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7640EB" w14:paraId="2363A5A2" w14:textId="77777777" w:rsidTr="008A1499">
        <w:trPr>
          <w:trHeight w:val="850"/>
        </w:trPr>
        <w:tc>
          <w:tcPr>
            <w:tcW w:w="975" w:type="dxa"/>
            <w:vAlign w:val="bottom"/>
          </w:tcPr>
          <w:p w14:paraId="17D15BDF" w14:textId="77777777" w:rsidR="008A1499" w:rsidRPr="007640EB" w:rsidRDefault="008A1499" w:rsidP="008A1499">
            <w:pPr>
              <w:pStyle w:val="AASmallLogo"/>
              <w:rPr>
                <w:lang w:val="fr-FR"/>
              </w:rPr>
            </w:pPr>
            <w:r w:rsidRPr="007640EB">
              <w:rPr>
                <w:noProof/>
                <w:lang w:val="fr-FR"/>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7640EB">
              <w:rPr>
                <w:lang w:val="fr-FR"/>
              </w:rPr>
              <w:t xml:space="preserve"> </w:t>
            </w:r>
          </w:p>
          <w:p w14:paraId="55BE4431" w14:textId="77777777" w:rsidR="008A1499" w:rsidRPr="007640EB" w:rsidRDefault="008A1499" w:rsidP="008A1499">
            <w:pPr>
              <w:pStyle w:val="AASmallLogo"/>
              <w:rPr>
                <w:lang w:val="fr-FR"/>
              </w:rPr>
            </w:pPr>
          </w:p>
        </w:tc>
        <w:tc>
          <w:tcPr>
            <w:tcW w:w="1434" w:type="dxa"/>
            <w:noWrap/>
            <w:vAlign w:val="bottom"/>
          </w:tcPr>
          <w:p w14:paraId="7F4ADEE5" w14:textId="52D64233" w:rsidR="008A1499" w:rsidRPr="007640EB" w:rsidRDefault="008A1499" w:rsidP="008A1499">
            <w:pPr>
              <w:pStyle w:val="AASmallLogo"/>
              <w:rPr>
                <w:lang w:val="fr-FR"/>
              </w:rPr>
            </w:pPr>
            <w:r w:rsidRPr="007640EB">
              <w:rPr>
                <w:lang w:val="fr-FR"/>
              </w:rPr>
              <w:t xml:space="preserve"> </w:t>
            </w:r>
            <w:r w:rsidR="00391DBB" w:rsidRPr="007640EB">
              <w:rPr>
                <w:noProof/>
                <w:lang w:val="fr-FR"/>
              </w:rPr>
              <w:drawing>
                <wp:inline distT="0" distB="0" distL="0" distR="0" wp14:anchorId="00B68BDA" wp14:editId="761FDE31">
                  <wp:extent cx="596900" cy="342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p>
          <w:p w14:paraId="7655E1E3" w14:textId="77777777" w:rsidR="008A1499" w:rsidRPr="007640EB" w:rsidRDefault="008A1499" w:rsidP="008A1499">
            <w:pPr>
              <w:pStyle w:val="AASmallLogo"/>
              <w:rPr>
                <w:lang w:val="fr-FR"/>
              </w:rPr>
            </w:pPr>
          </w:p>
        </w:tc>
        <w:tc>
          <w:tcPr>
            <w:tcW w:w="8073" w:type="dxa"/>
            <w:vAlign w:val="bottom"/>
          </w:tcPr>
          <w:p w14:paraId="57C7B47B" w14:textId="3BF108B3" w:rsidR="008A1499" w:rsidRPr="007640EB" w:rsidRDefault="008A1499" w:rsidP="003F1A75">
            <w:pPr>
              <w:pStyle w:val="ABSymbol"/>
              <w:rPr>
                <w:lang w:val="fr-FR"/>
              </w:rPr>
            </w:pPr>
            <w:r w:rsidRPr="007640EB">
              <w:rPr>
                <w:sz w:val="40"/>
                <w:lang w:val="fr-FR"/>
              </w:rPr>
              <w:t>CBD</w:t>
            </w:r>
            <w:r w:rsidRPr="007640EB">
              <w:rPr>
                <w:lang w:val="fr-FR"/>
              </w:rPr>
              <w:t>/</w:t>
            </w:r>
            <w:r w:rsidR="00F041E5" w:rsidRPr="007640EB">
              <w:rPr>
                <w:lang w:val="fr-FR"/>
              </w:rPr>
              <w:t>C</w:t>
            </w:r>
            <w:r w:rsidR="00975047" w:rsidRPr="007640EB">
              <w:rPr>
                <w:lang w:val="fr-FR"/>
              </w:rPr>
              <w:t>P</w:t>
            </w:r>
            <w:r w:rsidRPr="007640EB">
              <w:rPr>
                <w:lang w:val="fr-FR"/>
              </w:rPr>
              <w:t>/</w:t>
            </w:r>
            <w:r w:rsidR="00975047" w:rsidRPr="007640EB">
              <w:rPr>
                <w:lang w:val="fr-FR"/>
              </w:rPr>
              <w:t>MOP/</w:t>
            </w:r>
            <w:r w:rsidR="00F041E5" w:rsidRPr="007640EB">
              <w:rPr>
                <w:lang w:val="fr-FR"/>
              </w:rPr>
              <w:t>12</w:t>
            </w:r>
            <w:r w:rsidR="00975047" w:rsidRPr="007640EB">
              <w:rPr>
                <w:lang w:val="fr-FR"/>
              </w:rPr>
              <w:t>/</w:t>
            </w:r>
            <w:r w:rsidR="00304E75" w:rsidRPr="007640EB">
              <w:rPr>
                <w:lang w:val="fr-FR"/>
              </w:rPr>
              <w:t>10</w:t>
            </w:r>
          </w:p>
        </w:tc>
      </w:tr>
    </w:tbl>
    <w:p w14:paraId="40D5EE40" w14:textId="77777777" w:rsidR="008A1499" w:rsidRPr="007640EB"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7640EB" w14:paraId="3C7EBF4C" w14:textId="77777777" w:rsidTr="008A1499">
        <w:trPr>
          <w:trHeight w:val="1814"/>
        </w:trPr>
        <w:tc>
          <w:tcPr>
            <w:tcW w:w="7370" w:type="dxa"/>
          </w:tcPr>
          <w:p w14:paraId="6A21E224" w14:textId="3BF5FE20" w:rsidR="008A1499" w:rsidRPr="007640EB" w:rsidRDefault="00F51087" w:rsidP="008A1499">
            <w:pPr>
              <w:pStyle w:val="ACLargeLogo"/>
              <w:rPr>
                <w:lang w:val="fr-FR"/>
              </w:rPr>
            </w:pPr>
            <w:r w:rsidRPr="007640EB">
              <w:rPr>
                <w:noProof/>
                <w:lang w:val="fr-FR"/>
                <w14:ligatures w14:val="standardContextual"/>
              </w:rPr>
              <w:drawing>
                <wp:inline distT="0" distB="0" distL="0" distR="0" wp14:anchorId="6722E0F9" wp14:editId="401D9802">
                  <wp:extent cx="2857500" cy="1079500"/>
                  <wp:effectExtent l="0" t="0" r="0" b="635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9500"/>
                          </a:xfrm>
                          <a:prstGeom prst="rect">
                            <a:avLst/>
                          </a:prstGeom>
                          <a:noFill/>
                          <a:ln>
                            <a:noFill/>
                          </a:ln>
                        </pic:spPr>
                      </pic:pic>
                    </a:graphicData>
                  </a:graphic>
                </wp:inline>
              </w:drawing>
            </w:r>
            <w:r w:rsidR="008A1499" w:rsidRPr="007640EB">
              <w:rPr>
                <w:lang w:val="fr-FR"/>
              </w:rPr>
              <w:t xml:space="preserve"> </w:t>
            </w:r>
          </w:p>
          <w:p w14:paraId="30ED7790" w14:textId="77777777" w:rsidR="008A1499" w:rsidRPr="007640EB" w:rsidRDefault="008A1499" w:rsidP="008A1499">
            <w:pPr>
              <w:pStyle w:val="ACLargeLogo"/>
              <w:rPr>
                <w:lang w:val="fr-FR"/>
              </w:rPr>
            </w:pPr>
          </w:p>
        </w:tc>
        <w:tc>
          <w:tcPr>
            <w:tcW w:w="3112" w:type="dxa"/>
          </w:tcPr>
          <w:p w14:paraId="2110AC27" w14:textId="0234950A" w:rsidR="008A1499" w:rsidRPr="007640EB" w:rsidRDefault="008A1499" w:rsidP="008A1499">
            <w:pPr>
              <w:pStyle w:val="AEDistrNormal"/>
              <w:rPr>
                <w:lang w:val="fr-FR"/>
              </w:rPr>
            </w:pPr>
            <w:r w:rsidRPr="007640EB">
              <w:rPr>
                <w:lang w:val="fr-FR"/>
              </w:rPr>
              <w:t>Distr.</w:t>
            </w:r>
            <w:r w:rsidR="00DE760D" w:rsidRPr="007640EB">
              <w:rPr>
                <w:lang w:val="fr-FR"/>
              </w:rPr>
              <w:t xml:space="preserve"> </w:t>
            </w:r>
            <w:r w:rsidR="00AF5BB3" w:rsidRPr="007640EB">
              <w:rPr>
                <w:lang w:val="fr-FR"/>
              </w:rPr>
              <w:t>générale</w:t>
            </w:r>
            <w:r w:rsidRPr="007640EB">
              <w:rPr>
                <w:lang w:val="fr-FR"/>
              </w:rPr>
              <w:t xml:space="preserve"> </w:t>
            </w:r>
          </w:p>
          <w:p w14:paraId="17A909AB" w14:textId="50E44799" w:rsidR="008A1499" w:rsidRPr="007640EB" w:rsidRDefault="00885F71" w:rsidP="008A1499">
            <w:pPr>
              <w:pStyle w:val="AEDistrNormal"/>
              <w:rPr>
                <w:lang w:val="fr-FR"/>
              </w:rPr>
            </w:pPr>
            <w:r w:rsidRPr="007640EB">
              <w:rPr>
                <w:lang w:val="fr-FR"/>
              </w:rPr>
              <w:t>23</w:t>
            </w:r>
            <w:r w:rsidR="004F707B" w:rsidRPr="007640EB">
              <w:rPr>
                <w:lang w:val="fr-FR"/>
              </w:rPr>
              <w:t xml:space="preserve"> </w:t>
            </w:r>
            <w:r w:rsidR="00336371" w:rsidRPr="007640EB">
              <w:rPr>
                <w:lang w:val="fr-FR"/>
              </w:rPr>
              <w:t>juillet</w:t>
            </w:r>
            <w:r w:rsidR="000743B4" w:rsidRPr="007640EB">
              <w:rPr>
                <w:lang w:val="fr-FR"/>
              </w:rPr>
              <w:t> 2026</w:t>
            </w:r>
          </w:p>
          <w:p w14:paraId="7A3AB016" w14:textId="77777777" w:rsidR="00DE760D" w:rsidRPr="007640EB" w:rsidRDefault="00DE760D" w:rsidP="00DE760D">
            <w:pPr>
              <w:pStyle w:val="AEDistrNormal"/>
              <w:rPr>
                <w:lang w:val="fr-FR"/>
              </w:rPr>
            </w:pPr>
            <w:r w:rsidRPr="007640EB">
              <w:rPr>
                <w:lang w:val="fr-FR"/>
              </w:rPr>
              <w:t>Français</w:t>
            </w:r>
          </w:p>
          <w:p w14:paraId="42B88979" w14:textId="5BD4543E" w:rsidR="008A1499" w:rsidRPr="007640EB" w:rsidRDefault="00DE760D" w:rsidP="00DE760D">
            <w:pPr>
              <w:pStyle w:val="AEDistrNormal"/>
              <w:rPr>
                <w:lang w:val="fr-FR"/>
              </w:rPr>
            </w:pPr>
            <w:r w:rsidRPr="007640EB">
              <w:rPr>
                <w:lang w:val="fr-FR"/>
              </w:rPr>
              <w:t xml:space="preserve">Original : anglais </w:t>
            </w:r>
          </w:p>
        </w:tc>
      </w:tr>
    </w:tbl>
    <w:p w14:paraId="657DA65E" w14:textId="77777777" w:rsidR="008A1499" w:rsidRPr="007640EB"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640EB" w14:paraId="401830C4" w14:textId="77777777" w:rsidTr="008A1499">
        <w:trPr>
          <w:trHeight w:val="57"/>
        </w:trPr>
        <w:tc>
          <w:tcPr>
            <w:tcW w:w="6094" w:type="dxa"/>
          </w:tcPr>
          <w:p w14:paraId="2064433C" w14:textId="28E2FE66" w:rsidR="008A1499" w:rsidRPr="007640EB" w:rsidRDefault="00D418E3" w:rsidP="008A1499">
            <w:pPr>
              <w:pStyle w:val="AFCorN12Bold"/>
              <w:rPr>
                <w:lang w:val="fr-FR"/>
              </w:rPr>
            </w:pPr>
            <w:r w:rsidRPr="007640EB">
              <w:rPr>
                <w:lang w:val="fr-FR"/>
              </w:rPr>
              <w:t>Conférence des Parties à la Convention sur la diversité biologique siégeant en tant que réunion des Parties au Protocole de Cartagena sur la prévention des risques biotechnologiques</w:t>
            </w:r>
          </w:p>
          <w:p w14:paraId="41741B88" w14:textId="65CDB14E" w:rsidR="008A1499" w:rsidRPr="007640EB" w:rsidRDefault="00D418E3" w:rsidP="008A1499">
            <w:pPr>
              <w:pStyle w:val="AFCorNBold"/>
              <w:rPr>
                <w:lang w:val="fr-FR"/>
              </w:rPr>
            </w:pPr>
            <w:r w:rsidRPr="007640EB">
              <w:rPr>
                <w:lang w:val="fr-FR"/>
              </w:rPr>
              <w:t>Douzième</w:t>
            </w:r>
            <w:r w:rsidR="008A1499" w:rsidRPr="007640EB">
              <w:rPr>
                <w:lang w:val="fr-FR"/>
              </w:rPr>
              <w:t xml:space="preserve"> </w:t>
            </w:r>
            <w:r w:rsidR="00D60A6D" w:rsidRPr="007640EB">
              <w:rPr>
                <w:lang w:val="fr-FR"/>
              </w:rPr>
              <w:t>réunion</w:t>
            </w:r>
            <w:r w:rsidR="008A1499" w:rsidRPr="007640EB">
              <w:rPr>
                <w:lang w:val="fr-FR"/>
              </w:rPr>
              <w:t xml:space="preserve"> </w:t>
            </w:r>
          </w:p>
          <w:p w14:paraId="1E50F5DE" w14:textId="68A31D0B" w:rsidR="008A1499" w:rsidRPr="007640EB" w:rsidRDefault="00250A8C" w:rsidP="008A1499">
            <w:pPr>
              <w:pStyle w:val="AFCorNNormal"/>
              <w:rPr>
                <w:lang w:val="fr-FR"/>
              </w:rPr>
            </w:pPr>
            <w:r w:rsidRPr="007640EB">
              <w:rPr>
                <w:lang w:val="fr-FR"/>
              </w:rPr>
              <w:t>E</w:t>
            </w:r>
            <w:r w:rsidR="00975047" w:rsidRPr="007640EB">
              <w:rPr>
                <w:lang w:val="fr-FR"/>
              </w:rPr>
              <w:t xml:space="preserve">revan, 19–30 </w:t>
            </w:r>
            <w:r w:rsidR="00336371" w:rsidRPr="007640EB">
              <w:rPr>
                <w:lang w:val="fr-FR"/>
              </w:rPr>
              <w:t>o</w:t>
            </w:r>
            <w:r w:rsidR="00975047" w:rsidRPr="007640EB">
              <w:rPr>
                <w:lang w:val="fr-FR"/>
              </w:rPr>
              <w:t>ctob</w:t>
            </w:r>
            <w:r w:rsidR="00336371" w:rsidRPr="007640EB">
              <w:rPr>
                <w:lang w:val="fr-FR"/>
              </w:rPr>
              <w:t>r</w:t>
            </w:r>
            <w:r w:rsidR="00975047" w:rsidRPr="007640EB">
              <w:rPr>
                <w:lang w:val="fr-FR"/>
              </w:rPr>
              <w:t>e 2026</w:t>
            </w:r>
          </w:p>
          <w:p w14:paraId="22F507BD" w14:textId="3BC2543C" w:rsidR="008A1499" w:rsidRPr="007640EB" w:rsidRDefault="00250A8C" w:rsidP="008A1499">
            <w:pPr>
              <w:pStyle w:val="AFCorNNormal"/>
              <w:rPr>
                <w:lang w:val="fr-FR"/>
              </w:rPr>
            </w:pPr>
            <w:r w:rsidRPr="007640EB">
              <w:rPr>
                <w:lang w:val="fr-FR"/>
              </w:rPr>
              <w:t xml:space="preserve">Point </w:t>
            </w:r>
            <w:r w:rsidR="000743B4" w:rsidRPr="007640EB">
              <w:rPr>
                <w:lang w:val="fr-FR"/>
              </w:rPr>
              <w:t>14</w:t>
            </w:r>
            <w:r w:rsidR="008A1499" w:rsidRPr="007640EB">
              <w:rPr>
                <w:lang w:val="fr-FR"/>
              </w:rPr>
              <w:t xml:space="preserve"> </w:t>
            </w:r>
            <w:r w:rsidRPr="007640EB">
              <w:rPr>
                <w:lang w:val="fr-FR"/>
              </w:rPr>
              <w:t>de l</w:t>
            </w:r>
            <w:r w:rsidR="00391DBB" w:rsidRPr="007640EB">
              <w:rPr>
                <w:lang w:val="fr-FR"/>
              </w:rPr>
              <w:t>’</w:t>
            </w:r>
            <w:r w:rsidRPr="007640EB">
              <w:rPr>
                <w:lang w:val="fr-FR"/>
              </w:rPr>
              <w:t>ordre du jour provisoire</w:t>
            </w:r>
            <w:r w:rsidR="008A1499" w:rsidRPr="007640EB">
              <w:rPr>
                <w:rStyle w:val="Appelnotedebasdep"/>
                <w:lang w:val="fr-FR"/>
              </w:rPr>
              <w:footnoteReference w:customMarkFollows="1" w:id="2"/>
              <w:t>*</w:t>
            </w:r>
            <w:r w:rsidR="008A1499" w:rsidRPr="007640EB">
              <w:rPr>
                <w:lang w:val="fr-FR"/>
              </w:rPr>
              <w:t xml:space="preserve"> </w:t>
            </w:r>
          </w:p>
          <w:p w14:paraId="2D369914" w14:textId="19830623" w:rsidR="008A1499" w:rsidRPr="007640EB" w:rsidRDefault="00BF33DE" w:rsidP="008A1499">
            <w:pPr>
              <w:pStyle w:val="AFCorNBold"/>
              <w:rPr>
                <w:lang w:val="fr-FR"/>
              </w:rPr>
            </w:pPr>
            <w:r w:rsidRPr="007640EB">
              <w:rPr>
                <w:lang w:val="fr-FR"/>
              </w:rPr>
              <w:t>Détection et identification des organismes vivants modifiés</w:t>
            </w:r>
          </w:p>
        </w:tc>
        <w:tc>
          <w:tcPr>
            <w:tcW w:w="4388" w:type="dxa"/>
          </w:tcPr>
          <w:p w14:paraId="229B6FAE" w14:textId="77777777" w:rsidR="008A1499" w:rsidRPr="007640EB" w:rsidRDefault="008A1499" w:rsidP="008A1499">
            <w:pPr>
              <w:pStyle w:val="CBDNormal"/>
              <w:jc w:val="left"/>
              <w:rPr>
                <w:lang w:val="fr-FR"/>
              </w:rPr>
            </w:pPr>
          </w:p>
        </w:tc>
      </w:tr>
    </w:tbl>
    <w:p w14:paraId="7B139EC6" w14:textId="7D2D68A0" w:rsidR="00C9161D" w:rsidRPr="007640EB" w:rsidRDefault="00231407" w:rsidP="00A111D1">
      <w:pPr>
        <w:pStyle w:val="CBDTitle"/>
        <w:rPr>
          <w:caps/>
          <w:lang w:val="fr-FR"/>
        </w:rPr>
      </w:pPr>
      <w:sdt>
        <w:sdtPr>
          <w:rPr>
            <w:lang w:val="fr-FR"/>
          </w:rPr>
          <w:alias w:val="Title"/>
          <w:tag w:val=""/>
          <w:id w:val="772832786"/>
          <w:placeholder>
            <w:docPart w:val="21DE5AB17620464BB22E387C4E31D020"/>
          </w:placeholder>
          <w:dataBinding w:prefixMappings="xmlns:ns0='http://purl.org/dc/elements/1.1/' xmlns:ns1='http://schemas.openxmlformats.org/package/2006/metadata/core-properties' " w:xpath="/ns1:coreProperties[1]/ns0:title[1]" w:storeItemID="{6C3C8BC8-F283-45AE-878A-BAB7291924A1}"/>
          <w:text/>
        </w:sdtPr>
        <w:sdtEndPr/>
        <w:sdtContent>
          <w:r w:rsidR="00CF3DBD" w:rsidRPr="007640EB">
            <w:rPr>
              <w:lang w:val="fr-FR"/>
            </w:rPr>
            <w:t>Détection et identification des organismes vivants modifiés</w:t>
          </w:r>
        </w:sdtContent>
      </w:sdt>
      <w:r w:rsidR="00105372" w:rsidRPr="007640EB">
        <w:rPr>
          <w:caps/>
          <w:lang w:val="fr-FR"/>
        </w:rPr>
        <w:t xml:space="preserve"> </w:t>
      </w:r>
    </w:p>
    <w:p w14:paraId="3ABF0E63" w14:textId="0A6A29A3" w:rsidR="00F6586C" w:rsidRPr="007640EB" w:rsidRDefault="0030169D" w:rsidP="00A111D1">
      <w:pPr>
        <w:pStyle w:val="CBDSubTitle"/>
        <w:rPr>
          <w:lang w:val="fr-FR"/>
        </w:rPr>
      </w:pPr>
      <w:r w:rsidRPr="007640EB">
        <w:rPr>
          <w:lang w:val="fr-FR"/>
        </w:rPr>
        <w:t xml:space="preserve">Note </w:t>
      </w:r>
      <w:r w:rsidR="00BF33DE" w:rsidRPr="007640EB">
        <w:rPr>
          <w:lang w:val="fr-FR"/>
        </w:rPr>
        <w:t xml:space="preserve">du </w:t>
      </w:r>
      <w:r w:rsidR="007E0F8A" w:rsidRPr="007640EB">
        <w:rPr>
          <w:lang w:val="fr-FR"/>
        </w:rPr>
        <w:t>Secr</w:t>
      </w:r>
      <w:r w:rsidR="00BF33DE" w:rsidRPr="007640EB">
        <w:rPr>
          <w:lang w:val="fr-FR"/>
        </w:rPr>
        <w:t>é</w:t>
      </w:r>
      <w:r w:rsidR="007E0F8A" w:rsidRPr="007640EB">
        <w:rPr>
          <w:lang w:val="fr-FR"/>
        </w:rPr>
        <w:t>tariat</w:t>
      </w:r>
    </w:p>
    <w:p w14:paraId="4E97BA90" w14:textId="09960B51" w:rsidR="00C9161D" w:rsidRPr="007640EB" w:rsidRDefault="00A111D1" w:rsidP="00A111D1">
      <w:pPr>
        <w:pStyle w:val="CBDH1"/>
        <w:rPr>
          <w:lang w:val="fr-FR"/>
        </w:rPr>
      </w:pPr>
      <w:r w:rsidRPr="007640EB">
        <w:rPr>
          <w:lang w:val="fr-FR"/>
        </w:rPr>
        <w:t>I.</w:t>
      </w:r>
      <w:r w:rsidRPr="007640EB">
        <w:rPr>
          <w:lang w:val="fr-FR"/>
        </w:rPr>
        <w:tab/>
      </w:r>
      <w:r w:rsidR="000743B4" w:rsidRPr="007640EB">
        <w:rPr>
          <w:lang w:val="fr-FR"/>
        </w:rPr>
        <w:t>Introduction</w:t>
      </w:r>
    </w:p>
    <w:p w14:paraId="692734BB" w14:textId="1660951A" w:rsidR="001349F0" w:rsidRPr="007640EB" w:rsidRDefault="00D60A6D" w:rsidP="00784C21">
      <w:pPr>
        <w:pStyle w:val="CBDNormalNumber"/>
        <w:rPr>
          <w:lang w:val="fr-FR"/>
        </w:rPr>
      </w:pPr>
      <w:r w:rsidRPr="007640EB">
        <w:rPr>
          <w:lang w:val="fr-FR"/>
        </w:rPr>
        <w:t>Dans sa dé</w:t>
      </w:r>
      <w:r w:rsidR="00C91246" w:rsidRPr="007640EB">
        <w:rPr>
          <w:lang w:val="fr-FR"/>
        </w:rPr>
        <w:t xml:space="preserve">cision </w:t>
      </w:r>
      <w:hyperlink r:id="rId15" w:history="1">
        <w:r w:rsidR="00C91246" w:rsidRPr="007640EB">
          <w:rPr>
            <w:rStyle w:val="Hyperlien"/>
            <w:lang w:val="fr-FR"/>
          </w:rPr>
          <w:t>CP-11/8</w:t>
        </w:r>
      </w:hyperlink>
      <w:r w:rsidR="00C91246" w:rsidRPr="007640EB">
        <w:rPr>
          <w:lang w:val="fr-FR"/>
        </w:rPr>
        <w:t xml:space="preserve">, </w:t>
      </w:r>
      <w:r w:rsidR="007F462C" w:rsidRPr="007640EB">
        <w:rPr>
          <w:lang w:val="fr-FR"/>
        </w:rPr>
        <w:t xml:space="preserve">la </w:t>
      </w:r>
      <w:r w:rsidR="003A04E1" w:rsidRPr="007640EB">
        <w:rPr>
          <w:lang w:val="fr-FR"/>
        </w:rPr>
        <w:t>Conf</w:t>
      </w:r>
      <w:r w:rsidR="007F462C" w:rsidRPr="007640EB">
        <w:rPr>
          <w:lang w:val="fr-FR"/>
        </w:rPr>
        <w:t>é</w:t>
      </w:r>
      <w:r w:rsidR="003A04E1" w:rsidRPr="007640EB">
        <w:rPr>
          <w:lang w:val="fr-FR"/>
        </w:rPr>
        <w:t xml:space="preserve">rence </w:t>
      </w:r>
      <w:r w:rsidR="007F462C" w:rsidRPr="007640EB">
        <w:rPr>
          <w:lang w:val="fr-FR"/>
        </w:rPr>
        <w:t xml:space="preserve">des Parties siégeant en tant que réunion des Parties au Protocole de Cartagena sur la prévention des risques biotechnologiques </w:t>
      </w:r>
      <w:r w:rsidR="001260C5" w:rsidRPr="007640EB">
        <w:rPr>
          <w:lang w:val="fr-FR"/>
        </w:rPr>
        <w:t xml:space="preserve">a </w:t>
      </w:r>
      <w:r w:rsidR="003A04E1" w:rsidRPr="007640EB">
        <w:rPr>
          <w:lang w:val="fr-FR"/>
        </w:rPr>
        <w:t>invit</w:t>
      </w:r>
      <w:r w:rsidR="001260C5" w:rsidRPr="007640EB">
        <w:rPr>
          <w:lang w:val="fr-FR"/>
        </w:rPr>
        <w:t xml:space="preserve">é les Parties, les autres gouvernements, les membres du Réseau des laboratoires de détection et d’identification des organismes vivants modifiés, les développeurs et autres organisations </w:t>
      </w:r>
      <w:r w:rsidR="00612F71">
        <w:rPr>
          <w:lang w:val="fr-FR"/>
        </w:rPr>
        <w:t>concernées</w:t>
      </w:r>
      <w:r w:rsidR="001260C5" w:rsidRPr="007640EB">
        <w:rPr>
          <w:lang w:val="fr-FR"/>
        </w:rPr>
        <w:t xml:space="preserve"> à soumettre au Secrétariat de la Convention sur la diversité biologique</w:t>
      </w:r>
      <w:r w:rsidR="00A25ADF" w:rsidRPr="007640EB">
        <w:rPr>
          <w:lang w:val="fr-FR"/>
        </w:rPr>
        <w:t xml:space="preserve"> </w:t>
      </w:r>
      <w:r w:rsidR="00052285" w:rsidRPr="007640EB">
        <w:rPr>
          <w:lang w:val="fr-FR"/>
        </w:rPr>
        <w:t>les documents de référence techniques et les autres matériels concernant les nouvelles techniques quantitatives de réaction en chaîne par polymérase</w:t>
      </w:r>
      <w:r w:rsidR="00502378">
        <w:rPr>
          <w:lang w:val="fr-FR"/>
        </w:rPr>
        <w:t xml:space="preserve"> (PCR)</w:t>
      </w:r>
      <w:r w:rsidR="00052285" w:rsidRPr="007640EB">
        <w:rPr>
          <w:lang w:val="fr-FR"/>
        </w:rPr>
        <w:t xml:space="preserve">, la </w:t>
      </w:r>
      <w:r w:rsidR="00502378">
        <w:rPr>
          <w:lang w:val="fr-FR"/>
        </w:rPr>
        <w:t xml:space="preserve">PCR </w:t>
      </w:r>
      <w:r w:rsidR="00052285" w:rsidRPr="007640EB">
        <w:rPr>
          <w:lang w:val="fr-FR"/>
        </w:rPr>
        <w:t xml:space="preserve">numérique, le séquençage de nouvelle génération et les techniques d’amplification isothermique afin de compléter et de mettre à jour les éditions futures du </w:t>
      </w:r>
      <w:r w:rsidR="00052285" w:rsidRPr="007640EB">
        <w:rPr>
          <w:i/>
          <w:iCs/>
          <w:lang w:val="fr-FR"/>
        </w:rPr>
        <w:t>Manuel de formation sur la détection et l’identification des organismes vivants modifiés dans le cadre du Protocole de Cartagena sur la prévention des risques biotechnologiques</w:t>
      </w:r>
      <w:r w:rsidR="00E56A5A" w:rsidRPr="007640EB">
        <w:rPr>
          <w:i/>
          <w:iCs/>
          <w:lang w:val="fr-FR"/>
        </w:rPr>
        <w:t xml:space="preserve"> </w:t>
      </w:r>
      <w:r w:rsidR="00D35F58" w:rsidRPr="007640EB">
        <w:rPr>
          <w:lang w:val="fr-FR"/>
        </w:rPr>
        <w:t>(</w:t>
      </w:r>
      <w:r w:rsidR="00F96947" w:rsidRPr="007640EB">
        <w:rPr>
          <w:lang w:val="fr-FR"/>
        </w:rPr>
        <w:t>Cahier technique n</w:t>
      </w:r>
      <w:r w:rsidR="00F96947" w:rsidRPr="007640EB">
        <w:rPr>
          <w:vertAlign w:val="superscript"/>
          <w:lang w:val="fr-FR"/>
        </w:rPr>
        <w:t>o</w:t>
      </w:r>
      <w:r w:rsidR="00F96947" w:rsidRPr="007640EB">
        <w:rPr>
          <w:lang w:val="fr-FR"/>
        </w:rPr>
        <w:t> 05 sur la prévention des risques biotechnologiques</w:t>
      </w:r>
      <w:r w:rsidR="00D35F58" w:rsidRPr="007640EB">
        <w:rPr>
          <w:lang w:val="fr-FR"/>
        </w:rPr>
        <w:t>)</w:t>
      </w:r>
      <w:r w:rsidR="008D4192" w:rsidRPr="007640EB">
        <w:rPr>
          <w:rStyle w:val="Appelnotedebasdep"/>
          <w:lang w:val="fr-FR"/>
        </w:rPr>
        <w:footnoteReference w:id="3"/>
      </w:r>
      <w:r w:rsidR="006269CA" w:rsidRPr="007640EB">
        <w:rPr>
          <w:lang w:val="fr-FR"/>
        </w:rPr>
        <w:t>.</w:t>
      </w:r>
      <w:r w:rsidR="00465FF4" w:rsidRPr="007640EB">
        <w:rPr>
          <w:lang w:val="fr-FR"/>
        </w:rPr>
        <w:t xml:space="preserve"> </w:t>
      </w:r>
      <w:r w:rsidR="00662328" w:rsidRPr="007640EB">
        <w:rPr>
          <w:lang w:val="fr-FR"/>
        </w:rPr>
        <w:t>En outre, elle</w:t>
      </w:r>
      <w:r w:rsidR="001B7C98" w:rsidRPr="007640EB">
        <w:rPr>
          <w:lang w:val="fr-FR"/>
        </w:rPr>
        <w:t xml:space="preserve"> </w:t>
      </w:r>
      <w:r w:rsidR="00662328" w:rsidRPr="007640EB">
        <w:rPr>
          <w:lang w:val="fr-FR"/>
        </w:rPr>
        <w:t xml:space="preserve">a </w:t>
      </w:r>
      <w:r w:rsidR="001B7C98" w:rsidRPr="007640EB">
        <w:rPr>
          <w:lang w:val="fr-FR"/>
        </w:rPr>
        <w:t>invit</w:t>
      </w:r>
      <w:r w:rsidR="00662328" w:rsidRPr="007640EB">
        <w:rPr>
          <w:lang w:val="fr-FR"/>
        </w:rPr>
        <w:t xml:space="preserve">é les </w:t>
      </w:r>
      <w:r w:rsidR="001B7C98" w:rsidRPr="007640EB">
        <w:rPr>
          <w:lang w:val="fr-FR"/>
        </w:rPr>
        <w:t xml:space="preserve">Parties </w:t>
      </w:r>
      <w:r w:rsidR="00E61644" w:rsidRPr="007640EB">
        <w:rPr>
          <w:lang w:val="fr-FR"/>
        </w:rPr>
        <w:t>à partager, via le Centre d’échange pour la prévention des risques biotechnologiques</w:t>
      </w:r>
      <w:r w:rsidR="00173074">
        <w:rPr>
          <w:lang w:val="fr-FR"/>
        </w:rPr>
        <w:t>,</w:t>
      </w:r>
      <w:r w:rsidR="00E61644" w:rsidRPr="007640EB">
        <w:rPr>
          <w:lang w:val="fr-FR"/>
        </w:rPr>
        <w:t xml:space="preserve"> </w:t>
      </w:r>
      <w:r w:rsidR="00B55DDC">
        <w:rPr>
          <w:lang w:val="fr-FR"/>
        </w:rPr>
        <w:t>des</w:t>
      </w:r>
      <w:r w:rsidR="00E61644" w:rsidRPr="007640EB">
        <w:rPr>
          <w:lang w:val="fr-FR"/>
        </w:rPr>
        <w:t xml:space="preserve"> </w:t>
      </w:r>
      <w:r w:rsidR="000E7B1F" w:rsidRPr="007640EB">
        <w:rPr>
          <w:lang w:val="fr-FR"/>
        </w:rPr>
        <w:t>données d’</w:t>
      </w:r>
      <w:r w:rsidR="00E61644" w:rsidRPr="007640EB">
        <w:rPr>
          <w:lang w:val="fr-FR"/>
        </w:rPr>
        <w:t xml:space="preserve">expérience </w:t>
      </w:r>
      <w:r w:rsidR="00E36ED8" w:rsidRPr="007640EB">
        <w:rPr>
          <w:lang w:val="fr-FR"/>
        </w:rPr>
        <w:t xml:space="preserve">sur les </w:t>
      </w:r>
      <w:r w:rsidR="00E61644" w:rsidRPr="007640EB">
        <w:rPr>
          <w:lang w:val="fr-FR"/>
        </w:rPr>
        <w:t>nouvelles techniques de détection, telles que celles utilisées pour la détection d</w:t>
      </w:r>
      <w:r w:rsidR="0055553F">
        <w:rPr>
          <w:lang w:val="fr-FR"/>
        </w:rPr>
        <w:t xml:space="preserve">es </w:t>
      </w:r>
      <w:r w:rsidR="00E61644" w:rsidRPr="007640EB">
        <w:rPr>
          <w:lang w:val="fr-FR"/>
        </w:rPr>
        <w:t xml:space="preserve">organismes vivants modifiés nouvellement développés et </w:t>
      </w:r>
      <w:r w:rsidR="008A4655">
        <w:rPr>
          <w:lang w:val="fr-FR"/>
        </w:rPr>
        <w:t>d</w:t>
      </w:r>
      <w:r w:rsidR="00E61644" w:rsidRPr="007640EB">
        <w:rPr>
          <w:lang w:val="fr-FR"/>
        </w:rPr>
        <w:t xml:space="preserve">es organismes vivants modifiés non autorisés, ainsi que </w:t>
      </w:r>
      <w:r w:rsidR="00544FE1" w:rsidRPr="007640EB">
        <w:rPr>
          <w:lang w:val="fr-FR"/>
        </w:rPr>
        <w:t xml:space="preserve">sur le </w:t>
      </w:r>
      <w:r w:rsidR="00E61644" w:rsidRPr="007640EB">
        <w:rPr>
          <w:lang w:val="fr-FR"/>
        </w:rPr>
        <w:t xml:space="preserve">développement, </w:t>
      </w:r>
      <w:r w:rsidR="00544FE1" w:rsidRPr="007640EB">
        <w:rPr>
          <w:lang w:val="fr-FR"/>
        </w:rPr>
        <w:t>l</w:t>
      </w:r>
      <w:r w:rsidR="00E61644" w:rsidRPr="007640EB">
        <w:rPr>
          <w:lang w:val="fr-FR"/>
        </w:rPr>
        <w:t xml:space="preserve">’utilisation et </w:t>
      </w:r>
      <w:r w:rsidR="00544FE1" w:rsidRPr="007640EB">
        <w:rPr>
          <w:lang w:val="fr-FR"/>
        </w:rPr>
        <w:t>l</w:t>
      </w:r>
      <w:r w:rsidR="00D53616">
        <w:rPr>
          <w:lang w:val="fr-FR"/>
        </w:rPr>
        <w:t>’entretien des</w:t>
      </w:r>
      <w:r w:rsidR="00544FE1" w:rsidRPr="007640EB">
        <w:rPr>
          <w:lang w:val="fr-FR"/>
        </w:rPr>
        <w:t xml:space="preserve"> </w:t>
      </w:r>
      <w:bookmarkStart w:id="0" w:name="_Hlk191281433"/>
      <w:r w:rsidR="00AB0AA9">
        <w:rPr>
          <w:lang w:val="fr-FR"/>
        </w:rPr>
        <w:t xml:space="preserve">matériaux </w:t>
      </w:r>
      <w:r w:rsidR="00E61644" w:rsidRPr="007640EB">
        <w:rPr>
          <w:lang w:val="fr-FR"/>
        </w:rPr>
        <w:t>de référence</w:t>
      </w:r>
      <w:bookmarkEnd w:id="0"/>
      <w:r w:rsidR="001B7C98" w:rsidRPr="007640EB">
        <w:rPr>
          <w:lang w:val="fr-FR"/>
        </w:rPr>
        <w:t xml:space="preserve">, </w:t>
      </w:r>
      <w:r w:rsidR="00A91ED9" w:rsidRPr="007640EB">
        <w:rPr>
          <w:lang w:val="fr-FR"/>
        </w:rPr>
        <w:t xml:space="preserve">et a invité </w:t>
      </w:r>
      <w:r w:rsidR="007A0886" w:rsidRPr="007640EB">
        <w:rPr>
          <w:lang w:val="fr-FR"/>
        </w:rPr>
        <w:t>les Parties, les autres gouvernements et les organisations co</w:t>
      </w:r>
      <w:r w:rsidR="00E14133">
        <w:rPr>
          <w:lang w:val="fr-FR"/>
        </w:rPr>
        <w:t>ncernées</w:t>
      </w:r>
      <w:r w:rsidR="007A0886" w:rsidRPr="007640EB">
        <w:rPr>
          <w:lang w:val="fr-FR"/>
        </w:rPr>
        <w:t xml:space="preserve"> à partager et à mettre à disposition, par l’intermédiaire du Centre d’échange pour la prévention des risques biotechnologiques, du matériel de formation et des publications de référence</w:t>
      </w:r>
      <w:r w:rsidR="00B53162" w:rsidRPr="007640EB">
        <w:rPr>
          <w:lang w:val="fr-FR"/>
        </w:rPr>
        <w:t xml:space="preserve">. </w:t>
      </w:r>
    </w:p>
    <w:p w14:paraId="7A49E40A" w14:textId="3E8892BC" w:rsidR="00724D64" w:rsidRPr="007640EB" w:rsidRDefault="00E21AC4" w:rsidP="00881799">
      <w:pPr>
        <w:pStyle w:val="CBDNormalNumber"/>
        <w:rPr>
          <w:lang w:val="fr-FR"/>
        </w:rPr>
      </w:pPr>
      <w:r w:rsidRPr="007640EB">
        <w:rPr>
          <w:lang w:val="fr-FR"/>
        </w:rPr>
        <w:t>Dans la même dé</w:t>
      </w:r>
      <w:r w:rsidR="00FC5513" w:rsidRPr="007640EB">
        <w:rPr>
          <w:lang w:val="fr-FR"/>
        </w:rPr>
        <w:t>cision</w:t>
      </w:r>
      <w:r w:rsidR="00C87215" w:rsidRPr="007640EB">
        <w:rPr>
          <w:lang w:val="fr-FR"/>
        </w:rPr>
        <w:t>,</w:t>
      </w:r>
      <w:r w:rsidR="00FC5513" w:rsidRPr="007640EB">
        <w:rPr>
          <w:lang w:val="fr-FR"/>
        </w:rPr>
        <w:t xml:space="preserve"> </w:t>
      </w:r>
      <w:r w:rsidR="00B53162" w:rsidRPr="007640EB">
        <w:rPr>
          <w:lang w:val="fr-FR"/>
        </w:rPr>
        <w:t>la Conférence des Parties siégeant en tant que réunion des Parties au Protocole</w:t>
      </w:r>
      <w:r w:rsidR="00FC5513" w:rsidRPr="007640EB">
        <w:rPr>
          <w:lang w:val="fr-FR"/>
        </w:rPr>
        <w:t xml:space="preserve"> </w:t>
      </w:r>
      <w:r w:rsidR="005E6202" w:rsidRPr="007640EB">
        <w:rPr>
          <w:lang w:val="fr-FR"/>
        </w:rPr>
        <w:t xml:space="preserve">a prié le </w:t>
      </w:r>
      <w:r w:rsidR="003A04E1" w:rsidRPr="007640EB">
        <w:rPr>
          <w:lang w:val="fr-FR"/>
        </w:rPr>
        <w:t>Secr</w:t>
      </w:r>
      <w:r w:rsidR="005E6202" w:rsidRPr="007640EB">
        <w:rPr>
          <w:lang w:val="fr-FR"/>
        </w:rPr>
        <w:t>é</w:t>
      </w:r>
      <w:r w:rsidR="003A04E1" w:rsidRPr="007640EB">
        <w:rPr>
          <w:lang w:val="fr-FR"/>
        </w:rPr>
        <w:t>tariat</w:t>
      </w:r>
      <w:r w:rsidR="00EE0EBA">
        <w:rPr>
          <w:lang w:val="fr-FR"/>
        </w:rPr>
        <w:t xml:space="preserve"> de</w:t>
      </w:r>
      <w:r w:rsidR="003A04E1" w:rsidRPr="007640EB">
        <w:rPr>
          <w:lang w:val="fr-FR"/>
        </w:rPr>
        <w:t xml:space="preserve">, </w:t>
      </w:r>
      <w:r w:rsidR="007A5E49" w:rsidRPr="008A575A">
        <w:rPr>
          <w:lang w:val="fr-FR"/>
        </w:rPr>
        <w:t>entre autres</w:t>
      </w:r>
      <w:r w:rsidR="009F45BA" w:rsidRPr="007640EB">
        <w:rPr>
          <w:lang w:val="fr-FR"/>
        </w:rPr>
        <w:t>,</w:t>
      </w:r>
      <w:r w:rsidR="00B46505" w:rsidRPr="007640EB">
        <w:rPr>
          <w:lang w:val="fr-FR"/>
        </w:rPr>
        <w:t xml:space="preserve"> </w:t>
      </w:r>
      <w:r w:rsidR="007A5E49" w:rsidRPr="007640EB">
        <w:rPr>
          <w:lang w:val="fr-FR"/>
        </w:rPr>
        <w:t xml:space="preserve">continuer à collecter des publications et des ressources </w:t>
      </w:r>
      <w:r w:rsidR="00223264">
        <w:rPr>
          <w:lang w:val="fr-FR"/>
        </w:rPr>
        <w:t xml:space="preserve">documentaires </w:t>
      </w:r>
      <w:r w:rsidR="007A5E49" w:rsidRPr="007640EB">
        <w:rPr>
          <w:lang w:val="fr-FR"/>
        </w:rPr>
        <w:t xml:space="preserve">techniques </w:t>
      </w:r>
      <w:r w:rsidR="002A7283" w:rsidRPr="007640EB">
        <w:rPr>
          <w:lang w:val="fr-FR"/>
        </w:rPr>
        <w:t xml:space="preserve">sur l’échantillonnage, la détection et l’identification des organismes vivants modifiés </w:t>
      </w:r>
      <w:r w:rsidR="007A5E49" w:rsidRPr="007640EB">
        <w:rPr>
          <w:lang w:val="fr-FR"/>
        </w:rPr>
        <w:t xml:space="preserve">et de les mettre à disposition sur le portail </w:t>
      </w:r>
      <w:r w:rsidR="00AB7730">
        <w:rPr>
          <w:lang w:val="fr-FR"/>
        </w:rPr>
        <w:t xml:space="preserve">que le </w:t>
      </w:r>
      <w:r w:rsidR="007A5E49" w:rsidRPr="007640EB">
        <w:rPr>
          <w:lang w:val="fr-FR"/>
        </w:rPr>
        <w:t>Centre d’échange pour la prévention des risques biotechnologiques</w:t>
      </w:r>
      <w:r w:rsidR="00AB7730">
        <w:rPr>
          <w:lang w:val="fr-FR"/>
        </w:rPr>
        <w:t xml:space="preserve"> a consacré à ces questions</w:t>
      </w:r>
      <w:r w:rsidR="00B05367" w:rsidRPr="007640EB">
        <w:rPr>
          <w:lang w:val="fr-FR"/>
        </w:rPr>
        <w:t xml:space="preserve">, </w:t>
      </w:r>
      <w:r w:rsidR="00B822E4" w:rsidRPr="007640EB">
        <w:rPr>
          <w:lang w:val="fr-FR"/>
        </w:rPr>
        <w:t xml:space="preserve">préparer une synthèse des </w:t>
      </w:r>
      <w:r w:rsidR="00B822E4" w:rsidRPr="007640EB">
        <w:rPr>
          <w:lang w:val="fr-FR"/>
        </w:rPr>
        <w:lastRenderedPageBreak/>
        <w:t xml:space="preserve">documents de référence techniques et autres </w:t>
      </w:r>
      <w:r w:rsidR="00372405">
        <w:rPr>
          <w:lang w:val="fr-FR"/>
        </w:rPr>
        <w:t xml:space="preserve">documents </w:t>
      </w:r>
      <w:r w:rsidR="00B822E4" w:rsidRPr="007640EB">
        <w:rPr>
          <w:lang w:val="fr-FR"/>
        </w:rPr>
        <w:t>soumis</w:t>
      </w:r>
      <w:r w:rsidR="00623E53">
        <w:rPr>
          <w:lang w:val="fr-FR"/>
        </w:rPr>
        <w:t>,</w:t>
      </w:r>
      <w:r w:rsidR="00B822E4" w:rsidRPr="007640EB">
        <w:rPr>
          <w:lang w:val="fr-FR"/>
        </w:rPr>
        <w:t xml:space="preserve"> e</w:t>
      </w:r>
      <w:r w:rsidR="00342A99" w:rsidRPr="007640EB">
        <w:rPr>
          <w:lang w:val="fr-FR"/>
        </w:rPr>
        <w:t>t</w:t>
      </w:r>
      <w:r w:rsidR="008F78FC" w:rsidRPr="007640EB">
        <w:rPr>
          <w:lang w:val="fr-FR"/>
        </w:rPr>
        <w:t xml:space="preserve"> </w:t>
      </w:r>
      <w:r w:rsidR="00810C1F" w:rsidRPr="007640EB">
        <w:rPr>
          <w:lang w:val="fr-FR"/>
        </w:rPr>
        <w:t xml:space="preserve">collaborer avec les organisations concernées et fournir aux Parties un appui au renforcement des capacités dans le domaine de la détection et de l’identification des organismes vivants modifiés, y compris la formation pratique du personnel de laboratoire aux méthodes d’analyse </w:t>
      </w:r>
      <w:r w:rsidR="00372405">
        <w:rPr>
          <w:lang w:val="fr-FR"/>
        </w:rPr>
        <w:t xml:space="preserve">classiques </w:t>
      </w:r>
      <w:r w:rsidR="00810C1F" w:rsidRPr="007640EB">
        <w:rPr>
          <w:lang w:val="fr-FR"/>
        </w:rPr>
        <w:t>et aux nouvelles techniques de détection</w:t>
      </w:r>
      <w:r w:rsidR="008707CE" w:rsidRPr="007640EB">
        <w:rPr>
          <w:lang w:val="fr-FR"/>
        </w:rPr>
        <w:t>.</w:t>
      </w:r>
      <w:r w:rsidR="00B05367" w:rsidRPr="007640EB">
        <w:rPr>
          <w:lang w:val="fr-FR"/>
        </w:rPr>
        <w:t xml:space="preserve"> </w:t>
      </w:r>
    </w:p>
    <w:p w14:paraId="64959DE4" w14:textId="015DADAA" w:rsidR="00BF0EB7" w:rsidRPr="007640EB" w:rsidRDefault="004D1372" w:rsidP="00613803">
      <w:pPr>
        <w:pStyle w:val="CBDNormalNumber"/>
        <w:rPr>
          <w:lang w:val="fr-FR"/>
        </w:rPr>
      </w:pPr>
      <w:r w:rsidRPr="007640EB">
        <w:rPr>
          <w:lang w:val="fr-FR"/>
        </w:rPr>
        <w:t xml:space="preserve">La présente note donne un aperçu des travaux menés en application de la </w:t>
      </w:r>
      <w:r w:rsidR="00460B44" w:rsidRPr="007640EB">
        <w:rPr>
          <w:lang w:val="fr-FR"/>
        </w:rPr>
        <w:t>d</w:t>
      </w:r>
      <w:r w:rsidR="009A0786" w:rsidRPr="007640EB">
        <w:rPr>
          <w:lang w:val="fr-FR"/>
        </w:rPr>
        <w:t>é</w:t>
      </w:r>
      <w:r w:rsidR="00460B44" w:rsidRPr="007640EB">
        <w:rPr>
          <w:lang w:val="fr-FR"/>
        </w:rPr>
        <w:t>cision</w:t>
      </w:r>
      <w:r w:rsidR="008749F0" w:rsidRPr="007640EB">
        <w:rPr>
          <w:lang w:val="fr-FR"/>
        </w:rPr>
        <w:t> </w:t>
      </w:r>
      <w:hyperlink r:id="rId16" w:history="1">
        <w:r w:rsidR="00F51706" w:rsidRPr="007640EB">
          <w:rPr>
            <w:rStyle w:val="Hyperlien"/>
            <w:lang w:val="fr-FR"/>
          </w:rPr>
          <w:t>CP</w:t>
        </w:r>
        <w:r w:rsidR="0052450C" w:rsidRPr="007640EB">
          <w:rPr>
            <w:rStyle w:val="Hyperlien"/>
            <w:lang w:val="fr-FR"/>
          </w:rPr>
          <w:noBreakHyphen/>
        </w:r>
        <w:r w:rsidR="00F51706" w:rsidRPr="007640EB">
          <w:rPr>
            <w:rStyle w:val="Hyperlien"/>
            <w:lang w:val="fr-FR"/>
          </w:rPr>
          <w:t>11/8</w:t>
        </w:r>
      </w:hyperlink>
      <w:r w:rsidR="002D21C3" w:rsidRPr="007640EB">
        <w:rPr>
          <w:lang w:val="fr-FR"/>
        </w:rPr>
        <w:t xml:space="preserve">, plus précisément des </w:t>
      </w:r>
      <w:r w:rsidR="007642D8" w:rsidRPr="007640EB">
        <w:rPr>
          <w:lang w:val="fr-FR"/>
        </w:rPr>
        <w:t xml:space="preserve">informations communiquées concernant la détection et l’identification des organismes vivants modifiés (section II), des discussions en ligne du </w:t>
      </w:r>
      <w:r w:rsidR="006E43FF" w:rsidRPr="007640EB">
        <w:rPr>
          <w:lang w:val="fr-FR"/>
        </w:rPr>
        <w:t xml:space="preserve">Réseau des laboratoires de détection et d’identification des organismes vivants modifiés </w:t>
      </w:r>
      <w:r w:rsidR="007642D8" w:rsidRPr="007640EB">
        <w:rPr>
          <w:lang w:val="fr-FR"/>
        </w:rPr>
        <w:t>(section</w:t>
      </w:r>
      <w:r w:rsidR="006E43FF" w:rsidRPr="007640EB">
        <w:rPr>
          <w:lang w:val="fr-FR"/>
        </w:rPr>
        <w:t> </w:t>
      </w:r>
      <w:r w:rsidR="007642D8" w:rsidRPr="007640EB">
        <w:rPr>
          <w:lang w:val="fr-FR"/>
        </w:rPr>
        <w:t>III), des résultats de l’atelier sur la détection et l’identification des organismes vivants modifiés et le rôle des agents des douanes dans la mise en œuvre du Protocole (section</w:t>
      </w:r>
      <w:r w:rsidR="007B0C92" w:rsidRPr="007640EB">
        <w:rPr>
          <w:lang w:val="fr-FR"/>
        </w:rPr>
        <w:t> </w:t>
      </w:r>
      <w:r w:rsidR="007642D8" w:rsidRPr="007640EB">
        <w:rPr>
          <w:lang w:val="fr-FR"/>
        </w:rPr>
        <w:t>IV)</w:t>
      </w:r>
      <w:r w:rsidR="007B0C92" w:rsidRPr="007640EB">
        <w:rPr>
          <w:lang w:val="fr-FR"/>
        </w:rPr>
        <w:t>,</w:t>
      </w:r>
      <w:r w:rsidR="007642D8" w:rsidRPr="007640EB">
        <w:rPr>
          <w:lang w:val="fr-FR"/>
        </w:rPr>
        <w:t xml:space="preserve"> ainsi que des informations recueillies par le Secrétariat </w:t>
      </w:r>
      <w:r w:rsidR="003A1D25">
        <w:rPr>
          <w:lang w:val="fr-FR"/>
        </w:rPr>
        <w:t xml:space="preserve">qui </w:t>
      </w:r>
      <w:r w:rsidR="00804963">
        <w:rPr>
          <w:lang w:val="fr-FR"/>
        </w:rPr>
        <w:t xml:space="preserve">se rapportent à </w:t>
      </w:r>
      <w:r w:rsidR="007642D8" w:rsidRPr="007640EB">
        <w:rPr>
          <w:lang w:val="fr-FR"/>
        </w:rPr>
        <w:t xml:space="preserve">la détection et </w:t>
      </w:r>
      <w:r w:rsidR="00804963">
        <w:rPr>
          <w:lang w:val="fr-FR"/>
        </w:rPr>
        <w:t xml:space="preserve">à </w:t>
      </w:r>
      <w:r w:rsidR="007642D8" w:rsidRPr="007640EB">
        <w:rPr>
          <w:lang w:val="fr-FR"/>
        </w:rPr>
        <w:t>l’identification des organismes vivants modifiés (section</w:t>
      </w:r>
      <w:r w:rsidR="007B0C92" w:rsidRPr="007640EB">
        <w:rPr>
          <w:lang w:val="fr-FR"/>
        </w:rPr>
        <w:t> </w:t>
      </w:r>
      <w:r w:rsidR="007642D8" w:rsidRPr="007640EB">
        <w:rPr>
          <w:lang w:val="fr-FR"/>
        </w:rPr>
        <w:t>V). La section</w:t>
      </w:r>
      <w:r w:rsidR="007B0C92" w:rsidRPr="007640EB">
        <w:rPr>
          <w:lang w:val="fr-FR"/>
        </w:rPr>
        <w:t> </w:t>
      </w:r>
      <w:r w:rsidR="007642D8" w:rsidRPr="007640EB">
        <w:rPr>
          <w:lang w:val="fr-FR"/>
        </w:rPr>
        <w:t xml:space="preserve">VI </w:t>
      </w:r>
      <w:r w:rsidR="001C3D36" w:rsidRPr="007640EB">
        <w:rPr>
          <w:lang w:val="fr-FR"/>
        </w:rPr>
        <w:t xml:space="preserve">décrit dans ses grandes lignes le </w:t>
      </w:r>
      <w:r w:rsidR="006B308A" w:rsidRPr="007640EB">
        <w:rPr>
          <w:lang w:val="fr-FR"/>
        </w:rPr>
        <w:t>Cahier technique n</w:t>
      </w:r>
      <w:r w:rsidR="006B308A" w:rsidRPr="007640EB">
        <w:rPr>
          <w:vertAlign w:val="superscript"/>
          <w:lang w:val="fr-FR"/>
        </w:rPr>
        <w:t>o</w:t>
      </w:r>
      <w:r w:rsidR="006B308A" w:rsidRPr="007640EB">
        <w:rPr>
          <w:lang w:val="fr-FR"/>
        </w:rPr>
        <w:t xml:space="preserve"> 05 sur la prévention des risques biotechnologiques </w:t>
      </w:r>
      <w:r w:rsidR="007642D8" w:rsidRPr="007640EB">
        <w:rPr>
          <w:lang w:val="fr-FR"/>
        </w:rPr>
        <w:t xml:space="preserve">et </w:t>
      </w:r>
      <w:r w:rsidR="001C3D36" w:rsidRPr="007640EB">
        <w:rPr>
          <w:lang w:val="fr-FR"/>
        </w:rPr>
        <w:t xml:space="preserve">résume </w:t>
      </w:r>
      <w:r w:rsidR="00792294" w:rsidRPr="007640EB">
        <w:rPr>
          <w:lang w:val="fr-FR"/>
        </w:rPr>
        <w:t xml:space="preserve">les faits </w:t>
      </w:r>
      <w:r w:rsidR="00E347F8" w:rsidRPr="007640EB">
        <w:rPr>
          <w:lang w:val="fr-FR"/>
        </w:rPr>
        <w:t>nouveaux relatifs à la détection et à l</w:t>
      </w:r>
      <w:r w:rsidR="007642D8" w:rsidRPr="007640EB">
        <w:rPr>
          <w:lang w:val="fr-FR"/>
        </w:rPr>
        <w:t>’identification des organismes vivants modifiés</w:t>
      </w:r>
      <w:r w:rsidR="00E347F8" w:rsidRPr="007640EB">
        <w:rPr>
          <w:lang w:val="fr-FR"/>
        </w:rPr>
        <w:t> </w:t>
      </w:r>
      <w:r w:rsidR="007642D8" w:rsidRPr="007640EB">
        <w:rPr>
          <w:lang w:val="fr-FR"/>
        </w:rPr>
        <w:t xml:space="preserve">; la section VII </w:t>
      </w:r>
      <w:r w:rsidR="000057CC" w:rsidRPr="007640EB">
        <w:rPr>
          <w:lang w:val="fr-FR"/>
        </w:rPr>
        <w:t xml:space="preserve">contient </w:t>
      </w:r>
      <w:r w:rsidR="007642D8" w:rsidRPr="007640EB">
        <w:rPr>
          <w:lang w:val="fr-FR"/>
        </w:rPr>
        <w:t xml:space="preserve">des informations sur </w:t>
      </w:r>
      <w:r w:rsidR="000057CC" w:rsidRPr="007640EB">
        <w:rPr>
          <w:lang w:val="fr-FR"/>
        </w:rPr>
        <w:t xml:space="preserve">les </w:t>
      </w:r>
      <w:r w:rsidR="007642D8" w:rsidRPr="007640EB">
        <w:rPr>
          <w:lang w:val="fr-FR"/>
        </w:rPr>
        <w:t xml:space="preserve">autres activités et </w:t>
      </w:r>
      <w:r w:rsidR="00E20800" w:rsidRPr="007640EB">
        <w:rPr>
          <w:lang w:val="fr-FR"/>
        </w:rPr>
        <w:t xml:space="preserve">faits nouveaux </w:t>
      </w:r>
      <w:r w:rsidR="007642D8" w:rsidRPr="007640EB">
        <w:rPr>
          <w:lang w:val="fr-FR"/>
        </w:rPr>
        <w:t>pertinents</w:t>
      </w:r>
      <w:r w:rsidR="00E20800" w:rsidRPr="007640EB">
        <w:rPr>
          <w:lang w:val="fr-FR"/>
        </w:rPr>
        <w:t> </w:t>
      </w:r>
      <w:r w:rsidR="007642D8" w:rsidRPr="007640EB">
        <w:rPr>
          <w:lang w:val="fr-FR"/>
        </w:rPr>
        <w:t xml:space="preserve">; et la section VIII propose des éléments </w:t>
      </w:r>
      <w:r w:rsidR="00505FF4">
        <w:rPr>
          <w:lang w:val="fr-FR"/>
        </w:rPr>
        <w:t>qui pourraient être utilisé</w:t>
      </w:r>
      <w:r w:rsidR="009C51A6">
        <w:rPr>
          <w:lang w:val="fr-FR"/>
        </w:rPr>
        <w:t>s</w:t>
      </w:r>
      <w:r w:rsidR="00505FF4">
        <w:rPr>
          <w:lang w:val="fr-FR"/>
        </w:rPr>
        <w:t xml:space="preserve"> dans </w:t>
      </w:r>
      <w:r w:rsidR="007642D8" w:rsidRPr="007640EB">
        <w:rPr>
          <w:lang w:val="fr-FR"/>
        </w:rPr>
        <w:t xml:space="preserve">un projet de décision. </w:t>
      </w:r>
      <w:r w:rsidR="007642D8" w:rsidRPr="007640EB">
        <w:rPr>
          <w:lang w:val="fr-FR" w:bidi="ar-SY"/>
        </w:rPr>
        <w:t>L</w:t>
      </w:r>
      <w:r w:rsidR="00E20800" w:rsidRPr="007640EB">
        <w:rPr>
          <w:lang w:val="fr-FR" w:bidi="ar-SY"/>
        </w:rPr>
        <w:t xml:space="preserve">’estimation des </w:t>
      </w:r>
      <w:r w:rsidR="007642D8" w:rsidRPr="007640EB">
        <w:rPr>
          <w:lang w:val="fr-FR" w:bidi="ar-SY"/>
        </w:rPr>
        <w:t xml:space="preserve">ressources extrabudgétaires </w:t>
      </w:r>
      <w:r w:rsidR="00E20800" w:rsidRPr="007640EB">
        <w:rPr>
          <w:lang w:val="fr-FR" w:bidi="ar-SY"/>
        </w:rPr>
        <w:t xml:space="preserve">nécessaires </w:t>
      </w:r>
      <w:r w:rsidR="007642D8" w:rsidRPr="007640EB">
        <w:rPr>
          <w:lang w:val="fr-FR"/>
        </w:rPr>
        <w:t xml:space="preserve">pour </w:t>
      </w:r>
      <w:r w:rsidR="00E20800" w:rsidRPr="007640EB">
        <w:rPr>
          <w:lang w:val="fr-FR"/>
        </w:rPr>
        <w:t xml:space="preserve">la réalisation </w:t>
      </w:r>
      <w:r w:rsidR="007642D8" w:rsidRPr="007640EB">
        <w:rPr>
          <w:lang w:val="fr-FR"/>
        </w:rPr>
        <w:t>les activités proposées dans le projet de décision figure en annexe.</w:t>
      </w:r>
    </w:p>
    <w:p w14:paraId="33C00A36" w14:textId="727B8679" w:rsidR="0093169E" w:rsidRPr="007640EB" w:rsidRDefault="00E23BD8" w:rsidP="00E23BD8">
      <w:pPr>
        <w:pStyle w:val="CBDH1"/>
        <w:rPr>
          <w:lang w:val="fr-FR"/>
        </w:rPr>
      </w:pPr>
      <w:r w:rsidRPr="007640EB">
        <w:rPr>
          <w:lang w:val="fr-FR"/>
        </w:rPr>
        <w:t>II</w:t>
      </w:r>
      <w:r w:rsidR="00A111D1" w:rsidRPr="007640EB">
        <w:rPr>
          <w:lang w:val="fr-FR"/>
        </w:rPr>
        <w:tab/>
      </w:r>
      <w:r w:rsidR="000D6D5B" w:rsidRPr="007640EB">
        <w:rPr>
          <w:lang w:val="fr-FR"/>
        </w:rPr>
        <w:t xml:space="preserve">Informations communiquées par les Parties et les organisations concernées </w:t>
      </w:r>
    </w:p>
    <w:p w14:paraId="6BC9278D" w14:textId="6468FABC" w:rsidR="00712B28" w:rsidRPr="007640EB" w:rsidRDefault="000D6D5B" w:rsidP="00BD2E76">
      <w:pPr>
        <w:pStyle w:val="CBDNormalNumber"/>
        <w:rPr>
          <w:lang w:val="fr-FR"/>
        </w:rPr>
      </w:pPr>
      <w:r w:rsidRPr="007640EB">
        <w:rPr>
          <w:lang w:val="fr-FR"/>
        </w:rPr>
        <w:t xml:space="preserve">Pour donner suite aux </w:t>
      </w:r>
      <w:r w:rsidR="00F06448" w:rsidRPr="007640EB">
        <w:rPr>
          <w:lang w:val="fr-FR"/>
        </w:rPr>
        <w:t>paragraph</w:t>
      </w:r>
      <w:r w:rsidRPr="007640EB">
        <w:rPr>
          <w:lang w:val="fr-FR"/>
        </w:rPr>
        <w:t>e</w:t>
      </w:r>
      <w:r w:rsidR="00F06448" w:rsidRPr="007640EB">
        <w:rPr>
          <w:lang w:val="fr-FR"/>
        </w:rPr>
        <w:t>s</w:t>
      </w:r>
      <w:r w:rsidRPr="007640EB">
        <w:rPr>
          <w:lang w:val="fr-FR"/>
        </w:rPr>
        <w:t xml:space="preserve"> premier et </w:t>
      </w:r>
      <w:r w:rsidR="00F06448" w:rsidRPr="007640EB">
        <w:rPr>
          <w:lang w:val="fr-FR"/>
        </w:rPr>
        <w:t xml:space="preserve">3 </w:t>
      </w:r>
      <w:r w:rsidRPr="007640EB">
        <w:rPr>
          <w:lang w:val="fr-FR"/>
        </w:rPr>
        <w:t>de la dé</w:t>
      </w:r>
      <w:r w:rsidR="00F06448" w:rsidRPr="007640EB">
        <w:rPr>
          <w:lang w:val="fr-FR"/>
        </w:rPr>
        <w:t>cision</w:t>
      </w:r>
      <w:r w:rsidR="00C021CA" w:rsidRPr="007640EB">
        <w:rPr>
          <w:lang w:val="fr-FR"/>
        </w:rPr>
        <w:t> </w:t>
      </w:r>
      <w:hyperlink r:id="rId17" w:history="1">
        <w:r w:rsidR="002C218C" w:rsidRPr="007640EB">
          <w:rPr>
            <w:rStyle w:val="Hyperlien"/>
            <w:lang w:val="fr-FR"/>
          </w:rPr>
          <w:t>CP-11/8</w:t>
        </w:r>
      </w:hyperlink>
      <w:r w:rsidR="00F06448" w:rsidRPr="007640EB">
        <w:rPr>
          <w:lang w:val="fr-FR"/>
        </w:rPr>
        <w:t xml:space="preserve">, </w:t>
      </w:r>
      <w:r w:rsidR="00E47046" w:rsidRPr="007640EB">
        <w:rPr>
          <w:lang w:val="fr-FR"/>
        </w:rPr>
        <w:t xml:space="preserve">le </w:t>
      </w:r>
      <w:r w:rsidR="00F06448" w:rsidRPr="007640EB">
        <w:rPr>
          <w:lang w:val="fr-FR"/>
        </w:rPr>
        <w:t>Secr</w:t>
      </w:r>
      <w:r w:rsidR="00E47046" w:rsidRPr="007640EB">
        <w:rPr>
          <w:lang w:val="fr-FR"/>
        </w:rPr>
        <w:t>é</w:t>
      </w:r>
      <w:r w:rsidR="00F06448" w:rsidRPr="007640EB">
        <w:rPr>
          <w:lang w:val="fr-FR"/>
        </w:rPr>
        <w:t xml:space="preserve">tariat </w:t>
      </w:r>
      <w:r w:rsidR="00E47046" w:rsidRPr="007640EB">
        <w:rPr>
          <w:lang w:val="fr-FR"/>
        </w:rPr>
        <w:t xml:space="preserve">a </w:t>
      </w:r>
      <w:r w:rsidR="001A66D0" w:rsidRPr="007640EB">
        <w:rPr>
          <w:lang w:val="fr-FR"/>
        </w:rPr>
        <w:t>invit</w:t>
      </w:r>
      <w:r w:rsidR="00E47046" w:rsidRPr="007640EB">
        <w:rPr>
          <w:lang w:val="fr-FR"/>
        </w:rPr>
        <w:t xml:space="preserve">é, </w:t>
      </w:r>
      <w:r w:rsidR="004B6AAD" w:rsidRPr="007640EB">
        <w:rPr>
          <w:lang w:val="fr-FR"/>
        </w:rPr>
        <w:t xml:space="preserve">via la </w:t>
      </w:r>
      <w:r w:rsidR="00051E85" w:rsidRPr="007640EB">
        <w:rPr>
          <w:lang w:val="fr-FR"/>
        </w:rPr>
        <w:t>n</w:t>
      </w:r>
      <w:r w:rsidR="00F06448" w:rsidRPr="007640EB">
        <w:rPr>
          <w:lang w:val="fr-FR"/>
        </w:rPr>
        <w:t>otification</w:t>
      </w:r>
      <w:r w:rsidR="004B6AAD" w:rsidRPr="007640EB">
        <w:rPr>
          <w:lang w:val="fr-FR"/>
        </w:rPr>
        <w:t> </w:t>
      </w:r>
      <w:hyperlink r:id="rId18" w:history="1">
        <w:r w:rsidR="00251AA0" w:rsidRPr="007640EB">
          <w:rPr>
            <w:rStyle w:val="Hyperlien"/>
            <w:lang w:val="fr-FR"/>
          </w:rPr>
          <w:t>2026-010</w:t>
        </w:r>
      </w:hyperlink>
      <w:r w:rsidR="004B6AAD" w:rsidRPr="007640EB">
        <w:rPr>
          <w:lang w:val="fr-FR"/>
        </w:rPr>
        <w:t xml:space="preserve">, les </w:t>
      </w:r>
      <w:r w:rsidR="00F06448" w:rsidRPr="007640EB">
        <w:rPr>
          <w:lang w:val="fr-FR"/>
        </w:rPr>
        <w:t xml:space="preserve">Parties, </w:t>
      </w:r>
      <w:r w:rsidR="004B6AAD" w:rsidRPr="007640EB">
        <w:rPr>
          <w:lang w:val="fr-FR"/>
        </w:rPr>
        <w:t xml:space="preserve">les autres gouvernements, les membres du Réseau des laboratoires de détection et d’identification des organismes vivants modifiés, les développeurs et </w:t>
      </w:r>
      <w:r w:rsidR="007A6EB1" w:rsidRPr="007640EB">
        <w:rPr>
          <w:lang w:val="fr-FR"/>
        </w:rPr>
        <w:t xml:space="preserve">les </w:t>
      </w:r>
      <w:r w:rsidR="004B6AAD" w:rsidRPr="007640EB">
        <w:rPr>
          <w:lang w:val="fr-FR"/>
        </w:rPr>
        <w:t xml:space="preserve">organisations </w:t>
      </w:r>
      <w:r w:rsidR="006D4107">
        <w:rPr>
          <w:lang w:val="fr-FR"/>
        </w:rPr>
        <w:t>concernées</w:t>
      </w:r>
      <w:r w:rsidR="004B6AAD" w:rsidRPr="007640EB">
        <w:rPr>
          <w:lang w:val="fr-FR"/>
        </w:rPr>
        <w:t xml:space="preserve"> à </w:t>
      </w:r>
      <w:r w:rsidR="007A6EB1" w:rsidRPr="007640EB">
        <w:rPr>
          <w:lang w:val="fr-FR"/>
        </w:rPr>
        <w:t xml:space="preserve">lui </w:t>
      </w:r>
      <w:r w:rsidR="004B6AAD" w:rsidRPr="007640EB">
        <w:rPr>
          <w:lang w:val="fr-FR"/>
        </w:rPr>
        <w:t xml:space="preserve">soumettre </w:t>
      </w:r>
      <w:r w:rsidR="00BD4C3D">
        <w:rPr>
          <w:lang w:val="fr-FR"/>
        </w:rPr>
        <w:t>d</w:t>
      </w:r>
      <w:r w:rsidR="007A6EB1" w:rsidRPr="007640EB">
        <w:rPr>
          <w:lang w:val="fr-FR"/>
        </w:rPr>
        <w:t xml:space="preserve">es </w:t>
      </w:r>
      <w:r w:rsidR="004B6AAD" w:rsidRPr="007640EB">
        <w:rPr>
          <w:lang w:val="fr-FR"/>
        </w:rPr>
        <w:t xml:space="preserve">documents de référence techniques et autres </w:t>
      </w:r>
      <w:r w:rsidR="00BD4C3D">
        <w:rPr>
          <w:lang w:val="fr-FR"/>
        </w:rPr>
        <w:t xml:space="preserve">documents </w:t>
      </w:r>
      <w:r w:rsidR="004B6AAD" w:rsidRPr="007640EB">
        <w:rPr>
          <w:lang w:val="fr-FR"/>
        </w:rPr>
        <w:t>concernant</w:t>
      </w:r>
      <w:r w:rsidR="007A6EB1" w:rsidRPr="007640EB">
        <w:rPr>
          <w:lang w:val="fr-FR"/>
        </w:rPr>
        <w:t> :</w:t>
      </w:r>
      <w:r w:rsidR="004B6AAD" w:rsidRPr="007640EB">
        <w:rPr>
          <w:lang w:val="fr-FR"/>
        </w:rPr>
        <w:t xml:space="preserve"> </w:t>
      </w:r>
      <w:r w:rsidR="007A6EB1" w:rsidRPr="007640EB">
        <w:rPr>
          <w:lang w:val="fr-FR"/>
        </w:rPr>
        <w:t xml:space="preserve">a) </w:t>
      </w:r>
      <w:r w:rsidR="004B6AAD" w:rsidRPr="007640EB">
        <w:rPr>
          <w:lang w:val="fr-FR"/>
        </w:rPr>
        <w:t xml:space="preserve">les nouvelles techniques quantitatives de </w:t>
      </w:r>
      <w:r w:rsidR="00866C16">
        <w:rPr>
          <w:lang w:val="fr-FR"/>
        </w:rPr>
        <w:t>PCR</w:t>
      </w:r>
      <w:r w:rsidR="004B6AAD" w:rsidRPr="007640EB">
        <w:rPr>
          <w:lang w:val="fr-FR"/>
        </w:rPr>
        <w:t xml:space="preserve">, </w:t>
      </w:r>
      <w:r w:rsidR="00997892" w:rsidRPr="007640EB">
        <w:rPr>
          <w:lang w:val="fr-FR"/>
        </w:rPr>
        <w:t xml:space="preserve">b) </w:t>
      </w:r>
      <w:r w:rsidR="004B6AAD" w:rsidRPr="007640EB">
        <w:rPr>
          <w:lang w:val="fr-FR"/>
        </w:rPr>
        <w:t xml:space="preserve">la </w:t>
      </w:r>
      <w:r w:rsidR="00866C16">
        <w:rPr>
          <w:lang w:val="fr-FR"/>
        </w:rPr>
        <w:t xml:space="preserve">PCR </w:t>
      </w:r>
      <w:r w:rsidR="004B6AAD" w:rsidRPr="007640EB">
        <w:rPr>
          <w:lang w:val="fr-FR"/>
        </w:rPr>
        <w:t xml:space="preserve">numérique, </w:t>
      </w:r>
      <w:r w:rsidR="00997892" w:rsidRPr="007640EB">
        <w:rPr>
          <w:lang w:val="fr-FR"/>
        </w:rPr>
        <w:t xml:space="preserve">c) </w:t>
      </w:r>
      <w:r w:rsidR="004B6AAD" w:rsidRPr="007640EB">
        <w:rPr>
          <w:lang w:val="fr-FR"/>
        </w:rPr>
        <w:t>le séquençage de nouvelle génération</w:t>
      </w:r>
      <w:r w:rsidR="00997892" w:rsidRPr="007640EB">
        <w:rPr>
          <w:lang w:val="fr-FR"/>
        </w:rPr>
        <w:t>,</w:t>
      </w:r>
      <w:r w:rsidR="004B6AAD" w:rsidRPr="007640EB">
        <w:rPr>
          <w:lang w:val="fr-FR"/>
        </w:rPr>
        <w:t xml:space="preserve"> et </w:t>
      </w:r>
      <w:r w:rsidR="00997892" w:rsidRPr="007640EB">
        <w:rPr>
          <w:lang w:val="fr-FR"/>
        </w:rPr>
        <w:t xml:space="preserve">d) </w:t>
      </w:r>
      <w:r w:rsidR="004B6AAD" w:rsidRPr="007640EB">
        <w:rPr>
          <w:lang w:val="fr-FR"/>
        </w:rPr>
        <w:t>les techniques d’amplification isothermique</w:t>
      </w:r>
      <w:r w:rsidR="0019500A" w:rsidRPr="007640EB">
        <w:rPr>
          <w:lang w:val="fr-FR"/>
        </w:rPr>
        <w:t>.</w:t>
      </w:r>
      <w:r w:rsidR="00427BC2" w:rsidRPr="007640EB">
        <w:rPr>
          <w:lang w:val="fr-FR"/>
        </w:rPr>
        <w:t xml:space="preserve"> </w:t>
      </w:r>
      <w:r w:rsidR="00D500B3" w:rsidRPr="007640EB">
        <w:rPr>
          <w:lang w:val="fr-FR"/>
        </w:rPr>
        <w:t xml:space="preserve">Dans la même </w:t>
      </w:r>
      <w:r w:rsidR="00427BC2" w:rsidRPr="007640EB">
        <w:rPr>
          <w:lang w:val="fr-FR"/>
        </w:rPr>
        <w:t>notification</w:t>
      </w:r>
      <w:r w:rsidR="00F32019" w:rsidRPr="007640EB">
        <w:rPr>
          <w:lang w:val="fr-FR"/>
        </w:rPr>
        <w:t>,</w:t>
      </w:r>
      <w:r w:rsidR="00427BC2" w:rsidRPr="007640EB">
        <w:rPr>
          <w:lang w:val="fr-FR"/>
        </w:rPr>
        <w:t xml:space="preserve"> </w:t>
      </w:r>
      <w:r w:rsidR="00D500B3" w:rsidRPr="007640EB">
        <w:rPr>
          <w:lang w:val="fr-FR"/>
        </w:rPr>
        <w:t>il a également invit</w:t>
      </w:r>
      <w:r w:rsidR="001D38BD" w:rsidRPr="007640EB">
        <w:rPr>
          <w:lang w:val="fr-FR"/>
        </w:rPr>
        <w:t xml:space="preserve">é les </w:t>
      </w:r>
      <w:r w:rsidR="00427BC2" w:rsidRPr="007640EB">
        <w:rPr>
          <w:lang w:val="fr-FR"/>
        </w:rPr>
        <w:t xml:space="preserve">Parties, </w:t>
      </w:r>
      <w:r w:rsidR="00614B33" w:rsidRPr="007640EB">
        <w:rPr>
          <w:lang w:val="fr-FR"/>
        </w:rPr>
        <w:t>les autres gouvernements et les organisations co</w:t>
      </w:r>
      <w:r w:rsidR="0027169A">
        <w:rPr>
          <w:lang w:val="fr-FR"/>
        </w:rPr>
        <w:t xml:space="preserve">ncernées </w:t>
      </w:r>
      <w:r w:rsidR="00614B33" w:rsidRPr="007640EB">
        <w:rPr>
          <w:lang w:val="fr-FR"/>
        </w:rPr>
        <w:t>à partager et à mettre à disposition, par l’intermédiaire du Centre d’échange pour la prévention des risques biotechnologiques, du matériel de formation et des publications de référence</w:t>
      </w:r>
      <w:r w:rsidR="00427BC2" w:rsidRPr="007640EB">
        <w:rPr>
          <w:lang w:val="fr-FR"/>
        </w:rPr>
        <w:t>.</w:t>
      </w:r>
    </w:p>
    <w:p w14:paraId="0F6C39A3" w14:textId="2C7886AB" w:rsidR="00F06448" w:rsidRPr="007640EB" w:rsidRDefault="00C209E9" w:rsidP="00BD2E76">
      <w:pPr>
        <w:pStyle w:val="CBDNormalNumber"/>
        <w:rPr>
          <w:lang w:val="fr-FR"/>
        </w:rPr>
      </w:pPr>
      <w:r w:rsidRPr="007640EB">
        <w:rPr>
          <w:lang w:val="fr-FR"/>
        </w:rPr>
        <w:t>Six Parties</w:t>
      </w:r>
      <w:r w:rsidRPr="007640EB">
        <w:rPr>
          <w:rStyle w:val="Appelnotedebasdep"/>
          <w:lang w:val="fr-FR"/>
        </w:rPr>
        <w:footnoteReference w:id="4"/>
      </w:r>
      <w:r w:rsidRPr="007640EB">
        <w:rPr>
          <w:lang w:val="fr-FR"/>
        </w:rPr>
        <w:t xml:space="preserve"> et trois organisations</w:t>
      </w:r>
      <w:r w:rsidRPr="007640EB">
        <w:rPr>
          <w:vertAlign w:val="superscript"/>
          <w:lang w:val="fr-FR"/>
        </w:rPr>
        <w:footnoteReference w:id="5"/>
      </w:r>
      <w:r w:rsidRPr="007640EB">
        <w:rPr>
          <w:lang w:val="fr-FR"/>
        </w:rPr>
        <w:t xml:space="preserve"> ont soumis au </w:t>
      </w:r>
      <w:r w:rsidR="00F03C45" w:rsidRPr="007640EB">
        <w:rPr>
          <w:lang w:val="fr-FR"/>
        </w:rPr>
        <w:t xml:space="preserve">Secrétariat des </w:t>
      </w:r>
      <w:r w:rsidRPr="007640EB">
        <w:rPr>
          <w:lang w:val="fr-FR"/>
        </w:rPr>
        <w:t>présentations, qui ont été mises à disposition par l’intermédiaire du Centre d’échange pour la prévention des risques biotechnologiques</w:t>
      </w:r>
      <w:r w:rsidR="006A3CA1" w:rsidRPr="007640EB">
        <w:rPr>
          <w:vertAlign w:val="superscript"/>
          <w:lang w:val="fr-FR"/>
        </w:rPr>
        <w:footnoteReference w:id="6"/>
      </w:r>
      <w:r w:rsidRPr="007640EB">
        <w:rPr>
          <w:lang w:val="fr-FR"/>
        </w:rPr>
        <w:t>.</w:t>
      </w:r>
      <w:r w:rsidR="001A2A4D" w:rsidRPr="007640EB">
        <w:rPr>
          <w:lang w:val="fr-FR"/>
        </w:rPr>
        <w:t xml:space="preserve"> </w:t>
      </w:r>
      <w:r w:rsidR="00906CEA" w:rsidRPr="007640EB">
        <w:rPr>
          <w:lang w:val="fr-FR"/>
        </w:rPr>
        <w:t xml:space="preserve">En outre, deux publications de référence ont été soumises en tant que ressources </w:t>
      </w:r>
      <w:r w:rsidR="0095405E" w:rsidRPr="007640EB">
        <w:rPr>
          <w:lang w:val="fr-FR"/>
        </w:rPr>
        <w:t xml:space="preserve">documentaires </w:t>
      </w:r>
      <w:r w:rsidR="00B32335" w:rsidRPr="007640EB">
        <w:rPr>
          <w:lang w:val="fr-FR"/>
        </w:rPr>
        <w:t xml:space="preserve">en ligne </w:t>
      </w:r>
      <w:r w:rsidR="00906CEA" w:rsidRPr="007640EB">
        <w:rPr>
          <w:lang w:val="fr-FR"/>
        </w:rPr>
        <w:t>par l’intermédiaire du Centre d’échange pour la prévention des risques biotechnologiques</w:t>
      </w:r>
      <w:r w:rsidR="00CC0C07" w:rsidRPr="007640EB">
        <w:rPr>
          <w:rStyle w:val="Appelnotedebasdep"/>
          <w:lang w:val="fr-FR"/>
        </w:rPr>
        <w:footnoteReference w:id="7"/>
      </w:r>
      <w:r w:rsidR="00B32335" w:rsidRPr="007640EB">
        <w:rPr>
          <w:lang w:val="fr-FR"/>
        </w:rPr>
        <w:t>.</w:t>
      </w:r>
      <w:r w:rsidR="00F474F6" w:rsidRPr="007640EB">
        <w:rPr>
          <w:lang w:val="fr-FR"/>
        </w:rPr>
        <w:t xml:space="preserve"> </w:t>
      </w:r>
    </w:p>
    <w:p w14:paraId="376C7C35" w14:textId="4FE3E4B6" w:rsidR="00F474F6" w:rsidRPr="007640EB" w:rsidRDefault="00972E6B" w:rsidP="000D1CB4">
      <w:pPr>
        <w:pStyle w:val="CBDNormalNumber"/>
        <w:rPr>
          <w:lang w:val="fr-FR"/>
        </w:rPr>
      </w:pPr>
      <w:r w:rsidRPr="007640EB">
        <w:rPr>
          <w:lang w:val="fr-FR"/>
        </w:rPr>
        <w:t>Ces Parties et organisations ont ainsi soumis des publications scientifiques, des documents d’orientation technique, des rapports méthodologiques, des protocoles de laboratoire, des études de validation, d</w:t>
      </w:r>
      <w:r w:rsidR="004721F1" w:rsidRPr="007640EB">
        <w:rPr>
          <w:lang w:val="fr-FR"/>
        </w:rPr>
        <w:t xml:space="preserve">es documents </w:t>
      </w:r>
      <w:r w:rsidRPr="007640EB">
        <w:rPr>
          <w:lang w:val="fr-FR"/>
        </w:rPr>
        <w:t xml:space="preserve">de formation et d’autres documents de référence techniques relatifs aux quatre techniques mentionnées dans la </w:t>
      </w:r>
      <w:r w:rsidR="004127AB" w:rsidRPr="007640EB">
        <w:rPr>
          <w:lang w:val="fr-FR"/>
        </w:rPr>
        <w:t>notification</w:t>
      </w:r>
      <w:r w:rsidR="004721F1" w:rsidRPr="007640EB">
        <w:rPr>
          <w:lang w:val="fr-FR"/>
        </w:rPr>
        <w:t> </w:t>
      </w:r>
      <w:hyperlink r:id="rId19" w:history="1">
        <w:r w:rsidR="004127AB" w:rsidRPr="007640EB">
          <w:rPr>
            <w:rStyle w:val="Hyperlien"/>
            <w:lang w:val="fr-FR"/>
          </w:rPr>
          <w:t>2026</w:t>
        </w:r>
        <w:r w:rsidR="00DA5BD6" w:rsidRPr="007640EB">
          <w:rPr>
            <w:rStyle w:val="Hyperlien"/>
            <w:lang w:val="fr-FR"/>
          </w:rPr>
          <w:noBreakHyphen/>
        </w:r>
        <w:r w:rsidR="004127AB" w:rsidRPr="007640EB">
          <w:rPr>
            <w:rStyle w:val="Hyperlien"/>
            <w:lang w:val="fr-FR"/>
          </w:rPr>
          <w:t>010</w:t>
        </w:r>
      </w:hyperlink>
      <w:r w:rsidR="004127AB" w:rsidRPr="007640EB">
        <w:rPr>
          <w:lang w:val="fr-FR"/>
        </w:rPr>
        <w:t>.</w:t>
      </w:r>
      <w:r w:rsidR="0059608C" w:rsidRPr="007640EB" w:rsidDel="004127AB">
        <w:rPr>
          <w:lang w:val="fr-FR"/>
        </w:rPr>
        <w:t xml:space="preserve"> </w:t>
      </w:r>
      <w:r w:rsidR="00327068" w:rsidRPr="007640EB">
        <w:rPr>
          <w:lang w:val="fr-FR"/>
        </w:rPr>
        <w:t xml:space="preserve">Outre les informations relatives aux thèmes mentionnés dans la </w:t>
      </w:r>
      <w:r w:rsidR="00500E52" w:rsidRPr="007640EB">
        <w:rPr>
          <w:lang w:val="fr-FR"/>
        </w:rPr>
        <w:t>d</w:t>
      </w:r>
      <w:r w:rsidR="00327068" w:rsidRPr="007640EB">
        <w:rPr>
          <w:lang w:val="fr-FR"/>
        </w:rPr>
        <w:t>é</w:t>
      </w:r>
      <w:r w:rsidR="00500E52" w:rsidRPr="007640EB">
        <w:rPr>
          <w:lang w:val="fr-FR"/>
        </w:rPr>
        <w:t>cision</w:t>
      </w:r>
      <w:r w:rsidR="00327068" w:rsidRPr="007640EB">
        <w:rPr>
          <w:lang w:val="fr-FR"/>
        </w:rPr>
        <w:t> </w:t>
      </w:r>
      <w:hyperlink r:id="rId20" w:history="1">
        <w:r w:rsidR="00D27DE4" w:rsidRPr="007640EB">
          <w:rPr>
            <w:rStyle w:val="Hyperlien"/>
            <w:lang w:val="fr-FR"/>
          </w:rPr>
          <w:t>CP-11/8</w:t>
        </w:r>
      </w:hyperlink>
      <w:r w:rsidR="00500E52" w:rsidRPr="007640EB">
        <w:rPr>
          <w:lang w:val="fr-FR"/>
        </w:rPr>
        <w:t xml:space="preserve">, </w:t>
      </w:r>
      <w:r w:rsidR="00E52152" w:rsidRPr="007640EB">
        <w:rPr>
          <w:lang w:val="fr-FR"/>
        </w:rPr>
        <w:t xml:space="preserve">plusieurs documents </w:t>
      </w:r>
      <w:r w:rsidR="005957E1" w:rsidRPr="007640EB">
        <w:rPr>
          <w:lang w:val="fr-FR"/>
        </w:rPr>
        <w:t>portaient</w:t>
      </w:r>
      <w:r w:rsidR="007477A4" w:rsidRPr="007640EB">
        <w:rPr>
          <w:lang w:val="fr-FR"/>
        </w:rPr>
        <w:t xml:space="preserve"> sur </w:t>
      </w:r>
      <w:r w:rsidR="00E52152" w:rsidRPr="007640EB">
        <w:rPr>
          <w:lang w:val="fr-FR"/>
        </w:rPr>
        <w:t xml:space="preserve">la gestion de la qualité en laboratoire, la validation des méthodes, </w:t>
      </w:r>
      <w:r w:rsidR="008710A2" w:rsidRPr="007640EB">
        <w:rPr>
          <w:lang w:val="fr-FR"/>
        </w:rPr>
        <w:t xml:space="preserve">les </w:t>
      </w:r>
      <w:r w:rsidR="005D3CAF">
        <w:rPr>
          <w:lang w:val="fr-FR"/>
        </w:rPr>
        <w:t xml:space="preserve">matériaux </w:t>
      </w:r>
      <w:r w:rsidR="00E52152" w:rsidRPr="007640EB">
        <w:rPr>
          <w:lang w:val="fr-FR"/>
        </w:rPr>
        <w:t xml:space="preserve">de référence et d’autres </w:t>
      </w:r>
      <w:r w:rsidR="0098318C" w:rsidRPr="007640EB">
        <w:rPr>
          <w:lang w:val="fr-FR"/>
        </w:rPr>
        <w:t xml:space="preserve">aspects </w:t>
      </w:r>
      <w:r w:rsidR="00E52152" w:rsidRPr="007640EB">
        <w:rPr>
          <w:lang w:val="fr-FR"/>
        </w:rPr>
        <w:t xml:space="preserve">techniques </w:t>
      </w:r>
      <w:r w:rsidR="00414B45" w:rsidRPr="007640EB">
        <w:rPr>
          <w:lang w:val="fr-FR"/>
        </w:rPr>
        <w:t xml:space="preserve">à prendre en compte </w:t>
      </w:r>
      <w:r w:rsidR="009B32DC" w:rsidRPr="007640EB">
        <w:rPr>
          <w:lang w:val="fr-FR"/>
        </w:rPr>
        <w:t xml:space="preserve">dans </w:t>
      </w:r>
      <w:r w:rsidR="00414B45" w:rsidRPr="007640EB">
        <w:rPr>
          <w:lang w:val="fr-FR"/>
        </w:rPr>
        <w:t>le cadre de la création d’un laboratoire</w:t>
      </w:r>
      <w:r w:rsidR="00500E52" w:rsidRPr="007640EB">
        <w:rPr>
          <w:lang w:val="fr-FR"/>
        </w:rPr>
        <w:t>.</w:t>
      </w:r>
      <w:r w:rsidR="003F172A" w:rsidRPr="007640EB">
        <w:rPr>
          <w:lang w:val="fr-FR"/>
        </w:rPr>
        <w:t xml:space="preserve"> </w:t>
      </w:r>
    </w:p>
    <w:p w14:paraId="78AE7875" w14:textId="33505516" w:rsidR="00347FD0" w:rsidRPr="007640EB" w:rsidRDefault="00F16529" w:rsidP="000D1CB4">
      <w:pPr>
        <w:pStyle w:val="CBDNormalNumber"/>
        <w:rPr>
          <w:lang w:val="fr-FR"/>
        </w:rPr>
      </w:pPr>
      <w:r w:rsidRPr="007640EB">
        <w:rPr>
          <w:lang w:val="fr-FR"/>
        </w:rPr>
        <w:t xml:space="preserve">La </w:t>
      </w:r>
      <w:r w:rsidR="00015BFF" w:rsidRPr="007640EB">
        <w:rPr>
          <w:lang w:val="fr-FR"/>
        </w:rPr>
        <w:t>bibliographi</w:t>
      </w:r>
      <w:r w:rsidRPr="007640EB">
        <w:rPr>
          <w:lang w:val="fr-FR"/>
        </w:rPr>
        <w:t xml:space="preserve">e des documents de référence techniques reçus figure dans le </w:t>
      </w:r>
      <w:r w:rsidR="00E80741" w:rsidRPr="007640EB">
        <w:rPr>
          <w:lang w:val="fr-FR"/>
        </w:rPr>
        <w:t>document CBD/CP/MOP/12/INF/</w:t>
      </w:r>
      <w:r w:rsidR="00353305" w:rsidRPr="007640EB">
        <w:rPr>
          <w:lang w:val="fr-FR"/>
        </w:rPr>
        <w:t>5</w:t>
      </w:r>
      <w:r w:rsidR="00E80741" w:rsidRPr="007640EB">
        <w:rPr>
          <w:lang w:val="fr-FR"/>
        </w:rPr>
        <w:t>.</w:t>
      </w:r>
    </w:p>
    <w:p w14:paraId="04094A55" w14:textId="6BFE218A" w:rsidR="00302043" w:rsidRPr="007640EB" w:rsidRDefault="004C6FC9" w:rsidP="004C6FC9">
      <w:pPr>
        <w:pStyle w:val="CBDH1"/>
        <w:rPr>
          <w:lang w:val="fr-FR"/>
        </w:rPr>
      </w:pPr>
      <w:r w:rsidRPr="007640EB">
        <w:rPr>
          <w:lang w:val="fr-FR"/>
        </w:rPr>
        <w:lastRenderedPageBreak/>
        <w:t>III</w:t>
      </w:r>
      <w:r w:rsidR="00302043" w:rsidRPr="007640EB">
        <w:rPr>
          <w:lang w:val="fr-FR"/>
        </w:rPr>
        <w:t>.</w:t>
      </w:r>
      <w:r w:rsidR="00302043" w:rsidRPr="007640EB">
        <w:rPr>
          <w:lang w:val="fr-FR"/>
        </w:rPr>
        <w:tab/>
      </w:r>
      <w:r w:rsidR="003C6771" w:rsidRPr="007640EB">
        <w:rPr>
          <w:lang w:val="fr-FR"/>
        </w:rPr>
        <w:t xml:space="preserve">Discussions en ligne du Réseau des laboratoires de détection et d’identification des organismes vivants modifiés </w:t>
      </w:r>
    </w:p>
    <w:p w14:paraId="3ADCE25F" w14:textId="60C2CE66" w:rsidR="00B84949" w:rsidRPr="007640EB" w:rsidRDefault="00AF23D2" w:rsidP="00BD1B8A">
      <w:pPr>
        <w:pStyle w:val="CBDNormalNumber"/>
        <w:rPr>
          <w:lang w:val="fr-FR"/>
        </w:rPr>
      </w:pPr>
      <w:r w:rsidRPr="007640EB">
        <w:rPr>
          <w:lang w:val="fr-FR"/>
        </w:rPr>
        <w:t>Pour donner suite aux demandes formulées dans la dé</w:t>
      </w:r>
      <w:r w:rsidR="000D1CB4" w:rsidRPr="007640EB">
        <w:rPr>
          <w:lang w:val="fr-FR"/>
        </w:rPr>
        <w:t>cision</w:t>
      </w:r>
      <w:r w:rsidRPr="007640EB">
        <w:rPr>
          <w:lang w:val="fr-FR"/>
        </w:rPr>
        <w:t> </w:t>
      </w:r>
      <w:hyperlink r:id="rId21" w:history="1">
        <w:r w:rsidR="00067DC5" w:rsidRPr="007640EB">
          <w:rPr>
            <w:rStyle w:val="Hyperlien"/>
            <w:lang w:val="fr-FR"/>
          </w:rPr>
          <w:t>CP-11/8</w:t>
        </w:r>
      </w:hyperlink>
      <w:r w:rsidR="000D1CB4" w:rsidRPr="007640EB">
        <w:rPr>
          <w:lang w:val="fr-FR"/>
        </w:rPr>
        <w:t xml:space="preserve">, </w:t>
      </w:r>
      <w:r w:rsidRPr="007640EB">
        <w:rPr>
          <w:lang w:val="fr-FR"/>
        </w:rPr>
        <w:t xml:space="preserve">le </w:t>
      </w:r>
      <w:r w:rsidR="00F61901" w:rsidRPr="007640EB">
        <w:rPr>
          <w:lang w:val="fr-FR"/>
        </w:rPr>
        <w:t>Secr</w:t>
      </w:r>
      <w:r w:rsidRPr="007640EB">
        <w:rPr>
          <w:lang w:val="fr-FR"/>
        </w:rPr>
        <w:t>é</w:t>
      </w:r>
      <w:r w:rsidR="00F61901" w:rsidRPr="007640EB">
        <w:rPr>
          <w:lang w:val="fr-FR"/>
        </w:rPr>
        <w:t xml:space="preserve">tariat </w:t>
      </w:r>
      <w:r w:rsidR="009A3632" w:rsidRPr="007640EB">
        <w:rPr>
          <w:lang w:val="fr-FR"/>
        </w:rPr>
        <w:t>a organisé des discussions en ligne</w:t>
      </w:r>
      <w:r w:rsidR="0053626E" w:rsidRPr="007640EB">
        <w:rPr>
          <w:lang w:val="fr-FR"/>
        </w:rPr>
        <w:t xml:space="preserve"> du Réseau de</w:t>
      </w:r>
      <w:r w:rsidR="00AD35DF">
        <w:rPr>
          <w:lang w:val="fr-FR"/>
        </w:rPr>
        <w:t>s</w:t>
      </w:r>
      <w:r w:rsidR="0053626E" w:rsidRPr="007640EB">
        <w:rPr>
          <w:lang w:val="fr-FR"/>
        </w:rPr>
        <w:t xml:space="preserve"> laboratoires de détection et d’identification des organismes vivants modifiés</w:t>
      </w:r>
      <w:r w:rsidR="009A3632" w:rsidRPr="007640EB">
        <w:rPr>
          <w:lang w:val="fr-FR"/>
        </w:rPr>
        <w:t xml:space="preserve">, </w:t>
      </w:r>
      <w:r w:rsidR="0053626E" w:rsidRPr="007640EB">
        <w:rPr>
          <w:lang w:val="fr-FR"/>
        </w:rPr>
        <w:t xml:space="preserve">qui se sont tenues </w:t>
      </w:r>
      <w:r w:rsidR="009A3632" w:rsidRPr="007640EB">
        <w:rPr>
          <w:lang w:val="fr-FR"/>
        </w:rPr>
        <w:t>du 24</w:t>
      </w:r>
      <w:r w:rsidR="0053626E" w:rsidRPr="007640EB">
        <w:rPr>
          <w:lang w:val="fr-FR"/>
        </w:rPr>
        <w:t> </w:t>
      </w:r>
      <w:r w:rsidR="009A3632" w:rsidRPr="007640EB">
        <w:rPr>
          <w:lang w:val="fr-FR"/>
        </w:rPr>
        <w:t>novembre au 5</w:t>
      </w:r>
      <w:r w:rsidR="0053626E" w:rsidRPr="007640EB">
        <w:rPr>
          <w:lang w:val="fr-FR"/>
        </w:rPr>
        <w:t> </w:t>
      </w:r>
      <w:r w:rsidR="009A3632" w:rsidRPr="007640EB">
        <w:rPr>
          <w:lang w:val="fr-FR"/>
        </w:rPr>
        <w:t>décembre</w:t>
      </w:r>
      <w:r w:rsidR="0053626E" w:rsidRPr="007640EB">
        <w:rPr>
          <w:lang w:val="fr-FR"/>
        </w:rPr>
        <w:t> </w:t>
      </w:r>
      <w:r w:rsidR="009A3632" w:rsidRPr="007640EB">
        <w:rPr>
          <w:lang w:val="fr-FR"/>
        </w:rPr>
        <w:t>2025. Ces discussions ont été co</w:t>
      </w:r>
      <w:r w:rsidR="00B47F4C" w:rsidRPr="007640EB">
        <w:rPr>
          <w:lang w:val="fr-FR"/>
        </w:rPr>
        <w:t xml:space="preserve">dirigées </w:t>
      </w:r>
      <w:r w:rsidR="009A3632" w:rsidRPr="007640EB">
        <w:rPr>
          <w:lang w:val="fr-FR"/>
        </w:rPr>
        <w:t xml:space="preserve">par David Dobnik (Slovénie) et Melina Pérez Urquiza (Mexique). </w:t>
      </w:r>
      <w:r w:rsidR="008C1C54" w:rsidRPr="007640EB">
        <w:rPr>
          <w:lang w:val="fr-FR"/>
        </w:rPr>
        <w:t>Au total, 100 interventions ont été réalisées par 29 </w:t>
      </w:r>
      <w:r w:rsidR="009A3632" w:rsidRPr="007640EB">
        <w:rPr>
          <w:lang w:val="fr-FR"/>
        </w:rPr>
        <w:t xml:space="preserve">participants </w:t>
      </w:r>
      <w:r w:rsidR="003B0155" w:rsidRPr="007640EB">
        <w:rPr>
          <w:lang w:val="fr-FR"/>
        </w:rPr>
        <w:t xml:space="preserve">provenant </w:t>
      </w:r>
      <w:r w:rsidR="009A3632" w:rsidRPr="007640EB">
        <w:rPr>
          <w:lang w:val="fr-FR"/>
        </w:rPr>
        <w:t>de 20</w:t>
      </w:r>
      <w:r w:rsidR="003B0155" w:rsidRPr="007640EB">
        <w:rPr>
          <w:lang w:val="fr-FR"/>
        </w:rPr>
        <w:t> </w:t>
      </w:r>
      <w:r w:rsidR="009A3632" w:rsidRPr="007640EB">
        <w:rPr>
          <w:lang w:val="fr-FR"/>
        </w:rPr>
        <w:t xml:space="preserve">Parties et de </w:t>
      </w:r>
      <w:r w:rsidR="003B0155" w:rsidRPr="007640EB">
        <w:rPr>
          <w:lang w:val="fr-FR"/>
        </w:rPr>
        <w:t>5 </w:t>
      </w:r>
      <w:r w:rsidR="009A3632" w:rsidRPr="007640EB">
        <w:rPr>
          <w:lang w:val="fr-FR"/>
        </w:rPr>
        <w:t xml:space="preserve">organisations. </w:t>
      </w:r>
    </w:p>
    <w:p w14:paraId="1635AC42" w14:textId="07E45137" w:rsidR="001879F4" w:rsidRPr="007640EB" w:rsidRDefault="00AF2F02" w:rsidP="00F46D96">
      <w:pPr>
        <w:pStyle w:val="CBDNormalNumber"/>
        <w:rPr>
          <w:lang w:val="fr-FR"/>
        </w:rPr>
      </w:pPr>
      <w:r w:rsidRPr="007640EB">
        <w:rPr>
          <w:lang w:val="fr-FR"/>
        </w:rPr>
        <w:t>Les discussions ont porté sur quatre thèmes</w:t>
      </w:r>
      <w:r w:rsidR="009D39B9" w:rsidRPr="007640EB">
        <w:rPr>
          <w:lang w:val="fr-FR"/>
        </w:rPr>
        <w:t> </w:t>
      </w:r>
      <w:r w:rsidRPr="007640EB">
        <w:rPr>
          <w:lang w:val="fr-FR"/>
        </w:rPr>
        <w:t xml:space="preserve">: </w:t>
      </w:r>
      <w:r w:rsidR="002B374D">
        <w:rPr>
          <w:lang w:val="fr-FR"/>
        </w:rPr>
        <w:t xml:space="preserve">application </w:t>
      </w:r>
      <w:r w:rsidRPr="007640EB">
        <w:rPr>
          <w:lang w:val="fr-FR"/>
        </w:rPr>
        <w:t>de</w:t>
      </w:r>
      <w:r w:rsidR="004201C2" w:rsidRPr="007640EB">
        <w:rPr>
          <w:lang w:val="fr-FR"/>
        </w:rPr>
        <w:t>s</w:t>
      </w:r>
      <w:r w:rsidRPr="007640EB">
        <w:rPr>
          <w:lang w:val="fr-FR"/>
        </w:rPr>
        <w:t xml:space="preserve"> nouvelles techniques de détection et d’identification des organismes vivants modifiés</w:t>
      </w:r>
      <w:r w:rsidR="004201C2" w:rsidRPr="007640EB">
        <w:rPr>
          <w:lang w:val="fr-FR"/>
        </w:rPr>
        <w:t xml:space="preserve"> </w:t>
      </w:r>
      <w:r w:rsidR="004B40D5">
        <w:rPr>
          <w:lang w:val="fr-FR"/>
        </w:rPr>
        <w:t xml:space="preserve">– expérience et </w:t>
      </w:r>
      <w:r w:rsidR="004201C2" w:rsidRPr="007640EB">
        <w:rPr>
          <w:lang w:val="fr-FR"/>
        </w:rPr>
        <w:t>difficultés</w:t>
      </w:r>
      <w:r w:rsidR="006439F6" w:rsidRPr="007640EB">
        <w:rPr>
          <w:lang w:val="fr-FR"/>
        </w:rPr>
        <w:t> </w:t>
      </w:r>
      <w:r w:rsidRPr="007640EB">
        <w:rPr>
          <w:lang w:val="fr-FR"/>
        </w:rPr>
        <w:t>; détection et identification des organismes vivants modifiés nouvellement développés</w:t>
      </w:r>
      <w:r w:rsidR="001443EA" w:rsidRPr="007640EB">
        <w:rPr>
          <w:lang w:val="fr-FR"/>
        </w:rPr>
        <w:t xml:space="preserve"> et</w:t>
      </w:r>
      <w:r w:rsidRPr="007640EB">
        <w:rPr>
          <w:lang w:val="fr-FR"/>
        </w:rPr>
        <w:t xml:space="preserve"> des organismes vivants modifiés non autorisés</w:t>
      </w:r>
      <w:r w:rsidR="001443EA" w:rsidRPr="007640EB">
        <w:rPr>
          <w:lang w:val="fr-FR"/>
        </w:rPr>
        <w:t>,</w:t>
      </w:r>
      <w:r w:rsidRPr="007640EB">
        <w:rPr>
          <w:lang w:val="fr-FR"/>
        </w:rPr>
        <w:t xml:space="preserve"> et </w:t>
      </w:r>
      <w:r w:rsidR="006F3498" w:rsidRPr="007640EB">
        <w:rPr>
          <w:lang w:val="fr-FR"/>
        </w:rPr>
        <w:t>empilement de gènes </w:t>
      </w:r>
      <w:r w:rsidRPr="007640EB">
        <w:rPr>
          <w:lang w:val="fr-FR"/>
        </w:rPr>
        <w:t xml:space="preserve">; </w:t>
      </w:r>
      <w:r w:rsidR="00C05866">
        <w:rPr>
          <w:lang w:val="fr-FR"/>
        </w:rPr>
        <w:t>développement</w:t>
      </w:r>
      <w:r w:rsidRPr="007640EB">
        <w:rPr>
          <w:lang w:val="fr-FR"/>
        </w:rPr>
        <w:t xml:space="preserve">, utilisation et </w:t>
      </w:r>
      <w:r w:rsidR="00865DD3">
        <w:rPr>
          <w:lang w:val="fr-FR"/>
        </w:rPr>
        <w:t xml:space="preserve">entretien des matériaux de </w:t>
      </w:r>
      <w:r w:rsidR="006C4AC0" w:rsidRPr="007640EB">
        <w:rPr>
          <w:lang w:val="fr-FR"/>
        </w:rPr>
        <w:t>référence</w:t>
      </w:r>
      <w:r w:rsidR="001E3F37" w:rsidRPr="007640EB">
        <w:rPr>
          <w:lang w:val="fr-FR"/>
        </w:rPr>
        <w:t xml:space="preserve"> </w:t>
      </w:r>
      <w:r w:rsidR="00D82F6A">
        <w:rPr>
          <w:lang w:val="fr-FR"/>
        </w:rPr>
        <w:t xml:space="preserve">– expérience et </w:t>
      </w:r>
      <w:r w:rsidR="00D82F6A" w:rsidRPr="007640EB">
        <w:rPr>
          <w:lang w:val="fr-FR"/>
        </w:rPr>
        <w:t>difficultés</w:t>
      </w:r>
      <w:r w:rsidR="00D82F6A">
        <w:rPr>
          <w:lang w:val="fr-FR"/>
        </w:rPr>
        <w:t> </w:t>
      </w:r>
      <w:r w:rsidRPr="007640EB">
        <w:rPr>
          <w:lang w:val="fr-FR"/>
        </w:rPr>
        <w:t xml:space="preserve">; et </w:t>
      </w:r>
      <w:r w:rsidR="00A20860" w:rsidRPr="007640EB">
        <w:rPr>
          <w:lang w:val="fr-FR"/>
        </w:rPr>
        <w:t xml:space="preserve">contribution </w:t>
      </w:r>
      <w:r w:rsidRPr="007640EB">
        <w:rPr>
          <w:lang w:val="fr-FR"/>
        </w:rPr>
        <w:t xml:space="preserve">des réseaux régionaux </w:t>
      </w:r>
      <w:r w:rsidR="00A20860" w:rsidRPr="007640EB">
        <w:rPr>
          <w:lang w:val="fr-FR"/>
        </w:rPr>
        <w:t xml:space="preserve">au soutien au </w:t>
      </w:r>
      <w:r w:rsidRPr="007640EB">
        <w:rPr>
          <w:lang w:val="fr-FR"/>
        </w:rPr>
        <w:t xml:space="preserve">partage des connaissances et aux comparaisons </w:t>
      </w:r>
      <w:r w:rsidR="00D82F6A">
        <w:rPr>
          <w:lang w:val="fr-FR"/>
        </w:rPr>
        <w:t>inter</w:t>
      </w:r>
      <w:r w:rsidRPr="007640EB">
        <w:rPr>
          <w:lang w:val="fr-FR"/>
        </w:rPr>
        <w:t>laboratoires.</w:t>
      </w:r>
      <w:r w:rsidR="00C4248D" w:rsidRPr="007640EB">
        <w:rPr>
          <w:lang w:val="fr-FR"/>
        </w:rPr>
        <w:t xml:space="preserve"> </w:t>
      </w:r>
    </w:p>
    <w:p w14:paraId="70830CF5" w14:textId="7B191B27" w:rsidR="0021644A" w:rsidRPr="007640EB" w:rsidRDefault="00901C65">
      <w:pPr>
        <w:pStyle w:val="CBDNormalNumber"/>
        <w:rPr>
          <w:b/>
          <w:bCs/>
          <w:lang w:val="fr-FR"/>
        </w:rPr>
      </w:pPr>
      <w:r w:rsidRPr="007640EB">
        <w:rPr>
          <w:lang w:val="fr-FR"/>
        </w:rPr>
        <w:t xml:space="preserve">Lors des discussions portant sur le premier thème </w:t>
      </w:r>
      <w:r w:rsidR="00BA7F86" w:rsidRPr="007640EB">
        <w:rPr>
          <w:lang w:val="fr-FR"/>
        </w:rPr>
        <w:t>(</w:t>
      </w:r>
      <w:r w:rsidR="00C82186">
        <w:rPr>
          <w:lang w:val="fr-FR"/>
        </w:rPr>
        <w:t xml:space="preserve">application </w:t>
      </w:r>
      <w:r w:rsidR="00C82186" w:rsidRPr="007640EB">
        <w:rPr>
          <w:lang w:val="fr-FR"/>
        </w:rPr>
        <w:t xml:space="preserve">des nouvelles techniques de détection et d’identification des organismes vivants modifiés </w:t>
      </w:r>
      <w:r w:rsidR="00C82186">
        <w:rPr>
          <w:lang w:val="fr-FR"/>
        </w:rPr>
        <w:t xml:space="preserve">– expérience et </w:t>
      </w:r>
      <w:r w:rsidR="00C82186" w:rsidRPr="007640EB">
        <w:rPr>
          <w:lang w:val="fr-FR"/>
        </w:rPr>
        <w:t>difficultés</w:t>
      </w:r>
      <w:r w:rsidR="00BA7F86" w:rsidRPr="007640EB">
        <w:rPr>
          <w:lang w:val="fr-FR"/>
        </w:rPr>
        <w:t>)</w:t>
      </w:r>
      <w:r w:rsidR="000D7B3C" w:rsidRPr="007640EB">
        <w:rPr>
          <w:lang w:val="fr-FR"/>
        </w:rPr>
        <w:t xml:space="preserve">, </w:t>
      </w:r>
      <w:r w:rsidR="00D250CE" w:rsidRPr="007640EB">
        <w:rPr>
          <w:lang w:val="fr-FR"/>
        </w:rPr>
        <w:t xml:space="preserve">les </w:t>
      </w:r>
      <w:r w:rsidR="003618C4" w:rsidRPr="007640EB">
        <w:rPr>
          <w:lang w:val="fr-FR"/>
        </w:rPr>
        <w:t xml:space="preserve">participants </w:t>
      </w:r>
      <w:r w:rsidR="007451B6" w:rsidRPr="007640EB">
        <w:rPr>
          <w:lang w:val="fr-FR"/>
        </w:rPr>
        <w:t>ont fait état de différences marquées dans l</w:t>
      </w:r>
      <w:r w:rsidR="00517117" w:rsidRPr="007640EB">
        <w:rPr>
          <w:lang w:val="fr-FR"/>
        </w:rPr>
        <w:t xml:space="preserve">a </w:t>
      </w:r>
      <w:r w:rsidR="007451B6" w:rsidRPr="007640EB">
        <w:rPr>
          <w:lang w:val="fr-FR"/>
        </w:rPr>
        <w:t>capacité</w:t>
      </w:r>
      <w:r w:rsidR="00517117" w:rsidRPr="007640EB">
        <w:rPr>
          <w:lang w:val="fr-FR"/>
        </w:rPr>
        <w:t>, sur les plans</w:t>
      </w:r>
      <w:r w:rsidR="007451B6" w:rsidRPr="007640EB">
        <w:rPr>
          <w:lang w:val="fr-FR"/>
        </w:rPr>
        <w:t xml:space="preserve"> technique et institutionnel</w:t>
      </w:r>
      <w:r w:rsidR="00517117" w:rsidRPr="007640EB">
        <w:rPr>
          <w:lang w:val="fr-FR"/>
        </w:rPr>
        <w:t>,</w:t>
      </w:r>
      <w:r w:rsidR="007451B6" w:rsidRPr="007640EB">
        <w:rPr>
          <w:lang w:val="fr-FR"/>
        </w:rPr>
        <w:t xml:space="preserve"> des laboratoires à </w:t>
      </w:r>
      <w:r w:rsidR="00185377" w:rsidRPr="007640EB">
        <w:rPr>
          <w:lang w:val="fr-FR"/>
        </w:rPr>
        <w:t xml:space="preserve">appliquer </w:t>
      </w:r>
      <w:r w:rsidR="00AE77CD">
        <w:rPr>
          <w:lang w:val="fr-FR"/>
        </w:rPr>
        <w:t>l</w:t>
      </w:r>
      <w:r w:rsidR="00185377" w:rsidRPr="007640EB">
        <w:rPr>
          <w:lang w:val="fr-FR"/>
        </w:rPr>
        <w:t>es méthodes d’analyse de pointe</w:t>
      </w:r>
      <w:r w:rsidR="007451B6" w:rsidRPr="007640EB">
        <w:rPr>
          <w:lang w:val="fr-FR"/>
        </w:rPr>
        <w:t xml:space="preserve">. </w:t>
      </w:r>
      <w:r w:rsidR="004E7ED0" w:rsidRPr="007640EB">
        <w:rPr>
          <w:lang w:val="fr-FR"/>
        </w:rPr>
        <w:t>C</w:t>
      </w:r>
      <w:r w:rsidR="007451B6" w:rsidRPr="007640EB">
        <w:rPr>
          <w:lang w:val="fr-FR"/>
        </w:rPr>
        <w:t xml:space="preserve">ertains laboratoires ont </w:t>
      </w:r>
      <w:r w:rsidR="00432CBE" w:rsidRPr="007640EB">
        <w:rPr>
          <w:lang w:val="fr-FR"/>
        </w:rPr>
        <w:t xml:space="preserve">décrit les résultats obtenus </w:t>
      </w:r>
      <w:r w:rsidR="003C10ED" w:rsidRPr="007640EB">
        <w:rPr>
          <w:lang w:val="fr-FR"/>
        </w:rPr>
        <w:t xml:space="preserve">avec la </w:t>
      </w:r>
      <w:r w:rsidR="00866C16">
        <w:rPr>
          <w:lang w:val="fr-FR"/>
        </w:rPr>
        <w:t>PCR</w:t>
      </w:r>
      <w:r w:rsidR="007451B6" w:rsidRPr="007640EB">
        <w:rPr>
          <w:lang w:val="fr-FR"/>
        </w:rPr>
        <w:t xml:space="preserve"> numérique, </w:t>
      </w:r>
      <w:r w:rsidR="002942D5" w:rsidRPr="007640EB">
        <w:rPr>
          <w:lang w:val="fr-FR"/>
        </w:rPr>
        <w:t xml:space="preserve">le </w:t>
      </w:r>
      <w:r w:rsidR="007451B6" w:rsidRPr="007640EB">
        <w:rPr>
          <w:lang w:val="fr-FR"/>
        </w:rPr>
        <w:t xml:space="preserve">séquençage de nouvelle génération et d’autres approches </w:t>
      </w:r>
      <w:r w:rsidR="002942D5" w:rsidRPr="007640EB">
        <w:rPr>
          <w:lang w:val="fr-FR"/>
        </w:rPr>
        <w:t>de pointe</w:t>
      </w:r>
      <w:r w:rsidR="007451B6" w:rsidRPr="007640EB">
        <w:rPr>
          <w:lang w:val="fr-FR"/>
        </w:rPr>
        <w:t xml:space="preserve">, </w:t>
      </w:r>
      <w:r w:rsidR="002942D5" w:rsidRPr="007640EB">
        <w:rPr>
          <w:lang w:val="fr-FR"/>
        </w:rPr>
        <w:t xml:space="preserve">mais nombre de laboratoires </w:t>
      </w:r>
      <w:r w:rsidR="007451B6" w:rsidRPr="007640EB">
        <w:rPr>
          <w:lang w:val="fr-FR"/>
        </w:rPr>
        <w:t xml:space="preserve">ont indiqué que les analyses de routine continuaient de s’appuyer principalement sur </w:t>
      </w:r>
      <w:r w:rsidR="00A242A3">
        <w:rPr>
          <w:lang w:val="fr-FR"/>
        </w:rPr>
        <w:t>l</w:t>
      </w:r>
      <w:r w:rsidR="00CB558A">
        <w:rPr>
          <w:lang w:val="fr-FR"/>
        </w:rPr>
        <w:t xml:space="preserve">a </w:t>
      </w:r>
      <w:r w:rsidR="00866C16">
        <w:rPr>
          <w:lang w:val="fr-FR"/>
        </w:rPr>
        <w:t xml:space="preserve">PCR </w:t>
      </w:r>
      <w:r w:rsidR="00CB558A">
        <w:rPr>
          <w:lang w:val="fr-FR"/>
        </w:rPr>
        <w:t xml:space="preserve">classique ou </w:t>
      </w:r>
      <w:r w:rsidR="00CC231D">
        <w:rPr>
          <w:lang w:val="fr-FR"/>
        </w:rPr>
        <w:t xml:space="preserve">en </w:t>
      </w:r>
      <w:r w:rsidR="00CB558A">
        <w:rPr>
          <w:lang w:val="fr-FR"/>
        </w:rPr>
        <w:t>temps réel</w:t>
      </w:r>
      <w:r w:rsidR="007451B6" w:rsidRPr="007640EB">
        <w:rPr>
          <w:lang w:val="fr-FR"/>
        </w:rPr>
        <w:t xml:space="preserve">. </w:t>
      </w:r>
      <w:r w:rsidR="00EF57E0" w:rsidRPr="007640EB">
        <w:rPr>
          <w:lang w:val="fr-FR"/>
        </w:rPr>
        <w:t>D</w:t>
      </w:r>
      <w:r w:rsidR="007451B6" w:rsidRPr="007640EB">
        <w:rPr>
          <w:lang w:val="fr-FR"/>
        </w:rPr>
        <w:t xml:space="preserve">es participants ont </w:t>
      </w:r>
      <w:r w:rsidR="009F4651" w:rsidRPr="007640EB">
        <w:rPr>
          <w:lang w:val="fr-FR"/>
        </w:rPr>
        <w:t xml:space="preserve">indiqué </w:t>
      </w:r>
      <w:r w:rsidR="00125B47" w:rsidRPr="007640EB">
        <w:rPr>
          <w:lang w:val="fr-FR"/>
        </w:rPr>
        <w:t xml:space="preserve">que </w:t>
      </w:r>
      <w:r w:rsidR="00483A35" w:rsidRPr="007640EB">
        <w:rPr>
          <w:lang w:val="fr-FR"/>
        </w:rPr>
        <w:t>d</w:t>
      </w:r>
      <w:r w:rsidR="00125B47" w:rsidRPr="007640EB">
        <w:rPr>
          <w:lang w:val="fr-FR"/>
        </w:rPr>
        <w:t xml:space="preserve">es </w:t>
      </w:r>
      <w:r w:rsidR="007451B6" w:rsidRPr="007640EB">
        <w:rPr>
          <w:lang w:val="fr-FR"/>
        </w:rPr>
        <w:t>contraintes financières, techniques et institutionnelles, notamment les coûts des équipements spécialisés, des réactifs et des consommables</w:t>
      </w:r>
      <w:r w:rsidR="00F816A0">
        <w:rPr>
          <w:lang w:val="fr-FR"/>
        </w:rPr>
        <w:t> ;</w:t>
      </w:r>
      <w:r w:rsidR="007451B6" w:rsidRPr="007640EB">
        <w:rPr>
          <w:lang w:val="fr-FR"/>
        </w:rPr>
        <w:t xml:space="preserve"> les difficultés d’approvisionnement</w:t>
      </w:r>
      <w:r w:rsidR="00F816A0">
        <w:rPr>
          <w:lang w:val="fr-FR"/>
        </w:rPr>
        <w:t> ;</w:t>
      </w:r>
      <w:r w:rsidR="007451B6" w:rsidRPr="007640EB">
        <w:rPr>
          <w:lang w:val="fr-FR"/>
        </w:rPr>
        <w:t xml:space="preserve"> et le manque d</w:t>
      </w:r>
      <w:r w:rsidR="00740479" w:rsidRPr="007640EB">
        <w:rPr>
          <w:lang w:val="fr-FR"/>
        </w:rPr>
        <w:t xml:space="preserve">e savoir-faire </w:t>
      </w:r>
      <w:r w:rsidR="007451B6" w:rsidRPr="007640EB">
        <w:rPr>
          <w:lang w:val="fr-FR"/>
        </w:rPr>
        <w:t xml:space="preserve">technique, </w:t>
      </w:r>
      <w:r w:rsidR="00125B47" w:rsidRPr="007640EB">
        <w:rPr>
          <w:lang w:val="fr-FR"/>
        </w:rPr>
        <w:t xml:space="preserve">constituaient des entraves </w:t>
      </w:r>
      <w:r w:rsidR="007451B6" w:rsidRPr="007640EB">
        <w:rPr>
          <w:lang w:val="fr-FR"/>
        </w:rPr>
        <w:t>majeur</w:t>
      </w:r>
      <w:r w:rsidR="00125B47" w:rsidRPr="007640EB">
        <w:rPr>
          <w:lang w:val="fr-FR"/>
        </w:rPr>
        <w:t>e</w:t>
      </w:r>
      <w:r w:rsidR="007451B6" w:rsidRPr="007640EB">
        <w:rPr>
          <w:lang w:val="fr-FR"/>
        </w:rPr>
        <w:t xml:space="preserve">s à une </w:t>
      </w:r>
      <w:r w:rsidR="00F816A0">
        <w:rPr>
          <w:lang w:val="fr-FR"/>
        </w:rPr>
        <w:t xml:space="preserve">application </w:t>
      </w:r>
      <w:r w:rsidR="00D30BE3" w:rsidRPr="007640EB">
        <w:rPr>
          <w:lang w:val="fr-FR"/>
        </w:rPr>
        <w:t>à plus grande échelle</w:t>
      </w:r>
      <w:r w:rsidR="007451B6" w:rsidRPr="007640EB">
        <w:rPr>
          <w:lang w:val="fr-FR"/>
        </w:rPr>
        <w:t xml:space="preserve">. Le renforcement continu des capacités a été </w:t>
      </w:r>
      <w:r w:rsidR="00015909" w:rsidRPr="007640EB">
        <w:rPr>
          <w:lang w:val="fr-FR"/>
        </w:rPr>
        <w:t xml:space="preserve">mentionné </w:t>
      </w:r>
      <w:r w:rsidR="007451B6" w:rsidRPr="007640EB">
        <w:rPr>
          <w:lang w:val="fr-FR"/>
        </w:rPr>
        <w:t xml:space="preserve">comme une solution, en particulier </w:t>
      </w:r>
      <w:r w:rsidR="00F10A98" w:rsidRPr="007640EB">
        <w:rPr>
          <w:lang w:val="fr-FR"/>
        </w:rPr>
        <w:t xml:space="preserve">pour la </w:t>
      </w:r>
      <w:r w:rsidR="00C1617D">
        <w:rPr>
          <w:lang w:val="fr-FR"/>
        </w:rPr>
        <w:t xml:space="preserve">PCR </w:t>
      </w:r>
      <w:r w:rsidR="007451B6" w:rsidRPr="007640EB">
        <w:rPr>
          <w:lang w:val="fr-FR"/>
        </w:rPr>
        <w:t>numérique, le séquençage de nouvelle génération et la bioinformatique.</w:t>
      </w:r>
      <w:r w:rsidR="000D7B3C" w:rsidRPr="007640EB">
        <w:rPr>
          <w:lang w:val="fr-FR"/>
        </w:rPr>
        <w:t xml:space="preserve"> </w:t>
      </w:r>
    </w:p>
    <w:p w14:paraId="14EB06AD" w14:textId="726750B4" w:rsidR="00E070BA" w:rsidRPr="007640EB" w:rsidRDefault="00C72B9E">
      <w:pPr>
        <w:pStyle w:val="CBDNormalNumber"/>
        <w:rPr>
          <w:b/>
          <w:bCs/>
          <w:lang w:val="fr-FR"/>
        </w:rPr>
      </w:pPr>
      <w:r w:rsidRPr="007640EB">
        <w:rPr>
          <w:lang w:val="fr-FR"/>
        </w:rPr>
        <w:t xml:space="preserve">S’agissant tout particulièrement des </w:t>
      </w:r>
      <w:r w:rsidR="000F2FEF" w:rsidRPr="007640EB">
        <w:rPr>
          <w:lang w:val="fr-FR"/>
        </w:rPr>
        <w:t xml:space="preserve">nouvelles techniques d’analyse, </w:t>
      </w:r>
      <w:r w:rsidR="009F0809" w:rsidRPr="007640EB">
        <w:rPr>
          <w:lang w:val="fr-FR"/>
        </w:rPr>
        <w:t xml:space="preserve">il a été dit que </w:t>
      </w:r>
      <w:r w:rsidR="000F2FEF" w:rsidRPr="007640EB">
        <w:rPr>
          <w:lang w:val="fr-FR"/>
        </w:rPr>
        <w:t>les coûts plus élevés associés aux plateformes de séquençage de nouvelle génération, conjugués à la nécessité de disposer d’infrastructures de laboratoire spécialisées et d’un</w:t>
      </w:r>
      <w:r w:rsidR="00B520B7" w:rsidRPr="007640EB">
        <w:rPr>
          <w:lang w:val="fr-FR"/>
        </w:rPr>
        <w:t xml:space="preserve"> savoir-faire </w:t>
      </w:r>
      <w:r w:rsidR="000F2FEF" w:rsidRPr="007640EB">
        <w:rPr>
          <w:lang w:val="fr-FR"/>
        </w:rPr>
        <w:t xml:space="preserve">en bioinformatique, limitaient pour </w:t>
      </w:r>
      <w:r w:rsidR="000F2FEF" w:rsidRPr="00E54F7A">
        <w:rPr>
          <w:lang w:val="fr-FR"/>
        </w:rPr>
        <w:t>l’instant</w:t>
      </w:r>
      <w:r w:rsidR="000F2FEF" w:rsidRPr="007640EB">
        <w:rPr>
          <w:lang w:val="fr-FR"/>
        </w:rPr>
        <w:t xml:space="preserve"> leur adoption à plus grande échelle pour les analyses de routine. En revanche, plusieurs participants </w:t>
      </w:r>
      <w:r w:rsidR="00E73D2F" w:rsidRPr="007640EB">
        <w:rPr>
          <w:lang w:val="fr-FR"/>
        </w:rPr>
        <w:t xml:space="preserve">étaient d’avis </w:t>
      </w:r>
      <w:r w:rsidR="000F2FEF" w:rsidRPr="007640EB">
        <w:rPr>
          <w:lang w:val="fr-FR"/>
        </w:rPr>
        <w:t>qu</w:t>
      </w:r>
      <w:r w:rsidR="004B0A71" w:rsidRPr="007640EB">
        <w:rPr>
          <w:lang w:val="fr-FR"/>
        </w:rPr>
        <w:t xml:space="preserve">’il serait facile </w:t>
      </w:r>
      <w:r w:rsidR="001E126C" w:rsidRPr="007640EB">
        <w:rPr>
          <w:lang w:val="fr-FR"/>
        </w:rPr>
        <w:t xml:space="preserve">d’utiliser la </w:t>
      </w:r>
      <w:r w:rsidR="00C1617D">
        <w:rPr>
          <w:lang w:val="fr-FR"/>
        </w:rPr>
        <w:t xml:space="preserve">PCR </w:t>
      </w:r>
      <w:r w:rsidR="001E126C" w:rsidRPr="007640EB">
        <w:rPr>
          <w:lang w:val="fr-FR"/>
        </w:rPr>
        <w:t xml:space="preserve">numérique en tant que fondement des </w:t>
      </w:r>
      <w:r w:rsidR="000F2FEF" w:rsidRPr="007640EB">
        <w:rPr>
          <w:lang w:val="fr-FR"/>
        </w:rPr>
        <w:t>flux de travail analytiques, soulignant que les progrès récents en matière de multiplexage avaient amélioré le rapport coût-efficacité et l’applicabilité de cette technique pour certaines analyses de routine.</w:t>
      </w:r>
    </w:p>
    <w:p w14:paraId="3DB032FF" w14:textId="0C16513C" w:rsidR="00FE0795" w:rsidRPr="007640EB" w:rsidRDefault="00C9781D" w:rsidP="000706DA">
      <w:pPr>
        <w:pStyle w:val="CBDNormalNumber"/>
        <w:rPr>
          <w:lang w:val="fr-FR"/>
        </w:rPr>
      </w:pPr>
      <w:r w:rsidRPr="007640EB">
        <w:rPr>
          <w:lang w:val="fr-FR"/>
        </w:rPr>
        <w:t xml:space="preserve">Lors des discussions portant sur le deuxième thème </w:t>
      </w:r>
      <w:r w:rsidR="00BA7F86" w:rsidRPr="007640EB">
        <w:rPr>
          <w:lang w:val="fr-FR"/>
        </w:rPr>
        <w:t>(</w:t>
      </w:r>
      <w:r w:rsidR="00D4713F" w:rsidRPr="007640EB">
        <w:rPr>
          <w:lang w:val="fr-FR"/>
        </w:rPr>
        <w:t>détection et identification des organismes vivants modifiés nouvellement développés et des organismes vivants modifiés non autorisés, et empilement de gènes</w:t>
      </w:r>
      <w:r w:rsidR="00BA7F86" w:rsidRPr="007640EB">
        <w:rPr>
          <w:lang w:val="fr-FR"/>
        </w:rPr>
        <w:t>)</w:t>
      </w:r>
      <w:r w:rsidR="000D7B3C" w:rsidRPr="007640EB">
        <w:rPr>
          <w:lang w:val="fr-FR"/>
        </w:rPr>
        <w:t xml:space="preserve">, </w:t>
      </w:r>
      <w:r w:rsidR="00672AFF" w:rsidRPr="007640EB">
        <w:rPr>
          <w:lang w:val="fr-FR"/>
        </w:rPr>
        <w:t xml:space="preserve">les </w:t>
      </w:r>
      <w:r w:rsidR="0026502B" w:rsidRPr="007640EB">
        <w:rPr>
          <w:lang w:val="fr-FR"/>
        </w:rPr>
        <w:t xml:space="preserve">participants </w:t>
      </w:r>
      <w:r w:rsidR="00672AFF" w:rsidRPr="007640EB">
        <w:rPr>
          <w:lang w:val="fr-FR"/>
        </w:rPr>
        <w:t xml:space="preserve">ont indiqué </w:t>
      </w:r>
      <w:r w:rsidR="00BD4425" w:rsidRPr="007640EB">
        <w:rPr>
          <w:lang w:val="fr-FR"/>
        </w:rPr>
        <w:t>qu</w:t>
      </w:r>
      <w:r w:rsidR="00FA5BA9">
        <w:rPr>
          <w:lang w:val="fr-FR"/>
        </w:rPr>
        <w:t xml:space="preserve">’ils avaient une </w:t>
      </w:r>
      <w:r w:rsidR="00BD4425" w:rsidRPr="004E71AE">
        <w:rPr>
          <w:lang w:val="fr-FR"/>
        </w:rPr>
        <w:t>expérience pratique</w:t>
      </w:r>
      <w:r w:rsidR="00BD4425" w:rsidRPr="007640EB">
        <w:rPr>
          <w:lang w:val="fr-FR"/>
        </w:rPr>
        <w:t xml:space="preserve"> </w:t>
      </w:r>
      <w:r w:rsidR="00FA5BA9">
        <w:rPr>
          <w:lang w:val="fr-FR"/>
        </w:rPr>
        <w:t xml:space="preserve">limitée </w:t>
      </w:r>
      <w:r w:rsidR="00BD4425" w:rsidRPr="007640EB">
        <w:rPr>
          <w:lang w:val="fr-FR"/>
        </w:rPr>
        <w:t>en matière de détection et d’identification d’organismes vivants modifiés nouvellement développés ou non autorisés</w:t>
      </w:r>
      <w:r w:rsidR="00FA5BA9">
        <w:rPr>
          <w:lang w:val="fr-FR"/>
        </w:rPr>
        <w:t xml:space="preserve">, voire </w:t>
      </w:r>
      <w:r w:rsidR="00E24D25">
        <w:rPr>
          <w:lang w:val="fr-FR"/>
        </w:rPr>
        <w:t>qu’ils n’</w:t>
      </w:r>
      <w:r w:rsidR="00FA5BA9">
        <w:rPr>
          <w:lang w:val="fr-FR"/>
        </w:rPr>
        <w:t xml:space="preserve">en </w:t>
      </w:r>
      <w:r w:rsidR="00E24D25">
        <w:rPr>
          <w:lang w:val="fr-FR"/>
        </w:rPr>
        <w:t xml:space="preserve">avaient </w:t>
      </w:r>
      <w:r w:rsidR="00FA5BA9">
        <w:rPr>
          <w:lang w:val="fr-FR"/>
        </w:rPr>
        <w:t>aucune</w:t>
      </w:r>
      <w:r w:rsidR="00A14C93">
        <w:rPr>
          <w:lang w:val="fr-FR"/>
        </w:rPr>
        <w:t>.</w:t>
      </w:r>
      <w:r w:rsidR="00602E1E" w:rsidRPr="007640EB">
        <w:rPr>
          <w:lang w:val="fr-FR"/>
        </w:rPr>
        <w:t xml:space="preserve"> </w:t>
      </w:r>
      <w:r w:rsidR="0032698A" w:rsidRPr="007640EB">
        <w:rPr>
          <w:lang w:val="fr-FR"/>
        </w:rPr>
        <w:t xml:space="preserve">Ils ont ajouté que </w:t>
      </w:r>
      <w:r w:rsidR="00602E1E" w:rsidRPr="007640EB">
        <w:rPr>
          <w:lang w:val="fr-FR"/>
        </w:rPr>
        <w:t xml:space="preserve">les </w:t>
      </w:r>
      <w:r w:rsidR="004A52F5" w:rsidRPr="007640EB">
        <w:rPr>
          <w:lang w:val="fr-FR"/>
        </w:rPr>
        <w:t>méthodes d’analyse</w:t>
      </w:r>
      <w:r w:rsidR="00602E1E" w:rsidRPr="007640EB">
        <w:rPr>
          <w:lang w:val="fr-FR"/>
        </w:rPr>
        <w:t xml:space="preserve"> actuelles reposaient généralement sur </w:t>
      </w:r>
      <w:r w:rsidR="00D35F40" w:rsidRPr="007640EB">
        <w:rPr>
          <w:lang w:val="fr-FR"/>
        </w:rPr>
        <w:t xml:space="preserve">le </w:t>
      </w:r>
      <w:r w:rsidR="00602E1E" w:rsidRPr="007704A7">
        <w:rPr>
          <w:lang w:val="fr-FR"/>
        </w:rPr>
        <w:t>dépistage</w:t>
      </w:r>
      <w:r w:rsidR="00602E1E" w:rsidRPr="007640EB">
        <w:rPr>
          <w:lang w:val="fr-FR"/>
        </w:rPr>
        <w:t xml:space="preserve"> des éléments génétiques couramment utilisés</w:t>
      </w:r>
      <w:r w:rsidR="00420665" w:rsidRPr="007640EB">
        <w:rPr>
          <w:lang w:val="fr-FR"/>
        </w:rPr>
        <w:t xml:space="preserve"> </w:t>
      </w:r>
      <w:r w:rsidR="002B0A46" w:rsidRPr="007640EB">
        <w:rPr>
          <w:lang w:val="fr-FR"/>
        </w:rPr>
        <w:t xml:space="preserve">qui, </w:t>
      </w:r>
      <w:r w:rsidR="00602E1E" w:rsidRPr="007640EB">
        <w:rPr>
          <w:lang w:val="fr-FR"/>
        </w:rPr>
        <w:t xml:space="preserve">dans la mesure du possible, </w:t>
      </w:r>
      <w:r w:rsidR="002B0A46" w:rsidRPr="007640EB">
        <w:rPr>
          <w:lang w:val="fr-FR"/>
        </w:rPr>
        <w:t xml:space="preserve">était complété par </w:t>
      </w:r>
      <w:r w:rsidR="00420665" w:rsidRPr="007640EB">
        <w:rPr>
          <w:lang w:val="fr-FR"/>
        </w:rPr>
        <w:t xml:space="preserve">l’application de méthode </w:t>
      </w:r>
      <w:r w:rsidR="00602E1E" w:rsidRPr="007640EB">
        <w:rPr>
          <w:lang w:val="fr-FR"/>
        </w:rPr>
        <w:t xml:space="preserve">spécifiques à chaque événement à des fins de confirmation. Il a été noté que </w:t>
      </w:r>
      <w:r w:rsidR="003D7447" w:rsidRPr="007640EB">
        <w:rPr>
          <w:lang w:val="fr-FR"/>
        </w:rPr>
        <w:t>l</w:t>
      </w:r>
      <w:r w:rsidR="00260E50" w:rsidRPr="007640EB">
        <w:rPr>
          <w:lang w:val="fr-FR"/>
        </w:rPr>
        <w:t>es</w:t>
      </w:r>
      <w:r w:rsidR="003D7447" w:rsidRPr="007640EB">
        <w:rPr>
          <w:lang w:val="fr-FR"/>
        </w:rPr>
        <w:t xml:space="preserve"> gènes </w:t>
      </w:r>
      <w:r w:rsidR="00260E50" w:rsidRPr="007640EB">
        <w:rPr>
          <w:lang w:val="fr-FR"/>
        </w:rPr>
        <w:t xml:space="preserve">empilés </w:t>
      </w:r>
      <w:r w:rsidR="00602E1E" w:rsidRPr="007640EB">
        <w:rPr>
          <w:lang w:val="fr-FR"/>
        </w:rPr>
        <w:t xml:space="preserve">sont généralement identifiés par la détection des événements </w:t>
      </w:r>
      <w:r w:rsidR="00D461BC" w:rsidRPr="007640EB">
        <w:rPr>
          <w:lang w:val="fr-FR"/>
        </w:rPr>
        <w:t>auxquels ils sont associés</w:t>
      </w:r>
      <w:r w:rsidR="00602E1E" w:rsidRPr="007640EB">
        <w:rPr>
          <w:lang w:val="fr-FR"/>
        </w:rPr>
        <w:t xml:space="preserve">. </w:t>
      </w:r>
      <w:r w:rsidR="002B15B2" w:rsidRPr="007640EB">
        <w:rPr>
          <w:lang w:val="fr-FR"/>
        </w:rPr>
        <w:t>Selon p</w:t>
      </w:r>
      <w:r w:rsidR="00602E1E" w:rsidRPr="007640EB">
        <w:rPr>
          <w:lang w:val="fr-FR"/>
        </w:rPr>
        <w:t>lusieurs participants</w:t>
      </w:r>
      <w:r w:rsidR="002B15B2" w:rsidRPr="007640EB">
        <w:rPr>
          <w:lang w:val="fr-FR"/>
        </w:rPr>
        <w:t>,</w:t>
      </w:r>
      <w:r w:rsidR="00602E1E" w:rsidRPr="007640EB">
        <w:rPr>
          <w:lang w:val="fr-FR"/>
        </w:rPr>
        <w:t xml:space="preserve"> </w:t>
      </w:r>
      <w:r w:rsidR="002B15B2" w:rsidRPr="007640EB">
        <w:rPr>
          <w:lang w:val="fr-FR"/>
        </w:rPr>
        <w:t xml:space="preserve">la disponibilité </w:t>
      </w:r>
      <w:r w:rsidR="00F93978" w:rsidRPr="007640EB">
        <w:rPr>
          <w:lang w:val="fr-FR"/>
        </w:rPr>
        <w:t xml:space="preserve">limitée </w:t>
      </w:r>
      <w:r w:rsidR="00602E1E" w:rsidRPr="007640EB">
        <w:rPr>
          <w:lang w:val="fr-FR"/>
        </w:rPr>
        <w:t xml:space="preserve">des méthodes validées, des </w:t>
      </w:r>
      <w:r w:rsidR="00C72A3A" w:rsidRPr="007640EB">
        <w:rPr>
          <w:lang w:val="fr-FR"/>
        </w:rPr>
        <w:t xml:space="preserve">matériaux </w:t>
      </w:r>
      <w:r w:rsidR="00602E1E" w:rsidRPr="007640EB">
        <w:rPr>
          <w:lang w:val="fr-FR"/>
        </w:rPr>
        <w:t>de référence, de</w:t>
      </w:r>
      <w:r w:rsidR="005B4CB3">
        <w:rPr>
          <w:lang w:val="fr-FR"/>
        </w:rPr>
        <w:t>s</w:t>
      </w:r>
      <w:r w:rsidR="00602E1E" w:rsidRPr="007640EB">
        <w:rPr>
          <w:lang w:val="fr-FR"/>
        </w:rPr>
        <w:t xml:space="preserve"> </w:t>
      </w:r>
      <w:r w:rsidR="008A5599" w:rsidRPr="007640EB">
        <w:rPr>
          <w:lang w:val="fr-FR"/>
        </w:rPr>
        <w:t xml:space="preserve">témoins positifs pour le </w:t>
      </w:r>
      <w:r w:rsidR="00602E1E" w:rsidRPr="007640EB">
        <w:rPr>
          <w:lang w:val="fr-FR"/>
        </w:rPr>
        <w:t xml:space="preserve">contrôle et d’autres ressources techniques </w:t>
      </w:r>
      <w:r w:rsidR="00E8355D" w:rsidRPr="007640EB">
        <w:rPr>
          <w:lang w:val="fr-FR"/>
        </w:rPr>
        <w:t xml:space="preserve">entrave fortement </w:t>
      </w:r>
      <w:r w:rsidR="00602E1E" w:rsidRPr="007640EB">
        <w:rPr>
          <w:lang w:val="fr-FR"/>
        </w:rPr>
        <w:t>la détection et l’identification de ces organismes vivants modifiés.</w:t>
      </w:r>
      <w:r w:rsidR="0026502B" w:rsidRPr="007640EB">
        <w:rPr>
          <w:lang w:val="fr-FR"/>
        </w:rPr>
        <w:t xml:space="preserve"> </w:t>
      </w:r>
    </w:p>
    <w:p w14:paraId="34DA2A61" w14:textId="28AFA785" w:rsidR="00872E01" w:rsidRPr="007640EB" w:rsidRDefault="00387C3C" w:rsidP="00BB400E">
      <w:pPr>
        <w:pStyle w:val="CBDNormalNumber"/>
        <w:rPr>
          <w:lang w:val="fr-FR"/>
        </w:rPr>
      </w:pPr>
      <w:r w:rsidRPr="007640EB">
        <w:rPr>
          <w:lang w:val="fr-FR"/>
        </w:rPr>
        <w:t xml:space="preserve">Lors des discussions portant sur le troisième thème </w:t>
      </w:r>
      <w:r w:rsidR="0058544C" w:rsidRPr="007640EB">
        <w:rPr>
          <w:lang w:val="fr-FR"/>
        </w:rPr>
        <w:t>(</w:t>
      </w:r>
      <w:r w:rsidR="0040087B">
        <w:rPr>
          <w:lang w:val="fr-FR"/>
        </w:rPr>
        <w:t>développement</w:t>
      </w:r>
      <w:r w:rsidR="0040087B" w:rsidRPr="007640EB">
        <w:rPr>
          <w:lang w:val="fr-FR"/>
        </w:rPr>
        <w:t xml:space="preserve">, utilisation et </w:t>
      </w:r>
      <w:r w:rsidR="0040087B">
        <w:rPr>
          <w:lang w:val="fr-FR"/>
        </w:rPr>
        <w:t xml:space="preserve">entretien des matériaux de </w:t>
      </w:r>
      <w:r w:rsidR="0040087B" w:rsidRPr="007640EB">
        <w:rPr>
          <w:lang w:val="fr-FR"/>
        </w:rPr>
        <w:t xml:space="preserve">référence </w:t>
      </w:r>
      <w:r w:rsidR="0040087B">
        <w:rPr>
          <w:lang w:val="fr-FR"/>
        </w:rPr>
        <w:t xml:space="preserve">– expérience et </w:t>
      </w:r>
      <w:r w:rsidR="0040087B" w:rsidRPr="007640EB">
        <w:rPr>
          <w:lang w:val="fr-FR"/>
        </w:rPr>
        <w:t>difficultés</w:t>
      </w:r>
      <w:r w:rsidR="0058544C" w:rsidRPr="007640EB">
        <w:rPr>
          <w:lang w:val="fr-FR"/>
        </w:rPr>
        <w:t>)</w:t>
      </w:r>
      <w:r w:rsidR="00161172" w:rsidRPr="007640EB">
        <w:rPr>
          <w:lang w:val="fr-FR"/>
        </w:rPr>
        <w:t>,</w:t>
      </w:r>
      <w:r w:rsidR="0075408C" w:rsidRPr="007640EB">
        <w:rPr>
          <w:lang w:val="fr-FR"/>
        </w:rPr>
        <w:t xml:space="preserve"> </w:t>
      </w:r>
      <w:r w:rsidR="00986529" w:rsidRPr="007640EB">
        <w:rPr>
          <w:lang w:val="fr-FR"/>
        </w:rPr>
        <w:t xml:space="preserve">les </w:t>
      </w:r>
      <w:r w:rsidR="0075408C" w:rsidRPr="007640EB">
        <w:rPr>
          <w:lang w:val="fr-FR"/>
        </w:rPr>
        <w:t xml:space="preserve">participants </w:t>
      </w:r>
      <w:r w:rsidR="00E42833" w:rsidRPr="007640EB">
        <w:rPr>
          <w:lang w:val="fr-FR"/>
        </w:rPr>
        <w:t xml:space="preserve">ont systématiquement </w:t>
      </w:r>
      <w:r w:rsidR="007E07D5" w:rsidRPr="007640EB">
        <w:rPr>
          <w:lang w:val="fr-FR"/>
        </w:rPr>
        <w:t xml:space="preserve">indiqué </w:t>
      </w:r>
      <w:r w:rsidR="00E42833" w:rsidRPr="007640EB">
        <w:rPr>
          <w:lang w:val="fr-FR"/>
        </w:rPr>
        <w:t>que</w:t>
      </w:r>
      <w:r w:rsidR="00551210" w:rsidRPr="007640EB">
        <w:rPr>
          <w:lang w:val="fr-FR"/>
        </w:rPr>
        <w:t xml:space="preserve">, la plupart du temps, </w:t>
      </w:r>
      <w:r w:rsidR="00E42833" w:rsidRPr="007640EB">
        <w:rPr>
          <w:lang w:val="fr-FR"/>
        </w:rPr>
        <w:t xml:space="preserve">les matériaux de référence certifiés étaient coûteux, </w:t>
      </w:r>
      <w:r w:rsidR="00B800E3" w:rsidRPr="007640EB">
        <w:rPr>
          <w:lang w:val="fr-FR"/>
        </w:rPr>
        <w:t xml:space="preserve">il était </w:t>
      </w:r>
      <w:r w:rsidR="00E42833" w:rsidRPr="007640EB">
        <w:rPr>
          <w:lang w:val="fr-FR"/>
        </w:rPr>
        <w:t xml:space="preserve">difficile </w:t>
      </w:r>
      <w:r w:rsidR="00B800E3" w:rsidRPr="007640EB">
        <w:rPr>
          <w:lang w:val="fr-FR"/>
        </w:rPr>
        <w:t xml:space="preserve">de s’en </w:t>
      </w:r>
      <w:r w:rsidR="00E42833" w:rsidRPr="007640EB">
        <w:rPr>
          <w:lang w:val="fr-FR"/>
        </w:rPr>
        <w:t xml:space="preserve">procurer </w:t>
      </w:r>
      <w:r w:rsidR="00B800E3" w:rsidRPr="007640EB">
        <w:rPr>
          <w:lang w:val="fr-FR"/>
        </w:rPr>
        <w:t xml:space="preserve">ou </w:t>
      </w:r>
      <w:r w:rsidR="00E367D3" w:rsidRPr="007640EB">
        <w:rPr>
          <w:lang w:val="fr-FR"/>
        </w:rPr>
        <w:t xml:space="preserve">ils n’étaient pas </w:t>
      </w:r>
      <w:r w:rsidR="00E42833" w:rsidRPr="007640EB">
        <w:rPr>
          <w:lang w:val="fr-FR"/>
        </w:rPr>
        <w:t>disponibles pour nombre</w:t>
      </w:r>
      <w:r w:rsidR="00E367D3" w:rsidRPr="007640EB">
        <w:rPr>
          <w:lang w:val="fr-FR"/>
        </w:rPr>
        <w:t xml:space="preserve"> d’</w:t>
      </w:r>
      <w:r w:rsidR="00E42833" w:rsidRPr="007640EB">
        <w:rPr>
          <w:lang w:val="fr-FR"/>
        </w:rPr>
        <w:t>organismes vivants modifiés. Plusieurs participants ont indiqué que</w:t>
      </w:r>
      <w:r w:rsidR="00E367D3" w:rsidRPr="007640EB">
        <w:rPr>
          <w:lang w:val="fr-FR"/>
        </w:rPr>
        <w:t xml:space="preserve">, en raison de </w:t>
      </w:r>
      <w:r w:rsidR="00E42833" w:rsidRPr="007640EB">
        <w:rPr>
          <w:lang w:val="fr-FR"/>
        </w:rPr>
        <w:t>ces contraintes</w:t>
      </w:r>
      <w:r w:rsidR="00E367D3" w:rsidRPr="007640EB">
        <w:rPr>
          <w:lang w:val="fr-FR"/>
        </w:rPr>
        <w:t xml:space="preserve">, </w:t>
      </w:r>
      <w:r w:rsidR="00E42833" w:rsidRPr="007640EB">
        <w:rPr>
          <w:lang w:val="fr-FR"/>
        </w:rPr>
        <w:t xml:space="preserve">les laboratoires </w:t>
      </w:r>
      <w:r w:rsidR="00E367D3" w:rsidRPr="007640EB">
        <w:rPr>
          <w:lang w:val="fr-FR"/>
        </w:rPr>
        <w:t xml:space="preserve">s’étaient tournés vers des </w:t>
      </w:r>
      <w:r w:rsidR="00E42833" w:rsidRPr="007640EB">
        <w:rPr>
          <w:lang w:val="fr-FR"/>
        </w:rPr>
        <w:lastRenderedPageBreak/>
        <w:t xml:space="preserve">solutions </w:t>
      </w:r>
      <w:r w:rsidR="00E367D3" w:rsidRPr="007640EB">
        <w:rPr>
          <w:lang w:val="fr-FR"/>
        </w:rPr>
        <w:t>de remplac</w:t>
      </w:r>
      <w:r w:rsidR="00122822" w:rsidRPr="007640EB">
        <w:rPr>
          <w:lang w:val="fr-FR"/>
        </w:rPr>
        <w:t>e</w:t>
      </w:r>
      <w:r w:rsidR="00E367D3" w:rsidRPr="007640EB">
        <w:rPr>
          <w:lang w:val="fr-FR"/>
        </w:rPr>
        <w:t>ment</w:t>
      </w:r>
      <w:r w:rsidR="00E42833" w:rsidRPr="007640EB">
        <w:rPr>
          <w:lang w:val="fr-FR"/>
        </w:rPr>
        <w:t xml:space="preserve">, notamment </w:t>
      </w:r>
      <w:r w:rsidR="00122822" w:rsidRPr="007640EB">
        <w:rPr>
          <w:lang w:val="fr-FR"/>
        </w:rPr>
        <w:t xml:space="preserve">l’utilisation de </w:t>
      </w:r>
      <w:r w:rsidR="00E42833" w:rsidRPr="007640EB">
        <w:rPr>
          <w:lang w:val="fr-FR"/>
        </w:rPr>
        <w:t xml:space="preserve">matériaux de référence développés en laboratoire ou d’autres matériaux bien caractérisés, de </w:t>
      </w:r>
      <w:r w:rsidR="00612CAC" w:rsidRPr="007640EB">
        <w:rPr>
          <w:lang w:val="fr-FR"/>
        </w:rPr>
        <w:t xml:space="preserve">témoins </w:t>
      </w:r>
      <w:r w:rsidR="00E42833" w:rsidRPr="007640EB">
        <w:rPr>
          <w:lang w:val="fr-FR"/>
        </w:rPr>
        <w:t>positifs et négatifs</w:t>
      </w:r>
      <w:r w:rsidR="00612CAC" w:rsidRPr="007640EB">
        <w:rPr>
          <w:lang w:val="fr-FR"/>
        </w:rPr>
        <w:t xml:space="preserve"> pour le contrôle</w:t>
      </w:r>
      <w:r w:rsidR="00E42833" w:rsidRPr="007640EB">
        <w:rPr>
          <w:lang w:val="fr-FR"/>
        </w:rPr>
        <w:t xml:space="preserve">, de matériaux </w:t>
      </w:r>
      <w:r w:rsidR="0043594B" w:rsidRPr="007640EB">
        <w:rPr>
          <w:lang w:val="fr-FR"/>
        </w:rPr>
        <w:t xml:space="preserve">à </w:t>
      </w:r>
      <w:r w:rsidR="00E42833" w:rsidRPr="007640EB">
        <w:rPr>
          <w:lang w:val="fr-FR"/>
        </w:rPr>
        <w:t xml:space="preserve">ADN synthétique, de </w:t>
      </w:r>
      <w:r w:rsidR="004F1B65" w:rsidRPr="007640EB">
        <w:rPr>
          <w:lang w:val="fr-FR"/>
        </w:rPr>
        <w:t xml:space="preserve">matériaux à </w:t>
      </w:r>
      <w:r w:rsidR="00E42833" w:rsidRPr="007640EB">
        <w:rPr>
          <w:lang w:val="fr-FR"/>
        </w:rPr>
        <w:t>ADN génomique, de plasmides artificiels et de matériaux fournis par les demandeurs. P</w:t>
      </w:r>
      <w:r w:rsidR="00713AC6" w:rsidRPr="007640EB">
        <w:rPr>
          <w:lang w:val="fr-FR"/>
        </w:rPr>
        <w:t xml:space="preserve">our </w:t>
      </w:r>
      <w:r w:rsidR="00E42833" w:rsidRPr="007640EB">
        <w:rPr>
          <w:lang w:val="fr-FR"/>
        </w:rPr>
        <w:t xml:space="preserve">les laboratoires recourant à de telles approches, la certification officielle était généralement </w:t>
      </w:r>
      <w:r w:rsidR="00713AC6" w:rsidRPr="007640EB">
        <w:rPr>
          <w:lang w:val="fr-FR"/>
        </w:rPr>
        <w:t xml:space="preserve">jugée </w:t>
      </w:r>
      <w:r w:rsidR="00E42833" w:rsidRPr="007640EB">
        <w:rPr>
          <w:lang w:val="fr-FR"/>
        </w:rPr>
        <w:t xml:space="preserve">irréalisable en raison d’obstacles financiers, réglementaires ou institutionnels, en particulier lorsque l’approvisionnement </w:t>
      </w:r>
      <w:r w:rsidR="009C530F" w:rsidRPr="007640EB">
        <w:rPr>
          <w:lang w:val="fr-FR"/>
        </w:rPr>
        <w:t xml:space="preserve">à l’échelle </w:t>
      </w:r>
      <w:r w:rsidR="00E42833" w:rsidRPr="007640EB">
        <w:rPr>
          <w:lang w:val="fr-FR"/>
        </w:rPr>
        <w:t>international</w:t>
      </w:r>
      <w:r w:rsidR="009C530F" w:rsidRPr="007640EB">
        <w:rPr>
          <w:lang w:val="fr-FR"/>
        </w:rPr>
        <w:t>e</w:t>
      </w:r>
      <w:r w:rsidR="00E42833" w:rsidRPr="007640EB">
        <w:rPr>
          <w:lang w:val="fr-FR"/>
        </w:rPr>
        <w:t xml:space="preserve"> s’avérait difficile et que les ressources nécessaires à la certification étaient limitées. Les participants ont également mis en </w:t>
      </w:r>
      <w:r w:rsidR="000062FD" w:rsidRPr="007640EB">
        <w:rPr>
          <w:lang w:val="fr-FR"/>
        </w:rPr>
        <w:t xml:space="preserve">exergue </w:t>
      </w:r>
      <w:r w:rsidR="00E42833" w:rsidRPr="007640EB">
        <w:rPr>
          <w:lang w:val="fr-FR"/>
        </w:rPr>
        <w:t xml:space="preserve">des approches collaboratives pour la caractérisation et la validation des matériaux de référence </w:t>
      </w:r>
      <w:r w:rsidR="00C14985" w:rsidRPr="007640EB">
        <w:rPr>
          <w:lang w:val="fr-FR"/>
        </w:rPr>
        <w:t xml:space="preserve">faisant appel à </w:t>
      </w:r>
      <w:r w:rsidR="00E42833" w:rsidRPr="007640EB">
        <w:rPr>
          <w:lang w:val="fr-FR"/>
        </w:rPr>
        <w:t>la coopération interlaboratoires</w:t>
      </w:r>
      <w:r w:rsidR="000062FD" w:rsidRPr="007640EB">
        <w:rPr>
          <w:lang w:val="fr-FR"/>
        </w:rPr>
        <w:t>,</w:t>
      </w:r>
      <w:r w:rsidR="00E42833" w:rsidRPr="007640EB">
        <w:rPr>
          <w:lang w:val="fr-FR"/>
        </w:rPr>
        <w:t xml:space="preserve"> et l’utilisation de la </w:t>
      </w:r>
      <w:r w:rsidR="00C1617D">
        <w:rPr>
          <w:lang w:val="fr-FR"/>
        </w:rPr>
        <w:t xml:space="preserve">PCR </w:t>
      </w:r>
      <w:r w:rsidR="00E42833" w:rsidRPr="007640EB">
        <w:rPr>
          <w:lang w:val="fr-FR"/>
        </w:rPr>
        <w:t>numérique pour l’attribution de valeurs, illustrant ainsi la manière dont les laboratoires s’adaptent à la disponibilité limitée des matériaux de référence certifiés.</w:t>
      </w:r>
    </w:p>
    <w:p w14:paraId="167D2EC4" w14:textId="7768504A" w:rsidR="005125D3" w:rsidRPr="007640EB" w:rsidRDefault="00C7386B" w:rsidP="00106124">
      <w:pPr>
        <w:pStyle w:val="CBDNormalNumber"/>
        <w:rPr>
          <w:lang w:val="fr-FR"/>
        </w:rPr>
      </w:pPr>
      <w:r w:rsidRPr="007640EB">
        <w:rPr>
          <w:lang w:val="fr-FR"/>
        </w:rPr>
        <w:t xml:space="preserve">Dans le cadre </w:t>
      </w:r>
      <w:r w:rsidR="00AA0481" w:rsidRPr="007640EB">
        <w:rPr>
          <w:lang w:val="fr-FR"/>
        </w:rPr>
        <w:t xml:space="preserve">des discussions portant sur le quatrième thème </w:t>
      </w:r>
      <w:r w:rsidR="0067465C" w:rsidRPr="007640EB">
        <w:rPr>
          <w:lang w:val="fr-FR"/>
        </w:rPr>
        <w:t>(</w:t>
      </w:r>
      <w:r w:rsidR="007952A6" w:rsidRPr="007640EB">
        <w:rPr>
          <w:lang w:val="fr-FR"/>
        </w:rPr>
        <w:t xml:space="preserve">contribution des réseaux régionaux </w:t>
      </w:r>
      <w:r w:rsidR="00A861BB">
        <w:rPr>
          <w:lang w:val="fr-FR"/>
        </w:rPr>
        <w:t xml:space="preserve">à l’appui </w:t>
      </w:r>
      <w:r w:rsidR="007952A6" w:rsidRPr="007640EB">
        <w:rPr>
          <w:lang w:val="fr-FR"/>
        </w:rPr>
        <w:t xml:space="preserve">au partage des connaissances et aux comparaisons </w:t>
      </w:r>
      <w:r w:rsidR="007952A6">
        <w:rPr>
          <w:lang w:val="fr-FR"/>
        </w:rPr>
        <w:t>inter</w:t>
      </w:r>
      <w:r w:rsidR="007952A6" w:rsidRPr="007640EB">
        <w:rPr>
          <w:lang w:val="fr-FR"/>
        </w:rPr>
        <w:t>laboratoires</w:t>
      </w:r>
      <w:r w:rsidR="0067465C" w:rsidRPr="007640EB">
        <w:rPr>
          <w:lang w:val="fr-FR"/>
        </w:rPr>
        <w:t>)</w:t>
      </w:r>
      <w:r w:rsidR="000D7B3C" w:rsidRPr="007640EB">
        <w:rPr>
          <w:lang w:val="fr-FR"/>
        </w:rPr>
        <w:t xml:space="preserve">, </w:t>
      </w:r>
      <w:r w:rsidR="007952A6">
        <w:rPr>
          <w:lang w:val="fr-FR"/>
        </w:rPr>
        <w:t xml:space="preserve">les </w:t>
      </w:r>
      <w:r w:rsidRPr="007640EB">
        <w:rPr>
          <w:lang w:val="fr-FR"/>
        </w:rPr>
        <w:t xml:space="preserve">expériences relatées par </w:t>
      </w:r>
      <w:r w:rsidR="004B7CFD" w:rsidRPr="007640EB">
        <w:rPr>
          <w:lang w:val="fr-FR"/>
        </w:rPr>
        <w:t xml:space="preserve">les </w:t>
      </w:r>
      <w:r w:rsidR="009C697A" w:rsidRPr="007640EB">
        <w:rPr>
          <w:lang w:val="fr-FR"/>
        </w:rPr>
        <w:t xml:space="preserve">participants </w:t>
      </w:r>
      <w:r w:rsidRPr="007640EB">
        <w:rPr>
          <w:lang w:val="fr-FR"/>
        </w:rPr>
        <w:t xml:space="preserve">eu égard aux </w:t>
      </w:r>
      <w:r w:rsidR="00497F38" w:rsidRPr="007640EB">
        <w:rPr>
          <w:lang w:val="fr-FR"/>
        </w:rPr>
        <w:t xml:space="preserve">réseaux de laboratoires nationaux et régionaux étaient variées. </w:t>
      </w:r>
      <w:r w:rsidR="00E95476" w:rsidRPr="007640EB">
        <w:rPr>
          <w:lang w:val="fr-FR"/>
        </w:rPr>
        <w:t xml:space="preserve">Lorsque ces réseaux étaient actifs, les participants </w:t>
      </w:r>
      <w:r w:rsidR="00516AF4" w:rsidRPr="007640EB">
        <w:rPr>
          <w:lang w:val="fr-FR"/>
        </w:rPr>
        <w:t xml:space="preserve">ont indiqué qu’ils étaient de précieux mécanismes </w:t>
      </w:r>
      <w:r w:rsidR="00E95476" w:rsidRPr="007640EB">
        <w:rPr>
          <w:lang w:val="fr-FR"/>
        </w:rPr>
        <w:t>pour l’échange d</w:t>
      </w:r>
      <w:r w:rsidR="00516AF4" w:rsidRPr="007640EB">
        <w:rPr>
          <w:lang w:val="fr-FR"/>
        </w:rPr>
        <w:t>e savoir-faire</w:t>
      </w:r>
      <w:r w:rsidR="00E95476" w:rsidRPr="007640EB">
        <w:rPr>
          <w:lang w:val="fr-FR"/>
        </w:rPr>
        <w:t xml:space="preserve">, le renforcement des capacités techniques, l’harmonisation des méthodes d’analyse et </w:t>
      </w:r>
      <w:r w:rsidR="00516AF4" w:rsidRPr="007640EB">
        <w:rPr>
          <w:lang w:val="fr-FR"/>
        </w:rPr>
        <w:t xml:space="preserve">l’appui </w:t>
      </w:r>
      <w:r w:rsidR="008345D5" w:rsidRPr="007640EB">
        <w:rPr>
          <w:lang w:val="fr-FR"/>
        </w:rPr>
        <w:t xml:space="preserve">à la vérification des compétences </w:t>
      </w:r>
      <w:r w:rsidR="00E95476" w:rsidRPr="007640EB">
        <w:rPr>
          <w:lang w:val="fr-FR"/>
        </w:rPr>
        <w:t xml:space="preserve">et aux comparaisons interlaboratoires. Plusieurs participants ont également </w:t>
      </w:r>
      <w:r w:rsidR="00762F6A" w:rsidRPr="007640EB">
        <w:rPr>
          <w:lang w:val="fr-FR"/>
        </w:rPr>
        <w:t xml:space="preserve">mentionné </w:t>
      </w:r>
      <w:r w:rsidR="00E95476" w:rsidRPr="007640EB">
        <w:rPr>
          <w:lang w:val="fr-FR"/>
        </w:rPr>
        <w:t xml:space="preserve">que les réseaux de leur région étaient devenus inactifs ou </w:t>
      </w:r>
      <w:r w:rsidR="00311693">
        <w:rPr>
          <w:lang w:val="fr-FR"/>
        </w:rPr>
        <w:t xml:space="preserve">que de tels réseaux </w:t>
      </w:r>
      <w:r w:rsidR="00E95476" w:rsidRPr="007640EB">
        <w:rPr>
          <w:lang w:val="fr-FR"/>
        </w:rPr>
        <w:t>n’</w:t>
      </w:r>
      <w:r w:rsidR="00ED1B0F" w:rsidRPr="007640EB">
        <w:rPr>
          <w:lang w:val="fr-FR"/>
        </w:rPr>
        <w:t xml:space="preserve">avaient </w:t>
      </w:r>
      <w:r w:rsidR="00E95476" w:rsidRPr="007640EB">
        <w:rPr>
          <w:lang w:val="fr-FR"/>
        </w:rPr>
        <w:t xml:space="preserve">pas encore </w:t>
      </w:r>
      <w:r w:rsidR="00ED1B0F" w:rsidRPr="007640EB">
        <w:rPr>
          <w:lang w:val="fr-FR"/>
        </w:rPr>
        <w:t>été créés</w:t>
      </w:r>
      <w:r w:rsidR="00E95476" w:rsidRPr="007640EB">
        <w:rPr>
          <w:lang w:val="fr-FR"/>
        </w:rPr>
        <w:t xml:space="preserve">, </w:t>
      </w:r>
      <w:r w:rsidR="00121CB3" w:rsidRPr="007640EB">
        <w:rPr>
          <w:lang w:val="fr-FR"/>
        </w:rPr>
        <w:t xml:space="preserve">ajoutant que </w:t>
      </w:r>
      <w:r w:rsidR="00E95476" w:rsidRPr="007640EB">
        <w:rPr>
          <w:lang w:val="fr-FR"/>
        </w:rPr>
        <w:t xml:space="preserve">le financement durable </w:t>
      </w:r>
      <w:r w:rsidR="00121CB3" w:rsidRPr="007640EB">
        <w:rPr>
          <w:lang w:val="fr-FR"/>
        </w:rPr>
        <w:t xml:space="preserve">était la principale entrave à leur </w:t>
      </w:r>
      <w:r w:rsidR="00E95476" w:rsidRPr="007640EB">
        <w:rPr>
          <w:lang w:val="fr-FR"/>
        </w:rPr>
        <w:t xml:space="preserve">pérennité. D’autres ignoraient l’existence </w:t>
      </w:r>
      <w:r w:rsidR="00CE4D60" w:rsidRPr="007640EB">
        <w:rPr>
          <w:lang w:val="fr-FR"/>
        </w:rPr>
        <w:t xml:space="preserve">de tels réseaux dans leur région ou ne connaissaient pas les activités des réseaux </w:t>
      </w:r>
      <w:r w:rsidR="00E15E81" w:rsidRPr="007640EB">
        <w:rPr>
          <w:lang w:val="fr-FR"/>
        </w:rPr>
        <w:t xml:space="preserve">régionaux </w:t>
      </w:r>
      <w:r w:rsidR="00CE4D60" w:rsidRPr="007640EB">
        <w:rPr>
          <w:lang w:val="fr-FR"/>
        </w:rPr>
        <w:t>existants.</w:t>
      </w:r>
      <w:r w:rsidR="00E95476" w:rsidRPr="007640EB">
        <w:rPr>
          <w:lang w:val="fr-FR"/>
        </w:rPr>
        <w:t xml:space="preserve"> L’importance de renforcer la collaboration régionale par </w:t>
      </w:r>
      <w:r w:rsidR="00E15E81" w:rsidRPr="007640EB">
        <w:rPr>
          <w:lang w:val="fr-FR"/>
        </w:rPr>
        <w:t xml:space="preserve">des activités </w:t>
      </w:r>
      <w:r w:rsidR="00E95476" w:rsidRPr="007640EB">
        <w:rPr>
          <w:lang w:val="fr-FR"/>
        </w:rPr>
        <w:t xml:space="preserve">de formation régulières, </w:t>
      </w:r>
      <w:r w:rsidR="00E15E81" w:rsidRPr="007640EB">
        <w:rPr>
          <w:lang w:val="fr-FR"/>
        </w:rPr>
        <w:t xml:space="preserve">le </w:t>
      </w:r>
      <w:r w:rsidR="00E95476" w:rsidRPr="007640EB">
        <w:rPr>
          <w:lang w:val="fr-FR"/>
        </w:rPr>
        <w:t xml:space="preserve">partage </w:t>
      </w:r>
      <w:r w:rsidR="00E15E81" w:rsidRPr="007640EB">
        <w:rPr>
          <w:lang w:val="fr-FR"/>
        </w:rPr>
        <w:t xml:space="preserve">des données </w:t>
      </w:r>
      <w:r w:rsidR="00E95476" w:rsidRPr="007640EB">
        <w:rPr>
          <w:lang w:val="fr-FR"/>
        </w:rPr>
        <w:t>d’expérience et de</w:t>
      </w:r>
      <w:r w:rsidR="00E15E81" w:rsidRPr="007640EB">
        <w:rPr>
          <w:lang w:val="fr-FR"/>
        </w:rPr>
        <w:t>s</w:t>
      </w:r>
      <w:r w:rsidR="00E95476" w:rsidRPr="007640EB">
        <w:rPr>
          <w:lang w:val="fr-FR"/>
        </w:rPr>
        <w:t xml:space="preserve"> programmes de comparaisons interlaboratoires a été soulignée.</w:t>
      </w:r>
      <w:r w:rsidR="00E560F5" w:rsidRPr="007640EB">
        <w:rPr>
          <w:lang w:val="fr-FR"/>
        </w:rPr>
        <w:t xml:space="preserve"> </w:t>
      </w:r>
    </w:p>
    <w:p w14:paraId="568B9BD1" w14:textId="41F725F3" w:rsidR="00F568E0" w:rsidRPr="007640EB" w:rsidRDefault="00D32063" w:rsidP="000D7B3C">
      <w:pPr>
        <w:pStyle w:val="CBDNormalNumber"/>
        <w:rPr>
          <w:lang w:val="fr-FR"/>
        </w:rPr>
      </w:pPr>
      <w:r w:rsidRPr="007640EB">
        <w:rPr>
          <w:lang w:val="fr-FR"/>
        </w:rPr>
        <w:t xml:space="preserve">Un résumé des discussions en ligne </w:t>
      </w:r>
      <w:r w:rsidR="00C04003" w:rsidRPr="007640EB">
        <w:rPr>
          <w:lang w:val="fr-FR"/>
        </w:rPr>
        <w:t xml:space="preserve">du </w:t>
      </w:r>
      <w:r w:rsidRPr="007640EB">
        <w:rPr>
          <w:lang w:val="fr-FR"/>
        </w:rPr>
        <w:t>Réseau de</w:t>
      </w:r>
      <w:r w:rsidR="00C04003" w:rsidRPr="007640EB">
        <w:rPr>
          <w:lang w:val="fr-FR"/>
        </w:rPr>
        <w:t>s</w:t>
      </w:r>
      <w:r w:rsidRPr="007640EB">
        <w:rPr>
          <w:lang w:val="fr-FR"/>
        </w:rPr>
        <w:t xml:space="preserve"> laboratoires figure dans le document </w:t>
      </w:r>
      <w:r w:rsidR="00F568E0" w:rsidRPr="007640EB">
        <w:rPr>
          <w:lang w:val="fr-FR"/>
        </w:rPr>
        <w:t>CBD/CP/MOP/12/INF/</w:t>
      </w:r>
      <w:r w:rsidR="00551978" w:rsidRPr="007640EB">
        <w:rPr>
          <w:lang w:val="fr-FR"/>
        </w:rPr>
        <w:t>4</w:t>
      </w:r>
      <w:r w:rsidR="00F568E0" w:rsidRPr="007640EB">
        <w:rPr>
          <w:lang w:val="fr-FR"/>
        </w:rPr>
        <w:t>.</w:t>
      </w:r>
    </w:p>
    <w:p w14:paraId="150AA6E2" w14:textId="534E3F7B" w:rsidR="00B04023" w:rsidRPr="007640EB" w:rsidRDefault="003C079F" w:rsidP="00646B44">
      <w:pPr>
        <w:pStyle w:val="CBDNormalNumber"/>
        <w:rPr>
          <w:lang w:val="fr-FR"/>
        </w:rPr>
      </w:pPr>
      <w:r w:rsidRPr="007640EB">
        <w:rPr>
          <w:lang w:val="fr-FR"/>
        </w:rPr>
        <w:t xml:space="preserve">Par ailleurs, afin de </w:t>
      </w:r>
      <w:r w:rsidR="0020437F" w:rsidRPr="007640EB">
        <w:rPr>
          <w:lang w:val="fr-FR"/>
        </w:rPr>
        <w:t xml:space="preserve">s’assurer que </w:t>
      </w:r>
      <w:r w:rsidRPr="007640EB">
        <w:rPr>
          <w:lang w:val="fr-FR"/>
        </w:rPr>
        <w:t>la composition du Réseau des laboratoires</w:t>
      </w:r>
      <w:r w:rsidR="0020437F" w:rsidRPr="007640EB">
        <w:rPr>
          <w:lang w:val="fr-FR"/>
        </w:rPr>
        <w:t xml:space="preserve"> reste actuelle</w:t>
      </w:r>
      <w:r w:rsidRPr="007640EB">
        <w:rPr>
          <w:lang w:val="fr-FR"/>
        </w:rPr>
        <w:t>, le Secrétariat a invité</w:t>
      </w:r>
      <w:r w:rsidR="00A36A34" w:rsidRPr="007640EB">
        <w:rPr>
          <w:lang w:val="fr-FR"/>
        </w:rPr>
        <w:t>,</w:t>
      </w:r>
      <w:r w:rsidRPr="007640EB">
        <w:rPr>
          <w:lang w:val="fr-FR"/>
        </w:rPr>
        <w:t xml:space="preserve"> </w:t>
      </w:r>
      <w:r w:rsidR="00A36A34" w:rsidRPr="007640EB">
        <w:rPr>
          <w:lang w:val="fr-FR"/>
        </w:rPr>
        <w:t>par la notification </w:t>
      </w:r>
      <w:hyperlink r:id="rId22" w:history="1">
        <w:r w:rsidR="00A36A34" w:rsidRPr="007640EB">
          <w:rPr>
            <w:rStyle w:val="Hyperlien"/>
            <w:lang w:val="fr-FR"/>
          </w:rPr>
          <w:t>2025-133</w:t>
        </w:r>
      </w:hyperlink>
      <w:r w:rsidR="00A36A34" w:rsidRPr="007640EB">
        <w:rPr>
          <w:lang w:val="fr-FR"/>
        </w:rPr>
        <w:t xml:space="preserve">, </w:t>
      </w:r>
      <w:r w:rsidRPr="007640EB">
        <w:rPr>
          <w:lang w:val="fr-FR"/>
        </w:rPr>
        <w:t xml:space="preserve">les Parties, </w:t>
      </w:r>
      <w:r w:rsidR="00EB5D94" w:rsidRPr="007640EB">
        <w:rPr>
          <w:lang w:val="fr-FR"/>
        </w:rPr>
        <w:t xml:space="preserve">les </w:t>
      </w:r>
      <w:r w:rsidRPr="007640EB">
        <w:rPr>
          <w:lang w:val="fr-FR"/>
        </w:rPr>
        <w:t>autres gouvernements et les organisations concernées,</w:t>
      </w:r>
      <w:r w:rsidR="00973497" w:rsidRPr="007640EB">
        <w:rPr>
          <w:lang w:val="fr-FR"/>
        </w:rPr>
        <w:t xml:space="preserve"> à désigner des spécialistes pour </w:t>
      </w:r>
      <w:r w:rsidR="00AB7599" w:rsidRPr="007640EB">
        <w:rPr>
          <w:lang w:val="fr-FR"/>
        </w:rPr>
        <w:t xml:space="preserve">qu’ils adhèrent au </w:t>
      </w:r>
      <w:r w:rsidR="00973497" w:rsidRPr="007640EB">
        <w:rPr>
          <w:lang w:val="fr-FR"/>
        </w:rPr>
        <w:t>Réseau et participe</w:t>
      </w:r>
      <w:r w:rsidR="00AB7599" w:rsidRPr="007640EB">
        <w:rPr>
          <w:lang w:val="fr-FR"/>
        </w:rPr>
        <w:t xml:space="preserve">nt </w:t>
      </w:r>
      <w:r w:rsidR="00973497" w:rsidRPr="007640EB">
        <w:rPr>
          <w:lang w:val="fr-FR"/>
        </w:rPr>
        <w:t xml:space="preserve">à ses discussions en ligne. </w:t>
      </w:r>
      <w:r w:rsidR="00AB7599" w:rsidRPr="007640EB">
        <w:rPr>
          <w:lang w:val="fr-FR"/>
        </w:rPr>
        <w:t xml:space="preserve">En date du </w:t>
      </w:r>
      <w:r w:rsidR="00973497" w:rsidRPr="007640EB">
        <w:rPr>
          <w:lang w:val="fr-FR"/>
        </w:rPr>
        <w:t>30</w:t>
      </w:r>
      <w:r w:rsidR="00AB7599" w:rsidRPr="007640EB">
        <w:rPr>
          <w:lang w:val="fr-FR"/>
        </w:rPr>
        <w:t> </w:t>
      </w:r>
      <w:r w:rsidR="00973497" w:rsidRPr="007640EB">
        <w:rPr>
          <w:lang w:val="fr-FR"/>
        </w:rPr>
        <w:t>juin</w:t>
      </w:r>
      <w:r w:rsidR="00AB7599" w:rsidRPr="007640EB">
        <w:rPr>
          <w:lang w:val="fr-FR"/>
        </w:rPr>
        <w:t> </w:t>
      </w:r>
      <w:r w:rsidR="00973497" w:rsidRPr="007640EB">
        <w:rPr>
          <w:lang w:val="fr-FR"/>
        </w:rPr>
        <w:t>2026, 90</w:t>
      </w:r>
      <w:r w:rsidR="00AB7599" w:rsidRPr="007640EB">
        <w:rPr>
          <w:lang w:val="fr-FR"/>
        </w:rPr>
        <w:t> spécialistes</w:t>
      </w:r>
      <w:r w:rsidR="00973497" w:rsidRPr="007640EB">
        <w:rPr>
          <w:lang w:val="fr-FR"/>
        </w:rPr>
        <w:t xml:space="preserve"> </w:t>
      </w:r>
      <w:r w:rsidR="0016422F" w:rsidRPr="007640EB">
        <w:rPr>
          <w:lang w:val="fr-FR"/>
        </w:rPr>
        <w:t xml:space="preserve">faisaient partie du </w:t>
      </w:r>
      <w:r w:rsidR="00973497" w:rsidRPr="007640EB">
        <w:rPr>
          <w:lang w:val="fr-FR"/>
        </w:rPr>
        <w:t>Réseau des laboratoires</w:t>
      </w:r>
      <w:r w:rsidR="0016422F" w:rsidRPr="007640EB">
        <w:rPr>
          <w:lang w:val="fr-FR"/>
        </w:rPr>
        <w:t> ;</w:t>
      </w:r>
      <w:r w:rsidR="00973497" w:rsidRPr="007640EB">
        <w:rPr>
          <w:lang w:val="fr-FR"/>
        </w:rPr>
        <w:t xml:space="preserve"> 78 </w:t>
      </w:r>
      <w:r w:rsidR="0016422F" w:rsidRPr="007640EB">
        <w:rPr>
          <w:lang w:val="fr-FR"/>
        </w:rPr>
        <w:t>d’entre eux prov</w:t>
      </w:r>
      <w:r w:rsidR="00447561" w:rsidRPr="007640EB">
        <w:rPr>
          <w:lang w:val="fr-FR"/>
        </w:rPr>
        <w:t xml:space="preserve">iennent </w:t>
      </w:r>
      <w:r w:rsidR="00973497" w:rsidRPr="007640EB">
        <w:rPr>
          <w:lang w:val="fr-FR"/>
        </w:rPr>
        <w:t>de 32</w:t>
      </w:r>
      <w:r w:rsidR="00447561" w:rsidRPr="007640EB">
        <w:rPr>
          <w:lang w:val="fr-FR"/>
        </w:rPr>
        <w:t> </w:t>
      </w:r>
      <w:r w:rsidR="00973497" w:rsidRPr="007640EB">
        <w:rPr>
          <w:lang w:val="fr-FR"/>
        </w:rPr>
        <w:t>Parties</w:t>
      </w:r>
      <w:r w:rsidR="001F7802">
        <w:rPr>
          <w:lang w:val="fr-FR"/>
        </w:rPr>
        <w:t> ;</w:t>
      </w:r>
      <w:r w:rsidR="00973497" w:rsidRPr="007640EB">
        <w:rPr>
          <w:lang w:val="fr-FR"/>
        </w:rPr>
        <w:t xml:space="preserve"> 2</w:t>
      </w:r>
      <w:r w:rsidR="00447561" w:rsidRPr="007640EB">
        <w:rPr>
          <w:lang w:val="fr-FR"/>
        </w:rPr>
        <w:t>,</w:t>
      </w:r>
      <w:r w:rsidR="00973497" w:rsidRPr="007640EB">
        <w:rPr>
          <w:lang w:val="fr-FR"/>
        </w:rPr>
        <w:t xml:space="preserve"> d’une non</w:t>
      </w:r>
      <w:r w:rsidR="004A10F3" w:rsidRPr="007640EB">
        <w:rPr>
          <w:lang w:val="fr-FR"/>
        </w:rPr>
        <w:t>-P</w:t>
      </w:r>
      <w:r w:rsidR="00973497" w:rsidRPr="007640EB">
        <w:rPr>
          <w:lang w:val="fr-FR"/>
        </w:rPr>
        <w:t>artie</w:t>
      </w:r>
      <w:r w:rsidR="001F7802">
        <w:rPr>
          <w:lang w:val="fr-FR"/>
        </w:rPr>
        <w:t> ;</w:t>
      </w:r>
      <w:r w:rsidR="00973497" w:rsidRPr="007640EB">
        <w:rPr>
          <w:lang w:val="fr-FR"/>
        </w:rPr>
        <w:t xml:space="preserve"> et 10</w:t>
      </w:r>
      <w:r w:rsidR="00447561" w:rsidRPr="007640EB">
        <w:rPr>
          <w:lang w:val="fr-FR"/>
        </w:rPr>
        <w:t xml:space="preserve">, </w:t>
      </w:r>
      <w:r w:rsidR="00973497" w:rsidRPr="007640EB">
        <w:rPr>
          <w:lang w:val="fr-FR"/>
        </w:rPr>
        <w:t xml:space="preserve">de </w:t>
      </w:r>
      <w:r w:rsidR="00447561" w:rsidRPr="007640EB">
        <w:rPr>
          <w:lang w:val="fr-FR"/>
        </w:rPr>
        <w:t>7 </w:t>
      </w:r>
      <w:r w:rsidR="00973497" w:rsidRPr="007640EB">
        <w:rPr>
          <w:lang w:val="fr-FR"/>
        </w:rPr>
        <w:t xml:space="preserve">organisations. Le Secrétariat poursuit ses efforts pour élargir </w:t>
      </w:r>
      <w:r w:rsidR="00F568B5" w:rsidRPr="007640EB">
        <w:rPr>
          <w:lang w:val="fr-FR"/>
        </w:rPr>
        <w:t xml:space="preserve">le </w:t>
      </w:r>
      <w:r w:rsidR="00973497" w:rsidRPr="007640EB">
        <w:rPr>
          <w:lang w:val="fr-FR"/>
        </w:rPr>
        <w:t>Réseau.</w:t>
      </w:r>
      <w:r w:rsidRPr="007640EB">
        <w:rPr>
          <w:lang w:val="fr-FR"/>
        </w:rPr>
        <w:t xml:space="preserve"> </w:t>
      </w:r>
    </w:p>
    <w:p w14:paraId="70A4A265" w14:textId="19E77EB0" w:rsidR="00914F89" w:rsidRPr="007640EB" w:rsidRDefault="00A72603" w:rsidP="00A72603">
      <w:pPr>
        <w:pStyle w:val="CBDH1"/>
        <w:rPr>
          <w:lang w:val="fr-FR"/>
        </w:rPr>
      </w:pPr>
      <w:r w:rsidRPr="007640EB">
        <w:rPr>
          <w:lang w:val="fr-FR"/>
        </w:rPr>
        <w:t>IV.</w:t>
      </w:r>
      <w:r w:rsidRPr="007640EB">
        <w:rPr>
          <w:lang w:val="fr-FR"/>
        </w:rPr>
        <w:tab/>
      </w:r>
      <w:r w:rsidR="00DE6B37" w:rsidRPr="007640EB">
        <w:rPr>
          <w:lang w:val="fr-FR"/>
        </w:rPr>
        <w:t xml:space="preserve">Résultats de l’atelier sur la détection et l’identification des organismes vivants modifiés et le rôle des agents des douanes dans la mise en œuvre du Protocole </w:t>
      </w:r>
    </w:p>
    <w:p w14:paraId="58A322A1" w14:textId="4434C540" w:rsidR="00B053D2" w:rsidRPr="007640EB" w:rsidRDefault="00BD3D02" w:rsidP="007B5E70">
      <w:pPr>
        <w:pStyle w:val="CBDNormalNumber"/>
        <w:rPr>
          <w:lang w:val="fr-FR"/>
        </w:rPr>
      </w:pPr>
      <w:r w:rsidRPr="007640EB">
        <w:rPr>
          <w:lang w:val="fr-FR"/>
        </w:rPr>
        <w:t xml:space="preserve">Pour donner </w:t>
      </w:r>
      <w:r w:rsidR="003F0AF2" w:rsidRPr="007640EB">
        <w:rPr>
          <w:lang w:val="fr-FR"/>
        </w:rPr>
        <w:t xml:space="preserve">suite à la demande formulée à l’alinéa </w:t>
      </w:r>
      <w:r w:rsidR="00B053D2" w:rsidRPr="007640EB">
        <w:rPr>
          <w:lang w:val="fr-FR"/>
        </w:rPr>
        <w:t>8</w:t>
      </w:r>
      <w:r w:rsidR="002C41C2" w:rsidRPr="007640EB">
        <w:rPr>
          <w:lang w:val="fr-FR"/>
        </w:rPr>
        <w:t> </w:t>
      </w:r>
      <w:r w:rsidR="00B053D2" w:rsidRPr="007640EB">
        <w:rPr>
          <w:lang w:val="fr-FR"/>
        </w:rPr>
        <w:t xml:space="preserve">c) </w:t>
      </w:r>
      <w:r w:rsidR="003F0AF2" w:rsidRPr="007640EB">
        <w:rPr>
          <w:lang w:val="fr-FR"/>
        </w:rPr>
        <w:t>de la dé</w:t>
      </w:r>
      <w:r w:rsidR="00B053D2" w:rsidRPr="007640EB">
        <w:rPr>
          <w:lang w:val="fr-FR"/>
        </w:rPr>
        <w:t>cision</w:t>
      </w:r>
      <w:r w:rsidR="003F0AF2" w:rsidRPr="007640EB">
        <w:rPr>
          <w:lang w:val="fr-FR"/>
        </w:rPr>
        <w:t> </w:t>
      </w:r>
      <w:hyperlink r:id="rId23" w:history="1">
        <w:r w:rsidR="003C7D6B" w:rsidRPr="007640EB">
          <w:rPr>
            <w:rStyle w:val="Hyperlien"/>
            <w:lang w:val="fr-FR"/>
          </w:rPr>
          <w:t>CP-11/8</w:t>
        </w:r>
      </w:hyperlink>
      <w:r w:rsidR="00B053D2" w:rsidRPr="007640EB">
        <w:rPr>
          <w:lang w:val="fr-FR"/>
        </w:rPr>
        <w:t xml:space="preserve">, </w:t>
      </w:r>
      <w:r w:rsidR="003F0AF2" w:rsidRPr="007640EB">
        <w:rPr>
          <w:lang w:val="fr-FR"/>
        </w:rPr>
        <w:t xml:space="preserve">le </w:t>
      </w:r>
      <w:r w:rsidR="00B053D2" w:rsidRPr="007640EB">
        <w:rPr>
          <w:lang w:val="fr-FR"/>
        </w:rPr>
        <w:t>Secr</w:t>
      </w:r>
      <w:r w:rsidR="003F0AF2" w:rsidRPr="007640EB">
        <w:rPr>
          <w:lang w:val="fr-FR"/>
        </w:rPr>
        <w:t>é</w:t>
      </w:r>
      <w:r w:rsidR="00B053D2" w:rsidRPr="007640EB">
        <w:rPr>
          <w:lang w:val="fr-FR"/>
        </w:rPr>
        <w:t xml:space="preserve">tariat, </w:t>
      </w:r>
      <w:r w:rsidR="007F1AFE" w:rsidRPr="007640EB">
        <w:rPr>
          <w:lang w:val="fr-FR"/>
        </w:rPr>
        <w:t>en étroite collaboration avec la Slovénie et son</w:t>
      </w:r>
      <w:r w:rsidR="00F00747" w:rsidRPr="007640EB">
        <w:rPr>
          <w:lang w:val="fr-FR"/>
        </w:rPr>
        <w:t xml:space="preserve"> i</w:t>
      </w:r>
      <w:r w:rsidR="007F1AFE" w:rsidRPr="007640EB">
        <w:rPr>
          <w:lang w:val="fr-FR"/>
        </w:rPr>
        <w:t xml:space="preserve">nstitut national de biologie, et avec le soutien financier du Danemark, a organisé </w:t>
      </w:r>
      <w:r w:rsidR="00F00747" w:rsidRPr="007640EB">
        <w:rPr>
          <w:lang w:val="fr-FR"/>
        </w:rPr>
        <w:t>un atelier sur la détection et l’identification des organismes vivants modifiés et le rôle des agents des douanes dans la mise en œuvre du Protocole</w:t>
      </w:r>
      <w:r w:rsidR="009606D5">
        <w:rPr>
          <w:lang w:val="fr-FR"/>
        </w:rPr>
        <w:t>,</w:t>
      </w:r>
      <w:r w:rsidR="00F00747" w:rsidRPr="007640EB">
        <w:rPr>
          <w:lang w:val="fr-FR"/>
        </w:rPr>
        <w:t xml:space="preserve"> qui s’est tenu </w:t>
      </w:r>
      <w:r w:rsidR="007F1AFE" w:rsidRPr="007640EB">
        <w:rPr>
          <w:lang w:val="fr-FR"/>
        </w:rPr>
        <w:t>à Ljubljana du 22 au</w:t>
      </w:r>
      <w:r w:rsidR="00F00747" w:rsidRPr="007640EB">
        <w:rPr>
          <w:lang w:val="fr-FR"/>
        </w:rPr>
        <w:t xml:space="preserve"> </w:t>
      </w:r>
      <w:r w:rsidR="007F1AFE" w:rsidRPr="007640EB">
        <w:rPr>
          <w:lang w:val="fr-FR"/>
        </w:rPr>
        <w:t>26</w:t>
      </w:r>
      <w:r w:rsidR="00F00747" w:rsidRPr="007640EB">
        <w:rPr>
          <w:lang w:val="fr-FR"/>
        </w:rPr>
        <w:t> </w:t>
      </w:r>
      <w:r w:rsidR="007F1AFE" w:rsidRPr="007640EB">
        <w:rPr>
          <w:lang w:val="fr-FR"/>
        </w:rPr>
        <w:t>septembre</w:t>
      </w:r>
      <w:r w:rsidR="00F00747" w:rsidRPr="007640EB">
        <w:rPr>
          <w:lang w:val="fr-FR"/>
        </w:rPr>
        <w:t> </w:t>
      </w:r>
      <w:r w:rsidR="007F1AFE" w:rsidRPr="007640EB">
        <w:rPr>
          <w:lang w:val="fr-FR"/>
        </w:rPr>
        <w:t>2025</w:t>
      </w:r>
      <w:r w:rsidR="00F00747" w:rsidRPr="007640EB">
        <w:rPr>
          <w:lang w:val="fr-FR"/>
        </w:rPr>
        <w:t>.</w:t>
      </w:r>
      <w:r w:rsidR="007F1AFE" w:rsidRPr="007640EB">
        <w:rPr>
          <w:lang w:val="fr-FR"/>
        </w:rPr>
        <w:t xml:space="preserve"> </w:t>
      </w:r>
      <w:r w:rsidR="0065671A" w:rsidRPr="007640EB">
        <w:rPr>
          <w:lang w:val="fr-FR"/>
        </w:rPr>
        <w:t>Les participants à c</w:t>
      </w:r>
      <w:r w:rsidR="007F1AFE" w:rsidRPr="007640EB">
        <w:rPr>
          <w:lang w:val="fr-FR"/>
        </w:rPr>
        <w:t xml:space="preserve">et atelier </w:t>
      </w:r>
      <w:r w:rsidR="0065671A" w:rsidRPr="007640EB">
        <w:rPr>
          <w:lang w:val="fr-FR"/>
        </w:rPr>
        <w:t xml:space="preserve">ont suivi </w:t>
      </w:r>
      <w:r w:rsidR="007F1AFE" w:rsidRPr="007640EB">
        <w:rPr>
          <w:lang w:val="fr-FR"/>
        </w:rPr>
        <w:t>une formation théorique et pratique sur les méthod</w:t>
      </w:r>
      <w:r w:rsidR="0065671A" w:rsidRPr="007640EB">
        <w:rPr>
          <w:lang w:val="fr-FR"/>
        </w:rPr>
        <w:t xml:space="preserve">es </w:t>
      </w:r>
      <w:r w:rsidR="00DC228A" w:rsidRPr="007640EB">
        <w:rPr>
          <w:lang w:val="fr-FR"/>
        </w:rPr>
        <w:t xml:space="preserve">de </w:t>
      </w:r>
      <w:r w:rsidR="007F1AFE" w:rsidRPr="007640EB">
        <w:rPr>
          <w:lang w:val="fr-FR"/>
        </w:rPr>
        <w:t xml:space="preserve">détection et </w:t>
      </w:r>
      <w:r w:rsidR="00DC228A" w:rsidRPr="007640EB">
        <w:rPr>
          <w:lang w:val="fr-FR"/>
        </w:rPr>
        <w:t>d</w:t>
      </w:r>
      <w:r w:rsidR="007F1AFE" w:rsidRPr="007640EB">
        <w:rPr>
          <w:lang w:val="fr-FR"/>
        </w:rPr>
        <w:t>’identification des organismes vivants modifiés</w:t>
      </w:r>
      <w:r w:rsidR="00DC228A" w:rsidRPr="007640EB">
        <w:rPr>
          <w:lang w:val="fr-FR"/>
        </w:rPr>
        <w:t xml:space="preserve"> utilisées en laboratoire</w:t>
      </w:r>
      <w:r w:rsidR="007F1AFE" w:rsidRPr="007640EB">
        <w:rPr>
          <w:lang w:val="fr-FR"/>
        </w:rPr>
        <w:t>, la mise en œuvre du Protocole et le rôle des autorités douanières dans la facilitation des mouvements transfront</w:t>
      </w:r>
      <w:r w:rsidR="00CF3DBD" w:rsidRPr="007640EB">
        <w:rPr>
          <w:lang w:val="fr-FR"/>
        </w:rPr>
        <w:t xml:space="preserve">ières </w:t>
      </w:r>
      <w:r w:rsidR="007F1AFE" w:rsidRPr="007640EB">
        <w:rPr>
          <w:lang w:val="fr-FR"/>
        </w:rPr>
        <w:t>sans risque d’organismes vivants modifiés.</w:t>
      </w:r>
    </w:p>
    <w:p w14:paraId="05746BA2" w14:textId="1370838A" w:rsidR="00B053D2" w:rsidRPr="007640EB" w:rsidRDefault="007D6A8C" w:rsidP="00B053D2">
      <w:pPr>
        <w:pStyle w:val="CBDNormalNumber"/>
        <w:rPr>
          <w:lang w:val="fr-FR"/>
        </w:rPr>
      </w:pPr>
      <w:r w:rsidRPr="007640EB">
        <w:rPr>
          <w:lang w:val="fr-FR"/>
        </w:rPr>
        <w:t xml:space="preserve">Au total, 32 participants </w:t>
      </w:r>
      <w:r w:rsidR="00185EB2" w:rsidRPr="007640EB">
        <w:rPr>
          <w:lang w:val="fr-FR"/>
        </w:rPr>
        <w:t xml:space="preserve">provenant </w:t>
      </w:r>
      <w:r w:rsidRPr="007640EB">
        <w:rPr>
          <w:lang w:val="fr-FR"/>
        </w:rPr>
        <w:t>de 12</w:t>
      </w:r>
      <w:r w:rsidR="00185EB2" w:rsidRPr="007640EB">
        <w:rPr>
          <w:lang w:val="fr-FR"/>
        </w:rPr>
        <w:t> </w:t>
      </w:r>
      <w:r w:rsidRPr="007640EB">
        <w:rPr>
          <w:lang w:val="fr-FR"/>
        </w:rPr>
        <w:t>pays</w:t>
      </w:r>
      <w:r w:rsidR="00F7778E" w:rsidRPr="007640EB">
        <w:rPr>
          <w:lang w:val="fr-FR"/>
        </w:rPr>
        <w:t xml:space="preserve"> −</w:t>
      </w:r>
      <w:r w:rsidRPr="007640EB">
        <w:rPr>
          <w:lang w:val="fr-FR"/>
        </w:rPr>
        <w:t xml:space="preserve"> </w:t>
      </w:r>
      <w:r w:rsidR="00F7778E" w:rsidRPr="007640EB">
        <w:rPr>
          <w:lang w:val="fr-FR"/>
        </w:rPr>
        <w:t xml:space="preserve">des membres </w:t>
      </w:r>
      <w:r w:rsidRPr="007640EB">
        <w:rPr>
          <w:lang w:val="fr-FR"/>
        </w:rPr>
        <w:t>du personnel de laboratoire, des représentants des autorités nationales compétentes et des agents des douanes</w:t>
      </w:r>
      <w:r w:rsidR="00F7778E" w:rsidRPr="007640EB">
        <w:rPr>
          <w:lang w:val="fr-FR"/>
        </w:rPr>
        <w:t xml:space="preserve"> −</w:t>
      </w:r>
      <w:r w:rsidRPr="007640EB">
        <w:rPr>
          <w:lang w:val="fr-FR"/>
        </w:rPr>
        <w:t xml:space="preserve"> ont pris part à cet atelier. </w:t>
      </w:r>
      <w:r w:rsidR="00D33060" w:rsidRPr="007640EB">
        <w:rPr>
          <w:lang w:val="fr-FR"/>
        </w:rPr>
        <w:t xml:space="preserve">Des </w:t>
      </w:r>
      <w:r w:rsidRPr="007640EB">
        <w:rPr>
          <w:lang w:val="fr-FR"/>
        </w:rPr>
        <w:t>séances plénières</w:t>
      </w:r>
      <w:r w:rsidR="00D33060" w:rsidRPr="007640EB">
        <w:rPr>
          <w:lang w:val="fr-FR"/>
        </w:rPr>
        <w:t xml:space="preserve"> ont été complétées par des</w:t>
      </w:r>
      <w:r w:rsidRPr="007640EB">
        <w:rPr>
          <w:lang w:val="fr-FR"/>
        </w:rPr>
        <w:t xml:space="preserve"> démonstrations en laboratoire</w:t>
      </w:r>
      <w:r w:rsidR="00F93D41" w:rsidRPr="007640EB">
        <w:rPr>
          <w:lang w:val="fr-FR"/>
        </w:rPr>
        <w:t> ;</w:t>
      </w:r>
      <w:r w:rsidRPr="007640EB">
        <w:rPr>
          <w:lang w:val="fr-FR"/>
        </w:rPr>
        <w:t xml:space="preserve"> des exercices pratiques sur les </w:t>
      </w:r>
      <w:r w:rsidR="00F93D41" w:rsidRPr="007640EB">
        <w:rPr>
          <w:lang w:val="fr-FR"/>
        </w:rPr>
        <w:t xml:space="preserve">essais </w:t>
      </w:r>
      <w:r w:rsidRPr="007640EB">
        <w:rPr>
          <w:lang w:val="fr-FR"/>
        </w:rPr>
        <w:t xml:space="preserve">rapides sur </w:t>
      </w:r>
      <w:r w:rsidR="00F93D41" w:rsidRPr="007640EB">
        <w:rPr>
          <w:lang w:val="fr-FR"/>
        </w:rPr>
        <w:t>place</w:t>
      </w:r>
      <w:r w:rsidRPr="007640EB">
        <w:rPr>
          <w:lang w:val="fr-FR"/>
        </w:rPr>
        <w:t xml:space="preserve">, la </w:t>
      </w:r>
      <w:r w:rsidR="00C1617D">
        <w:rPr>
          <w:lang w:val="fr-FR"/>
        </w:rPr>
        <w:t xml:space="preserve">PCR </w:t>
      </w:r>
      <w:r w:rsidRPr="007640EB">
        <w:rPr>
          <w:lang w:val="fr-FR"/>
        </w:rPr>
        <w:t xml:space="preserve">en temps réel et la </w:t>
      </w:r>
      <w:r w:rsidR="000230BD">
        <w:rPr>
          <w:lang w:val="fr-FR"/>
        </w:rPr>
        <w:t xml:space="preserve">PCR </w:t>
      </w:r>
      <w:r w:rsidRPr="007640EB">
        <w:rPr>
          <w:lang w:val="fr-FR"/>
        </w:rPr>
        <w:t>numérique</w:t>
      </w:r>
      <w:r w:rsidR="00F93D41" w:rsidRPr="007640EB">
        <w:rPr>
          <w:lang w:val="fr-FR"/>
        </w:rPr>
        <w:t> ;</w:t>
      </w:r>
      <w:r w:rsidRPr="007640EB">
        <w:rPr>
          <w:lang w:val="fr-FR"/>
        </w:rPr>
        <w:t xml:space="preserve"> des présentations sur l’assurance qualité et l’établissement de rapports</w:t>
      </w:r>
      <w:r w:rsidR="00F93D41" w:rsidRPr="007640EB">
        <w:rPr>
          <w:lang w:val="fr-FR"/>
        </w:rPr>
        <w:t> ;</w:t>
      </w:r>
      <w:r w:rsidRPr="007640EB">
        <w:rPr>
          <w:lang w:val="fr-FR"/>
        </w:rPr>
        <w:t xml:space="preserve"> </w:t>
      </w:r>
      <w:r w:rsidR="00624FFE" w:rsidRPr="007640EB">
        <w:rPr>
          <w:lang w:val="fr-FR"/>
        </w:rPr>
        <w:t xml:space="preserve">et </w:t>
      </w:r>
      <w:r w:rsidRPr="007640EB">
        <w:rPr>
          <w:lang w:val="fr-FR"/>
        </w:rPr>
        <w:t xml:space="preserve">un partage </w:t>
      </w:r>
      <w:r w:rsidR="00691A49" w:rsidRPr="007640EB">
        <w:rPr>
          <w:lang w:val="fr-FR"/>
        </w:rPr>
        <w:t xml:space="preserve">de données </w:t>
      </w:r>
      <w:r w:rsidRPr="007640EB">
        <w:rPr>
          <w:lang w:val="fr-FR"/>
        </w:rPr>
        <w:t xml:space="preserve">d’expérience nationales. L’atelier a également permis de promouvoir la collaboration entre le </w:t>
      </w:r>
      <w:r w:rsidRPr="007640EB">
        <w:rPr>
          <w:lang w:val="fr-FR"/>
        </w:rPr>
        <w:lastRenderedPageBreak/>
        <w:t>personnel de laboratoire, les autorités nationales compétentes et les agents des douanes afin de renforcer la coordination dans la mise en œuvre du Protocole.</w:t>
      </w:r>
    </w:p>
    <w:p w14:paraId="5E51E3F7" w14:textId="4133E9A9" w:rsidR="00B053D2" w:rsidRPr="007640EB" w:rsidRDefault="00CC5178" w:rsidP="00B053D2">
      <w:pPr>
        <w:pStyle w:val="CBDNormalNumber"/>
        <w:rPr>
          <w:lang w:val="fr-FR"/>
        </w:rPr>
      </w:pPr>
      <w:r w:rsidRPr="007640EB">
        <w:rPr>
          <w:lang w:val="fr-FR"/>
        </w:rPr>
        <w:t xml:space="preserve">En conclusion des </w:t>
      </w:r>
      <w:r w:rsidR="0097675B" w:rsidRPr="007640EB">
        <w:rPr>
          <w:lang w:val="fr-FR"/>
        </w:rPr>
        <w:t>discussions, les participants ont souligné l’</w:t>
      </w:r>
      <w:r w:rsidR="006335EB" w:rsidRPr="007640EB">
        <w:rPr>
          <w:lang w:val="fr-FR"/>
        </w:rPr>
        <w:t xml:space="preserve">utilité </w:t>
      </w:r>
      <w:r w:rsidR="0097675B" w:rsidRPr="007640EB">
        <w:rPr>
          <w:lang w:val="fr-FR"/>
        </w:rPr>
        <w:t xml:space="preserve">de la formation pratique en laboratoire, en particulier sur les techniques de </w:t>
      </w:r>
      <w:r w:rsidR="000230BD">
        <w:rPr>
          <w:lang w:val="fr-FR"/>
        </w:rPr>
        <w:t xml:space="preserve">PCR </w:t>
      </w:r>
      <w:r w:rsidR="0097675B" w:rsidRPr="007640EB">
        <w:rPr>
          <w:lang w:val="fr-FR"/>
        </w:rPr>
        <w:t xml:space="preserve">numérique, </w:t>
      </w:r>
      <w:r w:rsidR="006335EB" w:rsidRPr="007640EB">
        <w:rPr>
          <w:lang w:val="fr-FR"/>
        </w:rPr>
        <w:t xml:space="preserve">ainsi que </w:t>
      </w:r>
      <w:r w:rsidR="0097675B" w:rsidRPr="007640EB">
        <w:rPr>
          <w:lang w:val="fr-FR"/>
        </w:rPr>
        <w:t>l’importance de la collaboration, d</w:t>
      </w:r>
      <w:r w:rsidR="00F80573" w:rsidRPr="007640EB">
        <w:rPr>
          <w:lang w:val="fr-FR"/>
        </w:rPr>
        <w:t>es</w:t>
      </w:r>
      <w:r w:rsidR="0097675B" w:rsidRPr="007640EB">
        <w:rPr>
          <w:lang w:val="fr-FR"/>
        </w:rPr>
        <w:t xml:space="preserve"> </w:t>
      </w:r>
      <w:r w:rsidR="00F80573" w:rsidRPr="007640EB">
        <w:rPr>
          <w:lang w:val="fr-FR"/>
        </w:rPr>
        <w:t xml:space="preserve">échanges </w:t>
      </w:r>
      <w:r w:rsidR="0097675B" w:rsidRPr="007640EB">
        <w:rPr>
          <w:lang w:val="fr-FR"/>
        </w:rPr>
        <w:t>d’informations et du renforcement des capacités pour consolider les systèmes de laboratoires et les cadres douaniers</w:t>
      </w:r>
      <w:r w:rsidR="002D1301" w:rsidRPr="007640EB">
        <w:rPr>
          <w:lang w:val="fr-FR"/>
        </w:rPr>
        <w:t xml:space="preserve"> nationaux</w:t>
      </w:r>
      <w:r w:rsidR="0097675B" w:rsidRPr="007640EB">
        <w:rPr>
          <w:lang w:val="fr-FR"/>
        </w:rPr>
        <w:t xml:space="preserve">. </w:t>
      </w:r>
      <w:r w:rsidR="002D1301" w:rsidRPr="007640EB">
        <w:rPr>
          <w:lang w:val="fr-FR"/>
        </w:rPr>
        <w:t xml:space="preserve">En outre, ils jugeaient nécessaire </w:t>
      </w:r>
      <w:r w:rsidR="0097675B" w:rsidRPr="007640EB">
        <w:rPr>
          <w:lang w:val="fr-FR"/>
        </w:rPr>
        <w:t xml:space="preserve">d’améliorer l’accès aux matériaux de référence, aux programmes </w:t>
      </w:r>
      <w:r w:rsidR="002D1301" w:rsidRPr="007640EB">
        <w:rPr>
          <w:lang w:val="fr-FR"/>
        </w:rPr>
        <w:t xml:space="preserve">de vérification des compétences </w:t>
      </w:r>
      <w:r w:rsidR="0097675B" w:rsidRPr="007640EB">
        <w:rPr>
          <w:lang w:val="fr-FR"/>
        </w:rPr>
        <w:t>et à la coopération régionale, et ont demandé qu</w:t>
      </w:r>
      <w:r w:rsidR="00B008B6">
        <w:rPr>
          <w:lang w:val="fr-FR"/>
        </w:rPr>
        <w:t xml:space="preserve">’il y ait </w:t>
      </w:r>
      <w:r w:rsidR="0097675B" w:rsidRPr="007640EB">
        <w:rPr>
          <w:lang w:val="fr-FR"/>
        </w:rPr>
        <w:t>davantage d</w:t>
      </w:r>
      <w:r w:rsidR="00906D5B" w:rsidRPr="007640EB">
        <w:rPr>
          <w:lang w:val="fr-FR"/>
        </w:rPr>
        <w:t xml:space="preserve">e possibilités </w:t>
      </w:r>
      <w:r w:rsidR="0097675B" w:rsidRPr="007640EB">
        <w:rPr>
          <w:lang w:val="fr-FR"/>
        </w:rPr>
        <w:t xml:space="preserve">de formation pratique </w:t>
      </w:r>
      <w:r w:rsidR="00906D5B" w:rsidRPr="007640EB">
        <w:rPr>
          <w:lang w:val="fr-FR"/>
        </w:rPr>
        <w:t>sur les nouvelles méthodes d’analyse, telles que la réaction en chaîne par polymérase numérique et l’agrément des laboratoires</w:t>
      </w:r>
      <w:r w:rsidR="0097675B" w:rsidRPr="007640EB">
        <w:rPr>
          <w:lang w:val="fr-FR"/>
        </w:rPr>
        <w:t>.</w:t>
      </w:r>
      <w:r w:rsidR="00577210" w:rsidRPr="007640EB">
        <w:rPr>
          <w:lang w:val="fr-FR"/>
        </w:rPr>
        <w:t xml:space="preserve"> </w:t>
      </w:r>
    </w:p>
    <w:p w14:paraId="22413FF2" w14:textId="394620F7" w:rsidR="00B053D2" w:rsidRPr="007640EB" w:rsidRDefault="00FE7941" w:rsidP="00453E11">
      <w:pPr>
        <w:pStyle w:val="CBDNormalNumber"/>
        <w:rPr>
          <w:lang w:val="fr-FR"/>
        </w:rPr>
      </w:pPr>
      <w:r w:rsidRPr="007640EB">
        <w:rPr>
          <w:lang w:val="fr-FR"/>
        </w:rPr>
        <w:t xml:space="preserve">Le compte rendu de l’atelier a été publié sous la cote </w:t>
      </w:r>
      <w:hyperlink r:id="rId24" w:history="1">
        <w:r w:rsidR="00B053D2" w:rsidRPr="007640EB">
          <w:rPr>
            <w:rStyle w:val="Hyperlien"/>
            <w:lang w:val="fr-FR"/>
          </w:rPr>
          <w:t>CBD/CP/DI/WS/2025/1/2</w:t>
        </w:r>
      </w:hyperlink>
      <w:r w:rsidR="00B053D2" w:rsidRPr="007640EB">
        <w:rPr>
          <w:lang w:val="fr-FR"/>
        </w:rPr>
        <w:t xml:space="preserve">. </w:t>
      </w:r>
    </w:p>
    <w:p w14:paraId="4492B83E" w14:textId="3043F34A" w:rsidR="00B053D2" w:rsidRPr="007640EB" w:rsidRDefault="00914F89" w:rsidP="00A72603">
      <w:pPr>
        <w:pStyle w:val="CBDH1"/>
        <w:rPr>
          <w:lang w:val="fr-FR"/>
        </w:rPr>
      </w:pPr>
      <w:r w:rsidRPr="007640EB">
        <w:rPr>
          <w:lang w:val="fr-FR"/>
        </w:rPr>
        <w:t>V.</w:t>
      </w:r>
      <w:r w:rsidR="00DC5975" w:rsidRPr="007640EB">
        <w:rPr>
          <w:lang w:val="fr-FR"/>
        </w:rPr>
        <w:tab/>
      </w:r>
      <w:r w:rsidR="00EF7E31" w:rsidRPr="007640EB">
        <w:rPr>
          <w:lang w:val="fr-FR"/>
        </w:rPr>
        <w:t>I</w:t>
      </w:r>
      <w:r w:rsidR="00B053D2" w:rsidRPr="007640EB">
        <w:rPr>
          <w:lang w:val="fr-FR"/>
        </w:rPr>
        <w:t>nformation</w:t>
      </w:r>
      <w:r w:rsidR="00671BFA" w:rsidRPr="007640EB">
        <w:rPr>
          <w:lang w:val="fr-FR"/>
        </w:rPr>
        <w:t xml:space="preserve">s recueillies par le </w:t>
      </w:r>
      <w:r w:rsidR="00EF7E31" w:rsidRPr="007640EB">
        <w:rPr>
          <w:lang w:val="fr-FR"/>
        </w:rPr>
        <w:t>Secr</w:t>
      </w:r>
      <w:r w:rsidR="00671BFA" w:rsidRPr="007640EB">
        <w:rPr>
          <w:lang w:val="fr-FR"/>
        </w:rPr>
        <w:t>é</w:t>
      </w:r>
      <w:r w:rsidR="00EF7E31" w:rsidRPr="007640EB">
        <w:rPr>
          <w:lang w:val="fr-FR"/>
        </w:rPr>
        <w:t>tariat</w:t>
      </w:r>
    </w:p>
    <w:p w14:paraId="2407F3C6" w14:textId="11BC7BF7" w:rsidR="00B053D2" w:rsidRPr="007640EB" w:rsidRDefault="00671BFA" w:rsidP="00453E11">
      <w:pPr>
        <w:pStyle w:val="CBDNormalNumber"/>
        <w:rPr>
          <w:lang w:val="fr-FR"/>
        </w:rPr>
      </w:pPr>
      <w:r w:rsidRPr="007640EB">
        <w:rPr>
          <w:lang w:val="fr-FR"/>
        </w:rPr>
        <w:t xml:space="preserve">Pour donner suite à la demande formulée à l’alinéa </w:t>
      </w:r>
      <w:r w:rsidR="00B053D2" w:rsidRPr="007640EB">
        <w:rPr>
          <w:lang w:val="fr-FR"/>
        </w:rPr>
        <w:t>8</w:t>
      </w:r>
      <w:r w:rsidR="005B00E4" w:rsidRPr="007640EB">
        <w:rPr>
          <w:lang w:val="fr-FR"/>
        </w:rPr>
        <w:t> </w:t>
      </w:r>
      <w:r w:rsidR="00B053D2" w:rsidRPr="007640EB">
        <w:rPr>
          <w:lang w:val="fr-FR"/>
        </w:rPr>
        <w:t xml:space="preserve">a) </w:t>
      </w:r>
      <w:r w:rsidRPr="007640EB">
        <w:rPr>
          <w:lang w:val="fr-FR"/>
        </w:rPr>
        <w:t>de la dé</w:t>
      </w:r>
      <w:r w:rsidR="00B053D2" w:rsidRPr="007640EB">
        <w:rPr>
          <w:lang w:val="fr-FR"/>
        </w:rPr>
        <w:t>cision</w:t>
      </w:r>
      <w:r w:rsidRPr="007640EB">
        <w:rPr>
          <w:lang w:val="fr-FR"/>
        </w:rPr>
        <w:t> </w:t>
      </w:r>
      <w:hyperlink r:id="rId25" w:history="1">
        <w:r w:rsidR="00B053D2" w:rsidRPr="007640EB">
          <w:rPr>
            <w:rStyle w:val="Hyperlien"/>
            <w:lang w:val="fr-FR"/>
          </w:rPr>
          <w:t>CP-11/8</w:t>
        </w:r>
      </w:hyperlink>
      <w:r w:rsidR="00B053D2" w:rsidRPr="007640EB">
        <w:rPr>
          <w:lang w:val="fr-FR"/>
        </w:rPr>
        <w:t xml:space="preserve">, </w:t>
      </w:r>
      <w:r w:rsidRPr="007640EB">
        <w:rPr>
          <w:lang w:val="fr-FR"/>
        </w:rPr>
        <w:t xml:space="preserve">le </w:t>
      </w:r>
      <w:r w:rsidR="00B053D2" w:rsidRPr="007640EB">
        <w:rPr>
          <w:lang w:val="fr-FR"/>
        </w:rPr>
        <w:t>Secr</w:t>
      </w:r>
      <w:r w:rsidRPr="007640EB">
        <w:rPr>
          <w:lang w:val="fr-FR"/>
        </w:rPr>
        <w:t>é</w:t>
      </w:r>
      <w:r w:rsidR="00B053D2" w:rsidRPr="007640EB">
        <w:rPr>
          <w:lang w:val="fr-FR"/>
        </w:rPr>
        <w:t xml:space="preserve">tariat </w:t>
      </w:r>
      <w:r w:rsidR="003D6A25" w:rsidRPr="007640EB">
        <w:rPr>
          <w:lang w:val="fr-FR"/>
        </w:rPr>
        <w:t>a continué à collecter des publications</w:t>
      </w:r>
      <w:r w:rsidR="00953F4A">
        <w:rPr>
          <w:lang w:val="fr-FR"/>
        </w:rPr>
        <w:t>,</w:t>
      </w:r>
      <w:r w:rsidR="003D6A25" w:rsidRPr="007640EB">
        <w:rPr>
          <w:lang w:val="fr-FR"/>
        </w:rPr>
        <w:t xml:space="preserve"> des ressources techniques </w:t>
      </w:r>
      <w:r w:rsidR="00AE0C95" w:rsidRPr="007640EB">
        <w:rPr>
          <w:lang w:val="fr-FR"/>
        </w:rPr>
        <w:t xml:space="preserve">et des documents de référence </w:t>
      </w:r>
      <w:r w:rsidR="003D6A25" w:rsidRPr="007640EB">
        <w:rPr>
          <w:lang w:val="fr-FR"/>
        </w:rPr>
        <w:t xml:space="preserve">sur la détection et l’identification des organismes vivants modifiés et les </w:t>
      </w:r>
      <w:r w:rsidR="00AE0C95" w:rsidRPr="007640EB">
        <w:rPr>
          <w:lang w:val="fr-FR"/>
        </w:rPr>
        <w:t xml:space="preserve">a mis </w:t>
      </w:r>
      <w:r w:rsidR="003D6A25" w:rsidRPr="007640EB">
        <w:rPr>
          <w:lang w:val="fr-FR"/>
        </w:rPr>
        <w:t xml:space="preserve">à disposition </w:t>
      </w:r>
      <w:r w:rsidR="00605C08">
        <w:rPr>
          <w:lang w:val="fr-FR"/>
        </w:rPr>
        <w:t xml:space="preserve">via le </w:t>
      </w:r>
      <w:r w:rsidR="00605C08" w:rsidRPr="007640EB">
        <w:rPr>
          <w:lang w:val="fr-FR"/>
        </w:rPr>
        <w:t>Centre d’échange pour la prévention des risques biotechnologiques</w:t>
      </w:r>
      <w:r w:rsidR="00605C08">
        <w:rPr>
          <w:lang w:val="fr-FR"/>
        </w:rPr>
        <w:t xml:space="preserve">, plus précisément son </w:t>
      </w:r>
      <w:r w:rsidR="003D6A25" w:rsidRPr="007640EB">
        <w:rPr>
          <w:lang w:val="fr-FR"/>
        </w:rPr>
        <w:t xml:space="preserve">portail </w:t>
      </w:r>
      <w:r w:rsidR="00B053D2" w:rsidRPr="007640EB">
        <w:rPr>
          <w:lang w:val="fr-FR"/>
        </w:rPr>
        <w:t>con</w:t>
      </w:r>
      <w:r w:rsidR="00A940D3" w:rsidRPr="007640EB">
        <w:rPr>
          <w:lang w:val="fr-FR"/>
        </w:rPr>
        <w:t xml:space="preserve">sacré </w:t>
      </w:r>
      <w:r w:rsidR="00DB4B51" w:rsidRPr="007640EB">
        <w:rPr>
          <w:lang w:val="fr-FR"/>
        </w:rPr>
        <w:t>à l’échantillonnage, à la détection et à l’identification</w:t>
      </w:r>
      <w:r w:rsidR="00B053D2" w:rsidRPr="007640EB">
        <w:rPr>
          <w:lang w:val="fr-FR"/>
        </w:rPr>
        <w:t xml:space="preserve">. </w:t>
      </w:r>
      <w:r w:rsidR="00E520FF" w:rsidRPr="007640EB">
        <w:rPr>
          <w:lang w:val="fr-FR"/>
        </w:rPr>
        <w:t>Pendant l’</w:t>
      </w:r>
      <w:r w:rsidR="00B053D2" w:rsidRPr="007640EB">
        <w:rPr>
          <w:lang w:val="fr-FR"/>
        </w:rPr>
        <w:t xml:space="preserve">intersession, </w:t>
      </w:r>
      <w:r w:rsidR="00F34D3B" w:rsidRPr="007640EB">
        <w:rPr>
          <w:lang w:val="fr-FR"/>
        </w:rPr>
        <w:t>la section « </w:t>
      </w:r>
      <w:r w:rsidR="00B053D2" w:rsidRPr="007640EB">
        <w:rPr>
          <w:lang w:val="fr-FR"/>
        </w:rPr>
        <w:t>Publications and technical materials</w:t>
      </w:r>
      <w:r w:rsidR="00F34D3B" w:rsidRPr="007640EB">
        <w:rPr>
          <w:lang w:val="fr-FR"/>
        </w:rPr>
        <w:t> »</w:t>
      </w:r>
      <w:r w:rsidR="00B053D2" w:rsidRPr="007640EB">
        <w:rPr>
          <w:lang w:val="fr-FR"/>
        </w:rPr>
        <w:t xml:space="preserve"> </w:t>
      </w:r>
      <w:r w:rsidR="00F34D3B" w:rsidRPr="007640EB">
        <w:rPr>
          <w:lang w:val="fr-FR"/>
        </w:rPr>
        <w:t xml:space="preserve">a été ajoutée </w:t>
      </w:r>
      <w:r w:rsidR="00200819" w:rsidRPr="007640EB">
        <w:rPr>
          <w:lang w:val="fr-FR"/>
        </w:rPr>
        <w:t>au menu « </w:t>
      </w:r>
      <w:r w:rsidR="00B053D2" w:rsidRPr="007640EB">
        <w:rPr>
          <w:lang w:val="fr-FR"/>
        </w:rPr>
        <w:t>Resources</w:t>
      </w:r>
      <w:r w:rsidR="00200819" w:rsidRPr="007640EB">
        <w:rPr>
          <w:lang w:val="fr-FR"/>
        </w:rPr>
        <w:t> »</w:t>
      </w:r>
      <w:r w:rsidR="00B053D2" w:rsidRPr="007640EB">
        <w:rPr>
          <w:lang w:val="fr-FR"/>
        </w:rPr>
        <w:t xml:space="preserve"> </w:t>
      </w:r>
      <w:r w:rsidR="00200819" w:rsidRPr="007640EB">
        <w:rPr>
          <w:lang w:val="fr-FR"/>
        </w:rPr>
        <w:t>de ce portail</w:t>
      </w:r>
      <w:r w:rsidR="00B053D2" w:rsidRPr="007640EB">
        <w:rPr>
          <w:vertAlign w:val="superscript"/>
          <w:lang w:val="fr-FR"/>
        </w:rPr>
        <w:footnoteReference w:id="8"/>
      </w:r>
      <w:r w:rsidR="00200819" w:rsidRPr="007640EB">
        <w:rPr>
          <w:lang w:val="fr-FR"/>
        </w:rPr>
        <w:t>.</w:t>
      </w:r>
      <w:r w:rsidR="00B053D2" w:rsidRPr="007640EB" w:rsidDel="00573E81">
        <w:rPr>
          <w:lang w:val="fr-FR"/>
        </w:rPr>
        <w:t xml:space="preserve"> </w:t>
      </w:r>
      <w:r w:rsidR="00891825" w:rsidRPr="007640EB">
        <w:rPr>
          <w:lang w:val="fr-FR"/>
        </w:rPr>
        <w:t>Entre le 1</w:t>
      </w:r>
      <w:r w:rsidR="00891825" w:rsidRPr="007640EB">
        <w:rPr>
          <w:vertAlign w:val="superscript"/>
          <w:lang w:val="fr-FR"/>
        </w:rPr>
        <w:t>er</w:t>
      </w:r>
      <w:r w:rsidR="00891825" w:rsidRPr="007640EB">
        <w:rPr>
          <w:lang w:val="fr-FR"/>
        </w:rPr>
        <w:t> janvier 2025 et le 30 juin 2026, 22 </w:t>
      </w:r>
      <w:r w:rsidR="00F809E3" w:rsidRPr="007640EB">
        <w:rPr>
          <w:lang w:val="fr-FR"/>
        </w:rPr>
        <w:t xml:space="preserve">documents relatifs à la détection et à l’identification </w:t>
      </w:r>
      <w:r w:rsidR="00A11E51" w:rsidRPr="007640EB">
        <w:rPr>
          <w:lang w:val="fr-FR"/>
        </w:rPr>
        <w:t xml:space="preserve">ont été ajoutés à </w:t>
      </w:r>
      <w:r w:rsidR="00891825" w:rsidRPr="007640EB">
        <w:rPr>
          <w:lang w:val="fr-FR"/>
        </w:rPr>
        <w:t xml:space="preserve">la bibliothèque </w:t>
      </w:r>
      <w:r w:rsidR="00894CA5" w:rsidRPr="007640EB">
        <w:rPr>
          <w:lang w:val="fr-FR"/>
        </w:rPr>
        <w:t xml:space="preserve">en ligne </w:t>
      </w:r>
      <w:r w:rsidR="00A11E51" w:rsidRPr="007640EB">
        <w:rPr>
          <w:lang w:val="fr-FR"/>
        </w:rPr>
        <w:t>du Centre d’échange pour la prévention des risques biotechnologiques</w:t>
      </w:r>
      <w:r w:rsidR="00B053D2" w:rsidRPr="007640EB">
        <w:rPr>
          <w:lang w:val="fr-FR"/>
        </w:rPr>
        <w:t>.</w:t>
      </w:r>
    </w:p>
    <w:p w14:paraId="0B16162C" w14:textId="2596A081" w:rsidR="00DC5975" w:rsidRPr="007640EB" w:rsidRDefault="00B053D2" w:rsidP="00A72603">
      <w:pPr>
        <w:pStyle w:val="CBDH1"/>
        <w:rPr>
          <w:lang w:val="fr-FR"/>
        </w:rPr>
      </w:pPr>
      <w:r w:rsidRPr="007640EB">
        <w:rPr>
          <w:lang w:val="fr-FR"/>
        </w:rPr>
        <w:t>VI.</w:t>
      </w:r>
      <w:r w:rsidRPr="007640EB">
        <w:rPr>
          <w:lang w:val="fr-FR"/>
        </w:rPr>
        <w:tab/>
      </w:r>
      <w:r w:rsidR="005861AD" w:rsidRPr="007640EB">
        <w:rPr>
          <w:lang w:val="fr-FR"/>
        </w:rPr>
        <w:t>Cahier technique n</w:t>
      </w:r>
      <w:r w:rsidR="005861AD" w:rsidRPr="007640EB">
        <w:rPr>
          <w:vertAlign w:val="superscript"/>
          <w:lang w:val="fr-FR"/>
        </w:rPr>
        <w:t>o</w:t>
      </w:r>
      <w:r w:rsidR="005861AD" w:rsidRPr="007640EB">
        <w:rPr>
          <w:lang w:val="fr-FR"/>
        </w:rPr>
        <w:t xml:space="preserve"> 05 sur la prévention des risques biotechnologiques et faits nouveaux relatifs à la détection et à l’identification des organismes vivants modifiés </w:t>
      </w:r>
    </w:p>
    <w:p w14:paraId="5AAC274D" w14:textId="7F99D0A7" w:rsidR="00687728" w:rsidRPr="007640EB" w:rsidRDefault="005861AD" w:rsidP="00FD2777">
      <w:pPr>
        <w:pStyle w:val="CBDNormalNumber"/>
        <w:rPr>
          <w:lang w:val="fr-FR"/>
        </w:rPr>
      </w:pPr>
      <w:r w:rsidRPr="007640EB">
        <w:rPr>
          <w:lang w:val="fr-FR"/>
        </w:rPr>
        <w:t>E</w:t>
      </w:r>
      <w:r w:rsidR="00FB5BD9" w:rsidRPr="007640EB">
        <w:rPr>
          <w:lang w:val="fr-FR"/>
        </w:rPr>
        <w:t xml:space="preserve">n </w:t>
      </w:r>
      <w:r w:rsidRPr="007640EB">
        <w:rPr>
          <w:lang w:val="fr-FR"/>
        </w:rPr>
        <w:t>av</w:t>
      </w:r>
      <w:r w:rsidR="00FB5BD9" w:rsidRPr="007640EB">
        <w:rPr>
          <w:lang w:val="fr-FR"/>
        </w:rPr>
        <w:t xml:space="preserve">ril 2022, </w:t>
      </w:r>
      <w:r w:rsidRPr="007640EB">
        <w:rPr>
          <w:lang w:val="fr-FR"/>
        </w:rPr>
        <w:t xml:space="preserve">le </w:t>
      </w:r>
      <w:r w:rsidR="00FB5BD9" w:rsidRPr="007640EB">
        <w:rPr>
          <w:lang w:val="fr-FR"/>
        </w:rPr>
        <w:t>Secr</w:t>
      </w:r>
      <w:r w:rsidRPr="007640EB">
        <w:rPr>
          <w:lang w:val="fr-FR"/>
        </w:rPr>
        <w:t>é</w:t>
      </w:r>
      <w:r w:rsidR="00FB5BD9" w:rsidRPr="007640EB">
        <w:rPr>
          <w:lang w:val="fr-FR"/>
        </w:rPr>
        <w:t xml:space="preserve">tariat </w:t>
      </w:r>
      <w:r w:rsidRPr="007640EB">
        <w:rPr>
          <w:lang w:val="fr-FR"/>
        </w:rPr>
        <w:t xml:space="preserve">a publié </w:t>
      </w:r>
      <w:r w:rsidR="008C3A17" w:rsidRPr="007640EB">
        <w:rPr>
          <w:lang w:val="fr-FR"/>
        </w:rPr>
        <w:t xml:space="preserve">le </w:t>
      </w:r>
      <w:r w:rsidR="004A2F59" w:rsidRPr="007640EB">
        <w:rPr>
          <w:i/>
          <w:iCs/>
          <w:lang w:val="fr-FR"/>
        </w:rPr>
        <w:t xml:space="preserve">Manuel de formation sur la détection et l’identification des organismes vivants modifiés dans le cadre du Protocole de Cartagena sur la prévention des risques biotechnologiques </w:t>
      </w:r>
      <w:r w:rsidR="007A30BF" w:rsidRPr="007640EB">
        <w:rPr>
          <w:lang w:val="fr-FR"/>
        </w:rPr>
        <w:t>(</w:t>
      </w:r>
      <w:r w:rsidR="006461A6" w:rsidRPr="007640EB">
        <w:rPr>
          <w:lang w:val="fr-FR"/>
        </w:rPr>
        <w:t>Cahier technique n</w:t>
      </w:r>
      <w:r w:rsidR="006461A6" w:rsidRPr="007640EB">
        <w:rPr>
          <w:vertAlign w:val="superscript"/>
          <w:lang w:val="fr-FR"/>
        </w:rPr>
        <w:t>o</w:t>
      </w:r>
      <w:r w:rsidR="006461A6" w:rsidRPr="007640EB">
        <w:rPr>
          <w:lang w:val="fr-FR"/>
        </w:rPr>
        <w:t> 05 sur la prévention des risques biotechnologiques</w:t>
      </w:r>
      <w:r w:rsidR="007A30BF" w:rsidRPr="007640EB">
        <w:rPr>
          <w:lang w:val="fr-FR"/>
        </w:rPr>
        <w:t>)</w:t>
      </w:r>
      <w:r w:rsidR="00137BF4" w:rsidRPr="007640EB">
        <w:rPr>
          <w:lang w:val="fr-FR"/>
        </w:rPr>
        <w:t>.</w:t>
      </w:r>
      <w:r w:rsidR="00BA3E05" w:rsidRPr="007640EB">
        <w:rPr>
          <w:lang w:val="fr-FR"/>
        </w:rPr>
        <w:t xml:space="preserve"> </w:t>
      </w:r>
      <w:r w:rsidR="00240844" w:rsidRPr="007640EB">
        <w:rPr>
          <w:lang w:val="fr-FR"/>
        </w:rPr>
        <w:t xml:space="preserve">Ce manuel aborde les principes fondamentaux de la </w:t>
      </w:r>
      <w:r w:rsidR="006461A6" w:rsidRPr="007640EB">
        <w:rPr>
          <w:lang w:val="fr-FR"/>
        </w:rPr>
        <w:t>prévention des risques biotechnologiques</w:t>
      </w:r>
      <w:r w:rsidR="00240844" w:rsidRPr="007640EB">
        <w:rPr>
          <w:lang w:val="fr-FR"/>
        </w:rPr>
        <w:t xml:space="preserve"> et du Protocole, les principes et méthod</w:t>
      </w:r>
      <w:r w:rsidR="006461A6" w:rsidRPr="007640EB">
        <w:rPr>
          <w:lang w:val="fr-FR"/>
        </w:rPr>
        <w:t>es</w:t>
      </w:r>
      <w:r w:rsidR="00240844" w:rsidRPr="007640EB">
        <w:rPr>
          <w:lang w:val="fr-FR"/>
        </w:rPr>
        <w:t xml:space="preserve"> de détection et d’identification des organismes vivants modifiés, ainsi que l’ensemble du processus </w:t>
      </w:r>
      <w:r w:rsidR="006461A6" w:rsidRPr="007640EB">
        <w:rPr>
          <w:lang w:val="fr-FR"/>
        </w:rPr>
        <w:t>d’</w:t>
      </w:r>
      <w:r w:rsidR="00240844" w:rsidRPr="007640EB">
        <w:rPr>
          <w:lang w:val="fr-FR"/>
        </w:rPr>
        <w:t>analy</w:t>
      </w:r>
      <w:r w:rsidR="006461A6" w:rsidRPr="007640EB">
        <w:rPr>
          <w:lang w:val="fr-FR"/>
        </w:rPr>
        <w:t>se</w:t>
      </w:r>
      <w:r w:rsidR="00240844" w:rsidRPr="007640EB">
        <w:rPr>
          <w:lang w:val="fr-FR"/>
        </w:rPr>
        <w:t xml:space="preserve">, depuis l’échantillonnage et la préparation des échantillons jusqu’à l’analyse en laboratoire, en passant par l’assurance qualité, le contrôle qualité et la communication des résultats. Il </w:t>
      </w:r>
      <w:r w:rsidR="00E63316" w:rsidRPr="007640EB">
        <w:rPr>
          <w:lang w:val="fr-FR"/>
        </w:rPr>
        <w:t xml:space="preserve">porte essentiellement </w:t>
      </w:r>
      <w:r w:rsidR="00240844" w:rsidRPr="007640EB">
        <w:rPr>
          <w:lang w:val="fr-FR"/>
        </w:rPr>
        <w:t xml:space="preserve">sur les méthodes </w:t>
      </w:r>
      <w:r w:rsidR="008B10F5" w:rsidRPr="007640EB">
        <w:rPr>
          <w:lang w:val="fr-FR"/>
        </w:rPr>
        <w:t xml:space="preserve">basées sur </w:t>
      </w:r>
      <w:r w:rsidR="00240844" w:rsidRPr="007640EB">
        <w:rPr>
          <w:lang w:val="fr-FR"/>
        </w:rPr>
        <w:t xml:space="preserve">les protéines et l’ADN, </w:t>
      </w:r>
      <w:r w:rsidR="00D92655" w:rsidRPr="007640EB">
        <w:rPr>
          <w:lang w:val="fr-FR"/>
        </w:rPr>
        <w:t xml:space="preserve">la description étant étayée par </w:t>
      </w:r>
      <w:r w:rsidR="00240844" w:rsidRPr="007640EB">
        <w:rPr>
          <w:lang w:val="fr-FR"/>
        </w:rPr>
        <w:t xml:space="preserve">des exemples détaillés de la </w:t>
      </w:r>
      <w:r w:rsidR="000230BD">
        <w:rPr>
          <w:lang w:val="fr-FR"/>
        </w:rPr>
        <w:t xml:space="preserve">PCR </w:t>
      </w:r>
      <w:r w:rsidR="00240844" w:rsidRPr="007640EB">
        <w:rPr>
          <w:lang w:val="fr-FR"/>
        </w:rPr>
        <w:t>classique en point final et de la PCR en temps réel.</w:t>
      </w:r>
    </w:p>
    <w:p w14:paraId="71A142C8" w14:textId="28825C4E" w:rsidR="00FD2777" w:rsidRPr="007640EB" w:rsidRDefault="009D3402" w:rsidP="00FD2777">
      <w:pPr>
        <w:pStyle w:val="CBDNormalNumber"/>
        <w:rPr>
          <w:lang w:val="fr-FR"/>
        </w:rPr>
      </w:pPr>
      <w:r w:rsidRPr="007640EB">
        <w:rPr>
          <w:lang w:val="fr-FR"/>
        </w:rPr>
        <w:t>Le manuel comprend également une section consacrée aux nouvelles technologies de détection et d’identification des organismes vivants modifiés</w:t>
      </w:r>
      <w:r w:rsidR="00561E9E" w:rsidRPr="007640EB">
        <w:rPr>
          <w:lang w:val="fr-FR"/>
        </w:rPr>
        <w:t xml:space="preserve"> qui font appel aux nouvelles méthodes d’</w:t>
      </w:r>
      <w:r w:rsidRPr="007640EB">
        <w:rPr>
          <w:lang w:val="fr-FR"/>
        </w:rPr>
        <w:t>analy</w:t>
      </w:r>
      <w:r w:rsidR="00561E9E" w:rsidRPr="007640EB">
        <w:rPr>
          <w:lang w:val="fr-FR"/>
        </w:rPr>
        <w:t>se</w:t>
      </w:r>
      <w:r w:rsidRPr="007640EB">
        <w:rPr>
          <w:lang w:val="fr-FR"/>
        </w:rPr>
        <w:t xml:space="preserve">, notamment la </w:t>
      </w:r>
      <w:r w:rsidR="00D537E0">
        <w:rPr>
          <w:lang w:val="fr-FR"/>
        </w:rPr>
        <w:t>PCR</w:t>
      </w:r>
      <w:r w:rsidRPr="007640EB">
        <w:rPr>
          <w:lang w:val="fr-FR"/>
        </w:rPr>
        <w:t xml:space="preserve"> numérique, le séquençage de nouvelle génération et les techniques d’amplification isotherme. </w:t>
      </w:r>
      <w:r w:rsidR="006404A9">
        <w:rPr>
          <w:lang w:val="fr-FR"/>
        </w:rPr>
        <w:t xml:space="preserve">Le manuel </w:t>
      </w:r>
      <w:r w:rsidR="006404A9" w:rsidRPr="007640EB">
        <w:rPr>
          <w:lang w:val="fr-FR"/>
        </w:rPr>
        <w:t xml:space="preserve">ne </w:t>
      </w:r>
      <w:proofErr w:type="gramStart"/>
      <w:r w:rsidR="006404A9" w:rsidRPr="007640EB">
        <w:rPr>
          <w:lang w:val="fr-FR"/>
        </w:rPr>
        <w:t>donne</w:t>
      </w:r>
      <w:proofErr w:type="gramEnd"/>
      <w:r w:rsidR="006404A9" w:rsidRPr="007640EB">
        <w:rPr>
          <w:lang w:val="fr-FR"/>
        </w:rPr>
        <w:t xml:space="preserve"> pas de conseils techniques détaillés en vue de l</w:t>
      </w:r>
      <w:r w:rsidR="006404A9">
        <w:rPr>
          <w:lang w:val="fr-FR"/>
        </w:rPr>
        <w:t>’application de ces méthodes</w:t>
      </w:r>
      <w:r w:rsidR="00190709">
        <w:rPr>
          <w:lang w:val="fr-FR"/>
        </w:rPr>
        <w:t>, car si prometteuses soient-elles, elles</w:t>
      </w:r>
      <w:r w:rsidR="00012E01" w:rsidRPr="007640EB">
        <w:rPr>
          <w:lang w:val="fr-FR"/>
        </w:rPr>
        <w:t xml:space="preserve"> étaient en émergence au moment de la publication du </w:t>
      </w:r>
      <w:r w:rsidRPr="007640EB">
        <w:rPr>
          <w:lang w:val="fr-FR"/>
        </w:rPr>
        <w:t>manuel</w:t>
      </w:r>
      <w:r w:rsidR="00012E01" w:rsidRPr="007640EB">
        <w:rPr>
          <w:lang w:val="fr-FR"/>
        </w:rPr>
        <w:t>.</w:t>
      </w:r>
    </w:p>
    <w:p w14:paraId="2375F99C" w14:textId="51102BEF" w:rsidR="007944CB" w:rsidRPr="007640EB" w:rsidRDefault="00535F28" w:rsidP="00AD37A1">
      <w:pPr>
        <w:pStyle w:val="CBDNormalNumber"/>
        <w:rPr>
          <w:lang w:val="fr-FR"/>
        </w:rPr>
      </w:pPr>
      <w:r w:rsidRPr="007640EB">
        <w:rPr>
          <w:lang w:val="fr-FR"/>
        </w:rPr>
        <w:t xml:space="preserve">Il ressort des </w:t>
      </w:r>
      <w:r w:rsidR="00841AA1" w:rsidRPr="007640EB">
        <w:rPr>
          <w:lang w:val="fr-FR"/>
        </w:rPr>
        <w:t>discussions du Réseau des laboratoires de détection et d’identification des organismes vivants modifiés</w:t>
      </w:r>
      <w:r w:rsidR="00841AA1" w:rsidRPr="007640EB">
        <w:rPr>
          <w:rStyle w:val="Appelnotedebasdep"/>
          <w:lang w:val="fr-FR"/>
        </w:rPr>
        <w:footnoteReference w:id="9"/>
      </w:r>
      <w:r w:rsidR="00841AA1" w:rsidRPr="007640EB">
        <w:rPr>
          <w:lang w:val="fr-FR"/>
        </w:rPr>
        <w:t xml:space="preserve"> et de l’atelier </w:t>
      </w:r>
      <w:r w:rsidRPr="007640EB">
        <w:rPr>
          <w:lang w:val="fr-FR"/>
        </w:rPr>
        <w:t xml:space="preserve">tenu </w:t>
      </w:r>
      <w:r w:rsidR="00841AA1" w:rsidRPr="007640EB">
        <w:rPr>
          <w:lang w:val="fr-FR"/>
        </w:rPr>
        <w:t>à Ljubljana</w:t>
      </w:r>
      <w:r w:rsidR="0044020D" w:rsidRPr="007640EB">
        <w:rPr>
          <w:lang w:val="fr-FR"/>
        </w:rPr>
        <w:t xml:space="preserve"> que </w:t>
      </w:r>
      <w:r w:rsidR="00841AA1" w:rsidRPr="007640EB">
        <w:rPr>
          <w:lang w:val="fr-FR"/>
        </w:rPr>
        <w:t xml:space="preserve">la PCR numérique constitue une avancée majeure dans le domaine de la détection et de l’identification des organismes vivants modifiés. Par rapport à la </w:t>
      </w:r>
      <w:r w:rsidR="000C72E9">
        <w:rPr>
          <w:lang w:val="fr-FR"/>
        </w:rPr>
        <w:t xml:space="preserve">PCR </w:t>
      </w:r>
      <w:r w:rsidR="00841AA1" w:rsidRPr="007640EB">
        <w:rPr>
          <w:lang w:val="fr-FR"/>
        </w:rPr>
        <w:t xml:space="preserve">quantitative classique, elle </w:t>
      </w:r>
      <w:r w:rsidR="008D5E14" w:rsidRPr="007640EB">
        <w:rPr>
          <w:lang w:val="fr-FR"/>
        </w:rPr>
        <w:t xml:space="preserve">se distingue par </w:t>
      </w:r>
      <w:r w:rsidR="00841AA1" w:rsidRPr="007640EB">
        <w:rPr>
          <w:lang w:val="fr-FR"/>
        </w:rPr>
        <w:t xml:space="preserve">une sensibilité, une précision et une reproductibilité accrues, permettant ainsi une détection fiable et une quantification </w:t>
      </w:r>
      <w:r w:rsidR="00841AA1" w:rsidRPr="007640EB">
        <w:rPr>
          <w:lang w:val="fr-FR"/>
        </w:rPr>
        <w:lastRenderedPageBreak/>
        <w:t>absolue de faibles concentrations d’ADN cible sans recourir à des courbes d’étalonnage ni à des matériaux de référence certifiés.</w:t>
      </w:r>
      <w:r w:rsidR="00D11186" w:rsidRPr="007640EB">
        <w:rPr>
          <w:lang w:val="fr-FR"/>
        </w:rPr>
        <w:t xml:space="preserve"> Les</w:t>
      </w:r>
      <w:r w:rsidR="00841AA1" w:rsidRPr="007640EB">
        <w:rPr>
          <w:lang w:val="fr-FR"/>
        </w:rPr>
        <w:t xml:space="preserve"> investissements </w:t>
      </w:r>
      <w:r w:rsidR="00D11186" w:rsidRPr="007640EB">
        <w:rPr>
          <w:lang w:val="fr-FR"/>
        </w:rPr>
        <w:t xml:space="preserve">de départ </w:t>
      </w:r>
      <w:r w:rsidR="00841AA1" w:rsidRPr="007640EB">
        <w:rPr>
          <w:lang w:val="fr-FR"/>
        </w:rPr>
        <w:t xml:space="preserve">dans les systèmes de </w:t>
      </w:r>
      <w:r w:rsidR="00A66AF0">
        <w:rPr>
          <w:lang w:val="fr-FR"/>
        </w:rPr>
        <w:t xml:space="preserve">PCR </w:t>
      </w:r>
      <w:r w:rsidR="00841AA1" w:rsidRPr="007640EB">
        <w:rPr>
          <w:lang w:val="fr-FR"/>
        </w:rPr>
        <w:t xml:space="preserve">numérique sont actuellement relativement élevés, </w:t>
      </w:r>
      <w:r w:rsidR="005A143C" w:rsidRPr="007640EB">
        <w:rPr>
          <w:lang w:val="fr-FR"/>
        </w:rPr>
        <w:t xml:space="preserve">mais </w:t>
      </w:r>
      <w:r w:rsidR="00841AA1" w:rsidRPr="007640EB">
        <w:rPr>
          <w:lang w:val="fr-FR"/>
        </w:rPr>
        <w:t xml:space="preserve">la baisse des coûts et l’optimisation des protocoles, notamment le multiplexage, améliorent progressivement leur rapport coût-efficacité </w:t>
      </w:r>
      <w:r w:rsidR="005A143C" w:rsidRPr="007640EB">
        <w:rPr>
          <w:lang w:val="fr-FR"/>
        </w:rPr>
        <w:t xml:space="preserve">en vue d’une </w:t>
      </w:r>
      <w:r w:rsidR="00841AA1" w:rsidRPr="007640EB">
        <w:rPr>
          <w:lang w:val="fr-FR"/>
        </w:rPr>
        <w:t xml:space="preserve">utilisation </w:t>
      </w:r>
      <w:r w:rsidR="00313A8F" w:rsidRPr="007640EB">
        <w:rPr>
          <w:lang w:val="fr-FR"/>
        </w:rPr>
        <w:t xml:space="preserve">systématique </w:t>
      </w:r>
      <w:r w:rsidR="00841AA1" w:rsidRPr="007640EB">
        <w:rPr>
          <w:lang w:val="fr-FR"/>
        </w:rPr>
        <w:t>en laboratoire. Bien qu</w:t>
      </w:r>
      <w:r w:rsidR="002C73F3" w:rsidRPr="007640EB">
        <w:rPr>
          <w:lang w:val="fr-FR"/>
        </w:rPr>
        <w:t xml:space="preserve">e le </w:t>
      </w:r>
      <w:r w:rsidR="00841AA1" w:rsidRPr="007640EB">
        <w:rPr>
          <w:lang w:val="fr-FR"/>
        </w:rPr>
        <w:t>nombre de guides techniques et de ressources disponibles</w:t>
      </w:r>
      <w:r w:rsidR="002C73F3" w:rsidRPr="007640EB">
        <w:rPr>
          <w:lang w:val="fr-FR"/>
        </w:rPr>
        <w:t xml:space="preserve"> ne cesse de croître</w:t>
      </w:r>
      <w:r w:rsidR="00841AA1" w:rsidRPr="007640EB">
        <w:rPr>
          <w:lang w:val="fr-FR"/>
        </w:rPr>
        <w:t xml:space="preserve">, </w:t>
      </w:r>
      <w:r w:rsidR="00801C80" w:rsidRPr="007640EB">
        <w:rPr>
          <w:lang w:val="fr-FR"/>
        </w:rPr>
        <w:t xml:space="preserve">une </w:t>
      </w:r>
      <w:r w:rsidR="00841AA1" w:rsidRPr="007640EB">
        <w:rPr>
          <w:lang w:val="fr-FR"/>
        </w:rPr>
        <w:t xml:space="preserve">formation complète intégrant les principes scientifiques, les considérations méthodologiques et les applications pratiques de la </w:t>
      </w:r>
      <w:r w:rsidR="00C12187">
        <w:rPr>
          <w:lang w:val="fr-FR"/>
        </w:rPr>
        <w:t xml:space="preserve">PCR </w:t>
      </w:r>
      <w:r w:rsidR="00841AA1" w:rsidRPr="007640EB">
        <w:rPr>
          <w:lang w:val="fr-FR"/>
        </w:rPr>
        <w:t>numérique pour la détection et l’identification des organismes vivants modifiés</w:t>
      </w:r>
      <w:r w:rsidR="00F52095" w:rsidRPr="007640EB">
        <w:rPr>
          <w:lang w:val="fr-FR"/>
        </w:rPr>
        <w:t xml:space="preserve"> viendrait répondre à un besoin</w:t>
      </w:r>
      <w:r w:rsidR="00841AA1" w:rsidRPr="007640EB">
        <w:rPr>
          <w:lang w:val="fr-FR"/>
        </w:rPr>
        <w:t>.</w:t>
      </w:r>
    </w:p>
    <w:p w14:paraId="1D57119E" w14:textId="59E67739" w:rsidR="00CA1604" w:rsidRPr="007640EB" w:rsidRDefault="00CC3AE8" w:rsidP="00AD37A1">
      <w:pPr>
        <w:pStyle w:val="CBDNormalNumber"/>
        <w:rPr>
          <w:lang w:val="fr-FR"/>
        </w:rPr>
      </w:pPr>
      <w:r w:rsidRPr="007640EB">
        <w:rPr>
          <w:lang w:val="fr-FR"/>
        </w:rPr>
        <w:t xml:space="preserve">En revanche, </w:t>
      </w:r>
      <w:r w:rsidR="00310DBF" w:rsidRPr="007640EB">
        <w:rPr>
          <w:lang w:val="fr-FR"/>
        </w:rPr>
        <w:t xml:space="preserve">s’agissant du </w:t>
      </w:r>
      <w:r w:rsidRPr="007640EB">
        <w:rPr>
          <w:lang w:val="fr-FR"/>
        </w:rPr>
        <w:t xml:space="preserve">séquençage de nouvelle génération, qui a également été </w:t>
      </w:r>
      <w:r w:rsidR="00310DBF" w:rsidRPr="007640EB">
        <w:rPr>
          <w:lang w:val="fr-FR"/>
        </w:rPr>
        <w:t xml:space="preserve">abordé </w:t>
      </w:r>
      <w:r w:rsidRPr="007640EB">
        <w:rPr>
          <w:lang w:val="fr-FR"/>
        </w:rPr>
        <w:t>lors des discussions du Réseau de</w:t>
      </w:r>
      <w:r w:rsidR="00310DBF" w:rsidRPr="007640EB">
        <w:rPr>
          <w:lang w:val="fr-FR"/>
        </w:rPr>
        <w:t>s</w:t>
      </w:r>
      <w:r w:rsidRPr="007640EB">
        <w:rPr>
          <w:lang w:val="fr-FR"/>
        </w:rPr>
        <w:t xml:space="preserve"> laboratoires </w:t>
      </w:r>
      <w:r w:rsidR="00310DBF" w:rsidRPr="007640EB">
        <w:rPr>
          <w:lang w:val="fr-FR"/>
        </w:rPr>
        <w:t xml:space="preserve">tenues </w:t>
      </w:r>
      <w:r w:rsidRPr="007640EB">
        <w:rPr>
          <w:lang w:val="fr-FR"/>
        </w:rPr>
        <w:t xml:space="preserve">en 2023 et </w:t>
      </w:r>
      <w:r w:rsidR="00310DBF" w:rsidRPr="007640EB">
        <w:rPr>
          <w:lang w:val="fr-FR"/>
        </w:rPr>
        <w:t xml:space="preserve">en </w:t>
      </w:r>
      <w:r w:rsidRPr="007640EB">
        <w:rPr>
          <w:lang w:val="fr-FR"/>
        </w:rPr>
        <w:t xml:space="preserve">2025, </w:t>
      </w:r>
      <w:r w:rsidR="00D227C0" w:rsidRPr="007640EB">
        <w:rPr>
          <w:lang w:val="fr-FR"/>
        </w:rPr>
        <w:t>le coût élevé des instruments</w:t>
      </w:r>
      <w:r w:rsidR="004B00C0" w:rsidRPr="007640EB">
        <w:rPr>
          <w:lang w:val="fr-FR"/>
        </w:rPr>
        <w:t xml:space="preserve"> </w:t>
      </w:r>
      <w:r w:rsidR="001B32A0">
        <w:rPr>
          <w:lang w:val="fr-FR"/>
        </w:rPr>
        <w:t xml:space="preserve">ainsi que </w:t>
      </w:r>
      <w:r w:rsidR="004B00C0" w:rsidRPr="007640EB">
        <w:rPr>
          <w:lang w:val="fr-FR"/>
        </w:rPr>
        <w:t>l</w:t>
      </w:r>
      <w:r w:rsidR="00E14C88" w:rsidRPr="007640EB">
        <w:rPr>
          <w:lang w:val="fr-FR"/>
        </w:rPr>
        <w:t xml:space="preserve">es </w:t>
      </w:r>
      <w:r w:rsidR="004B00C0" w:rsidRPr="007640EB">
        <w:rPr>
          <w:lang w:val="fr-FR"/>
        </w:rPr>
        <w:t xml:space="preserve">capacités bioinformatiques </w:t>
      </w:r>
      <w:r w:rsidR="000873A5" w:rsidRPr="007640EB">
        <w:rPr>
          <w:lang w:val="fr-FR"/>
        </w:rPr>
        <w:t xml:space="preserve">de pointe </w:t>
      </w:r>
      <w:r w:rsidR="004B00C0" w:rsidRPr="007640EB">
        <w:rPr>
          <w:lang w:val="fr-FR"/>
        </w:rPr>
        <w:t xml:space="preserve">et </w:t>
      </w:r>
      <w:r w:rsidR="00E14C88" w:rsidRPr="007640EB">
        <w:rPr>
          <w:lang w:val="fr-FR"/>
        </w:rPr>
        <w:t xml:space="preserve">le </w:t>
      </w:r>
      <w:r w:rsidR="000873A5" w:rsidRPr="007640EB">
        <w:rPr>
          <w:lang w:val="fr-FR"/>
        </w:rPr>
        <w:t>savoir-fair</w:t>
      </w:r>
      <w:r w:rsidR="004B00C0" w:rsidRPr="007640EB">
        <w:rPr>
          <w:lang w:val="fr-FR"/>
        </w:rPr>
        <w:t>e technique spécialisé</w:t>
      </w:r>
      <w:r w:rsidR="00D227C0" w:rsidRPr="007640EB">
        <w:rPr>
          <w:lang w:val="fr-FR"/>
        </w:rPr>
        <w:t xml:space="preserve"> </w:t>
      </w:r>
      <w:r w:rsidR="00CE5202" w:rsidRPr="007640EB">
        <w:rPr>
          <w:lang w:val="fr-FR"/>
        </w:rPr>
        <w:t xml:space="preserve">qu’il requiert </w:t>
      </w:r>
      <w:r w:rsidR="00D227C0" w:rsidRPr="007640EB">
        <w:rPr>
          <w:lang w:val="fr-FR"/>
        </w:rPr>
        <w:t>continue</w:t>
      </w:r>
      <w:r w:rsidR="00CE5202" w:rsidRPr="007640EB">
        <w:rPr>
          <w:lang w:val="fr-FR"/>
        </w:rPr>
        <w:t>nt</w:t>
      </w:r>
      <w:r w:rsidR="00D227C0" w:rsidRPr="007640EB">
        <w:rPr>
          <w:lang w:val="fr-FR"/>
        </w:rPr>
        <w:t xml:space="preserve"> d’entraver </w:t>
      </w:r>
      <w:r w:rsidR="00CE5202" w:rsidRPr="007640EB">
        <w:rPr>
          <w:lang w:val="fr-FR"/>
        </w:rPr>
        <w:t xml:space="preserve">son </w:t>
      </w:r>
      <w:r w:rsidR="00D227C0" w:rsidRPr="007640EB">
        <w:rPr>
          <w:lang w:val="fr-FR"/>
        </w:rPr>
        <w:t>application systématique</w:t>
      </w:r>
      <w:r w:rsidRPr="007640EB">
        <w:rPr>
          <w:lang w:val="fr-FR"/>
        </w:rPr>
        <w:t xml:space="preserve">. </w:t>
      </w:r>
      <w:r w:rsidR="003E4253" w:rsidRPr="007640EB">
        <w:rPr>
          <w:lang w:val="fr-FR"/>
        </w:rPr>
        <w:t>L’application concrète</w:t>
      </w:r>
      <w:r w:rsidRPr="007640EB">
        <w:rPr>
          <w:lang w:val="fr-FR"/>
        </w:rPr>
        <w:t xml:space="preserve"> pour la détection et l’identification des organismes vivants modifiés</w:t>
      </w:r>
      <w:r w:rsidR="003E4253" w:rsidRPr="007640EB">
        <w:rPr>
          <w:lang w:val="fr-FR"/>
        </w:rPr>
        <w:t xml:space="preserve"> se heurte à d’autres </w:t>
      </w:r>
      <w:r w:rsidR="0097713A" w:rsidRPr="007640EB">
        <w:rPr>
          <w:lang w:val="fr-FR"/>
        </w:rPr>
        <w:t>obstacles</w:t>
      </w:r>
      <w:r w:rsidRPr="007640EB">
        <w:rPr>
          <w:lang w:val="fr-FR"/>
        </w:rPr>
        <w:t xml:space="preserve">, tels que </w:t>
      </w:r>
      <w:r w:rsidRPr="007640EB" w:rsidDel="00051A5B">
        <w:rPr>
          <w:lang w:val="fr-FR"/>
        </w:rPr>
        <w:t xml:space="preserve">les envois en vrac et </w:t>
      </w:r>
      <w:r w:rsidR="00A419A3" w:rsidRPr="007640EB">
        <w:rPr>
          <w:lang w:val="fr-FR"/>
        </w:rPr>
        <w:t>mélangés</w:t>
      </w:r>
      <w:r w:rsidR="0097713A" w:rsidRPr="007640EB">
        <w:rPr>
          <w:lang w:val="fr-FR"/>
        </w:rPr>
        <w:t xml:space="preserve"> et </w:t>
      </w:r>
      <w:r w:rsidRPr="007640EB">
        <w:rPr>
          <w:lang w:val="fr-FR"/>
        </w:rPr>
        <w:t xml:space="preserve">la disponibilité limitée de protocoles </w:t>
      </w:r>
      <w:r w:rsidRPr="007640EB" w:rsidDel="00051A5B">
        <w:rPr>
          <w:lang w:val="fr-FR"/>
        </w:rPr>
        <w:t xml:space="preserve">quantitatifs </w:t>
      </w:r>
      <w:r w:rsidRPr="007640EB">
        <w:rPr>
          <w:lang w:val="fr-FR"/>
        </w:rPr>
        <w:t xml:space="preserve">validés. </w:t>
      </w:r>
      <w:r w:rsidR="00543D72">
        <w:rPr>
          <w:lang w:val="fr-FR"/>
        </w:rPr>
        <w:t xml:space="preserve">La technologie évolue rapidement, mais </w:t>
      </w:r>
      <w:r w:rsidR="00255D2E">
        <w:rPr>
          <w:lang w:val="fr-FR"/>
        </w:rPr>
        <w:t xml:space="preserve">à la lumière de l’état actuel </w:t>
      </w:r>
      <w:r w:rsidR="009C3416" w:rsidRPr="007640EB">
        <w:rPr>
          <w:lang w:val="fr-FR"/>
        </w:rPr>
        <w:t xml:space="preserve">de </w:t>
      </w:r>
      <w:r w:rsidR="0082398F">
        <w:rPr>
          <w:lang w:val="fr-FR"/>
        </w:rPr>
        <w:t>son application et du niveau d’expérience acquise, il convient de poursuivre les efforts de développement.</w:t>
      </w:r>
    </w:p>
    <w:p w14:paraId="3235F0AE" w14:textId="04A2C364" w:rsidR="0009657B" w:rsidRPr="007640EB" w:rsidRDefault="003172ED" w:rsidP="007503C9">
      <w:pPr>
        <w:pStyle w:val="CBDNormalNumber"/>
        <w:rPr>
          <w:lang w:val="fr-FR"/>
        </w:rPr>
      </w:pPr>
      <w:r w:rsidRPr="007640EB">
        <w:rPr>
          <w:lang w:val="fr-FR"/>
        </w:rPr>
        <w:t xml:space="preserve">En ce qui concerne les techniques d’amplification isotherme, telles que l’amplification isotherme </w:t>
      </w:r>
      <w:r w:rsidR="009E62CF" w:rsidRPr="007640EB">
        <w:rPr>
          <w:lang w:val="fr-FR"/>
        </w:rPr>
        <w:t xml:space="preserve">induite </w:t>
      </w:r>
      <w:r w:rsidRPr="007640EB">
        <w:rPr>
          <w:lang w:val="fr-FR"/>
        </w:rPr>
        <w:t xml:space="preserve">par boucle, les principales applications </w:t>
      </w:r>
      <w:r w:rsidR="00AE2563" w:rsidRPr="007640EB">
        <w:rPr>
          <w:lang w:val="fr-FR"/>
        </w:rPr>
        <w:t xml:space="preserve">sont </w:t>
      </w:r>
      <w:r w:rsidRPr="007640EB">
        <w:rPr>
          <w:lang w:val="fr-FR"/>
        </w:rPr>
        <w:t xml:space="preserve">le </w:t>
      </w:r>
      <w:r w:rsidR="00432D98" w:rsidRPr="007640EB">
        <w:rPr>
          <w:lang w:val="fr-FR"/>
        </w:rPr>
        <w:t xml:space="preserve">contrôle </w:t>
      </w:r>
      <w:r w:rsidRPr="007640EB">
        <w:rPr>
          <w:lang w:val="fr-FR"/>
        </w:rPr>
        <w:t xml:space="preserve">rapide et les </w:t>
      </w:r>
      <w:r w:rsidR="00DB6CDE" w:rsidRPr="007640EB">
        <w:rPr>
          <w:lang w:val="fr-FR"/>
        </w:rPr>
        <w:t xml:space="preserve">essais </w:t>
      </w:r>
      <w:r w:rsidRPr="007640EB">
        <w:rPr>
          <w:lang w:val="fr-FR"/>
        </w:rPr>
        <w:t xml:space="preserve">sur </w:t>
      </w:r>
      <w:r w:rsidR="00DB6CDE" w:rsidRPr="007640EB">
        <w:rPr>
          <w:lang w:val="fr-FR"/>
        </w:rPr>
        <w:t>place</w:t>
      </w:r>
      <w:r w:rsidRPr="007640EB">
        <w:rPr>
          <w:lang w:val="fr-FR"/>
        </w:rPr>
        <w:t xml:space="preserve">, </w:t>
      </w:r>
      <w:r w:rsidR="002A1D19" w:rsidRPr="007640EB">
        <w:rPr>
          <w:lang w:val="fr-FR"/>
        </w:rPr>
        <w:t xml:space="preserve">laissant entrevoir une </w:t>
      </w:r>
      <w:r w:rsidRPr="007640EB">
        <w:rPr>
          <w:lang w:val="fr-FR"/>
        </w:rPr>
        <w:t xml:space="preserve">détection simple et économique </w:t>
      </w:r>
      <w:r w:rsidR="00A41091" w:rsidRPr="007640EB">
        <w:rPr>
          <w:lang w:val="fr-FR"/>
        </w:rPr>
        <w:t xml:space="preserve">même </w:t>
      </w:r>
      <w:r w:rsidR="00277EF1" w:rsidRPr="007640EB">
        <w:rPr>
          <w:lang w:val="fr-FR"/>
        </w:rPr>
        <w:t xml:space="preserve">en l’absence </w:t>
      </w:r>
      <w:r w:rsidRPr="007640EB">
        <w:rPr>
          <w:lang w:val="fr-FR"/>
        </w:rPr>
        <w:t xml:space="preserve">d’infrastructures de laboratoire sophistiquées. Bien que </w:t>
      </w:r>
      <w:r w:rsidR="00A41091" w:rsidRPr="007640EB">
        <w:rPr>
          <w:lang w:val="fr-FR"/>
        </w:rPr>
        <w:t xml:space="preserve">ces techniques soient </w:t>
      </w:r>
      <w:r w:rsidRPr="007640EB">
        <w:rPr>
          <w:lang w:val="fr-FR"/>
        </w:rPr>
        <w:t xml:space="preserve">prometteuses, </w:t>
      </w:r>
      <w:r w:rsidR="00A41091" w:rsidRPr="007640EB">
        <w:rPr>
          <w:lang w:val="fr-FR"/>
        </w:rPr>
        <w:t>il convient de poursuivre l</w:t>
      </w:r>
      <w:r w:rsidRPr="007640EB">
        <w:rPr>
          <w:lang w:val="fr-FR"/>
        </w:rPr>
        <w:t>es efforts de recherche</w:t>
      </w:r>
      <w:r w:rsidR="00A53225" w:rsidRPr="007640EB">
        <w:rPr>
          <w:lang w:val="fr-FR"/>
        </w:rPr>
        <w:t>-</w:t>
      </w:r>
      <w:r w:rsidRPr="007640EB">
        <w:rPr>
          <w:lang w:val="fr-FR"/>
        </w:rPr>
        <w:t xml:space="preserve">développement </w:t>
      </w:r>
      <w:r w:rsidR="00A53225" w:rsidRPr="007640EB">
        <w:rPr>
          <w:lang w:val="fr-FR"/>
        </w:rPr>
        <w:t xml:space="preserve">afin </w:t>
      </w:r>
      <w:r w:rsidR="00EF72F9" w:rsidRPr="007640EB">
        <w:rPr>
          <w:lang w:val="fr-FR"/>
        </w:rPr>
        <w:t>qu’elles puissent être utilisées pour la</w:t>
      </w:r>
      <w:r w:rsidRPr="007640EB">
        <w:rPr>
          <w:lang w:val="fr-FR"/>
        </w:rPr>
        <w:t xml:space="preserve"> détection et l’identification d</w:t>
      </w:r>
      <w:r w:rsidR="00EF72F9" w:rsidRPr="007640EB">
        <w:rPr>
          <w:lang w:val="fr-FR"/>
        </w:rPr>
        <w:t xml:space="preserve">es </w:t>
      </w:r>
      <w:r w:rsidRPr="007640EB">
        <w:rPr>
          <w:lang w:val="fr-FR"/>
        </w:rPr>
        <w:t xml:space="preserve">organismes vivants modifiés, car </w:t>
      </w:r>
      <w:r w:rsidR="00C32C41" w:rsidRPr="007640EB">
        <w:rPr>
          <w:lang w:val="fr-FR"/>
        </w:rPr>
        <w:t>il existe actuellement peu</w:t>
      </w:r>
      <w:r w:rsidR="005A3FC2" w:rsidRPr="007640EB">
        <w:rPr>
          <w:lang w:val="fr-FR"/>
        </w:rPr>
        <w:t xml:space="preserve"> </w:t>
      </w:r>
      <w:r w:rsidRPr="007640EB">
        <w:rPr>
          <w:lang w:val="fr-FR"/>
        </w:rPr>
        <w:t xml:space="preserve">de méthodes et d’études de cas pratiques. </w:t>
      </w:r>
      <w:r w:rsidR="00B22887">
        <w:rPr>
          <w:lang w:val="fr-FR"/>
        </w:rPr>
        <w:t>Il conviendrait néanmoins de continuer de suivre l</w:t>
      </w:r>
      <w:r w:rsidR="00496772" w:rsidRPr="007640EB">
        <w:rPr>
          <w:lang w:val="fr-FR"/>
        </w:rPr>
        <w:t xml:space="preserve">’évolution </w:t>
      </w:r>
      <w:r w:rsidRPr="007640EB">
        <w:rPr>
          <w:lang w:val="fr-FR"/>
        </w:rPr>
        <w:t>des techniques d’amplification isotherme.</w:t>
      </w:r>
      <w:r w:rsidR="00734738" w:rsidRPr="007640EB">
        <w:rPr>
          <w:lang w:val="fr-FR"/>
        </w:rPr>
        <w:t xml:space="preserve"> </w:t>
      </w:r>
    </w:p>
    <w:p w14:paraId="43B634C5" w14:textId="73568969" w:rsidR="00A72603" w:rsidRPr="007640EB" w:rsidRDefault="00DC5975" w:rsidP="00A72603">
      <w:pPr>
        <w:pStyle w:val="CBDH1"/>
        <w:rPr>
          <w:lang w:val="fr-FR"/>
        </w:rPr>
      </w:pPr>
      <w:r w:rsidRPr="007640EB">
        <w:rPr>
          <w:lang w:val="fr-FR"/>
        </w:rPr>
        <w:t>VII.</w:t>
      </w:r>
      <w:r w:rsidRPr="007640EB">
        <w:rPr>
          <w:lang w:val="fr-FR"/>
        </w:rPr>
        <w:tab/>
      </w:r>
      <w:r w:rsidR="008770AE" w:rsidRPr="007640EB">
        <w:rPr>
          <w:lang w:val="fr-FR"/>
        </w:rPr>
        <w:t>A</w:t>
      </w:r>
      <w:r w:rsidR="003835FA" w:rsidRPr="007640EB">
        <w:rPr>
          <w:lang w:val="fr-FR"/>
        </w:rPr>
        <w:t xml:space="preserve">utres activités et faits nouveaux pertinents </w:t>
      </w:r>
    </w:p>
    <w:p w14:paraId="151E2685" w14:textId="3ECDBC2D" w:rsidR="00F435F4" w:rsidRPr="007640EB" w:rsidRDefault="00E06C13" w:rsidP="001E2334">
      <w:pPr>
        <w:pStyle w:val="CBDNormalNumber"/>
        <w:rPr>
          <w:lang w:val="fr-FR"/>
        </w:rPr>
      </w:pPr>
      <w:r>
        <w:rPr>
          <w:lang w:val="fr-FR"/>
        </w:rPr>
        <w:t xml:space="preserve">En plus de prendre </w:t>
      </w:r>
      <w:r w:rsidR="00A05EDB" w:rsidRPr="007640EB">
        <w:rPr>
          <w:lang w:val="fr-FR"/>
        </w:rPr>
        <w:t xml:space="preserve">les mesures </w:t>
      </w:r>
      <w:r w:rsidR="0014622F">
        <w:rPr>
          <w:lang w:val="fr-FR"/>
        </w:rPr>
        <w:t xml:space="preserve">demandées par </w:t>
      </w:r>
      <w:r w:rsidR="00A05EDB" w:rsidRPr="007640EB">
        <w:rPr>
          <w:lang w:val="fr-FR"/>
        </w:rPr>
        <w:t xml:space="preserve">la Conférence des Parties siégeant en tant que réunion des Parties au Protocole, le Secrétariat a participé à d’autres activités susceptibles de présenter un intérêt </w:t>
      </w:r>
      <w:r w:rsidR="00EB491A" w:rsidRPr="007640EB">
        <w:rPr>
          <w:lang w:val="fr-FR"/>
        </w:rPr>
        <w:t xml:space="preserve">dans le cadre des </w:t>
      </w:r>
      <w:r w:rsidR="00A05EDB" w:rsidRPr="007640EB">
        <w:rPr>
          <w:lang w:val="fr-FR"/>
        </w:rPr>
        <w:t xml:space="preserve">travaux </w:t>
      </w:r>
      <w:r w:rsidR="00EB491A" w:rsidRPr="007640EB">
        <w:rPr>
          <w:lang w:val="fr-FR"/>
        </w:rPr>
        <w:t xml:space="preserve">relatifs à la </w:t>
      </w:r>
      <w:r w:rsidR="00A05EDB" w:rsidRPr="007640EB">
        <w:rPr>
          <w:lang w:val="fr-FR"/>
        </w:rPr>
        <w:t xml:space="preserve">détection et </w:t>
      </w:r>
      <w:r w:rsidR="00EB491A" w:rsidRPr="007640EB">
        <w:rPr>
          <w:lang w:val="fr-FR"/>
        </w:rPr>
        <w:t>à l</w:t>
      </w:r>
      <w:r w:rsidR="00A05EDB" w:rsidRPr="007640EB">
        <w:rPr>
          <w:lang w:val="fr-FR"/>
        </w:rPr>
        <w:t>’identification des organismes vivants modifiés.</w:t>
      </w:r>
    </w:p>
    <w:p w14:paraId="547516DC" w14:textId="6ADCACD5" w:rsidR="0049498F" w:rsidRPr="007640EB" w:rsidRDefault="0049498F" w:rsidP="0090487F">
      <w:pPr>
        <w:pStyle w:val="CBDH3"/>
        <w:rPr>
          <w:lang w:val="fr-FR"/>
        </w:rPr>
      </w:pPr>
      <w:r w:rsidRPr="007640EB">
        <w:rPr>
          <w:lang w:val="fr-FR"/>
        </w:rPr>
        <w:t>1.</w:t>
      </w:r>
      <w:r w:rsidRPr="007640EB">
        <w:rPr>
          <w:lang w:val="fr-FR"/>
        </w:rPr>
        <w:tab/>
      </w:r>
      <w:r w:rsidR="008D79DC" w:rsidRPr="007640EB">
        <w:rPr>
          <w:lang w:val="fr-FR"/>
        </w:rPr>
        <w:t xml:space="preserve">Forum en ligne sur le renforcement des capacités en matière de </w:t>
      </w:r>
      <w:r w:rsidR="007979FB" w:rsidRPr="007640EB">
        <w:rPr>
          <w:lang w:val="fr-FR"/>
        </w:rPr>
        <w:t xml:space="preserve">prévention des risques </w:t>
      </w:r>
      <w:r w:rsidR="008D79DC" w:rsidRPr="007640EB">
        <w:rPr>
          <w:lang w:val="fr-FR"/>
        </w:rPr>
        <w:t>bio</w:t>
      </w:r>
      <w:r w:rsidR="007979FB" w:rsidRPr="007640EB">
        <w:rPr>
          <w:lang w:val="fr-FR"/>
        </w:rPr>
        <w:t xml:space="preserve">technologiques </w:t>
      </w:r>
    </w:p>
    <w:p w14:paraId="5B489900" w14:textId="0F98E30E" w:rsidR="000E6FBA" w:rsidRPr="007640EB" w:rsidRDefault="00F46A72" w:rsidP="006A1F3F">
      <w:pPr>
        <w:pStyle w:val="CBDNormalNumber"/>
        <w:rPr>
          <w:lang w:val="fr-FR"/>
        </w:rPr>
      </w:pPr>
      <w:r w:rsidRPr="007640EB">
        <w:rPr>
          <w:lang w:val="fr-FR"/>
        </w:rPr>
        <w:t xml:space="preserve">Afin </w:t>
      </w:r>
      <w:r w:rsidR="0036655F" w:rsidRPr="007640EB">
        <w:rPr>
          <w:lang w:val="fr-FR"/>
        </w:rPr>
        <w:t xml:space="preserve">d’appuyer </w:t>
      </w:r>
      <w:r w:rsidRPr="007640EB">
        <w:rPr>
          <w:lang w:val="fr-FR"/>
        </w:rPr>
        <w:t xml:space="preserve">la mise en œuvre du plan d’action pour le renforcement des capacités du Protocole, adopté </w:t>
      </w:r>
      <w:r w:rsidR="00C351B8" w:rsidRPr="007640EB">
        <w:rPr>
          <w:lang w:val="fr-FR"/>
        </w:rPr>
        <w:t xml:space="preserve">en vertu de </w:t>
      </w:r>
      <w:r w:rsidR="007979FB" w:rsidRPr="007640EB">
        <w:rPr>
          <w:lang w:val="fr-FR"/>
        </w:rPr>
        <w:t>la dé</w:t>
      </w:r>
      <w:r w:rsidR="009813F7" w:rsidRPr="007640EB">
        <w:rPr>
          <w:lang w:val="fr-FR"/>
        </w:rPr>
        <w:t>cision</w:t>
      </w:r>
      <w:r w:rsidR="007979FB" w:rsidRPr="007640EB">
        <w:rPr>
          <w:lang w:val="fr-FR"/>
        </w:rPr>
        <w:t> </w:t>
      </w:r>
      <w:hyperlink r:id="rId26" w:history="1">
        <w:r w:rsidR="009813F7" w:rsidRPr="007640EB">
          <w:rPr>
            <w:rStyle w:val="Hyperlien"/>
            <w:lang w:val="fr-FR"/>
          </w:rPr>
          <w:t>CP-10/4</w:t>
        </w:r>
      </w:hyperlink>
      <w:r w:rsidR="009813F7" w:rsidRPr="007640EB">
        <w:rPr>
          <w:lang w:val="fr-FR"/>
        </w:rPr>
        <w:t xml:space="preserve">, </w:t>
      </w:r>
      <w:r w:rsidR="00571896" w:rsidRPr="007640EB">
        <w:rPr>
          <w:lang w:val="fr-FR"/>
        </w:rPr>
        <w:t xml:space="preserve">le Secrétariat a organisé un forum en ligne sur le renforcement des capacités en matière </w:t>
      </w:r>
      <w:r w:rsidR="006622C0" w:rsidRPr="007640EB">
        <w:rPr>
          <w:lang w:val="fr-FR"/>
        </w:rPr>
        <w:t>de prévention des risques biotechnologiques</w:t>
      </w:r>
      <w:r w:rsidR="00571896" w:rsidRPr="007640EB">
        <w:rPr>
          <w:lang w:val="fr-FR"/>
        </w:rPr>
        <w:t>, qui s’est tenu du 14 au 18 juillet</w:t>
      </w:r>
      <w:r w:rsidR="00C521DC" w:rsidRPr="007640EB">
        <w:rPr>
          <w:lang w:val="fr-FR"/>
        </w:rPr>
        <w:t> </w:t>
      </w:r>
      <w:r w:rsidR="009813F7" w:rsidRPr="007640EB">
        <w:rPr>
          <w:lang w:val="fr-FR"/>
        </w:rPr>
        <w:t>2025</w:t>
      </w:r>
      <w:r w:rsidR="00050711" w:rsidRPr="007640EB">
        <w:rPr>
          <w:vertAlign w:val="superscript"/>
          <w:lang w:val="fr-FR"/>
        </w:rPr>
        <w:footnoteReference w:id="10"/>
      </w:r>
      <w:r w:rsidR="00C521DC" w:rsidRPr="007640EB">
        <w:rPr>
          <w:lang w:val="fr-FR"/>
        </w:rPr>
        <w:t>.</w:t>
      </w:r>
      <w:r w:rsidR="009813F7" w:rsidRPr="007640EB">
        <w:rPr>
          <w:lang w:val="fr-FR"/>
        </w:rPr>
        <w:t xml:space="preserve"> </w:t>
      </w:r>
      <w:r w:rsidR="00297FAF" w:rsidRPr="007640EB">
        <w:rPr>
          <w:lang w:val="fr-FR"/>
        </w:rPr>
        <w:t xml:space="preserve">Ce forum avait pour objectif de faciliter les discussions sur le renforcement des capacités en </w:t>
      </w:r>
      <w:r w:rsidR="006622C0" w:rsidRPr="007640EB">
        <w:rPr>
          <w:lang w:val="fr-FR"/>
        </w:rPr>
        <w:t>matière de prévention des risques biotechnologiques</w:t>
      </w:r>
      <w:r w:rsidR="00297FAF" w:rsidRPr="007640EB">
        <w:rPr>
          <w:lang w:val="fr-FR"/>
        </w:rPr>
        <w:t xml:space="preserve">, </w:t>
      </w:r>
      <w:r w:rsidR="00585DEA" w:rsidRPr="007640EB">
        <w:rPr>
          <w:lang w:val="fr-FR"/>
        </w:rPr>
        <w:t xml:space="preserve">de continuer à </w:t>
      </w:r>
      <w:r w:rsidR="00C36A6C" w:rsidRPr="007640EB">
        <w:rPr>
          <w:lang w:val="fr-FR"/>
        </w:rPr>
        <w:t xml:space="preserve">étoffer </w:t>
      </w:r>
      <w:r w:rsidR="00001281" w:rsidRPr="007640EB">
        <w:rPr>
          <w:lang w:val="fr-FR"/>
        </w:rPr>
        <w:t xml:space="preserve">les </w:t>
      </w:r>
      <w:r w:rsidR="00297FAF" w:rsidRPr="007640EB">
        <w:rPr>
          <w:lang w:val="fr-FR"/>
        </w:rPr>
        <w:t xml:space="preserve">besoins et </w:t>
      </w:r>
      <w:r w:rsidR="00C36A6C" w:rsidRPr="007640EB">
        <w:rPr>
          <w:lang w:val="fr-FR"/>
        </w:rPr>
        <w:t>l</w:t>
      </w:r>
      <w:r w:rsidR="00297FAF" w:rsidRPr="007640EB">
        <w:rPr>
          <w:lang w:val="fr-FR"/>
        </w:rPr>
        <w:t xml:space="preserve">es priorités </w:t>
      </w:r>
      <w:r w:rsidR="00C36A6C" w:rsidRPr="007640EB">
        <w:rPr>
          <w:lang w:val="fr-FR"/>
        </w:rPr>
        <w:t>recensés</w:t>
      </w:r>
      <w:r w:rsidR="008C225B" w:rsidRPr="007640EB">
        <w:rPr>
          <w:lang w:val="fr-FR"/>
        </w:rPr>
        <w:t>,</w:t>
      </w:r>
      <w:r w:rsidR="00C36A6C" w:rsidRPr="007640EB">
        <w:rPr>
          <w:lang w:val="fr-FR"/>
        </w:rPr>
        <w:t xml:space="preserve"> </w:t>
      </w:r>
      <w:r w:rsidR="00297FAF" w:rsidRPr="007640EB">
        <w:rPr>
          <w:lang w:val="fr-FR"/>
        </w:rPr>
        <w:t xml:space="preserve">et de mobiliser une communauté de parties prenantes </w:t>
      </w:r>
      <w:r w:rsidR="00765CEE" w:rsidRPr="007640EB">
        <w:rPr>
          <w:lang w:val="fr-FR"/>
        </w:rPr>
        <w:t>qui uniront leurs efforts dans le cadre d’</w:t>
      </w:r>
      <w:r w:rsidR="00297FAF" w:rsidRPr="007640EB">
        <w:rPr>
          <w:lang w:val="fr-FR"/>
        </w:rPr>
        <w:t xml:space="preserve">activités de renforcement des capacités. </w:t>
      </w:r>
      <w:r w:rsidR="00765CEE" w:rsidRPr="007640EB">
        <w:rPr>
          <w:lang w:val="fr-FR"/>
        </w:rPr>
        <w:t xml:space="preserve">Au titre du premier </w:t>
      </w:r>
      <w:r w:rsidR="00297FAF" w:rsidRPr="007640EB">
        <w:rPr>
          <w:lang w:val="fr-FR"/>
        </w:rPr>
        <w:t xml:space="preserve">thème du forum (besoins prioritaires et défis en matière de renforcement des capacités), les participants ont </w:t>
      </w:r>
      <w:r w:rsidR="0099238C" w:rsidRPr="007640EB">
        <w:rPr>
          <w:lang w:val="fr-FR"/>
        </w:rPr>
        <w:t xml:space="preserve">indiqué que </w:t>
      </w:r>
      <w:r w:rsidR="00297FAF" w:rsidRPr="007640EB">
        <w:rPr>
          <w:lang w:val="fr-FR"/>
        </w:rPr>
        <w:t xml:space="preserve">le renforcement des capacités de détection et d’identification des organismes vivants modifiés </w:t>
      </w:r>
      <w:r w:rsidR="0099238C" w:rsidRPr="007640EB">
        <w:rPr>
          <w:lang w:val="fr-FR"/>
        </w:rPr>
        <w:t xml:space="preserve">comptaient parmi les </w:t>
      </w:r>
      <w:r w:rsidR="00297FAF" w:rsidRPr="007640EB">
        <w:rPr>
          <w:lang w:val="fr-FR"/>
        </w:rPr>
        <w:t>principaux besoins prioritaires en matière de renforcement des capacités pour la mise en œuvre du plan d’action.</w:t>
      </w:r>
      <w:r w:rsidR="00DD4434" w:rsidRPr="007640EB">
        <w:rPr>
          <w:lang w:val="fr-FR"/>
        </w:rPr>
        <w:t xml:space="preserve"> </w:t>
      </w:r>
    </w:p>
    <w:p w14:paraId="337F879A" w14:textId="0B5249DF" w:rsidR="00F72BDA" w:rsidRPr="007640EB" w:rsidRDefault="00135713" w:rsidP="008B4041">
      <w:pPr>
        <w:pStyle w:val="CBDNormalNumber"/>
        <w:rPr>
          <w:lang w:val="fr-FR"/>
        </w:rPr>
      </w:pPr>
      <w:r w:rsidRPr="007640EB">
        <w:rPr>
          <w:lang w:val="fr-FR"/>
        </w:rPr>
        <w:t xml:space="preserve">Les participants ont également mis en </w:t>
      </w:r>
      <w:r w:rsidR="00CA4BE3" w:rsidRPr="007640EB">
        <w:rPr>
          <w:lang w:val="fr-FR"/>
        </w:rPr>
        <w:t xml:space="preserve">exergue </w:t>
      </w:r>
      <w:r w:rsidR="00962F32" w:rsidRPr="007640EB">
        <w:rPr>
          <w:lang w:val="fr-FR"/>
        </w:rPr>
        <w:t xml:space="preserve">des axes prioritaires de </w:t>
      </w:r>
      <w:r w:rsidRPr="007640EB">
        <w:rPr>
          <w:lang w:val="fr-FR"/>
        </w:rPr>
        <w:t>renforce</w:t>
      </w:r>
      <w:r w:rsidR="00E42DD7" w:rsidRPr="007640EB">
        <w:rPr>
          <w:lang w:val="fr-FR"/>
        </w:rPr>
        <w:t xml:space="preserve">ment </w:t>
      </w:r>
      <w:r w:rsidR="00962F32" w:rsidRPr="007640EB">
        <w:rPr>
          <w:lang w:val="fr-FR"/>
        </w:rPr>
        <w:t>d</w:t>
      </w:r>
      <w:r w:rsidRPr="007640EB">
        <w:rPr>
          <w:lang w:val="fr-FR"/>
        </w:rPr>
        <w:t xml:space="preserve">es capacités de détection et d’identification des organismes vivants modifiés, tels que l’amélioration des infrastructures de laboratoire et </w:t>
      </w:r>
      <w:r w:rsidR="00962F32" w:rsidRPr="007640EB">
        <w:rPr>
          <w:lang w:val="fr-FR"/>
        </w:rPr>
        <w:t xml:space="preserve">l’augmentation </w:t>
      </w:r>
      <w:r w:rsidRPr="007640EB">
        <w:rPr>
          <w:lang w:val="fr-FR"/>
        </w:rPr>
        <w:t>des ressources techniques</w:t>
      </w:r>
      <w:r w:rsidR="00D412B0" w:rsidRPr="007640EB">
        <w:rPr>
          <w:lang w:val="fr-FR"/>
        </w:rPr>
        <w:t> ;</w:t>
      </w:r>
      <w:r w:rsidRPr="007640EB">
        <w:rPr>
          <w:lang w:val="fr-FR"/>
        </w:rPr>
        <w:t xml:space="preserve"> la formation continue </w:t>
      </w:r>
      <w:r w:rsidR="00280F3A" w:rsidRPr="007640EB">
        <w:rPr>
          <w:lang w:val="fr-FR"/>
        </w:rPr>
        <w:t xml:space="preserve">du </w:t>
      </w:r>
      <w:r w:rsidRPr="007640EB">
        <w:rPr>
          <w:lang w:val="fr-FR"/>
        </w:rPr>
        <w:t>personnel de</w:t>
      </w:r>
      <w:r w:rsidR="0066521A" w:rsidRPr="007640EB">
        <w:rPr>
          <w:lang w:val="fr-FR"/>
        </w:rPr>
        <w:t>s</w:t>
      </w:r>
      <w:r w:rsidRPr="007640EB">
        <w:rPr>
          <w:lang w:val="fr-FR"/>
        </w:rPr>
        <w:t xml:space="preserve"> laboratoire</w:t>
      </w:r>
      <w:r w:rsidR="0066521A" w:rsidRPr="007640EB">
        <w:rPr>
          <w:lang w:val="fr-FR"/>
        </w:rPr>
        <w:t>s</w:t>
      </w:r>
      <w:r w:rsidRPr="007640EB">
        <w:rPr>
          <w:lang w:val="fr-FR"/>
        </w:rPr>
        <w:t xml:space="preserve">, </w:t>
      </w:r>
      <w:r w:rsidR="00280F3A" w:rsidRPr="007640EB">
        <w:rPr>
          <w:lang w:val="fr-FR"/>
        </w:rPr>
        <w:t>d</w:t>
      </w:r>
      <w:r w:rsidRPr="007640EB">
        <w:rPr>
          <w:lang w:val="fr-FR"/>
        </w:rPr>
        <w:t>es autorités de rég</w:t>
      </w:r>
      <w:r w:rsidR="000555C1" w:rsidRPr="007640EB">
        <w:rPr>
          <w:lang w:val="fr-FR"/>
        </w:rPr>
        <w:t xml:space="preserve">lementation </w:t>
      </w:r>
      <w:r w:rsidRPr="007640EB">
        <w:rPr>
          <w:lang w:val="fr-FR"/>
        </w:rPr>
        <w:t xml:space="preserve">et </w:t>
      </w:r>
      <w:r w:rsidR="00280F3A" w:rsidRPr="007640EB">
        <w:rPr>
          <w:lang w:val="fr-FR"/>
        </w:rPr>
        <w:t>d</w:t>
      </w:r>
      <w:r w:rsidRPr="007640EB">
        <w:rPr>
          <w:lang w:val="fr-FR"/>
        </w:rPr>
        <w:t xml:space="preserve">es autorités </w:t>
      </w:r>
      <w:r w:rsidR="00D412B0" w:rsidRPr="007640EB">
        <w:rPr>
          <w:lang w:val="fr-FR"/>
        </w:rPr>
        <w:t xml:space="preserve">chargées du </w:t>
      </w:r>
      <w:r w:rsidRPr="007640EB">
        <w:rPr>
          <w:lang w:val="fr-FR"/>
        </w:rPr>
        <w:t>contrôle aux frontières</w:t>
      </w:r>
      <w:r w:rsidR="00D412B0" w:rsidRPr="007640EB">
        <w:rPr>
          <w:lang w:val="fr-FR"/>
        </w:rPr>
        <w:t> ;</w:t>
      </w:r>
      <w:r w:rsidRPr="007640EB">
        <w:rPr>
          <w:lang w:val="fr-FR"/>
        </w:rPr>
        <w:t xml:space="preserve"> le renforcement des systèmes de contrôle qualité </w:t>
      </w:r>
      <w:r w:rsidR="00280F3A" w:rsidRPr="007640EB">
        <w:rPr>
          <w:lang w:val="fr-FR"/>
        </w:rPr>
        <w:t xml:space="preserve">en </w:t>
      </w:r>
      <w:r w:rsidRPr="007640EB">
        <w:rPr>
          <w:lang w:val="fr-FR"/>
        </w:rPr>
        <w:t xml:space="preserve">laboratoire et des activités de </w:t>
      </w:r>
      <w:r w:rsidRPr="007640EB">
        <w:rPr>
          <w:lang w:val="fr-FR"/>
        </w:rPr>
        <w:lastRenderedPageBreak/>
        <w:t>collaboration</w:t>
      </w:r>
      <w:r w:rsidR="00280F3A" w:rsidRPr="007640EB">
        <w:rPr>
          <w:lang w:val="fr-FR"/>
        </w:rPr>
        <w:t> ;</w:t>
      </w:r>
      <w:r w:rsidRPr="007640EB">
        <w:rPr>
          <w:lang w:val="fr-FR"/>
        </w:rPr>
        <w:t xml:space="preserve"> la promotion de la coopération régionale et internationale, notamment par le biais de</w:t>
      </w:r>
      <w:r w:rsidR="00EE27FB" w:rsidRPr="007640EB">
        <w:rPr>
          <w:lang w:val="fr-FR"/>
        </w:rPr>
        <w:t>s</w:t>
      </w:r>
      <w:r w:rsidRPr="007640EB">
        <w:rPr>
          <w:lang w:val="fr-FR"/>
        </w:rPr>
        <w:t xml:space="preserve"> réseaux de laboratoires</w:t>
      </w:r>
      <w:r w:rsidR="00EE27FB" w:rsidRPr="007640EB">
        <w:rPr>
          <w:lang w:val="fr-FR"/>
        </w:rPr>
        <w:t> ;</w:t>
      </w:r>
      <w:r w:rsidRPr="007640EB">
        <w:rPr>
          <w:lang w:val="fr-FR"/>
        </w:rPr>
        <w:t xml:space="preserve"> et la </w:t>
      </w:r>
      <w:r w:rsidR="00EE27FB" w:rsidRPr="007640EB">
        <w:rPr>
          <w:lang w:val="fr-FR"/>
        </w:rPr>
        <w:t xml:space="preserve">durabilité </w:t>
      </w:r>
      <w:r w:rsidR="00A45488" w:rsidRPr="007640EB">
        <w:rPr>
          <w:lang w:val="fr-FR"/>
        </w:rPr>
        <w:t xml:space="preserve">du </w:t>
      </w:r>
      <w:r w:rsidRPr="007640EB">
        <w:rPr>
          <w:lang w:val="fr-FR"/>
        </w:rPr>
        <w:t xml:space="preserve">soutien financier </w:t>
      </w:r>
      <w:r w:rsidR="007D0D3F" w:rsidRPr="007640EB">
        <w:rPr>
          <w:lang w:val="fr-FR"/>
        </w:rPr>
        <w:t>au maintien et au renforcement d</w:t>
      </w:r>
      <w:r w:rsidRPr="007640EB">
        <w:rPr>
          <w:lang w:val="fr-FR"/>
        </w:rPr>
        <w:t xml:space="preserve">es capacités techniques nationales et régionales. </w:t>
      </w:r>
      <w:r w:rsidR="009A2C2E" w:rsidRPr="007640EB">
        <w:rPr>
          <w:lang w:val="fr-FR"/>
        </w:rPr>
        <w:t xml:space="preserve">Il ressort de ces axes prioritaires </w:t>
      </w:r>
      <w:r w:rsidRPr="007640EB">
        <w:rPr>
          <w:lang w:val="fr-FR"/>
        </w:rPr>
        <w:t>que nombre</w:t>
      </w:r>
      <w:r w:rsidR="00D56D79" w:rsidRPr="007640EB">
        <w:rPr>
          <w:lang w:val="fr-FR"/>
        </w:rPr>
        <w:t xml:space="preserve"> de</w:t>
      </w:r>
      <w:r w:rsidRPr="007640EB">
        <w:rPr>
          <w:lang w:val="fr-FR"/>
        </w:rPr>
        <w:t xml:space="preserve"> Parties continuent de rencontrer des difficultés pour assurer le fonctionnement durable, le maintien et le </w:t>
      </w:r>
      <w:r w:rsidR="00D56D79" w:rsidRPr="007640EB">
        <w:rPr>
          <w:lang w:val="fr-FR"/>
        </w:rPr>
        <w:t xml:space="preserve">renforcement </w:t>
      </w:r>
      <w:r w:rsidRPr="007640EB">
        <w:rPr>
          <w:lang w:val="fr-FR"/>
        </w:rPr>
        <w:t>continu des capacités des laboratoires en matière de détection et d’identification des organismes vivants modifiés.</w:t>
      </w:r>
    </w:p>
    <w:p w14:paraId="164D1575" w14:textId="169528B9" w:rsidR="00E9414B" w:rsidRPr="007640EB" w:rsidRDefault="005445FC" w:rsidP="008B4041">
      <w:pPr>
        <w:pStyle w:val="CBDNormalNumber"/>
        <w:rPr>
          <w:lang w:val="fr-FR"/>
        </w:rPr>
      </w:pPr>
      <w:r w:rsidRPr="007640EB">
        <w:rPr>
          <w:lang w:val="fr-FR"/>
        </w:rPr>
        <w:t xml:space="preserve">Le compte rendu du forum en ligne a été publié sous la cote </w:t>
      </w:r>
      <w:hyperlink r:id="rId27" w:history="1">
        <w:r w:rsidR="00B506D8" w:rsidRPr="007640EB">
          <w:rPr>
            <w:rStyle w:val="Hyperlien"/>
            <w:lang w:val="fr-FR"/>
          </w:rPr>
          <w:t>CBD/CP/CB/</w:t>
        </w:r>
        <w:r w:rsidR="00693814" w:rsidRPr="007640EB">
          <w:rPr>
            <w:rStyle w:val="Hyperlien"/>
            <w:lang w:val="fr-FR"/>
          </w:rPr>
          <w:br/>
        </w:r>
        <w:r w:rsidR="00B506D8" w:rsidRPr="007640EB">
          <w:rPr>
            <w:rStyle w:val="Hyperlien"/>
            <w:lang w:val="fr-FR"/>
          </w:rPr>
          <w:t>OM/2025/1/2</w:t>
        </w:r>
      </w:hyperlink>
      <w:r w:rsidR="00E9414B" w:rsidRPr="007640EB">
        <w:rPr>
          <w:lang w:val="fr-FR"/>
        </w:rPr>
        <w:t>.</w:t>
      </w:r>
    </w:p>
    <w:p w14:paraId="05FF9A43" w14:textId="7C64BA63" w:rsidR="0049498F" w:rsidRPr="007640EB" w:rsidRDefault="0049498F" w:rsidP="007241E2">
      <w:pPr>
        <w:pStyle w:val="CBDH3"/>
        <w:rPr>
          <w:lang w:val="fr-FR"/>
        </w:rPr>
      </w:pPr>
      <w:r w:rsidRPr="007640EB">
        <w:rPr>
          <w:lang w:val="fr-FR"/>
        </w:rPr>
        <w:t>2.</w:t>
      </w:r>
      <w:r w:rsidRPr="007640EB">
        <w:rPr>
          <w:lang w:val="fr-FR"/>
        </w:rPr>
        <w:tab/>
      </w:r>
      <w:r w:rsidR="00B47887" w:rsidRPr="007640EB">
        <w:rPr>
          <w:lang w:val="fr-FR"/>
        </w:rPr>
        <w:t xml:space="preserve">Principaux éléments découlant du </w:t>
      </w:r>
      <w:r w:rsidR="00FE014A" w:rsidRPr="007640EB">
        <w:rPr>
          <w:lang w:val="fr-FR"/>
        </w:rPr>
        <w:t xml:space="preserve">cinquième exercice d’évaluation et d’examen </w:t>
      </w:r>
      <w:r w:rsidR="00B506D8" w:rsidRPr="007640EB">
        <w:rPr>
          <w:lang w:val="fr-FR"/>
        </w:rPr>
        <w:br/>
      </w:r>
      <w:r w:rsidR="00B47887" w:rsidRPr="007640EB">
        <w:rPr>
          <w:lang w:val="fr-FR"/>
        </w:rPr>
        <w:t xml:space="preserve">du plan de mise en œuvre du Protocole de </w:t>
      </w:r>
      <w:r w:rsidR="00C45313" w:rsidRPr="007640EB">
        <w:rPr>
          <w:lang w:val="fr-FR"/>
        </w:rPr>
        <w:t xml:space="preserve">Cartagena </w:t>
      </w:r>
    </w:p>
    <w:p w14:paraId="3BAB9945" w14:textId="35E7A2C8" w:rsidR="00EC2C78" w:rsidRPr="007640EB" w:rsidRDefault="00E41AA1" w:rsidP="006C1B8C">
      <w:pPr>
        <w:pStyle w:val="CBDNormalNumber"/>
        <w:rPr>
          <w:lang w:val="fr-FR"/>
        </w:rPr>
      </w:pPr>
      <w:r w:rsidRPr="007640EB">
        <w:rPr>
          <w:lang w:val="fr-FR"/>
        </w:rPr>
        <w:t xml:space="preserve">Conformément aux décisions </w:t>
      </w:r>
      <w:hyperlink r:id="rId28" w:history="1">
        <w:r w:rsidR="00EC2C78" w:rsidRPr="007640EB">
          <w:rPr>
            <w:rStyle w:val="Hyperlien"/>
            <w:lang w:val="fr-FR"/>
          </w:rPr>
          <w:t>CP-10/3</w:t>
        </w:r>
      </w:hyperlink>
      <w:r w:rsidR="00EC2C78" w:rsidRPr="007640EB">
        <w:rPr>
          <w:lang w:val="fr-FR"/>
        </w:rPr>
        <w:t xml:space="preserve"> </w:t>
      </w:r>
      <w:r w:rsidRPr="007640EB">
        <w:rPr>
          <w:lang w:val="fr-FR"/>
        </w:rPr>
        <w:t>et</w:t>
      </w:r>
      <w:r w:rsidR="00EC2C78" w:rsidRPr="007640EB">
        <w:rPr>
          <w:lang w:val="fr-FR"/>
        </w:rPr>
        <w:t xml:space="preserve"> </w:t>
      </w:r>
      <w:hyperlink r:id="rId29" w:history="1">
        <w:r w:rsidR="00EC2C78" w:rsidRPr="007640EB">
          <w:rPr>
            <w:rStyle w:val="Hyperlien"/>
            <w:lang w:val="fr-FR"/>
          </w:rPr>
          <w:t>CP-10/4</w:t>
        </w:r>
      </w:hyperlink>
      <w:r w:rsidR="00EC2C78" w:rsidRPr="007640EB">
        <w:rPr>
          <w:lang w:val="fr-FR"/>
        </w:rPr>
        <w:t xml:space="preserve">, </w:t>
      </w:r>
      <w:r w:rsidR="009165FE" w:rsidRPr="007640EB">
        <w:rPr>
          <w:lang w:val="fr-FR"/>
        </w:rPr>
        <w:t xml:space="preserve">le Secrétariat a </w:t>
      </w:r>
      <w:r w:rsidR="00D1318B" w:rsidRPr="007640EB">
        <w:rPr>
          <w:lang w:val="fr-FR"/>
        </w:rPr>
        <w:t xml:space="preserve">réalisé le </w:t>
      </w:r>
      <w:r w:rsidR="009165FE" w:rsidRPr="007640EB">
        <w:rPr>
          <w:lang w:val="fr-FR"/>
        </w:rPr>
        <w:t>cinquième exercice d’évaluation et d’examen de l’efficacité du Protocole, ainsi qu</w:t>
      </w:r>
      <w:r w:rsidR="00004568">
        <w:rPr>
          <w:lang w:val="fr-FR"/>
        </w:rPr>
        <w:t>e</w:t>
      </w:r>
      <w:r w:rsidR="009165FE" w:rsidRPr="007640EB">
        <w:rPr>
          <w:lang w:val="fr-FR"/>
        </w:rPr>
        <w:t xml:space="preserve"> l’évaluation à mi-parcours du plan de mise en œuvre et du plan d’action pour le renforcement des capacités du Protocole. </w:t>
      </w:r>
      <w:r w:rsidR="00D1318B" w:rsidRPr="007640EB">
        <w:rPr>
          <w:lang w:val="fr-FR"/>
        </w:rPr>
        <w:t>L’</w:t>
      </w:r>
      <w:r w:rsidR="009165FE" w:rsidRPr="007640EB">
        <w:rPr>
          <w:lang w:val="fr-FR"/>
        </w:rPr>
        <w:t>évaluation s’est appuyée sur les informations fournies par les Parties dans leurs cinquièmes rapports nationaux et a porté notamment sur les progrès accomplis dans la réalisation de l’objectif</w:t>
      </w:r>
      <w:r w:rsidR="0062375B" w:rsidRPr="007640EB">
        <w:rPr>
          <w:lang w:val="fr-FR"/>
        </w:rPr>
        <w:t> </w:t>
      </w:r>
      <w:r w:rsidR="009165FE" w:rsidRPr="007640EB">
        <w:rPr>
          <w:lang w:val="fr-FR"/>
        </w:rPr>
        <w:t>A.8 du plan d’action pour le renforcement des capacités</w:t>
      </w:r>
      <w:r w:rsidR="00951D66" w:rsidRPr="007640EB">
        <w:rPr>
          <w:lang w:val="fr-FR"/>
        </w:rPr>
        <w:t xml:space="preserve"> du Protocole</w:t>
      </w:r>
      <w:r w:rsidR="009165FE" w:rsidRPr="007640EB">
        <w:rPr>
          <w:lang w:val="fr-FR"/>
        </w:rPr>
        <w:t xml:space="preserve"> (les Parties sont en mesure de détecter et d’identifier les organismes vivants modifiés). En outre, des informations pertinentes relatives à la détection et à l’identification des organismes vivants modifiés ont été </w:t>
      </w:r>
      <w:r w:rsidR="000C6DA1" w:rsidRPr="007640EB">
        <w:rPr>
          <w:lang w:val="fr-FR"/>
        </w:rPr>
        <w:t xml:space="preserve">tirées des </w:t>
      </w:r>
      <w:r w:rsidR="009165FE" w:rsidRPr="007640EB">
        <w:rPr>
          <w:lang w:val="fr-FR"/>
        </w:rPr>
        <w:t xml:space="preserve">évaluations de </w:t>
      </w:r>
      <w:r w:rsidR="000C6DA1" w:rsidRPr="007640EB">
        <w:rPr>
          <w:lang w:val="fr-FR"/>
        </w:rPr>
        <w:t xml:space="preserve">la réalisation de </w:t>
      </w:r>
      <w:r w:rsidR="009165FE" w:rsidRPr="007640EB">
        <w:rPr>
          <w:lang w:val="fr-FR"/>
        </w:rPr>
        <w:t>l’objectif</w:t>
      </w:r>
      <w:r w:rsidR="000C6DA1" w:rsidRPr="007640EB">
        <w:rPr>
          <w:lang w:val="fr-FR"/>
        </w:rPr>
        <w:t> </w:t>
      </w:r>
      <w:r w:rsidR="009165FE" w:rsidRPr="007640EB">
        <w:rPr>
          <w:lang w:val="fr-FR"/>
        </w:rPr>
        <w:t xml:space="preserve">A.6 (les </w:t>
      </w:r>
      <w:r w:rsidR="00E82D51" w:rsidRPr="007640EB">
        <w:rPr>
          <w:lang w:val="fr-FR"/>
        </w:rPr>
        <w:t xml:space="preserve">Parties préviennent et réduisent les mouvements transfrontières illicites et non intentionnels d’organismes vivants modifiés) </w:t>
      </w:r>
      <w:r w:rsidR="009165FE" w:rsidRPr="007640EB">
        <w:rPr>
          <w:lang w:val="fr-FR"/>
        </w:rPr>
        <w:t>et de l’objectif</w:t>
      </w:r>
      <w:r w:rsidR="00604709" w:rsidRPr="007640EB">
        <w:rPr>
          <w:lang w:val="fr-FR"/>
        </w:rPr>
        <w:t> </w:t>
      </w:r>
      <w:r w:rsidR="009165FE" w:rsidRPr="007640EB">
        <w:rPr>
          <w:lang w:val="fr-FR"/>
        </w:rPr>
        <w:t>A.7 (</w:t>
      </w:r>
      <w:r w:rsidR="00604709" w:rsidRPr="007640EB">
        <w:rPr>
          <w:lang w:val="fr-FR"/>
        </w:rPr>
        <w:t xml:space="preserve">les Parties ont mis en place des mesures pour satisfaire aux exigences de manipulation, de transport, d’emballage et d’identification des organismes vivants modifiés au titre de l’article 18 du Protocole). </w:t>
      </w:r>
      <w:r w:rsidR="009165FE" w:rsidRPr="007640EB">
        <w:rPr>
          <w:lang w:val="fr-FR"/>
        </w:rPr>
        <w:t>Les conclusions relatives à la détection et à l’identification des organismes vivants modifiés sont résumées ci-</w:t>
      </w:r>
      <w:r w:rsidR="000C6DA1" w:rsidRPr="007640EB">
        <w:rPr>
          <w:lang w:val="fr-FR"/>
        </w:rPr>
        <w:t>après</w:t>
      </w:r>
      <w:r w:rsidR="009165FE" w:rsidRPr="007640EB">
        <w:rPr>
          <w:lang w:val="fr-FR"/>
        </w:rPr>
        <w:t>.</w:t>
      </w:r>
      <w:r w:rsidR="000C6DA1" w:rsidRPr="007640EB">
        <w:rPr>
          <w:lang w:val="fr-FR"/>
        </w:rPr>
        <w:t xml:space="preserve"> </w:t>
      </w:r>
    </w:p>
    <w:p w14:paraId="7683041C" w14:textId="25C02545" w:rsidR="008F1117" w:rsidRPr="007640EB" w:rsidRDefault="00EA047A" w:rsidP="008F1117">
      <w:pPr>
        <w:pStyle w:val="CBDNormalNumber"/>
        <w:rPr>
          <w:b/>
          <w:lang w:val="fr-FR"/>
        </w:rPr>
      </w:pPr>
      <w:r w:rsidRPr="007640EB">
        <w:rPr>
          <w:lang w:val="fr-FR"/>
        </w:rPr>
        <w:t>Il ressort de l</w:t>
      </w:r>
      <w:r w:rsidR="00644766" w:rsidRPr="007640EB">
        <w:rPr>
          <w:lang w:val="fr-FR"/>
        </w:rPr>
        <w:t>’analyse des informations communiquées eu égard aux objectifs</w:t>
      </w:r>
      <w:r w:rsidR="00D01645">
        <w:rPr>
          <w:lang w:val="fr-FR"/>
        </w:rPr>
        <w:t> </w:t>
      </w:r>
      <w:r w:rsidR="00644766" w:rsidRPr="007640EB">
        <w:rPr>
          <w:lang w:val="fr-FR"/>
        </w:rPr>
        <w:t xml:space="preserve">A.8, A.6 et A.7 du plan de mise en œuvre </w:t>
      </w:r>
      <w:r w:rsidRPr="007640EB">
        <w:rPr>
          <w:lang w:val="fr-FR"/>
        </w:rPr>
        <w:t xml:space="preserve">que </w:t>
      </w:r>
      <w:r w:rsidR="002962E3" w:rsidRPr="007640EB">
        <w:rPr>
          <w:lang w:val="fr-FR"/>
        </w:rPr>
        <w:t xml:space="preserve">les Parties ont poursuivi leurs </w:t>
      </w:r>
      <w:r w:rsidR="00644766" w:rsidRPr="007640EB">
        <w:rPr>
          <w:lang w:val="fr-FR"/>
        </w:rPr>
        <w:t xml:space="preserve">efforts </w:t>
      </w:r>
      <w:r w:rsidR="002962E3" w:rsidRPr="007640EB">
        <w:rPr>
          <w:lang w:val="fr-FR"/>
        </w:rPr>
        <w:t xml:space="preserve">afin de </w:t>
      </w:r>
      <w:r w:rsidR="00644766" w:rsidRPr="007640EB">
        <w:rPr>
          <w:lang w:val="fr-FR"/>
        </w:rPr>
        <w:t xml:space="preserve">renforcer les capacités d’analyse </w:t>
      </w:r>
      <w:r w:rsidR="00153202" w:rsidRPr="007640EB">
        <w:rPr>
          <w:lang w:val="fr-FR"/>
        </w:rPr>
        <w:t xml:space="preserve">par </w:t>
      </w:r>
      <w:r w:rsidR="00644766" w:rsidRPr="007640EB">
        <w:rPr>
          <w:lang w:val="fr-FR"/>
        </w:rPr>
        <w:t xml:space="preserve">la mise en place de systèmes d’assurance qualité et la participation à des réseaux de laboratoires et à des activités </w:t>
      </w:r>
      <w:r w:rsidR="00153202" w:rsidRPr="007640EB">
        <w:rPr>
          <w:lang w:val="fr-FR"/>
        </w:rPr>
        <w:t>de vérification des compétences</w:t>
      </w:r>
      <w:r w:rsidR="00644766" w:rsidRPr="007640EB">
        <w:rPr>
          <w:lang w:val="fr-FR"/>
        </w:rPr>
        <w:t xml:space="preserve">. Les Parties ont souligné les disparités régionales </w:t>
      </w:r>
      <w:r w:rsidR="00E2165F" w:rsidRPr="007640EB">
        <w:rPr>
          <w:lang w:val="fr-FR"/>
        </w:rPr>
        <w:t>sur le plan de l</w:t>
      </w:r>
      <w:r w:rsidR="00644766" w:rsidRPr="007640EB">
        <w:rPr>
          <w:lang w:val="fr-FR"/>
        </w:rPr>
        <w:t>’accès aux matériaux de référence certifiés et de leur utilisation, ainsi que le rôle important de la coopération régionale et du Réseau de</w:t>
      </w:r>
      <w:r w:rsidR="00E2165F" w:rsidRPr="007640EB">
        <w:rPr>
          <w:lang w:val="fr-FR"/>
        </w:rPr>
        <w:t>s</w:t>
      </w:r>
      <w:r w:rsidR="00644766" w:rsidRPr="007640EB">
        <w:rPr>
          <w:lang w:val="fr-FR"/>
        </w:rPr>
        <w:t xml:space="preserve"> laboratoires </w:t>
      </w:r>
      <w:r w:rsidR="00E2165F" w:rsidRPr="007640EB">
        <w:rPr>
          <w:lang w:val="fr-FR"/>
        </w:rPr>
        <w:t xml:space="preserve">de </w:t>
      </w:r>
      <w:r w:rsidR="00644766" w:rsidRPr="007640EB">
        <w:rPr>
          <w:lang w:val="fr-FR"/>
        </w:rPr>
        <w:t xml:space="preserve">détection et </w:t>
      </w:r>
      <w:r w:rsidR="00E2165F" w:rsidRPr="007640EB">
        <w:rPr>
          <w:lang w:val="fr-FR"/>
        </w:rPr>
        <w:t>d</w:t>
      </w:r>
      <w:r w:rsidR="00644766" w:rsidRPr="007640EB">
        <w:rPr>
          <w:lang w:val="fr-FR"/>
        </w:rPr>
        <w:t xml:space="preserve">’identification des organismes vivants modifiés dans la facilitation de l’échange de connaissances techniques et </w:t>
      </w:r>
      <w:r w:rsidR="00A71204" w:rsidRPr="007640EB">
        <w:rPr>
          <w:lang w:val="fr-FR"/>
        </w:rPr>
        <w:t xml:space="preserve">de données </w:t>
      </w:r>
      <w:r w:rsidR="00644766" w:rsidRPr="007640EB">
        <w:rPr>
          <w:lang w:val="fr-FR"/>
        </w:rPr>
        <w:t xml:space="preserve">d’expérience. Elles ont également mis en évidence les </w:t>
      </w:r>
      <w:r w:rsidR="00A71204" w:rsidRPr="007640EB">
        <w:rPr>
          <w:lang w:val="fr-FR"/>
        </w:rPr>
        <w:t xml:space="preserve">difficultés persistantes </w:t>
      </w:r>
      <w:r w:rsidR="00644766" w:rsidRPr="007640EB">
        <w:rPr>
          <w:lang w:val="fr-FR"/>
        </w:rPr>
        <w:t>lié</w:t>
      </w:r>
      <w:r w:rsidR="00A71204" w:rsidRPr="007640EB">
        <w:rPr>
          <w:lang w:val="fr-FR"/>
        </w:rPr>
        <w:t>e</w:t>
      </w:r>
      <w:r w:rsidR="00644766" w:rsidRPr="007640EB">
        <w:rPr>
          <w:lang w:val="fr-FR"/>
        </w:rPr>
        <w:t>s au maintien des capacités des laboratoires, notamment en matière d’a</w:t>
      </w:r>
      <w:r w:rsidR="00991992" w:rsidRPr="007640EB">
        <w:rPr>
          <w:lang w:val="fr-FR"/>
        </w:rPr>
        <w:t>grément</w:t>
      </w:r>
      <w:r w:rsidR="00644766" w:rsidRPr="007640EB">
        <w:rPr>
          <w:lang w:val="fr-FR"/>
        </w:rPr>
        <w:t>, de matériaux de référence certifiés, d’équipements et de personnel qualifié, ainsi qu’à l</w:t>
      </w:r>
      <w:r w:rsidR="00BC175B" w:rsidRPr="007640EB">
        <w:rPr>
          <w:lang w:val="fr-FR"/>
        </w:rPr>
        <w:t>’</w:t>
      </w:r>
      <w:r w:rsidR="00644766" w:rsidRPr="007640EB">
        <w:rPr>
          <w:lang w:val="fr-FR"/>
        </w:rPr>
        <w:t>opérationn</w:t>
      </w:r>
      <w:r w:rsidR="00BC175B" w:rsidRPr="007640EB">
        <w:rPr>
          <w:lang w:val="fr-FR"/>
        </w:rPr>
        <w:t xml:space="preserve">alisation </w:t>
      </w:r>
      <w:r w:rsidR="00644766" w:rsidRPr="007640EB">
        <w:rPr>
          <w:lang w:val="fr-FR"/>
        </w:rPr>
        <w:t xml:space="preserve">des exigences d’identification, soulignant la nécessité d’une formation continue des agents des douanes, d’une coopération intersectorielle renforcée et d’un soutien technique accru pour la détection et l’identification des organismes vivants modifiés. </w:t>
      </w:r>
    </w:p>
    <w:p w14:paraId="6456B779" w14:textId="74C6D6E1" w:rsidR="007609EF" w:rsidRPr="007640EB" w:rsidRDefault="00494381" w:rsidP="008B4041">
      <w:pPr>
        <w:pStyle w:val="CBDNormalNumber"/>
        <w:rPr>
          <w:lang w:val="fr-FR"/>
        </w:rPr>
      </w:pPr>
      <w:r w:rsidRPr="007640EB">
        <w:rPr>
          <w:lang w:val="fr-FR"/>
        </w:rPr>
        <w:t xml:space="preserve">Au cours de la préparation </w:t>
      </w:r>
      <w:r w:rsidR="00030C40" w:rsidRPr="007640EB">
        <w:rPr>
          <w:lang w:val="fr-FR"/>
        </w:rPr>
        <w:t xml:space="preserve">du </w:t>
      </w:r>
      <w:r w:rsidRPr="007640EB">
        <w:rPr>
          <w:lang w:val="fr-FR"/>
        </w:rPr>
        <w:t xml:space="preserve">cinquième </w:t>
      </w:r>
      <w:r w:rsidR="00030C40" w:rsidRPr="007640EB">
        <w:rPr>
          <w:lang w:val="fr-FR"/>
        </w:rPr>
        <w:t>exercice d’</w:t>
      </w:r>
      <w:r w:rsidRPr="007640EB">
        <w:rPr>
          <w:lang w:val="fr-FR"/>
        </w:rPr>
        <w:t xml:space="preserve">évaluation et </w:t>
      </w:r>
      <w:r w:rsidR="00030C40" w:rsidRPr="007640EB">
        <w:rPr>
          <w:lang w:val="fr-FR"/>
        </w:rPr>
        <w:t>d’</w:t>
      </w:r>
      <w:r w:rsidRPr="007640EB">
        <w:rPr>
          <w:lang w:val="fr-FR"/>
        </w:rPr>
        <w:t>examen, le Secrétariat a comparé les laboratoires mentionnés par les Parties dans leurs cinquièmes rapports nationaux avec ceux figurant dans le registre des laboratoires accessible via le Centre d’échange pour la prévention des risques biotechnologiques</w:t>
      </w:r>
      <w:r w:rsidR="00F5475D" w:rsidRPr="007640EB">
        <w:rPr>
          <w:lang w:val="fr-FR"/>
        </w:rPr>
        <w:t>,</w:t>
      </w:r>
      <w:r w:rsidRPr="007640EB">
        <w:rPr>
          <w:lang w:val="fr-FR"/>
        </w:rPr>
        <w:t xml:space="preserve"> et a constaté que de nombreux laboratoires mentionnés </w:t>
      </w:r>
      <w:r w:rsidR="00F5475D" w:rsidRPr="007640EB">
        <w:rPr>
          <w:lang w:val="fr-FR"/>
        </w:rPr>
        <w:t xml:space="preserve">ne figuraient pas </w:t>
      </w:r>
      <w:r w:rsidRPr="007640EB">
        <w:rPr>
          <w:lang w:val="fr-FR"/>
        </w:rPr>
        <w:t>dans ce registre, soulign</w:t>
      </w:r>
      <w:r w:rsidR="00C45C26" w:rsidRPr="007640EB">
        <w:rPr>
          <w:lang w:val="fr-FR"/>
        </w:rPr>
        <w:t xml:space="preserve">ant ainsi </w:t>
      </w:r>
      <w:r w:rsidRPr="007640EB">
        <w:rPr>
          <w:lang w:val="fr-FR"/>
        </w:rPr>
        <w:t>la nécessité d’améliorer l’exhaustivité et l’actualité des informations disponibles via le Centre d’échange pour la prévention des risques biotechnologiques.</w:t>
      </w:r>
    </w:p>
    <w:p w14:paraId="57C2E8B9" w14:textId="36F28B70" w:rsidR="00334E5E" w:rsidRPr="007640EB" w:rsidRDefault="00297CA5" w:rsidP="00F86A78">
      <w:pPr>
        <w:pStyle w:val="CBDNormalNumber"/>
        <w:rPr>
          <w:lang w:val="fr-FR"/>
        </w:rPr>
      </w:pPr>
      <w:r w:rsidRPr="007640EB">
        <w:rPr>
          <w:lang w:val="fr-FR"/>
        </w:rPr>
        <w:t xml:space="preserve">L’analyse des cinquièmes rapports nationaux a été publiée sous la cote </w:t>
      </w:r>
      <w:hyperlink r:id="rId30" w:history="1">
        <w:r w:rsidR="00F07236" w:rsidRPr="007640EB">
          <w:rPr>
            <w:rStyle w:val="Hyperlien"/>
            <w:lang w:val="fr-FR"/>
          </w:rPr>
          <w:t>CBD/SBI/7/</w:t>
        </w:r>
        <w:r w:rsidR="00A90BC5" w:rsidRPr="007640EB">
          <w:rPr>
            <w:rStyle w:val="Hyperlien"/>
            <w:lang w:val="fr-FR"/>
          </w:rPr>
          <w:t>6</w:t>
        </w:r>
        <w:r w:rsidR="00DE310E" w:rsidRPr="007640EB">
          <w:rPr>
            <w:rStyle w:val="Hyperlien"/>
            <w:lang w:val="fr-FR"/>
          </w:rPr>
          <w:t>/Add.1</w:t>
        </w:r>
      </w:hyperlink>
      <w:r w:rsidR="00F07236" w:rsidRPr="007640EB">
        <w:rPr>
          <w:lang w:val="fr-FR"/>
        </w:rPr>
        <w:t>.</w:t>
      </w:r>
    </w:p>
    <w:p w14:paraId="422505B8" w14:textId="751965AB" w:rsidR="00D435E7" w:rsidRPr="007640EB" w:rsidRDefault="001F5C5B" w:rsidP="00E806CA">
      <w:pPr>
        <w:pStyle w:val="CBDH1"/>
        <w:ind w:hanging="709"/>
        <w:rPr>
          <w:lang w:val="fr-FR"/>
        </w:rPr>
      </w:pPr>
      <w:r w:rsidRPr="007640EB">
        <w:rPr>
          <w:lang w:val="fr-FR"/>
        </w:rPr>
        <w:lastRenderedPageBreak/>
        <w:t>V</w:t>
      </w:r>
      <w:r w:rsidR="00EC3091" w:rsidRPr="007640EB">
        <w:rPr>
          <w:lang w:val="fr-FR"/>
        </w:rPr>
        <w:t>III</w:t>
      </w:r>
      <w:r w:rsidR="001D0707" w:rsidRPr="007640EB">
        <w:rPr>
          <w:lang w:val="fr-FR"/>
        </w:rPr>
        <w:t>.</w:t>
      </w:r>
      <w:r w:rsidR="008414C9" w:rsidRPr="007640EB">
        <w:rPr>
          <w:lang w:val="fr-FR"/>
        </w:rPr>
        <w:tab/>
      </w:r>
      <w:r w:rsidR="00DE5912" w:rsidRPr="007640EB">
        <w:rPr>
          <w:lang w:val="fr-FR"/>
        </w:rPr>
        <w:t xml:space="preserve">Éléments qui pourraient être examinés </w:t>
      </w:r>
      <w:r w:rsidR="00EA6B24" w:rsidRPr="007640EB">
        <w:rPr>
          <w:lang w:val="fr-FR"/>
        </w:rPr>
        <w:t xml:space="preserve">par la </w:t>
      </w:r>
      <w:r w:rsidR="00F77AC9" w:rsidRPr="007640EB">
        <w:rPr>
          <w:lang w:val="fr-FR"/>
        </w:rPr>
        <w:t>Conf</w:t>
      </w:r>
      <w:r w:rsidR="00EA6B24" w:rsidRPr="007640EB">
        <w:rPr>
          <w:lang w:val="fr-FR"/>
        </w:rPr>
        <w:t>é</w:t>
      </w:r>
      <w:r w:rsidR="00F77AC9" w:rsidRPr="007640EB">
        <w:rPr>
          <w:lang w:val="fr-FR"/>
        </w:rPr>
        <w:t xml:space="preserve">rence </w:t>
      </w:r>
      <w:r w:rsidR="00EA6B24" w:rsidRPr="007640EB">
        <w:rPr>
          <w:lang w:val="fr-FR"/>
        </w:rPr>
        <w:t>des</w:t>
      </w:r>
      <w:r w:rsidR="00F77AC9" w:rsidRPr="007640EB">
        <w:rPr>
          <w:lang w:val="fr-FR"/>
        </w:rPr>
        <w:t xml:space="preserve"> Parties </w:t>
      </w:r>
      <w:r w:rsidR="00EA6B24" w:rsidRPr="007640EB">
        <w:rPr>
          <w:lang w:val="fr-FR"/>
        </w:rPr>
        <w:t xml:space="preserve">siégeant en tant que réunion des Parties au Protocole de Cartagena </w:t>
      </w:r>
    </w:p>
    <w:p w14:paraId="3FAF1CAA" w14:textId="59DC9AAC" w:rsidR="00FE7CFB" w:rsidRPr="007640EB" w:rsidRDefault="00E85DED" w:rsidP="00FE7CFB">
      <w:pPr>
        <w:pStyle w:val="CBDNormalNumber"/>
        <w:rPr>
          <w:lang w:val="fr-FR"/>
        </w:rPr>
      </w:pPr>
      <w:r w:rsidRPr="007640EB">
        <w:rPr>
          <w:lang w:val="fr-FR"/>
        </w:rPr>
        <w:t>La Conférence des Parties siégeant en tant que réunion des Parties au Protocole pourrait souhaiter adopter une décision</w:t>
      </w:r>
      <w:r w:rsidR="00F050BB" w:rsidRPr="007640EB">
        <w:rPr>
          <w:rStyle w:val="Appelnotedebasdep"/>
          <w:lang w:val="fr-FR"/>
        </w:rPr>
        <w:footnoteReference w:id="11"/>
      </w:r>
      <w:r w:rsidR="00FE7CFB" w:rsidRPr="007640EB">
        <w:rPr>
          <w:lang w:val="fr-FR"/>
        </w:rPr>
        <w:t xml:space="preserve"> </w:t>
      </w:r>
      <w:r w:rsidR="0026196B" w:rsidRPr="007640EB">
        <w:rPr>
          <w:lang w:val="fr-FR"/>
        </w:rPr>
        <w:t>libellée comme suit </w:t>
      </w:r>
      <w:r w:rsidR="00FE7CFB" w:rsidRPr="007640EB">
        <w:rPr>
          <w:lang w:val="fr-FR"/>
        </w:rPr>
        <w:t xml:space="preserve">: </w:t>
      </w:r>
    </w:p>
    <w:p w14:paraId="52407CA3" w14:textId="6150ACE1" w:rsidR="00FE7CFB" w:rsidRPr="007640EB" w:rsidRDefault="00660C28" w:rsidP="00FE7CFB">
      <w:pPr>
        <w:pStyle w:val="CBDNormalNumber"/>
        <w:numPr>
          <w:ilvl w:val="0"/>
          <w:numId w:val="0"/>
        </w:numPr>
        <w:ind w:left="567"/>
        <w:rPr>
          <w:i/>
          <w:iCs/>
          <w:lang w:val="fr-FR"/>
        </w:rPr>
      </w:pPr>
      <w:r w:rsidRPr="007640EB">
        <w:rPr>
          <w:i/>
          <w:iCs/>
          <w:lang w:val="fr-FR"/>
        </w:rPr>
        <w:tab/>
      </w:r>
      <w:r w:rsidR="000045FA" w:rsidRPr="007640EB">
        <w:rPr>
          <w:i/>
          <w:iCs/>
          <w:lang w:val="fr-FR"/>
        </w:rPr>
        <w:t>La Conférence des Parties siégeant en tant que réunion des Parties au Protocole de Cartagena</w:t>
      </w:r>
      <w:r w:rsidR="004851FC" w:rsidRPr="007640EB">
        <w:rPr>
          <w:lang w:val="fr-FR"/>
        </w:rPr>
        <w:t>,</w:t>
      </w:r>
      <w:r w:rsidR="00FE7CFB" w:rsidRPr="007640EB">
        <w:rPr>
          <w:i/>
          <w:iCs/>
          <w:lang w:val="fr-FR"/>
        </w:rPr>
        <w:t xml:space="preserve"> </w:t>
      </w:r>
    </w:p>
    <w:p w14:paraId="22DBCB96" w14:textId="142B1539" w:rsidR="00026EE6" w:rsidRPr="007640EB" w:rsidRDefault="00660C28" w:rsidP="00000394">
      <w:pPr>
        <w:pStyle w:val="CBDRecommendText"/>
        <w:rPr>
          <w:i/>
          <w:iCs/>
          <w:lang w:val="fr-FR"/>
        </w:rPr>
      </w:pPr>
      <w:r w:rsidRPr="007640EB">
        <w:rPr>
          <w:i/>
          <w:iCs/>
          <w:lang w:val="fr-FR"/>
        </w:rPr>
        <w:tab/>
      </w:r>
      <w:r w:rsidR="000045FA" w:rsidRPr="007640EB">
        <w:rPr>
          <w:i/>
          <w:iCs/>
          <w:lang w:val="fr-FR"/>
        </w:rPr>
        <w:t xml:space="preserve">Rappelant </w:t>
      </w:r>
      <w:r w:rsidR="000045FA" w:rsidRPr="007640EB">
        <w:rPr>
          <w:lang w:val="fr-FR"/>
        </w:rPr>
        <w:t xml:space="preserve">ses décisions </w:t>
      </w:r>
      <w:hyperlink r:id="rId31" w:history="1">
        <w:r w:rsidR="000E539C" w:rsidRPr="007640EB">
          <w:rPr>
            <w:rStyle w:val="Hyperlien"/>
            <w:lang w:val="fr-FR"/>
          </w:rPr>
          <w:t>CP-10/11</w:t>
        </w:r>
      </w:hyperlink>
      <w:r w:rsidR="000E539C" w:rsidRPr="007640EB">
        <w:rPr>
          <w:lang w:val="fr-FR"/>
        </w:rPr>
        <w:t xml:space="preserve"> </w:t>
      </w:r>
      <w:r w:rsidR="00BF4B21" w:rsidRPr="007640EB">
        <w:rPr>
          <w:lang w:val="fr-FR"/>
        </w:rPr>
        <w:t xml:space="preserve">du </w:t>
      </w:r>
      <w:r w:rsidR="000E539C" w:rsidRPr="007640EB">
        <w:rPr>
          <w:lang w:val="fr-FR"/>
        </w:rPr>
        <w:t>10</w:t>
      </w:r>
      <w:r w:rsidR="00145D33" w:rsidRPr="007640EB">
        <w:rPr>
          <w:lang w:val="fr-FR"/>
        </w:rPr>
        <w:t> </w:t>
      </w:r>
      <w:r w:rsidR="00BF4B21" w:rsidRPr="007640EB">
        <w:rPr>
          <w:lang w:val="fr-FR"/>
        </w:rPr>
        <w:t>dé</w:t>
      </w:r>
      <w:r w:rsidR="000E539C" w:rsidRPr="007640EB">
        <w:rPr>
          <w:lang w:val="fr-FR"/>
        </w:rPr>
        <w:t>cemb</w:t>
      </w:r>
      <w:r w:rsidR="00BF4B21" w:rsidRPr="007640EB">
        <w:rPr>
          <w:lang w:val="fr-FR"/>
        </w:rPr>
        <w:t>r</w:t>
      </w:r>
      <w:r w:rsidR="000E539C" w:rsidRPr="007640EB">
        <w:rPr>
          <w:lang w:val="fr-FR"/>
        </w:rPr>
        <w:t>e</w:t>
      </w:r>
      <w:r w:rsidR="00646045" w:rsidRPr="007640EB">
        <w:rPr>
          <w:lang w:val="fr-FR"/>
        </w:rPr>
        <w:t> </w:t>
      </w:r>
      <w:r w:rsidR="000E539C" w:rsidRPr="007640EB">
        <w:rPr>
          <w:lang w:val="fr-FR"/>
        </w:rPr>
        <w:t>2022</w:t>
      </w:r>
      <w:r w:rsidR="00000394" w:rsidRPr="007640EB">
        <w:rPr>
          <w:lang w:val="fr-FR"/>
        </w:rPr>
        <w:t xml:space="preserve"> </w:t>
      </w:r>
      <w:r w:rsidR="00BF4B21" w:rsidRPr="007640EB">
        <w:rPr>
          <w:lang w:val="fr-FR"/>
        </w:rPr>
        <w:t>et</w:t>
      </w:r>
      <w:r w:rsidR="003B06E4" w:rsidRPr="007640EB">
        <w:rPr>
          <w:lang w:val="fr-FR"/>
        </w:rPr>
        <w:t xml:space="preserve"> </w:t>
      </w:r>
      <w:hyperlink r:id="rId32" w:history="1">
        <w:r w:rsidR="000E539C" w:rsidRPr="007640EB">
          <w:rPr>
            <w:rStyle w:val="Hyperlien"/>
            <w:lang w:val="fr-FR"/>
          </w:rPr>
          <w:t>CP-11/8</w:t>
        </w:r>
      </w:hyperlink>
      <w:r w:rsidR="000E539C" w:rsidRPr="007640EB">
        <w:rPr>
          <w:lang w:val="fr-FR"/>
        </w:rPr>
        <w:t xml:space="preserve"> </w:t>
      </w:r>
      <w:r w:rsidR="00BF4B21" w:rsidRPr="007640EB">
        <w:rPr>
          <w:lang w:val="fr-FR"/>
        </w:rPr>
        <w:t xml:space="preserve">du </w:t>
      </w:r>
      <w:r w:rsidR="000E539C" w:rsidRPr="007640EB">
        <w:rPr>
          <w:lang w:val="fr-FR"/>
        </w:rPr>
        <w:t>30</w:t>
      </w:r>
      <w:r w:rsidR="00145D33" w:rsidRPr="007640EB">
        <w:rPr>
          <w:lang w:val="fr-FR"/>
        </w:rPr>
        <w:t> </w:t>
      </w:r>
      <w:r w:rsidR="00BF4B21" w:rsidRPr="007640EB">
        <w:rPr>
          <w:lang w:val="fr-FR"/>
        </w:rPr>
        <w:t>o</w:t>
      </w:r>
      <w:r w:rsidR="000E539C" w:rsidRPr="007640EB">
        <w:rPr>
          <w:lang w:val="fr-FR"/>
        </w:rPr>
        <w:t>ctob</w:t>
      </w:r>
      <w:r w:rsidR="00BF4B21" w:rsidRPr="007640EB">
        <w:rPr>
          <w:lang w:val="fr-FR"/>
        </w:rPr>
        <w:t>r</w:t>
      </w:r>
      <w:r w:rsidR="000E539C" w:rsidRPr="007640EB">
        <w:rPr>
          <w:lang w:val="fr-FR"/>
        </w:rPr>
        <w:t>e</w:t>
      </w:r>
      <w:r w:rsidR="00BF4B21" w:rsidRPr="007640EB">
        <w:rPr>
          <w:lang w:val="fr-FR"/>
        </w:rPr>
        <w:t> </w:t>
      </w:r>
      <w:r w:rsidR="000E539C" w:rsidRPr="007640EB">
        <w:rPr>
          <w:lang w:val="fr-FR"/>
        </w:rPr>
        <w:t>2024</w:t>
      </w:r>
      <w:r w:rsidR="00E96429" w:rsidRPr="007640EB">
        <w:rPr>
          <w:lang w:val="fr-FR"/>
        </w:rPr>
        <w:t>,</w:t>
      </w:r>
    </w:p>
    <w:p w14:paraId="1524E510" w14:textId="6EE254A0" w:rsidR="006A052D" w:rsidRPr="007640EB" w:rsidRDefault="00A302D8" w:rsidP="00A302D8">
      <w:pPr>
        <w:pStyle w:val="CBDRecommendText"/>
        <w:rPr>
          <w:lang w:val="fr-FR"/>
        </w:rPr>
      </w:pPr>
      <w:r w:rsidRPr="007640EB">
        <w:rPr>
          <w:lang w:val="fr-FR"/>
        </w:rPr>
        <w:tab/>
      </w:r>
      <w:r w:rsidR="007232A1" w:rsidRPr="007640EB">
        <w:rPr>
          <w:i/>
          <w:iCs/>
          <w:lang w:val="fr-FR"/>
        </w:rPr>
        <w:t xml:space="preserve">Prenant note </w:t>
      </w:r>
      <w:r w:rsidR="007232A1" w:rsidRPr="007640EB">
        <w:rPr>
          <w:lang w:val="fr-FR"/>
        </w:rPr>
        <w:t xml:space="preserve">des progrès </w:t>
      </w:r>
      <w:r w:rsidR="00B70D08" w:rsidRPr="007640EB">
        <w:rPr>
          <w:lang w:val="fr-FR"/>
        </w:rPr>
        <w:t xml:space="preserve">communiqués </w:t>
      </w:r>
      <w:r w:rsidR="007232A1" w:rsidRPr="007640EB">
        <w:rPr>
          <w:lang w:val="fr-FR"/>
        </w:rPr>
        <w:t xml:space="preserve">par les Parties dans leurs cinquièmes rapports nationaux </w:t>
      </w:r>
      <w:r w:rsidR="00E32680" w:rsidRPr="007640EB">
        <w:rPr>
          <w:lang w:val="fr-FR"/>
        </w:rPr>
        <w:t xml:space="preserve">eu égard à la </w:t>
      </w:r>
      <w:r w:rsidR="007232A1" w:rsidRPr="007640EB">
        <w:rPr>
          <w:lang w:val="fr-FR"/>
        </w:rPr>
        <w:t xml:space="preserve">détection et </w:t>
      </w:r>
      <w:r w:rsidR="00E32680" w:rsidRPr="007640EB">
        <w:rPr>
          <w:lang w:val="fr-FR"/>
        </w:rPr>
        <w:t xml:space="preserve">à </w:t>
      </w:r>
      <w:r w:rsidR="007232A1" w:rsidRPr="007640EB">
        <w:rPr>
          <w:lang w:val="fr-FR"/>
        </w:rPr>
        <w:t xml:space="preserve">l’identification des organismes vivants modifiés au titre du Protocole de </w:t>
      </w:r>
      <w:r w:rsidR="00EB5C98">
        <w:rPr>
          <w:lang w:val="fr-FR"/>
        </w:rPr>
        <w:t>Cartagena</w:t>
      </w:r>
      <w:r w:rsidR="007232A1" w:rsidRPr="007640EB">
        <w:rPr>
          <w:lang w:val="fr-FR"/>
        </w:rPr>
        <w:t xml:space="preserve"> </w:t>
      </w:r>
      <w:r w:rsidR="004D5B92" w:rsidRPr="007640EB">
        <w:rPr>
          <w:lang w:val="fr-FR"/>
        </w:rPr>
        <w:t>sur la prévention des risques biotechnologiques</w:t>
      </w:r>
      <w:r w:rsidR="00CE704F" w:rsidRPr="007640EB">
        <w:rPr>
          <w:rStyle w:val="Appelnotedebasdep"/>
          <w:lang w:val="fr-FR"/>
        </w:rPr>
        <w:footnoteReference w:id="12"/>
      </w:r>
      <w:r w:rsidR="00B27096" w:rsidRPr="007640EB">
        <w:rPr>
          <w:lang w:val="fr-FR"/>
        </w:rPr>
        <w:t>, et</w:t>
      </w:r>
      <w:r w:rsidR="00074FA6" w:rsidRPr="007640EB">
        <w:rPr>
          <w:lang w:val="fr-FR"/>
        </w:rPr>
        <w:t xml:space="preserve"> prenant acte des</w:t>
      </w:r>
      <w:r w:rsidRPr="007640EB">
        <w:rPr>
          <w:lang w:val="fr-FR"/>
        </w:rPr>
        <w:t xml:space="preserve"> </w:t>
      </w:r>
      <w:r w:rsidR="007640EB" w:rsidRPr="007640EB">
        <w:rPr>
          <w:lang w:val="fr-FR"/>
        </w:rPr>
        <w:t>conclusions du cinquième exercice d’évaluation et d’examen de l’efficacité du Protocole</w:t>
      </w:r>
      <w:r w:rsidR="00896976" w:rsidRPr="007640EB">
        <w:rPr>
          <w:rStyle w:val="Appelnotedebasdep"/>
          <w:lang w:val="fr-FR"/>
        </w:rPr>
        <w:footnoteReference w:id="13"/>
      </w:r>
      <w:r w:rsidR="007640EB" w:rsidRPr="007640EB">
        <w:rPr>
          <w:lang w:val="fr-FR"/>
        </w:rPr>
        <w:t>,</w:t>
      </w:r>
    </w:p>
    <w:p w14:paraId="5EED9263" w14:textId="6E4D631A" w:rsidR="00EA20E4" w:rsidRPr="003F167B" w:rsidRDefault="00D61463" w:rsidP="00EA20E4">
      <w:pPr>
        <w:pStyle w:val="CBDRecommendText"/>
        <w:rPr>
          <w:lang w:val="fr-FR"/>
        </w:rPr>
      </w:pPr>
      <w:r w:rsidRPr="007640EB">
        <w:rPr>
          <w:i/>
          <w:iCs/>
          <w:lang w:val="fr-FR"/>
        </w:rPr>
        <w:tab/>
      </w:r>
      <w:r w:rsidR="007640EB" w:rsidRPr="007640EB">
        <w:rPr>
          <w:i/>
          <w:iCs/>
          <w:lang w:val="fr-FR"/>
        </w:rPr>
        <w:t>Prenant également note</w:t>
      </w:r>
      <w:r w:rsidR="000F0528" w:rsidRPr="007640EB">
        <w:rPr>
          <w:color w:val="000000" w:themeColor="text1"/>
          <w:lang w:val="fr-FR"/>
        </w:rPr>
        <w:t xml:space="preserve"> </w:t>
      </w:r>
      <w:r w:rsidR="007640EB" w:rsidRPr="007640EB">
        <w:rPr>
          <w:color w:val="000000" w:themeColor="text1"/>
          <w:lang w:val="fr-FR"/>
        </w:rPr>
        <w:t>des</w:t>
      </w:r>
      <w:r w:rsidR="00AA7274" w:rsidRPr="007640EB">
        <w:rPr>
          <w:lang w:val="fr-FR"/>
        </w:rPr>
        <w:t xml:space="preserve"> </w:t>
      </w:r>
      <w:r w:rsidR="00EA20E4" w:rsidRPr="003F167B">
        <w:rPr>
          <w:lang w:val="fr-FR"/>
        </w:rPr>
        <w:t>difficultés rencontrées par nombre</w:t>
      </w:r>
      <w:r w:rsidR="007473E0">
        <w:rPr>
          <w:lang w:val="fr-FR"/>
        </w:rPr>
        <w:t xml:space="preserve"> de </w:t>
      </w:r>
      <w:r w:rsidR="00EA20E4" w:rsidRPr="003F167B">
        <w:rPr>
          <w:lang w:val="fr-FR"/>
        </w:rPr>
        <w:t xml:space="preserve">Parties pour assurer le fonctionnement durable, l’entretien et le développement continu des installations de laboratoire participant à la détection et à l’identification des organismes vivants modifiés, ainsi que des </w:t>
      </w:r>
      <w:r w:rsidR="007473E0">
        <w:rPr>
          <w:lang w:val="fr-FR"/>
        </w:rPr>
        <w:t xml:space="preserve">écarts marqués </w:t>
      </w:r>
      <w:r w:rsidR="00EA20E4" w:rsidRPr="003F167B">
        <w:rPr>
          <w:lang w:val="fr-FR"/>
        </w:rPr>
        <w:t xml:space="preserve">qui </w:t>
      </w:r>
      <w:r w:rsidR="00094F1D">
        <w:rPr>
          <w:lang w:val="fr-FR"/>
        </w:rPr>
        <w:t xml:space="preserve">subsistent </w:t>
      </w:r>
      <w:r w:rsidR="00EA20E4" w:rsidRPr="003F167B">
        <w:rPr>
          <w:lang w:val="fr-FR"/>
        </w:rPr>
        <w:t xml:space="preserve">entre les Parties </w:t>
      </w:r>
      <w:r w:rsidR="00094F1D">
        <w:rPr>
          <w:lang w:val="fr-FR"/>
        </w:rPr>
        <w:t xml:space="preserve">sur le plan des </w:t>
      </w:r>
      <w:r w:rsidR="00EA20E4" w:rsidRPr="003F167B">
        <w:rPr>
          <w:lang w:val="fr-FR"/>
        </w:rPr>
        <w:t>capacités techniques et institutionnelles,</w:t>
      </w:r>
    </w:p>
    <w:p w14:paraId="0A896192" w14:textId="5F51F65F" w:rsidR="00AA7274" w:rsidRPr="007640EB" w:rsidRDefault="001C75F7" w:rsidP="00217C1E">
      <w:pPr>
        <w:pStyle w:val="CBDRecommendText"/>
        <w:rPr>
          <w:lang w:val="fr-FR"/>
        </w:rPr>
      </w:pPr>
      <w:r w:rsidRPr="007640EB">
        <w:rPr>
          <w:i/>
          <w:iCs/>
          <w:lang w:val="fr-FR"/>
        </w:rPr>
        <w:tab/>
      </w:r>
      <w:r w:rsidR="00B162B7" w:rsidRPr="007640EB">
        <w:rPr>
          <w:lang w:val="fr-FR"/>
        </w:rPr>
        <w:t>1</w:t>
      </w:r>
      <w:r w:rsidRPr="007640EB">
        <w:rPr>
          <w:i/>
          <w:iCs/>
          <w:lang w:val="fr-FR"/>
        </w:rPr>
        <w:t>.</w:t>
      </w:r>
      <w:r w:rsidRPr="007640EB">
        <w:rPr>
          <w:i/>
          <w:iCs/>
          <w:lang w:val="fr-FR"/>
        </w:rPr>
        <w:tab/>
      </w:r>
      <w:r w:rsidR="004D76DE" w:rsidRPr="007640EB">
        <w:rPr>
          <w:i/>
          <w:iCs/>
          <w:lang w:val="fr-FR"/>
        </w:rPr>
        <w:t>I</w:t>
      </w:r>
      <w:r w:rsidR="006B4798" w:rsidRPr="007640EB">
        <w:rPr>
          <w:i/>
          <w:iCs/>
          <w:lang w:val="fr-FR"/>
        </w:rPr>
        <w:t>nvite</w:t>
      </w:r>
      <w:r w:rsidR="00AA7274" w:rsidRPr="007640EB">
        <w:rPr>
          <w:lang w:val="fr-FR"/>
        </w:rPr>
        <w:t xml:space="preserve"> </w:t>
      </w:r>
      <w:r w:rsidR="004959AB">
        <w:rPr>
          <w:lang w:val="fr-FR"/>
        </w:rPr>
        <w:t xml:space="preserve">les </w:t>
      </w:r>
      <w:r w:rsidR="00AA7274" w:rsidRPr="007640EB">
        <w:rPr>
          <w:lang w:val="fr-FR"/>
        </w:rPr>
        <w:t>Parties</w:t>
      </w:r>
      <w:r w:rsidR="008C6B50" w:rsidRPr="007640EB">
        <w:rPr>
          <w:lang w:val="fr-FR"/>
        </w:rPr>
        <w:t xml:space="preserve">, </w:t>
      </w:r>
      <w:r w:rsidR="00B901E7" w:rsidRPr="003F167B">
        <w:rPr>
          <w:lang w:val="fr-FR"/>
        </w:rPr>
        <w:t xml:space="preserve">les autres gouvernements et les organisations concernées à examiner et à mettre à jour, </w:t>
      </w:r>
      <w:r w:rsidR="002F5BBA">
        <w:rPr>
          <w:lang w:val="fr-FR"/>
        </w:rPr>
        <w:t>selon qu’il convient</w:t>
      </w:r>
      <w:r w:rsidR="00B901E7" w:rsidRPr="003F167B">
        <w:rPr>
          <w:lang w:val="fr-FR"/>
        </w:rPr>
        <w:t xml:space="preserve">, les informations figurant dans le registre des laboratoires accessible via le Centre d’échange pour la prévention des risques biotechnologiques, et à désigner d’autres laboratoires et </w:t>
      </w:r>
      <w:r w:rsidR="00A53294">
        <w:rPr>
          <w:lang w:val="fr-FR"/>
        </w:rPr>
        <w:t xml:space="preserve">spécialistes </w:t>
      </w:r>
      <w:r w:rsidR="00C82641">
        <w:rPr>
          <w:lang w:val="fr-FR"/>
        </w:rPr>
        <w:t xml:space="preserve">en tant que participants </w:t>
      </w:r>
      <w:r w:rsidR="00B901E7" w:rsidRPr="003F167B">
        <w:rPr>
          <w:lang w:val="fr-FR"/>
        </w:rPr>
        <w:t>au</w:t>
      </w:r>
      <w:r w:rsidR="00C82641">
        <w:rPr>
          <w:lang w:val="fr-FR"/>
        </w:rPr>
        <w:t>x</w:t>
      </w:r>
      <w:r w:rsidR="00B901E7" w:rsidRPr="003F167B">
        <w:rPr>
          <w:lang w:val="fr-FR"/>
        </w:rPr>
        <w:t xml:space="preserve"> </w:t>
      </w:r>
      <w:r w:rsidR="00C82641">
        <w:rPr>
          <w:lang w:val="fr-FR"/>
        </w:rPr>
        <w:t xml:space="preserve">travaux du </w:t>
      </w:r>
      <w:r w:rsidR="00B901E7" w:rsidRPr="003F167B">
        <w:rPr>
          <w:lang w:val="fr-FR"/>
        </w:rPr>
        <w:t>Réseau de</w:t>
      </w:r>
      <w:r w:rsidR="00A53294">
        <w:rPr>
          <w:lang w:val="fr-FR"/>
        </w:rPr>
        <w:t>s</w:t>
      </w:r>
      <w:r w:rsidR="00B901E7" w:rsidRPr="003F167B">
        <w:rPr>
          <w:lang w:val="fr-FR"/>
        </w:rPr>
        <w:t xml:space="preserve"> laboratoires de détection et d’identification des organismes vivants modifiés</w:t>
      </w:r>
      <w:r w:rsidR="00A53294">
        <w:rPr>
          <w:lang w:val="fr-FR"/>
        </w:rPr>
        <w:t> </w:t>
      </w:r>
      <w:r w:rsidR="00B901E7" w:rsidRPr="003F167B">
        <w:rPr>
          <w:lang w:val="fr-FR"/>
        </w:rPr>
        <w:t>;</w:t>
      </w:r>
      <w:r w:rsidR="00A53294">
        <w:rPr>
          <w:lang w:val="fr-FR"/>
        </w:rPr>
        <w:t xml:space="preserve"> </w:t>
      </w:r>
    </w:p>
    <w:p w14:paraId="0FA58508" w14:textId="2D6C7585" w:rsidR="00AA7274" w:rsidRPr="007640EB" w:rsidRDefault="001C75F7" w:rsidP="00B85EF2">
      <w:pPr>
        <w:pStyle w:val="CBDRecommendText"/>
        <w:rPr>
          <w:lang w:val="fr-FR"/>
        </w:rPr>
      </w:pPr>
      <w:r w:rsidRPr="007640EB">
        <w:rPr>
          <w:i/>
          <w:iCs/>
          <w:lang w:val="fr-FR"/>
        </w:rPr>
        <w:tab/>
      </w:r>
      <w:r w:rsidR="00B162B7" w:rsidRPr="007640EB">
        <w:rPr>
          <w:lang w:val="fr-FR"/>
        </w:rPr>
        <w:t>2</w:t>
      </w:r>
      <w:r w:rsidRPr="007640EB">
        <w:rPr>
          <w:i/>
          <w:iCs/>
          <w:lang w:val="fr-FR"/>
        </w:rPr>
        <w:t>.</w:t>
      </w:r>
      <w:r w:rsidRPr="007640EB">
        <w:rPr>
          <w:i/>
          <w:iCs/>
          <w:lang w:val="fr-FR"/>
        </w:rPr>
        <w:tab/>
      </w:r>
      <w:r w:rsidR="00AA7274" w:rsidRPr="007640EB">
        <w:rPr>
          <w:i/>
          <w:iCs/>
          <w:lang w:val="fr-FR"/>
        </w:rPr>
        <w:t>Encourage</w:t>
      </w:r>
      <w:r w:rsidR="00AA7274" w:rsidRPr="007640EB">
        <w:rPr>
          <w:lang w:val="fr-FR"/>
        </w:rPr>
        <w:t xml:space="preserve"> </w:t>
      </w:r>
      <w:r w:rsidR="00C82641">
        <w:rPr>
          <w:lang w:val="fr-FR"/>
        </w:rPr>
        <w:t xml:space="preserve">les </w:t>
      </w:r>
      <w:r w:rsidR="00AA7274" w:rsidRPr="007640EB">
        <w:rPr>
          <w:lang w:val="fr-FR"/>
        </w:rPr>
        <w:t xml:space="preserve">Parties </w:t>
      </w:r>
      <w:r w:rsidR="006F0CBF">
        <w:rPr>
          <w:lang w:val="fr-FR"/>
        </w:rPr>
        <w:t xml:space="preserve">à appuyer </w:t>
      </w:r>
      <w:r w:rsidR="008C0714">
        <w:rPr>
          <w:lang w:val="fr-FR"/>
        </w:rPr>
        <w:t>la création</w:t>
      </w:r>
      <w:r w:rsidR="000D2FD1">
        <w:rPr>
          <w:lang w:val="fr-FR"/>
        </w:rPr>
        <w:t xml:space="preserve"> </w:t>
      </w:r>
      <w:r w:rsidR="000D2FD1" w:rsidRPr="003F167B">
        <w:rPr>
          <w:lang w:val="fr-FR"/>
        </w:rPr>
        <w:t>de réseaux régionaux de laboratoires et de partenariats</w:t>
      </w:r>
      <w:r w:rsidR="006F0CBF" w:rsidRPr="003F167B">
        <w:rPr>
          <w:lang w:val="fr-FR"/>
        </w:rPr>
        <w:t xml:space="preserve">, </w:t>
      </w:r>
      <w:r w:rsidR="00E07576">
        <w:rPr>
          <w:lang w:val="fr-FR"/>
        </w:rPr>
        <w:t xml:space="preserve">ainsi que </w:t>
      </w:r>
      <w:r w:rsidR="006F0CBF" w:rsidRPr="003F167B">
        <w:rPr>
          <w:lang w:val="fr-FR"/>
        </w:rPr>
        <w:t xml:space="preserve">la </w:t>
      </w:r>
      <w:r w:rsidR="007E2774">
        <w:rPr>
          <w:lang w:val="fr-FR"/>
        </w:rPr>
        <w:t xml:space="preserve">dynamisation </w:t>
      </w:r>
      <w:r w:rsidR="006F0CBF" w:rsidRPr="003F167B">
        <w:rPr>
          <w:lang w:val="fr-FR"/>
        </w:rPr>
        <w:t xml:space="preserve">et le renforcement </w:t>
      </w:r>
      <w:r w:rsidR="00E07576">
        <w:rPr>
          <w:lang w:val="fr-FR"/>
        </w:rPr>
        <w:t xml:space="preserve">des réseaux régionaux existants, </w:t>
      </w:r>
      <w:r w:rsidR="006F0CBF" w:rsidRPr="003F167B">
        <w:rPr>
          <w:lang w:val="fr-FR"/>
        </w:rPr>
        <w:t xml:space="preserve">afin de promouvoir le renforcement des capacités, le partage des connaissances et la coopération technique </w:t>
      </w:r>
      <w:r w:rsidR="009E0D85">
        <w:rPr>
          <w:lang w:val="fr-FR"/>
        </w:rPr>
        <w:t xml:space="preserve">dans le contexte de la </w:t>
      </w:r>
      <w:r w:rsidR="006F0CBF" w:rsidRPr="003F167B">
        <w:rPr>
          <w:lang w:val="fr-FR"/>
        </w:rPr>
        <w:t xml:space="preserve">détection et </w:t>
      </w:r>
      <w:r w:rsidR="009E0D85">
        <w:rPr>
          <w:lang w:val="fr-FR"/>
        </w:rPr>
        <w:t>de l</w:t>
      </w:r>
      <w:r w:rsidR="006F0CBF" w:rsidRPr="003F167B">
        <w:rPr>
          <w:lang w:val="fr-FR"/>
        </w:rPr>
        <w:t>’identification des organismes vivants modifiés</w:t>
      </w:r>
      <w:r w:rsidR="009E0D85">
        <w:rPr>
          <w:lang w:val="fr-FR"/>
        </w:rPr>
        <w:t> </w:t>
      </w:r>
      <w:r w:rsidR="006F0CBF" w:rsidRPr="003F167B">
        <w:rPr>
          <w:lang w:val="fr-FR"/>
        </w:rPr>
        <w:t>;</w:t>
      </w:r>
      <w:r w:rsidR="009E0D85">
        <w:rPr>
          <w:lang w:val="fr-FR"/>
        </w:rPr>
        <w:t xml:space="preserve"> </w:t>
      </w:r>
    </w:p>
    <w:p w14:paraId="73BF7284" w14:textId="3CF27A70" w:rsidR="00B40093" w:rsidRPr="007640EB" w:rsidRDefault="008077EA" w:rsidP="00217C1E">
      <w:pPr>
        <w:pStyle w:val="CBDRecommendText"/>
        <w:rPr>
          <w:lang w:val="fr-FR"/>
        </w:rPr>
      </w:pPr>
      <w:r w:rsidRPr="007640EB">
        <w:rPr>
          <w:lang w:val="fr-FR"/>
        </w:rPr>
        <w:tab/>
      </w:r>
      <w:r w:rsidR="00B162B7" w:rsidRPr="007640EB">
        <w:rPr>
          <w:lang w:val="fr-FR"/>
        </w:rPr>
        <w:t>3</w:t>
      </w:r>
      <w:r w:rsidR="00B40093" w:rsidRPr="007640EB">
        <w:rPr>
          <w:lang w:val="fr-FR"/>
        </w:rPr>
        <w:t>.</w:t>
      </w:r>
      <w:r w:rsidR="00B40093" w:rsidRPr="007640EB">
        <w:rPr>
          <w:lang w:val="fr-FR"/>
        </w:rPr>
        <w:tab/>
      </w:r>
      <w:r w:rsidR="002B0222" w:rsidRPr="003F167B">
        <w:rPr>
          <w:i/>
          <w:iCs/>
          <w:lang w:val="fr-FR"/>
        </w:rPr>
        <w:t xml:space="preserve">Encourage également </w:t>
      </w:r>
      <w:r w:rsidR="002B0222" w:rsidRPr="003F167B">
        <w:rPr>
          <w:lang w:val="fr-FR"/>
        </w:rPr>
        <w:t xml:space="preserve">les Parties à élaborer des stratégies nationales à long terme pour </w:t>
      </w:r>
      <w:r w:rsidR="000718E8">
        <w:rPr>
          <w:lang w:val="fr-FR"/>
        </w:rPr>
        <w:t xml:space="preserve">assurer </w:t>
      </w:r>
      <w:r w:rsidR="002B0222" w:rsidRPr="003F167B">
        <w:rPr>
          <w:lang w:val="fr-FR"/>
        </w:rPr>
        <w:t xml:space="preserve">le fonctionnement durable, l’entretien et le développement continu des installations de laboratoire participant à la détection et à l’identification des organismes vivants modifiés, notamment par le biais d’un </w:t>
      </w:r>
      <w:r w:rsidR="000718E8">
        <w:rPr>
          <w:lang w:val="fr-FR"/>
        </w:rPr>
        <w:t xml:space="preserve">appui </w:t>
      </w:r>
      <w:r w:rsidR="002B0222" w:rsidRPr="003F167B">
        <w:rPr>
          <w:lang w:val="fr-FR"/>
        </w:rPr>
        <w:t xml:space="preserve">institutionnel et </w:t>
      </w:r>
      <w:r w:rsidR="00193650">
        <w:rPr>
          <w:lang w:val="fr-FR"/>
        </w:rPr>
        <w:t xml:space="preserve">de la </w:t>
      </w:r>
      <w:r w:rsidR="002B0222" w:rsidRPr="003F167B">
        <w:rPr>
          <w:lang w:val="fr-FR"/>
        </w:rPr>
        <w:t>coopération régionale</w:t>
      </w:r>
      <w:r w:rsidR="00193650">
        <w:rPr>
          <w:lang w:val="fr-FR"/>
        </w:rPr>
        <w:t> </w:t>
      </w:r>
      <w:r w:rsidR="002B0222" w:rsidRPr="003F167B">
        <w:rPr>
          <w:lang w:val="fr-FR"/>
        </w:rPr>
        <w:t>;</w:t>
      </w:r>
    </w:p>
    <w:p w14:paraId="2A1C8E3A" w14:textId="3AB7EE93" w:rsidR="007A0869" w:rsidRPr="007640EB" w:rsidRDefault="00B40093" w:rsidP="00B40093">
      <w:pPr>
        <w:pStyle w:val="CBDRecommendText"/>
        <w:rPr>
          <w:lang w:val="fr-FR"/>
        </w:rPr>
      </w:pPr>
      <w:r w:rsidRPr="007640EB">
        <w:rPr>
          <w:lang w:val="fr-FR"/>
        </w:rPr>
        <w:tab/>
      </w:r>
      <w:r w:rsidR="00B162B7" w:rsidRPr="007640EB">
        <w:rPr>
          <w:lang w:val="fr-FR"/>
        </w:rPr>
        <w:t>4</w:t>
      </w:r>
      <w:r w:rsidR="008077EA" w:rsidRPr="007640EB">
        <w:rPr>
          <w:lang w:val="fr-FR"/>
        </w:rPr>
        <w:t>.</w:t>
      </w:r>
      <w:r w:rsidR="008077EA" w:rsidRPr="007640EB">
        <w:rPr>
          <w:lang w:val="fr-FR"/>
        </w:rPr>
        <w:tab/>
      </w:r>
      <w:r w:rsidR="00326857" w:rsidRPr="003F167B">
        <w:rPr>
          <w:i/>
          <w:lang w:val="fr-FR"/>
        </w:rPr>
        <w:t xml:space="preserve">Invite </w:t>
      </w:r>
      <w:r w:rsidR="00326857" w:rsidRPr="003F167B">
        <w:rPr>
          <w:lang w:val="fr-FR"/>
        </w:rPr>
        <w:t xml:space="preserve">les Parties, les autres gouvernements et les organisations internationales à fournir des ressources financières, en particulier aux pays en développement, notamment aux pays les moins avancés et aux petits États insulaires en développement, ainsi qu’aux pays </w:t>
      </w:r>
      <w:r w:rsidR="008954C3">
        <w:rPr>
          <w:lang w:val="fr-FR"/>
        </w:rPr>
        <w:t xml:space="preserve">à économie </w:t>
      </w:r>
      <w:r w:rsidR="00326857" w:rsidRPr="003F167B">
        <w:rPr>
          <w:lang w:val="fr-FR"/>
        </w:rPr>
        <w:t xml:space="preserve">en transition, afin de renforcer les infrastructures de laboratoire, </w:t>
      </w:r>
      <w:r w:rsidR="00B638A7">
        <w:rPr>
          <w:lang w:val="fr-FR"/>
        </w:rPr>
        <w:t xml:space="preserve">le savoir-faire </w:t>
      </w:r>
      <w:r w:rsidR="00326857" w:rsidRPr="003F167B">
        <w:rPr>
          <w:lang w:val="fr-FR"/>
        </w:rPr>
        <w:t>technique et les systèmes de contrôle qualité des laboratoires pour la détection et l’identification des organismes vivants mo</w:t>
      </w:r>
      <w:r w:rsidR="00484E00">
        <w:rPr>
          <w:lang w:val="fr-FR"/>
        </w:rPr>
        <w:t>difiés </w:t>
      </w:r>
      <w:r w:rsidR="00AA7274" w:rsidRPr="007640EB">
        <w:rPr>
          <w:lang w:val="fr-FR"/>
        </w:rPr>
        <w:t>;</w:t>
      </w:r>
    </w:p>
    <w:p w14:paraId="5618850D" w14:textId="6065B2EF" w:rsidR="00980D25" w:rsidRPr="007640EB" w:rsidRDefault="004E5F60" w:rsidP="0026361C">
      <w:pPr>
        <w:pStyle w:val="CBDRecommendText"/>
        <w:rPr>
          <w:lang w:val="fr-FR"/>
        </w:rPr>
      </w:pPr>
      <w:r w:rsidRPr="007640EB">
        <w:rPr>
          <w:i/>
          <w:iCs/>
          <w:color w:val="000000" w:themeColor="text1"/>
          <w:lang w:val="fr-FR"/>
        </w:rPr>
        <w:tab/>
      </w:r>
      <w:r w:rsidR="00B162B7" w:rsidRPr="007640EB">
        <w:rPr>
          <w:color w:val="000000" w:themeColor="text1"/>
          <w:lang w:val="fr-FR"/>
        </w:rPr>
        <w:t>5</w:t>
      </w:r>
      <w:r w:rsidR="001F0DC2" w:rsidRPr="007640EB">
        <w:rPr>
          <w:i/>
          <w:iCs/>
          <w:color w:val="000000" w:themeColor="text1"/>
          <w:lang w:val="fr-FR"/>
        </w:rPr>
        <w:t>.</w:t>
      </w:r>
      <w:r w:rsidR="009F5537" w:rsidRPr="007640EB">
        <w:rPr>
          <w:i/>
          <w:iCs/>
          <w:color w:val="000000" w:themeColor="text1"/>
          <w:lang w:val="fr-FR"/>
        </w:rPr>
        <w:tab/>
      </w:r>
      <w:r w:rsidR="000054A5" w:rsidRPr="003F167B">
        <w:rPr>
          <w:i/>
          <w:iCs/>
          <w:color w:val="000000" w:themeColor="text1"/>
          <w:lang w:val="fr-FR"/>
        </w:rPr>
        <w:t xml:space="preserve">Décide </w:t>
      </w:r>
      <w:r w:rsidR="000054A5" w:rsidRPr="003F167B">
        <w:rPr>
          <w:color w:val="000000" w:themeColor="text1"/>
          <w:lang w:val="fr-FR"/>
        </w:rPr>
        <w:t xml:space="preserve">d’élaborer un </w:t>
      </w:r>
      <w:r w:rsidR="000054A5" w:rsidRPr="003F167B">
        <w:rPr>
          <w:lang w:val="fr-FR"/>
        </w:rPr>
        <w:t xml:space="preserve">chapitre supplémentaire consacré à la réaction en chaîne par polymérase numérique afin de compléter le </w:t>
      </w:r>
      <w:r w:rsidR="008928ED" w:rsidRPr="007640EB">
        <w:rPr>
          <w:i/>
          <w:iCs/>
          <w:lang w:val="fr-FR"/>
        </w:rPr>
        <w:t xml:space="preserve">Manuel de formation sur la détection et l’identification des organismes vivants modifiés dans le cadre du Protocole de Cartagena sur la prévention des risques biotechnologiques </w:t>
      </w:r>
      <w:r w:rsidR="008928ED" w:rsidRPr="007640EB">
        <w:rPr>
          <w:lang w:val="fr-FR"/>
        </w:rPr>
        <w:t>(Cahier technique n</w:t>
      </w:r>
      <w:r w:rsidR="008928ED" w:rsidRPr="007640EB">
        <w:rPr>
          <w:vertAlign w:val="superscript"/>
          <w:lang w:val="fr-FR"/>
        </w:rPr>
        <w:t>o</w:t>
      </w:r>
      <w:r w:rsidR="008928ED" w:rsidRPr="007640EB">
        <w:rPr>
          <w:lang w:val="fr-FR"/>
        </w:rPr>
        <w:t> 05 sur la prévention des risques biotechnologiques</w:t>
      </w:r>
      <w:r w:rsidR="008928ED">
        <w:rPr>
          <w:lang w:val="fr-FR"/>
        </w:rPr>
        <w:t>) </w:t>
      </w:r>
      <w:r w:rsidR="00183C70" w:rsidRPr="007640EB">
        <w:rPr>
          <w:lang w:val="fr-FR"/>
        </w:rPr>
        <w:t>;</w:t>
      </w:r>
    </w:p>
    <w:p w14:paraId="38B57727" w14:textId="0DA74F22" w:rsidR="007F3CB6" w:rsidRPr="007640EB" w:rsidRDefault="00C365B5" w:rsidP="00E806CA">
      <w:pPr>
        <w:pStyle w:val="CBDRecommendText"/>
        <w:keepNext/>
        <w:rPr>
          <w:lang w:val="fr-FR"/>
        </w:rPr>
      </w:pPr>
      <w:r w:rsidRPr="007640EB">
        <w:rPr>
          <w:color w:val="000000" w:themeColor="text1"/>
          <w:lang w:val="fr-FR"/>
        </w:rPr>
        <w:tab/>
      </w:r>
      <w:r w:rsidR="00D5554F" w:rsidRPr="007640EB">
        <w:rPr>
          <w:color w:val="000000" w:themeColor="text1"/>
          <w:lang w:val="fr-FR"/>
        </w:rPr>
        <w:t>6</w:t>
      </w:r>
      <w:r w:rsidRPr="007640EB">
        <w:rPr>
          <w:color w:val="000000" w:themeColor="text1"/>
          <w:lang w:val="fr-FR"/>
        </w:rPr>
        <w:t>.</w:t>
      </w:r>
      <w:r w:rsidRPr="007640EB">
        <w:rPr>
          <w:color w:val="000000" w:themeColor="text1"/>
          <w:lang w:val="fr-FR"/>
        </w:rPr>
        <w:tab/>
      </w:r>
      <w:r w:rsidR="008928ED">
        <w:rPr>
          <w:i/>
          <w:iCs/>
          <w:color w:val="000000" w:themeColor="text1"/>
          <w:lang w:val="fr-FR"/>
        </w:rPr>
        <w:t>Pri</w:t>
      </w:r>
      <w:r w:rsidRPr="007640EB">
        <w:rPr>
          <w:i/>
          <w:iCs/>
          <w:color w:val="000000" w:themeColor="text1"/>
          <w:lang w:val="fr-FR"/>
        </w:rPr>
        <w:t>e</w:t>
      </w:r>
      <w:r w:rsidRPr="007640EB">
        <w:rPr>
          <w:color w:val="000000" w:themeColor="text1"/>
          <w:lang w:val="fr-FR"/>
        </w:rPr>
        <w:t xml:space="preserve"> </w:t>
      </w:r>
      <w:r w:rsidR="008928ED">
        <w:rPr>
          <w:color w:val="000000" w:themeColor="text1"/>
          <w:lang w:val="fr-FR"/>
        </w:rPr>
        <w:t>la Secrétaire exé</w:t>
      </w:r>
      <w:r w:rsidRPr="007640EB">
        <w:rPr>
          <w:lang w:val="fr-FR"/>
        </w:rPr>
        <w:t>cutive</w:t>
      </w:r>
      <w:r w:rsidR="008928ED">
        <w:rPr>
          <w:lang w:val="fr-FR"/>
        </w:rPr>
        <w:t> </w:t>
      </w:r>
      <w:r w:rsidR="00D76219" w:rsidRPr="007640EB">
        <w:rPr>
          <w:lang w:val="fr-FR"/>
        </w:rPr>
        <w:t>:</w:t>
      </w:r>
    </w:p>
    <w:p w14:paraId="6D1CAD09" w14:textId="65BACEF7" w:rsidR="00B71B3E" w:rsidRPr="007640EB" w:rsidRDefault="007F3CB6" w:rsidP="0026361C">
      <w:pPr>
        <w:pStyle w:val="CBDRecommendText"/>
        <w:rPr>
          <w:lang w:val="fr-FR"/>
        </w:rPr>
      </w:pPr>
      <w:r w:rsidRPr="007640EB">
        <w:rPr>
          <w:color w:val="000000" w:themeColor="text1"/>
          <w:lang w:val="fr-FR"/>
        </w:rPr>
        <w:tab/>
        <w:t>a)</w:t>
      </w:r>
      <w:r w:rsidRPr="007640EB">
        <w:rPr>
          <w:color w:val="000000" w:themeColor="text1"/>
          <w:lang w:val="fr-FR"/>
        </w:rPr>
        <w:tab/>
      </w:r>
      <w:r w:rsidR="00241124" w:rsidRPr="003F167B">
        <w:rPr>
          <w:color w:val="000000" w:themeColor="text1"/>
          <w:lang w:val="fr-FR"/>
        </w:rPr>
        <w:t xml:space="preserve">De </w:t>
      </w:r>
      <w:r w:rsidR="00241124" w:rsidRPr="003F167B">
        <w:rPr>
          <w:lang w:val="fr-FR"/>
        </w:rPr>
        <w:t xml:space="preserve">rédiger </w:t>
      </w:r>
      <w:r w:rsidR="00241124" w:rsidRPr="003F167B">
        <w:rPr>
          <w:color w:val="000000" w:themeColor="text1"/>
          <w:lang w:val="fr-FR"/>
        </w:rPr>
        <w:t xml:space="preserve">le </w:t>
      </w:r>
      <w:r w:rsidR="00241124" w:rsidRPr="003F167B">
        <w:rPr>
          <w:lang w:val="fr-FR"/>
        </w:rPr>
        <w:t xml:space="preserve">chapitre </w:t>
      </w:r>
      <w:r w:rsidR="00472D59" w:rsidRPr="003F167B">
        <w:rPr>
          <w:lang w:val="fr-FR"/>
        </w:rPr>
        <w:t>supplémentaire</w:t>
      </w:r>
      <w:r w:rsidR="00241124" w:rsidRPr="003F167B">
        <w:rPr>
          <w:lang w:val="fr-FR"/>
        </w:rPr>
        <w:t xml:space="preserve"> sur la réaction en chaîne par polymérase numérique mentionné au paragraphe</w:t>
      </w:r>
      <w:r w:rsidR="00241124">
        <w:rPr>
          <w:lang w:val="fr-FR"/>
        </w:rPr>
        <w:t> </w:t>
      </w:r>
      <w:r w:rsidR="00241124" w:rsidRPr="003F167B">
        <w:rPr>
          <w:lang w:val="fr-FR"/>
        </w:rPr>
        <w:t>5 ci-dessus, en collaboration avec le Réseau de</w:t>
      </w:r>
      <w:r w:rsidR="00215823">
        <w:rPr>
          <w:lang w:val="fr-FR"/>
        </w:rPr>
        <w:t>s</w:t>
      </w:r>
      <w:r w:rsidR="00241124" w:rsidRPr="003F167B">
        <w:rPr>
          <w:lang w:val="fr-FR"/>
        </w:rPr>
        <w:t xml:space="preserve"> laboratoires </w:t>
      </w:r>
      <w:r w:rsidR="00215823">
        <w:rPr>
          <w:lang w:val="fr-FR"/>
        </w:rPr>
        <w:t xml:space="preserve">de </w:t>
      </w:r>
      <w:r w:rsidR="00241124" w:rsidRPr="003F167B">
        <w:rPr>
          <w:lang w:val="fr-FR"/>
        </w:rPr>
        <w:t xml:space="preserve">détection et </w:t>
      </w:r>
      <w:r w:rsidR="00215823">
        <w:rPr>
          <w:lang w:val="fr-FR"/>
        </w:rPr>
        <w:t>d</w:t>
      </w:r>
      <w:r w:rsidR="00241124" w:rsidRPr="003F167B">
        <w:rPr>
          <w:lang w:val="fr-FR"/>
        </w:rPr>
        <w:t>’identification des organismes vivants modifiés</w:t>
      </w:r>
      <w:r w:rsidR="00215823">
        <w:rPr>
          <w:lang w:val="fr-FR"/>
        </w:rPr>
        <w:t> ;</w:t>
      </w:r>
    </w:p>
    <w:p w14:paraId="3CABD443" w14:textId="627AE72B" w:rsidR="0026361C" w:rsidRPr="007640EB" w:rsidRDefault="00B71B3E" w:rsidP="00A479FE">
      <w:pPr>
        <w:pStyle w:val="CBDRecommendText"/>
        <w:rPr>
          <w:lang w:val="fr-FR"/>
        </w:rPr>
      </w:pPr>
      <w:r w:rsidRPr="007640EB">
        <w:rPr>
          <w:lang w:val="fr-FR"/>
        </w:rPr>
        <w:lastRenderedPageBreak/>
        <w:tab/>
        <w:t>b)</w:t>
      </w:r>
      <w:r w:rsidRPr="007640EB">
        <w:rPr>
          <w:lang w:val="fr-FR"/>
        </w:rPr>
        <w:tab/>
      </w:r>
      <w:r w:rsidR="00D45907">
        <w:rPr>
          <w:lang w:val="fr-FR"/>
        </w:rPr>
        <w:t>D</w:t>
      </w:r>
      <w:r w:rsidR="000021EF" w:rsidRPr="003F167B">
        <w:rPr>
          <w:lang w:val="fr-FR"/>
        </w:rPr>
        <w:t>’organiser des discussions en ligne du Réseau de</w:t>
      </w:r>
      <w:r w:rsidR="000021EF">
        <w:rPr>
          <w:lang w:val="fr-FR"/>
        </w:rPr>
        <w:t>s</w:t>
      </w:r>
      <w:r w:rsidR="000021EF" w:rsidRPr="003F167B">
        <w:rPr>
          <w:lang w:val="fr-FR"/>
        </w:rPr>
        <w:t xml:space="preserve"> laboratoires afin de faciliter l’élaboration et l’examen par les pairs du chapitre supplémentaire, en vue de son examen ultérieur par l’Organe subsidiaire chargé de fournir des avis scientifiques, techniques et technologiques</w:t>
      </w:r>
      <w:r w:rsidR="00FC6B63">
        <w:rPr>
          <w:lang w:val="fr-FR"/>
        </w:rPr>
        <w:t> </w:t>
      </w:r>
      <w:r w:rsidR="000021EF" w:rsidRPr="003F167B">
        <w:rPr>
          <w:lang w:val="fr-FR"/>
        </w:rPr>
        <w:t>;</w:t>
      </w:r>
      <w:r w:rsidR="00FC6B63">
        <w:rPr>
          <w:lang w:val="fr-FR"/>
        </w:rPr>
        <w:t xml:space="preserve"> </w:t>
      </w:r>
    </w:p>
    <w:p w14:paraId="1B46C901" w14:textId="50046D56" w:rsidR="008C1B68" w:rsidRPr="007640EB" w:rsidRDefault="0015259E" w:rsidP="00EC6AFE">
      <w:pPr>
        <w:pStyle w:val="CBDRecommendText"/>
        <w:rPr>
          <w:lang w:val="fr-FR"/>
        </w:rPr>
      </w:pPr>
      <w:r w:rsidRPr="007640EB">
        <w:rPr>
          <w:i/>
          <w:iCs/>
          <w:lang w:val="fr-FR"/>
        </w:rPr>
        <w:tab/>
      </w:r>
      <w:r w:rsidR="00D5554F" w:rsidRPr="007640EB">
        <w:rPr>
          <w:lang w:val="fr-FR"/>
        </w:rPr>
        <w:t>7</w:t>
      </w:r>
      <w:r w:rsidRPr="007640EB">
        <w:rPr>
          <w:lang w:val="fr-FR"/>
        </w:rPr>
        <w:t>.</w:t>
      </w:r>
      <w:r w:rsidRPr="007640EB">
        <w:rPr>
          <w:i/>
          <w:iCs/>
          <w:lang w:val="fr-FR"/>
        </w:rPr>
        <w:tab/>
      </w:r>
      <w:r w:rsidR="00CE21A9" w:rsidRPr="003F167B">
        <w:rPr>
          <w:i/>
          <w:iCs/>
          <w:lang w:val="fr-FR"/>
        </w:rPr>
        <w:t xml:space="preserve">Prie </w:t>
      </w:r>
      <w:r w:rsidR="00CE21A9" w:rsidRPr="003F167B">
        <w:rPr>
          <w:lang w:val="fr-FR"/>
        </w:rPr>
        <w:t xml:space="preserve">l’Organe subsidiaire chargé de fournir des avis scientifiques, techniques et technologiques d’examiner le projet de chapitre </w:t>
      </w:r>
      <w:r w:rsidR="004A0EC9">
        <w:rPr>
          <w:lang w:val="fr-FR"/>
        </w:rPr>
        <w:t xml:space="preserve">supplémentaire </w:t>
      </w:r>
      <w:r w:rsidR="00CE21A9" w:rsidRPr="003F167B">
        <w:rPr>
          <w:lang w:val="fr-FR"/>
        </w:rPr>
        <w:t xml:space="preserve">et de formuler une recommandation qui sera soumise à l’examen de la Conférence des Parties siégeant en tant que réunion des Parties au Protocole </w:t>
      </w:r>
      <w:r w:rsidR="004A0EC9">
        <w:rPr>
          <w:lang w:val="fr-FR"/>
        </w:rPr>
        <w:t xml:space="preserve">à </w:t>
      </w:r>
      <w:r w:rsidR="00CE21A9" w:rsidRPr="003F167B">
        <w:rPr>
          <w:lang w:val="fr-FR"/>
        </w:rPr>
        <w:t>sa treizième réunion</w:t>
      </w:r>
      <w:r w:rsidR="00257E51">
        <w:rPr>
          <w:lang w:val="fr-FR"/>
        </w:rPr>
        <w:t> </w:t>
      </w:r>
      <w:r w:rsidR="00F270E5" w:rsidRPr="007640EB">
        <w:rPr>
          <w:lang w:val="fr-FR"/>
        </w:rPr>
        <w:t>;</w:t>
      </w:r>
    </w:p>
    <w:p w14:paraId="47A21F59" w14:textId="65BC37F6" w:rsidR="00AA7274" w:rsidRPr="007640EB" w:rsidRDefault="00F70175" w:rsidP="00217C1E">
      <w:pPr>
        <w:pStyle w:val="CBDRecommendText"/>
        <w:rPr>
          <w:lang w:val="fr-FR"/>
        </w:rPr>
      </w:pPr>
      <w:r w:rsidRPr="007640EB">
        <w:rPr>
          <w:i/>
          <w:iCs/>
          <w:lang w:val="fr-FR"/>
        </w:rPr>
        <w:tab/>
      </w:r>
      <w:r w:rsidR="00D5554F" w:rsidRPr="007640EB">
        <w:rPr>
          <w:lang w:val="fr-FR"/>
        </w:rPr>
        <w:t>8</w:t>
      </w:r>
      <w:r w:rsidRPr="007640EB">
        <w:rPr>
          <w:lang w:val="fr-FR"/>
        </w:rPr>
        <w:t>.</w:t>
      </w:r>
      <w:r w:rsidRPr="007640EB">
        <w:rPr>
          <w:i/>
          <w:iCs/>
          <w:lang w:val="fr-FR"/>
        </w:rPr>
        <w:tab/>
      </w:r>
      <w:r w:rsidR="006722EF" w:rsidRPr="003F167B">
        <w:rPr>
          <w:i/>
          <w:iCs/>
          <w:lang w:val="fr-FR"/>
        </w:rPr>
        <w:t xml:space="preserve">Prie </w:t>
      </w:r>
      <w:r w:rsidR="006722EF" w:rsidRPr="003F167B">
        <w:rPr>
          <w:lang w:val="fr-FR"/>
        </w:rPr>
        <w:t>l</w:t>
      </w:r>
      <w:r w:rsidR="006722EF">
        <w:rPr>
          <w:lang w:val="fr-FR"/>
        </w:rPr>
        <w:t>a</w:t>
      </w:r>
      <w:r w:rsidR="006722EF" w:rsidRPr="003F167B">
        <w:rPr>
          <w:lang w:val="fr-FR"/>
        </w:rPr>
        <w:t xml:space="preserve"> Secrétaire exécuti</w:t>
      </w:r>
      <w:r w:rsidR="006722EF">
        <w:rPr>
          <w:lang w:val="fr-FR"/>
        </w:rPr>
        <w:t>ve</w:t>
      </w:r>
      <w:r w:rsidR="006722EF" w:rsidRPr="003F167B">
        <w:rPr>
          <w:lang w:val="fr-FR"/>
        </w:rPr>
        <w:t>, sous réserve de la disponibilité de ressources</w:t>
      </w:r>
      <w:r w:rsidR="006722EF">
        <w:rPr>
          <w:lang w:val="fr-FR"/>
        </w:rPr>
        <w:t> :</w:t>
      </w:r>
      <w:r w:rsidR="006722EF" w:rsidRPr="007640EB">
        <w:rPr>
          <w:i/>
          <w:iCs/>
          <w:lang w:val="fr-FR"/>
        </w:rPr>
        <w:t xml:space="preserve"> </w:t>
      </w:r>
    </w:p>
    <w:p w14:paraId="2718CDBA" w14:textId="141E340B" w:rsidR="005C3637" w:rsidRPr="007640EB" w:rsidRDefault="00255682" w:rsidP="00215823">
      <w:pPr>
        <w:pStyle w:val="CBDNormalNumber"/>
        <w:numPr>
          <w:ilvl w:val="1"/>
          <w:numId w:val="7"/>
        </w:numPr>
        <w:rPr>
          <w:lang w:val="fr-FR"/>
        </w:rPr>
      </w:pPr>
      <w:r>
        <w:rPr>
          <w:lang w:val="fr-FR"/>
        </w:rPr>
        <w:t>D</w:t>
      </w:r>
      <w:r w:rsidRPr="003F167B">
        <w:rPr>
          <w:lang w:val="fr-FR"/>
        </w:rPr>
        <w:t>’</w:t>
      </w:r>
      <w:r>
        <w:rPr>
          <w:lang w:val="fr-FR"/>
        </w:rPr>
        <w:t>examiner d</w:t>
      </w:r>
      <w:r w:rsidRPr="003F167B">
        <w:rPr>
          <w:lang w:val="fr-FR"/>
        </w:rPr>
        <w:t>es moyens de renforcer le Réseau de</w:t>
      </w:r>
      <w:r>
        <w:rPr>
          <w:lang w:val="fr-FR"/>
        </w:rPr>
        <w:t>s</w:t>
      </w:r>
      <w:r w:rsidRPr="003F167B">
        <w:rPr>
          <w:lang w:val="fr-FR"/>
        </w:rPr>
        <w:t xml:space="preserve"> laboratoires de détection et d</w:t>
      </w:r>
      <w:r>
        <w:rPr>
          <w:lang w:val="fr-FR"/>
        </w:rPr>
        <w:t>’</w:t>
      </w:r>
      <w:r w:rsidRPr="003F167B">
        <w:rPr>
          <w:lang w:val="fr-FR"/>
        </w:rPr>
        <w:t xml:space="preserve">identification des organismes vivants modifiés, notamment en </w:t>
      </w:r>
      <w:r w:rsidR="001274D6">
        <w:rPr>
          <w:lang w:val="fr-FR"/>
        </w:rPr>
        <w:t xml:space="preserve">améliorant </w:t>
      </w:r>
      <w:r w:rsidRPr="003F167B">
        <w:rPr>
          <w:lang w:val="fr-FR"/>
        </w:rPr>
        <w:t>la visibilité des réseaux de laboratoires régionaux et sous-régionaux et des initiatives de collaboration connexes, et en encourageant l</w:t>
      </w:r>
      <w:r w:rsidR="00C4454A">
        <w:rPr>
          <w:lang w:val="fr-FR"/>
        </w:rPr>
        <w:t xml:space="preserve">’adhésion d’autres </w:t>
      </w:r>
      <w:r w:rsidRPr="003F167B">
        <w:rPr>
          <w:lang w:val="fr-FR"/>
        </w:rPr>
        <w:t xml:space="preserve">laboratoires et </w:t>
      </w:r>
      <w:r w:rsidR="001274D6">
        <w:rPr>
          <w:lang w:val="fr-FR"/>
        </w:rPr>
        <w:t>spécial</w:t>
      </w:r>
      <w:r w:rsidR="00C4454A">
        <w:rPr>
          <w:lang w:val="fr-FR"/>
        </w:rPr>
        <w:t xml:space="preserve">istes </w:t>
      </w:r>
      <w:r w:rsidRPr="003F167B">
        <w:rPr>
          <w:lang w:val="fr-FR"/>
        </w:rPr>
        <w:t>au Réseau</w:t>
      </w:r>
      <w:r w:rsidR="00C4454A">
        <w:rPr>
          <w:lang w:val="fr-FR"/>
        </w:rPr>
        <w:t> </w:t>
      </w:r>
      <w:r w:rsidRPr="003F167B">
        <w:rPr>
          <w:lang w:val="fr-FR"/>
        </w:rPr>
        <w:t>;</w:t>
      </w:r>
      <w:r w:rsidR="00C4454A">
        <w:rPr>
          <w:lang w:val="fr-FR"/>
        </w:rPr>
        <w:t xml:space="preserve"> </w:t>
      </w:r>
    </w:p>
    <w:p w14:paraId="319970B3" w14:textId="34503E6F" w:rsidR="00AA7274" w:rsidRPr="007640EB" w:rsidRDefault="00E54919" w:rsidP="00AA7274">
      <w:pPr>
        <w:pStyle w:val="CBDNormalNumber"/>
        <w:numPr>
          <w:ilvl w:val="1"/>
          <w:numId w:val="7"/>
        </w:numPr>
        <w:rPr>
          <w:lang w:val="fr-FR"/>
        </w:rPr>
      </w:pPr>
      <w:r>
        <w:rPr>
          <w:lang w:val="fr-FR"/>
        </w:rPr>
        <w:t>D</w:t>
      </w:r>
      <w:r w:rsidRPr="003F167B">
        <w:rPr>
          <w:lang w:val="fr-FR"/>
        </w:rPr>
        <w:t xml:space="preserve">e continuer à améliorer le portail </w:t>
      </w:r>
      <w:r w:rsidR="005320C3">
        <w:rPr>
          <w:lang w:val="fr-FR"/>
        </w:rPr>
        <w:t xml:space="preserve">réservé </w:t>
      </w:r>
      <w:r w:rsidRPr="003F167B">
        <w:rPr>
          <w:lang w:val="fr-FR"/>
        </w:rPr>
        <w:t>à l’échantillonnage, à la détection et à l’identification des organismes vivants modifiés au sein du Centre d’échange pour la prévention des risques biotechnologiques</w:t>
      </w:r>
      <w:r w:rsidR="005320C3">
        <w:rPr>
          <w:lang w:val="fr-FR"/>
        </w:rPr>
        <w:t> </w:t>
      </w:r>
      <w:r w:rsidR="00AA7274" w:rsidRPr="007640EB">
        <w:rPr>
          <w:lang w:val="fr-FR"/>
        </w:rPr>
        <w:t xml:space="preserve">; </w:t>
      </w:r>
    </w:p>
    <w:p w14:paraId="668554EC" w14:textId="528280DD" w:rsidR="00AA7274" w:rsidRPr="007640EB" w:rsidRDefault="00E34C9E" w:rsidP="00AA7274">
      <w:pPr>
        <w:pStyle w:val="CBDNormalNumber"/>
        <w:numPr>
          <w:ilvl w:val="1"/>
          <w:numId w:val="7"/>
        </w:numPr>
        <w:rPr>
          <w:lang w:val="fr-FR"/>
        </w:rPr>
      </w:pPr>
      <w:r>
        <w:rPr>
          <w:lang w:val="fr-FR"/>
        </w:rPr>
        <w:t>D</w:t>
      </w:r>
      <w:r w:rsidRPr="003F167B">
        <w:rPr>
          <w:lang w:val="fr-FR"/>
        </w:rPr>
        <w:t xml:space="preserve">e poursuivre sa collaboration avec les organisations </w:t>
      </w:r>
      <w:r>
        <w:rPr>
          <w:lang w:val="fr-FR"/>
        </w:rPr>
        <w:t xml:space="preserve">concernées </w:t>
      </w:r>
      <w:r w:rsidRPr="003F167B">
        <w:rPr>
          <w:lang w:val="fr-FR"/>
        </w:rPr>
        <w:t>afin d</w:t>
      </w:r>
      <w:r>
        <w:rPr>
          <w:lang w:val="fr-FR"/>
        </w:rPr>
        <w:t xml:space="preserve">’assurer </w:t>
      </w:r>
      <w:r w:rsidRPr="003F167B">
        <w:rPr>
          <w:lang w:val="fr-FR"/>
        </w:rPr>
        <w:t xml:space="preserve">une formation pratique sur la détection et l’identification des organismes vivants modifiés au personnel des laboratoires ainsi qu’aux agents des douanes et </w:t>
      </w:r>
      <w:r w:rsidR="00B677E8">
        <w:rPr>
          <w:lang w:val="fr-FR"/>
        </w:rPr>
        <w:t xml:space="preserve">aux </w:t>
      </w:r>
      <w:r w:rsidR="008E4825">
        <w:rPr>
          <w:lang w:val="fr-FR"/>
        </w:rPr>
        <w:t xml:space="preserve">agents chargés du </w:t>
      </w:r>
      <w:r w:rsidRPr="003F167B">
        <w:rPr>
          <w:lang w:val="fr-FR"/>
        </w:rPr>
        <w:t>contrôle aux frontières.</w:t>
      </w:r>
      <w:r w:rsidR="008E4825">
        <w:rPr>
          <w:lang w:val="fr-FR"/>
        </w:rPr>
        <w:t xml:space="preserve"> </w:t>
      </w:r>
    </w:p>
    <w:p w14:paraId="6BCB58AF" w14:textId="41730B53" w:rsidR="00812A50" w:rsidRPr="007640EB" w:rsidRDefault="00812A50" w:rsidP="00812A50">
      <w:pPr>
        <w:pStyle w:val="CBDNormalNumber"/>
        <w:numPr>
          <w:ilvl w:val="0"/>
          <w:numId w:val="0"/>
        </w:numPr>
        <w:ind w:left="567"/>
        <w:rPr>
          <w:lang w:val="fr-FR"/>
        </w:rPr>
      </w:pPr>
    </w:p>
    <w:p w14:paraId="0D88C879" w14:textId="7318376E" w:rsidR="00915201" w:rsidRPr="007640EB" w:rsidRDefault="00915201" w:rsidP="00A35794">
      <w:pPr>
        <w:pStyle w:val="CBDNormalNumber"/>
        <w:numPr>
          <w:ilvl w:val="0"/>
          <w:numId w:val="0"/>
        </w:numPr>
        <w:ind w:left="567"/>
        <w:rPr>
          <w:lang w:val="fr-FR"/>
        </w:rPr>
      </w:pPr>
    </w:p>
    <w:p w14:paraId="537F80A7" w14:textId="77777777" w:rsidR="00915201" w:rsidRPr="007640EB" w:rsidRDefault="00915201" w:rsidP="00915201">
      <w:pPr>
        <w:pStyle w:val="Para1"/>
        <w:numPr>
          <w:ilvl w:val="0"/>
          <w:numId w:val="0"/>
        </w:numPr>
        <w:pBdr>
          <w:bottom w:val="single" w:sz="12" w:space="1" w:color="auto"/>
        </w:pBdr>
        <w:ind w:left="567"/>
        <w:jc w:val="center"/>
        <w:rPr>
          <w:lang w:val="fr-FR"/>
        </w:rPr>
        <w:sectPr w:rsidR="00915201" w:rsidRPr="007640EB" w:rsidSect="00E806CA">
          <w:headerReference w:type="even" r:id="rId33"/>
          <w:headerReference w:type="default" r:id="rId34"/>
          <w:footerReference w:type="even" r:id="rId35"/>
          <w:footerReference w:type="default" r:id="rId36"/>
          <w:headerReference w:type="first" r:id="rId37"/>
          <w:pgSz w:w="12240" w:h="15840"/>
          <w:pgMar w:top="1134" w:right="1440" w:bottom="1134" w:left="1440" w:header="720" w:footer="720" w:gutter="0"/>
          <w:cols w:space="708"/>
          <w:titlePg/>
          <w:docGrid w:linePitch="360"/>
        </w:sectPr>
      </w:pPr>
    </w:p>
    <w:p w14:paraId="5D77776F" w14:textId="370D3F54" w:rsidR="00915201" w:rsidRPr="007640EB" w:rsidRDefault="00915201" w:rsidP="00915201">
      <w:pPr>
        <w:pStyle w:val="CBDAnnex"/>
        <w:rPr>
          <w:lang w:val="fr-FR"/>
        </w:rPr>
      </w:pPr>
      <w:r w:rsidRPr="007640EB">
        <w:rPr>
          <w:lang w:val="fr-FR"/>
        </w:rPr>
        <w:lastRenderedPageBreak/>
        <w:t>Annex</w:t>
      </w:r>
      <w:r w:rsidR="001346DD" w:rsidRPr="007640EB">
        <w:rPr>
          <w:lang w:val="fr-FR"/>
        </w:rPr>
        <w:t>e</w:t>
      </w:r>
    </w:p>
    <w:p w14:paraId="4B2DC553" w14:textId="7C5445F2" w:rsidR="00915201" w:rsidRPr="007640EB" w:rsidRDefault="009247D5" w:rsidP="00915201">
      <w:pPr>
        <w:pStyle w:val="CBDTitle"/>
        <w:rPr>
          <w:lang w:val="fr-FR" w:bidi="ar-SY"/>
        </w:rPr>
      </w:pPr>
      <w:r w:rsidRPr="003C196D">
        <w:rPr>
          <w:lang w:val="fr-FR"/>
        </w:rPr>
        <w:t>Estimation des ressources extrabudgétaires nécessaires</w:t>
      </w:r>
    </w:p>
    <w:p w14:paraId="35F7DF7D" w14:textId="129DA327" w:rsidR="00915201" w:rsidRPr="007640EB" w:rsidRDefault="00E12987" w:rsidP="00915201">
      <w:pPr>
        <w:pStyle w:val="CBDNormalNoNumber"/>
        <w:rPr>
          <w:lang w:val="fr-FR" w:bidi="ar-SY"/>
        </w:rPr>
      </w:pPr>
      <w:r w:rsidRPr="003C196D">
        <w:rPr>
          <w:lang w:val="fr-FR" w:bidi="ar-SY"/>
        </w:rPr>
        <w:t xml:space="preserve">Le tableau ci-après </w:t>
      </w:r>
      <w:r w:rsidR="00D24619">
        <w:rPr>
          <w:lang w:val="fr-FR" w:bidi="ar-SY"/>
        </w:rPr>
        <w:t xml:space="preserve">contient </w:t>
      </w:r>
      <w:r w:rsidRPr="003C196D">
        <w:rPr>
          <w:lang w:val="fr-FR" w:bidi="ar-SY"/>
        </w:rPr>
        <w:t>l</w:t>
      </w:r>
      <w:r>
        <w:rPr>
          <w:lang w:val="fr-FR" w:bidi="ar-SY"/>
        </w:rPr>
        <w:t>’</w:t>
      </w:r>
      <w:r w:rsidRPr="003C196D">
        <w:rPr>
          <w:lang w:val="fr-FR" w:bidi="ar-SY"/>
        </w:rPr>
        <w:t xml:space="preserve">estimation des ressources extrabudgétaires dont </w:t>
      </w:r>
      <w:r w:rsidR="00057A58">
        <w:rPr>
          <w:lang w:val="fr-FR" w:bidi="ar-SY"/>
        </w:rPr>
        <w:t xml:space="preserve">le </w:t>
      </w:r>
      <w:r w:rsidR="00057A58" w:rsidRPr="003C196D">
        <w:rPr>
          <w:lang w:val="fr-FR" w:bidi="ar-SY"/>
        </w:rPr>
        <w:t>Secrétariat</w:t>
      </w:r>
      <w:r w:rsidRPr="003C196D">
        <w:rPr>
          <w:lang w:val="fr-FR" w:bidi="ar-SY"/>
        </w:rPr>
        <w:t xml:space="preserve"> a besoin pour réaliser les activités demandées, telles que décrites dans le projet </w:t>
      </w:r>
      <w:r w:rsidRPr="003C196D">
        <w:rPr>
          <w:lang w:val="fr-FR"/>
        </w:rPr>
        <w:t>de décision, à l</w:t>
      </w:r>
      <w:r>
        <w:rPr>
          <w:lang w:val="fr-FR"/>
        </w:rPr>
        <w:t>’</w:t>
      </w:r>
      <w:r w:rsidRPr="003C196D">
        <w:rPr>
          <w:lang w:val="fr-FR"/>
        </w:rPr>
        <w:t>appui de son examen</w:t>
      </w:r>
      <w:r w:rsidR="00915201" w:rsidRPr="007640EB">
        <w:rPr>
          <w:lang w:val="fr-FR" w:bidi="ar-SY"/>
        </w:rPr>
        <w:t xml:space="preserve">. </w:t>
      </w:r>
      <w:r w:rsidR="007754CD" w:rsidRPr="003C196D">
        <w:rPr>
          <w:lang w:val="fr-FR" w:bidi="ar-SY"/>
        </w:rPr>
        <w:t xml:space="preserve">La présente </w:t>
      </w:r>
      <w:r w:rsidR="007754CD" w:rsidRPr="003C196D">
        <w:rPr>
          <w:lang w:val="fr-FR"/>
        </w:rPr>
        <w:t>annexe ne fait pas partie du projet de décision soumis à l</w:t>
      </w:r>
      <w:r w:rsidR="007754CD">
        <w:rPr>
          <w:lang w:val="fr-FR"/>
        </w:rPr>
        <w:t>’</w:t>
      </w:r>
      <w:r w:rsidR="007754CD" w:rsidRPr="003C196D">
        <w:rPr>
          <w:lang w:val="fr-FR"/>
        </w:rPr>
        <w:t xml:space="preserve">examen de </w:t>
      </w:r>
      <w:r w:rsidR="007754CD">
        <w:rPr>
          <w:lang w:val="fr-FR"/>
        </w:rPr>
        <w:t xml:space="preserve">la </w:t>
      </w:r>
      <w:r w:rsidR="00DD2EA3" w:rsidRPr="00DD2EA3">
        <w:rPr>
          <w:lang w:val="fr-FR"/>
        </w:rPr>
        <w:t>Conférence des Parties siégeant en tant que réunion des Parties au Protocole de Cartagena</w:t>
      </w:r>
      <w:r w:rsidR="00915201" w:rsidRPr="007640EB">
        <w:rPr>
          <w:lang w:val="fr-FR"/>
        </w:rPr>
        <w:t>.</w:t>
      </w:r>
    </w:p>
    <w:p w14:paraId="01458C31" w14:textId="067933B0" w:rsidR="00915201" w:rsidRPr="007640EB" w:rsidRDefault="00DD3902" w:rsidP="00915201">
      <w:pPr>
        <w:pStyle w:val="CBDTableTitle"/>
        <w:tabs>
          <w:tab w:val="clear" w:pos="567"/>
        </w:tabs>
        <w:ind w:left="0"/>
        <w:rPr>
          <w:lang w:val="fr-FR"/>
        </w:rPr>
      </w:pPr>
      <w:r w:rsidRPr="003C196D">
        <w:rPr>
          <w:lang w:val="fr-FR" w:bidi="ar-SY"/>
        </w:rPr>
        <w:t>Ressources extrabudgétaires nécessaires</w:t>
      </w:r>
    </w:p>
    <w:p w14:paraId="641FD5BE" w14:textId="01716700" w:rsidR="00915201" w:rsidRPr="007640EB" w:rsidRDefault="00915201" w:rsidP="00915201">
      <w:pPr>
        <w:spacing w:before="120" w:after="120"/>
        <w:rPr>
          <w:iCs/>
          <w:lang w:val="fr-FR"/>
        </w:rPr>
      </w:pPr>
      <w:r w:rsidRPr="007640EB">
        <w:rPr>
          <w:iCs/>
          <w:sz w:val="18"/>
          <w:szCs w:val="18"/>
          <w:lang w:val="fr-FR"/>
        </w:rPr>
        <w:t>(</w:t>
      </w:r>
      <w:r w:rsidR="00DE6F41" w:rsidRPr="003C196D">
        <w:rPr>
          <w:iCs/>
          <w:sz w:val="18"/>
          <w:szCs w:val="18"/>
          <w:lang w:val="fr-FR"/>
        </w:rPr>
        <w:t>Dollars des États-Unis</w:t>
      </w:r>
      <w:r w:rsidRPr="007640EB">
        <w:rPr>
          <w:iCs/>
          <w:sz w:val="18"/>
          <w:szCs w:val="18"/>
          <w:lang w:val="fr-FR"/>
        </w:rPr>
        <w:t>)</w:t>
      </w:r>
    </w:p>
    <w:tbl>
      <w:tblPr>
        <w:tblW w:w="10065" w:type="dxa"/>
        <w:tblLayout w:type="fixed"/>
        <w:tblCellMar>
          <w:left w:w="0" w:type="dxa"/>
          <w:right w:w="0" w:type="dxa"/>
        </w:tblCellMar>
        <w:tblLook w:val="04A0" w:firstRow="1" w:lastRow="0" w:firstColumn="1" w:lastColumn="0" w:noHBand="0" w:noVBand="1"/>
      </w:tblPr>
      <w:tblGrid>
        <w:gridCol w:w="442"/>
        <w:gridCol w:w="3401"/>
        <w:gridCol w:w="990"/>
        <w:gridCol w:w="1276"/>
        <w:gridCol w:w="1135"/>
        <w:gridCol w:w="988"/>
        <w:gridCol w:w="849"/>
        <w:gridCol w:w="984"/>
      </w:tblGrid>
      <w:tr w:rsidR="009D302A" w:rsidRPr="007640EB" w14:paraId="4E80187B" w14:textId="77777777" w:rsidTr="004958BC">
        <w:trPr>
          <w:trHeight w:val="290"/>
        </w:trPr>
        <w:tc>
          <w:tcPr>
            <w:tcW w:w="219" w:type="pct"/>
            <w:tcBorders>
              <w:top w:val="single" w:sz="4" w:space="0" w:color="auto"/>
              <w:bottom w:val="single" w:sz="8" w:space="0" w:color="auto"/>
            </w:tcBorders>
            <w:vAlign w:val="bottom"/>
          </w:tcPr>
          <w:p w14:paraId="3457BEBB" w14:textId="22540CB6" w:rsidR="009D302A" w:rsidRPr="007640EB" w:rsidRDefault="00922256" w:rsidP="009D302A">
            <w:pPr>
              <w:jc w:val="left"/>
              <w:rPr>
                <w:sz w:val="20"/>
                <w:szCs w:val="20"/>
                <w:lang w:val="fr-FR"/>
              </w:rPr>
            </w:pPr>
            <w:r>
              <w:rPr>
                <w:i/>
                <w:iCs/>
                <w:sz w:val="20"/>
                <w:szCs w:val="20"/>
                <w:lang w:val="fr-FR"/>
              </w:rPr>
              <w:t>Par.</w:t>
            </w:r>
          </w:p>
        </w:tc>
        <w:tc>
          <w:tcPr>
            <w:tcW w:w="1689" w:type="pct"/>
            <w:tcBorders>
              <w:top w:val="single" w:sz="4" w:space="0" w:color="auto"/>
              <w:bottom w:val="single" w:sz="8" w:space="0" w:color="auto"/>
            </w:tcBorders>
            <w:noWrap/>
            <w:tcMar>
              <w:top w:w="0" w:type="dxa"/>
              <w:left w:w="108" w:type="dxa"/>
              <w:bottom w:w="0" w:type="dxa"/>
              <w:right w:w="108" w:type="dxa"/>
            </w:tcMar>
            <w:vAlign w:val="bottom"/>
          </w:tcPr>
          <w:p w14:paraId="253CCFAC" w14:textId="5F77957E" w:rsidR="009D302A" w:rsidRPr="007640EB" w:rsidRDefault="009D302A" w:rsidP="009D302A">
            <w:pPr>
              <w:jc w:val="left"/>
              <w:rPr>
                <w:sz w:val="20"/>
                <w:szCs w:val="20"/>
                <w:lang w:val="fr-FR"/>
              </w:rPr>
            </w:pPr>
            <w:r w:rsidRPr="007640EB">
              <w:rPr>
                <w:i/>
                <w:iCs/>
                <w:sz w:val="20"/>
                <w:szCs w:val="20"/>
                <w:lang w:val="fr-FR"/>
              </w:rPr>
              <w:t>Activit</w:t>
            </w:r>
            <w:r w:rsidR="00922256">
              <w:rPr>
                <w:i/>
                <w:iCs/>
                <w:sz w:val="20"/>
                <w:szCs w:val="20"/>
                <w:lang w:val="fr-FR"/>
              </w:rPr>
              <w:t>é</w:t>
            </w:r>
          </w:p>
        </w:tc>
        <w:tc>
          <w:tcPr>
            <w:tcW w:w="492" w:type="pct"/>
            <w:tcBorders>
              <w:top w:val="single" w:sz="4" w:space="0" w:color="auto"/>
              <w:bottom w:val="single" w:sz="8" w:space="0" w:color="auto"/>
            </w:tcBorders>
            <w:noWrap/>
            <w:tcMar>
              <w:top w:w="0" w:type="dxa"/>
              <w:left w:w="108" w:type="dxa"/>
              <w:bottom w:w="0" w:type="dxa"/>
              <w:right w:w="108" w:type="dxa"/>
            </w:tcMar>
            <w:vAlign w:val="bottom"/>
          </w:tcPr>
          <w:p w14:paraId="28F7B4C1" w14:textId="02743EDD" w:rsidR="009D302A" w:rsidRPr="007640EB" w:rsidRDefault="009D302A" w:rsidP="009D302A">
            <w:pPr>
              <w:jc w:val="center"/>
              <w:rPr>
                <w:sz w:val="20"/>
                <w:szCs w:val="20"/>
                <w:lang w:val="fr-FR"/>
              </w:rPr>
            </w:pPr>
            <w:r w:rsidRPr="003C196D">
              <w:rPr>
                <w:i/>
                <w:iCs/>
                <w:sz w:val="20"/>
                <w:szCs w:val="20"/>
                <w:lang w:val="fr-FR"/>
              </w:rPr>
              <w:t>Frais de réunion</w:t>
            </w:r>
            <w:r w:rsidRPr="003C196D">
              <w:rPr>
                <w:i/>
                <w:iCs/>
                <w:sz w:val="20"/>
                <w:szCs w:val="20"/>
                <w:vertAlign w:val="superscript"/>
                <w:lang w:val="fr-FR"/>
              </w:rPr>
              <w:t>a</w:t>
            </w:r>
          </w:p>
        </w:tc>
        <w:tc>
          <w:tcPr>
            <w:tcW w:w="634" w:type="pct"/>
            <w:tcBorders>
              <w:top w:val="single" w:sz="4" w:space="0" w:color="auto"/>
              <w:bottom w:val="single" w:sz="8" w:space="0" w:color="auto"/>
            </w:tcBorders>
            <w:noWrap/>
            <w:tcMar>
              <w:top w:w="0" w:type="dxa"/>
              <w:left w:w="108" w:type="dxa"/>
              <w:bottom w:w="0" w:type="dxa"/>
              <w:right w:w="108" w:type="dxa"/>
            </w:tcMar>
            <w:vAlign w:val="bottom"/>
          </w:tcPr>
          <w:p w14:paraId="41DE1D97" w14:textId="00539E90" w:rsidR="009D302A" w:rsidRPr="007640EB" w:rsidRDefault="009D302A" w:rsidP="009D302A">
            <w:pPr>
              <w:jc w:val="center"/>
              <w:rPr>
                <w:sz w:val="20"/>
                <w:szCs w:val="20"/>
                <w:lang w:val="fr-FR"/>
              </w:rPr>
            </w:pPr>
            <w:r w:rsidRPr="003C196D">
              <w:rPr>
                <w:i/>
                <w:iCs/>
                <w:sz w:val="20"/>
                <w:szCs w:val="20"/>
                <w:lang w:val="fr-FR"/>
              </w:rPr>
              <w:t>Frais de déplacement du personnel</w:t>
            </w:r>
          </w:p>
        </w:tc>
        <w:tc>
          <w:tcPr>
            <w:tcW w:w="564" w:type="pct"/>
            <w:tcBorders>
              <w:top w:val="single" w:sz="4" w:space="0" w:color="auto"/>
              <w:bottom w:val="single" w:sz="8" w:space="0" w:color="auto"/>
            </w:tcBorders>
            <w:noWrap/>
            <w:tcMar>
              <w:top w:w="0" w:type="dxa"/>
              <w:left w:w="108" w:type="dxa"/>
              <w:bottom w:w="0" w:type="dxa"/>
              <w:right w:w="108" w:type="dxa"/>
            </w:tcMar>
            <w:vAlign w:val="bottom"/>
          </w:tcPr>
          <w:p w14:paraId="0121FCA8" w14:textId="6BA9D93C" w:rsidR="009D302A" w:rsidRPr="007640EB" w:rsidRDefault="009D302A" w:rsidP="009D302A">
            <w:pPr>
              <w:jc w:val="center"/>
              <w:rPr>
                <w:sz w:val="20"/>
                <w:szCs w:val="20"/>
                <w:lang w:val="fr-FR"/>
              </w:rPr>
            </w:pPr>
            <w:r w:rsidRPr="003C196D">
              <w:rPr>
                <w:i/>
                <w:iCs/>
                <w:sz w:val="20"/>
                <w:szCs w:val="20"/>
                <w:lang w:val="fr-FR"/>
              </w:rPr>
              <w:t>Dépenses de personnel</w:t>
            </w:r>
            <w:r w:rsidRPr="003C196D">
              <w:rPr>
                <w:i/>
                <w:iCs/>
                <w:sz w:val="20"/>
                <w:szCs w:val="20"/>
                <w:vertAlign w:val="superscript"/>
                <w:lang w:val="fr-FR"/>
              </w:rPr>
              <w:t>b</w:t>
            </w:r>
          </w:p>
        </w:tc>
        <w:tc>
          <w:tcPr>
            <w:tcW w:w="491" w:type="pct"/>
            <w:tcBorders>
              <w:top w:val="single" w:sz="4" w:space="0" w:color="auto"/>
              <w:bottom w:val="single" w:sz="8" w:space="0" w:color="auto"/>
            </w:tcBorders>
            <w:noWrap/>
            <w:tcMar>
              <w:top w:w="0" w:type="dxa"/>
              <w:left w:w="108" w:type="dxa"/>
              <w:bottom w:w="0" w:type="dxa"/>
              <w:right w:w="108" w:type="dxa"/>
            </w:tcMar>
            <w:vAlign w:val="bottom"/>
          </w:tcPr>
          <w:p w14:paraId="0FE6617F" w14:textId="0A401979" w:rsidR="009D302A" w:rsidRPr="007640EB" w:rsidRDefault="009D302A" w:rsidP="009D302A">
            <w:pPr>
              <w:jc w:val="center"/>
              <w:rPr>
                <w:sz w:val="20"/>
                <w:szCs w:val="20"/>
                <w:lang w:val="fr-FR"/>
              </w:rPr>
            </w:pPr>
            <w:r w:rsidRPr="003C196D">
              <w:rPr>
                <w:i/>
                <w:iCs/>
                <w:sz w:val="20"/>
                <w:szCs w:val="20"/>
                <w:lang w:val="fr-FR"/>
              </w:rPr>
              <w:t>Total partiel</w:t>
            </w:r>
          </w:p>
        </w:tc>
        <w:tc>
          <w:tcPr>
            <w:tcW w:w="422" w:type="pct"/>
            <w:tcBorders>
              <w:top w:val="single" w:sz="4" w:space="0" w:color="auto"/>
              <w:bottom w:val="single" w:sz="8" w:space="0" w:color="auto"/>
            </w:tcBorders>
            <w:noWrap/>
            <w:tcMar>
              <w:top w:w="0" w:type="dxa"/>
              <w:left w:w="108" w:type="dxa"/>
              <w:bottom w:w="0" w:type="dxa"/>
              <w:right w:w="108" w:type="dxa"/>
            </w:tcMar>
          </w:tcPr>
          <w:p w14:paraId="1436FBEA" w14:textId="01414542" w:rsidR="009D302A" w:rsidRPr="007640EB" w:rsidRDefault="009D302A" w:rsidP="009D302A">
            <w:pPr>
              <w:jc w:val="center"/>
              <w:rPr>
                <w:sz w:val="20"/>
                <w:szCs w:val="20"/>
                <w:lang w:val="fr-FR"/>
              </w:rPr>
            </w:pPr>
            <w:r>
              <w:rPr>
                <w:i/>
                <w:iCs/>
                <w:sz w:val="20"/>
                <w:szCs w:val="20"/>
                <w:lang w:val="fr-FR"/>
              </w:rPr>
              <w:t>CAP</w:t>
            </w:r>
            <w:r w:rsidRPr="007640EB">
              <w:rPr>
                <w:i/>
                <w:iCs/>
                <w:sz w:val="20"/>
                <w:szCs w:val="20"/>
                <w:lang w:val="fr-FR"/>
              </w:rPr>
              <w:t xml:space="preserve"> </w:t>
            </w:r>
            <w:r w:rsidRPr="007640EB">
              <w:rPr>
                <w:i/>
                <w:iCs/>
                <w:sz w:val="20"/>
                <w:szCs w:val="20"/>
                <w:lang w:val="fr-FR"/>
              </w:rPr>
              <w:br/>
              <w:t>(13 </w:t>
            </w:r>
            <w:r>
              <w:rPr>
                <w:i/>
                <w:iCs/>
                <w:sz w:val="20"/>
                <w:szCs w:val="20"/>
                <w:lang w:val="fr-FR"/>
              </w:rPr>
              <w:t>%</w:t>
            </w:r>
            <w:r w:rsidRPr="007640EB">
              <w:rPr>
                <w:i/>
                <w:iCs/>
                <w:sz w:val="20"/>
                <w:szCs w:val="20"/>
                <w:lang w:val="fr-FR"/>
              </w:rPr>
              <w:t>)</w:t>
            </w:r>
          </w:p>
        </w:tc>
        <w:tc>
          <w:tcPr>
            <w:tcW w:w="491" w:type="pct"/>
            <w:tcBorders>
              <w:top w:val="single" w:sz="4" w:space="0" w:color="auto"/>
              <w:bottom w:val="single" w:sz="8" w:space="0" w:color="auto"/>
            </w:tcBorders>
            <w:noWrap/>
            <w:tcMar>
              <w:top w:w="0" w:type="dxa"/>
              <w:left w:w="108" w:type="dxa"/>
              <w:bottom w:w="0" w:type="dxa"/>
              <w:right w:w="108" w:type="dxa"/>
            </w:tcMar>
            <w:vAlign w:val="bottom"/>
          </w:tcPr>
          <w:p w14:paraId="1C6AF685" w14:textId="77777777" w:rsidR="009D302A" w:rsidRPr="007640EB" w:rsidRDefault="009D302A" w:rsidP="009D302A">
            <w:pPr>
              <w:jc w:val="right"/>
              <w:rPr>
                <w:i/>
                <w:iCs/>
                <w:sz w:val="20"/>
                <w:szCs w:val="20"/>
                <w:lang w:val="fr-FR"/>
              </w:rPr>
            </w:pPr>
            <w:r w:rsidRPr="007640EB">
              <w:rPr>
                <w:i/>
                <w:iCs/>
                <w:sz w:val="20"/>
                <w:szCs w:val="20"/>
                <w:lang w:val="fr-FR"/>
              </w:rPr>
              <w:t>Total</w:t>
            </w:r>
          </w:p>
        </w:tc>
      </w:tr>
      <w:tr w:rsidR="007D2EEA" w:rsidRPr="007640EB" w14:paraId="16C1A8DB" w14:textId="77777777" w:rsidTr="004958BC">
        <w:trPr>
          <w:trHeight w:val="290"/>
        </w:trPr>
        <w:tc>
          <w:tcPr>
            <w:tcW w:w="219" w:type="pct"/>
            <w:tcBorders>
              <w:bottom w:val="single" w:sz="4" w:space="0" w:color="auto"/>
            </w:tcBorders>
          </w:tcPr>
          <w:p w14:paraId="6391AAF7" w14:textId="0680B6D0" w:rsidR="007D2EEA" w:rsidRPr="007640EB" w:rsidRDefault="00D5554F" w:rsidP="007D2EEA">
            <w:pPr>
              <w:rPr>
                <w:sz w:val="20"/>
                <w:szCs w:val="20"/>
                <w:lang w:val="fr-FR"/>
              </w:rPr>
            </w:pPr>
            <w:r w:rsidRPr="007640EB">
              <w:rPr>
                <w:sz w:val="20"/>
                <w:szCs w:val="20"/>
                <w:lang w:val="fr-FR"/>
              </w:rPr>
              <w:t>8</w:t>
            </w:r>
            <w:r w:rsidR="000B610A" w:rsidRPr="007640EB">
              <w:rPr>
                <w:sz w:val="20"/>
                <w:szCs w:val="20"/>
                <w:lang w:val="fr-FR"/>
              </w:rPr>
              <w:t> </w:t>
            </w:r>
            <w:r w:rsidR="007B4121" w:rsidRPr="007640EB">
              <w:rPr>
                <w:sz w:val="20"/>
                <w:szCs w:val="20"/>
                <w:lang w:val="fr-FR"/>
              </w:rPr>
              <w:t>c</w:t>
            </w:r>
            <w:r w:rsidR="000B610A" w:rsidRPr="007640EB">
              <w:rPr>
                <w:sz w:val="20"/>
                <w:szCs w:val="20"/>
                <w:lang w:val="fr-FR"/>
              </w:rPr>
              <w:t>)</w:t>
            </w:r>
            <w:r w:rsidR="007D2EEA" w:rsidRPr="007640EB" w:rsidDel="007D7A79">
              <w:rPr>
                <w:sz w:val="20"/>
                <w:szCs w:val="20"/>
                <w:lang w:val="fr-FR"/>
              </w:rPr>
              <w:t xml:space="preserve"> </w:t>
            </w:r>
          </w:p>
        </w:tc>
        <w:tc>
          <w:tcPr>
            <w:tcW w:w="1689" w:type="pct"/>
            <w:tcBorders>
              <w:bottom w:val="single" w:sz="4" w:space="0" w:color="auto"/>
            </w:tcBorders>
            <w:noWrap/>
            <w:tcMar>
              <w:top w:w="0" w:type="dxa"/>
              <w:left w:w="108" w:type="dxa"/>
              <w:bottom w:w="0" w:type="dxa"/>
              <w:right w:w="108" w:type="dxa"/>
            </w:tcMar>
            <w:vAlign w:val="bottom"/>
          </w:tcPr>
          <w:p w14:paraId="6658AC02" w14:textId="3245BA87" w:rsidR="007D2EEA" w:rsidRPr="007640EB" w:rsidRDefault="00113845" w:rsidP="007D2EEA">
            <w:pPr>
              <w:jc w:val="left"/>
              <w:rPr>
                <w:sz w:val="20"/>
                <w:szCs w:val="20"/>
                <w:lang w:val="fr-FR"/>
              </w:rPr>
            </w:pPr>
            <w:r w:rsidRPr="003F167B">
              <w:rPr>
                <w:sz w:val="20"/>
                <w:szCs w:val="20"/>
                <w:lang w:val="fr-FR"/>
              </w:rPr>
              <w:t xml:space="preserve">Une activité de formation (atelier ou autre) destinée au personnel de laboratoire et une autre destinée aux agents des douanes et </w:t>
            </w:r>
            <w:r>
              <w:rPr>
                <w:sz w:val="20"/>
                <w:szCs w:val="20"/>
                <w:lang w:val="fr-FR"/>
              </w:rPr>
              <w:t xml:space="preserve">aux agents chargé du </w:t>
            </w:r>
            <w:r w:rsidRPr="003F167B">
              <w:rPr>
                <w:sz w:val="20"/>
                <w:szCs w:val="20"/>
                <w:lang w:val="fr-FR"/>
              </w:rPr>
              <w:t xml:space="preserve">contrôle aux frontières </w:t>
            </w:r>
            <w:r w:rsidR="007D2EEA" w:rsidRPr="007640EB">
              <w:rPr>
                <w:sz w:val="20"/>
                <w:szCs w:val="20"/>
                <w:lang w:val="fr-FR"/>
              </w:rPr>
              <w:t>(20</w:t>
            </w:r>
            <w:r w:rsidR="00535AFA" w:rsidRPr="007640EB">
              <w:rPr>
                <w:sz w:val="20"/>
                <w:szCs w:val="20"/>
                <w:lang w:val="fr-FR"/>
              </w:rPr>
              <w:t> </w:t>
            </w:r>
            <w:r w:rsidR="007D2EEA" w:rsidRPr="007640EB">
              <w:rPr>
                <w:sz w:val="20"/>
                <w:szCs w:val="20"/>
                <w:lang w:val="fr-FR"/>
              </w:rPr>
              <w:t xml:space="preserve">participants </w:t>
            </w:r>
            <w:r w:rsidR="00857384">
              <w:rPr>
                <w:sz w:val="20"/>
                <w:szCs w:val="20"/>
                <w:lang w:val="fr-FR"/>
              </w:rPr>
              <w:t>par activité</w:t>
            </w:r>
            <w:r w:rsidR="007D2EEA" w:rsidRPr="007640EB">
              <w:rPr>
                <w:sz w:val="20"/>
                <w:szCs w:val="20"/>
                <w:lang w:val="fr-FR"/>
              </w:rPr>
              <w:t>)</w:t>
            </w:r>
          </w:p>
        </w:tc>
        <w:tc>
          <w:tcPr>
            <w:tcW w:w="492" w:type="pct"/>
            <w:tcBorders>
              <w:bottom w:val="single" w:sz="4" w:space="0" w:color="auto"/>
            </w:tcBorders>
            <w:noWrap/>
            <w:tcMar>
              <w:top w:w="0" w:type="dxa"/>
              <w:left w:w="108" w:type="dxa"/>
              <w:bottom w:w="0" w:type="dxa"/>
              <w:right w:w="108" w:type="dxa"/>
            </w:tcMar>
            <w:vAlign w:val="bottom"/>
          </w:tcPr>
          <w:p w14:paraId="72CBB73E" w14:textId="3226510E" w:rsidR="007D2EEA" w:rsidRPr="007640EB" w:rsidRDefault="007D2EEA" w:rsidP="007D2EEA">
            <w:pPr>
              <w:jc w:val="right"/>
              <w:rPr>
                <w:lang w:val="fr-FR"/>
              </w:rPr>
            </w:pPr>
            <w:r w:rsidRPr="007640EB">
              <w:rPr>
                <w:lang w:val="fr-FR"/>
              </w:rPr>
              <w:t>138</w:t>
            </w:r>
            <w:r w:rsidR="00C753AA" w:rsidRPr="007640EB">
              <w:rPr>
                <w:lang w:val="fr-FR"/>
              </w:rPr>
              <w:t> </w:t>
            </w:r>
            <w:r w:rsidRPr="007640EB">
              <w:rPr>
                <w:lang w:val="fr-FR"/>
              </w:rPr>
              <w:t>000</w:t>
            </w:r>
          </w:p>
        </w:tc>
        <w:tc>
          <w:tcPr>
            <w:tcW w:w="634" w:type="pct"/>
            <w:tcBorders>
              <w:bottom w:val="single" w:sz="4" w:space="0" w:color="auto"/>
            </w:tcBorders>
            <w:noWrap/>
            <w:tcMar>
              <w:top w:w="0" w:type="dxa"/>
              <w:left w:w="108" w:type="dxa"/>
              <w:bottom w:w="0" w:type="dxa"/>
              <w:right w:w="108" w:type="dxa"/>
            </w:tcMar>
            <w:vAlign w:val="bottom"/>
          </w:tcPr>
          <w:p w14:paraId="0C41C2A8" w14:textId="03005F54" w:rsidR="007D2EEA" w:rsidRPr="007640EB" w:rsidRDefault="007D2EEA" w:rsidP="007D2EEA">
            <w:pPr>
              <w:jc w:val="right"/>
              <w:rPr>
                <w:lang w:val="fr-FR"/>
              </w:rPr>
            </w:pPr>
            <w:r w:rsidRPr="007640EB">
              <w:rPr>
                <w:lang w:val="fr-FR"/>
              </w:rPr>
              <w:t>21</w:t>
            </w:r>
            <w:r w:rsidR="00C753AA" w:rsidRPr="007640EB">
              <w:rPr>
                <w:lang w:val="fr-FR"/>
              </w:rPr>
              <w:t> </w:t>
            </w:r>
            <w:r w:rsidRPr="007640EB">
              <w:rPr>
                <w:lang w:val="fr-FR"/>
              </w:rPr>
              <w:t>000</w:t>
            </w:r>
          </w:p>
        </w:tc>
        <w:tc>
          <w:tcPr>
            <w:tcW w:w="564" w:type="pct"/>
            <w:tcBorders>
              <w:bottom w:val="single" w:sz="4" w:space="0" w:color="auto"/>
            </w:tcBorders>
            <w:noWrap/>
            <w:tcMar>
              <w:top w:w="0" w:type="dxa"/>
              <w:left w:w="108" w:type="dxa"/>
              <w:bottom w:w="0" w:type="dxa"/>
              <w:right w:w="108" w:type="dxa"/>
            </w:tcMar>
            <w:vAlign w:val="bottom"/>
          </w:tcPr>
          <w:p w14:paraId="51D567B2" w14:textId="727114F9" w:rsidR="007D2EEA" w:rsidRPr="007640EB" w:rsidRDefault="007D2EEA" w:rsidP="007D2EEA">
            <w:pPr>
              <w:jc w:val="right"/>
              <w:rPr>
                <w:sz w:val="20"/>
                <w:szCs w:val="20"/>
                <w:lang w:val="fr-FR"/>
              </w:rPr>
            </w:pPr>
            <w:r w:rsidRPr="007640EB">
              <w:rPr>
                <w:sz w:val="20"/>
                <w:szCs w:val="20"/>
                <w:lang w:val="fr-FR"/>
              </w:rPr>
              <w:t>–</w:t>
            </w:r>
          </w:p>
        </w:tc>
        <w:tc>
          <w:tcPr>
            <w:tcW w:w="491" w:type="pct"/>
            <w:tcBorders>
              <w:bottom w:val="single" w:sz="4" w:space="0" w:color="auto"/>
            </w:tcBorders>
            <w:noWrap/>
            <w:tcMar>
              <w:top w:w="0" w:type="dxa"/>
              <w:left w:w="108" w:type="dxa"/>
              <w:bottom w:w="0" w:type="dxa"/>
              <w:right w:w="108" w:type="dxa"/>
            </w:tcMar>
            <w:vAlign w:val="bottom"/>
          </w:tcPr>
          <w:p w14:paraId="02F7E824" w14:textId="4055D9CE" w:rsidR="007D2EEA" w:rsidRPr="007640EB" w:rsidRDefault="007D2EEA" w:rsidP="007D2EEA">
            <w:pPr>
              <w:jc w:val="right"/>
              <w:rPr>
                <w:sz w:val="20"/>
                <w:szCs w:val="20"/>
                <w:lang w:val="fr-FR"/>
              </w:rPr>
            </w:pPr>
            <w:r w:rsidRPr="007640EB">
              <w:rPr>
                <w:sz w:val="20"/>
                <w:szCs w:val="20"/>
                <w:lang w:val="fr-FR"/>
              </w:rPr>
              <w:t>159</w:t>
            </w:r>
            <w:r w:rsidR="00C753AA" w:rsidRPr="007640EB">
              <w:rPr>
                <w:sz w:val="20"/>
                <w:szCs w:val="20"/>
                <w:lang w:val="fr-FR"/>
              </w:rPr>
              <w:t> </w:t>
            </w:r>
            <w:r w:rsidRPr="007640EB">
              <w:rPr>
                <w:sz w:val="20"/>
                <w:szCs w:val="20"/>
                <w:lang w:val="fr-FR"/>
              </w:rPr>
              <w:t>000</w:t>
            </w:r>
          </w:p>
        </w:tc>
        <w:tc>
          <w:tcPr>
            <w:tcW w:w="422" w:type="pct"/>
            <w:tcBorders>
              <w:bottom w:val="single" w:sz="4" w:space="0" w:color="auto"/>
            </w:tcBorders>
            <w:noWrap/>
            <w:tcMar>
              <w:top w:w="0" w:type="dxa"/>
              <w:left w:w="108" w:type="dxa"/>
              <w:bottom w:w="0" w:type="dxa"/>
              <w:right w:w="108" w:type="dxa"/>
            </w:tcMar>
            <w:vAlign w:val="bottom"/>
          </w:tcPr>
          <w:p w14:paraId="7B9163B3" w14:textId="0CDE8C40" w:rsidR="007D2EEA" w:rsidRPr="007640EB" w:rsidRDefault="00CF7A7C" w:rsidP="007D2EEA">
            <w:pPr>
              <w:jc w:val="right"/>
              <w:rPr>
                <w:sz w:val="20"/>
                <w:szCs w:val="20"/>
                <w:lang w:val="fr-FR"/>
              </w:rPr>
            </w:pPr>
            <w:r w:rsidRPr="007640EB">
              <w:rPr>
                <w:sz w:val="20"/>
                <w:szCs w:val="20"/>
                <w:lang w:val="fr-FR"/>
              </w:rPr>
              <w:t>20 670</w:t>
            </w:r>
          </w:p>
        </w:tc>
        <w:tc>
          <w:tcPr>
            <w:tcW w:w="491" w:type="pct"/>
            <w:tcBorders>
              <w:bottom w:val="single" w:sz="4" w:space="0" w:color="auto"/>
            </w:tcBorders>
            <w:noWrap/>
            <w:tcMar>
              <w:top w:w="0" w:type="dxa"/>
              <w:left w:w="108" w:type="dxa"/>
              <w:bottom w:w="0" w:type="dxa"/>
              <w:right w:w="108" w:type="dxa"/>
            </w:tcMar>
            <w:vAlign w:val="bottom"/>
          </w:tcPr>
          <w:p w14:paraId="13AAB3D5" w14:textId="389187D5" w:rsidR="007D2EEA" w:rsidRPr="007640EB" w:rsidRDefault="001246C7" w:rsidP="007D2EEA">
            <w:pPr>
              <w:jc w:val="right"/>
              <w:rPr>
                <w:sz w:val="20"/>
                <w:szCs w:val="20"/>
                <w:lang w:val="fr-FR"/>
              </w:rPr>
            </w:pPr>
            <w:r w:rsidRPr="007640EB">
              <w:rPr>
                <w:sz w:val="20"/>
                <w:szCs w:val="20"/>
                <w:lang w:val="fr-FR"/>
              </w:rPr>
              <w:t>179</w:t>
            </w:r>
            <w:r w:rsidR="00C753AA" w:rsidRPr="007640EB">
              <w:rPr>
                <w:sz w:val="20"/>
                <w:szCs w:val="20"/>
                <w:lang w:val="fr-FR"/>
              </w:rPr>
              <w:t> </w:t>
            </w:r>
            <w:r w:rsidRPr="007640EB">
              <w:rPr>
                <w:sz w:val="20"/>
                <w:szCs w:val="20"/>
                <w:lang w:val="fr-FR"/>
              </w:rPr>
              <w:t>670</w:t>
            </w:r>
          </w:p>
        </w:tc>
      </w:tr>
      <w:tr w:rsidR="007D2EEA" w:rsidRPr="007640EB" w14:paraId="4F43BB0B" w14:textId="77777777" w:rsidTr="004958BC">
        <w:trPr>
          <w:trHeight w:val="290"/>
        </w:trPr>
        <w:tc>
          <w:tcPr>
            <w:tcW w:w="219" w:type="pct"/>
            <w:tcBorders>
              <w:top w:val="single" w:sz="4" w:space="0" w:color="auto"/>
              <w:bottom w:val="single" w:sz="8" w:space="0" w:color="auto"/>
            </w:tcBorders>
          </w:tcPr>
          <w:p w14:paraId="3207A054" w14:textId="77777777" w:rsidR="007D2EEA" w:rsidRPr="007640EB" w:rsidRDefault="007D2EEA" w:rsidP="007D2EEA">
            <w:pPr>
              <w:rPr>
                <w:sz w:val="20"/>
                <w:szCs w:val="20"/>
                <w:lang w:val="fr-FR"/>
              </w:rPr>
            </w:pPr>
          </w:p>
        </w:tc>
        <w:tc>
          <w:tcPr>
            <w:tcW w:w="1689" w:type="pct"/>
            <w:tcBorders>
              <w:top w:val="single" w:sz="4" w:space="0" w:color="auto"/>
              <w:bottom w:val="single" w:sz="8" w:space="0" w:color="auto"/>
            </w:tcBorders>
            <w:noWrap/>
            <w:tcMar>
              <w:top w:w="0" w:type="dxa"/>
              <w:left w:w="108" w:type="dxa"/>
              <w:bottom w:w="0" w:type="dxa"/>
              <w:right w:w="108" w:type="dxa"/>
            </w:tcMar>
            <w:vAlign w:val="bottom"/>
          </w:tcPr>
          <w:p w14:paraId="699E7886" w14:textId="77777777" w:rsidR="007D2EEA" w:rsidRPr="007640EB" w:rsidRDefault="007D2EEA" w:rsidP="007D2EEA">
            <w:pPr>
              <w:tabs>
                <w:tab w:val="clear" w:pos="567"/>
                <w:tab w:val="left" w:pos="230"/>
              </w:tabs>
              <w:jc w:val="left"/>
              <w:rPr>
                <w:sz w:val="20"/>
                <w:szCs w:val="20"/>
                <w:lang w:val="fr-FR"/>
              </w:rPr>
            </w:pPr>
            <w:r w:rsidRPr="007640EB">
              <w:rPr>
                <w:b/>
                <w:bCs/>
                <w:sz w:val="20"/>
                <w:szCs w:val="20"/>
                <w:lang w:val="fr-FR"/>
              </w:rPr>
              <w:tab/>
              <w:t>Total</w:t>
            </w:r>
          </w:p>
        </w:tc>
        <w:tc>
          <w:tcPr>
            <w:tcW w:w="1690" w:type="pct"/>
            <w:gridSpan w:val="3"/>
            <w:tcBorders>
              <w:top w:val="single" w:sz="4" w:space="0" w:color="auto"/>
              <w:bottom w:val="single" w:sz="8" w:space="0" w:color="auto"/>
            </w:tcBorders>
            <w:vAlign w:val="bottom"/>
          </w:tcPr>
          <w:p w14:paraId="7F82ADDA" w14:textId="77777777" w:rsidR="007D2EEA" w:rsidRPr="007640EB" w:rsidRDefault="007D2EEA" w:rsidP="007D2EEA">
            <w:pPr>
              <w:tabs>
                <w:tab w:val="clear" w:pos="1134"/>
              </w:tabs>
              <w:ind w:right="143"/>
              <w:jc w:val="right"/>
              <w:rPr>
                <w:b/>
                <w:bCs/>
                <w:sz w:val="20"/>
                <w:szCs w:val="20"/>
                <w:lang w:val="fr-FR"/>
              </w:rPr>
            </w:pPr>
          </w:p>
        </w:tc>
        <w:tc>
          <w:tcPr>
            <w:tcW w:w="491" w:type="pct"/>
            <w:tcBorders>
              <w:top w:val="single" w:sz="4" w:space="0" w:color="auto"/>
              <w:bottom w:val="single" w:sz="8" w:space="0" w:color="auto"/>
            </w:tcBorders>
            <w:noWrap/>
            <w:tcMar>
              <w:top w:w="0" w:type="dxa"/>
              <w:left w:w="108" w:type="dxa"/>
              <w:bottom w:w="0" w:type="dxa"/>
              <w:right w:w="108" w:type="dxa"/>
            </w:tcMar>
            <w:vAlign w:val="bottom"/>
          </w:tcPr>
          <w:p w14:paraId="53548A17" w14:textId="4214D89C" w:rsidR="007D2EEA" w:rsidRPr="007640EB" w:rsidRDefault="007D2EEA" w:rsidP="007D2EEA">
            <w:pPr>
              <w:jc w:val="right"/>
              <w:rPr>
                <w:sz w:val="20"/>
                <w:szCs w:val="20"/>
                <w:lang w:val="fr-FR"/>
              </w:rPr>
            </w:pPr>
            <w:r w:rsidRPr="007640EB">
              <w:rPr>
                <w:b/>
                <w:bCs/>
                <w:sz w:val="20"/>
                <w:szCs w:val="20"/>
                <w:lang w:val="fr-FR"/>
              </w:rPr>
              <w:t>159</w:t>
            </w:r>
            <w:r w:rsidR="00C753AA" w:rsidRPr="007640EB">
              <w:rPr>
                <w:b/>
                <w:bCs/>
                <w:sz w:val="20"/>
                <w:szCs w:val="20"/>
                <w:lang w:val="fr-FR"/>
              </w:rPr>
              <w:t> </w:t>
            </w:r>
            <w:r w:rsidRPr="007640EB">
              <w:rPr>
                <w:b/>
                <w:bCs/>
                <w:sz w:val="20"/>
                <w:szCs w:val="20"/>
                <w:lang w:val="fr-FR"/>
              </w:rPr>
              <w:t>000</w:t>
            </w:r>
          </w:p>
        </w:tc>
        <w:tc>
          <w:tcPr>
            <w:tcW w:w="422" w:type="pct"/>
            <w:tcBorders>
              <w:top w:val="single" w:sz="4" w:space="0" w:color="auto"/>
              <w:bottom w:val="single" w:sz="8" w:space="0" w:color="auto"/>
            </w:tcBorders>
            <w:noWrap/>
            <w:tcMar>
              <w:top w:w="0" w:type="dxa"/>
              <w:left w:w="108" w:type="dxa"/>
              <w:bottom w:w="0" w:type="dxa"/>
              <w:right w:w="108" w:type="dxa"/>
            </w:tcMar>
            <w:vAlign w:val="bottom"/>
          </w:tcPr>
          <w:p w14:paraId="6D4284F8" w14:textId="34C6B788" w:rsidR="007D2EEA" w:rsidRPr="007640EB" w:rsidRDefault="007D2EEA" w:rsidP="007D2EEA">
            <w:pPr>
              <w:jc w:val="right"/>
              <w:rPr>
                <w:b/>
                <w:bCs/>
                <w:sz w:val="20"/>
                <w:szCs w:val="20"/>
                <w:lang w:val="fr-FR"/>
              </w:rPr>
            </w:pPr>
            <w:r w:rsidRPr="007640EB">
              <w:rPr>
                <w:b/>
                <w:bCs/>
                <w:sz w:val="20"/>
                <w:szCs w:val="20"/>
                <w:lang w:val="fr-FR"/>
              </w:rPr>
              <w:t>20</w:t>
            </w:r>
            <w:r w:rsidR="00C753AA" w:rsidRPr="007640EB">
              <w:rPr>
                <w:b/>
                <w:bCs/>
                <w:sz w:val="20"/>
                <w:szCs w:val="20"/>
                <w:lang w:val="fr-FR"/>
              </w:rPr>
              <w:t> </w:t>
            </w:r>
            <w:r w:rsidRPr="007640EB">
              <w:rPr>
                <w:b/>
                <w:bCs/>
                <w:sz w:val="20"/>
                <w:szCs w:val="20"/>
                <w:lang w:val="fr-FR"/>
              </w:rPr>
              <w:t>670</w:t>
            </w:r>
          </w:p>
        </w:tc>
        <w:tc>
          <w:tcPr>
            <w:tcW w:w="491" w:type="pct"/>
            <w:tcBorders>
              <w:top w:val="single" w:sz="4" w:space="0" w:color="auto"/>
              <w:bottom w:val="single" w:sz="8" w:space="0" w:color="auto"/>
            </w:tcBorders>
            <w:noWrap/>
            <w:tcMar>
              <w:top w:w="0" w:type="dxa"/>
              <w:left w:w="108" w:type="dxa"/>
              <w:bottom w:w="0" w:type="dxa"/>
              <w:right w:w="108" w:type="dxa"/>
            </w:tcMar>
            <w:vAlign w:val="bottom"/>
          </w:tcPr>
          <w:p w14:paraId="2BF41E86" w14:textId="467BB499" w:rsidR="007D2EEA" w:rsidRPr="007640EB" w:rsidRDefault="007D2EEA" w:rsidP="007D2EEA">
            <w:pPr>
              <w:ind w:right="-22"/>
              <w:jc w:val="right"/>
              <w:rPr>
                <w:b/>
                <w:bCs/>
                <w:sz w:val="20"/>
                <w:szCs w:val="20"/>
                <w:lang w:val="fr-FR"/>
              </w:rPr>
            </w:pPr>
            <w:r w:rsidRPr="007640EB">
              <w:rPr>
                <w:b/>
                <w:bCs/>
                <w:sz w:val="20"/>
                <w:szCs w:val="20"/>
                <w:lang w:val="fr-FR"/>
              </w:rPr>
              <w:t>179</w:t>
            </w:r>
            <w:r w:rsidR="00C753AA" w:rsidRPr="007640EB">
              <w:rPr>
                <w:b/>
                <w:bCs/>
                <w:sz w:val="20"/>
                <w:szCs w:val="20"/>
                <w:lang w:val="fr-FR"/>
              </w:rPr>
              <w:t> </w:t>
            </w:r>
            <w:r w:rsidRPr="007640EB">
              <w:rPr>
                <w:b/>
                <w:bCs/>
                <w:sz w:val="20"/>
                <w:szCs w:val="20"/>
                <w:lang w:val="fr-FR"/>
              </w:rPr>
              <w:t>670</w:t>
            </w:r>
          </w:p>
        </w:tc>
      </w:tr>
    </w:tbl>
    <w:p w14:paraId="746B6FF5" w14:textId="5AF73DCD" w:rsidR="00915201" w:rsidRPr="007640EB" w:rsidRDefault="004958BC" w:rsidP="00915201">
      <w:pPr>
        <w:spacing w:before="120"/>
        <w:ind w:firstLine="567"/>
        <w:rPr>
          <w:sz w:val="18"/>
          <w:szCs w:val="18"/>
          <w:lang w:val="fr-FR"/>
        </w:rPr>
      </w:pPr>
      <w:r w:rsidRPr="003C196D">
        <w:rPr>
          <w:sz w:val="18"/>
          <w:szCs w:val="18"/>
          <w:lang w:val="fr-FR"/>
        </w:rPr>
        <w:t>La colonne « CAP » renvoie aux coûts d</w:t>
      </w:r>
      <w:r>
        <w:rPr>
          <w:sz w:val="18"/>
          <w:szCs w:val="18"/>
          <w:lang w:val="fr-FR"/>
        </w:rPr>
        <w:t>’</w:t>
      </w:r>
      <w:r w:rsidRPr="003C196D">
        <w:rPr>
          <w:sz w:val="18"/>
          <w:szCs w:val="18"/>
          <w:lang w:val="fr-FR"/>
        </w:rPr>
        <w:t>appui du programme, et la colonne « Par. », aux paragraphes du projet de décision</w:t>
      </w:r>
      <w:r w:rsidR="00915201" w:rsidRPr="007640EB">
        <w:rPr>
          <w:sz w:val="18"/>
          <w:szCs w:val="18"/>
          <w:lang w:val="fr-FR"/>
        </w:rPr>
        <w:t>.</w:t>
      </w:r>
    </w:p>
    <w:p w14:paraId="58B2F779" w14:textId="33B495CE" w:rsidR="00915201" w:rsidRPr="007640EB" w:rsidRDefault="00915201" w:rsidP="00915201">
      <w:pPr>
        <w:ind w:firstLine="567"/>
        <w:rPr>
          <w:sz w:val="18"/>
          <w:szCs w:val="18"/>
          <w:lang w:val="fr-FR"/>
        </w:rPr>
      </w:pPr>
      <w:r w:rsidRPr="007640EB">
        <w:rPr>
          <w:i/>
          <w:iCs/>
          <w:sz w:val="18"/>
          <w:szCs w:val="18"/>
          <w:vertAlign w:val="superscript"/>
          <w:lang w:val="fr-FR"/>
        </w:rPr>
        <w:t>a</w:t>
      </w:r>
      <w:r w:rsidRPr="007640EB">
        <w:rPr>
          <w:sz w:val="18"/>
          <w:szCs w:val="18"/>
          <w:lang w:val="fr-FR"/>
        </w:rPr>
        <w:tab/>
      </w:r>
      <w:r w:rsidR="002924AE" w:rsidRPr="003C196D">
        <w:rPr>
          <w:sz w:val="18"/>
          <w:szCs w:val="18"/>
          <w:lang w:val="fr-FR"/>
        </w:rPr>
        <w:t>Y compris les déplacements des participants.</w:t>
      </w:r>
    </w:p>
    <w:p w14:paraId="0D14EDD6" w14:textId="72CBC078" w:rsidR="00915201" w:rsidRPr="007640EB" w:rsidRDefault="00915201" w:rsidP="00E806CA">
      <w:pPr>
        <w:ind w:firstLine="567"/>
        <w:rPr>
          <w:lang w:val="fr-FR"/>
        </w:rPr>
      </w:pPr>
      <w:r w:rsidRPr="007640EB">
        <w:rPr>
          <w:i/>
          <w:iCs/>
          <w:sz w:val="18"/>
          <w:szCs w:val="18"/>
          <w:vertAlign w:val="superscript"/>
          <w:lang w:val="fr-FR"/>
        </w:rPr>
        <w:t>b</w:t>
      </w:r>
      <w:r w:rsidRPr="007640EB">
        <w:rPr>
          <w:sz w:val="18"/>
          <w:szCs w:val="18"/>
          <w:lang w:val="fr-FR"/>
        </w:rPr>
        <w:tab/>
      </w:r>
      <w:r w:rsidR="00D7232A" w:rsidRPr="003C196D">
        <w:rPr>
          <w:sz w:val="18"/>
          <w:szCs w:val="18"/>
          <w:lang w:val="fr-FR"/>
        </w:rPr>
        <w:t>Consultants, partenaires et personnel supplémentaire.</w:t>
      </w:r>
    </w:p>
    <w:p w14:paraId="7EE87677" w14:textId="02CD26FC" w:rsidR="00915201" w:rsidRPr="007640EB" w:rsidRDefault="00915201" w:rsidP="00E806CA">
      <w:pPr>
        <w:pStyle w:val="Para1"/>
        <w:numPr>
          <w:ilvl w:val="0"/>
          <w:numId w:val="0"/>
        </w:numPr>
        <w:ind w:left="567"/>
        <w:jc w:val="center"/>
        <w:rPr>
          <w:lang w:val="fr-FR"/>
        </w:rPr>
      </w:pPr>
      <w:r w:rsidRPr="007640EB">
        <w:rPr>
          <w:lang w:val="fr-FR"/>
        </w:rPr>
        <w:t>_______</w:t>
      </w:r>
    </w:p>
    <w:sectPr w:rsidR="00915201" w:rsidRPr="007640EB" w:rsidSect="00E806CA">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04094" w14:textId="77777777" w:rsidR="00231407" w:rsidRPr="003F1A75" w:rsidRDefault="00231407" w:rsidP="00CF1848">
      <w:r w:rsidRPr="003F1A75">
        <w:separator/>
      </w:r>
    </w:p>
  </w:endnote>
  <w:endnote w:type="continuationSeparator" w:id="0">
    <w:p w14:paraId="1F8922F1" w14:textId="77777777" w:rsidR="00231407" w:rsidRPr="003F1A75" w:rsidRDefault="00231407" w:rsidP="00CF1848">
      <w:r w:rsidRPr="003F1A75">
        <w:continuationSeparator/>
      </w:r>
    </w:p>
  </w:endnote>
  <w:endnote w:type="continuationNotice" w:id="1">
    <w:p w14:paraId="1C026148" w14:textId="77777777" w:rsidR="00231407" w:rsidRDefault="002314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7A44FB4" w14:textId="77777777" w:rsidR="00915201" w:rsidRPr="003F1A75" w:rsidRDefault="00915201" w:rsidP="00D75CA6">
            <w:pPr>
              <w:pStyle w:val="Pieddepage"/>
              <w:jc w:val="left"/>
            </w:pPr>
            <w:r w:rsidRPr="00E806CA">
              <w:rPr>
                <w:szCs w:val="20"/>
              </w:rPr>
              <w:fldChar w:fldCharType="begin"/>
            </w:r>
            <w:r w:rsidRPr="00E806CA">
              <w:rPr>
                <w:szCs w:val="20"/>
              </w:rPr>
              <w:instrText xml:space="preserve"> PAGE </w:instrText>
            </w:r>
            <w:r w:rsidRPr="00E806CA">
              <w:rPr>
                <w:szCs w:val="20"/>
              </w:rPr>
              <w:fldChar w:fldCharType="separate"/>
            </w:r>
            <w:r w:rsidRPr="00E806CA">
              <w:rPr>
                <w:noProof/>
                <w:szCs w:val="20"/>
              </w:rPr>
              <w:t>2</w:t>
            </w:r>
            <w:r w:rsidRPr="00E806CA">
              <w:rPr>
                <w:szCs w:val="20"/>
              </w:rPr>
              <w:fldChar w:fldCharType="end"/>
            </w:r>
            <w:r w:rsidRPr="00C93C17">
              <w:rPr>
                <w:szCs w:val="20"/>
              </w:rPr>
              <w:t>/</w:t>
            </w:r>
            <w:r w:rsidRPr="00E806CA">
              <w:rPr>
                <w:szCs w:val="20"/>
              </w:rPr>
              <w:fldChar w:fldCharType="begin"/>
            </w:r>
            <w:r w:rsidRPr="00E806CA">
              <w:rPr>
                <w:szCs w:val="20"/>
              </w:rPr>
              <w:instrText xml:space="preserve"> NUMPAGES  </w:instrText>
            </w:r>
            <w:r w:rsidRPr="00E806CA">
              <w:rPr>
                <w:szCs w:val="20"/>
              </w:rPr>
              <w:fldChar w:fldCharType="separate"/>
            </w:r>
            <w:r w:rsidRPr="00E806CA">
              <w:rPr>
                <w:noProof/>
                <w:szCs w:val="20"/>
              </w:rPr>
              <w:t>2</w:t>
            </w:r>
            <w:r w:rsidRPr="00E806C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08D9E9B" w14:textId="77777777" w:rsidR="00915201" w:rsidRPr="00C93C17" w:rsidRDefault="00915201" w:rsidP="00E806CA">
        <w:pPr>
          <w:pStyle w:val="Pieddepage"/>
          <w:jc w:val="right"/>
        </w:pPr>
        <w:r w:rsidRPr="00E806CA">
          <w:rPr>
            <w:szCs w:val="20"/>
          </w:rPr>
          <w:fldChar w:fldCharType="begin"/>
        </w:r>
        <w:r w:rsidRPr="00E806CA">
          <w:rPr>
            <w:szCs w:val="20"/>
          </w:rPr>
          <w:instrText xml:space="preserve"> PAGE </w:instrText>
        </w:r>
        <w:r w:rsidRPr="00E806CA">
          <w:rPr>
            <w:szCs w:val="20"/>
          </w:rPr>
          <w:fldChar w:fldCharType="separate"/>
        </w:r>
        <w:r w:rsidRPr="00E806CA">
          <w:rPr>
            <w:szCs w:val="20"/>
          </w:rPr>
          <w:t>2</w:t>
        </w:r>
        <w:r w:rsidRPr="00E806CA">
          <w:rPr>
            <w:szCs w:val="20"/>
          </w:rPr>
          <w:fldChar w:fldCharType="end"/>
        </w:r>
        <w:r w:rsidRPr="00C93C17">
          <w:rPr>
            <w:szCs w:val="20"/>
          </w:rPr>
          <w:t>/</w:t>
        </w:r>
        <w:r w:rsidRPr="00E806CA">
          <w:rPr>
            <w:szCs w:val="20"/>
          </w:rPr>
          <w:fldChar w:fldCharType="begin"/>
        </w:r>
        <w:r w:rsidRPr="00E806CA">
          <w:rPr>
            <w:szCs w:val="20"/>
          </w:rPr>
          <w:instrText xml:space="preserve"> NUMPAGES  </w:instrText>
        </w:r>
        <w:r w:rsidRPr="00E806CA">
          <w:rPr>
            <w:szCs w:val="20"/>
          </w:rPr>
          <w:fldChar w:fldCharType="separate"/>
        </w:r>
        <w:r w:rsidRPr="00E806CA">
          <w:rPr>
            <w:szCs w:val="20"/>
          </w:rPr>
          <w:t>3</w:t>
        </w:r>
        <w:r w:rsidRPr="00E806C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72A61" w14:textId="77777777" w:rsidR="00231407" w:rsidRPr="003F1A75" w:rsidRDefault="00231407" w:rsidP="00CF1848">
      <w:r w:rsidRPr="003F1A75">
        <w:separator/>
      </w:r>
    </w:p>
  </w:footnote>
  <w:footnote w:type="continuationSeparator" w:id="0">
    <w:p w14:paraId="7071F6B3" w14:textId="77777777" w:rsidR="00231407" w:rsidRPr="003F1A75" w:rsidRDefault="00231407" w:rsidP="00CF1848">
      <w:r w:rsidRPr="003F1A75">
        <w:continuationSeparator/>
      </w:r>
    </w:p>
  </w:footnote>
  <w:footnote w:type="continuationNotice" w:id="1">
    <w:p w14:paraId="56E94256" w14:textId="77777777" w:rsidR="00231407" w:rsidRDefault="00231407"/>
  </w:footnote>
  <w:footnote w:id="2">
    <w:p w14:paraId="4E14A6D8" w14:textId="77777777" w:rsidR="008A1499" w:rsidRPr="007E7FE6" w:rsidRDefault="008A1499">
      <w:pPr>
        <w:pStyle w:val="Notedebasdepage"/>
        <w:rPr>
          <w:lang w:val="fr-FR"/>
        </w:rPr>
      </w:pPr>
      <w:r w:rsidRPr="00C021CA">
        <w:rPr>
          <w:rStyle w:val="Appelnotedebasdep"/>
        </w:rPr>
        <w:t>*</w:t>
      </w:r>
      <w:r w:rsidRPr="00C021CA">
        <w:t xml:space="preserve"> </w:t>
      </w:r>
      <w:hyperlink r:id="rId1" w:history="1">
        <w:r w:rsidRPr="007E7FE6">
          <w:rPr>
            <w:rStyle w:val="Hyperlien"/>
            <w:lang w:val="fr-FR"/>
          </w:rPr>
          <w:t>CBD/</w:t>
        </w:r>
        <w:r w:rsidR="00F041E5" w:rsidRPr="007E7FE6">
          <w:rPr>
            <w:rStyle w:val="Hyperlien"/>
            <w:lang w:val="fr-FR"/>
          </w:rPr>
          <w:t>C</w:t>
        </w:r>
        <w:r w:rsidR="00975047" w:rsidRPr="007E7FE6">
          <w:rPr>
            <w:rStyle w:val="Hyperlien"/>
            <w:lang w:val="fr-FR"/>
          </w:rPr>
          <w:t>P/MOP/</w:t>
        </w:r>
        <w:r w:rsidR="00F041E5" w:rsidRPr="007E7FE6">
          <w:rPr>
            <w:rStyle w:val="Hyperlien"/>
            <w:lang w:val="fr-FR"/>
          </w:rPr>
          <w:t>12</w:t>
        </w:r>
        <w:r w:rsidRPr="007E7FE6">
          <w:rPr>
            <w:rStyle w:val="Hyperlien"/>
            <w:lang w:val="fr-FR"/>
          </w:rPr>
          <w:t>/1</w:t>
        </w:r>
      </w:hyperlink>
      <w:r w:rsidRPr="007E7FE6">
        <w:rPr>
          <w:lang w:val="fr-FR"/>
        </w:rPr>
        <w:t>.</w:t>
      </w:r>
    </w:p>
  </w:footnote>
  <w:footnote w:id="3">
    <w:p w14:paraId="485DB719" w14:textId="314BF134" w:rsidR="008D4192" w:rsidRPr="00C021CA" w:rsidRDefault="008D4192" w:rsidP="008D4192">
      <w:pPr>
        <w:pStyle w:val="Notedebasdepage"/>
        <w:rPr>
          <w:lang w:val="en-CA"/>
        </w:rPr>
      </w:pPr>
      <w:r w:rsidRPr="007E7FE6">
        <w:rPr>
          <w:rStyle w:val="Appelnotedebasdep"/>
          <w:lang w:val="fr-FR"/>
        </w:rPr>
        <w:footnoteRef/>
      </w:r>
      <w:r w:rsidRPr="007E7FE6">
        <w:rPr>
          <w:lang w:val="fr-FR"/>
        </w:rPr>
        <w:t xml:space="preserve"> </w:t>
      </w:r>
      <w:r w:rsidR="00CF42AD" w:rsidRPr="007E7FE6">
        <w:rPr>
          <w:lang w:val="fr-FR"/>
        </w:rPr>
        <w:t>Le manuel peut</w:t>
      </w:r>
      <w:r w:rsidR="007E7FE6" w:rsidRPr="007E7FE6">
        <w:rPr>
          <w:lang w:val="fr-FR"/>
        </w:rPr>
        <w:t xml:space="preserve"> être consulté à </w:t>
      </w:r>
      <w:r w:rsidR="00B53162">
        <w:rPr>
          <w:lang w:val="fr-FR"/>
        </w:rPr>
        <w:t>l’</w:t>
      </w:r>
      <w:r w:rsidR="007E7FE6" w:rsidRPr="007E7FE6">
        <w:rPr>
          <w:lang w:val="fr-FR"/>
        </w:rPr>
        <w:t>adresse</w:t>
      </w:r>
      <w:r w:rsidR="00D767FE" w:rsidRPr="007E7FE6">
        <w:rPr>
          <w:lang w:val="fr-FR"/>
        </w:rPr>
        <w:t xml:space="preserve"> </w:t>
      </w:r>
      <w:hyperlink r:id="rId2" w:history="1">
        <w:r w:rsidR="00D767FE" w:rsidRPr="007E7FE6">
          <w:rPr>
            <w:rStyle w:val="Hyperlien"/>
            <w:lang w:val="fr-FR"/>
          </w:rPr>
          <w:t>https://bch.cbd.int/fr/database/VLR/BCH-VLR-SCBD-260177-3</w:t>
        </w:r>
      </w:hyperlink>
      <w:r w:rsidRPr="00C021CA">
        <w:rPr>
          <w:lang w:val="en-CA"/>
        </w:rPr>
        <w:t>.</w:t>
      </w:r>
    </w:p>
  </w:footnote>
  <w:footnote w:id="4">
    <w:p w14:paraId="5396521C" w14:textId="77777777" w:rsidR="00C209E9" w:rsidRPr="00B32335" w:rsidRDefault="00C209E9" w:rsidP="00C209E9">
      <w:pPr>
        <w:pStyle w:val="Notedebasdepage"/>
        <w:rPr>
          <w:lang w:val="fr-FR"/>
        </w:rPr>
      </w:pPr>
      <w:r>
        <w:rPr>
          <w:rStyle w:val="Appelnotedebasdep"/>
        </w:rPr>
        <w:footnoteRef/>
      </w:r>
      <w:r>
        <w:t xml:space="preserve"> </w:t>
      </w:r>
      <w:r w:rsidRPr="00B32335">
        <w:rPr>
          <w:szCs w:val="18"/>
          <w:lang w:val="fr-FR"/>
        </w:rPr>
        <w:t>Allemagne, Bélarus, Éthiopie, Slovénie, Türkiye et Union européenne.</w:t>
      </w:r>
    </w:p>
  </w:footnote>
  <w:footnote w:id="5">
    <w:p w14:paraId="48D8EB24" w14:textId="77777777" w:rsidR="00C209E9" w:rsidRPr="00C021CA" w:rsidRDefault="00C209E9" w:rsidP="00C209E9">
      <w:pPr>
        <w:pStyle w:val="Notedebasdepage"/>
        <w:rPr>
          <w:szCs w:val="18"/>
          <w:lang w:val="en-US"/>
        </w:rPr>
      </w:pPr>
      <w:r w:rsidRPr="00C021CA">
        <w:rPr>
          <w:rStyle w:val="Appelnotedebasdep"/>
          <w:szCs w:val="18"/>
        </w:rPr>
        <w:footnoteRef/>
      </w:r>
      <w:r w:rsidRPr="00C021CA">
        <w:rPr>
          <w:szCs w:val="18"/>
        </w:rPr>
        <w:t xml:space="preserve"> Council for Scientific and Industrial Research</w:t>
      </w:r>
      <w:r>
        <w:rPr>
          <w:szCs w:val="18"/>
        </w:rPr>
        <w:t>-</w:t>
      </w:r>
      <w:r w:rsidRPr="00C021CA">
        <w:rPr>
          <w:szCs w:val="18"/>
        </w:rPr>
        <w:t xml:space="preserve">Crops Research Institute, CropLife International </w:t>
      </w:r>
      <w:r>
        <w:rPr>
          <w:szCs w:val="18"/>
        </w:rPr>
        <w:t>et</w:t>
      </w:r>
      <w:r w:rsidRPr="00C021CA">
        <w:rPr>
          <w:szCs w:val="18"/>
        </w:rPr>
        <w:t xml:space="preserve"> Rio Institute.</w:t>
      </w:r>
    </w:p>
  </w:footnote>
  <w:footnote w:id="6">
    <w:p w14:paraId="6D663752" w14:textId="112476BD" w:rsidR="006A3CA1" w:rsidRPr="00B32335" w:rsidRDefault="006A3CA1" w:rsidP="006A3CA1">
      <w:pPr>
        <w:pStyle w:val="Notedebasdepage"/>
        <w:rPr>
          <w:szCs w:val="18"/>
          <w:lang w:val="fr-FR"/>
        </w:rPr>
      </w:pPr>
      <w:r w:rsidRPr="00C021CA">
        <w:rPr>
          <w:rStyle w:val="Appelnotedebasdep"/>
          <w:szCs w:val="18"/>
        </w:rPr>
        <w:footnoteRef/>
      </w:r>
      <w:r w:rsidRPr="00C021CA">
        <w:rPr>
          <w:szCs w:val="18"/>
        </w:rPr>
        <w:t xml:space="preserve"> </w:t>
      </w:r>
      <w:r w:rsidR="00C209E9" w:rsidRPr="00B32335">
        <w:rPr>
          <w:szCs w:val="18"/>
          <w:lang w:val="fr-FR"/>
        </w:rPr>
        <w:t>Elles peuvent être consultées à l’adresse</w:t>
      </w:r>
      <w:r w:rsidRPr="00B32335">
        <w:rPr>
          <w:szCs w:val="18"/>
          <w:lang w:val="fr-FR"/>
        </w:rPr>
        <w:t xml:space="preserve"> </w:t>
      </w:r>
      <w:hyperlink r:id="rId3" w:history="1">
        <w:r w:rsidRPr="00B32335">
          <w:rPr>
            <w:rStyle w:val="Hyperlien"/>
            <w:szCs w:val="18"/>
            <w:lang w:val="fr-FR"/>
          </w:rPr>
          <w:t>https://bch.cbd.int/en/submissions-to-notifications?schema=submission&amp;currentPage=1&amp;notification=2026-010</w:t>
        </w:r>
      </w:hyperlink>
      <w:r w:rsidR="00551074" w:rsidRPr="00B32335">
        <w:rPr>
          <w:lang w:val="fr-FR"/>
        </w:rPr>
        <w:t>.</w:t>
      </w:r>
    </w:p>
  </w:footnote>
  <w:footnote w:id="7">
    <w:p w14:paraId="53C4800F" w14:textId="391A1DEE" w:rsidR="00CC0C07" w:rsidRPr="00551074" w:rsidRDefault="00CC0C07">
      <w:pPr>
        <w:pStyle w:val="Notedebasdepage"/>
        <w:rPr>
          <w:highlight w:val="yellow"/>
        </w:rPr>
      </w:pPr>
      <w:r w:rsidRPr="00B32335">
        <w:rPr>
          <w:rStyle w:val="Appelnotedebasdep"/>
          <w:lang w:val="fr-FR"/>
        </w:rPr>
        <w:footnoteRef/>
      </w:r>
      <w:r w:rsidRPr="00B32335">
        <w:rPr>
          <w:lang w:val="fr-FR"/>
        </w:rPr>
        <w:t xml:space="preserve"> </w:t>
      </w:r>
      <w:r w:rsidR="00C209E9" w:rsidRPr="00B32335">
        <w:rPr>
          <w:szCs w:val="18"/>
          <w:lang w:val="fr-FR"/>
        </w:rPr>
        <w:t xml:space="preserve">Elles peuvent être consultées </w:t>
      </w:r>
      <w:r w:rsidR="008B4FA9">
        <w:rPr>
          <w:szCs w:val="18"/>
          <w:lang w:val="fr-FR"/>
        </w:rPr>
        <w:t xml:space="preserve">aux </w:t>
      </w:r>
      <w:r w:rsidR="00C209E9" w:rsidRPr="00B32335">
        <w:rPr>
          <w:szCs w:val="18"/>
          <w:lang w:val="fr-FR"/>
        </w:rPr>
        <w:t>adresse</w:t>
      </w:r>
      <w:r w:rsidR="008B4FA9">
        <w:rPr>
          <w:szCs w:val="18"/>
          <w:lang w:val="fr-FR"/>
        </w:rPr>
        <w:t>s</w:t>
      </w:r>
      <w:r w:rsidR="00C209E9" w:rsidRPr="00B32335">
        <w:rPr>
          <w:szCs w:val="18"/>
          <w:lang w:val="fr-FR"/>
        </w:rPr>
        <w:t xml:space="preserve"> </w:t>
      </w:r>
      <w:hyperlink r:id="rId4" w:history="1">
        <w:r w:rsidR="003C6931" w:rsidRPr="00B32335">
          <w:rPr>
            <w:rStyle w:val="Hyperlien"/>
            <w:lang w:val="fr-FR"/>
          </w:rPr>
          <w:t>https://bch.cbd.int/en/database/VLR/BCH-VLR-SCBD-293575-2</w:t>
        </w:r>
      </w:hyperlink>
      <w:r w:rsidR="003C6931" w:rsidRPr="00C021CA">
        <w:t xml:space="preserve"> </w:t>
      </w:r>
      <w:r w:rsidR="00C209E9">
        <w:t>et</w:t>
      </w:r>
      <w:r w:rsidR="00600BFF" w:rsidRPr="00C021CA">
        <w:t xml:space="preserve"> </w:t>
      </w:r>
      <w:hyperlink r:id="rId5" w:history="1">
        <w:r w:rsidR="007601C4" w:rsidRPr="00C021CA">
          <w:rPr>
            <w:rStyle w:val="Hyperlien"/>
          </w:rPr>
          <w:t>https://bch.cbd.int/en/database/</w:t>
        </w:r>
        <w:r w:rsidR="007601C4" w:rsidRPr="00E806CA">
          <w:rPr>
            <w:rStyle w:val="Hyperlien"/>
          </w:rPr>
          <w:t>VLR</w:t>
        </w:r>
        <w:r w:rsidR="007601C4" w:rsidRPr="00C021CA">
          <w:rPr>
            <w:rStyle w:val="Hyperlien"/>
          </w:rPr>
          <w:t>/</w:t>
        </w:r>
        <w:r w:rsidR="007601C4" w:rsidRPr="00E806CA">
          <w:rPr>
            <w:rStyle w:val="Hyperlien"/>
          </w:rPr>
          <w:t>BCH</w:t>
        </w:r>
        <w:r w:rsidR="007601C4" w:rsidRPr="00C021CA">
          <w:rPr>
            <w:rStyle w:val="Hyperlien"/>
          </w:rPr>
          <w:t>-</w:t>
        </w:r>
        <w:r w:rsidR="007601C4" w:rsidRPr="00E806CA">
          <w:rPr>
            <w:rStyle w:val="Hyperlien"/>
          </w:rPr>
          <w:t>VLR</w:t>
        </w:r>
        <w:r w:rsidR="007601C4" w:rsidRPr="00C021CA">
          <w:rPr>
            <w:rStyle w:val="Hyperlien"/>
          </w:rPr>
          <w:t>-</w:t>
        </w:r>
        <w:r w:rsidR="007601C4" w:rsidRPr="00E806CA">
          <w:rPr>
            <w:rStyle w:val="Hyperlien"/>
          </w:rPr>
          <w:t>SCBD</w:t>
        </w:r>
        <w:r w:rsidR="007601C4" w:rsidRPr="00C021CA">
          <w:rPr>
            <w:rStyle w:val="Hyperlien"/>
          </w:rPr>
          <w:t>-29357</w:t>
        </w:r>
        <w:r w:rsidR="007601C4" w:rsidRPr="00E806CA">
          <w:rPr>
            <w:rStyle w:val="Hyperlien"/>
          </w:rPr>
          <w:t>6-1</w:t>
        </w:r>
      </w:hyperlink>
      <w:r w:rsidR="002C314D">
        <w:t>.</w:t>
      </w:r>
    </w:p>
  </w:footnote>
  <w:footnote w:id="8">
    <w:p w14:paraId="75E92874" w14:textId="158E30F8" w:rsidR="00B053D2" w:rsidRPr="00BF3D22" w:rsidRDefault="00B053D2" w:rsidP="00B053D2">
      <w:pPr>
        <w:pStyle w:val="Notedebasdepage"/>
        <w:rPr>
          <w:szCs w:val="18"/>
          <w:lang w:val="en-US"/>
        </w:rPr>
      </w:pPr>
      <w:r w:rsidRPr="00BF3D22">
        <w:rPr>
          <w:rStyle w:val="Appelnotedebasdep"/>
          <w:szCs w:val="18"/>
        </w:rPr>
        <w:footnoteRef/>
      </w:r>
      <w:r w:rsidRPr="00BF3D22">
        <w:rPr>
          <w:szCs w:val="18"/>
        </w:rPr>
        <w:t xml:space="preserve"> </w:t>
      </w:r>
      <w:r w:rsidR="00295EF0" w:rsidRPr="00012E01">
        <w:rPr>
          <w:szCs w:val="18"/>
          <w:lang w:val="fr-FR"/>
        </w:rPr>
        <w:t>La section est a</w:t>
      </w:r>
      <w:r w:rsidR="00B37FE1" w:rsidRPr="00012E01">
        <w:rPr>
          <w:szCs w:val="18"/>
          <w:lang w:val="fr-FR"/>
        </w:rPr>
        <w:t>ccessible à l’adresse</w:t>
      </w:r>
      <w:r w:rsidRPr="00BF3D22">
        <w:rPr>
          <w:szCs w:val="18"/>
          <w:lang w:val="en-US"/>
        </w:rPr>
        <w:t xml:space="preserve"> </w:t>
      </w:r>
      <w:hyperlink r:id="rId6" w:history="1">
        <w:r w:rsidRPr="005A783A">
          <w:rPr>
            <w:rStyle w:val="Hyperlien"/>
            <w:szCs w:val="18"/>
            <w:lang w:val="en-US"/>
          </w:rPr>
          <w:t>https://bch.cbd.int/en/portals/detection/resources/publications-and-technical-materials</w:t>
        </w:r>
      </w:hyperlink>
      <w:r w:rsidR="00551074" w:rsidRPr="005A783A">
        <w:t>.</w:t>
      </w:r>
    </w:p>
  </w:footnote>
  <w:footnote w:id="9">
    <w:p w14:paraId="2E13E0F9" w14:textId="4AFD0FE4" w:rsidR="00841AA1" w:rsidRPr="00C021CA" w:rsidRDefault="00841AA1" w:rsidP="00841AA1">
      <w:pPr>
        <w:pStyle w:val="Notedebasdepage"/>
        <w:rPr>
          <w:lang w:val="en-CA"/>
        </w:rPr>
      </w:pPr>
      <w:r w:rsidRPr="00C021CA">
        <w:rPr>
          <w:rStyle w:val="Appelnotedebasdep"/>
        </w:rPr>
        <w:footnoteRef/>
      </w:r>
      <w:r w:rsidRPr="00C021CA">
        <w:t xml:space="preserve"> </w:t>
      </w:r>
      <w:r w:rsidR="0067232B" w:rsidRPr="0067232B">
        <w:rPr>
          <w:lang w:val="fr-FR"/>
        </w:rPr>
        <w:t>Le compte rendu peut être consulté à l’adresse</w:t>
      </w:r>
      <w:r w:rsidR="0067232B">
        <w:t xml:space="preserve"> </w:t>
      </w:r>
      <w:hyperlink r:id="rId7" w:history="1">
        <w:r w:rsidRPr="00222357">
          <w:rPr>
            <w:rStyle w:val="Hyperlien"/>
          </w:rPr>
          <w:t>https://bch.cbd.int/en/portals/detection/network-of-labs/forum-2025</w:t>
        </w:r>
      </w:hyperlink>
      <w:r w:rsidRPr="00C021CA">
        <w:t>.</w:t>
      </w:r>
    </w:p>
  </w:footnote>
  <w:footnote w:id="10">
    <w:p w14:paraId="04205FF7" w14:textId="36B46005" w:rsidR="00050711" w:rsidRPr="00BF3D22" w:rsidRDefault="00050711" w:rsidP="00050711">
      <w:pPr>
        <w:pStyle w:val="Notedebasdepage"/>
        <w:rPr>
          <w:szCs w:val="18"/>
          <w:lang w:val="en-US"/>
        </w:rPr>
      </w:pPr>
      <w:r w:rsidRPr="00BF3D22">
        <w:rPr>
          <w:rStyle w:val="Appelnotedebasdep"/>
          <w:szCs w:val="18"/>
        </w:rPr>
        <w:footnoteRef/>
      </w:r>
      <w:r w:rsidRPr="00BF3D22">
        <w:rPr>
          <w:szCs w:val="18"/>
        </w:rPr>
        <w:t xml:space="preserve"> </w:t>
      </w:r>
      <w:r w:rsidR="007641E4">
        <w:rPr>
          <w:szCs w:val="18"/>
        </w:rPr>
        <w:t xml:space="preserve">Voir la page </w:t>
      </w:r>
      <w:hyperlink r:id="rId8" w:history="1">
        <w:r w:rsidR="009476FC" w:rsidRPr="005A783A">
          <w:rPr>
            <w:rStyle w:val="Hyperlien"/>
            <w:szCs w:val="18"/>
            <w:lang w:val="en-US"/>
          </w:rPr>
          <w:t>https://bch.cbd.int/en/portals/capacity-building/forum</w:t>
        </w:r>
      </w:hyperlink>
      <w:r w:rsidR="00551074" w:rsidRPr="005A783A">
        <w:t>.</w:t>
      </w:r>
    </w:p>
  </w:footnote>
  <w:footnote w:id="11">
    <w:p w14:paraId="4917BB06" w14:textId="7EE79AC9" w:rsidR="00F050BB" w:rsidRPr="00B5542B" w:rsidRDefault="00F050BB" w:rsidP="00F050BB">
      <w:pPr>
        <w:pStyle w:val="Notedebasdepage"/>
        <w:rPr>
          <w:lang w:val="fr-FR"/>
        </w:rPr>
      </w:pPr>
      <w:r>
        <w:rPr>
          <w:rStyle w:val="Appelnotedebasdep"/>
        </w:rPr>
        <w:footnoteRef/>
      </w:r>
      <w:r>
        <w:t xml:space="preserve"> </w:t>
      </w:r>
      <w:r w:rsidR="001103F8" w:rsidRPr="003C196D">
        <w:rPr>
          <w:lang w:val="fr-FR"/>
        </w:rPr>
        <w:t>L</w:t>
      </w:r>
      <w:r w:rsidR="001103F8">
        <w:rPr>
          <w:lang w:val="fr-FR"/>
        </w:rPr>
        <w:t>’</w:t>
      </w:r>
      <w:r w:rsidR="001103F8" w:rsidRPr="003C196D">
        <w:rPr>
          <w:lang w:val="fr-FR"/>
        </w:rPr>
        <w:t>estimation des ressources extrabudgétaires nécessaires à la réalisation des activités décrites dans le projet de décision figure dans l</w:t>
      </w:r>
      <w:r w:rsidR="001103F8">
        <w:rPr>
          <w:lang w:val="fr-FR"/>
        </w:rPr>
        <w:t>’</w:t>
      </w:r>
      <w:r w:rsidR="001103F8" w:rsidRPr="003C196D">
        <w:rPr>
          <w:lang w:val="fr-FR"/>
        </w:rPr>
        <w:t>annexe du présent document</w:t>
      </w:r>
      <w:r w:rsidRPr="00B5542B">
        <w:rPr>
          <w:lang w:val="fr-FR"/>
        </w:rPr>
        <w:t>.</w:t>
      </w:r>
    </w:p>
  </w:footnote>
  <w:footnote w:id="12">
    <w:p w14:paraId="6663FAA6" w14:textId="199C264C" w:rsidR="00CE704F" w:rsidRPr="00B5542B" w:rsidRDefault="00CE704F">
      <w:pPr>
        <w:pStyle w:val="Notedebasdepage"/>
        <w:rPr>
          <w:lang w:val="fr-FR"/>
        </w:rPr>
      </w:pPr>
      <w:r w:rsidRPr="00B5542B">
        <w:rPr>
          <w:rStyle w:val="Appelnotedebasdep"/>
          <w:lang w:val="fr-FR"/>
        </w:rPr>
        <w:footnoteRef/>
      </w:r>
      <w:r w:rsidRPr="00B5542B">
        <w:rPr>
          <w:lang w:val="fr-FR"/>
        </w:rPr>
        <w:t xml:space="preserve"> </w:t>
      </w:r>
      <w:r w:rsidR="00F21221" w:rsidRPr="003C196D">
        <w:rPr>
          <w:lang w:val="fr-FR"/>
        </w:rPr>
        <w:t xml:space="preserve">Nations Unies, </w:t>
      </w:r>
      <w:r w:rsidR="00F21221" w:rsidRPr="003C196D">
        <w:rPr>
          <w:i/>
          <w:iCs/>
          <w:lang w:val="fr-FR"/>
        </w:rPr>
        <w:t>Recueil des Traités</w:t>
      </w:r>
      <w:r w:rsidR="00F21221" w:rsidRPr="003C196D">
        <w:rPr>
          <w:lang w:val="fr-FR"/>
        </w:rPr>
        <w:t>,</w:t>
      </w:r>
      <w:r w:rsidRPr="00B5542B">
        <w:rPr>
          <w:lang w:val="fr-FR"/>
        </w:rPr>
        <w:t xml:space="preserve"> vol. 2226, </w:t>
      </w:r>
      <w:r w:rsidR="00F21221">
        <w:rPr>
          <w:lang w:val="fr-FR"/>
        </w:rPr>
        <w:t>n</w:t>
      </w:r>
      <w:r w:rsidR="00F21221" w:rsidRPr="00F21221">
        <w:rPr>
          <w:vertAlign w:val="superscript"/>
          <w:lang w:val="fr-FR"/>
        </w:rPr>
        <w:t>o</w:t>
      </w:r>
      <w:r w:rsidR="00F21221">
        <w:rPr>
          <w:lang w:val="fr-FR"/>
        </w:rPr>
        <w:t> </w:t>
      </w:r>
      <w:r w:rsidRPr="00B5542B">
        <w:rPr>
          <w:lang w:val="fr-FR"/>
        </w:rPr>
        <w:t>30619.</w:t>
      </w:r>
    </w:p>
  </w:footnote>
  <w:footnote w:id="13">
    <w:p w14:paraId="5E71B530" w14:textId="66B08593" w:rsidR="00896976" w:rsidRPr="00B5542B" w:rsidRDefault="00896976" w:rsidP="00896976">
      <w:pPr>
        <w:pStyle w:val="Notedebasdepage"/>
        <w:rPr>
          <w:lang w:val="fr-FR"/>
        </w:rPr>
      </w:pPr>
      <w:r w:rsidRPr="00B5542B">
        <w:rPr>
          <w:rStyle w:val="Appelnotedebasdep"/>
          <w:lang w:val="fr-FR"/>
        </w:rPr>
        <w:footnoteRef/>
      </w:r>
      <w:r w:rsidRPr="00B5542B">
        <w:rPr>
          <w:lang w:val="fr-FR"/>
        </w:rPr>
        <w:t xml:space="preserve"> </w:t>
      </w:r>
      <w:r w:rsidR="00B5542B" w:rsidRPr="00B5542B">
        <w:rPr>
          <w:lang w:val="fr-FR"/>
        </w:rPr>
        <w:t xml:space="preserve">Voir le document </w:t>
      </w:r>
      <w:hyperlink r:id="rId9" w:history="1">
        <w:r w:rsidRPr="00B5542B">
          <w:rPr>
            <w:rStyle w:val="Hyperlien"/>
            <w:lang w:val="fr-FR"/>
          </w:rPr>
          <w:t>CBD/SBI/7/6/Add.1</w:t>
        </w:r>
      </w:hyperlink>
      <w:r w:rsidRPr="00B5542B">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E64D4D5" w14:textId="451A6DB4" w:rsidR="00915201" w:rsidRPr="003F1A75" w:rsidRDefault="00C93C17" w:rsidP="007C4951">
        <w:pPr>
          <w:pStyle w:val="En-tte"/>
          <w:spacing w:after="240"/>
          <w:rPr>
            <w:szCs w:val="20"/>
          </w:rPr>
        </w:pPr>
        <w:r>
          <w:rPr>
            <w:szCs w:val="20"/>
          </w:rPr>
          <w:t>CBD/CP/MOP/12/10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F2001" w14:textId="79E3FBEC" w:rsidR="00915201" w:rsidRPr="003F1A75" w:rsidRDefault="00231407" w:rsidP="00E806CA">
    <w:pPr>
      <w:pStyle w:val="En-tte"/>
      <w:pBdr>
        <w:bottom w:val="none" w:sz="0" w:space="0" w:color="auto"/>
      </w:pBd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C93C17">
          <w:t>CBD/CP/MOP/12/10</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4AA06" w14:textId="77777777" w:rsidR="00C93C17" w:rsidRPr="001F02EB" w:rsidRDefault="00C93C17" w:rsidP="00E806CA">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34F81"/>
    <w:multiLevelType w:val="hybridMultilevel"/>
    <w:tmpl w:val="9F063978"/>
    <w:lvl w:ilvl="0" w:tplc="3FD6557A">
      <w:start w:val="2"/>
      <w:numFmt w:val="bullet"/>
      <w:lvlText w:val="-"/>
      <w:lvlJc w:val="left"/>
      <w:pPr>
        <w:ind w:left="1287" w:hanging="360"/>
      </w:pPr>
      <w:rPr>
        <w:rFonts w:ascii="Times New Roman" w:eastAsia="SimSun" w:hAnsi="Times New Roman" w:cs="Times New Roman"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8" w15:restartNumberingAfterBreak="0">
    <w:nsid w:val="742F12F1"/>
    <w:multiLevelType w:val="hybridMultilevel"/>
    <w:tmpl w:val="2D322F86"/>
    <w:lvl w:ilvl="0" w:tplc="ACB8B55C">
      <w:start w:val="2"/>
      <w:numFmt w:val="bullet"/>
      <w:lvlText w:val="-"/>
      <w:lvlJc w:val="left"/>
      <w:pPr>
        <w:ind w:left="927" w:hanging="360"/>
      </w:pPr>
      <w:rPr>
        <w:rFonts w:ascii="Times New Roman" w:eastAsia="SimSun" w:hAnsi="Times New Roman" w:cs="Times New Roman"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2035175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30727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798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42806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98472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74650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005422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07428669">
    <w:abstractNumId w:val="8"/>
  </w:num>
  <w:num w:numId="16" w16cid:durableId="451483032">
    <w:abstractNumId w:val="0"/>
  </w:num>
  <w:num w:numId="17" w16cid:durableId="18657040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242418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866681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3102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7F2"/>
    <w:rsid w:val="00000394"/>
    <w:rsid w:val="00001026"/>
    <w:rsid w:val="00001281"/>
    <w:rsid w:val="000021EF"/>
    <w:rsid w:val="000023AC"/>
    <w:rsid w:val="00002AEE"/>
    <w:rsid w:val="00003149"/>
    <w:rsid w:val="00003424"/>
    <w:rsid w:val="000041CC"/>
    <w:rsid w:val="00004568"/>
    <w:rsid w:val="000045FA"/>
    <w:rsid w:val="00005005"/>
    <w:rsid w:val="000054A5"/>
    <w:rsid w:val="000057CC"/>
    <w:rsid w:val="000062FD"/>
    <w:rsid w:val="0000763D"/>
    <w:rsid w:val="000076C0"/>
    <w:rsid w:val="00007D8E"/>
    <w:rsid w:val="0001074E"/>
    <w:rsid w:val="0001206B"/>
    <w:rsid w:val="00012241"/>
    <w:rsid w:val="00012E01"/>
    <w:rsid w:val="00015909"/>
    <w:rsid w:val="00015BFF"/>
    <w:rsid w:val="000171FF"/>
    <w:rsid w:val="00020883"/>
    <w:rsid w:val="00020C4D"/>
    <w:rsid w:val="0002171F"/>
    <w:rsid w:val="000230BD"/>
    <w:rsid w:val="00023D63"/>
    <w:rsid w:val="00024FD1"/>
    <w:rsid w:val="00025096"/>
    <w:rsid w:val="00026EE6"/>
    <w:rsid w:val="00027F7B"/>
    <w:rsid w:val="00030C40"/>
    <w:rsid w:val="00032698"/>
    <w:rsid w:val="0003273A"/>
    <w:rsid w:val="0003289F"/>
    <w:rsid w:val="000351E5"/>
    <w:rsid w:val="00036304"/>
    <w:rsid w:val="000367CE"/>
    <w:rsid w:val="00036976"/>
    <w:rsid w:val="00037E9D"/>
    <w:rsid w:val="00040A0E"/>
    <w:rsid w:val="00043088"/>
    <w:rsid w:val="000431AA"/>
    <w:rsid w:val="000447F8"/>
    <w:rsid w:val="00045CDB"/>
    <w:rsid w:val="00046366"/>
    <w:rsid w:val="00046605"/>
    <w:rsid w:val="00046E7F"/>
    <w:rsid w:val="00047034"/>
    <w:rsid w:val="000501DE"/>
    <w:rsid w:val="00050711"/>
    <w:rsid w:val="00051A5B"/>
    <w:rsid w:val="00051E85"/>
    <w:rsid w:val="00052285"/>
    <w:rsid w:val="000524BB"/>
    <w:rsid w:val="00052989"/>
    <w:rsid w:val="0005335F"/>
    <w:rsid w:val="0005344B"/>
    <w:rsid w:val="00053715"/>
    <w:rsid w:val="00053A3F"/>
    <w:rsid w:val="00055475"/>
    <w:rsid w:val="000555C1"/>
    <w:rsid w:val="00055F7B"/>
    <w:rsid w:val="0005610E"/>
    <w:rsid w:val="00057A58"/>
    <w:rsid w:val="00057AD8"/>
    <w:rsid w:val="0006140F"/>
    <w:rsid w:val="0006260C"/>
    <w:rsid w:val="0006309C"/>
    <w:rsid w:val="0006328D"/>
    <w:rsid w:val="00063C87"/>
    <w:rsid w:val="00063D02"/>
    <w:rsid w:val="00064CC3"/>
    <w:rsid w:val="000657BB"/>
    <w:rsid w:val="00066413"/>
    <w:rsid w:val="00066429"/>
    <w:rsid w:val="00066CFF"/>
    <w:rsid w:val="0006747E"/>
    <w:rsid w:val="000674F2"/>
    <w:rsid w:val="00067DC5"/>
    <w:rsid w:val="000706DA"/>
    <w:rsid w:val="0007121C"/>
    <w:rsid w:val="0007156F"/>
    <w:rsid w:val="0007171B"/>
    <w:rsid w:val="000718E8"/>
    <w:rsid w:val="000721BD"/>
    <w:rsid w:val="00073177"/>
    <w:rsid w:val="000743B4"/>
    <w:rsid w:val="00074F8C"/>
    <w:rsid w:val="00074FA6"/>
    <w:rsid w:val="0007559F"/>
    <w:rsid w:val="00075C13"/>
    <w:rsid w:val="00075D50"/>
    <w:rsid w:val="00075F06"/>
    <w:rsid w:val="0007762C"/>
    <w:rsid w:val="00077FFB"/>
    <w:rsid w:val="00080252"/>
    <w:rsid w:val="00080D43"/>
    <w:rsid w:val="00081497"/>
    <w:rsid w:val="00081812"/>
    <w:rsid w:val="00081F07"/>
    <w:rsid w:val="000832F1"/>
    <w:rsid w:val="000833EF"/>
    <w:rsid w:val="00083832"/>
    <w:rsid w:val="0008394E"/>
    <w:rsid w:val="0008399D"/>
    <w:rsid w:val="00084132"/>
    <w:rsid w:val="000855AE"/>
    <w:rsid w:val="00085957"/>
    <w:rsid w:val="00086152"/>
    <w:rsid w:val="000861F4"/>
    <w:rsid w:val="000863BC"/>
    <w:rsid w:val="00086FF9"/>
    <w:rsid w:val="000873A5"/>
    <w:rsid w:val="00094F1D"/>
    <w:rsid w:val="00095B09"/>
    <w:rsid w:val="0009657B"/>
    <w:rsid w:val="00097CFF"/>
    <w:rsid w:val="000A1AE0"/>
    <w:rsid w:val="000A1BB4"/>
    <w:rsid w:val="000A1D0F"/>
    <w:rsid w:val="000A2D83"/>
    <w:rsid w:val="000A30A6"/>
    <w:rsid w:val="000A32A2"/>
    <w:rsid w:val="000A7915"/>
    <w:rsid w:val="000A7D5C"/>
    <w:rsid w:val="000B0000"/>
    <w:rsid w:val="000B13A6"/>
    <w:rsid w:val="000B1780"/>
    <w:rsid w:val="000B54FD"/>
    <w:rsid w:val="000B610A"/>
    <w:rsid w:val="000B658D"/>
    <w:rsid w:val="000B7D31"/>
    <w:rsid w:val="000C0027"/>
    <w:rsid w:val="000C01CD"/>
    <w:rsid w:val="000C2D60"/>
    <w:rsid w:val="000C3866"/>
    <w:rsid w:val="000C6DA1"/>
    <w:rsid w:val="000C72E9"/>
    <w:rsid w:val="000C7334"/>
    <w:rsid w:val="000D0F68"/>
    <w:rsid w:val="000D12EC"/>
    <w:rsid w:val="000D1307"/>
    <w:rsid w:val="000D1CB4"/>
    <w:rsid w:val="000D26CD"/>
    <w:rsid w:val="000D2FD1"/>
    <w:rsid w:val="000D3AFB"/>
    <w:rsid w:val="000D4400"/>
    <w:rsid w:val="000D4575"/>
    <w:rsid w:val="000D4C49"/>
    <w:rsid w:val="000D5589"/>
    <w:rsid w:val="000D6315"/>
    <w:rsid w:val="000D63EE"/>
    <w:rsid w:val="000D6D5B"/>
    <w:rsid w:val="000D7B3C"/>
    <w:rsid w:val="000D7D1A"/>
    <w:rsid w:val="000D7FB2"/>
    <w:rsid w:val="000E0D15"/>
    <w:rsid w:val="000E0FEA"/>
    <w:rsid w:val="000E0FF9"/>
    <w:rsid w:val="000E17FF"/>
    <w:rsid w:val="000E28FE"/>
    <w:rsid w:val="000E323E"/>
    <w:rsid w:val="000E378E"/>
    <w:rsid w:val="000E4760"/>
    <w:rsid w:val="000E539C"/>
    <w:rsid w:val="000E5CD7"/>
    <w:rsid w:val="000E601A"/>
    <w:rsid w:val="000E65B3"/>
    <w:rsid w:val="000E673A"/>
    <w:rsid w:val="000E6B11"/>
    <w:rsid w:val="000E6EBF"/>
    <w:rsid w:val="000E6FBA"/>
    <w:rsid w:val="000E7B1F"/>
    <w:rsid w:val="000F0528"/>
    <w:rsid w:val="000F0B6D"/>
    <w:rsid w:val="000F0DCE"/>
    <w:rsid w:val="000F0F33"/>
    <w:rsid w:val="000F2CD6"/>
    <w:rsid w:val="000F2FEF"/>
    <w:rsid w:val="000F3830"/>
    <w:rsid w:val="000F3BF8"/>
    <w:rsid w:val="000F6191"/>
    <w:rsid w:val="000F6945"/>
    <w:rsid w:val="000F74F5"/>
    <w:rsid w:val="000F7895"/>
    <w:rsid w:val="000F78FC"/>
    <w:rsid w:val="001001D8"/>
    <w:rsid w:val="001004A0"/>
    <w:rsid w:val="00100AE8"/>
    <w:rsid w:val="00100B4B"/>
    <w:rsid w:val="00101629"/>
    <w:rsid w:val="00101CEA"/>
    <w:rsid w:val="00102AEE"/>
    <w:rsid w:val="001031A2"/>
    <w:rsid w:val="001031DF"/>
    <w:rsid w:val="00103888"/>
    <w:rsid w:val="001038FD"/>
    <w:rsid w:val="00103C97"/>
    <w:rsid w:val="0010452C"/>
    <w:rsid w:val="00105372"/>
    <w:rsid w:val="001054A6"/>
    <w:rsid w:val="00105EA6"/>
    <w:rsid w:val="00106124"/>
    <w:rsid w:val="001075A9"/>
    <w:rsid w:val="001078A1"/>
    <w:rsid w:val="001103F8"/>
    <w:rsid w:val="00110F5B"/>
    <w:rsid w:val="001119B8"/>
    <w:rsid w:val="001134A9"/>
    <w:rsid w:val="00113845"/>
    <w:rsid w:val="00113E90"/>
    <w:rsid w:val="00114E7F"/>
    <w:rsid w:val="00115FA4"/>
    <w:rsid w:val="001161A6"/>
    <w:rsid w:val="001166A9"/>
    <w:rsid w:val="00117803"/>
    <w:rsid w:val="00120574"/>
    <w:rsid w:val="00120EC0"/>
    <w:rsid w:val="00121CB3"/>
    <w:rsid w:val="0012214B"/>
    <w:rsid w:val="00122822"/>
    <w:rsid w:val="00123015"/>
    <w:rsid w:val="001230AC"/>
    <w:rsid w:val="001233B2"/>
    <w:rsid w:val="0012399F"/>
    <w:rsid w:val="00123BA6"/>
    <w:rsid w:val="001246C7"/>
    <w:rsid w:val="00124C62"/>
    <w:rsid w:val="00125B47"/>
    <w:rsid w:val="001260C4"/>
    <w:rsid w:val="001260C5"/>
    <w:rsid w:val="00127166"/>
    <w:rsid w:val="0012738B"/>
    <w:rsid w:val="001274D6"/>
    <w:rsid w:val="00127CB1"/>
    <w:rsid w:val="00127D35"/>
    <w:rsid w:val="001312AD"/>
    <w:rsid w:val="00131E7A"/>
    <w:rsid w:val="00132C2A"/>
    <w:rsid w:val="00132D61"/>
    <w:rsid w:val="00132F37"/>
    <w:rsid w:val="00133641"/>
    <w:rsid w:val="001346DD"/>
    <w:rsid w:val="00134846"/>
    <w:rsid w:val="001349F0"/>
    <w:rsid w:val="00135713"/>
    <w:rsid w:val="00136575"/>
    <w:rsid w:val="0013664D"/>
    <w:rsid w:val="001368A7"/>
    <w:rsid w:val="00136CFF"/>
    <w:rsid w:val="00137895"/>
    <w:rsid w:val="00137BF4"/>
    <w:rsid w:val="001410BA"/>
    <w:rsid w:val="00141306"/>
    <w:rsid w:val="00141D47"/>
    <w:rsid w:val="00142AEF"/>
    <w:rsid w:val="00142C66"/>
    <w:rsid w:val="00142CD7"/>
    <w:rsid w:val="00142DF0"/>
    <w:rsid w:val="00143633"/>
    <w:rsid w:val="001443EA"/>
    <w:rsid w:val="00145D33"/>
    <w:rsid w:val="0014622F"/>
    <w:rsid w:val="001473BA"/>
    <w:rsid w:val="001477D3"/>
    <w:rsid w:val="00150DD2"/>
    <w:rsid w:val="0015154B"/>
    <w:rsid w:val="00152361"/>
    <w:rsid w:val="0015259E"/>
    <w:rsid w:val="00153202"/>
    <w:rsid w:val="00153383"/>
    <w:rsid w:val="0015480F"/>
    <w:rsid w:val="001557E8"/>
    <w:rsid w:val="001558E7"/>
    <w:rsid w:val="00155EA3"/>
    <w:rsid w:val="00156050"/>
    <w:rsid w:val="00156399"/>
    <w:rsid w:val="00156F14"/>
    <w:rsid w:val="0015763C"/>
    <w:rsid w:val="00157C99"/>
    <w:rsid w:val="00160341"/>
    <w:rsid w:val="00160F53"/>
    <w:rsid w:val="00161172"/>
    <w:rsid w:val="00161683"/>
    <w:rsid w:val="00161906"/>
    <w:rsid w:val="001629C1"/>
    <w:rsid w:val="0016422F"/>
    <w:rsid w:val="00164942"/>
    <w:rsid w:val="00164C1B"/>
    <w:rsid w:val="001657D6"/>
    <w:rsid w:val="00165B99"/>
    <w:rsid w:val="00165C94"/>
    <w:rsid w:val="00167142"/>
    <w:rsid w:val="00170353"/>
    <w:rsid w:val="00170650"/>
    <w:rsid w:val="00171D58"/>
    <w:rsid w:val="00172220"/>
    <w:rsid w:val="001723F6"/>
    <w:rsid w:val="00172AF6"/>
    <w:rsid w:val="00172E46"/>
    <w:rsid w:val="00173074"/>
    <w:rsid w:val="00175888"/>
    <w:rsid w:val="00176518"/>
    <w:rsid w:val="00176CEE"/>
    <w:rsid w:val="00176F31"/>
    <w:rsid w:val="00182148"/>
    <w:rsid w:val="00182512"/>
    <w:rsid w:val="00182EA2"/>
    <w:rsid w:val="0018328E"/>
    <w:rsid w:val="00183C70"/>
    <w:rsid w:val="00185377"/>
    <w:rsid w:val="0018585E"/>
    <w:rsid w:val="00185EB2"/>
    <w:rsid w:val="00186DD8"/>
    <w:rsid w:val="001879F4"/>
    <w:rsid w:val="00190709"/>
    <w:rsid w:val="001907FA"/>
    <w:rsid w:val="00190833"/>
    <w:rsid w:val="00191655"/>
    <w:rsid w:val="00193092"/>
    <w:rsid w:val="00193650"/>
    <w:rsid w:val="0019422C"/>
    <w:rsid w:val="0019459E"/>
    <w:rsid w:val="0019500A"/>
    <w:rsid w:val="00195267"/>
    <w:rsid w:val="001955DA"/>
    <w:rsid w:val="001959FF"/>
    <w:rsid w:val="00196221"/>
    <w:rsid w:val="00196938"/>
    <w:rsid w:val="00196A17"/>
    <w:rsid w:val="00196BEF"/>
    <w:rsid w:val="00197BF4"/>
    <w:rsid w:val="001A06E3"/>
    <w:rsid w:val="001A2A4D"/>
    <w:rsid w:val="001A35EC"/>
    <w:rsid w:val="001A488D"/>
    <w:rsid w:val="001A4E4F"/>
    <w:rsid w:val="001A5872"/>
    <w:rsid w:val="001A65C8"/>
    <w:rsid w:val="001A66D0"/>
    <w:rsid w:val="001A6BFD"/>
    <w:rsid w:val="001A6CA2"/>
    <w:rsid w:val="001A7852"/>
    <w:rsid w:val="001B13FE"/>
    <w:rsid w:val="001B19BB"/>
    <w:rsid w:val="001B3193"/>
    <w:rsid w:val="001B32A0"/>
    <w:rsid w:val="001B4942"/>
    <w:rsid w:val="001B57E1"/>
    <w:rsid w:val="001B5850"/>
    <w:rsid w:val="001B5963"/>
    <w:rsid w:val="001B6596"/>
    <w:rsid w:val="001B728C"/>
    <w:rsid w:val="001B7480"/>
    <w:rsid w:val="001B7AE2"/>
    <w:rsid w:val="001B7C98"/>
    <w:rsid w:val="001C0D3E"/>
    <w:rsid w:val="001C1865"/>
    <w:rsid w:val="001C252D"/>
    <w:rsid w:val="001C32A4"/>
    <w:rsid w:val="001C3D36"/>
    <w:rsid w:val="001C3F35"/>
    <w:rsid w:val="001C51D3"/>
    <w:rsid w:val="001C567B"/>
    <w:rsid w:val="001C5920"/>
    <w:rsid w:val="001C5A77"/>
    <w:rsid w:val="001C60AC"/>
    <w:rsid w:val="001C75F7"/>
    <w:rsid w:val="001C7992"/>
    <w:rsid w:val="001D0707"/>
    <w:rsid w:val="001D10FB"/>
    <w:rsid w:val="001D2DD2"/>
    <w:rsid w:val="001D38BA"/>
    <w:rsid w:val="001D38BD"/>
    <w:rsid w:val="001D49D0"/>
    <w:rsid w:val="001D4A0D"/>
    <w:rsid w:val="001D6363"/>
    <w:rsid w:val="001D69C6"/>
    <w:rsid w:val="001D7EE2"/>
    <w:rsid w:val="001E0349"/>
    <w:rsid w:val="001E05F2"/>
    <w:rsid w:val="001E0690"/>
    <w:rsid w:val="001E1045"/>
    <w:rsid w:val="001E126C"/>
    <w:rsid w:val="001E17BF"/>
    <w:rsid w:val="001E2334"/>
    <w:rsid w:val="001E236D"/>
    <w:rsid w:val="001E3F37"/>
    <w:rsid w:val="001E4279"/>
    <w:rsid w:val="001E5066"/>
    <w:rsid w:val="001E553D"/>
    <w:rsid w:val="001E6777"/>
    <w:rsid w:val="001E78DE"/>
    <w:rsid w:val="001F02EB"/>
    <w:rsid w:val="001F0DC2"/>
    <w:rsid w:val="001F1F60"/>
    <w:rsid w:val="001F4F69"/>
    <w:rsid w:val="001F558B"/>
    <w:rsid w:val="001F5C5B"/>
    <w:rsid w:val="001F6796"/>
    <w:rsid w:val="001F7802"/>
    <w:rsid w:val="00200819"/>
    <w:rsid w:val="00200B69"/>
    <w:rsid w:val="002010EC"/>
    <w:rsid w:val="0020155B"/>
    <w:rsid w:val="0020190D"/>
    <w:rsid w:val="00203B93"/>
    <w:rsid w:val="0020437F"/>
    <w:rsid w:val="0020504C"/>
    <w:rsid w:val="00205518"/>
    <w:rsid w:val="002061D1"/>
    <w:rsid w:val="0020748F"/>
    <w:rsid w:val="00207E9F"/>
    <w:rsid w:val="00212824"/>
    <w:rsid w:val="002133A3"/>
    <w:rsid w:val="00214EFE"/>
    <w:rsid w:val="00215823"/>
    <w:rsid w:val="0021644A"/>
    <w:rsid w:val="00217C1E"/>
    <w:rsid w:val="0022019E"/>
    <w:rsid w:val="00220536"/>
    <w:rsid w:val="002206EB"/>
    <w:rsid w:val="00220AFD"/>
    <w:rsid w:val="00220F76"/>
    <w:rsid w:val="0022229D"/>
    <w:rsid w:val="00222357"/>
    <w:rsid w:val="00223264"/>
    <w:rsid w:val="00223DE8"/>
    <w:rsid w:val="00224FE7"/>
    <w:rsid w:val="0022595C"/>
    <w:rsid w:val="00225BC0"/>
    <w:rsid w:val="00226456"/>
    <w:rsid w:val="0022646D"/>
    <w:rsid w:val="00227C69"/>
    <w:rsid w:val="00227D0F"/>
    <w:rsid w:val="00231006"/>
    <w:rsid w:val="00231063"/>
    <w:rsid w:val="00231407"/>
    <w:rsid w:val="00233252"/>
    <w:rsid w:val="00233D38"/>
    <w:rsid w:val="0023419D"/>
    <w:rsid w:val="002360C4"/>
    <w:rsid w:val="002403E8"/>
    <w:rsid w:val="00240844"/>
    <w:rsid w:val="00241124"/>
    <w:rsid w:val="002416DA"/>
    <w:rsid w:val="0024206C"/>
    <w:rsid w:val="002425F6"/>
    <w:rsid w:val="0024262E"/>
    <w:rsid w:val="00243B51"/>
    <w:rsid w:val="00243D1D"/>
    <w:rsid w:val="0024416E"/>
    <w:rsid w:val="00246A9E"/>
    <w:rsid w:val="00246DD3"/>
    <w:rsid w:val="00247A90"/>
    <w:rsid w:val="00250A8C"/>
    <w:rsid w:val="00250CF5"/>
    <w:rsid w:val="00251AA0"/>
    <w:rsid w:val="0025300D"/>
    <w:rsid w:val="00255682"/>
    <w:rsid w:val="00255BBB"/>
    <w:rsid w:val="00255D2E"/>
    <w:rsid w:val="00257AE8"/>
    <w:rsid w:val="00257E51"/>
    <w:rsid w:val="00257FD1"/>
    <w:rsid w:val="00260088"/>
    <w:rsid w:val="002606CF"/>
    <w:rsid w:val="00260ABD"/>
    <w:rsid w:val="00260E50"/>
    <w:rsid w:val="00260F8B"/>
    <w:rsid w:val="0026196B"/>
    <w:rsid w:val="002623F5"/>
    <w:rsid w:val="002625E9"/>
    <w:rsid w:val="00262ED0"/>
    <w:rsid w:val="0026361C"/>
    <w:rsid w:val="002637DB"/>
    <w:rsid w:val="00263D08"/>
    <w:rsid w:val="0026502B"/>
    <w:rsid w:val="00265ECA"/>
    <w:rsid w:val="0026652D"/>
    <w:rsid w:val="002701C0"/>
    <w:rsid w:val="0027083A"/>
    <w:rsid w:val="002712AE"/>
    <w:rsid w:val="0027169A"/>
    <w:rsid w:val="002724DA"/>
    <w:rsid w:val="00274ADD"/>
    <w:rsid w:val="00274E45"/>
    <w:rsid w:val="0027512D"/>
    <w:rsid w:val="00275FA5"/>
    <w:rsid w:val="002761BB"/>
    <w:rsid w:val="00277909"/>
    <w:rsid w:val="002779CD"/>
    <w:rsid w:val="00277EF1"/>
    <w:rsid w:val="00280F3A"/>
    <w:rsid w:val="0028177D"/>
    <w:rsid w:val="00281F4A"/>
    <w:rsid w:val="00283209"/>
    <w:rsid w:val="00283987"/>
    <w:rsid w:val="00283BEB"/>
    <w:rsid w:val="00283F53"/>
    <w:rsid w:val="002849CF"/>
    <w:rsid w:val="00285154"/>
    <w:rsid w:val="00290403"/>
    <w:rsid w:val="00291E1D"/>
    <w:rsid w:val="002924AE"/>
    <w:rsid w:val="00292736"/>
    <w:rsid w:val="0029356F"/>
    <w:rsid w:val="002942D5"/>
    <w:rsid w:val="00294686"/>
    <w:rsid w:val="0029476C"/>
    <w:rsid w:val="0029510C"/>
    <w:rsid w:val="002951D0"/>
    <w:rsid w:val="0029538F"/>
    <w:rsid w:val="00295EF0"/>
    <w:rsid w:val="002962E3"/>
    <w:rsid w:val="0029682F"/>
    <w:rsid w:val="002976E4"/>
    <w:rsid w:val="00297846"/>
    <w:rsid w:val="00297CA5"/>
    <w:rsid w:val="00297FAF"/>
    <w:rsid w:val="002A16C4"/>
    <w:rsid w:val="002A189B"/>
    <w:rsid w:val="002A1D19"/>
    <w:rsid w:val="002A23B2"/>
    <w:rsid w:val="002A23F9"/>
    <w:rsid w:val="002A28B0"/>
    <w:rsid w:val="002A2D16"/>
    <w:rsid w:val="002A32C5"/>
    <w:rsid w:val="002A37C5"/>
    <w:rsid w:val="002A4804"/>
    <w:rsid w:val="002A4951"/>
    <w:rsid w:val="002A5A99"/>
    <w:rsid w:val="002A5FE6"/>
    <w:rsid w:val="002A65A7"/>
    <w:rsid w:val="002A67DD"/>
    <w:rsid w:val="002A68F6"/>
    <w:rsid w:val="002A7283"/>
    <w:rsid w:val="002B0222"/>
    <w:rsid w:val="002B0A46"/>
    <w:rsid w:val="002B0A56"/>
    <w:rsid w:val="002B1588"/>
    <w:rsid w:val="002B15B2"/>
    <w:rsid w:val="002B1F62"/>
    <w:rsid w:val="002B21E4"/>
    <w:rsid w:val="002B2CD0"/>
    <w:rsid w:val="002B3114"/>
    <w:rsid w:val="002B360B"/>
    <w:rsid w:val="002B374D"/>
    <w:rsid w:val="002B4536"/>
    <w:rsid w:val="002B464F"/>
    <w:rsid w:val="002B4B44"/>
    <w:rsid w:val="002B5269"/>
    <w:rsid w:val="002B618E"/>
    <w:rsid w:val="002B713E"/>
    <w:rsid w:val="002B7519"/>
    <w:rsid w:val="002B79B4"/>
    <w:rsid w:val="002C0444"/>
    <w:rsid w:val="002C0746"/>
    <w:rsid w:val="002C0CA8"/>
    <w:rsid w:val="002C1C3F"/>
    <w:rsid w:val="002C218C"/>
    <w:rsid w:val="002C22A5"/>
    <w:rsid w:val="002C2D03"/>
    <w:rsid w:val="002C314D"/>
    <w:rsid w:val="002C327C"/>
    <w:rsid w:val="002C32C9"/>
    <w:rsid w:val="002C3B32"/>
    <w:rsid w:val="002C3FC6"/>
    <w:rsid w:val="002C41C2"/>
    <w:rsid w:val="002C4341"/>
    <w:rsid w:val="002C73F3"/>
    <w:rsid w:val="002D0B12"/>
    <w:rsid w:val="002D0C27"/>
    <w:rsid w:val="002D1301"/>
    <w:rsid w:val="002D21C3"/>
    <w:rsid w:val="002D2495"/>
    <w:rsid w:val="002D277C"/>
    <w:rsid w:val="002D2F49"/>
    <w:rsid w:val="002D3705"/>
    <w:rsid w:val="002D3A8E"/>
    <w:rsid w:val="002D3C20"/>
    <w:rsid w:val="002D4793"/>
    <w:rsid w:val="002D48A9"/>
    <w:rsid w:val="002D52F4"/>
    <w:rsid w:val="002D5344"/>
    <w:rsid w:val="002D5586"/>
    <w:rsid w:val="002D5D91"/>
    <w:rsid w:val="002D7972"/>
    <w:rsid w:val="002E0AC5"/>
    <w:rsid w:val="002E11C0"/>
    <w:rsid w:val="002E42F6"/>
    <w:rsid w:val="002E7E02"/>
    <w:rsid w:val="002F0BDC"/>
    <w:rsid w:val="002F1D13"/>
    <w:rsid w:val="002F22C2"/>
    <w:rsid w:val="002F27E9"/>
    <w:rsid w:val="002F350A"/>
    <w:rsid w:val="002F3CB6"/>
    <w:rsid w:val="002F4A55"/>
    <w:rsid w:val="002F5BBA"/>
    <w:rsid w:val="002F5C1E"/>
    <w:rsid w:val="002F6EE4"/>
    <w:rsid w:val="003008FE"/>
    <w:rsid w:val="0030169D"/>
    <w:rsid w:val="00302043"/>
    <w:rsid w:val="00304466"/>
    <w:rsid w:val="00304E75"/>
    <w:rsid w:val="00305059"/>
    <w:rsid w:val="0030546B"/>
    <w:rsid w:val="003060EB"/>
    <w:rsid w:val="0030621E"/>
    <w:rsid w:val="003067C1"/>
    <w:rsid w:val="00306A5D"/>
    <w:rsid w:val="00307A75"/>
    <w:rsid w:val="00307F49"/>
    <w:rsid w:val="00310DBF"/>
    <w:rsid w:val="00310EE1"/>
    <w:rsid w:val="00311525"/>
    <w:rsid w:val="00311693"/>
    <w:rsid w:val="003137E8"/>
    <w:rsid w:val="00313A8F"/>
    <w:rsid w:val="00314686"/>
    <w:rsid w:val="0031503F"/>
    <w:rsid w:val="00315130"/>
    <w:rsid w:val="003153EB"/>
    <w:rsid w:val="00315731"/>
    <w:rsid w:val="0031637D"/>
    <w:rsid w:val="00316491"/>
    <w:rsid w:val="00317106"/>
    <w:rsid w:val="003172ED"/>
    <w:rsid w:val="0031745E"/>
    <w:rsid w:val="003177AE"/>
    <w:rsid w:val="003207C8"/>
    <w:rsid w:val="00320938"/>
    <w:rsid w:val="00320D44"/>
    <w:rsid w:val="0032136E"/>
    <w:rsid w:val="00321985"/>
    <w:rsid w:val="00322130"/>
    <w:rsid w:val="0032218C"/>
    <w:rsid w:val="0032249B"/>
    <w:rsid w:val="00323B71"/>
    <w:rsid w:val="003241DB"/>
    <w:rsid w:val="0032435A"/>
    <w:rsid w:val="00324479"/>
    <w:rsid w:val="003244C5"/>
    <w:rsid w:val="00325A2B"/>
    <w:rsid w:val="00326857"/>
    <w:rsid w:val="0032698A"/>
    <w:rsid w:val="00326F9B"/>
    <w:rsid w:val="00327068"/>
    <w:rsid w:val="00327126"/>
    <w:rsid w:val="0032763F"/>
    <w:rsid w:val="003309BF"/>
    <w:rsid w:val="00331B22"/>
    <w:rsid w:val="0033331F"/>
    <w:rsid w:val="00333466"/>
    <w:rsid w:val="00333AB7"/>
    <w:rsid w:val="00334E5E"/>
    <w:rsid w:val="00336371"/>
    <w:rsid w:val="0033681B"/>
    <w:rsid w:val="00336DDB"/>
    <w:rsid w:val="00337FC0"/>
    <w:rsid w:val="0034066A"/>
    <w:rsid w:val="003406F5"/>
    <w:rsid w:val="00341212"/>
    <w:rsid w:val="00341A16"/>
    <w:rsid w:val="00342A99"/>
    <w:rsid w:val="003433F7"/>
    <w:rsid w:val="00344808"/>
    <w:rsid w:val="00344DE2"/>
    <w:rsid w:val="003464D8"/>
    <w:rsid w:val="003468C7"/>
    <w:rsid w:val="00347FD0"/>
    <w:rsid w:val="00350EC5"/>
    <w:rsid w:val="0035109F"/>
    <w:rsid w:val="00351205"/>
    <w:rsid w:val="0035277F"/>
    <w:rsid w:val="0035282D"/>
    <w:rsid w:val="00353305"/>
    <w:rsid w:val="00354661"/>
    <w:rsid w:val="0035496A"/>
    <w:rsid w:val="003604AB"/>
    <w:rsid w:val="00360C70"/>
    <w:rsid w:val="00361415"/>
    <w:rsid w:val="003618C4"/>
    <w:rsid w:val="0036306F"/>
    <w:rsid w:val="00363197"/>
    <w:rsid w:val="0036363C"/>
    <w:rsid w:val="00363853"/>
    <w:rsid w:val="003651EE"/>
    <w:rsid w:val="0036655F"/>
    <w:rsid w:val="0036756F"/>
    <w:rsid w:val="0037031B"/>
    <w:rsid w:val="00370822"/>
    <w:rsid w:val="00371442"/>
    <w:rsid w:val="00372405"/>
    <w:rsid w:val="00372F74"/>
    <w:rsid w:val="00373DF7"/>
    <w:rsid w:val="00374670"/>
    <w:rsid w:val="00374B9F"/>
    <w:rsid w:val="00375D60"/>
    <w:rsid w:val="00377CD6"/>
    <w:rsid w:val="003805E4"/>
    <w:rsid w:val="00381071"/>
    <w:rsid w:val="00381ACB"/>
    <w:rsid w:val="00381F3C"/>
    <w:rsid w:val="00382322"/>
    <w:rsid w:val="00382ED2"/>
    <w:rsid w:val="003835FA"/>
    <w:rsid w:val="003842B1"/>
    <w:rsid w:val="0038668F"/>
    <w:rsid w:val="003866E8"/>
    <w:rsid w:val="003871AE"/>
    <w:rsid w:val="00387C3C"/>
    <w:rsid w:val="0039151B"/>
    <w:rsid w:val="00391D18"/>
    <w:rsid w:val="00391DBB"/>
    <w:rsid w:val="00393AF3"/>
    <w:rsid w:val="00393D42"/>
    <w:rsid w:val="003961E2"/>
    <w:rsid w:val="003967DB"/>
    <w:rsid w:val="0039773E"/>
    <w:rsid w:val="003A04E1"/>
    <w:rsid w:val="003A1429"/>
    <w:rsid w:val="003A15FF"/>
    <w:rsid w:val="003A1BB6"/>
    <w:rsid w:val="003A1D25"/>
    <w:rsid w:val="003A3FFD"/>
    <w:rsid w:val="003A45B6"/>
    <w:rsid w:val="003A6106"/>
    <w:rsid w:val="003A61B7"/>
    <w:rsid w:val="003A6672"/>
    <w:rsid w:val="003A6699"/>
    <w:rsid w:val="003B0155"/>
    <w:rsid w:val="003B03AF"/>
    <w:rsid w:val="003B06E4"/>
    <w:rsid w:val="003B0902"/>
    <w:rsid w:val="003B1843"/>
    <w:rsid w:val="003B22E4"/>
    <w:rsid w:val="003B238D"/>
    <w:rsid w:val="003B353C"/>
    <w:rsid w:val="003B35DC"/>
    <w:rsid w:val="003B46C6"/>
    <w:rsid w:val="003B4E4F"/>
    <w:rsid w:val="003B53FA"/>
    <w:rsid w:val="003B6854"/>
    <w:rsid w:val="003B748E"/>
    <w:rsid w:val="003B7B04"/>
    <w:rsid w:val="003B7D60"/>
    <w:rsid w:val="003B7F47"/>
    <w:rsid w:val="003C079F"/>
    <w:rsid w:val="003C10ED"/>
    <w:rsid w:val="003C2E02"/>
    <w:rsid w:val="003C3E4F"/>
    <w:rsid w:val="003C3EDC"/>
    <w:rsid w:val="003C5220"/>
    <w:rsid w:val="003C5523"/>
    <w:rsid w:val="003C6771"/>
    <w:rsid w:val="003C6931"/>
    <w:rsid w:val="003C7D6B"/>
    <w:rsid w:val="003D0785"/>
    <w:rsid w:val="003D1965"/>
    <w:rsid w:val="003D2402"/>
    <w:rsid w:val="003D30F3"/>
    <w:rsid w:val="003D33E5"/>
    <w:rsid w:val="003D3598"/>
    <w:rsid w:val="003D3774"/>
    <w:rsid w:val="003D392B"/>
    <w:rsid w:val="003D3975"/>
    <w:rsid w:val="003D455E"/>
    <w:rsid w:val="003D56AD"/>
    <w:rsid w:val="003D662B"/>
    <w:rsid w:val="003D69E0"/>
    <w:rsid w:val="003D6A25"/>
    <w:rsid w:val="003D7447"/>
    <w:rsid w:val="003E06E6"/>
    <w:rsid w:val="003E24F6"/>
    <w:rsid w:val="003E38A0"/>
    <w:rsid w:val="003E4253"/>
    <w:rsid w:val="003E4711"/>
    <w:rsid w:val="003E4C3E"/>
    <w:rsid w:val="003E66FC"/>
    <w:rsid w:val="003E66FE"/>
    <w:rsid w:val="003F032F"/>
    <w:rsid w:val="003F0AF2"/>
    <w:rsid w:val="003F0CBD"/>
    <w:rsid w:val="003F172A"/>
    <w:rsid w:val="003F1A75"/>
    <w:rsid w:val="003F3097"/>
    <w:rsid w:val="003F3DF0"/>
    <w:rsid w:val="003F508D"/>
    <w:rsid w:val="003F5FB7"/>
    <w:rsid w:val="003F6D8E"/>
    <w:rsid w:val="003F7224"/>
    <w:rsid w:val="003F7EE0"/>
    <w:rsid w:val="004001C2"/>
    <w:rsid w:val="0040087B"/>
    <w:rsid w:val="004008DE"/>
    <w:rsid w:val="00401AD7"/>
    <w:rsid w:val="004022E8"/>
    <w:rsid w:val="0040367D"/>
    <w:rsid w:val="00403ED8"/>
    <w:rsid w:val="004071EF"/>
    <w:rsid w:val="004079A5"/>
    <w:rsid w:val="00410030"/>
    <w:rsid w:val="00410A5E"/>
    <w:rsid w:val="004110D8"/>
    <w:rsid w:val="004127AB"/>
    <w:rsid w:val="004134E4"/>
    <w:rsid w:val="00414B45"/>
    <w:rsid w:val="0041624B"/>
    <w:rsid w:val="00417047"/>
    <w:rsid w:val="00417435"/>
    <w:rsid w:val="004201C2"/>
    <w:rsid w:val="00420665"/>
    <w:rsid w:val="00421631"/>
    <w:rsid w:val="00423F9A"/>
    <w:rsid w:val="004245E7"/>
    <w:rsid w:val="00425507"/>
    <w:rsid w:val="00427871"/>
    <w:rsid w:val="00427BC2"/>
    <w:rsid w:val="00427D21"/>
    <w:rsid w:val="004300CC"/>
    <w:rsid w:val="0043054B"/>
    <w:rsid w:val="00430EC9"/>
    <w:rsid w:val="004312B3"/>
    <w:rsid w:val="00431396"/>
    <w:rsid w:val="00431C38"/>
    <w:rsid w:val="00432CBE"/>
    <w:rsid w:val="00432D0B"/>
    <w:rsid w:val="00432D98"/>
    <w:rsid w:val="00433243"/>
    <w:rsid w:val="00433FF4"/>
    <w:rsid w:val="00434310"/>
    <w:rsid w:val="004350EE"/>
    <w:rsid w:val="0043594B"/>
    <w:rsid w:val="00436A39"/>
    <w:rsid w:val="00436ED6"/>
    <w:rsid w:val="004377E1"/>
    <w:rsid w:val="00437C99"/>
    <w:rsid w:val="0044020D"/>
    <w:rsid w:val="004409EC"/>
    <w:rsid w:val="00440A86"/>
    <w:rsid w:val="00441AE0"/>
    <w:rsid w:val="004420EC"/>
    <w:rsid w:val="0044280B"/>
    <w:rsid w:val="004435E4"/>
    <w:rsid w:val="00443F91"/>
    <w:rsid w:val="00445047"/>
    <w:rsid w:val="00445579"/>
    <w:rsid w:val="004460A6"/>
    <w:rsid w:val="004466CA"/>
    <w:rsid w:val="00447561"/>
    <w:rsid w:val="00447905"/>
    <w:rsid w:val="00447E68"/>
    <w:rsid w:val="00447F4A"/>
    <w:rsid w:val="0045046B"/>
    <w:rsid w:val="00450740"/>
    <w:rsid w:val="0045100E"/>
    <w:rsid w:val="004513C8"/>
    <w:rsid w:val="004522B3"/>
    <w:rsid w:val="004528F6"/>
    <w:rsid w:val="00452E99"/>
    <w:rsid w:val="00453073"/>
    <w:rsid w:val="004539BC"/>
    <w:rsid w:val="00453C89"/>
    <w:rsid w:val="00453E11"/>
    <w:rsid w:val="00453F62"/>
    <w:rsid w:val="00454560"/>
    <w:rsid w:val="004552B3"/>
    <w:rsid w:val="00456F67"/>
    <w:rsid w:val="00460B44"/>
    <w:rsid w:val="00461ACC"/>
    <w:rsid w:val="00462CEB"/>
    <w:rsid w:val="0046347D"/>
    <w:rsid w:val="004644C2"/>
    <w:rsid w:val="00465276"/>
    <w:rsid w:val="00465A3D"/>
    <w:rsid w:val="00465A6C"/>
    <w:rsid w:val="00465FF4"/>
    <w:rsid w:val="00466ABF"/>
    <w:rsid w:val="0046743B"/>
    <w:rsid w:val="00467F9C"/>
    <w:rsid w:val="00470233"/>
    <w:rsid w:val="00470604"/>
    <w:rsid w:val="00470AAA"/>
    <w:rsid w:val="004721F1"/>
    <w:rsid w:val="00472D59"/>
    <w:rsid w:val="004744D7"/>
    <w:rsid w:val="00474872"/>
    <w:rsid w:val="00474E2A"/>
    <w:rsid w:val="004753DB"/>
    <w:rsid w:val="004756C2"/>
    <w:rsid w:val="00476532"/>
    <w:rsid w:val="004823A0"/>
    <w:rsid w:val="0048269A"/>
    <w:rsid w:val="00483707"/>
    <w:rsid w:val="00483A35"/>
    <w:rsid w:val="00484E00"/>
    <w:rsid w:val="004851FC"/>
    <w:rsid w:val="00485A78"/>
    <w:rsid w:val="00486409"/>
    <w:rsid w:val="00486481"/>
    <w:rsid w:val="00487349"/>
    <w:rsid w:val="00491C44"/>
    <w:rsid w:val="004924F4"/>
    <w:rsid w:val="00492582"/>
    <w:rsid w:val="00493914"/>
    <w:rsid w:val="00494343"/>
    <w:rsid w:val="00494381"/>
    <w:rsid w:val="004946C4"/>
    <w:rsid w:val="0049498F"/>
    <w:rsid w:val="004958BC"/>
    <w:rsid w:val="004959AB"/>
    <w:rsid w:val="00496772"/>
    <w:rsid w:val="00496C32"/>
    <w:rsid w:val="00497E06"/>
    <w:rsid w:val="00497F38"/>
    <w:rsid w:val="004A0EC9"/>
    <w:rsid w:val="004A10F3"/>
    <w:rsid w:val="004A1785"/>
    <w:rsid w:val="004A2F59"/>
    <w:rsid w:val="004A368A"/>
    <w:rsid w:val="004A3E25"/>
    <w:rsid w:val="004A4E7E"/>
    <w:rsid w:val="004A52F5"/>
    <w:rsid w:val="004A6B4E"/>
    <w:rsid w:val="004A6B66"/>
    <w:rsid w:val="004A7405"/>
    <w:rsid w:val="004B00C0"/>
    <w:rsid w:val="004B073D"/>
    <w:rsid w:val="004B0A71"/>
    <w:rsid w:val="004B1ECA"/>
    <w:rsid w:val="004B2164"/>
    <w:rsid w:val="004B2499"/>
    <w:rsid w:val="004B2B92"/>
    <w:rsid w:val="004B3E1B"/>
    <w:rsid w:val="004B40D5"/>
    <w:rsid w:val="004B5B24"/>
    <w:rsid w:val="004B5DC3"/>
    <w:rsid w:val="004B6AAD"/>
    <w:rsid w:val="004B75FC"/>
    <w:rsid w:val="004B798F"/>
    <w:rsid w:val="004B7CF8"/>
    <w:rsid w:val="004B7CFD"/>
    <w:rsid w:val="004C06B9"/>
    <w:rsid w:val="004C22C3"/>
    <w:rsid w:val="004C2E5A"/>
    <w:rsid w:val="004C3496"/>
    <w:rsid w:val="004C4F31"/>
    <w:rsid w:val="004C5076"/>
    <w:rsid w:val="004C594F"/>
    <w:rsid w:val="004C62DE"/>
    <w:rsid w:val="004C66F0"/>
    <w:rsid w:val="004C6AF6"/>
    <w:rsid w:val="004C6FC9"/>
    <w:rsid w:val="004C771E"/>
    <w:rsid w:val="004D04DF"/>
    <w:rsid w:val="004D1372"/>
    <w:rsid w:val="004D1600"/>
    <w:rsid w:val="004D163A"/>
    <w:rsid w:val="004D1895"/>
    <w:rsid w:val="004D18CD"/>
    <w:rsid w:val="004D20B1"/>
    <w:rsid w:val="004D37A6"/>
    <w:rsid w:val="004D3810"/>
    <w:rsid w:val="004D5574"/>
    <w:rsid w:val="004D5B92"/>
    <w:rsid w:val="004D76DE"/>
    <w:rsid w:val="004D7B57"/>
    <w:rsid w:val="004E17DF"/>
    <w:rsid w:val="004E1BE5"/>
    <w:rsid w:val="004E244C"/>
    <w:rsid w:val="004E2A64"/>
    <w:rsid w:val="004E3E1A"/>
    <w:rsid w:val="004E4DBA"/>
    <w:rsid w:val="004E4F7C"/>
    <w:rsid w:val="004E5F60"/>
    <w:rsid w:val="004E5FE2"/>
    <w:rsid w:val="004E6214"/>
    <w:rsid w:val="004E6CB9"/>
    <w:rsid w:val="004E71AE"/>
    <w:rsid w:val="004E7313"/>
    <w:rsid w:val="004E7669"/>
    <w:rsid w:val="004E7ED0"/>
    <w:rsid w:val="004F07E1"/>
    <w:rsid w:val="004F1B65"/>
    <w:rsid w:val="004F2AD1"/>
    <w:rsid w:val="004F347B"/>
    <w:rsid w:val="004F44EA"/>
    <w:rsid w:val="004F607C"/>
    <w:rsid w:val="004F6B6B"/>
    <w:rsid w:val="004F6E49"/>
    <w:rsid w:val="004F707B"/>
    <w:rsid w:val="00500E52"/>
    <w:rsid w:val="005017E4"/>
    <w:rsid w:val="00501E05"/>
    <w:rsid w:val="00502378"/>
    <w:rsid w:val="00502E12"/>
    <w:rsid w:val="0050347E"/>
    <w:rsid w:val="00503960"/>
    <w:rsid w:val="00505FF4"/>
    <w:rsid w:val="0050632F"/>
    <w:rsid w:val="005065C4"/>
    <w:rsid w:val="00506B8B"/>
    <w:rsid w:val="00507EAF"/>
    <w:rsid w:val="0051006C"/>
    <w:rsid w:val="0051016F"/>
    <w:rsid w:val="00510572"/>
    <w:rsid w:val="005114EB"/>
    <w:rsid w:val="005117E2"/>
    <w:rsid w:val="00511AFA"/>
    <w:rsid w:val="005125D3"/>
    <w:rsid w:val="00514130"/>
    <w:rsid w:val="00514380"/>
    <w:rsid w:val="00514981"/>
    <w:rsid w:val="0051658E"/>
    <w:rsid w:val="00516AF4"/>
    <w:rsid w:val="00517117"/>
    <w:rsid w:val="005219A6"/>
    <w:rsid w:val="00521B79"/>
    <w:rsid w:val="005228D1"/>
    <w:rsid w:val="0052450C"/>
    <w:rsid w:val="005277E1"/>
    <w:rsid w:val="00530B4D"/>
    <w:rsid w:val="0053172A"/>
    <w:rsid w:val="005320C3"/>
    <w:rsid w:val="0053357D"/>
    <w:rsid w:val="00534681"/>
    <w:rsid w:val="00534B07"/>
    <w:rsid w:val="00535AFA"/>
    <w:rsid w:val="00535B3E"/>
    <w:rsid w:val="00535F28"/>
    <w:rsid w:val="0053626E"/>
    <w:rsid w:val="00536450"/>
    <w:rsid w:val="0053678E"/>
    <w:rsid w:val="00537137"/>
    <w:rsid w:val="00537F18"/>
    <w:rsid w:val="0054197C"/>
    <w:rsid w:val="0054224E"/>
    <w:rsid w:val="0054230E"/>
    <w:rsid w:val="0054394C"/>
    <w:rsid w:val="00543D72"/>
    <w:rsid w:val="00544410"/>
    <w:rsid w:val="005445DD"/>
    <w:rsid w:val="005445FC"/>
    <w:rsid w:val="00544E4B"/>
    <w:rsid w:val="00544FE1"/>
    <w:rsid w:val="00545145"/>
    <w:rsid w:val="00545583"/>
    <w:rsid w:val="00545815"/>
    <w:rsid w:val="005469B6"/>
    <w:rsid w:val="005472EF"/>
    <w:rsid w:val="00547B21"/>
    <w:rsid w:val="0055033F"/>
    <w:rsid w:val="00550769"/>
    <w:rsid w:val="00551074"/>
    <w:rsid w:val="00551210"/>
    <w:rsid w:val="00551978"/>
    <w:rsid w:val="0055247C"/>
    <w:rsid w:val="00552E86"/>
    <w:rsid w:val="00553FF6"/>
    <w:rsid w:val="0055404D"/>
    <w:rsid w:val="0055553F"/>
    <w:rsid w:val="00560510"/>
    <w:rsid w:val="005605EF"/>
    <w:rsid w:val="0056068E"/>
    <w:rsid w:val="00561E9E"/>
    <w:rsid w:val="00562798"/>
    <w:rsid w:val="00562E3A"/>
    <w:rsid w:val="005632A7"/>
    <w:rsid w:val="00563442"/>
    <w:rsid w:val="0056346F"/>
    <w:rsid w:val="0056348E"/>
    <w:rsid w:val="005642D4"/>
    <w:rsid w:val="005646FC"/>
    <w:rsid w:val="00564FF7"/>
    <w:rsid w:val="00565033"/>
    <w:rsid w:val="00565532"/>
    <w:rsid w:val="00565B42"/>
    <w:rsid w:val="005676EF"/>
    <w:rsid w:val="00567B86"/>
    <w:rsid w:val="00571896"/>
    <w:rsid w:val="005724F3"/>
    <w:rsid w:val="00573493"/>
    <w:rsid w:val="00573E81"/>
    <w:rsid w:val="0057486E"/>
    <w:rsid w:val="0057557B"/>
    <w:rsid w:val="00575C03"/>
    <w:rsid w:val="00576422"/>
    <w:rsid w:val="00576691"/>
    <w:rsid w:val="00577210"/>
    <w:rsid w:val="00577555"/>
    <w:rsid w:val="00577E3E"/>
    <w:rsid w:val="00577F62"/>
    <w:rsid w:val="00580382"/>
    <w:rsid w:val="005827C5"/>
    <w:rsid w:val="00582E09"/>
    <w:rsid w:val="0058348A"/>
    <w:rsid w:val="005837DB"/>
    <w:rsid w:val="00583C32"/>
    <w:rsid w:val="005848EE"/>
    <w:rsid w:val="0058544C"/>
    <w:rsid w:val="00585DEA"/>
    <w:rsid w:val="005861AD"/>
    <w:rsid w:val="00586DE6"/>
    <w:rsid w:val="00592A33"/>
    <w:rsid w:val="00592ACF"/>
    <w:rsid w:val="005933C5"/>
    <w:rsid w:val="005946D8"/>
    <w:rsid w:val="00595252"/>
    <w:rsid w:val="005952EF"/>
    <w:rsid w:val="00595365"/>
    <w:rsid w:val="0059571E"/>
    <w:rsid w:val="00595733"/>
    <w:rsid w:val="005957E1"/>
    <w:rsid w:val="00595BDF"/>
    <w:rsid w:val="0059608C"/>
    <w:rsid w:val="00596BEA"/>
    <w:rsid w:val="00596CE4"/>
    <w:rsid w:val="00596E5A"/>
    <w:rsid w:val="005978B9"/>
    <w:rsid w:val="005A03B7"/>
    <w:rsid w:val="005A143C"/>
    <w:rsid w:val="005A297D"/>
    <w:rsid w:val="005A3D17"/>
    <w:rsid w:val="005A3F95"/>
    <w:rsid w:val="005A3FC2"/>
    <w:rsid w:val="005A42CC"/>
    <w:rsid w:val="005A4961"/>
    <w:rsid w:val="005A49DF"/>
    <w:rsid w:val="005A531E"/>
    <w:rsid w:val="005A59BD"/>
    <w:rsid w:val="005A6432"/>
    <w:rsid w:val="005A7006"/>
    <w:rsid w:val="005A783A"/>
    <w:rsid w:val="005A7F96"/>
    <w:rsid w:val="005B00E4"/>
    <w:rsid w:val="005B0675"/>
    <w:rsid w:val="005B0F0B"/>
    <w:rsid w:val="005B1F89"/>
    <w:rsid w:val="005B2CBE"/>
    <w:rsid w:val="005B2E09"/>
    <w:rsid w:val="005B35E2"/>
    <w:rsid w:val="005B35E8"/>
    <w:rsid w:val="005B3B33"/>
    <w:rsid w:val="005B4622"/>
    <w:rsid w:val="005B477A"/>
    <w:rsid w:val="005B4CB3"/>
    <w:rsid w:val="005B511B"/>
    <w:rsid w:val="005B5C0D"/>
    <w:rsid w:val="005B6503"/>
    <w:rsid w:val="005B71D2"/>
    <w:rsid w:val="005B76AF"/>
    <w:rsid w:val="005B77F4"/>
    <w:rsid w:val="005B7F13"/>
    <w:rsid w:val="005C0493"/>
    <w:rsid w:val="005C0A68"/>
    <w:rsid w:val="005C0B94"/>
    <w:rsid w:val="005C1A59"/>
    <w:rsid w:val="005C1A67"/>
    <w:rsid w:val="005C1C1C"/>
    <w:rsid w:val="005C3637"/>
    <w:rsid w:val="005C3C29"/>
    <w:rsid w:val="005C49BC"/>
    <w:rsid w:val="005C49D8"/>
    <w:rsid w:val="005C4CE6"/>
    <w:rsid w:val="005C4EE4"/>
    <w:rsid w:val="005C5DEC"/>
    <w:rsid w:val="005D060B"/>
    <w:rsid w:val="005D0780"/>
    <w:rsid w:val="005D0DDF"/>
    <w:rsid w:val="005D1434"/>
    <w:rsid w:val="005D15D7"/>
    <w:rsid w:val="005D30A3"/>
    <w:rsid w:val="005D367F"/>
    <w:rsid w:val="005D3808"/>
    <w:rsid w:val="005D3CAF"/>
    <w:rsid w:val="005D4F79"/>
    <w:rsid w:val="005D66C6"/>
    <w:rsid w:val="005D6EC3"/>
    <w:rsid w:val="005D7470"/>
    <w:rsid w:val="005E0D7C"/>
    <w:rsid w:val="005E29D9"/>
    <w:rsid w:val="005E371B"/>
    <w:rsid w:val="005E4AA1"/>
    <w:rsid w:val="005E5F35"/>
    <w:rsid w:val="005E6202"/>
    <w:rsid w:val="005E63D6"/>
    <w:rsid w:val="005F0DF5"/>
    <w:rsid w:val="005F1B1B"/>
    <w:rsid w:val="005F1F53"/>
    <w:rsid w:val="005F257F"/>
    <w:rsid w:val="005F4BAA"/>
    <w:rsid w:val="005F675B"/>
    <w:rsid w:val="005F69B3"/>
    <w:rsid w:val="00600569"/>
    <w:rsid w:val="0060087A"/>
    <w:rsid w:val="00600BFF"/>
    <w:rsid w:val="00600D75"/>
    <w:rsid w:val="00600E25"/>
    <w:rsid w:val="00602117"/>
    <w:rsid w:val="00602E1E"/>
    <w:rsid w:val="0060345F"/>
    <w:rsid w:val="00603B1A"/>
    <w:rsid w:val="00604709"/>
    <w:rsid w:val="00604D6F"/>
    <w:rsid w:val="00605C08"/>
    <w:rsid w:val="006063E5"/>
    <w:rsid w:val="00610749"/>
    <w:rsid w:val="006122BA"/>
    <w:rsid w:val="0061292C"/>
    <w:rsid w:val="00612CAC"/>
    <w:rsid w:val="00612F71"/>
    <w:rsid w:val="00612FE9"/>
    <w:rsid w:val="00613059"/>
    <w:rsid w:val="00613803"/>
    <w:rsid w:val="00613C4E"/>
    <w:rsid w:val="006144B5"/>
    <w:rsid w:val="00614B33"/>
    <w:rsid w:val="006150A7"/>
    <w:rsid w:val="00615E5D"/>
    <w:rsid w:val="00615EBB"/>
    <w:rsid w:val="0061602B"/>
    <w:rsid w:val="00617962"/>
    <w:rsid w:val="006201E9"/>
    <w:rsid w:val="006205A3"/>
    <w:rsid w:val="00620C68"/>
    <w:rsid w:val="00621DAE"/>
    <w:rsid w:val="00622A33"/>
    <w:rsid w:val="0062375B"/>
    <w:rsid w:val="0062375E"/>
    <w:rsid w:val="00623A51"/>
    <w:rsid w:val="00623E53"/>
    <w:rsid w:val="00624FFE"/>
    <w:rsid w:val="00625839"/>
    <w:rsid w:val="00625CE2"/>
    <w:rsid w:val="0062661F"/>
    <w:rsid w:val="006269CA"/>
    <w:rsid w:val="00626A48"/>
    <w:rsid w:val="00631017"/>
    <w:rsid w:val="00631A10"/>
    <w:rsid w:val="0063201A"/>
    <w:rsid w:val="00632467"/>
    <w:rsid w:val="0063293B"/>
    <w:rsid w:val="00632A26"/>
    <w:rsid w:val="00633131"/>
    <w:rsid w:val="006335EB"/>
    <w:rsid w:val="0063433C"/>
    <w:rsid w:val="00635E12"/>
    <w:rsid w:val="00636640"/>
    <w:rsid w:val="00636668"/>
    <w:rsid w:val="006367AA"/>
    <w:rsid w:val="00637433"/>
    <w:rsid w:val="006404A9"/>
    <w:rsid w:val="006428DC"/>
    <w:rsid w:val="00642C14"/>
    <w:rsid w:val="00643909"/>
    <w:rsid w:val="006439F6"/>
    <w:rsid w:val="00644205"/>
    <w:rsid w:val="00644766"/>
    <w:rsid w:val="00646045"/>
    <w:rsid w:val="006461A6"/>
    <w:rsid w:val="00646B44"/>
    <w:rsid w:val="006473C2"/>
    <w:rsid w:val="00647588"/>
    <w:rsid w:val="006478BF"/>
    <w:rsid w:val="00647A2A"/>
    <w:rsid w:val="0065015C"/>
    <w:rsid w:val="0065053F"/>
    <w:rsid w:val="00650637"/>
    <w:rsid w:val="006508D5"/>
    <w:rsid w:val="00650BB0"/>
    <w:rsid w:val="00650BC9"/>
    <w:rsid w:val="0065150B"/>
    <w:rsid w:val="00651CB2"/>
    <w:rsid w:val="0065213F"/>
    <w:rsid w:val="00652619"/>
    <w:rsid w:val="00652E45"/>
    <w:rsid w:val="0065385D"/>
    <w:rsid w:val="00654BAA"/>
    <w:rsid w:val="0065508E"/>
    <w:rsid w:val="00655B6F"/>
    <w:rsid w:val="0065671A"/>
    <w:rsid w:val="00657239"/>
    <w:rsid w:val="006604DC"/>
    <w:rsid w:val="00660C28"/>
    <w:rsid w:val="00661C5F"/>
    <w:rsid w:val="00661DAD"/>
    <w:rsid w:val="006622C0"/>
    <w:rsid w:val="00662328"/>
    <w:rsid w:val="00662359"/>
    <w:rsid w:val="006640C5"/>
    <w:rsid w:val="0066521A"/>
    <w:rsid w:val="00665A67"/>
    <w:rsid w:val="00665CAC"/>
    <w:rsid w:val="00665D8C"/>
    <w:rsid w:val="0066667F"/>
    <w:rsid w:val="00666A35"/>
    <w:rsid w:val="00666A90"/>
    <w:rsid w:val="00666D82"/>
    <w:rsid w:val="00667210"/>
    <w:rsid w:val="00671BFA"/>
    <w:rsid w:val="00672189"/>
    <w:rsid w:val="006722EF"/>
    <w:rsid w:val="0067232B"/>
    <w:rsid w:val="00672AFF"/>
    <w:rsid w:val="0067344A"/>
    <w:rsid w:val="0067465C"/>
    <w:rsid w:val="00675AF7"/>
    <w:rsid w:val="00675C45"/>
    <w:rsid w:val="00676111"/>
    <w:rsid w:val="0067659E"/>
    <w:rsid w:val="00676867"/>
    <w:rsid w:val="00677263"/>
    <w:rsid w:val="00677458"/>
    <w:rsid w:val="0068153E"/>
    <w:rsid w:val="00681B4D"/>
    <w:rsid w:val="00682876"/>
    <w:rsid w:val="00684351"/>
    <w:rsid w:val="00684531"/>
    <w:rsid w:val="00685C78"/>
    <w:rsid w:val="00685E7F"/>
    <w:rsid w:val="0068610D"/>
    <w:rsid w:val="0068626A"/>
    <w:rsid w:val="006863A8"/>
    <w:rsid w:val="006866DD"/>
    <w:rsid w:val="006869FA"/>
    <w:rsid w:val="00687728"/>
    <w:rsid w:val="00687883"/>
    <w:rsid w:val="00687B27"/>
    <w:rsid w:val="00687BE0"/>
    <w:rsid w:val="00687C43"/>
    <w:rsid w:val="006919CC"/>
    <w:rsid w:val="00691A49"/>
    <w:rsid w:val="00693814"/>
    <w:rsid w:val="006938F8"/>
    <w:rsid w:val="00696590"/>
    <w:rsid w:val="00696775"/>
    <w:rsid w:val="006968A1"/>
    <w:rsid w:val="006969A5"/>
    <w:rsid w:val="006977DA"/>
    <w:rsid w:val="00697DB3"/>
    <w:rsid w:val="006A052D"/>
    <w:rsid w:val="006A07D8"/>
    <w:rsid w:val="006A09B2"/>
    <w:rsid w:val="006A0B33"/>
    <w:rsid w:val="006A0BD9"/>
    <w:rsid w:val="006A149F"/>
    <w:rsid w:val="006A14ED"/>
    <w:rsid w:val="006A1BCB"/>
    <w:rsid w:val="006A1F3F"/>
    <w:rsid w:val="006A2323"/>
    <w:rsid w:val="006A2687"/>
    <w:rsid w:val="006A2A11"/>
    <w:rsid w:val="006A3CA1"/>
    <w:rsid w:val="006A484D"/>
    <w:rsid w:val="006A5147"/>
    <w:rsid w:val="006A663C"/>
    <w:rsid w:val="006A73C1"/>
    <w:rsid w:val="006B0E68"/>
    <w:rsid w:val="006B169B"/>
    <w:rsid w:val="006B1FC6"/>
    <w:rsid w:val="006B2290"/>
    <w:rsid w:val="006B2749"/>
    <w:rsid w:val="006B308A"/>
    <w:rsid w:val="006B4798"/>
    <w:rsid w:val="006B4994"/>
    <w:rsid w:val="006B4AD7"/>
    <w:rsid w:val="006B5F1E"/>
    <w:rsid w:val="006B756C"/>
    <w:rsid w:val="006B767A"/>
    <w:rsid w:val="006C0595"/>
    <w:rsid w:val="006C1B8C"/>
    <w:rsid w:val="006C3FB7"/>
    <w:rsid w:val="006C4AC0"/>
    <w:rsid w:val="006C4FE3"/>
    <w:rsid w:val="006C516C"/>
    <w:rsid w:val="006C65F2"/>
    <w:rsid w:val="006C6908"/>
    <w:rsid w:val="006C6F84"/>
    <w:rsid w:val="006D04AF"/>
    <w:rsid w:val="006D311D"/>
    <w:rsid w:val="006D4107"/>
    <w:rsid w:val="006D4898"/>
    <w:rsid w:val="006D584E"/>
    <w:rsid w:val="006D5A63"/>
    <w:rsid w:val="006D6E1A"/>
    <w:rsid w:val="006D78E8"/>
    <w:rsid w:val="006E0D9D"/>
    <w:rsid w:val="006E15CA"/>
    <w:rsid w:val="006E27F7"/>
    <w:rsid w:val="006E2C30"/>
    <w:rsid w:val="006E43FF"/>
    <w:rsid w:val="006E44E4"/>
    <w:rsid w:val="006E5136"/>
    <w:rsid w:val="006E5783"/>
    <w:rsid w:val="006E5E52"/>
    <w:rsid w:val="006E723C"/>
    <w:rsid w:val="006F022D"/>
    <w:rsid w:val="006F082E"/>
    <w:rsid w:val="006F0CBF"/>
    <w:rsid w:val="006F1A7F"/>
    <w:rsid w:val="006F3498"/>
    <w:rsid w:val="006F74AB"/>
    <w:rsid w:val="007005BB"/>
    <w:rsid w:val="00700963"/>
    <w:rsid w:val="0070211C"/>
    <w:rsid w:val="0070263F"/>
    <w:rsid w:val="00704932"/>
    <w:rsid w:val="00706C60"/>
    <w:rsid w:val="0071080E"/>
    <w:rsid w:val="00712338"/>
    <w:rsid w:val="00712B28"/>
    <w:rsid w:val="00713AC6"/>
    <w:rsid w:val="007150CF"/>
    <w:rsid w:val="00715238"/>
    <w:rsid w:val="00715B9C"/>
    <w:rsid w:val="007171A3"/>
    <w:rsid w:val="007174A1"/>
    <w:rsid w:val="00717D88"/>
    <w:rsid w:val="0072076C"/>
    <w:rsid w:val="007212FB"/>
    <w:rsid w:val="00721AE7"/>
    <w:rsid w:val="007225F9"/>
    <w:rsid w:val="007232A1"/>
    <w:rsid w:val="007241E2"/>
    <w:rsid w:val="00724D64"/>
    <w:rsid w:val="00725138"/>
    <w:rsid w:val="007253EE"/>
    <w:rsid w:val="00726473"/>
    <w:rsid w:val="007266FC"/>
    <w:rsid w:val="00726A43"/>
    <w:rsid w:val="00726D32"/>
    <w:rsid w:val="0072760C"/>
    <w:rsid w:val="00727B15"/>
    <w:rsid w:val="00730517"/>
    <w:rsid w:val="00731B5D"/>
    <w:rsid w:val="00732D28"/>
    <w:rsid w:val="00732DB4"/>
    <w:rsid w:val="00733F52"/>
    <w:rsid w:val="00734738"/>
    <w:rsid w:val="00734EAA"/>
    <w:rsid w:val="007369BA"/>
    <w:rsid w:val="00737CB0"/>
    <w:rsid w:val="00740479"/>
    <w:rsid w:val="00740762"/>
    <w:rsid w:val="0074088A"/>
    <w:rsid w:val="00740981"/>
    <w:rsid w:val="00740A48"/>
    <w:rsid w:val="00740AA9"/>
    <w:rsid w:val="00741E6F"/>
    <w:rsid w:val="00742603"/>
    <w:rsid w:val="00742D3B"/>
    <w:rsid w:val="0074492F"/>
    <w:rsid w:val="00744AE4"/>
    <w:rsid w:val="007451B6"/>
    <w:rsid w:val="0074529F"/>
    <w:rsid w:val="00745650"/>
    <w:rsid w:val="00745A98"/>
    <w:rsid w:val="007464E5"/>
    <w:rsid w:val="00747106"/>
    <w:rsid w:val="007473E0"/>
    <w:rsid w:val="007477A4"/>
    <w:rsid w:val="007503C9"/>
    <w:rsid w:val="007509BF"/>
    <w:rsid w:val="00751E57"/>
    <w:rsid w:val="00752986"/>
    <w:rsid w:val="007537BE"/>
    <w:rsid w:val="0075408C"/>
    <w:rsid w:val="0075574E"/>
    <w:rsid w:val="00756426"/>
    <w:rsid w:val="0075763B"/>
    <w:rsid w:val="00757A74"/>
    <w:rsid w:val="00757B38"/>
    <w:rsid w:val="00757D51"/>
    <w:rsid w:val="007601C4"/>
    <w:rsid w:val="007609EF"/>
    <w:rsid w:val="00761272"/>
    <w:rsid w:val="00761B57"/>
    <w:rsid w:val="00762F63"/>
    <w:rsid w:val="00762F6A"/>
    <w:rsid w:val="00763B72"/>
    <w:rsid w:val="007640EB"/>
    <w:rsid w:val="007641E4"/>
    <w:rsid w:val="007642D8"/>
    <w:rsid w:val="00764CD7"/>
    <w:rsid w:val="007655C5"/>
    <w:rsid w:val="00765CEE"/>
    <w:rsid w:val="007665E2"/>
    <w:rsid w:val="00766DE2"/>
    <w:rsid w:val="00766E72"/>
    <w:rsid w:val="007703EB"/>
    <w:rsid w:val="007704A7"/>
    <w:rsid w:val="00770F22"/>
    <w:rsid w:val="00771821"/>
    <w:rsid w:val="00771F04"/>
    <w:rsid w:val="007730E7"/>
    <w:rsid w:val="00773353"/>
    <w:rsid w:val="007754CD"/>
    <w:rsid w:val="007760AD"/>
    <w:rsid w:val="007808DE"/>
    <w:rsid w:val="00780B16"/>
    <w:rsid w:val="00780D14"/>
    <w:rsid w:val="00782819"/>
    <w:rsid w:val="0078295E"/>
    <w:rsid w:val="00784C21"/>
    <w:rsid w:val="00786056"/>
    <w:rsid w:val="00786FCC"/>
    <w:rsid w:val="00787867"/>
    <w:rsid w:val="007878F1"/>
    <w:rsid w:val="007901F2"/>
    <w:rsid w:val="00792294"/>
    <w:rsid w:val="00792AFE"/>
    <w:rsid w:val="007931CE"/>
    <w:rsid w:val="00793A16"/>
    <w:rsid w:val="00793AFC"/>
    <w:rsid w:val="007942D3"/>
    <w:rsid w:val="007944CB"/>
    <w:rsid w:val="00794B58"/>
    <w:rsid w:val="007952A6"/>
    <w:rsid w:val="00796D73"/>
    <w:rsid w:val="007979FB"/>
    <w:rsid w:val="007A0869"/>
    <w:rsid w:val="007A0886"/>
    <w:rsid w:val="007A0CBE"/>
    <w:rsid w:val="007A1444"/>
    <w:rsid w:val="007A1D41"/>
    <w:rsid w:val="007A1FFE"/>
    <w:rsid w:val="007A30BF"/>
    <w:rsid w:val="007A4184"/>
    <w:rsid w:val="007A4841"/>
    <w:rsid w:val="007A4ACE"/>
    <w:rsid w:val="007A58A2"/>
    <w:rsid w:val="007A5A57"/>
    <w:rsid w:val="007A5E49"/>
    <w:rsid w:val="007A6CD2"/>
    <w:rsid w:val="007A6EB1"/>
    <w:rsid w:val="007A7222"/>
    <w:rsid w:val="007A765E"/>
    <w:rsid w:val="007A7DCB"/>
    <w:rsid w:val="007B0074"/>
    <w:rsid w:val="007B0082"/>
    <w:rsid w:val="007B0C92"/>
    <w:rsid w:val="007B2099"/>
    <w:rsid w:val="007B4121"/>
    <w:rsid w:val="007B5B7D"/>
    <w:rsid w:val="007B5DB3"/>
    <w:rsid w:val="007B5E70"/>
    <w:rsid w:val="007B657D"/>
    <w:rsid w:val="007B6C09"/>
    <w:rsid w:val="007B7741"/>
    <w:rsid w:val="007B7F9F"/>
    <w:rsid w:val="007C081F"/>
    <w:rsid w:val="007C17D3"/>
    <w:rsid w:val="007C210E"/>
    <w:rsid w:val="007C298A"/>
    <w:rsid w:val="007C2F6D"/>
    <w:rsid w:val="007C33F8"/>
    <w:rsid w:val="007C4951"/>
    <w:rsid w:val="007C5D59"/>
    <w:rsid w:val="007C5EC3"/>
    <w:rsid w:val="007C7176"/>
    <w:rsid w:val="007C7415"/>
    <w:rsid w:val="007C7D7E"/>
    <w:rsid w:val="007D08BF"/>
    <w:rsid w:val="007D0A00"/>
    <w:rsid w:val="007D0D3F"/>
    <w:rsid w:val="007D174E"/>
    <w:rsid w:val="007D1CDC"/>
    <w:rsid w:val="007D2EEA"/>
    <w:rsid w:val="007D60A9"/>
    <w:rsid w:val="007D6A8C"/>
    <w:rsid w:val="007D70CD"/>
    <w:rsid w:val="007D7A79"/>
    <w:rsid w:val="007D7F5B"/>
    <w:rsid w:val="007E058D"/>
    <w:rsid w:val="007E07D5"/>
    <w:rsid w:val="007E08A7"/>
    <w:rsid w:val="007E09DA"/>
    <w:rsid w:val="007E0F8A"/>
    <w:rsid w:val="007E10AB"/>
    <w:rsid w:val="007E1A3F"/>
    <w:rsid w:val="007E21C8"/>
    <w:rsid w:val="007E2774"/>
    <w:rsid w:val="007E2979"/>
    <w:rsid w:val="007E3B94"/>
    <w:rsid w:val="007E7FE6"/>
    <w:rsid w:val="007F1111"/>
    <w:rsid w:val="007F1AFE"/>
    <w:rsid w:val="007F2826"/>
    <w:rsid w:val="007F3318"/>
    <w:rsid w:val="007F383D"/>
    <w:rsid w:val="007F3CB6"/>
    <w:rsid w:val="007F462C"/>
    <w:rsid w:val="007F46C6"/>
    <w:rsid w:val="007F4C7F"/>
    <w:rsid w:val="007F5BCA"/>
    <w:rsid w:val="007F718D"/>
    <w:rsid w:val="007F7607"/>
    <w:rsid w:val="00801912"/>
    <w:rsid w:val="00801BB2"/>
    <w:rsid w:val="00801C80"/>
    <w:rsid w:val="00801D8E"/>
    <w:rsid w:val="00801FAD"/>
    <w:rsid w:val="008036C3"/>
    <w:rsid w:val="0080431B"/>
    <w:rsid w:val="00804898"/>
    <w:rsid w:val="00804963"/>
    <w:rsid w:val="00804977"/>
    <w:rsid w:val="0080518E"/>
    <w:rsid w:val="0080545D"/>
    <w:rsid w:val="00805AEF"/>
    <w:rsid w:val="00805AF8"/>
    <w:rsid w:val="00806A95"/>
    <w:rsid w:val="008077EA"/>
    <w:rsid w:val="00810986"/>
    <w:rsid w:val="00810C1F"/>
    <w:rsid w:val="00810D2E"/>
    <w:rsid w:val="00811289"/>
    <w:rsid w:val="008126C2"/>
    <w:rsid w:val="00812A50"/>
    <w:rsid w:val="00812E3A"/>
    <w:rsid w:val="00816539"/>
    <w:rsid w:val="008178B6"/>
    <w:rsid w:val="00817C2E"/>
    <w:rsid w:val="00817FDD"/>
    <w:rsid w:val="00822D89"/>
    <w:rsid w:val="0082398F"/>
    <w:rsid w:val="00825C13"/>
    <w:rsid w:val="008262E4"/>
    <w:rsid w:val="0082662D"/>
    <w:rsid w:val="008269BF"/>
    <w:rsid w:val="00826B5A"/>
    <w:rsid w:val="008272B0"/>
    <w:rsid w:val="008277EC"/>
    <w:rsid w:val="00830343"/>
    <w:rsid w:val="00830DC3"/>
    <w:rsid w:val="00831AE2"/>
    <w:rsid w:val="00831E4C"/>
    <w:rsid w:val="008322D3"/>
    <w:rsid w:val="00832DA1"/>
    <w:rsid w:val="00832F5D"/>
    <w:rsid w:val="008335F3"/>
    <w:rsid w:val="008336CA"/>
    <w:rsid w:val="008345BB"/>
    <w:rsid w:val="008345D5"/>
    <w:rsid w:val="00834B77"/>
    <w:rsid w:val="00834D71"/>
    <w:rsid w:val="00834EB0"/>
    <w:rsid w:val="00835152"/>
    <w:rsid w:val="00836026"/>
    <w:rsid w:val="008360B8"/>
    <w:rsid w:val="0083688A"/>
    <w:rsid w:val="008377E5"/>
    <w:rsid w:val="00837C7E"/>
    <w:rsid w:val="0084092A"/>
    <w:rsid w:val="00841224"/>
    <w:rsid w:val="008414C9"/>
    <w:rsid w:val="00841AA1"/>
    <w:rsid w:val="00843F96"/>
    <w:rsid w:val="008442EF"/>
    <w:rsid w:val="00846814"/>
    <w:rsid w:val="008470D8"/>
    <w:rsid w:val="0085156A"/>
    <w:rsid w:val="0085205C"/>
    <w:rsid w:val="0085214F"/>
    <w:rsid w:val="008525AE"/>
    <w:rsid w:val="00853F6D"/>
    <w:rsid w:val="00854E86"/>
    <w:rsid w:val="00854FC4"/>
    <w:rsid w:val="00855076"/>
    <w:rsid w:val="00855F57"/>
    <w:rsid w:val="00857384"/>
    <w:rsid w:val="00857A6F"/>
    <w:rsid w:val="00861F6E"/>
    <w:rsid w:val="00862FDF"/>
    <w:rsid w:val="0086340F"/>
    <w:rsid w:val="00863ADA"/>
    <w:rsid w:val="00864D6D"/>
    <w:rsid w:val="00865B09"/>
    <w:rsid w:val="00865B74"/>
    <w:rsid w:val="00865DD3"/>
    <w:rsid w:val="00866063"/>
    <w:rsid w:val="00866C16"/>
    <w:rsid w:val="00867ABB"/>
    <w:rsid w:val="00870403"/>
    <w:rsid w:val="008707CE"/>
    <w:rsid w:val="008710A2"/>
    <w:rsid w:val="008718B2"/>
    <w:rsid w:val="00871DC5"/>
    <w:rsid w:val="00872434"/>
    <w:rsid w:val="0087277B"/>
    <w:rsid w:val="00872841"/>
    <w:rsid w:val="00872E01"/>
    <w:rsid w:val="008749F0"/>
    <w:rsid w:val="00875A6E"/>
    <w:rsid w:val="008770AE"/>
    <w:rsid w:val="008807DA"/>
    <w:rsid w:val="00880B2A"/>
    <w:rsid w:val="00880BE9"/>
    <w:rsid w:val="00881799"/>
    <w:rsid w:val="00881966"/>
    <w:rsid w:val="008819A3"/>
    <w:rsid w:val="0088262C"/>
    <w:rsid w:val="008836EE"/>
    <w:rsid w:val="00883F93"/>
    <w:rsid w:val="008841E1"/>
    <w:rsid w:val="00884A71"/>
    <w:rsid w:val="00885F71"/>
    <w:rsid w:val="008862C3"/>
    <w:rsid w:val="008868B5"/>
    <w:rsid w:val="00886CB5"/>
    <w:rsid w:val="00886E43"/>
    <w:rsid w:val="008870AC"/>
    <w:rsid w:val="00891825"/>
    <w:rsid w:val="00891B7E"/>
    <w:rsid w:val="008928ED"/>
    <w:rsid w:val="00892A4B"/>
    <w:rsid w:val="00892D63"/>
    <w:rsid w:val="008930DE"/>
    <w:rsid w:val="0089338A"/>
    <w:rsid w:val="00893803"/>
    <w:rsid w:val="00893CB9"/>
    <w:rsid w:val="00894CA5"/>
    <w:rsid w:val="008954C3"/>
    <w:rsid w:val="00895EDC"/>
    <w:rsid w:val="00896976"/>
    <w:rsid w:val="008974F0"/>
    <w:rsid w:val="00897F81"/>
    <w:rsid w:val="008A1499"/>
    <w:rsid w:val="008A307D"/>
    <w:rsid w:val="008A37EB"/>
    <w:rsid w:val="008A3F91"/>
    <w:rsid w:val="008A4655"/>
    <w:rsid w:val="008A4A0F"/>
    <w:rsid w:val="008A5599"/>
    <w:rsid w:val="008A575A"/>
    <w:rsid w:val="008A5AB9"/>
    <w:rsid w:val="008A6EC6"/>
    <w:rsid w:val="008A75F4"/>
    <w:rsid w:val="008A7EFD"/>
    <w:rsid w:val="008B012A"/>
    <w:rsid w:val="008B10F5"/>
    <w:rsid w:val="008B14E4"/>
    <w:rsid w:val="008B4041"/>
    <w:rsid w:val="008B4C40"/>
    <w:rsid w:val="008B4CE0"/>
    <w:rsid w:val="008B4FA9"/>
    <w:rsid w:val="008B628C"/>
    <w:rsid w:val="008B7236"/>
    <w:rsid w:val="008B763D"/>
    <w:rsid w:val="008B77CB"/>
    <w:rsid w:val="008B7B3A"/>
    <w:rsid w:val="008C0714"/>
    <w:rsid w:val="008C0925"/>
    <w:rsid w:val="008C1B68"/>
    <w:rsid w:val="008C1C54"/>
    <w:rsid w:val="008C225B"/>
    <w:rsid w:val="008C2F57"/>
    <w:rsid w:val="008C3A17"/>
    <w:rsid w:val="008C3CA3"/>
    <w:rsid w:val="008C559D"/>
    <w:rsid w:val="008C5E2E"/>
    <w:rsid w:val="008C6B50"/>
    <w:rsid w:val="008C778B"/>
    <w:rsid w:val="008D11CA"/>
    <w:rsid w:val="008D1E04"/>
    <w:rsid w:val="008D2D25"/>
    <w:rsid w:val="008D4192"/>
    <w:rsid w:val="008D5E14"/>
    <w:rsid w:val="008D61B7"/>
    <w:rsid w:val="008D7146"/>
    <w:rsid w:val="008D78CA"/>
    <w:rsid w:val="008D79DC"/>
    <w:rsid w:val="008E070E"/>
    <w:rsid w:val="008E1B40"/>
    <w:rsid w:val="008E225E"/>
    <w:rsid w:val="008E2D12"/>
    <w:rsid w:val="008E4825"/>
    <w:rsid w:val="008E4F68"/>
    <w:rsid w:val="008E51B2"/>
    <w:rsid w:val="008E5534"/>
    <w:rsid w:val="008E5D14"/>
    <w:rsid w:val="008E67C1"/>
    <w:rsid w:val="008E6D1D"/>
    <w:rsid w:val="008E74DB"/>
    <w:rsid w:val="008E7BE7"/>
    <w:rsid w:val="008F028B"/>
    <w:rsid w:val="008F02A0"/>
    <w:rsid w:val="008F0919"/>
    <w:rsid w:val="008F0F81"/>
    <w:rsid w:val="008F1048"/>
    <w:rsid w:val="008F1117"/>
    <w:rsid w:val="008F1885"/>
    <w:rsid w:val="008F471D"/>
    <w:rsid w:val="008F5777"/>
    <w:rsid w:val="008F78FC"/>
    <w:rsid w:val="009004F7"/>
    <w:rsid w:val="00901C65"/>
    <w:rsid w:val="00902F34"/>
    <w:rsid w:val="009031A8"/>
    <w:rsid w:val="00903268"/>
    <w:rsid w:val="00903558"/>
    <w:rsid w:val="00903E43"/>
    <w:rsid w:val="0090487F"/>
    <w:rsid w:val="00904C0A"/>
    <w:rsid w:val="00904C80"/>
    <w:rsid w:val="009059C4"/>
    <w:rsid w:val="00906728"/>
    <w:rsid w:val="00906784"/>
    <w:rsid w:val="00906CEA"/>
    <w:rsid w:val="00906D24"/>
    <w:rsid w:val="00906D5B"/>
    <w:rsid w:val="00906E17"/>
    <w:rsid w:val="00910364"/>
    <w:rsid w:val="00911526"/>
    <w:rsid w:val="00911D18"/>
    <w:rsid w:val="00913E44"/>
    <w:rsid w:val="00914322"/>
    <w:rsid w:val="00914F89"/>
    <w:rsid w:val="009150F8"/>
    <w:rsid w:val="00915139"/>
    <w:rsid w:val="00915201"/>
    <w:rsid w:val="0091632C"/>
    <w:rsid w:val="009165FE"/>
    <w:rsid w:val="0091694C"/>
    <w:rsid w:val="009202A7"/>
    <w:rsid w:val="00920868"/>
    <w:rsid w:val="00920B1B"/>
    <w:rsid w:val="00921B94"/>
    <w:rsid w:val="00921F6E"/>
    <w:rsid w:val="00922256"/>
    <w:rsid w:val="00924729"/>
    <w:rsid w:val="009247D5"/>
    <w:rsid w:val="00927487"/>
    <w:rsid w:val="00930BA1"/>
    <w:rsid w:val="0093169E"/>
    <w:rsid w:val="009318AF"/>
    <w:rsid w:val="00932406"/>
    <w:rsid w:val="009337D5"/>
    <w:rsid w:val="0093484E"/>
    <w:rsid w:val="00936104"/>
    <w:rsid w:val="00936E6E"/>
    <w:rsid w:val="00937B7F"/>
    <w:rsid w:val="00940634"/>
    <w:rsid w:val="00940ABC"/>
    <w:rsid w:val="00941544"/>
    <w:rsid w:val="00941637"/>
    <w:rsid w:val="009423B2"/>
    <w:rsid w:val="009437A9"/>
    <w:rsid w:val="00943A60"/>
    <w:rsid w:val="00945CAE"/>
    <w:rsid w:val="0094715C"/>
    <w:rsid w:val="009476FC"/>
    <w:rsid w:val="00947F7D"/>
    <w:rsid w:val="009505C9"/>
    <w:rsid w:val="00950752"/>
    <w:rsid w:val="00950CF9"/>
    <w:rsid w:val="009512D2"/>
    <w:rsid w:val="00951CEA"/>
    <w:rsid w:val="00951D66"/>
    <w:rsid w:val="00952244"/>
    <w:rsid w:val="00953B35"/>
    <w:rsid w:val="00953B7B"/>
    <w:rsid w:val="00953F4A"/>
    <w:rsid w:val="0095405E"/>
    <w:rsid w:val="00954FE5"/>
    <w:rsid w:val="0095516F"/>
    <w:rsid w:val="0095564C"/>
    <w:rsid w:val="00955F09"/>
    <w:rsid w:val="009567DA"/>
    <w:rsid w:val="00957460"/>
    <w:rsid w:val="009605CA"/>
    <w:rsid w:val="009606D5"/>
    <w:rsid w:val="00960AF5"/>
    <w:rsid w:val="00960D30"/>
    <w:rsid w:val="00962F32"/>
    <w:rsid w:val="009630EB"/>
    <w:rsid w:val="009636BE"/>
    <w:rsid w:val="0096426F"/>
    <w:rsid w:val="00964284"/>
    <w:rsid w:val="00965178"/>
    <w:rsid w:val="009657F2"/>
    <w:rsid w:val="00966170"/>
    <w:rsid w:val="00966424"/>
    <w:rsid w:val="009667E0"/>
    <w:rsid w:val="009669C1"/>
    <w:rsid w:val="00967F5B"/>
    <w:rsid w:val="00971294"/>
    <w:rsid w:val="0097148A"/>
    <w:rsid w:val="009728B1"/>
    <w:rsid w:val="00972997"/>
    <w:rsid w:val="00972E6B"/>
    <w:rsid w:val="00973497"/>
    <w:rsid w:val="00974754"/>
    <w:rsid w:val="0097502B"/>
    <w:rsid w:val="00975047"/>
    <w:rsid w:val="0097518E"/>
    <w:rsid w:val="009761A8"/>
    <w:rsid w:val="009763C9"/>
    <w:rsid w:val="0097675B"/>
    <w:rsid w:val="00976940"/>
    <w:rsid w:val="00976AC8"/>
    <w:rsid w:val="00976EBD"/>
    <w:rsid w:val="0097713A"/>
    <w:rsid w:val="009771AA"/>
    <w:rsid w:val="00980651"/>
    <w:rsid w:val="00980D25"/>
    <w:rsid w:val="009813F7"/>
    <w:rsid w:val="0098295D"/>
    <w:rsid w:val="0098318C"/>
    <w:rsid w:val="009839D3"/>
    <w:rsid w:val="00983AA3"/>
    <w:rsid w:val="00984BCB"/>
    <w:rsid w:val="00984CE5"/>
    <w:rsid w:val="009850D4"/>
    <w:rsid w:val="00985D54"/>
    <w:rsid w:val="00986529"/>
    <w:rsid w:val="00986E0B"/>
    <w:rsid w:val="0098736E"/>
    <w:rsid w:val="00990B7C"/>
    <w:rsid w:val="00990C94"/>
    <w:rsid w:val="00991285"/>
    <w:rsid w:val="00991992"/>
    <w:rsid w:val="0099238C"/>
    <w:rsid w:val="00992D77"/>
    <w:rsid w:val="00992F25"/>
    <w:rsid w:val="0099380F"/>
    <w:rsid w:val="00995345"/>
    <w:rsid w:val="00995366"/>
    <w:rsid w:val="00996B71"/>
    <w:rsid w:val="009977F0"/>
    <w:rsid w:val="00997892"/>
    <w:rsid w:val="009A0786"/>
    <w:rsid w:val="009A0C6B"/>
    <w:rsid w:val="009A2C2E"/>
    <w:rsid w:val="009A3632"/>
    <w:rsid w:val="009A466F"/>
    <w:rsid w:val="009A6620"/>
    <w:rsid w:val="009A6ECE"/>
    <w:rsid w:val="009A6F92"/>
    <w:rsid w:val="009B0E38"/>
    <w:rsid w:val="009B18E2"/>
    <w:rsid w:val="009B19E8"/>
    <w:rsid w:val="009B1F54"/>
    <w:rsid w:val="009B2749"/>
    <w:rsid w:val="009B2D5A"/>
    <w:rsid w:val="009B32DC"/>
    <w:rsid w:val="009B4138"/>
    <w:rsid w:val="009B438D"/>
    <w:rsid w:val="009B45E0"/>
    <w:rsid w:val="009B60F3"/>
    <w:rsid w:val="009B65E4"/>
    <w:rsid w:val="009B77C0"/>
    <w:rsid w:val="009B7CCB"/>
    <w:rsid w:val="009C04F7"/>
    <w:rsid w:val="009C0DF7"/>
    <w:rsid w:val="009C0F06"/>
    <w:rsid w:val="009C10F1"/>
    <w:rsid w:val="009C1148"/>
    <w:rsid w:val="009C175E"/>
    <w:rsid w:val="009C2114"/>
    <w:rsid w:val="009C2DE6"/>
    <w:rsid w:val="009C3057"/>
    <w:rsid w:val="009C3416"/>
    <w:rsid w:val="009C36BF"/>
    <w:rsid w:val="009C49E8"/>
    <w:rsid w:val="009C50EE"/>
    <w:rsid w:val="009C51A6"/>
    <w:rsid w:val="009C530F"/>
    <w:rsid w:val="009C697A"/>
    <w:rsid w:val="009C79FB"/>
    <w:rsid w:val="009D1E31"/>
    <w:rsid w:val="009D220C"/>
    <w:rsid w:val="009D302A"/>
    <w:rsid w:val="009D30C9"/>
    <w:rsid w:val="009D30DA"/>
    <w:rsid w:val="009D32CE"/>
    <w:rsid w:val="009D3402"/>
    <w:rsid w:val="009D39B9"/>
    <w:rsid w:val="009D4339"/>
    <w:rsid w:val="009D4AA3"/>
    <w:rsid w:val="009D531E"/>
    <w:rsid w:val="009D6858"/>
    <w:rsid w:val="009D799B"/>
    <w:rsid w:val="009E03D8"/>
    <w:rsid w:val="009E0452"/>
    <w:rsid w:val="009E0D85"/>
    <w:rsid w:val="009E1028"/>
    <w:rsid w:val="009E1D19"/>
    <w:rsid w:val="009E1DD3"/>
    <w:rsid w:val="009E2988"/>
    <w:rsid w:val="009E2CC6"/>
    <w:rsid w:val="009E52E3"/>
    <w:rsid w:val="009E5319"/>
    <w:rsid w:val="009E62CF"/>
    <w:rsid w:val="009E6FD2"/>
    <w:rsid w:val="009E75E7"/>
    <w:rsid w:val="009E7CA0"/>
    <w:rsid w:val="009F014F"/>
    <w:rsid w:val="009F0809"/>
    <w:rsid w:val="009F094B"/>
    <w:rsid w:val="009F0FDB"/>
    <w:rsid w:val="009F1B34"/>
    <w:rsid w:val="009F2A3A"/>
    <w:rsid w:val="009F3DCF"/>
    <w:rsid w:val="009F45BA"/>
    <w:rsid w:val="009F4651"/>
    <w:rsid w:val="009F534E"/>
    <w:rsid w:val="009F5537"/>
    <w:rsid w:val="009F6978"/>
    <w:rsid w:val="00A0041E"/>
    <w:rsid w:val="00A0099B"/>
    <w:rsid w:val="00A01920"/>
    <w:rsid w:val="00A024FF"/>
    <w:rsid w:val="00A02711"/>
    <w:rsid w:val="00A031A5"/>
    <w:rsid w:val="00A032B2"/>
    <w:rsid w:val="00A0457E"/>
    <w:rsid w:val="00A049B8"/>
    <w:rsid w:val="00A05885"/>
    <w:rsid w:val="00A05EDB"/>
    <w:rsid w:val="00A0640E"/>
    <w:rsid w:val="00A073B8"/>
    <w:rsid w:val="00A0764B"/>
    <w:rsid w:val="00A07B18"/>
    <w:rsid w:val="00A104DC"/>
    <w:rsid w:val="00A10948"/>
    <w:rsid w:val="00A109A3"/>
    <w:rsid w:val="00A10B19"/>
    <w:rsid w:val="00A111D1"/>
    <w:rsid w:val="00A11E51"/>
    <w:rsid w:val="00A125ED"/>
    <w:rsid w:val="00A12C4A"/>
    <w:rsid w:val="00A1447A"/>
    <w:rsid w:val="00A14BB1"/>
    <w:rsid w:val="00A14C93"/>
    <w:rsid w:val="00A150D6"/>
    <w:rsid w:val="00A15322"/>
    <w:rsid w:val="00A15C8B"/>
    <w:rsid w:val="00A15ED5"/>
    <w:rsid w:val="00A177B8"/>
    <w:rsid w:val="00A20860"/>
    <w:rsid w:val="00A20CA9"/>
    <w:rsid w:val="00A2275E"/>
    <w:rsid w:val="00A23320"/>
    <w:rsid w:val="00A23715"/>
    <w:rsid w:val="00A23EB0"/>
    <w:rsid w:val="00A24028"/>
    <w:rsid w:val="00A242A3"/>
    <w:rsid w:val="00A24BDD"/>
    <w:rsid w:val="00A24E05"/>
    <w:rsid w:val="00A25031"/>
    <w:rsid w:val="00A2545A"/>
    <w:rsid w:val="00A25ADF"/>
    <w:rsid w:val="00A26DA9"/>
    <w:rsid w:val="00A302D8"/>
    <w:rsid w:val="00A31574"/>
    <w:rsid w:val="00A31AE1"/>
    <w:rsid w:val="00A31CED"/>
    <w:rsid w:val="00A32230"/>
    <w:rsid w:val="00A325C7"/>
    <w:rsid w:val="00A32771"/>
    <w:rsid w:val="00A33F31"/>
    <w:rsid w:val="00A34089"/>
    <w:rsid w:val="00A35794"/>
    <w:rsid w:val="00A36A34"/>
    <w:rsid w:val="00A36A41"/>
    <w:rsid w:val="00A374FD"/>
    <w:rsid w:val="00A37D79"/>
    <w:rsid w:val="00A37E99"/>
    <w:rsid w:val="00A41067"/>
    <w:rsid w:val="00A41091"/>
    <w:rsid w:val="00A41287"/>
    <w:rsid w:val="00A416DB"/>
    <w:rsid w:val="00A419A3"/>
    <w:rsid w:val="00A41BC9"/>
    <w:rsid w:val="00A42CA9"/>
    <w:rsid w:val="00A45044"/>
    <w:rsid w:val="00A450E1"/>
    <w:rsid w:val="00A45464"/>
    <w:rsid w:val="00A45488"/>
    <w:rsid w:val="00A45F2E"/>
    <w:rsid w:val="00A46E24"/>
    <w:rsid w:val="00A479FE"/>
    <w:rsid w:val="00A51CE0"/>
    <w:rsid w:val="00A53225"/>
    <w:rsid w:val="00A53294"/>
    <w:rsid w:val="00A534D5"/>
    <w:rsid w:val="00A5374F"/>
    <w:rsid w:val="00A54C80"/>
    <w:rsid w:val="00A5585D"/>
    <w:rsid w:val="00A558B6"/>
    <w:rsid w:val="00A55ECC"/>
    <w:rsid w:val="00A55EF2"/>
    <w:rsid w:val="00A5781A"/>
    <w:rsid w:val="00A57F0E"/>
    <w:rsid w:val="00A600EB"/>
    <w:rsid w:val="00A611D7"/>
    <w:rsid w:val="00A61E78"/>
    <w:rsid w:val="00A61F5E"/>
    <w:rsid w:val="00A62753"/>
    <w:rsid w:val="00A63188"/>
    <w:rsid w:val="00A638F2"/>
    <w:rsid w:val="00A63D06"/>
    <w:rsid w:val="00A63E6F"/>
    <w:rsid w:val="00A66AF0"/>
    <w:rsid w:val="00A66E79"/>
    <w:rsid w:val="00A66F73"/>
    <w:rsid w:val="00A67924"/>
    <w:rsid w:val="00A70D54"/>
    <w:rsid w:val="00A71204"/>
    <w:rsid w:val="00A71E19"/>
    <w:rsid w:val="00A7253E"/>
    <w:rsid w:val="00A72603"/>
    <w:rsid w:val="00A72EB0"/>
    <w:rsid w:val="00A74D29"/>
    <w:rsid w:val="00A752E1"/>
    <w:rsid w:val="00A75DE3"/>
    <w:rsid w:val="00A75ED6"/>
    <w:rsid w:val="00A75F2B"/>
    <w:rsid w:val="00A7781E"/>
    <w:rsid w:val="00A828FC"/>
    <w:rsid w:val="00A83C7A"/>
    <w:rsid w:val="00A85957"/>
    <w:rsid w:val="00A859B5"/>
    <w:rsid w:val="00A861BB"/>
    <w:rsid w:val="00A869CD"/>
    <w:rsid w:val="00A90BC5"/>
    <w:rsid w:val="00A914DD"/>
    <w:rsid w:val="00A91ED9"/>
    <w:rsid w:val="00A9286E"/>
    <w:rsid w:val="00A9292A"/>
    <w:rsid w:val="00A940BE"/>
    <w:rsid w:val="00A940D3"/>
    <w:rsid w:val="00A94920"/>
    <w:rsid w:val="00A94C8E"/>
    <w:rsid w:val="00A95401"/>
    <w:rsid w:val="00A9592A"/>
    <w:rsid w:val="00A95BA9"/>
    <w:rsid w:val="00A96392"/>
    <w:rsid w:val="00A96983"/>
    <w:rsid w:val="00A96D1C"/>
    <w:rsid w:val="00A97323"/>
    <w:rsid w:val="00A97FB0"/>
    <w:rsid w:val="00AA02FA"/>
    <w:rsid w:val="00AA0481"/>
    <w:rsid w:val="00AA0F31"/>
    <w:rsid w:val="00AA425F"/>
    <w:rsid w:val="00AA6664"/>
    <w:rsid w:val="00AA6F92"/>
    <w:rsid w:val="00AA7274"/>
    <w:rsid w:val="00AA7CB6"/>
    <w:rsid w:val="00AB04FD"/>
    <w:rsid w:val="00AB0AA9"/>
    <w:rsid w:val="00AB1A11"/>
    <w:rsid w:val="00AB1C33"/>
    <w:rsid w:val="00AB2220"/>
    <w:rsid w:val="00AB3AA6"/>
    <w:rsid w:val="00AB6407"/>
    <w:rsid w:val="00AB67FC"/>
    <w:rsid w:val="00AB6934"/>
    <w:rsid w:val="00AB69CD"/>
    <w:rsid w:val="00AB73B1"/>
    <w:rsid w:val="00AB7599"/>
    <w:rsid w:val="00AB7730"/>
    <w:rsid w:val="00AB7D25"/>
    <w:rsid w:val="00AC076E"/>
    <w:rsid w:val="00AC1B9C"/>
    <w:rsid w:val="00AC33BF"/>
    <w:rsid w:val="00AC4A02"/>
    <w:rsid w:val="00AC4B45"/>
    <w:rsid w:val="00AC518D"/>
    <w:rsid w:val="00AC590B"/>
    <w:rsid w:val="00AC6056"/>
    <w:rsid w:val="00AC63B6"/>
    <w:rsid w:val="00AD14D0"/>
    <w:rsid w:val="00AD1697"/>
    <w:rsid w:val="00AD199B"/>
    <w:rsid w:val="00AD2200"/>
    <w:rsid w:val="00AD2313"/>
    <w:rsid w:val="00AD35DF"/>
    <w:rsid w:val="00AD37A1"/>
    <w:rsid w:val="00AD38EF"/>
    <w:rsid w:val="00AD428D"/>
    <w:rsid w:val="00AD4BD8"/>
    <w:rsid w:val="00AD54F0"/>
    <w:rsid w:val="00AD5E18"/>
    <w:rsid w:val="00AD7E62"/>
    <w:rsid w:val="00AE0300"/>
    <w:rsid w:val="00AE0C0B"/>
    <w:rsid w:val="00AE0C95"/>
    <w:rsid w:val="00AE12DC"/>
    <w:rsid w:val="00AE1597"/>
    <w:rsid w:val="00AE173B"/>
    <w:rsid w:val="00AE2563"/>
    <w:rsid w:val="00AE31DC"/>
    <w:rsid w:val="00AE510B"/>
    <w:rsid w:val="00AE51F4"/>
    <w:rsid w:val="00AE56C1"/>
    <w:rsid w:val="00AE5F34"/>
    <w:rsid w:val="00AE74F6"/>
    <w:rsid w:val="00AE77CD"/>
    <w:rsid w:val="00AF15ED"/>
    <w:rsid w:val="00AF18BB"/>
    <w:rsid w:val="00AF23D2"/>
    <w:rsid w:val="00AF2621"/>
    <w:rsid w:val="00AF2F02"/>
    <w:rsid w:val="00AF3BF5"/>
    <w:rsid w:val="00AF42DE"/>
    <w:rsid w:val="00AF48C7"/>
    <w:rsid w:val="00AF5BB3"/>
    <w:rsid w:val="00AF5E80"/>
    <w:rsid w:val="00AF6A9A"/>
    <w:rsid w:val="00B008B6"/>
    <w:rsid w:val="00B02A13"/>
    <w:rsid w:val="00B04023"/>
    <w:rsid w:val="00B04DF9"/>
    <w:rsid w:val="00B04F64"/>
    <w:rsid w:val="00B04FA2"/>
    <w:rsid w:val="00B05367"/>
    <w:rsid w:val="00B053D2"/>
    <w:rsid w:val="00B06E8B"/>
    <w:rsid w:val="00B07C3C"/>
    <w:rsid w:val="00B107E5"/>
    <w:rsid w:val="00B10E65"/>
    <w:rsid w:val="00B11531"/>
    <w:rsid w:val="00B13189"/>
    <w:rsid w:val="00B140AD"/>
    <w:rsid w:val="00B1424A"/>
    <w:rsid w:val="00B149E4"/>
    <w:rsid w:val="00B162B7"/>
    <w:rsid w:val="00B162E9"/>
    <w:rsid w:val="00B16C28"/>
    <w:rsid w:val="00B206C2"/>
    <w:rsid w:val="00B208AD"/>
    <w:rsid w:val="00B20E0B"/>
    <w:rsid w:val="00B20EFB"/>
    <w:rsid w:val="00B21D0C"/>
    <w:rsid w:val="00B22887"/>
    <w:rsid w:val="00B229D2"/>
    <w:rsid w:val="00B2342E"/>
    <w:rsid w:val="00B2368A"/>
    <w:rsid w:val="00B252FC"/>
    <w:rsid w:val="00B25DF3"/>
    <w:rsid w:val="00B267B8"/>
    <w:rsid w:val="00B268BB"/>
    <w:rsid w:val="00B27096"/>
    <w:rsid w:val="00B3034D"/>
    <w:rsid w:val="00B306DB"/>
    <w:rsid w:val="00B30B8D"/>
    <w:rsid w:val="00B31983"/>
    <w:rsid w:val="00B31EC6"/>
    <w:rsid w:val="00B32335"/>
    <w:rsid w:val="00B325D1"/>
    <w:rsid w:val="00B3369F"/>
    <w:rsid w:val="00B369E7"/>
    <w:rsid w:val="00B37FE1"/>
    <w:rsid w:val="00B40093"/>
    <w:rsid w:val="00B4016D"/>
    <w:rsid w:val="00B412FB"/>
    <w:rsid w:val="00B42EF8"/>
    <w:rsid w:val="00B44C06"/>
    <w:rsid w:val="00B451A5"/>
    <w:rsid w:val="00B4533F"/>
    <w:rsid w:val="00B4549E"/>
    <w:rsid w:val="00B46505"/>
    <w:rsid w:val="00B46A12"/>
    <w:rsid w:val="00B4726E"/>
    <w:rsid w:val="00B47887"/>
    <w:rsid w:val="00B47F4C"/>
    <w:rsid w:val="00B506D8"/>
    <w:rsid w:val="00B514E2"/>
    <w:rsid w:val="00B516C8"/>
    <w:rsid w:val="00B51FC6"/>
    <w:rsid w:val="00B520B7"/>
    <w:rsid w:val="00B5224B"/>
    <w:rsid w:val="00B5287E"/>
    <w:rsid w:val="00B52BCA"/>
    <w:rsid w:val="00B52DF2"/>
    <w:rsid w:val="00B52F63"/>
    <w:rsid w:val="00B53162"/>
    <w:rsid w:val="00B5542B"/>
    <w:rsid w:val="00B55DDC"/>
    <w:rsid w:val="00B5681C"/>
    <w:rsid w:val="00B56D0D"/>
    <w:rsid w:val="00B5768C"/>
    <w:rsid w:val="00B609B8"/>
    <w:rsid w:val="00B60C8A"/>
    <w:rsid w:val="00B63875"/>
    <w:rsid w:val="00B638A7"/>
    <w:rsid w:val="00B65AC9"/>
    <w:rsid w:val="00B65E55"/>
    <w:rsid w:val="00B6706A"/>
    <w:rsid w:val="00B677E8"/>
    <w:rsid w:val="00B70D08"/>
    <w:rsid w:val="00B71B3E"/>
    <w:rsid w:val="00B72E7E"/>
    <w:rsid w:val="00B74BAD"/>
    <w:rsid w:val="00B75000"/>
    <w:rsid w:val="00B75AC2"/>
    <w:rsid w:val="00B76CE4"/>
    <w:rsid w:val="00B76E23"/>
    <w:rsid w:val="00B7764C"/>
    <w:rsid w:val="00B800E3"/>
    <w:rsid w:val="00B80891"/>
    <w:rsid w:val="00B814D2"/>
    <w:rsid w:val="00B81806"/>
    <w:rsid w:val="00B822E4"/>
    <w:rsid w:val="00B8252B"/>
    <w:rsid w:val="00B84949"/>
    <w:rsid w:val="00B84B67"/>
    <w:rsid w:val="00B855FD"/>
    <w:rsid w:val="00B858B6"/>
    <w:rsid w:val="00B85EF2"/>
    <w:rsid w:val="00B87AD1"/>
    <w:rsid w:val="00B87BDC"/>
    <w:rsid w:val="00B901E7"/>
    <w:rsid w:val="00B907D6"/>
    <w:rsid w:val="00B9279D"/>
    <w:rsid w:val="00B94935"/>
    <w:rsid w:val="00B94E6C"/>
    <w:rsid w:val="00B95384"/>
    <w:rsid w:val="00B966A3"/>
    <w:rsid w:val="00B9720A"/>
    <w:rsid w:val="00BA1013"/>
    <w:rsid w:val="00BA16D5"/>
    <w:rsid w:val="00BA1DCC"/>
    <w:rsid w:val="00BA306E"/>
    <w:rsid w:val="00BA36B5"/>
    <w:rsid w:val="00BA3E05"/>
    <w:rsid w:val="00BA422F"/>
    <w:rsid w:val="00BA56FC"/>
    <w:rsid w:val="00BA5994"/>
    <w:rsid w:val="00BA7F86"/>
    <w:rsid w:val="00BB11A6"/>
    <w:rsid w:val="00BB149F"/>
    <w:rsid w:val="00BB27F9"/>
    <w:rsid w:val="00BB28E5"/>
    <w:rsid w:val="00BB400E"/>
    <w:rsid w:val="00BB4606"/>
    <w:rsid w:val="00BB47C9"/>
    <w:rsid w:val="00BB4CDF"/>
    <w:rsid w:val="00BB51A4"/>
    <w:rsid w:val="00BB531A"/>
    <w:rsid w:val="00BB7AB3"/>
    <w:rsid w:val="00BC175B"/>
    <w:rsid w:val="00BC1E8B"/>
    <w:rsid w:val="00BC2A43"/>
    <w:rsid w:val="00BC2E39"/>
    <w:rsid w:val="00BC2FB8"/>
    <w:rsid w:val="00BC336D"/>
    <w:rsid w:val="00BC3E49"/>
    <w:rsid w:val="00BC4420"/>
    <w:rsid w:val="00BC4DE4"/>
    <w:rsid w:val="00BC6C30"/>
    <w:rsid w:val="00BC755A"/>
    <w:rsid w:val="00BD0444"/>
    <w:rsid w:val="00BD0BB7"/>
    <w:rsid w:val="00BD1470"/>
    <w:rsid w:val="00BD17FD"/>
    <w:rsid w:val="00BD1B8A"/>
    <w:rsid w:val="00BD1E40"/>
    <w:rsid w:val="00BD2364"/>
    <w:rsid w:val="00BD2738"/>
    <w:rsid w:val="00BD2E76"/>
    <w:rsid w:val="00BD36A2"/>
    <w:rsid w:val="00BD37B5"/>
    <w:rsid w:val="00BD3D02"/>
    <w:rsid w:val="00BD4425"/>
    <w:rsid w:val="00BD4C3D"/>
    <w:rsid w:val="00BD5352"/>
    <w:rsid w:val="00BD5CA3"/>
    <w:rsid w:val="00BD5D2C"/>
    <w:rsid w:val="00BD6933"/>
    <w:rsid w:val="00BD7771"/>
    <w:rsid w:val="00BD7D52"/>
    <w:rsid w:val="00BE02EF"/>
    <w:rsid w:val="00BE097C"/>
    <w:rsid w:val="00BE1F22"/>
    <w:rsid w:val="00BE31B2"/>
    <w:rsid w:val="00BE4899"/>
    <w:rsid w:val="00BE48B7"/>
    <w:rsid w:val="00BE4927"/>
    <w:rsid w:val="00BE4BA9"/>
    <w:rsid w:val="00BE60DF"/>
    <w:rsid w:val="00BE71DB"/>
    <w:rsid w:val="00BE7A68"/>
    <w:rsid w:val="00BE7AA1"/>
    <w:rsid w:val="00BE7F24"/>
    <w:rsid w:val="00BF00C3"/>
    <w:rsid w:val="00BF0EB7"/>
    <w:rsid w:val="00BF0F1E"/>
    <w:rsid w:val="00BF1905"/>
    <w:rsid w:val="00BF2018"/>
    <w:rsid w:val="00BF26BB"/>
    <w:rsid w:val="00BF2ED9"/>
    <w:rsid w:val="00BF33DE"/>
    <w:rsid w:val="00BF4B21"/>
    <w:rsid w:val="00BF72EA"/>
    <w:rsid w:val="00BF7341"/>
    <w:rsid w:val="00BF7926"/>
    <w:rsid w:val="00BF797C"/>
    <w:rsid w:val="00C00379"/>
    <w:rsid w:val="00C021CA"/>
    <w:rsid w:val="00C04003"/>
    <w:rsid w:val="00C04FBC"/>
    <w:rsid w:val="00C05866"/>
    <w:rsid w:val="00C06348"/>
    <w:rsid w:val="00C06D39"/>
    <w:rsid w:val="00C071F6"/>
    <w:rsid w:val="00C07E46"/>
    <w:rsid w:val="00C10439"/>
    <w:rsid w:val="00C11549"/>
    <w:rsid w:val="00C11B11"/>
    <w:rsid w:val="00C12187"/>
    <w:rsid w:val="00C1278B"/>
    <w:rsid w:val="00C14485"/>
    <w:rsid w:val="00C14985"/>
    <w:rsid w:val="00C14D72"/>
    <w:rsid w:val="00C1562D"/>
    <w:rsid w:val="00C15736"/>
    <w:rsid w:val="00C158C2"/>
    <w:rsid w:val="00C1617D"/>
    <w:rsid w:val="00C16936"/>
    <w:rsid w:val="00C209E9"/>
    <w:rsid w:val="00C2305B"/>
    <w:rsid w:val="00C23D2F"/>
    <w:rsid w:val="00C24994"/>
    <w:rsid w:val="00C24B7A"/>
    <w:rsid w:val="00C27A85"/>
    <w:rsid w:val="00C303B6"/>
    <w:rsid w:val="00C30A5A"/>
    <w:rsid w:val="00C312ED"/>
    <w:rsid w:val="00C31DCF"/>
    <w:rsid w:val="00C3200F"/>
    <w:rsid w:val="00C32982"/>
    <w:rsid w:val="00C32C41"/>
    <w:rsid w:val="00C34C64"/>
    <w:rsid w:val="00C351B8"/>
    <w:rsid w:val="00C35C20"/>
    <w:rsid w:val="00C365B5"/>
    <w:rsid w:val="00C366E7"/>
    <w:rsid w:val="00C36A6C"/>
    <w:rsid w:val="00C40596"/>
    <w:rsid w:val="00C4248D"/>
    <w:rsid w:val="00C443BD"/>
    <w:rsid w:val="00C4454A"/>
    <w:rsid w:val="00C451C5"/>
    <w:rsid w:val="00C45313"/>
    <w:rsid w:val="00C45C26"/>
    <w:rsid w:val="00C46433"/>
    <w:rsid w:val="00C465C7"/>
    <w:rsid w:val="00C47765"/>
    <w:rsid w:val="00C47A6E"/>
    <w:rsid w:val="00C47AFC"/>
    <w:rsid w:val="00C51B16"/>
    <w:rsid w:val="00C521DC"/>
    <w:rsid w:val="00C526DE"/>
    <w:rsid w:val="00C52758"/>
    <w:rsid w:val="00C533E2"/>
    <w:rsid w:val="00C5344F"/>
    <w:rsid w:val="00C5374F"/>
    <w:rsid w:val="00C54949"/>
    <w:rsid w:val="00C54C2E"/>
    <w:rsid w:val="00C54FA4"/>
    <w:rsid w:val="00C55D96"/>
    <w:rsid w:val="00C560D6"/>
    <w:rsid w:val="00C61EFE"/>
    <w:rsid w:val="00C62763"/>
    <w:rsid w:val="00C64385"/>
    <w:rsid w:val="00C65D8A"/>
    <w:rsid w:val="00C67FB5"/>
    <w:rsid w:val="00C701FD"/>
    <w:rsid w:val="00C706D6"/>
    <w:rsid w:val="00C7241C"/>
    <w:rsid w:val="00C72A3A"/>
    <w:rsid w:val="00C72B9E"/>
    <w:rsid w:val="00C7386B"/>
    <w:rsid w:val="00C746EB"/>
    <w:rsid w:val="00C749A1"/>
    <w:rsid w:val="00C74D11"/>
    <w:rsid w:val="00C753AA"/>
    <w:rsid w:val="00C76176"/>
    <w:rsid w:val="00C7618E"/>
    <w:rsid w:val="00C76F3A"/>
    <w:rsid w:val="00C77A26"/>
    <w:rsid w:val="00C819D9"/>
    <w:rsid w:val="00C81F33"/>
    <w:rsid w:val="00C8208D"/>
    <w:rsid w:val="00C82186"/>
    <w:rsid w:val="00C8225A"/>
    <w:rsid w:val="00C82641"/>
    <w:rsid w:val="00C82B76"/>
    <w:rsid w:val="00C864DB"/>
    <w:rsid w:val="00C866C3"/>
    <w:rsid w:val="00C87156"/>
    <w:rsid w:val="00C87215"/>
    <w:rsid w:val="00C872A7"/>
    <w:rsid w:val="00C90393"/>
    <w:rsid w:val="00C90495"/>
    <w:rsid w:val="00C91246"/>
    <w:rsid w:val="00C9161D"/>
    <w:rsid w:val="00C93180"/>
    <w:rsid w:val="00C9322A"/>
    <w:rsid w:val="00C93242"/>
    <w:rsid w:val="00C9327D"/>
    <w:rsid w:val="00C93C17"/>
    <w:rsid w:val="00C93CE4"/>
    <w:rsid w:val="00C9435E"/>
    <w:rsid w:val="00C9496D"/>
    <w:rsid w:val="00C94A26"/>
    <w:rsid w:val="00C94B90"/>
    <w:rsid w:val="00C9781D"/>
    <w:rsid w:val="00CA0C1D"/>
    <w:rsid w:val="00CA0F64"/>
    <w:rsid w:val="00CA1604"/>
    <w:rsid w:val="00CA1719"/>
    <w:rsid w:val="00CA2909"/>
    <w:rsid w:val="00CA39B0"/>
    <w:rsid w:val="00CA4BE3"/>
    <w:rsid w:val="00CA4CE9"/>
    <w:rsid w:val="00CA5F10"/>
    <w:rsid w:val="00CB0877"/>
    <w:rsid w:val="00CB24FD"/>
    <w:rsid w:val="00CB3C6F"/>
    <w:rsid w:val="00CB47EA"/>
    <w:rsid w:val="00CB4900"/>
    <w:rsid w:val="00CB50FF"/>
    <w:rsid w:val="00CB51AC"/>
    <w:rsid w:val="00CB558A"/>
    <w:rsid w:val="00CB7288"/>
    <w:rsid w:val="00CC0C07"/>
    <w:rsid w:val="00CC231D"/>
    <w:rsid w:val="00CC3AE8"/>
    <w:rsid w:val="00CC410F"/>
    <w:rsid w:val="00CC4F44"/>
    <w:rsid w:val="00CC5178"/>
    <w:rsid w:val="00CC53A3"/>
    <w:rsid w:val="00CC5B4F"/>
    <w:rsid w:val="00CC64F2"/>
    <w:rsid w:val="00CD1348"/>
    <w:rsid w:val="00CD28F1"/>
    <w:rsid w:val="00CD2FFD"/>
    <w:rsid w:val="00CD4B82"/>
    <w:rsid w:val="00CD7485"/>
    <w:rsid w:val="00CD7A78"/>
    <w:rsid w:val="00CD7A87"/>
    <w:rsid w:val="00CD7DCF"/>
    <w:rsid w:val="00CE0023"/>
    <w:rsid w:val="00CE0496"/>
    <w:rsid w:val="00CE13AA"/>
    <w:rsid w:val="00CE1F05"/>
    <w:rsid w:val="00CE21A9"/>
    <w:rsid w:val="00CE2608"/>
    <w:rsid w:val="00CE3066"/>
    <w:rsid w:val="00CE44F8"/>
    <w:rsid w:val="00CE467D"/>
    <w:rsid w:val="00CE4D60"/>
    <w:rsid w:val="00CE5202"/>
    <w:rsid w:val="00CE65A6"/>
    <w:rsid w:val="00CE67D9"/>
    <w:rsid w:val="00CE704F"/>
    <w:rsid w:val="00CE738E"/>
    <w:rsid w:val="00CE7972"/>
    <w:rsid w:val="00CE7A86"/>
    <w:rsid w:val="00CE7C26"/>
    <w:rsid w:val="00CE7D91"/>
    <w:rsid w:val="00CF088A"/>
    <w:rsid w:val="00CF1848"/>
    <w:rsid w:val="00CF22B4"/>
    <w:rsid w:val="00CF2935"/>
    <w:rsid w:val="00CF2A0B"/>
    <w:rsid w:val="00CF3DBD"/>
    <w:rsid w:val="00CF42AD"/>
    <w:rsid w:val="00CF496B"/>
    <w:rsid w:val="00CF6F29"/>
    <w:rsid w:val="00CF7A7C"/>
    <w:rsid w:val="00D01645"/>
    <w:rsid w:val="00D01B4A"/>
    <w:rsid w:val="00D02D81"/>
    <w:rsid w:val="00D035D8"/>
    <w:rsid w:val="00D03A50"/>
    <w:rsid w:val="00D03F86"/>
    <w:rsid w:val="00D04B9A"/>
    <w:rsid w:val="00D04EB1"/>
    <w:rsid w:val="00D05182"/>
    <w:rsid w:val="00D05966"/>
    <w:rsid w:val="00D05B9C"/>
    <w:rsid w:val="00D06A47"/>
    <w:rsid w:val="00D07727"/>
    <w:rsid w:val="00D0788C"/>
    <w:rsid w:val="00D1099F"/>
    <w:rsid w:val="00D10DBC"/>
    <w:rsid w:val="00D11186"/>
    <w:rsid w:val="00D117A4"/>
    <w:rsid w:val="00D12044"/>
    <w:rsid w:val="00D1205F"/>
    <w:rsid w:val="00D124C3"/>
    <w:rsid w:val="00D12534"/>
    <w:rsid w:val="00D130F1"/>
    <w:rsid w:val="00D1318B"/>
    <w:rsid w:val="00D134E7"/>
    <w:rsid w:val="00D136DA"/>
    <w:rsid w:val="00D13971"/>
    <w:rsid w:val="00D1411D"/>
    <w:rsid w:val="00D15CAC"/>
    <w:rsid w:val="00D169A1"/>
    <w:rsid w:val="00D16C5B"/>
    <w:rsid w:val="00D16C8B"/>
    <w:rsid w:val="00D170D9"/>
    <w:rsid w:val="00D2038B"/>
    <w:rsid w:val="00D20B6D"/>
    <w:rsid w:val="00D2131C"/>
    <w:rsid w:val="00D227C0"/>
    <w:rsid w:val="00D24619"/>
    <w:rsid w:val="00D250CE"/>
    <w:rsid w:val="00D25305"/>
    <w:rsid w:val="00D25CF4"/>
    <w:rsid w:val="00D27DE4"/>
    <w:rsid w:val="00D305BE"/>
    <w:rsid w:val="00D30BE3"/>
    <w:rsid w:val="00D318FF"/>
    <w:rsid w:val="00D31B9A"/>
    <w:rsid w:val="00D32063"/>
    <w:rsid w:val="00D3213E"/>
    <w:rsid w:val="00D327EB"/>
    <w:rsid w:val="00D32B45"/>
    <w:rsid w:val="00D33060"/>
    <w:rsid w:val="00D33BBC"/>
    <w:rsid w:val="00D33EFC"/>
    <w:rsid w:val="00D34B59"/>
    <w:rsid w:val="00D35CC5"/>
    <w:rsid w:val="00D35F40"/>
    <w:rsid w:val="00D35F58"/>
    <w:rsid w:val="00D36C85"/>
    <w:rsid w:val="00D36D3B"/>
    <w:rsid w:val="00D37A41"/>
    <w:rsid w:val="00D4052C"/>
    <w:rsid w:val="00D40DBC"/>
    <w:rsid w:val="00D412B0"/>
    <w:rsid w:val="00D418E3"/>
    <w:rsid w:val="00D4209A"/>
    <w:rsid w:val="00D42DCB"/>
    <w:rsid w:val="00D435E7"/>
    <w:rsid w:val="00D43B65"/>
    <w:rsid w:val="00D45016"/>
    <w:rsid w:val="00D4556B"/>
    <w:rsid w:val="00D45907"/>
    <w:rsid w:val="00D461BC"/>
    <w:rsid w:val="00D4713F"/>
    <w:rsid w:val="00D47834"/>
    <w:rsid w:val="00D500B3"/>
    <w:rsid w:val="00D5133F"/>
    <w:rsid w:val="00D53616"/>
    <w:rsid w:val="00D537E0"/>
    <w:rsid w:val="00D53C78"/>
    <w:rsid w:val="00D5554F"/>
    <w:rsid w:val="00D55FBE"/>
    <w:rsid w:val="00D56D79"/>
    <w:rsid w:val="00D577E6"/>
    <w:rsid w:val="00D60A6D"/>
    <w:rsid w:val="00D61463"/>
    <w:rsid w:val="00D61947"/>
    <w:rsid w:val="00D61C85"/>
    <w:rsid w:val="00D62E0D"/>
    <w:rsid w:val="00D6471E"/>
    <w:rsid w:val="00D64FB8"/>
    <w:rsid w:val="00D6783B"/>
    <w:rsid w:val="00D67F34"/>
    <w:rsid w:val="00D7232A"/>
    <w:rsid w:val="00D72B0C"/>
    <w:rsid w:val="00D73245"/>
    <w:rsid w:val="00D73F3D"/>
    <w:rsid w:val="00D7529B"/>
    <w:rsid w:val="00D7583C"/>
    <w:rsid w:val="00D758ED"/>
    <w:rsid w:val="00D75A08"/>
    <w:rsid w:val="00D75CA6"/>
    <w:rsid w:val="00D76219"/>
    <w:rsid w:val="00D76361"/>
    <w:rsid w:val="00D767FE"/>
    <w:rsid w:val="00D76A18"/>
    <w:rsid w:val="00D76A30"/>
    <w:rsid w:val="00D77478"/>
    <w:rsid w:val="00D779D7"/>
    <w:rsid w:val="00D804C4"/>
    <w:rsid w:val="00D80849"/>
    <w:rsid w:val="00D814A3"/>
    <w:rsid w:val="00D81D23"/>
    <w:rsid w:val="00D82E8F"/>
    <w:rsid w:val="00D82F6A"/>
    <w:rsid w:val="00D82FED"/>
    <w:rsid w:val="00D83211"/>
    <w:rsid w:val="00D836E2"/>
    <w:rsid w:val="00D86F3A"/>
    <w:rsid w:val="00D90E79"/>
    <w:rsid w:val="00D92655"/>
    <w:rsid w:val="00D92744"/>
    <w:rsid w:val="00D9405E"/>
    <w:rsid w:val="00D9424D"/>
    <w:rsid w:val="00D95509"/>
    <w:rsid w:val="00D966D0"/>
    <w:rsid w:val="00D9732F"/>
    <w:rsid w:val="00D97561"/>
    <w:rsid w:val="00D97A14"/>
    <w:rsid w:val="00DA0CAB"/>
    <w:rsid w:val="00DA1EFA"/>
    <w:rsid w:val="00DA2C92"/>
    <w:rsid w:val="00DA38F0"/>
    <w:rsid w:val="00DA4252"/>
    <w:rsid w:val="00DA5BD6"/>
    <w:rsid w:val="00DA76B1"/>
    <w:rsid w:val="00DA7EF3"/>
    <w:rsid w:val="00DB2F19"/>
    <w:rsid w:val="00DB3423"/>
    <w:rsid w:val="00DB342E"/>
    <w:rsid w:val="00DB4B51"/>
    <w:rsid w:val="00DB57AD"/>
    <w:rsid w:val="00DB5E0F"/>
    <w:rsid w:val="00DB5F00"/>
    <w:rsid w:val="00DB5F76"/>
    <w:rsid w:val="00DB6CDE"/>
    <w:rsid w:val="00DB731C"/>
    <w:rsid w:val="00DB737D"/>
    <w:rsid w:val="00DC0108"/>
    <w:rsid w:val="00DC06CF"/>
    <w:rsid w:val="00DC20C0"/>
    <w:rsid w:val="00DC228A"/>
    <w:rsid w:val="00DC2430"/>
    <w:rsid w:val="00DC304C"/>
    <w:rsid w:val="00DC3C01"/>
    <w:rsid w:val="00DC4E2F"/>
    <w:rsid w:val="00DC4F5B"/>
    <w:rsid w:val="00DC5975"/>
    <w:rsid w:val="00DC61E3"/>
    <w:rsid w:val="00DC6E72"/>
    <w:rsid w:val="00DC7112"/>
    <w:rsid w:val="00DC7B81"/>
    <w:rsid w:val="00DD01F7"/>
    <w:rsid w:val="00DD0489"/>
    <w:rsid w:val="00DD0872"/>
    <w:rsid w:val="00DD099E"/>
    <w:rsid w:val="00DD0B7E"/>
    <w:rsid w:val="00DD118C"/>
    <w:rsid w:val="00DD189D"/>
    <w:rsid w:val="00DD255A"/>
    <w:rsid w:val="00DD2EA3"/>
    <w:rsid w:val="00DD3403"/>
    <w:rsid w:val="00DD3902"/>
    <w:rsid w:val="00DD4434"/>
    <w:rsid w:val="00DD48B7"/>
    <w:rsid w:val="00DD5976"/>
    <w:rsid w:val="00DD7607"/>
    <w:rsid w:val="00DD7CCA"/>
    <w:rsid w:val="00DE1022"/>
    <w:rsid w:val="00DE310E"/>
    <w:rsid w:val="00DE3CAD"/>
    <w:rsid w:val="00DE5111"/>
    <w:rsid w:val="00DE5912"/>
    <w:rsid w:val="00DE6A89"/>
    <w:rsid w:val="00DE6B37"/>
    <w:rsid w:val="00DE6F41"/>
    <w:rsid w:val="00DE760D"/>
    <w:rsid w:val="00DE765C"/>
    <w:rsid w:val="00DE7EC1"/>
    <w:rsid w:val="00DF1F21"/>
    <w:rsid w:val="00DF23E9"/>
    <w:rsid w:val="00DF2524"/>
    <w:rsid w:val="00DF26FC"/>
    <w:rsid w:val="00DF399D"/>
    <w:rsid w:val="00DF3E77"/>
    <w:rsid w:val="00DF4D2E"/>
    <w:rsid w:val="00DF4DBC"/>
    <w:rsid w:val="00DF78EE"/>
    <w:rsid w:val="00DF7C04"/>
    <w:rsid w:val="00E006DB"/>
    <w:rsid w:val="00E00CA8"/>
    <w:rsid w:val="00E00EB5"/>
    <w:rsid w:val="00E01A0A"/>
    <w:rsid w:val="00E02C6C"/>
    <w:rsid w:val="00E02F55"/>
    <w:rsid w:val="00E031DB"/>
    <w:rsid w:val="00E04159"/>
    <w:rsid w:val="00E065EF"/>
    <w:rsid w:val="00E06756"/>
    <w:rsid w:val="00E06C13"/>
    <w:rsid w:val="00E070BA"/>
    <w:rsid w:val="00E07576"/>
    <w:rsid w:val="00E0772C"/>
    <w:rsid w:val="00E10048"/>
    <w:rsid w:val="00E11617"/>
    <w:rsid w:val="00E11BDC"/>
    <w:rsid w:val="00E12987"/>
    <w:rsid w:val="00E12F34"/>
    <w:rsid w:val="00E13047"/>
    <w:rsid w:val="00E13C4A"/>
    <w:rsid w:val="00E14133"/>
    <w:rsid w:val="00E1458F"/>
    <w:rsid w:val="00E14C88"/>
    <w:rsid w:val="00E14F1F"/>
    <w:rsid w:val="00E15E81"/>
    <w:rsid w:val="00E1633C"/>
    <w:rsid w:val="00E16F0D"/>
    <w:rsid w:val="00E20800"/>
    <w:rsid w:val="00E2165F"/>
    <w:rsid w:val="00E21AC4"/>
    <w:rsid w:val="00E22B80"/>
    <w:rsid w:val="00E23BD8"/>
    <w:rsid w:val="00E24971"/>
    <w:rsid w:val="00E24D25"/>
    <w:rsid w:val="00E25EAA"/>
    <w:rsid w:val="00E26D1A"/>
    <w:rsid w:val="00E304E5"/>
    <w:rsid w:val="00E3091A"/>
    <w:rsid w:val="00E30C8B"/>
    <w:rsid w:val="00E316DB"/>
    <w:rsid w:val="00E31D04"/>
    <w:rsid w:val="00E31DD6"/>
    <w:rsid w:val="00E32680"/>
    <w:rsid w:val="00E3319A"/>
    <w:rsid w:val="00E334A3"/>
    <w:rsid w:val="00E34729"/>
    <w:rsid w:val="00E347F8"/>
    <w:rsid w:val="00E349B6"/>
    <w:rsid w:val="00E34C9E"/>
    <w:rsid w:val="00E355C2"/>
    <w:rsid w:val="00E367D3"/>
    <w:rsid w:val="00E36ED8"/>
    <w:rsid w:val="00E37810"/>
    <w:rsid w:val="00E37849"/>
    <w:rsid w:val="00E37DD4"/>
    <w:rsid w:val="00E37DF7"/>
    <w:rsid w:val="00E403D9"/>
    <w:rsid w:val="00E4071F"/>
    <w:rsid w:val="00E41AA1"/>
    <w:rsid w:val="00E41AC4"/>
    <w:rsid w:val="00E42833"/>
    <w:rsid w:val="00E42DD7"/>
    <w:rsid w:val="00E46595"/>
    <w:rsid w:val="00E46822"/>
    <w:rsid w:val="00E47046"/>
    <w:rsid w:val="00E47627"/>
    <w:rsid w:val="00E519C2"/>
    <w:rsid w:val="00E520FF"/>
    <w:rsid w:val="00E52152"/>
    <w:rsid w:val="00E54919"/>
    <w:rsid w:val="00E54CF4"/>
    <w:rsid w:val="00E54F7A"/>
    <w:rsid w:val="00E55DAD"/>
    <w:rsid w:val="00E560F5"/>
    <w:rsid w:val="00E563E8"/>
    <w:rsid w:val="00E56A5A"/>
    <w:rsid w:val="00E6048C"/>
    <w:rsid w:val="00E60829"/>
    <w:rsid w:val="00E61644"/>
    <w:rsid w:val="00E61D1C"/>
    <w:rsid w:val="00E63316"/>
    <w:rsid w:val="00E63D17"/>
    <w:rsid w:val="00E65884"/>
    <w:rsid w:val="00E66235"/>
    <w:rsid w:val="00E66ACE"/>
    <w:rsid w:val="00E66E39"/>
    <w:rsid w:val="00E66F4A"/>
    <w:rsid w:val="00E70940"/>
    <w:rsid w:val="00E72169"/>
    <w:rsid w:val="00E72513"/>
    <w:rsid w:val="00E72672"/>
    <w:rsid w:val="00E72F2C"/>
    <w:rsid w:val="00E73D2F"/>
    <w:rsid w:val="00E7464D"/>
    <w:rsid w:val="00E75398"/>
    <w:rsid w:val="00E75980"/>
    <w:rsid w:val="00E7746C"/>
    <w:rsid w:val="00E806CA"/>
    <w:rsid w:val="00E80741"/>
    <w:rsid w:val="00E8079A"/>
    <w:rsid w:val="00E81BB2"/>
    <w:rsid w:val="00E81EC7"/>
    <w:rsid w:val="00E82D51"/>
    <w:rsid w:val="00E8355D"/>
    <w:rsid w:val="00E839C9"/>
    <w:rsid w:val="00E83C24"/>
    <w:rsid w:val="00E845ED"/>
    <w:rsid w:val="00E848C5"/>
    <w:rsid w:val="00E8494D"/>
    <w:rsid w:val="00E85B49"/>
    <w:rsid w:val="00E85DED"/>
    <w:rsid w:val="00E861C7"/>
    <w:rsid w:val="00E862C8"/>
    <w:rsid w:val="00E879E4"/>
    <w:rsid w:val="00E90271"/>
    <w:rsid w:val="00E9030D"/>
    <w:rsid w:val="00E9318D"/>
    <w:rsid w:val="00E93F3E"/>
    <w:rsid w:val="00E9414B"/>
    <w:rsid w:val="00E942D9"/>
    <w:rsid w:val="00E95476"/>
    <w:rsid w:val="00E9569C"/>
    <w:rsid w:val="00E957DB"/>
    <w:rsid w:val="00E95A50"/>
    <w:rsid w:val="00E95BEA"/>
    <w:rsid w:val="00E96429"/>
    <w:rsid w:val="00E96F2C"/>
    <w:rsid w:val="00E9734D"/>
    <w:rsid w:val="00E97970"/>
    <w:rsid w:val="00EA047A"/>
    <w:rsid w:val="00EA086A"/>
    <w:rsid w:val="00EA1DB3"/>
    <w:rsid w:val="00EA20E4"/>
    <w:rsid w:val="00EA265F"/>
    <w:rsid w:val="00EA33A4"/>
    <w:rsid w:val="00EA351B"/>
    <w:rsid w:val="00EA44F1"/>
    <w:rsid w:val="00EA5252"/>
    <w:rsid w:val="00EA6B24"/>
    <w:rsid w:val="00EA7C09"/>
    <w:rsid w:val="00EA7E95"/>
    <w:rsid w:val="00EA7F6E"/>
    <w:rsid w:val="00EB022D"/>
    <w:rsid w:val="00EB098A"/>
    <w:rsid w:val="00EB28D9"/>
    <w:rsid w:val="00EB3D55"/>
    <w:rsid w:val="00EB491A"/>
    <w:rsid w:val="00EB4A8F"/>
    <w:rsid w:val="00EB5C98"/>
    <w:rsid w:val="00EB5D94"/>
    <w:rsid w:val="00EB7A95"/>
    <w:rsid w:val="00EB7E03"/>
    <w:rsid w:val="00EB7F49"/>
    <w:rsid w:val="00EC2C78"/>
    <w:rsid w:val="00EC3091"/>
    <w:rsid w:val="00EC4A4D"/>
    <w:rsid w:val="00EC4EF0"/>
    <w:rsid w:val="00EC6AFE"/>
    <w:rsid w:val="00ED0033"/>
    <w:rsid w:val="00ED02F9"/>
    <w:rsid w:val="00ED1818"/>
    <w:rsid w:val="00ED1B0F"/>
    <w:rsid w:val="00ED34A5"/>
    <w:rsid w:val="00ED38A8"/>
    <w:rsid w:val="00ED416B"/>
    <w:rsid w:val="00ED42C7"/>
    <w:rsid w:val="00ED488D"/>
    <w:rsid w:val="00ED4D62"/>
    <w:rsid w:val="00ED55F6"/>
    <w:rsid w:val="00ED6925"/>
    <w:rsid w:val="00ED6AFF"/>
    <w:rsid w:val="00ED77A2"/>
    <w:rsid w:val="00EE05AA"/>
    <w:rsid w:val="00EE0C06"/>
    <w:rsid w:val="00EE0EBA"/>
    <w:rsid w:val="00EE266A"/>
    <w:rsid w:val="00EE27FB"/>
    <w:rsid w:val="00EE32AD"/>
    <w:rsid w:val="00EE6E05"/>
    <w:rsid w:val="00EE78FA"/>
    <w:rsid w:val="00EE7CAC"/>
    <w:rsid w:val="00EF0821"/>
    <w:rsid w:val="00EF1C4C"/>
    <w:rsid w:val="00EF44CB"/>
    <w:rsid w:val="00EF57E0"/>
    <w:rsid w:val="00EF60E9"/>
    <w:rsid w:val="00EF6382"/>
    <w:rsid w:val="00EF654E"/>
    <w:rsid w:val="00EF6790"/>
    <w:rsid w:val="00EF6A20"/>
    <w:rsid w:val="00EF72F9"/>
    <w:rsid w:val="00EF742D"/>
    <w:rsid w:val="00EF7E31"/>
    <w:rsid w:val="00F00747"/>
    <w:rsid w:val="00F02840"/>
    <w:rsid w:val="00F02F13"/>
    <w:rsid w:val="00F03C45"/>
    <w:rsid w:val="00F041E5"/>
    <w:rsid w:val="00F04C83"/>
    <w:rsid w:val="00F050BB"/>
    <w:rsid w:val="00F057D0"/>
    <w:rsid w:val="00F06293"/>
    <w:rsid w:val="00F063C2"/>
    <w:rsid w:val="00F06448"/>
    <w:rsid w:val="00F06626"/>
    <w:rsid w:val="00F06B22"/>
    <w:rsid w:val="00F06B45"/>
    <w:rsid w:val="00F06EDF"/>
    <w:rsid w:val="00F0712B"/>
    <w:rsid w:val="00F07236"/>
    <w:rsid w:val="00F07A0B"/>
    <w:rsid w:val="00F10A49"/>
    <w:rsid w:val="00F10A98"/>
    <w:rsid w:val="00F14111"/>
    <w:rsid w:val="00F1477F"/>
    <w:rsid w:val="00F14B2E"/>
    <w:rsid w:val="00F16529"/>
    <w:rsid w:val="00F16673"/>
    <w:rsid w:val="00F17FC0"/>
    <w:rsid w:val="00F21221"/>
    <w:rsid w:val="00F21604"/>
    <w:rsid w:val="00F21C73"/>
    <w:rsid w:val="00F22182"/>
    <w:rsid w:val="00F2247A"/>
    <w:rsid w:val="00F23FE5"/>
    <w:rsid w:val="00F24C70"/>
    <w:rsid w:val="00F270E5"/>
    <w:rsid w:val="00F271BC"/>
    <w:rsid w:val="00F3002D"/>
    <w:rsid w:val="00F307C3"/>
    <w:rsid w:val="00F307D8"/>
    <w:rsid w:val="00F3098E"/>
    <w:rsid w:val="00F30992"/>
    <w:rsid w:val="00F30FDD"/>
    <w:rsid w:val="00F3154B"/>
    <w:rsid w:val="00F32019"/>
    <w:rsid w:val="00F32C00"/>
    <w:rsid w:val="00F33005"/>
    <w:rsid w:val="00F33A74"/>
    <w:rsid w:val="00F340C1"/>
    <w:rsid w:val="00F34930"/>
    <w:rsid w:val="00F34D3B"/>
    <w:rsid w:val="00F352FA"/>
    <w:rsid w:val="00F35CEA"/>
    <w:rsid w:val="00F3690F"/>
    <w:rsid w:val="00F3788F"/>
    <w:rsid w:val="00F42637"/>
    <w:rsid w:val="00F426A2"/>
    <w:rsid w:val="00F42FE2"/>
    <w:rsid w:val="00F43041"/>
    <w:rsid w:val="00F43413"/>
    <w:rsid w:val="00F435F4"/>
    <w:rsid w:val="00F43901"/>
    <w:rsid w:val="00F43940"/>
    <w:rsid w:val="00F44056"/>
    <w:rsid w:val="00F44FB0"/>
    <w:rsid w:val="00F467FA"/>
    <w:rsid w:val="00F46A72"/>
    <w:rsid w:val="00F46A7B"/>
    <w:rsid w:val="00F46AFA"/>
    <w:rsid w:val="00F46D96"/>
    <w:rsid w:val="00F47294"/>
    <w:rsid w:val="00F474F6"/>
    <w:rsid w:val="00F477EC"/>
    <w:rsid w:val="00F478AA"/>
    <w:rsid w:val="00F47A83"/>
    <w:rsid w:val="00F51087"/>
    <w:rsid w:val="00F51706"/>
    <w:rsid w:val="00F52095"/>
    <w:rsid w:val="00F52D2A"/>
    <w:rsid w:val="00F53193"/>
    <w:rsid w:val="00F533FC"/>
    <w:rsid w:val="00F5357E"/>
    <w:rsid w:val="00F537C4"/>
    <w:rsid w:val="00F53A65"/>
    <w:rsid w:val="00F5475D"/>
    <w:rsid w:val="00F557CB"/>
    <w:rsid w:val="00F561EF"/>
    <w:rsid w:val="00F5623C"/>
    <w:rsid w:val="00F566DF"/>
    <w:rsid w:val="00F568B5"/>
    <w:rsid w:val="00F568E0"/>
    <w:rsid w:val="00F6017B"/>
    <w:rsid w:val="00F60658"/>
    <w:rsid w:val="00F60DFD"/>
    <w:rsid w:val="00F61901"/>
    <w:rsid w:val="00F61DE6"/>
    <w:rsid w:val="00F6394C"/>
    <w:rsid w:val="00F64412"/>
    <w:rsid w:val="00F64B0C"/>
    <w:rsid w:val="00F657FD"/>
    <w:rsid w:val="00F6586C"/>
    <w:rsid w:val="00F66896"/>
    <w:rsid w:val="00F67DC3"/>
    <w:rsid w:val="00F70175"/>
    <w:rsid w:val="00F702E6"/>
    <w:rsid w:val="00F70725"/>
    <w:rsid w:val="00F71D83"/>
    <w:rsid w:val="00F725F4"/>
    <w:rsid w:val="00F72BDA"/>
    <w:rsid w:val="00F731C5"/>
    <w:rsid w:val="00F7346C"/>
    <w:rsid w:val="00F73920"/>
    <w:rsid w:val="00F73CAE"/>
    <w:rsid w:val="00F74342"/>
    <w:rsid w:val="00F7541C"/>
    <w:rsid w:val="00F7778E"/>
    <w:rsid w:val="00F77AC9"/>
    <w:rsid w:val="00F80573"/>
    <w:rsid w:val="00F809E3"/>
    <w:rsid w:val="00F813F5"/>
    <w:rsid w:val="00F816A0"/>
    <w:rsid w:val="00F819AE"/>
    <w:rsid w:val="00F81BEE"/>
    <w:rsid w:val="00F8299D"/>
    <w:rsid w:val="00F830B6"/>
    <w:rsid w:val="00F831C9"/>
    <w:rsid w:val="00F84446"/>
    <w:rsid w:val="00F84A5F"/>
    <w:rsid w:val="00F8504A"/>
    <w:rsid w:val="00F86736"/>
    <w:rsid w:val="00F86A78"/>
    <w:rsid w:val="00F87088"/>
    <w:rsid w:val="00F9038B"/>
    <w:rsid w:val="00F911AA"/>
    <w:rsid w:val="00F922B4"/>
    <w:rsid w:val="00F923F7"/>
    <w:rsid w:val="00F9246A"/>
    <w:rsid w:val="00F9280F"/>
    <w:rsid w:val="00F93978"/>
    <w:rsid w:val="00F93D41"/>
    <w:rsid w:val="00F94564"/>
    <w:rsid w:val="00F94774"/>
    <w:rsid w:val="00F96947"/>
    <w:rsid w:val="00F97543"/>
    <w:rsid w:val="00FA03CA"/>
    <w:rsid w:val="00FA04C4"/>
    <w:rsid w:val="00FA0F21"/>
    <w:rsid w:val="00FA2887"/>
    <w:rsid w:val="00FA4B37"/>
    <w:rsid w:val="00FA5840"/>
    <w:rsid w:val="00FA5BA9"/>
    <w:rsid w:val="00FA5F55"/>
    <w:rsid w:val="00FA663B"/>
    <w:rsid w:val="00FB0141"/>
    <w:rsid w:val="00FB0B0A"/>
    <w:rsid w:val="00FB0BA3"/>
    <w:rsid w:val="00FB1D2F"/>
    <w:rsid w:val="00FB27B5"/>
    <w:rsid w:val="00FB3635"/>
    <w:rsid w:val="00FB5537"/>
    <w:rsid w:val="00FB5576"/>
    <w:rsid w:val="00FB5BD9"/>
    <w:rsid w:val="00FB66D6"/>
    <w:rsid w:val="00FB68A7"/>
    <w:rsid w:val="00FB7EF5"/>
    <w:rsid w:val="00FC0676"/>
    <w:rsid w:val="00FC11EB"/>
    <w:rsid w:val="00FC2041"/>
    <w:rsid w:val="00FC3597"/>
    <w:rsid w:val="00FC50A1"/>
    <w:rsid w:val="00FC53DB"/>
    <w:rsid w:val="00FC5513"/>
    <w:rsid w:val="00FC670F"/>
    <w:rsid w:val="00FC696D"/>
    <w:rsid w:val="00FC6B63"/>
    <w:rsid w:val="00FC6F0B"/>
    <w:rsid w:val="00FC78DD"/>
    <w:rsid w:val="00FD043E"/>
    <w:rsid w:val="00FD0E63"/>
    <w:rsid w:val="00FD1F0C"/>
    <w:rsid w:val="00FD2777"/>
    <w:rsid w:val="00FD2ED5"/>
    <w:rsid w:val="00FD5B80"/>
    <w:rsid w:val="00FD6D56"/>
    <w:rsid w:val="00FD7158"/>
    <w:rsid w:val="00FD76DB"/>
    <w:rsid w:val="00FE014A"/>
    <w:rsid w:val="00FE020A"/>
    <w:rsid w:val="00FE0795"/>
    <w:rsid w:val="00FE087C"/>
    <w:rsid w:val="00FE0E6E"/>
    <w:rsid w:val="00FE0F5B"/>
    <w:rsid w:val="00FE0FE5"/>
    <w:rsid w:val="00FE11CA"/>
    <w:rsid w:val="00FE212A"/>
    <w:rsid w:val="00FE5382"/>
    <w:rsid w:val="00FE7941"/>
    <w:rsid w:val="00FE7957"/>
    <w:rsid w:val="00FE7CFB"/>
    <w:rsid w:val="00FE7F3A"/>
    <w:rsid w:val="00FF0350"/>
    <w:rsid w:val="00FF16CD"/>
    <w:rsid w:val="00FF1759"/>
    <w:rsid w:val="00FF246E"/>
    <w:rsid w:val="00FF36FF"/>
    <w:rsid w:val="00FF390B"/>
    <w:rsid w:val="00FF4801"/>
    <w:rsid w:val="00FF79D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22BDB4"/>
  <w15:docId w15:val="{EAA01419-276B-204A-9D4F-4BB866091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3F1A75"/>
    <w:rPr>
      <w:vertAlign w:val="superscript"/>
      <w:lang w:val="en-GB"/>
    </w:rPr>
  </w:style>
  <w:style w:type="paragraph" w:styleId="Notedebasdepage">
    <w:name w:val="footnote text"/>
    <w:basedOn w:val="Normal"/>
    <w:link w:val="NotedebasdepageCar"/>
    <w:uiPriority w:val="99"/>
    <w:semiHidden/>
    <w:unhideWhenUsed/>
    <w:rsid w:val="003F1A75"/>
    <w:pPr>
      <w:jc w:val="left"/>
    </w:pPr>
    <w:rPr>
      <w:sz w:val="18"/>
      <w:szCs w:val="20"/>
    </w:rPr>
  </w:style>
  <w:style w:type="character" w:customStyle="1" w:styleId="NotedebasdepageCar">
    <w:name w:val="Note de bas de page Car"/>
    <w:basedOn w:val="Policepardfaut"/>
    <w:link w:val="Notedebasdepage"/>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dq2pgselectionanchorcontainer">
    <w:name w:val="pdq2pg_selectionanchorcontainer"/>
    <w:basedOn w:val="Normal"/>
    <w:rsid w:val="002C4341"/>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notifications/2026-010" TargetMode="External"/><Relationship Id="rId26" Type="http://schemas.openxmlformats.org/officeDocument/2006/relationships/hyperlink" Target="https://www.cbd.int/decisions/mop/?m=cp-mop-10" TargetMode="External"/><Relationship Id="rId39" Type="http://schemas.openxmlformats.org/officeDocument/2006/relationships/glossaryDocument" Target="glossary/document.xml"/><Relationship Id="rId21" Type="http://schemas.openxmlformats.org/officeDocument/2006/relationships/hyperlink" Target="https://www.cbd.int/decisions/mop/?m=cp-mop-11" TargetMode="External"/><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5" Type="http://schemas.openxmlformats.org/officeDocument/2006/relationships/hyperlink" Target="https://www.cbd.int/decisions/mop/?m=cp-mop-11"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mop/?m=cp-mop-11" TargetMode="External"/><Relationship Id="rId29" Type="http://schemas.openxmlformats.org/officeDocument/2006/relationships/hyperlink" Target="https://www.cbd.int/decisions/mop/?m=cp-mop-1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CP/DI/WS/2025/1/2" TargetMode="External"/><Relationship Id="rId32" Type="http://schemas.openxmlformats.org/officeDocument/2006/relationships/hyperlink" Target="https://www.cbd.int/decisions/mop/?m=cp-mop-11"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hyperlink" Target="https://www.cbd.int/decisions/mop/?m=cp-mop-11" TargetMode="External"/><Relationship Id="rId28" Type="http://schemas.openxmlformats.org/officeDocument/2006/relationships/hyperlink" Target="https://www.cbd.int/decisions/mop/?m=cp-mop-10"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notifications/2026-010" TargetMode="External"/><Relationship Id="rId31" Type="http://schemas.openxmlformats.org/officeDocument/2006/relationships/hyperlink" Target="https://www.cbd.int/decisions/mop/?m=cp-mop-1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5-133" TargetMode="External"/><Relationship Id="rId27" Type="http://schemas.openxmlformats.org/officeDocument/2006/relationships/hyperlink" Target="https://www.cbd.int/documents/CBD/CP/CB/OM/2025/1/2" TargetMode="External"/><Relationship Id="rId30" Type="http://schemas.openxmlformats.org/officeDocument/2006/relationships/hyperlink" Target="https://www.cbd.int/documents/CBD/SBI/7/6/ADD1"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bch.cbd.int/en/portals/capacity-building/forum" TargetMode="External"/><Relationship Id="rId3" Type="http://schemas.openxmlformats.org/officeDocument/2006/relationships/hyperlink" Target="https://bch.cbd.int/en/submissions-to-notifications?schema=submission&amp;currentPage=1&amp;notification=2026-010" TargetMode="External"/><Relationship Id="rId7" Type="http://schemas.openxmlformats.org/officeDocument/2006/relationships/hyperlink" Target="https://bch.cbd.int/en/portals/detection/network-of-labs/forum-2025" TargetMode="External"/><Relationship Id="rId2" Type="http://schemas.openxmlformats.org/officeDocument/2006/relationships/hyperlink" Target="https://bch.cbd.int/fr/database/VLR/BCH-VLR-SCBD-260177-3" TargetMode="External"/><Relationship Id="rId1" Type="http://schemas.openxmlformats.org/officeDocument/2006/relationships/hyperlink" Target="https://www.cbd.int/documents/CBD/CP/MOP/12/1" TargetMode="External"/><Relationship Id="rId6" Type="http://schemas.openxmlformats.org/officeDocument/2006/relationships/hyperlink" Target="https://bch.cbd.int/en/portals/detection/resources/publications-and-technical-materials" TargetMode="External"/><Relationship Id="rId5" Type="http://schemas.openxmlformats.org/officeDocument/2006/relationships/hyperlink" Target="https://bch.cbd.int/en/database/VLR/BCH-VLR-SCBD-293576-1" TargetMode="External"/><Relationship Id="rId4" Type="http://schemas.openxmlformats.org/officeDocument/2006/relationships/hyperlink" Target="https://bch.cbd.int/en/database/VLR/BCH-VLR-SCBD-293575-2" TargetMode="External"/><Relationship Id="rId9" Type="http://schemas.openxmlformats.org/officeDocument/2006/relationships/hyperlink" Target="https://www.cbd.int/documents/CBD/SBI/7/6/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CHAMUNI\OneDrive%20-%20United%20Nations\Documen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DE5AB17620464BB22E387C4E31D020"/>
        <w:category>
          <w:name w:val="General"/>
          <w:gallery w:val="placeholder"/>
        </w:category>
        <w:types>
          <w:type w:val="bbPlcHdr"/>
        </w:types>
        <w:behaviors>
          <w:behavior w:val="content"/>
        </w:behaviors>
        <w:guid w:val="{B8326D69-024E-4ECA-BFFE-BB8EB18A7567}"/>
      </w:docPartPr>
      <w:docPartBody>
        <w:p w:rsidR="00445853" w:rsidRDefault="00E634E1">
          <w:pPr>
            <w:pStyle w:val="21DE5AB17620464BB22E387C4E31D020"/>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E3"/>
    <w:rsid w:val="000012A5"/>
    <w:rsid w:val="000B0128"/>
    <w:rsid w:val="000B5672"/>
    <w:rsid w:val="000D5589"/>
    <w:rsid w:val="00100AE8"/>
    <w:rsid w:val="001111D1"/>
    <w:rsid w:val="0013253C"/>
    <w:rsid w:val="001906AC"/>
    <w:rsid w:val="001C1865"/>
    <w:rsid w:val="001C3C36"/>
    <w:rsid w:val="00243AD6"/>
    <w:rsid w:val="00272AE7"/>
    <w:rsid w:val="00307A75"/>
    <w:rsid w:val="00341A16"/>
    <w:rsid w:val="0038542E"/>
    <w:rsid w:val="0038668F"/>
    <w:rsid w:val="003B353C"/>
    <w:rsid w:val="003D6391"/>
    <w:rsid w:val="00430A25"/>
    <w:rsid w:val="004405AD"/>
    <w:rsid w:val="00445853"/>
    <w:rsid w:val="004823A0"/>
    <w:rsid w:val="004B440C"/>
    <w:rsid w:val="004F1E31"/>
    <w:rsid w:val="004F6B6B"/>
    <w:rsid w:val="00502266"/>
    <w:rsid w:val="0054224E"/>
    <w:rsid w:val="0057486E"/>
    <w:rsid w:val="005771DA"/>
    <w:rsid w:val="005910A9"/>
    <w:rsid w:val="005B118C"/>
    <w:rsid w:val="005D7470"/>
    <w:rsid w:val="00636668"/>
    <w:rsid w:val="00650BB0"/>
    <w:rsid w:val="0069287D"/>
    <w:rsid w:val="006A00EC"/>
    <w:rsid w:val="006B1CFC"/>
    <w:rsid w:val="006D78A0"/>
    <w:rsid w:val="006F04C3"/>
    <w:rsid w:val="0072076C"/>
    <w:rsid w:val="00797379"/>
    <w:rsid w:val="007D0C23"/>
    <w:rsid w:val="009202A7"/>
    <w:rsid w:val="00925A74"/>
    <w:rsid w:val="009477AD"/>
    <w:rsid w:val="009728B1"/>
    <w:rsid w:val="009977F0"/>
    <w:rsid w:val="009D316F"/>
    <w:rsid w:val="009F0FDB"/>
    <w:rsid w:val="00A1447A"/>
    <w:rsid w:val="00A14BB1"/>
    <w:rsid w:val="00A2545A"/>
    <w:rsid w:val="00A964D1"/>
    <w:rsid w:val="00AC238E"/>
    <w:rsid w:val="00AC4B45"/>
    <w:rsid w:val="00AC73F1"/>
    <w:rsid w:val="00AE7F60"/>
    <w:rsid w:val="00AF3E24"/>
    <w:rsid w:val="00B252FC"/>
    <w:rsid w:val="00B31983"/>
    <w:rsid w:val="00B63875"/>
    <w:rsid w:val="00B664FE"/>
    <w:rsid w:val="00B84064"/>
    <w:rsid w:val="00B84B7A"/>
    <w:rsid w:val="00CA2909"/>
    <w:rsid w:val="00CB3C6F"/>
    <w:rsid w:val="00CD1348"/>
    <w:rsid w:val="00CD7DCF"/>
    <w:rsid w:val="00D04B9A"/>
    <w:rsid w:val="00D36C85"/>
    <w:rsid w:val="00D46F71"/>
    <w:rsid w:val="00DA0CAB"/>
    <w:rsid w:val="00DA7EF9"/>
    <w:rsid w:val="00DE2116"/>
    <w:rsid w:val="00E40330"/>
    <w:rsid w:val="00E634E1"/>
    <w:rsid w:val="00E66ACE"/>
    <w:rsid w:val="00EC1D98"/>
    <w:rsid w:val="00EC2188"/>
    <w:rsid w:val="00EE32AD"/>
    <w:rsid w:val="00EE4018"/>
    <w:rsid w:val="00F43757"/>
    <w:rsid w:val="00F44CE3"/>
    <w:rsid w:val="00F62CAA"/>
    <w:rsid w:val="00FF16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21DE5AB17620464BB22E387C4E31D020">
    <w:name w:val="21DE5AB17620464BB22E387C4E31D0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2EA20B30-8DA0-4049-8B3D-7681DE65807A}"/>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1981</TotalTime>
  <Pages>10</Pages>
  <Words>5396</Words>
  <Characters>29679</Characters>
  <Application>Microsoft Office Word</Application>
  <DocSecurity>0</DocSecurity>
  <Lines>247</Lines>
  <Paragraphs>70</Paragraphs>
  <ScaleCrop>false</ScaleCrop>
  <HeadingPairs>
    <vt:vector size="2" baseType="variant">
      <vt:variant>
        <vt:lpstr>Title</vt:lpstr>
      </vt:variant>
      <vt:variant>
        <vt:i4>1</vt:i4>
      </vt:variant>
    </vt:vector>
  </HeadingPairs>
  <TitlesOfParts>
    <vt:vector size="1" baseType="lpstr">
      <vt:lpstr>Detection and identification of living modified organisms</vt:lpstr>
    </vt:vector>
  </TitlesOfParts>
  <Company>SCBD</Company>
  <LinksUpToDate>false</LinksUpToDate>
  <CharactersWithSpaces>35005</CharactersWithSpaces>
  <SharedDoc>false</SharedDoc>
  <HLinks>
    <vt:vector size="168" baseType="variant">
      <vt:variant>
        <vt:i4>8126513</vt:i4>
      </vt:variant>
      <vt:variant>
        <vt:i4>48</vt:i4>
      </vt:variant>
      <vt:variant>
        <vt:i4>0</vt:i4>
      </vt:variant>
      <vt:variant>
        <vt:i4>5</vt:i4>
      </vt:variant>
      <vt:variant>
        <vt:lpwstr>https://www.cbd.int/doc/decisions/cp-mop-11/cp-mop-11-dec-08-en.pdf</vt:lpwstr>
      </vt:variant>
      <vt:variant>
        <vt:lpwstr/>
      </vt:variant>
      <vt:variant>
        <vt:i4>7667760</vt:i4>
      </vt:variant>
      <vt:variant>
        <vt:i4>45</vt:i4>
      </vt:variant>
      <vt:variant>
        <vt:i4>0</vt:i4>
      </vt:variant>
      <vt:variant>
        <vt:i4>5</vt:i4>
      </vt:variant>
      <vt:variant>
        <vt:lpwstr>https://www.cbd.int/doc/decisions/cp-mop-10/cp-mop-10-dec-11-en.pdf</vt:lpwstr>
      </vt:variant>
      <vt:variant>
        <vt:lpwstr/>
      </vt:variant>
      <vt:variant>
        <vt:i4>7340081</vt:i4>
      </vt:variant>
      <vt:variant>
        <vt:i4>42</vt:i4>
      </vt:variant>
      <vt:variant>
        <vt:i4>0</vt:i4>
      </vt:variant>
      <vt:variant>
        <vt:i4>5</vt:i4>
      </vt:variant>
      <vt:variant>
        <vt:lpwstr>https://www.cbd.int/doc/decisions/cp-mop-10/cp-mop-10-dec-04-en.pdf</vt:lpwstr>
      </vt:variant>
      <vt:variant>
        <vt:lpwstr/>
      </vt:variant>
      <vt:variant>
        <vt:i4>7798833</vt:i4>
      </vt:variant>
      <vt:variant>
        <vt:i4>39</vt:i4>
      </vt:variant>
      <vt:variant>
        <vt:i4>0</vt:i4>
      </vt:variant>
      <vt:variant>
        <vt:i4>5</vt:i4>
      </vt:variant>
      <vt:variant>
        <vt:lpwstr>https://www.cbd.int/doc/decisions/cp-mop-10/cp-mop-10-dec-03-en.pdf</vt:lpwstr>
      </vt:variant>
      <vt:variant>
        <vt:lpwstr/>
      </vt:variant>
      <vt:variant>
        <vt:i4>7340081</vt:i4>
      </vt:variant>
      <vt:variant>
        <vt:i4>36</vt:i4>
      </vt:variant>
      <vt:variant>
        <vt:i4>0</vt:i4>
      </vt:variant>
      <vt:variant>
        <vt:i4>5</vt:i4>
      </vt:variant>
      <vt:variant>
        <vt:lpwstr>https://www.cbd.int/doc/decisions/cp-mop-10/cp-mop-10-dec-04-en.pdf</vt:lpwstr>
      </vt:variant>
      <vt:variant>
        <vt:lpwstr/>
      </vt:variant>
      <vt:variant>
        <vt:i4>7274543</vt:i4>
      </vt:variant>
      <vt:variant>
        <vt:i4>33</vt:i4>
      </vt:variant>
      <vt:variant>
        <vt:i4>0</vt:i4>
      </vt:variant>
      <vt:variant>
        <vt:i4>5</vt:i4>
      </vt:variant>
      <vt:variant>
        <vt:lpwstr>https://bch.cbd.int/en/database/VLR/BCH-VLR-SCBD-260177</vt:lpwstr>
      </vt:variant>
      <vt:variant>
        <vt:lpwstr/>
      </vt:variant>
      <vt:variant>
        <vt:i4>8126513</vt:i4>
      </vt:variant>
      <vt:variant>
        <vt:i4>30</vt:i4>
      </vt:variant>
      <vt:variant>
        <vt:i4>0</vt:i4>
      </vt:variant>
      <vt:variant>
        <vt:i4>5</vt:i4>
      </vt:variant>
      <vt:variant>
        <vt:lpwstr>https://www.cbd.int/doc/decisions/cp-mop-11/cp-mop-11-dec-08-en.pdf</vt:lpwstr>
      </vt:variant>
      <vt:variant>
        <vt:lpwstr/>
      </vt:variant>
      <vt:variant>
        <vt:i4>6553699</vt:i4>
      </vt:variant>
      <vt:variant>
        <vt:i4>27</vt:i4>
      </vt:variant>
      <vt:variant>
        <vt:i4>0</vt:i4>
      </vt:variant>
      <vt:variant>
        <vt:i4>5</vt:i4>
      </vt:variant>
      <vt:variant>
        <vt:lpwstr>https://www.cbd.int/documents/CBD/CP/DI/WS/2025/1/2</vt:lpwstr>
      </vt:variant>
      <vt:variant>
        <vt:lpwstr/>
      </vt:variant>
      <vt:variant>
        <vt:i4>8126513</vt:i4>
      </vt:variant>
      <vt:variant>
        <vt:i4>24</vt:i4>
      </vt:variant>
      <vt:variant>
        <vt:i4>0</vt:i4>
      </vt:variant>
      <vt:variant>
        <vt:i4>5</vt:i4>
      </vt:variant>
      <vt:variant>
        <vt:lpwstr>https://www.cbd.int/doc/decisions/cp-mop-11/cp-mop-11-dec-08-en.pdf</vt:lpwstr>
      </vt:variant>
      <vt:variant>
        <vt:lpwstr/>
      </vt:variant>
      <vt:variant>
        <vt:i4>6553651</vt:i4>
      </vt:variant>
      <vt:variant>
        <vt:i4>21</vt:i4>
      </vt:variant>
      <vt:variant>
        <vt:i4>0</vt:i4>
      </vt:variant>
      <vt:variant>
        <vt:i4>5</vt:i4>
      </vt:variant>
      <vt:variant>
        <vt:lpwstr>https://www.cbd.int/notifications/2025-133</vt:lpwstr>
      </vt:variant>
      <vt:variant>
        <vt:lpwstr/>
      </vt:variant>
      <vt:variant>
        <vt:i4>8126513</vt:i4>
      </vt:variant>
      <vt:variant>
        <vt:i4>18</vt:i4>
      </vt:variant>
      <vt:variant>
        <vt:i4>0</vt:i4>
      </vt:variant>
      <vt:variant>
        <vt:i4>5</vt:i4>
      </vt:variant>
      <vt:variant>
        <vt:lpwstr>https://www.cbd.int/doc/decisions/cp-mop-11/cp-mop-11-dec-08-en.pdf</vt:lpwstr>
      </vt:variant>
      <vt:variant>
        <vt:lpwstr/>
      </vt:variant>
      <vt:variant>
        <vt:i4>8126513</vt:i4>
      </vt:variant>
      <vt:variant>
        <vt:i4>15</vt:i4>
      </vt:variant>
      <vt:variant>
        <vt:i4>0</vt:i4>
      </vt:variant>
      <vt:variant>
        <vt:i4>5</vt:i4>
      </vt:variant>
      <vt:variant>
        <vt:lpwstr>https://www.cbd.int/doc/decisions/cp-mop-11/cp-mop-11-dec-08-en.pdf</vt:lpwstr>
      </vt:variant>
      <vt:variant>
        <vt:lpwstr/>
      </vt:variant>
      <vt:variant>
        <vt:i4>6619185</vt:i4>
      </vt:variant>
      <vt:variant>
        <vt:i4>12</vt:i4>
      </vt:variant>
      <vt:variant>
        <vt:i4>0</vt:i4>
      </vt:variant>
      <vt:variant>
        <vt:i4>5</vt:i4>
      </vt:variant>
      <vt:variant>
        <vt:lpwstr>https://www.cbd.int/notifications/2026-010</vt:lpwstr>
      </vt:variant>
      <vt:variant>
        <vt:lpwstr/>
      </vt:variant>
      <vt:variant>
        <vt:i4>8126513</vt:i4>
      </vt:variant>
      <vt:variant>
        <vt:i4>9</vt:i4>
      </vt:variant>
      <vt:variant>
        <vt:i4>0</vt:i4>
      </vt:variant>
      <vt:variant>
        <vt:i4>5</vt:i4>
      </vt:variant>
      <vt:variant>
        <vt:lpwstr>https://www.cbd.int/doc/decisions/cp-mop-11/cp-mop-11-dec-08-en.pdf</vt:lpwstr>
      </vt:variant>
      <vt:variant>
        <vt:lpwstr/>
      </vt:variant>
      <vt:variant>
        <vt:i4>8126513</vt:i4>
      </vt:variant>
      <vt:variant>
        <vt:i4>6</vt:i4>
      </vt:variant>
      <vt:variant>
        <vt:i4>0</vt:i4>
      </vt:variant>
      <vt:variant>
        <vt:i4>5</vt:i4>
      </vt:variant>
      <vt:variant>
        <vt:lpwstr>https://www.cbd.int/doc/decisions/cp-mop-11/cp-mop-11-dec-08-en.pdf</vt:lpwstr>
      </vt:variant>
      <vt:variant>
        <vt:lpwstr/>
      </vt:variant>
      <vt:variant>
        <vt:i4>8126513</vt:i4>
      </vt:variant>
      <vt:variant>
        <vt:i4>3</vt:i4>
      </vt:variant>
      <vt:variant>
        <vt:i4>0</vt:i4>
      </vt:variant>
      <vt:variant>
        <vt:i4>5</vt:i4>
      </vt:variant>
      <vt:variant>
        <vt:lpwstr>https://www.cbd.int/doc/decisions/cp-mop-11/cp-mop-11-dec-08-en.pdf</vt:lpwstr>
      </vt:variant>
      <vt:variant>
        <vt:lpwstr/>
      </vt:variant>
      <vt:variant>
        <vt:i4>8126513</vt:i4>
      </vt:variant>
      <vt:variant>
        <vt:i4>0</vt:i4>
      </vt:variant>
      <vt:variant>
        <vt:i4>0</vt:i4>
      </vt:variant>
      <vt:variant>
        <vt:i4>5</vt:i4>
      </vt:variant>
      <vt:variant>
        <vt:lpwstr>https://www.cbd.int/doc/decisions/cp-mop-11/cp-mop-11-dec-08-en.pdf</vt:lpwstr>
      </vt:variant>
      <vt:variant>
        <vt:lpwstr/>
      </vt:variant>
      <vt:variant>
        <vt:i4>6291581</vt:i4>
      </vt:variant>
      <vt:variant>
        <vt:i4>27</vt:i4>
      </vt:variant>
      <vt:variant>
        <vt:i4>0</vt:i4>
      </vt:variant>
      <vt:variant>
        <vt:i4>5</vt:i4>
      </vt:variant>
      <vt:variant>
        <vt:lpwstr>https://www.cbd.int/doc/c/fb84/f0bc/60f3fb9bed089cc280a2b49d/cp-cb-om-2025-01-02-en.pdf</vt:lpwstr>
      </vt:variant>
      <vt:variant>
        <vt:lpwstr/>
      </vt:variant>
      <vt:variant>
        <vt:i4>6815846</vt:i4>
      </vt:variant>
      <vt:variant>
        <vt:i4>24</vt:i4>
      </vt:variant>
      <vt:variant>
        <vt:i4>0</vt:i4>
      </vt:variant>
      <vt:variant>
        <vt:i4>5</vt:i4>
      </vt:variant>
      <vt:variant>
        <vt:lpwstr>https://bch.cbd.int/en/portals/capacity-building/forum</vt:lpwstr>
      </vt:variant>
      <vt:variant>
        <vt:lpwstr/>
      </vt:variant>
      <vt:variant>
        <vt:i4>6553699</vt:i4>
      </vt:variant>
      <vt:variant>
        <vt:i4>21</vt:i4>
      </vt:variant>
      <vt:variant>
        <vt:i4>0</vt:i4>
      </vt:variant>
      <vt:variant>
        <vt:i4>5</vt:i4>
      </vt:variant>
      <vt:variant>
        <vt:lpwstr>https://www.cbd.int/documents/CBD/CP/DI/WS/2025/1/2</vt:lpwstr>
      </vt:variant>
      <vt:variant>
        <vt:lpwstr/>
      </vt:variant>
      <vt:variant>
        <vt:i4>7078011</vt:i4>
      </vt:variant>
      <vt:variant>
        <vt:i4>18</vt:i4>
      </vt:variant>
      <vt:variant>
        <vt:i4>0</vt:i4>
      </vt:variant>
      <vt:variant>
        <vt:i4>5</vt:i4>
      </vt:variant>
      <vt:variant>
        <vt:lpwstr>https://bch.cbd.int/en/portals/detection/network-of-labs/forum-2025</vt:lpwstr>
      </vt:variant>
      <vt:variant>
        <vt:lpwstr/>
      </vt:variant>
      <vt:variant>
        <vt:i4>7078011</vt:i4>
      </vt:variant>
      <vt:variant>
        <vt:i4>15</vt:i4>
      </vt:variant>
      <vt:variant>
        <vt:i4>0</vt:i4>
      </vt:variant>
      <vt:variant>
        <vt:i4>5</vt:i4>
      </vt:variant>
      <vt:variant>
        <vt:lpwstr>https://bch.cbd.int/en/portals/detection/network-of-labs/forum-2025</vt:lpwstr>
      </vt:variant>
      <vt:variant>
        <vt:lpwstr/>
      </vt:variant>
      <vt:variant>
        <vt:i4>6619183</vt:i4>
      </vt:variant>
      <vt:variant>
        <vt:i4>12</vt:i4>
      </vt:variant>
      <vt:variant>
        <vt:i4>0</vt:i4>
      </vt:variant>
      <vt:variant>
        <vt:i4>5</vt:i4>
      </vt:variant>
      <vt:variant>
        <vt:lpwstr>https://bch.cbd.int/en/portals/detection/resources/publications-and-technical-materials</vt:lpwstr>
      </vt:variant>
      <vt:variant>
        <vt:lpwstr/>
      </vt:variant>
      <vt:variant>
        <vt:i4>4259858</vt:i4>
      </vt:variant>
      <vt:variant>
        <vt:i4>9</vt:i4>
      </vt:variant>
      <vt:variant>
        <vt:i4>0</vt:i4>
      </vt:variant>
      <vt:variant>
        <vt:i4>5</vt:i4>
      </vt:variant>
      <vt:variant>
        <vt:lpwstr>https://bch.cbd.int/en/database/VLR/BCH-VLR-SCBD-293576-1</vt:lpwstr>
      </vt:variant>
      <vt:variant>
        <vt:lpwstr/>
      </vt:variant>
      <vt:variant>
        <vt:i4>4259857</vt:i4>
      </vt:variant>
      <vt:variant>
        <vt:i4>6</vt:i4>
      </vt:variant>
      <vt:variant>
        <vt:i4>0</vt:i4>
      </vt:variant>
      <vt:variant>
        <vt:i4>5</vt:i4>
      </vt:variant>
      <vt:variant>
        <vt:lpwstr>https://bch.cbd.int/en/database/VLR/BCH-VLR-SCBD-293575-2</vt:lpwstr>
      </vt:variant>
      <vt:variant>
        <vt:lpwstr/>
      </vt:variant>
      <vt:variant>
        <vt:i4>1179742</vt:i4>
      </vt:variant>
      <vt:variant>
        <vt:i4>3</vt:i4>
      </vt:variant>
      <vt:variant>
        <vt:i4>0</vt:i4>
      </vt:variant>
      <vt:variant>
        <vt:i4>5</vt:i4>
      </vt:variant>
      <vt:variant>
        <vt:lpwstr>https://bch.cbd.int/en/submissions-to-notifications?schema=submission&amp;currentPage=1&amp;notification=2026-010</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2621516</vt:i4>
      </vt:variant>
      <vt:variant>
        <vt:i4>0</vt:i4>
      </vt:variant>
      <vt:variant>
        <vt:i4>0</vt:i4>
      </vt:variant>
      <vt:variant>
        <vt:i4>5</vt:i4>
      </vt:variant>
      <vt:variant>
        <vt:lpwstr>mailto:austein.mcloughlin@un.org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Détection et identification des organismes vivants modifiés</dc:title>
  <dc:subject>CBD/CP/MOP/12/10</dc:subject>
  <dc:creator>Secretariat of the Convention on Biological Diversity</dc:creator>
  <cp:keywords>Convention on Biological Diversity</cp:keywords>
  <cp:lastModifiedBy>Carl Lavoie</cp:lastModifiedBy>
  <cp:revision>574</cp:revision>
  <cp:lastPrinted>2026-07-07T00:31:00Z</cp:lastPrinted>
  <dcterms:created xsi:type="dcterms:W3CDTF">2026-08-19T12:49:00Z</dcterms:created>
  <dcterms:modified xsi:type="dcterms:W3CDTF">2026-08-22T16:29:00Z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