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38"/>
        <w:gridCol w:w="450"/>
        <w:gridCol w:w="4201"/>
      </w:tblGrid>
      <w:tr w:rsidR="004B28DF" w:rsidRPr="00A1186B" w14:paraId="1BBA70C7" w14:textId="77777777" w:rsidTr="00281545">
        <w:trPr>
          <w:trHeight w:val="1438"/>
        </w:trPr>
        <w:tc>
          <w:tcPr>
            <w:tcW w:w="5238" w:type="dxa"/>
          </w:tcPr>
          <w:p w14:paraId="22CE06D8" w14:textId="77777777" w:rsidR="008F1BEF" w:rsidRPr="00A1186B" w:rsidRDefault="008F1BEF" w:rsidP="008F1BEF">
            <w:pPr>
              <w:ind w:right="1426"/>
              <w:jc w:val="left"/>
              <w:rPr>
                <w:rFonts w:ascii="Univers" w:hAnsi="Univers"/>
                <w:sz w:val="32"/>
                <w:lang w:val="es-ES"/>
              </w:rPr>
            </w:pPr>
            <w:r w:rsidRPr="00A1186B">
              <w:rPr>
                <w:rFonts w:ascii="Univers" w:hAnsi="Univers"/>
                <w:b/>
                <w:sz w:val="32"/>
                <w:lang w:val="es-ES"/>
              </w:rPr>
              <w:t>CONVENIO SOBRE</w:t>
            </w:r>
          </w:p>
          <w:p w14:paraId="3138D822" w14:textId="54E94C28" w:rsidR="004B28DF" w:rsidRPr="00A1186B" w:rsidRDefault="008F1BEF" w:rsidP="008F1BEF">
            <w:pPr>
              <w:spacing w:after="120"/>
              <w:ind w:right="1422"/>
              <w:jc w:val="left"/>
              <w:rPr>
                <w:lang w:val="es-ES"/>
              </w:rPr>
            </w:pPr>
            <w:r w:rsidRPr="00A1186B">
              <w:rPr>
                <w:rFonts w:ascii="Univers" w:hAnsi="Univers"/>
                <w:b/>
                <w:sz w:val="32"/>
                <w:lang w:val="es-ES"/>
              </w:rPr>
              <w:t>LA DIVERSIDAD BIOLÓGICA</w:t>
            </w:r>
          </w:p>
        </w:tc>
        <w:tc>
          <w:tcPr>
            <w:tcW w:w="450" w:type="dxa"/>
          </w:tcPr>
          <w:p w14:paraId="6CC8646B" w14:textId="77777777" w:rsidR="004B28DF" w:rsidRPr="00A1186B" w:rsidRDefault="004B28DF" w:rsidP="00281545">
            <w:pPr>
              <w:spacing w:after="120"/>
              <w:rPr>
                <w:lang w:val="es-ES"/>
              </w:rPr>
            </w:pPr>
          </w:p>
        </w:tc>
        <w:tc>
          <w:tcPr>
            <w:tcW w:w="4201" w:type="dxa"/>
          </w:tcPr>
          <w:sdt>
            <w:sdtPr>
              <w:rPr>
                <w:lang w:val="es-ES"/>
              </w:rPr>
              <w:alias w:val="Subject"/>
              <w:tag w:val=""/>
              <w:id w:val="874587506"/>
              <w:placeholder>
                <w:docPart w:val="132FA05439EE417AA9AC1CEA57B89E6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5EC1556E" w14:textId="6979EB37" w:rsidR="004B28DF" w:rsidRPr="00A1186B" w:rsidRDefault="002B0B44" w:rsidP="00211CF0">
                <w:pPr>
                  <w:ind w:left="582"/>
                  <w:rPr>
                    <w:lang w:val="es-ES"/>
                  </w:rPr>
                </w:pPr>
                <w:r w:rsidRPr="00A1186B">
                  <w:rPr>
                    <w:lang w:val="es-ES"/>
                  </w:rPr>
                  <w:t>CBD/WG2020/4/CRP.5/Add.1</w:t>
                </w:r>
              </w:p>
            </w:sdtContent>
          </w:sdt>
          <w:p w14:paraId="39F740D7" w14:textId="7B0D739E" w:rsidR="004B28DF" w:rsidRPr="00A1186B" w:rsidRDefault="002B0B44" w:rsidP="00211CF0">
            <w:pPr>
              <w:spacing w:after="120"/>
              <w:ind w:left="582"/>
              <w:rPr>
                <w:lang w:val="es-ES"/>
              </w:rPr>
            </w:pPr>
            <w:r w:rsidRPr="00A1186B">
              <w:rPr>
                <w:lang w:val="es-ES"/>
              </w:rPr>
              <w:t>26</w:t>
            </w:r>
            <w:r w:rsidR="004B28DF" w:rsidRPr="00A1186B">
              <w:rPr>
                <w:lang w:val="es-ES"/>
              </w:rPr>
              <w:t xml:space="preserve"> </w:t>
            </w:r>
            <w:r w:rsidR="008F1BEF" w:rsidRPr="00A1186B">
              <w:rPr>
                <w:lang w:val="es-ES"/>
              </w:rPr>
              <w:t>de junio de</w:t>
            </w:r>
            <w:r w:rsidR="004B28DF" w:rsidRPr="00A1186B">
              <w:rPr>
                <w:lang w:val="es-ES"/>
              </w:rPr>
              <w:t xml:space="preserve"> 2022</w:t>
            </w:r>
          </w:p>
          <w:p w14:paraId="5D7F56D0" w14:textId="77777777" w:rsidR="004B28DF" w:rsidRPr="00A1186B" w:rsidRDefault="004B28DF" w:rsidP="00211CF0">
            <w:pPr>
              <w:spacing w:after="120"/>
              <w:ind w:left="582"/>
              <w:rPr>
                <w:lang w:val="es-ES"/>
              </w:rPr>
            </w:pPr>
          </w:p>
          <w:p w14:paraId="79325A2D" w14:textId="609D4B35" w:rsidR="004B28DF" w:rsidRPr="00A1186B" w:rsidRDefault="008F1BEF" w:rsidP="00211CF0">
            <w:pPr>
              <w:spacing w:after="120"/>
              <w:ind w:left="582"/>
              <w:rPr>
                <w:lang w:val="es-ES"/>
              </w:rPr>
            </w:pPr>
            <w:r w:rsidRPr="00A1186B">
              <w:rPr>
                <w:lang w:val="es-ES"/>
              </w:rPr>
              <w:t>ESPAÑOL</w:t>
            </w:r>
            <w:r w:rsidRPr="00A1186B">
              <w:rPr>
                <w:lang w:val="es-ES"/>
              </w:rPr>
              <w:br/>
            </w:r>
            <w:r w:rsidR="004B28DF" w:rsidRPr="00A1186B">
              <w:rPr>
                <w:lang w:val="es-ES"/>
              </w:rPr>
              <w:t xml:space="preserve">ORIGINAL: </w:t>
            </w:r>
            <w:r w:rsidRPr="00A1186B">
              <w:rPr>
                <w:lang w:val="es-ES"/>
              </w:rPr>
              <w:t>INGLÉS</w:t>
            </w:r>
          </w:p>
        </w:tc>
      </w:tr>
    </w:tbl>
    <w:p w14:paraId="2D4A935C" w14:textId="77777777" w:rsidR="008F1BEF" w:rsidRPr="00A1186B" w:rsidRDefault="008F1BEF" w:rsidP="008F1BEF">
      <w:pPr>
        <w:pStyle w:val="meetingname"/>
        <w:suppressLineNumbers/>
        <w:suppressAutoHyphens/>
        <w:ind w:right="5532"/>
        <w:jc w:val="left"/>
        <w:rPr>
          <w:caps w:val="0"/>
          <w:snapToGrid w:val="0"/>
          <w:kern w:val="22"/>
          <w:lang w:val="es-ES"/>
        </w:rPr>
      </w:pPr>
      <w:r w:rsidRPr="00A1186B">
        <w:rPr>
          <w:caps w:val="0"/>
          <w:snapToGrid w:val="0"/>
          <w:lang w:val="es-ES"/>
        </w:rPr>
        <w:t>GRUPO DE TRABAJO DE COMPOSICIÓN ABIERTA SOBRE EL MARCO MUNDIAL DE LA DIVERSIDAD BIOLÓGICA POSTERIOR A 2020</w:t>
      </w:r>
    </w:p>
    <w:p w14:paraId="0A8234DF" w14:textId="77777777" w:rsidR="008F1BEF" w:rsidRPr="00A1186B" w:rsidRDefault="008F1BEF" w:rsidP="008F1BEF">
      <w:pPr>
        <w:suppressLineNumbers/>
        <w:suppressAutoHyphens/>
        <w:ind w:left="142" w:right="4824" w:hanging="142"/>
        <w:jc w:val="left"/>
        <w:rPr>
          <w:snapToGrid w:val="0"/>
          <w:kern w:val="22"/>
          <w:szCs w:val="22"/>
          <w:lang w:val="es-ES"/>
        </w:rPr>
      </w:pPr>
      <w:r w:rsidRPr="00A1186B">
        <w:rPr>
          <w:snapToGrid w:val="0"/>
          <w:lang w:val="es-ES"/>
        </w:rPr>
        <w:t>Cuarta reunión</w:t>
      </w:r>
    </w:p>
    <w:p w14:paraId="403309C1" w14:textId="77777777" w:rsidR="008F1BEF" w:rsidRPr="00A1186B" w:rsidRDefault="008F1BEF" w:rsidP="008F1BEF">
      <w:pPr>
        <w:rPr>
          <w:snapToGrid w:val="0"/>
          <w:kern w:val="22"/>
          <w:lang w:val="es-ES"/>
        </w:rPr>
      </w:pPr>
      <w:r w:rsidRPr="00A1186B">
        <w:rPr>
          <w:snapToGrid w:val="0"/>
          <w:lang w:val="es-ES"/>
        </w:rPr>
        <w:t>Nairobi, 21 a 26 de junio de 2022</w:t>
      </w:r>
    </w:p>
    <w:p w14:paraId="010A1A8B" w14:textId="77777777" w:rsidR="008F1BEF" w:rsidRPr="00A1186B" w:rsidRDefault="008F1BEF" w:rsidP="008F1BEF">
      <w:pPr>
        <w:rPr>
          <w:lang w:val="es-ES"/>
        </w:rPr>
      </w:pPr>
      <w:r w:rsidRPr="00A1186B">
        <w:rPr>
          <w:snapToGrid w:val="0"/>
          <w:lang w:val="es-ES"/>
        </w:rPr>
        <w:t xml:space="preserve">Tema 4 del programa </w:t>
      </w:r>
    </w:p>
    <w:p w14:paraId="41D332A5" w14:textId="20B91010" w:rsidR="00C9161D" w:rsidRPr="00A1186B" w:rsidRDefault="008F1BEF" w:rsidP="00B77C4B">
      <w:pPr>
        <w:spacing w:before="120" w:after="240"/>
        <w:jc w:val="center"/>
        <w:rPr>
          <w:b/>
          <w:caps/>
          <w:lang w:val="es-ES"/>
        </w:rPr>
      </w:pPr>
      <w:sdt>
        <w:sdtPr>
          <w:rPr>
            <w:b/>
            <w:bCs/>
            <w:lang w:val="es-ES"/>
          </w:rPr>
          <w:alias w:val="Title"/>
          <w:tag w:val=""/>
          <w:id w:val="772832786"/>
          <w:placeholder>
            <w:docPart w:val="0AF462807821403AA3A3C56F56B6D93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A1186B">
            <w:rPr>
              <w:b/>
              <w:bCs/>
              <w:lang w:val="es-ES"/>
            </w:rPr>
            <w:t xml:space="preserve">MARCO MUNDIAL DE LA DIVERSIDAD BIOLÓGICA POSTERIOR A 2020 – METAS 14, </w:t>
          </w:r>
          <w:r w:rsidR="00A1186B">
            <w:rPr>
              <w:b/>
              <w:bCs/>
              <w:lang w:val="es-ES"/>
            </w:rPr>
            <w:t xml:space="preserve">15, </w:t>
          </w:r>
          <w:r w:rsidRPr="00A1186B">
            <w:rPr>
              <w:b/>
              <w:bCs/>
              <w:lang w:val="es-ES"/>
            </w:rPr>
            <w:t>16, 17, 18, 19.1, 19.2, 20, 21 y 22</w:t>
          </w:r>
        </w:sdtContent>
      </w:sdt>
      <w:r w:rsidR="00105372" w:rsidRPr="00A1186B">
        <w:rPr>
          <w:b/>
          <w:caps/>
          <w:lang w:val="es-ES"/>
        </w:rPr>
        <w:t xml:space="preserve"> </w:t>
      </w:r>
    </w:p>
    <w:p w14:paraId="707AC084" w14:textId="77777777" w:rsidR="008F1BEF" w:rsidRPr="00A1186B" w:rsidRDefault="008F1BEF" w:rsidP="008F1BEF">
      <w:pPr>
        <w:pStyle w:val="Style1"/>
        <w:outlineLvl w:val="9"/>
        <w:rPr>
          <w:i w:val="0"/>
          <w:iCs w:val="0"/>
          <w:lang w:val="es-ES"/>
        </w:rPr>
      </w:pPr>
      <w:r w:rsidRPr="00A1186B">
        <w:rPr>
          <w:i w:val="0"/>
          <w:iCs w:val="0"/>
          <w:lang w:val="es-ES"/>
        </w:rPr>
        <w:t>Proyecto de recomendación presentado por los Copresidentes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19A3" w:rsidRPr="00A1186B" w14:paraId="68BA0E5A" w14:textId="77777777" w:rsidTr="008F1BEF">
        <w:tc>
          <w:tcPr>
            <w:tcW w:w="9350" w:type="dxa"/>
          </w:tcPr>
          <w:p w14:paraId="72EC27A6" w14:textId="2B25EADA" w:rsidR="009319A3" w:rsidRPr="00A1186B" w:rsidRDefault="008F1BEF" w:rsidP="00211CF0">
            <w:pPr>
              <w:pStyle w:val="Ttulo1"/>
              <w:spacing w:before="120"/>
              <w:rPr>
                <w:lang w:val="es-ES"/>
              </w:rPr>
            </w:pPr>
            <w:r w:rsidRPr="00A1186B">
              <w:rPr>
                <w:lang w:val="es-ES"/>
              </w:rPr>
              <w:t xml:space="preserve">META </w:t>
            </w:r>
            <w:r w:rsidR="009319A3" w:rsidRPr="00A1186B">
              <w:rPr>
                <w:lang w:val="es-ES"/>
              </w:rPr>
              <w:t>15</w:t>
            </w:r>
          </w:p>
        </w:tc>
      </w:tr>
    </w:tbl>
    <w:p w14:paraId="268A22FC" w14:textId="3EA85DD8" w:rsidR="000D2B90" w:rsidRPr="00A1186B" w:rsidRDefault="008F1BEF" w:rsidP="00211CF0">
      <w:pPr>
        <w:pStyle w:val="p1"/>
        <w:spacing w:before="120" w:beforeAutospacing="0" w:after="120" w:afterAutospacing="0"/>
        <w:jc w:val="both"/>
        <w:rPr>
          <w:rStyle w:val="s1"/>
          <w:rFonts w:asciiTheme="majorBidi" w:hAnsiTheme="majorBidi" w:cstheme="majorBidi"/>
          <w:lang w:val="es-ES"/>
        </w:rPr>
      </w:pPr>
      <w:r w:rsidRPr="00A1186B">
        <w:rPr>
          <w:rStyle w:val="s1"/>
          <w:rFonts w:asciiTheme="majorBidi" w:hAnsiTheme="majorBidi" w:cstheme="majorBidi"/>
          <w:lang w:val="es-ES"/>
        </w:rPr>
        <w:t>Tomar medidas administrativas o políticas para ][ garantizar que todas las][aumentar significativamente el número o el porcentaje de] empresas e instituciones financieras[, sobre todo las] [</w:t>
      </w:r>
      <w:r w:rsidR="00360307">
        <w:rPr>
          <w:rStyle w:val="s1"/>
          <w:rFonts w:asciiTheme="majorBidi" w:hAnsiTheme="majorBidi" w:cstheme="majorBidi"/>
          <w:lang w:val="es-ES"/>
        </w:rPr>
        <w:t xml:space="preserve">que </w:t>
      </w:r>
      <w:r w:rsidRPr="00A1186B">
        <w:rPr>
          <w:rStyle w:val="s1"/>
          <w:rFonts w:asciiTheme="majorBidi" w:hAnsiTheme="majorBidi" w:cstheme="majorBidi"/>
          <w:lang w:val="es-ES"/>
        </w:rPr>
        <w:t>tienen efectos significativos en la diversidad biológica,] [así como las empresas de gran tamaño y transnacionales][, que]:</w:t>
      </w:r>
    </w:p>
    <w:p w14:paraId="1C6CD752" w14:textId="3723A93D" w:rsidR="000D2B90" w:rsidRPr="00A1186B" w:rsidRDefault="000D2B90" w:rsidP="00211CF0">
      <w:pPr>
        <w:pStyle w:val="li1"/>
        <w:numPr>
          <w:ilvl w:val="0"/>
          <w:numId w:val="20"/>
        </w:numPr>
        <w:tabs>
          <w:tab w:val="clear" w:pos="720"/>
        </w:tabs>
        <w:spacing w:before="120" w:beforeAutospacing="0" w:after="120" w:afterAutospacing="0"/>
        <w:ind w:left="0" w:firstLine="846"/>
        <w:jc w:val="both"/>
        <w:rPr>
          <w:rStyle w:val="s1"/>
          <w:rFonts w:asciiTheme="majorBidi" w:hAnsiTheme="majorBidi" w:cstheme="majorBidi"/>
          <w:lang w:val="es-ES"/>
        </w:rPr>
      </w:pPr>
      <w:r w:rsidRPr="00A1186B">
        <w:rPr>
          <w:rStyle w:val="s1"/>
          <w:rFonts w:asciiTheme="majorBidi" w:hAnsiTheme="majorBidi" w:cstheme="majorBidi"/>
          <w:lang w:val="es-ES"/>
        </w:rPr>
        <w:t>[</w:t>
      </w:r>
      <w:r w:rsidR="008F1BEF" w:rsidRPr="00A1186B">
        <w:rPr>
          <w:rStyle w:val="s1"/>
          <w:rFonts w:asciiTheme="majorBidi" w:hAnsiTheme="majorBidi" w:cstheme="majorBidi"/>
          <w:lang w:val="es-ES"/>
        </w:rPr>
        <w:t xml:space="preserve">Mediante requisitos </w:t>
      </w:r>
      <w:r w:rsidR="00360307">
        <w:rPr>
          <w:rStyle w:val="s1"/>
          <w:rFonts w:asciiTheme="majorBidi" w:hAnsiTheme="majorBidi" w:cstheme="majorBidi"/>
          <w:lang w:val="es-ES"/>
        </w:rPr>
        <w:t>vinculantes</w:t>
      </w:r>
      <w:r w:rsidR="008F1BEF" w:rsidRPr="00A1186B">
        <w:rPr>
          <w:rStyle w:val="s1"/>
          <w:rFonts w:asciiTheme="majorBidi" w:hAnsiTheme="majorBidi" w:cstheme="majorBidi"/>
          <w:lang w:val="es-ES"/>
        </w:rPr>
        <w:t>] [</w:t>
      </w:r>
      <w:r w:rsidR="00360307">
        <w:rPr>
          <w:rStyle w:val="s1"/>
          <w:rFonts w:asciiTheme="majorBidi" w:hAnsiTheme="majorBidi" w:cstheme="majorBidi"/>
          <w:lang w:val="es-ES"/>
        </w:rPr>
        <w:t>Vigi</w:t>
      </w:r>
      <w:r w:rsidR="000D0F42">
        <w:rPr>
          <w:rStyle w:val="s1"/>
          <w:rFonts w:asciiTheme="majorBidi" w:hAnsiTheme="majorBidi" w:cstheme="majorBidi"/>
          <w:lang w:val="es-ES"/>
        </w:rPr>
        <w:t>lan</w:t>
      </w:r>
      <w:r w:rsidR="008F1BEF" w:rsidRPr="00A1186B">
        <w:rPr>
          <w:rStyle w:val="s1"/>
          <w:rFonts w:asciiTheme="majorBidi" w:hAnsiTheme="majorBidi" w:cstheme="majorBidi"/>
          <w:lang w:val="es-ES"/>
        </w:rPr>
        <w:t>, evalúan y revelan total y transparentemente con re</w:t>
      </w:r>
      <w:r w:rsidR="00360307">
        <w:rPr>
          <w:rStyle w:val="s1"/>
          <w:rFonts w:asciiTheme="majorBidi" w:hAnsiTheme="majorBidi" w:cstheme="majorBidi"/>
          <w:lang w:val="es-ES"/>
        </w:rPr>
        <w:t>g</w:t>
      </w:r>
      <w:r w:rsidR="008F1BEF" w:rsidRPr="00A1186B">
        <w:rPr>
          <w:rStyle w:val="s1"/>
          <w:rFonts w:asciiTheme="majorBidi" w:hAnsiTheme="majorBidi" w:cstheme="majorBidi"/>
          <w:lang w:val="es-ES"/>
        </w:rPr>
        <w:t xml:space="preserve">ularidad sus [dependencias </w:t>
      </w:r>
      <w:r w:rsidR="00360307">
        <w:rPr>
          <w:rStyle w:val="s1"/>
          <w:rFonts w:asciiTheme="majorBidi" w:hAnsiTheme="majorBidi" w:cstheme="majorBidi"/>
          <w:lang w:val="es-ES"/>
        </w:rPr>
        <w:t>de y</w:t>
      </w:r>
      <w:r w:rsidR="008F1BEF" w:rsidRPr="00A1186B">
        <w:rPr>
          <w:rStyle w:val="s1"/>
          <w:rFonts w:asciiTheme="majorBidi" w:hAnsiTheme="majorBidi" w:cstheme="majorBidi"/>
          <w:lang w:val="es-ES"/>
        </w:rPr>
        <w:t>] efectos en la diversidad biológica [junto con sus operaciones, sus cadenas de suministro y de valor y sus carteras</w:t>
      </w:r>
      <w:r w:rsidR="008F1BEF" w:rsidRPr="00A1186B">
        <w:rPr>
          <w:rStyle w:val="s1"/>
          <w:rFonts w:asciiTheme="majorBidi" w:hAnsiTheme="majorBidi" w:cstheme="majorBidi"/>
          <w:lang w:val="es-ES"/>
        </w:rPr>
        <w:t>]</w:t>
      </w:r>
      <w:r w:rsidRPr="00A1186B">
        <w:rPr>
          <w:rStyle w:val="s1"/>
          <w:rFonts w:asciiTheme="majorBidi" w:hAnsiTheme="majorBidi" w:cstheme="majorBidi"/>
          <w:lang w:val="es-ES"/>
        </w:rPr>
        <w:t>;</w:t>
      </w:r>
    </w:p>
    <w:p w14:paraId="168D19FE" w14:textId="425FD94E" w:rsidR="000D2B90" w:rsidRPr="00360307" w:rsidRDefault="000D2B90" w:rsidP="00211CF0">
      <w:pPr>
        <w:pStyle w:val="li1"/>
        <w:numPr>
          <w:ilvl w:val="0"/>
          <w:numId w:val="20"/>
        </w:numPr>
        <w:tabs>
          <w:tab w:val="clear" w:pos="720"/>
        </w:tabs>
        <w:spacing w:before="120" w:beforeAutospacing="0" w:after="120" w:afterAutospacing="0"/>
        <w:ind w:left="0" w:firstLine="846"/>
        <w:jc w:val="both"/>
        <w:rPr>
          <w:rStyle w:val="s1"/>
          <w:lang w:val="es-ES"/>
        </w:rPr>
      </w:pPr>
      <w:r w:rsidRPr="00A1186B">
        <w:rPr>
          <w:rStyle w:val="s1"/>
          <w:rFonts w:asciiTheme="majorBidi" w:hAnsiTheme="majorBidi" w:cstheme="majorBidi"/>
          <w:lang w:val="es-ES"/>
        </w:rPr>
        <w:t>[</w:t>
      </w:r>
      <w:r w:rsidR="008F1BEF" w:rsidRPr="00360307">
        <w:rPr>
          <w:rStyle w:val="s1"/>
          <w:rFonts w:asciiTheme="majorBidi" w:hAnsiTheme="majorBidi" w:cstheme="majorBidi"/>
          <w:lang w:val="es-ES"/>
        </w:rPr>
        <w:t>Proporcionan la información necesaria a los consumidores para que el público sea capaz de tomar decisiones de consumo responsables</w:t>
      </w:r>
      <w:r w:rsidRPr="00360307">
        <w:rPr>
          <w:rStyle w:val="s1"/>
          <w:rFonts w:asciiTheme="majorBidi" w:hAnsiTheme="majorBidi" w:cstheme="majorBidi"/>
          <w:lang w:val="es-ES"/>
        </w:rPr>
        <w:t>];</w:t>
      </w:r>
    </w:p>
    <w:p w14:paraId="0C9651C1" w14:textId="58AEB955" w:rsidR="000D2B90" w:rsidRPr="00360307" w:rsidRDefault="000D2B90" w:rsidP="00211CF0">
      <w:pPr>
        <w:pStyle w:val="li1"/>
        <w:numPr>
          <w:ilvl w:val="0"/>
          <w:numId w:val="20"/>
        </w:numPr>
        <w:tabs>
          <w:tab w:val="clear" w:pos="720"/>
        </w:tabs>
        <w:spacing w:before="120" w:beforeAutospacing="0" w:after="120" w:afterAutospacing="0"/>
        <w:ind w:left="0" w:firstLine="846"/>
        <w:jc w:val="both"/>
        <w:rPr>
          <w:rStyle w:val="s1"/>
          <w:lang w:val="es-ES"/>
        </w:rPr>
      </w:pPr>
      <w:r w:rsidRPr="00360307">
        <w:rPr>
          <w:rStyle w:val="s1"/>
          <w:rFonts w:asciiTheme="majorBidi" w:hAnsiTheme="majorBidi" w:cstheme="majorBidi"/>
          <w:lang w:val="es-ES"/>
        </w:rPr>
        <w:t>[</w:t>
      </w:r>
      <w:r w:rsidR="008F1BEF" w:rsidRPr="00360307">
        <w:rPr>
          <w:rStyle w:val="s1"/>
          <w:rFonts w:asciiTheme="majorBidi" w:hAnsiTheme="majorBidi" w:cstheme="majorBidi"/>
          <w:lang w:val="es-ES"/>
        </w:rPr>
        <w:t>Cumplen los compromisos de acceso y participación en los beneficio e informa</w:t>
      </w:r>
      <w:r w:rsidR="00360307">
        <w:rPr>
          <w:rStyle w:val="s1"/>
          <w:rFonts w:asciiTheme="majorBidi" w:hAnsiTheme="majorBidi" w:cstheme="majorBidi"/>
          <w:lang w:val="es-ES"/>
        </w:rPr>
        <w:t>n</w:t>
      </w:r>
      <w:r w:rsidR="008F1BEF" w:rsidRPr="00360307">
        <w:rPr>
          <w:rStyle w:val="s1"/>
          <w:rFonts w:asciiTheme="majorBidi" w:hAnsiTheme="majorBidi" w:cstheme="majorBidi"/>
          <w:lang w:val="es-ES"/>
        </w:rPr>
        <w:t xml:space="preserve"> al respecto</w:t>
      </w:r>
      <w:r w:rsidR="00934C06" w:rsidRPr="00360307">
        <w:rPr>
          <w:rStyle w:val="s1"/>
          <w:rFonts w:asciiTheme="majorBidi" w:hAnsiTheme="majorBidi" w:cstheme="majorBidi"/>
          <w:lang w:val="es-ES"/>
        </w:rPr>
        <w:t>;</w:t>
      </w:r>
      <w:r w:rsidRPr="00360307">
        <w:rPr>
          <w:rStyle w:val="s1"/>
          <w:rFonts w:asciiTheme="majorBidi" w:hAnsiTheme="majorBidi" w:cstheme="majorBidi"/>
          <w:lang w:val="es-ES"/>
        </w:rPr>
        <w:t>]</w:t>
      </w:r>
    </w:p>
    <w:p w14:paraId="7DCB0997" w14:textId="174A4743" w:rsidR="000D2B90" w:rsidRPr="00360307" w:rsidRDefault="000D2B90" w:rsidP="00211CF0">
      <w:pPr>
        <w:pStyle w:val="li1"/>
        <w:numPr>
          <w:ilvl w:val="0"/>
          <w:numId w:val="20"/>
        </w:numPr>
        <w:tabs>
          <w:tab w:val="clear" w:pos="720"/>
        </w:tabs>
        <w:spacing w:before="120" w:beforeAutospacing="0" w:after="120" w:afterAutospacing="0"/>
        <w:ind w:left="0" w:firstLine="846"/>
        <w:jc w:val="both"/>
        <w:rPr>
          <w:rStyle w:val="s1"/>
          <w:lang w:val="es-ES"/>
        </w:rPr>
      </w:pPr>
      <w:r w:rsidRPr="00360307">
        <w:rPr>
          <w:rStyle w:val="s1"/>
          <w:rFonts w:asciiTheme="majorBidi" w:hAnsiTheme="majorBidi" w:cstheme="majorBidi"/>
          <w:lang w:val="es-ES"/>
        </w:rPr>
        <w:t>[</w:t>
      </w:r>
      <w:r w:rsidR="008F1BEF" w:rsidRPr="00360307">
        <w:rPr>
          <w:rStyle w:val="s1"/>
          <w:rFonts w:asciiTheme="majorBidi" w:hAnsiTheme="majorBidi" w:cstheme="majorBidi"/>
          <w:lang w:val="es-ES"/>
        </w:rPr>
        <w:t>Asumen la responsabilidad jurídica de las infracciones] [,por ejemplo, mediante sanciones, y proporcionan responsabilidad y compensación por daños y para hacer frente a conflictos de intereses</w:t>
      </w:r>
      <w:r w:rsidR="00934C06" w:rsidRPr="00360307">
        <w:rPr>
          <w:rStyle w:val="s1"/>
          <w:rFonts w:asciiTheme="majorBidi" w:hAnsiTheme="majorBidi" w:cstheme="majorBidi"/>
          <w:lang w:val="es-ES"/>
        </w:rPr>
        <w:t>;</w:t>
      </w:r>
      <w:r w:rsidRPr="00360307">
        <w:rPr>
          <w:rStyle w:val="s1"/>
          <w:rFonts w:asciiTheme="majorBidi" w:hAnsiTheme="majorBidi" w:cstheme="majorBidi"/>
          <w:lang w:val="es-ES"/>
        </w:rPr>
        <w:t>]</w:t>
      </w:r>
    </w:p>
    <w:p w14:paraId="7B23487C" w14:textId="77777777" w:rsidR="00360307" w:rsidRDefault="000D2B90" w:rsidP="008F1BEF">
      <w:pPr>
        <w:pStyle w:val="li1"/>
        <w:numPr>
          <w:ilvl w:val="0"/>
          <w:numId w:val="20"/>
        </w:numPr>
        <w:tabs>
          <w:tab w:val="clear" w:pos="720"/>
        </w:tabs>
        <w:spacing w:before="120" w:beforeAutospacing="0" w:after="120" w:afterAutospacing="0"/>
        <w:ind w:left="0" w:firstLine="846"/>
        <w:jc w:val="both"/>
        <w:rPr>
          <w:rStyle w:val="s1"/>
          <w:rFonts w:asciiTheme="majorBidi" w:hAnsiTheme="majorBidi" w:cstheme="majorBidi"/>
          <w:lang w:val="es-ES"/>
        </w:rPr>
      </w:pPr>
      <w:r w:rsidRPr="00360307">
        <w:rPr>
          <w:rStyle w:val="s1"/>
          <w:rFonts w:asciiTheme="majorBidi" w:hAnsiTheme="majorBidi" w:cstheme="majorBidi"/>
          <w:lang w:val="es-ES"/>
        </w:rPr>
        <w:t>[</w:t>
      </w:r>
      <w:r w:rsidR="00360307">
        <w:rPr>
          <w:rStyle w:val="s1"/>
          <w:rFonts w:asciiTheme="majorBidi" w:hAnsiTheme="majorBidi" w:cstheme="majorBidi"/>
          <w:lang w:val="es-ES"/>
        </w:rPr>
        <w:t xml:space="preserve">Siguen un enfoque basado en los derechos] [, incluidos los derechos humanos y los derechos de la Madre Tierra.] </w:t>
      </w:r>
    </w:p>
    <w:p w14:paraId="22A4EBC2" w14:textId="342B45D8" w:rsidR="000D2B90" w:rsidRPr="00360307" w:rsidRDefault="008F1BEF" w:rsidP="00360307">
      <w:pPr>
        <w:pStyle w:val="li1"/>
        <w:spacing w:before="120" w:beforeAutospacing="0" w:after="120" w:afterAutospacing="0"/>
        <w:jc w:val="both"/>
        <w:rPr>
          <w:rStyle w:val="s1"/>
          <w:rFonts w:asciiTheme="majorBidi" w:hAnsiTheme="majorBidi" w:cstheme="majorBidi"/>
          <w:lang w:val="es-ES"/>
        </w:rPr>
      </w:pPr>
      <w:r w:rsidRPr="00360307">
        <w:rPr>
          <w:rStyle w:val="s1"/>
          <w:rFonts w:asciiTheme="majorBidi" w:hAnsiTheme="majorBidi" w:cstheme="majorBidi"/>
          <w:lang w:val="es-ES"/>
        </w:rPr>
        <w:t>Con el fin de reducir [significativamente] [a la mitad] los efectos negativos en la diversidad biológica, aumentar los efectos positivos, reducir los riesgos que corren las empresas e instituciones financieras en relación con la diversidad biológica, y [avanzando hacia modalidades de producción sostenibles] [fomentar una economía circular] [,coherente y en armonía con el Convenio y otras obligaciones internacionales, junto con los reglamentos estatales</w:t>
      </w:r>
      <w:r w:rsidR="000D2B90" w:rsidRPr="00360307">
        <w:rPr>
          <w:rStyle w:val="s1"/>
          <w:rFonts w:asciiTheme="majorBidi" w:hAnsiTheme="majorBidi" w:cstheme="majorBidi"/>
          <w:lang w:val="es-ES"/>
        </w:rPr>
        <w:t>.]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19A3" w:rsidRPr="00A1186B" w14:paraId="6CE8D3D8" w14:textId="77777777" w:rsidTr="008F1BEF">
        <w:tc>
          <w:tcPr>
            <w:tcW w:w="9350" w:type="dxa"/>
          </w:tcPr>
          <w:p w14:paraId="655AF152" w14:textId="40803AE5" w:rsidR="009319A3" w:rsidRPr="00A1186B" w:rsidRDefault="008F1BEF" w:rsidP="00211CF0">
            <w:pPr>
              <w:pStyle w:val="Ttulo1"/>
              <w:spacing w:before="120"/>
              <w:rPr>
                <w:lang w:val="es-ES"/>
              </w:rPr>
            </w:pPr>
            <w:r w:rsidRPr="00A1186B">
              <w:rPr>
                <w:lang w:val="es-ES"/>
              </w:rPr>
              <w:t>meta</w:t>
            </w:r>
            <w:r w:rsidR="009319A3" w:rsidRPr="00A1186B">
              <w:rPr>
                <w:spacing w:val="-3"/>
                <w:lang w:val="es-ES"/>
              </w:rPr>
              <w:t xml:space="preserve"> </w:t>
            </w:r>
            <w:r w:rsidR="009319A3" w:rsidRPr="00A1186B">
              <w:rPr>
                <w:lang w:val="es-ES"/>
              </w:rPr>
              <w:t>16</w:t>
            </w:r>
          </w:p>
        </w:tc>
      </w:tr>
    </w:tbl>
    <w:p w14:paraId="3ECFD594" w14:textId="69716797" w:rsidR="000D2B90" w:rsidRPr="00A1186B" w:rsidRDefault="008F1BEF" w:rsidP="00211CF0">
      <w:pPr>
        <w:pStyle w:val="Textoindependiente"/>
        <w:ind w:right="4" w:firstLine="0"/>
        <w:rPr>
          <w:bCs/>
          <w:iCs w:val="0"/>
          <w:spacing w:val="21"/>
          <w:lang w:val="es-ES"/>
        </w:rPr>
      </w:pPr>
      <w:r w:rsidRPr="00A1186B">
        <w:rPr>
          <w:bCs/>
          <w:iCs w:val="0"/>
          <w:lang w:val="es-ES"/>
        </w:rPr>
        <w:t>Garantizar que se alienta y se capacita a [todos los consumidores] [todo el mundo] a tomar decisiones [sostenibles] [de consumo, entre otras formas, [estableciendo marcos políticos, legislativos y reguladores propicios, mejorando la educación y el acceso a</w:t>
      </w:r>
      <w:r w:rsidR="008244C6">
        <w:rPr>
          <w:bCs/>
          <w:iCs w:val="0"/>
          <w:lang w:val="es-ES"/>
        </w:rPr>
        <w:t xml:space="preserve"> </w:t>
      </w:r>
      <w:r w:rsidRPr="00A1186B">
        <w:rPr>
          <w:bCs/>
          <w:iCs w:val="0"/>
          <w:lang w:val="es-ES"/>
        </w:rPr>
        <w:t>información y alternativas [específicas] pertinentes, teniendo en cuenta [las circunstancias nacionales] [los contextos sociales, económicos, culturales [e históricos</w:t>
      </w:r>
      <w:r w:rsidR="0068735D" w:rsidRPr="00A1186B">
        <w:rPr>
          <w:bCs/>
          <w:iCs w:val="0"/>
          <w:lang w:val="es-ES"/>
        </w:rPr>
        <w:t>]</w:t>
      </w:r>
      <w:r w:rsidR="000D2B90" w:rsidRPr="00A1186B">
        <w:rPr>
          <w:bCs/>
          <w:iCs w:val="0"/>
          <w:spacing w:val="1"/>
          <w:lang w:val="es-ES"/>
        </w:rPr>
        <w:t xml:space="preserve">] </w:t>
      </w:r>
    </w:p>
    <w:p w14:paraId="12E8C868" w14:textId="3E9FF4AE" w:rsidR="008708C1" w:rsidRPr="00A1186B" w:rsidRDefault="000D2B90" w:rsidP="00211CF0">
      <w:pPr>
        <w:pStyle w:val="Textoindependiente"/>
        <w:ind w:right="4" w:firstLine="0"/>
        <w:rPr>
          <w:bCs/>
          <w:iCs w:val="0"/>
          <w:lang w:val="es-ES"/>
        </w:rPr>
      </w:pPr>
      <w:r w:rsidRPr="00A1186B">
        <w:rPr>
          <w:bCs/>
          <w:iCs w:val="0"/>
          <w:lang w:val="es-ES"/>
        </w:rPr>
        <w:t>[</w:t>
      </w:r>
      <w:r w:rsidR="0068735D" w:rsidRPr="00A1186B">
        <w:rPr>
          <w:bCs/>
          <w:iCs w:val="0"/>
          <w:lang w:val="es-ES"/>
        </w:rPr>
        <w:t xml:space="preserve">Reducir a la mitad la huella mundial [de las dietas] [de los sistemas alimentarios] [del consumo] [Reducir a la mitad el desperdicio mundial de alimentos per cápita, y reducir considerablemente la generación de </w:t>
      </w:r>
      <w:r w:rsidR="0068735D" w:rsidRPr="00A1186B">
        <w:rPr>
          <w:bCs/>
          <w:iCs w:val="0"/>
          <w:lang w:val="es-ES"/>
        </w:rPr>
        <w:lastRenderedPageBreak/>
        <w:t>residuos[, y, si procede, eliminar la sobr</w:t>
      </w:r>
      <w:r w:rsidR="008244C6">
        <w:rPr>
          <w:bCs/>
          <w:iCs w:val="0"/>
          <w:lang w:val="es-ES"/>
        </w:rPr>
        <w:t>e</w:t>
      </w:r>
      <w:r w:rsidR="0068735D" w:rsidRPr="00A1186B">
        <w:rPr>
          <w:bCs/>
          <w:iCs w:val="0"/>
          <w:lang w:val="es-ES"/>
        </w:rPr>
        <w:t>explotación de recursos naturales y otras materias de una manera equitativa] [, con el fin de que todos los pueblos puedan vivir en perfecta armonía con la Madre Tierra</w:t>
      </w:r>
      <w:r w:rsidRPr="00A1186B">
        <w:rPr>
          <w:bCs/>
          <w:iCs w:val="0"/>
          <w:lang w:val="es-ES"/>
        </w:rPr>
        <w:t>]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319A3" w:rsidRPr="00A1186B" w14:paraId="3F1C302E" w14:textId="77777777" w:rsidTr="0068735D">
        <w:tc>
          <w:tcPr>
            <w:tcW w:w="9355" w:type="dxa"/>
          </w:tcPr>
          <w:p w14:paraId="294E6241" w14:textId="373206C4" w:rsidR="009319A3" w:rsidRPr="008244C6" w:rsidRDefault="0068735D" w:rsidP="00211CF0">
            <w:pPr>
              <w:pStyle w:val="Ttulo1"/>
              <w:spacing w:before="120"/>
              <w:rPr>
                <w:lang w:val="es-ES"/>
              </w:rPr>
            </w:pPr>
            <w:r w:rsidRPr="008244C6">
              <w:rPr>
                <w:lang w:val="es-ES"/>
              </w:rPr>
              <w:t>meta</w:t>
            </w:r>
            <w:r w:rsidR="009319A3" w:rsidRPr="008244C6">
              <w:rPr>
                <w:spacing w:val="-3"/>
                <w:lang w:val="es-ES"/>
              </w:rPr>
              <w:t xml:space="preserve"> </w:t>
            </w:r>
            <w:r w:rsidR="009319A3" w:rsidRPr="008244C6">
              <w:rPr>
                <w:lang w:val="es-ES"/>
              </w:rPr>
              <w:t>17</w:t>
            </w:r>
          </w:p>
        </w:tc>
      </w:tr>
    </w:tbl>
    <w:p w14:paraId="683ADA35" w14:textId="24F29815" w:rsidR="000D2B90" w:rsidRPr="00A1186B" w:rsidRDefault="0068735D" w:rsidP="00211CF0">
      <w:pPr>
        <w:pStyle w:val="Textoindependiente"/>
        <w:ind w:right="4" w:firstLine="0"/>
        <w:rPr>
          <w:bCs/>
          <w:iCs w:val="0"/>
          <w:lang w:val="es-ES"/>
        </w:rPr>
      </w:pPr>
      <w:r w:rsidRPr="00A1186B">
        <w:rPr>
          <w:bCs/>
          <w:iCs w:val="0"/>
          <w:lang w:val="es-ES"/>
        </w:rPr>
        <w:t>Establecer medidas [de evaluación de los riesgos ambientales] [con fundamento científico] [basadas en el criterio de precaución], fortalecer la capacidad para ellas e implementarlas en todos los países con el fin de [evitar,] gestionar [o controlar] los posibles efectos [adversos] de [organismos vivos modificados resultantes de]] la biotecnología [incluidas la biología sintética y otras técnicas genéticas nuevas junto con sus productos y componentes] en la diversidad biológica [y], [teniendo también en cuenta los riesgos para] la salud humana, [y consideraciones socioeconómicas] [evita</w:t>
      </w:r>
      <w:r w:rsidR="008244C6">
        <w:rPr>
          <w:bCs/>
          <w:iCs w:val="0"/>
          <w:lang w:val="es-ES"/>
        </w:rPr>
        <w:t>r</w:t>
      </w:r>
      <w:r w:rsidRPr="00A1186B">
        <w:rPr>
          <w:bCs/>
          <w:iCs w:val="0"/>
          <w:lang w:val="es-ES"/>
        </w:rPr>
        <w:t xml:space="preserve"> o reduci</w:t>
      </w:r>
      <w:r w:rsidR="008244C6">
        <w:rPr>
          <w:bCs/>
          <w:iCs w:val="0"/>
          <w:lang w:val="es-ES"/>
        </w:rPr>
        <w:t>r</w:t>
      </w:r>
      <w:r w:rsidRPr="00A1186B">
        <w:rPr>
          <w:bCs/>
          <w:iCs w:val="0"/>
          <w:lang w:val="es-ES"/>
        </w:rPr>
        <w:t xml:space="preserve"> todo lo posible] [el riesgo de estos impactos] [entre otras formas, mediante la evaluación de riesgos y la gestión e implementación de iniciativas de exploración, vigilancia [y evaluación], [reconociendo al mismo tiempo los posibles beneficios de la [aplicación de la] biotecnología [moderna] [para cumplir los objetivos del Convenio y los objetivos de desarrollo sostenible pertinentes</w:t>
      </w:r>
      <w:r w:rsidR="000D2B90" w:rsidRPr="00A1186B">
        <w:rPr>
          <w:bCs/>
          <w:iCs w:val="0"/>
          <w:lang w:val="es-ES"/>
        </w:rPr>
        <w:t>]].</w:t>
      </w:r>
    </w:p>
    <w:p w14:paraId="7C7ED2FC" w14:textId="77777777" w:rsidR="000D2B90" w:rsidRPr="00A1186B" w:rsidRDefault="000D2B90" w:rsidP="00211CF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19A3" w:rsidRPr="00A1186B" w14:paraId="5188F5D5" w14:textId="77777777" w:rsidTr="009319A3">
        <w:tc>
          <w:tcPr>
            <w:tcW w:w="9452" w:type="dxa"/>
          </w:tcPr>
          <w:p w14:paraId="52102C86" w14:textId="493A22FE" w:rsidR="009319A3" w:rsidRPr="00A1186B" w:rsidRDefault="0068735D" w:rsidP="009319A3">
            <w:pPr>
              <w:pStyle w:val="Ttulo1"/>
              <w:spacing w:before="92"/>
              <w:ind w:right="631"/>
              <w:rPr>
                <w:lang w:val="es-ES"/>
              </w:rPr>
            </w:pPr>
            <w:r w:rsidRPr="00A1186B">
              <w:rPr>
                <w:lang w:val="es-ES"/>
              </w:rPr>
              <w:t>meta</w:t>
            </w:r>
            <w:r w:rsidR="009319A3" w:rsidRPr="00A1186B">
              <w:rPr>
                <w:lang w:val="es-ES"/>
              </w:rPr>
              <w:t xml:space="preserve"> 19.1</w:t>
            </w:r>
          </w:p>
        </w:tc>
      </w:tr>
    </w:tbl>
    <w:p w14:paraId="6314E166" w14:textId="073971BD" w:rsidR="00F04D3E" w:rsidRPr="00A1186B" w:rsidRDefault="00F04D3E" w:rsidP="00211CF0">
      <w:pPr>
        <w:pStyle w:val="Textoindependiente"/>
        <w:spacing w:before="1"/>
        <w:ind w:firstLine="0"/>
        <w:rPr>
          <w:iCs w:val="0"/>
          <w:lang w:val="es-ES"/>
        </w:rPr>
      </w:pPr>
      <w:r w:rsidRPr="00A1186B">
        <w:rPr>
          <w:iCs w:val="0"/>
          <w:lang w:val="es-ES"/>
        </w:rPr>
        <w:t>[</w:t>
      </w:r>
      <w:r w:rsidR="0068735D" w:rsidRPr="00A1186B">
        <w:rPr>
          <w:iCs w:val="0"/>
          <w:lang w:val="es-ES"/>
        </w:rPr>
        <w:t>De acuerdo con el artículo 20 del Convenio,] Aumentar [considerablemente] [progresivamente] el nivel de recursos financieros procedentes de todo tipo de fuentes, [nacionales e internacionales,] públicas y privadas, [alineando [los flujos financieros] [las] con el marco mundial de la diversidad biológica posterior a 2020 y avanzando hacia economías positivas para la naturaleza,] [para que todas las Partes apliquen el Convenio mediante el marco mundial de la diversidad biológica posterior a 2020.] [para poner en práctica las estrategias y planes de acción nacionales en materia de diversidad biológica, aprovechando los planes nacionales de financiación de la diversidad biológica o instrumentos similares] [eliminando el déficit de financiación para] [llegar] [al menos] [a 700 000 millones de dólares estadounidenses, incluida una reducción de 500 000 millones de dólares de los subsidios perjudiciales y medidas de conservación que asciendan a 200 000 millones de dólares mediante la recaudación de 1 % del PIB de aquí a 2030] [200 000 dólares [anuales] al año] [incluyendo recursos financieros nuevos, adicionales innovadores y eficaces[, oportunos y de fácil acceso] de la siguiente manera</w:t>
      </w:r>
      <w:r w:rsidR="004D7A04" w:rsidRPr="00A1186B">
        <w:rPr>
          <w:iCs w:val="0"/>
          <w:lang w:val="es-ES"/>
        </w:rPr>
        <w:t>:</w:t>
      </w:r>
      <w:r w:rsidRPr="00A1186B">
        <w:rPr>
          <w:iCs w:val="0"/>
          <w:lang w:val="es-ES"/>
        </w:rPr>
        <w:t>]</w:t>
      </w:r>
    </w:p>
    <w:p w14:paraId="3D6D8945" w14:textId="25DCFB4B" w:rsidR="00F04D3E" w:rsidRPr="00A1186B" w:rsidRDefault="00F04D3E" w:rsidP="00211CF0">
      <w:pPr>
        <w:pStyle w:val="Textoindependiente"/>
        <w:spacing w:before="2"/>
        <w:ind w:right="4" w:firstLine="709"/>
        <w:rPr>
          <w:iCs w:val="0"/>
          <w:spacing w:val="-15"/>
          <w:lang w:val="es-ES"/>
        </w:rPr>
      </w:pPr>
      <w:r w:rsidRPr="00A1186B">
        <w:rPr>
          <w:iCs w:val="0"/>
          <w:lang w:val="es-ES"/>
        </w:rPr>
        <w:t>a)</w:t>
      </w:r>
      <w:r w:rsidRPr="00A1186B">
        <w:rPr>
          <w:iCs w:val="0"/>
          <w:spacing w:val="-11"/>
          <w:lang w:val="es-ES"/>
        </w:rPr>
        <w:t xml:space="preserve"> </w:t>
      </w:r>
      <w:r w:rsidR="00CD4146" w:rsidRPr="00A1186B">
        <w:rPr>
          <w:iCs w:val="0"/>
          <w:spacing w:val="-11"/>
          <w:lang w:val="es-ES"/>
        </w:rPr>
        <w:tab/>
      </w:r>
      <w:r w:rsidRPr="00A1186B">
        <w:rPr>
          <w:iCs w:val="0"/>
          <w:lang w:val="es-ES"/>
        </w:rPr>
        <w:t>[</w:t>
      </w:r>
      <w:r w:rsidR="0068735D" w:rsidRPr="00A1186B">
        <w:rPr>
          <w:iCs w:val="0"/>
          <w:lang w:val="es-ES"/>
        </w:rPr>
        <w:t>Aumentando [progresivamente] los [flujos financieros] [recursos financieros públicos] internacionales [nuevos y adicionales] [nuevos, adicionales, innovadores, eficaces, oportunos y de fácil acceso] de [[las Partes que son países desarrollados] [los países con capacidad para ello y los instrumentos e instituciones existentes, entre ellas las instituciones financieras internacionales y los bancos de desarrollo multilaterales para satisfacer las necesidades de los países más vulnerables] [flujos financieros] para países en desarrollo [que necesiten apoyo para poner en práctica sus estrategias y planes de acción nacionales en material de diversidad biológica teniendo en cuenta sus capacidades] [y todos los pueblos indígenas y comunidades locales] [y mujeres y jóvenes] [mediante modalidades de acceso directo] [incluyendo recursos financieros de otras iniciativas centradas en la Madre Tierra] [evitando el doble cómputo] [alcanzando] [en] al menos [[--]000 millones de dólares al año de] [10 000 millones de dólares al año [un porcentaje creciente de]] recursos financieros de al menos 100 000 millones de dólares anualmente hasta 2030, cantidad que será revisada para el periodo 2030-2050, con el fin de satisfacer las necesidades de los países en desarrollo] de aquí a 2030 [en forma de donaciones internacionales [a países en desarrollo]], [reconociendo responsabilidades comunes pero diferenciadas,] [con el fin de aplicar eficazmente el [Convenio a través del] marco mundial de la diversidad biológica posterior a 2020, en armonía con el artículo 20 del Convenio. Dicha movilización y provisión financieras [son aparte y distintas de las del [están en armonía con las del[ [maximizan los beneficios secundarios y las sinergias con el] Acuerdo de París concertado bajo los auspicios de la Convención Marco de las Naciones Unidas sobre el Cambio Climático, así como de [su] ayuda oficial para el desarrollo [y otros flujos financieros internacionales];</w:t>
      </w:r>
      <w:r w:rsidRPr="00A1186B">
        <w:rPr>
          <w:iCs w:val="0"/>
          <w:lang w:val="es-ES"/>
        </w:rPr>
        <w:t xml:space="preserve">] </w:t>
      </w:r>
    </w:p>
    <w:p w14:paraId="3171D305" w14:textId="1E43B0A9" w:rsidR="00F04D3E" w:rsidRPr="00A1186B" w:rsidRDefault="00F04D3E" w:rsidP="00CD4146">
      <w:pPr>
        <w:pStyle w:val="Textoindependiente"/>
        <w:spacing w:before="1"/>
        <w:ind w:right="4"/>
        <w:rPr>
          <w:iCs w:val="0"/>
          <w:spacing w:val="1"/>
          <w:lang w:val="es-ES"/>
        </w:rPr>
      </w:pPr>
      <w:r w:rsidRPr="00A1186B">
        <w:rPr>
          <w:iCs w:val="0"/>
          <w:lang w:val="es-ES"/>
        </w:rPr>
        <w:t>b)</w:t>
      </w:r>
      <w:r w:rsidRPr="00A1186B">
        <w:rPr>
          <w:iCs w:val="0"/>
          <w:spacing w:val="1"/>
          <w:lang w:val="es-ES"/>
        </w:rPr>
        <w:t xml:space="preserve"> </w:t>
      </w:r>
      <w:r w:rsidR="00CD4146" w:rsidRPr="00A1186B">
        <w:rPr>
          <w:iCs w:val="0"/>
          <w:spacing w:val="1"/>
          <w:lang w:val="es-ES"/>
        </w:rPr>
        <w:tab/>
      </w:r>
      <w:r w:rsidR="0068735D" w:rsidRPr="00A1186B">
        <w:rPr>
          <w:iCs w:val="0"/>
          <w:lang w:val="es-ES"/>
        </w:rPr>
        <w:t xml:space="preserve">Aprovechar la financiación privada [y las estrategias privadas para recopilar recursos nuevos y adicionales, incluido el pago por servicios de los ecosistemas, fondos mundiales para hacer frente </w:t>
      </w:r>
      <w:r w:rsidR="0068735D" w:rsidRPr="00A1186B">
        <w:rPr>
          <w:iCs w:val="0"/>
          <w:lang w:val="es-ES"/>
        </w:rPr>
        <w:lastRenderedPageBreak/>
        <w:t>a los efectos en la diversidad biológica y enfoques basados en los consumidores, por ejemplo, un 1 % de la venta al por menor y una creciente movilización de recursos nacionales] [incluida la creación de instrumentos financieros nuevos e innovadores así como la promoción de la financiación combinada</w:t>
      </w:r>
      <w:r w:rsidRPr="00A1186B">
        <w:rPr>
          <w:iCs w:val="0"/>
          <w:lang w:val="es-ES"/>
        </w:rPr>
        <w:t>]</w:t>
      </w:r>
      <w:r w:rsidR="004D7A04" w:rsidRPr="00A1186B">
        <w:rPr>
          <w:iCs w:val="0"/>
          <w:lang w:val="es-ES"/>
        </w:rPr>
        <w:t>;</w:t>
      </w:r>
      <w:r w:rsidRPr="00A1186B">
        <w:rPr>
          <w:iCs w:val="0"/>
          <w:spacing w:val="1"/>
          <w:lang w:val="es-ES"/>
        </w:rPr>
        <w:t xml:space="preserve"> </w:t>
      </w:r>
    </w:p>
    <w:p w14:paraId="37EA4D22" w14:textId="29A1330E" w:rsidR="00F04D3E" w:rsidRPr="00A1186B" w:rsidRDefault="00F04D3E" w:rsidP="00CD4146">
      <w:pPr>
        <w:pStyle w:val="Textoindependiente"/>
        <w:spacing w:before="1"/>
        <w:ind w:right="4"/>
        <w:rPr>
          <w:iCs w:val="0"/>
          <w:lang w:val="es-ES"/>
        </w:rPr>
      </w:pPr>
      <w:r w:rsidRPr="00A1186B">
        <w:rPr>
          <w:iCs w:val="0"/>
          <w:lang w:val="es-ES"/>
        </w:rPr>
        <w:t>c)</w:t>
      </w:r>
      <w:r w:rsidRPr="00A1186B">
        <w:rPr>
          <w:iCs w:val="0"/>
          <w:spacing w:val="1"/>
          <w:lang w:val="es-ES"/>
        </w:rPr>
        <w:t xml:space="preserve"> </w:t>
      </w:r>
      <w:r w:rsidR="00CD4146" w:rsidRPr="00A1186B">
        <w:rPr>
          <w:iCs w:val="0"/>
          <w:spacing w:val="1"/>
          <w:lang w:val="es-ES"/>
        </w:rPr>
        <w:tab/>
      </w:r>
      <w:r w:rsidRPr="00A1186B">
        <w:rPr>
          <w:iCs w:val="0"/>
          <w:lang w:val="es-ES"/>
        </w:rPr>
        <w:t>[</w:t>
      </w:r>
      <w:r w:rsidR="0068735D" w:rsidRPr="00A1186B">
        <w:rPr>
          <w:iCs w:val="0"/>
          <w:lang w:val="es-ES"/>
        </w:rPr>
        <w:t>Aumentando] [Duplicando] [progresivamente] la movilización de recursos nacionales [, por ejemplo,] [mediante la inclusión de la diversidad biológica en las prioridades nacionales,] [mediante la integración de la diversidad biológica en todos los sectores e instituciones y reforzando el uso de incentivos económicos positivos que estimulen planes innovadores como el pago por servicios de los ecosistemas y haciendo un llamamiento a los bancos de desarrollo nacionales para que aumenten su financiación] [, por ejemplo, abordando la deuda soberana de maneras justas y equitativas] [considerando el margen de maniobra fiscal y los niveles de deuda soberana] [mediante la preparación de planes nacionales de financiación de la diversidad biológica o instrumentos similares] [de aquí a 2030] [, y</w:t>
      </w:r>
    </w:p>
    <w:p w14:paraId="6CC525F5" w14:textId="28306C84" w:rsidR="00F04D3E" w:rsidRPr="00A1186B" w:rsidRDefault="00F04D3E" w:rsidP="00CD4146">
      <w:pPr>
        <w:pStyle w:val="Textoindependiente"/>
        <w:spacing w:before="1"/>
        <w:ind w:right="4"/>
        <w:rPr>
          <w:iCs w:val="0"/>
          <w:lang w:val="es-ES"/>
        </w:rPr>
      </w:pPr>
      <w:r w:rsidRPr="00A1186B">
        <w:rPr>
          <w:iCs w:val="0"/>
          <w:lang w:val="es-ES"/>
        </w:rPr>
        <w:t xml:space="preserve">[d) </w:t>
      </w:r>
      <w:r w:rsidR="00CD4146" w:rsidRPr="00A1186B">
        <w:rPr>
          <w:iCs w:val="0"/>
          <w:lang w:val="es-ES"/>
        </w:rPr>
        <w:tab/>
      </w:r>
      <w:r w:rsidR="0068735D" w:rsidRPr="00A1186B">
        <w:rPr>
          <w:iCs w:val="0"/>
          <w:lang w:val="es-ES"/>
        </w:rPr>
        <w:t>Estableciendo un nuevo instrumento financiero internacional,] [Estableciendo, de aquí a 2030, un fondo mundial para la diversidad biológica que esté plenamente operativo de aquí a 2025, y que sirva de mecanismo dedicado exclusivamente a proporcionar recursos financieros a las Partes que son países en desarrollo según se estipula en los artículos 20 y 21 del Convenio, complementados por el Fondo para el Medio Ambiente Mundial</w:t>
      </w:r>
      <w:r w:rsidR="00CD4146" w:rsidRPr="00A1186B">
        <w:rPr>
          <w:iCs w:val="0"/>
          <w:lang w:val="es-ES"/>
        </w:rPr>
        <w:t>;</w:t>
      </w:r>
      <w:r w:rsidRPr="00A1186B">
        <w:rPr>
          <w:iCs w:val="0"/>
          <w:lang w:val="es-ES"/>
        </w:rPr>
        <w:t>]</w:t>
      </w:r>
    </w:p>
    <w:p w14:paraId="686CAD66" w14:textId="64BFC1EB" w:rsidR="00F04D3E" w:rsidRPr="00A1186B" w:rsidRDefault="00F04D3E" w:rsidP="00CD4146">
      <w:pPr>
        <w:pStyle w:val="Textoindependiente"/>
        <w:spacing w:before="1"/>
        <w:ind w:right="4"/>
        <w:rPr>
          <w:iCs w:val="0"/>
          <w:lang w:val="es-ES"/>
        </w:rPr>
      </w:pPr>
      <w:r w:rsidRPr="00A1186B">
        <w:rPr>
          <w:iCs w:val="0"/>
          <w:lang w:val="es-ES"/>
        </w:rPr>
        <w:t xml:space="preserve">[e) </w:t>
      </w:r>
      <w:r w:rsidR="00CD4146" w:rsidRPr="00A1186B">
        <w:rPr>
          <w:iCs w:val="0"/>
          <w:lang w:val="es-ES"/>
        </w:rPr>
        <w:tab/>
      </w:r>
      <w:r w:rsidR="0068735D" w:rsidRPr="00A1186B">
        <w:rPr>
          <w:iCs w:val="0"/>
          <w:lang w:val="es-ES"/>
        </w:rPr>
        <w:t>Aprovechando la financiación destinada a hacer frente al cambio climático] al mismo tiempo que se mejora la eficacia[, la eficiencia y la transparencia] de la utilización de los recursos y [elaborando y poniendo en práctica] [teniendo en cuenta] los planes nacionales de financiación de la diversidad biológica o [instrumentos similares</w:t>
      </w:r>
      <w:r w:rsidRPr="00A1186B">
        <w:rPr>
          <w:iCs w:val="0"/>
          <w:lang w:val="es-ES"/>
        </w:rPr>
        <w:t>]</w:t>
      </w:r>
      <w:r w:rsidR="00CD4146" w:rsidRPr="00A1186B">
        <w:rPr>
          <w:iCs w:val="0"/>
          <w:lang w:val="es-ES"/>
        </w:rPr>
        <w:t>;</w:t>
      </w:r>
      <w:r w:rsidRPr="00A1186B">
        <w:rPr>
          <w:iCs w:val="0"/>
          <w:lang w:val="es-ES"/>
        </w:rPr>
        <w:t>]</w:t>
      </w:r>
    </w:p>
    <w:p w14:paraId="59F69D9E" w14:textId="2B7F3687" w:rsidR="00F6586C" w:rsidRPr="00A1186B" w:rsidRDefault="00F04D3E" w:rsidP="00211CF0">
      <w:pPr>
        <w:pStyle w:val="Textoindependiente"/>
        <w:ind w:right="4"/>
        <w:rPr>
          <w:iCs w:val="0"/>
          <w:lang w:val="es-ES"/>
        </w:rPr>
      </w:pPr>
      <w:r w:rsidRPr="00A1186B">
        <w:rPr>
          <w:iCs w:val="0"/>
          <w:lang w:val="es-ES"/>
        </w:rPr>
        <w:t xml:space="preserve">[f) </w:t>
      </w:r>
      <w:r w:rsidR="00CD4146" w:rsidRPr="00A1186B">
        <w:rPr>
          <w:iCs w:val="0"/>
          <w:lang w:val="es-ES"/>
        </w:rPr>
        <w:tab/>
      </w:r>
      <w:r w:rsidR="0068735D" w:rsidRPr="00A1186B">
        <w:rPr>
          <w:iCs w:val="0"/>
          <w:lang w:val="es-ES"/>
        </w:rPr>
        <w:t>Estimulando planes innovadores [de ámbito tanto nacional como internacional]</w:t>
      </w:r>
      <w:r w:rsidR="000D0F42">
        <w:rPr>
          <w:iCs w:val="0"/>
          <w:lang w:val="es-ES"/>
        </w:rPr>
        <w:t xml:space="preserve"> </w:t>
      </w:r>
      <w:r w:rsidR="0068735D" w:rsidRPr="00A1186B">
        <w:rPr>
          <w:iCs w:val="0"/>
          <w:lang w:val="es-ES"/>
        </w:rPr>
        <w:t>como [los enfoques fundamentados en soluciones basadas en la naturaleza y los basados en los ecosistemas] el pago por servicios [medioambientales] [de los ecosistemas][, bonos verdes, compensaciones de la pérdida de diversidad biológica, créditos de carbono, mecanismos de participación en los beneficios en el contexto de la información digital sobre secuencias de recursos genéticos, y canje de deuda por medidas de protección ambiental</w:t>
      </w:r>
      <w:r w:rsidR="008708C1" w:rsidRPr="00A1186B">
        <w:rPr>
          <w:iCs w:val="0"/>
          <w:lang w:val="es-ES"/>
        </w:rPr>
        <w:t>.</w:t>
      </w:r>
      <w:r w:rsidRPr="00A1186B">
        <w:rPr>
          <w:iCs w:val="0"/>
          <w:lang w:val="es-ES"/>
        </w:rPr>
        <w:t>]]</w:t>
      </w:r>
    </w:p>
    <w:p w14:paraId="453E4575" w14:textId="77777777" w:rsidR="00B3369F" w:rsidRPr="00A1186B" w:rsidRDefault="00B3369F" w:rsidP="00934C06">
      <w:pPr>
        <w:jc w:val="center"/>
        <w:rPr>
          <w:lang w:val="es-ES"/>
        </w:rPr>
      </w:pPr>
    </w:p>
    <w:p w14:paraId="20E7F1A5" w14:textId="3256C946" w:rsidR="00934C06" w:rsidRPr="00A1186B" w:rsidRDefault="008708C1" w:rsidP="00211CF0">
      <w:pPr>
        <w:jc w:val="center"/>
        <w:rPr>
          <w:lang w:val="es-ES"/>
        </w:rPr>
      </w:pPr>
      <w:r w:rsidRPr="00A1186B">
        <w:rPr>
          <w:lang w:val="es-ES"/>
        </w:rPr>
        <w:t>__________</w:t>
      </w:r>
    </w:p>
    <w:sectPr w:rsidR="00934C06" w:rsidRPr="00A1186B" w:rsidSect="00211CF0">
      <w:headerReference w:type="even" r:id="rId12"/>
      <w:headerReference w:type="default" r:id="rId13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1BEC" w14:textId="77777777" w:rsidR="00107E2E" w:rsidRDefault="00107E2E" w:rsidP="00CF1848">
      <w:r>
        <w:separator/>
      </w:r>
    </w:p>
  </w:endnote>
  <w:endnote w:type="continuationSeparator" w:id="0">
    <w:p w14:paraId="52D9CF17" w14:textId="77777777" w:rsidR="00107E2E" w:rsidRDefault="00107E2E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2A52" w14:textId="77777777" w:rsidR="00107E2E" w:rsidRDefault="00107E2E" w:rsidP="00CF1848">
      <w:r>
        <w:separator/>
      </w:r>
    </w:p>
  </w:footnote>
  <w:footnote w:type="continuationSeparator" w:id="0">
    <w:p w14:paraId="557B8329" w14:textId="77777777" w:rsidR="00107E2E" w:rsidRDefault="00107E2E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18BEE88" w14:textId="6C43412E" w:rsidR="00534681" w:rsidRPr="00211CF0" w:rsidRDefault="002B0B44" w:rsidP="00534681">
        <w:pPr>
          <w:pStyle w:val="Encabezado"/>
          <w:rPr>
            <w:lang w:val="en-US"/>
          </w:rPr>
        </w:pPr>
        <w:r w:rsidRPr="00211CF0">
          <w:rPr>
            <w:lang w:val="en-US"/>
          </w:rPr>
          <w:t>CBD/WG2020/4/CRP.5/Add.1</w:t>
        </w:r>
      </w:p>
    </w:sdtContent>
  </w:sdt>
  <w:p w14:paraId="704A9179" w14:textId="77777777" w:rsidR="00534681" w:rsidRPr="00211CF0" w:rsidRDefault="00534681" w:rsidP="00534681">
    <w:pPr>
      <w:pStyle w:val="Encabezado"/>
      <w:rPr>
        <w:lang w:val="en-US"/>
      </w:rPr>
    </w:pPr>
    <w:r w:rsidRPr="00211CF0">
      <w:rPr>
        <w:lang w:val="en-US"/>
      </w:rPr>
      <w:t xml:space="preserve">Page </w:t>
    </w:r>
    <w:r>
      <w:fldChar w:fldCharType="begin"/>
    </w:r>
    <w:r w:rsidRPr="00211CF0">
      <w:rPr>
        <w:lang w:val="en-US"/>
      </w:rPr>
      <w:instrText xml:space="preserve"> PAGE   \* MERGEFORMAT </w:instrText>
    </w:r>
    <w:r>
      <w:fldChar w:fldCharType="separate"/>
    </w:r>
    <w:r w:rsidR="00F6586C" w:rsidRPr="00211CF0">
      <w:rPr>
        <w:noProof/>
        <w:lang w:val="en-US"/>
      </w:rPr>
      <w:t>2</w:t>
    </w:r>
    <w:r>
      <w:rPr>
        <w:noProof/>
      </w:rPr>
      <w:fldChar w:fldCharType="end"/>
    </w:r>
  </w:p>
  <w:p w14:paraId="77BBC664" w14:textId="77777777" w:rsidR="00534681" w:rsidRPr="00211CF0" w:rsidRDefault="00534681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85EC003" w14:textId="0687323D" w:rsidR="009505C9" w:rsidRPr="00211CF0" w:rsidRDefault="002B0B44" w:rsidP="009505C9">
        <w:pPr>
          <w:pStyle w:val="Encabezado"/>
          <w:jc w:val="right"/>
          <w:rPr>
            <w:lang w:val="en-US"/>
          </w:rPr>
        </w:pPr>
        <w:r w:rsidRPr="00211CF0">
          <w:rPr>
            <w:lang w:val="en-US"/>
          </w:rPr>
          <w:t>CBD/WG2020/4/CRP.5/Add.1</w:t>
        </w:r>
      </w:p>
    </w:sdtContent>
  </w:sdt>
  <w:p w14:paraId="65F93AC8" w14:textId="39E684D3" w:rsidR="009505C9" w:rsidRPr="00211CF0" w:rsidRDefault="009505C9" w:rsidP="009505C9">
    <w:pPr>
      <w:pStyle w:val="Encabezado"/>
      <w:jc w:val="right"/>
      <w:rPr>
        <w:lang w:val="en-US"/>
      </w:rPr>
    </w:pPr>
    <w:r w:rsidRPr="00211CF0">
      <w:rPr>
        <w:lang w:val="en-US"/>
      </w:rPr>
      <w:t>P</w:t>
    </w:r>
    <w:r w:rsidR="00C63FDF">
      <w:rPr>
        <w:lang w:val="en-US"/>
      </w:rPr>
      <w:t>ágina</w:t>
    </w:r>
    <w:r w:rsidRPr="00211CF0">
      <w:rPr>
        <w:lang w:val="en-US"/>
      </w:rPr>
      <w:t xml:space="preserve"> </w:t>
    </w:r>
    <w:r>
      <w:fldChar w:fldCharType="begin"/>
    </w:r>
    <w:r w:rsidRPr="00211CF0">
      <w:rPr>
        <w:lang w:val="en-US"/>
      </w:rPr>
      <w:instrText xml:space="preserve"> PAGE   \* MERGEFORMAT </w:instrText>
    </w:r>
    <w:r>
      <w:fldChar w:fldCharType="separate"/>
    </w:r>
    <w:r w:rsidR="00F6586C" w:rsidRPr="00211CF0">
      <w:rPr>
        <w:noProof/>
        <w:lang w:val="en-US"/>
      </w:rPr>
      <w:t>3</w:t>
    </w:r>
    <w:r>
      <w:rPr>
        <w:noProof/>
      </w:rPr>
      <w:fldChar w:fldCharType="end"/>
    </w:r>
  </w:p>
  <w:p w14:paraId="25510910" w14:textId="77777777" w:rsidR="009505C9" w:rsidRPr="00211CF0" w:rsidRDefault="009505C9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87B25"/>
    <w:multiLevelType w:val="multilevel"/>
    <w:tmpl w:val="D2CED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14BAA"/>
    <w:multiLevelType w:val="multilevel"/>
    <w:tmpl w:val="00AE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275052">
    <w:abstractNumId w:val="3"/>
  </w:num>
  <w:num w:numId="2" w16cid:durableId="999039587">
    <w:abstractNumId w:val="6"/>
  </w:num>
  <w:num w:numId="3" w16cid:durableId="1670136300">
    <w:abstractNumId w:val="4"/>
  </w:num>
  <w:num w:numId="4" w16cid:durableId="200098822">
    <w:abstractNumId w:val="6"/>
  </w:num>
  <w:num w:numId="5" w16cid:durableId="1505166528">
    <w:abstractNumId w:val="5"/>
  </w:num>
  <w:num w:numId="6" w16cid:durableId="934023593">
    <w:abstractNumId w:val="0"/>
  </w:num>
  <w:num w:numId="7" w16cid:durableId="480000277">
    <w:abstractNumId w:val="2"/>
  </w:num>
  <w:num w:numId="8" w16cid:durableId="1702626870">
    <w:abstractNumId w:val="4"/>
    <w:lvlOverride w:ilvl="0">
      <w:startOverride w:val="1"/>
    </w:lvlOverride>
  </w:num>
  <w:num w:numId="9" w16cid:durableId="1523281954">
    <w:abstractNumId w:val="9"/>
  </w:num>
  <w:num w:numId="10" w16cid:durableId="1958414817">
    <w:abstractNumId w:val="4"/>
    <w:lvlOverride w:ilvl="0">
      <w:startOverride w:val="1"/>
    </w:lvlOverride>
  </w:num>
  <w:num w:numId="11" w16cid:durableId="27992310">
    <w:abstractNumId w:val="4"/>
    <w:lvlOverride w:ilvl="0">
      <w:startOverride w:val="1"/>
    </w:lvlOverride>
  </w:num>
  <w:num w:numId="12" w16cid:durableId="831069734">
    <w:abstractNumId w:val="4"/>
    <w:lvlOverride w:ilvl="0">
      <w:startOverride w:val="1"/>
    </w:lvlOverride>
  </w:num>
  <w:num w:numId="13" w16cid:durableId="437943983">
    <w:abstractNumId w:val="4"/>
    <w:lvlOverride w:ilvl="0">
      <w:startOverride w:val="1"/>
    </w:lvlOverride>
  </w:num>
  <w:num w:numId="14" w16cid:durableId="1575311668">
    <w:abstractNumId w:val="8"/>
  </w:num>
  <w:num w:numId="15" w16cid:durableId="19550587">
    <w:abstractNumId w:val="7"/>
  </w:num>
  <w:num w:numId="16" w16cid:durableId="4332115">
    <w:abstractNumId w:val="1"/>
  </w:num>
  <w:num w:numId="17" w16cid:durableId="758019952">
    <w:abstractNumId w:val="11"/>
  </w:num>
  <w:num w:numId="18" w16cid:durableId="1191070634">
    <w:abstractNumId w:val="13"/>
  </w:num>
  <w:num w:numId="19" w16cid:durableId="14566766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6914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75"/>
    <w:rsid w:val="00012832"/>
    <w:rsid w:val="000300F2"/>
    <w:rsid w:val="0007171B"/>
    <w:rsid w:val="000D0F42"/>
    <w:rsid w:val="000D2B90"/>
    <w:rsid w:val="000D660A"/>
    <w:rsid w:val="000E673A"/>
    <w:rsid w:val="000F5213"/>
    <w:rsid w:val="000F74F5"/>
    <w:rsid w:val="00105372"/>
    <w:rsid w:val="00107E2E"/>
    <w:rsid w:val="001169CD"/>
    <w:rsid w:val="001312AD"/>
    <w:rsid w:val="00131E7A"/>
    <w:rsid w:val="00134846"/>
    <w:rsid w:val="001601B5"/>
    <w:rsid w:val="00172AF6"/>
    <w:rsid w:val="00172D90"/>
    <w:rsid w:val="00176CEE"/>
    <w:rsid w:val="00186DD8"/>
    <w:rsid w:val="0019794E"/>
    <w:rsid w:val="001A3CB2"/>
    <w:rsid w:val="001B13FE"/>
    <w:rsid w:val="001E2FE0"/>
    <w:rsid w:val="001F36E9"/>
    <w:rsid w:val="00211CF0"/>
    <w:rsid w:val="00215539"/>
    <w:rsid w:val="00235004"/>
    <w:rsid w:val="00285A67"/>
    <w:rsid w:val="002A70ED"/>
    <w:rsid w:val="002B0B44"/>
    <w:rsid w:val="002B6116"/>
    <w:rsid w:val="002F3525"/>
    <w:rsid w:val="0030169D"/>
    <w:rsid w:val="0030548D"/>
    <w:rsid w:val="003060EB"/>
    <w:rsid w:val="003153EB"/>
    <w:rsid w:val="00321985"/>
    <w:rsid w:val="00351205"/>
    <w:rsid w:val="00360307"/>
    <w:rsid w:val="00372F74"/>
    <w:rsid w:val="003F333F"/>
    <w:rsid w:val="003F7224"/>
    <w:rsid w:val="00427D21"/>
    <w:rsid w:val="004644C2"/>
    <w:rsid w:val="00467F9C"/>
    <w:rsid w:val="004911C5"/>
    <w:rsid w:val="004B28DF"/>
    <w:rsid w:val="004C01BF"/>
    <w:rsid w:val="004D7A04"/>
    <w:rsid w:val="004E0699"/>
    <w:rsid w:val="004E2EA1"/>
    <w:rsid w:val="004F0222"/>
    <w:rsid w:val="00503816"/>
    <w:rsid w:val="00534681"/>
    <w:rsid w:val="00552AE0"/>
    <w:rsid w:val="00563442"/>
    <w:rsid w:val="00565B42"/>
    <w:rsid w:val="00576734"/>
    <w:rsid w:val="00590667"/>
    <w:rsid w:val="00593FE5"/>
    <w:rsid w:val="005A1D66"/>
    <w:rsid w:val="005A5A58"/>
    <w:rsid w:val="005B2BA0"/>
    <w:rsid w:val="005C4CE6"/>
    <w:rsid w:val="006122BA"/>
    <w:rsid w:val="006616AC"/>
    <w:rsid w:val="00680C30"/>
    <w:rsid w:val="00684B8C"/>
    <w:rsid w:val="0068735D"/>
    <w:rsid w:val="006B2290"/>
    <w:rsid w:val="00717D88"/>
    <w:rsid w:val="00786056"/>
    <w:rsid w:val="007942D3"/>
    <w:rsid w:val="007B2099"/>
    <w:rsid w:val="007B6C09"/>
    <w:rsid w:val="007B7741"/>
    <w:rsid w:val="007E09DA"/>
    <w:rsid w:val="008178B6"/>
    <w:rsid w:val="008237D2"/>
    <w:rsid w:val="008244C6"/>
    <w:rsid w:val="00855AD1"/>
    <w:rsid w:val="00865B74"/>
    <w:rsid w:val="008708C1"/>
    <w:rsid w:val="008974F0"/>
    <w:rsid w:val="008A68C3"/>
    <w:rsid w:val="008B012A"/>
    <w:rsid w:val="008B74CE"/>
    <w:rsid w:val="008F1BEF"/>
    <w:rsid w:val="008F5B62"/>
    <w:rsid w:val="00906E17"/>
    <w:rsid w:val="00930BA1"/>
    <w:rsid w:val="0093169E"/>
    <w:rsid w:val="009319A3"/>
    <w:rsid w:val="00934C06"/>
    <w:rsid w:val="009505C9"/>
    <w:rsid w:val="00950752"/>
    <w:rsid w:val="00966424"/>
    <w:rsid w:val="009C2DE6"/>
    <w:rsid w:val="009D5B87"/>
    <w:rsid w:val="00A1186B"/>
    <w:rsid w:val="00A86D42"/>
    <w:rsid w:val="00AA6F92"/>
    <w:rsid w:val="00AB6934"/>
    <w:rsid w:val="00AF42DE"/>
    <w:rsid w:val="00B02AC0"/>
    <w:rsid w:val="00B3369F"/>
    <w:rsid w:val="00B77C4B"/>
    <w:rsid w:val="00B94E6C"/>
    <w:rsid w:val="00B969B2"/>
    <w:rsid w:val="00BB4606"/>
    <w:rsid w:val="00BD4D8A"/>
    <w:rsid w:val="00BD5009"/>
    <w:rsid w:val="00C23D2F"/>
    <w:rsid w:val="00C443BD"/>
    <w:rsid w:val="00C451C5"/>
    <w:rsid w:val="00C63FDF"/>
    <w:rsid w:val="00C822DE"/>
    <w:rsid w:val="00C9161D"/>
    <w:rsid w:val="00CA0C1D"/>
    <w:rsid w:val="00CD0011"/>
    <w:rsid w:val="00CD4146"/>
    <w:rsid w:val="00CE26A1"/>
    <w:rsid w:val="00CF1848"/>
    <w:rsid w:val="00D12044"/>
    <w:rsid w:val="00D33EFC"/>
    <w:rsid w:val="00D40DBC"/>
    <w:rsid w:val="00D44CDC"/>
    <w:rsid w:val="00D76A18"/>
    <w:rsid w:val="00D80849"/>
    <w:rsid w:val="00D82E8F"/>
    <w:rsid w:val="00DD118C"/>
    <w:rsid w:val="00E46CA4"/>
    <w:rsid w:val="00E66235"/>
    <w:rsid w:val="00E83C24"/>
    <w:rsid w:val="00E9318D"/>
    <w:rsid w:val="00EC1C7A"/>
    <w:rsid w:val="00ED267B"/>
    <w:rsid w:val="00F04D3E"/>
    <w:rsid w:val="00F143D0"/>
    <w:rsid w:val="00F1557E"/>
    <w:rsid w:val="00F22575"/>
    <w:rsid w:val="00F53193"/>
    <w:rsid w:val="00F5357E"/>
    <w:rsid w:val="00F6586C"/>
    <w:rsid w:val="00F94774"/>
    <w:rsid w:val="00FA663B"/>
    <w:rsid w:val="00FB24E9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F0A42"/>
  <w15:docId w15:val="{A966CC08-A273-480F-AC35-371C89A0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tulo1">
    <w:name w:val="heading 1"/>
    <w:basedOn w:val="Normal"/>
    <w:next w:val="Ttulo2"/>
    <w:link w:val="Ttulo1Car"/>
    <w:uiPriority w:val="9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link w:val="Ttulo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tulo4">
    <w:name w:val="heading 4"/>
    <w:basedOn w:val="Normal"/>
    <w:link w:val="Ttulo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tulo5">
    <w:name w:val="heading 5"/>
    <w:basedOn w:val="Normal"/>
    <w:next w:val="Normal"/>
    <w:link w:val="Ttulo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tulo6">
    <w:name w:val="heading 6"/>
    <w:basedOn w:val="Normal"/>
    <w:next w:val="Normal"/>
    <w:link w:val="Ttulo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link w:val="Ttulo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tulo9">
    <w:name w:val="heading 9"/>
    <w:basedOn w:val="Normal"/>
    <w:next w:val="Normal"/>
    <w:link w:val="Ttulo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05372"/>
    <w:rPr>
      <w:color w:val="808080"/>
    </w:rPr>
  </w:style>
  <w:style w:type="paragraph" w:styleId="Encabezado">
    <w:name w:val="header"/>
    <w:basedOn w:val="Normal"/>
    <w:link w:val="EncabezadoCar"/>
    <w:rsid w:val="007E09D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epgina">
    <w:name w:val="footer"/>
    <w:basedOn w:val="Normal"/>
    <w:link w:val="Piedepgina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epginaCar">
    <w:name w:val="Pie de página Car"/>
    <w:basedOn w:val="Fuentedeprrafopredeter"/>
    <w:link w:val="Piedepgina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Textoindependiente">
    <w:name w:val="Body Text"/>
    <w:basedOn w:val="Normal"/>
    <w:link w:val="TextoindependienteCar"/>
    <w:rsid w:val="007E09DA"/>
    <w:pPr>
      <w:spacing w:before="120" w:after="120"/>
      <w:ind w:firstLine="720"/>
    </w:pPr>
    <w:rPr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Sangradetextonormal">
    <w:name w:val="Body Text Indent"/>
    <w:basedOn w:val="Normal"/>
    <w:link w:val="SangradetextonormalCar"/>
    <w:rsid w:val="007E09DA"/>
    <w:pPr>
      <w:spacing w:before="120" w:after="120"/>
      <w:ind w:left="1440" w:hanging="72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Refdecomentario">
    <w:name w:val="annotation reference"/>
    <w:semiHidden/>
    <w:rsid w:val="007E09DA"/>
    <w:rPr>
      <w:sz w:val="16"/>
    </w:rPr>
  </w:style>
  <w:style w:type="paragraph" w:styleId="Textocomentario">
    <w:name w:val="annotation text"/>
    <w:basedOn w:val="Normal"/>
    <w:link w:val="TextocomentarioCar"/>
    <w:semiHidden/>
    <w:rsid w:val="007E09DA"/>
    <w:pPr>
      <w:spacing w:after="120" w:line="240" w:lineRule="exact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Refdenotaalfinal">
    <w:name w:val="endnote reference"/>
    <w:semiHidden/>
    <w:rsid w:val="007E09DA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Hipervnculovisitado">
    <w:name w:val="FollowedHyperlink"/>
    <w:rsid w:val="007E09DA"/>
    <w:rPr>
      <w:color w:val="800080"/>
      <w:u w:val="single"/>
    </w:rPr>
  </w:style>
  <w:style w:type="character" w:styleId="Refdenotaalpie">
    <w:name w:val="footnote reference"/>
    <w:semiHidden/>
    <w:rsid w:val="00427D21"/>
    <w:rPr>
      <w:sz w:val="22"/>
      <w:u w:val="none"/>
      <w:vertAlign w:val="superscript"/>
    </w:rPr>
  </w:style>
  <w:style w:type="paragraph" w:styleId="Textonotapie">
    <w:name w:val="footnote text"/>
    <w:basedOn w:val="Normal"/>
    <w:link w:val="Textonotapi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tulo2Car">
    <w:name w:val="Título 2 Car"/>
    <w:basedOn w:val="Fuentedeprrafopredeter"/>
    <w:link w:val="Ttulo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Ttulo1"/>
    <w:next w:val="Ttulo2"/>
    <w:rsid w:val="007E09DA"/>
  </w:style>
  <w:style w:type="paragraph" w:customStyle="1" w:styleId="Heading1longmultiline">
    <w:name w:val="Heading 1 (long multiline)"/>
    <w:basedOn w:val="Ttulo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tulo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tulo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tulo3Car">
    <w:name w:val="Título 3 Car"/>
    <w:basedOn w:val="Fuentedeprrafopredeter"/>
    <w:link w:val="Ttulo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tulo3"/>
    <w:rsid w:val="007E09DA"/>
  </w:style>
  <w:style w:type="paragraph" w:customStyle="1" w:styleId="Heading3multiline">
    <w:name w:val="Heading 3 (multiline)"/>
    <w:basedOn w:val="Ttulo3"/>
    <w:next w:val="Normal"/>
    <w:rsid w:val="007E09DA"/>
    <w:pPr>
      <w:ind w:left="1418" w:hanging="425"/>
      <w:jc w:val="left"/>
    </w:pPr>
  </w:style>
  <w:style w:type="character" w:customStyle="1" w:styleId="Ttulo4Car">
    <w:name w:val="Título 4 Car"/>
    <w:basedOn w:val="Fuentedeprrafopredeter"/>
    <w:link w:val="Ttulo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tulo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tulo5Car">
    <w:name w:val="Título 5 Car"/>
    <w:basedOn w:val="Fuentedeprrafopredeter"/>
    <w:link w:val="Ttulo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tulo6Car">
    <w:name w:val="Título 6 Car"/>
    <w:basedOn w:val="Fuentedeprrafopredeter"/>
    <w:link w:val="Ttulo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tulo7Car">
    <w:name w:val="Título 7 Car"/>
    <w:basedOn w:val="Fuentedeprrafopredeter"/>
    <w:link w:val="Ttulo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tulo8Car">
    <w:name w:val="Título 8 Car"/>
    <w:basedOn w:val="Fuentedeprrafopredeter"/>
    <w:link w:val="Ttulo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tulo9Car">
    <w:name w:val="Título 9 Car"/>
    <w:basedOn w:val="Fuentedeprrafopredeter"/>
    <w:link w:val="Ttulo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merodepgina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tulo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tulo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tulo2"/>
    <w:qFormat/>
    <w:rsid w:val="0093169E"/>
    <w:pPr>
      <w:jc w:val="left"/>
      <w:outlineLvl w:val="9"/>
    </w:pPr>
    <w:rPr>
      <w:i/>
    </w:rPr>
  </w:style>
  <w:style w:type="paragraph" w:styleId="Encabezadodelista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D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D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D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D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D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D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D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D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D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ipervnculo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rrafodelista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Ttulo2"/>
    <w:qFormat/>
    <w:rsid w:val="00F6586C"/>
    <w:rPr>
      <w:i/>
    </w:rPr>
  </w:style>
  <w:style w:type="paragraph" w:customStyle="1" w:styleId="p1">
    <w:name w:val="p1"/>
    <w:basedOn w:val="Normal"/>
    <w:rsid w:val="000D2B90"/>
    <w:pPr>
      <w:spacing w:before="100" w:beforeAutospacing="1" w:after="100" w:afterAutospacing="1"/>
      <w:jc w:val="left"/>
    </w:pPr>
    <w:rPr>
      <w:rFonts w:ascii="Calibri" w:eastAsiaTheme="minorEastAsia" w:hAnsi="Calibri" w:cs="Calibri"/>
      <w:szCs w:val="22"/>
      <w:lang w:val="en-US" w:eastAsia="zh-CN"/>
    </w:rPr>
  </w:style>
  <w:style w:type="paragraph" w:customStyle="1" w:styleId="p2">
    <w:name w:val="p2"/>
    <w:basedOn w:val="Normal"/>
    <w:rsid w:val="000D2B90"/>
    <w:pPr>
      <w:spacing w:before="100" w:beforeAutospacing="1" w:after="100" w:afterAutospacing="1"/>
      <w:jc w:val="left"/>
    </w:pPr>
    <w:rPr>
      <w:rFonts w:ascii="Calibri" w:eastAsiaTheme="minorEastAsia" w:hAnsi="Calibri" w:cs="Calibri"/>
      <w:szCs w:val="22"/>
      <w:lang w:val="en-US" w:eastAsia="zh-CN"/>
    </w:rPr>
  </w:style>
  <w:style w:type="paragraph" w:customStyle="1" w:styleId="li1">
    <w:name w:val="li1"/>
    <w:basedOn w:val="Normal"/>
    <w:rsid w:val="000D2B90"/>
    <w:pPr>
      <w:spacing w:before="100" w:beforeAutospacing="1" w:after="100" w:afterAutospacing="1"/>
      <w:jc w:val="left"/>
    </w:pPr>
    <w:rPr>
      <w:rFonts w:ascii="Calibri" w:eastAsiaTheme="minorEastAsia" w:hAnsi="Calibri" w:cs="Calibri"/>
      <w:szCs w:val="22"/>
      <w:lang w:val="en-US" w:eastAsia="zh-CN"/>
    </w:rPr>
  </w:style>
  <w:style w:type="character" w:customStyle="1" w:styleId="s1">
    <w:name w:val="s1"/>
    <w:basedOn w:val="Fuentedeprrafopredeter"/>
    <w:rsid w:val="000D2B90"/>
  </w:style>
  <w:style w:type="paragraph" w:styleId="Revisin">
    <w:name w:val="Revision"/>
    <w:hidden/>
    <w:uiPriority w:val="99"/>
    <w:semiHidden/>
    <w:rsid w:val="004E2EA1"/>
    <w:rPr>
      <w:rFonts w:ascii="Times New Roman" w:eastAsia="Times New Roman" w:hAnsi="Times New Roman" w:cs="Times New Roman"/>
      <w:sz w:val="22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D42"/>
    <w:pPr>
      <w:spacing w:after="0"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D42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\United%20Nations\MEA-CBD-Editing%20Team%20-%20Documents\General\Templates\2020-template-cb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462807821403AA3A3C56F56B6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3437-96B8-4B7B-BE0A-C328DDD63337}"/>
      </w:docPartPr>
      <w:docPartBody>
        <w:p w:rsidR="00C61581" w:rsidRDefault="00C61581">
          <w:pPr>
            <w:pStyle w:val="0AF462807821403AA3A3C56F56B6D932"/>
          </w:pPr>
          <w:r w:rsidRPr="007E02EB">
            <w:rPr>
              <w:rStyle w:val="Textodelmarcadordeposicin"/>
            </w:rPr>
            <w:t>[Title]</w:t>
          </w:r>
        </w:p>
      </w:docPartBody>
    </w:docPart>
    <w:docPart>
      <w:docPartPr>
        <w:name w:val="132FA05439EE417AA9AC1CEA57B8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2EDF-EB80-4C59-AA67-25FFF74B272D}"/>
      </w:docPartPr>
      <w:docPartBody>
        <w:p w:rsidR="00121C27" w:rsidRDefault="00C61581" w:rsidP="00C61581">
          <w:pPr>
            <w:pStyle w:val="132FA05439EE417AA9AC1CEA57B89E6E"/>
          </w:pPr>
          <w:r w:rsidRPr="007935A7">
            <w:rPr>
              <w:rStyle w:val="Textodelmarcadordeposicin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81"/>
    <w:rsid w:val="000D4EEE"/>
    <w:rsid w:val="00121C27"/>
    <w:rsid w:val="00492166"/>
    <w:rsid w:val="004E52D7"/>
    <w:rsid w:val="008E12EE"/>
    <w:rsid w:val="00C61581"/>
    <w:rsid w:val="00E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C61581"/>
    <w:rPr>
      <w:color w:val="808080"/>
    </w:rPr>
  </w:style>
  <w:style w:type="paragraph" w:customStyle="1" w:styleId="0AF462807821403AA3A3C56F56B6D932">
    <w:name w:val="0AF462807821403AA3A3C56F56B6D932"/>
  </w:style>
  <w:style w:type="paragraph" w:customStyle="1" w:styleId="132FA05439EE417AA9AC1CEA57B89E6E">
    <w:name w:val="132FA05439EE417AA9AC1CEA57B89E6E"/>
    <w:rsid w:val="00C61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B28B3D-B420-4EEF-B0D3-49E3A3163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92A0005-6FD8-455B-8E42-C9C8F0DF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2020-template-cbd2.dotx</Template>
  <TotalTime>16</TotalTime>
  <Pages>3</Pages>
  <Words>1492</Words>
  <Characters>8207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MARCO MUNDIAL DE LA DIVERSIDAD BIOLÓGICA POSTERIOR A 2020 – METAS 14, 16, 17, 18, 19.1, 19.2, 20, 21 y 22</vt:lpstr>
      <vt:lpstr>POST-2020 GLOBAL BIODIVERSITY FRAMEWORK – TARGETS 14, 15, 16, 17, 18,19.1, 19.2, 20, 21 and 22</vt:lpstr>
    </vt:vector>
  </TitlesOfParts>
  <Company>SCBD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MUNDIAL DE LA DIVERSIDAD BIOLÓGICA POSTERIOR A 2020 – METAS 14, 15, 16, 17, 18, 19.1, 19.2, 20, 21 y 22</dc:title>
  <dc:subject>CBD/WG2020/4/CRP.5/Add.1</dc:subject>
  <dc:creator>Veronique</dc:creator>
  <cp:keywords>Subsidiary Body on Implementation, Implementation of the Convention</cp:keywords>
  <cp:lastModifiedBy>Elena Valdehita</cp:lastModifiedBy>
  <cp:revision>4</cp:revision>
  <cp:lastPrinted>2020-01-21T16:56:00Z</cp:lastPrinted>
  <dcterms:created xsi:type="dcterms:W3CDTF">2022-06-26T11:55:00Z</dcterms:created>
  <dcterms:modified xsi:type="dcterms:W3CDTF">2022-06-26T12:14:00Z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