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F2A64" w:rsidRPr="00CA2F90" w14:paraId="208886FA" w14:textId="77777777" w:rsidTr="00527836">
        <w:trPr>
          <w:trHeight w:val="709"/>
        </w:trPr>
        <w:tc>
          <w:tcPr>
            <w:tcW w:w="976" w:type="dxa"/>
            <w:tcBorders>
              <w:bottom w:val="single" w:sz="12" w:space="0" w:color="auto"/>
            </w:tcBorders>
          </w:tcPr>
          <w:p w14:paraId="06AFDD93" w14:textId="77777777" w:rsidR="004F2A64" w:rsidRPr="00CA2F90" w:rsidRDefault="004F2A64" w:rsidP="00527836">
            <w:pPr>
              <w:rPr>
                <w:lang w:val="es-ES_tradnl"/>
              </w:rPr>
            </w:pPr>
            <w:r w:rsidRPr="00CA2F90">
              <w:rPr>
                <w:noProof/>
                <w:lang w:val="fr-FR" w:eastAsia="fr-FR"/>
              </w:rPr>
              <w:drawing>
                <wp:inline distT="0" distB="0" distL="0" distR="0" wp14:anchorId="3BF4500E" wp14:editId="26AFF64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3D40860" w14:textId="77777777" w:rsidR="004F2A64" w:rsidRPr="00CA2F90" w:rsidRDefault="004F2A64" w:rsidP="00527836">
            <w:pPr>
              <w:rPr>
                <w:lang w:val="es-ES_tradnl"/>
              </w:rPr>
            </w:pPr>
            <w:r w:rsidRPr="00CA2F90">
              <w:rPr>
                <w:noProof/>
                <w:lang w:val="fr-FR" w:eastAsia="fr-FR"/>
              </w:rPr>
              <w:drawing>
                <wp:inline distT="0" distB="0" distL="0" distR="0" wp14:anchorId="478745A0" wp14:editId="2B86EA6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85218A7" w14:textId="77777777" w:rsidR="004F2A64" w:rsidRPr="00CA2F90" w:rsidRDefault="004F2A64" w:rsidP="00527836">
            <w:pPr>
              <w:jc w:val="right"/>
              <w:rPr>
                <w:rFonts w:ascii="Arial" w:hAnsi="Arial" w:cs="Arial"/>
                <w:b/>
                <w:sz w:val="32"/>
                <w:szCs w:val="32"/>
                <w:lang w:val="es-ES_tradnl"/>
              </w:rPr>
            </w:pPr>
            <w:r w:rsidRPr="00CA2F90">
              <w:rPr>
                <w:rFonts w:ascii="Arial" w:hAnsi="Arial" w:cs="Arial"/>
                <w:b/>
                <w:sz w:val="32"/>
                <w:szCs w:val="32"/>
                <w:lang w:val="es-ES_tradnl"/>
              </w:rPr>
              <w:t>CBD</w:t>
            </w:r>
          </w:p>
        </w:tc>
      </w:tr>
      <w:tr w:rsidR="004F2A64" w:rsidRPr="00CA2F90" w14:paraId="4C1425A0" w14:textId="77777777" w:rsidTr="00527836">
        <w:tc>
          <w:tcPr>
            <w:tcW w:w="6117" w:type="dxa"/>
            <w:gridSpan w:val="2"/>
            <w:tcBorders>
              <w:top w:val="single" w:sz="12" w:space="0" w:color="auto"/>
              <w:bottom w:val="single" w:sz="36" w:space="0" w:color="auto"/>
            </w:tcBorders>
            <w:vAlign w:val="center"/>
          </w:tcPr>
          <w:p w14:paraId="30AEE329" w14:textId="096982FA" w:rsidR="004F2A64" w:rsidRPr="00CA2F90" w:rsidRDefault="00DC6BD9" w:rsidP="00527836">
            <w:pPr>
              <w:rPr>
                <w:lang w:val="es-ES_tradnl"/>
              </w:rPr>
            </w:pPr>
            <w:r w:rsidRPr="00CA2F90">
              <w:rPr>
                <w:noProof/>
                <w:snapToGrid w:val="0"/>
                <w:kern w:val="22"/>
                <w:lang w:val="fr-FR" w:eastAsia="fr-FR"/>
              </w:rPr>
              <w:drawing>
                <wp:inline distT="0" distB="0" distL="0" distR="0" wp14:anchorId="2FD26545" wp14:editId="3583E79A">
                  <wp:extent cx="2905125" cy="1076325"/>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04D7A87" w14:textId="77777777" w:rsidR="004F2A64" w:rsidRPr="00CA2F90" w:rsidRDefault="004F2A64" w:rsidP="00527836">
            <w:pPr>
              <w:ind w:left="1215"/>
              <w:rPr>
                <w:szCs w:val="22"/>
                <w:lang w:val="es-ES_tradnl"/>
              </w:rPr>
            </w:pPr>
            <w:proofErr w:type="spellStart"/>
            <w:r w:rsidRPr="00CA2F90">
              <w:rPr>
                <w:szCs w:val="22"/>
                <w:lang w:val="es-ES_tradnl"/>
              </w:rPr>
              <w:t>Distr</w:t>
            </w:r>
            <w:proofErr w:type="spellEnd"/>
            <w:r w:rsidRPr="00CA2F90">
              <w:rPr>
                <w:szCs w:val="22"/>
                <w:lang w:val="es-ES_tradnl"/>
              </w:rPr>
              <w:t>.</w:t>
            </w:r>
          </w:p>
          <w:p w14:paraId="776276B0" w14:textId="7C576A84" w:rsidR="004F2A64" w:rsidRPr="00CA2F90" w:rsidRDefault="00587D80" w:rsidP="00527836">
            <w:pPr>
              <w:ind w:left="1215"/>
              <w:rPr>
                <w:szCs w:val="22"/>
                <w:lang w:val="es-ES_tradnl"/>
              </w:rPr>
            </w:pPr>
            <w:sdt>
              <w:sdtPr>
                <w:rPr>
                  <w:caps/>
                  <w:szCs w:val="22"/>
                  <w:lang w:val="es-ES_tradnl"/>
                </w:rPr>
                <w:alias w:val="Status"/>
                <w:tag w:val=""/>
                <w:id w:val="307985777"/>
                <w:placeholder>
                  <w:docPart w:val="3ADDFF5F77434643B158CF5BE787EDBE"/>
                </w:placeholder>
                <w:dataBinding w:prefixMappings="xmlns:ns0='http://purl.org/dc/elements/1.1/' xmlns:ns1='http://schemas.openxmlformats.org/package/2006/metadata/core-properties' " w:xpath="/ns1:coreProperties[1]/ns1:contentStatus[1]" w:storeItemID="{6C3C8BC8-F283-45AE-878A-BAB7291924A1}"/>
                <w:text/>
              </w:sdtPr>
              <w:sdtEndPr/>
              <w:sdtContent>
                <w:r w:rsidR="00751CAF">
                  <w:rPr>
                    <w:caps/>
                    <w:szCs w:val="22"/>
                    <w:lang w:val="es-ES_tradnl"/>
                  </w:rPr>
                  <w:t>GENERAL</w:t>
                </w:r>
              </w:sdtContent>
            </w:sdt>
          </w:p>
          <w:p w14:paraId="1770427D" w14:textId="77777777" w:rsidR="004F2A64" w:rsidRPr="00CA2F90" w:rsidRDefault="004F2A64" w:rsidP="00527836">
            <w:pPr>
              <w:ind w:left="1215"/>
              <w:rPr>
                <w:szCs w:val="22"/>
                <w:lang w:val="es-ES_tradnl"/>
              </w:rPr>
            </w:pPr>
          </w:p>
          <w:p w14:paraId="48B37553" w14:textId="096A9132" w:rsidR="004F2A64" w:rsidRPr="00CA2F90" w:rsidRDefault="00587D80" w:rsidP="00527836">
            <w:pPr>
              <w:ind w:left="1215"/>
              <w:rPr>
                <w:szCs w:val="22"/>
                <w:lang w:val="es-ES_tradnl"/>
              </w:rPr>
            </w:pPr>
            <w:sdt>
              <w:sdtPr>
                <w:rPr>
                  <w:lang w:val="es-ES_tradnl"/>
                </w:rPr>
                <w:alias w:val="Subject"/>
                <w:tag w:val=""/>
                <w:id w:val="2137136483"/>
                <w:placeholder>
                  <w:docPart w:val="F85CFAF876B64139A4835BF8C687F81B"/>
                </w:placeholder>
                <w:dataBinding w:prefixMappings="xmlns:ns0='http://purl.org/dc/elements/1.1/' xmlns:ns1='http://schemas.openxmlformats.org/package/2006/metadata/core-properties' " w:xpath="/ns1:coreProperties[1]/ns0:subject[1]" w:storeItemID="{6C3C8BC8-F283-45AE-878A-BAB7291924A1}"/>
                <w:text/>
              </w:sdtPr>
              <w:sdtEndPr/>
              <w:sdtContent>
                <w:r w:rsidR="00751CAF">
                  <w:rPr>
                    <w:lang w:val="es-ES_tradnl"/>
                  </w:rPr>
                  <w:t>CBD/CP/MOP/9/L.13</w:t>
                </w:r>
              </w:sdtContent>
            </w:sdt>
          </w:p>
          <w:p w14:paraId="27A8C8AC" w14:textId="631403F3" w:rsidR="004F2A64" w:rsidRPr="00CA2F90" w:rsidRDefault="004F2A64" w:rsidP="00527836">
            <w:pPr>
              <w:ind w:left="1215"/>
              <w:rPr>
                <w:szCs w:val="22"/>
                <w:lang w:val="es-ES_tradnl"/>
              </w:rPr>
            </w:pPr>
            <w:r w:rsidRPr="00CA2F90">
              <w:rPr>
                <w:szCs w:val="22"/>
                <w:lang w:val="es-ES_tradnl"/>
              </w:rPr>
              <w:t xml:space="preserve">28 </w:t>
            </w:r>
            <w:r w:rsidR="00CA2F90" w:rsidRPr="00CA2F90">
              <w:rPr>
                <w:szCs w:val="22"/>
                <w:lang w:val="es-ES_tradnl"/>
              </w:rPr>
              <w:t>de noviembre de</w:t>
            </w:r>
            <w:r w:rsidRPr="00CA2F90">
              <w:rPr>
                <w:szCs w:val="22"/>
                <w:lang w:val="es-ES_tradnl"/>
              </w:rPr>
              <w:t xml:space="preserve"> 2018</w:t>
            </w:r>
          </w:p>
          <w:p w14:paraId="112727F5" w14:textId="77777777" w:rsidR="004F2A64" w:rsidRPr="00CA2F90" w:rsidRDefault="004F2A64" w:rsidP="00527836">
            <w:pPr>
              <w:ind w:left="1215"/>
              <w:rPr>
                <w:szCs w:val="22"/>
                <w:lang w:val="es-ES_tradnl"/>
              </w:rPr>
            </w:pPr>
          </w:p>
          <w:p w14:paraId="03E22E61" w14:textId="1719E322" w:rsidR="00CA2F90" w:rsidRPr="00CA2F90" w:rsidRDefault="00CA2F90" w:rsidP="00527836">
            <w:pPr>
              <w:ind w:left="1215"/>
              <w:rPr>
                <w:szCs w:val="22"/>
                <w:lang w:val="es-ES_tradnl"/>
              </w:rPr>
            </w:pPr>
            <w:r w:rsidRPr="00CA2F90">
              <w:rPr>
                <w:szCs w:val="22"/>
                <w:lang w:val="es-ES_tradnl"/>
              </w:rPr>
              <w:t>ESPAÑOL</w:t>
            </w:r>
          </w:p>
          <w:p w14:paraId="2634A1B2" w14:textId="792B0EC2" w:rsidR="004F2A64" w:rsidRPr="00CA2F90" w:rsidRDefault="004F2A64" w:rsidP="00527836">
            <w:pPr>
              <w:ind w:left="1215"/>
              <w:rPr>
                <w:szCs w:val="22"/>
                <w:lang w:val="es-ES_tradnl"/>
              </w:rPr>
            </w:pPr>
            <w:r w:rsidRPr="00CA2F90">
              <w:rPr>
                <w:szCs w:val="22"/>
                <w:lang w:val="es-ES_tradnl"/>
              </w:rPr>
              <w:t xml:space="preserve">ORIGINAL: </w:t>
            </w:r>
            <w:r w:rsidR="00CA2F90" w:rsidRPr="00CA2F90">
              <w:rPr>
                <w:szCs w:val="22"/>
                <w:lang w:val="es-ES_tradnl"/>
              </w:rPr>
              <w:t>INGLÉS</w:t>
            </w:r>
          </w:p>
          <w:p w14:paraId="4C2BEC46" w14:textId="77777777" w:rsidR="004F2A64" w:rsidRPr="00CA2F90" w:rsidRDefault="004F2A64" w:rsidP="00527836">
            <w:pPr>
              <w:rPr>
                <w:lang w:val="es-ES_tradnl"/>
              </w:rPr>
            </w:pPr>
          </w:p>
        </w:tc>
      </w:tr>
    </w:tbl>
    <w:p w14:paraId="3521C7E3" w14:textId="77777777" w:rsidR="00DC6BD9" w:rsidRPr="00CA2F90" w:rsidRDefault="00DC6BD9" w:rsidP="00DC6BD9">
      <w:pPr>
        <w:pStyle w:val="Cornernotation"/>
        <w:suppressLineNumbers/>
        <w:suppressAutoHyphens/>
        <w:kinsoku w:val="0"/>
        <w:overflowPunct w:val="0"/>
        <w:autoSpaceDE w:val="0"/>
        <w:autoSpaceDN w:val="0"/>
        <w:spacing w:before="60"/>
        <w:ind w:left="227" w:right="3780" w:hanging="227"/>
        <w:rPr>
          <w:snapToGrid w:val="0"/>
          <w:kern w:val="22"/>
          <w:szCs w:val="22"/>
          <w:lang w:val="es-ES_tradnl"/>
        </w:rPr>
      </w:pPr>
      <w:r w:rsidRPr="00CA2F90">
        <w:rPr>
          <w:rFonts w:eastAsia="Angsana New"/>
          <w:kern w:val="22"/>
          <w:lang w:val="es-ES_tradnl"/>
        </w:rPr>
        <w:t>CONFERENCIA DE LAS PARTES EN EL CONVENIO SOBRE LA DIVERSIDAD BIOLÓGICA QUE ACTÚA COMO REUNIÓN DE LAS PARTES EN EL PROTOCOLO DE CARTAGENA SOBRE SEGURIDAD DE LA BIOTECNOLOGÍA</w:t>
      </w:r>
    </w:p>
    <w:p w14:paraId="640DFEF8" w14:textId="217FF12E" w:rsidR="006F1189" w:rsidRPr="00CA2F90" w:rsidRDefault="00CA2F90" w:rsidP="006F1189">
      <w:pPr>
        <w:pStyle w:val="Cornernotation"/>
        <w:suppressLineNumbers/>
        <w:suppressAutoHyphens/>
        <w:kinsoku w:val="0"/>
        <w:overflowPunct w:val="0"/>
        <w:autoSpaceDE w:val="0"/>
        <w:autoSpaceDN w:val="0"/>
        <w:ind w:left="0" w:right="4512" w:firstLine="0"/>
        <w:rPr>
          <w:snapToGrid w:val="0"/>
          <w:kern w:val="22"/>
          <w:lang w:val="es-ES_tradnl"/>
        </w:rPr>
      </w:pPr>
      <w:r w:rsidRPr="00CA2F90">
        <w:rPr>
          <w:snapToGrid w:val="0"/>
          <w:kern w:val="22"/>
          <w:lang w:val="es-ES_tradnl"/>
        </w:rPr>
        <w:t>Novena reunión</w:t>
      </w:r>
    </w:p>
    <w:p w14:paraId="07FB6C1B" w14:textId="4A9A8D55" w:rsidR="006F1189" w:rsidRPr="00CA2F90" w:rsidRDefault="006F1189" w:rsidP="006F1189">
      <w:pPr>
        <w:suppressLineNumbers/>
        <w:suppressAutoHyphens/>
        <w:kinsoku w:val="0"/>
        <w:overflowPunct w:val="0"/>
        <w:autoSpaceDE w:val="0"/>
        <w:autoSpaceDN w:val="0"/>
        <w:rPr>
          <w:snapToGrid w:val="0"/>
          <w:kern w:val="22"/>
          <w:szCs w:val="22"/>
          <w:lang w:val="es-ES_tradnl" w:eastAsia="nb-NO"/>
        </w:rPr>
      </w:pPr>
      <w:bookmarkStart w:id="0" w:name="_Hlk505863673"/>
      <w:r w:rsidRPr="00CA2F90">
        <w:rPr>
          <w:snapToGrid w:val="0"/>
          <w:kern w:val="22"/>
          <w:szCs w:val="22"/>
          <w:lang w:val="es-ES_tradnl" w:eastAsia="nb-NO"/>
        </w:rPr>
        <w:t>Sharm El-</w:t>
      </w:r>
      <w:proofErr w:type="spellStart"/>
      <w:r w:rsidRPr="00CA2F90">
        <w:rPr>
          <w:snapToGrid w:val="0"/>
          <w:kern w:val="22"/>
          <w:szCs w:val="22"/>
          <w:lang w:val="es-ES_tradnl" w:eastAsia="nb-NO"/>
        </w:rPr>
        <w:t>Sheikh</w:t>
      </w:r>
      <w:bookmarkEnd w:id="0"/>
      <w:proofErr w:type="spellEnd"/>
      <w:r w:rsidR="00CA2F90" w:rsidRPr="00CA2F90">
        <w:rPr>
          <w:snapToGrid w:val="0"/>
          <w:kern w:val="22"/>
          <w:szCs w:val="22"/>
          <w:lang w:val="es-ES_tradnl" w:eastAsia="nb-NO"/>
        </w:rPr>
        <w:t xml:space="preserve"> (Egipto), 17 a </w:t>
      </w:r>
      <w:r w:rsidRPr="00CA2F90">
        <w:rPr>
          <w:snapToGrid w:val="0"/>
          <w:kern w:val="22"/>
          <w:szCs w:val="22"/>
          <w:lang w:val="es-ES_tradnl" w:eastAsia="nb-NO"/>
        </w:rPr>
        <w:t xml:space="preserve">29 </w:t>
      </w:r>
      <w:r w:rsidR="00CA2F90" w:rsidRPr="00CA2F90">
        <w:rPr>
          <w:snapToGrid w:val="0"/>
          <w:kern w:val="22"/>
          <w:szCs w:val="22"/>
          <w:lang w:val="es-ES_tradnl" w:eastAsia="nb-NO"/>
        </w:rPr>
        <w:t>de noviembre de</w:t>
      </w:r>
      <w:r w:rsidRPr="00CA2F90">
        <w:rPr>
          <w:snapToGrid w:val="0"/>
          <w:kern w:val="22"/>
          <w:szCs w:val="22"/>
          <w:lang w:val="es-ES_tradnl" w:eastAsia="nb-NO"/>
        </w:rPr>
        <w:t xml:space="preserve"> 2018</w:t>
      </w:r>
    </w:p>
    <w:p w14:paraId="469BBD8B" w14:textId="77777777" w:rsidR="005C627D" w:rsidRDefault="005C627D" w:rsidP="005C627D">
      <w:pPr>
        <w:rPr>
          <w:lang w:val="es-ES"/>
        </w:rPr>
      </w:pPr>
      <w:r>
        <w:rPr>
          <w:lang w:val="es-ES"/>
        </w:rPr>
        <w:t xml:space="preserve">Tema </w:t>
      </w:r>
      <w:r w:rsidRPr="00290F84">
        <w:rPr>
          <w:lang w:val="es-ES"/>
        </w:rPr>
        <w:t>15</w:t>
      </w:r>
      <w:r>
        <w:rPr>
          <w:lang w:val="es-ES"/>
        </w:rPr>
        <w:t xml:space="preserve"> del programa</w:t>
      </w:r>
    </w:p>
    <w:p w14:paraId="76A7AD14" w14:textId="77777777" w:rsidR="00751CAF" w:rsidRPr="00290F84" w:rsidRDefault="00751CAF" w:rsidP="005C627D">
      <w:pPr>
        <w:rPr>
          <w:lang w:val="es-ES"/>
        </w:rPr>
      </w:pPr>
    </w:p>
    <w:p w14:paraId="6D15FA20" w14:textId="5AA03A99" w:rsidR="00751CAF" w:rsidRDefault="00587D80" w:rsidP="005C627D">
      <w:pPr>
        <w:spacing w:before="120" w:after="240"/>
        <w:jc w:val="center"/>
        <w:rPr>
          <w:b/>
          <w:caps/>
          <w:lang w:val="es-ES"/>
        </w:rPr>
      </w:pPr>
      <w:sdt>
        <w:sdtPr>
          <w:rPr>
            <w:rFonts w:eastAsia="Malgun Gothic"/>
            <w:b/>
            <w:snapToGrid w:val="0"/>
            <w:lang w:val="es-ES"/>
          </w:rPr>
          <w:alias w:val="Title"/>
          <w:tag w:val=""/>
          <w:id w:val="620729516"/>
          <w:placeholder>
            <w:docPart w:val="2AF9205A10080B4EA593E045337997B5"/>
          </w:placeholder>
          <w:showingPlcHdr/>
          <w:dataBinding w:prefixMappings="xmlns:ns0='http://purl.org/dc/elements/1.1/' xmlns:ns1='http://schemas.openxmlformats.org/package/2006/metadata/core-properties' " w:xpath="/ns1:coreProperties[1]/ns0:title[1]" w:storeItemID="{6C3C8BC8-F283-45AE-878A-BAB7291924A1}"/>
          <w:text/>
        </w:sdtPr>
        <w:sdtContent>
          <w:r w:rsidRPr="007E02EB">
            <w:rPr>
              <w:rStyle w:val="Textedelespacerserv"/>
            </w:rPr>
            <w:t>[Title]</w:t>
          </w:r>
        </w:sdtContent>
      </w:sdt>
    </w:p>
    <w:p w14:paraId="47208864" w14:textId="1224E485" w:rsidR="00587D80" w:rsidRDefault="00587D80" w:rsidP="005C627D">
      <w:pPr>
        <w:spacing w:before="120" w:after="240"/>
        <w:jc w:val="center"/>
        <w:rPr>
          <w:b/>
          <w:szCs w:val="22"/>
          <w:lang w:val="es-ES"/>
        </w:rPr>
      </w:pPr>
      <w:sdt>
        <w:sdtPr>
          <w:rPr>
            <w:rFonts w:eastAsia="Malgun Gothic"/>
            <w:b/>
            <w:snapToGrid w:val="0"/>
            <w:lang w:val="es-ES"/>
          </w:rPr>
          <w:alias w:val="Title"/>
          <w:tag w:val=""/>
          <w:id w:val="772832786"/>
          <w:placeholder>
            <w:docPart w:val="22A20F437629C44EA3BD7374CAFD4C30"/>
          </w:placeholder>
          <w:showingPlcHdr/>
          <w:dataBinding w:prefixMappings="xmlns:ns0='http://purl.org/dc/elements/1.1/' xmlns:ns1='http://schemas.openxmlformats.org/package/2006/metadata/core-properties' " w:xpath="/ns1:coreProperties[1]/ns0:title[1]" w:storeItemID="{6C3C8BC8-F283-45AE-878A-BAB7291924A1}"/>
          <w:text/>
        </w:sdtPr>
        <w:sdtContent>
          <w:r w:rsidRPr="007E02EB">
            <w:rPr>
              <w:rStyle w:val="Textedelespacerserv"/>
            </w:rPr>
            <w:t>[Title]</w:t>
          </w:r>
        </w:sdtContent>
      </w:sdt>
    </w:p>
    <w:p w14:paraId="6544E10A" w14:textId="7F298386" w:rsidR="005C627D" w:rsidRPr="00290F84" w:rsidRDefault="005C627D" w:rsidP="005C627D">
      <w:pPr>
        <w:spacing w:before="120" w:after="240"/>
        <w:jc w:val="center"/>
        <w:rPr>
          <w:b/>
          <w:caps/>
          <w:lang w:val="es-ES"/>
        </w:rPr>
      </w:pPr>
      <w:r>
        <w:rPr>
          <w:b/>
          <w:szCs w:val="22"/>
          <w:lang w:val="es-ES"/>
        </w:rPr>
        <w:t>P</w:t>
      </w:r>
      <w:r w:rsidRPr="00290F84">
        <w:rPr>
          <w:b/>
          <w:szCs w:val="22"/>
          <w:lang w:val="es-ES"/>
        </w:rPr>
        <w:t>r</w:t>
      </w:r>
      <w:r>
        <w:rPr>
          <w:b/>
          <w:szCs w:val="22"/>
          <w:lang w:val="es-ES"/>
        </w:rPr>
        <w:t>oyecto de</w:t>
      </w:r>
      <w:r w:rsidRPr="00290F84">
        <w:rPr>
          <w:b/>
          <w:szCs w:val="22"/>
          <w:lang w:val="es-ES"/>
        </w:rPr>
        <w:t xml:space="preserve"> decisi</w:t>
      </w:r>
      <w:r>
        <w:rPr>
          <w:b/>
          <w:szCs w:val="22"/>
          <w:lang w:val="es-ES"/>
        </w:rPr>
        <w:t>ó</w:t>
      </w:r>
      <w:r w:rsidRPr="00290F84">
        <w:rPr>
          <w:b/>
          <w:szCs w:val="22"/>
          <w:lang w:val="es-ES"/>
        </w:rPr>
        <w:t xml:space="preserve">n </w:t>
      </w:r>
      <w:r>
        <w:rPr>
          <w:b/>
          <w:szCs w:val="22"/>
          <w:lang w:val="es-ES"/>
        </w:rPr>
        <w:t>pre</w:t>
      </w:r>
      <w:r w:rsidRPr="00290F84">
        <w:rPr>
          <w:b/>
          <w:szCs w:val="22"/>
          <w:lang w:val="es-ES"/>
        </w:rPr>
        <w:t>s</w:t>
      </w:r>
      <w:r>
        <w:rPr>
          <w:b/>
          <w:szCs w:val="22"/>
          <w:lang w:val="es-ES"/>
        </w:rPr>
        <w:t xml:space="preserve">entado por la Presidencia del </w:t>
      </w:r>
      <w:r w:rsidRPr="00290F84">
        <w:rPr>
          <w:b/>
          <w:szCs w:val="22"/>
          <w:lang w:val="es-ES"/>
        </w:rPr>
        <w:t>Grup</w:t>
      </w:r>
      <w:r>
        <w:rPr>
          <w:b/>
          <w:szCs w:val="22"/>
          <w:lang w:val="es-ES"/>
        </w:rPr>
        <w:t>o de Trabajo</w:t>
      </w:r>
      <w:r w:rsidRPr="00290F84">
        <w:rPr>
          <w:b/>
          <w:szCs w:val="22"/>
          <w:lang w:val="es-ES"/>
        </w:rPr>
        <w:t xml:space="preserve"> II</w:t>
      </w:r>
    </w:p>
    <w:p w14:paraId="1E7A2ED3" w14:textId="77777777" w:rsidR="005C627D" w:rsidRPr="00290F84" w:rsidRDefault="005C627D" w:rsidP="005C627D">
      <w:pPr>
        <w:pStyle w:val="Para1"/>
        <w:numPr>
          <w:ilvl w:val="0"/>
          <w:numId w:val="0"/>
        </w:numPr>
        <w:suppressLineNumbers/>
        <w:suppressAutoHyphens/>
        <w:kinsoku w:val="0"/>
        <w:overflowPunct w:val="0"/>
        <w:autoSpaceDE w:val="0"/>
        <w:autoSpaceDN w:val="0"/>
        <w:adjustRightInd w:val="0"/>
        <w:ind w:firstLine="709"/>
        <w:rPr>
          <w:i/>
          <w:kern w:val="22"/>
          <w:szCs w:val="22"/>
          <w:lang w:val="es-ES"/>
        </w:rPr>
      </w:pPr>
      <w:bookmarkStart w:id="1" w:name="_Hlk531014875"/>
      <w:r>
        <w:rPr>
          <w:i/>
          <w:kern w:val="22"/>
          <w:szCs w:val="22"/>
          <w:lang w:val="es-ES"/>
        </w:rPr>
        <w:t>La</w:t>
      </w:r>
      <w:r w:rsidRPr="00290F84">
        <w:rPr>
          <w:i/>
          <w:kern w:val="22"/>
          <w:szCs w:val="22"/>
          <w:lang w:val="es-ES"/>
        </w:rPr>
        <w:t xml:space="preserve"> Conferenc</w:t>
      </w:r>
      <w:r>
        <w:rPr>
          <w:i/>
          <w:kern w:val="22"/>
          <w:szCs w:val="22"/>
          <w:lang w:val="es-ES"/>
        </w:rPr>
        <w:t>ia de las</w:t>
      </w:r>
      <w:r w:rsidRPr="00290F84">
        <w:rPr>
          <w:i/>
          <w:kern w:val="22"/>
          <w:szCs w:val="22"/>
          <w:lang w:val="es-ES"/>
        </w:rPr>
        <w:t xml:space="preserve"> Partes </w:t>
      </w:r>
      <w:r>
        <w:rPr>
          <w:i/>
          <w:kern w:val="22"/>
          <w:szCs w:val="22"/>
          <w:lang w:val="es-ES"/>
        </w:rPr>
        <w:t xml:space="preserve">que actúa como reunión de las </w:t>
      </w:r>
      <w:r w:rsidRPr="00290F84">
        <w:rPr>
          <w:i/>
          <w:kern w:val="22"/>
          <w:szCs w:val="22"/>
          <w:lang w:val="es-ES"/>
        </w:rPr>
        <w:t>Partes e</w:t>
      </w:r>
      <w:r>
        <w:rPr>
          <w:i/>
          <w:kern w:val="22"/>
          <w:szCs w:val="22"/>
          <w:lang w:val="es-ES"/>
        </w:rPr>
        <w:t>n el</w:t>
      </w:r>
      <w:r w:rsidRPr="00290F84">
        <w:rPr>
          <w:i/>
          <w:kern w:val="22"/>
          <w:szCs w:val="22"/>
          <w:lang w:val="es-ES"/>
        </w:rPr>
        <w:t xml:space="preserve"> Protocolo</w:t>
      </w:r>
      <w:r>
        <w:rPr>
          <w:i/>
          <w:kern w:val="22"/>
          <w:szCs w:val="22"/>
          <w:lang w:val="es-ES"/>
        </w:rPr>
        <w:t xml:space="preserve"> de</w:t>
      </w:r>
      <w:r w:rsidRPr="00290F84">
        <w:rPr>
          <w:i/>
          <w:kern w:val="22"/>
          <w:szCs w:val="22"/>
          <w:lang w:val="es-ES"/>
        </w:rPr>
        <w:t xml:space="preserve"> Cartagena</w:t>
      </w:r>
      <w:r>
        <w:rPr>
          <w:i/>
          <w:kern w:val="22"/>
          <w:szCs w:val="22"/>
          <w:lang w:val="es-ES"/>
        </w:rPr>
        <w:t xml:space="preserve"> sobre Seguridad de la Biotecnología</w:t>
      </w:r>
      <w:r w:rsidRPr="00290F84">
        <w:rPr>
          <w:i/>
          <w:kern w:val="22"/>
          <w:szCs w:val="22"/>
          <w:lang w:val="es-ES"/>
        </w:rPr>
        <w:t>,</w:t>
      </w:r>
    </w:p>
    <w:p w14:paraId="50632799" w14:textId="77777777" w:rsidR="005C627D" w:rsidRPr="008215E4" w:rsidRDefault="005C627D" w:rsidP="005C627D">
      <w:pPr>
        <w:pStyle w:val="Para1"/>
        <w:numPr>
          <w:ilvl w:val="0"/>
          <w:numId w:val="0"/>
        </w:numPr>
        <w:suppressLineNumbers/>
        <w:suppressAutoHyphens/>
        <w:kinsoku w:val="0"/>
        <w:overflowPunct w:val="0"/>
        <w:autoSpaceDE w:val="0"/>
        <w:autoSpaceDN w:val="0"/>
        <w:adjustRightInd w:val="0"/>
        <w:ind w:firstLine="709"/>
        <w:rPr>
          <w:kern w:val="22"/>
          <w:szCs w:val="22"/>
          <w:lang w:val="es-ES"/>
        </w:rPr>
      </w:pPr>
      <w:r w:rsidRPr="008215E4">
        <w:rPr>
          <w:i/>
          <w:szCs w:val="22"/>
          <w:lang w:val="es-ES"/>
        </w:rPr>
        <w:t xml:space="preserve">Recordando </w:t>
      </w:r>
      <w:r w:rsidRPr="008215E4">
        <w:rPr>
          <w:szCs w:val="22"/>
          <w:lang w:val="es-ES"/>
        </w:rPr>
        <w:t>las decisiones </w:t>
      </w:r>
      <w:hyperlink r:id="rId13" w:history="1">
        <w:r w:rsidRPr="008215E4">
          <w:rPr>
            <w:rStyle w:val="Lienhypertexte"/>
            <w:sz w:val="22"/>
            <w:szCs w:val="22"/>
            <w:lang w:val="es-ES"/>
          </w:rPr>
          <w:t>BS-VII/12</w:t>
        </w:r>
      </w:hyperlink>
      <w:r w:rsidRPr="008215E4">
        <w:rPr>
          <w:szCs w:val="22"/>
          <w:lang w:val="es-ES"/>
        </w:rPr>
        <w:t xml:space="preserve"> y </w:t>
      </w:r>
      <w:hyperlink r:id="rId14" w:history="1">
        <w:r w:rsidRPr="008215E4">
          <w:rPr>
            <w:rStyle w:val="Lienhypertexte"/>
            <w:sz w:val="22"/>
            <w:szCs w:val="22"/>
            <w:lang w:val="es-ES"/>
          </w:rPr>
          <w:t>XII/24</w:t>
        </w:r>
      </w:hyperlink>
      <w:r w:rsidRPr="008215E4">
        <w:rPr>
          <w:szCs w:val="22"/>
          <w:lang w:val="es-ES"/>
        </w:rPr>
        <w:t xml:space="preserve"> en las que se recomienda un enfoque coordinado para la cuestión de la biología sintética</w:t>
      </w:r>
      <w:r w:rsidRPr="008215E4">
        <w:rPr>
          <w:kern w:val="22"/>
          <w:szCs w:val="22"/>
          <w:lang w:val="es-ES"/>
        </w:rPr>
        <w:t>,</w:t>
      </w:r>
    </w:p>
    <w:p w14:paraId="06F2F559" w14:textId="77777777" w:rsidR="005C627D" w:rsidRPr="00290F84" w:rsidRDefault="005C627D" w:rsidP="005C627D">
      <w:pPr>
        <w:pStyle w:val="Para1"/>
        <w:numPr>
          <w:ilvl w:val="0"/>
          <w:numId w:val="0"/>
        </w:numPr>
        <w:suppressLineNumbers/>
        <w:suppressAutoHyphens/>
        <w:kinsoku w:val="0"/>
        <w:overflowPunct w:val="0"/>
        <w:autoSpaceDE w:val="0"/>
        <w:autoSpaceDN w:val="0"/>
        <w:adjustRightInd w:val="0"/>
        <w:ind w:firstLine="709"/>
        <w:rPr>
          <w:kern w:val="22"/>
          <w:szCs w:val="22"/>
          <w:lang w:val="es-ES"/>
        </w:rPr>
      </w:pPr>
      <w:r w:rsidRPr="00EC734B">
        <w:rPr>
          <w:i/>
          <w:szCs w:val="22"/>
          <w:lang w:val="es-ES"/>
        </w:rPr>
        <w:t>Reafirmando</w:t>
      </w:r>
      <w:r w:rsidRPr="00EC734B">
        <w:rPr>
          <w:szCs w:val="22"/>
          <w:lang w:val="es-ES"/>
        </w:rPr>
        <w:t xml:space="preserve"> la decisión XII/24 de la Conferencia de las Partes en la que se instaba a las Partes y se invitaba a otros Gobiernos a adoptar un enfoque de precaución, de </w:t>
      </w:r>
      <w:r w:rsidRPr="00EC734B">
        <w:rPr>
          <w:lang w:val="es-ES"/>
        </w:rPr>
        <w:t>conformidad</w:t>
      </w:r>
      <w:r w:rsidRPr="00EC734B">
        <w:rPr>
          <w:szCs w:val="22"/>
          <w:lang w:val="es-ES"/>
        </w:rPr>
        <w:t xml:space="preserve"> con el preámbulo del Convenio y con el artículo 14, al abordar las amenazas de reducción significativa o pérdida de diversidad biológica que represent</w:t>
      </w:r>
      <w:r>
        <w:rPr>
          <w:szCs w:val="22"/>
          <w:lang w:val="es-ES"/>
        </w:rPr>
        <w:t>e</w:t>
      </w:r>
      <w:r w:rsidRPr="00EC734B">
        <w:rPr>
          <w:szCs w:val="22"/>
          <w:lang w:val="es-ES"/>
        </w:rPr>
        <w:t>n los organismos, componentes y productos resultantes de la biología sintética, de conformidad con la legislación nacional y otras obligaciones internacionales pertinentes</w:t>
      </w:r>
      <w:r w:rsidRPr="00290F84">
        <w:rPr>
          <w:kern w:val="22"/>
          <w:szCs w:val="22"/>
          <w:lang w:val="es-ES"/>
        </w:rPr>
        <w:t>,</w:t>
      </w:r>
    </w:p>
    <w:p w14:paraId="31BB05DD"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Pr>
          <w:i/>
          <w:kern w:val="22"/>
          <w:szCs w:val="22"/>
          <w:lang w:val="es-ES"/>
        </w:rPr>
        <w:t>Observa</w:t>
      </w:r>
      <w:r w:rsidRPr="00290F84">
        <w:rPr>
          <w:kern w:val="22"/>
          <w:szCs w:val="22"/>
          <w:lang w:val="es-ES"/>
        </w:rPr>
        <w:t xml:space="preserve"> </w:t>
      </w:r>
      <w:r>
        <w:rPr>
          <w:szCs w:val="22"/>
          <w:lang w:val="es-ES"/>
        </w:rPr>
        <w:t>qu</w:t>
      </w:r>
      <w:r w:rsidRPr="00EC734B">
        <w:rPr>
          <w:szCs w:val="22"/>
          <w:lang w:val="es-ES"/>
        </w:rPr>
        <w:t xml:space="preserve">e </w:t>
      </w:r>
      <w:r>
        <w:rPr>
          <w:szCs w:val="22"/>
          <w:lang w:val="es-ES"/>
        </w:rPr>
        <w:t xml:space="preserve">existen </w:t>
      </w:r>
      <w:r w:rsidRPr="00EC734B">
        <w:rPr>
          <w:szCs w:val="22"/>
          <w:lang w:val="es-ES"/>
        </w:rPr>
        <w:t xml:space="preserve">numerosos documentos de orientación y otros recursos para apoyar el proceso de evaluación del riesgo, pero </w:t>
      </w:r>
      <w:r w:rsidRPr="00EC734B">
        <w:rPr>
          <w:i/>
          <w:szCs w:val="22"/>
          <w:lang w:val="es-ES"/>
        </w:rPr>
        <w:t>reconoce</w:t>
      </w:r>
      <w:r w:rsidRPr="00EC734B">
        <w:rPr>
          <w:szCs w:val="22"/>
          <w:lang w:val="es-ES"/>
        </w:rPr>
        <w:t xml:space="preserve"> las carencias y necesidades </w:t>
      </w:r>
      <w:r>
        <w:rPr>
          <w:szCs w:val="22"/>
          <w:lang w:val="es-ES"/>
        </w:rPr>
        <w:t>señaladas</w:t>
      </w:r>
      <w:r w:rsidRPr="00EC734B">
        <w:rPr>
          <w:szCs w:val="22"/>
          <w:lang w:val="es-ES"/>
        </w:rPr>
        <w:t xml:space="preserve"> por algunas Partes</w:t>
      </w:r>
      <w:r w:rsidRPr="00290F84">
        <w:rPr>
          <w:kern w:val="22"/>
          <w:szCs w:val="22"/>
          <w:lang w:val="es-ES"/>
        </w:rPr>
        <w:t>;</w:t>
      </w:r>
    </w:p>
    <w:p w14:paraId="6EDCC167"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i/>
          <w:kern w:val="22"/>
          <w:szCs w:val="22"/>
          <w:lang w:val="es-ES"/>
        </w:rPr>
      </w:pPr>
      <w:r w:rsidRPr="00EC734B">
        <w:rPr>
          <w:i/>
          <w:szCs w:val="22"/>
          <w:lang w:val="es-ES"/>
        </w:rPr>
        <w:t>Reconoce</w:t>
      </w:r>
      <w:r w:rsidRPr="00EC734B">
        <w:rPr>
          <w:szCs w:val="22"/>
          <w:lang w:val="es-ES"/>
        </w:rPr>
        <w:t xml:space="preserve"> </w:t>
      </w:r>
      <w:r>
        <w:rPr>
          <w:szCs w:val="22"/>
          <w:lang w:val="es-ES"/>
        </w:rPr>
        <w:t xml:space="preserve">que hay </w:t>
      </w:r>
      <w:r w:rsidRPr="00EC734B">
        <w:rPr>
          <w:szCs w:val="22"/>
          <w:lang w:val="es-ES"/>
        </w:rPr>
        <w:t xml:space="preserve">divergencia de opiniones entre las Partes acerca de si se requiere o no orientación adicional sobre </w:t>
      </w:r>
      <w:r>
        <w:rPr>
          <w:szCs w:val="22"/>
          <w:lang w:val="es-ES"/>
        </w:rPr>
        <w:t>cuestiones</w:t>
      </w:r>
      <w:r w:rsidRPr="00EC734B">
        <w:rPr>
          <w:szCs w:val="22"/>
          <w:lang w:val="es-ES"/>
        </w:rPr>
        <w:t xml:space="preserve"> específic</w:t>
      </w:r>
      <w:r>
        <w:rPr>
          <w:szCs w:val="22"/>
          <w:lang w:val="es-ES"/>
        </w:rPr>
        <w:t>a</w:t>
      </w:r>
      <w:r w:rsidRPr="00EC734B">
        <w:rPr>
          <w:szCs w:val="22"/>
          <w:lang w:val="es-ES"/>
        </w:rPr>
        <w:t>s de la evaluación del riesgo</w:t>
      </w:r>
      <w:r w:rsidRPr="00290F84">
        <w:rPr>
          <w:kern w:val="22"/>
          <w:szCs w:val="22"/>
          <w:lang w:val="es-ES"/>
        </w:rPr>
        <w:t>;</w:t>
      </w:r>
    </w:p>
    <w:p w14:paraId="25F48F9F"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spacing w:val="-4"/>
          <w:kern w:val="22"/>
          <w:szCs w:val="22"/>
          <w:lang w:val="es-ES"/>
        </w:rPr>
      </w:pPr>
      <w:r w:rsidRPr="00EC734B">
        <w:rPr>
          <w:i/>
          <w:szCs w:val="22"/>
          <w:lang w:val="es-ES"/>
        </w:rPr>
        <w:t>Reconoce también</w:t>
      </w:r>
      <w:r w:rsidRPr="00EC734B">
        <w:rPr>
          <w:szCs w:val="22"/>
          <w:lang w:val="es-ES"/>
        </w:rPr>
        <w:t xml:space="preserve"> que, dado que podrían existir posibles efectos adversos derivados de los organismos que contienen impulsores genéticos modificados, antes de que </w:t>
      </w:r>
      <w:r>
        <w:rPr>
          <w:szCs w:val="22"/>
          <w:lang w:val="es-ES"/>
        </w:rPr>
        <w:t xml:space="preserve">pueda </w:t>
      </w:r>
      <w:r w:rsidRPr="00EC734B">
        <w:rPr>
          <w:szCs w:val="22"/>
          <w:lang w:val="es-ES"/>
        </w:rPr>
        <w:t>considera</w:t>
      </w:r>
      <w:r>
        <w:rPr>
          <w:szCs w:val="22"/>
          <w:lang w:val="es-ES"/>
        </w:rPr>
        <w:t>r</w:t>
      </w:r>
      <w:r w:rsidRPr="00EC734B">
        <w:rPr>
          <w:szCs w:val="22"/>
          <w:lang w:val="es-ES"/>
        </w:rPr>
        <w:t>s</w:t>
      </w:r>
      <w:r>
        <w:rPr>
          <w:szCs w:val="22"/>
          <w:lang w:val="es-ES"/>
        </w:rPr>
        <w:t>e</w:t>
      </w:r>
      <w:r w:rsidRPr="00EC734B">
        <w:rPr>
          <w:szCs w:val="22"/>
          <w:lang w:val="es-ES"/>
        </w:rPr>
        <w:t xml:space="preserve"> </w:t>
      </w:r>
      <w:r>
        <w:rPr>
          <w:szCs w:val="22"/>
          <w:lang w:val="es-ES"/>
        </w:rPr>
        <w:t xml:space="preserve">la </w:t>
      </w:r>
      <w:r w:rsidRPr="00EC734B">
        <w:rPr>
          <w:szCs w:val="22"/>
          <w:lang w:val="es-ES"/>
        </w:rPr>
        <w:t xml:space="preserve">liberación </w:t>
      </w:r>
      <w:r>
        <w:rPr>
          <w:szCs w:val="22"/>
          <w:lang w:val="es-ES"/>
        </w:rPr>
        <w:t xml:space="preserve">de </w:t>
      </w:r>
      <w:r w:rsidRPr="00EC734B">
        <w:rPr>
          <w:szCs w:val="22"/>
          <w:lang w:val="es-ES"/>
        </w:rPr>
        <w:t xml:space="preserve">esos organismos en el medio ambiente </w:t>
      </w:r>
      <w:r>
        <w:rPr>
          <w:szCs w:val="22"/>
          <w:lang w:val="es-ES"/>
        </w:rPr>
        <w:t>es necesario realizar</w:t>
      </w:r>
      <w:r w:rsidRPr="00EC734B">
        <w:rPr>
          <w:szCs w:val="22"/>
          <w:lang w:val="es-ES"/>
        </w:rPr>
        <w:t xml:space="preserve"> investigaciones y análisis, y que puede ser útil contar con orientación específica, para apoyar la evaluación del riesgo caso por caso</w:t>
      </w:r>
      <w:r w:rsidRPr="00290F84">
        <w:rPr>
          <w:spacing w:val="-4"/>
          <w:kern w:val="22"/>
          <w:szCs w:val="22"/>
          <w:lang w:val="es-ES"/>
        </w:rPr>
        <w:t>;</w:t>
      </w:r>
    </w:p>
    <w:p w14:paraId="32367C56"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Pr>
          <w:i/>
          <w:kern w:val="22"/>
          <w:szCs w:val="22"/>
          <w:lang w:val="es-ES"/>
        </w:rPr>
        <w:t>Observa</w:t>
      </w:r>
      <w:r w:rsidRPr="00290F84">
        <w:rPr>
          <w:kern w:val="22"/>
          <w:szCs w:val="22"/>
          <w:lang w:val="es-ES"/>
        </w:rPr>
        <w:t xml:space="preserve"> </w:t>
      </w:r>
      <w:r>
        <w:rPr>
          <w:kern w:val="22"/>
          <w:szCs w:val="22"/>
          <w:lang w:val="es-ES"/>
        </w:rPr>
        <w:t>que según las</w:t>
      </w:r>
      <w:r w:rsidRPr="00290F84">
        <w:rPr>
          <w:kern w:val="22"/>
          <w:szCs w:val="22"/>
          <w:lang w:val="es-ES"/>
        </w:rPr>
        <w:t xml:space="preserve"> conclusion</w:t>
      </w:r>
      <w:r>
        <w:rPr>
          <w:kern w:val="22"/>
          <w:szCs w:val="22"/>
          <w:lang w:val="es-ES"/>
        </w:rPr>
        <w:t>e</w:t>
      </w:r>
      <w:r w:rsidRPr="00290F84">
        <w:rPr>
          <w:kern w:val="22"/>
          <w:szCs w:val="22"/>
          <w:lang w:val="es-ES"/>
        </w:rPr>
        <w:t xml:space="preserve">s </w:t>
      </w:r>
      <w:r w:rsidRPr="00EC734B">
        <w:rPr>
          <w:szCs w:val="22"/>
          <w:lang w:val="es-ES"/>
        </w:rPr>
        <w:t>del Grupo Especial de Expertos Técnicos sobre Biología Sintética</w:t>
      </w:r>
      <w:r w:rsidRPr="00290F84">
        <w:rPr>
          <w:kern w:val="22"/>
          <w:szCs w:val="22"/>
          <w:lang w:val="es-ES"/>
        </w:rPr>
        <w:t xml:space="preserve">, </w:t>
      </w:r>
      <w:r>
        <w:rPr>
          <w:kern w:val="22"/>
          <w:szCs w:val="22"/>
          <w:lang w:val="es-ES"/>
        </w:rPr>
        <w:t xml:space="preserve">dadas las </w:t>
      </w:r>
      <w:r w:rsidRPr="00EC734B">
        <w:rPr>
          <w:szCs w:val="22"/>
          <w:lang w:val="es-ES"/>
        </w:rPr>
        <w:t>incertidumbres actuales con respecto a los impulsores genéticos modificados, puede que sea necesario obtener el consentimiento libre, previo y fundamentado de los pueblos indígenas y las comunidades locales al considerar la posible liberación de organismos que contienen impulsores genéticos modificados que pueden afectar sus conocimientos tradicionales, innovaciones, prácticas y medios de vida y el uso de la tierra y el agua</w:t>
      </w:r>
      <w:r w:rsidRPr="00290F84">
        <w:rPr>
          <w:kern w:val="22"/>
          <w:szCs w:val="22"/>
          <w:lang w:val="es-ES"/>
        </w:rPr>
        <w:t>;</w:t>
      </w:r>
    </w:p>
    <w:p w14:paraId="6F4CC435"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lastRenderedPageBreak/>
        <w:t>Pide</w:t>
      </w:r>
      <w:r w:rsidRPr="00EC734B">
        <w:rPr>
          <w:szCs w:val="22"/>
          <w:lang w:val="es-ES"/>
        </w:rPr>
        <w:t xml:space="preserve"> </w:t>
      </w:r>
      <w:r>
        <w:rPr>
          <w:szCs w:val="22"/>
          <w:lang w:val="es-ES"/>
        </w:rPr>
        <w:t>amplia</w:t>
      </w:r>
      <w:r w:rsidRPr="00EC734B">
        <w:rPr>
          <w:szCs w:val="22"/>
          <w:lang w:val="es-ES"/>
        </w:rPr>
        <w:t xml:space="preserve"> cooperación internacional, intercambio de conocimientos y creación de capacidad para</w:t>
      </w:r>
      <w:r w:rsidRPr="00884CFE">
        <w:rPr>
          <w:szCs w:val="22"/>
          <w:lang w:val="es-ES"/>
        </w:rPr>
        <w:t xml:space="preserve"> </w:t>
      </w:r>
      <w:r w:rsidRPr="00EC734B">
        <w:rPr>
          <w:szCs w:val="22"/>
          <w:lang w:val="es-ES"/>
        </w:rPr>
        <w:t>apoy</w:t>
      </w:r>
      <w:r>
        <w:rPr>
          <w:szCs w:val="22"/>
          <w:lang w:val="es-ES"/>
        </w:rPr>
        <w:t>ar</w:t>
      </w:r>
      <w:r w:rsidRPr="00EC734B">
        <w:rPr>
          <w:szCs w:val="22"/>
          <w:lang w:val="es-ES"/>
        </w:rPr>
        <w:t>, entre otr</w:t>
      </w:r>
      <w:r>
        <w:rPr>
          <w:szCs w:val="22"/>
          <w:lang w:val="es-ES"/>
        </w:rPr>
        <w:t>a</w:t>
      </w:r>
      <w:r w:rsidRPr="00EC734B">
        <w:rPr>
          <w:szCs w:val="22"/>
          <w:lang w:val="es-ES"/>
        </w:rPr>
        <w:t>s</w:t>
      </w:r>
      <w:r>
        <w:rPr>
          <w:szCs w:val="22"/>
          <w:lang w:val="es-ES"/>
        </w:rPr>
        <w:t xml:space="preserve"> cosas</w:t>
      </w:r>
      <w:r w:rsidRPr="00EC734B">
        <w:rPr>
          <w:szCs w:val="22"/>
          <w:lang w:val="es-ES"/>
        </w:rPr>
        <w:t>, a las Partes</w:t>
      </w:r>
      <w:r>
        <w:rPr>
          <w:szCs w:val="22"/>
          <w:lang w:val="es-ES"/>
        </w:rPr>
        <w:t xml:space="preserve"> en la</w:t>
      </w:r>
      <w:r w:rsidRPr="00EC734B">
        <w:rPr>
          <w:szCs w:val="22"/>
          <w:lang w:val="es-ES"/>
        </w:rPr>
        <w:t xml:space="preserve"> evalua</w:t>
      </w:r>
      <w:r>
        <w:rPr>
          <w:szCs w:val="22"/>
          <w:lang w:val="es-ES"/>
        </w:rPr>
        <w:t>ción de</w:t>
      </w:r>
      <w:r w:rsidRPr="00EC734B">
        <w:rPr>
          <w:szCs w:val="22"/>
          <w:lang w:val="es-ES"/>
        </w:rPr>
        <w:t xml:space="preserve"> los posibles efectos adversos </w:t>
      </w:r>
      <w:r>
        <w:rPr>
          <w:szCs w:val="22"/>
          <w:lang w:val="es-ES"/>
        </w:rPr>
        <w:t>que pudieran tener en</w:t>
      </w:r>
      <w:r w:rsidRPr="00EC734B">
        <w:rPr>
          <w:szCs w:val="22"/>
          <w:lang w:val="es-ES"/>
        </w:rPr>
        <w:t xml:space="preserve"> la conservación y </w:t>
      </w:r>
      <w:r>
        <w:rPr>
          <w:szCs w:val="22"/>
          <w:lang w:val="es-ES"/>
        </w:rPr>
        <w:t xml:space="preserve">la </w:t>
      </w:r>
      <w:r w:rsidRPr="00EC734B">
        <w:rPr>
          <w:szCs w:val="22"/>
          <w:lang w:val="es-ES"/>
        </w:rPr>
        <w:t xml:space="preserve">utilización sostenible de la diversidad biológica </w:t>
      </w:r>
      <w:r>
        <w:rPr>
          <w:szCs w:val="22"/>
          <w:lang w:val="es-ES"/>
        </w:rPr>
        <w:t xml:space="preserve">los peces vivos modificados y otros organismos vivos modificados </w:t>
      </w:r>
      <w:r w:rsidRPr="00290F84">
        <w:rPr>
          <w:kern w:val="22"/>
          <w:szCs w:val="22"/>
          <w:lang w:val="es-ES"/>
        </w:rPr>
        <w:t>produc</w:t>
      </w:r>
      <w:r>
        <w:rPr>
          <w:kern w:val="22"/>
          <w:szCs w:val="22"/>
          <w:lang w:val="es-ES"/>
        </w:rPr>
        <w:t>i</w:t>
      </w:r>
      <w:r w:rsidRPr="00290F84">
        <w:rPr>
          <w:kern w:val="22"/>
          <w:szCs w:val="22"/>
          <w:lang w:val="es-ES"/>
        </w:rPr>
        <w:t>d</w:t>
      </w:r>
      <w:r>
        <w:rPr>
          <w:kern w:val="22"/>
          <w:szCs w:val="22"/>
          <w:lang w:val="es-ES"/>
        </w:rPr>
        <w:t>os mediante nuevos adelantos de la biotecnología moderna, incluidos los OVM desarrollados mediante técnicas de edición genómica</w:t>
      </w:r>
      <w:r w:rsidRPr="00290F84">
        <w:rPr>
          <w:kern w:val="22"/>
          <w:szCs w:val="22"/>
          <w:lang w:val="es-ES"/>
        </w:rPr>
        <w:t xml:space="preserve"> </w:t>
      </w:r>
      <w:r>
        <w:rPr>
          <w:kern w:val="22"/>
          <w:szCs w:val="22"/>
          <w:lang w:val="es-ES"/>
        </w:rPr>
        <w:t>y</w:t>
      </w:r>
      <w:r w:rsidRPr="00290F84">
        <w:rPr>
          <w:kern w:val="22"/>
          <w:szCs w:val="22"/>
          <w:lang w:val="es-ES"/>
        </w:rPr>
        <w:t xml:space="preserve"> </w:t>
      </w:r>
      <w:r>
        <w:rPr>
          <w:kern w:val="22"/>
          <w:szCs w:val="22"/>
          <w:lang w:val="es-ES"/>
        </w:rPr>
        <w:t xml:space="preserve">los </w:t>
      </w:r>
      <w:r w:rsidRPr="00290F84">
        <w:rPr>
          <w:kern w:val="22"/>
          <w:szCs w:val="22"/>
          <w:lang w:val="es-ES"/>
        </w:rPr>
        <w:t>O</w:t>
      </w:r>
      <w:r>
        <w:rPr>
          <w:kern w:val="22"/>
          <w:szCs w:val="22"/>
          <w:lang w:val="es-ES"/>
        </w:rPr>
        <w:t>VM que contienen impulsores genéticos modificados</w:t>
      </w:r>
      <w:r w:rsidRPr="00290F84">
        <w:rPr>
          <w:kern w:val="22"/>
          <w:szCs w:val="22"/>
          <w:lang w:val="es-ES"/>
        </w:rPr>
        <w:t xml:space="preserve">, </w:t>
      </w:r>
      <w:r w:rsidRPr="00EC734B">
        <w:rPr>
          <w:szCs w:val="22"/>
          <w:lang w:val="es-ES"/>
        </w:rPr>
        <w:t xml:space="preserve">teniendo en cuenta los riesgos para la salud humana, el valor de la diversidad biológica para los pueblos indígenas y las comunidades locales y las experiencias pertinentes de cada país </w:t>
      </w:r>
      <w:r>
        <w:rPr>
          <w:szCs w:val="22"/>
          <w:lang w:val="es-ES"/>
        </w:rPr>
        <w:t>al</w:t>
      </w:r>
      <w:r w:rsidRPr="00EC734B">
        <w:rPr>
          <w:szCs w:val="22"/>
          <w:lang w:val="es-ES"/>
        </w:rPr>
        <w:t xml:space="preserve"> realiza</w:t>
      </w:r>
      <w:r>
        <w:rPr>
          <w:szCs w:val="22"/>
          <w:lang w:val="es-ES"/>
        </w:rPr>
        <w:t>r</w:t>
      </w:r>
      <w:r w:rsidRPr="00EC734B">
        <w:rPr>
          <w:szCs w:val="22"/>
          <w:lang w:val="es-ES"/>
        </w:rPr>
        <w:t xml:space="preserve"> la evaluación del riesgo de esos organismos conform</w:t>
      </w:r>
      <w:r>
        <w:rPr>
          <w:szCs w:val="22"/>
          <w:lang w:val="es-ES"/>
        </w:rPr>
        <w:t>e a</w:t>
      </w:r>
      <w:r w:rsidRPr="00EC734B">
        <w:rPr>
          <w:szCs w:val="22"/>
          <w:lang w:val="es-ES"/>
        </w:rPr>
        <w:t>l anexo III del Protocolo de Cartagena</w:t>
      </w:r>
      <w:r w:rsidRPr="00290F84">
        <w:rPr>
          <w:kern w:val="22"/>
          <w:szCs w:val="22"/>
          <w:lang w:val="es-ES"/>
        </w:rPr>
        <w:t>;</w:t>
      </w:r>
    </w:p>
    <w:p w14:paraId="6F1024B4"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lang w:val="es-ES"/>
        </w:rPr>
        <w:t>Decide</w:t>
      </w:r>
      <w:r w:rsidRPr="00EC734B">
        <w:rPr>
          <w:lang w:val="es-ES"/>
        </w:rPr>
        <w:t xml:space="preserve"> establecer un proceso para la </w:t>
      </w:r>
      <w:r>
        <w:rPr>
          <w:lang w:val="es-ES"/>
        </w:rPr>
        <w:t>determinación</w:t>
      </w:r>
      <w:r w:rsidRPr="00EC734B">
        <w:rPr>
          <w:lang w:val="es-ES"/>
        </w:rPr>
        <w:t xml:space="preserve"> y priorización de cuestiones específicas </w:t>
      </w:r>
      <w:r>
        <w:rPr>
          <w:lang w:val="es-ES"/>
        </w:rPr>
        <w:t xml:space="preserve">de </w:t>
      </w:r>
      <w:r w:rsidRPr="00EC734B">
        <w:rPr>
          <w:lang w:val="es-ES"/>
        </w:rPr>
        <w:t xml:space="preserve">la evaluación del riesgo de los organismos vivos modificados para que sea examinado por la Conferencia de las Partes que actúa como reunión de las Partes en el Protocolo de Cartagena con miras a elaborar orientación adicional sobre la evaluación del riesgo de las cuestiones específicas </w:t>
      </w:r>
      <w:r>
        <w:rPr>
          <w:lang w:val="es-ES"/>
        </w:rPr>
        <w:t>que se determinen</w:t>
      </w:r>
      <w:r w:rsidRPr="00EC734B">
        <w:rPr>
          <w:lang w:val="es-ES"/>
        </w:rPr>
        <w:t>, teniendo en cuenta el anexo I</w:t>
      </w:r>
      <w:r w:rsidRPr="00290F84">
        <w:rPr>
          <w:kern w:val="22"/>
          <w:szCs w:val="22"/>
          <w:lang w:val="es-ES"/>
        </w:rPr>
        <w:t>;</w:t>
      </w:r>
    </w:p>
    <w:p w14:paraId="595D0C8B"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t>Decide también</w:t>
      </w:r>
      <w:r w:rsidRPr="00EC734B">
        <w:rPr>
          <w:szCs w:val="22"/>
          <w:lang w:val="es-ES"/>
        </w:rPr>
        <w:t xml:space="preserve"> </w:t>
      </w:r>
      <w:r>
        <w:rPr>
          <w:szCs w:val="22"/>
          <w:lang w:val="es-ES"/>
        </w:rPr>
        <w:t>con</w:t>
      </w:r>
      <w:r w:rsidRPr="00EC734B">
        <w:rPr>
          <w:szCs w:val="22"/>
          <w:lang w:val="es-ES"/>
        </w:rPr>
        <w:t>s</w:t>
      </w:r>
      <w:r>
        <w:rPr>
          <w:szCs w:val="22"/>
          <w:lang w:val="es-ES"/>
        </w:rPr>
        <w:t>i</w:t>
      </w:r>
      <w:r w:rsidRPr="00EC734B">
        <w:rPr>
          <w:szCs w:val="22"/>
          <w:lang w:val="es-ES"/>
        </w:rPr>
        <w:t>d</w:t>
      </w:r>
      <w:r>
        <w:rPr>
          <w:szCs w:val="22"/>
          <w:lang w:val="es-ES"/>
        </w:rPr>
        <w:t>er</w:t>
      </w:r>
      <w:r w:rsidRPr="00EC734B">
        <w:rPr>
          <w:szCs w:val="22"/>
          <w:lang w:val="es-ES"/>
        </w:rPr>
        <w:t>ar, en su décima reunión, si se requieren materiales de orientación adicionales sobre evaluación del riesgo para</w:t>
      </w:r>
      <w:r w:rsidRPr="00290F84">
        <w:rPr>
          <w:kern w:val="22"/>
          <w:szCs w:val="22"/>
          <w:lang w:val="es-ES"/>
        </w:rPr>
        <w:t xml:space="preserve"> a) </w:t>
      </w:r>
      <w:r>
        <w:rPr>
          <w:kern w:val="22"/>
          <w:szCs w:val="22"/>
          <w:lang w:val="es-ES"/>
        </w:rPr>
        <w:t>organismos v</w:t>
      </w:r>
      <w:r w:rsidRPr="00290F84">
        <w:rPr>
          <w:kern w:val="22"/>
          <w:szCs w:val="22"/>
          <w:lang w:val="es-ES"/>
        </w:rPr>
        <w:t>iv</w:t>
      </w:r>
      <w:r>
        <w:rPr>
          <w:kern w:val="22"/>
          <w:szCs w:val="22"/>
          <w:lang w:val="es-ES"/>
        </w:rPr>
        <w:t>os</w:t>
      </w:r>
      <w:r w:rsidRPr="00290F84">
        <w:rPr>
          <w:kern w:val="22"/>
          <w:szCs w:val="22"/>
          <w:lang w:val="es-ES"/>
        </w:rPr>
        <w:t xml:space="preserve"> modifi</w:t>
      </w:r>
      <w:r>
        <w:rPr>
          <w:kern w:val="22"/>
          <w:szCs w:val="22"/>
          <w:lang w:val="es-ES"/>
        </w:rPr>
        <w:t>ca</w:t>
      </w:r>
      <w:r w:rsidRPr="00290F84">
        <w:rPr>
          <w:kern w:val="22"/>
          <w:szCs w:val="22"/>
          <w:lang w:val="es-ES"/>
        </w:rPr>
        <w:t>d</w:t>
      </w:r>
      <w:r>
        <w:rPr>
          <w:kern w:val="22"/>
          <w:szCs w:val="22"/>
          <w:lang w:val="es-ES"/>
        </w:rPr>
        <w:t xml:space="preserve">os que contengan impulsores genéticos modificados y </w:t>
      </w:r>
      <w:r w:rsidRPr="00290F84">
        <w:rPr>
          <w:kern w:val="22"/>
          <w:szCs w:val="22"/>
          <w:lang w:val="es-ES"/>
        </w:rPr>
        <w:t xml:space="preserve">b) </w:t>
      </w:r>
      <w:r>
        <w:rPr>
          <w:kern w:val="22"/>
          <w:szCs w:val="22"/>
          <w:lang w:val="es-ES"/>
        </w:rPr>
        <w:t xml:space="preserve">peces vivos </w:t>
      </w:r>
      <w:r w:rsidRPr="00290F84">
        <w:rPr>
          <w:kern w:val="22"/>
          <w:szCs w:val="22"/>
          <w:lang w:val="es-ES"/>
        </w:rPr>
        <w:t>modifi</w:t>
      </w:r>
      <w:r>
        <w:rPr>
          <w:kern w:val="22"/>
          <w:szCs w:val="22"/>
          <w:lang w:val="es-ES"/>
        </w:rPr>
        <w:t>ca</w:t>
      </w:r>
      <w:r w:rsidRPr="00290F84">
        <w:rPr>
          <w:kern w:val="22"/>
          <w:szCs w:val="22"/>
          <w:lang w:val="es-ES"/>
        </w:rPr>
        <w:t>d</w:t>
      </w:r>
      <w:r>
        <w:rPr>
          <w:kern w:val="22"/>
          <w:szCs w:val="22"/>
          <w:lang w:val="es-ES"/>
        </w:rPr>
        <w:t>o</w:t>
      </w:r>
      <w:r w:rsidRPr="00290F84">
        <w:rPr>
          <w:kern w:val="22"/>
          <w:szCs w:val="22"/>
          <w:lang w:val="es-ES"/>
        </w:rPr>
        <w:t>s;</w:t>
      </w:r>
    </w:p>
    <w:p w14:paraId="61B713C6"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t>Decide además</w:t>
      </w:r>
      <w:r w:rsidRPr="00EC734B">
        <w:rPr>
          <w:szCs w:val="22"/>
          <w:lang w:val="es-ES"/>
        </w:rPr>
        <w:t xml:space="preserve"> establecer un grupo especial de expertos técnicos sobre evaluación del riesgo, integrado por expertos seleccionados de conformidad con el </w:t>
      </w:r>
      <w:r w:rsidRPr="00EC734B">
        <w:rPr>
          <w:i/>
          <w:szCs w:val="22"/>
          <w:lang w:val="es-ES"/>
        </w:rPr>
        <w:t>modus operandi</w:t>
      </w:r>
      <w:r w:rsidRPr="00EC734B">
        <w:rPr>
          <w:szCs w:val="22"/>
          <w:lang w:val="es-ES"/>
        </w:rPr>
        <w:t xml:space="preserve"> consolidado del Órgano Subsidiario de Asesoramiento Científico, Técnico y Tecnológico</w:t>
      </w:r>
      <w:r w:rsidRPr="00EC734B">
        <w:rPr>
          <w:rStyle w:val="Marquenotebasdepage"/>
          <w:rFonts w:eastAsiaTheme="majorEastAsia"/>
          <w:kern w:val="22"/>
          <w:szCs w:val="22"/>
          <w:lang w:val="es-ES"/>
        </w:rPr>
        <w:footnoteReference w:id="1"/>
      </w:r>
      <w:r w:rsidRPr="00EC734B">
        <w:rPr>
          <w:szCs w:val="22"/>
          <w:lang w:val="es-ES"/>
        </w:rPr>
        <w:t>, de conformidad con el mandato que figura en el anexo II</w:t>
      </w:r>
      <w:r w:rsidRPr="00290F84">
        <w:rPr>
          <w:kern w:val="22"/>
          <w:szCs w:val="22"/>
          <w:lang w:val="es-ES"/>
        </w:rPr>
        <w:t>;</w:t>
      </w:r>
    </w:p>
    <w:p w14:paraId="477E869E"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t>Decide</w:t>
      </w:r>
      <w:r w:rsidRPr="00EC734B">
        <w:rPr>
          <w:szCs w:val="22"/>
          <w:lang w:val="es-ES"/>
        </w:rPr>
        <w:t xml:space="preserve"> prorrogar el foro en línea sobre evaluación del riesgo y gestión del riesgo para que preste asistencia al </w:t>
      </w:r>
      <w:r>
        <w:rPr>
          <w:szCs w:val="22"/>
          <w:lang w:val="es-ES"/>
        </w:rPr>
        <w:t>G</w:t>
      </w:r>
      <w:r w:rsidRPr="00EC734B">
        <w:rPr>
          <w:szCs w:val="22"/>
          <w:lang w:val="es-ES"/>
        </w:rPr>
        <w:t xml:space="preserve">rupo </w:t>
      </w:r>
      <w:r>
        <w:rPr>
          <w:szCs w:val="22"/>
          <w:lang w:val="es-ES"/>
        </w:rPr>
        <w:t>E</w:t>
      </w:r>
      <w:r w:rsidRPr="00EC734B">
        <w:rPr>
          <w:szCs w:val="22"/>
          <w:lang w:val="es-ES"/>
        </w:rPr>
        <w:t xml:space="preserve">special de </w:t>
      </w:r>
      <w:r>
        <w:rPr>
          <w:szCs w:val="22"/>
          <w:lang w:val="es-ES"/>
        </w:rPr>
        <w:t>E</w:t>
      </w:r>
      <w:r w:rsidRPr="00EC734B">
        <w:rPr>
          <w:szCs w:val="22"/>
          <w:lang w:val="es-ES"/>
        </w:rPr>
        <w:t xml:space="preserve">xpertos técnicos sobre </w:t>
      </w:r>
      <w:r>
        <w:rPr>
          <w:szCs w:val="22"/>
          <w:lang w:val="es-ES"/>
        </w:rPr>
        <w:t>E</w:t>
      </w:r>
      <w:r w:rsidRPr="00EC734B">
        <w:rPr>
          <w:szCs w:val="22"/>
          <w:lang w:val="es-ES"/>
        </w:rPr>
        <w:t xml:space="preserve">valuación del </w:t>
      </w:r>
      <w:r>
        <w:rPr>
          <w:szCs w:val="22"/>
          <w:lang w:val="es-ES"/>
        </w:rPr>
        <w:t>R</w:t>
      </w:r>
      <w:r w:rsidRPr="00EC734B">
        <w:rPr>
          <w:szCs w:val="22"/>
          <w:lang w:val="es-ES"/>
        </w:rPr>
        <w:t>iesgo</w:t>
      </w:r>
      <w:r w:rsidRPr="00290F84">
        <w:rPr>
          <w:kern w:val="22"/>
          <w:szCs w:val="22"/>
          <w:lang w:val="es-ES"/>
        </w:rPr>
        <w:t>;</w:t>
      </w:r>
    </w:p>
    <w:p w14:paraId="5BFF469F"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t>Invita</w:t>
      </w:r>
      <w:r w:rsidRPr="00EC734B">
        <w:rPr>
          <w:szCs w:val="22"/>
          <w:lang w:val="es-ES"/>
        </w:rPr>
        <w:t xml:space="preserve"> a las Partes, otros Gobiernos, pueblos indígenas y </w:t>
      </w:r>
      <w:r>
        <w:rPr>
          <w:szCs w:val="22"/>
          <w:lang w:val="es-ES"/>
        </w:rPr>
        <w:t>comunidades locales y organizaciones pertinentes</w:t>
      </w:r>
      <w:r w:rsidRPr="00EC734B">
        <w:rPr>
          <w:szCs w:val="22"/>
          <w:lang w:val="es-ES"/>
        </w:rPr>
        <w:t xml:space="preserve"> a present</w:t>
      </w:r>
      <w:r>
        <w:rPr>
          <w:szCs w:val="22"/>
          <w:lang w:val="es-ES"/>
        </w:rPr>
        <w:t>ar</w:t>
      </w:r>
      <w:r w:rsidRPr="00EC734B">
        <w:rPr>
          <w:szCs w:val="22"/>
          <w:lang w:val="es-ES"/>
        </w:rPr>
        <w:t xml:space="preserve"> a la Secretaria Ejecutiva información pertinente para la labor del foro en línea y del Grupo Especial de Expertos Técnicos</w:t>
      </w:r>
      <w:r w:rsidRPr="00290F84">
        <w:rPr>
          <w:kern w:val="22"/>
          <w:szCs w:val="22"/>
          <w:lang w:val="es-ES"/>
        </w:rPr>
        <w:t>;</w:t>
      </w:r>
    </w:p>
    <w:p w14:paraId="6B4518D3" w14:textId="77777777" w:rsidR="005C627D" w:rsidRPr="00290F84" w:rsidRDefault="005C627D" w:rsidP="005C627D">
      <w:pPr>
        <w:pStyle w:val="Para1"/>
        <w:numPr>
          <w:ilvl w:val="0"/>
          <w:numId w:val="21"/>
        </w:numPr>
        <w:suppressLineNumbers/>
        <w:suppressAutoHyphens/>
        <w:kinsoku w:val="0"/>
        <w:overflowPunct w:val="0"/>
        <w:autoSpaceDE w:val="0"/>
        <w:autoSpaceDN w:val="0"/>
        <w:adjustRightInd w:val="0"/>
        <w:snapToGrid w:val="0"/>
        <w:ind w:left="0" w:firstLine="720"/>
        <w:rPr>
          <w:kern w:val="22"/>
          <w:szCs w:val="22"/>
          <w:lang w:val="es-ES"/>
        </w:rPr>
      </w:pPr>
      <w:r w:rsidRPr="00EC734B">
        <w:rPr>
          <w:i/>
          <w:szCs w:val="22"/>
          <w:lang w:val="es-ES"/>
        </w:rPr>
        <w:t>Pide</w:t>
      </w:r>
      <w:r w:rsidRPr="00EC734B">
        <w:rPr>
          <w:szCs w:val="22"/>
          <w:lang w:val="es-ES"/>
        </w:rPr>
        <w:t xml:space="preserve"> a la Secretaria Ejecutiva que, con sujeción a la disponibilidad de recursos</w:t>
      </w:r>
      <w:r w:rsidRPr="00290F84">
        <w:rPr>
          <w:kern w:val="22"/>
          <w:szCs w:val="22"/>
          <w:lang w:val="es-ES"/>
        </w:rPr>
        <w:t>:</w:t>
      </w:r>
    </w:p>
    <w:p w14:paraId="54D65967" w14:textId="77777777" w:rsidR="005C627D" w:rsidRPr="00290F84" w:rsidRDefault="005C627D" w:rsidP="005C627D">
      <w:pPr>
        <w:pStyle w:val="Paragraphedeliste"/>
        <w:numPr>
          <w:ilvl w:val="0"/>
          <w:numId w:val="22"/>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szCs w:val="22"/>
          <w:lang w:val="es-ES"/>
        </w:rPr>
        <w:t xml:space="preserve">Encargue la realización de un estudio que aporte información </w:t>
      </w:r>
      <w:r>
        <w:rPr>
          <w:szCs w:val="22"/>
          <w:lang w:val="es-ES"/>
        </w:rPr>
        <w:t>para</w:t>
      </w:r>
      <w:r w:rsidRPr="00EC734B">
        <w:rPr>
          <w:szCs w:val="22"/>
          <w:lang w:val="es-ES"/>
        </w:rPr>
        <w:t xml:space="preserve"> la aplicación d</w:t>
      </w:r>
      <w:r>
        <w:rPr>
          <w:szCs w:val="22"/>
          <w:lang w:val="es-ES"/>
        </w:rPr>
        <w:t>el</w:t>
      </w:r>
      <w:r w:rsidRPr="00EC734B">
        <w:rPr>
          <w:szCs w:val="22"/>
          <w:lang w:val="es-ES"/>
        </w:rPr>
        <w:t xml:space="preserve"> anexo</w:t>
      </w:r>
      <w:r>
        <w:rPr>
          <w:szCs w:val="22"/>
          <w:lang w:val="es-ES"/>
        </w:rPr>
        <w:t> </w:t>
      </w:r>
      <w:r w:rsidRPr="00EC734B">
        <w:rPr>
          <w:szCs w:val="22"/>
          <w:lang w:val="es-ES"/>
        </w:rPr>
        <w:t>I a</w:t>
      </w:r>
      <w:r>
        <w:rPr>
          <w:kern w:val="22"/>
          <w:szCs w:val="22"/>
          <w:lang w:val="es-ES"/>
        </w:rPr>
        <w:t xml:space="preserve"> </w:t>
      </w:r>
      <w:r w:rsidRPr="00290F84">
        <w:rPr>
          <w:kern w:val="22"/>
          <w:szCs w:val="22"/>
          <w:lang w:val="es-ES"/>
        </w:rPr>
        <w:t>i)</w:t>
      </w:r>
      <w:r>
        <w:rPr>
          <w:kern w:val="22"/>
          <w:szCs w:val="22"/>
          <w:lang w:val="es-ES"/>
        </w:rPr>
        <w:t xml:space="preserve"> organismos vivos modificados que </w:t>
      </w:r>
      <w:r w:rsidRPr="00290F84">
        <w:rPr>
          <w:kern w:val="22"/>
          <w:szCs w:val="22"/>
          <w:lang w:val="es-ES"/>
        </w:rPr>
        <w:t>cont</w:t>
      </w:r>
      <w:r>
        <w:rPr>
          <w:kern w:val="22"/>
          <w:szCs w:val="22"/>
          <w:lang w:val="es-ES"/>
        </w:rPr>
        <w:t>e</w:t>
      </w:r>
      <w:r w:rsidRPr="00290F84">
        <w:rPr>
          <w:kern w:val="22"/>
          <w:szCs w:val="22"/>
          <w:lang w:val="es-ES"/>
        </w:rPr>
        <w:t>ng</w:t>
      </w:r>
      <w:r>
        <w:rPr>
          <w:kern w:val="22"/>
          <w:szCs w:val="22"/>
          <w:lang w:val="es-ES"/>
        </w:rPr>
        <w:t>an impulsores</w:t>
      </w:r>
      <w:r w:rsidRPr="00290F84">
        <w:rPr>
          <w:kern w:val="22"/>
          <w:szCs w:val="22"/>
          <w:lang w:val="es-ES"/>
        </w:rPr>
        <w:t xml:space="preserve"> gen</w:t>
      </w:r>
      <w:r>
        <w:rPr>
          <w:kern w:val="22"/>
          <w:szCs w:val="22"/>
          <w:lang w:val="es-ES"/>
        </w:rPr>
        <w:t>éticos modificados y</w:t>
      </w:r>
      <w:r w:rsidRPr="00290F84">
        <w:rPr>
          <w:kern w:val="22"/>
          <w:szCs w:val="22"/>
          <w:lang w:val="es-ES"/>
        </w:rPr>
        <w:t xml:space="preserve"> </w:t>
      </w:r>
      <w:r>
        <w:rPr>
          <w:kern w:val="22"/>
          <w:szCs w:val="22"/>
          <w:lang w:val="es-ES"/>
        </w:rPr>
        <w:t>ii) peces</w:t>
      </w:r>
      <w:r w:rsidRPr="00290F84">
        <w:rPr>
          <w:kern w:val="22"/>
          <w:szCs w:val="22"/>
          <w:lang w:val="es-ES"/>
        </w:rPr>
        <w:t xml:space="preserve"> </w:t>
      </w:r>
      <w:r>
        <w:rPr>
          <w:kern w:val="22"/>
          <w:szCs w:val="22"/>
          <w:lang w:val="es-ES"/>
        </w:rPr>
        <w:t xml:space="preserve">vivos </w:t>
      </w:r>
      <w:r w:rsidRPr="00290F84">
        <w:rPr>
          <w:kern w:val="22"/>
          <w:szCs w:val="22"/>
          <w:lang w:val="es-ES"/>
        </w:rPr>
        <w:t>modifi</w:t>
      </w:r>
      <w:r>
        <w:rPr>
          <w:kern w:val="22"/>
          <w:szCs w:val="22"/>
          <w:lang w:val="es-ES"/>
        </w:rPr>
        <w:t>cados, a fin de facilitar el proceso i</w:t>
      </w:r>
      <w:r w:rsidRPr="00290F84">
        <w:rPr>
          <w:kern w:val="22"/>
          <w:szCs w:val="22"/>
          <w:lang w:val="es-ES"/>
        </w:rPr>
        <w:t>n</w:t>
      </w:r>
      <w:r>
        <w:rPr>
          <w:kern w:val="22"/>
          <w:szCs w:val="22"/>
          <w:lang w:val="es-ES"/>
        </w:rPr>
        <w:t>dicado en</w:t>
      </w:r>
      <w:r w:rsidRPr="00290F84">
        <w:rPr>
          <w:kern w:val="22"/>
          <w:szCs w:val="22"/>
          <w:lang w:val="es-ES"/>
        </w:rPr>
        <w:t xml:space="preserve"> </w:t>
      </w:r>
      <w:r>
        <w:rPr>
          <w:kern w:val="22"/>
          <w:szCs w:val="22"/>
          <w:lang w:val="es-ES"/>
        </w:rPr>
        <w:t xml:space="preserve">el </w:t>
      </w:r>
      <w:r w:rsidRPr="00290F84">
        <w:rPr>
          <w:kern w:val="22"/>
          <w:szCs w:val="22"/>
          <w:lang w:val="es-ES"/>
        </w:rPr>
        <w:t>p</w:t>
      </w:r>
      <w:r>
        <w:rPr>
          <w:kern w:val="22"/>
          <w:szCs w:val="22"/>
          <w:lang w:val="es-ES"/>
        </w:rPr>
        <w:t>á</w:t>
      </w:r>
      <w:r w:rsidRPr="00290F84">
        <w:rPr>
          <w:kern w:val="22"/>
          <w:szCs w:val="22"/>
          <w:lang w:val="es-ES"/>
        </w:rPr>
        <w:t>r</w:t>
      </w:r>
      <w:r>
        <w:rPr>
          <w:kern w:val="22"/>
          <w:szCs w:val="22"/>
          <w:lang w:val="es-ES"/>
        </w:rPr>
        <w:t>r</w:t>
      </w:r>
      <w:r w:rsidRPr="00290F84">
        <w:rPr>
          <w:kern w:val="22"/>
          <w:szCs w:val="22"/>
          <w:lang w:val="es-ES"/>
        </w:rPr>
        <w:t>a</w:t>
      </w:r>
      <w:r>
        <w:rPr>
          <w:kern w:val="22"/>
          <w:szCs w:val="22"/>
          <w:lang w:val="es-ES"/>
        </w:rPr>
        <w:t>fo</w:t>
      </w:r>
      <w:r w:rsidRPr="00290F84">
        <w:rPr>
          <w:kern w:val="22"/>
          <w:szCs w:val="22"/>
          <w:lang w:val="es-ES"/>
        </w:rPr>
        <w:t> </w:t>
      </w:r>
      <w:r>
        <w:rPr>
          <w:kern w:val="22"/>
          <w:szCs w:val="22"/>
          <w:lang w:val="es-ES"/>
        </w:rPr>
        <w:t>6</w:t>
      </w:r>
      <w:r w:rsidRPr="00290F84">
        <w:rPr>
          <w:kern w:val="22"/>
          <w:szCs w:val="22"/>
          <w:lang w:val="es-ES"/>
        </w:rPr>
        <w:t xml:space="preserve"> </w:t>
      </w:r>
      <w:r w:rsidRPr="00B801F0">
        <w:rPr>
          <w:i/>
          <w:kern w:val="22"/>
          <w:szCs w:val="22"/>
          <w:lang w:val="es-ES"/>
        </w:rPr>
        <w:t>supra</w:t>
      </w:r>
      <w:r w:rsidRPr="00290F84">
        <w:rPr>
          <w:kern w:val="22"/>
          <w:szCs w:val="22"/>
          <w:lang w:val="es-ES"/>
        </w:rPr>
        <w:t xml:space="preserve">, </w:t>
      </w:r>
      <w:r>
        <w:rPr>
          <w:kern w:val="22"/>
          <w:szCs w:val="22"/>
          <w:lang w:val="es-ES"/>
        </w:rPr>
        <w:t xml:space="preserve">y que </w:t>
      </w:r>
      <w:r w:rsidRPr="00290F84">
        <w:rPr>
          <w:kern w:val="22"/>
          <w:szCs w:val="22"/>
          <w:lang w:val="es-ES"/>
        </w:rPr>
        <w:t>present</w:t>
      </w:r>
      <w:r>
        <w:rPr>
          <w:kern w:val="22"/>
          <w:szCs w:val="22"/>
          <w:lang w:val="es-ES"/>
        </w:rPr>
        <w:t>e</w:t>
      </w:r>
      <w:r w:rsidRPr="00290F84">
        <w:rPr>
          <w:kern w:val="22"/>
          <w:szCs w:val="22"/>
          <w:lang w:val="es-ES"/>
        </w:rPr>
        <w:t xml:space="preserve"> </w:t>
      </w:r>
      <w:r>
        <w:rPr>
          <w:kern w:val="22"/>
          <w:szCs w:val="22"/>
          <w:lang w:val="es-ES"/>
        </w:rPr>
        <w:t>el informe al foro en línea y al Grupo Especial de Expertos</w:t>
      </w:r>
      <w:r w:rsidRPr="00290F84">
        <w:rPr>
          <w:kern w:val="22"/>
          <w:szCs w:val="22"/>
          <w:lang w:val="es-ES"/>
        </w:rPr>
        <w:t xml:space="preserve"> T</w:t>
      </w:r>
      <w:r>
        <w:rPr>
          <w:kern w:val="22"/>
          <w:szCs w:val="22"/>
          <w:lang w:val="es-ES"/>
        </w:rPr>
        <w:t>é</w:t>
      </w:r>
      <w:r w:rsidRPr="00290F84">
        <w:rPr>
          <w:kern w:val="22"/>
          <w:szCs w:val="22"/>
          <w:lang w:val="es-ES"/>
        </w:rPr>
        <w:t>cnic</w:t>
      </w:r>
      <w:r>
        <w:rPr>
          <w:kern w:val="22"/>
          <w:szCs w:val="22"/>
          <w:lang w:val="es-ES"/>
        </w:rPr>
        <w:t>os s</w:t>
      </w:r>
      <w:r w:rsidRPr="00290F84">
        <w:rPr>
          <w:kern w:val="22"/>
          <w:szCs w:val="22"/>
          <w:lang w:val="es-ES"/>
        </w:rPr>
        <w:t>o</w:t>
      </w:r>
      <w:r>
        <w:rPr>
          <w:kern w:val="22"/>
          <w:szCs w:val="22"/>
          <w:lang w:val="es-ES"/>
        </w:rPr>
        <w:t>bre Evaluación del R</w:t>
      </w:r>
      <w:r w:rsidRPr="00290F84">
        <w:rPr>
          <w:kern w:val="22"/>
          <w:szCs w:val="22"/>
          <w:lang w:val="es-ES"/>
        </w:rPr>
        <w:t>i</w:t>
      </w:r>
      <w:r>
        <w:rPr>
          <w:kern w:val="22"/>
          <w:szCs w:val="22"/>
          <w:lang w:val="es-ES"/>
        </w:rPr>
        <w:t>e</w:t>
      </w:r>
      <w:r w:rsidRPr="00290F84">
        <w:rPr>
          <w:kern w:val="22"/>
          <w:szCs w:val="22"/>
          <w:lang w:val="es-ES"/>
        </w:rPr>
        <w:t>s</w:t>
      </w:r>
      <w:r>
        <w:rPr>
          <w:kern w:val="22"/>
          <w:szCs w:val="22"/>
          <w:lang w:val="es-ES"/>
        </w:rPr>
        <w:t xml:space="preserve">go y Gestión del </w:t>
      </w:r>
      <w:r w:rsidRPr="00290F84">
        <w:rPr>
          <w:kern w:val="22"/>
          <w:szCs w:val="22"/>
          <w:lang w:val="es-ES"/>
        </w:rPr>
        <w:t>Ri</w:t>
      </w:r>
      <w:r>
        <w:rPr>
          <w:kern w:val="22"/>
          <w:szCs w:val="22"/>
          <w:lang w:val="es-ES"/>
        </w:rPr>
        <w:t>e</w:t>
      </w:r>
      <w:r w:rsidRPr="00290F84">
        <w:rPr>
          <w:kern w:val="22"/>
          <w:szCs w:val="22"/>
          <w:lang w:val="es-ES"/>
        </w:rPr>
        <w:t>sg</w:t>
      </w:r>
      <w:r>
        <w:rPr>
          <w:kern w:val="22"/>
          <w:szCs w:val="22"/>
          <w:lang w:val="es-ES"/>
        </w:rPr>
        <w:t>o</w:t>
      </w:r>
      <w:r w:rsidRPr="00290F84">
        <w:rPr>
          <w:kern w:val="22"/>
          <w:szCs w:val="22"/>
          <w:lang w:val="es-ES"/>
        </w:rPr>
        <w:t>;</w:t>
      </w:r>
    </w:p>
    <w:p w14:paraId="3E309CE9" w14:textId="77777777" w:rsidR="005C627D" w:rsidRPr="00290F84" w:rsidRDefault="005C627D" w:rsidP="005C627D">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Pr>
          <w:kern w:val="22"/>
          <w:szCs w:val="22"/>
          <w:lang w:val="es-ES"/>
        </w:rPr>
        <w:t xml:space="preserve">Recoja y sintetice </w:t>
      </w:r>
      <w:r w:rsidRPr="00EC734B">
        <w:rPr>
          <w:szCs w:val="22"/>
          <w:lang w:val="es-ES"/>
        </w:rPr>
        <w:t xml:space="preserve">información pertinente para facilitar la labor del foro en línea y del </w:t>
      </w:r>
      <w:r>
        <w:rPr>
          <w:szCs w:val="22"/>
          <w:lang w:val="es-ES"/>
        </w:rPr>
        <w:t>G</w:t>
      </w:r>
      <w:r w:rsidRPr="00EC734B">
        <w:rPr>
          <w:szCs w:val="22"/>
          <w:lang w:val="es-ES"/>
        </w:rPr>
        <w:t xml:space="preserve">rupo </w:t>
      </w:r>
      <w:r>
        <w:rPr>
          <w:szCs w:val="22"/>
          <w:lang w:val="es-ES"/>
        </w:rPr>
        <w:t>E</w:t>
      </w:r>
      <w:r w:rsidRPr="00EC734B">
        <w:rPr>
          <w:szCs w:val="22"/>
          <w:lang w:val="es-ES"/>
        </w:rPr>
        <w:t xml:space="preserve">special de </w:t>
      </w:r>
      <w:r>
        <w:rPr>
          <w:szCs w:val="22"/>
          <w:lang w:val="es-ES"/>
        </w:rPr>
        <w:t>E</w:t>
      </w:r>
      <w:r w:rsidRPr="00EC734B">
        <w:rPr>
          <w:szCs w:val="22"/>
          <w:lang w:val="es-ES"/>
        </w:rPr>
        <w:t xml:space="preserve">xpertos </w:t>
      </w:r>
      <w:r>
        <w:rPr>
          <w:szCs w:val="22"/>
          <w:lang w:val="es-ES"/>
        </w:rPr>
        <w:t>T</w:t>
      </w:r>
      <w:r w:rsidRPr="00EC734B">
        <w:rPr>
          <w:szCs w:val="22"/>
          <w:lang w:val="es-ES"/>
        </w:rPr>
        <w:t>écnicos</w:t>
      </w:r>
      <w:r w:rsidRPr="00290F84">
        <w:rPr>
          <w:kern w:val="22"/>
          <w:szCs w:val="22"/>
          <w:lang w:val="es-ES"/>
        </w:rPr>
        <w:t>;</w:t>
      </w:r>
    </w:p>
    <w:p w14:paraId="6A005DF9" w14:textId="77777777" w:rsidR="005C627D" w:rsidRPr="00290F84" w:rsidRDefault="005C627D" w:rsidP="005C627D">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color w:val="000000"/>
          <w:kern w:val="22"/>
          <w:szCs w:val="22"/>
          <w:lang w:val="es-ES"/>
        </w:rPr>
      </w:pPr>
      <w:r w:rsidRPr="00EC734B">
        <w:rPr>
          <w:color w:val="000000"/>
          <w:szCs w:val="22"/>
          <w:lang w:val="es-ES"/>
        </w:rPr>
        <w:t>Ayude al moderador principal del foro en línea a convocar debates y elaborar informes sobre l</w:t>
      </w:r>
      <w:r>
        <w:rPr>
          <w:color w:val="000000"/>
          <w:szCs w:val="22"/>
          <w:lang w:val="es-ES"/>
        </w:rPr>
        <w:t>a</w:t>
      </w:r>
      <w:r w:rsidRPr="00EC734B">
        <w:rPr>
          <w:color w:val="000000"/>
          <w:szCs w:val="22"/>
          <w:lang w:val="es-ES"/>
        </w:rPr>
        <w:t xml:space="preserve">s </w:t>
      </w:r>
      <w:r>
        <w:rPr>
          <w:color w:val="000000"/>
          <w:szCs w:val="22"/>
          <w:lang w:val="es-ES"/>
        </w:rPr>
        <w:t>c</w:t>
      </w:r>
      <w:r w:rsidRPr="00EC734B">
        <w:rPr>
          <w:color w:val="000000"/>
          <w:szCs w:val="22"/>
          <w:lang w:val="es-ES"/>
        </w:rPr>
        <w:t>o</w:t>
      </w:r>
      <w:r>
        <w:rPr>
          <w:color w:val="000000"/>
          <w:szCs w:val="22"/>
          <w:lang w:val="es-ES"/>
        </w:rPr>
        <w:t>nclu</w:t>
      </w:r>
      <w:r w:rsidRPr="00EC734B">
        <w:rPr>
          <w:color w:val="000000"/>
          <w:szCs w:val="22"/>
          <w:lang w:val="es-ES"/>
        </w:rPr>
        <w:t>s</w:t>
      </w:r>
      <w:r>
        <w:rPr>
          <w:color w:val="000000"/>
          <w:szCs w:val="22"/>
          <w:lang w:val="es-ES"/>
        </w:rPr>
        <w:t>iones</w:t>
      </w:r>
      <w:r w:rsidRPr="00EC734B">
        <w:rPr>
          <w:color w:val="000000"/>
          <w:szCs w:val="22"/>
          <w:lang w:val="es-ES"/>
        </w:rPr>
        <w:t xml:space="preserve"> de los debates</w:t>
      </w:r>
      <w:r w:rsidRPr="00290F84">
        <w:rPr>
          <w:color w:val="000000"/>
          <w:kern w:val="22"/>
          <w:szCs w:val="22"/>
          <w:lang w:val="es-ES"/>
        </w:rPr>
        <w:t>;</w:t>
      </w:r>
    </w:p>
    <w:p w14:paraId="2B2216AA" w14:textId="77777777" w:rsidR="005C627D" w:rsidRPr="00290F84" w:rsidRDefault="005C627D" w:rsidP="005C627D">
      <w:pPr>
        <w:pStyle w:val="Paragraphedeliste"/>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color w:val="000000"/>
          <w:szCs w:val="22"/>
          <w:lang w:val="es-ES"/>
        </w:rPr>
        <w:t>Convoque</w:t>
      </w:r>
      <w:r w:rsidRPr="00EC734B">
        <w:rPr>
          <w:szCs w:val="22"/>
          <w:lang w:val="es-ES"/>
        </w:rPr>
        <w:t xml:space="preserve"> una reunión presencial del </w:t>
      </w:r>
      <w:r>
        <w:rPr>
          <w:szCs w:val="22"/>
          <w:lang w:val="es-ES"/>
        </w:rPr>
        <w:t>G</w:t>
      </w:r>
      <w:r w:rsidRPr="00EC734B">
        <w:rPr>
          <w:szCs w:val="22"/>
          <w:lang w:val="es-ES"/>
        </w:rPr>
        <w:t xml:space="preserve">rupo </w:t>
      </w:r>
      <w:r>
        <w:rPr>
          <w:szCs w:val="22"/>
          <w:lang w:val="es-ES"/>
        </w:rPr>
        <w:t>E</w:t>
      </w:r>
      <w:r w:rsidRPr="00EC734B">
        <w:rPr>
          <w:szCs w:val="22"/>
          <w:lang w:val="es-ES"/>
        </w:rPr>
        <w:t xml:space="preserve">special de </w:t>
      </w:r>
      <w:r>
        <w:rPr>
          <w:szCs w:val="22"/>
          <w:lang w:val="es-ES"/>
        </w:rPr>
        <w:t>E</w:t>
      </w:r>
      <w:r w:rsidRPr="00EC734B">
        <w:rPr>
          <w:szCs w:val="22"/>
          <w:lang w:val="es-ES"/>
        </w:rPr>
        <w:t xml:space="preserve">xpertos </w:t>
      </w:r>
      <w:r>
        <w:rPr>
          <w:szCs w:val="22"/>
          <w:lang w:val="es-ES"/>
        </w:rPr>
        <w:t>T</w:t>
      </w:r>
      <w:r w:rsidRPr="00EC734B">
        <w:rPr>
          <w:szCs w:val="22"/>
          <w:lang w:val="es-ES"/>
        </w:rPr>
        <w:t xml:space="preserve">écnicos sobre </w:t>
      </w:r>
      <w:r>
        <w:rPr>
          <w:szCs w:val="22"/>
          <w:lang w:val="es-ES"/>
        </w:rPr>
        <w:t>E</w:t>
      </w:r>
      <w:r w:rsidRPr="00EC734B">
        <w:rPr>
          <w:szCs w:val="22"/>
          <w:lang w:val="es-ES"/>
        </w:rPr>
        <w:t xml:space="preserve">valuación del </w:t>
      </w:r>
      <w:r>
        <w:rPr>
          <w:szCs w:val="22"/>
          <w:lang w:val="es-ES"/>
        </w:rPr>
        <w:t>R</w:t>
      </w:r>
      <w:r w:rsidRPr="00EC734B">
        <w:rPr>
          <w:szCs w:val="22"/>
          <w:lang w:val="es-ES"/>
        </w:rPr>
        <w:t>iesgo</w:t>
      </w:r>
      <w:r w:rsidRPr="00290F84">
        <w:rPr>
          <w:kern w:val="22"/>
          <w:szCs w:val="22"/>
          <w:lang w:val="es-ES"/>
        </w:rPr>
        <w:t>;</w:t>
      </w:r>
    </w:p>
    <w:p w14:paraId="55CC3F3D" w14:textId="77777777" w:rsidR="005C627D" w:rsidRPr="00290F84" w:rsidRDefault="005C627D" w:rsidP="005C627D">
      <w:pPr>
        <w:pStyle w:val="Paragraphedeliste"/>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i/>
          <w:kern w:val="22"/>
          <w:szCs w:val="22"/>
          <w:lang w:val="es-ES"/>
        </w:rPr>
      </w:pPr>
      <w:r w:rsidRPr="00EC734B">
        <w:rPr>
          <w:i/>
          <w:szCs w:val="22"/>
          <w:lang w:val="es-ES"/>
        </w:rPr>
        <w:t>Pide</w:t>
      </w:r>
      <w:r w:rsidRPr="00EC734B">
        <w:rPr>
          <w:szCs w:val="22"/>
          <w:lang w:val="es-ES"/>
        </w:rPr>
        <w:t xml:space="preserve"> al Órgano Subsidiario de Asesoramiento Científico, Técnico y Tecnológico que formule una recomendación </w:t>
      </w:r>
      <w:r>
        <w:rPr>
          <w:szCs w:val="22"/>
          <w:lang w:val="es-ES"/>
        </w:rPr>
        <w:t>sobre</w:t>
      </w:r>
      <w:r w:rsidRPr="00EC734B">
        <w:rPr>
          <w:szCs w:val="22"/>
          <w:lang w:val="es-ES"/>
        </w:rPr>
        <w:t xml:space="preserve"> si se requieren materiales de orientación adicionales </w:t>
      </w:r>
      <w:r>
        <w:rPr>
          <w:szCs w:val="22"/>
          <w:lang w:val="es-ES"/>
        </w:rPr>
        <w:t>en materia de</w:t>
      </w:r>
      <w:r w:rsidRPr="00EC734B">
        <w:rPr>
          <w:szCs w:val="22"/>
          <w:lang w:val="es-ES"/>
        </w:rPr>
        <w:t xml:space="preserve"> evaluación del riesgo </w:t>
      </w:r>
      <w:r>
        <w:rPr>
          <w:szCs w:val="22"/>
          <w:lang w:val="es-ES"/>
        </w:rPr>
        <w:t>de</w:t>
      </w:r>
      <w:r>
        <w:rPr>
          <w:kern w:val="22"/>
          <w:szCs w:val="22"/>
          <w:lang w:val="es-ES"/>
        </w:rPr>
        <w:t xml:space="preserve"> </w:t>
      </w:r>
      <w:r w:rsidRPr="00290F84">
        <w:rPr>
          <w:kern w:val="22"/>
          <w:szCs w:val="22"/>
          <w:lang w:val="es-ES"/>
        </w:rPr>
        <w:t>i)</w:t>
      </w:r>
      <w:r>
        <w:rPr>
          <w:kern w:val="22"/>
          <w:szCs w:val="22"/>
          <w:lang w:val="es-ES"/>
        </w:rPr>
        <w:t xml:space="preserve"> organismos vivos modificados que </w:t>
      </w:r>
      <w:r w:rsidRPr="00290F84">
        <w:rPr>
          <w:kern w:val="22"/>
          <w:szCs w:val="22"/>
          <w:lang w:val="es-ES"/>
        </w:rPr>
        <w:t>cont</w:t>
      </w:r>
      <w:r>
        <w:rPr>
          <w:kern w:val="22"/>
          <w:szCs w:val="22"/>
          <w:lang w:val="es-ES"/>
        </w:rPr>
        <w:t>e</w:t>
      </w:r>
      <w:r w:rsidRPr="00290F84">
        <w:rPr>
          <w:kern w:val="22"/>
          <w:szCs w:val="22"/>
          <w:lang w:val="es-ES"/>
        </w:rPr>
        <w:t>ng</w:t>
      </w:r>
      <w:r>
        <w:rPr>
          <w:kern w:val="22"/>
          <w:szCs w:val="22"/>
          <w:lang w:val="es-ES"/>
        </w:rPr>
        <w:t>an impulsores</w:t>
      </w:r>
      <w:r w:rsidRPr="00290F84">
        <w:rPr>
          <w:kern w:val="22"/>
          <w:szCs w:val="22"/>
          <w:lang w:val="es-ES"/>
        </w:rPr>
        <w:t xml:space="preserve"> gen</w:t>
      </w:r>
      <w:r>
        <w:rPr>
          <w:kern w:val="22"/>
          <w:szCs w:val="22"/>
          <w:lang w:val="es-ES"/>
        </w:rPr>
        <w:t>éticos modificados y</w:t>
      </w:r>
      <w:r w:rsidRPr="00290F84">
        <w:rPr>
          <w:kern w:val="22"/>
          <w:szCs w:val="22"/>
          <w:lang w:val="es-ES"/>
        </w:rPr>
        <w:t xml:space="preserve"> </w:t>
      </w:r>
      <w:r>
        <w:rPr>
          <w:kern w:val="22"/>
          <w:szCs w:val="22"/>
          <w:lang w:val="es-ES"/>
        </w:rPr>
        <w:t>ii) peces</w:t>
      </w:r>
      <w:r w:rsidRPr="00290F84">
        <w:rPr>
          <w:kern w:val="22"/>
          <w:szCs w:val="22"/>
          <w:lang w:val="es-ES"/>
        </w:rPr>
        <w:t xml:space="preserve"> </w:t>
      </w:r>
      <w:r>
        <w:rPr>
          <w:kern w:val="22"/>
          <w:szCs w:val="22"/>
          <w:lang w:val="es-ES"/>
        </w:rPr>
        <w:t xml:space="preserve">vivos </w:t>
      </w:r>
      <w:r w:rsidRPr="00290F84">
        <w:rPr>
          <w:kern w:val="22"/>
          <w:szCs w:val="22"/>
          <w:lang w:val="es-ES"/>
        </w:rPr>
        <w:t>modifi</w:t>
      </w:r>
      <w:r>
        <w:rPr>
          <w:kern w:val="22"/>
          <w:szCs w:val="22"/>
          <w:lang w:val="es-ES"/>
        </w:rPr>
        <w:t xml:space="preserve">cados, </w:t>
      </w:r>
      <w:r w:rsidRPr="00EC734B">
        <w:rPr>
          <w:szCs w:val="22"/>
          <w:lang w:val="es-ES"/>
        </w:rPr>
        <w:t xml:space="preserve">para </w:t>
      </w:r>
      <w:r>
        <w:rPr>
          <w:szCs w:val="22"/>
          <w:lang w:val="es-ES"/>
        </w:rPr>
        <w:t>que sea considerada</w:t>
      </w:r>
      <w:r w:rsidRPr="00EC734B">
        <w:rPr>
          <w:szCs w:val="22"/>
          <w:lang w:val="es-ES"/>
        </w:rPr>
        <w:t xml:space="preserve"> </w:t>
      </w:r>
      <w:r>
        <w:rPr>
          <w:szCs w:val="22"/>
          <w:lang w:val="es-ES"/>
        </w:rPr>
        <w:t xml:space="preserve">por </w:t>
      </w:r>
      <w:r w:rsidRPr="00EC734B">
        <w:rPr>
          <w:szCs w:val="22"/>
          <w:lang w:val="es-ES"/>
        </w:rPr>
        <w:t>la Conferencia de las Partes que actúa como reunión de las Partes en el Protocolo de Cartagena en su décima reunión</w:t>
      </w:r>
      <w:r w:rsidRPr="00290F84">
        <w:rPr>
          <w:kern w:val="22"/>
          <w:szCs w:val="22"/>
          <w:lang w:val="es-ES"/>
        </w:rPr>
        <w:t>.</w:t>
      </w:r>
    </w:p>
    <w:p w14:paraId="17A2EBF1" w14:textId="77777777" w:rsidR="005C627D" w:rsidRPr="00290F84" w:rsidRDefault="005C627D" w:rsidP="005C627D">
      <w:pPr>
        <w:suppressLineNumbers/>
        <w:suppressAutoHyphens/>
        <w:kinsoku w:val="0"/>
        <w:overflowPunct w:val="0"/>
        <w:autoSpaceDE w:val="0"/>
        <w:autoSpaceDN w:val="0"/>
        <w:adjustRightInd w:val="0"/>
        <w:snapToGrid w:val="0"/>
        <w:jc w:val="right"/>
        <w:rPr>
          <w:i/>
          <w:kern w:val="22"/>
          <w:szCs w:val="22"/>
          <w:lang w:val="es-ES"/>
        </w:rPr>
      </w:pPr>
    </w:p>
    <w:p w14:paraId="60423BCA" w14:textId="77777777" w:rsidR="005C627D" w:rsidRPr="00290F84" w:rsidRDefault="005C627D" w:rsidP="005C627D">
      <w:pPr>
        <w:keepNext/>
        <w:suppressLineNumbers/>
        <w:suppressAutoHyphens/>
        <w:kinsoku w:val="0"/>
        <w:overflowPunct w:val="0"/>
        <w:autoSpaceDE w:val="0"/>
        <w:autoSpaceDN w:val="0"/>
        <w:adjustRightInd w:val="0"/>
        <w:snapToGrid w:val="0"/>
        <w:spacing w:after="120"/>
        <w:jc w:val="center"/>
        <w:rPr>
          <w:i/>
          <w:kern w:val="22"/>
          <w:szCs w:val="22"/>
          <w:lang w:val="es-ES"/>
        </w:rPr>
      </w:pPr>
      <w:r>
        <w:rPr>
          <w:i/>
          <w:kern w:val="22"/>
          <w:szCs w:val="22"/>
          <w:lang w:val="es-ES"/>
        </w:rPr>
        <w:lastRenderedPageBreak/>
        <w:t>A</w:t>
      </w:r>
      <w:r w:rsidRPr="00290F84">
        <w:rPr>
          <w:i/>
          <w:kern w:val="22"/>
          <w:szCs w:val="22"/>
          <w:lang w:val="es-ES"/>
        </w:rPr>
        <w:t>nex</w:t>
      </w:r>
      <w:r>
        <w:rPr>
          <w:i/>
          <w:kern w:val="22"/>
          <w:szCs w:val="22"/>
          <w:lang w:val="es-ES"/>
        </w:rPr>
        <w:t>o</w:t>
      </w:r>
      <w:r w:rsidRPr="00290F84">
        <w:rPr>
          <w:i/>
          <w:kern w:val="22"/>
          <w:szCs w:val="22"/>
          <w:lang w:val="es-ES"/>
        </w:rPr>
        <w:t xml:space="preserve"> I</w:t>
      </w:r>
    </w:p>
    <w:p w14:paraId="67FC99E9" w14:textId="77777777" w:rsidR="005C627D" w:rsidRPr="00290F84" w:rsidRDefault="005C627D" w:rsidP="005C627D">
      <w:pPr>
        <w:keepNext/>
        <w:suppressLineNumbers/>
        <w:suppressAutoHyphens/>
        <w:kinsoku w:val="0"/>
        <w:overflowPunct w:val="0"/>
        <w:autoSpaceDE w:val="0"/>
        <w:autoSpaceDN w:val="0"/>
        <w:adjustRightInd w:val="0"/>
        <w:snapToGrid w:val="0"/>
        <w:spacing w:before="120" w:after="120"/>
        <w:jc w:val="center"/>
        <w:rPr>
          <w:b/>
          <w:kern w:val="22"/>
          <w:szCs w:val="22"/>
          <w:lang w:val="es-ES"/>
        </w:rPr>
      </w:pPr>
      <w:r>
        <w:rPr>
          <w:b/>
          <w:kern w:val="22"/>
          <w:szCs w:val="22"/>
          <w:lang w:val="es-ES"/>
        </w:rPr>
        <w:t>D</w:t>
      </w:r>
      <w:r w:rsidRPr="00EC734B">
        <w:rPr>
          <w:b/>
          <w:kern w:val="22"/>
          <w:szCs w:val="22"/>
          <w:lang w:val="es-ES"/>
        </w:rPr>
        <w:t>e</w:t>
      </w:r>
      <w:r>
        <w:rPr>
          <w:b/>
          <w:kern w:val="22"/>
          <w:szCs w:val="22"/>
          <w:lang w:val="es-ES"/>
        </w:rPr>
        <w:t>term</w:t>
      </w:r>
      <w:r w:rsidRPr="00EC734B">
        <w:rPr>
          <w:b/>
          <w:kern w:val="22"/>
          <w:szCs w:val="22"/>
          <w:lang w:val="es-ES"/>
        </w:rPr>
        <w:t>i</w:t>
      </w:r>
      <w:r>
        <w:rPr>
          <w:b/>
          <w:kern w:val="22"/>
          <w:szCs w:val="22"/>
          <w:lang w:val="es-ES"/>
        </w:rPr>
        <w:t>n</w:t>
      </w:r>
      <w:r w:rsidRPr="00EC734B">
        <w:rPr>
          <w:b/>
          <w:kern w:val="22"/>
          <w:szCs w:val="22"/>
          <w:lang w:val="es-ES"/>
        </w:rPr>
        <w:t xml:space="preserve">ación y priorización de cuestiones específicas </w:t>
      </w:r>
      <w:r>
        <w:rPr>
          <w:b/>
          <w:kern w:val="22"/>
          <w:szCs w:val="22"/>
          <w:lang w:val="es-ES"/>
        </w:rPr>
        <w:t>de</w:t>
      </w:r>
      <w:r w:rsidRPr="00EC734B">
        <w:rPr>
          <w:b/>
          <w:kern w:val="22"/>
          <w:szCs w:val="22"/>
          <w:lang w:val="es-ES"/>
        </w:rPr>
        <w:t xml:space="preserve"> evaluación del riesgo de organismos vivos modificados que podrían </w:t>
      </w:r>
      <w:r>
        <w:rPr>
          <w:b/>
          <w:kern w:val="22"/>
          <w:szCs w:val="22"/>
          <w:lang w:val="es-ES"/>
        </w:rPr>
        <w:t>a</w:t>
      </w:r>
      <w:r w:rsidRPr="00EC734B">
        <w:rPr>
          <w:b/>
          <w:kern w:val="22"/>
          <w:szCs w:val="22"/>
          <w:lang w:val="es-ES"/>
        </w:rPr>
        <w:t>mer</w:t>
      </w:r>
      <w:r>
        <w:rPr>
          <w:b/>
          <w:kern w:val="22"/>
          <w:szCs w:val="22"/>
          <w:lang w:val="es-ES"/>
        </w:rPr>
        <w:t>ita</w:t>
      </w:r>
      <w:r w:rsidRPr="00EC734B">
        <w:rPr>
          <w:b/>
          <w:kern w:val="22"/>
          <w:szCs w:val="22"/>
          <w:lang w:val="es-ES"/>
        </w:rPr>
        <w:t xml:space="preserve">r </w:t>
      </w:r>
      <w:r>
        <w:rPr>
          <w:b/>
          <w:kern w:val="22"/>
          <w:szCs w:val="22"/>
          <w:lang w:val="es-ES"/>
        </w:rPr>
        <w:t>consideración</w:t>
      </w:r>
    </w:p>
    <w:p w14:paraId="60A95E34"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EC734B">
        <w:rPr>
          <w:lang w:val="es-ES"/>
        </w:rPr>
        <w:t xml:space="preserve">El proceso </w:t>
      </w:r>
      <w:r>
        <w:rPr>
          <w:lang w:val="es-ES"/>
        </w:rPr>
        <w:t>para</w:t>
      </w:r>
      <w:r w:rsidRPr="00EC734B">
        <w:rPr>
          <w:lang w:val="es-ES"/>
        </w:rPr>
        <w:t xml:space="preserve"> recomenda</w:t>
      </w:r>
      <w:r>
        <w:rPr>
          <w:lang w:val="es-ES"/>
        </w:rPr>
        <w:t>r</w:t>
      </w:r>
      <w:r w:rsidRPr="00EC734B">
        <w:rPr>
          <w:lang w:val="es-ES"/>
        </w:rPr>
        <w:t xml:space="preserve"> cuestiones específicas de evaluación del riesgo para </w:t>
      </w:r>
      <w:r>
        <w:rPr>
          <w:lang w:val="es-ES"/>
        </w:rPr>
        <w:t>su</w:t>
      </w:r>
      <w:r w:rsidRPr="00EC734B">
        <w:rPr>
          <w:lang w:val="es-ES"/>
        </w:rPr>
        <w:t xml:space="preserve"> exam</w:t>
      </w:r>
      <w:r>
        <w:rPr>
          <w:lang w:val="es-ES"/>
        </w:rPr>
        <w:t>e</w:t>
      </w:r>
      <w:r w:rsidRPr="00EC734B">
        <w:rPr>
          <w:lang w:val="es-ES"/>
        </w:rPr>
        <w:t xml:space="preserve">n </w:t>
      </w:r>
      <w:r>
        <w:rPr>
          <w:lang w:val="es-ES"/>
        </w:rPr>
        <w:t xml:space="preserve">por </w:t>
      </w:r>
      <w:r w:rsidRPr="00EC734B">
        <w:rPr>
          <w:lang w:val="es-ES"/>
        </w:rPr>
        <w:t xml:space="preserve">la Conferencia de las Partes que actúa como reunión de las Partes en el Protocolo de Cartagena debería incluir un análisis estructurado para evaluar si </w:t>
      </w:r>
      <w:r>
        <w:rPr>
          <w:lang w:val="es-ES"/>
        </w:rPr>
        <w:t>es</w:t>
      </w:r>
      <w:r w:rsidRPr="00EC734B">
        <w:rPr>
          <w:lang w:val="es-ES"/>
        </w:rPr>
        <w:t>as cuestiones cumplen lo</w:t>
      </w:r>
      <w:r>
        <w:rPr>
          <w:lang w:val="es-ES"/>
        </w:rPr>
        <w:t>s</w:t>
      </w:r>
      <w:r w:rsidRPr="00EC734B">
        <w:rPr>
          <w:lang w:val="es-ES"/>
        </w:rPr>
        <w:t xml:space="preserve"> siguiente</w:t>
      </w:r>
      <w:r>
        <w:rPr>
          <w:lang w:val="es-ES"/>
        </w:rPr>
        <w:t>s criterios</w:t>
      </w:r>
      <w:r w:rsidRPr="00290F84">
        <w:rPr>
          <w:kern w:val="22"/>
          <w:szCs w:val="22"/>
          <w:lang w:val="es-ES"/>
        </w:rPr>
        <w:t>:</w:t>
      </w:r>
    </w:p>
    <w:p w14:paraId="5C8FD392" w14:textId="77777777" w:rsidR="005C627D" w:rsidRPr="00290F84" w:rsidRDefault="005C627D" w:rsidP="005C627D">
      <w:pPr>
        <w:pStyle w:val="Paragraphedeliste"/>
        <w:widowControl w:val="0"/>
        <w:numPr>
          <w:ilvl w:val="0"/>
          <w:numId w:val="23"/>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lang w:val="es-ES"/>
        </w:rPr>
        <w:t>Las Partes han de</w:t>
      </w:r>
      <w:r>
        <w:rPr>
          <w:lang w:val="es-ES"/>
        </w:rPr>
        <w:t xml:space="preserve">terminado que son </w:t>
      </w:r>
      <w:r w:rsidRPr="00EC734B">
        <w:rPr>
          <w:lang w:val="es-ES"/>
        </w:rPr>
        <w:t>priori</w:t>
      </w:r>
      <w:r>
        <w:rPr>
          <w:lang w:val="es-ES"/>
        </w:rPr>
        <w:t>t</w:t>
      </w:r>
      <w:r w:rsidRPr="00EC734B">
        <w:rPr>
          <w:lang w:val="es-ES"/>
        </w:rPr>
        <w:t>a</w:t>
      </w:r>
      <w:r>
        <w:rPr>
          <w:lang w:val="es-ES"/>
        </w:rPr>
        <w:t>ria</w:t>
      </w:r>
      <w:r w:rsidRPr="00EC734B">
        <w:rPr>
          <w:lang w:val="es-ES"/>
        </w:rPr>
        <w:t>s</w:t>
      </w:r>
      <w:r>
        <w:rPr>
          <w:lang w:val="es-ES"/>
        </w:rPr>
        <w:t>,</w:t>
      </w:r>
      <w:r w:rsidRPr="00EC734B">
        <w:rPr>
          <w:lang w:val="es-ES"/>
        </w:rPr>
        <w:t xml:space="preserve"> teniendo en cuenta las dificultades </w:t>
      </w:r>
      <w:r>
        <w:rPr>
          <w:lang w:val="es-ES"/>
        </w:rPr>
        <w:t>que plantea</w:t>
      </w:r>
      <w:r w:rsidRPr="00EC734B">
        <w:rPr>
          <w:lang w:val="es-ES"/>
        </w:rPr>
        <w:t xml:space="preserve"> la evaluación del riesgo, especialmente </w:t>
      </w:r>
      <w:r>
        <w:rPr>
          <w:lang w:val="es-ES"/>
        </w:rPr>
        <w:t>para</w:t>
      </w:r>
      <w:r w:rsidRPr="00EC734B">
        <w:rPr>
          <w:lang w:val="es-ES"/>
        </w:rPr>
        <w:t xml:space="preserve"> las Partes que son países en desarrollo y </w:t>
      </w:r>
      <w:r>
        <w:rPr>
          <w:lang w:val="es-ES"/>
        </w:rPr>
        <w:t xml:space="preserve">los </w:t>
      </w:r>
      <w:r w:rsidRPr="00EC734B">
        <w:rPr>
          <w:lang w:val="es-ES"/>
        </w:rPr>
        <w:t>países con economías en transición</w:t>
      </w:r>
      <w:r w:rsidRPr="00290F84">
        <w:rPr>
          <w:kern w:val="22"/>
          <w:szCs w:val="22"/>
          <w:lang w:val="es-ES"/>
        </w:rPr>
        <w:t>;</w:t>
      </w:r>
    </w:p>
    <w:p w14:paraId="14B46A59" w14:textId="77777777" w:rsidR="005C627D" w:rsidRPr="00290F84" w:rsidRDefault="005C627D" w:rsidP="005C627D">
      <w:pPr>
        <w:pStyle w:val="Paragraphedeliste"/>
        <w:numPr>
          <w:ilvl w:val="0"/>
          <w:numId w:val="23"/>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lang w:val="es-ES"/>
        </w:rPr>
        <w:t>Están comprendidas en el ámbito y el objetivo del Protocolo de Cartagena</w:t>
      </w:r>
      <w:r w:rsidRPr="00290F84">
        <w:rPr>
          <w:kern w:val="22"/>
          <w:szCs w:val="22"/>
          <w:lang w:val="es-ES"/>
        </w:rPr>
        <w:t>;</w:t>
      </w:r>
    </w:p>
    <w:p w14:paraId="686097CB" w14:textId="77777777" w:rsidR="005C627D" w:rsidRDefault="005C627D" w:rsidP="005C627D">
      <w:pPr>
        <w:pStyle w:val="Paragraphedeliste"/>
        <w:numPr>
          <w:ilvl w:val="0"/>
          <w:numId w:val="23"/>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lang w:val="es-ES"/>
        </w:rPr>
        <w:t xml:space="preserve">Plantean dificultades para los marcos, orientaciones y metodologías de evaluación del riesgo existentes; por ejemplo, </w:t>
      </w:r>
      <w:r>
        <w:rPr>
          <w:lang w:val="es-ES"/>
        </w:rPr>
        <w:t>la</w:t>
      </w:r>
      <w:r w:rsidRPr="00EC734B">
        <w:rPr>
          <w:lang w:val="es-ES"/>
        </w:rPr>
        <w:t xml:space="preserve"> cuestión </w:t>
      </w:r>
      <w:r>
        <w:rPr>
          <w:lang w:val="es-ES"/>
        </w:rPr>
        <w:t xml:space="preserve">específica </w:t>
      </w:r>
      <w:r w:rsidRPr="00EC734B">
        <w:rPr>
          <w:lang w:val="es-ES"/>
        </w:rPr>
        <w:t>se evalu</w:t>
      </w:r>
      <w:r>
        <w:rPr>
          <w:lang w:val="es-ES"/>
        </w:rPr>
        <w:t>ó</w:t>
      </w:r>
      <w:r w:rsidRPr="00EC734B">
        <w:rPr>
          <w:lang w:val="es-ES"/>
        </w:rPr>
        <w:t xml:space="preserve"> con los marcos de evaluación del riesgo existentes pero plantea dificultades técnicas o metodológicas </w:t>
      </w:r>
      <w:r>
        <w:rPr>
          <w:lang w:val="es-ES"/>
        </w:rPr>
        <w:t>específicas</w:t>
      </w:r>
      <w:r w:rsidRPr="00EC734B">
        <w:rPr>
          <w:lang w:val="es-ES"/>
        </w:rPr>
        <w:t xml:space="preserve"> que requieren mayor atención</w:t>
      </w:r>
      <w:r w:rsidRPr="00290F84">
        <w:rPr>
          <w:kern w:val="22"/>
          <w:szCs w:val="22"/>
          <w:lang w:val="es-ES"/>
        </w:rPr>
        <w:t>;</w:t>
      </w:r>
    </w:p>
    <w:p w14:paraId="5CAC412D" w14:textId="77777777" w:rsidR="005C627D" w:rsidRPr="00290F84" w:rsidRDefault="005C627D" w:rsidP="005C627D">
      <w:pPr>
        <w:pStyle w:val="Paragraphedeliste"/>
        <w:numPr>
          <w:ilvl w:val="0"/>
          <w:numId w:val="23"/>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EC734B">
        <w:rPr>
          <w:lang w:val="es-ES"/>
        </w:rPr>
        <w:t xml:space="preserve">Las dificultades para abordar la cuestión </w:t>
      </w:r>
      <w:r>
        <w:rPr>
          <w:lang w:val="es-ES"/>
        </w:rPr>
        <w:t>específica</w:t>
      </w:r>
      <w:r w:rsidRPr="00EC734B">
        <w:rPr>
          <w:lang w:val="es-ES"/>
        </w:rPr>
        <w:t xml:space="preserve"> se describen claramente</w:t>
      </w:r>
      <w:r w:rsidRPr="00290F84">
        <w:rPr>
          <w:kern w:val="22"/>
          <w:szCs w:val="22"/>
          <w:lang w:val="es-ES"/>
        </w:rPr>
        <w:t>;</w:t>
      </w:r>
    </w:p>
    <w:p w14:paraId="574D53E8"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rPr>
          <w:kern w:val="22"/>
          <w:szCs w:val="22"/>
          <w:lang w:val="es-ES"/>
        </w:rPr>
      </w:pPr>
      <w:r>
        <w:rPr>
          <w:kern w:val="22"/>
          <w:szCs w:val="22"/>
          <w:lang w:val="es-ES"/>
        </w:rPr>
        <w:t>y</w:t>
      </w:r>
      <w:r w:rsidRPr="00290F84">
        <w:rPr>
          <w:kern w:val="22"/>
          <w:szCs w:val="22"/>
          <w:lang w:val="es-ES"/>
        </w:rPr>
        <w:t xml:space="preserve"> consider</w:t>
      </w:r>
      <w:r>
        <w:rPr>
          <w:kern w:val="22"/>
          <w:szCs w:val="22"/>
          <w:lang w:val="es-ES"/>
        </w:rPr>
        <w:t>a</w:t>
      </w:r>
      <w:r w:rsidRPr="00290F84">
        <w:rPr>
          <w:kern w:val="22"/>
          <w:szCs w:val="22"/>
          <w:lang w:val="es-ES"/>
        </w:rPr>
        <w:t>n</w:t>
      </w:r>
      <w:r>
        <w:rPr>
          <w:kern w:val="22"/>
          <w:szCs w:val="22"/>
          <w:lang w:val="es-ES"/>
        </w:rPr>
        <w:t>do</w:t>
      </w:r>
      <w:r w:rsidRPr="00290F84">
        <w:rPr>
          <w:kern w:val="22"/>
          <w:szCs w:val="22"/>
          <w:lang w:val="es-ES"/>
        </w:rPr>
        <w:t xml:space="preserve">, </w:t>
      </w:r>
      <w:r>
        <w:rPr>
          <w:kern w:val="22"/>
          <w:szCs w:val="22"/>
          <w:lang w:val="es-ES"/>
        </w:rPr>
        <w:t>entre otras cosas, que</w:t>
      </w:r>
      <w:r w:rsidRPr="00290F84">
        <w:rPr>
          <w:kern w:val="22"/>
          <w:szCs w:val="22"/>
          <w:lang w:val="es-ES"/>
        </w:rPr>
        <w:t>:</w:t>
      </w:r>
    </w:p>
    <w:p w14:paraId="4C98CF16" w14:textId="77777777" w:rsidR="005C627D" w:rsidRPr="00290F84" w:rsidRDefault="005C627D" w:rsidP="005C627D">
      <w:pPr>
        <w:pStyle w:val="Paragraphedeliste"/>
        <w:numPr>
          <w:ilvl w:val="0"/>
          <w:numId w:val="23"/>
        </w:numPr>
        <w:suppressLineNumbers/>
        <w:suppressAutoHyphens/>
        <w:kinsoku w:val="0"/>
        <w:overflowPunct w:val="0"/>
        <w:autoSpaceDE w:val="0"/>
        <w:autoSpaceDN w:val="0"/>
        <w:adjustRightInd w:val="0"/>
        <w:snapToGrid w:val="0"/>
        <w:spacing w:before="120" w:after="120"/>
        <w:ind w:left="0" w:firstLine="720"/>
        <w:rPr>
          <w:kern w:val="22"/>
          <w:szCs w:val="22"/>
          <w:lang w:val="es-ES"/>
        </w:rPr>
      </w:pPr>
      <w:r>
        <w:rPr>
          <w:kern w:val="22"/>
          <w:szCs w:val="22"/>
          <w:lang w:val="es-ES"/>
        </w:rPr>
        <w:t xml:space="preserve">Las cuestiones </w:t>
      </w:r>
      <w:r w:rsidRPr="00290F84">
        <w:rPr>
          <w:kern w:val="22"/>
          <w:szCs w:val="22"/>
          <w:lang w:val="es-ES"/>
        </w:rPr>
        <w:t>espec</w:t>
      </w:r>
      <w:r>
        <w:rPr>
          <w:kern w:val="22"/>
          <w:szCs w:val="22"/>
          <w:lang w:val="es-ES"/>
        </w:rPr>
        <w:t>í</w:t>
      </w:r>
      <w:r w:rsidRPr="00290F84">
        <w:rPr>
          <w:kern w:val="22"/>
          <w:szCs w:val="22"/>
          <w:lang w:val="es-ES"/>
        </w:rPr>
        <w:t>fic</w:t>
      </w:r>
      <w:r>
        <w:rPr>
          <w:kern w:val="22"/>
          <w:szCs w:val="22"/>
          <w:lang w:val="es-ES"/>
        </w:rPr>
        <w:t>as</w:t>
      </w:r>
      <w:r w:rsidRPr="00290F84">
        <w:rPr>
          <w:kern w:val="22"/>
          <w:szCs w:val="22"/>
          <w:lang w:val="es-ES"/>
        </w:rPr>
        <w:t xml:space="preserve"> </w:t>
      </w:r>
      <w:r>
        <w:rPr>
          <w:kern w:val="22"/>
          <w:szCs w:val="22"/>
          <w:lang w:val="es-ES"/>
        </w:rPr>
        <w:t>atañen a organismos vivos modificados que</w:t>
      </w:r>
      <w:r w:rsidRPr="00290F84">
        <w:rPr>
          <w:kern w:val="22"/>
          <w:szCs w:val="22"/>
          <w:lang w:val="es-ES"/>
        </w:rPr>
        <w:t>:</w:t>
      </w:r>
    </w:p>
    <w:p w14:paraId="1D4D56BC"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ind w:left="1980" w:hanging="540"/>
        <w:rPr>
          <w:kern w:val="22"/>
          <w:szCs w:val="22"/>
          <w:lang w:val="es-ES"/>
        </w:rPr>
      </w:pPr>
      <w:r w:rsidRPr="00290F84">
        <w:rPr>
          <w:kern w:val="22"/>
          <w:szCs w:val="22"/>
          <w:lang w:val="es-ES"/>
        </w:rPr>
        <w:t>i)</w:t>
      </w:r>
      <w:r w:rsidRPr="00290F84">
        <w:rPr>
          <w:kern w:val="22"/>
          <w:szCs w:val="22"/>
          <w:lang w:val="es-ES"/>
        </w:rPr>
        <w:tab/>
      </w:r>
      <w:r w:rsidRPr="00EC734B">
        <w:rPr>
          <w:lang w:val="es-ES"/>
        </w:rPr>
        <w:t>Podrían tener efectos adversos en la diversidad biológica,</w:t>
      </w:r>
      <w:r w:rsidRPr="00290F84">
        <w:rPr>
          <w:kern w:val="22"/>
          <w:szCs w:val="22"/>
          <w:lang w:val="es-ES"/>
        </w:rPr>
        <w:t xml:space="preserve"> </w:t>
      </w:r>
      <w:r>
        <w:rPr>
          <w:kern w:val="22"/>
          <w:szCs w:val="22"/>
          <w:lang w:val="es-ES"/>
        </w:rPr>
        <w:t>en particular efectos graves o</w:t>
      </w:r>
      <w:r w:rsidRPr="00290F84">
        <w:rPr>
          <w:kern w:val="22"/>
          <w:szCs w:val="22"/>
          <w:lang w:val="es-ES"/>
        </w:rPr>
        <w:t xml:space="preserve"> irreversible</w:t>
      </w:r>
      <w:r>
        <w:rPr>
          <w:kern w:val="22"/>
          <w:szCs w:val="22"/>
          <w:lang w:val="es-ES"/>
        </w:rPr>
        <w:t>s</w:t>
      </w:r>
      <w:r w:rsidRPr="00290F84">
        <w:rPr>
          <w:kern w:val="22"/>
          <w:szCs w:val="22"/>
          <w:lang w:val="es-ES"/>
        </w:rPr>
        <w:t xml:space="preserve">, </w:t>
      </w:r>
      <w:r w:rsidRPr="00EC734B">
        <w:rPr>
          <w:lang w:val="es-ES"/>
        </w:rPr>
        <w:t xml:space="preserve">teniendo en cuenta la urgente necesidad de proteger aspectos específicos de </w:t>
      </w:r>
      <w:r>
        <w:rPr>
          <w:lang w:val="es-ES"/>
        </w:rPr>
        <w:t xml:space="preserve">la diversidad </w:t>
      </w:r>
      <w:r w:rsidRPr="00290F84">
        <w:rPr>
          <w:kern w:val="22"/>
          <w:szCs w:val="22"/>
          <w:lang w:val="es-ES"/>
        </w:rPr>
        <w:t>bio</w:t>
      </w:r>
      <w:r>
        <w:rPr>
          <w:kern w:val="22"/>
          <w:szCs w:val="22"/>
          <w:lang w:val="es-ES"/>
        </w:rPr>
        <w:t>lógica</w:t>
      </w:r>
      <w:r w:rsidRPr="00290F84">
        <w:rPr>
          <w:kern w:val="22"/>
          <w:szCs w:val="22"/>
          <w:lang w:val="es-ES"/>
        </w:rPr>
        <w:t xml:space="preserve">, </w:t>
      </w:r>
      <w:r w:rsidRPr="00EC734B">
        <w:rPr>
          <w:lang w:val="es-ES"/>
        </w:rPr>
        <w:t>como</w:t>
      </w:r>
      <w:r>
        <w:rPr>
          <w:lang w:val="es-ES"/>
        </w:rPr>
        <w:t>,</w:t>
      </w:r>
      <w:r w:rsidRPr="00EC734B">
        <w:rPr>
          <w:lang w:val="es-ES"/>
        </w:rPr>
        <w:t xml:space="preserve"> por ejemplo</w:t>
      </w:r>
      <w:r>
        <w:rPr>
          <w:lang w:val="es-ES"/>
        </w:rPr>
        <w:t>,</w:t>
      </w:r>
      <w:r w:rsidRPr="00EC734B">
        <w:rPr>
          <w:lang w:val="es-ES"/>
        </w:rPr>
        <w:t xml:space="preserve"> especie</w:t>
      </w:r>
      <w:r>
        <w:rPr>
          <w:lang w:val="es-ES"/>
        </w:rPr>
        <w:t>s</w:t>
      </w:r>
      <w:r w:rsidRPr="00EC734B">
        <w:rPr>
          <w:lang w:val="es-ES"/>
        </w:rPr>
        <w:t xml:space="preserve"> endémica</w:t>
      </w:r>
      <w:r>
        <w:rPr>
          <w:lang w:val="es-ES"/>
        </w:rPr>
        <w:t>s</w:t>
      </w:r>
      <w:r w:rsidRPr="00EC734B">
        <w:rPr>
          <w:lang w:val="es-ES"/>
        </w:rPr>
        <w:t>/rara</w:t>
      </w:r>
      <w:r>
        <w:rPr>
          <w:lang w:val="es-ES"/>
        </w:rPr>
        <w:t>s</w:t>
      </w:r>
      <w:r w:rsidRPr="00EC734B">
        <w:rPr>
          <w:lang w:val="es-ES"/>
        </w:rPr>
        <w:t xml:space="preserve"> o hábitat</w:t>
      </w:r>
      <w:r>
        <w:rPr>
          <w:lang w:val="es-ES"/>
        </w:rPr>
        <w:t>s</w:t>
      </w:r>
      <w:r w:rsidRPr="00EC734B">
        <w:rPr>
          <w:lang w:val="es-ES"/>
        </w:rPr>
        <w:t>/ecosistema</w:t>
      </w:r>
      <w:r>
        <w:rPr>
          <w:lang w:val="es-ES"/>
        </w:rPr>
        <w:t>s</w:t>
      </w:r>
      <w:r w:rsidRPr="00EC734B">
        <w:rPr>
          <w:lang w:val="es-ES"/>
        </w:rPr>
        <w:t xml:space="preserve"> singular</w:t>
      </w:r>
      <w:r>
        <w:rPr>
          <w:lang w:val="es-ES"/>
        </w:rPr>
        <w:t>es</w:t>
      </w:r>
      <w:r w:rsidRPr="00EC734B">
        <w:rPr>
          <w:lang w:val="es-ES"/>
        </w:rPr>
        <w:t>, teniendo en consideración los riesgos para la salud humana y el valor de la diversidad biológica para los pueblos indígenas y las comunidades locales</w:t>
      </w:r>
      <w:r w:rsidRPr="00290F84">
        <w:rPr>
          <w:kern w:val="22"/>
          <w:szCs w:val="22"/>
          <w:lang w:val="es-ES"/>
        </w:rPr>
        <w:t>;</w:t>
      </w:r>
    </w:p>
    <w:p w14:paraId="3B0538AC"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ind w:left="1980" w:hanging="540"/>
        <w:rPr>
          <w:kern w:val="22"/>
          <w:szCs w:val="22"/>
          <w:lang w:val="es-ES"/>
        </w:rPr>
      </w:pPr>
      <w:r w:rsidRPr="00290F84">
        <w:rPr>
          <w:kern w:val="22"/>
          <w:szCs w:val="22"/>
          <w:lang w:val="es-ES"/>
        </w:rPr>
        <w:t>ii)</w:t>
      </w:r>
      <w:r w:rsidRPr="00290F84">
        <w:rPr>
          <w:kern w:val="22"/>
          <w:szCs w:val="22"/>
          <w:lang w:val="es-ES"/>
        </w:rPr>
        <w:tab/>
      </w:r>
      <w:r w:rsidRPr="00EC734B">
        <w:rPr>
          <w:lang w:val="es-ES"/>
        </w:rPr>
        <w:t>Podrían ser introducidos en el medio ambiente ya sea deliberada o accidental</w:t>
      </w:r>
      <w:r>
        <w:rPr>
          <w:lang w:val="es-ES"/>
        </w:rPr>
        <w:t>mente</w:t>
      </w:r>
      <w:r w:rsidRPr="00290F84">
        <w:rPr>
          <w:kern w:val="22"/>
          <w:szCs w:val="22"/>
          <w:lang w:val="es-ES"/>
        </w:rPr>
        <w:t>;</w:t>
      </w:r>
    </w:p>
    <w:p w14:paraId="525BF82C"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ind w:left="1980" w:hanging="540"/>
        <w:rPr>
          <w:kern w:val="22"/>
          <w:szCs w:val="22"/>
          <w:lang w:val="es-ES"/>
        </w:rPr>
      </w:pPr>
      <w:r w:rsidRPr="00290F84">
        <w:rPr>
          <w:kern w:val="22"/>
          <w:szCs w:val="22"/>
          <w:lang w:val="es-ES"/>
        </w:rPr>
        <w:t>iii)</w:t>
      </w:r>
      <w:r w:rsidRPr="00290F84">
        <w:rPr>
          <w:kern w:val="22"/>
          <w:szCs w:val="22"/>
          <w:lang w:val="es-ES"/>
        </w:rPr>
        <w:tab/>
      </w:r>
      <w:r w:rsidRPr="00EC734B">
        <w:rPr>
          <w:lang w:val="es-ES"/>
        </w:rPr>
        <w:t xml:space="preserve">Podrían propagarse </w:t>
      </w:r>
      <w:r>
        <w:rPr>
          <w:lang w:val="es-ES"/>
        </w:rPr>
        <w:t>más allá de las</w:t>
      </w:r>
      <w:r w:rsidRPr="00EC734B">
        <w:rPr>
          <w:lang w:val="es-ES"/>
        </w:rPr>
        <w:t xml:space="preserve"> fronteras nacionales</w:t>
      </w:r>
      <w:r w:rsidRPr="00290F84">
        <w:rPr>
          <w:kern w:val="22"/>
          <w:szCs w:val="22"/>
          <w:lang w:val="es-ES"/>
        </w:rPr>
        <w:t>;</w:t>
      </w:r>
    </w:p>
    <w:p w14:paraId="2D4C9A16"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ind w:left="1980" w:hanging="540"/>
        <w:rPr>
          <w:kern w:val="22"/>
          <w:szCs w:val="22"/>
          <w:lang w:val="es-ES"/>
        </w:rPr>
      </w:pPr>
      <w:r w:rsidRPr="00290F84">
        <w:rPr>
          <w:kern w:val="22"/>
          <w:szCs w:val="22"/>
          <w:lang w:val="es-ES"/>
        </w:rPr>
        <w:t>iv)</w:t>
      </w:r>
      <w:r w:rsidRPr="00290F84">
        <w:rPr>
          <w:kern w:val="22"/>
          <w:szCs w:val="22"/>
          <w:lang w:val="es-ES"/>
        </w:rPr>
        <w:tab/>
      </w:r>
      <w:r w:rsidRPr="00EC734B">
        <w:rPr>
          <w:lang w:val="es-ES"/>
        </w:rPr>
        <w:t xml:space="preserve">Ya se </w:t>
      </w:r>
      <w:r>
        <w:rPr>
          <w:lang w:val="es-ES"/>
        </w:rPr>
        <w:t xml:space="preserve">están </w:t>
      </w:r>
      <w:r w:rsidRPr="00EC734B">
        <w:rPr>
          <w:lang w:val="es-ES"/>
        </w:rPr>
        <w:t>comercializan</w:t>
      </w:r>
      <w:r>
        <w:rPr>
          <w:lang w:val="es-ES"/>
        </w:rPr>
        <w:t>do</w:t>
      </w:r>
      <w:r w:rsidRPr="00EC734B">
        <w:rPr>
          <w:lang w:val="es-ES"/>
        </w:rPr>
        <w:t xml:space="preserve"> o usan</w:t>
      </w:r>
      <w:r>
        <w:rPr>
          <w:lang w:val="es-ES"/>
        </w:rPr>
        <w:t>do</w:t>
      </w:r>
      <w:r w:rsidRPr="00EC734B">
        <w:rPr>
          <w:lang w:val="es-ES"/>
        </w:rPr>
        <w:t>, o</w:t>
      </w:r>
      <w:r>
        <w:rPr>
          <w:lang w:val="es-ES"/>
        </w:rPr>
        <w:t xml:space="preserve"> hay</w:t>
      </w:r>
      <w:r w:rsidRPr="00EC734B">
        <w:rPr>
          <w:lang w:val="es-ES"/>
        </w:rPr>
        <w:t xml:space="preserve"> probab</w:t>
      </w:r>
      <w:r>
        <w:rPr>
          <w:lang w:val="es-ES"/>
        </w:rPr>
        <w:t>i</w:t>
      </w:r>
      <w:r w:rsidRPr="00EC734B">
        <w:rPr>
          <w:lang w:val="es-ES"/>
        </w:rPr>
        <w:t>l</w:t>
      </w:r>
      <w:r>
        <w:rPr>
          <w:lang w:val="es-ES"/>
        </w:rPr>
        <w:t>idad d</w:t>
      </w:r>
      <w:r w:rsidRPr="00EC734B">
        <w:rPr>
          <w:lang w:val="es-ES"/>
        </w:rPr>
        <w:t>e que se comercialicen o usen, en alguna parte del mundo</w:t>
      </w:r>
      <w:r w:rsidRPr="00290F84">
        <w:rPr>
          <w:kern w:val="22"/>
          <w:szCs w:val="22"/>
          <w:lang w:val="es-ES"/>
        </w:rPr>
        <w:t>;</w:t>
      </w:r>
    </w:p>
    <w:p w14:paraId="6EBFF942"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rPr>
          <w:kern w:val="22"/>
          <w:szCs w:val="22"/>
          <w:lang w:val="es-ES"/>
        </w:rPr>
      </w:pPr>
      <w:r w:rsidRPr="00EC734B">
        <w:rPr>
          <w:lang w:val="es-ES"/>
        </w:rPr>
        <w:t xml:space="preserve">y considerar </w:t>
      </w:r>
      <w:r>
        <w:rPr>
          <w:lang w:val="es-ES"/>
        </w:rPr>
        <w:t xml:space="preserve">la realización de </w:t>
      </w:r>
      <w:r w:rsidRPr="00EC734B">
        <w:rPr>
          <w:lang w:val="es-ES"/>
        </w:rPr>
        <w:t xml:space="preserve">un ejercicio de </w:t>
      </w:r>
      <w:r>
        <w:rPr>
          <w:lang w:val="es-ES"/>
        </w:rPr>
        <w:t>inventario</w:t>
      </w:r>
      <w:r w:rsidRPr="00EC734B">
        <w:rPr>
          <w:lang w:val="es-ES"/>
        </w:rPr>
        <w:t xml:space="preserve"> para determinar si se han elaborado recursos sobre cuestiones similares </w:t>
      </w:r>
      <w:r>
        <w:rPr>
          <w:lang w:val="es-ES"/>
        </w:rPr>
        <w:t>a niv</w:t>
      </w:r>
      <w:r w:rsidRPr="00EC734B">
        <w:rPr>
          <w:lang w:val="es-ES"/>
        </w:rPr>
        <w:t>e</w:t>
      </w:r>
      <w:r>
        <w:rPr>
          <w:lang w:val="es-ES"/>
        </w:rPr>
        <w:t>l de</w:t>
      </w:r>
      <w:r w:rsidRPr="00EC734B">
        <w:rPr>
          <w:lang w:val="es-ES"/>
        </w:rPr>
        <w:t xml:space="preserve"> órganos nacionales, regionales o internacionales y, en caso</w:t>
      </w:r>
      <w:r>
        <w:rPr>
          <w:lang w:val="es-ES"/>
        </w:rPr>
        <w:t xml:space="preserve"> de que se hayan elaborado</w:t>
      </w:r>
      <w:r w:rsidRPr="00EC734B">
        <w:rPr>
          <w:lang w:val="es-ES"/>
        </w:rPr>
        <w:t xml:space="preserve">, si esos recursos pueden ser </w:t>
      </w:r>
      <w:r>
        <w:rPr>
          <w:lang w:val="es-ES"/>
        </w:rPr>
        <w:t>modific</w:t>
      </w:r>
      <w:r w:rsidRPr="00EC734B">
        <w:rPr>
          <w:lang w:val="es-ES"/>
        </w:rPr>
        <w:t>ados o adaptados al objetivo del Protocolo de Cartagena, según proceda</w:t>
      </w:r>
      <w:r>
        <w:rPr>
          <w:kern w:val="22"/>
          <w:szCs w:val="22"/>
          <w:lang w:val="es-ES"/>
        </w:rPr>
        <w:t>.</w:t>
      </w:r>
    </w:p>
    <w:p w14:paraId="55CA4CD1" w14:textId="77777777" w:rsidR="005C627D" w:rsidRPr="00290F84" w:rsidRDefault="005C627D" w:rsidP="005C627D">
      <w:pPr>
        <w:keepNext/>
        <w:suppressLineNumbers/>
        <w:suppressAutoHyphens/>
        <w:kinsoku w:val="0"/>
        <w:overflowPunct w:val="0"/>
        <w:autoSpaceDE w:val="0"/>
        <w:autoSpaceDN w:val="0"/>
        <w:adjustRightInd w:val="0"/>
        <w:snapToGrid w:val="0"/>
        <w:spacing w:before="240" w:after="120"/>
        <w:jc w:val="center"/>
        <w:rPr>
          <w:i/>
          <w:kern w:val="22"/>
          <w:szCs w:val="22"/>
          <w:lang w:val="es-ES"/>
        </w:rPr>
      </w:pPr>
      <w:r>
        <w:rPr>
          <w:i/>
          <w:kern w:val="22"/>
          <w:szCs w:val="22"/>
          <w:lang w:val="es-ES"/>
        </w:rPr>
        <w:t>An</w:t>
      </w:r>
      <w:r w:rsidRPr="00290F84">
        <w:rPr>
          <w:i/>
          <w:kern w:val="22"/>
          <w:szCs w:val="22"/>
          <w:lang w:val="es-ES"/>
        </w:rPr>
        <w:t>ex</w:t>
      </w:r>
      <w:r>
        <w:rPr>
          <w:i/>
          <w:kern w:val="22"/>
          <w:szCs w:val="22"/>
          <w:lang w:val="es-ES"/>
        </w:rPr>
        <w:t>o</w:t>
      </w:r>
      <w:r w:rsidRPr="00290F84">
        <w:rPr>
          <w:i/>
          <w:kern w:val="22"/>
          <w:szCs w:val="22"/>
          <w:lang w:val="es-ES"/>
        </w:rPr>
        <w:t xml:space="preserve"> II</w:t>
      </w:r>
    </w:p>
    <w:p w14:paraId="4CF1C0DF" w14:textId="77777777" w:rsidR="005C627D" w:rsidRPr="00290F84" w:rsidRDefault="005C627D" w:rsidP="005C627D">
      <w:pPr>
        <w:keepNext/>
        <w:suppressLineNumbers/>
        <w:suppressAutoHyphens/>
        <w:kinsoku w:val="0"/>
        <w:overflowPunct w:val="0"/>
        <w:autoSpaceDE w:val="0"/>
        <w:autoSpaceDN w:val="0"/>
        <w:adjustRightInd w:val="0"/>
        <w:snapToGrid w:val="0"/>
        <w:spacing w:before="120" w:after="120"/>
        <w:jc w:val="center"/>
        <w:rPr>
          <w:b/>
          <w:kern w:val="22"/>
          <w:szCs w:val="22"/>
          <w:lang w:val="es-ES"/>
        </w:rPr>
      </w:pPr>
      <w:r w:rsidRPr="00EC734B">
        <w:rPr>
          <w:b/>
          <w:color w:val="000000"/>
          <w:lang w:val="es-ES"/>
        </w:rPr>
        <w:t>Mandato para el Grupo Especial de Expertos Técnicos sobre Evaluación del Riesgo</w:t>
      </w:r>
    </w:p>
    <w:p w14:paraId="718107C5" w14:textId="77777777" w:rsidR="005C627D" w:rsidRPr="00290F84" w:rsidRDefault="005C627D" w:rsidP="005C627D">
      <w:pPr>
        <w:suppressLineNumbers/>
        <w:suppressAutoHyphens/>
        <w:kinsoku w:val="0"/>
        <w:overflowPunct w:val="0"/>
        <w:autoSpaceDE w:val="0"/>
        <w:autoSpaceDN w:val="0"/>
        <w:adjustRightInd w:val="0"/>
        <w:snapToGrid w:val="0"/>
        <w:spacing w:before="120" w:after="120"/>
        <w:rPr>
          <w:kern w:val="22"/>
          <w:szCs w:val="22"/>
          <w:lang w:val="es-ES"/>
        </w:rPr>
      </w:pPr>
      <w:r w:rsidRPr="00290F84">
        <w:rPr>
          <w:kern w:val="22"/>
          <w:szCs w:val="22"/>
          <w:lang w:val="es-ES"/>
        </w:rPr>
        <w:tab/>
      </w:r>
      <w:r w:rsidRPr="00EC734B">
        <w:rPr>
          <w:lang w:val="es-ES"/>
        </w:rPr>
        <w:t>El Grupo Especial de Expertos Técnicos sobre Evaluación del Riesgo, teniendo en cuenta la labor llevada a cabo por el Grupo Especial de Expertos Técnicos sobre Biología Sintética</w:t>
      </w:r>
      <w:r w:rsidRPr="00290F84">
        <w:rPr>
          <w:kern w:val="22"/>
          <w:szCs w:val="22"/>
          <w:lang w:val="es-ES"/>
        </w:rPr>
        <w:t>:</w:t>
      </w:r>
    </w:p>
    <w:p w14:paraId="7E140BD2" w14:textId="77777777" w:rsidR="005C627D" w:rsidRPr="00290F84" w:rsidRDefault="005C627D" w:rsidP="005C627D">
      <w:pPr>
        <w:pStyle w:val="Para1"/>
        <w:numPr>
          <w:ilvl w:val="0"/>
          <w:numId w:val="24"/>
        </w:numPr>
        <w:suppressLineNumbers/>
        <w:suppressAutoHyphens/>
        <w:kinsoku w:val="0"/>
        <w:overflowPunct w:val="0"/>
        <w:autoSpaceDE w:val="0"/>
        <w:autoSpaceDN w:val="0"/>
        <w:adjustRightInd w:val="0"/>
        <w:ind w:left="0" w:firstLine="720"/>
        <w:rPr>
          <w:kern w:val="22"/>
          <w:szCs w:val="22"/>
          <w:lang w:val="es-ES"/>
        </w:rPr>
      </w:pPr>
      <w:r w:rsidRPr="00EC734B">
        <w:rPr>
          <w:szCs w:val="22"/>
          <w:lang w:val="es-ES"/>
        </w:rPr>
        <w:t xml:space="preserve">Examinará el estudio </w:t>
      </w:r>
      <w:r>
        <w:rPr>
          <w:szCs w:val="22"/>
          <w:lang w:val="es-ES"/>
        </w:rPr>
        <w:t>indicado</w:t>
      </w:r>
      <w:r w:rsidRPr="00EC734B">
        <w:rPr>
          <w:szCs w:val="22"/>
          <w:lang w:val="es-ES"/>
        </w:rPr>
        <w:t xml:space="preserve"> en el párrafo 11 a) </w:t>
      </w:r>
      <w:r w:rsidRPr="009E7A08">
        <w:rPr>
          <w:i/>
          <w:szCs w:val="22"/>
          <w:lang w:val="es-ES"/>
        </w:rPr>
        <w:t>supra</w:t>
      </w:r>
      <w:r w:rsidRPr="00EC734B">
        <w:rPr>
          <w:szCs w:val="22"/>
          <w:lang w:val="es-ES"/>
        </w:rPr>
        <w:t xml:space="preserve"> y efectuará un análisis sobre</w:t>
      </w:r>
      <w:r>
        <w:rPr>
          <w:spacing w:val="-2"/>
          <w:kern w:val="22"/>
          <w:szCs w:val="22"/>
          <w:lang w:val="es-ES"/>
        </w:rPr>
        <w:t xml:space="preserve"> </w:t>
      </w:r>
      <w:r w:rsidRPr="00290F84">
        <w:rPr>
          <w:spacing w:val="-2"/>
          <w:kern w:val="22"/>
          <w:szCs w:val="22"/>
          <w:lang w:val="es-ES"/>
        </w:rPr>
        <w:t>i)</w:t>
      </w:r>
      <w:r>
        <w:rPr>
          <w:spacing w:val="-2"/>
          <w:kern w:val="22"/>
          <w:szCs w:val="22"/>
          <w:lang w:val="es-ES"/>
        </w:rPr>
        <w:t xml:space="preserve"> organismos vivos </w:t>
      </w:r>
      <w:r w:rsidRPr="00290F84">
        <w:rPr>
          <w:spacing w:val="-2"/>
          <w:kern w:val="22"/>
          <w:szCs w:val="22"/>
          <w:lang w:val="es-ES"/>
        </w:rPr>
        <w:t>modifi</w:t>
      </w:r>
      <w:r>
        <w:rPr>
          <w:spacing w:val="-2"/>
          <w:kern w:val="22"/>
          <w:szCs w:val="22"/>
          <w:lang w:val="es-ES"/>
        </w:rPr>
        <w:t>ca</w:t>
      </w:r>
      <w:r w:rsidRPr="00290F84">
        <w:rPr>
          <w:spacing w:val="-2"/>
          <w:kern w:val="22"/>
          <w:szCs w:val="22"/>
          <w:lang w:val="es-ES"/>
        </w:rPr>
        <w:t>d</w:t>
      </w:r>
      <w:r>
        <w:rPr>
          <w:spacing w:val="-2"/>
          <w:kern w:val="22"/>
          <w:szCs w:val="22"/>
          <w:lang w:val="es-ES"/>
        </w:rPr>
        <w:t>o que contengan impulsores</w:t>
      </w:r>
      <w:r w:rsidRPr="00290F84">
        <w:rPr>
          <w:spacing w:val="-2"/>
          <w:kern w:val="22"/>
          <w:szCs w:val="22"/>
          <w:lang w:val="es-ES"/>
        </w:rPr>
        <w:t xml:space="preserve"> </w:t>
      </w:r>
      <w:r>
        <w:rPr>
          <w:spacing w:val="-2"/>
          <w:kern w:val="22"/>
          <w:szCs w:val="22"/>
          <w:lang w:val="es-ES"/>
        </w:rPr>
        <w:t xml:space="preserve">genéticos modificados y </w:t>
      </w:r>
      <w:r w:rsidRPr="00290F84">
        <w:rPr>
          <w:spacing w:val="-2"/>
          <w:kern w:val="22"/>
          <w:szCs w:val="22"/>
          <w:lang w:val="es-ES"/>
        </w:rPr>
        <w:t>ii)</w:t>
      </w:r>
      <w:r>
        <w:rPr>
          <w:spacing w:val="-2"/>
          <w:kern w:val="22"/>
          <w:szCs w:val="22"/>
          <w:lang w:val="es-ES"/>
        </w:rPr>
        <w:t> peces vivos modificados</w:t>
      </w:r>
      <w:r w:rsidRPr="00290F84">
        <w:rPr>
          <w:spacing w:val="-2"/>
          <w:kern w:val="22"/>
          <w:szCs w:val="22"/>
          <w:lang w:val="es-ES"/>
        </w:rPr>
        <w:t xml:space="preserve">, </w:t>
      </w:r>
      <w:r>
        <w:rPr>
          <w:spacing w:val="-2"/>
          <w:kern w:val="22"/>
          <w:szCs w:val="22"/>
          <w:lang w:val="es-ES"/>
        </w:rPr>
        <w:t xml:space="preserve">de conformidad con el anexo </w:t>
      </w:r>
      <w:r w:rsidRPr="00290F84">
        <w:rPr>
          <w:spacing w:val="-2"/>
          <w:kern w:val="22"/>
          <w:szCs w:val="22"/>
          <w:lang w:val="es-ES"/>
        </w:rPr>
        <w:t xml:space="preserve">I, </w:t>
      </w:r>
      <w:r>
        <w:rPr>
          <w:spacing w:val="-2"/>
          <w:kern w:val="22"/>
          <w:szCs w:val="22"/>
          <w:lang w:val="es-ES"/>
        </w:rPr>
        <w:t>y sobre la base de los datos del</w:t>
      </w:r>
      <w:r w:rsidRPr="00290F84">
        <w:rPr>
          <w:spacing w:val="-2"/>
          <w:kern w:val="22"/>
          <w:szCs w:val="22"/>
          <w:lang w:val="es-ES"/>
        </w:rPr>
        <w:t xml:space="preserve"> </w:t>
      </w:r>
      <w:r>
        <w:rPr>
          <w:spacing w:val="-2"/>
          <w:kern w:val="22"/>
          <w:szCs w:val="22"/>
          <w:lang w:val="es-ES"/>
        </w:rPr>
        <w:t>e</w:t>
      </w:r>
      <w:r w:rsidRPr="00290F84">
        <w:rPr>
          <w:spacing w:val="-2"/>
          <w:kern w:val="22"/>
          <w:szCs w:val="22"/>
          <w:lang w:val="es-ES"/>
        </w:rPr>
        <w:t>stud</w:t>
      </w:r>
      <w:r>
        <w:rPr>
          <w:spacing w:val="-2"/>
          <w:kern w:val="22"/>
          <w:szCs w:val="22"/>
          <w:lang w:val="es-ES"/>
        </w:rPr>
        <w:t>io</w:t>
      </w:r>
      <w:r w:rsidRPr="00290F84">
        <w:rPr>
          <w:spacing w:val="-2"/>
          <w:kern w:val="22"/>
          <w:szCs w:val="22"/>
          <w:lang w:val="es-ES"/>
        </w:rPr>
        <w:t>;</w:t>
      </w:r>
    </w:p>
    <w:p w14:paraId="62166FD9" w14:textId="77777777" w:rsidR="005C627D" w:rsidRPr="00290F84" w:rsidRDefault="005C627D" w:rsidP="005C627D">
      <w:pPr>
        <w:pStyle w:val="Para1"/>
        <w:numPr>
          <w:ilvl w:val="0"/>
          <w:numId w:val="24"/>
        </w:numPr>
        <w:suppressLineNumbers/>
        <w:suppressAutoHyphens/>
        <w:kinsoku w:val="0"/>
        <w:overflowPunct w:val="0"/>
        <w:autoSpaceDE w:val="0"/>
        <w:autoSpaceDN w:val="0"/>
        <w:adjustRightInd w:val="0"/>
        <w:ind w:left="0" w:firstLine="720"/>
        <w:rPr>
          <w:kern w:val="22"/>
          <w:szCs w:val="22"/>
          <w:lang w:val="es-ES"/>
        </w:rPr>
      </w:pPr>
      <w:r w:rsidRPr="00EC734B">
        <w:rPr>
          <w:szCs w:val="22"/>
          <w:lang w:val="es-ES"/>
        </w:rPr>
        <w:t xml:space="preserve">Considerará las necesidades y prioridades de orientación adicional y las carencias en la orientación existente </w:t>
      </w:r>
      <w:r>
        <w:rPr>
          <w:szCs w:val="22"/>
          <w:lang w:val="es-ES"/>
        </w:rPr>
        <w:t>determinadas</w:t>
      </w:r>
      <w:r w:rsidRPr="00EC734B">
        <w:rPr>
          <w:szCs w:val="22"/>
          <w:lang w:val="es-ES"/>
        </w:rPr>
        <w:t xml:space="preserve"> por las Partes en respuesta a la decisión CP-VIII/12 con respecto a temas específicos de la evaluación del riesgo y preparará un análisis</w:t>
      </w:r>
      <w:r w:rsidRPr="00290F84">
        <w:rPr>
          <w:kern w:val="22"/>
          <w:szCs w:val="22"/>
          <w:lang w:val="es-ES"/>
        </w:rPr>
        <w:t>;</w:t>
      </w:r>
    </w:p>
    <w:p w14:paraId="11CDBBB7" w14:textId="77777777" w:rsidR="005C627D" w:rsidRPr="00290F84" w:rsidRDefault="005C627D" w:rsidP="005C627D">
      <w:pPr>
        <w:pStyle w:val="Para1"/>
        <w:numPr>
          <w:ilvl w:val="0"/>
          <w:numId w:val="24"/>
        </w:numPr>
        <w:suppressLineNumbers/>
        <w:suppressAutoHyphens/>
        <w:kinsoku w:val="0"/>
        <w:overflowPunct w:val="0"/>
        <w:autoSpaceDE w:val="0"/>
        <w:autoSpaceDN w:val="0"/>
        <w:adjustRightInd w:val="0"/>
        <w:ind w:left="0" w:firstLine="720"/>
        <w:rPr>
          <w:kern w:val="22"/>
          <w:szCs w:val="22"/>
          <w:lang w:val="es-ES"/>
        </w:rPr>
      </w:pPr>
      <w:r w:rsidRPr="00EC734B">
        <w:rPr>
          <w:szCs w:val="22"/>
          <w:lang w:val="es-ES"/>
        </w:rPr>
        <w:lastRenderedPageBreak/>
        <w:t xml:space="preserve">Formulará recomendaciones sobre i) la necesidad de elaborar orientación sobre la evaluación del riesgo de </w:t>
      </w:r>
      <w:r>
        <w:rPr>
          <w:szCs w:val="22"/>
          <w:lang w:val="es-ES"/>
        </w:rPr>
        <w:t xml:space="preserve">organismos vivos modificados que contengan impulsores genéticos modificados y </w:t>
      </w:r>
      <w:r>
        <w:rPr>
          <w:kern w:val="22"/>
          <w:szCs w:val="22"/>
          <w:lang w:val="es-ES"/>
        </w:rPr>
        <w:t>peces vivos modificados</w:t>
      </w:r>
      <w:r w:rsidRPr="00290F84">
        <w:rPr>
          <w:kern w:val="22"/>
          <w:szCs w:val="22"/>
          <w:lang w:val="es-ES"/>
        </w:rPr>
        <w:t xml:space="preserve">, </w:t>
      </w:r>
      <w:r>
        <w:rPr>
          <w:kern w:val="22"/>
          <w:szCs w:val="22"/>
          <w:lang w:val="es-ES"/>
        </w:rPr>
        <w:t xml:space="preserve">y </w:t>
      </w:r>
      <w:r w:rsidRPr="00290F84">
        <w:rPr>
          <w:kern w:val="22"/>
          <w:szCs w:val="22"/>
          <w:lang w:val="es-ES"/>
        </w:rPr>
        <w:t xml:space="preserve">ii) </w:t>
      </w:r>
      <w:r>
        <w:rPr>
          <w:kern w:val="22"/>
          <w:szCs w:val="22"/>
          <w:lang w:val="es-ES"/>
        </w:rPr>
        <w:t xml:space="preserve">los ajustes que requiera el </w:t>
      </w:r>
      <w:r w:rsidRPr="00290F84">
        <w:rPr>
          <w:kern w:val="22"/>
          <w:szCs w:val="22"/>
          <w:lang w:val="es-ES"/>
        </w:rPr>
        <w:t>anex</w:t>
      </w:r>
      <w:r>
        <w:rPr>
          <w:kern w:val="22"/>
          <w:szCs w:val="22"/>
          <w:lang w:val="es-ES"/>
        </w:rPr>
        <w:t>o</w:t>
      </w:r>
      <w:r w:rsidRPr="00290F84">
        <w:rPr>
          <w:kern w:val="22"/>
          <w:szCs w:val="22"/>
          <w:lang w:val="es-ES"/>
        </w:rPr>
        <w:t> I;</w:t>
      </w:r>
    </w:p>
    <w:p w14:paraId="1CA713D4" w14:textId="77777777" w:rsidR="005C627D" w:rsidRPr="00290F84" w:rsidRDefault="005C627D" w:rsidP="005C627D">
      <w:pPr>
        <w:pStyle w:val="Paragraphedeliste"/>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snapToGrid w:val="0"/>
          <w:lang w:val="es-ES" w:eastAsia="en-CA"/>
        </w:rPr>
      </w:pPr>
      <w:r w:rsidRPr="00EC734B">
        <w:rPr>
          <w:szCs w:val="22"/>
          <w:lang w:val="es-ES"/>
        </w:rPr>
        <w:t xml:space="preserve">Preparará un informe </w:t>
      </w:r>
      <w:r>
        <w:rPr>
          <w:szCs w:val="22"/>
          <w:lang w:val="es-ES"/>
        </w:rPr>
        <w:t xml:space="preserve">para </w:t>
      </w:r>
      <w:r w:rsidRPr="00290F84">
        <w:rPr>
          <w:kern w:val="22"/>
          <w:szCs w:val="22"/>
          <w:lang w:val="es-ES"/>
        </w:rPr>
        <w:t>considera</w:t>
      </w:r>
      <w:r>
        <w:rPr>
          <w:kern w:val="22"/>
          <w:szCs w:val="22"/>
          <w:lang w:val="es-ES"/>
        </w:rPr>
        <w:t>c</w:t>
      </w:r>
      <w:r w:rsidRPr="00290F84">
        <w:rPr>
          <w:kern w:val="22"/>
          <w:szCs w:val="22"/>
          <w:lang w:val="es-ES"/>
        </w:rPr>
        <w:t>i</w:t>
      </w:r>
      <w:r>
        <w:rPr>
          <w:kern w:val="22"/>
          <w:szCs w:val="22"/>
          <w:lang w:val="es-ES"/>
        </w:rPr>
        <w:t>ó</w:t>
      </w:r>
      <w:r w:rsidRPr="00290F84">
        <w:rPr>
          <w:kern w:val="22"/>
          <w:szCs w:val="22"/>
          <w:lang w:val="es-ES"/>
        </w:rPr>
        <w:t xml:space="preserve">n </w:t>
      </w:r>
      <w:r>
        <w:rPr>
          <w:kern w:val="22"/>
          <w:szCs w:val="22"/>
          <w:lang w:val="es-ES"/>
        </w:rPr>
        <w:t>del</w:t>
      </w:r>
      <w:r w:rsidRPr="00290F84">
        <w:rPr>
          <w:kern w:val="22"/>
          <w:szCs w:val="22"/>
          <w:lang w:val="es-ES"/>
        </w:rPr>
        <w:t xml:space="preserve"> </w:t>
      </w:r>
      <w:r w:rsidRPr="00EC734B">
        <w:rPr>
          <w:rStyle w:val="st"/>
          <w:rFonts w:eastAsia="Malgun Gothic"/>
          <w:szCs w:val="22"/>
          <w:lang w:val="es-ES"/>
        </w:rPr>
        <w:t>Órgano Subsidiario de Asesoramiento Científico, Técnico y Tecnológico</w:t>
      </w:r>
      <w:r>
        <w:rPr>
          <w:rStyle w:val="st"/>
          <w:rFonts w:eastAsia="Malgun Gothic"/>
          <w:szCs w:val="22"/>
          <w:lang w:val="es-ES"/>
        </w:rPr>
        <w:t xml:space="preserve"> con miras a que dicho órgano pueda formular una recomendación para consideración de la </w:t>
      </w:r>
      <w:r w:rsidRPr="00290F84">
        <w:rPr>
          <w:kern w:val="22"/>
          <w:szCs w:val="22"/>
          <w:lang w:val="es-ES"/>
        </w:rPr>
        <w:t>Conferenc</w:t>
      </w:r>
      <w:r>
        <w:rPr>
          <w:kern w:val="22"/>
          <w:szCs w:val="22"/>
          <w:lang w:val="es-ES"/>
        </w:rPr>
        <w:t>ia d</w:t>
      </w:r>
      <w:r w:rsidRPr="00290F84">
        <w:rPr>
          <w:kern w:val="22"/>
          <w:szCs w:val="22"/>
          <w:lang w:val="es-ES"/>
        </w:rPr>
        <w:t xml:space="preserve">e </w:t>
      </w:r>
      <w:r>
        <w:rPr>
          <w:kern w:val="22"/>
          <w:szCs w:val="22"/>
          <w:lang w:val="es-ES"/>
        </w:rPr>
        <w:t>las</w:t>
      </w:r>
      <w:r w:rsidRPr="00290F84">
        <w:rPr>
          <w:kern w:val="22"/>
          <w:szCs w:val="22"/>
          <w:lang w:val="es-ES"/>
        </w:rPr>
        <w:t xml:space="preserve"> Partes </w:t>
      </w:r>
      <w:r>
        <w:rPr>
          <w:kern w:val="22"/>
          <w:szCs w:val="22"/>
          <w:lang w:val="es-ES"/>
        </w:rPr>
        <w:t>que actúa como reunión de las Part</w:t>
      </w:r>
      <w:r w:rsidRPr="00290F84">
        <w:rPr>
          <w:kern w:val="22"/>
          <w:szCs w:val="22"/>
          <w:lang w:val="es-ES"/>
        </w:rPr>
        <w:t>es e</w:t>
      </w:r>
      <w:r>
        <w:rPr>
          <w:kern w:val="22"/>
          <w:szCs w:val="22"/>
          <w:lang w:val="es-ES"/>
        </w:rPr>
        <w:t>n el</w:t>
      </w:r>
      <w:r w:rsidRPr="00290F84">
        <w:rPr>
          <w:kern w:val="22"/>
          <w:szCs w:val="22"/>
          <w:lang w:val="es-ES"/>
        </w:rPr>
        <w:t xml:space="preserve"> Protocolo</w:t>
      </w:r>
      <w:r>
        <w:rPr>
          <w:kern w:val="22"/>
          <w:szCs w:val="22"/>
          <w:lang w:val="es-ES"/>
        </w:rPr>
        <w:t xml:space="preserve"> de</w:t>
      </w:r>
      <w:r w:rsidRPr="00290F84">
        <w:rPr>
          <w:kern w:val="22"/>
          <w:szCs w:val="22"/>
          <w:lang w:val="es-ES"/>
        </w:rPr>
        <w:t xml:space="preserve"> Cartagena </w:t>
      </w:r>
      <w:r>
        <w:rPr>
          <w:kern w:val="22"/>
          <w:szCs w:val="22"/>
          <w:lang w:val="es-ES"/>
        </w:rPr>
        <w:t xml:space="preserve"> en su décima reunión</w:t>
      </w:r>
      <w:r w:rsidRPr="00290F84">
        <w:rPr>
          <w:kern w:val="22"/>
          <w:szCs w:val="22"/>
          <w:lang w:val="es-ES"/>
        </w:rPr>
        <w:t>.</w:t>
      </w:r>
      <w:bookmarkEnd w:id="1"/>
    </w:p>
    <w:p w14:paraId="50B07645" w14:textId="77777777" w:rsidR="005C627D" w:rsidRPr="00290F84" w:rsidRDefault="005C627D" w:rsidP="005C627D">
      <w:pPr>
        <w:suppressLineNumbers/>
        <w:suppressAutoHyphens/>
        <w:kinsoku w:val="0"/>
        <w:overflowPunct w:val="0"/>
        <w:autoSpaceDE w:val="0"/>
        <w:autoSpaceDN w:val="0"/>
        <w:snapToGrid w:val="0"/>
        <w:spacing w:before="120" w:after="120"/>
        <w:jc w:val="center"/>
        <w:rPr>
          <w:rFonts w:ascii="Times New Roman Bold" w:hAnsi="Times New Roman Bold" w:cs="Times New Roman Bold"/>
          <w:b/>
          <w:bCs/>
          <w:caps/>
          <w:snapToGrid w:val="0"/>
          <w:kern w:val="22"/>
          <w:szCs w:val="22"/>
          <w:lang w:val="es-ES"/>
        </w:rPr>
      </w:pPr>
      <w:r w:rsidRPr="00290F84">
        <w:rPr>
          <w:snapToGrid w:val="0"/>
          <w:kern w:val="22"/>
          <w:szCs w:val="22"/>
          <w:lang w:val="es-ES" w:eastAsia="en-CA"/>
        </w:rPr>
        <w:t>__________</w:t>
      </w:r>
    </w:p>
    <w:p w14:paraId="48D24824" w14:textId="1CB64F6E" w:rsidR="00B3369F" w:rsidRPr="00CA2F90" w:rsidRDefault="00B3369F" w:rsidP="005C627D">
      <w:pPr>
        <w:rPr>
          <w:kern w:val="22"/>
          <w:szCs w:val="22"/>
          <w:lang w:val="es-ES_tradnl"/>
        </w:rPr>
      </w:pPr>
    </w:p>
    <w:sectPr w:rsidR="00B3369F" w:rsidRPr="00CA2F90"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CD5607" w14:textId="77777777" w:rsidR="00B3390D" w:rsidRDefault="00B3390D" w:rsidP="00CF1848">
      <w:r>
        <w:separator/>
      </w:r>
    </w:p>
  </w:endnote>
  <w:endnote w:type="continuationSeparator" w:id="0">
    <w:p w14:paraId="5927458D" w14:textId="77777777" w:rsidR="00B3390D" w:rsidRDefault="00B3390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algun Gothic">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CB00F" w14:textId="77777777" w:rsidR="00B3390D" w:rsidRDefault="00B3390D" w:rsidP="00CF1848">
      <w:r>
        <w:separator/>
      </w:r>
    </w:p>
  </w:footnote>
  <w:footnote w:type="continuationSeparator" w:id="0">
    <w:p w14:paraId="25C29573" w14:textId="77777777" w:rsidR="00B3390D" w:rsidRDefault="00B3390D" w:rsidP="00CF1848">
      <w:r>
        <w:continuationSeparator/>
      </w:r>
    </w:p>
  </w:footnote>
  <w:footnote w:id="1">
    <w:p w14:paraId="1CB60F22" w14:textId="77777777" w:rsidR="005C627D" w:rsidRPr="0043166B" w:rsidRDefault="005C627D" w:rsidP="005C627D">
      <w:pPr>
        <w:pStyle w:val="Notedebasdepage"/>
        <w:kinsoku w:val="0"/>
        <w:overflowPunct w:val="0"/>
        <w:autoSpaceDE w:val="0"/>
        <w:autoSpaceDN w:val="0"/>
        <w:ind w:firstLine="0"/>
        <w:jc w:val="left"/>
        <w:rPr>
          <w:kern w:val="18"/>
          <w:szCs w:val="18"/>
          <w:lang w:val="es-ES"/>
        </w:rPr>
      </w:pPr>
      <w:r w:rsidRPr="0043166B">
        <w:rPr>
          <w:rStyle w:val="Marquenotebasdepage"/>
          <w:rFonts w:eastAsiaTheme="majorEastAsia"/>
          <w:kern w:val="18"/>
          <w:sz w:val="18"/>
          <w:szCs w:val="18"/>
          <w:lang w:val="es-ES"/>
        </w:rPr>
        <w:footnoteRef/>
      </w:r>
      <w:r w:rsidRPr="0043166B">
        <w:rPr>
          <w:szCs w:val="18"/>
          <w:lang w:val="es-ES"/>
        </w:rPr>
        <w:t xml:space="preserve"> </w:t>
      </w:r>
      <w:hyperlink r:id="rId1" w:history="1">
        <w:r w:rsidRPr="0043166B">
          <w:rPr>
            <w:rStyle w:val="Lienhypertexte"/>
            <w:szCs w:val="18"/>
            <w:lang w:val="es-ES"/>
          </w:rPr>
          <w:t>Decisión VIII/10</w:t>
        </w:r>
      </w:hyperlink>
      <w:r w:rsidRPr="0043166B">
        <w:rPr>
          <w:szCs w:val="18"/>
          <w:lang w:val="es-ES"/>
        </w:rPr>
        <w:t>, anexo III.</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es-ES_trad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1578CCE" w:rsidR="00534681" w:rsidRPr="00DE0602" w:rsidRDefault="00751CAF" w:rsidP="00884866">
        <w:pPr>
          <w:pStyle w:val="En-tte"/>
          <w:tabs>
            <w:tab w:val="clear" w:pos="4320"/>
            <w:tab w:val="clear" w:pos="8640"/>
          </w:tabs>
          <w:jc w:val="left"/>
          <w:rPr>
            <w:noProof/>
            <w:kern w:val="22"/>
            <w:lang w:val="es-ES_tradnl"/>
          </w:rPr>
        </w:pPr>
        <w:r>
          <w:rPr>
            <w:noProof/>
            <w:kern w:val="22"/>
            <w:lang w:val="es-ES_tradnl"/>
          </w:rPr>
          <w:t>CBD/CP/MOP/9/L.13</w:t>
        </w:r>
      </w:p>
    </w:sdtContent>
  </w:sdt>
  <w:p w14:paraId="57597240" w14:textId="27030AB8" w:rsidR="00534681" w:rsidRPr="00DE0602" w:rsidRDefault="00CA2F90" w:rsidP="00884866">
    <w:pPr>
      <w:pStyle w:val="En-tte"/>
      <w:tabs>
        <w:tab w:val="clear" w:pos="4320"/>
        <w:tab w:val="clear" w:pos="8640"/>
      </w:tabs>
      <w:jc w:val="left"/>
      <w:rPr>
        <w:noProof/>
        <w:kern w:val="22"/>
        <w:lang w:val="es-ES_tradnl"/>
      </w:rPr>
    </w:pPr>
    <w:r w:rsidRPr="00DE0602">
      <w:rPr>
        <w:noProof/>
        <w:kern w:val="22"/>
        <w:lang w:val="es-ES_tradnl"/>
      </w:rPr>
      <w:t>Página</w:t>
    </w:r>
    <w:r w:rsidR="00534681" w:rsidRPr="00DE0602">
      <w:rPr>
        <w:noProof/>
        <w:kern w:val="22"/>
        <w:lang w:val="es-ES_tradnl"/>
      </w:rPr>
      <w:t xml:space="preserve"> </w:t>
    </w:r>
    <w:r w:rsidR="00534681" w:rsidRPr="00DE0602">
      <w:rPr>
        <w:noProof/>
        <w:kern w:val="22"/>
        <w:lang w:val="es-ES_tradnl"/>
      </w:rPr>
      <w:fldChar w:fldCharType="begin"/>
    </w:r>
    <w:r w:rsidR="00534681" w:rsidRPr="00DE0602">
      <w:rPr>
        <w:noProof/>
        <w:kern w:val="22"/>
        <w:lang w:val="es-ES_tradnl"/>
      </w:rPr>
      <w:instrText xml:space="preserve"> PAGE   \* MERGEFORMAT </w:instrText>
    </w:r>
    <w:r w:rsidR="00534681" w:rsidRPr="00DE0602">
      <w:rPr>
        <w:noProof/>
        <w:kern w:val="22"/>
        <w:lang w:val="es-ES_tradnl"/>
      </w:rPr>
      <w:fldChar w:fldCharType="separate"/>
    </w:r>
    <w:r w:rsidR="00587D80">
      <w:rPr>
        <w:noProof/>
        <w:kern w:val="22"/>
        <w:lang w:val="es-ES_tradnl"/>
      </w:rPr>
      <w:t>4</w:t>
    </w:r>
    <w:r w:rsidR="00534681" w:rsidRPr="00DE0602">
      <w:rPr>
        <w:noProof/>
        <w:kern w:val="22"/>
        <w:lang w:val="es-ES_tradnl"/>
      </w:rPr>
      <w:fldChar w:fldCharType="end"/>
    </w:r>
  </w:p>
  <w:p w14:paraId="1D80EB20" w14:textId="77777777" w:rsidR="00534681" w:rsidRPr="00884866" w:rsidRDefault="00534681" w:rsidP="00884866">
    <w:pPr>
      <w:pStyle w:val="En-tte"/>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4749F25F" w:rsidR="009505C9" w:rsidRPr="00884866" w:rsidRDefault="00751CAF" w:rsidP="009505C9">
        <w:pPr>
          <w:pStyle w:val="En-tte"/>
          <w:jc w:val="right"/>
          <w:rPr>
            <w:lang w:val="en-CA"/>
          </w:rPr>
        </w:pPr>
        <w:r>
          <w:rPr>
            <w:lang w:val="es-ES_tradnl"/>
          </w:rPr>
          <w:t>CBD/CP/MOP/9/L.13</w:t>
        </w:r>
      </w:p>
    </w:sdtContent>
  </w:sdt>
  <w:p w14:paraId="7E9B8683" w14:textId="77777777" w:rsidR="009505C9" w:rsidRPr="00000614" w:rsidRDefault="009505C9"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87D80">
      <w:rPr>
        <w:noProof/>
        <w:lang w:val="fr-FR"/>
      </w:rPr>
      <w:t>3</w:t>
    </w:r>
    <w:r>
      <w:rPr>
        <w:noProof/>
      </w:rPr>
      <w:fldChar w:fldCharType="end"/>
    </w:r>
  </w:p>
  <w:p w14:paraId="2F845650" w14:textId="77777777" w:rsidR="009505C9" w:rsidRPr="00000614" w:rsidRDefault="009505C9">
    <w:pPr>
      <w:pStyle w:val="En-tte"/>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7732190"/>
    <w:multiLevelType w:val="hybridMultilevel"/>
    <w:tmpl w:val="7EA2AE48"/>
    <w:lvl w:ilvl="0" w:tplc="88884B2A">
      <w:start w:val="1"/>
      <w:numFmt w:val="lowerLetter"/>
      <w:lvlText w:val="%1)"/>
      <w:lvlJc w:val="left"/>
      <w:pPr>
        <w:ind w:left="720" w:hanging="360"/>
      </w:pPr>
      <w:rPr>
        <w:rFonts w:ascii="Times New Roman" w:hAnsi="Times New Roman" w:cs="Comic Sans MS" w:hint="default"/>
        <w:b w:val="0"/>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96E3577"/>
    <w:multiLevelType w:val="hybridMultilevel"/>
    <w:tmpl w:val="86028F2E"/>
    <w:lvl w:ilvl="0" w:tplc="88884B2A">
      <w:start w:val="1"/>
      <w:numFmt w:val="lowerLetter"/>
      <w:lvlText w:val="%1)"/>
      <w:lvlJc w:val="left"/>
      <w:pPr>
        <w:ind w:left="720" w:hanging="360"/>
      </w:pPr>
      <w:rPr>
        <w:rFonts w:ascii="Times New Roman" w:hAnsi="Times New Roman" w:cs="Comic Sans MS" w:hint="default"/>
        <w:b w:val="0"/>
        <w:i w:val="0"/>
        <w:sz w:val="22"/>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516B6E"/>
    <w:multiLevelType w:val="hybridMultilevel"/>
    <w:tmpl w:val="B142CAEC"/>
    <w:lvl w:ilvl="0" w:tplc="9D4605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A1301E"/>
    <w:multiLevelType w:val="hybridMultilevel"/>
    <w:tmpl w:val="443638C6"/>
    <w:lvl w:ilvl="0" w:tplc="88884B2A">
      <w:start w:val="1"/>
      <w:numFmt w:val="lowerLetter"/>
      <w:lvlText w:val="%1)"/>
      <w:lvlJc w:val="left"/>
      <w:pPr>
        <w:ind w:left="1440" w:hanging="360"/>
      </w:pPr>
      <w:rPr>
        <w:rFonts w:ascii="Times New Roman" w:hAnsi="Times New Roman" w:cs="Comic Sans MS" w:hint="default"/>
        <w:b w:val="0"/>
        <w:i w:val="0"/>
        <w:sz w:val="22"/>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num w:numId="1">
    <w:abstractNumId w:val="5"/>
  </w:num>
  <w:num w:numId="2">
    <w:abstractNumId w:val="10"/>
  </w:num>
  <w:num w:numId="3">
    <w:abstractNumId w:val="7"/>
  </w:num>
  <w:num w:numId="4">
    <w:abstractNumId w:val="10"/>
  </w:num>
  <w:num w:numId="5">
    <w:abstractNumId w:val="8"/>
  </w:num>
  <w:num w:numId="6">
    <w:abstractNumId w:val="1"/>
  </w:num>
  <w:num w:numId="7">
    <w:abstractNumId w:val="3"/>
  </w:num>
  <w:num w:numId="8">
    <w:abstractNumId w:val="7"/>
    <w:lvlOverride w:ilvl="0">
      <w:startOverride w:val="1"/>
    </w:lvlOverride>
  </w:num>
  <w:num w:numId="9">
    <w:abstractNumId w:val="14"/>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3"/>
  </w:num>
  <w:num w:numId="15">
    <w:abstractNumId w:val="11"/>
  </w:num>
  <w:num w:numId="16">
    <w:abstractNumId w:val="2"/>
  </w:num>
  <w:num w:numId="17">
    <w:abstractNumId w:val="15"/>
  </w:num>
  <w:num w:numId="18">
    <w:abstractNumId w:val="16"/>
  </w:num>
  <w:num w:numId="19">
    <w:abstractNumId w:val="0"/>
  </w:num>
  <w:num w:numId="20">
    <w:abstractNumId w:val="6"/>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17A01"/>
    <w:rsid w:val="0004663B"/>
    <w:rsid w:val="000D19D8"/>
    <w:rsid w:val="000E4044"/>
    <w:rsid w:val="000E673A"/>
    <w:rsid w:val="000F74F5"/>
    <w:rsid w:val="00105372"/>
    <w:rsid w:val="00131E7A"/>
    <w:rsid w:val="001372FB"/>
    <w:rsid w:val="001701CA"/>
    <w:rsid w:val="00172AF6"/>
    <w:rsid w:val="00176CEE"/>
    <w:rsid w:val="00184482"/>
    <w:rsid w:val="00251137"/>
    <w:rsid w:val="002B784E"/>
    <w:rsid w:val="002C089F"/>
    <w:rsid w:val="002D7E41"/>
    <w:rsid w:val="00331FDE"/>
    <w:rsid w:val="00340509"/>
    <w:rsid w:val="00372F74"/>
    <w:rsid w:val="00383038"/>
    <w:rsid w:val="003C7054"/>
    <w:rsid w:val="003E1580"/>
    <w:rsid w:val="003E2C2B"/>
    <w:rsid w:val="003E6470"/>
    <w:rsid w:val="003F7224"/>
    <w:rsid w:val="00402F24"/>
    <w:rsid w:val="00405146"/>
    <w:rsid w:val="0042412C"/>
    <w:rsid w:val="00425097"/>
    <w:rsid w:val="00427D21"/>
    <w:rsid w:val="00440AD3"/>
    <w:rsid w:val="00447A62"/>
    <w:rsid w:val="004644C2"/>
    <w:rsid w:val="00467F9C"/>
    <w:rsid w:val="004912D3"/>
    <w:rsid w:val="00493D8B"/>
    <w:rsid w:val="004F2A64"/>
    <w:rsid w:val="00534681"/>
    <w:rsid w:val="00587D80"/>
    <w:rsid w:val="005A17D4"/>
    <w:rsid w:val="005C627D"/>
    <w:rsid w:val="006122BA"/>
    <w:rsid w:val="0061445E"/>
    <w:rsid w:val="006370D2"/>
    <w:rsid w:val="00676CC1"/>
    <w:rsid w:val="006B2290"/>
    <w:rsid w:val="006E2ADF"/>
    <w:rsid w:val="006F1189"/>
    <w:rsid w:val="00717D88"/>
    <w:rsid w:val="00742678"/>
    <w:rsid w:val="00751CAF"/>
    <w:rsid w:val="007942D3"/>
    <w:rsid w:val="007A5B6C"/>
    <w:rsid w:val="007B6C09"/>
    <w:rsid w:val="007D5360"/>
    <w:rsid w:val="007E09DA"/>
    <w:rsid w:val="00817392"/>
    <w:rsid w:val="008178B6"/>
    <w:rsid w:val="00865B74"/>
    <w:rsid w:val="008754EA"/>
    <w:rsid w:val="00884866"/>
    <w:rsid w:val="008F2ADB"/>
    <w:rsid w:val="00911D31"/>
    <w:rsid w:val="0092616D"/>
    <w:rsid w:val="00930BA1"/>
    <w:rsid w:val="0093169E"/>
    <w:rsid w:val="00932DBC"/>
    <w:rsid w:val="009505C9"/>
    <w:rsid w:val="00957FFB"/>
    <w:rsid w:val="0097721B"/>
    <w:rsid w:val="0097789A"/>
    <w:rsid w:val="00983E20"/>
    <w:rsid w:val="009C200D"/>
    <w:rsid w:val="00A328F3"/>
    <w:rsid w:val="00A60C29"/>
    <w:rsid w:val="00A72E2E"/>
    <w:rsid w:val="00B3369F"/>
    <w:rsid w:val="00B3390D"/>
    <w:rsid w:val="00B3515B"/>
    <w:rsid w:val="00B50546"/>
    <w:rsid w:val="00BD3A1F"/>
    <w:rsid w:val="00C9161D"/>
    <w:rsid w:val="00C91B6C"/>
    <w:rsid w:val="00CA2F90"/>
    <w:rsid w:val="00CD33BD"/>
    <w:rsid w:val="00CF1848"/>
    <w:rsid w:val="00D12044"/>
    <w:rsid w:val="00D76A18"/>
    <w:rsid w:val="00DC6BD9"/>
    <w:rsid w:val="00DD118C"/>
    <w:rsid w:val="00DE0602"/>
    <w:rsid w:val="00DE3F2C"/>
    <w:rsid w:val="00DF574B"/>
    <w:rsid w:val="00E66235"/>
    <w:rsid w:val="00E83C24"/>
    <w:rsid w:val="00E86348"/>
    <w:rsid w:val="00E9318D"/>
    <w:rsid w:val="00EB019E"/>
    <w:rsid w:val="00EB52E8"/>
    <w:rsid w:val="00F10433"/>
    <w:rsid w:val="00F63A23"/>
    <w:rsid w:val="00F94774"/>
    <w:rsid w:val="00FC53DB"/>
    <w:rsid w:val="00FD691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5960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uiPriority w:val="99"/>
    <w:semiHidden/>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 w:type="character" w:customStyle="1" w:styleId="st">
    <w:name w:val="st"/>
    <w:rsid w:val="005C62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annotation">
    <w:name w:val="annotation reference"/>
    <w:uiPriority w:val="99"/>
    <w:semiHidden/>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Marque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
    <w:name w:val="FollowedHyperlink"/>
    <w:rsid w:val="007E09DA"/>
    <w:rPr>
      <w:color w:val="800080"/>
      <w:u w:val="single"/>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detablederfrences">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 w:type="character" w:customStyle="1" w:styleId="st">
    <w:name w:val="st"/>
    <w:rsid w:val="005C6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emf"/><Relationship Id="rId12" Type="http://schemas.openxmlformats.org/officeDocument/2006/relationships/image" Target="media/image3.png"/><Relationship Id="rId13" Type="http://schemas.openxmlformats.org/officeDocument/2006/relationships/hyperlink" Target="https://www.cbd.int/doc/decisions/mop-07/mop-07-dec-12-es.pdf" TargetMode="External"/><Relationship Id="rId14" Type="http://schemas.openxmlformats.org/officeDocument/2006/relationships/hyperlink" Target="https://www.cbd.int/doc/decisions/cop-12/cop-12-dec-24-es.pdf"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8/full/cop-08-dec-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3ADDFF5F77434643B158CF5BE787EDBE"/>
        <w:category>
          <w:name w:val="General"/>
          <w:gallery w:val="placeholder"/>
        </w:category>
        <w:types>
          <w:type w:val="bbPlcHdr"/>
        </w:types>
        <w:behaviors>
          <w:behavior w:val="content"/>
        </w:behaviors>
        <w:guid w:val="{E94E0B1E-2915-4A06-A98C-3E0978F99EEA}"/>
      </w:docPartPr>
      <w:docPartBody>
        <w:p w:rsidR="00591132" w:rsidRDefault="003945A4" w:rsidP="003945A4">
          <w:pPr>
            <w:pStyle w:val="3ADDFF5F77434643B158CF5BE787EDBE"/>
          </w:pPr>
          <w:r w:rsidRPr="007E02EB">
            <w:rPr>
              <w:rStyle w:val="Textedelespacerserv"/>
            </w:rPr>
            <w:t>[Status]</w:t>
          </w:r>
        </w:p>
      </w:docPartBody>
    </w:docPart>
    <w:docPart>
      <w:docPartPr>
        <w:name w:val="F85CFAF876B64139A4835BF8C687F81B"/>
        <w:category>
          <w:name w:val="General"/>
          <w:gallery w:val="placeholder"/>
        </w:category>
        <w:types>
          <w:type w:val="bbPlcHdr"/>
        </w:types>
        <w:behaviors>
          <w:behavior w:val="content"/>
        </w:behaviors>
        <w:guid w:val="{6BF461FF-EE7B-4F79-BA21-08C5C659FE91}"/>
      </w:docPartPr>
      <w:docPartBody>
        <w:p w:rsidR="00591132" w:rsidRDefault="003945A4" w:rsidP="003945A4">
          <w:pPr>
            <w:pStyle w:val="F85CFAF876B64139A4835BF8C687F81B"/>
          </w:pPr>
          <w:r w:rsidRPr="007E02EB">
            <w:rPr>
              <w:rStyle w:val="Textedelespacerserv"/>
            </w:rPr>
            <w:t>[Subject]</w:t>
          </w:r>
        </w:p>
      </w:docPartBody>
    </w:docPart>
    <w:docPart>
      <w:docPartPr>
        <w:name w:val="2AF9205A10080B4EA593E045337997B5"/>
        <w:category>
          <w:name w:val="Général"/>
          <w:gallery w:val="placeholder"/>
        </w:category>
        <w:types>
          <w:type w:val="bbPlcHdr"/>
        </w:types>
        <w:behaviors>
          <w:behavior w:val="content"/>
        </w:behaviors>
        <w:guid w:val="{218AFEF2-59DA-4B41-AD69-25FBFF5FC1DC}"/>
      </w:docPartPr>
      <w:docPartBody>
        <w:p w:rsidR="00115DCC" w:rsidRDefault="007C60AA" w:rsidP="007C60AA">
          <w:pPr>
            <w:pStyle w:val="2AF9205A10080B4EA593E045337997B5"/>
          </w:pPr>
          <w:r w:rsidRPr="007E02EB">
            <w:rPr>
              <w:rStyle w:val="Textedelespacerserv"/>
            </w:rPr>
            <w:t>[Title]</w:t>
          </w:r>
        </w:p>
      </w:docPartBody>
    </w:docPart>
    <w:docPart>
      <w:docPartPr>
        <w:name w:val="22A20F437629C44EA3BD7374CAFD4C30"/>
        <w:category>
          <w:name w:val="Général"/>
          <w:gallery w:val="placeholder"/>
        </w:category>
        <w:types>
          <w:type w:val="bbPlcHdr"/>
        </w:types>
        <w:behaviors>
          <w:behavior w:val="content"/>
        </w:behaviors>
        <w:guid w:val="{6D2896C0-589C-2E49-B206-8AE9B1F7545E}"/>
      </w:docPartPr>
      <w:docPartBody>
        <w:p w:rsidR="00000000" w:rsidRDefault="00115DCC" w:rsidP="00115DCC">
          <w:pPr>
            <w:pStyle w:val="22A20F437629C44EA3BD7374CAFD4C30"/>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ngsana New">
    <w:panose1 w:val="00000000000000000000"/>
    <w:charset w:val="DE"/>
    <w:family w:val="roman"/>
    <w:notTrueType/>
    <w:pitch w:val="variable"/>
    <w:sig w:usb0="01000001" w:usb1="00000000" w:usb2="00000000" w:usb3="00000000" w:csb0="00010000" w:csb1="00000000"/>
  </w:font>
  <w:font w:name="Malgun Gothic">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477C"/>
    <w:rsid w:val="00115DCC"/>
    <w:rsid w:val="00261E9A"/>
    <w:rsid w:val="00317DA5"/>
    <w:rsid w:val="003945A4"/>
    <w:rsid w:val="00456AB0"/>
    <w:rsid w:val="00500A2B"/>
    <w:rsid w:val="0058288D"/>
    <w:rsid w:val="00591132"/>
    <w:rsid w:val="005D1AC1"/>
    <w:rsid w:val="006801B3"/>
    <w:rsid w:val="00720F63"/>
    <w:rsid w:val="007C60AA"/>
    <w:rsid w:val="007F1B76"/>
    <w:rsid w:val="00810A55"/>
    <w:rsid w:val="008C6619"/>
    <w:rsid w:val="008D420E"/>
    <w:rsid w:val="0098642F"/>
    <w:rsid w:val="00CE6602"/>
    <w:rsid w:val="00DF340E"/>
    <w:rsid w:val="00FB1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15DCC"/>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ADDFF5F77434643B158CF5BE787EDBE">
    <w:name w:val="3ADDFF5F77434643B158CF5BE787EDBE"/>
    <w:rsid w:val="003945A4"/>
    <w:pPr>
      <w:spacing w:after="160" w:line="259" w:lineRule="auto"/>
    </w:pPr>
    <w:rPr>
      <w:lang w:val="en-CA" w:eastAsia="en-CA"/>
    </w:rPr>
  </w:style>
  <w:style w:type="paragraph" w:customStyle="1" w:styleId="F85CFAF876B64139A4835BF8C687F81B">
    <w:name w:val="F85CFAF876B64139A4835BF8C687F81B"/>
    <w:rsid w:val="003945A4"/>
    <w:pPr>
      <w:spacing w:after="160" w:line="259" w:lineRule="auto"/>
    </w:pPr>
    <w:rPr>
      <w:lang w:val="en-CA" w:eastAsia="en-CA"/>
    </w:rPr>
  </w:style>
  <w:style w:type="paragraph" w:customStyle="1" w:styleId="DD2E736B737167468F231E626CD59CF3">
    <w:name w:val="DD2E736B737167468F231E626CD59CF3"/>
    <w:rsid w:val="00591132"/>
    <w:pPr>
      <w:spacing w:after="0" w:line="240" w:lineRule="auto"/>
    </w:pPr>
    <w:rPr>
      <w:sz w:val="24"/>
      <w:szCs w:val="24"/>
      <w:lang w:val="es-ES_tradnl" w:eastAsia="ja-JP"/>
    </w:rPr>
  </w:style>
  <w:style w:type="paragraph" w:customStyle="1" w:styleId="46DFD0997392324D966E4E1F6B572C64">
    <w:name w:val="46DFD0997392324D966E4E1F6B572C64"/>
    <w:rsid w:val="007C60AA"/>
    <w:pPr>
      <w:spacing w:after="0" w:line="240" w:lineRule="auto"/>
    </w:pPr>
    <w:rPr>
      <w:sz w:val="24"/>
      <w:szCs w:val="24"/>
      <w:lang w:val="es-ES_tradnl" w:eastAsia="ja-JP"/>
    </w:rPr>
  </w:style>
  <w:style w:type="paragraph" w:customStyle="1" w:styleId="2AF9205A10080B4EA593E045337997B5">
    <w:name w:val="2AF9205A10080B4EA593E045337997B5"/>
    <w:rsid w:val="007C60AA"/>
    <w:pPr>
      <w:spacing w:after="0" w:line="240" w:lineRule="auto"/>
    </w:pPr>
    <w:rPr>
      <w:sz w:val="24"/>
      <w:szCs w:val="24"/>
      <w:lang w:val="es-ES_tradnl" w:eastAsia="ja-JP"/>
    </w:rPr>
  </w:style>
  <w:style w:type="paragraph" w:customStyle="1" w:styleId="F3E772014A0471428548001C281252A4">
    <w:name w:val="F3E772014A0471428548001C281252A4"/>
    <w:rsid w:val="00115DCC"/>
    <w:pPr>
      <w:spacing w:after="0" w:line="240" w:lineRule="auto"/>
    </w:pPr>
    <w:rPr>
      <w:sz w:val="24"/>
      <w:szCs w:val="24"/>
      <w:lang w:val="es-ES_tradnl" w:eastAsia="ja-JP"/>
    </w:rPr>
  </w:style>
  <w:style w:type="paragraph" w:customStyle="1" w:styleId="22A20F437629C44EA3BD7374CAFD4C30">
    <w:name w:val="22A20F437629C44EA3BD7374CAFD4C30"/>
    <w:rsid w:val="00115DCC"/>
    <w:pPr>
      <w:spacing w:after="0" w:line="240" w:lineRule="auto"/>
    </w:pPr>
    <w:rPr>
      <w:sz w:val="24"/>
      <w:szCs w:val="24"/>
      <w:lang w:val="es-ES_tradnl" w:eastAsia="ja-JP"/>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15DCC"/>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ADDFF5F77434643B158CF5BE787EDBE">
    <w:name w:val="3ADDFF5F77434643B158CF5BE787EDBE"/>
    <w:rsid w:val="003945A4"/>
    <w:pPr>
      <w:spacing w:after="160" w:line="259" w:lineRule="auto"/>
    </w:pPr>
    <w:rPr>
      <w:lang w:val="en-CA" w:eastAsia="en-CA"/>
    </w:rPr>
  </w:style>
  <w:style w:type="paragraph" w:customStyle="1" w:styleId="F85CFAF876B64139A4835BF8C687F81B">
    <w:name w:val="F85CFAF876B64139A4835BF8C687F81B"/>
    <w:rsid w:val="003945A4"/>
    <w:pPr>
      <w:spacing w:after="160" w:line="259" w:lineRule="auto"/>
    </w:pPr>
    <w:rPr>
      <w:lang w:val="en-CA" w:eastAsia="en-CA"/>
    </w:rPr>
  </w:style>
  <w:style w:type="paragraph" w:customStyle="1" w:styleId="DD2E736B737167468F231E626CD59CF3">
    <w:name w:val="DD2E736B737167468F231E626CD59CF3"/>
    <w:rsid w:val="00591132"/>
    <w:pPr>
      <w:spacing w:after="0" w:line="240" w:lineRule="auto"/>
    </w:pPr>
    <w:rPr>
      <w:sz w:val="24"/>
      <w:szCs w:val="24"/>
      <w:lang w:val="es-ES_tradnl" w:eastAsia="ja-JP"/>
    </w:rPr>
  </w:style>
  <w:style w:type="paragraph" w:customStyle="1" w:styleId="46DFD0997392324D966E4E1F6B572C64">
    <w:name w:val="46DFD0997392324D966E4E1F6B572C64"/>
    <w:rsid w:val="007C60AA"/>
    <w:pPr>
      <w:spacing w:after="0" w:line="240" w:lineRule="auto"/>
    </w:pPr>
    <w:rPr>
      <w:sz w:val="24"/>
      <w:szCs w:val="24"/>
      <w:lang w:val="es-ES_tradnl" w:eastAsia="ja-JP"/>
    </w:rPr>
  </w:style>
  <w:style w:type="paragraph" w:customStyle="1" w:styleId="2AF9205A10080B4EA593E045337997B5">
    <w:name w:val="2AF9205A10080B4EA593E045337997B5"/>
    <w:rsid w:val="007C60AA"/>
    <w:pPr>
      <w:spacing w:after="0" w:line="240" w:lineRule="auto"/>
    </w:pPr>
    <w:rPr>
      <w:sz w:val="24"/>
      <w:szCs w:val="24"/>
      <w:lang w:val="es-ES_tradnl" w:eastAsia="ja-JP"/>
    </w:rPr>
  </w:style>
  <w:style w:type="paragraph" w:customStyle="1" w:styleId="F3E772014A0471428548001C281252A4">
    <w:name w:val="F3E772014A0471428548001C281252A4"/>
    <w:rsid w:val="00115DCC"/>
    <w:pPr>
      <w:spacing w:after="0" w:line="240" w:lineRule="auto"/>
    </w:pPr>
    <w:rPr>
      <w:sz w:val="24"/>
      <w:szCs w:val="24"/>
      <w:lang w:val="es-ES_tradnl" w:eastAsia="ja-JP"/>
    </w:rPr>
  </w:style>
  <w:style w:type="paragraph" w:customStyle="1" w:styleId="22A20F437629C44EA3BD7374CAFD4C30">
    <w:name w:val="22A20F437629C44EA3BD7374CAFD4C30"/>
    <w:rsid w:val="00115DCC"/>
    <w:pPr>
      <w:spacing w:after="0" w:line="240" w:lineRule="auto"/>
    </w:pPr>
    <w:rPr>
      <w:sz w:val="24"/>
      <w:szCs w:val="24"/>
      <w:lang w:val="es-ES_tradnl"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32E14A-6A36-1243-B27E-B3EC54170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8361</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Socio-economic considerations (Article 26)</vt:lpstr>
    </vt:vector>
  </TitlesOfParts>
  <Company>SCBD</Company>
  <LinksUpToDate>false</LinksUpToDate>
  <CharactersWithSpaces>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CBD/CP/MOP/9/L.13</dc:subject>
  <dc:creator>CP-MOP</dc:creator>
  <cp:keywords>Convention on Biological Diversity, Cartagena Protocol on Biosafety, Socio-economic considerations (Article 26)</cp:keywords>
  <cp:lastModifiedBy>Noemia Legrand</cp:lastModifiedBy>
  <cp:revision>2</cp:revision>
  <cp:lastPrinted>2018-11-27T18:46:00Z</cp:lastPrinted>
  <dcterms:created xsi:type="dcterms:W3CDTF">2018-11-28T11:33:00Z</dcterms:created>
  <dcterms:modified xsi:type="dcterms:W3CDTF">2018-11-28T11:33:00Z</dcterms:modified>
  <cp:contentStatus>GENERAL</cp:contentStatus>
</cp:coreProperties>
</file>