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9159" w14:textId="77777777" w:rsidR="000D617D" w:rsidRPr="00FD25CB" w:rsidRDefault="000D617D" w:rsidP="000D617D">
      <w:pPr>
        <w:autoSpaceDE w:val="0"/>
        <w:autoSpaceDN w:val="0"/>
        <w:adjustRightInd w:val="0"/>
        <w:ind w:right="3124"/>
        <w:jc w:val="left"/>
        <w:rPr>
          <w:rFonts w:eastAsia="MS Mincho" w:hAnsi="Times New Roman" w:cs="Times New Roman"/>
          <w:snapToGrid w:val="0"/>
          <w:color w:val="auto"/>
          <w:kern w:val="22"/>
          <w:szCs w:val="24"/>
          <w:bdr w:val="none" w:sz="0" w:space="0" w:color="auto"/>
          <w:lang w:val="es-ES"/>
        </w:rPr>
      </w:pPr>
      <w:bookmarkStart w:id="0" w:name="_Hlk30519437"/>
    </w:p>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B57B7" w:rsidRPr="00FD25CB" w14:paraId="3D7C83BC" w14:textId="77777777" w:rsidTr="00A73B27">
        <w:trPr>
          <w:trHeight w:val="844"/>
        </w:trPr>
        <w:tc>
          <w:tcPr>
            <w:tcW w:w="976" w:type="dxa"/>
            <w:tcBorders>
              <w:bottom w:val="single" w:sz="12" w:space="0" w:color="auto"/>
            </w:tcBorders>
          </w:tcPr>
          <w:p w14:paraId="7A344059" w14:textId="77777777" w:rsidR="008B57B7" w:rsidRPr="00FD25CB" w:rsidRDefault="008B57B7" w:rsidP="00A73B27">
            <w:pPr>
              <w:rPr>
                <w:lang w:val="es-ES"/>
              </w:rPr>
            </w:pPr>
            <w:r w:rsidRPr="00FD25CB">
              <w:rPr>
                <w:lang w:val="es-ES"/>
              </w:rPr>
              <w:drawing>
                <wp:anchor distT="0" distB="0" distL="114300" distR="114300" simplePos="0" relativeHeight="251660288" behindDoc="0" locked="0" layoutInCell="1" allowOverlap="1" wp14:anchorId="6CD690FF" wp14:editId="1D681801">
                  <wp:simplePos x="0" y="0"/>
                  <wp:positionH relativeFrom="column">
                    <wp:posOffset>0</wp:posOffset>
                  </wp:positionH>
                  <wp:positionV relativeFrom="page">
                    <wp:posOffset>-32197</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1959FC0" w14:textId="4CD05F7E" w:rsidR="008B57B7" w:rsidRPr="00FD25CB" w:rsidRDefault="00557CF4" w:rsidP="00A73B27">
            <w:pPr>
              <w:rPr>
                <w:lang w:val="es-ES"/>
              </w:rPr>
            </w:pPr>
            <w:r w:rsidRPr="00FD25CB">
              <w:rPr>
                <w:lang w:val="es-ES" w:eastAsia="es-UY"/>
              </w:rPr>
              <w:drawing>
                <wp:anchor distT="0" distB="0" distL="114300" distR="114300" simplePos="0" relativeHeight="251662336" behindDoc="0" locked="0" layoutInCell="1" allowOverlap="1" wp14:anchorId="70EC3A90" wp14:editId="47BAD151">
                  <wp:simplePos x="0" y="0"/>
                  <wp:positionH relativeFrom="column">
                    <wp:posOffset>1270</wp:posOffset>
                  </wp:positionH>
                  <wp:positionV relativeFrom="paragraph">
                    <wp:posOffset>52070</wp:posOffset>
                  </wp:positionV>
                  <wp:extent cx="676275" cy="38608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241E67B0" w14:textId="77777777" w:rsidR="008B57B7" w:rsidRPr="00FD25CB" w:rsidRDefault="008B57B7" w:rsidP="00A73B27">
            <w:pPr>
              <w:jc w:val="right"/>
              <w:rPr>
                <w:rFonts w:ascii="Arial" w:hAnsi="Arial" w:cs="Arial"/>
                <w:b/>
                <w:sz w:val="32"/>
                <w:szCs w:val="32"/>
                <w:lang w:val="es-ES"/>
              </w:rPr>
            </w:pPr>
            <w:r w:rsidRPr="00FD25CB">
              <w:rPr>
                <w:rFonts w:ascii="Arial" w:hAnsi="Arial" w:cs="Arial"/>
                <w:b/>
                <w:sz w:val="32"/>
                <w:szCs w:val="32"/>
                <w:lang w:val="es-ES"/>
              </w:rPr>
              <w:t>CBD</w:t>
            </w:r>
          </w:p>
        </w:tc>
      </w:tr>
    </w:tbl>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0D617D" w:rsidRPr="00FD25CB" w14:paraId="6DF3A7C0" w14:textId="77777777" w:rsidTr="000D617D">
        <w:tc>
          <w:tcPr>
            <w:tcW w:w="6117" w:type="dxa"/>
            <w:tcBorders>
              <w:top w:val="single" w:sz="12" w:space="0" w:color="auto"/>
              <w:left w:val="nil"/>
              <w:bottom w:val="single" w:sz="36" w:space="0" w:color="auto"/>
              <w:right w:val="nil"/>
            </w:tcBorders>
            <w:vAlign w:val="center"/>
            <w:hideMark/>
          </w:tcPr>
          <w:p w14:paraId="1B10B088" w14:textId="5FCD2BF9" w:rsidR="000D617D" w:rsidRPr="00FD25CB" w:rsidRDefault="00557CF4">
            <w:pPr>
              <w:rPr>
                <w:rFonts w:hAnsi="Times New Roman" w:cs="Times New Roman"/>
                <w:szCs w:val="24"/>
                <w:lang w:val="es-ES"/>
              </w:rPr>
            </w:pPr>
            <w:r w:rsidRPr="00FD25CB">
              <w:rPr>
                <w:lang w:val="es-ES" w:eastAsia="es-UY" w:bidi="th-TH"/>
              </w:rPr>
              <w:drawing>
                <wp:inline distT="0" distB="0" distL="0" distR="0" wp14:anchorId="5D1CDD4D" wp14:editId="3762B7C1">
                  <wp:extent cx="2905125" cy="107632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6A51209A" w14:textId="77777777" w:rsidR="000D617D" w:rsidRPr="00FD25CB" w:rsidRDefault="000D617D">
            <w:pPr>
              <w:ind w:left="1215"/>
              <w:rPr>
                <w:lang w:val="es-ES"/>
              </w:rPr>
            </w:pPr>
            <w:r w:rsidRPr="00FD25CB">
              <w:rPr>
                <w:lang w:val="es-ES"/>
              </w:rPr>
              <w:t>Distr.</w:t>
            </w:r>
          </w:p>
          <w:p w14:paraId="455CB3EC" w14:textId="1EFA4EA9" w:rsidR="000D617D" w:rsidRPr="00FD25CB" w:rsidRDefault="000D617D">
            <w:pPr>
              <w:ind w:left="1215"/>
              <w:rPr>
                <w:lang w:val="es-ES"/>
              </w:rPr>
            </w:pPr>
            <w:r w:rsidRPr="00FD25CB">
              <w:rPr>
                <w:caps/>
                <w:lang w:val="es-ES"/>
              </w:rPr>
              <w:t>GENERAL</w:t>
            </w:r>
          </w:p>
          <w:p w14:paraId="106F47DE" w14:textId="77777777" w:rsidR="000D617D" w:rsidRPr="00FD25CB" w:rsidRDefault="000D617D">
            <w:pPr>
              <w:ind w:left="1215"/>
              <w:rPr>
                <w:lang w:val="es-ES"/>
              </w:rPr>
            </w:pPr>
          </w:p>
          <w:p w14:paraId="1824CF0A" w14:textId="1832486D" w:rsidR="000D617D" w:rsidRPr="00FD25CB" w:rsidRDefault="0046127A">
            <w:pPr>
              <w:ind w:left="1215"/>
              <w:rPr>
                <w:lang w:val="es-ES"/>
              </w:rPr>
            </w:pPr>
            <w:sdt>
              <w:sdtPr>
                <w:rPr>
                  <w:lang w:val="es-ES"/>
                </w:rPr>
                <w:alias w:val="Subject"/>
                <w:id w:val="1157648838"/>
                <w:placeholder>
                  <w:docPart w:val="F5F1AF6BD5FC4D47879E735C539FCE52"/>
                </w:placeholder>
                <w:dataBinding w:prefixMappings="xmlns:ns0='http://purl.org/dc/elements/1.1/' xmlns:ns1='http://schemas.openxmlformats.org/package/2006/metadata/core-properties' " w:xpath="/ns1:coreProperties[1]/ns0:subject[1]" w:storeItemID="{6C3C8BC8-F283-45AE-878A-BAB7291924A1}"/>
                <w:text/>
              </w:sdtPr>
              <w:sdtEndPr/>
              <w:sdtContent>
                <w:r w:rsidR="008B57B7" w:rsidRPr="00FD25CB">
                  <w:rPr>
                    <w:lang w:val="es-ES"/>
                  </w:rPr>
                  <w:t>CBD/SBI/3/16</w:t>
                </w:r>
              </w:sdtContent>
            </w:sdt>
          </w:p>
          <w:p w14:paraId="57277FBC" w14:textId="6F0A843C" w:rsidR="000D617D" w:rsidRPr="00FD25CB" w:rsidRDefault="008B57B7">
            <w:pPr>
              <w:ind w:left="1215"/>
              <w:rPr>
                <w:lang w:val="es-ES"/>
              </w:rPr>
            </w:pPr>
            <w:r w:rsidRPr="00FD25CB">
              <w:rPr>
                <w:lang w:val="es-ES"/>
              </w:rPr>
              <w:t xml:space="preserve">25 </w:t>
            </w:r>
            <w:r w:rsidR="00557CF4" w:rsidRPr="00FD25CB">
              <w:rPr>
                <w:lang w:val="es-ES"/>
              </w:rPr>
              <w:t xml:space="preserve">de marzo de </w:t>
            </w:r>
            <w:r w:rsidR="000D617D" w:rsidRPr="00FD25CB">
              <w:rPr>
                <w:lang w:val="es-ES"/>
              </w:rPr>
              <w:t>2020</w:t>
            </w:r>
          </w:p>
          <w:p w14:paraId="215C259E" w14:textId="77777777" w:rsidR="000D617D" w:rsidRPr="00FD25CB" w:rsidRDefault="000D617D">
            <w:pPr>
              <w:ind w:left="1215"/>
              <w:rPr>
                <w:rFonts w:hAnsi="Times New Roman" w:cs="Times New Roman"/>
                <w:lang w:val="es-ES"/>
              </w:rPr>
            </w:pPr>
          </w:p>
          <w:p w14:paraId="236587E8" w14:textId="0EADC54F" w:rsidR="00557CF4" w:rsidRPr="00FD25CB" w:rsidRDefault="00557CF4">
            <w:pPr>
              <w:ind w:left="1215"/>
              <w:rPr>
                <w:rFonts w:hAnsi="Times New Roman" w:cs="Times New Roman"/>
                <w:lang w:val="es-ES"/>
              </w:rPr>
            </w:pPr>
            <w:r w:rsidRPr="00FD25CB">
              <w:rPr>
                <w:rFonts w:hAnsi="Times New Roman" w:cs="Times New Roman"/>
                <w:lang w:val="es-ES"/>
              </w:rPr>
              <w:t>ESPAÑOL</w:t>
            </w:r>
          </w:p>
          <w:p w14:paraId="671BDB77" w14:textId="24BFF9A1" w:rsidR="000D617D" w:rsidRPr="00FD25CB" w:rsidRDefault="005A7C7A">
            <w:pPr>
              <w:ind w:left="1215"/>
              <w:rPr>
                <w:rFonts w:hAnsi="Times New Roman" w:cs="Times New Roman"/>
                <w:lang w:val="es-ES"/>
              </w:rPr>
            </w:pPr>
            <w:r w:rsidRPr="00FD25CB">
              <w:rPr>
                <w:rFonts w:hAnsi="Times New Roman" w:cs="Times New Roman"/>
                <w:lang w:val="es-ES"/>
              </w:rPr>
              <w:t xml:space="preserve">ORIGINAL: </w:t>
            </w:r>
            <w:r w:rsidR="00557CF4" w:rsidRPr="00FD25CB">
              <w:rPr>
                <w:rFonts w:hAnsi="Times New Roman" w:cs="Times New Roman"/>
                <w:lang w:val="es-ES"/>
              </w:rPr>
              <w:t>INGLÉS</w:t>
            </w:r>
          </w:p>
          <w:p w14:paraId="32BF3F7F" w14:textId="77777777" w:rsidR="000D617D" w:rsidRPr="00FD25CB" w:rsidRDefault="000D617D">
            <w:pPr>
              <w:rPr>
                <w:szCs w:val="24"/>
                <w:lang w:val="es-ES"/>
              </w:rPr>
            </w:pPr>
          </w:p>
        </w:tc>
      </w:tr>
    </w:tbl>
    <w:p w14:paraId="7CE6E5F9" w14:textId="77777777" w:rsidR="00557CF4" w:rsidRPr="00FD25CB" w:rsidRDefault="00557CF4" w:rsidP="00557CF4">
      <w:pPr>
        <w:pStyle w:val="Cornernotation"/>
        <w:suppressLineNumbers/>
        <w:suppressAutoHyphens/>
        <w:kinsoku w:val="0"/>
        <w:overflowPunct w:val="0"/>
        <w:autoSpaceDE w:val="0"/>
        <w:autoSpaceDN w:val="0"/>
        <w:ind w:left="180" w:right="4422" w:hanging="180"/>
        <w:rPr>
          <w:rFonts w:eastAsia="Times New Roman" w:hAnsi="Times New Roman" w:cs="Times New Roman"/>
          <w:caps/>
          <w:color w:val="auto"/>
          <w:kern w:val="22"/>
          <w:bdr w:val="none" w:sz="0" w:space="0" w:color="auto"/>
          <w:lang w:val="es-ES"/>
        </w:rPr>
      </w:pPr>
      <w:bookmarkStart w:id="1" w:name="_Hlk30519575"/>
      <w:r w:rsidRPr="00FD25CB">
        <w:rPr>
          <w:rFonts w:eastAsia="Times New Roman" w:hAnsi="Times New Roman" w:cs="Times New Roman"/>
          <w:caps/>
          <w:color w:val="auto"/>
          <w:kern w:val="22"/>
          <w:bdr w:val="none" w:sz="0" w:space="0" w:color="auto"/>
          <w:lang w:val="es-ES"/>
        </w:rPr>
        <w:t>ÓRGANO SUBSIDIARIO SOBRE LA APLICACIÓN</w:t>
      </w:r>
    </w:p>
    <w:p w14:paraId="3D81CFB7" w14:textId="77777777" w:rsidR="00557CF4" w:rsidRPr="00FD25CB" w:rsidRDefault="00557CF4" w:rsidP="00557CF4">
      <w:pPr>
        <w:ind w:left="284" w:hanging="284"/>
        <w:jc w:val="left"/>
        <w:rPr>
          <w:rFonts w:hAnsi="Times New Roman" w:cs="Times New Roman"/>
          <w:snapToGrid w:val="0"/>
          <w:kern w:val="22"/>
          <w:lang w:val="es-ES" w:bidi="th-TH"/>
        </w:rPr>
      </w:pPr>
      <w:r w:rsidRPr="00FD25CB">
        <w:rPr>
          <w:rFonts w:hAnsi="Times New Roman" w:cs="Times New Roman"/>
          <w:snapToGrid w:val="0"/>
          <w:lang w:val="es-ES" w:bidi="th-TH"/>
        </w:rPr>
        <w:t>Tercera reunión</w:t>
      </w:r>
    </w:p>
    <w:p w14:paraId="380A816A" w14:textId="48FECCB3" w:rsidR="00557CF4" w:rsidRPr="00FD25CB" w:rsidRDefault="00557CF4" w:rsidP="00557CF4">
      <w:pPr>
        <w:ind w:left="284" w:hanging="284"/>
        <w:jc w:val="left"/>
        <w:rPr>
          <w:rFonts w:hAnsi="Times New Roman" w:cs="Times New Roman"/>
          <w:snapToGrid w:val="0"/>
          <w:kern w:val="22"/>
          <w:lang w:val="es-ES" w:bidi="th-TH"/>
        </w:rPr>
      </w:pPr>
      <w:r w:rsidRPr="00FD25CB">
        <w:rPr>
          <w:rFonts w:hAnsi="Times New Roman" w:cs="Times New Roman"/>
          <w:snapToGrid w:val="0"/>
          <w:lang w:val="es-ES" w:bidi="th-TH"/>
        </w:rPr>
        <w:t>Montreal (Canadá), 24</w:t>
      </w:r>
      <w:r w:rsidR="005F1EDF" w:rsidRPr="00FD25CB">
        <w:rPr>
          <w:rFonts w:hAnsi="Times New Roman" w:cs="Times New Roman"/>
          <w:snapToGrid w:val="0"/>
          <w:lang w:val="es-ES" w:bidi="th-TH"/>
        </w:rPr>
        <w:t> </w:t>
      </w:r>
      <w:r w:rsidRPr="00FD25CB">
        <w:rPr>
          <w:rFonts w:hAnsi="Times New Roman" w:cs="Times New Roman"/>
          <w:snapToGrid w:val="0"/>
          <w:lang w:val="es-ES" w:bidi="th-TH"/>
        </w:rPr>
        <w:t>a 29 de agosto de 2020</w:t>
      </w:r>
    </w:p>
    <w:p w14:paraId="3CD8BAC1" w14:textId="26E66A81" w:rsidR="000D617D" w:rsidRPr="00FD25CB" w:rsidRDefault="00557CF4" w:rsidP="00557CF4">
      <w:pPr>
        <w:pStyle w:val="Cornernotation"/>
        <w:suppressLineNumbers/>
        <w:suppressAutoHyphens/>
        <w:kinsoku w:val="0"/>
        <w:overflowPunct w:val="0"/>
        <w:autoSpaceDE w:val="0"/>
        <w:autoSpaceDN w:val="0"/>
        <w:ind w:left="180" w:right="4422" w:hanging="180"/>
        <w:rPr>
          <w:rFonts w:hAnsi="Times New Roman" w:cs="Times New Roman"/>
          <w:lang w:val="es-ES"/>
        </w:rPr>
      </w:pPr>
      <w:r w:rsidRPr="00FD25CB">
        <w:rPr>
          <w:rFonts w:hAnsi="Times New Roman" w:cs="Times New Roman"/>
          <w:snapToGrid w:val="0"/>
          <w:lang w:val="es-ES" w:bidi="th-TH"/>
        </w:rPr>
        <w:t>Tema 7 del programa provisional</w:t>
      </w:r>
      <w:r w:rsidRPr="00FD25CB">
        <w:rPr>
          <w:rStyle w:val="Refdenotaalpie"/>
          <w:rFonts w:eastAsia="Times New Roman" w:hAnsi="Times New Roman" w:cs="Times New Roman"/>
          <w:caps/>
          <w:snapToGrid w:val="0"/>
          <w:color w:val="auto"/>
          <w:kern w:val="22"/>
          <w:bdr w:val="none" w:sz="0" w:space="0" w:color="auto"/>
          <w:lang w:val="es-ES"/>
        </w:rPr>
        <w:t xml:space="preserve"> </w:t>
      </w:r>
      <w:r w:rsidR="0087300C" w:rsidRPr="00FD25CB">
        <w:rPr>
          <w:rStyle w:val="Refdenotaalpie"/>
          <w:rFonts w:hAnsi="Times New Roman" w:cs="Times New Roman"/>
          <w:snapToGrid w:val="0"/>
          <w:kern w:val="22"/>
          <w:lang w:val="es-ES"/>
        </w:rPr>
        <w:footnoteReference w:customMarkFollows="1" w:id="2"/>
        <w:t>*</w:t>
      </w:r>
      <w:bookmarkEnd w:id="1"/>
    </w:p>
    <w:p w14:paraId="10FF6591" w14:textId="3D5383AF" w:rsidR="000D617D" w:rsidRPr="00FD25CB" w:rsidRDefault="0046127A" w:rsidP="000B4433">
      <w:pPr>
        <w:pStyle w:val="HEADINGNOTFORTOC"/>
        <w:rPr>
          <w:lang w:val="es-ES"/>
        </w:rPr>
      </w:pPr>
      <w:sdt>
        <w:sdtPr>
          <w:rPr>
            <w:rFonts w:ascii="Times New Roman Bold" w:hAnsi="Times New Roman Bold"/>
            <w:lang w:val="es-ES"/>
          </w:rPr>
          <w:alias w:val="Title"/>
          <w:id w:val="1690481353"/>
          <w:placeholder>
            <w:docPart w:val="CE7BAD8658504D15A782B1E994D0C9B0"/>
          </w:placeholder>
          <w:dataBinding w:prefixMappings="xmlns:ns0='http://purl.org/dc/elements/1.1/' xmlns:ns1='http://schemas.openxmlformats.org/package/2006/metadata/core-properties' " w:xpath="/ns1:coreProperties[1]/ns0:title[1]" w:storeItemID="{6C3C8BC8-F283-45AE-878A-BAB7291924A1}"/>
          <w:text/>
        </w:sdtPr>
        <w:sdtEndPr/>
        <w:sdtContent>
          <w:r w:rsidR="00212D78" w:rsidRPr="00FD25CB">
            <w:rPr>
              <w:rFonts w:ascii="Times New Roman Bold" w:hAnsi="Times New Roman Bold"/>
              <w:lang w:val="es-ES"/>
            </w:rPr>
            <w:t>Evaluación del marco estratégico para la creación y el desarrollo de capacidad en apoyo a la aplicación efectiva del</w:t>
          </w:r>
          <w:r w:rsidR="00955855" w:rsidRPr="00FD25CB">
            <w:rPr>
              <w:rFonts w:ascii="Times New Roman Bold" w:hAnsi="Times New Roman Bold"/>
              <w:lang w:val="es-ES"/>
            </w:rPr>
            <w:t> </w:t>
          </w:r>
          <w:r w:rsidR="00212D78" w:rsidRPr="00FD25CB">
            <w:rPr>
              <w:rFonts w:ascii="Times New Roman Bold" w:hAnsi="Times New Roman Bold"/>
              <w:lang w:val="es-ES"/>
            </w:rPr>
            <w:t>Protocolo</w:t>
          </w:r>
          <w:r w:rsidR="000A17B8" w:rsidRPr="00FD25CB">
            <w:rPr>
              <w:rFonts w:ascii="Times New Roman Bold" w:hAnsi="Times New Roman Bold"/>
              <w:lang w:val="es-ES"/>
            </w:rPr>
            <w:t> </w:t>
          </w:r>
          <w:r w:rsidR="00212D78" w:rsidRPr="00FD25CB">
            <w:rPr>
              <w:rFonts w:ascii="Times New Roman Bold" w:hAnsi="Times New Roman Bold"/>
              <w:lang w:val="es-ES"/>
            </w:rPr>
            <w:t>de Nagoya</w:t>
          </w:r>
        </w:sdtContent>
      </w:sdt>
      <w:r w:rsidR="000D617D" w:rsidRPr="00FD25CB">
        <w:rPr>
          <w:lang w:val="es-ES"/>
        </w:rPr>
        <w:t xml:space="preserve"> </w:t>
      </w:r>
    </w:p>
    <w:bookmarkEnd w:id="0"/>
    <w:p w14:paraId="06935542" w14:textId="4E771DAD" w:rsidR="0066126E" w:rsidRPr="00FD25CB" w:rsidRDefault="0066126E" w:rsidP="0066126E">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i/>
          <w:kern w:val="22"/>
          <w:bdr w:val="none" w:sz="0" w:space="0" w:color="auto" w:frame="1"/>
          <w:lang w:val="es-ES"/>
        </w:rPr>
      </w:pPr>
      <w:r w:rsidRPr="00FD25CB">
        <w:rPr>
          <w:rFonts w:hAnsi="Times New Roman" w:cs="Times New Roman"/>
          <w:i/>
          <w:kern w:val="22"/>
          <w:bdr w:val="none" w:sz="0" w:space="0" w:color="auto" w:frame="1"/>
          <w:lang w:val="es-ES"/>
        </w:rPr>
        <w:t>Not</w:t>
      </w:r>
      <w:r w:rsidR="00C0119D" w:rsidRPr="00FD25CB">
        <w:rPr>
          <w:rFonts w:hAnsi="Times New Roman" w:cs="Times New Roman"/>
          <w:i/>
          <w:kern w:val="22"/>
          <w:bdr w:val="none" w:sz="0" w:space="0" w:color="auto" w:frame="1"/>
          <w:lang w:val="es-ES"/>
        </w:rPr>
        <w:t>a</w:t>
      </w:r>
      <w:r w:rsidRPr="00FD25CB">
        <w:rPr>
          <w:rFonts w:hAnsi="Times New Roman" w:cs="Times New Roman"/>
          <w:i/>
          <w:kern w:val="22"/>
          <w:bdr w:val="none" w:sz="0" w:space="0" w:color="auto" w:frame="1"/>
          <w:lang w:val="es-ES"/>
        </w:rPr>
        <w:t xml:space="preserve"> </w:t>
      </w:r>
      <w:r w:rsidR="00734D6E" w:rsidRPr="00FD25CB">
        <w:rPr>
          <w:rFonts w:hAnsi="Times New Roman" w:cs="Times New Roman"/>
          <w:i/>
          <w:kern w:val="22"/>
          <w:bdr w:val="none" w:sz="0" w:space="0" w:color="auto" w:frame="1"/>
          <w:lang w:val="es-ES"/>
        </w:rPr>
        <w:t>de</w:t>
      </w:r>
      <w:r w:rsidR="000551FF" w:rsidRPr="00FD25CB">
        <w:rPr>
          <w:rFonts w:hAnsi="Times New Roman" w:cs="Times New Roman"/>
          <w:i/>
          <w:kern w:val="22"/>
          <w:bdr w:val="none" w:sz="0" w:space="0" w:color="auto" w:frame="1"/>
          <w:lang w:val="es-ES"/>
        </w:rPr>
        <w:t xml:space="preserve"> </w:t>
      </w:r>
      <w:r w:rsidR="00734D6E" w:rsidRPr="00FD25CB">
        <w:rPr>
          <w:rFonts w:hAnsi="Times New Roman" w:cs="Times New Roman"/>
          <w:i/>
          <w:kern w:val="22"/>
          <w:bdr w:val="none" w:sz="0" w:space="0" w:color="auto" w:frame="1"/>
          <w:lang w:val="es-ES"/>
        </w:rPr>
        <w:t>l</w:t>
      </w:r>
      <w:r w:rsidR="000551FF" w:rsidRPr="00FD25CB">
        <w:rPr>
          <w:rFonts w:hAnsi="Times New Roman" w:cs="Times New Roman"/>
          <w:i/>
          <w:kern w:val="22"/>
          <w:bdr w:val="none" w:sz="0" w:space="0" w:color="auto" w:frame="1"/>
          <w:lang w:val="es-ES"/>
        </w:rPr>
        <w:t>a</w:t>
      </w:r>
      <w:r w:rsidR="00734D6E" w:rsidRPr="00FD25CB">
        <w:rPr>
          <w:rFonts w:hAnsi="Times New Roman" w:cs="Times New Roman"/>
          <w:i/>
          <w:kern w:val="22"/>
          <w:bdr w:val="none" w:sz="0" w:space="0" w:color="auto" w:frame="1"/>
          <w:lang w:val="es-ES"/>
        </w:rPr>
        <w:t xml:space="preserve"> Secretari</w:t>
      </w:r>
      <w:r w:rsidR="000551FF" w:rsidRPr="00FD25CB">
        <w:rPr>
          <w:rFonts w:hAnsi="Times New Roman" w:cs="Times New Roman"/>
          <w:i/>
          <w:kern w:val="22"/>
          <w:bdr w:val="none" w:sz="0" w:space="0" w:color="auto" w:frame="1"/>
          <w:lang w:val="es-ES"/>
        </w:rPr>
        <w:t>a</w:t>
      </w:r>
      <w:r w:rsidR="00734D6E" w:rsidRPr="00FD25CB">
        <w:rPr>
          <w:rFonts w:hAnsi="Times New Roman" w:cs="Times New Roman"/>
          <w:i/>
          <w:kern w:val="22"/>
          <w:bdr w:val="none" w:sz="0" w:space="0" w:color="auto" w:frame="1"/>
          <w:lang w:val="es-ES"/>
        </w:rPr>
        <w:t xml:space="preserve"> Ejecutiv</w:t>
      </w:r>
      <w:r w:rsidR="000551FF" w:rsidRPr="00FD25CB">
        <w:rPr>
          <w:rFonts w:hAnsi="Times New Roman" w:cs="Times New Roman"/>
          <w:i/>
          <w:kern w:val="22"/>
          <w:bdr w:val="none" w:sz="0" w:space="0" w:color="auto" w:frame="1"/>
          <w:lang w:val="es-ES"/>
        </w:rPr>
        <w:t>a</w:t>
      </w:r>
    </w:p>
    <w:p w14:paraId="6CA6937C" w14:textId="41DE33EB" w:rsidR="008B38B1" w:rsidRPr="00FD25CB" w:rsidRDefault="003B3E0B" w:rsidP="00BA3DB0">
      <w:pPr>
        <w:pStyle w:val="Heading1longmultiline"/>
        <w:keepLines/>
        <w:numPr>
          <w:ilvl w:val="0"/>
          <w:numId w:val="52"/>
        </w:numPr>
        <w:ind w:left="4253" w:hanging="720"/>
        <w:rPr>
          <w:kern w:val="22"/>
          <w:szCs w:val="22"/>
          <w:lang w:val="es-ES"/>
        </w:rPr>
      </w:pPr>
      <w:bookmarkStart w:id="2" w:name="_Hlk30520240"/>
      <w:r w:rsidRPr="00FD25CB">
        <w:rPr>
          <w:kern w:val="22"/>
          <w:szCs w:val="22"/>
          <w:lang w:val="es-ES"/>
        </w:rPr>
        <w:t>INTRODUCCIÓN</w:t>
      </w:r>
    </w:p>
    <w:p w14:paraId="3E223965" w14:textId="2A20C0BA" w:rsidR="00F974CB" w:rsidRPr="00FD25CB" w:rsidRDefault="003B3E0B" w:rsidP="00FD25CB">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line="228" w:lineRule="auto"/>
        <w:ind w:left="142" w:hanging="142"/>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 xml:space="preserve">En su decisión </w:t>
      </w:r>
      <w:bookmarkEnd w:id="2"/>
      <w:r w:rsidR="006A2240" w:rsidRPr="00FD25CB">
        <w:rPr>
          <w:lang w:val="es-ES"/>
        </w:rPr>
        <w:fldChar w:fldCharType="begin"/>
      </w:r>
      <w:r w:rsidRPr="00FD25CB">
        <w:rPr>
          <w:lang w:val="es-ES"/>
        </w:rPr>
        <w:instrText>HYPERLINK "https://www.cbd.int/doc/decisions/np-mop-03/np-mop-03-dec-05-es.pdf"</w:instrText>
      </w:r>
      <w:r w:rsidR="006A2240" w:rsidRPr="00FD25CB">
        <w:rPr>
          <w:lang w:val="es-ES"/>
        </w:rPr>
        <w:fldChar w:fldCharType="separate"/>
      </w:r>
      <w:r w:rsidR="0066126E" w:rsidRPr="00FD25CB">
        <w:rPr>
          <w:rStyle w:val="Link"/>
          <w:kern w:val="22"/>
          <w:sz w:val="22"/>
          <w:szCs w:val="22"/>
          <w:lang w:val="es-ES"/>
        </w:rPr>
        <w:t>NP-3/5</w:t>
      </w:r>
      <w:r w:rsidR="006A2240" w:rsidRPr="00FD25CB">
        <w:rPr>
          <w:rStyle w:val="Link"/>
          <w:kern w:val="22"/>
          <w:sz w:val="22"/>
          <w:szCs w:val="22"/>
          <w:lang w:val="es-ES"/>
        </w:rPr>
        <w:fldChar w:fldCharType="end"/>
      </w:r>
      <w:r w:rsidR="0066126E" w:rsidRPr="00FD25CB">
        <w:rPr>
          <w:rFonts w:hAnsi="Times New Roman" w:cs="Times New Roman"/>
          <w:kern w:val="22"/>
          <w:bdr w:val="none" w:sz="0" w:space="0" w:color="auto" w:frame="1"/>
          <w:lang w:val="es-ES"/>
        </w:rPr>
        <w:t xml:space="preserve">, </w:t>
      </w:r>
      <w:r w:rsidRPr="00FD25CB">
        <w:rPr>
          <w:rFonts w:hAnsi="Times New Roman" w:cs="Times New Roman"/>
          <w:kern w:val="22"/>
          <w:bdr w:val="none" w:sz="0" w:space="0" w:color="auto" w:frame="1"/>
          <w:lang w:val="es-ES"/>
        </w:rPr>
        <w:t>la reunión de la Conferencia de las Partes que actúa como reunión de las Partes en el Protocolo de</w:t>
      </w:r>
      <w:r w:rsidR="0066126E" w:rsidRPr="00FD25CB">
        <w:rPr>
          <w:rFonts w:hAnsi="Times New Roman" w:cs="Times New Roman"/>
          <w:kern w:val="22"/>
          <w:bdr w:val="none" w:sz="0" w:space="0" w:color="auto" w:frame="1"/>
          <w:lang w:val="es-ES"/>
        </w:rPr>
        <w:t xml:space="preserve"> Nagoya </w:t>
      </w:r>
      <w:r w:rsidR="00231008" w:rsidRPr="00FD25CB">
        <w:rPr>
          <w:rFonts w:hAnsi="Times New Roman" w:cs="Times New Roman"/>
          <w:kern w:val="22"/>
          <w:bdr w:val="none" w:sz="0" w:space="0" w:color="auto" w:frame="1"/>
          <w:lang w:val="es-ES"/>
        </w:rPr>
        <w:t xml:space="preserve">pidió a la Secretaria Ejecutiva que preparara </w:t>
      </w:r>
      <w:r w:rsidR="00F974CB" w:rsidRPr="00FD25CB">
        <w:rPr>
          <w:rFonts w:hAnsi="Times New Roman" w:cs="Times New Roman"/>
          <w:kern w:val="22"/>
          <w:bdr w:val="none" w:sz="0" w:space="0" w:color="auto" w:frame="1"/>
          <w:lang w:val="es-ES"/>
        </w:rPr>
        <w:t>una evaluación del marco estratégico para la creación y el desarrollo de capacidad de conformidad con la decisión </w:t>
      </w:r>
      <w:hyperlink r:id="rId14" w:history="1">
        <w:r w:rsidR="0066126E" w:rsidRPr="00FD25CB">
          <w:rPr>
            <w:rStyle w:val="Link"/>
            <w:kern w:val="22"/>
            <w:sz w:val="22"/>
            <w:szCs w:val="22"/>
            <w:lang w:val="es-ES"/>
          </w:rPr>
          <w:t>NP-1/8</w:t>
        </w:r>
      </w:hyperlink>
      <w:r w:rsidR="0066126E" w:rsidRPr="00FD25CB">
        <w:rPr>
          <w:rFonts w:hAnsi="Times New Roman" w:cs="Times New Roman"/>
          <w:kern w:val="22"/>
          <w:bdr w:val="none" w:sz="0" w:space="0" w:color="auto" w:frame="1"/>
          <w:lang w:val="es-ES"/>
        </w:rPr>
        <w:t>, p</w:t>
      </w:r>
      <w:r w:rsidR="00F974CB" w:rsidRPr="00FD25CB">
        <w:rPr>
          <w:rFonts w:hAnsi="Times New Roman" w:cs="Times New Roman"/>
          <w:kern w:val="22"/>
          <w:bdr w:val="none" w:sz="0" w:space="0" w:color="auto" w:frame="1"/>
          <w:lang w:val="es-ES"/>
        </w:rPr>
        <w:t xml:space="preserve">árrafo </w:t>
      </w:r>
      <w:r w:rsidR="0066126E" w:rsidRPr="00FD25CB">
        <w:rPr>
          <w:rFonts w:hAnsi="Times New Roman" w:cs="Times New Roman"/>
          <w:kern w:val="22"/>
          <w:bdr w:val="none" w:sz="0" w:space="0" w:color="auto" w:frame="1"/>
          <w:lang w:val="es-ES"/>
        </w:rPr>
        <w:t>9</w:t>
      </w:r>
      <w:r w:rsidR="00F974CB" w:rsidRPr="00FD25CB">
        <w:rPr>
          <w:rFonts w:hAnsi="Times New Roman" w:cs="Times New Roman"/>
          <w:kern w:val="22"/>
          <w:bdr w:val="none" w:sz="0" w:space="0" w:color="auto" w:frame="1"/>
          <w:lang w:val="es-ES"/>
        </w:rPr>
        <w:t xml:space="preserve"> </w:t>
      </w:r>
      <w:r w:rsidR="0066126E" w:rsidRPr="00FD25CB">
        <w:rPr>
          <w:rFonts w:hAnsi="Times New Roman" w:cs="Times New Roman"/>
          <w:kern w:val="22"/>
          <w:bdr w:val="none" w:sz="0" w:space="0" w:color="auto" w:frame="1"/>
          <w:lang w:val="es-ES"/>
        </w:rPr>
        <w:t xml:space="preserve">f), </w:t>
      </w:r>
      <w:r w:rsidR="00F974CB" w:rsidRPr="00FD25CB">
        <w:rPr>
          <w:rFonts w:hAnsi="Times New Roman" w:cs="Times New Roman"/>
          <w:kern w:val="22"/>
          <w:bdr w:val="none" w:sz="0" w:space="0" w:color="auto" w:frame="1"/>
          <w:lang w:val="es-ES"/>
        </w:rPr>
        <w:t xml:space="preserve">y presentara el informe de esa evaluación al Órgano Subsidiario sobre la Aplicación para que lo examinara en su tercera reunión, con miras a lograr un enfoque eficaz </w:t>
      </w:r>
      <w:r w:rsidR="00E52592" w:rsidRPr="00FD25CB">
        <w:rPr>
          <w:rFonts w:hAnsi="Times New Roman" w:cs="Times New Roman"/>
          <w:kern w:val="22"/>
          <w:bdr w:val="none" w:sz="0" w:space="0" w:color="auto" w:frame="1"/>
          <w:lang w:val="es-ES"/>
        </w:rPr>
        <w:t>de</w:t>
      </w:r>
      <w:r w:rsidR="00F974CB" w:rsidRPr="00FD25CB">
        <w:rPr>
          <w:rFonts w:hAnsi="Times New Roman" w:cs="Times New Roman"/>
          <w:kern w:val="22"/>
          <w:bdr w:val="none" w:sz="0" w:space="0" w:color="auto" w:frame="1"/>
          <w:lang w:val="es-ES"/>
        </w:rPr>
        <w:t xml:space="preserve"> creación de capacidad </w:t>
      </w:r>
      <w:r w:rsidR="00E52592" w:rsidRPr="00FD25CB">
        <w:rPr>
          <w:rFonts w:hAnsi="Times New Roman" w:cs="Times New Roman"/>
          <w:kern w:val="22"/>
          <w:bdr w:val="none" w:sz="0" w:space="0" w:color="auto" w:frame="1"/>
          <w:lang w:val="es-ES"/>
        </w:rPr>
        <w:t xml:space="preserve">en el </w:t>
      </w:r>
      <w:r w:rsidR="00DB3FF6" w:rsidRPr="00FD25CB">
        <w:rPr>
          <w:rFonts w:hAnsi="Times New Roman" w:cs="Times New Roman"/>
          <w:kern w:val="22"/>
          <w:bdr w:val="none" w:sz="0" w:space="0" w:color="auto" w:frame="1"/>
          <w:lang w:val="es-ES"/>
        </w:rPr>
        <w:t xml:space="preserve">contexto </w:t>
      </w:r>
      <w:r w:rsidR="00E52592" w:rsidRPr="00FD25CB">
        <w:rPr>
          <w:rFonts w:hAnsi="Times New Roman" w:cs="Times New Roman"/>
          <w:kern w:val="22"/>
          <w:bdr w:val="none" w:sz="0" w:space="0" w:color="auto" w:frame="1"/>
          <w:lang w:val="es-ES"/>
        </w:rPr>
        <w:t xml:space="preserve">del </w:t>
      </w:r>
      <w:r w:rsidR="00F974CB" w:rsidRPr="00FD25CB">
        <w:rPr>
          <w:rFonts w:hAnsi="Times New Roman" w:cs="Times New Roman"/>
          <w:kern w:val="22"/>
          <w:bdr w:val="none" w:sz="0" w:space="0" w:color="auto" w:frame="1"/>
          <w:lang w:val="es-ES"/>
        </w:rPr>
        <w:t>Protocolo de Nagoya que esté en consonancia con el marco mundial de la diversidad biológica posterior a 2020</w:t>
      </w:r>
      <w:r w:rsidR="000E4FB4" w:rsidRPr="00FD25CB">
        <w:rPr>
          <w:rFonts w:hAnsi="Times New Roman" w:cs="Times New Roman"/>
          <w:kern w:val="22"/>
          <w:bdr w:val="none" w:sz="0" w:space="0" w:color="auto" w:frame="1"/>
          <w:lang w:val="es-ES"/>
        </w:rPr>
        <w:t xml:space="preserve"> (sección A, párr</w:t>
      </w:r>
      <w:r w:rsidR="00D120A3" w:rsidRPr="00FD25CB">
        <w:rPr>
          <w:rFonts w:hAnsi="Times New Roman" w:cs="Times New Roman"/>
          <w:kern w:val="22"/>
          <w:bdr w:val="none" w:sz="0" w:space="0" w:color="auto" w:frame="1"/>
          <w:lang w:val="es-ES"/>
        </w:rPr>
        <w:t>.</w:t>
      </w:r>
      <w:r w:rsidR="000E4FB4" w:rsidRPr="00FD25CB">
        <w:rPr>
          <w:rFonts w:hAnsi="Times New Roman" w:cs="Times New Roman"/>
          <w:kern w:val="22"/>
          <w:bdr w:val="none" w:sz="0" w:space="0" w:color="auto" w:frame="1"/>
          <w:lang w:val="es-ES"/>
        </w:rPr>
        <w:t xml:space="preserve"> 7 b))</w:t>
      </w:r>
      <w:r w:rsidR="00F974CB" w:rsidRPr="00FD25CB">
        <w:rPr>
          <w:rFonts w:hAnsi="Times New Roman" w:cs="Times New Roman"/>
          <w:kern w:val="22"/>
          <w:bdr w:val="none" w:sz="0" w:space="0" w:color="auto" w:frame="1"/>
          <w:lang w:val="es-ES"/>
        </w:rPr>
        <w:t>.</w:t>
      </w:r>
    </w:p>
    <w:p w14:paraId="738A3E07" w14:textId="0EDE6037" w:rsidR="00B1256D" w:rsidRPr="00FD25CB" w:rsidRDefault="00FC19FA" w:rsidP="00446CBC">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line="228" w:lineRule="auto"/>
        <w:ind w:left="0"/>
        <w:rPr>
          <w:rFonts w:hAnsi="Times New Roman" w:cs="Times New Roman"/>
          <w:lang w:val="es-ES"/>
        </w:rPr>
      </w:pPr>
      <w:r w:rsidRPr="00FD25CB">
        <w:rPr>
          <w:rFonts w:hAnsi="Times New Roman" w:cs="Times New Roman"/>
          <w:lang w:val="es-ES"/>
        </w:rPr>
        <w:t>2.</w:t>
      </w:r>
      <w:r w:rsidRPr="00FD25CB">
        <w:rPr>
          <w:rFonts w:hAnsi="Times New Roman" w:cs="Times New Roman"/>
          <w:lang w:val="es-ES"/>
        </w:rPr>
        <w:tab/>
      </w:r>
      <w:r w:rsidR="00A47264" w:rsidRPr="00FD25CB">
        <w:rPr>
          <w:rFonts w:hAnsi="Times New Roman" w:cs="Times New Roman"/>
          <w:lang w:val="es-ES"/>
        </w:rPr>
        <w:t xml:space="preserve">Se </w:t>
      </w:r>
      <w:r w:rsidR="00A47264" w:rsidRPr="00FD25CB">
        <w:rPr>
          <w:rFonts w:hAnsi="Times New Roman" w:cs="Times New Roman"/>
          <w:kern w:val="22"/>
          <w:bdr w:val="none" w:sz="0" w:space="0" w:color="auto" w:frame="1"/>
          <w:lang w:val="es-ES"/>
        </w:rPr>
        <w:t>pide</w:t>
      </w:r>
      <w:r w:rsidR="00A47264" w:rsidRPr="00FD25CB">
        <w:rPr>
          <w:rFonts w:hAnsi="Times New Roman" w:cs="Times New Roman"/>
          <w:lang w:val="es-ES"/>
        </w:rPr>
        <w:t xml:space="preserve"> a</w:t>
      </w:r>
      <w:r w:rsidR="0010085A" w:rsidRPr="00FD25CB">
        <w:rPr>
          <w:rFonts w:hAnsi="Times New Roman" w:cs="Times New Roman"/>
          <w:lang w:val="es-ES"/>
        </w:rPr>
        <w:t xml:space="preserve">l </w:t>
      </w:r>
      <w:r w:rsidR="005615DD" w:rsidRPr="00FD25CB">
        <w:rPr>
          <w:rFonts w:hAnsi="Times New Roman" w:cs="Times New Roman"/>
          <w:lang w:val="es-ES"/>
        </w:rPr>
        <w:t xml:space="preserve">Órgano Subsidiario sobre la Aplicación </w:t>
      </w:r>
      <w:r w:rsidR="00A47264" w:rsidRPr="00FD25CB">
        <w:rPr>
          <w:rFonts w:hAnsi="Times New Roman" w:cs="Times New Roman"/>
          <w:lang w:val="es-ES"/>
        </w:rPr>
        <w:t xml:space="preserve">que examine el informe de la evaluación y que presente sus recomendaciones a la Conferencia de las Partes </w:t>
      </w:r>
      <w:r w:rsidR="00A47264" w:rsidRPr="00FD25CB">
        <w:rPr>
          <w:rFonts w:hAnsi="Times New Roman" w:cs="Times New Roman"/>
          <w:kern w:val="22"/>
          <w:bdr w:val="none" w:sz="0" w:space="0" w:color="auto" w:frame="1"/>
          <w:lang w:val="es-ES"/>
        </w:rPr>
        <w:t>que actúa como reunión de las Partes en</w:t>
      </w:r>
      <w:r w:rsidR="0064735B" w:rsidRPr="00FD25CB">
        <w:rPr>
          <w:rFonts w:hAnsi="Times New Roman" w:cs="Times New Roman"/>
          <w:kern w:val="22"/>
          <w:bdr w:val="none" w:sz="0" w:space="0" w:color="auto" w:frame="1"/>
          <w:lang w:val="es-ES"/>
        </w:rPr>
        <w:t> </w:t>
      </w:r>
      <w:r w:rsidR="00A47264" w:rsidRPr="00FD25CB">
        <w:rPr>
          <w:rFonts w:hAnsi="Times New Roman" w:cs="Times New Roman"/>
          <w:kern w:val="22"/>
          <w:bdr w:val="none" w:sz="0" w:space="0" w:color="auto" w:frame="1"/>
          <w:lang w:val="es-ES"/>
        </w:rPr>
        <w:t>el</w:t>
      </w:r>
      <w:r w:rsidR="0064735B" w:rsidRPr="00FD25CB">
        <w:rPr>
          <w:rFonts w:hAnsi="Times New Roman" w:cs="Times New Roman"/>
          <w:kern w:val="22"/>
          <w:bdr w:val="none" w:sz="0" w:space="0" w:color="auto" w:frame="1"/>
          <w:lang w:val="es-ES"/>
        </w:rPr>
        <w:t> </w:t>
      </w:r>
      <w:r w:rsidR="00A47264" w:rsidRPr="00FD25CB">
        <w:rPr>
          <w:rFonts w:hAnsi="Times New Roman" w:cs="Times New Roman"/>
          <w:kern w:val="22"/>
          <w:bdr w:val="none" w:sz="0" w:space="0" w:color="auto" w:frame="1"/>
          <w:lang w:val="es-ES"/>
        </w:rPr>
        <w:t>Protocolo</w:t>
      </w:r>
      <w:r w:rsidR="007A7A72" w:rsidRPr="00FD25CB">
        <w:rPr>
          <w:rFonts w:hAnsi="Times New Roman" w:cs="Times New Roman"/>
          <w:kern w:val="22"/>
          <w:bdr w:val="none" w:sz="0" w:space="0" w:color="auto" w:frame="1"/>
          <w:lang w:val="es-ES"/>
        </w:rPr>
        <w:t xml:space="preserve"> </w:t>
      </w:r>
      <w:r w:rsidR="007A7A72" w:rsidRPr="00FD25CB">
        <w:rPr>
          <w:rFonts w:hAnsi="Times New Roman" w:cs="Times New Roman"/>
          <w:lang w:val="es-ES"/>
        </w:rPr>
        <w:t>en su cuarta reunión</w:t>
      </w:r>
      <w:r w:rsidR="00A47264" w:rsidRPr="00FD25CB">
        <w:rPr>
          <w:rFonts w:hAnsi="Times New Roman" w:cs="Times New Roman"/>
          <w:kern w:val="22"/>
          <w:bdr w:val="none" w:sz="0" w:space="0" w:color="auto" w:frame="1"/>
          <w:lang w:val="es-ES"/>
        </w:rPr>
        <w:t>.</w:t>
      </w:r>
      <w:r w:rsidR="00B1256D" w:rsidRPr="00FD25CB">
        <w:rPr>
          <w:lang w:val="es-ES"/>
        </w:rPr>
        <w:t xml:space="preserve"> </w:t>
      </w:r>
    </w:p>
    <w:p w14:paraId="63300FD7" w14:textId="321101C2" w:rsidR="00FD7ED8" w:rsidRPr="00FD25CB" w:rsidRDefault="00DB0DAA" w:rsidP="00446CBC">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line="228" w:lineRule="auto"/>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3</w:t>
      </w:r>
      <w:r w:rsidR="007B3D80" w:rsidRPr="00FD25CB">
        <w:rPr>
          <w:rFonts w:hAnsi="Times New Roman" w:cs="Times New Roman"/>
          <w:kern w:val="22"/>
          <w:bdr w:val="none" w:sz="0" w:space="0" w:color="auto" w:frame="1"/>
          <w:lang w:val="es-ES"/>
        </w:rPr>
        <w:t>.</w:t>
      </w:r>
      <w:r w:rsidR="007B3D80" w:rsidRPr="00FD25CB">
        <w:rPr>
          <w:rFonts w:hAnsi="Times New Roman" w:cs="Times New Roman"/>
          <w:kern w:val="22"/>
          <w:bdr w:val="none" w:sz="0" w:space="0" w:color="auto" w:frame="1"/>
          <w:lang w:val="es-ES"/>
        </w:rPr>
        <w:tab/>
      </w:r>
      <w:r w:rsidR="00A47264" w:rsidRPr="00FD25CB">
        <w:rPr>
          <w:rFonts w:hAnsi="Times New Roman" w:cs="Times New Roman"/>
          <w:kern w:val="22"/>
          <w:bdr w:val="none" w:sz="0" w:space="0" w:color="auto" w:frame="1"/>
          <w:lang w:val="es-ES"/>
        </w:rPr>
        <w:t xml:space="preserve">La </w:t>
      </w:r>
      <w:r w:rsidR="00876F03" w:rsidRPr="00FD25CB">
        <w:rPr>
          <w:rFonts w:hAnsi="Times New Roman" w:cs="Times New Roman"/>
          <w:kern w:val="22"/>
          <w:bdr w:val="none" w:sz="0" w:space="0" w:color="auto" w:frame="1"/>
          <w:lang w:val="es-ES"/>
        </w:rPr>
        <w:t xml:space="preserve">siguiente </w:t>
      </w:r>
      <w:r w:rsidR="00A47264" w:rsidRPr="00FD25CB">
        <w:rPr>
          <w:rFonts w:hAnsi="Times New Roman" w:cs="Times New Roman"/>
          <w:kern w:val="22"/>
          <w:bdr w:val="none" w:sz="0" w:space="0" w:color="auto" w:frame="1"/>
          <w:lang w:val="es-ES"/>
        </w:rPr>
        <w:t xml:space="preserve">sección </w:t>
      </w:r>
      <w:r w:rsidR="00397B5B" w:rsidRPr="00FD25CB">
        <w:rPr>
          <w:rFonts w:hAnsi="Times New Roman" w:cs="Times New Roman"/>
          <w:kern w:val="22"/>
          <w:bdr w:val="none" w:sz="0" w:space="0" w:color="auto" w:frame="1"/>
          <w:lang w:val="es-ES"/>
        </w:rPr>
        <w:t>I</w:t>
      </w:r>
      <w:r w:rsidR="008B38B1" w:rsidRPr="00FD25CB">
        <w:rPr>
          <w:rFonts w:hAnsi="Times New Roman" w:cs="Times New Roman"/>
          <w:kern w:val="22"/>
          <w:bdr w:val="none" w:sz="0" w:space="0" w:color="auto" w:frame="1"/>
          <w:lang w:val="es-ES"/>
        </w:rPr>
        <w:t>I</w:t>
      </w:r>
      <w:r w:rsidR="00397B5B" w:rsidRPr="00FD25CB">
        <w:rPr>
          <w:rFonts w:hAnsi="Times New Roman" w:cs="Times New Roman"/>
          <w:kern w:val="22"/>
          <w:bdr w:val="none" w:sz="0" w:space="0" w:color="auto" w:frame="1"/>
          <w:lang w:val="es-ES"/>
        </w:rPr>
        <w:t xml:space="preserve"> </w:t>
      </w:r>
      <w:r w:rsidR="00A47264" w:rsidRPr="00FD25CB">
        <w:rPr>
          <w:rFonts w:hAnsi="Times New Roman" w:cs="Times New Roman"/>
          <w:kern w:val="22"/>
          <w:bdr w:val="none" w:sz="0" w:space="0" w:color="auto" w:frame="1"/>
          <w:lang w:val="es-ES"/>
        </w:rPr>
        <w:t>contiene l</w:t>
      </w:r>
      <w:r w:rsidR="00FC19FA" w:rsidRPr="00FD25CB">
        <w:rPr>
          <w:rFonts w:hAnsi="Times New Roman" w:cs="Times New Roman"/>
          <w:kern w:val="22"/>
          <w:bdr w:val="none" w:sz="0" w:space="0" w:color="auto" w:frame="1"/>
          <w:lang w:val="es-ES"/>
        </w:rPr>
        <w:t>a</w:t>
      </w:r>
      <w:r w:rsidR="00A47264" w:rsidRPr="00FD25CB">
        <w:rPr>
          <w:rFonts w:hAnsi="Times New Roman" w:cs="Times New Roman"/>
          <w:kern w:val="22"/>
          <w:bdr w:val="none" w:sz="0" w:space="0" w:color="auto" w:frame="1"/>
          <w:lang w:val="es-ES"/>
        </w:rPr>
        <w:t xml:space="preserve">s </w:t>
      </w:r>
      <w:r w:rsidR="00FC19FA" w:rsidRPr="00FD25CB">
        <w:rPr>
          <w:rFonts w:hAnsi="Times New Roman" w:cs="Times New Roman"/>
          <w:kern w:val="22"/>
          <w:bdr w:val="none" w:sz="0" w:space="0" w:color="auto" w:frame="1"/>
          <w:lang w:val="es-ES"/>
        </w:rPr>
        <w:t xml:space="preserve">principales conclusiones y recomendaciones de la evaluación preparada por la Secretaría e incluye comentarios adicionales </w:t>
      </w:r>
      <w:r w:rsidR="00485491" w:rsidRPr="00FD25CB">
        <w:rPr>
          <w:rFonts w:hAnsi="Times New Roman" w:cs="Times New Roman"/>
          <w:kern w:val="22"/>
          <w:bdr w:val="none" w:sz="0" w:space="0" w:color="auto" w:frame="1"/>
          <w:lang w:val="es-ES"/>
        </w:rPr>
        <w:t xml:space="preserve">formulados </w:t>
      </w:r>
      <w:r w:rsidR="00436CE2" w:rsidRPr="00FD25CB">
        <w:rPr>
          <w:rFonts w:hAnsi="Times New Roman" w:cs="Times New Roman"/>
          <w:kern w:val="22"/>
          <w:bdr w:val="none" w:sz="0" w:space="0" w:color="auto" w:frame="1"/>
          <w:lang w:val="es-ES"/>
        </w:rPr>
        <w:t>por el</w:t>
      </w:r>
      <w:r w:rsidR="00FC19FA" w:rsidRPr="00FD25CB">
        <w:rPr>
          <w:rFonts w:hAnsi="Times New Roman" w:cs="Times New Roman"/>
          <w:kern w:val="22"/>
          <w:bdr w:val="none" w:sz="0" w:space="0" w:color="auto" w:frame="1"/>
          <w:lang w:val="es-ES"/>
        </w:rPr>
        <w:t xml:space="preserve"> </w:t>
      </w:r>
      <w:r w:rsidR="00485491" w:rsidRPr="00FD25CB">
        <w:rPr>
          <w:rFonts w:hAnsi="Times New Roman" w:cs="Times New Roman"/>
          <w:kern w:val="22"/>
          <w:bdr w:val="none" w:sz="0" w:space="0" w:color="auto" w:frame="1"/>
          <w:lang w:val="es-ES"/>
        </w:rPr>
        <w:t xml:space="preserve">Comité Asesor Oficioso sobre Creación de Capacidad para la Aplicación del Protocolo de Nagoya </w:t>
      </w:r>
      <w:r w:rsidR="003D3DEC" w:rsidRPr="00FD25CB">
        <w:rPr>
          <w:rFonts w:hAnsi="Times New Roman" w:cs="Times New Roman"/>
          <w:kern w:val="22"/>
          <w:bdr w:val="none" w:sz="0" w:space="0" w:color="auto" w:frame="1"/>
          <w:lang w:val="es-ES"/>
        </w:rPr>
        <w:t>en</w:t>
      </w:r>
      <w:r w:rsidR="00485491" w:rsidRPr="00FD25CB">
        <w:rPr>
          <w:rFonts w:hAnsi="Times New Roman" w:cs="Times New Roman"/>
          <w:kern w:val="22"/>
          <w:bdr w:val="none" w:sz="0" w:space="0" w:color="auto" w:frame="1"/>
          <w:lang w:val="es-ES"/>
        </w:rPr>
        <w:t xml:space="preserve"> su cuarta reunión</w:t>
      </w:r>
      <w:r w:rsidR="008B38B1" w:rsidRPr="00FD25CB">
        <w:rPr>
          <w:rStyle w:val="Refdenotaalpie"/>
          <w:rFonts w:hAnsi="Times New Roman" w:cs="Times New Roman"/>
          <w:kern w:val="22"/>
          <w:bdr w:val="none" w:sz="0" w:space="0" w:color="auto" w:frame="1"/>
          <w:lang w:val="es-ES"/>
        </w:rPr>
        <w:footnoteReference w:id="3"/>
      </w:r>
      <w:r w:rsidR="00E45F09" w:rsidRPr="00FD25CB">
        <w:rPr>
          <w:rFonts w:hAnsi="Times New Roman" w:cs="Times New Roman"/>
          <w:kern w:val="22"/>
          <w:bdr w:val="none" w:sz="0" w:space="0" w:color="auto" w:frame="1"/>
          <w:lang w:val="es-ES"/>
        </w:rPr>
        <w:t>.</w:t>
      </w:r>
      <w:r w:rsidR="0066126E" w:rsidRPr="00FD25CB">
        <w:rPr>
          <w:rFonts w:hAnsi="Times New Roman" w:cs="Times New Roman"/>
          <w:kern w:val="22"/>
          <w:bdr w:val="none" w:sz="0" w:space="0" w:color="auto" w:frame="1"/>
          <w:lang w:val="es-ES"/>
        </w:rPr>
        <w:t xml:space="preserve"> </w:t>
      </w:r>
      <w:r w:rsidR="004C4DBC" w:rsidRPr="00FD25CB">
        <w:rPr>
          <w:rFonts w:hAnsi="Times New Roman" w:cs="Times New Roman"/>
          <w:kern w:val="22"/>
          <w:bdr w:val="none" w:sz="0" w:space="0" w:color="auto" w:frame="1"/>
          <w:lang w:val="es-ES"/>
        </w:rPr>
        <w:t>Se invitó a l</w:t>
      </w:r>
      <w:r w:rsidR="008C2080" w:rsidRPr="00FD25CB">
        <w:rPr>
          <w:rFonts w:hAnsi="Times New Roman" w:cs="Times New Roman"/>
          <w:kern w:val="22"/>
          <w:bdr w:val="none" w:sz="0" w:space="0" w:color="auto" w:frame="1"/>
          <w:lang w:val="es-ES"/>
        </w:rPr>
        <w:t>os miembros del Comi</w:t>
      </w:r>
      <w:r w:rsidR="00D120A3" w:rsidRPr="00FD25CB">
        <w:rPr>
          <w:rFonts w:hAnsi="Times New Roman" w:cs="Times New Roman"/>
          <w:kern w:val="22"/>
          <w:bdr w:val="none" w:sz="0" w:space="0" w:color="auto" w:frame="1"/>
          <w:lang w:val="es-ES"/>
        </w:rPr>
        <w:t xml:space="preserve">té a que examinaran las conclusiones preliminares y a que proporcionaran información y recomendaciones adicionales de acuerdo con lo solicitado por las Partes </w:t>
      </w:r>
      <w:r w:rsidR="00831C9D" w:rsidRPr="00FD25CB">
        <w:rPr>
          <w:rFonts w:hAnsi="Times New Roman" w:cs="Times New Roman"/>
          <w:kern w:val="22"/>
          <w:bdr w:val="none" w:sz="0" w:space="0" w:color="auto" w:frame="1"/>
          <w:lang w:val="es-ES"/>
        </w:rPr>
        <w:t>(</w:t>
      </w:r>
      <w:r w:rsidR="00A9133B" w:rsidRPr="00FD25CB">
        <w:rPr>
          <w:rFonts w:hAnsi="Times New Roman" w:cs="Times New Roman"/>
          <w:kern w:val="22"/>
          <w:bdr w:val="none" w:sz="0" w:space="0" w:color="auto" w:frame="1"/>
          <w:lang w:val="es-ES"/>
        </w:rPr>
        <w:t>NP-3/5</w:t>
      </w:r>
      <w:r w:rsidR="0064735B" w:rsidRPr="00FD25CB">
        <w:rPr>
          <w:rFonts w:hAnsi="Times New Roman" w:cs="Times New Roman"/>
          <w:kern w:val="22"/>
          <w:bdr w:val="none" w:sz="0" w:space="0" w:color="auto" w:frame="1"/>
          <w:lang w:val="es-ES"/>
        </w:rPr>
        <w:t>,</w:t>
      </w:r>
      <w:r w:rsidR="00A9133B" w:rsidRPr="00FD25CB">
        <w:rPr>
          <w:rFonts w:hAnsi="Times New Roman" w:cs="Times New Roman"/>
          <w:kern w:val="22"/>
          <w:bdr w:val="none" w:sz="0" w:space="0" w:color="auto" w:frame="1"/>
          <w:lang w:val="es-ES"/>
        </w:rPr>
        <w:t xml:space="preserve"> </w:t>
      </w:r>
      <w:r w:rsidR="00D120A3" w:rsidRPr="00FD25CB">
        <w:rPr>
          <w:rFonts w:hAnsi="Times New Roman" w:cs="Times New Roman"/>
          <w:kern w:val="22"/>
          <w:bdr w:val="none" w:sz="0" w:space="0" w:color="auto" w:frame="1"/>
          <w:lang w:val="es-ES"/>
        </w:rPr>
        <w:t>sección</w:t>
      </w:r>
      <w:r w:rsidR="0071072F" w:rsidRPr="00FD25CB">
        <w:rPr>
          <w:rFonts w:hAnsi="Times New Roman" w:cs="Times New Roman"/>
          <w:kern w:val="22"/>
          <w:bdr w:val="none" w:sz="0" w:space="0" w:color="auto" w:frame="1"/>
          <w:lang w:val="es-ES"/>
        </w:rPr>
        <w:t> </w:t>
      </w:r>
      <w:r w:rsidR="00831C9D" w:rsidRPr="00FD25CB">
        <w:rPr>
          <w:rFonts w:hAnsi="Times New Roman" w:cs="Times New Roman"/>
          <w:kern w:val="22"/>
          <w:bdr w:val="none" w:sz="0" w:space="0" w:color="auto" w:frame="1"/>
          <w:lang w:val="es-ES"/>
        </w:rPr>
        <w:t>A, p</w:t>
      </w:r>
      <w:r w:rsidR="00D120A3" w:rsidRPr="00FD25CB">
        <w:rPr>
          <w:rFonts w:hAnsi="Times New Roman" w:cs="Times New Roman"/>
          <w:kern w:val="22"/>
          <w:bdr w:val="none" w:sz="0" w:space="0" w:color="auto" w:frame="1"/>
          <w:lang w:val="es-ES"/>
        </w:rPr>
        <w:t>árr.</w:t>
      </w:r>
      <w:r w:rsidR="0071072F" w:rsidRPr="00FD25CB">
        <w:rPr>
          <w:rFonts w:hAnsi="Times New Roman" w:cs="Times New Roman"/>
          <w:kern w:val="22"/>
          <w:bdr w:val="none" w:sz="0" w:space="0" w:color="auto" w:frame="1"/>
          <w:lang w:val="es-ES"/>
        </w:rPr>
        <w:t> </w:t>
      </w:r>
      <w:r w:rsidR="00831C9D" w:rsidRPr="00FD25CB">
        <w:rPr>
          <w:rFonts w:hAnsi="Times New Roman" w:cs="Times New Roman"/>
          <w:kern w:val="22"/>
          <w:bdr w:val="none" w:sz="0" w:space="0" w:color="auto" w:frame="1"/>
          <w:lang w:val="es-ES"/>
        </w:rPr>
        <w:t>5)</w:t>
      </w:r>
      <w:r w:rsidR="0066126E" w:rsidRPr="00FD25CB">
        <w:rPr>
          <w:rFonts w:hAnsi="Times New Roman" w:cs="Times New Roman"/>
          <w:kern w:val="22"/>
          <w:bdr w:val="none" w:sz="0" w:space="0" w:color="auto" w:frame="1"/>
          <w:lang w:val="es-ES"/>
        </w:rPr>
        <w:t>.</w:t>
      </w:r>
      <w:r w:rsidR="00B1256D" w:rsidRPr="00FD25CB">
        <w:rPr>
          <w:rFonts w:hAnsi="Times New Roman" w:cs="Times New Roman"/>
          <w:kern w:val="22"/>
          <w:bdr w:val="none" w:sz="0" w:space="0" w:color="auto" w:frame="1"/>
          <w:lang w:val="es-ES"/>
        </w:rPr>
        <w:t xml:space="preserve"> </w:t>
      </w:r>
      <w:r w:rsidR="00D120A3" w:rsidRPr="00FD25CB">
        <w:rPr>
          <w:rFonts w:hAnsi="Times New Roman" w:cs="Times New Roman"/>
          <w:kern w:val="22"/>
          <w:bdr w:val="none" w:sz="0" w:space="0" w:color="auto" w:frame="1"/>
          <w:lang w:val="es-ES"/>
        </w:rPr>
        <w:t xml:space="preserve">La sección </w:t>
      </w:r>
      <w:r w:rsidR="00D901CF" w:rsidRPr="00FD25CB">
        <w:rPr>
          <w:rFonts w:hAnsi="Times New Roman" w:cs="Times New Roman"/>
          <w:kern w:val="22"/>
          <w:bdr w:val="none" w:sz="0" w:space="0" w:color="auto" w:frame="1"/>
          <w:lang w:val="es-ES"/>
        </w:rPr>
        <w:t>II</w:t>
      </w:r>
      <w:r w:rsidR="008B38B1" w:rsidRPr="00FD25CB">
        <w:rPr>
          <w:rFonts w:hAnsi="Times New Roman" w:cs="Times New Roman"/>
          <w:kern w:val="22"/>
          <w:bdr w:val="none" w:sz="0" w:space="0" w:color="auto" w:frame="1"/>
          <w:lang w:val="es-ES"/>
        </w:rPr>
        <w:t>I</w:t>
      </w:r>
      <w:r w:rsidR="00D901CF" w:rsidRPr="00FD25CB">
        <w:rPr>
          <w:rFonts w:hAnsi="Times New Roman" w:cs="Times New Roman"/>
          <w:kern w:val="22"/>
          <w:bdr w:val="none" w:sz="0" w:space="0" w:color="auto" w:frame="1"/>
          <w:lang w:val="es-ES"/>
        </w:rPr>
        <w:t xml:space="preserve"> </w:t>
      </w:r>
      <w:r w:rsidR="00D120A3" w:rsidRPr="00FD25CB">
        <w:rPr>
          <w:rFonts w:hAnsi="Times New Roman" w:cs="Times New Roman"/>
          <w:kern w:val="22"/>
          <w:bdr w:val="none" w:sz="0" w:space="0" w:color="auto" w:frame="1"/>
          <w:lang w:val="es-ES"/>
        </w:rPr>
        <w:t xml:space="preserve">contiene los elementos de un proyecto de recomendación de la Conferencia de las Partes </w:t>
      </w:r>
      <w:r w:rsidR="00E829E8" w:rsidRPr="00FD25CB">
        <w:rPr>
          <w:rFonts w:hAnsi="Times New Roman" w:cs="Times New Roman"/>
          <w:kern w:val="22"/>
          <w:bdr w:val="none" w:sz="0" w:space="0" w:color="auto" w:frame="1"/>
          <w:lang w:val="es-ES"/>
        </w:rPr>
        <w:t xml:space="preserve">para </w:t>
      </w:r>
      <w:r w:rsidR="00D120A3" w:rsidRPr="00FD25CB">
        <w:rPr>
          <w:rFonts w:hAnsi="Times New Roman" w:cs="Times New Roman"/>
          <w:kern w:val="22"/>
          <w:bdr w:val="none" w:sz="0" w:space="0" w:color="auto" w:frame="1"/>
          <w:lang w:val="es-ES"/>
        </w:rPr>
        <w:t>someterlo a la consideración del Órgano Subsidiario sobre la Aplicación</w:t>
      </w:r>
      <w:r w:rsidR="00D901CF" w:rsidRPr="00FD25CB">
        <w:rPr>
          <w:rFonts w:hAnsi="Times New Roman" w:cs="Times New Roman"/>
          <w:kern w:val="22"/>
          <w:bdr w:val="none" w:sz="0" w:space="0" w:color="auto" w:frame="1"/>
          <w:lang w:val="es-ES"/>
        </w:rPr>
        <w:t>.</w:t>
      </w:r>
    </w:p>
    <w:p w14:paraId="27706089" w14:textId="14BADA36" w:rsidR="00507EA4" w:rsidRPr="00FD25CB" w:rsidRDefault="00955855" w:rsidP="00BA3DB0">
      <w:pPr>
        <w:pStyle w:val="Heading1longmultiline"/>
        <w:keepLines/>
        <w:numPr>
          <w:ilvl w:val="0"/>
          <w:numId w:val="52"/>
        </w:numPr>
        <w:ind w:left="1560" w:hanging="720"/>
        <w:rPr>
          <w:b w:val="0"/>
          <w:caps w:val="0"/>
          <w:kern w:val="22"/>
          <w:lang w:val="es-ES"/>
        </w:rPr>
      </w:pPr>
      <w:r w:rsidRPr="00FD25CB">
        <w:rPr>
          <w:caps w:val="0"/>
          <w:kern w:val="22"/>
          <w:szCs w:val="22"/>
          <w:lang w:val="es-ES"/>
        </w:rPr>
        <w:t>RESUMEN DE LA EVALUACIÓN DEL MARCO ESTRATÉGICO PARA LA CREACIÓN Y EL DESARROLLO DE CAPACIDAD EN APOYO A LA APLICACIÓN EFECTIVA DEL PROTOCOLO DE NAGOYA</w:t>
      </w:r>
    </w:p>
    <w:p w14:paraId="1D5D1385" w14:textId="62CADD0E" w:rsidR="007836F4" w:rsidRPr="00FD25CB" w:rsidRDefault="007836F4" w:rsidP="005A16CC">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4.</w:t>
      </w:r>
      <w:r w:rsidRPr="00FD25CB">
        <w:rPr>
          <w:rFonts w:hAnsi="Times New Roman" w:cs="Times New Roman"/>
          <w:kern w:val="22"/>
          <w:bdr w:val="none" w:sz="0" w:space="0" w:color="auto" w:frame="1"/>
          <w:lang w:val="es-ES"/>
        </w:rPr>
        <w:tab/>
      </w:r>
      <w:r w:rsidR="00E920F6" w:rsidRPr="00FD25CB">
        <w:rPr>
          <w:rFonts w:hAnsi="Times New Roman" w:cs="Times New Roman"/>
          <w:kern w:val="22"/>
          <w:bdr w:val="none" w:sz="0" w:space="0" w:color="auto" w:frame="1"/>
          <w:lang w:val="es-ES"/>
        </w:rPr>
        <w:t xml:space="preserve">En esta sección se ofrece un resumen de la evaluación </w:t>
      </w:r>
      <w:r w:rsidR="005A16CC" w:rsidRPr="00FD25CB">
        <w:rPr>
          <w:rFonts w:hAnsi="Times New Roman" w:cs="Times New Roman"/>
          <w:kern w:val="22"/>
          <w:lang w:val="es-ES"/>
        </w:rPr>
        <w:t>del marco estratégico para la creación y el desarrollo de capacidad en apoyo a</w:t>
      </w:r>
      <w:r w:rsidR="001800FD" w:rsidRPr="00FD25CB">
        <w:rPr>
          <w:rFonts w:hAnsi="Times New Roman" w:cs="Times New Roman"/>
          <w:kern w:val="22"/>
          <w:lang w:val="es-ES"/>
        </w:rPr>
        <w:t xml:space="preserve"> </w:t>
      </w:r>
      <w:r w:rsidR="005A16CC" w:rsidRPr="00FD25CB">
        <w:rPr>
          <w:rFonts w:hAnsi="Times New Roman" w:cs="Times New Roman"/>
          <w:kern w:val="22"/>
          <w:lang w:val="es-ES"/>
        </w:rPr>
        <w:t xml:space="preserve">la aplicación efectiva del Protocolo de Nagoya. El informe de evaluación completo </w:t>
      </w:r>
      <w:r w:rsidR="00876F03" w:rsidRPr="00FD25CB">
        <w:rPr>
          <w:rFonts w:hAnsi="Times New Roman" w:cs="Times New Roman"/>
          <w:kern w:val="22"/>
          <w:lang w:val="es-ES"/>
        </w:rPr>
        <w:t>del m</w:t>
      </w:r>
      <w:r w:rsidR="005348EF" w:rsidRPr="00FD25CB">
        <w:rPr>
          <w:rFonts w:hAnsi="Times New Roman" w:cs="Times New Roman"/>
          <w:kern w:val="22"/>
          <w:lang w:val="es-ES"/>
        </w:rPr>
        <w:t>arco</w:t>
      </w:r>
      <w:r w:rsidR="005A16CC" w:rsidRPr="00FD25CB">
        <w:rPr>
          <w:rFonts w:hAnsi="Times New Roman" w:cs="Times New Roman"/>
          <w:kern w:val="22"/>
          <w:lang w:val="es-ES"/>
        </w:rPr>
        <w:t xml:space="preserve"> está disponible </w:t>
      </w:r>
      <w:r w:rsidR="0064735B" w:rsidRPr="00FD25CB">
        <w:rPr>
          <w:rFonts w:hAnsi="Times New Roman" w:cs="Times New Roman"/>
          <w:kern w:val="22"/>
          <w:lang w:val="es-ES"/>
        </w:rPr>
        <w:t xml:space="preserve">en el </w:t>
      </w:r>
      <w:r w:rsidR="005A16CC" w:rsidRPr="00FD25CB">
        <w:rPr>
          <w:rFonts w:hAnsi="Times New Roman" w:cs="Times New Roman"/>
          <w:kern w:val="22"/>
          <w:lang w:val="es-ES"/>
        </w:rPr>
        <w:t xml:space="preserve">documento de información </w:t>
      </w:r>
      <w:r w:rsidRPr="00FD25CB">
        <w:rPr>
          <w:rFonts w:hAnsi="Times New Roman" w:cs="Times New Roman"/>
          <w:kern w:val="22"/>
          <w:bdr w:val="none" w:sz="0" w:space="0" w:color="auto" w:frame="1"/>
          <w:lang w:val="es-ES"/>
        </w:rPr>
        <w:t>CBD/SBI/3/INF/</w:t>
      </w:r>
      <w:r w:rsidR="008B00FD" w:rsidRPr="00FD25CB">
        <w:rPr>
          <w:rFonts w:hAnsi="Times New Roman" w:cs="Times New Roman"/>
          <w:kern w:val="22"/>
          <w:lang w:val="es-ES"/>
        </w:rPr>
        <w:t>1</w:t>
      </w:r>
      <w:r w:rsidRPr="00FD25CB">
        <w:rPr>
          <w:rFonts w:hAnsi="Times New Roman" w:cs="Times New Roman"/>
          <w:kern w:val="22"/>
          <w:lang w:val="es-ES"/>
        </w:rPr>
        <w:t>.</w:t>
      </w:r>
    </w:p>
    <w:p w14:paraId="4E2FFF45" w14:textId="1F80D64B" w:rsidR="004975CD" w:rsidRPr="00FD25CB" w:rsidRDefault="007F53B5" w:rsidP="00457292">
      <w:pPr>
        <w:pStyle w:val="Ttulo2"/>
        <w:rPr>
          <w:lang w:val="es-ES"/>
        </w:rPr>
      </w:pPr>
      <w:r w:rsidRPr="00FD25CB">
        <w:rPr>
          <w:lang w:val="es-ES"/>
        </w:rPr>
        <w:lastRenderedPageBreak/>
        <w:t>A.</w:t>
      </w:r>
      <w:r w:rsidRPr="00FD25CB">
        <w:rPr>
          <w:lang w:val="es-ES"/>
        </w:rPr>
        <w:tab/>
      </w:r>
      <w:r w:rsidR="004975CD" w:rsidRPr="00FD25CB">
        <w:rPr>
          <w:lang w:val="es-ES"/>
        </w:rPr>
        <w:t>Obje</w:t>
      </w:r>
      <w:r w:rsidR="005A16CC" w:rsidRPr="00FD25CB">
        <w:rPr>
          <w:lang w:val="es-ES"/>
        </w:rPr>
        <w:t>t</w:t>
      </w:r>
      <w:r w:rsidR="004975CD" w:rsidRPr="00FD25CB">
        <w:rPr>
          <w:lang w:val="es-ES"/>
        </w:rPr>
        <w:t>iv</w:t>
      </w:r>
      <w:r w:rsidR="005A16CC" w:rsidRPr="00FD25CB">
        <w:rPr>
          <w:lang w:val="es-ES"/>
        </w:rPr>
        <w:t>o de la evaluación</w:t>
      </w:r>
    </w:p>
    <w:p w14:paraId="67C4C310" w14:textId="3F12C7F5" w:rsidR="005A16CC" w:rsidRPr="00FD25CB" w:rsidRDefault="0094248F" w:rsidP="00EB138A">
      <w:pPr>
        <w:spacing w:before="120" w:after="120"/>
        <w:rPr>
          <w:rFonts w:hAnsi="Times New Roman" w:cs="Times New Roman"/>
          <w:kern w:val="22"/>
          <w:lang w:val="es-ES"/>
        </w:rPr>
      </w:pPr>
      <w:r w:rsidRPr="00FD25CB">
        <w:rPr>
          <w:rFonts w:hAnsi="Times New Roman" w:cs="Times New Roman"/>
          <w:kern w:val="22"/>
          <w:lang w:val="es-ES"/>
        </w:rPr>
        <w:t xml:space="preserve">5. </w:t>
      </w:r>
      <w:r w:rsidRPr="00FD25CB">
        <w:rPr>
          <w:rFonts w:hAnsi="Times New Roman" w:cs="Times New Roman"/>
          <w:kern w:val="22"/>
          <w:lang w:val="es-ES"/>
        </w:rPr>
        <w:tab/>
      </w:r>
      <w:r w:rsidR="005A16CC" w:rsidRPr="00FD25CB">
        <w:rPr>
          <w:rFonts w:hAnsi="Times New Roman" w:cs="Times New Roman"/>
          <w:kern w:val="22"/>
          <w:lang w:val="es-ES"/>
        </w:rPr>
        <w:t>El objetivo general de la evaluación fue determinar la contribución de</w:t>
      </w:r>
      <w:r w:rsidR="005348EF" w:rsidRPr="00FD25CB">
        <w:rPr>
          <w:rFonts w:hAnsi="Times New Roman" w:cs="Times New Roman"/>
          <w:kern w:val="22"/>
          <w:lang w:val="es-ES"/>
        </w:rPr>
        <w:t xml:space="preserve">l </w:t>
      </w:r>
      <w:r w:rsidR="00876F03" w:rsidRPr="00FD25CB">
        <w:rPr>
          <w:rFonts w:hAnsi="Times New Roman" w:cs="Times New Roman"/>
          <w:kern w:val="22"/>
          <w:lang w:val="es-ES"/>
        </w:rPr>
        <w:t>m</w:t>
      </w:r>
      <w:r w:rsidR="005348EF" w:rsidRPr="00FD25CB">
        <w:rPr>
          <w:rFonts w:hAnsi="Times New Roman" w:cs="Times New Roman"/>
          <w:kern w:val="22"/>
          <w:lang w:val="es-ES"/>
        </w:rPr>
        <w:t>arco</w:t>
      </w:r>
      <w:r w:rsidR="005A16CC" w:rsidRPr="00FD25CB">
        <w:rPr>
          <w:rFonts w:hAnsi="Times New Roman" w:cs="Times New Roman"/>
          <w:kern w:val="22"/>
          <w:lang w:val="es-ES"/>
        </w:rPr>
        <w:t xml:space="preserve"> en </w:t>
      </w:r>
      <w:r w:rsidR="005348EF" w:rsidRPr="00FD25CB">
        <w:rPr>
          <w:rFonts w:hAnsi="Times New Roman" w:cs="Times New Roman"/>
          <w:kern w:val="22"/>
          <w:lang w:val="es-ES"/>
        </w:rPr>
        <w:t xml:space="preserve">términos de </w:t>
      </w:r>
      <w:r w:rsidR="005A16CC" w:rsidRPr="00FD25CB">
        <w:rPr>
          <w:rFonts w:hAnsi="Times New Roman" w:cs="Times New Roman"/>
          <w:kern w:val="22"/>
          <w:lang w:val="es-ES"/>
        </w:rPr>
        <w:t xml:space="preserve">ayudar a </w:t>
      </w:r>
      <w:r w:rsidR="005348EF" w:rsidRPr="00FD25CB">
        <w:rPr>
          <w:rFonts w:hAnsi="Times New Roman" w:cs="Times New Roman"/>
          <w:kern w:val="22"/>
          <w:lang w:val="es-ES"/>
        </w:rPr>
        <w:t xml:space="preserve">promover </w:t>
      </w:r>
      <w:r w:rsidR="005A16CC" w:rsidRPr="00FD25CB">
        <w:rPr>
          <w:rFonts w:hAnsi="Times New Roman" w:cs="Times New Roman"/>
          <w:kern w:val="22"/>
          <w:lang w:val="es-ES"/>
        </w:rPr>
        <w:t xml:space="preserve">un enfoque estratégico, coherente y coordinado </w:t>
      </w:r>
      <w:r w:rsidR="005348EF" w:rsidRPr="00FD25CB">
        <w:rPr>
          <w:rFonts w:hAnsi="Times New Roman" w:cs="Times New Roman"/>
          <w:kern w:val="22"/>
          <w:lang w:val="es-ES"/>
        </w:rPr>
        <w:t xml:space="preserve">para la </w:t>
      </w:r>
      <w:r w:rsidR="005A16CC" w:rsidRPr="00FD25CB">
        <w:rPr>
          <w:rFonts w:hAnsi="Times New Roman" w:cs="Times New Roman"/>
          <w:kern w:val="22"/>
          <w:lang w:val="es-ES"/>
        </w:rPr>
        <w:t xml:space="preserve">creación y </w:t>
      </w:r>
      <w:r w:rsidR="005348EF" w:rsidRPr="00FD25CB">
        <w:rPr>
          <w:rFonts w:hAnsi="Times New Roman" w:cs="Times New Roman"/>
          <w:kern w:val="22"/>
          <w:lang w:val="es-ES"/>
        </w:rPr>
        <w:t xml:space="preserve">el </w:t>
      </w:r>
      <w:r w:rsidR="005A16CC" w:rsidRPr="00FD25CB">
        <w:rPr>
          <w:rFonts w:hAnsi="Times New Roman" w:cs="Times New Roman"/>
          <w:kern w:val="22"/>
          <w:lang w:val="es-ES"/>
        </w:rPr>
        <w:t xml:space="preserve">desarrollo de capacidad para la aplicación efectiva del Protocolo de Nagoya. </w:t>
      </w:r>
      <w:r w:rsidR="00D309F2" w:rsidRPr="00FD25CB">
        <w:rPr>
          <w:rFonts w:hAnsi="Times New Roman" w:cs="Times New Roman"/>
          <w:kern w:val="22"/>
          <w:lang w:val="es-ES"/>
        </w:rPr>
        <w:t xml:space="preserve">Los </w:t>
      </w:r>
      <w:r w:rsidR="005A16CC" w:rsidRPr="00FD25CB">
        <w:rPr>
          <w:rFonts w:hAnsi="Times New Roman" w:cs="Times New Roman"/>
          <w:kern w:val="22"/>
          <w:lang w:val="es-ES"/>
        </w:rPr>
        <w:t xml:space="preserve">objetivos específicos </w:t>
      </w:r>
      <w:r w:rsidR="00D309F2" w:rsidRPr="00FD25CB">
        <w:rPr>
          <w:rFonts w:hAnsi="Times New Roman" w:cs="Times New Roman"/>
          <w:kern w:val="22"/>
          <w:lang w:val="es-ES"/>
        </w:rPr>
        <w:t>incluyen</w:t>
      </w:r>
      <w:r w:rsidR="00F80939" w:rsidRPr="00FD25CB">
        <w:rPr>
          <w:rFonts w:hAnsi="Times New Roman" w:cs="Times New Roman"/>
          <w:kern w:val="22"/>
          <w:lang w:val="es-ES"/>
        </w:rPr>
        <w:t>:</w:t>
      </w:r>
      <w:r w:rsidR="00D309F2" w:rsidRPr="00FD25CB">
        <w:rPr>
          <w:rFonts w:hAnsi="Times New Roman" w:cs="Times New Roman"/>
          <w:kern w:val="22"/>
          <w:lang w:val="es-ES"/>
        </w:rPr>
        <w:t xml:space="preserve"> examinar</w:t>
      </w:r>
      <w:r w:rsidR="005A16CC" w:rsidRPr="00FD25CB">
        <w:rPr>
          <w:rFonts w:hAnsi="Times New Roman" w:cs="Times New Roman"/>
          <w:kern w:val="22"/>
          <w:lang w:val="es-ES"/>
        </w:rPr>
        <w:t xml:space="preserve"> </w:t>
      </w:r>
      <w:r w:rsidR="005348EF" w:rsidRPr="00FD25CB">
        <w:rPr>
          <w:rFonts w:hAnsi="Times New Roman" w:cs="Times New Roman"/>
          <w:kern w:val="22"/>
          <w:lang w:val="es-ES"/>
        </w:rPr>
        <w:t xml:space="preserve">los progresos </w:t>
      </w:r>
      <w:r w:rsidR="005A16CC" w:rsidRPr="00FD25CB">
        <w:rPr>
          <w:rFonts w:hAnsi="Times New Roman" w:cs="Times New Roman"/>
          <w:kern w:val="22"/>
          <w:lang w:val="es-ES"/>
        </w:rPr>
        <w:t>logrado</w:t>
      </w:r>
      <w:r w:rsidR="005348EF" w:rsidRPr="00FD25CB">
        <w:rPr>
          <w:rFonts w:hAnsi="Times New Roman" w:cs="Times New Roman"/>
          <w:kern w:val="22"/>
          <w:lang w:val="es-ES"/>
        </w:rPr>
        <w:t>s</w:t>
      </w:r>
      <w:r w:rsidR="005A16CC" w:rsidRPr="00FD25CB">
        <w:rPr>
          <w:rFonts w:hAnsi="Times New Roman" w:cs="Times New Roman"/>
          <w:kern w:val="22"/>
          <w:lang w:val="es-ES"/>
        </w:rPr>
        <w:t xml:space="preserve"> en </w:t>
      </w:r>
      <w:r w:rsidR="005348EF" w:rsidRPr="00FD25CB">
        <w:rPr>
          <w:rFonts w:hAnsi="Times New Roman" w:cs="Times New Roman"/>
          <w:kern w:val="22"/>
          <w:lang w:val="es-ES"/>
        </w:rPr>
        <w:t xml:space="preserve">la implementación del </w:t>
      </w:r>
      <w:r w:rsidR="00D83DA4" w:rsidRPr="00FD25CB">
        <w:rPr>
          <w:rFonts w:hAnsi="Times New Roman" w:cs="Times New Roman"/>
          <w:kern w:val="22"/>
          <w:lang w:val="es-ES"/>
        </w:rPr>
        <w:t>m</w:t>
      </w:r>
      <w:r w:rsidR="005A16CC" w:rsidRPr="00FD25CB">
        <w:rPr>
          <w:rFonts w:hAnsi="Times New Roman" w:cs="Times New Roman"/>
          <w:kern w:val="22"/>
          <w:lang w:val="es-ES"/>
        </w:rPr>
        <w:t>arco</w:t>
      </w:r>
      <w:r w:rsidR="00D309F2" w:rsidRPr="00FD25CB">
        <w:rPr>
          <w:rFonts w:hAnsi="Times New Roman" w:cs="Times New Roman"/>
          <w:kern w:val="22"/>
          <w:lang w:val="es-ES"/>
        </w:rPr>
        <w:t xml:space="preserve"> y </w:t>
      </w:r>
      <w:r w:rsidR="00A77094" w:rsidRPr="00FD25CB">
        <w:rPr>
          <w:rFonts w:hAnsi="Times New Roman" w:cs="Times New Roman"/>
          <w:kern w:val="22"/>
          <w:lang w:val="es-ES"/>
        </w:rPr>
        <w:t>su pertinencia y eficacia</w:t>
      </w:r>
      <w:r w:rsidR="00D309F2" w:rsidRPr="00FD25CB">
        <w:rPr>
          <w:rFonts w:hAnsi="Times New Roman" w:cs="Times New Roman"/>
          <w:kern w:val="22"/>
          <w:lang w:val="es-ES"/>
        </w:rPr>
        <w:t>, así como</w:t>
      </w:r>
      <w:r w:rsidR="00A12F36" w:rsidRPr="00FD25CB">
        <w:rPr>
          <w:rFonts w:hAnsi="Times New Roman" w:cs="Times New Roman"/>
          <w:kern w:val="22"/>
          <w:lang w:val="es-ES"/>
        </w:rPr>
        <w:t xml:space="preserve"> proponer opciones y recomendaciones con miras a </w:t>
      </w:r>
      <w:r w:rsidR="00AC6086" w:rsidRPr="00FD25CB">
        <w:rPr>
          <w:rFonts w:hAnsi="Times New Roman" w:cs="Times New Roman"/>
          <w:kern w:val="22"/>
          <w:lang w:val="es-ES"/>
        </w:rPr>
        <w:t xml:space="preserve">impulsar </w:t>
      </w:r>
      <w:r w:rsidR="00A12F36" w:rsidRPr="00FD25CB">
        <w:rPr>
          <w:rFonts w:hAnsi="Times New Roman" w:cs="Times New Roman"/>
          <w:kern w:val="22"/>
          <w:lang w:val="es-ES"/>
        </w:rPr>
        <w:t>aún más la creación de capacidad en apoyo a la aplicación del Protocolo de Nagoya.</w:t>
      </w:r>
    </w:p>
    <w:p w14:paraId="294B22A8" w14:textId="69F33242" w:rsidR="004975CD" w:rsidRPr="00FD25CB" w:rsidRDefault="001560AF" w:rsidP="00457292">
      <w:pPr>
        <w:pStyle w:val="Ttulo2"/>
        <w:rPr>
          <w:lang w:val="es-ES"/>
        </w:rPr>
      </w:pPr>
      <w:r w:rsidRPr="00FD25CB">
        <w:rPr>
          <w:lang w:val="es-ES"/>
        </w:rPr>
        <w:t>B.</w:t>
      </w:r>
      <w:r w:rsidRPr="00FD25CB">
        <w:rPr>
          <w:lang w:val="es-ES"/>
        </w:rPr>
        <w:tab/>
      </w:r>
      <w:r w:rsidR="00A12F36" w:rsidRPr="00FD25CB">
        <w:rPr>
          <w:lang w:val="es-ES"/>
        </w:rPr>
        <w:t>Metodología y limitaciones</w:t>
      </w:r>
    </w:p>
    <w:p w14:paraId="532E2E03" w14:textId="4BECC5AB" w:rsidR="006279F7" w:rsidRPr="00FD25CB" w:rsidRDefault="00EB138A" w:rsidP="006279F7">
      <w:pPr>
        <w:spacing w:before="120" w:after="120"/>
        <w:rPr>
          <w:rFonts w:hAnsi="Times New Roman" w:cs="Times New Roman"/>
          <w:kern w:val="22"/>
          <w:bdr w:val="none" w:sz="0" w:space="0" w:color="auto" w:frame="1"/>
          <w:lang w:val="es-ES"/>
        </w:rPr>
      </w:pPr>
      <w:r w:rsidRPr="00FD25CB">
        <w:rPr>
          <w:rFonts w:hAnsi="Times New Roman" w:cs="Times New Roman"/>
          <w:kern w:val="22"/>
          <w:lang w:val="es-ES"/>
        </w:rPr>
        <w:t>6.</w:t>
      </w:r>
      <w:r w:rsidRPr="00FD25CB">
        <w:rPr>
          <w:rFonts w:hAnsi="Times New Roman" w:cs="Times New Roman"/>
          <w:kern w:val="22"/>
          <w:lang w:val="es-ES"/>
        </w:rPr>
        <w:tab/>
      </w:r>
      <w:r w:rsidR="00B5356A" w:rsidRPr="00FD25CB">
        <w:rPr>
          <w:rFonts w:hAnsi="Times New Roman" w:cs="Times New Roman"/>
          <w:kern w:val="22"/>
          <w:lang w:val="es-ES"/>
        </w:rPr>
        <w:t>En</w:t>
      </w:r>
      <w:r w:rsidR="0058454D" w:rsidRPr="00FD25CB">
        <w:rPr>
          <w:rFonts w:hAnsi="Times New Roman" w:cs="Times New Roman"/>
          <w:kern w:val="22"/>
          <w:lang w:val="es-ES"/>
        </w:rPr>
        <w:t xml:space="preserve"> </w:t>
      </w:r>
      <w:r w:rsidR="00E63738" w:rsidRPr="00FD25CB">
        <w:rPr>
          <w:rFonts w:hAnsi="Times New Roman" w:cs="Times New Roman"/>
          <w:kern w:val="22"/>
          <w:lang w:val="es-ES"/>
        </w:rPr>
        <w:t xml:space="preserve">la evaluación, sirvió de guía un conjunto de cuestiones generales y </w:t>
      </w:r>
      <w:r w:rsidR="008C2867" w:rsidRPr="00FD25CB">
        <w:rPr>
          <w:rFonts w:hAnsi="Times New Roman" w:cs="Times New Roman"/>
          <w:kern w:val="22"/>
          <w:lang w:val="es-ES"/>
        </w:rPr>
        <w:t xml:space="preserve">cuestiones secundarias que se adoptaron como parte de la decisión </w:t>
      </w:r>
      <w:r w:rsidR="00257D38" w:rsidRPr="00FD25CB">
        <w:rPr>
          <w:rFonts w:hAnsi="Times New Roman" w:cs="Times New Roman"/>
          <w:kern w:val="22"/>
          <w:lang w:val="es-ES"/>
        </w:rPr>
        <w:t>NP-3/5</w:t>
      </w:r>
      <w:r w:rsidR="00AC72A7" w:rsidRPr="00FD25CB">
        <w:rPr>
          <w:rFonts w:hAnsi="Times New Roman" w:cs="Times New Roman"/>
          <w:kern w:val="22"/>
          <w:lang w:val="es-ES"/>
        </w:rPr>
        <w:t xml:space="preserve"> (</w:t>
      </w:r>
      <w:r w:rsidR="00D43FEF" w:rsidRPr="00FD25CB">
        <w:rPr>
          <w:rFonts w:hAnsi="Times New Roman" w:cs="Times New Roman"/>
          <w:kern w:val="22"/>
          <w:lang w:val="es-ES"/>
        </w:rPr>
        <w:t xml:space="preserve">véase el </w:t>
      </w:r>
      <w:r w:rsidR="00FB13F5" w:rsidRPr="00FD25CB">
        <w:rPr>
          <w:rFonts w:hAnsi="Times New Roman" w:cs="Times New Roman"/>
          <w:kern w:val="22"/>
          <w:lang w:val="es-ES"/>
        </w:rPr>
        <w:t>documento</w:t>
      </w:r>
      <w:r w:rsidR="00D43FEF" w:rsidRPr="00FD25CB">
        <w:rPr>
          <w:rFonts w:hAnsi="Times New Roman" w:cs="Times New Roman"/>
          <w:kern w:val="22"/>
          <w:lang w:val="es-ES"/>
        </w:rPr>
        <w:t xml:space="preserve"> </w:t>
      </w:r>
      <w:r w:rsidR="005A3159" w:rsidRPr="00FD25CB">
        <w:rPr>
          <w:rFonts w:hAnsi="Times New Roman" w:cs="Times New Roman"/>
          <w:kern w:val="22"/>
          <w:lang w:val="es-ES"/>
        </w:rPr>
        <w:t>CBD/SBI/3/INF/</w:t>
      </w:r>
      <w:r w:rsidR="00597A56" w:rsidRPr="00FD25CB">
        <w:rPr>
          <w:rFonts w:hAnsi="Times New Roman" w:cs="Times New Roman"/>
          <w:kern w:val="22"/>
          <w:lang w:val="es-ES"/>
        </w:rPr>
        <w:t>1</w:t>
      </w:r>
      <w:r w:rsidR="004A0BD6" w:rsidRPr="00FD25CB">
        <w:rPr>
          <w:rFonts w:hAnsi="Times New Roman" w:cs="Times New Roman"/>
          <w:kern w:val="22"/>
          <w:lang w:val="es-ES"/>
        </w:rPr>
        <w:t>, anexo II</w:t>
      </w:r>
      <w:r w:rsidR="000D4A6A" w:rsidRPr="00FD25CB">
        <w:rPr>
          <w:rFonts w:hAnsi="Times New Roman" w:cs="Times New Roman"/>
          <w:kern w:val="22"/>
          <w:lang w:val="es-ES"/>
        </w:rPr>
        <w:t>)</w:t>
      </w:r>
      <w:r w:rsidR="00257D38" w:rsidRPr="00FD25CB">
        <w:rPr>
          <w:rFonts w:hAnsi="Times New Roman" w:cs="Times New Roman"/>
          <w:kern w:val="22"/>
          <w:lang w:val="es-ES"/>
        </w:rPr>
        <w:t xml:space="preserve">. </w:t>
      </w:r>
      <w:r w:rsidR="00D43FEF" w:rsidRPr="00FD25CB">
        <w:rPr>
          <w:rFonts w:hAnsi="Times New Roman" w:cs="Times New Roman"/>
          <w:kern w:val="22"/>
          <w:lang w:val="es-ES"/>
        </w:rPr>
        <w:t xml:space="preserve">La metodología consistió en </w:t>
      </w:r>
      <w:r w:rsidR="001F6562" w:rsidRPr="00FD25CB">
        <w:rPr>
          <w:rFonts w:hAnsi="Times New Roman" w:cs="Times New Roman"/>
          <w:kern w:val="22"/>
          <w:lang w:val="es-ES"/>
        </w:rPr>
        <w:t>examinar</w:t>
      </w:r>
      <w:r w:rsidR="003409B1" w:rsidRPr="00FD25CB">
        <w:rPr>
          <w:rFonts w:hAnsi="Times New Roman" w:cs="Times New Roman"/>
          <w:kern w:val="22"/>
          <w:lang w:val="es-ES"/>
        </w:rPr>
        <w:t xml:space="preserve"> </w:t>
      </w:r>
      <w:r w:rsidR="00D43FEF" w:rsidRPr="00FD25CB">
        <w:rPr>
          <w:rFonts w:hAnsi="Times New Roman" w:cs="Times New Roman"/>
          <w:kern w:val="22"/>
          <w:lang w:val="es-ES"/>
        </w:rPr>
        <w:t xml:space="preserve">literatura y </w:t>
      </w:r>
      <w:r w:rsidR="003409B1" w:rsidRPr="00FD25CB">
        <w:rPr>
          <w:rFonts w:hAnsi="Times New Roman" w:cs="Times New Roman"/>
          <w:kern w:val="22"/>
          <w:lang w:val="es-ES"/>
        </w:rPr>
        <w:t xml:space="preserve">en </w:t>
      </w:r>
      <w:r w:rsidR="001F6562" w:rsidRPr="00FD25CB">
        <w:rPr>
          <w:rFonts w:hAnsi="Times New Roman" w:cs="Times New Roman"/>
          <w:kern w:val="22"/>
          <w:lang w:val="es-ES"/>
        </w:rPr>
        <w:t xml:space="preserve">realizar </w:t>
      </w:r>
      <w:r w:rsidR="00D43FEF" w:rsidRPr="00FD25CB">
        <w:rPr>
          <w:rFonts w:hAnsi="Times New Roman" w:cs="Times New Roman"/>
          <w:kern w:val="22"/>
          <w:lang w:val="es-ES"/>
        </w:rPr>
        <w:t>entrevistas semiestructuradas con las Partes</w:t>
      </w:r>
      <w:r w:rsidR="001F6562" w:rsidRPr="00FD25CB">
        <w:rPr>
          <w:rFonts w:hAnsi="Times New Roman" w:cs="Times New Roman"/>
          <w:kern w:val="22"/>
          <w:lang w:val="es-ES"/>
        </w:rPr>
        <w:t> </w:t>
      </w:r>
      <w:r w:rsidR="00E8613E" w:rsidRPr="00FD25CB">
        <w:rPr>
          <w:rFonts w:hAnsi="Times New Roman" w:cs="Times New Roman"/>
          <w:kern w:val="22"/>
          <w:bdr w:val="none" w:sz="0" w:space="0" w:color="auto" w:frame="1"/>
          <w:lang w:val="es-ES"/>
        </w:rPr>
        <w:t xml:space="preserve">(12), </w:t>
      </w:r>
      <w:r w:rsidR="003409B1" w:rsidRPr="00FD25CB">
        <w:rPr>
          <w:rFonts w:hAnsi="Times New Roman" w:cs="Times New Roman"/>
          <w:kern w:val="22"/>
          <w:bdr w:val="none" w:sz="0" w:space="0" w:color="auto" w:frame="1"/>
          <w:lang w:val="es-ES"/>
        </w:rPr>
        <w:t xml:space="preserve">representantes de organizaciones clave que </w:t>
      </w:r>
      <w:r w:rsidR="00554BCA" w:rsidRPr="00FD25CB">
        <w:rPr>
          <w:rFonts w:hAnsi="Times New Roman" w:cs="Times New Roman"/>
          <w:kern w:val="22"/>
          <w:bdr w:val="none" w:sz="0" w:space="0" w:color="auto" w:frame="1"/>
          <w:lang w:val="es-ES"/>
        </w:rPr>
        <w:t xml:space="preserve">se dedican a la </w:t>
      </w:r>
      <w:r w:rsidR="003409B1" w:rsidRPr="00FD25CB">
        <w:rPr>
          <w:rFonts w:hAnsi="Times New Roman" w:cs="Times New Roman"/>
          <w:kern w:val="22"/>
          <w:bdr w:val="none" w:sz="0" w:space="0" w:color="auto" w:frame="1"/>
          <w:lang w:val="es-ES"/>
        </w:rPr>
        <w:t xml:space="preserve">creación de capacidad </w:t>
      </w:r>
      <w:r w:rsidR="00E8613E" w:rsidRPr="00FD25CB">
        <w:rPr>
          <w:rFonts w:hAnsi="Times New Roman" w:cs="Times New Roman"/>
          <w:kern w:val="22"/>
          <w:bdr w:val="none" w:sz="0" w:space="0" w:color="auto" w:frame="1"/>
          <w:lang w:val="es-ES"/>
        </w:rPr>
        <w:t xml:space="preserve">(8) </w:t>
      </w:r>
      <w:r w:rsidR="003409B1" w:rsidRPr="00FD25CB">
        <w:rPr>
          <w:rFonts w:hAnsi="Times New Roman" w:cs="Times New Roman"/>
          <w:kern w:val="22"/>
          <w:bdr w:val="none" w:sz="0" w:space="0" w:color="auto" w:frame="1"/>
          <w:lang w:val="es-ES"/>
        </w:rPr>
        <w:t xml:space="preserve">y representantes de pueblos indígenas y comunidades locales </w:t>
      </w:r>
      <w:r w:rsidR="00E8613E" w:rsidRPr="00FD25CB">
        <w:rPr>
          <w:rFonts w:hAnsi="Times New Roman" w:cs="Times New Roman"/>
          <w:kern w:val="22"/>
          <w:bdr w:val="none" w:sz="0" w:space="0" w:color="auto" w:frame="1"/>
          <w:lang w:val="es-ES"/>
        </w:rPr>
        <w:t xml:space="preserve">(2). </w:t>
      </w:r>
    </w:p>
    <w:p w14:paraId="6BF897CF" w14:textId="33865920" w:rsidR="006E349A" w:rsidRPr="00FD25CB" w:rsidRDefault="006279F7" w:rsidP="006279F7">
      <w:pPr>
        <w:spacing w:before="120" w:after="12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7.</w:t>
      </w:r>
      <w:r w:rsidRPr="00FD25CB">
        <w:rPr>
          <w:rFonts w:hAnsi="Times New Roman" w:cs="Times New Roman"/>
          <w:kern w:val="22"/>
          <w:bdr w:val="none" w:sz="0" w:space="0" w:color="auto" w:frame="1"/>
          <w:lang w:val="es-ES"/>
        </w:rPr>
        <w:tab/>
      </w:r>
      <w:r w:rsidR="001F6562" w:rsidRPr="00FD25CB">
        <w:rPr>
          <w:rFonts w:hAnsi="Times New Roman" w:cs="Times New Roman"/>
          <w:kern w:val="22"/>
          <w:bdr w:val="none" w:sz="0" w:space="0" w:color="auto" w:frame="1"/>
          <w:lang w:val="es-ES"/>
        </w:rPr>
        <w:t xml:space="preserve">Las </w:t>
      </w:r>
      <w:r w:rsidR="007D7605" w:rsidRPr="00FD25CB">
        <w:rPr>
          <w:rFonts w:hAnsi="Times New Roman" w:cs="Times New Roman"/>
          <w:kern w:val="22"/>
          <w:bdr w:val="none" w:sz="0" w:space="0" w:color="auto" w:frame="1"/>
          <w:lang w:val="es-ES"/>
        </w:rPr>
        <w:t xml:space="preserve">entrevistas se centraron en </w:t>
      </w:r>
      <w:r w:rsidR="00554BCA" w:rsidRPr="00FD25CB">
        <w:rPr>
          <w:rFonts w:hAnsi="Times New Roman" w:cs="Times New Roman"/>
          <w:kern w:val="22"/>
          <w:bdr w:val="none" w:sz="0" w:space="0" w:color="auto" w:frame="1"/>
          <w:lang w:val="es-ES"/>
        </w:rPr>
        <w:t>el uso</w:t>
      </w:r>
      <w:r w:rsidR="007D7605" w:rsidRPr="00FD25CB">
        <w:rPr>
          <w:rFonts w:hAnsi="Times New Roman" w:cs="Times New Roman"/>
          <w:kern w:val="22"/>
          <w:bdr w:val="none" w:sz="0" w:space="0" w:color="auto" w:frame="1"/>
          <w:lang w:val="es-ES"/>
        </w:rPr>
        <w:t xml:space="preserve">, pertinencia y eficacia del </w:t>
      </w:r>
      <w:r w:rsidR="004A0BD6" w:rsidRPr="00FD25CB">
        <w:rPr>
          <w:rFonts w:hAnsi="Times New Roman" w:cs="Times New Roman"/>
          <w:kern w:val="22"/>
          <w:bdr w:val="none" w:sz="0" w:space="0" w:color="auto" w:frame="1"/>
          <w:lang w:val="es-ES"/>
        </w:rPr>
        <w:t>m</w:t>
      </w:r>
      <w:r w:rsidR="007D7605" w:rsidRPr="00FD25CB">
        <w:rPr>
          <w:rFonts w:hAnsi="Times New Roman" w:cs="Times New Roman"/>
          <w:kern w:val="22"/>
          <w:bdr w:val="none" w:sz="0" w:space="0" w:color="auto" w:frame="1"/>
          <w:lang w:val="es-ES"/>
        </w:rPr>
        <w:t>arco</w:t>
      </w:r>
      <w:r w:rsidR="00357C08" w:rsidRPr="00FD25CB">
        <w:rPr>
          <w:rFonts w:hAnsi="Times New Roman" w:cs="Times New Roman"/>
          <w:kern w:val="22"/>
          <w:bdr w:val="none" w:sz="0" w:space="0" w:color="auto" w:frame="1"/>
          <w:lang w:val="es-ES"/>
        </w:rPr>
        <w:t xml:space="preserve"> y</w:t>
      </w:r>
      <w:r w:rsidR="007D7605" w:rsidRPr="00FD25CB">
        <w:rPr>
          <w:rFonts w:hAnsi="Times New Roman" w:cs="Times New Roman"/>
          <w:kern w:val="22"/>
          <w:bdr w:val="none" w:sz="0" w:space="0" w:color="auto" w:frame="1"/>
          <w:lang w:val="es-ES"/>
        </w:rPr>
        <w:t xml:space="preserve"> la función que desempeña la Secretaría del Convenio sobre la Diversidad Biológica en su promoción y coordinación</w:t>
      </w:r>
      <w:r w:rsidR="00A678B3" w:rsidRPr="00FD25CB">
        <w:rPr>
          <w:rFonts w:hAnsi="Times New Roman" w:cs="Times New Roman"/>
          <w:kern w:val="22"/>
          <w:bdr w:val="none" w:sz="0" w:space="0" w:color="auto" w:frame="1"/>
          <w:lang w:val="es-ES"/>
        </w:rPr>
        <w:t xml:space="preserve">, así como </w:t>
      </w:r>
      <w:r w:rsidR="007D7605" w:rsidRPr="00FD25CB">
        <w:rPr>
          <w:rFonts w:hAnsi="Times New Roman" w:cs="Times New Roman"/>
          <w:kern w:val="22"/>
          <w:bdr w:val="none" w:sz="0" w:space="0" w:color="auto" w:frame="1"/>
          <w:lang w:val="es-ES"/>
        </w:rPr>
        <w:t xml:space="preserve">en recomendaciones que ayuden a mejorar el </w:t>
      </w:r>
      <w:r w:rsidR="004A0BD6" w:rsidRPr="00FD25CB">
        <w:rPr>
          <w:rFonts w:hAnsi="Times New Roman" w:cs="Times New Roman"/>
          <w:kern w:val="22"/>
          <w:bdr w:val="none" w:sz="0" w:space="0" w:color="auto" w:frame="1"/>
          <w:lang w:val="es-ES"/>
        </w:rPr>
        <w:t>m</w:t>
      </w:r>
      <w:r w:rsidR="007D7605" w:rsidRPr="00FD25CB">
        <w:rPr>
          <w:rFonts w:hAnsi="Times New Roman" w:cs="Times New Roman"/>
          <w:kern w:val="22"/>
          <w:bdr w:val="none" w:sz="0" w:space="0" w:color="auto" w:frame="1"/>
          <w:lang w:val="es-ES"/>
        </w:rPr>
        <w:t xml:space="preserve">arco </w:t>
      </w:r>
      <w:r w:rsidR="00BE2A9C" w:rsidRPr="00FD25CB">
        <w:rPr>
          <w:rFonts w:hAnsi="Times New Roman" w:cs="Times New Roman"/>
          <w:kern w:val="22"/>
          <w:bdr w:val="none" w:sz="0" w:space="0" w:color="auto" w:frame="1"/>
          <w:lang w:val="es-ES"/>
        </w:rPr>
        <w:t xml:space="preserve">y </w:t>
      </w:r>
      <w:r w:rsidR="007D7605" w:rsidRPr="00FD25CB">
        <w:rPr>
          <w:rFonts w:hAnsi="Times New Roman" w:cs="Times New Roman"/>
          <w:kern w:val="22"/>
          <w:bdr w:val="none" w:sz="0" w:space="0" w:color="auto" w:frame="1"/>
          <w:lang w:val="es-ES"/>
        </w:rPr>
        <w:t>la creación de capacidad para la aplicación</w:t>
      </w:r>
      <w:r w:rsidR="00BE2A9C" w:rsidRPr="00FD25CB">
        <w:rPr>
          <w:rFonts w:hAnsi="Times New Roman" w:cs="Times New Roman"/>
          <w:kern w:val="22"/>
          <w:bdr w:val="none" w:sz="0" w:space="0" w:color="auto" w:frame="1"/>
          <w:lang w:val="es-ES"/>
        </w:rPr>
        <w:t xml:space="preserve"> del Protocolo de Nagoya </w:t>
      </w:r>
      <w:r w:rsidR="00D97589" w:rsidRPr="00FD25CB">
        <w:rPr>
          <w:rFonts w:hAnsi="Times New Roman" w:cs="Times New Roman"/>
          <w:kern w:val="22"/>
          <w:bdr w:val="none" w:sz="0" w:space="0" w:color="auto" w:frame="1"/>
          <w:lang w:val="es-ES"/>
        </w:rPr>
        <w:t xml:space="preserve">después de </w:t>
      </w:r>
      <w:r w:rsidR="00BE2A9C" w:rsidRPr="00FD25CB">
        <w:rPr>
          <w:rFonts w:hAnsi="Times New Roman" w:cs="Times New Roman"/>
          <w:kern w:val="22"/>
          <w:bdr w:val="none" w:sz="0" w:space="0" w:color="auto" w:frame="1"/>
          <w:lang w:val="es-ES"/>
        </w:rPr>
        <w:t>2020.</w:t>
      </w:r>
    </w:p>
    <w:p w14:paraId="6247B18C" w14:textId="3D37DDB6" w:rsidR="008F6B48" w:rsidRPr="00FD25CB" w:rsidRDefault="00B56C0E" w:rsidP="00F8508B">
      <w:pPr>
        <w:spacing w:before="120" w:after="12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8.</w:t>
      </w:r>
      <w:r w:rsidRPr="00FD25CB">
        <w:rPr>
          <w:rFonts w:hAnsi="Times New Roman" w:cs="Times New Roman"/>
          <w:kern w:val="22"/>
          <w:bdr w:val="none" w:sz="0" w:space="0" w:color="auto" w:frame="1"/>
          <w:lang w:val="es-ES"/>
        </w:rPr>
        <w:tab/>
      </w:r>
      <w:r w:rsidR="00C64DEC" w:rsidRPr="00FD25CB">
        <w:rPr>
          <w:rFonts w:hAnsi="Times New Roman" w:cs="Times New Roman"/>
          <w:kern w:val="22"/>
          <w:bdr w:val="none" w:sz="0" w:space="0" w:color="auto" w:frame="1"/>
          <w:lang w:val="es-ES"/>
        </w:rPr>
        <w:t xml:space="preserve">En términos de las limitaciones de la evaluación, el </w:t>
      </w:r>
      <w:r w:rsidR="004A0BD6" w:rsidRPr="00FD25CB">
        <w:rPr>
          <w:rFonts w:hAnsi="Times New Roman" w:cs="Times New Roman"/>
          <w:kern w:val="22"/>
          <w:bdr w:val="none" w:sz="0" w:space="0" w:color="auto" w:frame="1"/>
          <w:lang w:val="es-ES"/>
        </w:rPr>
        <w:t>m</w:t>
      </w:r>
      <w:r w:rsidR="00C64DEC" w:rsidRPr="00FD25CB">
        <w:rPr>
          <w:rFonts w:hAnsi="Times New Roman" w:cs="Times New Roman"/>
          <w:kern w:val="22"/>
          <w:bdr w:val="none" w:sz="0" w:space="0" w:color="auto" w:frame="1"/>
          <w:lang w:val="es-ES"/>
        </w:rPr>
        <w:t xml:space="preserve">arco no </w:t>
      </w:r>
      <w:r w:rsidR="00554BCA" w:rsidRPr="00FD25CB">
        <w:rPr>
          <w:rFonts w:hAnsi="Times New Roman" w:cs="Times New Roman"/>
          <w:kern w:val="22"/>
          <w:bdr w:val="none" w:sz="0" w:space="0" w:color="auto" w:frame="1"/>
          <w:lang w:val="es-ES"/>
        </w:rPr>
        <w:t>comprend</w:t>
      </w:r>
      <w:r w:rsidR="00B97CA2" w:rsidRPr="00FD25CB">
        <w:rPr>
          <w:rFonts w:hAnsi="Times New Roman" w:cs="Times New Roman"/>
          <w:kern w:val="22"/>
          <w:bdr w:val="none" w:sz="0" w:space="0" w:color="auto" w:frame="1"/>
          <w:lang w:val="es-ES"/>
        </w:rPr>
        <w:t>ió</w:t>
      </w:r>
      <w:r w:rsidR="00554BCA" w:rsidRPr="00FD25CB">
        <w:rPr>
          <w:rFonts w:hAnsi="Times New Roman" w:cs="Times New Roman"/>
          <w:kern w:val="22"/>
          <w:bdr w:val="none" w:sz="0" w:space="0" w:color="auto" w:frame="1"/>
          <w:lang w:val="es-ES"/>
        </w:rPr>
        <w:t xml:space="preserve"> </w:t>
      </w:r>
      <w:r w:rsidR="00C64DEC" w:rsidRPr="00FD25CB">
        <w:rPr>
          <w:rFonts w:hAnsi="Times New Roman" w:cs="Times New Roman"/>
          <w:kern w:val="22"/>
          <w:bdr w:val="none" w:sz="0" w:space="0" w:color="auto" w:frame="1"/>
          <w:lang w:val="es-ES"/>
        </w:rPr>
        <w:t xml:space="preserve">metas o resultados mensurables ni puntos de referencia </w:t>
      </w:r>
      <w:r w:rsidR="00554BCA" w:rsidRPr="00FD25CB">
        <w:rPr>
          <w:rFonts w:hAnsi="Times New Roman" w:cs="Times New Roman"/>
          <w:kern w:val="22"/>
          <w:bdr w:val="none" w:sz="0" w:space="0" w:color="auto" w:frame="1"/>
          <w:lang w:val="es-ES"/>
        </w:rPr>
        <w:t xml:space="preserve">establecidos </w:t>
      </w:r>
      <w:r w:rsidR="00B97CA2" w:rsidRPr="00FD25CB">
        <w:rPr>
          <w:rFonts w:hAnsi="Times New Roman" w:cs="Times New Roman"/>
          <w:kern w:val="22"/>
          <w:bdr w:val="none" w:sz="0" w:space="0" w:color="auto" w:frame="1"/>
          <w:lang w:val="es-ES"/>
        </w:rPr>
        <w:t xml:space="preserve">contra los que pudieran medirse </w:t>
      </w:r>
      <w:r w:rsidR="00C64DEC" w:rsidRPr="00FD25CB">
        <w:rPr>
          <w:rFonts w:hAnsi="Times New Roman" w:cs="Times New Roman"/>
          <w:kern w:val="22"/>
          <w:bdr w:val="none" w:sz="0" w:space="0" w:color="auto" w:frame="1"/>
          <w:lang w:val="es-ES"/>
        </w:rPr>
        <w:t xml:space="preserve">los progresos alcanzados al utilizarlo en apoyar la creación de capacidad para la aplicación del Protocolo. Por consiguiente, la sección de la evaluación donde se examinan los progresos logrados en la </w:t>
      </w:r>
      <w:r w:rsidR="0079361B" w:rsidRPr="00FD25CB">
        <w:rPr>
          <w:rFonts w:hAnsi="Times New Roman" w:cs="Times New Roman"/>
          <w:kern w:val="22"/>
          <w:bdr w:val="none" w:sz="0" w:space="0" w:color="auto" w:frame="1"/>
          <w:lang w:val="es-ES"/>
        </w:rPr>
        <w:t xml:space="preserve">implementación </w:t>
      </w:r>
      <w:r w:rsidR="00C64DEC" w:rsidRPr="00FD25CB">
        <w:rPr>
          <w:rFonts w:hAnsi="Times New Roman" w:cs="Times New Roman"/>
          <w:kern w:val="22"/>
          <w:bdr w:val="none" w:sz="0" w:space="0" w:color="auto" w:frame="1"/>
          <w:lang w:val="es-ES"/>
        </w:rPr>
        <w:t xml:space="preserve">del </w:t>
      </w:r>
      <w:r w:rsidR="004A0BD6" w:rsidRPr="00FD25CB">
        <w:rPr>
          <w:rFonts w:hAnsi="Times New Roman" w:cs="Times New Roman"/>
          <w:kern w:val="22"/>
          <w:bdr w:val="none" w:sz="0" w:space="0" w:color="auto" w:frame="1"/>
          <w:lang w:val="es-ES"/>
        </w:rPr>
        <w:t>m</w:t>
      </w:r>
      <w:r w:rsidR="00C64DEC" w:rsidRPr="00FD25CB">
        <w:rPr>
          <w:rFonts w:hAnsi="Times New Roman" w:cs="Times New Roman"/>
          <w:kern w:val="22"/>
          <w:bdr w:val="none" w:sz="0" w:space="0" w:color="auto" w:frame="1"/>
          <w:lang w:val="es-ES"/>
        </w:rPr>
        <w:t>arco contiene un</w:t>
      </w:r>
      <w:r w:rsidR="0079361B" w:rsidRPr="00FD25CB">
        <w:rPr>
          <w:rFonts w:hAnsi="Times New Roman" w:cs="Times New Roman"/>
          <w:kern w:val="22"/>
          <w:bdr w:val="none" w:sz="0" w:space="0" w:color="auto" w:frame="1"/>
          <w:lang w:val="es-ES"/>
        </w:rPr>
        <w:t>a</w:t>
      </w:r>
      <w:r w:rsidR="00C64DEC" w:rsidRPr="00FD25CB">
        <w:rPr>
          <w:rFonts w:hAnsi="Times New Roman" w:cs="Times New Roman"/>
          <w:kern w:val="22"/>
          <w:bdr w:val="none" w:sz="0" w:space="0" w:color="auto" w:frame="1"/>
          <w:lang w:val="es-ES"/>
        </w:rPr>
        <w:t xml:space="preserve"> res</w:t>
      </w:r>
      <w:r w:rsidR="0079361B" w:rsidRPr="00FD25CB">
        <w:rPr>
          <w:rFonts w:hAnsi="Times New Roman" w:cs="Times New Roman"/>
          <w:kern w:val="22"/>
          <w:bdr w:val="none" w:sz="0" w:space="0" w:color="auto" w:frame="1"/>
          <w:lang w:val="es-ES"/>
        </w:rPr>
        <w:t>eña</w:t>
      </w:r>
      <w:r w:rsidR="00C64DEC" w:rsidRPr="00FD25CB">
        <w:rPr>
          <w:rFonts w:hAnsi="Times New Roman" w:cs="Times New Roman"/>
          <w:kern w:val="22"/>
          <w:bdr w:val="none" w:sz="0" w:space="0" w:color="auto" w:frame="1"/>
          <w:lang w:val="es-ES"/>
        </w:rPr>
        <w:t xml:space="preserve"> general de lo realizado</w:t>
      </w:r>
      <w:r w:rsidR="00B04EC7" w:rsidRPr="00FD25CB">
        <w:rPr>
          <w:rFonts w:hAnsi="Times New Roman" w:cs="Times New Roman"/>
          <w:kern w:val="22"/>
          <w:bdr w:val="none" w:sz="0" w:space="0" w:color="auto" w:frame="1"/>
          <w:lang w:val="es-ES"/>
        </w:rPr>
        <w:t>,</w:t>
      </w:r>
      <w:r w:rsidR="00C64DEC" w:rsidRPr="00FD25CB">
        <w:rPr>
          <w:rFonts w:hAnsi="Times New Roman" w:cs="Times New Roman"/>
          <w:kern w:val="22"/>
          <w:bdr w:val="none" w:sz="0" w:space="0" w:color="auto" w:frame="1"/>
          <w:lang w:val="es-ES"/>
        </w:rPr>
        <w:t xml:space="preserve"> en términos de creación y desarrollo de capacidad</w:t>
      </w:r>
      <w:r w:rsidR="00B04EC7" w:rsidRPr="00FD25CB">
        <w:rPr>
          <w:rFonts w:hAnsi="Times New Roman" w:cs="Times New Roman"/>
          <w:kern w:val="22"/>
          <w:bdr w:val="none" w:sz="0" w:space="0" w:color="auto" w:frame="1"/>
          <w:lang w:val="es-ES"/>
        </w:rPr>
        <w:t>,</w:t>
      </w:r>
      <w:r w:rsidR="00C64DEC" w:rsidRPr="00FD25CB">
        <w:rPr>
          <w:rFonts w:hAnsi="Times New Roman" w:cs="Times New Roman"/>
          <w:kern w:val="22"/>
          <w:bdr w:val="none" w:sz="0" w:space="0" w:color="auto" w:frame="1"/>
          <w:lang w:val="es-ES"/>
        </w:rPr>
        <w:t xml:space="preserve"> desde que se adoptó el </w:t>
      </w:r>
      <w:r w:rsidR="004A0BD6" w:rsidRPr="00FD25CB">
        <w:rPr>
          <w:rFonts w:hAnsi="Times New Roman" w:cs="Times New Roman"/>
          <w:kern w:val="22"/>
          <w:bdr w:val="none" w:sz="0" w:space="0" w:color="auto" w:frame="1"/>
          <w:lang w:val="es-ES"/>
        </w:rPr>
        <w:t>m</w:t>
      </w:r>
      <w:r w:rsidR="00C64DEC" w:rsidRPr="00FD25CB">
        <w:rPr>
          <w:rFonts w:hAnsi="Times New Roman" w:cs="Times New Roman"/>
          <w:kern w:val="22"/>
          <w:bdr w:val="none" w:sz="0" w:space="0" w:color="auto" w:frame="1"/>
          <w:lang w:val="es-ES"/>
        </w:rPr>
        <w:t>arco en 2014.</w:t>
      </w:r>
    </w:p>
    <w:p w14:paraId="73264FF7" w14:textId="20688D6B" w:rsidR="00ED6109" w:rsidRPr="00FD25CB" w:rsidRDefault="00E07F23" w:rsidP="00457292">
      <w:pPr>
        <w:pStyle w:val="Ttulo2"/>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color w:val="auto"/>
          <w:kern w:val="22"/>
          <w:bdr w:val="none" w:sz="0" w:space="0" w:color="auto"/>
          <w:lang w:val="es-ES"/>
        </w:rPr>
      </w:pPr>
      <w:r w:rsidRPr="00FD25CB">
        <w:rPr>
          <w:color w:val="auto"/>
          <w:kern w:val="22"/>
          <w:bdr w:val="none" w:sz="0" w:space="0" w:color="auto"/>
          <w:lang w:val="es-ES"/>
        </w:rPr>
        <w:t>C.</w:t>
      </w:r>
      <w:r w:rsidRPr="00FD25CB">
        <w:rPr>
          <w:color w:val="auto"/>
          <w:kern w:val="22"/>
          <w:bdr w:val="none" w:sz="0" w:space="0" w:color="auto"/>
          <w:lang w:val="es-ES"/>
        </w:rPr>
        <w:tab/>
      </w:r>
      <w:r w:rsidR="00E34708" w:rsidRPr="00FD25CB">
        <w:rPr>
          <w:color w:val="auto"/>
          <w:kern w:val="22"/>
          <w:bdr w:val="none" w:sz="0" w:space="0" w:color="auto"/>
          <w:lang w:val="es-ES"/>
        </w:rPr>
        <w:t>Principales conclusiones de la evaluación</w:t>
      </w:r>
    </w:p>
    <w:p w14:paraId="5569EEA2" w14:textId="623624E0" w:rsidR="005A3159" w:rsidRPr="00FD25CB" w:rsidRDefault="00B04EC7" w:rsidP="00BF03CF">
      <w:pPr>
        <w:pStyle w:val="Prrafodelista"/>
        <w:numPr>
          <w:ilvl w:val="0"/>
          <w:numId w:val="59"/>
        </w:numPr>
        <w:ind w:left="425" w:hanging="425"/>
        <w:contextualSpacing/>
        <w:jc w:val="center"/>
        <w:rPr>
          <w:lang w:val="es-ES"/>
        </w:rPr>
      </w:pPr>
      <w:r w:rsidRPr="00FD25CB">
        <w:rPr>
          <w:rFonts w:hAnsi="Times New Roman" w:cs="Times New Roman"/>
          <w:i/>
          <w:iCs/>
          <w:kern w:val="22"/>
          <w:lang w:val="es-ES"/>
        </w:rPr>
        <w:t xml:space="preserve">Progresos logrados en la implementación del </w:t>
      </w:r>
      <w:r w:rsidR="00CA5714" w:rsidRPr="00FD25CB">
        <w:rPr>
          <w:rFonts w:hAnsi="Times New Roman" w:cs="Times New Roman"/>
          <w:i/>
          <w:iCs/>
          <w:kern w:val="22"/>
          <w:lang w:val="es-ES"/>
        </w:rPr>
        <w:t>m</w:t>
      </w:r>
      <w:r w:rsidRPr="00FD25CB">
        <w:rPr>
          <w:rFonts w:hAnsi="Times New Roman" w:cs="Times New Roman"/>
          <w:i/>
          <w:iCs/>
          <w:kern w:val="22"/>
          <w:lang w:val="es-ES"/>
        </w:rPr>
        <w:t>arco</w:t>
      </w:r>
    </w:p>
    <w:p w14:paraId="38D36141" w14:textId="088022F9" w:rsidR="00635B03" w:rsidRPr="00FD25CB" w:rsidRDefault="004068A5" w:rsidP="00BF03C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iCs/>
          <w:kern w:val="22"/>
          <w:lang w:val="es-ES"/>
        </w:rPr>
        <w:t>9</w:t>
      </w:r>
      <w:r w:rsidR="00946C11" w:rsidRPr="00FD25CB">
        <w:rPr>
          <w:rFonts w:hAnsi="Times New Roman" w:cs="Times New Roman"/>
          <w:i/>
          <w:kern w:val="22"/>
          <w:lang w:val="es-ES"/>
        </w:rPr>
        <w:t>.</w:t>
      </w:r>
      <w:r w:rsidR="00946C11" w:rsidRPr="00FD25CB">
        <w:rPr>
          <w:rFonts w:hAnsi="Times New Roman" w:cs="Times New Roman"/>
          <w:i/>
          <w:kern w:val="22"/>
          <w:lang w:val="es-ES"/>
        </w:rPr>
        <w:tab/>
      </w:r>
      <w:r w:rsidR="00FF642E" w:rsidRPr="00FD25CB">
        <w:rPr>
          <w:rFonts w:hAnsi="Times New Roman" w:cs="Times New Roman"/>
          <w:kern w:val="22"/>
          <w:bdr w:val="none" w:sz="0" w:space="0" w:color="auto" w:frame="1"/>
          <w:lang w:val="es-ES"/>
        </w:rPr>
        <w:t>S</w:t>
      </w:r>
      <w:r w:rsidR="00635B03" w:rsidRPr="00FD25CB">
        <w:rPr>
          <w:rFonts w:hAnsi="Times New Roman" w:cs="Times New Roman"/>
          <w:kern w:val="22"/>
          <w:bdr w:val="none" w:sz="0" w:space="0" w:color="auto" w:frame="1"/>
          <w:lang w:val="es-ES"/>
        </w:rPr>
        <w:t xml:space="preserve">e han logrado progresos significativos en la aplicación del Protocolo de Nagoya desde </w:t>
      </w:r>
      <w:r w:rsidR="001E3F0C" w:rsidRPr="00FD25CB">
        <w:rPr>
          <w:rFonts w:hAnsi="Times New Roman" w:cs="Times New Roman"/>
          <w:kern w:val="22"/>
          <w:bdr w:val="none" w:sz="0" w:space="0" w:color="auto" w:frame="1"/>
          <w:lang w:val="es-ES"/>
        </w:rPr>
        <w:t xml:space="preserve">que se adoptó </w:t>
      </w:r>
      <w:r w:rsidR="00635B03" w:rsidRPr="00FD25CB">
        <w:rPr>
          <w:rFonts w:hAnsi="Times New Roman" w:cs="Times New Roman"/>
          <w:kern w:val="22"/>
          <w:bdr w:val="none" w:sz="0" w:space="0" w:color="auto" w:frame="1"/>
          <w:lang w:val="es-ES"/>
        </w:rPr>
        <w:t xml:space="preserve">en 2010 y </w:t>
      </w:r>
      <w:r w:rsidR="001E3F0C" w:rsidRPr="00FD25CB">
        <w:rPr>
          <w:rFonts w:hAnsi="Times New Roman" w:cs="Times New Roman"/>
          <w:kern w:val="22"/>
          <w:bdr w:val="none" w:sz="0" w:space="0" w:color="auto" w:frame="1"/>
          <w:lang w:val="es-ES"/>
        </w:rPr>
        <w:t>entró en vigor en 2014. Este éxito se relaciona intrínsecamente con los esfuerzos de creación y desarrollo de capacidad realizados a través de varios proyectos e iniciativas nacionales, regionales y mundiales de acceso y participación en los beneficios.</w:t>
      </w:r>
      <w:r w:rsidR="007E4A3B" w:rsidRPr="00FD25CB">
        <w:rPr>
          <w:rFonts w:hAnsi="Times New Roman" w:cs="Times New Roman"/>
          <w:kern w:val="22"/>
          <w:bdr w:val="none" w:sz="0" w:space="0" w:color="auto" w:frame="1"/>
          <w:lang w:val="es-ES"/>
        </w:rPr>
        <w:t xml:space="preserve"> El Fondo para el Medio Ambiente Mundial (FMAM) y otros donantes han invertido recursos financieros </w:t>
      </w:r>
      <w:r w:rsidR="00CA5714" w:rsidRPr="00FD25CB">
        <w:rPr>
          <w:rFonts w:hAnsi="Times New Roman" w:cs="Times New Roman"/>
          <w:kern w:val="22"/>
          <w:bdr w:val="none" w:sz="0" w:space="0" w:color="auto" w:frame="1"/>
          <w:lang w:val="es-ES"/>
        </w:rPr>
        <w:t xml:space="preserve">significativos </w:t>
      </w:r>
      <w:r w:rsidR="007E4A3B" w:rsidRPr="00FD25CB">
        <w:rPr>
          <w:rFonts w:hAnsi="Times New Roman" w:cs="Times New Roman"/>
          <w:kern w:val="22"/>
          <w:bdr w:val="none" w:sz="0" w:space="0" w:color="auto" w:frame="1"/>
          <w:lang w:val="es-ES"/>
        </w:rPr>
        <w:t>y apoyado numerosos proyectos e iniciativas que benefician a más de 100 países.</w:t>
      </w:r>
    </w:p>
    <w:p w14:paraId="4E9AA7EE" w14:textId="44CA6116" w:rsidR="00FE564A" w:rsidRPr="00FD25CB" w:rsidRDefault="004068A5" w:rsidP="00BF03C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10.</w:t>
      </w:r>
      <w:r w:rsidRPr="00FD25CB">
        <w:rPr>
          <w:rFonts w:hAnsi="Times New Roman" w:cs="Times New Roman"/>
          <w:kern w:val="22"/>
          <w:bdr w:val="none" w:sz="0" w:space="0" w:color="auto" w:frame="1"/>
          <w:lang w:val="es-ES"/>
        </w:rPr>
        <w:tab/>
      </w:r>
      <w:r w:rsidR="00FE564A" w:rsidRPr="00FD25CB">
        <w:rPr>
          <w:rFonts w:hAnsi="Times New Roman" w:cs="Times New Roman"/>
          <w:kern w:val="22"/>
          <w:bdr w:val="none" w:sz="0" w:space="0" w:color="auto" w:frame="1"/>
          <w:lang w:val="es-ES"/>
        </w:rPr>
        <w:t xml:space="preserve">Los progresos logrados en la aplicación del Protocolo son, en gran medida, un reflejo de los esfuerzos de los países </w:t>
      </w:r>
      <w:r w:rsidR="00B97CA2" w:rsidRPr="00FD25CB">
        <w:rPr>
          <w:rFonts w:hAnsi="Times New Roman" w:cs="Times New Roman"/>
          <w:kern w:val="22"/>
          <w:bdr w:val="none" w:sz="0" w:space="0" w:color="auto" w:frame="1"/>
          <w:lang w:val="es-ES"/>
        </w:rPr>
        <w:t xml:space="preserve">tendentes a desarrollar </w:t>
      </w:r>
      <w:r w:rsidR="00FE564A" w:rsidRPr="00FD25CB">
        <w:rPr>
          <w:rFonts w:hAnsi="Times New Roman" w:cs="Times New Roman"/>
          <w:kern w:val="22"/>
          <w:bdr w:val="none" w:sz="0" w:space="0" w:color="auto" w:frame="1"/>
          <w:lang w:val="es-ES"/>
        </w:rPr>
        <w:t xml:space="preserve">las capacidades necesarias para ratificar el Protocolo de Nagoya y poner en práctica marcos de acceso y participación en los beneficios. </w:t>
      </w:r>
      <w:r w:rsidR="000270F5" w:rsidRPr="00FD25CB">
        <w:rPr>
          <w:rFonts w:hAnsi="Times New Roman" w:cs="Times New Roman"/>
          <w:kern w:val="22"/>
          <w:bdr w:val="none" w:sz="0" w:space="0" w:color="auto" w:frame="1"/>
          <w:lang w:val="es-ES"/>
        </w:rPr>
        <w:t xml:space="preserve">Las Partes han logrado avanzar de manera importante en designar autoridades nacionales competentes, establecer puntos de verificación, adoptar medidas pertinentes de acceso y participación en los beneficios y publicar registros </w:t>
      </w:r>
      <w:r w:rsidR="008830E6" w:rsidRPr="00FD25CB">
        <w:rPr>
          <w:rFonts w:hAnsi="Times New Roman" w:cs="Times New Roman"/>
          <w:kern w:val="22"/>
          <w:bdr w:val="none" w:sz="0" w:space="0" w:color="auto" w:frame="1"/>
          <w:lang w:val="es-ES"/>
        </w:rPr>
        <w:t xml:space="preserve">en el </w:t>
      </w:r>
      <w:r w:rsidR="004E2070" w:rsidRPr="00FD25CB">
        <w:rPr>
          <w:rFonts w:hAnsi="Times New Roman" w:cs="Times New Roman"/>
          <w:kern w:val="22"/>
          <w:bdr w:val="none" w:sz="0" w:space="0" w:color="auto" w:frame="1"/>
          <w:lang w:val="es-ES"/>
        </w:rPr>
        <w:t>Centro de Intercambio de Información sobre Acceso y Participación en los Beneficios (APB</w:t>
      </w:r>
      <w:r w:rsidR="003337CF" w:rsidRPr="00FD25CB">
        <w:rPr>
          <w:rFonts w:hAnsi="Times New Roman" w:cs="Times New Roman"/>
          <w:kern w:val="22"/>
          <w:bdr w:val="none" w:sz="0" w:space="0" w:color="auto" w:frame="1"/>
          <w:lang w:val="es-ES"/>
        </w:rPr>
        <w:t>)</w:t>
      </w:r>
      <w:r w:rsidR="004E2070" w:rsidRPr="00FD25CB">
        <w:rPr>
          <w:rFonts w:hAnsi="Times New Roman" w:cs="Times New Roman"/>
          <w:kern w:val="22"/>
          <w:bdr w:val="none" w:sz="0" w:space="0" w:color="auto" w:frame="1"/>
          <w:lang w:val="es-ES"/>
        </w:rPr>
        <w:t xml:space="preserve">. </w:t>
      </w:r>
    </w:p>
    <w:p w14:paraId="7166BF61" w14:textId="4F54731D" w:rsidR="00CE45CD" w:rsidRPr="00FD25CB" w:rsidRDefault="00F67183" w:rsidP="00CE45CD">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11.</w:t>
      </w:r>
      <w:r w:rsidRPr="00FD25CB">
        <w:rPr>
          <w:rFonts w:hAnsi="Times New Roman" w:cs="Times New Roman"/>
          <w:kern w:val="22"/>
          <w:bdr w:val="none" w:sz="0" w:space="0" w:color="auto" w:frame="1"/>
          <w:lang w:val="es-ES"/>
        </w:rPr>
        <w:tab/>
      </w:r>
      <w:r w:rsidR="00864028" w:rsidRPr="00FD25CB">
        <w:rPr>
          <w:rFonts w:hAnsi="Times New Roman" w:cs="Times New Roman"/>
          <w:kern w:val="22"/>
          <w:bdr w:val="none" w:sz="0" w:space="0" w:color="auto" w:frame="1"/>
          <w:lang w:val="es-ES"/>
        </w:rPr>
        <w:t xml:space="preserve">Al </w:t>
      </w:r>
      <w:r w:rsidR="00B97CA2" w:rsidRPr="00FD25CB">
        <w:rPr>
          <w:rFonts w:hAnsi="Times New Roman" w:cs="Times New Roman"/>
          <w:kern w:val="22"/>
          <w:bdr w:val="none" w:sz="0" w:space="0" w:color="auto" w:frame="1"/>
          <w:lang w:val="es-ES"/>
        </w:rPr>
        <w:t>1</w:t>
      </w:r>
      <w:r w:rsidR="00864028" w:rsidRPr="00FD25CB">
        <w:rPr>
          <w:rFonts w:hAnsi="Times New Roman" w:cs="Times New Roman"/>
          <w:kern w:val="22"/>
          <w:bdr w:val="none" w:sz="0" w:space="0" w:color="auto" w:frame="1"/>
          <w:lang w:val="es-ES"/>
        </w:rPr>
        <w:t xml:space="preserve"> de mayo de </w:t>
      </w:r>
      <w:r w:rsidR="0002576E" w:rsidRPr="00FD25CB">
        <w:rPr>
          <w:rFonts w:hAnsi="Times New Roman" w:cs="Times New Roman"/>
          <w:kern w:val="22"/>
          <w:bdr w:val="none" w:sz="0" w:space="0" w:color="auto" w:frame="1"/>
          <w:lang w:val="es-ES"/>
        </w:rPr>
        <w:t>2019</w:t>
      </w:r>
      <w:r w:rsidRPr="00FD25CB">
        <w:rPr>
          <w:rFonts w:hAnsi="Times New Roman" w:cs="Times New Roman"/>
          <w:kern w:val="22"/>
          <w:bdr w:val="none" w:sz="0" w:space="0" w:color="auto" w:frame="1"/>
          <w:lang w:val="es-ES"/>
        </w:rPr>
        <w:t>,</w:t>
      </w:r>
      <w:r w:rsidR="0002576E" w:rsidRPr="00FD25CB">
        <w:rPr>
          <w:rFonts w:hAnsi="Times New Roman" w:cs="Times New Roman"/>
          <w:kern w:val="22"/>
          <w:bdr w:val="none" w:sz="0" w:space="0" w:color="auto" w:frame="1"/>
          <w:lang w:val="es-ES"/>
        </w:rPr>
        <w:t xml:space="preserve"> </w:t>
      </w:r>
      <w:r w:rsidR="00B404BB" w:rsidRPr="00FD25CB">
        <w:rPr>
          <w:rFonts w:hAnsi="Times New Roman" w:cs="Times New Roman"/>
          <w:kern w:val="22"/>
          <w:bdr w:val="none" w:sz="0" w:space="0" w:color="auto" w:frame="1"/>
          <w:lang w:val="es-ES"/>
        </w:rPr>
        <w:t xml:space="preserve">existen </w:t>
      </w:r>
      <w:r w:rsidR="0002576E" w:rsidRPr="00FD25CB">
        <w:rPr>
          <w:rFonts w:hAnsi="Times New Roman" w:cs="Times New Roman"/>
          <w:kern w:val="22"/>
          <w:bdr w:val="none" w:sz="0" w:space="0" w:color="auto" w:frame="1"/>
          <w:lang w:val="es-ES"/>
        </w:rPr>
        <w:t>99 pro</w:t>
      </w:r>
      <w:r w:rsidR="00B404BB" w:rsidRPr="00FD25CB">
        <w:rPr>
          <w:rFonts w:hAnsi="Times New Roman" w:cs="Times New Roman"/>
          <w:kern w:val="22"/>
          <w:bdr w:val="none" w:sz="0" w:space="0" w:color="auto" w:frame="1"/>
          <w:lang w:val="es-ES"/>
        </w:rPr>
        <w:t>y</w:t>
      </w:r>
      <w:r w:rsidR="0002576E" w:rsidRPr="00FD25CB">
        <w:rPr>
          <w:rFonts w:hAnsi="Times New Roman" w:cs="Times New Roman"/>
          <w:kern w:val="22"/>
          <w:bdr w:val="none" w:sz="0" w:space="0" w:color="auto" w:frame="1"/>
          <w:lang w:val="es-ES"/>
        </w:rPr>
        <w:t>ect</w:t>
      </w:r>
      <w:r w:rsidR="00B404BB" w:rsidRPr="00FD25CB">
        <w:rPr>
          <w:rFonts w:hAnsi="Times New Roman" w:cs="Times New Roman"/>
          <w:kern w:val="22"/>
          <w:bdr w:val="none" w:sz="0" w:space="0" w:color="auto" w:frame="1"/>
          <w:lang w:val="es-ES"/>
        </w:rPr>
        <w:t>o</w:t>
      </w:r>
      <w:r w:rsidR="0002576E" w:rsidRPr="00FD25CB">
        <w:rPr>
          <w:rFonts w:hAnsi="Times New Roman" w:cs="Times New Roman"/>
          <w:kern w:val="22"/>
          <w:bdr w:val="none" w:sz="0" w:space="0" w:color="auto" w:frame="1"/>
          <w:lang w:val="es-ES"/>
        </w:rPr>
        <w:t>s</w:t>
      </w:r>
      <w:r w:rsidR="0002576E" w:rsidRPr="00FD25CB">
        <w:rPr>
          <w:bdr w:val="none" w:sz="0" w:space="0" w:color="auto" w:frame="1"/>
          <w:vertAlign w:val="superscript"/>
          <w:lang w:val="es-ES"/>
        </w:rPr>
        <w:footnoteReference w:id="4"/>
      </w:r>
      <w:r w:rsidR="0002576E" w:rsidRPr="00FD25CB">
        <w:rPr>
          <w:rFonts w:hAnsi="Times New Roman" w:cs="Times New Roman"/>
          <w:kern w:val="22"/>
          <w:bdr w:val="none" w:sz="0" w:space="0" w:color="auto" w:frame="1"/>
          <w:lang w:val="es-ES"/>
        </w:rPr>
        <w:t xml:space="preserve"> </w:t>
      </w:r>
      <w:r w:rsidR="00B404BB" w:rsidRPr="00FD25CB">
        <w:rPr>
          <w:rFonts w:hAnsi="Times New Roman" w:cs="Times New Roman"/>
          <w:kern w:val="22"/>
          <w:bdr w:val="none" w:sz="0" w:space="0" w:color="auto" w:frame="1"/>
          <w:lang w:val="es-ES"/>
        </w:rPr>
        <w:t xml:space="preserve">que </w:t>
      </w:r>
      <w:r w:rsidR="00857BD1" w:rsidRPr="00FD25CB">
        <w:rPr>
          <w:rFonts w:hAnsi="Times New Roman" w:cs="Times New Roman"/>
          <w:kern w:val="22"/>
          <w:bdr w:val="none" w:sz="0" w:space="0" w:color="auto" w:frame="1"/>
          <w:lang w:val="es-ES"/>
        </w:rPr>
        <w:t xml:space="preserve">ofrecen apoyo directo a países a fin de que puedan ratificar o aplicar el Protocolo de Nagoya. De </w:t>
      </w:r>
      <w:r w:rsidR="00820F5B" w:rsidRPr="00FD25CB">
        <w:rPr>
          <w:rFonts w:hAnsi="Times New Roman" w:cs="Times New Roman"/>
          <w:kern w:val="22"/>
          <w:bdr w:val="none" w:sz="0" w:space="0" w:color="auto" w:frame="1"/>
          <w:lang w:val="es-ES"/>
        </w:rPr>
        <w:t>e</w:t>
      </w:r>
      <w:r w:rsidR="00857BD1" w:rsidRPr="00FD25CB">
        <w:rPr>
          <w:rFonts w:hAnsi="Times New Roman" w:cs="Times New Roman"/>
          <w:kern w:val="22"/>
          <w:bdr w:val="none" w:sz="0" w:space="0" w:color="auto" w:frame="1"/>
          <w:lang w:val="es-ES"/>
        </w:rPr>
        <w:t>stos, 81% son proyectos nacionales, 16% regionales y 3% mundiales. La mayoría de los proyectos (86%) se concentra</w:t>
      </w:r>
      <w:r w:rsidR="00B97CA2" w:rsidRPr="00FD25CB">
        <w:rPr>
          <w:rFonts w:hAnsi="Times New Roman" w:cs="Times New Roman"/>
          <w:kern w:val="22"/>
          <w:bdr w:val="none" w:sz="0" w:space="0" w:color="auto" w:frame="1"/>
          <w:lang w:val="es-ES"/>
        </w:rPr>
        <w:t xml:space="preserve"> </w:t>
      </w:r>
      <w:r w:rsidR="00857BD1" w:rsidRPr="00FD25CB">
        <w:rPr>
          <w:rFonts w:hAnsi="Times New Roman" w:cs="Times New Roman"/>
          <w:kern w:val="22"/>
          <w:bdr w:val="none" w:sz="0" w:space="0" w:color="auto" w:frame="1"/>
          <w:lang w:val="es-ES"/>
        </w:rPr>
        <w:t>en el área clave 2 (capacidad para formular, aplicar y hacer cumplir medidas sobre acceso y participación en los beneficios)</w:t>
      </w:r>
      <w:r w:rsidR="00AD300B" w:rsidRPr="00FD25CB">
        <w:rPr>
          <w:rFonts w:hAnsi="Times New Roman" w:cs="Times New Roman"/>
          <w:kern w:val="22"/>
          <w:bdr w:val="none" w:sz="0" w:space="0" w:color="auto" w:frame="1"/>
          <w:lang w:val="es-ES"/>
        </w:rPr>
        <w:t xml:space="preserve">, </w:t>
      </w:r>
      <w:r w:rsidR="00C703AE" w:rsidRPr="00FD25CB">
        <w:rPr>
          <w:rFonts w:hAnsi="Times New Roman" w:cs="Times New Roman"/>
          <w:kern w:val="22"/>
          <w:bdr w:val="none" w:sz="0" w:space="0" w:color="auto" w:frame="1"/>
          <w:lang w:val="es-ES"/>
        </w:rPr>
        <w:t xml:space="preserve">a los que sigue </w:t>
      </w:r>
      <w:r w:rsidR="00AD300B" w:rsidRPr="00FD25CB">
        <w:rPr>
          <w:rFonts w:hAnsi="Times New Roman" w:cs="Times New Roman"/>
          <w:kern w:val="22"/>
          <w:bdr w:val="none" w:sz="0" w:space="0" w:color="auto" w:frame="1"/>
          <w:lang w:val="es-ES"/>
        </w:rPr>
        <w:t xml:space="preserve">el 78% </w:t>
      </w:r>
      <w:r w:rsidR="00C703AE" w:rsidRPr="00FD25CB">
        <w:rPr>
          <w:rFonts w:hAnsi="Times New Roman" w:cs="Times New Roman"/>
          <w:kern w:val="22"/>
          <w:bdr w:val="none" w:sz="0" w:space="0" w:color="auto" w:frame="1"/>
          <w:lang w:val="es-ES"/>
        </w:rPr>
        <w:t xml:space="preserve">en el </w:t>
      </w:r>
      <w:r w:rsidR="00AD300B" w:rsidRPr="00FD25CB">
        <w:rPr>
          <w:rFonts w:hAnsi="Times New Roman" w:cs="Times New Roman"/>
          <w:kern w:val="22"/>
          <w:bdr w:val="none" w:sz="0" w:space="0" w:color="auto" w:frame="1"/>
          <w:lang w:val="es-ES"/>
        </w:rPr>
        <w:t xml:space="preserve">área clave 4 (capacidad de los pueblos indígenas y las comunidades locales e interesados directos pertinentes para aplicar el Protocolo) y el 73% </w:t>
      </w:r>
      <w:r w:rsidR="00C703AE" w:rsidRPr="00FD25CB">
        <w:rPr>
          <w:rFonts w:hAnsi="Times New Roman" w:cs="Times New Roman"/>
          <w:kern w:val="22"/>
          <w:bdr w:val="none" w:sz="0" w:space="0" w:color="auto" w:frame="1"/>
          <w:lang w:val="es-ES"/>
        </w:rPr>
        <w:t>en el</w:t>
      </w:r>
      <w:r w:rsidR="00AD300B" w:rsidRPr="00FD25CB">
        <w:rPr>
          <w:rFonts w:hAnsi="Times New Roman" w:cs="Times New Roman"/>
          <w:kern w:val="22"/>
          <w:bdr w:val="none" w:sz="0" w:space="0" w:color="auto" w:frame="1"/>
          <w:lang w:val="es-ES"/>
        </w:rPr>
        <w:t xml:space="preserve"> área clave 1 (capacidad para aplicar y cumplir las </w:t>
      </w:r>
      <w:r w:rsidR="00AD300B" w:rsidRPr="00FD25CB">
        <w:rPr>
          <w:rFonts w:hAnsi="Times New Roman" w:cs="Times New Roman"/>
          <w:kern w:val="22"/>
          <w:bdr w:val="none" w:sz="0" w:space="0" w:color="auto" w:frame="1"/>
          <w:lang w:val="es-ES"/>
        </w:rPr>
        <w:lastRenderedPageBreak/>
        <w:t>obligaciones establecidas en el Protocolo). Alrededor del 56% de los proyectos se han focalizado en el área clave 3 (capacidad para negociar condiciones mutuamente acordadas (CMA))</w:t>
      </w:r>
      <w:r w:rsidR="00145D57" w:rsidRPr="00FD25CB">
        <w:rPr>
          <w:rFonts w:hAnsi="Times New Roman" w:cs="Times New Roman"/>
          <w:kern w:val="22"/>
          <w:bdr w:val="none" w:sz="0" w:space="0" w:color="auto" w:frame="1"/>
          <w:lang w:val="es-ES"/>
        </w:rPr>
        <w:t xml:space="preserve"> y 57% en el área clave 5 (capacidad para desarrollar capacidades endógenas de investigación).</w:t>
      </w:r>
      <w:r w:rsidR="00887987" w:rsidRPr="00FD25CB">
        <w:rPr>
          <w:rFonts w:hAnsi="Times New Roman" w:cs="Times New Roman"/>
          <w:kern w:val="22"/>
          <w:bdr w:val="none" w:sz="0" w:space="0" w:color="auto" w:frame="1"/>
          <w:lang w:val="es-ES"/>
        </w:rPr>
        <w:t xml:space="preserve"> </w:t>
      </w:r>
      <w:r w:rsidR="00145D57" w:rsidRPr="00FD25CB">
        <w:rPr>
          <w:rFonts w:hAnsi="Times New Roman" w:cs="Times New Roman"/>
          <w:kern w:val="22"/>
          <w:bdr w:val="none" w:sz="0" w:space="0" w:color="auto" w:frame="1"/>
          <w:lang w:val="es-ES"/>
        </w:rPr>
        <w:t xml:space="preserve">En términos de la cobertura geográfica, persisten </w:t>
      </w:r>
      <w:r w:rsidR="00D26E12" w:rsidRPr="00FD25CB">
        <w:rPr>
          <w:rFonts w:hAnsi="Times New Roman" w:cs="Times New Roman"/>
          <w:kern w:val="22"/>
          <w:bdr w:val="none" w:sz="0" w:space="0" w:color="auto" w:frame="1"/>
          <w:lang w:val="es-ES"/>
        </w:rPr>
        <w:t>dificultade</w:t>
      </w:r>
      <w:r w:rsidR="00145D57" w:rsidRPr="00FD25CB">
        <w:rPr>
          <w:rFonts w:hAnsi="Times New Roman" w:cs="Times New Roman"/>
          <w:kern w:val="22"/>
          <w:bdr w:val="none" w:sz="0" w:space="0" w:color="auto" w:frame="1"/>
          <w:lang w:val="es-ES"/>
        </w:rPr>
        <w:t xml:space="preserve">s que enfrentan ciertas regiones como </w:t>
      </w:r>
      <w:r w:rsidR="001413A1" w:rsidRPr="00FD25CB">
        <w:rPr>
          <w:rFonts w:hAnsi="Times New Roman" w:cs="Times New Roman"/>
          <w:kern w:val="22"/>
          <w:bdr w:val="none" w:sz="0" w:space="0" w:color="auto" w:frame="1"/>
          <w:lang w:val="es-ES"/>
        </w:rPr>
        <w:t>la de Europa Central y Oriental</w:t>
      </w:r>
      <w:r w:rsidR="00806265" w:rsidRPr="00FD25CB">
        <w:rPr>
          <w:rFonts w:hAnsi="Times New Roman" w:cs="Times New Roman"/>
          <w:kern w:val="22"/>
          <w:bdr w:val="none" w:sz="0" w:space="0" w:color="auto" w:frame="1"/>
          <w:lang w:val="es-ES"/>
        </w:rPr>
        <w:t>, donde se han implementado pocos proyectos.</w:t>
      </w:r>
    </w:p>
    <w:p w14:paraId="55371B07" w14:textId="0C06D110" w:rsidR="00902808" w:rsidRPr="00FD25CB" w:rsidRDefault="00EA302A" w:rsidP="00CE45CD">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12.</w:t>
      </w:r>
      <w:r w:rsidRPr="00FD25CB">
        <w:rPr>
          <w:rFonts w:hAnsi="Times New Roman" w:cs="Times New Roman"/>
          <w:kern w:val="22"/>
          <w:bdr w:val="none" w:sz="0" w:space="0" w:color="auto" w:frame="1"/>
          <w:lang w:val="es-ES"/>
        </w:rPr>
        <w:tab/>
      </w:r>
      <w:r w:rsidR="00376B9E" w:rsidRPr="00FD25CB">
        <w:rPr>
          <w:rFonts w:hAnsi="Times New Roman" w:cs="Times New Roman"/>
          <w:kern w:val="22"/>
          <w:bdr w:val="none" w:sz="0" w:space="0" w:color="auto" w:frame="1"/>
          <w:lang w:val="es-ES"/>
        </w:rPr>
        <w:t xml:space="preserve">Estas 99 iniciativas de creación de capacidad </w:t>
      </w:r>
      <w:r w:rsidR="00D26E12" w:rsidRPr="00FD25CB">
        <w:rPr>
          <w:rFonts w:hAnsi="Times New Roman" w:cs="Times New Roman"/>
          <w:kern w:val="22"/>
          <w:bdr w:val="none" w:sz="0" w:space="0" w:color="auto" w:frame="1"/>
          <w:lang w:val="es-ES"/>
        </w:rPr>
        <w:t xml:space="preserve">representan </w:t>
      </w:r>
      <w:r w:rsidR="00902808" w:rsidRPr="00FD25CB">
        <w:rPr>
          <w:rFonts w:hAnsi="Times New Roman" w:cs="Times New Roman"/>
          <w:kern w:val="22"/>
          <w:bdr w:val="none" w:sz="0" w:space="0" w:color="auto" w:frame="1"/>
          <w:lang w:val="es-ES"/>
        </w:rPr>
        <w:t>la cantidad de</w:t>
      </w:r>
      <w:r w:rsidR="00C3197C" w:rsidRPr="00FD25CB">
        <w:rPr>
          <w:rFonts w:hAnsi="Times New Roman" w:cs="Times New Roman"/>
          <w:kern w:val="22"/>
          <w:bdr w:val="none" w:sz="0" w:space="0" w:color="auto" w:frame="1"/>
          <w:lang w:val="es-ES"/>
        </w:rPr>
        <w:t xml:space="preserve"> los</w:t>
      </w:r>
      <w:r w:rsidR="00902808" w:rsidRPr="00FD25CB">
        <w:rPr>
          <w:rFonts w:hAnsi="Times New Roman" w:cs="Times New Roman"/>
          <w:kern w:val="22"/>
          <w:bdr w:val="none" w:sz="0" w:space="0" w:color="auto" w:frame="1"/>
          <w:lang w:val="es-ES"/>
        </w:rPr>
        <w:t xml:space="preserve"> recursos que se conocen y </w:t>
      </w:r>
      <w:r w:rsidR="00D26E12" w:rsidRPr="00FD25CB">
        <w:rPr>
          <w:rFonts w:hAnsi="Times New Roman" w:cs="Times New Roman"/>
          <w:kern w:val="22"/>
          <w:bdr w:val="none" w:sz="0" w:space="0" w:color="auto" w:frame="1"/>
          <w:lang w:val="es-ES"/>
        </w:rPr>
        <w:t xml:space="preserve">de </w:t>
      </w:r>
      <w:r w:rsidR="00C3197C" w:rsidRPr="00FD25CB">
        <w:rPr>
          <w:rFonts w:hAnsi="Times New Roman" w:cs="Times New Roman"/>
          <w:kern w:val="22"/>
          <w:bdr w:val="none" w:sz="0" w:space="0" w:color="auto" w:frame="1"/>
          <w:lang w:val="es-ES"/>
        </w:rPr>
        <w:t xml:space="preserve">los </w:t>
      </w:r>
      <w:r w:rsidR="00D26E12" w:rsidRPr="00FD25CB">
        <w:rPr>
          <w:rFonts w:hAnsi="Times New Roman" w:cs="Times New Roman"/>
          <w:kern w:val="22"/>
          <w:bdr w:val="none" w:sz="0" w:space="0" w:color="auto" w:frame="1"/>
          <w:lang w:val="es-ES"/>
        </w:rPr>
        <w:t xml:space="preserve">esfuerzos </w:t>
      </w:r>
      <w:r w:rsidR="00902808" w:rsidRPr="00FD25CB">
        <w:rPr>
          <w:rFonts w:hAnsi="Times New Roman" w:cs="Times New Roman"/>
          <w:kern w:val="22"/>
          <w:bdr w:val="none" w:sz="0" w:space="0" w:color="auto" w:frame="1"/>
          <w:lang w:val="es-ES"/>
        </w:rPr>
        <w:t xml:space="preserve">invertidos en crear capacidad para ratificar y aplicar el Protocolo de Nagoya. Las metas de estos proyectos están en armonía con los objetivos del </w:t>
      </w:r>
      <w:r w:rsidR="00CA5714" w:rsidRPr="00FD25CB">
        <w:rPr>
          <w:rFonts w:hAnsi="Times New Roman" w:cs="Times New Roman"/>
          <w:kern w:val="22"/>
          <w:bdr w:val="none" w:sz="0" w:space="0" w:color="auto" w:frame="1"/>
          <w:lang w:val="es-ES"/>
        </w:rPr>
        <w:t>m</w:t>
      </w:r>
      <w:r w:rsidR="00902808" w:rsidRPr="00FD25CB">
        <w:rPr>
          <w:rFonts w:hAnsi="Times New Roman" w:cs="Times New Roman"/>
          <w:kern w:val="22"/>
          <w:bdr w:val="none" w:sz="0" w:space="0" w:color="auto" w:frame="1"/>
          <w:lang w:val="es-ES"/>
        </w:rPr>
        <w:t>arco y, por lo tanto, contribuyen a su implementación.</w:t>
      </w:r>
    </w:p>
    <w:p w14:paraId="121D7BBD" w14:textId="2BF1059E" w:rsidR="00F12B9A" w:rsidRPr="00FD25CB" w:rsidRDefault="00A8704C" w:rsidP="00F12B9A">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13</w:t>
      </w:r>
      <w:r w:rsidR="00CE45CD" w:rsidRPr="00FD25CB">
        <w:rPr>
          <w:rFonts w:hAnsi="Times New Roman" w:cs="Times New Roman"/>
          <w:kern w:val="22"/>
          <w:bdr w:val="none" w:sz="0" w:space="0" w:color="auto" w:frame="1"/>
          <w:lang w:val="es-ES"/>
        </w:rPr>
        <w:t>.</w:t>
      </w:r>
      <w:r w:rsidR="00CE45CD" w:rsidRPr="00FD25CB">
        <w:rPr>
          <w:rFonts w:hAnsi="Times New Roman" w:cs="Times New Roman"/>
          <w:kern w:val="22"/>
          <w:bdr w:val="none" w:sz="0" w:space="0" w:color="auto" w:frame="1"/>
          <w:lang w:val="es-ES"/>
        </w:rPr>
        <w:tab/>
      </w:r>
      <w:r w:rsidR="00F12B9A" w:rsidRPr="00FD25CB">
        <w:rPr>
          <w:rFonts w:hAnsi="Times New Roman" w:cs="Times New Roman"/>
          <w:kern w:val="22"/>
          <w:bdr w:val="none" w:sz="0" w:space="0" w:color="auto" w:frame="1"/>
          <w:lang w:val="es-ES"/>
        </w:rPr>
        <w:t xml:space="preserve">De acuerdo con los informes nacionales provisionales, 55 Partes notificaron que habían tomado medidas para implementar el </w:t>
      </w:r>
      <w:r w:rsidR="005B5B1B" w:rsidRPr="00FD25CB">
        <w:rPr>
          <w:rFonts w:hAnsi="Times New Roman" w:cs="Times New Roman"/>
          <w:kern w:val="22"/>
          <w:bdr w:val="none" w:sz="0" w:space="0" w:color="auto" w:frame="1"/>
          <w:lang w:val="es-ES"/>
        </w:rPr>
        <w:t>m</w:t>
      </w:r>
      <w:r w:rsidR="00F12B9A" w:rsidRPr="00FD25CB">
        <w:rPr>
          <w:rFonts w:hAnsi="Times New Roman" w:cs="Times New Roman"/>
          <w:kern w:val="22"/>
          <w:bdr w:val="none" w:sz="0" w:space="0" w:color="auto" w:frame="1"/>
          <w:lang w:val="es-ES"/>
        </w:rPr>
        <w:t>arco</w:t>
      </w:r>
      <w:r w:rsidR="009D28CA" w:rsidRPr="00FD25CB">
        <w:rPr>
          <w:rStyle w:val="Refdenotaalpie"/>
          <w:rFonts w:hAnsi="Times New Roman" w:cs="Times New Roman"/>
          <w:kern w:val="22"/>
          <w:bdr w:val="none" w:sz="0" w:space="0" w:color="auto" w:frame="1"/>
          <w:lang w:val="es-ES"/>
        </w:rPr>
        <w:footnoteReference w:id="5"/>
      </w:r>
      <w:r w:rsidR="00E45F09" w:rsidRPr="00FD25CB">
        <w:rPr>
          <w:rFonts w:hAnsi="Times New Roman" w:cs="Times New Roman"/>
          <w:kern w:val="22"/>
          <w:bdr w:val="none" w:sz="0" w:space="0" w:color="auto" w:frame="1"/>
          <w:lang w:val="es-ES"/>
        </w:rPr>
        <w:t>.</w:t>
      </w:r>
      <w:r w:rsidR="00CE45CD" w:rsidRPr="00FD25CB">
        <w:rPr>
          <w:rFonts w:hAnsi="Times New Roman" w:cs="Times New Roman"/>
          <w:kern w:val="22"/>
          <w:bdr w:val="none" w:sz="0" w:space="0" w:color="auto" w:frame="1"/>
          <w:lang w:val="es-ES"/>
        </w:rPr>
        <w:t xml:space="preserve"> </w:t>
      </w:r>
      <w:r w:rsidR="00F12B9A" w:rsidRPr="00FD25CB">
        <w:rPr>
          <w:rFonts w:hAnsi="Times New Roman" w:cs="Times New Roman"/>
          <w:kern w:val="22"/>
          <w:bdr w:val="none" w:sz="0" w:space="0" w:color="auto" w:frame="1"/>
          <w:lang w:val="es-ES"/>
        </w:rPr>
        <w:t>Al respecto, la mayoría de las Partes ofreci</w:t>
      </w:r>
      <w:r w:rsidR="00D61C6F" w:rsidRPr="00FD25CB">
        <w:rPr>
          <w:rFonts w:hAnsi="Times New Roman" w:cs="Times New Roman"/>
          <w:kern w:val="22"/>
          <w:bdr w:val="none" w:sz="0" w:space="0" w:color="auto" w:frame="1"/>
          <w:lang w:val="es-ES"/>
        </w:rPr>
        <w:t>ó</w:t>
      </w:r>
      <w:r w:rsidR="00F12B9A" w:rsidRPr="00FD25CB">
        <w:rPr>
          <w:rFonts w:hAnsi="Times New Roman" w:cs="Times New Roman"/>
          <w:kern w:val="22"/>
          <w:bdr w:val="none" w:sz="0" w:space="0" w:color="auto" w:frame="1"/>
          <w:lang w:val="es-ES"/>
        </w:rPr>
        <w:t xml:space="preserve"> descripciones breves de los talleres o </w:t>
      </w:r>
      <w:r w:rsidR="001A58AE" w:rsidRPr="00FD25CB">
        <w:rPr>
          <w:rFonts w:hAnsi="Times New Roman" w:cs="Times New Roman"/>
          <w:kern w:val="22"/>
          <w:bdr w:val="none" w:sz="0" w:space="0" w:color="auto" w:frame="1"/>
          <w:lang w:val="es-ES"/>
        </w:rPr>
        <w:t xml:space="preserve">actividades de capacitación que </w:t>
      </w:r>
      <w:r w:rsidR="00CA5714" w:rsidRPr="00FD25CB">
        <w:rPr>
          <w:rFonts w:hAnsi="Times New Roman" w:cs="Times New Roman"/>
          <w:kern w:val="22"/>
          <w:bdr w:val="none" w:sz="0" w:space="0" w:color="auto" w:frame="1"/>
          <w:lang w:val="es-ES"/>
        </w:rPr>
        <w:t xml:space="preserve">ha </w:t>
      </w:r>
      <w:r w:rsidR="001A58AE" w:rsidRPr="00FD25CB">
        <w:rPr>
          <w:rFonts w:hAnsi="Times New Roman" w:cs="Times New Roman"/>
          <w:kern w:val="22"/>
          <w:bdr w:val="none" w:sz="0" w:space="0" w:color="auto" w:frame="1"/>
          <w:lang w:val="es-ES"/>
        </w:rPr>
        <w:t>lleva</w:t>
      </w:r>
      <w:r w:rsidR="00CA5714" w:rsidRPr="00FD25CB">
        <w:rPr>
          <w:rFonts w:hAnsi="Times New Roman" w:cs="Times New Roman"/>
          <w:kern w:val="22"/>
          <w:bdr w:val="none" w:sz="0" w:space="0" w:color="auto" w:frame="1"/>
          <w:lang w:val="es-ES"/>
        </w:rPr>
        <w:t>do</w:t>
      </w:r>
      <w:r w:rsidR="001A58AE" w:rsidRPr="00FD25CB">
        <w:rPr>
          <w:rFonts w:hAnsi="Times New Roman" w:cs="Times New Roman"/>
          <w:kern w:val="22"/>
          <w:bdr w:val="none" w:sz="0" w:space="0" w:color="auto" w:frame="1"/>
          <w:lang w:val="es-ES"/>
        </w:rPr>
        <w:t xml:space="preserve"> a cabo. No obstante, en </w:t>
      </w:r>
      <w:r w:rsidR="00482475" w:rsidRPr="00FD25CB">
        <w:rPr>
          <w:rFonts w:hAnsi="Times New Roman" w:cs="Times New Roman"/>
          <w:kern w:val="22"/>
          <w:bdr w:val="none" w:sz="0" w:space="0" w:color="auto" w:frame="1"/>
          <w:lang w:val="es-ES"/>
        </w:rPr>
        <w:t xml:space="preserve">la mayoría </w:t>
      </w:r>
      <w:r w:rsidR="001A58AE" w:rsidRPr="00FD25CB">
        <w:rPr>
          <w:rFonts w:hAnsi="Times New Roman" w:cs="Times New Roman"/>
          <w:kern w:val="22"/>
          <w:bdr w:val="none" w:sz="0" w:space="0" w:color="auto" w:frame="1"/>
          <w:lang w:val="es-ES"/>
        </w:rPr>
        <w:t xml:space="preserve">de los casos las Partes no especificaron explícitamente qué áreas clave del </w:t>
      </w:r>
      <w:r w:rsidR="00242C8E" w:rsidRPr="00FD25CB">
        <w:rPr>
          <w:rFonts w:hAnsi="Times New Roman" w:cs="Times New Roman"/>
          <w:kern w:val="22"/>
          <w:bdr w:val="none" w:sz="0" w:space="0" w:color="auto" w:frame="1"/>
          <w:lang w:val="es-ES"/>
        </w:rPr>
        <w:t>m</w:t>
      </w:r>
      <w:r w:rsidR="001A58AE" w:rsidRPr="00FD25CB">
        <w:rPr>
          <w:rFonts w:hAnsi="Times New Roman" w:cs="Times New Roman"/>
          <w:kern w:val="22"/>
          <w:bdr w:val="none" w:sz="0" w:space="0" w:color="auto" w:frame="1"/>
          <w:lang w:val="es-ES"/>
        </w:rPr>
        <w:t xml:space="preserve">arco cubrían estas actividades. </w:t>
      </w:r>
    </w:p>
    <w:p w14:paraId="04E6A1AC" w14:textId="2A580E21" w:rsidR="00572307" w:rsidRPr="00FD25CB" w:rsidRDefault="00FB2E37" w:rsidP="00572307">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lang w:val="es-ES"/>
        </w:rPr>
      </w:pPr>
      <w:r w:rsidRPr="00FD25CB">
        <w:rPr>
          <w:rFonts w:hAnsi="Times New Roman" w:cs="Times New Roman"/>
          <w:kern w:val="22"/>
          <w:bdr w:val="none" w:sz="0" w:space="0" w:color="auto" w:frame="1"/>
          <w:lang w:val="es-ES"/>
        </w:rPr>
        <w:t>14.</w:t>
      </w:r>
      <w:r w:rsidRPr="00FD25CB">
        <w:rPr>
          <w:rFonts w:hAnsi="Times New Roman" w:cs="Times New Roman"/>
          <w:kern w:val="22"/>
          <w:bdr w:val="none" w:sz="0" w:space="0" w:color="auto" w:frame="1"/>
          <w:lang w:val="es-ES"/>
        </w:rPr>
        <w:tab/>
      </w:r>
      <w:r w:rsidR="00572307" w:rsidRPr="00FD25CB">
        <w:rPr>
          <w:rFonts w:hAnsi="Times New Roman" w:cs="Times New Roman"/>
          <w:kern w:val="22"/>
          <w:bdr w:val="none" w:sz="0" w:space="0" w:color="auto" w:frame="1"/>
          <w:lang w:val="es-ES"/>
        </w:rPr>
        <w:t xml:space="preserve">En la evaluación y </w:t>
      </w:r>
      <w:r w:rsidR="0074004D" w:rsidRPr="00FD25CB">
        <w:rPr>
          <w:rFonts w:hAnsi="Times New Roman" w:cs="Times New Roman"/>
          <w:kern w:val="22"/>
          <w:bdr w:val="none" w:sz="0" w:space="0" w:color="auto" w:frame="1"/>
          <w:lang w:val="es-ES"/>
        </w:rPr>
        <w:t>revisión</w:t>
      </w:r>
      <w:r w:rsidR="00572307" w:rsidRPr="00FD25CB">
        <w:rPr>
          <w:rFonts w:hAnsi="Times New Roman" w:cs="Times New Roman"/>
          <w:kern w:val="22"/>
          <w:bdr w:val="none" w:sz="0" w:space="0" w:color="auto" w:frame="1"/>
          <w:lang w:val="es-ES"/>
        </w:rPr>
        <w:t xml:space="preserve"> de la eficacia del Protocolo de Nagoya que se </w:t>
      </w:r>
      <w:r w:rsidR="0074004D" w:rsidRPr="00FD25CB">
        <w:rPr>
          <w:rFonts w:hAnsi="Times New Roman" w:cs="Times New Roman"/>
          <w:kern w:val="22"/>
          <w:bdr w:val="none" w:sz="0" w:space="0" w:color="auto" w:frame="1"/>
          <w:lang w:val="es-ES"/>
        </w:rPr>
        <w:t xml:space="preserve">realizó </w:t>
      </w:r>
      <w:r w:rsidR="00572307" w:rsidRPr="00FD25CB">
        <w:rPr>
          <w:rFonts w:hAnsi="Times New Roman" w:cs="Times New Roman"/>
          <w:kern w:val="22"/>
          <w:bdr w:val="none" w:sz="0" w:space="0" w:color="auto" w:frame="1"/>
          <w:lang w:val="es-ES"/>
        </w:rPr>
        <w:t>en</w:t>
      </w:r>
      <w:r w:rsidRPr="00FD25CB">
        <w:rPr>
          <w:rFonts w:hAnsi="Times New Roman" w:cs="Times New Roman"/>
          <w:kern w:val="22"/>
          <w:lang w:val="es-ES"/>
        </w:rPr>
        <w:t xml:space="preserve"> 2018</w:t>
      </w:r>
      <w:r w:rsidRPr="00FD25CB">
        <w:rPr>
          <w:rStyle w:val="Refdenotaalpie"/>
          <w:rFonts w:hAnsi="Times New Roman" w:cs="Times New Roman"/>
          <w:kern w:val="22"/>
          <w:lang w:val="es-ES"/>
        </w:rPr>
        <w:footnoteReference w:id="6"/>
      </w:r>
      <w:r w:rsidRPr="00FD25CB">
        <w:rPr>
          <w:rFonts w:hAnsi="Times New Roman" w:cs="Times New Roman"/>
          <w:kern w:val="22"/>
          <w:lang w:val="es-ES"/>
        </w:rPr>
        <w:t xml:space="preserve"> </w:t>
      </w:r>
      <w:r w:rsidR="00572307" w:rsidRPr="00FD25CB">
        <w:rPr>
          <w:rFonts w:hAnsi="Times New Roman" w:cs="Times New Roman"/>
          <w:kern w:val="22"/>
          <w:lang w:val="es-ES"/>
        </w:rPr>
        <w:t xml:space="preserve">se encontró que, si bien varias iniciativas de creación y desarrollo de capacidad apoyaban la ratificación y la aplicación del Protocolo de Nagoya, muchas Partes aún </w:t>
      </w:r>
      <w:r w:rsidR="00A56B09" w:rsidRPr="00FD25CB">
        <w:rPr>
          <w:rFonts w:hAnsi="Times New Roman" w:cs="Times New Roman"/>
          <w:kern w:val="22"/>
          <w:lang w:val="es-ES"/>
        </w:rPr>
        <w:t xml:space="preserve">seguían careciendo de la capacidad y los recursos financieros necesarios para </w:t>
      </w:r>
      <w:r w:rsidR="000C1AFA" w:rsidRPr="00FD25CB">
        <w:rPr>
          <w:rFonts w:hAnsi="Times New Roman" w:cs="Times New Roman"/>
          <w:kern w:val="22"/>
          <w:lang w:val="es-ES"/>
        </w:rPr>
        <w:t>poner en práctica</w:t>
      </w:r>
      <w:r w:rsidR="0097521B" w:rsidRPr="00FD25CB">
        <w:rPr>
          <w:rFonts w:hAnsi="Times New Roman" w:cs="Times New Roman"/>
          <w:kern w:val="22"/>
          <w:lang w:val="es-ES"/>
        </w:rPr>
        <w:t xml:space="preserve"> </w:t>
      </w:r>
      <w:r w:rsidR="00A56B09" w:rsidRPr="00FD25CB">
        <w:rPr>
          <w:rFonts w:hAnsi="Times New Roman" w:cs="Times New Roman"/>
          <w:kern w:val="22"/>
          <w:lang w:val="es-ES"/>
        </w:rPr>
        <w:t xml:space="preserve">el Protocolo. </w:t>
      </w:r>
      <w:r w:rsidR="0058454D" w:rsidRPr="00FD25CB">
        <w:rPr>
          <w:rFonts w:hAnsi="Times New Roman" w:cs="Times New Roman"/>
          <w:kern w:val="22"/>
          <w:lang w:val="es-ES"/>
        </w:rPr>
        <w:t xml:space="preserve">Por lo tanto, el apoyo con miras a la creación y el desarrollo de capacidad sigue siendo fundamental para conseguir progresos en la aplicación del Protocolo, en especial </w:t>
      </w:r>
      <w:r w:rsidR="00D4347D" w:rsidRPr="00FD25CB">
        <w:rPr>
          <w:rFonts w:hAnsi="Times New Roman" w:cs="Times New Roman"/>
          <w:kern w:val="22"/>
          <w:lang w:val="es-ES"/>
        </w:rPr>
        <w:t xml:space="preserve">en </w:t>
      </w:r>
      <w:r w:rsidR="00F919F6" w:rsidRPr="00FD25CB">
        <w:rPr>
          <w:rFonts w:hAnsi="Times New Roman" w:cs="Times New Roman"/>
          <w:kern w:val="22"/>
          <w:lang w:val="es-ES"/>
        </w:rPr>
        <w:t xml:space="preserve">lo que respecta a </w:t>
      </w:r>
      <w:r w:rsidR="0058454D" w:rsidRPr="00FD25CB">
        <w:rPr>
          <w:rFonts w:hAnsi="Times New Roman" w:cs="Times New Roman"/>
          <w:kern w:val="22"/>
          <w:lang w:val="es-ES"/>
        </w:rPr>
        <w:t xml:space="preserve">las Partes </w:t>
      </w:r>
      <w:r w:rsidR="00F919F6" w:rsidRPr="00FD25CB">
        <w:rPr>
          <w:rFonts w:hAnsi="Times New Roman" w:cs="Times New Roman"/>
          <w:kern w:val="22"/>
          <w:lang w:val="es-ES"/>
        </w:rPr>
        <w:t xml:space="preserve">que son </w:t>
      </w:r>
      <w:r w:rsidR="0058454D" w:rsidRPr="00FD25CB">
        <w:rPr>
          <w:rFonts w:hAnsi="Times New Roman" w:cs="Times New Roman"/>
          <w:kern w:val="22"/>
          <w:lang w:val="es-ES"/>
        </w:rPr>
        <w:t>países en desarrollo</w:t>
      </w:r>
      <w:r w:rsidR="00242C8E" w:rsidRPr="00FD25CB">
        <w:rPr>
          <w:rFonts w:hAnsi="Times New Roman" w:cs="Times New Roman"/>
          <w:kern w:val="22"/>
          <w:lang w:val="es-ES"/>
        </w:rPr>
        <w:t>,</w:t>
      </w:r>
      <w:r w:rsidR="0058454D" w:rsidRPr="00FD25CB">
        <w:rPr>
          <w:rFonts w:hAnsi="Times New Roman" w:cs="Times New Roman"/>
          <w:kern w:val="22"/>
          <w:lang w:val="es-ES"/>
        </w:rPr>
        <w:t xml:space="preserve"> los pequeños Estados insular</w:t>
      </w:r>
      <w:r w:rsidR="00D4347D" w:rsidRPr="00FD25CB">
        <w:rPr>
          <w:rFonts w:hAnsi="Times New Roman" w:cs="Times New Roman"/>
          <w:kern w:val="22"/>
          <w:lang w:val="es-ES"/>
        </w:rPr>
        <w:t>es</w:t>
      </w:r>
      <w:r w:rsidR="0058454D" w:rsidRPr="00FD25CB">
        <w:rPr>
          <w:rFonts w:hAnsi="Times New Roman" w:cs="Times New Roman"/>
          <w:kern w:val="22"/>
          <w:lang w:val="es-ES"/>
        </w:rPr>
        <w:t xml:space="preserve"> en desarrollo</w:t>
      </w:r>
      <w:r w:rsidR="00F919F6" w:rsidRPr="00FD25CB">
        <w:rPr>
          <w:rFonts w:hAnsi="Times New Roman" w:cs="Times New Roman"/>
          <w:kern w:val="22"/>
          <w:lang w:val="es-ES"/>
        </w:rPr>
        <w:t xml:space="preserve"> entre ellos</w:t>
      </w:r>
      <w:r w:rsidR="00242C8E" w:rsidRPr="00FD25CB">
        <w:rPr>
          <w:rFonts w:hAnsi="Times New Roman" w:cs="Times New Roman"/>
          <w:kern w:val="22"/>
          <w:lang w:val="es-ES"/>
        </w:rPr>
        <w:t>,</w:t>
      </w:r>
      <w:r w:rsidR="00F919F6" w:rsidRPr="00FD25CB">
        <w:rPr>
          <w:rFonts w:hAnsi="Times New Roman" w:cs="Times New Roman"/>
          <w:kern w:val="22"/>
          <w:lang w:val="es-ES"/>
        </w:rPr>
        <w:t xml:space="preserve"> y </w:t>
      </w:r>
      <w:r w:rsidR="0058454D" w:rsidRPr="00FD25CB">
        <w:rPr>
          <w:rFonts w:hAnsi="Times New Roman" w:cs="Times New Roman"/>
          <w:kern w:val="22"/>
          <w:lang w:val="es-ES"/>
        </w:rPr>
        <w:t>las Partes con economías en transición.</w:t>
      </w:r>
    </w:p>
    <w:p w14:paraId="32DF7A6D" w14:textId="0F22BF97" w:rsidR="00D4347D" w:rsidRPr="00FD25CB" w:rsidRDefault="00AC69A1" w:rsidP="0012683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lang w:val="es-ES"/>
        </w:rPr>
      </w:pPr>
      <w:r w:rsidRPr="00FD25CB">
        <w:rPr>
          <w:rFonts w:hAnsi="Times New Roman" w:cs="Times New Roman"/>
          <w:kern w:val="22"/>
          <w:lang w:val="es-ES"/>
        </w:rPr>
        <w:t>15.</w:t>
      </w:r>
      <w:r w:rsidRPr="00FD25CB">
        <w:rPr>
          <w:rFonts w:hAnsi="Times New Roman" w:cs="Times New Roman"/>
          <w:kern w:val="22"/>
          <w:lang w:val="es-ES"/>
        </w:rPr>
        <w:tab/>
      </w:r>
      <w:r w:rsidR="0023391C" w:rsidRPr="00FD25CB">
        <w:rPr>
          <w:rFonts w:hAnsi="Times New Roman" w:cs="Times New Roman"/>
          <w:kern w:val="22"/>
          <w:lang w:val="es-ES"/>
        </w:rPr>
        <w:t xml:space="preserve">Otras cuestiones que guardan relación con lo anterior es la dependencia de las Partes </w:t>
      </w:r>
      <w:r w:rsidR="00D65B59" w:rsidRPr="00FD25CB">
        <w:rPr>
          <w:rFonts w:hAnsi="Times New Roman" w:cs="Times New Roman"/>
          <w:kern w:val="22"/>
          <w:lang w:val="es-ES"/>
        </w:rPr>
        <w:t xml:space="preserve">de </w:t>
      </w:r>
      <w:r w:rsidR="0023391C" w:rsidRPr="00FD25CB">
        <w:rPr>
          <w:rFonts w:hAnsi="Times New Roman" w:cs="Times New Roman"/>
          <w:kern w:val="22"/>
          <w:lang w:val="es-ES"/>
        </w:rPr>
        <w:t xml:space="preserve">proyectos para aplicar el Protocolo de Nagoya y la realidad de que, algunas veces, se da mayor prioridad al logro de resultados de los proyectos que a aspectos de creación de capacidad. </w:t>
      </w:r>
      <w:r w:rsidR="00846B44" w:rsidRPr="00FD25CB">
        <w:rPr>
          <w:rFonts w:hAnsi="Times New Roman" w:cs="Times New Roman"/>
          <w:kern w:val="22"/>
          <w:lang w:val="es-ES"/>
        </w:rPr>
        <w:t xml:space="preserve">Por ejemplo, si se desarrolló un marco de acceso y participación en los beneficios como parte de un proyecto, es posible que no se hayan creado capacidades adecuadas para permitir que </w:t>
      </w:r>
      <w:r w:rsidR="000466B9" w:rsidRPr="00FD25CB">
        <w:rPr>
          <w:rFonts w:hAnsi="Times New Roman" w:cs="Times New Roman"/>
          <w:kern w:val="22"/>
          <w:lang w:val="es-ES"/>
        </w:rPr>
        <w:t xml:space="preserve">instancias </w:t>
      </w:r>
      <w:r w:rsidR="0002015D" w:rsidRPr="00FD25CB">
        <w:rPr>
          <w:rFonts w:hAnsi="Times New Roman" w:cs="Times New Roman"/>
          <w:kern w:val="22"/>
          <w:lang w:val="es-ES"/>
        </w:rPr>
        <w:t>nacionales implementen el marco una vez que el proyecto haya concluido. La sostenibilidad de las iniciativas de creación y desarrollo de capacidad es un elemento esencial para que tenga éxito la aplicación del Protocolo de Nagoya en todo el mundo; sin</w:t>
      </w:r>
      <w:r w:rsidR="00BE7EDF" w:rsidRPr="00FD25CB">
        <w:rPr>
          <w:rFonts w:hAnsi="Times New Roman" w:cs="Times New Roman"/>
          <w:kern w:val="22"/>
          <w:lang w:val="es-ES"/>
        </w:rPr>
        <w:t> </w:t>
      </w:r>
      <w:r w:rsidR="0002015D" w:rsidRPr="00FD25CB">
        <w:rPr>
          <w:rFonts w:hAnsi="Times New Roman" w:cs="Times New Roman"/>
          <w:kern w:val="22"/>
          <w:lang w:val="es-ES"/>
        </w:rPr>
        <w:t xml:space="preserve">embargo, esto sigue </w:t>
      </w:r>
      <w:r w:rsidR="00BD6000" w:rsidRPr="00FD25CB">
        <w:rPr>
          <w:rFonts w:hAnsi="Times New Roman" w:cs="Times New Roman"/>
          <w:kern w:val="22"/>
          <w:lang w:val="es-ES"/>
        </w:rPr>
        <w:t>planteando dificultades</w:t>
      </w:r>
      <w:r w:rsidR="0002015D" w:rsidRPr="00FD25CB">
        <w:rPr>
          <w:rFonts w:hAnsi="Times New Roman" w:cs="Times New Roman"/>
          <w:kern w:val="22"/>
          <w:lang w:val="es-ES"/>
        </w:rPr>
        <w:t xml:space="preserve">. </w:t>
      </w:r>
    </w:p>
    <w:p w14:paraId="1C0B127E" w14:textId="2CB0A25D" w:rsidR="00FC6344" w:rsidRPr="00FD25CB" w:rsidRDefault="00554BCA" w:rsidP="00BF03CF">
      <w:pPr>
        <w:pStyle w:val="Prrafodelista"/>
        <w:numPr>
          <w:ilvl w:val="0"/>
          <w:numId w:val="59"/>
        </w:numPr>
        <w:ind w:left="425" w:hanging="425"/>
        <w:contextualSpacing/>
        <w:jc w:val="center"/>
        <w:rPr>
          <w:rFonts w:hAnsi="Times New Roman" w:cs="Times New Roman"/>
          <w:i/>
          <w:iCs/>
          <w:kern w:val="22"/>
          <w:lang w:val="es-ES"/>
        </w:rPr>
      </w:pPr>
      <w:r w:rsidRPr="00FD25CB">
        <w:rPr>
          <w:rFonts w:hAnsi="Times New Roman" w:cs="Times New Roman"/>
          <w:i/>
          <w:iCs/>
          <w:kern w:val="22"/>
          <w:lang w:val="es-ES"/>
        </w:rPr>
        <w:t xml:space="preserve">Usos, </w:t>
      </w:r>
      <w:r w:rsidR="00F42C73" w:rsidRPr="00FD25CB">
        <w:rPr>
          <w:rFonts w:hAnsi="Times New Roman" w:cs="Times New Roman"/>
          <w:i/>
          <w:iCs/>
          <w:kern w:val="22"/>
          <w:lang w:val="es-ES"/>
        </w:rPr>
        <w:t xml:space="preserve">eficacia y </w:t>
      </w:r>
      <w:r w:rsidRPr="00FD25CB">
        <w:rPr>
          <w:rFonts w:hAnsi="Times New Roman" w:cs="Times New Roman"/>
          <w:i/>
          <w:iCs/>
          <w:kern w:val="22"/>
          <w:lang w:val="es-ES"/>
        </w:rPr>
        <w:t xml:space="preserve">pertinencia del </w:t>
      </w:r>
      <w:r w:rsidR="00242C8E" w:rsidRPr="00FD25CB">
        <w:rPr>
          <w:rFonts w:hAnsi="Times New Roman" w:cs="Times New Roman"/>
          <w:i/>
          <w:iCs/>
          <w:kern w:val="22"/>
          <w:lang w:val="es-ES"/>
        </w:rPr>
        <w:t>m</w:t>
      </w:r>
      <w:r w:rsidRPr="00FD25CB">
        <w:rPr>
          <w:rFonts w:hAnsi="Times New Roman" w:cs="Times New Roman"/>
          <w:i/>
          <w:iCs/>
          <w:kern w:val="22"/>
          <w:lang w:val="es-ES"/>
        </w:rPr>
        <w:t>arco</w:t>
      </w:r>
    </w:p>
    <w:p w14:paraId="2DABD7CD" w14:textId="431CAECA" w:rsidR="000C4AB4" w:rsidRPr="00FD25CB" w:rsidRDefault="00126831" w:rsidP="0012683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lang w:val="es-ES"/>
        </w:rPr>
      </w:pPr>
      <w:r w:rsidRPr="00FD25CB">
        <w:rPr>
          <w:rFonts w:hAnsi="Times New Roman" w:cs="Times New Roman"/>
          <w:kern w:val="22"/>
          <w:lang w:val="es-ES"/>
        </w:rPr>
        <w:t>16.</w:t>
      </w:r>
      <w:r w:rsidRPr="00FD25CB">
        <w:rPr>
          <w:rFonts w:hAnsi="Times New Roman" w:cs="Times New Roman"/>
          <w:kern w:val="22"/>
          <w:lang w:val="es-ES"/>
        </w:rPr>
        <w:tab/>
      </w:r>
      <w:r w:rsidR="000C4AB4" w:rsidRPr="00FD25CB">
        <w:rPr>
          <w:rFonts w:hAnsi="Times New Roman" w:cs="Times New Roman"/>
          <w:kern w:val="22"/>
          <w:lang w:val="es-ES"/>
        </w:rPr>
        <w:t xml:space="preserve">De la evaluación se encontró que el </w:t>
      </w:r>
      <w:r w:rsidR="00550906" w:rsidRPr="00FD25CB">
        <w:rPr>
          <w:rFonts w:hAnsi="Times New Roman" w:cs="Times New Roman"/>
          <w:kern w:val="22"/>
          <w:lang w:val="es-ES"/>
        </w:rPr>
        <w:t>m</w:t>
      </w:r>
      <w:r w:rsidR="000C4AB4" w:rsidRPr="00FD25CB">
        <w:rPr>
          <w:rFonts w:hAnsi="Times New Roman" w:cs="Times New Roman"/>
          <w:kern w:val="22"/>
          <w:lang w:val="es-ES"/>
        </w:rPr>
        <w:t xml:space="preserve">arco se ha usado principalmente como documento de referencia </w:t>
      </w:r>
      <w:r w:rsidR="004A0567" w:rsidRPr="00FD25CB">
        <w:rPr>
          <w:rFonts w:hAnsi="Times New Roman" w:cs="Times New Roman"/>
          <w:kern w:val="22"/>
          <w:lang w:val="es-ES"/>
        </w:rPr>
        <w:t xml:space="preserve">para guiar </w:t>
      </w:r>
      <w:r w:rsidR="000C4AB4" w:rsidRPr="00FD25CB">
        <w:rPr>
          <w:rFonts w:hAnsi="Times New Roman" w:cs="Times New Roman"/>
          <w:kern w:val="22"/>
          <w:lang w:val="es-ES"/>
        </w:rPr>
        <w:t xml:space="preserve">a los países y organizaciones en </w:t>
      </w:r>
      <w:r w:rsidR="004A0567" w:rsidRPr="00FD25CB">
        <w:rPr>
          <w:rFonts w:hAnsi="Times New Roman" w:cs="Times New Roman"/>
          <w:kern w:val="22"/>
          <w:lang w:val="es-ES"/>
        </w:rPr>
        <w:t xml:space="preserve">programar actividades y diseñar proyectos de </w:t>
      </w:r>
      <w:r w:rsidR="00BC13CD" w:rsidRPr="00FD25CB">
        <w:rPr>
          <w:rFonts w:hAnsi="Times New Roman" w:cs="Times New Roman"/>
          <w:kern w:val="22"/>
          <w:lang w:val="es-ES"/>
        </w:rPr>
        <w:t xml:space="preserve">creación y desarrollo de capacidad. </w:t>
      </w:r>
      <w:r w:rsidR="00551E81" w:rsidRPr="00FD25CB">
        <w:rPr>
          <w:rFonts w:hAnsi="Times New Roman" w:cs="Times New Roman"/>
          <w:kern w:val="22"/>
          <w:lang w:val="es-ES"/>
        </w:rPr>
        <w:t>Se identificaron l</w:t>
      </w:r>
      <w:r w:rsidR="00BC13CD" w:rsidRPr="00FD25CB">
        <w:rPr>
          <w:rFonts w:hAnsi="Times New Roman" w:cs="Times New Roman"/>
          <w:kern w:val="22"/>
          <w:lang w:val="es-ES"/>
        </w:rPr>
        <w:t xml:space="preserve">as medidas y actividades indicativas que figuran en los apéndices </w:t>
      </w:r>
      <w:r w:rsidR="00551E81" w:rsidRPr="00FD25CB">
        <w:rPr>
          <w:rFonts w:hAnsi="Times New Roman" w:cs="Times New Roman"/>
          <w:kern w:val="22"/>
          <w:lang w:val="es-ES"/>
        </w:rPr>
        <w:t xml:space="preserve">como los principales puntos fuertes del </w:t>
      </w:r>
      <w:r w:rsidR="00550906" w:rsidRPr="00FD25CB">
        <w:rPr>
          <w:rFonts w:hAnsi="Times New Roman" w:cs="Times New Roman"/>
          <w:kern w:val="22"/>
          <w:lang w:val="es-ES"/>
        </w:rPr>
        <w:t>m</w:t>
      </w:r>
      <w:r w:rsidR="00551E81" w:rsidRPr="00FD25CB">
        <w:rPr>
          <w:rFonts w:hAnsi="Times New Roman" w:cs="Times New Roman"/>
          <w:kern w:val="22"/>
          <w:lang w:val="es-ES"/>
        </w:rPr>
        <w:t xml:space="preserve">arco. Los elementos de los apéndices se utilizaron </w:t>
      </w:r>
      <w:r w:rsidR="00A17014" w:rsidRPr="00FD25CB">
        <w:rPr>
          <w:rFonts w:hAnsi="Times New Roman" w:cs="Times New Roman"/>
          <w:kern w:val="22"/>
          <w:lang w:val="es-ES"/>
        </w:rPr>
        <w:t xml:space="preserve">para </w:t>
      </w:r>
      <w:r w:rsidR="00551E81" w:rsidRPr="00FD25CB">
        <w:rPr>
          <w:rFonts w:hAnsi="Times New Roman" w:cs="Times New Roman"/>
          <w:kern w:val="22"/>
          <w:lang w:val="es-ES"/>
        </w:rPr>
        <w:t xml:space="preserve">diseñar proyectos de creación de capacidad, estrategias </w:t>
      </w:r>
      <w:r w:rsidR="00A17014" w:rsidRPr="00FD25CB">
        <w:rPr>
          <w:rFonts w:hAnsi="Times New Roman" w:cs="Times New Roman"/>
          <w:kern w:val="22"/>
          <w:lang w:val="es-ES"/>
        </w:rPr>
        <w:t xml:space="preserve">nacionales </w:t>
      </w:r>
      <w:r w:rsidR="00551E81" w:rsidRPr="00FD25CB">
        <w:rPr>
          <w:rFonts w:hAnsi="Times New Roman" w:cs="Times New Roman"/>
          <w:kern w:val="22"/>
          <w:lang w:val="es-ES"/>
        </w:rPr>
        <w:t xml:space="preserve">de acceso y participación en los beneficios, medidas provisionales y estrategias de comunicación. </w:t>
      </w:r>
      <w:r w:rsidR="00CA6A4B" w:rsidRPr="00FD25CB">
        <w:rPr>
          <w:rFonts w:hAnsi="Times New Roman" w:cs="Times New Roman"/>
          <w:kern w:val="22"/>
          <w:lang w:val="es-ES"/>
        </w:rPr>
        <w:t xml:space="preserve">Se valoró mucho la exhaustividad y la atención a los detalles de los apéndices, ya que </w:t>
      </w:r>
      <w:r w:rsidR="00041407" w:rsidRPr="00FD25CB">
        <w:rPr>
          <w:rFonts w:hAnsi="Times New Roman" w:cs="Times New Roman"/>
          <w:kern w:val="22"/>
          <w:lang w:val="es-ES"/>
        </w:rPr>
        <w:t xml:space="preserve">así se ofreció </w:t>
      </w:r>
      <w:r w:rsidR="00CA6A4B" w:rsidRPr="00FD25CB">
        <w:rPr>
          <w:rFonts w:hAnsi="Times New Roman" w:cs="Times New Roman"/>
          <w:kern w:val="22"/>
          <w:lang w:val="es-ES"/>
        </w:rPr>
        <w:t xml:space="preserve">orientación respecto a los pasos que </w:t>
      </w:r>
      <w:r w:rsidR="00A17014" w:rsidRPr="00FD25CB">
        <w:rPr>
          <w:rFonts w:hAnsi="Times New Roman" w:cs="Times New Roman"/>
          <w:kern w:val="22"/>
          <w:lang w:val="es-ES"/>
        </w:rPr>
        <w:t xml:space="preserve">deben seguirse con el objeto de </w:t>
      </w:r>
      <w:r w:rsidR="00E560EA" w:rsidRPr="00FD25CB">
        <w:rPr>
          <w:rFonts w:hAnsi="Times New Roman" w:cs="Times New Roman"/>
          <w:kern w:val="22"/>
          <w:lang w:val="es-ES"/>
        </w:rPr>
        <w:t>poner en práctica</w:t>
      </w:r>
      <w:r w:rsidR="0097521B" w:rsidRPr="00FD25CB">
        <w:rPr>
          <w:rFonts w:hAnsi="Times New Roman" w:cs="Times New Roman"/>
          <w:kern w:val="22"/>
          <w:lang w:val="es-ES"/>
        </w:rPr>
        <w:t xml:space="preserve"> </w:t>
      </w:r>
      <w:r w:rsidR="00BD6000" w:rsidRPr="00FD25CB">
        <w:rPr>
          <w:rFonts w:hAnsi="Times New Roman" w:cs="Times New Roman"/>
          <w:kern w:val="22"/>
          <w:lang w:val="es-ES"/>
        </w:rPr>
        <w:t>el Protocolo.</w:t>
      </w:r>
      <w:r w:rsidR="00CA6A4B" w:rsidRPr="00FD25CB">
        <w:rPr>
          <w:rFonts w:hAnsi="Times New Roman" w:cs="Times New Roman"/>
          <w:kern w:val="22"/>
          <w:lang w:val="es-ES"/>
        </w:rPr>
        <w:t xml:space="preserve"> </w:t>
      </w:r>
    </w:p>
    <w:p w14:paraId="4CD7F324" w14:textId="0AD0D429" w:rsidR="009C27A8" w:rsidRPr="00FD25CB" w:rsidRDefault="00126831" w:rsidP="007E2E9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17.</w:t>
      </w:r>
      <w:r w:rsidRPr="00FD25CB">
        <w:rPr>
          <w:rFonts w:hAnsi="Times New Roman" w:cs="Times New Roman"/>
          <w:kern w:val="22"/>
          <w:bdr w:val="none" w:sz="0" w:space="0" w:color="auto" w:frame="1"/>
          <w:lang w:val="es-ES"/>
        </w:rPr>
        <w:tab/>
      </w:r>
      <w:r w:rsidR="00C61F57" w:rsidRPr="00FD25CB">
        <w:rPr>
          <w:rFonts w:hAnsi="Times New Roman" w:cs="Times New Roman"/>
          <w:kern w:val="22"/>
          <w:bdr w:val="none" w:sz="0" w:space="0" w:color="auto" w:frame="1"/>
          <w:lang w:val="es-ES"/>
        </w:rPr>
        <w:t>En</w:t>
      </w:r>
      <w:r w:rsidR="00CE5153" w:rsidRPr="00FD25CB">
        <w:rPr>
          <w:rFonts w:hAnsi="Times New Roman" w:cs="Times New Roman"/>
          <w:kern w:val="22"/>
          <w:bdr w:val="none" w:sz="0" w:space="0" w:color="auto" w:frame="1"/>
          <w:lang w:val="es-ES"/>
        </w:rPr>
        <w:t xml:space="preserve"> el contexto de la evaluación, se consideró que la </w:t>
      </w:r>
      <w:r w:rsidR="0098265E" w:rsidRPr="00FD25CB">
        <w:rPr>
          <w:rFonts w:hAnsi="Times New Roman" w:cs="Times New Roman"/>
          <w:kern w:val="22"/>
          <w:bdr w:val="none" w:sz="0" w:space="0" w:color="auto" w:frame="1"/>
          <w:lang w:val="es-ES"/>
        </w:rPr>
        <w:t>“</w:t>
      </w:r>
      <w:r w:rsidR="00093D57" w:rsidRPr="00FD25CB">
        <w:rPr>
          <w:rFonts w:hAnsi="Times New Roman" w:cs="Times New Roman"/>
          <w:kern w:val="22"/>
          <w:bdr w:val="none" w:sz="0" w:space="0" w:color="auto" w:frame="1"/>
          <w:lang w:val="es-ES"/>
        </w:rPr>
        <w:t>e</w:t>
      </w:r>
      <w:r w:rsidR="0098265E" w:rsidRPr="00FD25CB">
        <w:rPr>
          <w:rFonts w:hAnsi="Times New Roman" w:cs="Times New Roman"/>
          <w:kern w:val="22"/>
          <w:bdr w:val="none" w:sz="0" w:space="0" w:color="auto" w:frame="1"/>
          <w:lang w:val="es-ES"/>
        </w:rPr>
        <w:t>f</w:t>
      </w:r>
      <w:r w:rsidR="00CE5153" w:rsidRPr="00FD25CB">
        <w:rPr>
          <w:rFonts w:hAnsi="Times New Roman" w:cs="Times New Roman"/>
          <w:kern w:val="22"/>
          <w:bdr w:val="none" w:sz="0" w:space="0" w:color="auto" w:frame="1"/>
          <w:lang w:val="es-ES"/>
        </w:rPr>
        <w:t>icacia</w:t>
      </w:r>
      <w:r w:rsidR="0098265E" w:rsidRPr="00FD25CB">
        <w:rPr>
          <w:rFonts w:hAnsi="Times New Roman" w:cs="Times New Roman"/>
          <w:kern w:val="22"/>
          <w:bdr w:val="none" w:sz="0" w:space="0" w:color="auto" w:frame="1"/>
          <w:lang w:val="es-ES"/>
        </w:rPr>
        <w:t xml:space="preserve">” </w:t>
      </w:r>
      <w:r w:rsidR="009C27A8" w:rsidRPr="00FD25CB">
        <w:rPr>
          <w:rFonts w:hAnsi="Times New Roman" w:cs="Times New Roman"/>
          <w:kern w:val="22"/>
          <w:bdr w:val="none" w:sz="0" w:space="0" w:color="auto" w:frame="1"/>
          <w:lang w:val="es-ES"/>
        </w:rPr>
        <w:t xml:space="preserve">reflejaba en qué medida el marco </w:t>
      </w:r>
      <w:r w:rsidR="00AD1301" w:rsidRPr="00FD25CB">
        <w:rPr>
          <w:rFonts w:hAnsi="Times New Roman" w:cs="Times New Roman"/>
          <w:kern w:val="22"/>
          <w:bdr w:val="none" w:sz="0" w:space="0" w:color="auto" w:frame="1"/>
          <w:lang w:val="es-ES"/>
        </w:rPr>
        <w:t xml:space="preserve">ha sido efectivo </w:t>
      </w:r>
      <w:r w:rsidR="009C27A8" w:rsidRPr="00FD25CB">
        <w:rPr>
          <w:rFonts w:hAnsi="Times New Roman" w:cs="Times New Roman"/>
          <w:kern w:val="22"/>
          <w:bdr w:val="none" w:sz="0" w:space="0" w:color="auto" w:frame="1"/>
          <w:lang w:val="es-ES"/>
        </w:rPr>
        <w:t xml:space="preserve">en lograr su propósito </w:t>
      </w:r>
      <w:r w:rsidR="00AD1301" w:rsidRPr="00FD25CB">
        <w:rPr>
          <w:rFonts w:hAnsi="Times New Roman" w:cs="Times New Roman"/>
          <w:kern w:val="22"/>
          <w:bdr w:val="none" w:sz="0" w:space="0" w:color="auto" w:frame="1"/>
          <w:lang w:val="es-ES"/>
        </w:rPr>
        <w:t>establecido</w:t>
      </w:r>
      <w:r w:rsidR="00902AB5" w:rsidRPr="00FD25CB">
        <w:rPr>
          <w:rFonts w:hAnsi="Times New Roman" w:cs="Times New Roman"/>
          <w:kern w:val="22"/>
          <w:bdr w:val="none" w:sz="0" w:space="0" w:color="auto" w:frame="1"/>
          <w:lang w:val="es-ES"/>
        </w:rPr>
        <w:t xml:space="preserve"> </w:t>
      </w:r>
      <w:r w:rsidR="009C27A8" w:rsidRPr="00FD25CB">
        <w:rPr>
          <w:rFonts w:hAnsi="Times New Roman" w:cs="Times New Roman"/>
          <w:kern w:val="22"/>
          <w:bdr w:val="none" w:sz="0" w:space="0" w:color="auto" w:frame="1"/>
          <w:lang w:val="es-ES"/>
        </w:rPr>
        <w:t>de fomentar un enfoque sistemático, coherente y coordinado de creación y desarrollo de capacidad</w:t>
      </w:r>
      <w:r w:rsidR="00041407" w:rsidRPr="00FD25CB">
        <w:rPr>
          <w:rFonts w:hAnsi="Times New Roman" w:cs="Times New Roman"/>
          <w:kern w:val="22"/>
          <w:bdr w:val="none" w:sz="0" w:space="0" w:color="auto" w:frame="1"/>
          <w:lang w:val="es-ES"/>
        </w:rPr>
        <w:t xml:space="preserve">. </w:t>
      </w:r>
      <w:r w:rsidR="00837C09" w:rsidRPr="00FD25CB">
        <w:rPr>
          <w:rFonts w:hAnsi="Times New Roman" w:cs="Times New Roman"/>
          <w:kern w:val="22"/>
          <w:bdr w:val="none" w:sz="0" w:space="0" w:color="auto" w:frame="1"/>
          <w:lang w:val="es-ES"/>
        </w:rPr>
        <w:t>Si bien</w:t>
      </w:r>
      <w:r w:rsidR="00A73B27" w:rsidRPr="00FD25CB">
        <w:rPr>
          <w:rFonts w:hAnsi="Times New Roman" w:cs="Times New Roman"/>
          <w:kern w:val="22"/>
          <w:bdr w:val="none" w:sz="0" w:space="0" w:color="auto" w:frame="1"/>
          <w:lang w:val="es-ES"/>
        </w:rPr>
        <w:t xml:space="preserve"> </w:t>
      </w:r>
      <w:r w:rsidR="00DB7579" w:rsidRPr="00FD25CB">
        <w:rPr>
          <w:rFonts w:hAnsi="Times New Roman" w:cs="Times New Roman"/>
          <w:kern w:val="22"/>
          <w:bdr w:val="none" w:sz="0" w:space="0" w:color="auto" w:frame="1"/>
          <w:lang w:val="es-ES"/>
        </w:rPr>
        <w:t xml:space="preserve">los comentarios difirieron respecto a si el </w:t>
      </w:r>
      <w:r w:rsidR="00550906" w:rsidRPr="00FD25CB">
        <w:rPr>
          <w:rFonts w:hAnsi="Times New Roman" w:cs="Times New Roman"/>
          <w:kern w:val="22"/>
          <w:bdr w:val="none" w:sz="0" w:space="0" w:color="auto" w:frame="1"/>
          <w:lang w:val="es-ES"/>
        </w:rPr>
        <w:t>m</w:t>
      </w:r>
      <w:r w:rsidR="00DB7579" w:rsidRPr="00FD25CB">
        <w:rPr>
          <w:rFonts w:hAnsi="Times New Roman" w:cs="Times New Roman"/>
          <w:kern w:val="22"/>
          <w:bdr w:val="none" w:sz="0" w:space="0" w:color="auto" w:frame="1"/>
          <w:lang w:val="es-ES"/>
        </w:rPr>
        <w:t xml:space="preserve">arco había sido efectivo, en la evaluación se encontró que el </w:t>
      </w:r>
      <w:r w:rsidR="00550906" w:rsidRPr="00FD25CB">
        <w:rPr>
          <w:rFonts w:hAnsi="Times New Roman" w:cs="Times New Roman"/>
          <w:kern w:val="22"/>
          <w:bdr w:val="none" w:sz="0" w:space="0" w:color="auto" w:frame="1"/>
          <w:lang w:val="es-ES"/>
        </w:rPr>
        <w:t>m</w:t>
      </w:r>
      <w:r w:rsidR="00DB7579" w:rsidRPr="00FD25CB">
        <w:rPr>
          <w:rFonts w:hAnsi="Times New Roman" w:cs="Times New Roman"/>
          <w:kern w:val="22"/>
          <w:bdr w:val="none" w:sz="0" w:space="0" w:color="auto" w:frame="1"/>
          <w:lang w:val="es-ES"/>
        </w:rPr>
        <w:t xml:space="preserve">arco había </w:t>
      </w:r>
      <w:r w:rsidR="004F62C6" w:rsidRPr="00FD25CB">
        <w:rPr>
          <w:rFonts w:hAnsi="Times New Roman" w:cs="Times New Roman"/>
          <w:kern w:val="22"/>
          <w:bdr w:val="none" w:sz="0" w:space="0" w:color="auto" w:frame="1"/>
          <w:lang w:val="es-ES"/>
        </w:rPr>
        <w:t xml:space="preserve">conseguido </w:t>
      </w:r>
      <w:r w:rsidR="00DB7579" w:rsidRPr="00FD25CB">
        <w:rPr>
          <w:rFonts w:hAnsi="Times New Roman" w:cs="Times New Roman"/>
          <w:kern w:val="22"/>
          <w:bdr w:val="none" w:sz="0" w:space="0" w:color="auto" w:frame="1"/>
          <w:lang w:val="es-ES"/>
        </w:rPr>
        <w:t xml:space="preserve">proporcionar un lenguaje y una hoja de ruta comunes para crear las capacidades necesarias </w:t>
      </w:r>
      <w:r w:rsidR="00281687" w:rsidRPr="00FD25CB">
        <w:rPr>
          <w:rFonts w:hAnsi="Times New Roman" w:cs="Times New Roman"/>
          <w:kern w:val="22"/>
          <w:bdr w:val="none" w:sz="0" w:space="0" w:color="auto" w:frame="1"/>
          <w:lang w:val="es-ES"/>
        </w:rPr>
        <w:t xml:space="preserve">que ayuden a </w:t>
      </w:r>
      <w:r w:rsidR="00DB7579" w:rsidRPr="00FD25CB">
        <w:rPr>
          <w:rFonts w:hAnsi="Times New Roman" w:cs="Times New Roman"/>
          <w:kern w:val="22"/>
          <w:bdr w:val="none" w:sz="0" w:space="0" w:color="auto" w:frame="1"/>
          <w:lang w:val="es-ES"/>
        </w:rPr>
        <w:t xml:space="preserve">hacer operativo el Protocolo de Nagoya. Asimismo, </w:t>
      </w:r>
      <w:r w:rsidR="006A4707" w:rsidRPr="00FD25CB">
        <w:rPr>
          <w:rFonts w:hAnsi="Times New Roman" w:cs="Times New Roman"/>
          <w:kern w:val="22"/>
          <w:bdr w:val="none" w:sz="0" w:space="0" w:color="auto" w:frame="1"/>
          <w:lang w:val="es-ES"/>
        </w:rPr>
        <w:t>a través de sus mecanismos de coordinación, como las reuniones del Comité Asesor Oficioso sobre Creación de Capacidad</w:t>
      </w:r>
      <w:r w:rsidR="0007014D" w:rsidRPr="00FD25CB">
        <w:rPr>
          <w:rFonts w:hAnsi="Times New Roman" w:cs="Times New Roman"/>
          <w:kern w:val="22"/>
          <w:bdr w:val="none" w:sz="0" w:space="0" w:color="auto" w:frame="1"/>
          <w:lang w:val="es-ES"/>
        </w:rPr>
        <w:t xml:space="preserve">, el </w:t>
      </w:r>
      <w:r w:rsidR="00550906" w:rsidRPr="00FD25CB">
        <w:rPr>
          <w:rFonts w:hAnsi="Times New Roman" w:cs="Times New Roman"/>
          <w:kern w:val="22"/>
          <w:bdr w:val="none" w:sz="0" w:space="0" w:color="auto" w:frame="1"/>
          <w:lang w:val="es-ES"/>
        </w:rPr>
        <w:t>m</w:t>
      </w:r>
      <w:r w:rsidR="0007014D" w:rsidRPr="00FD25CB">
        <w:rPr>
          <w:rFonts w:hAnsi="Times New Roman" w:cs="Times New Roman"/>
          <w:kern w:val="22"/>
          <w:bdr w:val="none" w:sz="0" w:space="0" w:color="auto" w:frame="1"/>
          <w:lang w:val="es-ES"/>
        </w:rPr>
        <w:t xml:space="preserve">arco promovió la colaboración entre los países, las organizaciones internacionales y los donantes y permitió </w:t>
      </w:r>
      <w:r w:rsidR="002A52A4" w:rsidRPr="00FD25CB">
        <w:rPr>
          <w:rFonts w:hAnsi="Times New Roman" w:cs="Times New Roman"/>
          <w:kern w:val="22"/>
          <w:bdr w:val="none" w:sz="0" w:space="0" w:color="auto" w:frame="1"/>
          <w:lang w:val="es-ES"/>
        </w:rPr>
        <w:t xml:space="preserve">que </w:t>
      </w:r>
      <w:r w:rsidR="0007014D" w:rsidRPr="00FD25CB">
        <w:rPr>
          <w:rFonts w:hAnsi="Times New Roman" w:cs="Times New Roman"/>
          <w:kern w:val="22"/>
          <w:bdr w:val="none" w:sz="0" w:space="0" w:color="auto" w:frame="1"/>
          <w:lang w:val="es-ES"/>
        </w:rPr>
        <w:t xml:space="preserve">los interesados directos </w:t>
      </w:r>
      <w:r w:rsidR="002A52A4" w:rsidRPr="00FD25CB">
        <w:rPr>
          <w:rFonts w:hAnsi="Times New Roman" w:cs="Times New Roman"/>
          <w:kern w:val="22"/>
          <w:bdr w:val="none" w:sz="0" w:space="0" w:color="auto" w:frame="1"/>
          <w:lang w:val="es-ES"/>
        </w:rPr>
        <w:t xml:space="preserve">trabajaran juntos con el objeto de </w:t>
      </w:r>
      <w:r w:rsidR="0007014D" w:rsidRPr="00FD25CB">
        <w:rPr>
          <w:rFonts w:hAnsi="Times New Roman" w:cs="Times New Roman"/>
          <w:kern w:val="22"/>
          <w:bdr w:val="none" w:sz="0" w:space="0" w:color="auto" w:frame="1"/>
          <w:lang w:val="es-ES"/>
        </w:rPr>
        <w:t>alcanzar metas comunes.</w:t>
      </w:r>
    </w:p>
    <w:p w14:paraId="4E364D2E" w14:textId="267E9DEA" w:rsidR="002A52A4" w:rsidRPr="00FD25CB" w:rsidRDefault="007E2E96" w:rsidP="007E2E9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lastRenderedPageBreak/>
        <w:t>18.</w:t>
      </w:r>
      <w:r w:rsidRPr="00FD25CB">
        <w:rPr>
          <w:rFonts w:hAnsi="Times New Roman" w:cs="Times New Roman"/>
          <w:kern w:val="22"/>
          <w:bdr w:val="none" w:sz="0" w:space="0" w:color="auto" w:frame="1"/>
          <w:lang w:val="es-ES"/>
        </w:rPr>
        <w:tab/>
      </w:r>
      <w:r w:rsidR="005C3DC8" w:rsidRPr="00FD25CB">
        <w:rPr>
          <w:rFonts w:hAnsi="Times New Roman" w:cs="Times New Roman"/>
          <w:kern w:val="22"/>
          <w:bdr w:val="none" w:sz="0" w:space="0" w:color="auto" w:frame="1"/>
          <w:lang w:val="es-ES"/>
        </w:rPr>
        <w:t>De l</w:t>
      </w:r>
      <w:r w:rsidR="002A52A4" w:rsidRPr="00FD25CB">
        <w:rPr>
          <w:rFonts w:hAnsi="Times New Roman" w:cs="Times New Roman"/>
          <w:kern w:val="22"/>
          <w:bdr w:val="none" w:sz="0" w:space="0" w:color="auto" w:frame="1"/>
          <w:lang w:val="es-ES"/>
        </w:rPr>
        <w:t>a</w:t>
      </w:r>
      <w:r w:rsidR="005C3DC8" w:rsidRPr="00FD25CB">
        <w:rPr>
          <w:rFonts w:hAnsi="Times New Roman" w:cs="Times New Roman"/>
          <w:kern w:val="22"/>
          <w:bdr w:val="none" w:sz="0" w:space="0" w:color="auto" w:frame="1"/>
          <w:lang w:val="es-ES"/>
        </w:rPr>
        <w:t xml:space="preserve"> evaluación se encontró que los elementos principales del </w:t>
      </w:r>
      <w:r w:rsidR="00550906" w:rsidRPr="00FD25CB">
        <w:rPr>
          <w:rFonts w:hAnsi="Times New Roman" w:cs="Times New Roman"/>
          <w:kern w:val="22"/>
          <w:bdr w:val="none" w:sz="0" w:space="0" w:color="auto" w:frame="1"/>
          <w:lang w:val="es-ES"/>
        </w:rPr>
        <w:t>m</w:t>
      </w:r>
      <w:r w:rsidR="005C3DC8" w:rsidRPr="00FD25CB">
        <w:rPr>
          <w:rFonts w:hAnsi="Times New Roman" w:cs="Times New Roman"/>
          <w:kern w:val="22"/>
          <w:bdr w:val="none" w:sz="0" w:space="0" w:color="auto" w:frame="1"/>
          <w:lang w:val="es-ES"/>
        </w:rPr>
        <w:t>arco –objetivos, áreas clave y medidas/actividades propuestas de los apéndices– seguían siendo pertinentes.</w:t>
      </w:r>
      <w:r w:rsidR="001C0B39" w:rsidRPr="00FD25CB">
        <w:rPr>
          <w:rFonts w:hAnsi="Times New Roman" w:cs="Times New Roman"/>
          <w:kern w:val="22"/>
          <w:bdr w:val="none" w:sz="0" w:space="0" w:color="auto" w:frame="1"/>
          <w:lang w:val="es-ES"/>
        </w:rPr>
        <w:t xml:space="preserve"> Las áreas clave para las cuales se </w:t>
      </w:r>
      <w:r w:rsidR="005A3A07" w:rsidRPr="00FD25CB">
        <w:rPr>
          <w:rFonts w:hAnsi="Times New Roman" w:cs="Times New Roman"/>
          <w:kern w:val="22"/>
          <w:bdr w:val="none" w:sz="0" w:space="0" w:color="auto" w:frame="1"/>
          <w:lang w:val="es-ES"/>
        </w:rPr>
        <w:t xml:space="preserve">requieren iniciativas adicionales de </w:t>
      </w:r>
      <w:r w:rsidR="001C0B39" w:rsidRPr="00FD25CB">
        <w:rPr>
          <w:rFonts w:hAnsi="Times New Roman" w:cs="Times New Roman"/>
          <w:kern w:val="22"/>
          <w:bdr w:val="none" w:sz="0" w:space="0" w:color="auto" w:frame="1"/>
          <w:lang w:val="es-ES"/>
        </w:rPr>
        <w:t>creación de capacidad se identifican en las siguientes secciones junto con las necesidades</w:t>
      </w:r>
      <w:r w:rsidR="00BF5FAC" w:rsidRPr="00FD25CB">
        <w:rPr>
          <w:rFonts w:hAnsi="Times New Roman" w:cs="Times New Roman"/>
          <w:kern w:val="22"/>
          <w:bdr w:val="none" w:sz="0" w:space="0" w:color="auto" w:frame="1"/>
          <w:lang w:val="es-ES"/>
        </w:rPr>
        <w:t xml:space="preserve"> emergentes</w:t>
      </w:r>
      <w:r w:rsidR="00690F51" w:rsidRPr="00FD25CB">
        <w:rPr>
          <w:rFonts w:hAnsi="Times New Roman" w:cs="Times New Roman"/>
          <w:kern w:val="22"/>
          <w:bdr w:val="none" w:sz="0" w:space="0" w:color="auto" w:frame="1"/>
          <w:lang w:val="es-ES"/>
        </w:rPr>
        <w:t>.</w:t>
      </w:r>
    </w:p>
    <w:p w14:paraId="55BD8CB5" w14:textId="59967979" w:rsidR="00FC6344" w:rsidRPr="00FD25CB" w:rsidRDefault="00690F51" w:rsidP="00BF03CF">
      <w:pPr>
        <w:pStyle w:val="Prrafodelista"/>
        <w:numPr>
          <w:ilvl w:val="0"/>
          <w:numId w:val="59"/>
        </w:numPr>
        <w:ind w:left="425" w:hanging="425"/>
        <w:contextualSpacing/>
        <w:jc w:val="center"/>
        <w:rPr>
          <w:rFonts w:hAnsi="Times New Roman" w:cs="Times New Roman"/>
          <w:i/>
          <w:iCs/>
          <w:kern w:val="22"/>
          <w:lang w:val="es-ES"/>
        </w:rPr>
      </w:pPr>
      <w:r w:rsidRPr="00FD25CB">
        <w:rPr>
          <w:rFonts w:hAnsi="Times New Roman" w:cs="Times New Roman"/>
          <w:i/>
          <w:iCs/>
          <w:kern w:val="22"/>
          <w:lang w:val="es-ES"/>
        </w:rPr>
        <w:t>Mecanismos de coordinación y función de la Secretaría</w:t>
      </w:r>
    </w:p>
    <w:p w14:paraId="337C220C" w14:textId="294D4ACF" w:rsidR="00242DD2" w:rsidRPr="00FD25CB" w:rsidRDefault="00B96609" w:rsidP="00BD77D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19.</w:t>
      </w:r>
      <w:r w:rsidRPr="00FD25CB">
        <w:rPr>
          <w:rFonts w:hAnsi="Times New Roman" w:cs="Times New Roman"/>
          <w:kern w:val="22"/>
          <w:bdr w:val="none" w:sz="0" w:space="0" w:color="auto" w:frame="1"/>
          <w:lang w:val="es-ES"/>
        </w:rPr>
        <w:tab/>
      </w:r>
      <w:r w:rsidR="00606662" w:rsidRPr="00FD25CB">
        <w:rPr>
          <w:rFonts w:hAnsi="Times New Roman" w:cs="Times New Roman"/>
          <w:kern w:val="22"/>
          <w:bdr w:val="none" w:sz="0" w:space="0" w:color="auto" w:frame="1"/>
          <w:lang w:val="es-ES"/>
        </w:rPr>
        <w:t xml:space="preserve">Al </w:t>
      </w:r>
      <w:r w:rsidR="00623BD5" w:rsidRPr="00FD25CB">
        <w:rPr>
          <w:rFonts w:hAnsi="Times New Roman" w:cs="Times New Roman"/>
          <w:kern w:val="22"/>
          <w:bdr w:val="none" w:sz="0" w:space="0" w:color="auto" w:frame="1"/>
          <w:lang w:val="es-ES"/>
        </w:rPr>
        <w:t>realizarse</w:t>
      </w:r>
      <w:r w:rsidR="00606662" w:rsidRPr="00FD25CB">
        <w:rPr>
          <w:rFonts w:hAnsi="Times New Roman" w:cs="Times New Roman"/>
          <w:kern w:val="22"/>
          <w:bdr w:val="none" w:sz="0" w:space="0" w:color="auto" w:frame="1"/>
          <w:lang w:val="es-ES"/>
        </w:rPr>
        <w:t xml:space="preserve"> </w:t>
      </w:r>
      <w:r w:rsidR="00242DD2" w:rsidRPr="00FD25CB">
        <w:rPr>
          <w:rFonts w:hAnsi="Times New Roman" w:cs="Times New Roman"/>
          <w:kern w:val="22"/>
          <w:bdr w:val="none" w:sz="0" w:space="0" w:color="auto" w:frame="1"/>
          <w:lang w:val="es-ES"/>
        </w:rPr>
        <w:t>la evaluación</w:t>
      </w:r>
      <w:r w:rsidR="00606662" w:rsidRPr="00FD25CB">
        <w:rPr>
          <w:rFonts w:hAnsi="Times New Roman" w:cs="Times New Roman"/>
          <w:kern w:val="22"/>
          <w:bdr w:val="none" w:sz="0" w:space="0" w:color="auto" w:frame="1"/>
          <w:lang w:val="es-ES"/>
        </w:rPr>
        <w:t>,</w:t>
      </w:r>
      <w:r w:rsidR="00242DD2" w:rsidRPr="00FD25CB">
        <w:rPr>
          <w:rFonts w:hAnsi="Times New Roman" w:cs="Times New Roman"/>
          <w:kern w:val="22"/>
          <w:bdr w:val="none" w:sz="0" w:space="0" w:color="auto" w:frame="1"/>
          <w:lang w:val="es-ES"/>
        </w:rPr>
        <w:t xml:space="preserve"> se examinó la eficacia de los mecanismos de coordinación y la función de la Secretaría. Se encontró que el mecanismo de coordinación de mayor utilidad era </w:t>
      </w:r>
      <w:r w:rsidR="001F4C78" w:rsidRPr="00FD25CB">
        <w:rPr>
          <w:rFonts w:hAnsi="Times New Roman" w:cs="Times New Roman"/>
          <w:kern w:val="22"/>
          <w:bdr w:val="none" w:sz="0" w:space="0" w:color="auto" w:frame="1"/>
          <w:lang w:val="es-ES"/>
        </w:rPr>
        <w:t>el Comité Asesor Oficioso sobre Creación de Capacidad para la Aplicación del Protocolo de Nagoya.</w:t>
      </w:r>
      <w:r w:rsidR="00540852" w:rsidRPr="00FD25CB">
        <w:rPr>
          <w:rFonts w:hAnsi="Times New Roman" w:cs="Times New Roman"/>
          <w:kern w:val="22"/>
          <w:bdr w:val="none" w:sz="0" w:space="0" w:color="auto" w:frame="1"/>
          <w:lang w:val="es-ES"/>
        </w:rPr>
        <w:t xml:space="preserve"> El comité reúne a Partes, representantes de pueblos indígenas y comunidades locales</w:t>
      </w:r>
      <w:r w:rsidR="00EB0DEB" w:rsidRPr="00FD25CB">
        <w:rPr>
          <w:rFonts w:hAnsi="Times New Roman" w:cs="Times New Roman"/>
          <w:kern w:val="22"/>
          <w:bdr w:val="none" w:sz="0" w:space="0" w:color="auto" w:frame="1"/>
          <w:lang w:val="es-ES"/>
        </w:rPr>
        <w:t>, así como a</w:t>
      </w:r>
      <w:r w:rsidR="00540852" w:rsidRPr="00FD25CB">
        <w:rPr>
          <w:rFonts w:hAnsi="Times New Roman" w:cs="Times New Roman"/>
          <w:kern w:val="22"/>
          <w:bdr w:val="none" w:sz="0" w:space="0" w:color="auto" w:frame="1"/>
          <w:lang w:val="es-ES"/>
        </w:rPr>
        <w:t xml:space="preserve"> organizaciones internacionales</w:t>
      </w:r>
      <w:r w:rsidR="00B60C39" w:rsidRPr="00FD25CB">
        <w:rPr>
          <w:rFonts w:hAnsi="Times New Roman" w:cs="Times New Roman"/>
          <w:kern w:val="22"/>
          <w:bdr w:val="none" w:sz="0" w:space="0" w:color="auto" w:frame="1"/>
          <w:lang w:val="es-ES"/>
        </w:rPr>
        <w:t>,</w:t>
      </w:r>
      <w:r w:rsidR="00810C07" w:rsidRPr="00FD25CB">
        <w:rPr>
          <w:rFonts w:hAnsi="Times New Roman" w:cs="Times New Roman"/>
          <w:kern w:val="22"/>
          <w:bdr w:val="none" w:sz="0" w:space="0" w:color="auto" w:frame="1"/>
          <w:lang w:val="es-ES"/>
        </w:rPr>
        <w:t xml:space="preserve"> para que ofrezcan </w:t>
      </w:r>
      <w:r w:rsidR="00540852" w:rsidRPr="00FD25CB">
        <w:rPr>
          <w:rFonts w:hAnsi="Times New Roman" w:cs="Times New Roman"/>
          <w:kern w:val="22"/>
          <w:bdr w:val="none" w:sz="0" w:space="0" w:color="auto" w:frame="1"/>
          <w:lang w:val="es-ES"/>
        </w:rPr>
        <w:t xml:space="preserve">orientación a la </w:t>
      </w:r>
      <w:r w:rsidR="00EB0DEB" w:rsidRPr="00FD25CB">
        <w:rPr>
          <w:rFonts w:hAnsi="Times New Roman" w:cs="Times New Roman"/>
          <w:kern w:val="22"/>
          <w:bdr w:val="none" w:sz="0" w:space="0" w:color="auto" w:frame="1"/>
          <w:lang w:val="es-ES"/>
        </w:rPr>
        <w:t xml:space="preserve">Secretaria Ejecutiva del Convenio en asuntos relacionados con la evaluación de la eficacia del </w:t>
      </w:r>
      <w:r w:rsidR="00550906" w:rsidRPr="00FD25CB">
        <w:rPr>
          <w:rFonts w:hAnsi="Times New Roman" w:cs="Times New Roman"/>
          <w:kern w:val="22"/>
          <w:bdr w:val="none" w:sz="0" w:space="0" w:color="auto" w:frame="1"/>
          <w:lang w:val="es-ES"/>
        </w:rPr>
        <w:t>m</w:t>
      </w:r>
      <w:r w:rsidR="00EB0DEB" w:rsidRPr="00FD25CB">
        <w:rPr>
          <w:rFonts w:hAnsi="Times New Roman" w:cs="Times New Roman"/>
          <w:kern w:val="22"/>
          <w:bdr w:val="none" w:sz="0" w:space="0" w:color="auto" w:frame="1"/>
          <w:lang w:val="es-ES"/>
        </w:rPr>
        <w:t>arco. Además, se consideró que la Secretaría era eficaz en cuanto a su función de promo</w:t>
      </w:r>
      <w:r w:rsidR="00AC18E0" w:rsidRPr="00FD25CB">
        <w:rPr>
          <w:rFonts w:hAnsi="Times New Roman" w:cs="Times New Roman"/>
          <w:kern w:val="22"/>
          <w:bdr w:val="none" w:sz="0" w:space="0" w:color="auto" w:frame="1"/>
          <w:lang w:val="es-ES"/>
        </w:rPr>
        <w:t xml:space="preserve">ción y coordinación de </w:t>
      </w:r>
      <w:r w:rsidR="00EB0DEB" w:rsidRPr="00FD25CB">
        <w:rPr>
          <w:rFonts w:hAnsi="Times New Roman" w:cs="Times New Roman"/>
          <w:kern w:val="22"/>
          <w:bdr w:val="none" w:sz="0" w:space="0" w:color="auto" w:frame="1"/>
          <w:lang w:val="es-ES"/>
        </w:rPr>
        <w:t xml:space="preserve">la implementación del </w:t>
      </w:r>
      <w:r w:rsidR="00550906" w:rsidRPr="00FD25CB">
        <w:rPr>
          <w:rFonts w:hAnsi="Times New Roman" w:cs="Times New Roman"/>
          <w:kern w:val="22"/>
          <w:bdr w:val="none" w:sz="0" w:space="0" w:color="auto" w:frame="1"/>
          <w:lang w:val="es-ES"/>
        </w:rPr>
        <w:t>m</w:t>
      </w:r>
      <w:r w:rsidR="00EB0DEB" w:rsidRPr="00FD25CB">
        <w:rPr>
          <w:rFonts w:hAnsi="Times New Roman" w:cs="Times New Roman"/>
          <w:kern w:val="22"/>
          <w:bdr w:val="none" w:sz="0" w:space="0" w:color="auto" w:frame="1"/>
          <w:lang w:val="es-ES"/>
        </w:rPr>
        <w:t>arco al recopilar y ofrecer información a través del Centro de Intercambio de Información sobre Acceso y Participación en los Beneficios</w:t>
      </w:r>
      <w:r w:rsidR="00624EA4" w:rsidRPr="00FD25CB">
        <w:rPr>
          <w:rFonts w:hAnsi="Times New Roman" w:cs="Times New Roman"/>
          <w:kern w:val="22"/>
          <w:bdr w:val="none" w:sz="0" w:space="0" w:color="auto" w:frame="1"/>
          <w:lang w:val="es-ES"/>
        </w:rPr>
        <w:t xml:space="preserve"> y al facilitar actividades a escalas regional e internacional. No obstante, se formularon varias recomendaciones sobre la manera en que la Secretaría podría mejorar su función </w:t>
      </w:r>
      <w:r w:rsidR="00AC18E0" w:rsidRPr="00FD25CB">
        <w:rPr>
          <w:rFonts w:hAnsi="Times New Roman" w:cs="Times New Roman"/>
          <w:kern w:val="22"/>
          <w:bdr w:val="none" w:sz="0" w:space="0" w:color="auto" w:frame="1"/>
          <w:lang w:val="es-ES"/>
        </w:rPr>
        <w:t xml:space="preserve">de promoción y coordinación de la implementación del </w:t>
      </w:r>
      <w:r w:rsidR="007D367B" w:rsidRPr="00FD25CB">
        <w:rPr>
          <w:rFonts w:hAnsi="Times New Roman" w:cs="Times New Roman"/>
          <w:kern w:val="22"/>
          <w:bdr w:val="none" w:sz="0" w:space="0" w:color="auto" w:frame="1"/>
          <w:lang w:val="es-ES"/>
        </w:rPr>
        <w:t>m</w:t>
      </w:r>
      <w:r w:rsidR="00AC18E0" w:rsidRPr="00FD25CB">
        <w:rPr>
          <w:rFonts w:hAnsi="Times New Roman" w:cs="Times New Roman"/>
          <w:kern w:val="22"/>
          <w:bdr w:val="none" w:sz="0" w:space="0" w:color="auto" w:frame="1"/>
          <w:lang w:val="es-ES"/>
        </w:rPr>
        <w:t>arco</w:t>
      </w:r>
      <w:r w:rsidR="007538BA" w:rsidRPr="00FD25CB">
        <w:rPr>
          <w:rFonts w:hAnsi="Times New Roman" w:cs="Times New Roman"/>
          <w:kern w:val="22"/>
          <w:bdr w:val="none" w:sz="0" w:space="0" w:color="auto" w:frame="1"/>
          <w:lang w:val="es-ES"/>
        </w:rPr>
        <w:t xml:space="preserve">, las cuales figuran en la </w:t>
      </w:r>
      <w:r w:rsidR="007D367B" w:rsidRPr="00FD25CB">
        <w:rPr>
          <w:rFonts w:hAnsi="Times New Roman" w:cs="Times New Roman"/>
          <w:kern w:val="22"/>
          <w:bdr w:val="none" w:sz="0" w:space="0" w:color="auto" w:frame="1"/>
          <w:lang w:val="es-ES"/>
        </w:rPr>
        <w:t xml:space="preserve">siguiente </w:t>
      </w:r>
      <w:r w:rsidR="007538BA" w:rsidRPr="00FD25CB">
        <w:rPr>
          <w:rFonts w:hAnsi="Times New Roman" w:cs="Times New Roman"/>
          <w:kern w:val="22"/>
          <w:bdr w:val="none" w:sz="0" w:space="0" w:color="auto" w:frame="1"/>
          <w:lang w:val="es-ES"/>
        </w:rPr>
        <w:t>sección III.</w:t>
      </w:r>
    </w:p>
    <w:p w14:paraId="07D67B3E" w14:textId="047DDA63" w:rsidR="00FC6344" w:rsidRPr="00FD25CB" w:rsidRDefault="007538BA" w:rsidP="00BF03CF">
      <w:pPr>
        <w:pStyle w:val="Prrafodelista"/>
        <w:numPr>
          <w:ilvl w:val="0"/>
          <w:numId w:val="59"/>
        </w:numPr>
        <w:ind w:left="425" w:hanging="425"/>
        <w:contextualSpacing/>
        <w:jc w:val="center"/>
        <w:rPr>
          <w:rFonts w:hAnsi="Times New Roman" w:cs="Times New Roman"/>
          <w:i/>
          <w:iCs/>
          <w:kern w:val="22"/>
          <w:lang w:val="es-ES"/>
        </w:rPr>
      </w:pPr>
      <w:r w:rsidRPr="00FD25CB">
        <w:rPr>
          <w:rFonts w:hAnsi="Times New Roman" w:cs="Times New Roman"/>
          <w:i/>
          <w:iCs/>
          <w:kern w:val="22"/>
          <w:lang w:val="es-ES"/>
        </w:rPr>
        <w:t xml:space="preserve">Áreas prioritarias </w:t>
      </w:r>
      <w:r w:rsidR="0031625F" w:rsidRPr="00FD25CB">
        <w:rPr>
          <w:rFonts w:hAnsi="Times New Roman" w:cs="Times New Roman"/>
          <w:i/>
          <w:iCs/>
          <w:kern w:val="22"/>
          <w:lang w:val="es-ES"/>
        </w:rPr>
        <w:t xml:space="preserve">de apoyo continuo, necesidades </w:t>
      </w:r>
      <w:r w:rsidR="00BF5FAC" w:rsidRPr="00FD25CB">
        <w:rPr>
          <w:rFonts w:hAnsi="Times New Roman" w:cs="Times New Roman"/>
          <w:i/>
          <w:iCs/>
          <w:kern w:val="22"/>
          <w:lang w:val="es-ES"/>
        </w:rPr>
        <w:t xml:space="preserve">emergentes </w:t>
      </w:r>
      <w:r w:rsidR="0031625F" w:rsidRPr="00FD25CB">
        <w:rPr>
          <w:rFonts w:hAnsi="Times New Roman" w:cs="Times New Roman"/>
          <w:i/>
          <w:iCs/>
          <w:kern w:val="22"/>
          <w:lang w:val="es-ES"/>
        </w:rPr>
        <w:t>y enfoques</w:t>
      </w:r>
      <w:r w:rsidR="00280DF9" w:rsidRPr="00FD25CB">
        <w:rPr>
          <w:rFonts w:hAnsi="Times New Roman" w:cs="Times New Roman"/>
          <w:i/>
          <w:iCs/>
          <w:kern w:val="22"/>
          <w:lang w:val="es-ES"/>
        </w:rPr>
        <w:t xml:space="preserve"> preferidos de creación de capacidad</w:t>
      </w:r>
    </w:p>
    <w:p w14:paraId="251E7B70" w14:textId="3E6A584B" w:rsidR="00C53D15" w:rsidRPr="00FD25CB" w:rsidRDefault="007C1837" w:rsidP="00C53D15">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iCs/>
          <w:kern w:val="22"/>
          <w:lang w:val="es-ES"/>
        </w:rPr>
      </w:pPr>
      <w:r w:rsidRPr="00FD25CB">
        <w:rPr>
          <w:rFonts w:hAnsi="Times New Roman" w:cs="Times New Roman"/>
          <w:iCs/>
          <w:kern w:val="22"/>
          <w:lang w:val="es-ES"/>
        </w:rPr>
        <w:t>20.</w:t>
      </w:r>
      <w:r w:rsidRPr="00FD25CB">
        <w:rPr>
          <w:rFonts w:hAnsi="Times New Roman" w:cs="Times New Roman"/>
          <w:iCs/>
          <w:kern w:val="22"/>
          <w:lang w:val="es-ES"/>
        </w:rPr>
        <w:tab/>
      </w:r>
      <w:r w:rsidR="001737C4" w:rsidRPr="00FD25CB">
        <w:rPr>
          <w:rFonts w:hAnsi="Times New Roman" w:cs="Times New Roman"/>
          <w:iCs/>
          <w:kern w:val="22"/>
          <w:lang w:val="es-ES"/>
        </w:rPr>
        <w:t>Se</w:t>
      </w:r>
      <w:r w:rsidR="00F9773F" w:rsidRPr="00FD25CB">
        <w:rPr>
          <w:rFonts w:hAnsi="Times New Roman" w:cs="Times New Roman"/>
          <w:iCs/>
          <w:kern w:val="22"/>
          <w:lang w:val="es-ES"/>
        </w:rPr>
        <w:t xml:space="preserve"> consideraron prioridades de apoyo continuo: l</w:t>
      </w:r>
      <w:r w:rsidR="00C53D15" w:rsidRPr="00FD25CB">
        <w:rPr>
          <w:rFonts w:hAnsi="Times New Roman" w:cs="Times New Roman"/>
          <w:iCs/>
          <w:kern w:val="22"/>
          <w:lang w:val="es-ES"/>
        </w:rPr>
        <w:t xml:space="preserve">a </w:t>
      </w:r>
      <w:r w:rsidR="00C53D15" w:rsidRPr="00FD25CB">
        <w:rPr>
          <w:rFonts w:hAnsi="Times New Roman" w:cs="Times New Roman"/>
          <w:kern w:val="22"/>
          <w:bdr w:val="none" w:sz="0" w:space="0" w:color="auto" w:frame="1"/>
          <w:lang w:val="es-ES"/>
        </w:rPr>
        <w:t>capacidad</w:t>
      </w:r>
      <w:r w:rsidR="00C53D15" w:rsidRPr="00FD25CB">
        <w:rPr>
          <w:rFonts w:hAnsi="Times New Roman" w:cs="Times New Roman"/>
          <w:iCs/>
          <w:kern w:val="22"/>
          <w:lang w:val="es-ES"/>
        </w:rPr>
        <w:t xml:space="preserve"> para negociar CMA (área clave 3); la capacidad de las comunidades indígenas y locales y de los interesados directos pertinentes, incluidos el sector empresarial y la comunidad de investigación, en relación con </w:t>
      </w:r>
      <w:r w:rsidR="008E620B" w:rsidRPr="00FD25CB">
        <w:rPr>
          <w:rFonts w:hAnsi="Times New Roman" w:cs="Times New Roman"/>
          <w:iCs/>
          <w:kern w:val="22"/>
          <w:lang w:val="es-ES"/>
        </w:rPr>
        <w:t>la aplicación d</w:t>
      </w:r>
      <w:r w:rsidR="00C53D15" w:rsidRPr="00FD25CB">
        <w:rPr>
          <w:rFonts w:hAnsi="Times New Roman" w:cs="Times New Roman"/>
          <w:iCs/>
          <w:kern w:val="22"/>
          <w:lang w:val="es-ES"/>
        </w:rPr>
        <w:t>el Protocolo (área</w:t>
      </w:r>
      <w:r w:rsidR="00B26F10" w:rsidRPr="00FD25CB">
        <w:rPr>
          <w:rFonts w:hAnsi="Times New Roman" w:cs="Times New Roman"/>
          <w:iCs/>
          <w:kern w:val="22"/>
          <w:lang w:val="es-ES"/>
        </w:rPr>
        <w:t> </w:t>
      </w:r>
      <w:r w:rsidR="00C53D15" w:rsidRPr="00FD25CB">
        <w:rPr>
          <w:rFonts w:hAnsi="Times New Roman" w:cs="Times New Roman"/>
          <w:iCs/>
          <w:kern w:val="22"/>
          <w:lang w:val="es-ES"/>
        </w:rPr>
        <w:t>clave</w:t>
      </w:r>
      <w:r w:rsidR="009E6BF1" w:rsidRPr="00FD25CB">
        <w:rPr>
          <w:rFonts w:hAnsi="Times New Roman" w:cs="Times New Roman"/>
          <w:iCs/>
          <w:kern w:val="22"/>
          <w:lang w:val="es-ES"/>
        </w:rPr>
        <w:t> </w:t>
      </w:r>
      <w:r w:rsidR="00C53D15" w:rsidRPr="00FD25CB">
        <w:rPr>
          <w:rFonts w:hAnsi="Times New Roman" w:cs="Times New Roman"/>
          <w:iCs/>
          <w:kern w:val="22"/>
          <w:lang w:val="es-ES"/>
        </w:rPr>
        <w:t>4); y la capacidad de los países para desarrollar sus capacidades endógenas de investigación para añadir valor a sus propios recursos genéticos (área clave 5)</w:t>
      </w:r>
      <w:r w:rsidR="00954CE7" w:rsidRPr="00FD25CB">
        <w:rPr>
          <w:rFonts w:hAnsi="Times New Roman" w:cs="Times New Roman"/>
          <w:iCs/>
          <w:kern w:val="22"/>
          <w:lang w:val="es-ES"/>
        </w:rPr>
        <w:t xml:space="preserve">. El Comité Asesor Oficioso sugirió que las medidas de creación de capacidad para los pueblos indígenas y las comunidades locales se separaran de las de otros grupos de interesados directos, </w:t>
      </w:r>
      <w:r w:rsidR="009A1C10" w:rsidRPr="00FD25CB">
        <w:rPr>
          <w:rFonts w:hAnsi="Times New Roman" w:cs="Times New Roman"/>
          <w:iCs/>
          <w:kern w:val="22"/>
          <w:lang w:val="es-ES"/>
        </w:rPr>
        <w:t>como son</w:t>
      </w:r>
      <w:r w:rsidR="00954CE7" w:rsidRPr="00FD25CB">
        <w:rPr>
          <w:rFonts w:hAnsi="Times New Roman" w:cs="Times New Roman"/>
          <w:iCs/>
          <w:kern w:val="22"/>
          <w:lang w:val="es-ES"/>
        </w:rPr>
        <w:t xml:space="preserve"> el sector empresarial y las comunidades científicas, teniendo en cuenta</w:t>
      </w:r>
      <w:r w:rsidR="003A5C62" w:rsidRPr="00FD25CB">
        <w:rPr>
          <w:rFonts w:hAnsi="Times New Roman" w:cs="Times New Roman"/>
          <w:iCs/>
          <w:kern w:val="22"/>
          <w:lang w:val="es-ES"/>
        </w:rPr>
        <w:t xml:space="preserve"> que</w:t>
      </w:r>
      <w:r w:rsidR="00954CE7" w:rsidRPr="00FD25CB">
        <w:rPr>
          <w:rFonts w:hAnsi="Times New Roman" w:cs="Times New Roman"/>
          <w:iCs/>
          <w:kern w:val="22"/>
          <w:lang w:val="es-ES"/>
        </w:rPr>
        <w:t xml:space="preserve"> sus características y necesidades </w:t>
      </w:r>
      <w:r w:rsidR="003A5C62" w:rsidRPr="00FD25CB">
        <w:rPr>
          <w:rFonts w:hAnsi="Times New Roman" w:cs="Times New Roman"/>
          <w:iCs/>
          <w:kern w:val="22"/>
          <w:lang w:val="es-ES"/>
        </w:rPr>
        <w:t xml:space="preserve">son distintas. Además, las prioridades </w:t>
      </w:r>
      <w:r w:rsidR="00430BC3" w:rsidRPr="00FD25CB">
        <w:rPr>
          <w:rFonts w:hAnsi="Times New Roman" w:cs="Times New Roman"/>
          <w:iCs/>
          <w:kern w:val="22"/>
          <w:lang w:val="es-ES"/>
        </w:rPr>
        <w:t xml:space="preserve">específicas de creación </w:t>
      </w:r>
      <w:r w:rsidR="00CD1182" w:rsidRPr="00FD25CB">
        <w:rPr>
          <w:rFonts w:hAnsi="Times New Roman" w:cs="Times New Roman"/>
          <w:iCs/>
          <w:kern w:val="22"/>
          <w:lang w:val="es-ES"/>
        </w:rPr>
        <w:t xml:space="preserve">continua </w:t>
      </w:r>
      <w:r w:rsidR="00430BC3" w:rsidRPr="00FD25CB">
        <w:rPr>
          <w:rFonts w:hAnsi="Times New Roman" w:cs="Times New Roman"/>
          <w:iCs/>
          <w:kern w:val="22"/>
          <w:lang w:val="es-ES"/>
        </w:rPr>
        <w:t xml:space="preserve">de capacidad que se identificaron durante la evaluación y </w:t>
      </w:r>
      <w:r w:rsidR="0074004D" w:rsidRPr="00FD25CB">
        <w:rPr>
          <w:rFonts w:hAnsi="Times New Roman" w:cs="Times New Roman"/>
          <w:iCs/>
          <w:kern w:val="22"/>
          <w:lang w:val="es-ES"/>
        </w:rPr>
        <w:t>revisión</w:t>
      </w:r>
      <w:r w:rsidR="00430BC3" w:rsidRPr="00FD25CB">
        <w:rPr>
          <w:rFonts w:hAnsi="Times New Roman" w:cs="Times New Roman"/>
          <w:iCs/>
          <w:kern w:val="22"/>
          <w:lang w:val="es-ES"/>
        </w:rPr>
        <w:t xml:space="preserve"> del Protocolo de Nagoya comprenden:</w:t>
      </w:r>
    </w:p>
    <w:p w14:paraId="1E31C1B8" w14:textId="5004736C" w:rsidR="00CD1182" w:rsidRPr="00FD25CB" w:rsidRDefault="001A4301"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s-ES"/>
        </w:rPr>
      </w:pPr>
      <w:bookmarkStart w:id="3" w:name="_Hlk33429772"/>
      <w:r w:rsidRPr="00FD25CB">
        <w:rPr>
          <w:rFonts w:hAnsi="Times New Roman"/>
          <w:kern w:val="22"/>
          <w:lang w:val="es-ES"/>
        </w:rPr>
        <w:t xml:space="preserve">La elaboración de </w:t>
      </w:r>
      <w:r w:rsidR="00720B96" w:rsidRPr="00FD25CB">
        <w:rPr>
          <w:rFonts w:hAnsi="Times New Roman"/>
          <w:kern w:val="22"/>
          <w:lang w:val="es-ES"/>
        </w:rPr>
        <w:t xml:space="preserve">legislación o requisitos reglamentarios </w:t>
      </w:r>
      <w:r w:rsidR="00FD5376" w:rsidRPr="00FD25CB">
        <w:rPr>
          <w:rFonts w:hAnsi="Times New Roman"/>
          <w:kern w:val="22"/>
          <w:lang w:val="es-ES"/>
        </w:rPr>
        <w:t>sobre</w:t>
      </w:r>
      <w:r w:rsidR="00720B96" w:rsidRPr="00FD25CB">
        <w:rPr>
          <w:rFonts w:hAnsi="Times New Roman"/>
          <w:kern w:val="22"/>
          <w:lang w:val="es-ES"/>
        </w:rPr>
        <w:t xml:space="preserve"> acceso y participación en los beneficios </w:t>
      </w:r>
      <w:r w:rsidR="00C141A5" w:rsidRPr="00FD25CB">
        <w:rPr>
          <w:rFonts w:hAnsi="Times New Roman"/>
          <w:kern w:val="22"/>
          <w:lang w:val="es-ES"/>
        </w:rPr>
        <w:t>teniendo en cuenta el a</w:t>
      </w:r>
      <w:r w:rsidR="00FD5376" w:rsidRPr="00FD25CB">
        <w:rPr>
          <w:rFonts w:hAnsi="Times New Roman"/>
          <w:kern w:val="22"/>
          <w:lang w:val="es-ES"/>
        </w:rPr>
        <w:t>rtículo 8 del Protocolo</w:t>
      </w:r>
      <w:r w:rsidR="00C141A5" w:rsidRPr="00FD25CB">
        <w:rPr>
          <w:rFonts w:hAnsi="Times New Roman"/>
          <w:kern w:val="22"/>
          <w:lang w:val="es-ES"/>
        </w:rPr>
        <w:t xml:space="preserve"> y la necesidad de garantizar que el Protocolo de Nagoya y otros instrumentos internacionales pertinentes se apliquen de manera que se apoyen mutuamente</w:t>
      </w:r>
      <w:r w:rsidR="003A1C18" w:rsidRPr="00FD25CB">
        <w:rPr>
          <w:rFonts w:hAnsi="Times New Roman"/>
          <w:kern w:val="22"/>
          <w:lang w:val="es-ES"/>
        </w:rPr>
        <w:t>;</w:t>
      </w:r>
    </w:p>
    <w:p w14:paraId="7650C575" w14:textId="0880AED2" w:rsidR="00464334" w:rsidRPr="00FD25CB" w:rsidRDefault="00F243B3"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s-ES"/>
        </w:rPr>
      </w:pPr>
      <w:r w:rsidRPr="00FD25CB">
        <w:rPr>
          <w:rFonts w:hAnsi="Times New Roman"/>
          <w:kern w:val="22"/>
          <w:lang w:val="es-ES"/>
        </w:rPr>
        <w:t xml:space="preserve">El mejoramiento de </w:t>
      </w:r>
      <w:r w:rsidR="001A4301" w:rsidRPr="00FD25CB">
        <w:rPr>
          <w:rFonts w:hAnsi="Times New Roman"/>
          <w:kern w:val="22"/>
          <w:lang w:val="es-ES"/>
        </w:rPr>
        <w:t xml:space="preserve">la aplicación de </w:t>
      </w:r>
      <w:r w:rsidR="00A100B9" w:rsidRPr="00FD25CB">
        <w:rPr>
          <w:rFonts w:hAnsi="Times New Roman"/>
          <w:kern w:val="22"/>
          <w:lang w:val="es-ES"/>
        </w:rPr>
        <w:t xml:space="preserve">las </w:t>
      </w:r>
      <w:r w:rsidR="001A4301" w:rsidRPr="00FD25CB">
        <w:rPr>
          <w:rFonts w:hAnsi="Times New Roman"/>
          <w:kern w:val="22"/>
          <w:lang w:val="es-ES"/>
        </w:rPr>
        <w:t xml:space="preserve">disposiciones </w:t>
      </w:r>
      <w:r w:rsidR="00510B2B" w:rsidRPr="00FD25CB">
        <w:rPr>
          <w:rFonts w:hAnsi="Times New Roman"/>
          <w:kern w:val="22"/>
          <w:lang w:val="es-ES"/>
        </w:rPr>
        <w:t>relativas a</w:t>
      </w:r>
      <w:r w:rsidR="001A4301" w:rsidRPr="00FD25CB">
        <w:rPr>
          <w:rFonts w:hAnsi="Times New Roman"/>
          <w:kern w:val="22"/>
          <w:lang w:val="es-ES"/>
        </w:rPr>
        <w:t xml:space="preserve"> la legislación </w:t>
      </w:r>
      <w:r w:rsidR="00DA1346" w:rsidRPr="00FD25CB">
        <w:rPr>
          <w:rFonts w:hAnsi="Times New Roman"/>
          <w:kern w:val="22"/>
          <w:lang w:val="es-ES"/>
        </w:rPr>
        <w:t>y requisitos reglamentarios nacionales sobre acceso y participación en los beneficios</w:t>
      </w:r>
      <w:r w:rsidR="00510B2B" w:rsidRPr="00FD25CB">
        <w:rPr>
          <w:rFonts w:hAnsi="Times New Roman"/>
          <w:kern w:val="22"/>
          <w:lang w:val="es-ES"/>
        </w:rPr>
        <w:t xml:space="preserve"> y</w:t>
      </w:r>
      <w:r w:rsidR="00A100B9" w:rsidRPr="00FD25CB">
        <w:rPr>
          <w:rFonts w:hAnsi="Times New Roman"/>
          <w:kern w:val="22"/>
          <w:lang w:val="es-ES"/>
        </w:rPr>
        <w:t xml:space="preserve"> </w:t>
      </w:r>
      <w:r w:rsidR="00510B2B" w:rsidRPr="00FD25CB">
        <w:rPr>
          <w:rFonts w:hAnsi="Times New Roman"/>
          <w:kern w:val="22"/>
          <w:lang w:val="es-ES"/>
        </w:rPr>
        <w:t xml:space="preserve">a la </w:t>
      </w:r>
      <w:r w:rsidR="0050246B" w:rsidRPr="00FD25CB">
        <w:rPr>
          <w:rFonts w:hAnsi="Times New Roman"/>
          <w:kern w:val="22"/>
          <w:lang w:val="es-ES"/>
        </w:rPr>
        <w:t xml:space="preserve">vigilancia de la utilización de recursos genéticos, </w:t>
      </w:r>
      <w:r w:rsidR="00510B2B" w:rsidRPr="00FD25CB">
        <w:rPr>
          <w:rFonts w:hAnsi="Times New Roman"/>
          <w:kern w:val="22"/>
          <w:lang w:val="es-ES"/>
        </w:rPr>
        <w:t xml:space="preserve">que incluye </w:t>
      </w:r>
      <w:r w:rsidR="0050246B" w:rsidRPr="00FD25CB">
        <w:rPr>
          <w:rFonts w:hAnsi="Times New Roman"/>
          <w:kern w:val="22"/>
          <w:lang w:val="es-ES"/>
        </w:rPr>
        <w:t>la designación de puntos de verificación</w:t>
      </w:r>
      <w:r w:rsidR="001C70D4" w:rsidRPr="00FD25CB">
        <w:rPr>
          <w:rFonts w:hAnsi="Times New Roman"/>
          <w:kern w:val="22"/>
          <w:lang w:val="es-ES"/>
        </w:rPr>
        <w:t>, así como</w:t>
      </w:r>
      <w:r w:rsidRPr="00FD25CB">
        <w:rPr>
          <w:rFonts w:hAnsi="Times New Roman"/>
          <w:kern w:val="22"/>
          <w:lang w:val="es-ES"/>
        </w:rPr>
        <w:t xml:space="preserve"> </w:t>
      </w:r>
      <w:r w:rsidR="00510B2B" w:rsidRPr="00FD25CB">
        <w:rPr>
          <w:rFonts w:hAnsi="Times New Roman"/>
          <w:kern w:val="22"/>
          <w:lang w:val="es-ES"/>
        </w:rPr>
        <w:t xml:space="preserve">de </w:t>
      </w:r>
      <w:r w:rsidR="00A100B9" w:rsidRPr="00FD25CB">
        <w:rPr>
          <w:rFonts w:hAnsi="Times New Roman"/>
          <w:kern w:val="22"/>
          <w:lang w:val="es-ES"/>
        </w:rPr>
        <w:t xml:space="preserve">las </w:t>
      </w:r>
      <w:r w:rsidR="001C70D4" w:rsidRPr="00FD25CB">
        <w:rPr>
          <w:rFonts w:hAnsi="Times New Roman"/>
          <w:kern w:val="22"/>
          <w:lang w:val="es-ES"/>
        </w:rPr>
        <w:t>disposiciones relacionadas con los pueblos indígenas y las comunidades locales;</w:t>
      </w:r>
    </w:p>
    <w:p w14:paraId="2342426F" w14:textId="326BC536" w:rsidR="00B6172E" w:rsidRPr="00FD25CB" w:rsidRDefault="00B57C7E"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s-ES"/>
        </w:rPr>
      </w:pPr>
      <w:r w:rsidRPr="00FD25CB">
        <w:rPr>
          <w:rFonts w:hAnsi="Times New Roman"/>
          <w:kern w:val="22"/>
          <w:lang w:val="es-ES"/>
        </w:rPr>
        <w:t>El a</w:t>
      </w:r>
      <w:r w:rsidR="00FF5012" w:rsidRPr="00FD25CB">
        <w:rPr>
          <w:rFonts w:hAnsi="Times New Roman"/>
          <w:kern w:val="22"/>
          <w:lang w:val="es-ES"/>
        </w:rPr>
        <w:t>poyo a la participación de los pueblos indígenas</w:t>
      </w:r>
      <w:r w:rsidRPr="00FD25CB">
        <w:rPr>
          <w:rFonts w:hAnsi="Times New Roman"/>
          <w:kern w:val="22"/>
          <w:lang w:val="es-ES"/>
        </w:rPr>
        <w:t xml:space="preserve"> y las comunidades locales en la aplicación del Protocolo, incluso apoyando</w:t>
      </w:r>
      <w:r w:rsidR="00B6172E" w:rsidRPr="00FD25CB">
        <w:rPr>
          <w:rFonts w:hAnsi="Times New Roman"/>
          <w:kern w:val="22"/>
          <w:lang w:val="es-ES"/>
        </w:rPr>
        <w:t xml:space="preserve"> la elaboración</w:t>
      </w:r>
      <w:r w:rsidR="00881C7A" w:rsidRPr="00FD25CB">
        <w:rPr>
          <w:rFonts w:hAnsi="Times New Roman"/>
          <w:kern w:val="22"/>
          <w:lang w:val="es-ES"/>
        </w:rPr>
        <w:t>,</w:t>
      </w:r>
      <w:r w:rsidR="00B6172E" w:rsidRPr="00FD25CB">
        <w:rPr>
          <w:rFonts w:hAnsi="Times New Roman"/>
          <w:kern w:val="22"/>
          <w:lang w:val="es-ES"/>
        </w:rPr>
        <w:t xml:space="preserve"> por parte de los </w:t>
      </w:r>
      <w:r w:rsidR="0059103A" w:rsidRPr="00FD25CB">
        <w:rPr>
          <w:rFonts w:hAnsi="Times New Roman"/>
          <w:kern w:val="22"/>
          <w:lang w:val="es-ES"/>
        </w:rPr>
        <w:t>pueblos indígenas y las comunidades locales</w:t>
      </w:r>
      <w:r w:rsidR="00881C7A" w:rsidRPr="00FD25CB">
        <w:rPr>
          <w:rFonts w:hAnsi="Times New Roman"/>
          <w:kern w:val="22"/>
          <w:lang w:val="es-ES"/>
        </w:rPr>
        <w:t xml:space="preserve">, de protocolos y procedimientos comunitarios, requisitos mínimos para </w:t>
      </w:r>
      <w:r w:rsidR="00CC179C" w:rsidRPr="00FD25CB">
        <w:rPr>
          <w:rFonts w:hAnsi="Times New Roman"/>
          <w:kern w:val="22"/>
          <w:lang w:val="es-ES"/>
        </w:rPr>
        <w:t>CMA y cláusulas contractuales modelo para la participación en los beneficios que se deriv</w:t>
      </w:r>
      <w:r w:rsidR="00E560EA" w:rsidRPr="00FD25CB">
        <w:rPr>
          <w:rFonts w:hAnsi="Times New Roman"/>
          <w:kern w:val="22"/>
          <w:lang w:val="es-ES"/>
        </w:rPr>
        <w:t>e</w:t>
      </w:r>
      <w:r w:rsidR="00CC179C" w:rsidRPr="00FD25CB">
        <w:rPr>
          <w:rFonts w:hAnsi="Times New Roman"/>
          <w:kern w:val="22"/>
          <w:lang w:val="es-ES"/>
        </w:rPr>
        <w:t>n de la utilización de</w:t>
      </w:r>
      <w:r w:rsidR="00E560EA" w:rsidRPr="00FD25CB">
        <w:rPr>
          <w:rFonts w:hAnsi="Times New Roman"/>
          <w:kern w:val="22"/>
          <w:lang w:val="es-ES"/>
        </w:rPr>
        <w:t xml:space="preserve"> </w:t>
      </w:r>
      <w:r w:rsidR="00FD25CB" w:rsidRPr="00FD25CB">
        <w:rPr>
          <w:rFonts w:hAnsi="Times New Roman"/>
          <w:kern w:val="22"/>
          <w:lang w:val="es-ES"/>
        </w:rPr>
        <w:t>los conocimientos</w:t>
      </w:r>
      <w:r w:rsidR="00CC179C" w:rsidRPr="00FD25CB">
        <w:rPr>
          <w:rFonts w:hAnsi="Times New Roman"/>
          <w:kern w:val="22"/>
          <w:lang w:val="es-ES"/>
        </w:rPr>
        <w:t xml:space="preserve"> tradicional</w:t>
      </w:r>
      <w:r w:rsidR="00E560EA" w:rsidRPr="00FD25CB">
        <w:rPr>
          <w:rFonts w:hAnsi="Times New Roman"/>
          <w:kern w:val="22"/>
          <w:lang w:val="es-ES"/>
        </w:rPr>
        <w:t>es</w:t>
      </w:r>
      <w:r w:rsidR="00CC179C" w:rsidRPr="00FD25CB">
        <w:rPr>
          <w:rFonts w:hAnsi="Times New Roman"/>
          <w:kern w:val="22"/>
          <w:lang w:val="es-ES"/>
        </w:rPr>
        <w:t xml:space="preserve"> asociado</w:t>
      </w:r>
      <w:r w:rsidR="00E560EA" w:rsidRPr="00FD25CB">
        <w:rPr>
          <w:rFonts w:hAnsi="Times New Roman"/>
          <w:kern w:val="22"/>
          <w:lang w:val="es-ES"/>
        </w:rPr>
        <w:t>s</w:t>
      </w:r>
      <w:r w:rsidR="00CC179C" w:rsidRPr="00FD25CB">
        <w:rPr>
          <w:rFonts w:hAnsi="Times New Roman"/>
          <w:kern w:val="22"/>
          <w:lang w:val="es-ES"/>
        </w:rPr>
        <w:t xml:space="preserve"> a recursos genéticos, teniendo en cuenta </w:t>
      </w:r>
      <w:r w:rsidR="00FA240A" w:rsidRPr="00FD25CB">
        <w:rPr>
          <w:rFonts w:hAnsi="Times New Roman"/>
          <w:kern w:val="22"/>
          <w:lang w:val="es-ES"/>
        </w:rPr>
        <w:t>sus leyes consuetudinarias;</w:t>
      </w:r>
    </w:p>
    <w:p w14:paraId="0C534940" w14:textId="5B02BA66" w:rsidR="00464334" w:rsidRPr="00FD25CB" w:rsidRDefault="00930D43" w:rsidP="00464334">
      <w:pPr>
        <w:pStyle w:val="Para1"/>
        <w:numPr>
          <w:ilvl w:val="1"/>
          <w:numId w:val="31"/>
        </w:numPr>
        <w:suppressLineNumbers/>
        <w:tabs>
          <w:tab w:val="clear" w:pos="1440"/>
        </w:tabs>
        <w:suppressAutoHyphens/>
        <w:kinsoku w:val="0"/>
        <w:overflowPunct w:val="0"/>
        <w:autoSpaceDE w:val="0"/>
        <w:autoSpaceDN w:val="0"/>
        <w:spacing w:before="0"/>
        <w:ind w:left="0" w:firstLine="720"/>
        <w:rPr>
          <w:rFonts w:hAnsi="Times New Roman"/>
          <w:kern w:val="22"/>
          <w:lang w:val="es-ES"/>
        </w:rPr>
      </w:pPr>
      <w:r w:rsidRPr="00FD25CB">
        <w:rPr>
          <w:rFonts w:hAnsi="Times New Roman"/>
          <w:kern w:val="22"/>
          <w:lang w:val="es-ES"/>
        </w:rPr>
        <w:t>El aumento de la concienciación entre l</w:t>
      </w:r>
      <w:r w:rsidR="00424A3B" w:rsidRPr="00FD25CB">
        <w:rPr>
          <w:rFonts w:hAnsi="Times New Roman"/>
          <w:kern w:val="22"/>
          <w:lang w:val="es-ES"/>
        </w:rPr>
        <w:t xml:space="preserve">os interesados directos </w:t>
      </w:r>
      <w:r w:rsidRPr="00FD25CB">
        <w:rPr>
          <w:rFonts w:hAnsi="Times New Roman"/>
          <w:kern w:val="22"/>
          <w:lang w:val="es-ES"/>
        </w:rPr>
        <w:t>pertinentes, alentando también su participación en la aplicación del Protocolo.</w:t>
      </w:r>
    </w:p>
    <w:p w14:paraId="25FC5E15" w14:textId="2FC2A3FD" w:rsidR="00BF5FAC" w:rsidRPr="00FD25CB" w:rsidRDefault="00C137E4" w:rsidP="00FE2720">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21.</w:t>
      </w:r>
      <w:r w:rsidRPr="00FD25CB">
        <w:rPr>
          <w:rFonts w:hAnsi="Times New Roman" w:cs="Times New Roman"/>
          <w:kern w:val="22"/>
          <w:bdr w:val="none" w:sz="0" w:space="0" w:color="auto" w:frame="1"/>
          <w:lang w:val="es-ES"/>
        </w:rPr>
        <w:tab/>
      </w:r>
      <w:r w:rsidR="00955D44" w:rsidRPr="00FD25CB">
        <w:rPr>
          <w:rFonts w:hAnsi="Times New Roman" w:cs="Times New Roman"/>
          <w:kern w:val="22"/>
          <w:bdr w:val="none" w:sz="0" w:space="0" w:color="auto" w:frame="1"/>
          <w:lang w:val="es-ES"/>
        </w:rPr>
        <w:t xml:space="preserve">Las necesidades emergentes de creación de capacidad más comunes que se identificaron se relacionan con la </w:t>
      </w:r>
      <w:r w:rsidR="00E86086" w:rsidRPr="00FD25CB">
        <w:rPr>
          <w:rFonts w:hAnsi="Times New Roman" w:cs="Times New Roman"/>
          <w:kern w:val="22"/>
          <w:bdr w:val="none" w:sz="0" w:space="0" w:color="auto" w:frame="1"/>
          <w:lang w:val="es-ES"/>
        </w:rPr>
        <w:t xml:space="preserve">información digital sobre secuencias de recursos genéticos y su vinculación con el acceso y </w:t>
      </w:r>
      <w:r w:rsidR="00E961EB" w:rsidRPr="00FD25CB">
        <w:rPr>
          <w:rFonts w:hAnsi="Times New Roman" w:cs="Times New Roman"/>
          <w:kern w:val="22"/>
          <w:bdr w:val="none" w:sz="0" w:space="0" w:color="auto" w:frame="1"/>
          <w:lang w:val="es-ES"/>
        </w:rPr>
        <w:t xml:space="preserve">la </w:t>
      </w:r>
      <w:r w:rsidR="00E86086" w:rsidRPr="00FD25CB">
        <w:rPr>
          <w:rFonts w:hAnsi="Times New Roman" w:cs="Times New Roman"/>
          <w:kern w:val="22"/>
          <w:bdr w:val="none" w:sz="0" w:space="0" w:color="auto" w:frame="1"/>
          <w:lang w:val="es-ES"/>
        </w:rPr>
        <w:t>participación en los beneficios, así como con la medición y notificación de beneficios monetarios y no monetarios derivados de la utilización de recursos genéticos.</w:t>
      </w:r>
      <w:r w:rsidR="00844861" w:rsidRPr="00FD25CB">
        <w:rPr>
          <w:rFonts w:hAnsi="Times New Roman" w:cs="Times New Roman"/>
          <w:kern w:val="22"/>
          <w:bdr w:val="none" w:sz="0" w:space="0" w:color="auto" w:frame="1"/>
          <w:lang w:val="es-ES"/>
        </w:rPr>
        <w:t xml:space="preserve"> Por último, se encontró que la comunicación </w:t>
      </w:r>
      <w:r w:rsidR="00844861" w:rsidRPr="00FD25CB">
        <w:rPr>
          <w:rFonts w:hAnsi="Times New Roman" w:cs="Times New Roman"/>
          <w:kern w:val="22"/>
          <w:bdr w:val="none" w:sz="0" w:space="0" w:color="auto" w:frame="1"/>
          <w:lang w:val="es-ES"/>
        </w:rPr>
        <w:lastRenderedPageBreak/>
        <w:t>estratégica sobre acceso y participación en los beneficios es un área en la que se requiere crear capacidad en el futuro.</w:t>
      </w:r>
    </w:p>
    <w:bookmarkEnd w:id="3"/>
    <w:p w14:paraId="56A99183" w14:textId="3EE69D7D" w:rsidR="00242A82" w:rsidRPr="00FD25CB" w:rsidRDefault="001865EC" w:rsidP="00804132">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kern w:val="22"/>
          <w:bdr w:val="none" w:sz="0" w:space="0" w:color="auto" w:frame="1"/>
          <w:lang w:val="es-ES"/>
        </w:rPr>
        <w:t>22.</w:t>
      </w:r>
      <w:r w:rsidRPr="00FD25CB">
        <w:rPr>
          <w:rFonts w:hAnsi="Times New Roman" w:cs="Times New Roman"/>
          <w:kern w:val="22"/>
          <w:bdr w:val="none" w:sz="0" w:space="0" w:color="auto" w:frame="1"/>
          <w:lang w:val="es-ES"/>
        </w:rPr>
        <w:tab/>
      </w:r>
      <w:r w:rsidR="00242A82" w:rsidRPr="00FD25CB">
        <w:rPr>
          <w:rFonts w:hAnsi="Times New Roman" w:cs="Times New Roman"/>
          <w:kern w:val="22"/>
          <w:bdr w:val="none" w:sz="0" w:space="0" w:color="auto" w:frame="1"/>
          <w:lang w:val="es-ES"/>
        </w:rPr>
        <w:t>Durante la evaluación</w:t>
      </w:r>
      <w:r w:rsidR="00EC254A" w:rsidRPr="00FD25CB">
        <w:rPr>
          <w:rFonts w:hAnsi="Times New Roman" w:cs="Times New Roman"/>
          <w:kern w:val="22"/>
          <w:bdr w:val="none" w:sz="0" w:space="0" w:color="auto" w:frame="1"/>
          <w:lang w:val="es-ES"/>
        </w:rPr>
        <w:t>,</w:t>
      </w:r>
      <w:r w:rsidR="00242A82" w:rsidRPr="00FD25CB">
        <w:rPr>
          <w:rFonts w:hAnsi="Times New Roman" w:cs="Times New Roman"/>
          <w:kern w:val="22"/>
          <w:bdr w:val="none" w:sz="0" w:space="0" w:color="auto" w:frame="1"/>
          <w:lang w:val="es-ES"/>
        </w:rPr>
        <w:t xml:space="preserve"> se identific</w:t>
      </w:r>
      <w:r w:rsidR="00E961EB" w:rsidRPr="00FD25CB">
        <w:rPr>
          <w:rFonts w:hAnsi="Times New Roman" w:cs="Times New Roman"/>
          <w:kern w:val="22"/>
          <w:bdr w:val="none" w:sz="0" w:space="0" w:color="auto" w:frame="1"/>
          <w:lang w:val="es-ES"/>
        </w:rPr>
        <w:t xml:space="preserve">ó que los </w:t>
      </w:r>
      <w:r w:rsidR="00242A82" w:rsidRPr="00FD25CB">
        <w:rPr>
          <w:rFonts w:hAnsi="Times New Roman" w:cs="Times New Roman"/>
          <w:kern w:val="22"/>
          <w:bdr w:val="none" w:sz="0" w:space="0" w:color="auto" w:frame="1"/>
          <w:lang w:val="es-ES"/>
        </w:rPr>
        <w:t xml:space="preserve">enfoques regionales y nacionales de creación de capacidad, </w:t>
      </w:r>
      <w:r w:rsidR="00AF5B53" w:rsidRPr="00FD25CB">
        <w:rPr>
          <w:rFonts w:hAnsi="Times New Roman" w:cs="Times New Roman"/>
          <w:kern w:val="22"/>
          <w:bdr w:val="none" w:sz="0" w:space="0" w:color="auto" w:frame="1"/>
          <w:lang w:val="es-ES"/>
        </w:rPr>
        <w:t xml:space="preserve">la capacitación de instructores y </w:t>
      </w:r>
      <w:r w:rsidR="00EC254A" w:rsidRPr="00FD25CB">
        <w:rPr>
          <w:rFonts w:hAnsi="Times New Roman" w:cs="Times New Roman"/>
          <w:kern w:val="22"/>
          <w:bdr w:val="none" w:sz="0" w:space="0" w:color="auto" w:frame="1"/>
          <w:lang w:val="es-ES"/>
        </w:rPr>
        <w:t xml:space="preserve">la compartición de experiencias y lecciones aprendidas de los países </w:t>
      </w:r>
      <w:r w:rsidR="00E961EB" w:rsidRPr="00FD25CB">
        <w:rPr>
          <w:rFonts w:hAnsi="Times New Roman" w:cs="Times New Roman"/>
          <w:kern w:val="22"/>
          <w:bdr w:val="none" w:sz="0" w:space="0" w:color="auto" w:frame="1"/>
          <w:lang w:val="es-ES"/>
        </w:rPr>
        <w:t xml:space="preserve">eran los medios </w:t>
      </w:r>
      <w:r w:rsidR="00EC254A" w:rsidRPr="00FD25CB">
        <w:rPr>
          <w:rFonts w:hAnsi="Times New Roman" w:cs="Times New Roman"/>
          <w:kern w:val="22"/>
          <w:bdr w:val="none" w:sz="0" w:space="0" w:color="auto" w:frame="1"/>
          <w:lang w:val="es-ES"/>
        </w:rPr>
        <w:t>de creación de capacidad de mayor éxito</w:t>
      </w:r>
      <w:r w:rsidR="00E427F4" w:rsidRPr="00FD25CB">
        <w:rPr>
          <w:rFonts w:hAnsi="Times New Roman" w:cs="Times New Roman"/>
          <w:kern w:val="22"/>
          <w:bdr w:val="none" w:sz="0" w:space="0" w:color="auto" w:frame="1"/>
          <w:lang w:val="es-ES"/>
        </w:rPr>
        <w:t xml:space="preserve"> que deberían </w:t>
      </w:r>
      <w:r w:rsidR="00E961EB" w:rsidRPr="00FD25CB">
        <w:rPr>
          <w:rFonts w:hAnsi="Times New Roman" w:cs="Times New Roman"/>
          <w:kern w:val="22"/>
          <w:bdr w:val="none" w:sz="0" w:space="0" w:color="auto" w:frame="1"/>
          <w:lang w:val="es-ES"/>
        </w:rPr>
        <w:t xml:space="preserve">emplearse </w:t>
      </w:r>
      <w:r w:rsidR="008A1051" w:rsidRPr="00FD25CB">
        <w:rPr>
          <w:rFonts w:hAnsi="Times New Roman" w:cs="Times New Roman"/>
          <w:kern w:val="22"/>
          <w:bdr w:val="none" w:sz="0" w:space="0" w:color="auto" w:frame="1"/>
          <w:lang w:val="es-ES"/>
        </w:rPr>
        <w:t xml:space="preserve">e incluirse para la creación y el desarrollo de capacidad </w:t>
      </w:r>
      <w:r w:rsidR="00D97589" w:rsidRPr="00FD25CB">
        <w:rPr>
          <w:rFonts w:hAnsi="Times New Roman" w:cs="Times New Roman"/>
          <w:kern w:val="22"/>
          <w:bdr w:val="none" w:sz="0" w:space="0" w:color="auto" w:frame="1"/>
          <w:lang w:val="es-ES"/>
        </w:rPr>
        <w:t>después</w:t>
      </w:r>
      <w:r w:rsidR="008A1051" w:rsidRPr="00FD25CB">
        <w:rPr>
          <w:rFonts w:hAnsi="Times New Roman" w:cs="Times New Roman"/>
          <w:kern w:val="22"/>
          <w:bdr w:val="none" w:sz="0" w:space="0" w:color="auto" w:frame="1"/>
          <w:lang w:val="es-ES"/>
        </w:rPr>
        <w:t xml:space="preserve"> de 2020. </w:t>
      </w:r>
      <w:r w:rsidR="00B45BC9" w:rsidRPr="00FD25CB">
        <w:rPr>
          <w:rFonts w:hAnsi="Times New Roman" w:cs="Times New Roman"/>
          <w:kern w:val="22"/>
          <w:bdr w:val="none" w:sz="0" w:space="0" w:color="auto" w:frame="1"/>
          <w:lang w:val="es-ES"/>
        </w:rPr>
        <w:t xml:space="preserve">Entre los elementos adicionales que se identificaron para apoyar la implementación del </w:t>
      </w:r>
      <w:r w:rsidR="00422E5E" w:rsidRPr="00FD25CB">
        <w:rPr>
          <w:rFonts w:hAnsi="Times New Roman" w:cs="Times New Roman"/>
          <w:kern w:val="22"/>
          <w:bdr w:val="none" w:sz="0" w:space="0" w:color="auto" w:frame="1"/>
          <w:lang w:val="es-ES"/>
        </w:rPr>
        <w:t>m</w:t>
      </w:r>
      <w:r w:rsidR="00B45BC9" w:rsidRPr="00FD25CB">
        <w:rPr>
          <w:rFonts w:hAnsi="Times New Roman" w:cs="Times New Roman"/>
          <w:kern w:val="22"/>
          <w:bdr w:val="none" w:sz="0" w:space="0" w:color="auto" w:frame="1"/>
          <w:lang w:val="es-ES"/>
        </w:rPr>
        <w:t>arco, cabe destacar la comunicación estratégica sobre acceso y participación en los beneficios</w:t>
      </w:r>
      <w:r w:rsidR="00947EA5" w:rsidRPr="00FD25CB">
        <w:rPr>
          <w:rFonts w:hAnsi="Times New Roman" w:cs="Times New Roman"/>
          <w:kern w:val="22"/>
          <w:bdr w:val="none" w:sz="0" w:space="0" w:color="auto" w:frame="1"/>
          <w:lang w:val="es-ES"/>
        </w:rPr>
        <w:t xml:space="preserve">, una mayor vinculación del Convenio y sus Protocolos con otros convenios relacionados con la biodiversidad y </w:t>
      </w:r>
      <w:r w:rsidR="00193C26" w:rsidRPr="00FD25CB">
        <w:rPr>
          <w:rFonts w:hAnsi="Times New Roman" w:cs="Times New Roman"/>
          <w:kern w:val="22"/>
          <w:bdr w:val="none" w:sz="0" w:space="0" w:color="auto" w:frame="1"/>
          <w:lang w:val="es-ES"/>
        </w:rPr>
        <w:t xml:space="preserve">la integración de consideraciones de género en las intervenciones de creación de capacidad. </w:t>
      </w:r>
    </w:p>
    <w:p w14:paraId="3AB33181" w14:textId="33E2A6B7" w:rsidR="006C49FC" w:rsidRPr="00FD25CB" w:rsidRDefault="008338E1" w:rsidP="00457292">
      <w:pPr>
        <w:pStyle w:val="Ttulo2"/>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b w:val="0"/>
          <w:bCs w:val="0"/>
          <w:color w:val="auto"/>
          <w:kern w:val="22"/>
          <w:bdr w:val="none" w:sz="0" w:space="0" w:color="auto"/>
          <w:lang w:val="es-ES"/>
        </w:rPr>
      </w:pPr>
      <w:r w:rsidRPr="00FD25CB">
        <w:rPr>
          <w:color w:val="auto"/>
          <w:kern w:val="22"/>
          <w:bdr w:val="none" w:sz="0" w:space="0" w:color="auto"/>
          <w:lang w:val="es-ES"/>
        </w:rPr>
        <w:t>D.</w:t>
      </w:r>
      <w:r w:rsidRPr="00FD25CB">
        <w:rPr>
          <w:color w:val="auto"/>
          <w:kern w:val="22"/>
          <w:bdr w:val="none" w:sz="0" w:space="0" w:color="auto"/>
          <w:lang w:val="es-ES"/>
        </w:rPr>
        <w:tab/>
      </w:r>
      <w:r w:rsidR="004914A7" w:rsidRPr="00FD25CB">
        <w:rPr>
          <w:color w:val="auto"/>
          <w:kern w:val="22"/>
          <w:bdr w:val="none" w:sz="0" w:space="0" w:color="auto"/>
          <w:lang w:val="es-ES"/>
        </w:rPr>
        <w:t>Principales recomendaciones</w:t>
      </w:r>
    </w:p>
    <w:p w14:paraId="2806FE84" w14:textId="47F76059" w:rsidR="00221917" w:rsidRPr="00FD25CB" w:rsidRDefault="00397713" w:rsidP="00397713">
      <w:pPr>
        <w:spacing w:before="120" w:after="120"/>
        <w:rPr>
          <w:rFonts w:hAnsi="Times New Roman" w:cs="Times New Roman"/>
          <w:kern w:val="22"/>
          <w:lang w:val="es-ES"/>
        </w:rPr>
      </w:pPr>
      <w:r w:rsidRPr="00FD25CB">
        <w:rPr>
          <w:rFonts w:hAnsi="Times New Roman" w:cs="Times New Roman"/>
          <w:kern w:val="22"/>
          <w:lang w:val="es-ES"/>
        </w:rPr>
        <w:t xml:space="preserve">23. </w:t>
      </w:r>
      <w:r w:rsidRPr="00FD25CB">
        <w:rPr>
          <w:rFonts w:hAnsi="Times New Roman" w:cs="Times New Roman"/>
          <w:kern w:val="22"/>
          <w:lang w:val="es-ES"/>
        </w:rPr>
        <w:tab/>
      </w:r>
      <w:r w:rsidR="00221917" w:rsidRPr="00FD25CB">
        <w:rPr>
          <w:rFonts w:hAnsi="Times New Roman" w:cs="Times New Roman"/>
          <w:kern w:val="22"/>
          <w:lang w:val="es-ES"/>
        </w:rPr>
        <w:t xml:space="preserve">En la </w:t>
      </w:r>
      <w:r w:rsidR="0074267F" w:rsidRPr="00FD25CB">
        <w:rPr>
          <w:rFonts w:hAnsi="Times New Roman" w:cs="Times New Roman"/>
          <w:kern w:val="22"/>
          <w:lang w:val="es-ES"/>
        </w:rPr>
        <w:t xml:space="preserve">presente </w:t>
      </w:r>
      <w:r w:rsidR="00221917" w:rsidRPr="00FD25CB">
        <w:rPr>
          <w:rFonts w:hAnsi="Times New Roman" w:cs="Times New Roman"/>
          <w:kern w:val="22"/>
          <w:lang w:val="es-ES"/>
        </w:rPr>
        <w:t xml:space="preserve">sección se resumen las principales recomendaciones </w:t>
      </w:r>
      <w:r w:rsidR="000B7C9A" w:rsidRPr="00FD25CB">
        <w:rPr>
          <w:rFonts w:hAnsi="Times New Roman" w:cs="Times New Roman"/>
          <w:kern w:val="22"/>
          <w:lang w:val="es-ES"/>
        </w:rPr>
        <w:t>d</w:t>
      </w:r>
      <w:r w:rsidR="003632F2" w:rsidRPr="00FD25CB">
        <w:rPr>
          <w:rFonts w:hAnsi="Times New Roman" w:cs="Times New Roman"/>
          <w:kern w:val="22"/>
          <w:lang w:val="es-ES"/>
        </w:rPr>
        <w:t xml:space="preserve">imanantes </w:t>
      </w:r>
      <w:r w:rsidR="00221917" w:rsidRPr="00FD25CB">
        <w:rPr>
          <w:rFonts w:hAnsi="Times New Roman" w:cs="Times New Roman"/>
          <w:kern w:val="22"/>
          <w:lang w:val="es-ES"/>
        </w:rPr>
        <w:t xml:space="preserve">de la evaluación. Las recomendaciones se relacionan con el mejoramiento del </w:t>
      </w:r>
      <w:r w:rsidR="0074267F" w:rsidRPr="00FD25CB">
        <w:rPr>
          <w:rFonts w:hAnsi="Times New Roman" w:cs="Times New Roman"/>
          <w:kern w:val="22"/>
          <w:lang w:val="es-ES"/>
        </w:rPr>
        <w:t>m</w:t>
      </w:r>
      <w:r w:rsidR="00221917" w:rsidRPr="00FD25CB">
        <w:rPr>
          <w:rFonts w:hAnsi="Times New Roman" w:cs="Times New Roman"/>
          <w:kern w:val="22"/>
          <w:lang w:val="es-ES"/>
        </w:rPr>
        <w:t xml:space="preserve">arco y sus mecanismos de coordinación, el fortalecimiento de la función de la Secretaría del Convenio y sugerencias </w:t>
      </w:r>
      <w:r w:rsidR="0074267F" w:rsidRPr="00FD25CB">
        <w:rPr>
          <w:rFonts w:hAnsi="Times New Roman" w:cs="Times New Roman"/>
          <w:kern w:val="22"/>
          <w:lang w:val="es-ES"/>
        </w:rPr>
        <w:t xml:space="preserve">para introducir </w:t>
      </w:r>
      <w:r w:rsidR="00221917" w:rsidRPr="00FD25CB">
        <w:rPr>
          <w:rFonts w:hAnsi="Times New Roman" w:cs="Times New Roman"/>
          <w:kern w:val="22"/>
          <w:lang w:val="es-ES"/>
        </w:rPr>
        <w:t>mejora</w:t>
      </w:r>
      <w:r w:rsidR="0074267F" w:rsidRPr="00FD25CB">
        <w:rPr>
          <w:rFonts w:hAnsi="Times New Roman" w:cs="Times New Roman"/>
          <w:kern w:val="22"/>
          <w:lang w:val="es-ES"/>
        </w:rPr>
        <w:t>s</w:t>
      </w:r>
      <w:r w:rsidR="00221917" w:rsidRPr="00FD25CB">
        <w:rPr>
          <w:rFonts w:hAnsi="Times New Roman" w:cs="Times New Roman"/>
          <w:kern w:val="22"/>
          <w:lang w:val="es-ES"/>
        </w:rPr>
        <w:t xml:space="preserve"> general</w:t>
      </w:r>
      <w:r w:rsidR="0074267F" w:rsidRPr="00FD25CB">
        <w:rPr>
          <w:rFonts w:hAnsi="Times New Roman" w:cs="Times New Roman"/>
          <w:kern w:val="22"/>
          <w:lang w:val="es-ES"/>
        </w:rPr>
        <w:t>es</w:t>
      </w:r>
      <w:r w:rsidR="00221917" w:rsidRPr="00FD25CB">
        <w:rPr>
          <w:rFonts w:hAnsi="Times New Roman" w:cs="Times New Roman"/>
          <w:kern w:val="22"/>
          <w:lang w:val="es-ES"/>
        </w:rPr>
        <w:t xml:space="preserve"> </w:t>
      </w:r>
      <w:r w:rsidR="0074267F" w:rsidRPr="00FD25CB">
        <w:rPr>
          <w:rFonts w:hAnsi="Times New Roman" w:cs="Times New Roman"/>
          <w:kern w:val="22"/>
          <w:lang w:val="es-ES"/>
        </w:rPr>
        <w:t xml:space="preserve">en </w:t>
      </w:r>
      <w:r w:rsidR="00221917" w:rsidRPr="00FD25CB">
        <w:rPr>
          <w:rFonts w:hAnsi="Times New Roman" w:cs="Times New Roman"/>
          <w:kern w:val="22"/>
          <w:lang w:val="es-ES"/>
        </w:rPr>
        <w:t>la</w:t>
      </w:r>
      <w:r w:rsidR="00923476" w:rsidRPr="00FD25CB">
        <w:rPr>
          <w:rFonts w:hAnsi="Times New Roman" w:cs="Times New Roman"/>
          <w:kern w:val="22"/>
          <w:lang w:val="es-ES"/>
        </w:rPr>
        <w:t>s iniciativas de</w:t>
      </w:r>
      <w:r w:rsidR="00221917" w:rsidRPr="00FD25CB">
        <w:rPr>
          <w:rFonts w:hAnsi="Times New Roman" w:cs="Times New Roman"/>
          <w:kern w:val="22"/>
          <w:lang w:val="es-ES"/>
        </w:rPr>
        <w:t xml:space="preserve"> creación y desarrollo de capacidad sobre acceso y participación en los beneficios</w:t>
      </w:r>
      <w:r w:rsidR="00923476" w:rsidRPr="00FD25CB">
        <w:rPr>
          <w:rFonts w:hAnsi="Times New Roman" w:cs="Times New Roman"/>
          <w:kern w:val="22"/>
          <w:lang w:val="es-ES"/>
        </w:rPr>
        <w:t xml:space="preserve"> después de</w:t>
      </w:r>
      <w:r w:rsidR="00221917" w:rsidRPr="00FD25CB">
        <w:rPr>
          <w:rFonts w:hAnsi="Times New Roman" w:cs="Times New Roman"/>
          <w:kern w:val="22"/>
          <w:lang w:val="es-ES"/>
        </w:rPr>
        <w:t xml:space="preserve"> 2020.</w:t>
      </w:r>
      <w:r w:rsidR="00923476" w:rsidRPr="00FD25CB">
        <w:rPr>
          <w:rFonts w:hAnsi="Times New Roman" w:cs="Times New Roman"/>
          <w:kern w:val="22"/>
          <w:lang w:val="es-ES"/>
        </w:rPr>
        <w:t xml:space="preserve"> </w:t>
      </w:r>
      <w:r w:rsidR="007F0F62" w:rsidRPr="00FD25CB">
        <w:rPr>
          <w:rFonts w:hAnsi="Times New Roman" w:cs="Times New Roman"/>
          <w:kern w:val="22"/>
          <w:lang w:val="es-ES"/>
        </w:rPr>
        <w:t>Se han incorporado al texto l</w:t>
      </w:r>
      <w:r w:rsidR="00923476" w:rsidRPr="00FD25CB">
        <w:rPr>
          <w:rFonts w:hAnsi="Times New Roman" w:cs="Times New Roman"/>
          <w:kern w:val="22"/>
          <w:lang w:val="es-ES"/>
        </w:rPr>
        <w:t xml:space="preserve">as </w:t>
      </w:r>
      <w:r w:rsidR="007F0F62" w:rsidRPr="00FD25CB">
        <w:rPr>
          <w:rFonts w:hAnsi="Times New Roman" w:cs="Times New Roman"/>
          <w:kern w:val="22"/>
          <w:lang w:val="es-ES"/>
        </w:rPr>
        <w:t>recomendaciones formuladas por el Comité Asesor Oficioso sobre Creación de Capacidad en su cuarta reunión.</w:t>
      </w:r>
    </w:p>
    <w:p w14:paraId="0D36AA77" w14:textId="60EAFFE2" w:rsidR="007F0F62" w:rsidRPr="00FD25CB" w:rsidRDefault="00397713" w:rsidP="002A346F">
      <w:pPr>
        <w:spacing w:before="120" w:after="120"/>
        <w:rPr>
          <w:rFonts w:hAnsi="Times New Roman" w:cs="Times New Roman"/>
          <w:kern w:val="22"/>
          <w:lang w:val="es-ES"/>
        </w:rPr>
      </w:pPr>
      <w:r w:rsidRPr="00FD25CB">
        <w:rPr>
          <w:rFonts w:hAnsi="Times New Roman" w:cs="Times New Roman"/>
          <w:kern w:val="22"/>
          <w:lang w:val="es-ES"/>
        </w:rPr>
        <w:t>24.</w:t>
      </w:r>
      <w:r w:rsidRPr="00FD25CB">
        <w:rPr>
          <w:rFonts w:hAnsi="Times New Roman" w:cs="Times New Roman"/>
          <w:kern w:val="22"/>
          <w:lang w:val="es-ES"/>
        </w:rPr>
        <w:tab/>
      </w:r>
      <w:r w:rsidR="007F0F62" w:rsidRPr="00FD25CB">
        <w:rPr>
          <w:rFonts w:hAnsi="Times New Roman" w:cs="Times New Roman"/>
          <w:kern w:val="22"/>
          <w:lang w:val="es-ES"/>
        </w:rPr>
        <w:t xml:space="preserve">La </w:t>
      </w:r>
      <w:r w:rsidR="003632F2" w:rsidRPr="00FD25CB">
        <w:rPr>
          <w:rFonts w:hAnsi="Times New Roman" w:cs="Times New Roman"/>
          <w:kern w:val="22"/>
          <w:lang w:val="es-ES"/>
        </w:rPr>
        <w:t xml:space="preserve">principal </w:t>
      </w:r>
      <w:r w:rsidR="00FB0669" w:rsidRPr="00FD25CB">
        <w:rPr>
          <w:rFonts w:hAnsi="Times New Roman" w:cs="Times New Roman"/>
          <w:kern w:val="22"/>
          <w:lang w:val="es-ES"/>
        </w:rPr>
        <w:t xml:space="preserve">recomendación </w:t>
      </w:r>
      <w:r w:rsidR="007F0F62" w:rsidRPr="00FD25CB">
        <w:rPr>
          <w:rFonts w:hAnsi="Times New Roman" w:cs="Times New Roman"/>
          <w:kern w:val="22"/>
          <w:lang w:val="es-ES"/>
        </w:rPr>
        <w:t>dimanante</w:t>
      </w:r>
      <w:r w:rsidR="00FB0669" w:rsidRPr="00FD25CB">
        <w:rPr>
          <w:rFonts w:hAnsi="Times New Roman" w:cs="Times New Roman"/>
          <w:kern w:val="22"/>
          <w:lang w:val="es-ES"/>
        </w:rPr>
        <w:t xml:space="preserve"> </w:t>
      </w:r>
      <w:r w:rsidR="007F0F62" w:rsidRPr="00FD25CB">
        <w:rPr>
          <w:rFonts w:hAnsi="Times New Roman" w:cs="Times New Roman"/>
          <w:kern w:val="22"/>
          <w:lang w:val="es-ES"/>
        </w:rPr>
        <w:t xml:space="preserve">de la evaluación </w:t>
      </w:r>
      <w:r w:rsidR="00FB0669" w:rsidRPr="00FD25CB">
        <w:rPr>
          <w:rFonts w:hAnsi="Times New Roman" w:cs="Times New Roman"/>
          <w:kern w:val="22"/>
          <w:lang w:val="es-ES"/>
        </w:rPr>
        <w:t xml:space="preserve">es que se revise el </w:t>
      </w:r>
      <w:r w:rsidR="0074267F" w:rsidRPr="00FD25CB">
        <w:rPr>
          <w:rFonts w:hAnsi="Times New Roman" w:cs="Times New Roman"/>
          <w:kern w:val="22"/>
          <w:lang w:val="es-ES"/>
        </w:rPr>
        <w:t>m</w:t>
      </w:r>
      <w:r w:rsidR="00FB0669" w:rsidRPr="00FD25CB">
        <w:rPr>
          <w:rFonts w:hAnsi="Times New Roman" w:cs="Times New Roman"/>
          <w:kern w:val="22"/>
          <w:lang w:val="es-ES"/>
        </w:rPr>
        <w:t xml:space="preserve">arco de conformidad con el </w:t>
      </w:r>
      <w:r w:rsidR="00044B59" w:rsidRPr="00FD25CB">
        <w:rPr>
          <w:rFonts w:hAnsi="Times New Roman" w:cs="Times New Roman"/>
          <w:kern w:val="22"/>
          <w:lang w:val="es-ES"/>
        </w:rPr>
        <w:t xml:space="preserve">marco mundial de la diversidad biológica posterior a 2020, el </w:t>
      </w:r>
      <w:r w:rsidR="00FA5429" w:rsidRPr="00FD25CB">
        <w:rPr>
          <w:rFonts w:hAnsi="Times New Roman" w:cs="Times New Roman"/>
          <w:kern w:val="22"/>
          <w:lang w:val="es-ES"/>
        </w:rPr>
        <w:t xml:space="preserve">marco estratégico a largo plazo para la creación de capacidad después de 2020 y las conclusiones de </w:t>
      </w:r>
      <w:r w:rsidR="00085F62" w:rsidRPr="00FD25CB">
        <w:rPr>
          <w:rFonts w:hAnsi="Times New Roman" w:cs="Times New Roman"/>
          <w:kern w:val="22"/>
          <w:lang w:val="es-ES"/>
        </w:rPr>
        <w:t>esta revisión</w:t>
      </w:r>
      <w:r w:rsidR="00FA5429" w:rsidRPr="00FD25CB">
        <w:rPr>
          <w:rFonts w:hAnsi="Times New Roman" w:cs="Times New Roman"/>
          <w:kern w:val="22"/>
          <w:lang w:val="es-ES"/>
        </w:rPr>
        <w:t>.</w:t>
      </w:r>
    </w:p>
    <w:p w14:paraId="45C0592D" w14:textId="66A9DC48" w:rsidR="00FA5429" w:rsidRPr="00FD25CB" w:rsidRDefault="002A346F" w:rsidP="002A346F">
      <w:pPr>
        <w:spacing w:before="120" w:after="120"/>
        <w:rPr>
          <w:rFonts w:hAnsi="Times New Roman" w:cs="Times New Roman"/>
          <w:kern w:val="22"/>
          <w:lang w:val="es-ES"/>
        </w:rPr>
      </w:pPr>
      <w:r w:rsidRPr="00FD25CB">
        <w:rPr>
          <w:rFonts w:hAnsi="Times New Roman" w:cs="Times New Roman"/>
          <w:kern w:val="22"/>
          <w:lang w:val="es-ES"/>
        </w:rPr>
        <w:t>25.</w:t>
      </w:r>
      <w:r w:rsidRPr="00FD25CB">
        <w:rPr>
          <w:rFonts w:hAnsi="Times New Roman" w:cs="Times New Roman"/>
          <w:kern w:val="22"/>
          <w:lang w:val="es-ES"/>
        </w:rPr>
        <w:tab/>
      </w:r>
      <w:r w:rsidR="00FA5429" w:rsidRPr="00FD25CB">
        <w:rPr>
          <w:rFonts w:hAnsi="Times New Roman" w:cs="Times New Roman"/>
          <w:kern w:val="22"/>
          <w:lang w:val="es-ES"/>
        </w:rPr>
        <w:t xml:space="preserve">Con el propósito de mejorar el marco estratégico para la creación y el desarrollo de capacidad </w:t>
      </w:r>
      <w:r w:rsidR="003632F2" w:rsidRPr="00FD25CB">
        <w:rPr>
          <w:rFonts w:hAnsi="Times New Roman" w:cs="Times New Roman"/>
          <w:kern w:val="22"/>
          <w:lang w:val="es-ES"/>
        </w:rPr>
        <w:t xml:space="preserve">en apoyo a </w:t>
      </w:r>
      <w:r w:rsidR="00FA5429" w:rsidRPr="00FD25CB">
        <w:rPr>
          <w:rFonts w:hAnsi="Times New Roman" w:cs="Times New Roman"/>
          <w:kern w:val="22"/>
          <w:lang w:val="es-ES"/>
        </w:rPr>
        <w:t xml:space="preserve">la aplicación </w:t>
      </w:r>
      <w:r w:rsidR="003632F2" w:rsidRPr="00FD25CB">
        <w:rPr>
          <w:rFonts w:hAnsi="Times New Roman" w:cs="Times New Roman"/>
          <w:kern w:val="22"/>
          <w:lang w:val="es-ES"/>
        </w:rPr>
        <w:t xml:space="preserve">efectiva </w:t>
      </w:r>
      <w:r w:rsidR="00FA5429" w:rsidRPr="00FD25CB">
        <w:rPr>
          <w:rFonts w:hAnsi="Times New Roman" w:cs="Times New Roman"/>
          <w:kern w:val="22"/>
          <w:lang w:val="es-ES"/>
        </w:rPr>
        <w:t>del Protocolo de Nagoya, se formularon las siguientes recomendaciones:</w:t>
      </w:r>
    </w:p>
    <w:p w14:paraId="4447B5C2" w14:textId="3267723F" w:rsidR="00553717" w:rsidRPr="00FD25CB" w:rsidRDefault="002A346F" w:rsidP="006D5671">
      <w:pPr>
        <w:spacing w:before="120" w:after="120"/>
        <w:rPr>
          <w:rFonts w:hAnsi="Times New Roman" w:cs="Times New Roman"/>
          <w:kern w:val="22"/>
          <w:lang w:val="es-ES"/>
        </w:rPr>
      </w:pPr>
      <w:r w:rsidRPr="00FD25CB">
        <w:rPr>
          <w:rFonts w:hAnsi="Times New Roman" w:cs="Times New Roman"/>
          <w:kern w:val="22"/>
          <w:lang w:val="es-ES"/>
        </w:rPr>
        <w:tab/>
        <w:t>a</w:t>
      </w:r>
      <w:r w:rsidR="00FC6344" w:rsidRPr="00FD25CB">
        <w:rPr>
          <w:rFonts w:hAnsi="Times New Roman" w:cs="Times New Roman"/>
          <w:kern w:val="22"/>
          <w:lang w:val="es-ES"/>
        </w:rPr>
        <w:t>)</w:t>
      </w:r>
      <w:r w:rsidR="00FC6344" w:rsidRPr="00FD25CB">
        <w:rPr>
          <w:rFonts w:hAnsi="Times New Roman" w:cs="Times New Roman"/>
          <w:kern w:val="22"/>
          <w:lang w:val="es-ES"/>
        </w:rPr>
        <w:tab/>
      </w:r>
      <w:r w:rsidR="006C19D4" w:rsidRPr="00FD25CB">
        <w:rPr>
          <w:rFonts w:hAnsi="Times New Roman" w:cs="Times New Roman"/>
          <w:i/>
          <w:kern w:val="22"/>
          <w:lang w:val="es-ES"/>
        </w:rPr>
        <w:t>Us</w:t>
      </w:r>
      <w:r w:rsidR="00FE4529" w:rsidRPr="00FD25CB">
        <w:rPr>
          <w:rFonts w:hAnsi="Times New Roman" w:cs="Times New Roman"/>
          <w:i/>
          <w:kern w:val="22"/>
          <w:lang w:val="es-ES"/>
        </w:rPr>
        <w:t xml:space="preserve">ar un lenguaje simple y directo y evitar redundancias. </w:t>
      </w:r>
      <w:r w:rsidR="00FE4529" w:rsidRPr="00FD25CB">
        <w:rPr>
          <w:rFonts w:hAnsi="Times New Roman" w:cs="Times New Roman"/>
          <w:kern w:val="22"/>
          <w:lang w:val="es-ES"/>
        </w:rPr>
        <w:t xml:space="preserve">El </w:t>
      </w:r>
      <w:r w:rsidR="0074267F" w:rsidRPr="00FD25CB">
        <w:rPr>
          <w:rFonts w:hAnsi="Times New Roman" w:cs="Times New Roman"/>
          <w:kern w:val="22"/>
          <w:lang w:val="es-ES"/>
        </w:rPr>
        <w:t>m</w:t>
      </w:r>
      <w:r w:rsidR="00FE4529" w:rsidRPr="00FD25CB">
        <w:rPr>
          <w:rFonts w:hAnsi="Times New Roman" w:cs="Times New Roman"/>
          <w:kern w:val="22"/>
          <w:lang w:val="es-ES"/>
        </w:rPr>
        <w:t xml:space="preserve">arco y </w:t>
      </w:r>
      <w:r w:rsidR="006D5671" w:rsidRPr="00FD25CB">
        <w:rPr>
          <w:rFonts w:hAnsi="Times New Roman" w:cs="Times New Roman"/>
          <w:kern w:val="22"/>
          <w:lang w:val="es-ES"/>
        </w:rPr>
        <w:t xml:space="preserve">la meta de </w:t>
      </w:r>
      <w:r w:rsidR="003E4A24" w:rsidRPr="00FD25CB">
        <w:rPr>
          <w:rFonts w:hAnsi="Times New Roman" w:cs="Times New Roman"/>
          <w:kern w:val="22"/>
          <w:lang w:val="es-ES"/>
        </w:rPr>
        <w:t xml:space="preserve">diversidad biológica </w:t>
      </w:r>
      <w:r w:rsidR="006D5671" w:rsidRPr="00FD25CB">
        <w:rPr>
          <w:rFonts w:hAnsi="Times New Roman" w:cs="Times New Roman"/>
          <w:kern w:val="22"/>
          <w:lang w:val="es-ES"/>
        </w:rPr>
        <w:t xml:space="preserve">pertinente deberían presentarse en lenguaje sencillo y los objetivos necesitan ser más claros y concisos </w:t>
      </w:r>
      <w:r w:rsidR="00ED18A5" w:rsidRPr="00FD25CB">
        <w:rPr>
          <w:rFonts w:hAnsi="Times New Roman" w:cs="Times New Roman"/>
          <w:kern w:val="22"/>
          <w:lang w:val="es-ES"/>
        </w:rPr>
        <w:t xml:space="preserve">con el propósito </w:t>
      </w:r>
      <w:r w:rsidR="00502888" w:rsidRPr="00FD25CB">
        <w:rPr>
          <w:rFonts w:hAnsi="Times New Roman" w:cs="Times New Roman"/>
          <w:kern w:val="22"/>
          <w:lang w:val="es-ES"/>
        </w:rPr>
        <w:t xml:space="preserve">de reducir </w:t>
      </w:r>
      <w:r w:rsidR="006D5671" w:rsidRPr="00FD25CB">
        <w:rPr>
          <w:rFonts w:hAnsi="Times New Roman" w:cs="Times New Roman"/>
          <w:kern w:val="22"/>
          <w:lang w:val="es-ES"/>
        </w:rPr>
        <w:t>la duplicación y las redundancias. Las áreas clave 1 y 2 deberían fusionarse</w:t>
      </w:r>
      <w:r w:rsidR="000A1EF5" w:rsidRPr="00FD25CB">
        <w:rPr>
          <w:rFonts w:hAnsi="Times New Roman" w:cs="Times New Roman"/>
          <w:kern w:val="22"/>
          <w:lang w:val="es-ES"/>
        </w:rPr>
        <w:t>;</w:t>
      </w:r>
      <w:r w:rsidR="006C19D4" w:rsidRPr="00FD25CB">
        <w:rPr>
          <w:rFonts w:hAnsi="Times New Roman" w:cs="Times New Roman"/>
          <w:kern w:val="22"/>
          <w:lang w:val="es-ES"/>
        </w:rPr>
        <w:t xml:space="preserve"> </w:t>
      </w:r>
    </w:p>
    <w:p w14:paraId="407E3385" w14:textId="3D788518" w:rsidR="00B95862" w:rsidRPr="00FD25CB" w:rsidRDefault="00553717" w:rsidP="00B95862">
      <w:pPr>
        <w:spacing w:before="120" w:after="120"/>
        <w:rPr>
          <w:rFonts w:hAnsi="Times New Roman" w:cs="Times New Roman"/>
          <w:kern w:val="22"/>
          <w:lang w:val="es-ES"/>
        </w:rPr>
      </w:pPr>
      <w:r w:rsidRPr="00FD25CB">
        <w:rPr>
          <w:rFonts w:hAnsi="Times New Roman" w:cs="Times New Roman"/>
          <w:kern w:val="22"/>
          <w:lang w:val="es-ES"/>
        </w:rPr>
        <w:tab/>
        <w:t>b</w:t>
      </w:r>
      <w:r w:rsidR="00FC6344" w:rsidRPr="00FD25CB">
        <w:rPr>
          <w:rFonts w:hAnsi="Times New Roman" w:cs="Times New Roman"/>
          <w:kern w:val="22"/>
          <w:lang w:val="es-ES"/>
        </w:rPr>
        <w:t>)</w:t>
      </w:r>
      <w:r w:rsidR="00FC6344" w:rsidRPr="00FD25CB">
        <w:rPr>
          <w:rFonts w:hAnsi="Times New Roman" w:cs="Times New Roman"/>
          <w:kern w:val="22"/>
          <w:lang w:val="es-ES"/>
        </w:rPr>
        <w:tab/>
      </w:r>
      <w:r w:rsidR="00B47709" w:rsidRPr="00FD25CB">
        <w:rPr>
          <w:rFonts w:hAnsi="Times New Roman" w:cs="Times New Roman"/>
          <w:i/>
          <w:kern w:val="22"/>
          <w:lang w:val="es-ES"/>
        </w:rPr>
        <w:t xml:space="preserve">Aprovechar más las tareas de evaluación y revisión para </w:t>
      </w:r>
      <w:r w:rsidR="003E4A24" w:rsidRPr="00FD25CB">
        <w:rPr>
          <w:rFonts w:hAnsi="Times New Roman" w:cs="Times New Roman"/>
          <w:i/>
          <w:kern w:val="22"/>
          <w:lang w:val="es-ES"/>
        </w:rPr>
        <w:t xml:space="preserve">evaluar </w:t>
      </w:r>
      <w:r w:rsidR="00B47709" w:rsidRPr="00FD25CB">
        <w:rPr>
          <w:rFonts w:hAnsi="Times New Roman" w:cs="Times New Roman"/>
          <w:i/>
          <w:kern w:val="22"/>
          <w:lang w:val="es-ES"/>
        </w:rPr>
        <w:t xml:space="preserve">el </w:t>
      </w:r>
      <w:r w:rsidR="00CA6D9E" w:rsidRPr="00FD25CB">
        <w:rPr>
          <w:rFonts w:hAnsi="Times New Roman" w:cs="Times New Roman"/>
          <w:i/>
          <w:kern w:val="22"/>
          <w:lang w:val="es-ES"/>
        </w:rPr>
        <w:t>m</w:t>
      </w:r>
      <w:r w:rsidR="00B47709" w:rsidRPr="00FD25CB">
        <w:rPr>
          <w:rFonts w:hAnsi="Times New Roman" w:cs="Times New Roman"/>
          <w:i/>
          <w:kern w:val="22"/>
          <w:lang w:val="es-ES"/>
        </w:rPr>
        <w:t>arco.</w:t>
      </w:r>
      <w:r w:rsidR="00B47709" w:rsidRPr="00FD25CB">
        <w:rPr>
          <w:rFonts w:hAnsi="Times New Roman" w:cs="Times New Roman"/>
          <w:iCs/>
          <w:kern w:val="22"/>
          <w:lang w:val="es-ES"/>
        </w:rPr>
        <w:t xml:space="preserve"> Podrían incorporarse otras cuestiones sobre creación de capacidad en la evaluación y </w:t>
      </w:r>
      <w:r w:rsidR="0074004D" w:rsidRPr="00FD25CB">
        <w:rPr>
          <w:rFonts w:hAnsi="Times New Roman" w:cs="Times New Roman"/>
          <w:iCs/>
          <w:kern w:val="22"/>
          <w:lang w:val="es-ES"/>
        </w:rPr>
        <w:t>revisión</w:t>
      </w:r>
      <w:r w:rsidR="00992AC1" w:rsidRPr="00FD25CB">
        <w:rPr>
          <w:rFonts w:hAnsi="Times New Roman" w:cs="Times New Roman"/>
          <w:iCs/>
          <w:kern w:val="22"/>
          <w:lang w:val="es-ES"/>
        </w:rPr>
        <w:t>,</w:t>
      </w:r>
      <w:r w:rsidR="00B47709" w:rsidRPr="00FD25CB">
        <w:rPr>
          <w:rFonts w:hAnsi="Times New Roman" w:cs="Times New Roman"/>
          <w:iCs/>
          <w:kern w:val="22"/>
          <w:lang w:val="es-ES"/>
        </w:rPr>
        <w:t xml:space="preserve"> a fin de obtener comentarios más</w:t>
      </w:r>
      <w:r w:rsidR="00992AC1" w:rsidRPr="00FD25CB">
        <w:rPr>
          <w:rFonts w:hAnsi="Times New Roman" w:cs="Times New Roman"/>
          <w:iCs/>
          <w:kern w:val="22"/>
          <w:lang w:val="es-ES"/>
        </w:rPr>
        <w:t xml:space="preserve"> exhaustivos sobre las dificultades y las lecciones aprendidas y con la idea de aprovecharlas </w:t>
      </w:r>
      <w:r w:rsidR="00DA7CFE" w:rsidRPr="00FD25CB">
        <w:rPr>
          <w:rFonts w:hAnsi="Times New Roman" w:cs="Times New Roman"/>
          <w:iCs/>
          <w:kern w:val="22"/>
          <w:lang w:val="es-ES"/>
        </w:rPr>
        <w:t>para</w:t>
      </w:r>
      <w:r w:rsidR="00992AC1" w:rsidRPr="00FD25CB">
        <w:rPr>
          <w:rFonts w:hAnsi="Times New Roman" w:cs="Times New Roman"/>
          <w:iCs/>
          <w:kern w:val="22"/>
          <w:lang w:val="es-ES"/>
        </w:rPr>
        <w:t xml:space="preserve"> identificar las lagunas y necesidades que persisten en materia de creación de capacidad</w:t>
      </w:r>
      <w:r w:rsidR="000A1EF5" w:rsidRPr="00FD25CB">
        <w:rPr>
          <w:rFonts w:hAnsi="Times New Roman" w:cs="Times New Roman"/>
          <w:kern w:val="22"/>
          <w:lang w:val="es-ES"/>
        </w:rPr>
        <w:t>;</w:t>
      </w:r>
    </w:p>
    <w:p w14:paraId="05EC160B" w14:textId="62DD6A05" w:rsidR="006C19D4" w:rsidRPr="00FD25CB" w:rsidRDefault="00B95862" w:rsidP="00635E71">
      <w:pPr>
        <w:spacing w:before="120" w:after="120"/>
        <w:rPr>
          <w:rFonts w:hAnsi="Times New Roman" w:cs="Times New Roman"/>
          <w:kern w:val="22"/>
          <w:lang w:val="es-ES"/>
        </w:rPr>
      </w:pPr>
      <w:r w:rsidRPr="00FD25CB">
        <w:rPr>
          <w:rFonts w:hAnsi="Times New Roman" w:cs="Times New Roman"/>
          <w:kern w:val="22"/>
          <w:lang w:val="es-ES"/>
        </w:rPr>
        <w:tab/>
        <w:t>c</w:t>
      </w:r>
      <w:r w:rsidR="00FC6344" w:rsidRPr="00FD25CB">
        <w:rPr>
          <w:rFonts w:hAnsi="Times New Roman" w:cs="Times New Roman"/>
          <w:kern w:val="22"/>
          <w:lang w:val="es-ES"/>
        </w:rPr>
        <w:t>)</w:t>
      </w:r>
      <w:r w:rsidR="00FC6344" w:rsidRPr="00FD25CB">
        <w:rPr>
          <w:rFonts w:hAnsi="Times New Roman" w:cs="Times New Roman"/>
          <w:kern w:val="22"/>
          <w:lang w:val="es-ES"/>
        </w:rPr>
        <w:tab/>
      </w:r>
      <w:r w:rsidR="00992AC1" w:rsidRPr="00FD25CB">
        <w:rPr>
          <w:rFonts w:hAnsi="Times New Roman" w:cs="Times New Roman"/>
          <w:i/>
          <w:kern w:val="22"/>
          <w:lang w:val="es-ES"/>
        </w:rPr>
        <w:t xml:space="preserve">Vincular el </w:t>
      </w:r>
      <w:r w:rsidR="00CA6D9E" w:rsidRPr="00FD25CB">
        <w:rPr>
          <w:rFonts w:hAnsi="Times New Roman" w:cs="Times New Roman"/>
          <w:i/>
          <w:kern w:val="22"/>
          <w:lang w:val="es-ES"/>
        </w:rPr>
        <w:t>m</w:t>
      </w:r>
      <w:r w:rsidR="00992AC1" w:rsidRPr="00FD25CB">
        <w:rPr>
          <w:rFonts w:hAnsi="Times New Roman" w:cs="Times New Roman"/>
          <w:i/>
          <w:kern w:val="22"/>
          <w:lang w:val="es-ES"/>
        </w:rPr>
        <w:t>arco con los Objetivos de Desarrollo Sostenible y adoptar consideraciones de género como tema</w:t>
      </w:r>
      <w:r w:rsidR="00746793" w:rsidRPr="00FD25CB">
        <w:rPr>
          <w:rFonts w:hAnsi="Times New Roman" w:cs="Times New Roman"/>
          <w:i/>
          <w:kern w:val="22"/>
          <w:lang w:val="es-ES"/>
        </w:rPr>
        <w:t xml:space="preserve"> transversal</w:t>
      </w:r>
      <w:r w:rsidR="00992AC1" w:rsidRPr="00FD25CB">
        <w:rPr>
          <w:rFonts w:hAnsi="Times New Roman" w:cs="Times New Roman"/>
          <w:i/>
          <w:kern w:val="22"/>
          <w:lang w:val="es-ES"/>
        </w:rPr>
        <w:t xml:space="preserve">. </w:t>
      </w:r>
      <w:r w:rsidR="00626B44" w:rsidRPr="00FD25CB">
        <w:rPr>
          <w:rFonts w:hAnsi="Times New Roman" w:cs="Times New Roman"/>
          <w:iCs/>
          <w:kern w:val="22"/>
          <w:lang w:val="es-ES"/>
        </w:rPr>
        <w:t xml:space="preserve">El </w:t>
      </w:r>
      <w:r w:rsidR="006C0DA2" w:rsidRPr="00FD25CB">
        <w:rPr>
          <w:rFonts w:hAnsi="Times New Roman" w:cs="Times New Roman"/>
          <w:iCs/>
          <w:kern w:val="22"/>
          <w:lang w:val="es-ES"/>
        </w:rPr>
        <w:t>m</w:t>
      </w:r>
      <w:r w:rsidR="00626B44" w:rsidRPr="00FD25CB">
        <w:rPr>
          <w:rFonts w:hAnsi="Times New Roman" w:cs="Times New Roman"/>
          <w:iCs/>
          <w:kern w:val="22"/>
          <w:lang w:val="es-ES"/>
        </w:rPr>
        <w:t xml:space="preserve">arco debería </w:t>
      </w:r>
      <w:r w:rsidR="00070D2A" w:rsidRPr="00FD25CB">
        <w:rPr>
          <w:rFonts w:hAnsi="Times New Roman" w:cs="Times New Roman"/>
          <w:iCs/>
          <w:kern w:val="22"/>
          <w:lang w:val="es-ES"/>
        </w:rPr>
        <w:t xml:space="preserve">vincularse explícitamente </w:t>
      </w:r>
      <w:r w:rsidR="00626B44" w:rsidRPr="00FD25CB">
        <w:rPr>
          <w:rFonts w:hAnsi="Times New Roman" w:cs="Times New Roman"/>
          <w:iCs/>
          <w:kern w:val="22"/>
          <w:lang w:val="es-ES"/>
        </w:rPr>
        <w:t>con los Objetivos de Desarrollo Sostenible</w:t>
      </w:r>
      <w:r w:rsidR="00814186" w:rsidRPr="00FD25CB">
        <w:rPr>
          <w:rFonts w:hAnsi="Times New Roman" w:cs="Times New Roman"/>
          <w:iCs/>
          <w:kern w:val="22"/>
          <w:lang w:val="es-ES"/>
        </w:rPr>
        <w:t xml:space="preserve"> y, </w:t>
      </w:r>
      <w:r w:rsidR="00070D2A" w:rsidRPr="00FD25CB">
        <w:rPr>
          <w:rFonts w:hAnsi="Times New Roman" w:cs="Times New Roman"/>
          <w:iCs/>
          <w:kern w:val="22"/>
          <w:lang w:val="es-ES"/>
        </w:rPr>
        <w:t xml:space="preserve">de conformidad con la </w:t>
      </w:r>
      <w:hyperlink r:id="rId15" w:history="1">
        <w:r w:rsidR="000D226B" w:rsidRPr="00FD25CB">
          <w:rPr>
            <w:rStyle w:val="Hipervnculo"/>
            <w:rFonts w:hAnsi="Times New Roman" w:cs="Times New Roman"/>
            <w:lang w:val="es-ES"/>
          </w:rPr>
          <w:t>decisión</w:t>
        </w:r>
      </w:hyperlink>
      <w:r w:rsidR="00070D2A" w:rsidRPr="00FD25CB">
        <w:rPr>
          <w:rFonts w:hAnsi="Times New Roman" w:cs="Times New Roman"/>
          <w:iCs/>
          <w:kern w:val="22"/>
          <w:lang w:val="es-ES"/>
        </w:rPr>
        <w:t xml:space="preserve"> de la Conferencia de las Partes en su </w:t>
      </w:r>
      <w:r w:rsidR="00300997" w:rsidRPr="00FD25CB">
        <w:rPr>
          <w:rFonts w:hAnsi="Times New Roman" w:cs="Times New Roman"/>
          <w:iCs/>
          <w:kern w:val="22"/>
          <w:lang w:val="es-ES"/>
        </w:rPr>
        <w:t xml:space="preserve">14ª </w:t>
      </w:r>
      <w:r w:rsidR="00070D2A" w:rsidRPr="00FD25CB">
        <w:rPr>
          <w:rFonts w:hAnsi="Times New Roman" w:cs="Times New Roman"/>
          <w:iCs/>
          <w:kern w:val="22"/>
          <w:lang w:val="es-ES"/>
        </w:rPr>
        <w:t xml:space="preserve">reunión </w:t>
      </w:r>
      <w:r w:rsidR="003E4A24" w:rsidRPr="00FD25CB">
        <w:rPr>
          <w:rFonts w:hAnsi="Times New Roman" w:cs="Times New Roman"/>
          <w:iCs/>
          <w:kern w:val="22"/>
          <w:lang w:val="es-ES"/>
        </w:rPr>
        <w:t xml:space="preserve">de </w:t>
      </w:r>
      <w:r w:rsidR="00070D2A" w:rsidRPr="00FD25CB">
        <w:rPr>
          <w:rFonts w:hAnsi="Times New Roman" w:cs="Times New Roman"/>
          <w:iCs/>
          <w:kern w:val="22"/>
          <w:lang w:val="es-ES"/>
        </w:rPr>
        <w:t>integrar la perspectiva de género en</w:t>
      </w:r>
      <w:r w:rsidR="00814186" w:rsidRPr="00FD25CB">
        <w:rPr>
          <w:rFonts w:hAnsi="Times New Roman" w:cs="Times New Roman"/>
          <w:iCs/>
          <w:kern w:val="22"/>
          <w:lang w:val="es-ES"/>
        </w:rPr>
        <w:t xml:space="preserve"> la agenda mundial de diversidad biológica posterior a 2020, deberían incorporarse consideraciones de género.</w:t>
      </w:r>
    </w:p>
    <w:p w14:paraId="395563B1" w14:textId="41BE5B4A" w:rsidR="001835C7" w:rsidRPr="00FD25CB" w:rsidRDefault="001835C7" w:rsidP="00B95862">
      <w:pPr>
        <w:spacing w:before="120" w:after="120"/>
        <w:rPr>
          <w:rFonts w:hAnsi="Times New Roman" w:cs="Times New Roman"/>
          <w:kern w:val="22"/>
          <w:lang w:val="es-ES"/>
        </w:rPr>
      </w:pPr>
      <w:r w:rsidRPr="00FD25CB">
        <w:rPr>
          <w:rFonts w:hAnsi="Times New Roman" w:cs="Times New Roman"/>
          <w:kern w:val="22"/>
          <w:lang w:val="es-ES"/>
        </w:rPr>
        <w:t>26.</w:t>
      </w:r>
      <w:r w:rsidRPr="00FD25CB">
        <w:rPr>
          <w:rFonts w:hAnsi="Times New Roman" w:cs="Times New Roman"/>
          <w:kern w:val="22"/>
          <w:lang w:val="es-ES"/>
        </w:rPr>
        <w:tab/>
      </w:r>
      <w:r w:rsidR="00635E71" w:rsidRPr="00FD25CB">
        <w:rPr>
          <w:rFonts w:hAnsi="Times New Roman" w:cs="Times New Roman"/>
          <w:kern w:val="22"/>
          <w:lang w:val="es-ES"/>
        </w:rPr>
        <w:t>Con el propósito de mejorar los mecanismos de coordinación, se formularon las siguientes recomendaciones</w:t>
      </w:r>
      <w:r w:rsidRPr="00FD25CB">
        <w:rPr>
          <w:rFonts w:hAnsi="Times New Roman" w:cs="Times New Roman"/>
          <w:kern w:val="22"/>
          <w:lang w:val="es-ES"/>
        </w:rPr>
        <w:t>:</w:t>
      </w:r>
    </w:p>
    <w:p w14:paraId="464B0D87" w14:textId="633929D1" w:rsidR="00B22C49" w:rsidRPr="00FD25CB" w:rsidRDefault="001835C7" w:rsidP="00B95862">
      <w:pPr>
        <w:spacing w:before="120" w:after="120"/>
        <w:rPr>
          <w:rFonts w:hAnsi="Times New Roman" w:cs="Times New Roman"/>
          <w:iCs/>
          <w:kern w:val="22"/>
          <w:lang w:val="es-ES"/>
        </w:rPr>
      </w:pPr>
      <w:r w:rsidRPr="00FD25CB">
        <w:rPr>
          <w:rFonts w:hAnsi="Times New Roman" w:cs="Times New Roman"/>
          <w:kern w:val="22"/>
          <w:lang w:val="es-ES"/>
        </w:rPr>
        <w:tab/>
        <w:t>a</w:t>
      </w:r>
      <w:r w:rsidR="00FC6344" w:rsidRPr="00FD25CB">
        <w:rPr>
          <w:rFonts w:hAnsi="Times New Roman" w:cs="Times New Roman"/>
          <w:kern w:val="22"/>
          <w:lang w:val="es-ES"/>
        </w:rPr>
        <w:t>)</w:t>
      </w:r>
      <w:r w:rsidR="00FC6344" w:rsidRPr="00FD25CB">
        <w:rPr>
          <w:rFonts w:hAnsi="Times New Roman" w:cs="Times New Roman"/>
          <w:kern w:val="22"/>
          <w:lang w:val="es-ES"/>
        </w:rPr>
        <w:tab/>
      </w:r>
      <w:r w:rsidR="005F3AD3" w:rsidRPr="00FD25CB">
        <w:rPr>
          <w:rFonts w:hAnsi="Times New Roman" w:cs="Times New Roman"/>
          <w:i/>
          <w:kern w:val="22"/>
          <w:lang w:val="es-ES"/>
        </w:rPr>
        <w:t xml:space="preserve">Incrementar </w:t>
      </w:r>
      <w:r w:rsidR="00A56BD6" w:rsidRPr="00FD25CB">
        <w:rPr>
          <w:rFonts w:hAnsi="Times New Roman" w:cs="Times New Roman"/>
          <w:i/>
          <w:kern w:val="22"/>
          <w:lang w:val="es-ES"/>
        </w:rPr>
        <w:t xml:space="preserve">el número de miembros del Comité Asesor Oficioso sobre Creación de Capacidad y </w:t>
      </w:r>
      <w:r w:rsidR="00502888" w:rsidRPr="00FD25CB">
        <w:rPr>
          <w:rFonts w:hAnsi="Times New Roman" w:cs="Times New Roman"/>
          <w:i/>
          <w:kern w:val="22"/>
          <w:lang w:val="es-ES"/>
        </w:rPr>
        <w:t xml:space="preserve">ampliar </w:t>
      </w:r>
      <w:r w:rsidR="00A2004D" w:rsidRPr="00FD25CB">
        <w:rPr>
          <w:rFonts w:hAnsi="Times New Roman" w:cs="Times New Roman"/>
          <w:i/>
          <w:kern w:val="22"/>
          <w:lang w:val="es-ES"/>
        </w:rPr>
        <w:t xml:space="preserve">la participación. </w:t>
      </w:r>
      <w:r w:rsidR="00B22C49" w:rsidRPr="00FD25CB">
        <w:rPr>
          <w:rFonts w:hAnsi="Times New Roman" w:cs="Times New Roman"/>
          <w:iCs/>
          <w:kern w:val="22"/>
          <w:lang w:val="es-ES"/>
        </w:rPr>
        <w:t xml:space="preserve">Aumentar el número de miembros a fin de incluir a </w:t>
      </w:r>
      <w:r w:rsidR="00467784" w:rsidRPr="00FD25CB">
        <w:rPr>
          <w:rFonts w:hAnsi="Times New Roman" w:cs="Times New Roman"/>
          <w:iCs/>
          <w:kern w:val="22"/>
          <w:lang w:val="es-ES"/>
        </w:rPr>
        <w:t xml:space="preserve">representantes </w:t>
      </w:r>
      <w:r w:rsidR="00B22C49" w:rsidRPr="00FD25CB">
        <w:rPr>
          <w:rFonts w:hAnsi="Times New Roman" w:cs="Times New Roman"/>
          <w:iCs/>
          <w:kern w:val="22"/>
          <w:lang w:val="es-ES"/>
        </w:rPr>
        <w:t>del sector empresarial,</w:t>
      </w:r>
      <w:r w:rsidR="007C10CC" w:rsidRPr="00FD25CB">
        <w:rPr>
          <w:rFonts w:hAnsi="Times New Roman" w:cs="Times New Roman"/>
          <w:iCs/>
          <w:kern w:val="22"/>
          <w:lang w:val="es-ES"/>
        </w:rPr>
        <w:t xml:space="preserve"> a</w:t>
      </w:r>
      <w:r w:rsidR="00B22C49" w:rsidRPr="00FD25CB">
        <w:rPr>
          <w:rFonts w:hAnsi="Times New Roman" w:cs="Times New Roman"/>
          <w:iCs/>
          <w:kern w:val="22"/>
          <w:lang w:val="es-ES"/>
        </w:rPr>
        <w:t xml:space="preserve"> la comunidad de investigación y a </w:t>
      </w:r>
      <w:r w:rsidR="004823E9" w:rsidRPr="00FD25CB">
        <w:rPr>
          <w:rFonts w:hAnsi="Times New Roman" w:cs="Times New Roman"/>
          <w:iCs/>
          <w:kern w:val="22"/>
          <w:lang w:val="es-ES"/>
        </w:rPr>
        <w:t>la juventud</w:t>
      </w:r>
      <w:r w:rsidR="00B22C49" w:rsidRPr="00FD25CB">
        <w:rPr>
          <w:rFonts w:hAnsi="Times New Roman" w:cs="Times New Roman"/>
          <w:iCs/>
          <w:kern w:val="22"/>
          <w:lang w:val="es-ES"/>
        </w:rPr>
        <w:t xml:space="preserve"> garantizando, al mismo tiempo, una representación equilibrada y el empleo de reuniones y consultas virtuales para </w:t>
      </w:r>
      <w:r w:rsidR="005F3AD3" w:rsidRPr="00FD25CB">
        <w:rPr>
          <w:rFonts w:hAnsi="Times New Roman" w:cs="Times New Roman"/>
          <w:iCs/>
          <w:kern w:val="22"/>
          <w:lang w:val="es-ES"/>
        </w:rPr>
        <w:t>promover una mayor coordinación;</w:t>
      </w:r>
    </w:p>
    <w:p w14:paraId="704324BE" w14:textId="56863EB2" w:rsidR="005F3AD3" w:rsidRPr="00FD25CB" w:rsidRDefault="00DF4074" w:rsidP="00D44DB9">
      <w:pPr>
        <w:spacing w:before="120" w:after="120"/>
        <w:rPr>
          <w:rFonts w:hAnsi="Times New Roman" w:cs="Times New Roman"/>
          <w:i/>
          <w:kern w:val="22"/>
          <w:lang w:val="es-ES"/>
        </w:rPr>
      </w:pPr>
      <w:r w:rsidRPr="00FD25CB">
        <w:rPr>
          <w:rFonts w:hAnsi="Times New Roman" w:cs="Times New Roman"/>
          <w:kern w:val="22"/>
          <w:lang w:val="es-ES"/>
        </w:rPr>
        <w:tab/>
        <w:t>b</w:t>
      </w:r>
      <w:r w:rsidR="00FC6344" w:rsidRPr="00FD25CB">
        <w:rPr>
          <w:rFonts w:hAnsi="Times New Roman" w:cs="Times New Roman"/>
          <w:kern w:val="22"/>
          <w:lang w:val="es-ES"/>
        </w:rPr>
        <w:t>)</w:t>
      </w:r>
      <w:r w:rsidR="00FC6344" w:rsidRPr="00FD25CB">
        <w:rPr>
          <w:rFonts w:hAnsi="Times New Roman" w:cs="Times New Roman"/>
          <w:i/>
          <w:kern w:val="22"/>
          <w:lang w:val="es-ES"/>
        </w:rPr>
        <w:tab/>
      </w:r>
      <w:r w:rsidR="005F3AD3" w:rsidRPr="00FD25CB">
        <w:rPr>
          <w:rFonts w:hAnsi="Times New Roman" w:cs="Times New Roman"/>
          <w:i/>
          <w:kern w:val="22"/>
          <w:lang w:val="es-ES"/>
        </w:rPr>
        <w:t xml:space="preserve">Aumentar la publicación de información sobre creación de capacidad en el Centro de Intercambio de Información sobre Acceso y Participación en los Beneficios </w:t>
      </w:r>
      <w:r w:rsidR="002F54CB" w:rsidRPr="00FD25CB">
        <w:rPr>
          <w:rFonts w:hAnsi="Times New Roman" w:cs="Times New Roman"/>
          <w:i/>
          <w:kern w:val="22"/>
          <w:lang w:val="es-ES"/>
        </w:rPr>
        <w:t>y mejorar la presentación y difusión de la información;</w:t>
      </w:r>
    </w:p>
    <w:p w14:paraId="3FB942A8" w14:textId="3B6A791E" w:rsidR="000E6717" w:rsidRPr="00FD25CB" w:rsidRDefault="00D44DB9" w:rsidP="00D44DB9">
      <w:pPr>
        <w:spacing w:before="120" w:after="120"/>
        <w:rPr>
          <w:rFonts w:hAnsi="Times New Roman" w:cs="Times New Roman"/>
          <w:iCs/>
          <w:kern w:val="22"/>
          <w:lang w:val="es-ES"/>
        </w:rPr>
      </w:pPr>
      <w:r w:rsidRPr="00FD25CB">
        <w:rPr>
          <w:rFonts w:hAnsi="Times New Roman" w:cs="Times New Roman"/>
          <w:iCs/>
          <w:kern w:val="22"/>
          <w:lang w:val="es-ES"/>
        </w:rPr>
        <w:lastRenderedPageBreak/>
        <w:tab/>
        <w:t>c</w:t>
      </w:r>
      <w:r w:rsidR="00FC6344" w:rsidRPr="00FD25CB">
        <w:rPr>
          <w:rFonts w:hAnsi="Times New Roman" w:cs="Times New Roman"/>
          <w:iCs/>
          <w:kern w:val="22"/>
          <w:lang w:val="es-ES"/>
        </w:rPr>
        <w:t>)</w:t>
      </w:r>
      <w:r w:rsidR="00FC6344" w:rsidRPr="00FD25CB">
        <w:rPr>
          <w:rFonts w:hAnsi="Times New Roman" w:cs="Times New Roman"/>
          <w:iCs/>
          <w:kern w:val="22"/>
          <w:lang w:val="es-ES"/>
        </w:rPr>
        <w:tab/>
      </w:r>
      <w:r w:rsidR="000E6717" w:rsidRPr="00FD25CB">
        <w:rPr>
          <w:rFonts w:hAnsi="Times New Roman" w:cs="Times New Roman"/>
          <w:i/>
          <w:kern w:val="22"/>
          <w:lang w:val="es-ES"/>
        </w:rPr>
        <w:t>Impulsar mayores sinergias con otros instrumentos internacionales pertinentes.</w:t>
      </w:r>
      <w:r w:rsidR="000E6717" w:rsidRPr="00FD25CB">
        <w:rPr>
          <w:rFonts w:hAnsi="Times New Roman" w:cs="Times New Roman"/>
          <w:iCs/>
          <w:kern w:val="22"/>
          <w:lang w:val="es-ES"/>
        </w:rPr>
        <w:t xml:space="preserve"> El </w:t>
      </w:r>
      <w:r w:rsidR="00B26F10" w:rsidRPr="00FD25CB">
        <w:rPr>
          <w:rFonts w:hAnsi="Times New Roman" w:cs="Times New Roman"/>
          <w:iCs/>
          <w:kern w:val="22"/>
          <w:lang w:val="es-ES"/>
        </w:rPr>
        <w:t>m</w:t>
      </w:r>
      <w:r w:rsidR="000E6717" w:rsidRPr="00FD25CB">
        <w:rPr>
          <w:rFonts w:hAnsi="Times New Roman" w:cs="Times New Roman"/>
          <w:iCs/>
          <w:kern w:val="22"/>
          <w:lang w:val="es-ES"/>
        </w:rPr>
        <w:t xml:space="preserve">arco debería promover </w:t>
      </w:r>
      <w:r w:rsidR="00772144" w:rsidRPr="00FD25CB">
        <w:rPr>
          <w:rFonts w:hAnsi="Times New Roman" w:cs="Times New Roman"/>
          <w:iCs/>
          <w:kern w:val="22"/>
          <w:lang w:val="es-ES"/>
        </w:rPr>
        <w:t xml:space="preserve">alianzas y la implementación de actividades conjuntas de creación de capacidad con otros convenios pertinentes relacionados con la </w:t>
      </w:r>
      <w:r w:rsidR="00300997" w:rsidRPr="00FD25CB">
        <w:rPr>
          <w:rFonts w:hAnsi="Times New Roman" w:cs="Times New Roman"/>
          <w:iCs/>
          <w:kern w:val="22"/>
          <w:lang w:val="es-ES"/>
        </w:rPr>
        <w:t>diversidad biológica</w:t>
      </w:r>
      <w:r w:rsidR="00772144" w:rsidRPr="00FD25CB">
        <w:rPr>
          <w:rFonts w:hAnsi="Times New Roman" w:cs="Times New Roman"/>
          <w:iCs/>
          <w:kern w:val="22"/>
          <w:lang w:val="es-ES"/>
        </w:rPr>
        <w:t>;</w:t>
      </w:r>
    </w:p>
    <w:p w14:paraId="043D0735" w14:textId="7A5AD3DA" w:rsidR="00136EC7" w:rsidRPr="00FD25CB" w:rsidRDefault="00136EC7" w:rsidP="00D44DB9">
      <w:pPr>
        <w:spacing w:before="120" w:after="120"/>
        <w:rPr>
          <w:rFonts w:hAnsi="Times New Roman" w:cs="Times New Roman"/>
          <w:color w:val="000000" w:themeColor="text1"/>
          <w:kern w:val="22"/>
          <w:lang w:val="es-ES"/>
        </w:rPr>
      </w:pPr>
      <w:r w:rsidRPr="00FD25CB">
        <w:rPr>
          <w:rFonts w:hAnsi="Times New Roman" w:cs="Times New Roman"/>
          <w:color w:val="000000" w:themeColor="text1"/>
          <w:kern w:val="22"/>
          <w:lang w:val="es-ES"/>
        </w:rPr>
        <w:tab/>
        <w:t>d</w:t>
      </w:r>
      <w:r w:rsidR="00FC6344" w:rsidRPr="00FD25CB">
        <w:rPr>
          <w:rFonts w:hAnsi="Times New Roman" w:cs="Times New Roman"/>
          <w:color w:val="000000" w:themeColor="text1"/>
          <w:kern w:val="22"/>
          <w:lang w:val="es-ES"/>
        </w:rPr>
        <w:t>)</w:t>
      </w:r>
      <w:r w:rsidR="00FC6344" w:rsidRPr="00FD25CB">
        <w:rPr>
          <w:rFonts w:hAnsi="Times New Roman" w:cs="Times New Roman"/>
          <w:color w:val="000000" w:themeColor="text1"/>
          <w:kern w:val="22"/>
          <w:lang w:val="es-ES"/>
        </w:rPr>
        <w:tab/>
      </w:r>
      <w:r w:rsidR="00772144" w:rsidRPr="00FD25CB">
        <w:rPr>
          <w:rFonts w:hAnsi="Times New Roman" w:cs="Times New Roman"/>
          <w:i/>
          <w:iCs/>
          <w:color w:val="000000" w:themeColor="text1"/>
          <w:kern w:val="22"/>
          <w:lang w:val="es-ES"/>
        </w:rPr>
        <w:t>Promover la coordinación de alto nivel</w:t>
      </w:r>
      <w:r w:rsidR="00772144" w:rsidRPr="00FD25CB">
        <w:rPr>
          <w:rFonts w:hAnsi="Times New Roman" w:cs="Times New Roman"/>
          <w:color w:val="000000" w:themeColor="text1"/>
          <w:kern w:val="22"/>
          <w:lang w:val="es-ES"/>
        </w:rPr>
        <w:t xml:space="preserve"> entre donantes, organismos</w:t>
      </w:r>
      <w:r w:rsidR="00CC2A03" w:rsidRPr="00FD25CB">
        <w:rPr>
          <w:rFonts w:hAnsi="Times New Roman" w:cs="Times New Roman"/>
          <w:color w:val="000000" w:themeColor="text1"/>
          <w:kern w:val="22"/>
          <w:lang w:val="es-ES"/>
        </w:rPr>
        <w:t xml:space="preserve"> de financiación y otros interesados directos clave. </w:t>
      </w:r>
      <w:r w:rsidR="00772144" w:rsidRPr="00FD25CB">
        <w:rPr>
          <w:rFonts w:hAnsi="Times New Roman" w:cs="Times New Roman"/>
          <w:color w:val="000000" w:themeColor="text1"/>
          <w:kern w:val="22"/>
          <w:lang w:val="es-ES"/>
        </w:rPr>
        <w:t xml:space="preserve"> </w:t>
      </w:r>
    </w:p>
    <w:p w14:paraId="3C92A5D6" w14:textId="024CF65F" w:rsidR="00873674" w:rsidRPr="00FD25CB" w:rsidRDefault="00873674" w:rsidP="00D44DB9">
      <w:pPr>
        <w:spacing w:before="120" w:after="120"/>
        <w:rPr>
          <w:rFonts w:hAnsi="Times New Roman" w:cs="Times New Roman"/>
          <w:iCs/>
          <w:kern w:val="22"/>
          <w:lang w:val="es-ES"/>
        </w:rPr>
      </w:pPr>
      <w:r w:rsidRPr="00FD25CB">
        <w:rPr>
          <w:rFonts w:hAnsi="Times New Roman" w:cs="Times New Roman"/>
          <w:color w:val="000000" w:themeColor="text1"/>
          <w:kern w:val="22"/>
          <w:lang w:val="es-ES"/>
        </w:rPr>
        <w:t>27.</w:t>
      </w:r>
      <w:r w:rsidRPr="00FD25CB">
        <w:rPr>
          <w:rFonts w:hAnsi="Times New Roman" w:cs="Times New Roman"/>
          <w:color w:val="000000" w:themeColor="text1"/>
          <w:kern w:val="22"/>
          <w:lang w:val="es-ES"/>
        </w:rPr>
        <w:tab/>
      </w:r>
      <w:r w:rsidR="006C0DA2" w:rsidRPr="00FD25CB">
        <w:rPr>
          <w:rFonts w:hAnsi="Times New Roman" w:cs="Times New Roman"/>
          <w:color w:val="000000" w:themeColor="text1"/>
          <w:kern w:val="22"/>
          <w:lang w:val="es-ES"/>
        </w:rPr>
        <w:t>Para</w:t>
      </w:r>
      <w:r w:rsidR="00276EFA" w:rsidRPr="00FD25CB">
        <w:rPr>
          <w:rFonts w:hAnsi="Times New Roman" w:cs="Times New Roman"/>
          <w:color w:val="000000" w:themeColor="text1"/>
          <w:kern w:val="22"/>
          <w:lang w:val="es-ES"/>
        </w:rPr>
        <w:t xml:space="preserve"> </w:t>
      </w:r>
      <w:r w:rsidR="001342AD" w:rsidRPr="00FD25CB">
        <w:rPr>
          <w:rFonts w:hAnsi="Times New Roman" w:cs="Times New Roman"/>
          <w:color w:val="000000" w:themeColor="text1"/>
          <w:kern w:val="22"/>
          <w:lang w:val="es-ES"/>
        </w:rPr>
        <w:t xml:space="preserve">fortalecer </w:t>
      </w:r>
      <w:r w:rsidR="00276EFA" w:rsidRPr="00FD25CB">
        <w:rPr>
          <w:rFonts w:hAnsi="Times New Roman" w:cs="Times New Roman"/>
          <w:color w:val="000000" w:themeColor="text1"/>
          <w:kern w:val="22"/>
          <w:lang w:val="es-ES"/>
        </w:rPr>
        <w:t xml:space="preserve">la función de la Secretaría, </w:t>
      </w:r>
      <w:r w:rsidR="00276EFA" w:rsidRPr="00FD25CB">
        <w:rPr>
          <w:rFonts w:hAnsi="Times New Roman" w:cs="Times New Roman"/>
          <w:kern w:val="22"/>
          <w:lang w:val="es-ES"/>
        </w:rPr>
        <w:t>se formularon las siguientes recomendaciones</w:t>
      </w:r>
      <w:r w:rsidRPr="00FD25CB">
        <w:rPr>
          <w:rFonts w:hAnsi="Times New Roman" w:cs="Times New Roman"/>
          <w:color w:val="000000" w:themeColor="text1"/>
          <w:kern w:val="22"/>
          <w:lang w:val="es-ES"/>
        </w:rPr>
        <w:t>:</w:t>
      </w:r>
    </w:p>
    <w:p w14:paraId="2C0BA74D" w14:textId="43F1A4C7" w:rsidR="003E5807" w:rsidRPr="00FD25CB" w:rsidRDefault="00873674" w:rsidP="00873674">
      <w:pPr>
        <w:spacing w:before="120" w:after="120"/>
        <w:rPr>
          <w:rFonts w:hAnsi="Times New Roman" w:cs="Times New Roman"/>
          <w:iCs/>
          <w:kern w:val="22"/>
          <w:lang w:val="es-ES"/>
        </w:rPr>
      </w:pPr>
      <w:r w:rsidRPr="00FD25CB">
        <w:rPr>
          <w:rFonts w:hAnsi="Times New Roman" w:cs="Times New Roman"/>
          <w:i/>
          <w:kern w:val="22"/>
          <w:lang w:val="es-ES"/>
        </w:rPr>
        <w:tab/>
      </w:r>
      <w:r w:rsidRPr="00FD25CB">
        <w:rPr>
          <w:rFonts w:hAnsi="Times New Roman" w:cs="Times New Roman"/>
          <w:iCs/>
          <w:kern w:val="22"/>
          <w:lang w:val="es-ES"/>
        </w:rPr>
        <w:t>a</w:t>
      </w:r>
      <w:r w:rsidR="00FC6344" w:rsidRPr="00FD25CB">
        <w:rPr>
          <w:rFonts w:hAnsi="Times New Roman" w:cs="Times New Roman"/>
          <w:iCs/>
          <w:kern w:val="22"/>
          <w:lang w:val="es-ES"/>
        </w:rPr>
        <w:t>)</w:t>
      </w:r>
      <w:r w:rsidR="00FC6344" w:rsidRPr="00FD25CB">
        <w:rPr>
          <w:rFonts w:hAnsi="Times New Roman" w:cs="Times New Roman"/>
          <w:iCs/>
          <w:kern w:val="22"/>
          <w:lang w:val="es-ES"/>
        </w:rPr>
        <w:tab/>
      </w:r>
      <w:r w:rsidR="003E5807" w:rsidRPr="00FD25CB">
        <w:rPr>
          <w:rFonts w:hAnsi="Times New Roman" w:cs="Times New Roman"/>
          <w:i/>
          <w:kern w:val="22"/>
          <w:lang w:val="es-ES"/>
        </w:rPr>
        <w:t xml:space="preserve">Mejorar las iniciativas de comunicación para promover el </w:t>
      </w:r>
      <w:r w:rsidR="006C0DA2" w:rsidRPr="00FD25CB">
        <w:rPr>
          <w:rFonts w:hAnsi="Times New Roman" w:cs="Times New Roman"/>
          <w:i/>
          <w:kern w:val="22"/>
          <w:lang w:val="es-ES"/>
        </w:rPr>
        <w:t>m</w:t>
      </w:r>
      <w:r w:rsidR="003E5807" w:rsidRPr="00FD25CB">
        <w:rPr>
          <w:rFonts w:hAnsi="Times New Roman" w:cs="Times New Roman"/>
          <w:i/>
          <w:kern w:val="22"/>
          <w:lang w:val="es-ES"/>
        </w:rPr>
        <w:t xml:space="preserve">arco. </w:t>
      </w:r>
      <w:r w:rsidR="004B3638" w:rsidRPr="00FD25CB">
        <w:rPr>
          <w:rFonts w:hAnsi="Times New Roman" w:cs="Times New Roman"/>
          <w:iCs/>
          <w:kern w:val="22"/>
          <w:lang w:val="es-ES"/>
        </w:rPr>
        <w:t>Transfor</w:t>
      </w:r>
      <w:r w:rsidR="003E5807" w:rsidRPr="00FD25CB">
        <w:rPr>
          <w:rFonts w:hAnsi="Times New Roman" w:cs="Times New Roman"/>
          <w:iCs/>
          <w:kern w:val="22"/>
          <w:lang w:val="es-ES"/>
        </w:rPr>
        <w:t>mar</w:t>
      </w:r>
      <w:r w:rsidR="00A55ECD" w:rsidRPr="00FD25CB">
        <w:rPr>
          <w:rFonts w:hAnsi="Times New Roman" w:cs="Times New Roman"/>
          <w:iCs/>
          <w:kern w:val="22"/>
          <w:lang w:val="es-ES"/>
        </w:rPr>
        <w:t xml:space="preserve"> el marc</w:t>
      </w:r>
      <w:r w:rsidR="003E5807" w:rsidRPr="00FD25CB">
        <w:rPr>
          <w:rFonts w:hAnsi="Times New Roman" w:cs="Times New Roman"/>
          <w:iCs/>
          <w:kern w:val="22"/>
          <w:lang w:val="es-ES"/>
        </w:rPr>
        <w:t>o en un documento menos técnico</w:t>
      </w:r>
      <w:r w:rsidR="009B1FF0" w:rsidRPr="00FD25CB">
        <w:rPr>
          <w:rFonts w:hAnsi="Times New Roman" w:cs="Times New Roman"/>
          <w:iCs/>
          <w:kern w:val="22"/>
          <w:lang w:val="es-ES"/>
        </w:rPr>
        <w:t>,</w:t>
      </w:r>
      <w:r w:rsidR="003E5807" w:rsidRPr="00FD25CB">
        <w:rPr>
          <w:rFonts w:hAnsi="Times New Roman" w:cs="Times New Roman"/>
          <w:iCs/>
          <w:kern w:val="22"/>
          <w:lang w:val="es-ES"/>
        </w:rPr>
        <w:t xml:space="preserve"> </w:t>
      </w:r>
      <w:r w:rsidR="009B1FF0" w:rsidRPr="00FD25CB">
        <w:rPr>
          <w:rFonts w:hAnsi="Times New Roman" w:cs="Times New Roman"/>
          <w:iCs/>
          <w:kern w:val="22"/>
          <w:lang w:val="es-ES"/>
        </w:rPr>
        <w:t xml:space="preserve">facilitar </w:t>
      </w:r>
      <w:r w:rsidR="003E5807" w:rsidRPr="00FD25CB">
        <w:rPr>
          <w:rFonts w:hAnsi="Times New Roman" w:cs="Times New Roman"/>
          <w:iCs/>
          <w:kern w:val="22"/>
          <w:lang w:val="es-ES"/>
        </w:rPr>
        <w:t>su comprensión</w:t>
      </w:r>
      <w:r w:rsidR="009B1FF0" w:rsidRPr="00FD25CB">
        <w:rPr>
          <w:rFonts w:hAnsi="Times New Roman" w:cs="Times New Roman"/>
          <w:iCs/>
          <w:kern w:val="22"/>
          <w:lang w:val="es-ES"/>
        </w:rPr>
        <w:t xml:space="preserve"> y hacerlo visualmente más atractivo </w:t>
      </w:r>
      <w:r w:rsidR="00171F5D" w:rsidRPr="00FD25CB">
        <w:rPr>
          <w:rFonts w:hAnsi="Times New Roman" w:cs="Times New Roman"/>
          <w:iCs/>
          <w:kern w:val="22"/>
          <w:lang w:val="es-ES"/>
        </w:rPr>
        <w:t>puede ayudar mucho a su difusión y aceptación;</w:t>
      </w:r>
    </w:p>
    <w:p w14:paraId="0E185B9B" w14:textId="7EB53C33" w:rsidR="00F851BA" w:rsidRPr="00FD25CB" w:rsidRDefault="00873674" w:rsidP="0012209B">
      <w:pPr>
        <w:spacing w:before="120" w:after="120"/>
        <w:rPr>
          <w:rFonts w:hAnsi="Times New Roman" w:cs="Times New Roman"/>
          <w:iCs/>
          <w:kern w:val="22"/>
          <w:lang w:val="es-ES"/>
        </w:rPr>
      </w:pPr>
      <w:r w:rsidRPr="00FD25CB">
        <w:rPr>
          <w:rFonts w:hAnsi="Times New Roman" w:cs="Times New Roman"/>
          <w:kern w:val="22"/>
          <w:lang w:val="es-ES"/>
        </w:rPr>
        <w:tab/>
        <w:t>b</w:t>
      </w:r>
      <w:r w:rsidR="00FC6344" w:rsidRPr="00FD25CB">
        <w:rPr>
          <w:rFonts w:hAnsi="Times New Roman" w:cs="Times New Roman"/>
          <w:kern w:val="22"/>
          <w:lang w:val="es-ES"/>
        </w:rPr>
        <w:t>)</w:t>
      </w:r>
      <w:r w:rsidR="00FC6344" w:rsidRPr="00FD25CB">
        <w:rPr>
          <w:rFonts w:hAnsi="Times New Roman" w:cs="Times New Roman"/>
          <w:kern w:val="22"/>
          <w:lang w:val="es-ES"/>
        </w:rPr>
        <w:tab/>
      </w:r>
      <w:r w:rsidR="00171F5D" w:rsidRPr="00FD25CB">
        <w:rPr>
          <w:rFonts w:hAnsi="Times New Roman" w:cs="Times New Roman"/>
          <w:i/>
          <w:kern w:val="22"/>
          <w:lang w:val="es-ES"/>
        </w:rPr>
        <w:t xml:space="preserve">Desempeñar un papel activo en </w:t>
      </w:r>
      <w:r w:rsidR="00F851BA" w:rsidRPr="00FD25CB">
        <w:rPr>
          <w:rFonts w:hAnsi="Times New Roman" w:cs="Times New Roman"/>
          <w:i/>
          <w:kern w:val="22"/>
          <w:lang w:val="es-ES"/>
        </w:rPr>
        <w:t xml:space="preserve">mostrar las experiencias </w:t>
      </w:r>
      <w:r w:rsidR="00F20455" w:rsidRPr="00FD25CB">
        <w:rPr>
          <w:rFonts w:hAnsi="Times New Roman" w:cs="Times New Roman"/>
          <w:i/>
          <w:kern w:val="22"/>
          <w:lang w:val="es-ES"/>
        </w:rPr>
        <w:t>en</w:t>
      </w:r>
      <w:r w:rsidR="00F851BA" w:rsidRPr="00FD25CB">
        <w:rPr>
          <w:rFonts w:hAnsi="Times New Roman" w:cs="Times New Roman"/>
          <w:i/>
          <w:kern w:val="22"/>
          <w:lang w:val="es-ES"/>
        </w:rPr>
        <w:t xml:space="preserve"> acceso y participación en los beneficios y las lecciones </w:t>
      </w:r>
      <w:r w:rsidR="00F20455" w:rsidRPr="00FD25CB">
        <w:rPr>
          <w:rFonts w:hAnsi="Times New Roman" w:cs="Times New Roman"/>
          <w:i/>
          <w:kern w:val="22"/>
          <w:lang w:val="es-ES"/>
        </w:rPr>
        <w:t xml:space="preserve">adquiridas en materia de </w:t>
      </w:r>
      <w:r w:rsidR="00F851BA" w:rsidRPr="00FD25CB">
        <w:rPr>
          <w:rFonts w:hAnsi="Times New Roman" w:cs="Times New Roman"/>
          <w:i/>
          <w:kern w:val="22"/>
          <w:lang w:val="es-ES"/>
        </w:rPr>
        <w:t>creación de capacidad</w:t>
      </w:r>
      <w:r w:rsidR="00867B16" w:rsidRPr="00FD25CB">
        <w:rPr>
          <w:rFonts w:hAnsi="Times New Roman" w:cs="Times New Roman"/>
          <w:iCs/>
          <w:kern w:val="22"/>
          <w:lang w:val="es-ES"/>
        </w:rPr>
        <w:t xml:space="preserve">. La Secretaría, en colaboración con </w:t>
      </w:r>
      <w:r w:rsidR="00BC4163" w:rsidRPr="00FD25CB">
        <w:rPr>
          <w:rFonts w:hAnsi="Times New Roman" w:cs="Times New Roman"/>
          <w:iCs/>
          <w:kern w:val="22"/>
          <w:lang w:val="es-ES"/>
        </w:rPr>
        <w:t>proveedores de servicios de creación de capacidad</w:t>
      </w:r>
      <w:r w:rsidR="00FA755A" w:rsidRPr="00FD25CB">
        <w:rPr>
          <w:rFonts w:hAnsi="Times New Roman" w:cs="Times New Roman"/>
          <w:iCs/>
          <w:kern w:val="22"/>
          <w:lang w:val="es-ES"/>
        </w:rPr>
        <w:t>, está b</w:t>
      </w:r>
      <w:r w:rsidR="00F07FD5" w:rsidRPr="00FD25CB">
        <w:rPr>
          <w:rFonts w:hAnsi="Times New Roman" w:cs="Times New Roman"/>
          <w:iCs/>
          <w:kern w:val="22"/>
          <w:lang w:val="es-ES"/>
        </w:rPr>
        <w:t xml:space="preserve">ien preparada para </w:t>
      </w:r>
      <w:r w:rsidR="00FA755A" w:rsidRPr="00FD25CB">
        <w:rPr>
          <w:rFonts w:hAnsi="Times New Roman" w:cs="Times New Roman"/>
          <w:iCs/>
          <w:kern w:val="22"/>
          <w:lang w:val="es-ES"/>
        </w:rPr>
        <w:t xml:space="preserve">identificar casos exitosos de acceso y participación en los beneficios, así como ejemplos </w:t>
      </w:r>
      <w:r w:rsidR="00DA4510" w:rsidRPr="00FD25CB">
        <w:rPr>
          <w:rFonts w:hAnsi="Times New Roman" w:cs="Times New Roman"/>
          <w:iCs/>
          <w:kern w:val="22"/>
          <w:lang w:val="es-ES"/>
        </w:rPr>
        <w:t>de</w:t>
      </w:r>
      <w:r w:rsidR="00230110" w:rsidRPr="00FD25CB">
        <w:rPr>
          <w:rFonts w:hAnsi="Times New Roman" w:cs="Times New Roman"/>
          <w:iCs/>
          <w:kern w:val="22"/>
          <w:lang w:val="es-ES"/>
        </w:rPr>
        <w:t xml:space="preserve"> casos en los que se hayan </w:t>
      </w:r>
      <w:r w:rsidR="00052B36" w:rsidRPr="00FD25CB">
        <w:rPr>
          <w:rFonts w:hAnsi="Times New Roman" w:cs="Times New Roman"/>
          <w:iCs/>
          <w:kern w:val="22"/>
          <w:lang w:val="es-ES"/>
        </w:rPr>
        <w:t>elaborado</w:t>
      </w:r>
      <w:r w:rsidR="00300997" w:rsidRPr="00FD25CB">
        <w:rPr>
          <w:rFonts w:hAnsi="Times New Roman" w:cs="Times New Roman"/>
          <w:iCs/>
          <w:kern w:val="22"/>
          <w:lang w:val="es-ES"/>
        </w:rPr>
        <w:t xml:space="preserve"> </w:t>
      </w:r>
      <w:r w:rsidR="00A00319" w:rsidRPr="00FD25CB">
        <w:rPr>
          <w:rFonts w:hAnsi="Times New Roman" w:cs="Times New Roman"/>
          <w:iCs/>
          <w:kern w:val="22"/>
          <w:lang w:val="es-ES"/>
        </w:rPr>
        <w:t xml:space="preserve">productos que </w:t>
      </w:r>
      <w:r w:rsidR="00230110" w:rsidRPr="00FD25CB">
        <w:rPr>
          <w:rFonts w:hAnsi="Times New Roman" w:cs="Times New Roman"/>
          <w:iCs/>
          <w:kern w:val="22"/>
          <w:lang w:val="es-ES"/>
        </w:rPr>
        <w:t xml:space="preserve">se ajusten al principio de acceso y participación en los beneficios </w:t>
      </w:r>
      <w:r w:rsidR="00DA4510" w:rsidRPr="00FD25CB">
        <w:rPr>
          <w:rFonts w:hAnsi="Times New Roman" w:cs="Times New Roman"/>
          <w:iCs/>
          <w:kern w:val="22"/>
          <w:lang w:val="es-ES"/>
        </w:rPr>
        <w:t xml:space="preserve">y que puedan </w:t>
      </w:r>
      <w:r w:rsidR="003C673E" w:rsidRPr="00FD25CB">
        <w:rPr>
          <w:rFonts w:hAnsi="Times New Roman" w:cs="Times New Roman"/>
          <w:iCs/>
          <w:kern w:val="22"/>
          <w:lang w:val="es-ES"/>
        </w:rPr>
        <w:t xml:space="preserve">presentarse de manera atractiva </w:t>
      </w:r>
      <w:r w:rsidR="00DA4510" w:rsidRPr="00FD25CB">
        <w:rPr>
          <w:rFonts w:hAnsi="Times New Roman" w:cs="Times New Roman"/>
          <w:iCs/>
          <w:kern w:val="22"/>
          <w:lang w:val="es-ES"/>
        </w:rPr>
        <w:t>y compartirse con las Partes y los interesados directos pertinentes.</w:t>
      </w:r>
    </w:p>
    <w:p w14:paraId="362EA3A5" w14:textId="1CD8EE1F" w:rsidR="00E21B7C" w:rsidRPr="00FD25CB" w:rsidRDefault="00E21B7C" w:rsidP="0012209B">
      <w:pPr>
        <w:spacing w:before="120" w:after="120"/>
        <w:rPr>
          <w:rFonts w:hAnsi="Times New Roman" w:cs="Times New Roman"/>
          <w:kern w:val="22"/>
          <w:lang w:val="es-ES"/>
        </w:rPr>
      </w:pPr>
      <w:r w:rsidRPr="00FD25CB">
        <w:rPr>
          <w:rFonts w:hAnsi="Times New Roman" w:cs="Times New Roman"/>
          <w:kern w:val="22"/>
          <w:lang w:val="es-ES"/>
        </w:rPr>
        <w:tab/>
        <w:t>c</w:t>
      </w:r>
      <w:r w:rsidR="00FC6344" w:rsidRPr="00FD25CB">
        <w:rPr>
          <w:rFonts w:hAnsi="Times New Roman" w:cs="Times New Roman"/>
          <w:kern w:val="22"/>
          <w:lang w:val="es-ES"/>
        </w:rPr>
        <w:t>)</w:t>
      </w:r>
      <w:r w:rsidR="00FC6344" w:rsidRPr="00FD25CB">
        <w:rPr>
          <w:rFonts w:hAnsi="Times New Roman" w:cs="Times New Roman"/>
          <w:kern w:val="22"/>
          <w:lang w:val="es-ES"/>
        </w:rPr>
        <w:tab/>
      </w:r>
      <w:r w:rsidR="00F4353E" w:rsidRPr="00FD25CB">
        <w:rPr>
          <w:rFonts w:hAnsi="Times New Roman" w:cs="Times New Roman"/>
          <w:i/>
          <w:iCs/>
          <w:kern w:val="22"/>
          <w:lang w:val="es-ES"/>
        </w:rPr>
        <w:t xml:space="preserve">Seguir facilitando la </w:t>
      </w:r>
      <w:r w:rsidR="00394E1B" w:rsidRPr="00FD25CB">
        <w:rPr>
          <w:rFonts w:hAnsi="Times New Roman" w:cs="Times New Roman"/>
          <w:i/>
          <w:iCs/>
          <w:kern w:val="22"/>
          <w:lang w:val="es-ES"/>
        </w:rPr>
        <w:t>publicación de información pertinente sobre creación de capacidad en el Centro de Intercambio de Información sobre Acceso y Participación en los Beneficios</w:t>
      </w:r>
      <w:r w:rsidR="006C0DA2" w:rsidRPr="00FD25CB">
        <w:rPr>
          <w:rFonts w:hAnsi="Times New Roman" w:cs="Times New Roman"/>
          <w:i/>
          <w:iCs/>
          <w:kern w:val="22"/>
          <w:lang w:val="es-ES"/>
        </w:rPr>
        <w:t xml:space="preserve"> y el uso de esa información</w:t>
      </w:r>
      <w:r w:rsidRPr="00FD25CB">
        <w:rPr>
          <w:rFonts w:hAnsi="Times New Roman" w:cs="Times New Roman"/>
          <w:kern w:val="22"/>
          <w:lang w:val="es-ES"/>
        </w:rPr>
        <w:t>.</w:t>
      </w:r>
      <w:r w:rsidR="000E4A7B" w:rsidRPr="00FD25CB">
        <w:rPr>
          <w:rFonts w:hAnsi="Times New Roman" w:cs="Times New Roman"/>
          <w:kern w:val="22"/>
          <w:lang w:val="es-ES"/>
        </w:rPr>
        <w:t xml:space="preserve"> </w:t>
      </w:r>
      <w:r w:rsidR="00A73AB2" w:rsidRPr="00FD25CB">
        <w:rPr>
          <w:rFonts w:hAnsi="Times New Roman" w:cs="Times New Roman"/>
          <w:kern w:val="22"/>
          <w:lang w:val="es-ES"/>
        </w:rPr>
        <w:t>Resulta fundamental s</w:t>
      </w:r>
      <w:r w:rsidR="000E4A7B" w:rsidRPr="00FD25CB">
        <w:rPr>
          <w:rFonts w:hAnsi="Times New Roman" w:cs="Times New Roman"/>
          <w:kern w:val="22"/>
          <w:lang w:val="es-ES"/>
        </w:rPr>
        <w:t xml:space="preserve">eguir ofreciendo capacitación y asistencia técnica </w:t>
      </w:r>
      <w:r w:rsidR="00D90C58" w:rsidRPr="00FD25CB">
        <w:rPr>
          <w:rFonts w:hAnsi="Times New Roman" w:cs="Times New Roman"/>
          <w:kern w:val="22"/>
          <w:lang w:val="es-ES"/>
        </w:rPr>
        <w:t xml:space="preserve">acerca de </w:t>
      </w:r>
      <w:r w:rsidR="000E4A7B" w:rsidRPr="00FD25CB">
        <w:rPr>
          <w:rFonts w:hAnsi="Times New Roman" w:cs="Times New Roman"/>
          <w:kern w:val="22"/>
          <w:lang w:val="es-ES"/>
        </w:rPr>
        <w:t>cómo utilizar el Centro de Intercambio de Información sobre APB</w:t>
      </w:r>
      <w:r w:rsidR="00D90C58" w:rsidRPr="00FD25CB">
        <w:rPr>
          <w:rFonts w:hAnsi="Times New Roman" w:cs="Times New Roman"/>
          <w:kern w:val="22"/>
          <w:lang w:val="es-ES"/>
        </w:rPr>
        <w:t xml:space="preserve"> y </w:t>
      </w:r>
      <w:r w:rsidR="00F62B3B" w:rsidRPr="00FD25CB">
        <w:rPr>
          <w:rFonts w:hAnsi="Times New Roman" w:cs="Times New Roman"/>
          <w:kern w:val="22"/>
          <w:lang w:val="es-ES"/>
        </w:rPr>
        <w:t xml:space="preserve">continuar favoreciendo </w:t>
      </w:r>
      <w:r w:rsidR="00D90C58" w:rsidRPr="00FD25CB">
        <w:rPr>
          <w:rFonts w:hAnsi="Times New Roman" w:cs="Times New Roman"/>
          <w:kern w:val="22"/>
          <w:lang w:val="es-ES"/>
        </w:rPr>
        <w:t xml:space="preserve">la interoperabilidad con las plataformas de las Partes y </w:t>
      </w:r>
      <w:r w:rsidR="004B3638" w:rsidRPr="00FD25CB">
        <w:rPr>
          <w:rFonts w:hAnsi="Times New Roman" w:cs="Times New Roman"/>
          <w:kern w:val="22"/>
          <w:lang w:val="es-ES"/>
        </w:rPr>
        <w:t xml:space="preserve">las </w:t>
      </w:r>
      <w:r w:rsidR="00A73AB2" w:rsidRPr="00FD25CB">
        <w:rPr>
          <w:rFonts w:hAnsi="Times New Roman" w:cs="Times New Roman"/>
          <w:kern w:val="22"/>
          <w:lang w:val="es-ES"/>
        </w:rPr>
        <w:t>organizaciones</w:t>
      </w:r>
      <w:r w:rsidRPr="00FD25CB">
        <w:rPr>
          <w:rFonts w:hAnsi="Times New Roman" w:cs="Times New Roman"/>
          <w:kern w:val="22"/>
          <w:lang w:val="es-ES"/>
        </w:rPr>
        <w:t>.</w:t>
      </w:r>
    </w:p>
    <w:p w14:paraId="4DF54EBC" w14:textId="1E988D1A" w:rsidR="006C19D4" w:rsidRPr="00FD25CB" w:rsidRDefault="00AE39CC" w:rsidP="002122B2">
      <w:pPr>
        <w:spacing w:before="120" w:after="120"/>
        <w:rPr>
          <w:rFonts w:hAnsi="Times New Roman"/>
          <w:kern w:val="22"/>
          <w:lang w:val="es-ES"/>
        </w:rPr>
      </w:pPr>
      <w:r w:rsidRPr="00FD25CB">
        <w:rPr>
          <w:rFonts w:hAnsi="Times New Roman" w:cs="Times New Roman"/>
          <w:kern w:val="22"/>
          <w:lang w:val="es-ES"/>
        </w:rPr>
        <w:t>28.</w:t>
      </w:r>
      <w:r w:rsidRPr="00FD25CB">
        <w:rPr>
          <w:rFonts w:hAnsi="Times New Roman" w:cs="Times New Roman"/>
          <w:kern w:val="22"/>
          <w:lang w:val="es-ES"/>
        </w:rPr>
        <w:tab/>
      </w:r>
      <w:r w:rsidR="002122B2" w:rsidRPr="00FD25CB">
        <w:rPr>
          <w:rFonts w:hAnsi="Times New Roman" w:cs="Times New Roman"/>
          <w:kern w:val="22"/>
          <w:lang w:val="es-ES"/>
        </w:rPr>
        <w:t>Se formularon las siguientes recomendaciones generales para mejorar la creación y el desarrollo de capacidad en materia de acceso y participación en los beneficios después de 2020</w:t>
      </w:r>
      <w:r w:rsidR="006C19D4" w:rsidRPr="00FD25CB">
        <w:rPr>
          <w:rStyle w:val="Refdenotaalpie"/>
          <w:rFonts w:hAnsi="Times New Roman"/>
          <w:kern w:val="22"/>
          <w:lang w:val="es-ES"/>
        </w:rPr>
        <w:footnoteReference w:id="7"/>
      </w:r>
      <w:r w:rsidR="0010708E" w:rsidRPr="00FD25CB">
        <w:rPr>
          <w:rFonts w:hAnsi="Times New Roman" w:cs="Times New Roman"/>
          <w:kern w:val="22"/>
          <w:lang w:val="es-ES"/>
        </w:rPr>
        <w:t>:</w:t>
      </w:r>
    </w:p>
    <w:p w14:paraId="30DA4234" w14:textId="25464CCC" w:rsidR="0018379A" w:rsidRPr="00FD25CB" w:rsidRDefault="00A242A7" w:rsidP="00575F77">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s-ES"/>
        </w:rPr>
      </w:pPr>
      <w:r w:rsidRPr="00FD25CB">
        <w:rPr>
          <w:rFonts w:hAnsi="Times New Roman"/>
          <w:i/>
          <w:snapToGrid w:val="0"/>
          <w:kern w:val="22"/>
          <w:lang w:val="es-ES"/>
        </w:rPr>
        <w:t xml:space="preserve">Tratar cuestiones prácticas de sostenibilidad en </w:t>
      </w:r>
      <w:r w:rsidR="003F7B4E" w:rsidRPr="00FD25CB">
        <w:rPr>
          <w:rFonts w:hAnsi="Times New Roman"/>
          <w:i/>
          <w:snapToGrid w:val="0"/>
          <w:kern w:val="22"/>
          <w:lang w:val="es-ES"/>
        </w:rPr>
        <w:t xml:space="preserve">el diseño </w:t>
      </w:r>
      <w:r w:rsidRPr="00FD25CB">
        <w:rPr>
          <w:rFonts w:hAnsi="Times New Roman"/>
          <w:i/>
          <w:snapToGrid w:val="0"/>
          <w:kern w:val="22"/>
          <w:lang w:val="es-ES"/>
        </w:rPr>
        <w:t>de proyecto</w:t>
      </w:r>
      <w:r w:rsidR="003F7B4E" w:rsidRPr="00FD25CB">
        <w:rPr>
          <w:rFonts w:hAnsi="Times New Roman"/>
          <w:i/>
          <w:snapToGrid w:val="0"/>
          <w:kern w:val="22"/>
          <w:lang w:val="es-ES"/>
        </w:rPr>
        <w:t>s</w:t>
      </w:r>
      <w:r w:rsidRPr="00FD25CB">
        <w:rPr>
          <w:rFonts w:hAnsi="Times New Roman"/>
          <w:i/>
          <w:snapToGrid w:val="0"/>
          <w:kern w:val="22"/>
          <w:lang w:val="es-ES"/>
        </w:rPr>
        <w:t xml:space="preserve"> de manera que el trabajo pueda continuar después del ciclo de vida del proyecto</w:t>
      </w:r>
      <w:r w:rsidR="0018379A" w:rsidRPr="00FD25CB">
        <w:rPr>
          <w:rFonts w:hAnsi="Times New Roman"/>
          <w:snapToGrid w:val="0"/>
          <w:kern w:val="22"/>
          <w:lang w:val="es-ES"/>
        </w:rPr>
        <w:t xml:space="preserve">. </w:t>
      </w:r>
      <w:r w:rsidRPr="00FD25CB">
        <w:rPr>
          <w:rFonts w:hAnsi="Times New Roman"/>
          <w:snapToGrid w:val="0"/>
          <w:kern w:val="22"/>
          <w:lang w:val="es-ES"/>
        </w:rPr>
        <w:t xml:space="preserve">Es </w:t>
      </w:r>
      <w:r w:rsidR="00C82743" w:rsidRPr="00FD25CB">
        <w:rPr>
          <w:rFonts w:hAnsi="Times New Roman"/>
          <w:snapToGrid w:val="0"/>
          <w:kern w:val="22"/>
          <w:lang w:val="es-ES"/>
        </w:rPr>
        <w:t xml:space="preserve">fundamental </w:t>
      </w:r>
      <w:r w:rsidRPr="00FD25CB">
        <w:rPr>
          <w:rFonts w:hAnsi="Times New Roman"/>
          <w:snapToGrid w:val="0"/>
          <w:kern w:val="22"/>
          <w:lang w:val="es-ES"/>
        </w:rPr>
        <w:t>que los gobiernos nacionales reconozcan</w:t>
      </w:r>
      <w:r w:rsidR="00C82743" w:rsidRPr="00FD25CB">
        <w:rPr>
          <w:rFonts w:hAnsi="Times New Roman"/>
          <w:snapToGrid w:val="0"/>
          <w:kern w:val="22"/>
          <w:lang w:val="es-ES"/>
        </w:rPr>
        <w:t xml:space="preserve"> la importancia de los proyectos y la necesidad de</w:t>
      </w:r>
      <w:r w:rsidR="006E0A44" w:rsidRPr="00FD25CB">
        <w:rPr>
          <w:rFonts w:hAnsi="Times New Roman"/>
          <w:snapToGrid w:val="0"/>
          <w:kern w:val="22"/>
          <w:lang w:val="es-ES"/>
        </w:rPr>
        <w:t xml:space="preserve"> contar con asignaciones en el presupuesto nacional para institucionalizar la aplicación del Protocolo de Nagoya;</w:t>
      </w:r>
    </w:p>
    <w:p w14:paraId="11546DDE" w14:textId="113954DB" w:rsidR="00811FEF" w:rsidRPr="00FD25CB" w:rsidRDefault="003F7B4E" w:rsidP="006C19D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s-ES"/>
        </w:rPr>
      </w:pPr>
      <w:r w:rsidRPr="00FD25CB">
        <w:rPr>
          <w:rFonts w:hAnsi="Times New Roman"/>
          <w:i/>
          <w:snapToGrid w:val="0"/>
          <w:kern w:val="22"/>
          <w:lang w:val="es-ES"/>
        </w:rPr>
        <w:t>In</w:t>
      </w:r>
      <w:r w:rsidR="00811FEF" w:rsidRPr="00FD25CB">
        <w:rPr>
          <w:rFonts w:hAnsi="Times New Roman"/>
          <w:i/>
          <w:snapToGrid w:val="0"/>
          <w:kern w:val="22"/>
          <w:lang w:val="es-ES"/>
        </w:rPr>
        <w:t xml:space="preserve">corporar </w:t>
      </w:r>
      <w:r w:rsidRPr="00FD25CB">
        <w:rPr>
          <w:rFonts w:hAnsi="Times New Roman"/>
          <w:i/>
          <w:snapToGrid w:val="0"/>
          <w:kern w:val="22"/>
          <w:lang w:val="es-ES"/>
        </w:rPr>
        <w:t>el principio de acceso y participación en los beneficios en proyectos más amplios de creación y desarrollo de capacidad relacionados con la</w:t>
      </w:r>
      <w:r w:rsidR="00E519B4" w:rsidRPr="00FD25CB">
        <w:rPr>
          <w:rFonts w:hAnsi="Times New Roman"/>
          <w:i/>
          <w:snapToGrid w:val="0"/>
          <w:kern w:val="22"/>
          <w:lang w:val="es-ES"/>
        </w:rPr>
        <w:t xml:space="preserve"> bio</w:t>
      </w:r>
      <w:r w:rsidRPr="00FD25CB">
        <w:rPr>
          <w:rFonts w:hAnsi="Times New Roman"/>
          <w:i/>
          <w:snapToGrid w:val="0"/>
          <w:kern w:val="22"/>
          <w:lang w:val="es-ES"/>
        </w:rPr>
        <w:t xml:space="preserve">diversidad. </w:t>
      </w:r>
      <w:r w:rsidR="00811FEF" w:rsidRPr="00FD25CB">
        <w:rPr>
          <w:rFonts w:hAnsi="Times New Roman"/>
          <w:iCs/>
          <w:snapToGrid w:val="0"/>
          <w:kern w:val="22"/>
          <w:lang w:val="es-ES"/>
        </w:rPr>
        <w:t>Debería considerarse la incorporación</w:t>
      </w:r>
      <w:r w:rsidR="00FE0DE9" w:rsidRPr="00FD25CB">
        <w:rPr>
          <w:rFonts w:hAnsi="Times New Roman"/>
          <w:iCs/>
          <w:snapToGrid w:val="0"/>
          <w:kern w:val="22"/>
          <w:lang w:val="es-ES"/>
        </w:rPr>
        <w:t xml:space="preserve"> de componentes de acceso y participación en los beneficios</w:t>
      </w:r>
      <w:r w:rsidR="00811FEF" w:rsidRPr="00FD25CB">
        <w:rPr>
          <w:rFonts w:hAnsi="Times New Roman"/>
          <w:iCs/>
          <w:snapToGrid w:val="0"/>
          <w:kern w:val="22"/>
          <w:lang w:val="es-ES"/>
        </w:rPr>
        <w:t xml:space="preserve"> en </w:t>
      </w:r>
      <w:r w:rsidRPr="00FD25CB">
        <w:rPr>
          <w:rFonts w:hAnsi="Times New Roman"/>
          <w:iCs/>
          <w:snapToGrid w:val="0"/>
          <w:kern w:val="22"/>
          <w:lang w:val="es-ES"/>
        </w:rPr>
        <w:t>proyectos de mayor alcance sobre integración</w:t>
      </w:r>
      <w:r w:rsidR="00E519B4" w:rsidRPr="00FD25CB">
        <w:rPr>
          <w:rFonts w:hAnsi="Times New Roman"/>
          <w:iCs/>
          <w:snapToGrid w:val="0"/>
          <w:kern w:val="22"/>
          <w:lang w:val="es-ES"/>
        </w:rPr>
        <w:t xml:space="preserve">, conservación y </w:t>
      </w:r>
      <w:r w:rsidR="00C911C8" w:rsidRPr="00FD25CB">
        <w:rPr>
          <w:rFonts w:hAnsi="Times New Roman"/>
          <w:iCs/>
          <w:snapToGrid w:val="0"/>
          <w:kern w:val="22"/>
          <w:lang w:val="es-ES"/>
        </w:rPr>
        <w:t xml:space="preserve">utilización </w:t>
      </w:r>
      <w:r w:rsidR="001D7585" w:rsidRPr="00FD25CB">
        <w:rPr>
          <w:rFonts w:hAnsi="Times New Roman"/>
          <w:iCs/>
          <w:snapToGrid w:val="0"/>
          <w:kern w:val="22"/>
          <w:lang w:val="es-ES"/>
        </w:rPr>
        <w:t xml:space="preserve">sostenible </w:t>
      </w:r>
      <w:r w:rsidR="00E519B4" w:rsidRPr="00FD25CB">
        <w:rPr>
          <w:rFonts w:hAnsi="Times New Roman"/>
          <w:iCs/>
          <w:snapToGrid w:val="0"/>
          <w:kern w:val="22"/>
          <w:lang w:val="es-ES"/>
        </w:rPr>
        <w:t xml:space="preserve">de la </w:t>
      </w:r>
      <w:r w:rsidR="00C911C8" w:rsidRPr="00FD25CB">
        <w:rPr>
          <w:rFonts w:hAnsi="Times New Roman"/>
          <w:iCs/>
          <w:snapToGrid w:val="0"/>
          <w:kern w:val="22"/>
          <w:lang w:val="es-ES"/>
        </w:rPr>
        <w:t>diversidad biológica</w:t>
      </w:r>
      <w:r w:rsidR="00FE0DE9" w:rsidRPr="00FD25CB">
        <w:rPr>
          <w:rFonts w:hAnsi="Times New Roman"/>
          <w:iCs/>
          <w:snapToGrid w:val="0"/>
          <w:kern w:val="22"/>
          <w:lang w:val="es-ES"/>
        </w:rPr>
        <w:t>,</w:t>
      </w:r>
      <w:r w:rsidR="00E519B4" w:rsidRPr="00FD25CB">
        <w:rPr>
          <w:rFonts w:hAnsi="Times New Roman"/>
          <w:iCs/>
          <w:snapToGrid w:val="0"/>
          <w:kern w:val="22"/>
          <w:lang w:val="es-ES"/>
        </w:rPr>
        <w:t xml:space="preserve"> </w:t>
      </w:r>
      <w:r w:rsidR="005441B8" w:rsidRPr="00FD25CB">
        <w:rPr>
          <w:rFonts w:hAnsi="Times New Roman"/>
          <w:iCs/>
          <w:snapToGrid w:val="0"/>
          <w:kern w:val="22"/>
          <w:lang w:val="es-ES"/>
        </w:rPr>
        <w:t xml:space="preserve">con el objeto </w:t>
      </w:r>
      <w:r w:rsidR="00811FEF" w:rsidRPr="00FD25CB">
        <w:rPr>
          <w:rFonts w:hAnsi="Times New Roman"/>
          <w:iCs/>
          <w:snapToGrid w:val="0"/>
          <w:kern w:val="22"/>
          <w:lang w:val="es-ES"/>
        </w:rPr>
        <w:t xml:space="preserve">de ayudar </w:t>
      </w:r>
      <w:r w:rsidR="00FE0DE9" w:rsidRPr="00FD25CB">
        <w:rPr>
          <w:rFonts w:hAnsi="Times New Roman"/>
          <w:iCs/>
          <w:snapToGrid w:val="0"/>
          <w:kern w:val="22"/>
          <w:lang w:val="es-ES"/>
        </w:rPr>
        <w:t xml:space="preserve">a que se progrese en </w:t>
      </w:r>
      <w:r w:rsidR="00811FEF" w:rsidRPr="00FD25CB">
        <w:rPr>
          <w:rFonts w:hAnsi="Times New Roman"/>
          <w:iCs/>
          <w:snapToGrid w:val="0"/>
          <w:kern w:val="22"/>
          <w:lang w:val="es-ES"/>
        </w:rPr>
        <w:t>la aplicación del Protocolo de Nagoya;</w:t>
      </w:r>
    </w:p>
    <w:p w14:paraId="7D44E60E" w14:textId="697210B4" w:rsidR="00C159D2" w:rsidRPr="00FD25CB" w:rsidRDefault="00AF4CF4" w:rsidP="006C19D4">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snapToGrid w:val="0"/>
          <w:kern w:val="22"/>
          <w:lang w:val="es-ES"/>
        </w:rPr>
      </w:pPr>
      <w:r w:rsidRPr="00FD25CB">
        <w:rPr>
          <w:rFonts w:hAnsi="Times New Roman"/>
          <w:i/>
          <w:snapToGrid w:val="0"/>
          <w:kern w:val="22"/>
          <w:lang w:val="es-ES"/>
        </w:rPr>
        <w:t xml:space="preserve">Tener debidamente en cuenta el establecimiento de medidas provisionales en países menos avanzados. </w:t>
      </w:r>
      <w:r w:rsidR="00C159D2" w:rsidRPr="00FD25CB">
        <w:rPr>
          <w:rFonts w:hAnsi="Times New Roman"/>
          <w:snapToGrid w:val="0"/>
          <w:kern w:val="22"/>
          <w:lang w:val="es-ES"/>
        </w:rPr>
        <w:t xml:space="preserve">Puesto que establecer marcos jurídicos nacionales en materia de acceso y participación en los beneficios es un largo proceso, en el diseño de los proyectos </w:t>
      </w:r>
      <w:r w:rsidR="006335CE" w:rsidRPr="00FD25CB">
        <w:rPr>
          <w:rFonts w:hAnsi="Times New Roman"/>
          <w:snapToGrid w:val="0"/>
          <w:kern w:val="22"/>
          <w:lang w:val="es-ES"/>
        </w:rPr>
        <w:t xml:space="preserve">debería considerarse </w:t>
      </w:r>
      <w:r w:rsidR="00C159D2" w:rsidRPr="00FD25CB">
        <w:rPr>
          <w:rFonts w:hAnsi="Times New Roman"/>
          <w:snapToGrid w:val="0"/>
          <w:kern w:val="22"/>
          <w:lang w:val="es-ES"/>
        </w:rPr>
        <w:t xml:space="preserve">la creación de medidas provisionales, tales como decretos ministeriales, a fin de facilitar el acceso y la participación en los beneficios; </w:t>
      </w:r>
    </w:p>
    <w:p w14:paraId="6324E3DA" w14:textId="421AB20C" w:rsidR="006C19D4" w:rsidRPr="00FD25CB" w:rsidRDefault="0019229C" w:rsidP="007F489C">
      <w:pPr>
        <w:pStyle w:val="Para1"/>
        <w:numPr>
          <w:ilvl w:val="1"/>
          <w:numId w:val="32"/>
        </w:numPr>
        <w:suppressLineNumbers/>
        <w:tabs>
          <w:tab w:val="clear" w:pos="1440"/>
        </w:tabs>
        <w:suppressAutoHyphens/>
        <w:kinsoku w:val="0"/>
        <w:overflowPunct w:val="0"/>
        <w:autoSpaceDE w:val="0"/>
        <w:autoSpaceDN w:val="0"/>
        <w:spacing w:before="0"/>
        <w:ind w:left="0" w:firstLine="720"/>
        <w:rPr>
          <w:rFonts w:hAnsi="Times New Roman"/>
          <w:i/>
          <w:iCs/>
          <w:snapToGrid w:val="0"/>
          <w:kern w:val="22"/>
          <w:lang w:val="es-ES"/>
        </w:rPr>
      </w:pPr>
      <w:r w:rsidRPr="00FD25CB">
        <w:rPr>
          <w:rFonts w:hAnsi="Times New Roman"/>
          <w:i/>
          <w:iCs/>
          <w:snapToGrid w:val="0"/>
          <w:kern w:val="22"/>
          <w:lang w:val="es-ES"/>
        </w:rPr>
        <w:t>Mejorar la cooperación Sur-Sur</w:t>
      </w:r>
      <w:r w:rsidRPr="00FD25CB">
        <w:rPr>
          <w:rFonts w:hAnsi="Times New Roman"/>
          <w:snapToGrid w:val="0"/>
          <w:kern w:val="22"/>
          <w:lang w:val="es-ES"/>
        </w:rPr>
        <w:t xml:space="preserve">. Las organizaciones internacionales y las Partes reconocen el valor que tiene el aprendizaje entre pares y que se compartan experiencias y lecciones adquiridas. El diseño de proyectos debería apoyarse, en la mayor medida posible, en las oportunidades de cooperación Sur-Sur, lo que abarca la cooperación triangular y </w:t>
      </w:r>
      <w:r w:rsidR="006B1F8E" w:rsidRPr="00FD25CB">
        <w:rPr>
          <w:rFonts w:hAnsi="Times New Roman"/>
          <w:snapToGrid w:val="0"/>
          <w:kern w:val="22"/>
          <w:lang w:val="es-ES"/>
        </w:rPr>
        <w:t>el hermanamiento.</w:t>
      </w:r>
    </w:p>
    <w:p w14:paraId="1EB8DF43" w14:textId="73183C27" w:rsidR="00383C26" w:rsidRPr="00FD25CB" w:rsidRDefault="00395E1E" w:rsidP="006C19D4">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hAnsi="Times New Roman"/>
          <w:kern w:val="22"/>
          <w:lang w:val="es-ES"/>
        </w:rPr>
      </w:pPr>
      <w:r w:rsidRPr="00FD25CB">
        <w:rPr>
          <w:rFonts w:hAnsi="Times New Roman"/>
          <w:kern w:val="22"/>
          <w:lang w:val="es-ES"/>
        </w:rPr>
        <w:t>29.</w:t>
      </w:r>
      <w:r w:rsidRPr="00FD25CB">
        <w:rPr>
          <w:rFonts w:hAnsi="Times New Roman"/>
          <w:kern w:val="22"/>
          <w:lang w:val="es-ES"/>
        </w:rPr>
        <w:tab/>
      </w:r>
      <w:r w:rsidR="00383C26" w:rsidRPr="00FD25CB">
        <w:rPr>
          <w:rFonts w:hAnsi="Times New Roman"/>
          <w:kern w:val="22"/>
          <w:lang w:val="es-ES"/>
        </w:rPr>
        <w:t xml:space="preserve">Por último, las conclusiones y recomendaciones dimanantes de la evaluación del </w:t>
      </w:r>
      <w:r w:rsidR="00804CCA" w:rsidRPr="00FD25CB">
        <w:rPr>
          <w:rFonts w:hAnsi="Times New Roman"/>
          <w:kern w:val="22"/>
          <w:lang w:val="es-ES"/>
        </w:rPr>
        <w:t>m</w:t>
      </w:r>
      <w:r w:rsidR="00383C26" w:rsidRPr="00FD25CB">
        <w:rPr>
          <w:rFonts w:hAnsi="Times New Roman"/>
          <w:kern w:val="22"/>
          <w:lang w:val="es-ES"/>
        </w:rPr>
        <w:t xml:space="preserve">arco y del informe del Comité Asesor Oficioso </w:t>
      </w:r>
      <w:r w:rsidR="00CB7BAA" w:rsidRPr="00FD25CB">
        <w:rPr>
          <w:rFonts w:hAnsi="Times New Roman"/>
          <w:kern w:val="22"/>
          <w:lang w:val="es-ES"/>
        </w:rPr>
        <w:t xml:space="preserve">deberían tenerse en cuenta al elaborar el marco estratégico a largo plazo </w:t>
      </w:r>
      <w:r w:rsidR="00446466" w:rsidRPr="00FD25CB">
        <w:rPr>
          <w:rFonts w:hAnsi="Times New Roman"/>
          <w:kern w:val="22"/>
          <w:lang w:val="es-ES"/>
        </w:rPr>
        <w:t xml:space="preserve">para la </w:t>
      </w:r>
      <w:r w:rsidR="00CB7BAA" w:rsidRPr="00FD25CB">
        <w:rPr>
          <w:rFonts w:hAnsi="Times New Roman"/>
          <w:kern w:val="22"/>
          <w:lang w:val="es-ES"/>
        </w:rPr>
        <w:t>creación de capacidad después de 2020.</w:t>
      </w:r>
    </w:p>
    <w:p w14:paraId="49111A79" w14:textId="45194158" w:rsidR="00051133" w:rsidRPr="00FD25CB" w:rsidRDefault="00955855" w:rsidP="00CC400D">
      <w:pPr>
        <w:pStyle w:val="Heading1longmultiline"/>
        <w:keepLines/>
        <w:numPr>
          <w:ilvl w:val="0"/>
          <w:numId w:val="52"/>
        </w:numPr>
        <w:ind w:left="1560" w:hanging="720"/>
        <w:rPr>
          <w:b w:val="0"/>
          <w:caps w:val="0"/>
          <w:kern w:val="22"/>
          <w:lang w:val="es-ES"/>
        </w:rPr>
      </w:pPr>
      <w:r w:rsidRPr="00FD25CB">
        <w:rPr>
          <w:caps w:val="0"/>
          <w:kern w:val="22"/>
          <w:bdr w:val="none" w:sz="0" w:space="0" w:color="auto" w:frame="1"/>
          <w:lang w:val="es-ES"/>
        </w:rPr>
        <w:lastRenderedPageBreak/>
        <w:t>ELEMENTOS DE UN PROYECTO DE DECISIÓN PARA SOMETERLO A LA CONSIDERACIÓN DEL ÓRGANO SUBSIDIARIO SOBRE LA APLICACIÓN</w:t>
      </w:r>
    </w:p>
    <w:p w14:paraId="637DE1DA" w14:textId="700E0801" w:rsidR="000F7151" w:rsidRPr="00FD25CB" w:rsidRDefault="00FC6344" w:rsidP="00CC400D">
      <w:pPr>
        <w:pStyle w:val="Para1"/>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hAnsi="Times New Roman"/>
          <w:kern w:val="22"/>
          <w:lang w:val="es-ES"/>
        </w:rPr>
      </w:pPr>
      <w:r w:rsidRPr="00FD25CB">
        <w:rPr>
          <w:rFonts w:hAnsi="Times New Roman"/>
          <w:kern w:val="22"/>
          <w:lang w:val="es-ES"/>
        </w:rPr>
        <w:t>30.</w:t>
      </w:r>
      <w:r w:rsidRPr="00FD25CB">
        <w:rPr>
          <w:rFonts w:hAnsi="Times New Roman"/>
          <w:kern w:val="22"/>
          <w:lang w:val="es-ES"/>
        </w:rPr>
        <w:tab/>
      </w:r>
      <w:r w:rsidR="000F7151" w:rsidRPr="00FD25CB">
        <w:rPr>
          <w:rFonts w:hAnsi="Times New Roman"/>
          <w:kern w:val="22"/>
          <w:lang w:val="es-ES"/>
        </w:rPr>
        <w:t xml:space="preserve">El Órgano Subsidiario sobre la Aplicación </w:t>
      </w:r>
      <w:r w:rsidR="00B64088" w:rsidRPr="00FD25CB">
        <w:rPr>
          <w:rFonts w:hAnsi="Times New Roman"/>
          <w:kern w:val="22"/>
          <w:lang w:val="es-ES"/>
        </w:rPr>
        <w:t xml:space="preserve">puede </w:t>
      </w:r>
      <w:r w:rsidR="009B21E4" w:rsidRPr="00FD25CB">
        <w:rPr>
          <w:rFonts w:hAnsi="Times New Roman"/>
          <w:kern w:val="22"/>
          <w:lang w:val="es-ES"/>
        </w:rPr>
        <w:t xml:space="preserve">considerar pertinente </w:t>
      </w:r>
      <w:r w:rsidR="00B64088" w:rsidRPr="00FD25CB">
        <w:rPr>
          <w:rFonts w:hAnsi="Times New Roman"/>
          <w:kern w:val="22"/>
          <w:lang w:val="es-ES"/>
        </w:rPr>
        <w:t xml:space="preserve">recomendar a </w:t>
      </w:r>
      <w:r w:rsidR="009B21E4" w:rsidRPr="00FD25CB">
        <w:rPr>
          <w:rFonts w:hAnsi="Times New Roman"/>
          <w:kern w:val="22"/>
          <w:lang w:val="es-ES"/>
        </w:rPr>
        <w:t>la</w:t>
      </w:r>
      <w:r w:rsidR="00B64088" w:rsidRPr="00FD25CB">
        <w:rPr>
          <w:rFonts w:hAnsi="Times New Roman"/>
          <w:kern w:val="22"/>
          <w:lang w:val="es-ES"/>
        </w:rPr>
        <w:t xml:space="preserve"> </w:t>
      </w:r>
      <w:r w:rsidR="009B21E4" w:rsidRPr="00FD25CB">
        <w:rPr>
          <w:rFonts w:hAnsi="Times New Roman"/>
          <w:kern w:val="22"/>
          <w:lang w:val="es-ES"/>
        </w:rPr>
        <w:t xml:space="preserve">Conferencia de las Partes que actúa como reunión de las Partes en el Protocolo de Nagoya que adopte una </w:t>
      </w:r>
      <w:r w:rsidR="005A6EB0" w:rsidRPr="00FD25CB">
        <w:rPr>
          <w:rFonts w:hAnsi="Times New Roman"/>
          <w:kern w:val="22"/>
          <w:lang w:val="es-ES"/>
        </w:rPr>
        <w:t>decisión del siguiente tenor</w:t>
      </w:r>
      <w:r w:rsidR="007040F6" w:rsidRPr="00FD25CB">
        <w:rPr>
          <w:rFonts w:hAnsi="Times New Roman"/>
          <w:kern w:val="22"/>
          <w:lang w:val="es-ES"/>
        </w:rPr>
        <w:t>:</w:t>
      </w:r>
    </w:p>
    <w:p w14:paraId="1E25287C" w14:textId="29A37060" w:rsidR="005A6EB0" w:rsidRPr="00FD25CB" w:rsidRDefault="005A6EB0" w:rsidP="007B231F">
      <w:pPr>
        <w:pStyle w:val="Para1"/>
        <w:suppressLineNumbers/>
        <w:suppressAutoHyphens/>
        <w:ind w:firstLine="720"/>
        <w:rPr>
          <w:rFonts w:hAnsi="Times New Roman"/>
          <w:i/>
          <w:kern w:val="22"/>
          <w:lang w:val="es-ES"/>
        </w:rPr>
      </w:pPr>
      <w:r w:rsidRPr="00FD25CB">
        <w:rPr>
          <w:rFonts w:hAnsi="Times New Roman"/>
          <w:i/>
          <w:kern w:val="22"/>
          <w:lang w:val="es-ES"/>
        </w:rPr>
        <w:t xml:space="preserve">La Conferencia de las Partes que actúa como reunión de las Partes en el Protocolo de Nagoya, </w:t>
      </w:r>
    </w:p>
    <w:p w14:paraId="1CC692CE" w14:textId="483F9737" w:rsidR="00436CE2" w:rsidRPr="00FD25CB" w:rsidRDefault="005A6EB0"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es-ES"/>
        </w:rPr>
      </w:pPr>
      <w:r w:rsidRPr="00FD25CB">
        <w:rPr>
          <w:rFonts w:eastAsia="Calibri" w:hAnsi="Times New Roman"/>
          <w:i/>
          <w:kern w:val="22"/>
          <w:lang w:val="es-ES"/>
        </w:rPr>
        <w:t xml:space="preserve">Toma nota </w:t>
      </w:r>
      <w:r w:rsidR="00436CE2" w:rsidRPr="00FD25CB">
        <w:rPr>
          <w:rFonts w:eastAsia="Calibri" w:hAnsi="Times New Roman"/>
          <w:iCs/>
          <w:kern w:val="22"/>
          <w:lang w:val="es-ES"/>
        </w:rPr>
        <w:t xml:space="preserve">de las conclusiones y recomendaciones de la evaluación del </w:t>
      </w:r>
      <w:r w:rsidR="00436CE2" w:rsidRPr="00FD25CB">
        <w:rPr>
          <w:rFonts w:hAnsi="Times New Roman"/>
          <w:kern w:val="22"/>
          <w:bdr w:val="none" w:sz="0" w:space="0" w:color="auto" w:frame="1"/>
          <w:lang w:val="es-ES"/>
        </w:rPr>
        <w:t xml:space="preserve">marco estratégico para la creación y el desarrollo de capacidad en apoyo a la aplicación efectiva del Protocolo de Nagoya, que incluye </w:t>
      </w:r>
      <w:r w:rsidR="00367C13" w:rsidRPr="00FD25CB">
        <w:rPr>
          <w:rFonts w:hAnsi="Times New Roman"/>
          <w:kern w:val="22"/>
          <w:bdr w:val="none" w:sz="0" w:space="0" w:color="auto" w:frame="1"/>
          <w:lang w:val="es-ES"/>
        </w:rPr>
        <w:t xml:space="preserve">los </w:t>
      </w:r>
      <w:r w:rsidR="00436CE2" w:rsidRPr="00FD25CB">
        <w:rPr>
          <w:rFonts w:hAnsi="Times New Roman"/>
          <w:kern w:val="22"/>
          <w:bdr w:val="none" w:sz="0" w:space="0" w:color="auto" w:frame="1"/>
          <w:lang w:val="es-ES"/>
        </w:rPr>
        <w:t>comentarios formulados por el Comité Asesor Oficioso sobre Creación de Capacidad para la Aplicación del Protocolo de Nagoya</w:t>
      </w:r>
      <w:r w:rsidR="003D3DEC" w:rsidRPr="00FD25CB">
        <w:rPr>
          <w:rFonts w:hAnsi="Times New Roman"/>
          <w:kern w:val="22"/>
          <w:bdr w:val="none" w:sz="0" w:space="0" w:color="auto" w:frame="1"/>
          <w:lang w:val="es-ES"/>
        </w:rPr>
        <w:t xml:space="preserve"> en</w:t>
      </w:r>
      <w:r w:rsidR="00436CE2" w:rsidRPr="00FD25CB">
        <w:rPr>
          <w:rFonts w:hAnsi="Times New Roman"/>
          <w:kern w:val="22"/>
          <w:bdr w:val="none" w:sz="0" w:space="0" w:color="auto" w:frame="1"/>
          <w:lang w:val="es-ES"/>
        </w:rPr>
        <w:t xml:space="preserve"> su cuarta reunión;</w:t>
      </w:r>
    </w:p>
    <w:p w14:paraId="3F5EBBE8" w14:textId="5F7918D8" w:rsidR="002842EE" w:rsidRPr="00FD25CB" w:rsidRDefault="00531A03"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es-ES"/>
        </w:rPr>
      </w:pPr>
      <w:r w:rsidRPr="00FD25CB">
        <w:rPr>
          <w:rFonts w:eastAsia="Calibri" w:hAnsi="Times New Roman"/>
          <w:i/>
          <w:kern w:val="22"/>
          <w:lang w:val="es-ES"/>
        </w:rPr>
        <w:t xml:space="preserve">Acoge con </w:t>
      </w:r>
      <w:r w:rsidR="004823E9" w:rsidRPr="00FD25CB">
        <w:rPr>
          <w:rFonts w:eastAsia="Calibri" w:hAnsi="Times New Roman"/>
          <w:i/>
          <w:kern w:val="22"/>
          <w:lang w:val="es-ES"/>
        </w:rPr>
        <w:t xml:space="preserve">satisfacción </w:t>
      </w:r>
      <w:r w:rsidRPr="00FD25CB">
        <w:rPr>
          <w:rFonts w:eastAsia="Calibri" w:hAnsi="Times New Roman"/>
          <w:iCs/>
          <w:kern w:val="22"/>
          <w:lang w:val="es-ES"/>
        </w:rPr>
        <w:t xml:space="preserve">las recomendaciones para mejorar el marco estratégico y </w:t>
      </w:r>
      <w:r w:rsidRPr="00FD25CB">
        <w:rPr>
          <w:rFonts w:eastAsia="Calibri" w:hAnsi="Times New Roman"/>
          <w:i/>
          <w:kern w:val="22"/>
          <w:lang w:val="es-ES"/>
        </w:rPr>
        <w:t xml:space="preserve">acuerda </w:t>
      </w:r>
      <w:r w:rsidRPr="00FD25CB">
        <w:rPr>
          <w:rFonts w:eastAsia="Calibri" w:hAnsi="Times New Roman"/>
          <w:iCs/>
          <w:kern w:val="22"/>
          <w:lang w:val="es-ES"/>
        </w:rPr>
        <w:t xml:space="preserve">revisarlo de conformidad </w:t>
      </w:r>
      <w:r w:rsidRPr="00FD25CB">
        <w:rPr>
          <w:rFonts w:hAnsi="Times New Roman"/>
          <w:kern w:val="22"/>
          <w:bdr w:val="none" w:sz="0" w:space="0" w:color="auto" w:frame="1"/>
          <w:lang w:val="es-ES"/>
        </w:rPr>
        <w:t xml:space="preserve">con el marco mundial de la diversidad biológica posterior a 2020, </w:t>
      </w:r>
      <w:r w:rsidRPr="00FD25CB">
        <w:rPr>
          <w:rFonts w:hAnsi="Times New Roman"/>
          <w:kern w:val="22"/>
          <w:lang w:val="es-ES"/>
        </w:rPr>
        <w:t>el marco estratégico a largo plazo para la creación de capacidad después de 2020 y las conclusiones de la evaluación</w:t>
      </w:r>
      <w:r w:rsidR="00752464" w:rsidRPr="00FD25CB">
        <w:rPr>
          <w:rStyle w:val="Refdenotaalpie"/>
          <w:rFonts w:eastAsia="Calibri" w:hAnsi="Times New Roman"/>
          <w:kern w:val="22"/>
          <w:lang w:val="es-ES"/>
        </w:rPr>
        <w:footnoteReference w:id="8"/>
      </w:r>
      <w:r w:rsidR="00E45F09" w:rsidRPr="00FD25CB">
        <w:rPr>
          <w:rFonts w:hAnsi="Times New Roman"/>
          <w:kern w:val="22"/>
          <w:lang w:val="es-ES"/>
        </w:rPr>
        <w:t>;</w:t>
      </w:r>
    </w:p>
    <w:p w14:paraId="7D9EF347" w14:textId="25C8D76F" w:rsidR="00283D6F" w:rsidRPr="00FD25CB" w:rsidRDefault="00283D6F" w:rsidP="008A590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es-ES"/>
        </w:rPr>
      </w:pPr>
      <w:r w:rsidRPr="00FD25CB">
        <w:rPr>
          <w:rFonts w:eastAsia="Calibri" w:hAnsi="Times New Roman"/>
          <w:i/>
          <w:iCs/>
          <w:kern w:val="22"/>
          <w:lang w:val="es-ES"/>
        </w:rPr>
        <w:t>T</w:t>
      </w:r>
      <w:r w:rsidR="00531A03" w:rsidRPr="00FD25CB">
        <w:rPr>
          <w:rFonts w:eastAsia="Calibri" w:hAnsi="Times New Roman"/>
          <w:i/>
          <w:iCs/>
          <w:kern w:val="22"/>
          <w:lang w:val="es-ES"/>
        </w:rPr>
        <w:t xml:space="preserve">oma nota </w:t>
      </w:r>
      <w:r w:rsidR="00531A03" w:rsidRPr="00FD25CB">
        <w:rPr>
          <w:rFonts w:eastAsia="Calibri" w:hAnsi="Times New Roman"/>
          <w:kern w:val="22"/>
          <w:lang w:val="es-ES"/>
        </w:rPr>
        <w:t xml:space="preserve">del informe del Comité Asesor Oficioso sobre Creación de Capacidad </w:t>
      </w:r>
      <w:r w:rsidR="008A5904" w:rsidRPr="00FD25CB">
        <w:rPr>
          <w:rFonts w:hAnsi="Times New Roman"/>
          <w:kern w:val="22"/>
          <w:bdr w:val="none" w:sz="0" w:space="0" w:color="auto" w:frame="1"/>
          <w:lang w:val="es-ES"/>
        </w:rPr>
        <w:t xml:space="preserve">para la Aplicación del Protocolo de Nagoya </w:t>
      </w:r>
      <w:r w:rsidR="007040F6" w:rsidRPr="00FD25CB">
        <w:rPr>
          <w:rFonts w:hAnsi="Times New Roman"/>
          <w:kern w:val="22"/>
          <w:bdr w:val="none" w:sz="0" w:space="0" w:color="auto" w:frame="1"/>
          <w:lang w:val="es-ES"/>
        </w:rPr>
        <w:t xml:space="preserve">relativo a </w:t>
      </w:r>
      <w:r w:rsidR="00804CCA" w:rsidRPr="00FD25CB">
        <w:rPr>
          <w:rFonts w:hAnsi="Times New Roman"/>
          <w:kern w:val="22"/>
          <w:bdr w:val="none" w:sz="0" w:space="0" w:color="auto" w:frame="1"/>
          <w:lang w:val="es-ES"/>
        </w:rPr>
        <w:t>su</w:t>
      </w:r>
      <w:r w:rsidR="00804CCA" w:rsidRPr="00FD25CB">
        <w:rPr>
          <w:rFonts w:eastAsia="Calibri" w:hAnsi="Times New Roman"/>
          <w:kern w:val="22"/>
          <w:lang w:val="es-ES"/>
        </w:rPr>
        <w:t xml:space="preserve"> cuarta reunión, </w:t>
      </w:r>
      <w:r w:rsidR="008A5904" w:rsidRPr="00FD25CB">
        <w:rPr>
          <w:rFonts w:hAnsi="Times New Roman"/>
          <w:kern w:val="22"/>
          <w:bdr w:val="none" w:sz="0" w:space="0" w:color="auto" w:frame="1"/>
          <w:lang w:val="es-ES"/>
        </w:rPr>
        <w:t>celebrada durante el período entre sesiones</w:t>
      </w:r>
      <w:r w:rsidR="00C27FAD" w:rsidRPr="00FD25CB">
        <w:rPr>
          <w:rStyle w:val="Refdenotaalpie"/>
          <w:rFonts w:eastAsia="Calibri" w:hAnsi="Times New Roman"/>
          <w:kern w:val="22"/>
          <w:lang w:val="es-ES"/>
        </w:rPr>
        <w:footnoteReference w:id="9"/>
      </w:r>
      <w:r w:rsidR="008A5904" w:rsidRPr="00FD25CB">
        <w:rPr>
          <w:rFonts w:hAnsi="Times New Roman"/>
          <w:kern w:val="22"/>
          <w:bdr w:val="none" w:sz="0" w:space="0" w:color="auto" w:frame="1"/>
          <w:lang w:val="es-ES"/>
        </w:rPr>
        <w:t>,</w:t>
      </w:r>
      <w:r w:rsidRPr="00FD25CB">
        <w:rPr>
          <w:rFonts w:eastAsia="Calibri" w:hAnsi="Times New Roman"/>
          <w:kern w:val="22"/>
          <w:lang w:val="es-ES"/>
        </w:rPr>
        <w:t xml:space="preserve"> </w:t>
      </w:r>
      <w:r w:rsidR="00D0471D" w:rsidRPr="00FD25CB">
        <w:rPr>
          <w:rFonts w:eastAsia="Calibri" w:hAnsi="Times New Roman"/>
          <w:kern w:val="22"/>
          <w:lang w:val="es-ES"/>
        </w:rPr>
        <w:t>y</w:t>
      </w:r>
      <w:r w:rsidRPr="00FD25CB">
        <w:rPr>
          <w:rFonts w:eastAsia="Calibri" w:hAnsi="Times New Roman"/>
          <w:kern w:val="22"/>
          <w:lang w:val="es-ES"/>
        </w:rPr>
        <w:t xml:space="preserve"> </w:t>
      </w:r>
      <w:r w:rsidRPr="00FD25CB">
        <w:rPr>
          <w:rFonts w:eastAsia="Calibri" w:hAnsi="Times New Roman"/>
          <w:i/>
          <w:iCs/>
          <w:kern w:val="22"/>
          <w:lang w:val="es-ES"/>
        </w:rPr>
        <w:t>decide</w:t>
      </w:r>
      <w:r w:rsidRPr="00FD25CB">
        <w:rPr>
          <w:rFonts w:eastAsia="Calibri" w:hAnsi="Times New Roman"/>
          <w:kern w:val="22"/>
          <w:lang w:val="es-ES"/>
        </w:rPr>
        <w:t xml:space="preserve"> </w:t>
      </w:r>
      <w:r w:rsidR="00D0471D" w:rsidRPr="00FD25CB">
        <w:rPr>
          <w:rFonts w:eastAsia="Calibri" w:hAnsi="Times New Roman"/>
          <w:kern w:val="22"/>
          <w:lang w:val="es-ES"/>
        </w:rPr>
        <w:t>actualizar l</w:t>
      </w:r>
      <w:r w:rsidR="008D65DE" w:rsidRPr="00FD25CB">
        <w:rPr>
          <w:rFonts w:eastAsia="Calibri" w:hAnsi="Times New Roman"/>
          <w:kern w:val="22"/>
          <w:lang w:val="es-ES"/>
        </w:rPr>
        <w:t>os términos de referencia del Comité Asesor Oficioso y extender su mandato hasta la quinta reunión de la Conferencia de las Partes que actúa como reunión de las Partes en el Protocolo de Nagoya</w:t>
      </w:r>
      <w:r w:rsidRPr="00FD25CB">
        <w:rPr>
          <w:rFonts w:eastAsia="Calibri" w:hAnsi="Times New Roman"/>
          <w:kern w:val="22"/>
          <w:lang w:val="es-ES"/>
        </w:rPr>
        <w:t xml:space="preserve">, </w:t>
      </w:r>
      <w:r w:rsidR="008D65DE" w:rsidRPr="00FD25CB">
        <w:rPr>
          <w:rFonts w:eastAsia="Calibri" w:hAnsi="Times New Roman"/>
          <w:kern w:val="22"/>
          <w:lang w:val="es-ES"/>
        </w:rPr>
        <w:t xml:space="preserve">de manera que pueda prestar apoyo en la revisión y actualización del </w:t>
      </w:r>
      <w:r w:rsidR="008D65DE" w:rsidRPr="00FD25CB">
        <w:rPr>
          <w:rFonts w:hAnsi="Times New Roman"/>
          <w:kern w:val="22"/>
          <w:bdr w:val="none" w:sz="0" w:space="0" w:color="auto" w:frame="1"/>
          <w:lang w:val="es-ES"/>
        </w:rPr>
        <w:t>marco estratégico para la creación y el desarrollo de capacidad</w:t>
      </w:r>
      <w:r w:rsidRPr="00FD25CB">
        <w:rPr>
          <w:rFonts w:eastAsia="Calibri" w:hAnsi="Times New Roman"/>
          <w:kern w:val="22"/>
          <w:lang w:val="es-ES"/>
        </w:rPr>
        <w:t>;</w:t>
      </w:r>
    </w:p>
    <w:p w14:paraId="54C69393" w14:textId="43BAF4A7" w:rsidR="009640EF" w:rsidRPr="00FD25CB" w:rsidRDefault="009640EF" w:rsidP="00132331">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i/>
          <w:iCs/>
          <w:kern w:val="22"/>
          <w:lang w:val="es-ES"/>
        </w:rPr>
      </w:pPr>
      <w:r w:rsidRPr="00FD25CB">
        <w:rPr>
          <w:rFonts w:eastAsia="Calibri" w:hAnsi="Times New Roman"/>
          <w:i/>
          <w:iCs/>
          <w:kern w:val="22"/>
          <w:lang w:val="es-ES"/>
        </w:rPr>
        <w:t xml:space="preserve">Decide </w:t>
      </w:r>
      <w:r w:rsidR="00467784" w:rsidRPr="00FD25CB">
        <w:rPr>
          <w:rFonts w:eastAsia="Calibri" w:hAnsi="Times New Roman"/>
          <w:kern w:val="22"/>
          <w:lang w:val="es-ES"/>
        </w:rPr>
        <w:t>incrementar el número de miembros del Comité Asesor Oficios</w:t>
      </w:r>
      <w:r w:rsidR="0034005C" w:rsidRPr="00FD25CB">
        <w:rPr>
          <w:rFonts w:eastAsia="Calibri" w:hAnsi="Times New Roman"/>
          <w:kern w:val="22"/>
          <w:lang w:val="es-ES"/>
        </w:rPr>
        <w:t>o</w:t>
      </w:r>
      <w:r w:rsidR="00467784" w:rsidRPr="00FD25CB">
        <w:rPr>
          <w:rFonts w:eastAsia="Calibri" w:hAnsi="Times New Roman"/>
          <w:kern w:val="22"/>
          <w:lang w:val="es-ES"/>
        </w:rPr>
        <w:t xml:space="preserve"> </w:t>
      </w:r>
      <w:r w:rsidR="005441B8" w:rsidRPr="00FD25CB">
        <w:rPr>
          <w:rFonts w:eastAsia="Calibri" w:hAnsi="Times New Roman"/>
          <w:kern w:val="22"/>
          <w:lang w:val="es-ES"/>
        </w:rPr>
        <w:t xml:space="preserve">para </w:t>
      </w:r>
      <w:r w:rsidR="00467784" w:rsidRPr="00FD25CB">
        <w:rPr>
          <w:rFonts w:hAnsi="Times New Roman"/>
          <w:iCs/>
          <w:kern w:val="22"/>
          <w:lang w:val="es-ES"/>
        </w:rPr>
        <w:t xml:space="preserve">incluir a representantes del sector empresarial, </w:t>
      </w:r>
      <w:r w:rsidR="00367C13" w:rsidRPr="00FD25CB">
        <w:rPr>
          <w:rFonts w:hAnsi="Times New Roman"/>
          <w:iCs/>
          <w:kern w:val="22"/>
          <w:lang w:val="es-ES"/>
        </w:rPr>
        <w:t xml:space="preserve">a </w:t>
      </w:r>
      <w:r w:rsidR="00467784" w:rsidRPr="00FD25CB">
        <w:rPr>
          <w:rFonts w:hAnsi="Times New Roman"/>
          <w:iCs/>
          <w:kern w:val="22"/>
          <w:lang w:val="es-ES"/>
        </w:rPr>
        <w:t xml:space="preserve">la comunidad de investigación y a </w:t>
      </w:r>
      <w:r w:rsidR="004823E9" w:rsidRPr="00FD25CB">
        <w:rPr>
          <w:rFonts w:hAnsi="Times New Roman"/>
          <w:iCs/>
          <w:kern w:val="22"/>
          <w:lang w:val="es-ES"/>
        </w:rPr>
        <w:t>la juventud</w:t>
      </w:r>
      <w:r w:rsidR="00471904" w:rsidRPr="00FD25CB">
        <w:rPr>
          <w:rFonts w:eastAsia="Calibri"/>
          <w:kern w:val="22"/>
          <w:lang w:val="es-ES"/>
        </w:rPr>
        <w:t>;</w:t>
      </w:r>
    </w:p>
    <w:p w14:paraId="5F2A34D2" w14:textId="73D3119C" w:rsidR="00856354" w:rsidRPr="00FD25CB" w:rsidRDefault="000D226B" w:rsidP="006C19D4">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es-ES"/>
        </w:rPr>
      </w:pPr>
      <w:r w:rsidRPr="00FD25CB">
        <w:rPr>
          <w:rFonts w:hAnsi="Times New Roman"/>
          <w:i/>
          <w:kern w:val="22"/>
          <w:lang w:val="es-ES"/>
        </w:rPr>
        <w:t>D</w:t>
      </w:r>
      <w:r w:rsidR="009640EF" w:rsidRPr="00FD25CB">
        <w:rPr>
          <w:rFonts w:hAnsi="Times New Roman"/>
          <w:i/>
          <w:kern w:val="22"/>
          <w:lang w:val="es-ES"/>
        </w:rPr>
        <w:t xml:space="preserve">ecide </w:t>
      </w:r>
      <w:r w:rsidRPr="00FD25CB">
        <w:rPr>
          <w:rFonts w:hAnsi="Times New Roman"/>
          <w:i/>
          <w:kern w:val="22"/>
          <w:lang w:val="es-ES"/>
        </w:rPr>
        <w:t xml:space="preserve">también </w:t>
      </w:r>
      <w:r w:rsidR="0045156A" w:rsidRPr="00FD25CB">
        <w:rPr>
          <w:rFonts w:hAnsi="Times New Roman"/>
          <w:kern w:val="22"/>
          <w:lang w:val="es-ES"/>
        </w:rPr>
        <w:t xml:space="preserve">que el Comité Asesor Oficioso </w:t>
      </w:r>
      <w:r w:rsidR="00856354" w:rsidRPr="00FD25CB">
        <w:rPr>
          <w:rFonts w:hAnsi="Times New Roman"/>
          <w:kern w:val="22"/>
          <w:lang w:val="es-ES"/>
        </w:rPr>
        <w:t xml:space="preserve">celebre una reunión, así como consultas en línea, según sea necesario, y </w:t>
      </w:r>
      <w:r w:rsidR="00856354" w:rsidRPr="00FD25CB">
        <w:rPr>
          <w:rFonts w:hAnsi="Times New Roman"/>
          <w:i/>
          <w:iCs/>
          <w:kern w:val="22"/>
          <w:lang w:val="es-ES"/>
        </w:rPr>
        <w:t xml:space="preserve">pide </w:t>
      </w:r>
      <w:r w:rsidR="00856354" w:rsidRPr="00FD25CB">
        <w:rPr>
          <w:rFonts w:hAnsi="Times New Roman"/>
          <w:kern w:val="22"/>
          <w:lang w:val="es-ES"/>
        </w:rPr>
        <w:t xml:space="preserve">al Comité Asesor Oficioso que brinde apoyo en la revisión y actualización del </w:t>
      </w:r>
      <w:r w:rsidR="00856354" w:rsidRPr="00FD25CB">
        <w:rPr>
          <w:rFonts w:hAnsi="Times New Roman"/>
          <w:kern w:val="22"/>
          <w:bdr w:val="none" w:sz="0" w:space="0" w:color="auto" w:frame="1"/>
          <w:lang w:val="es-ES"/>
        </w:rPr>
        <w:t>marco estratégico para la creación y el desarrollo de capacidad de conformidad con esta decisión;</w:t>
      </w:r>
    </w:p>
    <w:p w14:paraId="5B8A81B0" w14:textId="78C26B24" w:rsidR="00FD1589" w:rsidRPr="00FD25CB" w:rsidRDefault="00FD1589" w:rsidP="00FF642E">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Times New Roman"/>
          <w:kern w:val="22"/>
          <w:lang w:val="es-ES"/>
        </w:rPr>
      </w:pPr>
      <w:r w:rsidRPr="00FD25CB">
        <w:rPr>
          <w:rFonts w:eastAsia="Calibri" w:hAnsi="Times New Roman"/>
          <w:i/>
          <w:kern w:val="22"/>
          <w:lang w:val="es-ES"/>
        </w:rPr>
        <w:t xml:space="preserve">Alienta </w:t>
      </w:r>
      <w:r w:rsidRPr="00FD25CB">
        <w:rPr>
          <w:rFonts w:eastAsia="Calibri" w:hAnsi="Times New Roman"/>
          <w:kern w:val="22"/>
          <w:lang w:val="es-ES"/>
        </w:rPr>
        <w:t>a las Partes</w:t>
      </w:r>
      <w:r w:rsidR="007B231F" w:rsidRPr="00FD25CB">
        <w:rPr>
          <w:rFonts w:eastAsia="Calibri" w:hAnsi="Times New Roman"/>
          <w:kern w:val="22"/>
          <w:lang w:val="es-ES"/>
        </w:rPr>
        <w:t xml:space="preserve">, </w:t>
      </w:r>
      <w:r w:rsidRPr="00FD25CB">
        <w:rPr>
          <w:rFonts w:eastAsia="Calibri" w:hAnsi="Times New Roman"/>
          <w:kern w:val="22"/>
          <w:lang w:val="es-ES"/>
        </w:rPr>
        <w:t>no Partes y organizaciones pertinentes que estén en condiciones de hacerlo</w:t>
      </w:r>
      <w:r w:rsidR="00232583" w:rsidRPr="00FD25CB">
        <w:rPr>
          <w:rFonts w:eastAsia="Calibri" w:hAnsi="Times New Roman"/>
          <w:kern w:val="22"/>
          <w:lang w:val="es-ES"/>
        </w:rPr>
        <w:t xml:space="preserve"> a que</w:t>
      </w:r>
      <w:r w:rsidRPr="00FD25CB">
        <w:rPr>
          <w:rFonts w:eastAsia="Calibri" w:hAnsi="Times New Roman"/>
          <w:kern w:val="22"/>
          <w:lang w:val="es-ES"/>
        </w:rPr>
        <w:t xml:space="preserve">: </w:t>
      </w:r>
    </w:p>
    <w:p w14:paraId="26A2E649" w14:textId="322DAF48" w:rsidR="007B231F" w:rsidRPr="00FD25CB" w:rsidRDefault="00232583" w:rsidP="00FF642E">
      <w:pPr>
        <w:pStyle w:val="Para1"/>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rPr>
          <w:rFonts w:eastAsia="Calibri" w:hAnsi="Times New Roman"/>
          <w:kern w:val="22"/>
          <w:lang w:val="es-ES"/>
        </w:rPr>
      </w:pPr>
      <w:r w:rsidRPr="00FD25CB">
        <w:rPr>
          <w:rFonts w:eastAsia="Calibri" w:hAnsi="Times New Roman"/>
          <w:kern w:val="22"/>
          <w:lang w:val="es-ES"/>
        </w:rPr>
        <w:t xml:space="preserve">Redoblen sus esfuerzos </w:t>
      </w:r>
      <w:r w:rsidR="005441B8" w:rsidRPr="00FD25CB">
        <w:rPr>
          <w:rFonts w:eastAsia="Calibri" w:hAnsi="Times New Roman"/>
          <w:kern w:val="22"/>
          <w:lang w:val="es-ES"/>
        </w:rPr>
        <w:t xml:space="preserve">para </w:t>
      </w:r>
      <w:r w:rsidRPr="00FD25CB">
        <w:rPr>
          <w:rFonts w:eastAsia="Calibri" w:hAnsi="Times New Roman"/>
          <w:kern w:val="22"/>
          <w:lang w:val="es-ES"/>
        </w:rPr>
        <w:t xml:space="preserve">crear capacidad en las Partes </w:t>
      </w:r>
      <w:r w:rsidR="00367C13" w:rsidRPr="00FD25CB">
        <w:rPr>
          <w:rFonts w:eastAsia="Calibri" w:hAnsi="Times New Roman"/>
          <w:kern w:val="22"/>
          <w:lang w:val="es-ES"/>
        </w:rPr>
        <w:t xml:space="preserve">que son </w:t>
      </w:r>
      <w:r w:rsidRPr="00FD25CB">
        <w:rPr>
          <w:rFonts w:eastAsia="Calibri" w:hAnsi="Times New Roman"/>
          <w:kern w:val="22"/>
          <w:lang w:val="es-ES"/>
        </w:rPr>
        <w:t>países en desarrollo</w:t>
      </w:r>
      <w:r w:rsidRPr="00FD25CB">
        <w:rPr>
          <w:rFonts w:hAnsi="Times New Roman"/>
          <w:kern w:val="22"/>
          <w:lang w:val="es-ES"/>
        </w:rPr>
        <w:t xml:space="preserve">, </w:t>
      </w:r>
      <w:r w:rsidR="00367C13" w:rsidRPr="00FD25CB">
        <w:rPr>
          <w:rFonts w:hAnsi="Times New Roman"/>
          <w:kern w:val="22"/>
          <w:lang w:val="es-ES"/>
        </w:rPr>
        <w:t>en particular los países menos adelantados y</w:t>
      </w:r>
      <w:r w:rsidRPr="00FD25CB">
        <w:rPr>
          <w:rFonts w:hAnsi="Times New Roman"/>
          <w:kern w:val="22"/>
          <w:lang w:val="es-ES"/>
        </w:rPr>
        <w:t xml:space="preserve"> los pequeños Estados insulares en desarrollo</w:t>
      </w:r>
      <w:r w:rsidR="00367C13" w:rsidRPr="00FD25CB">
        <w:rPr>
          <w:rFonts w:hAnsi="Times New Roman"/>
          <w:kern w:val="22"/>
          <w:lang w:val="es-ES"/>
        </w:rPr>
        <w:t xml:space="preserve"> entre ellos y</w:t>
      </w:r>
      <w:r w:rsidRPr="00FD25CB">
        <w:rPr>
          <w:rFonts w:hAnsi="Times New Roman"/>
          <w:kern w:val="22"/>
          <w:lang w:val="es-ES"/>
        </w:rPr>
        <w:t xml:space="preserve"> las Partes con economías en transición, a fin de aplicar el Protocolo de Nagoya, teniendo en cuenta las áreas prioritarias identificadas en el anexo de la presente decisión;</w:t>
      </w:r>
    </w:p>
    <w:p w14:paraId="2A3103FB" w14:textId="42A00A31" w:rsidR="007B231F" w:rsidRPr="00FD25CB" w:rsidRDefault="00664B7A" w:rsidP="003337CF">
      <w:pPr>
        <w:pStyle w:val="Para1"/>
        <w:numPr>
          <w:ilvl w:val="2"/>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0" w:firstLine="720"/>
        <w:rPr>
          <w:rFonts w:eastAsia="Calibri" w:hAnsi="Times New Roman"/>
          <w:kern w:val="22"/>
          <w:lang w:val="es-ES"/>
        </w:rPr>
      </w:pPr>
      <w:r w:rsidRPr="00FD25CB">
        <w:rPr>
          <w:rFonts w:eastAsia="Calibri" w:hAnsi="Times New Roman"/>
          <w:kern w:val="22"/>
          <w:lang w:val="es-ES"/>
        </w:rPr>
        <w:t>Sigan proporcionando información</w:t>
      </w:r>
      <w:r w:rsidR="003337CF" w:rsidRPr="00FD25CB">
        <w:rPr>
          <w:rFonts w:eastAsia="Calibri" w:hAnsi="Times New Roman"/>
          <w:kern w:val="22"/>
          <w:lang w:val="es-ES"/>
        </w:rPr>
        <w:t xml:space="preserve"> sobre </w:t>
      </w:r>
      <w:r w:rsidR="003337CF" w:rsidRPr="00FD25CB">
        <w:rPr>
          <w:rFonts w:hAnsi="Times New Roman"/>
          <w:kern w:val="22"/>
          <w:lang w:val="es-ES"/>
        </w:rPr>
        <w:t xml:space="preserve">las iniciativas y recursos de creación de capacidad </w:t>
      </w:r>
      <w:r w:rsidR="003337CF" w:rsidRPr="00FD25CB">
        <w:rPr>
          <w:rFonts w:hAnsi="Times New Roman"/>
          <w:kern w:val="22"/>
          <w:bdr w:val="none" w:sz="0" w:space="0" w:color="auto" w:frame="1"/>
          <w:lang w:val="es-ES"/>
        </w:rPr>
        <w:t>en el Centro de Intercambio de Información sobre Acceso y Participación en los Beneficios;</w:t>
      </w:r>
    </w:p>
    <w:p w14:paraId="60DA47CF" w14:textId="36A40AC9" w:rsidR="006F6F91" w:rsidRPr="00FD25CB" w:rsidRDefault="00206BAD" w:rsidP="00A624AB">
      <w:pPr>
        <w:pStyle w:val="Para1"/>
        <w:numPr>
          <w:ilvl w:val="1"/>
          <w:numId w:val="48"/>
        </w:numPr>
        <w:pBdr>
          <w:top w:val="none" w:sz="0" w:space="0" w:color="auto"/>
          <w:left w:val="none" w:sz="0" w:space="0" w:color="auto"/>
          <w:bottom w:val="none" w:sz="0" w:space="0" w:color="auto"/>
          <w:right w:val="none" w:sz="0" w:space="0" w:color="auto"/>
          <w:between w:val="none" w:sz="0" w:space="0" w:color="auto"/>
          <w:bar w:val="none" w:sz="0" w:color="auto"/>
        </w:pBdr>
        <w:ind w:firstLine="709"/>
        <w:rPr>
          <w:i/>
          <w:kern w:val="22"/>
          <w:lang w:val="es-ES"/>
        </w:rPr>
      </w:pPr>
      <w:r w:rsidRPr="00FD25CB">
        <w:rPr>
          <w:rFonts w:hAnsi="Times New Roman"/>
          <w:i/>
          <w:kern w:val="22"/>
          <w:lang w:val="es-ES"/>
        </w:rPr>
        <w:t xml:space="preserve">Pide </w:t>
      </w:r>
      <w:r w:rsidRPr="00FD25CB">
        <w:rPr>
          <w:rFonts w:hAnsi="Times New Roman"/>
          <w:kern w:val="22"/>
          <w:lang w:val="es-ES"/>
        </w:rPr>
        <w:t>a la Secretaria Ejecutiva que prepare una versión revisada del marco estratégico</w:t>
      </w:r>
      <w:r w:rsidR="005B17ED" w:rsidRPr="00FD25CB">
        <w:rPr>
          <w:rFonts w:hAnsi="Times New Roman"/>
          <w:kern w:val="22"/>
          <w:lang w:val="es-ES"/>
        </w:rPr>
        <w:t xml:space="preserve"> </w:t>
      </w:r>
      <w:r w:rsidR="005B17ED" w:rsidRPr="00FD25CB">
        <w:rPr>
          <w:rFonts w:hAnsi="Times New Roman"/>
          <w:kern w:val="22"/>
          <w:bdr w:val="none" w:sz="0" w:space="0" w:color="auto" w:frame="1"/>
          <w:lang w:val="es-ES"/>
        </w:rPr>
        <w:t xml:space="preserve">para la creación y el desarrollo de capacidad </w:t>
      </w:r>
      <w:r w:rsidR="007F4C24" w:rsidRPr="00FD25CB">
        <w:rPr>
          <w:rFonts w:hAnsi="Times New Roman"/>
          <w:kern w:val="22"/>
          <w:bdr w:val="none" w:sz="0" w:space="0" w:color="auto" w:frame="1"/>
          <w:lang w:val="es-ES"/>
        </w:rPr>
        <w:t>en apoyo a</w:t>
      </w:r>
      <w:r w:rsidR="005B17ED" w:rsidRPr="00FD25CB">
        <w:rPr>
          <w:rFonts w:hAnsi="Times New Roman"/>
          <w:kern w:val="22"/>
          <w:bdr w:val="none" w:sz="0" w:space="0" w:color="auto" w:frame="1"/>
          <w:lang w:val="es-ES"/>
        </w:rPr>
        <w:t xml:space="preserve"> la aplicación efectiva del Protocolo de Nagoya, de conformidad </w:t>
      </w:r>
      <w:r w:rsidR="001E1CE8" w:rsidRPr="00FD25CB">
        <w:rPr>
          <w:rFonts w:hAnsi="Times New Roman"/>
          <w:kern w:val="22"/>
          <w:bdr w:val="none" w:sz="0" w:space="0" w:color="auto" w:frame="1"/>
          <w:lang w:val="es-ES"/>
        </w:rPr>
        <w:t xml:space="preserve">con el </w:t>
      </w:r>
      <w:r w:rsidR="00A624AB" w:rsidRPr="00FD25CB">
        <w:rPr>
          <w:rFonts w:hAnsi="Times New Roman"/>
          <w:kern w:val="22"/>
          <w:bdr w:val="none" w:sz="0" w:space="0" w:color="auto" w:frame="1"/>
          <w:lang w:val="es-ES"/>
        </w:rPr>
        <w:t>marco mundial de la diversidad biológica posterior a 2020</w:t>
      </w:r>
      <w:r w:rsidR="00E52856" w:rsidRPr="00FD25CB">
        <w:rPr>
          <w:rFonts w:hAnsi="Times New Roman"/>
          <w:kern w:val="22"/>
          <w:bdr w:val="none" w:sz="0" w:space="0" w:color="auto" w:frame="1"/>
          <w:lang w:val="es-ES"/>
        </w:rPr>
        <w:t>,</w:t>
      </w:r>
      <w:r w:rsidR="00E52856" w:rsidRPr="00FD25CB">
        <w:rPr>
          <w:rFonts w:hAnsi="Times New Roman"/>
          <w:kern w:val="22"/>
          <w:lang w:val="es-ES"/>
        </w:rPr>
        <w:t xml:space="preserve"> el marco estratégico a largo plazo para la creación de capacidad después de 2020</w:t>
      </w:r>
      <w:r w:rsidR="00A624AB" w:rsidRPr="00FD25CB">
        <w:rPr>
          <w:rFonts w:hAnsi="Times New Roman"/>
          <w:kern w:val="22"/>
          <w:bdr w:val="none" w:sz="0" w:space="0" w:color="auto" w:frame="1"/>
          <w:lang w:val="es-ES"/>
        </w:rPr>
        <w:t xml:space="preserve"> y las conclusiones de la evaluación, a fin de someter dicha versión revisada a la consideración del Órgano Subsidiario sobre la Aplicación en su cuarta reunión.</w:t>
      </w:r>
      <w:r w:rsidR="006F6F91" w:rsidRPr="00FD25CB">
        <w:rPr>
          <w:rFonts w:hAnsi="Times New Roman"/>
          <w:kern w:val="22"/>
          <w:bdr w:val="none" w:sz="0" w:space="0" w:color="auto" w:frame="1"/>
          <w:lang w:val="es-ES"/>
        </w:rPr>
        <w:br w:type="page"/>
      </w:r>
    </w:p>
    <w:p w14:paraId="23A3A21C" w14:textId="323C8D34" w:rsidR="00BF21A6" w:rsidRPr="00FD25CB" w:rsidRDefault="00BF21A6" w:rsidP="00DB0A2F">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jc w:val="center"/>
        <w:rPr>
          <w:rFonts w:hAnsi="Times New Roman" w:cs="Times New Roman"/>
          <w:i/>
          <w:iCs/>
          <w:kern w:val="22"/>
          <w:bdr w:val="none" w:sz="0" w:space="0" w:color="auto" w:frame="1"/>
          <w:lang w:val="es-ES"/>
        </w:rPr>
      </w:pPr>
      <w:r w:rsidRPr="00FD25CB">
        <w:rPr>
          <w:rFonts w:hAnsi="Times New Roman" w:cs="Times New Roman"/>
          <w:i/>
          <w:iCs/>
          <w:kern w:val="22"/>
          <w:bdr w:val="none" w:sz="0" w:space="0" w:color="auto" w:frame="1"/>
          <w:lang w:val="es-ES"/>
        </w:rPr>
        <w:lastRenderedPageBreak/>
        <w:t>An</w:t>
      </w:r>
      <w:r w:rsidR="00543069" w:rsidRPr="00FD25CB">
        <w:rPr>
          <w:rFonts w:hAnsi="Times New Roman" w:cs="Times New Roman"/>
          <w:i/>
          <w:iCs/>
          <w:kern w:val="22"/>
          <w:bdr w:val="none" w:sz="0" w:space="0" w:color="auto" w:frame="1"/>
          <w:lang w:val="es-ES"/>
        </w:rPr>
        <w:t>exo</w:t>
      </w:r>
    </w:p>
    <w:p w14:paraId="60C2DD3B" w14:textId="2EE9A46D" w:rsidR="0041341C" w:rsidRPr="00FD25CB" w:rsidRDefault="00955855" w:rsidP="00457292">
      <w:pPr>
        <w:pStyle w:val="Ttulo1"/>
        <w:rPr>
          <w:bdr w:val="none" w:sz="0" w:space="0" w:color="auto" w:frame="1"/>
          <w:lang w:val="es-ES"/>
        </w:rPr>
      </w:pPr>
      <w:r w:rsidRPr="00FD25CB">
        <w:rPr>
          <w:iCs/>
          <w:caps w:val="0"/>
          <w:kern w:val="22"/>
          <w:lang w:val="es-ES"/>
        </w:rPr>
        <w:t>PRIORIDADES ESPECÍFICAS DE CREACIÓN CONTINUA DE CAPACIDAD PARA APOYAR LA APLICACIÓN DEL PROTOCOLO DE NAGOYA</w:t>
      </w:r>
    </w:p>
    <w:p w14:paraId="7A3BA91B" w14:textId="764890DE" w:rsidR="00BF21A6" w:rsidRPr="00FD25CB" w:rsidRDefault="0041341C" w:rsidP="00BF21A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after="120"/>
        <w:ind w:left="0"/>
        <w:rPr>
          <w:rFonts w:hAnsi="Times New Roman" w:cs="Times New Roman"/>
          <w:kern w:val="22"/>
          <w:bdr w:val="none" w:sz="0" w:space="0" w:color="auto" w:frame="1"/>
          <w:lang w:val="es-ES"/>
        </w:rPr>
      </w:pPr>
      <w:r w:rsidRPr="00FD25CB">
        <w:rPr>
          <w:rFonts w:hAnsi="Times New Roman" w:cs="Times New Roman"/>
          <w:iCs/>
          <w:kern w:val="22"/>
          <w:lang w:val="es-ES"/>
        </w:rPr>
        <w:t xml:space="preserve">Las prioridades específicas de creación continua de capacidad que se identificaron durante la evaluación y </w:t>
      </w:r>
      <w:r w:rsidR="0074004D" w:rsidRPr="00FD25CB">
        <w:rPr>
          <w:rFonts w:hAnsi="Times New Roman" w:cs="Times New Roman"/>
          <w:iCs/>
          <w:kern w:val="22"/>
          <w:lang w:val="es-ES"/>
        </w:rPr>
        <w:t>revisión</w:t>
      </w:r>
      <w:r w:rsidRPr="00FD25CB">
        <w:rPr>
          <w:rFonts w:hAnsi="Times New Roman" w:cs="Times New Roman"/>
          <w:iCs/>
          <w:kern w:val="22"/>
          <w:lang w:val="es-ES"/>
        </w:rPr>
        <w:t xml:space="preserve"> del Protocolo de Nagoya comprenden</w:t>
      </w:r>
      <w:r w:rsidR="00BF21A6" w:rsidRPr="00FD25CB">
        <w:rPr>
          <w:rFonts w:hAnsi="Times New Roman" w:cs="Times New Roman"/>
          <w:kern w:val="22"/>
          <w:bdr w:val="none" w:sz="0" w:space="0" w:color="auto" w:frame="1"/>
          <w:lang w:val="es-ES"/>
        </w:rPr>
        <w:t>:</w:t>
      </w:r>
    </w:p>
    <w:p w14:paraId="1D3980A1" w14:textId="3B836095" w:rsidR="00DF7337" w:rsidRPr="00FD25CB" w:rsidRDefault="00DF7337" w:rsidP="00DF7337">
      <w:pPr>
        <w:pStyle w:val="Para1"/>
        <w:numPr>
          <w:ilvl w:val="1"/>
          <w:numId w:val="61"/>
        </w:numPr>
        <w:suppressLineNumbers/>
        <w:suppressAutoHyphens/>
        <w:kinsoku w:val="0"/>
        <w:overflowPunct w:val="0"/>
        <w:autoSpaceDE w:val="0"/>
        <w:autoSpaceDN w:val="0"/>
        <w:spacing w:before="0"/>
        <w:ind w:left="0" w:firstLine="720"/>
        <w:rPr>
          <w:rFonts w:hAnsi="Times New Roman"/>
          <w:kern w:val="22"/>
          <w:lang w:val="es-ES"/>
        </w:rPr>
      </w:pPr>
      <w:r w:rsidRPr="00FD25CB">
        <w:rPr>
          <w:rFonts w:hAnsi="Times New Roman"/>
          <w:kern w:val="22"/>
          <w:lang w:val="es-ES"/>
        </w:rPr>
        <w:t>La elaboración de legislación o requisitos reglamentarios sobre acceso y participación en los beneficios teniendo en cuenta el artículo 8 del Protocolo y la necesidad de garantizar que el Protocolo y otros instrumentos internacionales pertinentes se apliquen de manera que se apoyen mutuamente;</w:t>
      </w:r>
    </w:p>
    <w:p w14:paraId="4208505E" w14:textId="6C1E4F1F" w:rsidR="00DF7337" w:rsidRPr="00FD25CB" w:rsidRDefault="000C3352" w:rsidP="00DF7337">
      <w:pPr>
        <w:pStyle w:val="Para1"/>
        <w:numPr>
          <w:ilvl w:val="1"/>
          <w:numId w:val="61"/>
        </w:numPr>
        <w:suppressLineNumbers/>
        <w:suppressAutoHyphens/>
        <w:kinsoku w:val="0"/>
        <w:overflowPunct w:val="0"/>
        <w:autoSpaceDE w:val="0"/>
        <w:autoSpaceDN w:val="0"/>
        <w:spacing w:before="0"/>
        <w:ind w:left="0" w:firstLine="720"/>
        <w:rPr>
          <w:rFonts w:hAnsi="Times New Roman"/>
          <w:kern w:val="22"/>
          <w:lang w:val="es-ES"/>
        </w:rPr>
      </w:pPr>
      <w:r w:rsidRPr="00FD25CB">
        <w:rPr>
          <w:rFonts w:hAnsi="Times New Roman"/>
          <w:kern w:val="22"/>
          <w:lang w:val="es-ES"/>
        </w:rPr>
        <w:t>El mejoramiento de la aplicación de las disposiciones relativas a la legislación y requisitos reglamentarios nacionales sobre acceso y participación en los beneficios y a la vigilancia de la utilización de recursos genéticos, que incluye la designación de puntos de verificación, así como de las disposiciones relacionadas con los pueblos indígenas y las comunidades locales</w:t>
      </w:r>
      <w:r w:rsidR="00DF7337" w:rsidRPr="00FD25CB">
        <w:rPr>
          <w:rFonts w:hAnsi="Times New Roman"/>
          <w:kern w:val="22"/>
          <w:lang w:val="es-ES"/>
        </w:rPr>
        <w:t>;</w:t>
      </w:r>
    </w:p>
    <w:p w14:paraId="5400029C" w14:textId="466DCB1E" w:rsidR="00DF7337" w:rsidRPr="00FD25CB" w:rsidRDefault="00DF7337" w:rsidP="00DF7337">
      <w:pPr>
        <w:pStyle w:val="Para1"/>
        <w:numPr>
          <w:ilvl w:val="1"/>
          <w:numId w:val="61"/>
        </w:numPr>
        <w:suppressLineNumbers/>
        <w:suppressAutoHyphens/>
        <w:kinsoku w:val="0"/>
        <w:overflowPunct w:val="0"/>
        <w:autoSpaceDE w:val="0"/>
        <w:autoSpaceDN w:val="0"/>
        <w:spacing w:before="0"/>
        <w:ind w:left="0" w:firstLine="720"/>
        <w:rPr>
          <w:rFonts w:hAnsi="Times New Roman"/>
          <w:kern w:val="22"/>
          <w:lang w:val="es-ES"/>
        </w:rPr>
      </w:pPr>
      <w:r w:rsidRPr="00FD25CB">
        <w:rPr>
          <w:rFonts w:hAnsi="Times New Roman"/>
          <w:kern w:val="22"/>
          <w:lang w:val="es-ES"/>
        </w:rPr>
        <w:t xml:space="preserve">El apoyo a la participación de los pueblos indígenas y las comunidades locales en la aplicación del Protocolo, incluso apoyando la elaboración, por parte de los pueblos indígenas y las comunidades locales, de protocolos y procedimientos comunitarios, requisitos mínimos para </w:t>
      </w:r>
      <w:r w:rsidR="00234F9A" w:rsidRPr="00FD25CB">
        <w:rPr>
          <w:rFonts w:hAnsi="Times New Roman"/>
          <w:kern w:val="22"/>
          <w:lang w:val="es-ES"/>
        </w:rPr>
        <w:t>condiciones mutuamente acordadas</w:t>
      </w:r>
      <w:r w:rsidRPr="00FD25CB">
        <w:rPr>
          <w:rFonts w:hAnsi="Times New Roman"/>
          <w:kern w:val="22"/>
          <w:lang w:val="es-ES"/>
        </w:rPr>
        <w:t xml:space="preserve"> y cláusulas contractuales modelo para la participación en los beneficios que se derivan de la utilización del conocimiento tradicional asociado a recursos genéticos, teniendo en cuenta sus leyes consuetudinarias;</w:t>
      </w:r>
    </w:p>
    <w:p w14:paraId="63231BB2" w14:textId="1E7090A6" w:rsidR="00BF21A6" w:rsidRPr="00FD25CB" w:rsidRDefault="00F45A7B" w:rsidP="00DF7337">
      <w:pPr>
        <w:pStyle w:val="Para1"/>
        <w:numPr>
          <w:ilvl w:val="1"/>
          <w:numId w:val="61"/>
        </w:numPr>
        <w:suppressLineNumbers/>
        <w:suppressAutoHyphens/>
        <w:kinsoku w:val="0"/>
        <w:overflowPunct w:val="0"/>
        <w:autoSpaceDE w:val="0"/>
        <w:autoSpaceDN w:val="0"/>
        <w:spacing w:before="0"/>
        <w:ind w:left="0" w:firstLine="720"/>
        <w:rPr>
          <w:rFonts w:hAnsi="Times New Roman"/>
          <w:kern w:val="22"/>
          <w:lang w:val="es-ES"/>
        </w:rPr>
      </w:pPr>
      <w:r w:rsidRPr="00FD25CB">
        <w:rPr>
          <w:rFonts w:hAnsi="Times New Roman"/>
          <w:kern w:val="22"/>
          <w:lang w:val="es-ES"/>
        </w:rPr>
        <w:t>El aumento de la concienciación entre los interesados directos pertinentes, alentando también su participación en la aplicación del Protocolo</w:t>
      </w:r>
      <w:r w:rsidR="00BF21A6" w:rsidRPr="00FD25CB">
        <w:rPr>
          <w:rFonts w:hAnsi="Times New Roman"/>
          <w:kern w:val="22"/>
          <w:lang w:val="es-ES"/>
        </w:rPr>
        <w:t xml:space="preserve">; </w:t>
      </w:r>
    </w:p>
    <w:p w14:paraId="6B00A9BC" w14:textId="68A7527E" w:rsidR="00DF7337" w:rsidRPr="00FD25CB" w:rsidRDefault="00DF7337" w:rsidP="00BF21A6">
      <w:pPr>
        <w:pStyle w:val="Para1"/>
        <w:numPr>
          <w:ilvl w:val="1"/>
          <w:numId w:val="61"/>
        </w:numPr>
        <w:suppressLineNumbers/>
        <w:suppressAutoHyphens/>
        <w:kinsoku w:val="0"/>
        <w:overflowPunct w:val="0"/>
        <w:autoSpaceDE w:val="0"/>
        <w:autoSpaceDN w:val="0"/>
        <w:spacing w:before="0"/>
        <w:ind w:left="0" w:firstLine="720"/>
        <w:rPr>
          <w:rFonts w:hAnsi="Times New Roman"/>
          <w:kern w:val="22"/>
          <w:lang w:val="es-ES"/>
        </w:rPr>
      </w:pPr>
      <w:r w:rsidRPr="00FD25CB">
        <w:rPr>
          <w:rFonts w:hAnsi="Times New Roman"/>
          <w:kern w:val="22"/>
          <w:bdr w:val="none" w:sz="0" w:space="0" w:color="auto" w:frame="1"/>
          <w:lang w:val="es-ES"/>
        </w:rPr>
        <w:t xml:space="preserve">Las necesidades de creación de capacidad </w:t>
      </w:r>
      <w:r w:rsidR="00BE7383" w:rsidRPr="00FD25CB">
        <w:rPr>
          <w:rFonts w:hAnsi="Times New Roman"/>
          <w:kern w:val="22"/>
          <w:bdr w:val="none" w:sz="0" w:space="0" w:color="auto" w:frame="1"/>
          <w:lang w:val="es-ES"/>
        </w:rPr>
        <w:t xml:space="preserve">que </w:t>
      </w:r>
      <w:r w:rsidRPr="00FD25CB">
        <w:rPr>
          <w:rFonts w:hAnsi="Times New Roman"/>
          <w:kern w:val="22"/>
          <w:bdr w:val="none" w:sz="0" w:space="0" w:color="auto" w:frame="1"/>
          <w:lang w:val="es-ES"/>
        </w:rPr>
        <w:t xml:space="preserve">se relacionan con la información digital sobre secuencias de recursos genéticos y su vinculación con el acceso y </w:t>
      </w:r>
      <w:r w:rsidR="00BA06DD" w:rsidRPr="00FD25CB">
        <w:rPr>
          <w:rFonts w:hAnsi="Times New Roman"/>
          <w:kern w:val="22"/>
          <w:bdr w:val="none" w:sz="0" w:space="0" w:color="auto" w:frame="1"/>
          <w:lang w:val="es-ES"/>
        </w:rPr>
        <w:t xml:space="preserve">la </w:t>
      </w:r>
      <w:r w:rsidRPr="00FD25CB">
        <w:rPr>
          <w:rFonts w:hAnsi="Times New Roman"/>
          <w:kern w:val="22"/>
          <w:bdr w:val="none" w:sz="0" w:space="0" w:color="auto" w:frame="1"/>
          <w:lang w:val="es-ES"/>
        </w:rPr>
        <w:t>participación en los beneficios, así como con la medición y notificación de beneficios monetarios y no monetarios derivados de la utilización de recursos genéticos;</w:t>
      </w:r>
    </w:p>
    <w:p w14:paraId="26CDE870" w14:textId="1B16D94B" w:rsidR="00BF21A6" w:rsidRPr="00FD25CB" w:rsidRDefault="00DF7337" w:rsidP="00E82259">
      <w:pPr>
        <w:pStyle w:val="Para1"/>
        <w:numPr>
          <w:ilvl w:val="1"/>
          <w:numId w:val="61"/>
        </w:numPr>
        <w:suppressLineNumbers/>
        <w:suppressAutoHyphens/>
        <w:kinsoku w:val="0"/>
        <w:overflowPunct w:val="0"/>
        <w:autoSpaceDE w:val="0"/>
        <w:autoSpaceDN w:val="0"/>
        <w:spacing w:before="0"/>
        <w:ind w:left="0" w:firstLine="720"/>
        <w:rPr>
          <w:rFonts w:hAnsi="Times New Roman"/>
          <w:kern w:val="22"/>
          <w:lang w:val="es-ES"/>
        </w:rPr>
      </w:pPr>
      <w:r w:rsidRPr="00FD25CB">
        <w:rPr>
          <w:rFonts w:hAnsi="Times New Roman"/>
          <w:kern w:val="22"/>
          <w:bdr w:val="none" w:sz="0" w:space="0" w:color="auto" w:frame="1"/>
          <w:lang w:val="es-ES"/>
        </w:rPr>
        <w:t xml:space="preserve">La comunicación estratégica sobre acceso y participación en los beneficios </w:t>
      </w:r>
      <w:r w:rsidR="00192931" w:rsidRPr="00FD25CB">
        <w:rPr>
          <w:rFonts w:hAnsi="Times New Roman"/>
          <w:kern w:val="22"/>
          <w:bdr w:val="none" w:sz="0" w:space="0" w:color="auto" w:frame="1"/>
          <w:lang w:val="es-ES"/>
        </w:rPr>
        <w:t xml:space="preserve">como </w:t>
      </w:r>
      <w:r w:rsidRPr="00FD25CB">
        <w:rPr>
          <w:rFonts w:hAnsi="Times New Roman"/>
          <w:kern w:val="22"/>
          <w:bdr w:val="none" w:sz="0" w:space="0" w:color="auto" w:frame="1"/>
          <w:lang w:val="es-ES"/>
        </w:rPr>
        <w:t>área en la que se requiere crear capacidad en el futuro.</w:t>
      </w:r>
    </w:p>
    <w:p w14:paraId="082EDC80" w14:textId="59CDB074" w:rsidR="00BF21A6" w:rsidRPr="00FD25CB" w:rsidRDefault="005174EB" w:rsidP="00457292">
      <w:pPr>
        <w:pStyle w:val="Para1"/>
        <w:pBdr>
          <w:top w:val="none" w:sz="0" w:space="0" w:color="auto"/>
          <w:left w:val="none" w:sz="0" w:space="0" w:color="auto"/>
          <w:bottom w:val="none" w:sz="0" w:space="0" w:color="auto"/>
          <w:right w:val="none" w:sz="0" w:space="0" w:color="auto"/>
          <w:between w:val="none" w:sz="0" w:space="0" w:color="auto"/>
          <w:bar w:val="none" w:sz="0" w:color="auto"/>
        </w:pBdr>
        <w:ind w:left="709"/>
        <w:jc w:val="center"/>
        <w:rPr>
          <w:kern w:val="22"/>
          <w:lang w:val="es-ES"/>
        </w:rPr>
      </w:pPr>
      <w:r w:rsidRPr="00FD25CB">
        <w:rPr>
          <w:kern w:val="22"/>
          <w:lang w:val="es-ES"/>
        </w:rPr>
        <w:t>__________</w:t>
      </w:r>
    </w:p>
    <w:sectPr w:rsidR="00BF21A6" w:rsidRPr="00FD25CB" w:rsidSect="00D93893">
      <w:headerReference w:type="even" r:id="rId16"/>
      <w:headerReference w:type="default" r:id="rId17"/>
      <w:footerReference w:type="even" r:id="rId18"/>
      <w:footerReference w:type="first" r:id="rId19"/>
      <w:type w:val="continuous"/>
      <w:pgSz w:w="12240" w:h="15840"/>
      <w:pgMar w:top="567"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6013B" w14:textId="77777777" w:rsidR="0046127A" w:rsidRDefault="0046127A">
      <w:r>
        <w:separator/>
      </w:r>
    </w:p>
  </w:endnote>
  <w:endnote w:type="continuationSeparator" w:id="0">
    <w:p w14:paraId="5369BF56" w14:textId="77777777" w:rsidR="0046127A" w:rsidRDefault="0046127A">
      <w:r>
        <w:continuationSeparator/>
      </w:r>
    </w:p>
    <w:p w14:paraId="1ADE37E9" w14:textId="77777777" w:rsidR="0046127A" w:rsidRDefault="00461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0DA1" w14:textId="77777777" w:rsidR="00A73B27" w:rsidRPr="00A97E97" w:rsidRDefault="00A73B27" w:rsidP="000F5F7A">
    <w:pPr>
      <w:pStyle w:val="Piedepgina"/>
      <w:tabs>
        <w:tab w:val="clear" w:pos="4320"/>
        <w:tab w:val="clear" w:pos="8640"/>
      </w:tabs>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720C" w14:textId="77777777" w:rsidR="00A73B27" w:rsidRPr="00A97E97" w:rsidRDefault="00A73B27" w:rsidP="000F5F7A">
    <w:pPr>
      <w:pStyle w:val="Piedepgina"/>
      <w:tabs>
        <w:tab w:val="clear" w:pos="4320"/>
        <w:tab w:val="clear" w:pos="8640"/>
      </w:tabs>
      <w:ind w:firstLine="0"/>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1EC46" w14:textId="77777777" w:rsidR="0046127A" w:rsidRDefault="0046127A">
      <w:r>
        <w:separator/>
      </w:r>
    </w:p>
  </w:footnote>
  <w:footnote w:type="continuationSeparator" w:id="0">
    <w:p w14:paraId="1279CB2D" w14:textId="77777777" w:rsidR="0046127A" w:rsidRDefault="0046127A">
      <w:r>
        <w:continuationSeparator/>
      </w:r>
    </w:p>
  </w:footnote>
  <w:footnote w:type="continuationNotice" w:id="1">
    <w:p w14:paraId="3525E477" w14:textId="77777777" w:rsidR="0046127A" w:rsidRDefault="0046127A"/>
  </w:footnote>
  <w:footnote w:id="2">
    <w:p w14:paraId="4CFF9350" w14:textId="4BC0FDC4" w:rsidR="00A73B27" w:rsidRPr="007A50D8" w:rsidRDefault="00A73B27" w:rsidP="00457292">
      <w:pPr>
        <w:pStyle w:val="Textonotapie"/>
        <w:ind w:firstLine="0"/>
        <w:rPr>
          <w:lang w:val="es-MX"/>
        </w:rPr>
      </w:pPr>
      <w:r w:rsidRPr="007A50D8">
        <w:rPr>
          <w:rStyle w:val="Refdenotaalpie"/>
          <w:lang w:val="es-MX"/>
        </w:rPr>
        <w:t>*</w:t>
      </w:r>
      <w:r w:rsidRPr="007A50D8">
        <w:rPr>
          <w:lang w:val="es-MX"/>
        </w:rPr>
        <w:t xml:space="preserve"> CBD/SBI/3/1.</w:t>
      </w:r>
    </w:p>
  </w:footnote>
  <w:footnote w:id="3">
    <w:p w14:paraId="71D20B08" w14:textId="72CA6A64" w:rsidR="00A73B27" w:rsidRPr="007A50D8" w:rsidRDefault="00A73B27" w:rsidP="00CC400D">
      <w:pPr>
        <w:pStyle w:val="Textonotapie"/>
        <w:ind w:firstLine="0"/>
        <w:rPr>
          <w:lang w:val="es-MX"/>
        </w:rPr>
      </w:pPr>
      <w:r w:rsidRPr="007A50D8">
        <w:rPr>
          <w:rStyle w:val="Refdenotaalpie"/>
          <w:lang w:val="es-MX"/>
        </w:rPr>
        <w:footnoteRef/>
      </w:r>
      <w:r w:rsidRPr="007A50D8">
        <w:rPr>
          <w:lang w:val="es-MX"/>
        </w:rPr>
        <w:t xml:space="preserve"> </w:t>
      </w:r>
      <w:r w:rsidR="00E41989">
        <w:rPr>
          <w:lang w:val="es-MX"/>
        </w:rPr>
        <w:t>Para consultar e</w:t>
      </w:r>
      <w:r w:rsidRPr="007A50D8">
        <w:rPr>
          <w:lang w:val="es-MX"/>
        </w:rPr>
        <w:t>l informe complet</w:t>
      </w:r>
      <w:r>
        <w:rPr>
          <w:lang w:val="es-MX"/>
        </w:rPr>
        <w:t>o del Comité Asesor Oficioso sobre Creación de Capacidad</w:t>
      </w:r>
      <w:r w:rsidRPr="007A50D8">
        <w:rPr>
          <w:lang w:val="es-MX"/>
        </w:rPr>
        <w:t xml:space="preserve"> </w:t>
      </w:r>
      <w:r w:rsidR="00310B17">
        <w:rPr>
          <w:lang w:val="es-MX"/>
        </w:rPr>
        <w:t xml:space="preserve">relativo a </w:t>
      </w:r>
      <w:r w:rsidR="00E41989">
        <w:rPr>
          <w:lang w:val="es-MX"/>
        </w:rPr>
        <w:t>su cuarta reunión</w:t>
      </w:r>
      <w:r w:rsidR="00310B17">
        <w:rPr>
          <w:lang w:val="es-MX"/>
        </w:rPr>
        <w:t>,</w:t>
      </w:r>
      <w:r w:rsidR="00E41989">
        <w:rPr>
          <w:lang w:val="es-MX"/>
        </w:rPr>
        <w:t xml:space="preserve"> véase </w:t>
      </w:r>
      <w:hyperlink r:id="rId1" w:history="1">
        <w:r w:rsidRPr="007A50D8">
          <w:rPr>
            <w:rStyle w:val="Hipervnculo"/>
            <w:lang w:val="es-MX"/>
          </w:rPr>
          <w:t>CBD/NP/CB-IAC/2019/1/4</w:t>
        </w:r>
      </w:hyperlink>
      <w:r w:rsidRPr="007A50D8">
        <w:rPr>
          <w:lang w:val="es-MX"/>
        </w:rPr>
        <w:t xml:space="preserve">. </w:t>
      </w:r>
      <w:r>
        <w:rPr>
          <w:lang w:val="es-MX"/>
        </w:rPr>
        <w:t xml:space="preserve">La documentación </w:t>
      </w:r>
      <w:r w:rsidR="00310B17">
        <w:rPr>
          <w:lang w:val="es-MX"/>
        </w:rPr>
        <w:t xml:space="preserve">de </w:t>
      </w:r>
      <w:r>
        <w:rPr>
          <w:lang w:val="es-MX"/>
        </w:rPr>
        <w:t>la cuarta reunión del Comité figura en el sitio web del C</w:t>
      </w:r>
      <w:r w:rsidR="00E41989">
        <w:rPr>
          <w:lang w:val="es-MX"/>
        </w:rPr>
        <w:t xml:space="preserve">onvenio </w:t>
      </w:r>
      <w:r>
        <w:rPr>
          <w:lang w:val="es-MX"/>
        </w:rPr>
        <w:t xml:space="preserve">en el enlace </w:t>
      </w:r>
      <w:hyperlink r:id="rId2" w:history="1">
        <w:r w:rsidRPr="007A50D8">
          <w:rPr>
            <w:rStyle w:val="Hipervnculo"/>
            <w:lang w:val="es-MX"/>
          </w:rPr>
          <w:t>https://www.cbd.int/meetings/NP-CB-IAC-2019-01</w:t>
        </w:r>
      </w:hyperlink>
      <w:r w:rsidRPr="007A50D8">
        <w:rPr>
          <w:lang w:val="es-MX"/>
        </w:rPr>
        <w:t>.</w:t>
      </w:r>
    </w:p>
  </w:footnote>
  <w:footnote w:id="4">
    <w:p w14:paraId="68965B91" w14:textId="3A2BBE35" w:rsidR="00A73B27" w:rsidRPr="007A50D8" w:rsidRDefault="00A73B27" w:rsidP="00DC358F">
      <w:pPr>
        <w:pStyle w:val="Textonotapie"/>
        <w:suppressLineNumbers/>
        <w:suppressAutoHyphens/>
        <w:ind w:firstLine="0"/>
        <w:rPr>
          <w:kern w:val="18"/>
          <w:lang w:val="es-MX"/>
        </w:rPr>
      </w:pPr>
      <w:r w:rsidRPr="007A50D8">
        <w:rPr>
          <w:rStyle w:val="Refdenotaalpie"/>
          <w:kern w:val="18"/>
          <w:lang w:val="es-MX"/>
        </w:rPr>
        <w:footnoteRef/>
      </w:r>
      <w:r w:rsidRPr="007A50D8">
        <w:rPr>
          <w:kern w:val="18"/>
          <w:lang w:val="es-MX"/>
        </w:rPr>
        <w:t xml:space="preserve"> </w:t>
      </w:r>
      <w:r>
        <w:rPr>
          <w:kern w:val="18"/>
          <w:lang w:val="es-MX"/>
        </w:rPr>
        <w:t>Desde que se presentó la última información actualizada en la tercera reunión de la Conferencia de las Partes que actúa como reunión de las Partes en el Protocolo de Nagoya, ha habido un nuevo proyecto de acceso y participación en los beneficios (aprobado bajo el FMAM-7), en tanto que se</w:t>
      </w:r>
      <w:r w:rsidR="00C703AE">
        <w:rPr>
          <w:kern w:val="18"/>
          <w:lang w:val="es-MX"/>
        </w:rPr>
        <w:t xml:space="preserve"> han añadido</w:t>
      </w:r>
      <w:r>
        <w:rPr>
          <w:kern w:val="18"/>
          <w:lang w:val="es-MX"/>
        </w:rPr>
        <w:t xml:space="preserve"> dos proyectos que no se incluyeron en los informes previos y que se relacionan con recursos genéticos y biocomercio y el desarrollo de empresas pequeñas, ya que caen dentro del área clave 4 y su objetivo es realizar trabajo para desarrollar cadenas de valor con pueblos indígenas y comunidades locales.</w:t>
      </w:r>
    </w:p>
  </w:footnote>
  <w:footnote w:id="5">
    <w:p w14:paraId="71DBCDB1" w14:textId="07208EDC" w:rsidR="00A73B27" w:rsidRPr="007A50D8" w:rsidRDefault="00A73B27" w:rsidP="00CC400D">
      <w:pPr>
        <w:pStyle w:val="Textonotapie"/>
        <w:ind w:firstLine="0"/>
        <w:rPr>
          <w:lang w:val="es-MX"/>
        </w:rPr>
      </w:pPr>
      <w:r w:rsidRPr="007A50D8">
        <w:rPr>
          <w:rStyle w:val="Refdenotaalpie"/>
          <w:lang w:val="es-MX"/>
        </w:rPr>
        <w:footnoteRef/>
      </w:r>
      <w:r w:rsidRPr="007A50D8">
        <w:rPr>
          <w:lang w:val="es-MX"/>
        </w:rPr>
        <w:t xml:space="preserve"> </w:t>
      </w:r>
      <w:r>
        <w:rPr>
          <w:lang w:val="es-MX"/>
        </w:rPr>
        <w:t>Con base en los informes nacionales provisionales de 89 Partes presentados al 10 de julio de 2019.</w:t>
      </w:r>
    </w:p>
  </w:footnote>
  <w:footnote w:id="6">
    <w:p w14:paraId="71E2F483" w14:textId="2EBD9784" w:rsidR="00A73B27" w:rsidRPr="007A50D8" w:rsidRDefault="00A73B27" w:rsidP="00FB2E37">
      <w:pPr>
        <w:pStyle w:val="Textonotapie"/>
        <w:suppressLineNumbers/>
        <w:suppressAutoHyphens/>
        <w:ind w:firstLine="0"/>
        <w:jc w:val="left"/>
        <w:rPr>
          <w:kern w:val="18"/>
          <w:lang w:val="es-MX"/>
        </w:rPr>
      </w:pPr>
      <w:r w:rsidRPr="007A50D8">
        <w:rPr>
          <w:rStyle w:val="Refdenotaalpie"/>
          <w:kern w:val="18"/>
          <w:lang w:val="es-MX"/>
        </w:rPr>
        <w:footnoteRef/>
      </w:r>
      <w:r w:rsidRPr="007A50D8">
        <w:rPr>
          <w:kern w:val="18"/>
          <w:lang w:val="es-MX"/>
        </w:rPr>
        <w:t xml:space="preserve"> </w:t>
      </w:r>
      <w:r w:rsidR="00094B90">
        <w:rPr>
          <w:kern w:val="18"/>
          <w:lang w:val="es-MX"/>
        </w:rPr>
        <w:t>Véase la d</w:t>
      </w:r>
      <w:r w:rsidRPr="007A50D8">
        <w:rPr>
          <w:kern w:val="18"/>
          <w:lang w:val="es-MX"/>
        </w:rPr>
        <w:t>ecisión NP-3/1.</w:t>
      </w:r>
    </w:p>
  </w:footnote>
  <w:footnote w:id="7">
    <w:p w14:paraId="10AB6EB2" w14:textId="16F6A223" w:rsidR="00A73B27" w:rsidRPr="007A50D8" w:rsidRDefault="00A73B27" w:rsidP="006335CE">
      <w:pPr>
        <w:pStyle w:val="Textonotapie"/>
        <w:suppressLineNumbers/>
        <w:suppressAutoHyphens/>
        <w:ind w:firstLine="0"/>
        <w:rPr>
          <w:kern w:val="18"/>
          <w:lang w:val="es-MX"/>
        </w:rPr>
      </w:pPr>
      <w:r w:rsidRPr="007A50D8">
        <w:rPr>
          <w:rStyle w:val="Refdenotaalpie"/>
          <w:kern w:val="18"/>
          <w:lang w:val="es-MX"/>
        </w:rPr>
        <w:footnoteRef/>
      </w:r>
      <w:r w:rsidRPr="007A50D8">
        <w:rPr>
          <w:kern w:val="18"/>
          <w:lang w:val="es-MX"/>
        </w:rPr>
        <w:t xml:space="preserve"> </w:t>
      </w:r>
      <w:r w:rsidR="000305F0">
        <w:rPr>
          <w:kern w:val="18"/>
          <w:lang w:val="es-MX"/>
        </w:rPr>
        <w:t xml:space="preserve">Las recomendaciones de esta sección se derivan del examen de literatura que incluye el informe del </w:t>
      </w:r>
      <w:r w:rsidR="00C27FAD">
        <w:rPr>
          <w:kern w:val="18"/>
          <w:lang w:val="es-MX"/>
        </w:rPr>
        <w:t xml:space="preserve">Comité Asesor Oficioso </w:t>
      </w:r>
      <w:r w:rsidR="00344665">
        <w:rPr>
          <w:kern w:val="18"/>
          <w:lang w:val="es-MX"/>
        </w:rPr>
        <w:t>de</w:t>
      </w:r>
      <w:r w:rsidR="00C27FAD">
        <w:rPr>
          <w:kern w:val="18"/>
          <w:lang w:val="es-MX"/>
        </w:rPr>
        <w:t> </w:t>
      </w:r>
      <w:r w:rsidR="00344665">
        <w:rPr>
          <w:kern w:val="18"/>
          <w:lang w:val="es-MX"/>
        </w:rPr>
        <w:t>2018, el estudio</w:t>
      </w:r>
      <w:r w:rsidR="001534F8">
        <w:rPr>
          <w:kern w:val="18"/>
          <w:lang w:val="es-MX"/>
        </w:rPr>
        <w:t xml:space="preserve"> de la </w:t>
      </w:r>
      <w:r w:rsidR="001534F8" w:rsidRPr="00464BCD">
        <w:rPr>
          <w:kern w:val="22"/>
          <w:lang w:val="es-ES"/>
        </w:rPr>
        <w:t>esfera de actividad de diversidad biológica</w:t>
      </w:r>
      <w:r w:rsidR="001534F8">
        <w:rPr>
          <w:kern w:val="22"/>
          <w:lang w:val="es-ES"/>
        </w:rPr>
        <w:t xml:space="preserve"> realizado por la Oficina de Evaluación Independiente del FMAM </w:t>
      </w:r>
      <w:r w:rsidR="00444A38">
        <w:rPr>
          <w:kern w:val="22"/>
          <w:lang w:val="es-ES"/>
        </w:rPr>
        <w:t>y las entrevistas que se llevaron a cabo como parte de la evaluación</w:t>
      </w:r>
      <w:r w:rsidRPr="007A50D8">
        <w:rPr>
          <w:kern w:val="18"/>
          <w:lang w:val="es-MX"/>
        </w:rPr>
        <w:t>.</w:t>
      </w:r>
    </w:p>
  </w:footnote>
  <w:footnote w:id="8">
    <w:p w14:paraId="3BAAD9F4" w14:textId="34C8D3DD" w:rsidR="00A73B27" w:rsidRPr="007A50D8" w:rsidRDefault="00A73B27" w:rsidP="00CC400D">
      <w:pPr>
        <w:pStyle w:val="Textonotapie"/>
        <w:ind w:firstLine="0"/>
        <w:rPr>
          <w:lang w:val="es-MX"/>
        </w:rPr>
      </w:pPr>
      <w:r w:rsidRPr="007A50D8">
        <w:rPr>
          <w:rStyle w:val="Refdenotaalpie"/>
          <w:lang w:val="es-MX"/>
        </w:rPr>
        <w:footnoteRef/>
      </w:r>
      <w:r w:rsidRPr="007A50D8">
        <w:rPr>
          <w:lang w:val="es-MX"/>
        </w:rPr>
        <w:t xml:space="preserve"> </w:t>
      </w:r>
      <w:r w:rsidR="00C27FAD">
        <w:rPr>
          <w:lang w:val="es-MX"/>
        </w:rPr>
        <w:t xml:space="preserve">Véase </w:t>
      </w:r>
      <w:r w:rsidRPr="007A50D8">
        <w:rPr>
          <w:lang w:val="es-MX"/>
        </w:rPr>
        <w:t>CBD/SBI/3/INF/1.</w:t>
      </w:r>
    </w:p>
  </w:footnote>
  <w:footnote w:id="9">
    <w:p w14:paraId="2FB31E5E" w14:textId="77777777" w:rsidR="00C27FAD" w:rsidRPr="00C67EED" w:rsidRDefault="00C27FAD" w:rsidP="00C27FAD">
      <w:pPr>
        <w:pStyle w:val="Textonotapie"/>
        <w:suppressLineNumbers/>
        <w:suppressAutoHyphens/>
        <w:ind w:firstLine="0"/>
        <w:jc w:val="left"/>
        <w:rPr>
          <w:kern w:val="18"/>
          <w:lang w:val="en-GB"/>
        </w:rPr>
      </w:pPr>
      <w:r w:rsidRPr="00C67EED">
        <w:rPr>
          <w:rStyle w:val="Refdenotaalpie"/>
          <w:kern w:val="18"/>
          <w:lang w:val="en-GB"/>
        </w:rPr>
        <w:footnoteRef/>
      </w:r>
      <w:r w:rsidRPr="00C67EED">
        <w:rPr>
          <w:kern w:val="18"/>
          <w:lang w:val="en-GB"/>
        </w:rPr>
        <w:t xml:space="preserve"> CBD/NP/CB-IAC/2019/1/4.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3146" w14:textId="33697D80" w:rsidR="00A73B27" w:rsidRPr="00EB108B" w:rsidRDefault="0046127A" w:rsidP="00275225">
    <w:pPr>
      <w:keepLines/>
      <w:jc w:val="left"/>
      <w:rPr>
        <w:rFonts w:eastAsia="SimSun" w:hAnsi="Times New Roman" w:cs="Times New Roman"/>
        <w:noProof/>
        <w:color w:val="auto"/>
        <w:kern w:val="22"/>
        <w:szCs w:val="24"/>
        <w:bdr w:val="none" w:sz="0" w:space="0" w:color="auto"/>
        <w:lang w:val="fr-CA"/>
      </w:rPr>
    </w:pPr>
    <w:sdt>
      <w:sdtPr>
        <w:rPr>
          <w:rFonts w:eastAsia="SimSun" w:hAnsi="Times New Roman" w:cs="Times New Roman"/>
          <w:noProof/>
          <w:color w:val="auto"/>
          <w:kern w:val="22"/>
          <w:szCs w:val="24"/>
          <w:bdr w:val="none" w:sz="0" w:space="0" w:color="auto"/>
          <w:lang w:val="fr-CA"/>
        </w:rPr>
        <w:alias w:val="Subject"/>
        <w:tag w:val=""/>
        <w:id w:val="1129674394"/>
        <w:dataBinding w:prefixMappings="xmlns:ns0='http://purl.org/dc/elements/1.1/' xmlns:ns1='http://schemas.openxmlformats.org/package/2006/metadata/core-properties' " w:xpath="/ns1:coreProperties[1]/ns0:subject[1]" w:storeItemID="{6C3C8BC8-F283-45AE-878A-BAB7291924A1}"/>
        <w:text/>
      </w:sdtPr>
      <w:sdtEndPr/>
      <w:sdtContent>
        <w:r w:rsidR="00A73B27">
          <w:rPr>
            <w:rFonts w:eastAsia="SimSun" w:hAnsi="Times New Roman" w:cs="Times New Roman"/>
            <w:noProof/>
            <w:color w:val="auto"/>
            <w:kern w:val="22"/>
            <w:szCs w:val="24"/>
            <w:bdr w:val="none" w:sz="0" w:space="0" w:color="auto"/>
            <w:lang w:val="fr-CA"/>
          </w:rPr>
          <w:t>CBD/SBI/3/16</w:t>
        </w:r>
      </w:sdtContent>
    </w:sdt>
    <w:r w:rsidR="00A73B27" w:rsidRPr="00EB108B">
      <w:rPr>
        <w:rFonts w:eastAsia="SimSun" w:hAnsi="Times New Roman" w:cs="Times New Roman"/>
        <w:noProof/>
        <w:color w:val="auto"/>
        <w:kern w:val="22"/>
        <w:szCs w:val="24"/>
        <w:bdr w:val="none" w:sz="0" w:space="0" w:color="auto"/>
        <w:lang w:val="fr-CA"/>
      </w:rPr>
      <w:t xml:space="preserve"> </w:t>
    </w:r>
  </w:p>
  <w:p w14:paraId="6175846B" w14:textId="583E4ACB" w:rsidR="00A73B27" w:rsidRPr="00EB108B" w:rsidRDefault="00A73B27" w:rsidP="00275225">
    <w:pPr>
      <w:pStyle w:val="Encabezado"/>
      <w:keepLines/>
      <w:tabs>
        <w:tab w:val="clear" w:pos="4680"/>
        <w:tab w:val="clear" w:pos="9360"/>
      </w:tabs>
      <w:jc w:val="left"/>
      <w:rPr>
        <w:rFonts w:hAnsi="Times New Roman"/>
        <w:noProof/>
        <w:kern w:val="22"/>
        <w:lang w:val="fr-CA"/>
      </w:rPr>
    </w:pPr>
    <w:r w:rsidRPr="00EB108B">
      <w:rPr>
        <w:rFonts w:hAnsi="Times New Roman"/>
        <w:noProof/>
        <w:kern w:val="22"/>
        <w:lang w:val="fr-CA"/>
      </w:rPr>
      <w:t>P</w:t>
    </w:r>
    <w:r>
      <w:rPr>
        <w:rFonts w:hAnsi="Times New Roman"/>
        <w:noProof/>
        <w:kern w:val="22"/>
        <w:lang w:val="fr-CA"/>
      </w:rPr>
      <w:t>ágina</w:t>
    </w:r>
    <w:r w:rsidRPr="00EB108B">
      <w:rPr>
        <w:rFonts w:hAnsi="Times New Roman"/>
        <w:noProof/>
        <w:kern w:val="22"/>
        <w:lang w:val="fr-CA"/>
      </w:rPr>
      <w:t xml:space="preserve"> </w:t>
    </w:r>
    <w:r w:rsidRPr="00275225">
      <w:rPr>
        <w:rFonts w:hAnsi="Times New Roman"/>
        <w:noProof/>
        <w:kern w:val="22"/>
        <w:lang w:val="en-GB"/>
      </w:rPr>
      <w:fldChar w:fldCharType="begin"/>
    </w:r>
    <w:r w:rsidRPr="00EB108B">
      <w:rPr>
        <w:rFonts w:hAnsi="Times New Roman"/>
        <w:noProof/>
        <w:kern w:val="22"/>
        <w:lang w:val="fr-CA"/>
      </w:rPr>
      <w:instrText xml:space="preserve"> PAGE   \* MERGEFORMAT </w:instrText>
    </w:r>
    <w:r w:rsidRPr="00275225">
      <w:rPr>
        <w:rFonts w:hAnsi="Times New Roman"/>
        <w:noProof/>
        <w:kern w:val="22"/>
        <w:lang w:val="en-GB"/>
      </w:rPr>
      <w:fldChar w:fldCharType="separate"/>
    </w:r>
    <w:r w:rsidRPr="00EB108B">
      <w:rPr>
        <w:rFonts w:hAnsi="Times New Roman"/>
        <w:noProof/>
        <w:kern w:val="22"/>
        <w:lang w:val="fr-CA"/>
      </w:rPr>
      <w:t>28</w:t>
    </w:r>
    <w:r w:rsidRPr="00275225">
      <w:rPr>
        <w:rFonts w:hAnsi="Times New Roman"/>
        <w:noProof/>
        <w:kern w:val="22"/>
        <w:lang w:val="en-GB"/>
      </w:rPr>
      <w:fldChar w:fldCharType="end"/>
    </w:r>
  </w:p>
  <w:p w14:paraId="11D99557" w14:textId="77777777" w:rsidR="00A73B27" w:rsidRPr="00EB108B" w:rsidRDefault="00A73B27" w:rsidP="00275225">
    <w:pPr>
      <w:pStyle w:val="Encabezado"/>
      <w:keepLines/>
      <w:tabs>
        <w:tab w:val="clear" w:pos="4680"/>
        <w:tab w:val="clear" w:pos="9360"/>
      </w:tabs>
      <w:jc w:val="left"/>
      <w:rPr>
        <w:noProof/>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Ansi="Times New Roman"/>
        <w:noProof/>
        <w:kern w:val="22"/>
        <w:lang w:val="fr-CA"/>
      </w:rPr>
      <w:alias w:val="Subject"/>
      <w:tag w:val=""/>
      <w:id w:val="289411976"/>
      <w:dataBinding w:prefixMappings="xmlns:ns0='http://purl.org/dc/elements/1.1/' xmlns:ns1='http://schemas.openxmlformats.org/package/2006/metadata/core-properties' " w:xpath="/ns1:coreProperties[1]/ns0:subject[1]" w:storeItemID="{6C3C8BC8-F283-45AE-878A-BAB7291924A1}"/>
      <w:text/>
    </w:sdtPr>
    <w:sdtEndPr/>
    <w:sdtContent>
      <w:p w14:paraId="0F0A8AE3" w14:textId="71006B31" w:rsidR="00A73B27" w:rsidRPr="00EB108B" w:rsidRDefault="00A73B27" w:rsidP="00275225">
        <w:pPr>
          <w:pStyle w:val="Encabezado"/>
          <w:keepLines/>
          <w:tabs>
            <w:tab w:val="clear" w:pos="4680"/>
            <w:tab w:val="clear" w:pos="9360"/>
          </w:tabs>
          <w:jc w:val="right"/>
          <w:rPr>
            <w:rFonts w:hAnsi="Times New Roman"/>
            <w:noProof/>
            <w:kern w:val="22"/>
            <w:lang w:val="fr-CA"/>
          </w:rPr>
        </w:pPr>
        <w:r>
          <w:rPr>
            <w:rFonts w:hAnsi="Times New Roman"/>
            <w:noProof/>
            <w:kern w:val="22"/>
            <w:lang w:val="fr-CA"/>
          </w:rPr>
          <w:t>CBD/SBI/3/16</w:t>
        </w:r>
      </w:p>
    </w:sdtContent>
  </w:sdt>
  <w:p w14:paraId="007C4A99" w14:textId="73033B85" w:rsidR="00A73B27" w:rsidRPr="00EB108B" w:rsidRDefault="00A73B27" w:rsidP="00275225">
    <w:pPr>
      <w:pStyle w:val="Encabezado"/>
      <w:keepLines/>
      <w:tabs>
        <w:tab w:val="clear" w:pos="4680"/>
        <w:tab w:val="clear" w:pos="9360"/>
      </w:tabs>
      <w:jc w:val="right"/>
      <w:rPr>
        <w:rFonts w:hAnsi="Times New Roman"/>
        <w:noProof/>
        <w:kern w:val="22"/>
        <w:lang w:val="fr-CA"/>
      </w:rPr>
    </w:pPr>
    <w:r w:rsidRPr="00EB108B">
      <w:rPr>
        <w:rFonts w:hAnsi="Times New Roman"/>
        <w:noProof/>
        <w:kern w:val="22"/>
        <w:lang w:val="fr-CA"/>
      </w:rPr>
      <w:t>P</w:t>
    </w:r>
    <w:r>
      <w:rPr>
        <w:rFonts w:hAnsi="Times New Roman"/>
        <w:noProof/>
        <w:kern w:val="22"/>
        <w:lang w:val="fr-CA"/>
      </w:rPr>
      <w:t>ágina</w:t>
    </w:r>
    <w:r w:rsidRPr="00EB108B">
      <w:rPr>
        <w:rFonts w:hAnsi="Times New Roman"/>
        <w:noProof/>
        <w:kern w:val="22"/>
        <w:lang w:val="fr-CA"/>
      </w:rPr>
      <w:t xml:space="preserve"> </w:t>
    </w:r>
    <w:r w:rsidRPr="00275225">
      <w:rPr>
        <w:rFonts w:hAnsi="Times New Roman"/>
        <w:noProof/>
        <w:kern w:val="22"/>
        <w:lang w:val="en-GB"/>
      </w:rPr>
      <w:fldChar w:fldCharType="begin"/>
    </w:r>
    <w:r w:rsidRPr="00EB108B">
      <w:rPr>
        <w:rFonts w:hAnsi="Times New Roman"/>
        <w:noProof/>
        <w:kern w:val="22"/>
        <w:lang w:val="fr-CA"/>
      </w:rPr>
      <w:instrText xml:space="preserve"> PAGE   \* MERGEFORMAT </w:instrText>
    </w:r>
    <w:r w:rsidRPr="00275225">
      <w:rPr>
        <w:rFonts w:hAnsi="Times New Roman"/>
        <w:noProof/>
        <w:kern w:val="22"/>
        <w:lang w:val="en-GB"/>
      </w:rPr>
      <w:fldChar w:fldCharType="separate"/>
    </w:r>
    <w:r w:rsidRPr="00EB108B">
      <w:rPr>
        <w:rFonts w:hAnsi="Times New Roman"/>
        <w:noProof/>
        <w:kern w:val="22"/>
        <w:lang w:val="fr-CA"/>
      </w:rPr>
      <w:t>27</w:t>
    </w:r>
    <w:r w:rsidRPr="00275225">
      <w:rPr>
        <w:rFonts w:hAnsi="Times New Roman"/>
        <w:noProof/>
        <w:kern w:val="22"/>
        <w:lang w:val="en-GB"/>
      </w:rPr>
      <w:fldChar w:fldCharType="end"/>
    </w:r>
  </w:p>
  <w:p w14:paraId="43DB5776" w14:textId="77777777" w:rsidR="00A73B27" w:rsidRPr="00EB108B" w:rsidRDefault="00A73B27" w:rsidP="00275225">
    <w:pPr>
      <w:pStyle w:val="Encabezado"/>
      <w:keepLines/>
      <w:tabs>
        <w:tab w:val="clear" w:pos="4680"/>
        <w:tab w:val="clear" w:pos="9360"/>
      </w:tabs>
      <w:jc w:val="right"/>
      <w:rPr>
        <w:rFonts w:hAnsi="Times New Roman"/>
        <w:noProof/>
        <w:kern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1449"/>
    <w:multiLevelType w:val="hybridMultilevel"/>
    <w:tmpl w:val="F5AC5C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3" w15:restartNumberingAfterBreak="0">
    <w:nsid w:val="143E4C74"/>
    <w:multiLevelType w:val="hybridMultilevel"/>
    <w:tmpl w:val="90FEE788"/>
    <w:lvl w:ilvl="0" w:tplc="0380BAA2">
      <w:start w:val="1"/>
      <w:numFmt w:val="upperLetter"/>
      <w:lvlText w:val="%1."/>
      <w:lvlJc w:val="left"/>
      <w:pPr>
        <w:ind w:left="1080" w:hanging="360"/>
      </w:pPr>
      <w:rPr>
        <w:rFonts w:hint="default"/>
        <w:b/>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312EA7"/>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94517B1"/>
    <w:multiLevelType w:val="hybridMultilevel"/>
    <w:tmpl w:val="1A5EE6A4"/>
    <w:lvl w:ilvl="0" w:tplc="A364D3F8">
      <w:start w:val="1"/>
      <w:numFmt w:val="upperLetter"/>
      <w:lvlText w:val="%1."/>
      <w:lvlJc w:val="left"/>
      <w:pPr>
        <w:ind w:left="72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7243D8"/>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0B6D85"/>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6B0402"/>
    <w:multiLevelType w:val="hybridMultilevel"/>
    <w:tmpl w:val="E10C3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F96962"/>
    <w:multiLevelType w:val="hybridMultilevel"/>
    <w:tmpl w:val="2012CC82"/>
    <w:lvl w:ilvl="0" w:tplc="1C46E864">
      <w:start w:val="1"/>
      <w:numFmt w:val="upperRoman"/>
      <w:lvlText w:val="%1."/>
      <w:lvlJc w:val="left"/>
      <w:pPr>
        <w:ind w:left="360" w:hanging="360"/>
      </w:pPr>
      <w:rPr>
        <w:rFonts w:hint="default"/>
        <w:b/>
        <w:bCs w:val="0"/>
        <w:sz w:val="22"/>
        <w:szCs w:val="22"/>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AC63A55"/>
    <w:multiLevelType w:val="multilevel"/>
    <w:tmpl w:val="F3F2107A"/>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2" w15:restartNumberingAfterBreak="0">
    <w:nsid w:val="2CF457EE"/>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5E14"/>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B8725D"/>
    <w:multiLevelType w:val="hybridMultilevel"/>
    <w:tmpl w:val="AE1E2C9A"/>
    <w:lvl w:ilvl="0" w:tplc="94C8686E">
      <w:start w:val="1"/>
      <w:numFmt w:val="upperRoman"/>
      <w:pStyle w:val="Heading71"/>
      <w:lvlText w:val="%1."/>
      <w:lvlJc w:val="right"/>
      <w:pPr>
        <w:ind w:left="765" w:hanging="720"/>
      </w:pPr>
      <w:rPr>
        <w:rFonts w:hint="default"/>
        <w:b/>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5" w15:restartNumberingAfterBreak="0">
    <w:nsid w:val="301F5C6F"/>
    <w:multiLevelType w:val="multilevel"/>
    <w:tmpl w:val="CC103F78"/>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int="default"/>
        <w:i w:val="0"/>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7" w15:restartNumberingAfterBreak="0">
    <w:nsid w:val="3454358D"/>
    <w:multiLevelType w:val="hybridMultilevel"/>
    <w:tmpl w:val="44A60D3E"/>
    <w:lvl w:ilvl="0" w:tplc="6356561E">
      <w:start w:val="1"/>
      <w:numFmt w:val="lowerRoman"/>
      <w:lvlText w:val="(%1)"/>
      <w:lvlJc w:val="left"/>
      <w:pPr>
        <w:ind w:left="720" w:hanging="72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9" w15:restartNumberingAfterBreak="0">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1" w15:restartNumberingAfterBreak="0">
    <w:nsid w:val="3FCA76AA"/>
    <w:multiLevelType w:val="hybridMultilevel"/>
    <w:tmpl w:val="CCF0B0CC"/>
    <w:lvl w:ilvl="0" w:tplc="1242BD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636089"/>
    <w:multiLevelType w:val="hybridMultilevel"/>
    <w:tmpl w:val="C5CEF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73EBA"/>
    <w:multiLevelType w:val="hybridMultilevel"/>
    <w:tmpl w:val="CCB24E0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5C0C8F"/>
    <w:multiLevelType w:val="hybridMultilevel"/>
    <w:tmpl w:val="E162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284074D"/>
    <w:multiLevelType w:val="multilevel"/>
    <w:tmpl w:val="20A6FB26"/>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vertAlign w:val="base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vertAlign w:val="baseline"/>
      </w:rPr>
    </w:lvl>
  </w:abstractNum>
  <w:abstractNum w:abstractNumId="27" w15:restartNumberingAfterBreak="0">
    <w:nsid w:val="434B4961"/>
    <w:multiLevelType w:val="hybridMultilevel"/>
    <w:tmpl w:val="D0B2BD94"/>
    <w:lvl w:ilvl="0" w:tplc="5FB8A1B2">
      <w:start w:val="1"/>
      <w:numFmt w:val="upperLetter"/>
      <w:lvlText w:val="%1."/>
      <w:lvlJc w:val="left"/>
      <w:pPr>
        <w:ind w:left="1440" w:hanging="360"/>
      </w:pPr>
      <w:rPr>
        <w:rFonts w:ascii="Times New Roman" w:hAnsi="Times New Roman" w:cs="Times New Roman" w:hint="default"/>
        <w:b/>
        <w:bCs/>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45A6DE6"/>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62E1707"/>
    <w:multiLevelType w:val="hybridMultilevel"/>
    <w:tmpl w:val="31C6DAC8"/>
    <w:lvl w:ilvl="0" w:tplc="8C2E55CC">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8C2E55CC">
      <w:start w:val="1"/>
      <w:numFmt w:val="lowerLetter"/>
      <w:lvlText w:val="(%5)"/>
      <w:lvlJc w:val="left"/>
      <w:pPr>
        <w:ind w:left="4309"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0" w15:restartNumberingAfterBreak="0">
    <w:nsid w:val="464920C6"/>
    <w:multiLevelType w:val="hybridMultilevel"/>
    <w:tmpl w:val="9D207128"/>
    <w:lvl w:ilvl="0" w:tplc="B8DC72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32"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D492D22"/>
    <w:multiLevelType w:val="multilevel"/>
    <w:tmpl w:val="29587DE4"/>
    <w:lvl w:ilvl="0">
      <w:start w:val="1"/>
      <w:numFmt w:val="decimal"/>
      <w:lvlText w:val="%1."/>
      <w:lvlJc w:val="left"/>
      <w:rPr>
        <w:rFonts w:ascii="Times New Roman" w:hAnsi="Times New Roman" w:cs="Times New Roman" w:hint="default"/>
        <w:b w:val="0"/>
        <w:i w:val="0"/>
        <w:color w:val="000000"/>
        <w:position w:val="0"/>
        <w:sz w:val="22"/>
        <w:szCs w:val="22"/>
        <w:rtl w:val="0"/>
        <w:lang w:val="en-GB"/>
      </w:rPr>
    </w:lvl>
    <w:lvl w:ilvl="1">
      <w:start w:val="1"/>
      <w:numFmt w:val="lowerLetter"/>
      <w:lvlText w:val="(%2)"/>
      <w:lvlJc w:val="left"/>
      <w:rPr>
        <w:rFonts w:hint="default"/>
        <w:b w:val="0"/>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b w:val="0"/>
        <w:i/>
        <w:iCs/>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4" w15:restartNumberingAfterBreak="0">
    <w:nsid w:val="4DFC735F"/>
    <w:multiLevelType w:val="hybridMultilevel"/>
    <w:tmpl w:val="20525D8A"/>
    <w:lvl w:ilvl="0" w:tplc="53E264D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4E0442B4"/>
    <w:multiLevelType w:val="multilevel"/>
    <w:tmpl w:val="9C0AAE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423B12"/>
    <w:multiLevelType w:val="hybridMultilevel"/>
    <w:tmpl w:val="A836A3CC"/>
    <w:lvl w:ilvl="0" w:tplc="F8F0A3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A51C88"/>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8" w15:restartNumberingAfterBreak="0">
    <w:nsid w:val="549350AD"/>
    <w:multiLevelType w:val="hybridMultilevel"/>
    <w:tmpl w:val="C8D6521C"/>
    <w:lvl w:ilvl="0" w:tplc="B978A5C4">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54E7730A"/>
    <w:multiLevelType w:val="hybridMultilevel"/>
    <w:tmpl w:val="3AC038E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5E03236"/>
    <w:multiLevelType w:val="multilevel"/>
    <w:tmpl w:val="B09A8F62"/>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75E0A45"/>
    <w:multiLevelType w:val="hybridMultilevel"/>
    <w:tmpl w:val="745C6D2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5B115241"/>
    <w:multiLevelType w:val="hybridMultilevel"/>
    <w:tmpl w:val="8B4C83EA"/>
    <w:lvl w:ilvl="0" w:tplc="A364D3F8">
      <w:start w:val="1"/>
      <w:numFmt w:val="upperLetter"/>
      <w:lvlText w:val="%1."/>
      <w:lvlJc w:val="left"/>
      <w:pPr>
        <w:ind w:left="144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5C975246"/>
    <w:multiLevelType w:val="hybridMultilevel"/>
    <w:tmpl w:val="8CC0468E"/>
    <w:lvl w:ilvl="0" w:tplc="4342ADA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6" w15:restartNumberingAfterBreak="0">
    <w:nsid w:val="63016D9B"/>
    <w:multiLevelType w:val="hybridMultilevel"/>
    <w:tmpl w:val="78362F6A"/>
    <w:lvl w:ilvl="0" w:tplc="8AAC7A7C">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9" w15:restartNumberingAfterBreak="0">
    <w:nsid w:val="6D3024D0"/>
    <w:multiLevelType w:val="hybridMultilevel"/>
    <w:tmpl w:val="746E22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72963560"/>
    <w:multiLevelType w:val="multilevel"/>
    <w:tmpl w:val="3474C4DE"/>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Ansi="Arial Unicode M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7250F68"/>
    <w:multiLevelType w:val="multilevel"/>
    <w:tmpl w:val="7AA47A2C"/>
    <w:lvl w:ilvl="0">
      <w:start w:val="98"/>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720" w:firstLine="0"/>
      </w:pPr>
      <w:rPr>
        <w:rFonts w:hint="default"/>
        <w:caps w:val="0"/>
        <w:smallCaps w:val="0"/>
        <w:strike w:val="0"/>
        <w:dstrike w:val="0"/>
        <w:color w:val="000000"/>
        <w:spacing w:val="0"/>
        <w:w w:val="100"/>
        <w:kern w:val="0"/>
        <w:position w:val="0"/>
        <w:highlight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1440" w:firstLine="264"/>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340"/>
        </w:tabs>
        <w:ind w:left="1620" w:firstLine="312"/>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20"/>
        </w:tabs>
        <w:ind w:left="180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880"/>
        </w:tabs>
        <w:ind w:left="216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240"/>
        </w:tabs>
        <w:ind w:left="252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288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960"/>
        </w:tabs>
        <w:ind w:left="3240" w:firstLine="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75C4531"/>
    <w:multiLevelType w:val="hybridMultilevel"/>
    <w:tmpl w:val="56265A50"/>
    <w:lvl w:ilvl="0" w:tplc="2A9294F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7A542DF"/>
    <w:multiLevelType w:val="hybridMultilevel"/>
    <w:tmpl w:val="B7FA9AB2"/>
    <w:lvl w:ilvl="0" w:tplc="98627CF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5" w15:restartNumberingAfterBreak="0">
    <w:nsid w:val="78B167AB"/>
    <w:multiLevelType w:val="hybridMultilevel"/>
    <w:tmpl w:val="B52847DC"/>
    <w:lvl w:ilvl="0" w:tplc="89E209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9DB194E"/>
    <w:multiLevelType w:val="multilevel"/>
    <w:tmpl w:val="F334CDE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B617DFD"/>
    <w:multiLevelType w:val="hybridMultilevel"/>
    <w:tmpl w:val="0DFE41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B75161D"/>
    <w:multiLevelType w:val="hybridMultilevel"/>
    <w:tmpl w:val="32869A4C"/>
    <w:lvl w:ilvl="0" w:tplc="974A989A">
      <w:start w:val="2"/>
      <w:numFmt w:val="upperLetter"/>
      <w:lvlText w:val="%1."/>
      <w:lvlJc w:val="left"/>
      <w:pPr>
        <w:ind w:left="360" w:hanging="360"/>
      </w:pPr>
      <w:rPr>
        <w:rFonts w:ascii="Times New Roman" w:hAnsi="Times New Roman" w:cs="Times New Roman" w:hint="default"/>
        <w:sz w:val="22"/>
        <w:szCs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33"/>
  </w:num>
  <w:num w:numId="2">
    <w:abstractNumId w:val="45"/>
  </w:num>
  <w:num w:numId="3">
    <w:abstractNumId w:val="5"/>
  </w:num>
  <w:num w:numId="4">
    <w:abstractNumId w:val="18"/>
  </w:num>
  <w:num w:numId="5">
    <w:abstractNumId w:val="59"/>
  </w:num>
  <w:num w:numId="6">
    <w:abstractNumId w:val="2"/>
  </w:num>
  <w:num w:numId="7">
    <w:abstractNumId w:val="16"/>
  </w:num>
  <w:num w:numId="8">
    <w:abstractNumId w:val="31"/>
  </w:num>
  <w:num w:numId="9">
    <w:abstractNumId w:val="20"/>
  </w:num>
  <w:num w:numId="10">
    <w:abstractNumId w:val="11"/>
  </w:num>
  <w:num w:numId="11">
    <w:abstractNumId w:val="51"/>
  </w:num>
  <w:num w:numId="12">
    <w:abstractNumId w:val="47"/>
  </w:num>
  <w:num w:numId="13">
    <w:abstractNumId w:val="50"/>
  </w:num>
  <w:num w:numId="14">
    <w:abstractNumId w:val="19"/>
  </w:num>
  <w:num w:numId="15">
    <w:abstractNumId w:val="32"/>
  </w:num>
  <w:num w:numId="16">
    <w:abstractNumId w:val="14"/>
  </w:num>
  <w:num w:numId="17">
    <w:abstractNumId w:val="39"/>
  </w:num>
  <w:num w:numId="18">
    <w:abstractNumId w:val="2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8"/>
  </w:num>
  <w:num w:numId="26">
    <w:abstractNumId w:val="24"/>
  </w:num>
  <w:num w:numId="27">
    <w:abstractNumId w:val="6"/>
  </w:num>
  <w:num w:numId="28">
    <w:abstractNumId w:val="13"/>
  </w:num>
  <w:num w:numId="29">
    <w:abstractNumId w:val="4"/>
  </w:num>
  <w:num w:numId="30">
    <w:abstractNumId w:val="12"/>
  </w:num>
  <w:num w:numId="31">
    <w:abstractNumId w:val="52"/>
  </w:num>
  <w:num w:numId="32">
    <w:abstractNumId w:val="15"/>
  </w:num>
  <w:num w:numId="33">
    <w:abstractNumId w:val="48"/>
  </w:num>
  <w:num w:numId="34">
    <w:abstractNumId w:val="46"/>
  </w:num>
  <w:num w:numId="35">
    <w:abstractNumId w:val="3"/>
  </w:num>
  <w:num w:numId="36">
    <w:abstractNumId w:val="22"/>
  </w:num>
  <w:num w:numId="37">
    <w:abstractNumId w:val="26"/>
  </w:num>
  <w:num w:numId="38">
    <w:abstractNumId w:val="6"/>
  </w:num>
  <w:num w:numId="39">
    <w:abstractNumId w:val="41"/>
  </w:num>
  <w:num w:numId="40">
    <w:abstractNumId w:val="2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9"/>
  </w:num>
  <w:num w:numId="46">
    <w:abstractNumId w:val="36"/>
  </w:num>
  <w:num w:numId="47">
    <w:abstractNumId w:val="23"/>
  </w:num>
  <w:num w:numId="48">
    <w:abstractNumId w:val="56"/>
  </w:num>
  <w:num w:numId="49">
    <w:abstractNumId w:val="21"/>
  </w:num>
  <w:num w:numId="50">
    <w:abstractNumId w:val="35"/>
  </w:num>
  <w:num w:numId="51">
    <w:abstractNumId w:val="42"/>
  </w:num>
  <w:num w:numId="52">
    <w:abstractNumId w:val="10"/>
  </w:num>
  <w:num w:numId="53">
    <w:abstractNumId w:val="43"/>
  </w:num>
  <w:num w:numId="54">
    <w:abstractNumId w:val="58"/>
  </w:num>
  <w:num w:numId="55">
    <w:abstractNumId w:val="27"/>
  </w:num>
  <w:num w:numId="56">
    <w:abstractNumId w:val="34"/>
  </w:num>
  <w:num w:numId="57">
    <w:abstractNumId w:val="0"/>
  </w:num>
  <w:num w:numId="58">
    <w:abstractNumId w:val="38"/>
  </w:num>
  <w:num w:numId="59">
    <w:abstractNumId w:val="9"/>
  </w:num>
  <w:num w:numId="60">
    <w:abstractNumId w:val="28"/>
  </w:num>
  <w:num w:numId="61">
    <w:abstractNumId w:val="40"/>
  </w:num>
  <w:num w:numId="62">
    <w:abstractNumId w:val="57"/>
  </w:num>
  <w:num w:numId="63">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isplayBackgroundShape/>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0C"/>
    <w:rsid w:val="000001AB"/>
    <w:rsid w:val="00000615"/>
    <w:rsid w:val="00000BD4"/>
    <w:rsid w:val="00002596"/>
    <w:rsid w:val="00004461"/>
    <w:rsid w:val="00005115"/>
    <w:rsid w:val="0000545A"/>
    <w:rsid w:val="0000664F"/>
    <w:rsid w:val="00006F02"/>
    <w:rsid w:val="00007446"/>
    <w:rsid w:val="00011D81"/>
    <w:rsid w:val="00012950"/>
    <w:rsid w:val="000134B7"/>
    <w:rsid w:val="00013F4C"/>
    <w:rsid w:val="00013FB5"/>
    <w:rsid w:val="00014427"/>
    <w:rsid w:val="00014E9E"/>
    <w:rsid w:val="0001646C"/>
    <w:rsid w:val="00016652"/>
    <w:rsid w:val="00016965"/>
    <w:rsid w:val="00016BCD"/>
    <w:rsid w:val="00016CEE"/>
    <w:rsid w:val="000170E3"/>
    <w:rsid w:val="00017258"/>
    <w:rsid w:val="00017782"/>
    <w:rsid w:val="00017BCB"/>
    <w:rsid w:val="00017E3B"/>
    <w:rsid w:val="00020046"/>
    <w:rsid w:val="0002015D"/>
    <w:rsid w:val="00022DD1"/>
    <w:rsid w:val="00023620"/>
    <w:rsid w:val="00023E1C"/>
    <w:rsid w:val="00024687"/>
    <w:rsid w:val="000248DE"/>
    <w:rsid w:val="000250E7"/>
    <w:rsid w:val="0002576E"/>
    <w:rsid w:val="000257A0"/>
    <w:rsid w:val="00025F66"/>
    <w:rsid w:val="000263CF"/>
    <w:rsid w:val="000270F5"/>
    <w:rsid w:val="00027801"/>
    <w:rsid w:val="00027938"/>
    <w:rsid w:val="00027C0B"/>
    <w:rsid w:val="00030253"/>
    <w:rsid w:val="00030482"/>
    <w:rsid w:val="0003051F"/>
    <w:rsid w:val="000305F0"/>
    <w:rsid w:val="00032758"/>
    <w:rsid w:val="00032CEF"/>
    <w:rsid w:val="000333F5"/>
    <w:rsid w:val="00033B00"/>
    <w:rsid w:val="00033EC8"/>
    <w:rsid w:val="00034DE8"/>
    <w:rsid w:val="0003521E"/>
    <w:rsid w:val="0003590B"/>
    <w:rsid w:val="00035D50"/>
    <w:rsid w:val="00036BEC"/>
    <w:rsid w:val="000407F1"/>
    <w:rsid w:val="00041407"/>
    <w:rsid w:val="0004152E"/>
    <w:rsid w:val="00042BD4"/>
    <w:rsid w:val="00042C17"/>
    <w:rsid w:val="000433D2"/>
    <w:rsid w:val="00044541"/>
    <w:rsid w:val="000447B4"/>
    <w:rsid w:val="00044991"/>
    <w:rsid w:val="00044B59"/>
    <w:rsid w:val="00044C42"/>
    <w:rsid w:val="00045247"/>
    <w:rsid w:val="00045349"/>
    <w:rsid w:val="00045654"/>
    <w:rsid w:val="00045AED"/>
    <w:rsid w:val="000466B9"/>
    <w:rsid w:val="00050715"/>
    <w:rsid w:val="00050C80"/>
    <w:rsid w:val="00050E00"/>
    <w:rsid w:val="00051133"/>
    <w:rsid w:val="00051597"/>
    <w:rsid w:val="00051E84"/>
    <w:rsid w:val="00052B01"/>
    <w:rsid w:val="00052B36"/>
    <w:rsid w:val="000536D2"/>
    <w:rsid w:val="00053845"/>
    <w:rsid w:val="00053E42"/>
    <w:rsid w:val="0005441C"/>
    <w:rsid w:val="00054B98"/>
    <w:rsid w:val="00054E04"/>
    <w:rsid w:val="000551FF"/>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46EC"/>
    <w:rsid w:val="00064852"/>
    <w:rsid w:val="00065285"/>
    <w:rsid w:val="000653DF"/>
    <w:rsid w:val="00066222"/>
    <w:rsid w:val="0007003E"/>
    <w:rsid w:val="0007014D"/>
    <w:rsid w:val="000709BF"/>
    <w:rsid w:val="00070D2A"/>
    <w:rsid w:val="000718D9"/>
    <w:rsid w:val="000719AC"/>
    <w:rsid w:val="00071EFC"/>
    <w:rsid w:val="00072653"/>
    <w:rsid w:val="00072F8F"/>
    <w:rsid w:val="00072FCD"/>
    <w:rsid w:val="00073F2B"/>
    <w:rsid w:val="00074592"/>
    <w:rsid w:val="00074EDD"/>
    <w:rsid w:val="00075D9F"/>
    <w:rsid w:val="000769E3"/>
    <w:rsid w:val="00076D90"/>
    <w:rsid w:val="00077AF2"/>
    <w:rsid w:val="00080509"/>
    <w:rsid w:val="0008055D"/>
    <w:rsid w:val="00082075"/>
    <w:rsid w:val="00082364"/>
    <w:rsid w:val="00082734"/>
    <w:rsid w:val="00082BF4"/>
    <w:rsid w:val="00082E64"/>
    <w:rsid w:val="00083399"/>
    <w:rsid w:val="0008352B"/>
    <w:rsid w:val="000841AD"/>
    <w:rsid w:val="00085F62"/>
    <w:rsid w:val="000865CD"/>
    <w:rsid w:val="000867CC"/>
    <w:rsid w:val="000871D9"/>
    <w:rsid w:val="000878F6"/>
    <w:rsid w:val="00087D73"/>
    <w:rsid w:val="00090A04"/>
    <w:rsid w:val="00090AB1"/>
    <w:rsid w:val="00091512"/>
    <w:rsid w:val="00093269"/>
    <w:rsid w:val="00093660"/>
    <w:rsid w:val="00093993"/>
    <w:rsid w:val="00093D57"/>
    <w:rsid w:val="00093F41"/>
    <w:rsid w:val="0009440F"/>
    <w:rsid w:val="00094856"/>
    <w:rsid w:val="00094B90"/>
    <w:rsid w:val="00095716"/>
    <w:rsid w:val="00095A27"/>
    <w:rsid w:val="000962AE"/>
    <w:rsid w:val="00096774"/>
    <w:rsid w:val="00097090"/>
    <w:rsid w:val="00097148"/>
    <w:rsid w:val="00097F0C"/>
    <w:rsid w:val="000A083A"/>
    <w:rsid w:val="000A0BD5"/>
    <w:rsid w:val="000A177E"/>
    <w:rsid w:val="000A17B8"/>
    <w:rsid w:val="000A1A42"/>
    <w:rsid w:val="000A1A89"/>
    <w:rsid w:val="000A1D29"/>
    <w:rsid w:val="000A1EF5"/>
    <w:rsid w:val="000A290F"/>
    <w:rsid w:val="000A3CCD"/>
    <w:rsid w:val="000A4AB1"/>
    <w:rsid w:val="000A582D"/>
    <w:rsid w:val="000A5E04"/>
    <w:rsid w:val="000A5F4D"/>
    <w:rsid w:val="000A6568"/>
    <w:rsid w:val="000A6742"/>
    <w:rsid w:val="000A6A01"/>
    <w:rsid w:val="000A6A4E"/>
    <w:rsid w:val="000A6B9A"/>
    <w:rsid w:val="000A7963"/>
    <w:rsid w:val="000B0B1F"/>
    <w:rsid w:val="000B18FE"/>
    <w:rsid w:val="000B1AF9"/>
    <w:rsid w:val="000B1B58"/>
    <w:rsid w:val="000B2364"/>
    <w:rsid w:val="000B2502"/>
    <w:rsid w:val="000B27E9"/>
    <w:rsid w:val="000B2E6F"/>
    <w:rsid w:val="000B3041"/>
    <w:rsid w:val="000B43CE"/>
    <w:rsid w:val="000B4433"/>
    <w:rsid w:val="000B4969"/>
    <w:rsid w:val="000B63D8"/>
    <w:rsid w:val="000B709B"/>
    <w:rsid w:val="000B75DD"/>
    <w:rsid w:val="000B7C9A"/>
    <w:rsid w:val="000C0030"/>
    <w:rsid w:val="000C17EE"/>
    <w:rsid w:val="000C1AFA"/>
    <w:rsid w:val="000C24DA"/>
    <w:rsid w:val="000C2CB0"/>
    <w:rsid w:val="000C3352"/>
    <w:rsid w:val="000C4AB4"/>
    <w:rsid w:val="000C4AE6"/>
    <w:rsid w:val="000C4BD9"/>
    <w:rsid w:val="000C4C65"/>
    <w:rsid w:val="000C57B9"/>
    <w:rsid w:val="000C5879"/>
    <w:rsid w:val="000C64C4"/>
    <w:rsid w:val="000C68DE"/>
    <w:rsid w:val="000C721F"/>
    <w:rsid w:val="000C7435"/>
    <w:rsid w:val="000C7A1E"/>
    <w:rsid w:val="000D0DD1"/>
    <w:rsid w:val="000D1185"/>
    <w:rsid w:val="000D2228"/>
    <w:rsid w:val="000D226B"/>
    <w:rsid w:val="000D24D2"/>
    <w:rsid w:val="000D2763"/>
    <w:rsid w:val="000D2A57"/>
    <w:rsid w:val="000D2D09"/>
    <w:rsid w:val="000D33AC"/>
    <w:rsid w:val="000D3E6B"/>
    <w:rsid w:val="000D41B9"/>
    <w:rsid w:val="000D4A6A"/>
    <w:rsid w:val="000D617D"/>
    <w:rsid w:val="000D6499"/>
    <w:rsid w:val="000D6B32"/>
    <w:rsid w:val="000D798B"/>
    <w:rsid w:val="000E01C4"/>
    <w:rsid w:val="000E0233"/>
    <w:rsid w:val="000E0809"/>
    <w:rsid w:val="000E13EE"/>
    <w:rsid w:val="000E15BE"/>
    <w:rsid w:val="000E29D9"/>
    <w:rsid w:val="000E2F9F"/>
    <w:rsid w:val="000E3169"/>
    <w:rsid w:val="000E4A7B"/>
    <w:rsid w:val="000E4B79"/>
    <w:rsid w:val="000E4DCD"/>
    <w:rsid w:val="000E4FB4"/>
    <w:rsid w:val="000E6717"/>
    <w:rsid w:val="000E68B1"/>
    <w:rsid w:val="000E6ADE"/>
    <w:rsid w:val="000E7249"/>
    <w:rsid w:val="000E72BA"/>
    <w:rsid w:val="000E7406"/>
    <w:rsid w:val="000E7E81"/>
    <w:rsid w:val="000E7EE5"/>
    <w:rsid w:val="000F0C7A"/>
    <w:rsid w:val="000F24ED"/>
    <w:rsid w:val="000F3841"/>
    <w:rsid w:val="000F4315"/>
    <w:rsid w:val="000F5099"/>
    <w:rsid w:val="000F51EA"/>
    <w:rsid w:val="000F5268"/>
    <w:rsid w:val="000F530B"/>
    <w:rsid w:val="000F550D"/>
    <w:rsid w:val="000F5F7A"/>
    <w:rsid w:val="000F63D8"/>
    <w:rsid w:val="000F7151"/>
    <w:rsid w:val="000F7216"/>
    <w:rsid w:val="000F7FF9"/>
    <w:rsid w:val="00100372"/>
    <w:rsid w:val="0010085A"/>
    <w:rsid w:val="0010184F"/>
    <w:rsid w:val="0010386A"/>
    <w:rsid w:val="00103C0C"/>
    <w:rsid w:val="001043F6"/>
    <w:rsid w:val="00104A43"/>
    <w:rsid w:val="00104F28"/>
    <w:rsid w:val="0010533C"/>
    <w:rsid w:val="0010583C"/>
    <w:rsid w:val="00105923"/>
    <w:rsid w:val="00105C05"/>
    <w:rsid w:val="00106F04"/>
    <w:rsid w:val="0010708E"/>
    <w:rsid w:val="001077FF"/>
    <w:rsid w:val="00107A80"/>
    <w:rsid w:val="00110504"/>
    <w:rsid w:val="0011090A"/>
    <w:rsid w:val="00111E4B"/>
    <w:rsid w:val="00112E16"/>
    <w:rsid w:val="00113932"/>
    <w:rsid w:val="0011397E"/>
    <w:rsid w:val="001145B4"/>
    <w:rsid w:val="00114CB0"/>
    <w:rsid w:val="00114F85"/>
    <w:rsid w:val="001157FD"/>
    <w:rsid w:val="00116EDA"/>
    <w:rsid w:val="001170E0"/>
    <w:rsid w:val="00117FC7"/>
    <w:rsid w:val="001200CB"/>
    <w:rsid w:val="001200FA"/>
    <w:rsid w:val="00120D28"/>
    <w:rsid w:val="001219B4"/>
    <w:rsid w:val="00121BD1"/>
    <w:rsid w:val="00121C9E"/>
    <w:rsid w:val="00121CC7"/>
    <w:rsid w:val="0012209B"/>
    <w:rsid w:val="001220D3"/>
    <w:rsid w:val="00122925"/>
    <w:rsid w:val="00122D41"/>
    <w:rsid w:val="0012306D"/>
    <w:rsid w:val="001233FB"/>
    <w:rsid w:val="001241C8"/>
    <w:rsid w:val="0012444F"/>
    <w:rsid w:val="0012474C"/>
    <w:rsid w:val="0012510B"/>
    <w:rsid w:val="001256FD"/>
    <w:rsid w:val="00125A2C"/>
    <w:rsid w:val="00125C8D"/>
    <w:rsid w:val="00125D94"/>
    <w:rsid w:val="00126305"/>
    <w:rsid w:val="0012681E"/>
    <w:rsid w:val="00126831"/>
    <w:rsid w:val="00126F2B"/>
    <w:rsid w:val="00127A52"/>
    <w:rsid w:val="0013099C"/>
    <w:rsid w:val="001309E6"/>
    <w:rsid w:val="00131BCD"/>
    <w:rsid w:val="00132801"/>
    <w:rsid w:val="00132D6F"/>
    <w:rsid w:val="001335FA"/>
    <w:rsid w:val="00133C28"/>
    <w:rsid w:val="001342AD"/>
    <w:rsid w:val="001350C8"/>
    <w:rsid w:val="00136EC6"/>
    <w:rsid w:val="00136EC7"/>
    <w:rsid w:val="001373CB"/>
    <w:rsid w:val="00140C11"/>
    <w:rsid w:val="00140E3E"/>
    <w:rsid w:val="00140F18"/>
    <w:rsid w:val="001413A1"/>
    <w:rsid w:val="0014147A"/>
    <w:rsid w:val="00141598"/>
    <w:rsid w:val="00142701"/>
    <w:rsid w:val="0014299C"/>
    <w:rsid w:val="001431C6"/>
    <w:rsid w:val="0014366C"/>
    <w:rsid w:val="001439A0"/>
    <w:rsid w:val="00143DC9"/>
    <w:rsid w:val="001448DF"/>
    <w:rsid w:val="00144E1B"/>
    <w:rsid w:val="00144EDA"/>
    <w:rsid w:val="0014563E"/>
    <w:rsid w:val="00145D57"/>
    <w:rsid w:val="00145FCA"/>
    <w:rsid w:val="00146457"/>
    <w:rsid w:val="00146C1C"/>
    <w:rsid w:val="00147284"/>
    <w:rsid w:val="001478D3"/>
    <w:rsid w:val="00150035"/>
    <w:rsid w:val="00150094"/>
    <w:rsid w:val="0015090A"/>
    <w:rsid w:val="00150BA5"/>
    <w:rsid w:val="00151013"/>
    <w:rsid w:val="00151FE0"/>
    <w:rsid w:val="001525C8"/>
    <w:rsid w:val="001527CC"/>
    <w:rsid w:val="001534F8"/>
    <w:rsid w:val="001542BD"/>
    <w:rsid w:val="001548A2"/>
    <w:rsid w:val="00154E31"/>
    <w:rsid w:val="00155401"/>
    <w:rsid w:val="001560AF"/>
    <w:rsid w:val="00156465"/>
    <w:rsid w:val="0015679E"/>
    <w:rsid w:val="00156FC7"/>
    <w:rsid w:val="00160111"/>
    <w:rsid w:val="001602B5"/>
    <w:rsid w:val="00160DA8"/>
    <w:rsid w:val="001611AD"/>
    <w:rsid w:val="001629D9"/>
    <w:rsid w:val="00162EC3"/>
    <w:rsid w:val="00163124"/>
    <w:rsid w:val="001638B8"/>
    <w:rsid w:val="001639DD"/>
    <w:rsid w:val="00163B9F"/>
    <w:rsid w:val="00163C47"/>
    <w:rsid w:val="00163E7C"/>
    <w:rsid w:val="0016458E"/>
    <w:rsid w:val="00164F33"/>
    <w:rsid w:val="0016506C"/>
    <w:rsid w:val="00166567"/>
    <w:rsid w:val="001665CA"/>
    <w:rsid w:val="00166972"/>
    <w:rsid w:val="00166D1D"/>
    <w:rsid w:val="001706B1"/>
    <w:rsid w:val="00170C15"/>
    <w:rsid w:val="00170E21"/>
    <w:rsid w:val="00170FEC"/>
    <w:rsid w:val="00171609"/>
    <w:rsid w:val="00171BC6"/>
    <w:rsid w:val="00171F5D"/>
    <w:rsid w:val="001722C6"/>
    <w:rsid w:val="001728A3"/>
    <w:rsid w:val="001734E8"/>
    <w:rsid w:val="001737C4"/>
    <w:rsid w:val="00173B2B"/>
    <w:rsid w:val="00173F32"/>
    <w:rsid w:val="00175694"/>
    <w:rsid w:val="001761AD"/>
    <w:rsid w:val="0017697B"/>
    <w:rsid w:val="00176D82"/>
    <w:rsid w:val="00177478"/>
    <w:rsid w:val="001777AB"/>
    <w:rsid w:val="00177E9B"/>
    <w:rsid w:val="001800FD"/>
    <w:rsid w:val="00180BCD"/>
    <w:rsid w:val="001832D9"/>
    <w:rsid w:val="001835C7"/>
    <w:rsid w:val="0018379A"/>
    <w:rsid w:val="00183870"/>
    <w:rsid w:val="00184041"/>
    <w:rsid w:val="00184B4E"/>
    <w:rsid w:val="001865EC"/>
    <w:rsid w:val="001867CC"/>
    <w:rsid w:val="00186819"/>
    <w:rsid w:val="00186BFD"/>
    <w:rsid w:val="00190179"/>
    <w:rsid w:val="00190DB9"/>
    <w:rsid w:val="001910A6"/>
    <w:rsid w:val="00191763"/>
    <w:rsid w:val="00191795"/>
    <w:rsid w:val="0019229C"/>
    <w:rsid w:val="001924BD"/>
    <w:rsid w:val="00192931"/>
    <w:rsid w:val="00192C62"/>
    <w:rsid w:val="00192C74"/>
    <w:rsid w:val="0019316C"/>
    <w:rsid w:val="00193296"/>
    <w:rsid w:val="00193370"/>
    <w:rsid w:val="00193599"/>
    <w:rsid w:val="00193AF1"/>
    <w:rsid w:val="00193C26"/>
    <w:rsid w:val="00194422"/>
    <w:rsid w:val="001949B8"/>
    <w:rsid w:val="00194AD3"/>
    <w:rsid w:val="00195CA3"/>
    <w:rsid w:val="001964AD"/>
    <w:rsid w:val="00196860"/>
    <w:rsid w:val="00196B7B"/>
    <w:rsid w:val="00196E9B"/>
    <w:rsid w:val="001972E5"/>
    <w:rsid w:val="001978B9"/>
    <w:rsid w:val="00197AF6"/>
    <w:rsid w:val="00197B11"/>
    <w:rsid w:val="00197D8A"/>
    <w:rsid w:val="001A03C2"/>
    <w:rsid w:val="001A0C14"/>
    <w:rsid w:val="001A0F49"/>
    <w:rsid w:val="001A1BFE"/>
    <w:rsid w:val="001A1CD1"/>
    <w:rsid w:val="001A1D0B"/>
    <w:rsid w:val="001A1FFA"/>
    <w:rsid w:val="001A201E"/>
    <w:rsid w:val="001A2380"/>
    <w:rsid w:val="001A4301"/>
    <w:rsid w:val="001A51EE"/>
    <w:rsid w:val="001A56DD"/>
    <w:rsid w:val="001A5767"/>
    <w:rsid w:val="001A58AE"/>
    <w:rsid w:val="001A5C8D"/>
    <w:rsid w:val="001A656B"/>
    <w:rsid w:val="001A6D40"/>
    <w:rsid w:val="001A6DD5"/>
    <w:rsid w:val="001A7C7B"/>
    <w:rsid w:val="001A7E24"/>
    <w:rsid w:val="001B00C4"/>
    <w:rsid w:val="001B01AE"/>
    <w:rsid w:val="001B08BF"/>
    <w:rsid w:val="001B08E2"/>
    <w:rsid w:val="001B10F1"/>
    <w:rsid w:val="001B14A4"/>
    <w:rsid w:val="001B1C7C"/>
    <w:rsid w:val="001B1CE2"/>
    <w:rsid w:val="001B28D7"/>
    <w:rsid w:val="001B2CAA"/>
    <w:rsid w:val="001B2EFB"/>
    <w:rsid w:val="001B3FF1"/>
    <w:rsid w:val="001B52EA"/>
    <w:rsid w:val="001B575E"/>
    <w:rsid w:val="001B5F0E"/>
    <w:rsid w:val="001B69D4"/>
    <w:rsid w:val="001B756A"/>
    <w:rsid w:val="001B7C58"/>
    <w:rsid w:val="001B7D10"/>
    <w:rsid w:val="001C0405"/>
    <w:rsid w:val="001C0770"/>
    <w:rsid w:val="001C0B39"/>
    <w:rsid w:val="001C0FEB"/>
    <w:rsid w:val="001C1977"/>
    <w:rsid w:val="001C2864"/>
    <w:rsid w:val="001C29D0"/>
    <w:rsid w:val="001C3577"/>
    <w:rsid w:val="001C4250"/>
    <w:rsid w:val="001C467D"/>
    <w:rsid w:val="001C4920"/>
    <w:rsid w:val="001C4A43"/>
    <w:rsid w:val="001C4B8C"/>
    <w:rsid w:val="001C4E8B"/>
    <w:rsid w:val="001C4FDA"/>
    <w:rsid w:val="001C52D1"/>
    <w:rsid w:val="001C550C"/>
    <w:rsid w:val="001C55E7"/>
    <w:rsid w:val="001C6305"/>
    <w:rsid w:val="001C63B6"/>
    <w:rsid w:val="001C6992"/>
    <w:rsid w:val="001C6CBA"/>
    <w:rsid w:val="001C70D4"/>
    <w:rsid w:val="001C72F3"/>
    <w:rsid w:val="001C7E86"/>
    <w:rsid w:val="001D1785"/>
    <w:rsid w:val="001D20F0"/>
    <w:rsid w:val="001D22F8"/>
    <w:rsid w:val="001D2EF8"/>
    <w:rsid w:val="001D337D"/>
    <w:rsid w:val="001D4131"/>
    <w:rsid w:val="001D4487"/>
    <w:rsid w:val="001D4BC7"/>
    <w:rsid w:val="001D531B"/>
    <w:rsid w:val="001D57CA"/>
    <w:rsid w:val="001D58BC"/>
    <w:rsid w:val="001D5991"/>
    <w:rsid w:val="001D5C24"/>
    <w:rsid w:val="001D6451"/>
    <w:rsid w:val="001D7585"/>
    <w:rsid w:val="001D7721"/>
    <w:rsid w:val="001D77C9"/>
    <w:rsid w:val="001D7CDD"/>
    <w:rsid w:val="001D7DBC"/>
    <w:rsid w:val="001D7F5E"/>
    <w:rsid w:val="001E0EAE"/>
    <w:rsid w:val="001E1CE8"/>
    <w:rsid w:val="001E328D"/>
    <w:rsid w:val="001E36D7"/>
    <w:rsid w:val="001E3D8C"/>
    <w:rsid w:val="001E3F0C"/>
    <w:rsid w:val="001E4B19"/>
    <w:rsid w:val="001E4E35"/>
    <w:rsid w:val="001E4EA6"/>
    <w:rsid w:val="001E4FE3"/>
    <w:rsid w:val="001E5975"/>
    <w:rsid w:val="001E644B"/>
    <w:rsid w:val="001E7759"/>
    <w:rsid w:val="001E7D37"/>
    <w:rsid w:val="001F02A7"/>
    <w:rsid w:val="001F0654"/>
    <w:rsid w:val="001F06F2"/>
    <w:rsid w:val="001F0894"/>
    <w:rsid w:val="001F0913"/>
    <w:rsid w:val="001F1225"/>
    <w:rsid w:val="001F1948"/>
    <w:rsid w:val="001F2543"/>
    <w:rsid w:val="001F25BB"/>
    <w:rsid w:val="001F2FC1"/>
    <w:rsid w:val="001F3E65"/>
    <w:rsid w:val="001F47D4"/>
    <w:rsid w:val="001F4C78"/>
    <w:rsid w:val="001F61D3"/>
    <w:rsid w:val="001F624D"/>
    <w:rsid w:val="001F6562"/>
    <w:rsid w:val="001F73A8"/>
    <w:rsid w:val="001F7460"/>
    <w:rsid w:val="001F7704"/>
    <w:rsid w:val="001F7A3D"/>
    <w:rsid w:val="00200058"/>
    <w:rsid w:val="002006F8"/>
    <w:rsid w:val="00201694"/>
    <w:rsid w:val="002023FC"/>
    <w:rsid w:val="00202B79"/>
    <w:rsid w:val="002035E6"/>
    <w:rsid w:val="002039C4"/>
    <w:rsid w:val="00204643"/>
    <w:rsid w:val="00204A3B"/>
    <w:rsid w:val="00204AD6"/>
    <w:rsid w:val="00204E17"/>
    <w:rsid w:val="00204E3F"/>
    <w:rsid w:val="00205786"/>
    <w:rsid w:val="00206192"/>
    <w:rsid w:val="00206356"/>
    <w:rsid w:val="002065E5"/>
    <w:rsid w:val="00206613"/>
    <w:rsid w:val="002066DC"/>
    <w:rsid w:val="00206796"/>
    <w:rsid w:val="00206BAD"/>
    <w:rsid w:val="00207D33"/>
    <w:rsid w:val="00207F7C"/>
    <w:rsid w:val="00207F91"/>
    <w:rsid w:val="0021132F"/>
    <w:rsid w:val="00211A09"/>
    <w:rsid w:val="002122B2"/>
    <w:rsid w:val="002129B8"/>
    <w:rsid w:val="00212D78"/>
    <w:rsid w:val="00213034"/>
    <w:rsid w:val="00213572"/>
    <w:rsid w:val="00213924"/>
    <w:rsid w:val="00214071"/>
    <w:rsid w:val="0021417C"/>
    <w:rsid w:val="00214411"/>
    <w:rsid w:val="002149F8"/>
    <w:rsid w:val="00214D1D"/>
    <w:rsid w:val="00215360"/>
    <w:rsid w:val="00215380"/>
    <w:rsid w:val="00215B02"/>
    <w:rsid w:val="00215D6C"/>
    <w:rsid w:val="00215DF2"/>
    <w:rsid w:val="00216463"/>
    <w:rsid w:val="00217265"/>
    <w:rsid w:val="00217473"/>
    <w:rsid w:val="00220CFE"/>
    <w:rsid w:val="002210E4"/>
    <w:rsid w:val="00221551"/>
    <w:rsid w:val="002217A7"/>
    <w:rsid w:val="00221917"/>
    <w:rsid w:val="00222995"/>
    <w:rsid w:val="00222D12"/>
    <w:rsid w:val="0022340F"/>
    <w:rsid w:val="002235B9"/>
    <w:rsid w:val="00224F5F"/>
    <w:rsid w:val="0022560D"/>
    <w:rsid w:val="00225DBB"/>
    <w:rsid w:val="00226906"/>
    <w:rsid w:val="00226BCA"/>
    <w:rsid w:val="0022785E"/>
    <w:rsid w:val="002279DD"/>
    <w:rsid w:val="00227B6F"/>
    <w:rsid w:val="00230110"/>
    <w:rsid w:val="0023067C"/>
    <w:rsid w:val="00231008"/>
    <w:rsid w:val="002315B1"/>
    <w:rsid w:val="00231676"/>
    <w:rsid w:val="00231FDE"/>
    <w:rsid w:val="00232583"/>
    <w:rsid w:val="00232651"/>
    <w:rsid w:val="00232F98"/>
    <w:rsid w:val="00233740"/>
    <w:rsid w:val="0023391C"/>
    <w:rsid w:val="00233F0A"/>
    <w:rsid w:val="00234F15"/>
    <w:rsid w:val="00234F9A"/>
    <w:rsid w:val="002355E1"/>
    <w:rsid w:val="00235731"/>
    <w:rsid w:val="00235CF4"/>
    <w:rsid w:val="00235D43"/>
    <w:rsid w:val="0023603B"/>
    <w:rsid w:val="00236AFD"/>
    <w:rsid w:val="00236DD0"/>
    <w:rsid w:val="00237209"/>
    <w:rsid w:val="00237946"/>
    <w:rsid w:val="00237B94"/>
    <w:rsid w:val="00237E72"/>
    <w:rsid w:val="00237EFB"/>
    <w:rsid w:val="00240D09"/>
    <w:rsid w:val="00241D6B"/>
    <w:rsid w:val="00242A82"/>
    <w:rsid w:val="00242C8E"/>
    <w:rsid w:val="00242DD2"/>
    <w:rsid w:val="00242E7D"/>
    <w:rsid w:val="00242F9E"/>
    <w:rsid w:val="002430A0"/>
    <w:rsid w:val="002431DC"/>
    <w:rsid w:val="002433F8"/>
    <w:rsid w:val="0024407E"/>
    <w:rsid w:val="00245363"/>
    <w:rsid w:val="0024578E"/>
    <w:rsid w:val="0024659F"/>
    <w:rsid w:val="00247A78"/>
    <w:rsid w:val="00247E6C"/>
    <w:rsid w:val="002504E4"/>
    <w:rsid w:val="00250C61"/>
    <w:rsid w:val="0025108C"/>
    <w:rsid w:val="002517B8"/>
    <w:rsid w:val="00251A36"/>
    <w:rsid w:val="00252D2A"/>
    <w:rsid w:val="00253254"/>
    <w:rsid w:val="00253303"/>
    <w:rsid w:val="00254F6D"/>
    <w:rsid w:val="0025530D"/>
    <w:rsid w:val="0025614A"/>
    <w:rsid w:val="00256259"/>
    <w:rsid w:val="00257935"/>
    <w:rsid w:val="00257BAC"/>
    <w:rsid w:val="00257D38"/>
    <w:rsid w:val="00261A8A"/>
    <w:rsid w:val="00261F1D"/>
    <w:rsid w:val="0026215F"/>
    <w:rsid w:val="002625F1"/>
    <w:rsid w:val="002636CD"/>
    <w:rsid w:val="002639F2"/>
    <w:rsid w:val="00264452"/>
    <w:rsid w:val="00264AE4"/>
    <w:rsid w:val="00264B26"/>
    <w:rsid w:val="0026519B"/>
    <w:rsid w:val="002651CB"/>
    <w:rsid w:val="00265570"/>
    <w:rsid w:val="002660FA"/>
    <w:rsid w:val="002661FA"/>
    <w:rsid w:val="00266993"/>
    <w:rsid w:val="00266AC9"/>
    <w:rsid w:val="00267CD6"/>
    <w:rsid w:val="00267E3B"/>
    <w:rsid w:val="002709D4"/>
    <w:rsid w:val="00270A99"/>
    <w:rsid w:val="00272B24"/>
    <w:rsid w:val="00273FA4"/>
    <w:rsid w:val="00274CE5"/>
    <w:rsid w:val="00275225"/>
    <w:rsid w:val="0027528F"/>
    <w:rsid w:val="002759D2"/>
    <w:rsid w:val="002764A2"/>
    <w:rsid w:val="002765C2"/>
    <w:rsid w:val="00276C6E"/>
    <w:rsid w:val="00276D00"/>
    <w:rsid w:val="00276EFA"/>
    <w:rsid w:val="00276FAA"/>
    <w:rsid w:val="00277214"/>
    <w:rsid w:val="00277933"/>
    <w:rsid w:val="002800F4"/>
    <w:rsid w:val="00280DF9"/>
    <w:rsid w:val="0028149A"/>
    <w:rsid w:val="00281687"/>
    <w:rsid w:val="00281FCA"/>
    <w:rsid w:val="002820C4"/>
    <w:rsid w:val="0028280A"/>
    <w:rsid w:val="00282B6D"/>
    <w:rsid w:val="00283B03"/>
    <w:rsid w:val="00283D6F"/>
    <w:rsid w:val="002842EE"/>
    <w:rsid w:val="00284C26"/>
    <w:rsid w:val="00284CC7"/>
    <w:rsid w:val="00284DA9"/>
    <w:rsid w:val="0028512D"/>
    <w:rsid w:val="00285B8C"/>
    <w:rsid w:val="00285D2F"/>
    <w:rsid w:val="002869A6"/>
    <w:rsid w:val="00290912"/>
    <w:rsid w:val="002917EA"/>
    <w:rsid w:val="00292DD5"/>
    <w:rsid w:val="002930AC"/>
    <w:rsid w:val="002930E7"/>
    <w:rsid w:val="00293119"/>
    <w:rsid w:val="00295332"/>
    <w:rsid w:val="00295706"/>
    <w:rsid w:val="002957B4"/>
    <w:rsid w:val="002959B8"/>
    <w:rsid w:val="00295E70"/>
    <w:rsid w:val="00296874"/>
    <w:rsid w:val="0029724B"/>
    <w:rsid w:val="0029799D"/>
    <w:rsid w:val="00297E23"/>
    <w:rsid w:val="002A0D45"/>
    <w:rsid w:val="002A1230"/>
    <w:rsid w:val="002A2911"/>
    <w:rsid w:val="002A346F"/>
    <w:rsid w:val="002A37C2"/>
    <w:rsid w:val="002A49C0"/>
    <w:rsid w:val="002A4F26"/>
    <w:rsid w:val="002A52A4"/>
    <w:rsid w:val="002A5FA5"/>
    <w:rsid w:val="002A6AE2"/>
    <w:rsid w:val="002B067C"/>
    <w:rsid w:val="002B15E5"/>
    <w:rsid w:val="002B16C9"/>
    <w:rsid w:val="002B254E"/>
    <w:rsid w:val="002B31D6"/>
    <w:rsid w:val="002B40D9"/>
    <w:rsid w:val="002B414E"/>
    <w:rsid w:val="002B5D70"/>
    <w:rsid w:val="002B6283"/>
    <w:rsid w:val="002B6815"/>
    <w:rsid w:val="002B6ECD"/>
    <w:rsid w:val="002B719B"/>
    <w:rsid w:val="002B7472"/>
    <w:rsid w:val="002B7E91"/>
    <w:rsid w:val="002C050C"/>
    <w:rsid w:val="002C0705"/>
    <w:rsid w:val="002C0999"/>
    <w:rsid w:val="002C0E4C"/>
    <w:rsid w:val="002C13FF"/>
    <w:rsid w:val="002C1434"/>
    <w:rsid w:val="002C188E"/>
    <w:rsid w:val="002C2048"/>
    <w:rsid w:val="002C229C"/>
    <w:rsid w:val="002C29FB"/>
    <w:rsid w:val="002C37AC"/>
    <w:rsid w:val="002C3BC5"/>
    <w:rsid w:val="002C3D89"/>
    <w:rsid w:val="002C47E1"/>
    <w:rsid w:val="002C49C9"/>
    <w:rsid w:val="002C4A2F"/>
    <w:rsid w:val="002C4F50"/>
    <w:rsid w:val="002C4F57"/>
    <w:rsid w:val="002C5D0F"/>
    <w:rsid w:val="002C5FBD"/>
    <w:rsid w:val="002C6E05"/>
    <w:rsid w:val="002C73F8"/>
    <w:rsid w:val="002D0FB0"/>
    <w:rsid w:val="002D12FA"/>
    <w:rsid w:val="002D17E1"/>
    <w:rsid w:val="002D219F"/>
    <w:rsid w:val="002D21BE"/>
    <w:rsid w:val="002D3689"/>
    <w:rsid w:val="002D3FC6"/>
    <w:rsid w:val="002D431B"/>
    <w:rsid w:val="002D54DD"/>
    <w:rsid w:val="002D6FAD"/>
    <w:rsid w:val="002D730E"/>
    <w:rsid w:val="002E0B87"/>
    <w:rsid w:val="002E0C81"/>
    <w:rsid w:val="002E0EED"/>
    <w:rsid w:val="002E199F"/>
    <w:rsid w:val="002E1A85"/>
    <w:rsid w:val="002E1BDC"/>
    <w:rsid w:val="002E2356"/>
    <w:rsid w:val="002E380B"/>
    <w:rsid w:val="002E396E"/>
    <w:rsid w:val="002E4341"/>
    <w:rsid w:val="002E4918"/>
    <w:rsid w:val="002E4A68"/>
    <w:rsid w:val="002E51B1"/>
    <w:rsid w:val="002E5314"/>
    <w:rsid w:val="002E533A"/>
    <w:rsid w:val="002E5816"/>
    <w:rsid w:val="002E5EE2"/>
    <w:rsid w:val="002E6985"/>
    <w:rsid w:val="002E721E"/>
    <w:rsid w:val="002E7331"/>
    <w:rsid w:val="002E7376"/>
    <w:rsid w:val="002E7A75"/>
    <w:rsid w:val="002E7B14"/>
    <w:rsid w:val="002E7E60"/>
    <w:rsid w:val="002F06C6"/>
    <w:rsid w:val="002F09C2"/>
    <w:rsid w:val="002F0F0A"/>
    <w:rsid w:val="002F14A1"/>
    <w:rsid w:val="002F292A"/>
    <w:rsid w:val="002F2EF8"/>
    <w:rsid w:val="002F3486"/>
    <w:rsid w:val="002F3BA7"/>
    <w:rsid w:val="002F4485"/>
    <w:rsid w:val="002F4669"/>
    <w:rsid w:val="002F5036"/>
    <w:rsid w:val="002F54CB"/>
    <w:rsid w:val="002F5A33"/>
    <w:rsid w:val="002F617F"/>
    <w:rsid w:val="002F654B"/>
    <w:rsid w:val="002F696F"/>
    <w:rsid w:val="002F6D22"/>
    <w:rsid w:val="002F6FAE"/>
    <w:rsid w:val="002F7582"/>
    <w:rsid w:val="002F78EC"/>
    <w:rsid w:val="002F7B93"/>
    <w:rsid w:val="002F7C44"/>
    <w:rsid w:val="0030062B"/>
    <w:rsid w:val="00300997"/>
    <w:rsid w:val="0030167E"/>
    <w:rsid w:val="00301AAC"/>
    <w:rsid w:val="003023DC"/>
    <w:rsid w:val="00302A56"/>
    <w:rsid w:val="003036A7"/>
    <w:rsid w:val="00303CF3"/>
    <w:rsid w:val="003049FD"/>
    <w:rsid w:val="00304BA8"/>
    <w:rsid w:val="00305824"/>
    <w:rsid w:val="00305AD0"/>
    <w:rsid w:val="00305DD3"/>
    <w:rsid w:val="003060E4"/>
    <w:rsid w:val="00306527"/>
    <w:rsid w:val="00306550"/>
    <w:rsid w:val="0030669E"/>
    <w:rsid w:val="003076F6"/>
    <w:rsid w:val="003108E8"/>
    <w:rsid w:val="00310B17"/>
    <w:rsid w:val="00310EB0"/>
    <w:rsid w:val="00311D8C"/>
    <w:rsid w:val="00311DE2"/>
    <w:rsid w:val="00313919"/>
    <w:rsid w:val="003140DC"/>
    <w:rsid w:val="00314869"/>
    <w:rsid w:val="003156F8"/>
    <w:rsid w:val="003157ED"/>
    <w:rsid w:val="0031625F"/>
    <w:rsid w:val="00316269"/>
    <w:rsid w:val="00316540"/>
    <w:rsid w:val="00317021"/>
    <w:rsid w:val="00317766"/>
    <w:rsid w:val="00317E81"/>
    <w:rsid w:val="00320585"/>
    <w:rsid w:val="0032090C"/>
    <w:rsid w:val="003211D4"/>
    <w:rsid w:val="00321D7A"/>
    <w:rsid w:val="00321F49"/>
    <w:rsid w:val="00322E94"/>
    <w:rsid w:val="003230DE"/>
    <w:rsid w:val="0032376C"/>
    <w:rsid w:val="00323CE4"/>
    <w:rsid w:val="00323EA8"/>
    <w:rsid w:val="00323F0E"/>
    <w:rsid w:val="003247F4"/>
    <w:rsid w:val="003252E7"/>
    <w:rsid w:val="003260D8"/>
    <w:rsid w:val="0032730B"/>
    <w:rsid w:val="003279D7"/>
    <w:rsid w:val="00327B66"/>
    <w:rsid w:val="00327C8F"/>
    <w:rsid w:val="00327EE0"/>
    <w:rsid w:val="00327F56"/>
    <w:rsid w:val="00330248"/>
    <w:rsid w:val="00330F80"/>
    <w:rsid w:val="00331B0C"/>
    <w:rsid w:val="003322AB"/>
    <w:rsid w:val="0033292F"/>
    <w:rsid w:val="003329CE"/>
    <w:rsid w:val="003330C1"/>
    <w:rsid w:val="0033327D"/>
    <w:rsid w:val="0033340B"/>
    <w:rsid w:val="00333773"/>
    <w:rsid w:val="003337CF"/>
    <w:rsid w:val="00333ECC"/>
    <w:rsid w:val="00334578"/>
    <w:rsid w:val="00335B54"/>
    <w:rsid w:val="00337D7F"/>
    <w:rsid w:val="0034005C"/>
    <w:rsid w:val="00340499"/>
    <w:rsid w:val="0034052B"/>
    <w:rsid w:val="0034078A"/>
    <w:rsid w:val="003409B1"/>
    <w:rsid w:val="0034115A"/>
    <w:rsid w:val="00341554"/>
    <w:rsid w:val="003417A6"/>
    <w:rsid w:val="00341C5F"/>
    <w:rsid w:val="00341D6D"/>
    <w:rsid w:val="00341EE1"/>
    <w:rsid w:val="003432B6"/>
    <w:rsid w:val="00343563"/>
    <w:rsid w:val="00344125"/>
    <w:rsid w:val="00344665"/>
    <w:rsid w:val="00344D43"/>
    <w:rsid w:val="0034558B"/>
    <w:rsid w:val="00345810"/>
    <w:rsid w:val="00345DAB"/>
    <w:rsid w:val="003464DA"/>
    <w:rsid w:val="00347A07"/>
    <w:rsid w:val="00347CD1"/>
    <w:rsid w:val="003500AA"/>
    <w:rsid w:val="00350CC2"/>
    <w:rsid w:val="00351643"/>
    <w:rsid w:val="0035246A"/>
    <w:rsid w:val="003527D5"/>
    <w:rsid w:val="00352912"/>
    <w:rsid w:val="00352E46"/>
    <w:rsid w:val="00353181"/>
    <w:rsid w:val="003531B7"/>
    <w:rsid w:val="00353764"/>
    <w:rsid w:val="00353B1E"/>
    <w:rsid w:val="0035576A"/>
    <w:rsid w:val="00355D79"/>
    <w:rsid w:val="003563F1"/>
    <w:rsid w:val="003578C4"/>
    <w:rsid w:val="00357C08"/>
    <w:rsid w:val="00360502"/>
    <w:rsid w:val="00362470"/>
    <w:rsid w:val="00362953"/>
    <w:rsid w:val="00362DEA"/>
    <w:rsid w:val="00362F0C"/>
    <w:rsid w:val="003632F2"/>
    <w:rsid w:val="00364D68"/>
    <w:rsid w:val="00365523"/>
    <w:rsid w:val="0036635C"/>
    <w:rsid w:val="003666B1"/>
    <w:rsid w:val="00366954"/>
    <w:rsid w:val="003672ED"/>
    <w:rsid w:val="003676BF"/>
    <w:rsid w:val="00367C13"/>
    <w:rsid w:val="00370942"/>
    <w:rsid w:val="0037139C"/>
    <w:rsid w:val="00371431"/>
    <w:rsid w:val="003717E0"/>
    <w:rsid w:val="0037448C"/>
    <w:rsid w:val="00374609"/>
    <w:rsid w:val="00374EC0"/>
    <w:rsid w:val="00374FFC"/>
    <w:rsid w:val="003755ED"/>
    <w:rsid w:val="00376285"/>
    <w:rsid w:val="00376B9E"/>
    <w:rsid w:val="0037772E"/>
    <w:rsid w:val="0038030C"/>
    <w:rsid w:val="0038060C"/>
    <w:rsid w:val="003808A0"/>
    <w:rsid w:val="00380E15"/>
    <w:rsid w:val="00381649"/>
    <w:rsid w:val="00381DEC"/>
    <w:rsid w:val="00382724"/>
    <w:rsid w:val="00382F2F"/>
    <w:rsid w:val="00383A9B"/>
    <w:rsid w:val="00383C26"/>
    <w:rsid w:val="00384179"/>
    <w:rsid w:val="003847CA"/>
    <w:rsid w:val="003850AB"/>
    <w:rsid w:val="00385B78"/>
    <w:rsid w:val="00385EEC"/>
    <w:rsid w:val="00386DD3"/>
    <w:rsid w:val="00386F63"/>
    <w:rsid w:val="003875A6"/>
    <w:rsid w:val="00387EC8"/>
    <w:rsid w:val="00387FDF"/>
    <w:rsid w:val="003900A5"/>
    <w:rsid w:val="00390A77"/>
    <w:rsid w:val="00391173"/>
    <w:rsid w:val="00391E6B"/>
    <w:rsid w:val="0039205D"/>
    <w:rsid w:val="003925CC"/>
    <w:rsid w:val="00392A9F"/>
    <w:rsid w:val="00392BB5"/>
    <w:rsid w:val="0039357B"/>
    <w:rsid w:val="00393914"/>
    <w:rsid w:val="00393B7B"/>
    <w:rsid w:val="00393BDA"/>
    <w:rsid w:val="00394E1B"/>
    <w:rsid w:val="00394FC5"/>
    <w:rsid w:val="003953F2"/>
    <w:rsid w:val="00395E1E"/>
    <w:rsid w:val="00395E21"/>
    <w:rsid w:val="00396232"/>
    <w:rsid w:val="00397713"/>
    <w:rsid w:val="003979D7"/>
    <w:rsid w:val="00397ABB"/>
    <w:rsid w:val="00397B0A"/>
    <w:rsid w:val="00397B5B"/>
    <w:rsid w:val="003A0197"/>
    <w:rsid w:val="003A0989"/>
    <w:rsid w:val="003A1267"/>
    <w:rsid w:val="003A1C18"/>
    <w:rsid w:val="003A25B3"/>
    <w:rsid w:val="003A2E6B"/>
    <w:rsid w:val="003A2F68"/>
    <w:rsid w:val="003A3B65"/>
    <w:rsid w:val="003A4B51"/>
    <w:rsid w:val="003A5938"/>
    <w:rsid w:val="003A5C62"/>
    <w:rsid w:val="003A6DEC"/>
    <w:rsid w:val="003A6ED8"/>
    <w:rsid w:val="003A7184"/>
    <w:rsid w:val="003A7279"/>
    <w:rsid w:val="003B027D"/>
    <w:rsid w:val="003B0DA0"/>
    <w:rsid w:val="003B0EDA"/>
    <w:rsid w:val="003B0EE4"/>
    <w:rsid w:val="003B0FF0"/>
    <w:rsid w:val="003B11E2"/>
    <w:rsid w:val="003B13AF"/>
    <w:rsid w:val="003B13CF"/>
    <w:rsid w:val="003B1FCB"/>
    <w:rsid w:val="003B2628"/>
    <w:rsid w:val="003B3005"/>
    <w:rsid w:val="003B3CCD"/>
    <w:rsid w:val="003B3E0B"/>
    <w:rsid w:val="003B4328"/>
    <w:rsid w:val="003B44FF"/>
    <w:rsid w:val="003B534F"/>
    <w:rsid w:val="003B5648"/>
    <w:rsid w:val="003B6020"/>
    <w:rsid w:val="003B65C5"/>
    <w:rsid w:val="003B69F5"/>
    <w:rsid w:val="003B6A5A"/>
    <w:rsid w:val="003B6DEB"/>
    <w:rsid w:val="003B7843"/>
    <w:rsid w:val="003B7BF1"/>
    <w:rsid w:val="003C07EC"/>
    <w:rsid w:val="003C0B39"/>
    <w:rsid w:val="003C0B56"/>
    <w:rsid w:val="003C0BDB"/>
    <w:rsid w:val="003C181E"/>
    <w:rsid w:val="003C1DAC"/>
    <w:rsid w:val="003C258B"/>
    <w:rsid w:val="003C27A4"/>
    <w:rsid w:val="003C477F"/>
    <w:rsid w:val="003C4A22"/>
    <w:rsid w:val="003C5034"/>
    <w:rsid w:val="003C545C"/>
    <w:rsid w:val="003C57CE"/>
    <w:rsid w:val="003C657F"/>
    <w:rsid w:val="003C673E"/>
    <w:rsid w:val="003C73AB"/>
    <w:rsid w:val="003C7859"/>
    <w:rsid w:val="003C7A4B"/>
    <w:rsid w:val="003C7B63"/>
    <w:rsid w:val="003C7FE3"/>
    <w:rsid w:val="003D00A3"/>
    <w:rsid w:val="003D074A"/>
    <w:rsid w:val="003D0D63"/>
    <w:rsid w:val="003D0DC2"/>
    <w:rsid w:val="003D133E"/>
    <w:rsid w:val="003D203B"/>
    <w:rsid w:val="003D2C8A"/>
    <w:rsid w:val="003D30D9"/>
    <w:rsid w:val="003D3707"/>
    <w:rsid w:val="003D3B4D"/>
    <w:rsid w:val="003D3DEC"/>
    <w:rsid w:val="003D580B"/>
    <w:rsid w:val="003D6842"/>
    <w:rsid w:val="003D68BC"/>
    <w:rsid w:val="003D7449"/>
    <w:rsid w:val="003D7B07"/>
    <w:rsid w:val="003E07ED"/>
    <w:rsid w:val="003E0832"/>
    <w:rsid w:val="003E0D27"/>
    <w:rsid w:val="003E13EB"/>
    <w:rsid w:val="003E1479"/>
    <w:rsid w:val="003E2278"/>
    <w:rsid w:val="003E32CD"/>
    <w:rsid w:val="003E4097"/>
    <w:rsid w:val="003E433E"/>
    <w:rsid w:val="003E4A24"/>
    <w:rsid w:val="003E5807"/>
    <w:rsid w:val="003E583E"/>
    <w:rsid w:val="003E6106"/>
    <w:rsid w:val="003E7D7F"/>
    <w:rsid w:val="003E7DEE"/>
    <w:rsid w:val="003F034D"/>
    <w:rsid w:val="003F1E90"/>
    <w:rsid w:val="003F1E95"/>
    <w:rsid w:val="003F297E"/>
    <w:rsid w:val="003F318A"/>
    <w:rsid w:val="003F323A"/>
    <w:rsid w:val="003F3554"/>
    <w:rsid w:val="003F3985"/>
    <w:rsid w:val="003F4227"/>
    <w:rsid w:val="003F486F"/>
    <w:rsid w:val="003F4A14"/>
    <w:rsid w:val="003F4F42"/>
    <w:rsid w:val="003F514F"/>
    <w:rsid w:val="003F6DFD"/>
    <w:rsid w:val="003F7B4E"/>
    <w:rsid w:val="0040041B"/>
    <w:rsid w:val="00400ABB"/>
    <w:rsid w:val="00401202"/>
    <w:rsid w:val="004016FC"/>
    <w:rsid w:val="00401790"/>
    <w:rsid w:val="0040187A"/>
    <w:rsid w:val="0040198D"/>
    <w:rsid w:val="004020EA"/>
    <w:rsid w:val="004024E0"/>
    <w:rsid w:val="004026B1"/>
    <w:rsid w:val="00402D4D"/>
    <w:rsid w:val="004057C6"/>
    <w:rsid w:val="004067C9"/>
    <w:rsid w:val="004068A5"/>
    <w:rsid w:val="004076A2"/>
    <w:rsid w:val="0041060C"/>
    <w:rsid w:val="0041060F"/>
    <w:rsid w:val="0041075D"/>
    <w:rsid w:val="00410F21"/>
    <w:rsid w:val="00410F7E"/>
    <w:rsid w:val="00411AC1"/>
    <w:rsid w:val="00411B8F"/>
    <w:rsid w:val="0041341C"/>
    <w:rsid w:val="004134FA"/>
    <w:rsid w:val="00413919"/>
    <w:rsid w:val="00413C2E"/>
    <w:rsid w:val="00413C69"/>
    <w:rsid w:val="00414F98"/>
    <w:rsid w:val="00414F9A"/>
    <w:rsid w:val="004152F4"/>
    <w:rsid w:val="004155E4"/>
    <w:rsid w:val="00416514"/>
    <w:rsid w:val="0041774D"/>
    <w:rsid w:val="00417F4C"/>
    <w:rsid w:val="00420214"/>
    <w:rsid w:val="00421DAC"/>
    <w:rsid w:val="00422551"/>
    <w:rsid w:val="00422C8A"/>
    <w:rsid w:val="00422E5E"/>
    <w:rsid w:val="00424255"/>
    <w:rsid w:val="0042445D"/>
    <w:rsid w:val="00424A3B"/>
    <w:rsid w:val="00424BF2"/>
    <w:rsid w:val="00424EFD"/>
    <w:rsid w:val="004256FD"/>
    <w:rsid w:val="0042625B"/>
    <w:rsid w:val="0042633F"/>
    <w:rsid w:val="004263FC"/>
    <w:rsid w:val="00426569"/>
    <w:rsid w:val="00426882"/>
    <w:rsid w:val="004268D0"/>
    <w:rsid w:val="00426EA3"/>
    <w:rsid w:val="00427B05"/>
    <w:rsid w:val="00430321"/>
    <w:rsid w:val="00430352"/>
    <w:rsid w:val="0043068B"/>
    <w:rsid w:val="00430BC3"/>
    <w:rsid w:val="00430E01"/>
    <w:rsid w:val="0043279A"/>
    <w:rsid w:val="00432948"/>
    <w:rsid w:val="00432DFD"/>
    <w:rsid w:val="0043357B"/>
    <w:rsid w:val="0043479D"/>
    <w:rsid w:val="0043486B"/>
    <w:rsid w:val="00435FD3"/>
    <w:rsid w:val="00436048"/>
    <w:rsid w:val="00436CE2"/>
    <w:rsid w:val="004375D9"/>
    <w:rsid w:val="00437780"/>
    <w:rsid w:val="004379CE"/>
    <w:rsid w:val="00440E0D"/>
    <w:rsid w:val="00441CA4"/>
    <w:rsid w:val="004425EE"/>
    <w:rsid w:val="00442807"/>
    <w:rsid w:val="00442DF1"/>
    <w:rsid w:val="00442EBD"/>
    <w:rsid w:val="00442FC8"/>
    <w:rsid w:val="004432E5"/>
    <w:rsid w:val="00443850"/>
    <w:rsid w:val="00443EEC"/>
    <w:rsid w:val="00444952"/>
    <w:rsid w:val="00444A38"/>
    <w:rsid w:val="00445BEB"/>
    <w:rsid w:val="00445C8D"/>
    <w:rsid w:val="00445E62"/>
    <w:rsid w:val="00446137"/>
    <w:rsid w:val="00446466"/>
    <w:rsid w:val="0044667A"/>
    <w:rsid w:val="00446CBC"/>
    <w:rsid w:val="00446DBB"/>
    <w:rsid w:val="00450194"/>
    <w:rsid w:val="00450C08"/>
    <w:rsid w:val="00451382"/>
    <w:rsid w:val="0045156A"/>
    <w:rsid w:val="00451EB3"/>
    <w:rsid w:val="00451F08"/>
    <w:rsid w:val="00451FA6"/>
    <w:rsid w:val="00452026"/>
    <w:rsid w:val="00452F61"/>
    <w:rsid w:val="004536E1"/>
    <w:rsid w:val="00453EE2"/>
    <w:rsid w:val="00454658"/>
    <w:rsid w:val="00454CA2"/>
    <w:rsid w:val="0045501E"/>
    <w:rsid w:val="0045522B"/>
    <w:rsid w:val="004552C3"/>
    <w:rsid w:val="00455623"/>
    <w:rsid w:val="00455C10"/>
    <w:rsid w:val="00455E13"/>
    <w:rsid w:val="004563B7"/>
    <w:rsid w:val="00456825"/>
    <w:rsid w:val="004570E3"/>
    <w:rsid w:val="00457292"/>
    <w:rsid w:val="00457953"/>
    <w:rsid w:val="00460FC2"/>
    <w:rsid w:val="0046127A"/>
    <w:rsid w:val="004613FC"/>
    <w:rsid w:val="004614AA"/>
    <w:rsid w:val="00461C6E"/>
    <w:rsid w:val="00462316"/>
    <w:rsid w:val="0046282A"/>
    <w:rsid w:val="00462B68"/>
    <w:rsid w:val="00462D0B"/>
    <w:rsid w:val="00463EE6"/>
    <w:rsid w:val="00464334"/>
    <w:rsid w:val="00464989"/>
    <w:rsid w:val="00464CDD"/>
    <w:rsid w:val="00465E77"/>
    <w:rsid w:val="004664D6"/>
    <w:rsid w:val="00466F28"/>
    <w:rsid w:val="004673A2"/>
    <w:rsid w:val="00467784"/>
    <w:rsid w:val="00467ADC"/>
    <w:rsid w:val="00467E40"/>
    <w:rsid w:val="00470034"/>
    <w:rsid w:val="00470233"/>
    <w:rsid w:val="00470D4F"/>
    <w:rsid w:val="00471904"/>
    <w:rsid w:val="0047358D"/>
    <w:rsid w:val="004735F4"/>
    <w:rsid w:val="00473F3D"/>
    <w:rsid w:val="00474587"/>
    <w:rsid w:val="00474655"/>
    <w:rsid w:val="004755DE"/>
    <w:rsid w:val="004756F2"/>
    <w:rsid w:val="0047578D"/>
    <w:rsid w:val="00475BA2"/>
    <w:rsid w:val="0047607A"/>
    <w:rsid w:val="0047768F"/>
    <w:rsid w:val="00477C13"/>
    <w:rsid w:val="00481493"/>
    <w:rsid w:val="00481669"/>
    <w:rsid w:val="00481753"/>
    <w:rsid w:val="00481851"/>
    <w:rsid w:val="00481E0D"/>
    <w:rsid w:val="004823E9"/>
    <w:rsid w:val="00482475"/>
    <w:rsid w:val="00482A2A"/>
    <w:rsid w:val="004830BA"/>
    <w:rsid w:val="0048321F"/>
    <w:rsid w:val="0048364C"/>
    <w:rsid w:val="00483796"/>
    <w:rsid w:val="004842C9"/>
    <w:rsid w:val="00484469"/>
    <w:rsid w:val="004845B7"/>
    <w:rsid w:val="004847EA"/>
    <w:rsid w:val="00484DF9"/>
    <w:rsid w:val="00485202"/>
    <w:rsid w:val="00485491"/>
    <w:rsid w:val="004862B9"/>
    <w:rsid w:val="00486616"/>
    <w:rsid w:val="00486FD6"/>
    <w:rsid w:val="00487440"/>
    <w:rsid w:val="00490380"/>
    <w:rsid w:val="00490519"/>
    <w:rsid w:val="0049055E"/>
    <w:rsid w:val="004905B0"/>
    <w:rsid w:val="00491084"/>
    <w:rsid w:val="004912EE"/>
    <w:rsid w:val="004912F8"/>
    <w:rsid w:val="004914A7"/>
    <w:rsid w:val="00491900"/>
    <w:rsid w:val="004921DE"/>
    <w:rsid w:val="004925FB"/>
    <w:rsid w:val="0049296B"/>
    <w:rsid w:val="004931D2"/>
    <w:rsid w:val="00493352"/>
    <w:rsid w:val="004933A4"/>
    <w:rsid w:val="00493865"/>
    <w:rsid w:val="00493AE2"/>
    <w:rsid w:val="00494907"/>
    <w:rsid w:val="00495596"/>
    <w:rsid w:val="004957CE"/>
    <w:rsid w:val="0049605D"/>
    <w:rsid w:val="00496A99"/>
    <w:rsid w:val="0049703E"/>
    <w:rsid w:val="00497395"/>
    <w:rsid w:val="004975CD"/>
    <w:rsid w:val="00497CB4"/>
    <w:rsid w:val="004A0567"/>
    <w:rsid w:val="004A0A98"/>
    <w:rsid w:val="004A0BD6"/>
    <w:rsid w:val="004A2178"/>
    <w:rsid w:val="004A22B9"/>
    <w:rsid w:val="004A2B06"/>
    <w:rsid w:val="004A2DB8"/>
    <w:rsid w:val="004A3020"/>
    <w:rsid w:val="004A3833"/>
    <w:rsid w:val="004A4D17"/>
    <w:rsid w:val="004A51C5"/>
    <w:rsid w:val="004A66F3"/>
    <w:rsid w:val="004A6729"/>
    <w:rsid w:val="004A68FD"/>
    <w:rsid w:val="004A6AA8"/>
    <w:rsid w:val="004A6EAA"/>
    <w:rsid w:val="004A73E0"/>
    <w:rsid w:val="004A7ABD"/>
    <w:rsid w:val="004A7C1C"/>
    <w:rsid w:val="004B05B2"/>
    <w:rsid w:val="004B15CB"/>
    <w:rsid w:val="004B278A"/>
    <w:rsid w:val="004B2F9B"/>
    <w:rsid w:val="004B3638"/>
    <w:rsid w:val="004B3F58"/>
    <w:rsid w:val="004B42CC"/>
    <w:rsid w:val="004B4827"/>
    <w:rsid w:val="004B4833"/>
    <w:rsid w:val="004B4E63"/>
    <w:rsid w:val="004B7209"/>
    <w:rsid w:val="004B7726"/>
    <w:rsid w:val="004C1D1A"/>
    <w:rsid w:val="004C246D"/>
    <w:rsid w:val="004C28A2"/>
    <w:rsid w:val="004C3099"/>
    <w:rsid w:val="004C351A"/>
    <w:rsid w:val="004C37B6"/>
    <w:rsid w:val="004C3912"/>
    <w:rsid w:val="004C3A61"/>
    <w:rsid w:val="004C3BD0"/>
    <w:rsid w:val="004C41EC"/>
    <w:rsid w:val="004C4D3E"/>
    <w:rsid w:val="004C4DBC"/>
    <w:rsid w:val="004C5681"/>
    <w:rsid w:val="004C60A7"/>
    <w:rsid w:val="004C6343"/>
    <w:rsid w:val="004C7412"/>
    <w:rsid w:val="004C74CC"/>
    <w:rsid w:val="004C75F3"/>
    <w:rsid w:val="004C77AF"/>
    <w:rsid w:val="004C7B21"/>
    <w:rsid w:val="004C7C20"/>
    <w:rsid w:val="004C7F7E"/>
    <w:rsid w:val="004D12FA"/>
    <w:rsid w:val="004D17AC"/>
    <w:rsid w:val="004D201B"/>
    <w:rsid w:val="004D4ECE"/>
    <w:rsid w:val="004D6624"/>
    <w:rsid w:val="004D71DC"/>
    <w:rsid w:val="004D77AB"/>
    <w:rsid w:val="004D7DFE"/>
    <w:rsid w:val="004E0398"/>
    <w:rsid w:val="004E0513"/>
    <w:rsid w:val="004E07D6"/>
    <w:rsid w:val="004E0A4A"/>
    <w:rsid w:val="004E1057"/>
    <w:rsid w:val="004E1553"/>
    <w:rsid w:val="004E1DB9"/>
    <w:rsid w:val="004E2070"/>
    <w:rsid w:val="004E2B7E"/>
    <w:rsid w:val="004E3598"/>
    <w:rsid w:val="004E371A"/>
    <w:rsid w:val="004E40A1"/>
    <w:rsid w:val="004E40E7"/>
    <w:rsid w:val="004E4352"/>
    <w:rsid w:val="004E54ED"/>
    <w:rsid w:val="004E5556"/>
    <w:rsid w:val="004E5A8F"/>
    <w:rsid w:val="004E6775"/>
    <w:rsid w:val="004E7216"/>
    <w:rsid w:val="004E77A5"/>
    <w:rsid w:val="004F0D59"/>
    <w:rsid w:val="004F0FDD"/>
    <w:rsid w:val="004F1317"/>
    <w:rsid w:val="004F265A"/>
    <w:rsid w:val="004F2A93"/>
    <w:rsid w:val="004F3CFF"/>
    <w:rsid w:val="004F3DD2"/>
    <w:rsid w:val="004F3FA6"/>
    <w:rsid w:val="004F43BA"/>
    <w:rsid w:val="004F521A"/>
    <w:rsid w:val="004F5881"/>
    <w:rsid w:val="004F59F8"/>
    <w:rsid w:val="004F5C36"/>
    <w:rsid w:val="004F5FD9"/>
    <w:rsid w:val="004F6003"/>
    <w:rsid w:val="004F62C6"/>
    <w:rsid w:val="004F70EB"/>
    <w:rsid w:val="004F7D81"/>
    <w:rsid w:val="00500C16"/>
    <w:rsid w:val="0050112D"/>
    <w:rsid w:val="00501ADF"/>
    <w:rsid w:val="00501C84"/>
    <w:rsid w:val="005023C0"/>
    <w:rsid w:val="0050246B"/>
    <w:rsid w:val="00502833"/>
    <w:rsid w:val="00502888"/>
    <w:rsid w:val="005032AE"/>
    <w:rsid w:val="005038A2"/>
    <w:rsid w:val="0050450C"/>
    <w:rsid w:val="0050515C"/>
    <w:rsid w:val="00506DF4"/>
    <w:rsid w:val="00507EA4"/>
    <w:rsid w:val="005104DB"/>
    <w:rsid w:val="00510B2B"/>
    <w:rsid w:val="00510C8F"/>
    <w:rsid w:val="00511142"/>
    <w:rsid w:val="00511B8C"/>
    <w:rsid w:val="00511C0E"/>
    <w:rsid w:val="00511F13"/>
    <w:rsid w:val="00512680"/>
    <w:rsid w:val="00513A36"/>
    <w:rsid w:val="00514D04"/>
    <w:rsid w:val="005164DF"/>
    <w:rsid w:val="00516AF1"/>
    <w:rsid w:val="005174EB"/>
    <w:rsid w:val="0051756B"/>
    <w:rsid w:val="00517668"/>
    <w:rsid w:val="00517C09"/>
    <w:rsid w:val="005203B4"/>
    <w:rsid w:val="005204D1"/>
    <w:rsid w:val="0052058E"/>
    <w:rsid w:val="00520599"/>
    <w:rsid w:val="00521BB1"/>
    <w:rsid w:val="00521C30"/>
    <w:rsid w:val="00522973"/>
    <w:rsid w:val="00523A2F"/>
    <w:rsid w:val="00524306"/>
    <w:rsid w:val="0052495B"/>
    <w:rsid w:val="005249C5"/>
    <w:rsid w:val="0052525E"/>
    <w:rsid w:val="005253FF"/>
    <w:rsid w:val="005265E7"/>
    <w:rsid w:val="0052680F"/>
    <w:rsid w:val="005279D9"/>
    <w:rsid w:val="0053011C"/>
    <w:rsid w:val="00531487"/>
    <w:rsid w:val="00531507"/>
    <w:rsid w:val="00531A03"/>
    <w:rsid w:val="00531E98"/>
    <w:rsid w:val="005322DB"/>
    <w:rsid w:val="005322E4"/>
    <w:rsid w:val="00532BAD"/>
    <w:rsid w:val="00533199"/>
    <w:rsid w:val="00533DE9"/>
    <w:rsid w:val="005346BB"/>
    <w:rsid w:val="005348EF"/>
    <w:rsid w:val="005359B3"/>
    <w:rsid w:val="00536BE3"/>
    <w:rsid w:val="00536E64"/>
    <w:rsid w:val="005373C8"/>
    <w:rsid w:val="00540159"/>
    <w:rsid w:val="005402B9"/>
    <w:rsid w:val="00540852"/>
    <w:rsid w:val="0054122C"/>
    <w:rsid w:val="005414E2"/>
    <w:rsid w:val="00541EA1"/>
    <w:rsid w:val="00541EF5"/>
    <w:rsid w:val="00542015"/>
    <w:rsid w:val="005428DA"/>
    <w:rsid w:val="00542CB8"/>
    <w:rsid w:val="00543069"/>
    <w:rsid w:val="0054358C"/>
    <w:rsid w:val="00543697"/>
    <w:rsid w:val="00543721"/>
    <w:rsid w:val="005441B8"/>
    <w:rsid w:val="00544714"/>
    <w:rsid w:val="00544B7E"/>
    <w:rsid w:val="00545005"/>
    <w:rsid w:val="00545032"/>
    <w:rsid w:val="005455BC"/>
    <w:rsid w:val="00545B3C"/>
    <w:rsid w:val="00545EB7"/>
    <w:rsid w:val="005461DE"/>
    <w:rsid w:val="005462F8"/>
    <w:rsid w:val="00546644"/>
    <w:rsid w:val="00546725"/>
    <w:rsid w:val="00546B40"/>
    <w:rsid w:val="00546E1D"/>
    <w:rsid w:val="005502AF"/>
    <w:rsid w:val="0055070A"/>
    <w:rsid w:val="00550887"/>
    <w:rsid w:val="00550906"/>
    <w:rsid w:val="00550A3D"/>
    <w:rsid w:val="00551A8D"/>
    <w:rsid w:val="00551E6E"/>
    <w:rsid w:val="00551E81"/>
    <w:rsid w:val="00552778"/>
    <w:rsid w:val="00552B3C"/>
    <w:rsid w:val="00553303"/>
    <w:rsid w:val="005533D0"/>
    <w:rsid w:val="005536EB"/>
    <w:rsid w:val="00553717"/>
    <w:rsid w:val="00554BCA"/>
    <w:rsid w:val="00556698"/>
    <w:rsid w:val="005570E8"/>
    <w:rsid w:val="005572D1"/>
    <w:rsid w:val="00557CF4"/>
    <w:rsid w:val="00560092"/>
    <w:rsid w:val="005615DD"/>
    <w:rsid w:val="00561868"/>
    <w:rsid w:val="00562B22"/>
    <w:rsid w:val="00563672"/>
    <w:rsid w:val="00563E64"/>
    <w:rsid w:val="00564848"/>
    <w:rsid w:val="00564A6B"/>
    <w:rsid w:val="00564D38"/>
    <w:rsid w:val="005657AB"/>
    <w:rsid w:val="00565AA6"/>
    <w:rsid w:val="0056632F"/>
    <w:rsid w:val="005668D2"/>
    <w:rsid w:val="00566A52"/>
    <w:rsid w:val="00566C79"/>
    <w:rsid w:val="005673AD"/>
    <w:rsid w:val="00570132"/>
    <w:rsid w:val="00571C39"/>
    <w:rsid w:val="00571D4E"/>
    <w:rsid w:val="00571DCA"/>
    <w:rsid w:val="00572194"/>
    <w:rsid w:val="00572307"/>
    <w:rsid w:val="005729D9"/>
    <w:rsid w:val="005730FC"/>
    <w:rsid w:val="0057313A"/>
    <w:rsid w:val="0057346F"/>
    <w:rsid w:val="005737A7"/>
    <w:rsid w:val="00574344"/>
    <w:rsid w:val="00574511"/>
    <w:rsid w:val="0057499F"/>
    <w:rsid w:val="005752C1"/>
    <w:rsid w:val="0057552B"/>
    <w:rsid w:val="00575F77"/>
    <w:rsid w:val="005767E8"/>
    <w:rsid w:val="00576998"/>
    <w:rsid w:val="00577044"/>
    <w:rsid w:val="005772FB"/>
    <w:rsid w:val="00577479"/>
    <w:rsid w:val="00580278"/>
    <w:rsid w:val="00580A2E"/>
    <w:rsid w:val="00580AC2"/>
    <w:rsid w:val="00580F96"/>
    <w:rsid w:val="00581754"/>
    <w:rsid w:val="005818A6"/>
    <w:rsid w:val="00581D53"/>
    <w:rsid w:val="005825FA"/>
    <w:rsid w:val="005839C8"/>
    <w:rsid w:val="00583AFF"/>
    <w:rsid w:val="0058454D"/>
    <w:rsid w:val="005848C2"/>
    <w:rsid w:val="00584EF9"/>
    <w:rsid w:val="00585269"/>
    <w:rsid w:val="00585689"/>
    <w:rsid w:val="005865EC"/>
    <w:rsid w:val="00586D29"/>
    <w:rsid w:val="00586E6B"/>
    <w:rsid w:val="005872DA"/>
    <w:rsid w:val="00587EC4"/>
    <w:rsid w:val="005901CA"/>
    <w:rsid w:val="005909FC"/>
    <w:rsid w:val="0059103A"/>
    <w:rsid w:val="005913E7"/>
    <w:rsid w:val="005920B7"/>
    <w:rsid w:val="00592514"/>
    <w:rsid w:val="00593312"/>
    <w:rsid w:val="00593430"/>
    <w:rsid w:val="0059466F"/>
    <w:rsid w:val="00596220"/>
    <w:rsid w:val="005963DA"/>
    <w:rsid w:val="005965E8"/>
    <w:rsid w:val="00596856"/>
    <w:rsid w:val="00596A57"/>
    <w:rsid w:val="00596EA3"/>
    <w:rsid w:val="0059763B"/>
    <w:rsid w:val="00597A56"/>
    <w:rsid w:val="00597C29"/>
    <w:rsid w:val="00597FF3"/>
    <w:rsid w:val="005A018A"/>
    <w:rsid w:val="005A16CC"/>
    <w:rsid w:val="005A3049"/>
    <w:rsid w:val="005A3159"/>
    <w:rsid w:val="005A3621"/>
    <w:rsid w:val="005A3A07"/>
    <w:rsid w:val="005A3B7C"/>
    <w:rsid w:val="005A44F0"/>
    <w:rsid w:val="005A4C81"/>
    <w:rsid w:val="005A5BBB"/>
    <w:rsid w:val="005A683E"/>
    <w:rsid w:val="005A6A49"/>
    <w:rsid w:val="005A6EB0"/>
    <w:rsid w:val="005A7C7A"/>
    <w:rsid w:val="005A7D0A"/>
    <w:rsid w:val="005B07A8"/>
    <w:rsid w:val="005B1169"/>
    <w:rsid w:val="005B1562"/>
    <w:rsid w:val="005B1737"/>
    <w:rsid w:val="005B17ED"/>
    <w:rsid w:val="005B1D4B"/>
    <w:rsid w:val="005B229F"/>
    <w:rsid w:val="005B2357"/>
    <w:rsid w:val="005B2AF0"/>
    <w:rsid w:val="005B3859"/>
    <w:rsid w:val="005B3FF6"/>
    <w:rsid w:val="005B4320"/>
    <w:rsid w:val="005B44D8"/>
    <w:rsid w:val="005B55D2"/>
    <w:rsid w:val="005B5B1B"/>
    <w:rsid w:val="005B6A63"/>
    <w:rsid w:val="005B77C7"/>
    <w:rsid w:val="005B7EBB"/>
    <w:rsid w:val="005C16A6"/>
    <w:rsid w:val="005C1CD8"/>
    <w:rsid w:val="005C276C"/>
    <w:rsid w:val="005C2F03"/>
    <w:rsid w:val="005C37C3"/>
    <w:rsid w:val="005C3820"/>
    <w:rsid w:val="005C3D46"/>
    <w:rsid w:val="005C3DC8"/>
    <w:rsid w:val="005C413D"/>
    <w:rsid w:val="005C42FB"/>
    <w:rsid w:val="005C4A4E"/>
    <w:rsid w:val="005C56AA"/>
    <w:rsid w:val="005C7998"/>
    <w:rsid w:val="005C7DE1"/>
    <w:rsid w:val="005D2409"/>
    <w:rsid w:val="005D2C0D"/>
    <w:rsid w:val="005D3597"/>
    <w:rsid w:val="005D3D33"/>
    <w:rsid w:val="005D4302"/>
    <w:rsid w:val="005D44A7"/>
    <w:rsid w:val="005D48BE"/>
    <w:rsid w:val="005D516C"/>
    <w:rsid w:val="005D553B"/>
    <w:rsid w:val="005D5739"/>
    <w:rsid w:val="005D66ED"/>
    <w:rsid w:val="005D6C01"/>
    <w:rsid w:val="005D6CEF"/>
    <w:rsid w:val="005D78D7"/>
    <w:rsid w:val="005E109D"/>
    <w:rsid w:val="005E1381"/>
    <w:rsid w:val="005E1D03"/>
    <w:rsid w:val="005E24F4"/>
    <w:rsid w:val="005E2549"/>
    <w:rsid w:val="005E2EC9"/>
    <w:rsid w:val="005E32BD"/>
    <w:rsid w:val="005E377A"/>
    <w:rsid w:val="005E3E75"/>
    <w:rsid w:val="005E432C"/>
    <w:rsid w:val="005E4DEE"/>
    <w:rsid w:val="005E5045"/>
    <w:rsid w:val="005E5855"/>
    <w:rsid w:val="005E6258"/>
    <w:rsid w:val="005E6359"/>
    <w:rsid w:val="005E6AF0"/>
    <w:rsid w:val="005E6C7C"/>
    <w:rsid w:val="005E7834"/>
    <w:rsid w:val="005E7E7A"/>
    <w:rsid w:val="005F0323"/>
    <w:rsid w:val="005F0445"/>
    <w:rsid w:val="005F0B49"/>
    <w:rsid w:val="005F102A"/>
    <w:rsid w:val="005F119A"/>
    <w:rsid w:val="005F1202"/>
    <w:rsid w:val="005F1EDF"/>
    <w:rsid w:val="005F2162"/>
    <w:rsid w:val="005F2B10"/>
    <w:rsid w:val="005F3233"/>
    <w:rsid w:val="005F3907"/>
    <w:rsid w:val="005F3A08"/>
    <w:rsid w:val="005F3AD3"/>
    <w:rsid w:val="005F3D51"/>
    <w:rsid w:val="005F407D"/>
    <w:rsid w:val="005F42E7"/>
    <w:rsid w:val="005F5D8A"/>
    <w:rsid w:val="005F5E8E"/>
    <w:rsid w:val="005F5F2E"/>
    <w:rsid w:val="006008A0"/>
    <w:rsid w:val="00600DA3"/>
    <w:rsid w:val="00601679"/>
    <w:rsid w:val="006018BB"/>
    <w:rsid w:val="0060194C"/>
    <w:rsid w:val="006019F0"/>
    <w:rsid w:val="00602BE8"/>
    <w:rsid w:val="00602C75"/>
    <w:rsid w:val="00603228"/>
    <w:rsid w:val="006032CD"/>
    <w:rsid w:val="0060380C"/>
    <w:rsid w:val="0060499E"/>
    <w:rsid w:val="006053C5"/>
    <w:rsid w:val="00605501"/>
    <w:rsid w:val="00605C7D"/>
    <w:rsid w:val="00606662"/>
    <w:rsid w:val="006067D8"/>
    <w:rsid w:val="006071C3"/>
    <w:rsid w:val="00607FDE"/>
    <w:rsid w:val="00610505"/>
    <w:rsid w:val="00610561"/>
    <w:rsid w:val="0061121E"/>
    <w:rsid w:val="006118C7"/>
    <w:rsid w:val="00611B05"/>
    <w:rsid w:val="00612298"/>
    <w:rsid w:val="00612E2F"/>
    <w:rsid w:val="00612F0D"/>
    <w:rsid w:val="00613338"/>
    <w:rsid w:val="006139AA"/>
    <w:rsid w:val="0061406C"/>
    <w:rsid w:val="006146DA"/>
    <w:rsid w:val="00614E69"/>
    <w:rsid w:val="00615B21"/>
    <w:rsid w:val="00615B4F"/>
    <w:rsid w:val="00616900"/>
    <w:rsid w:val="00616E5F"/>
    <w:rsid w:val="006176ED"/>
    <w:rsid w:val="00617761"/>
    <w:rsid w:val="00617A87"/>
    <w:rsid w:val="00620B2F"/>
    <w:rsid w:val="00621D66"/>
    <w:rsid w:val="00622D69"/>
    <w:rsid w:val="006234AF"/>
    <w:rsid w:val="00623724"/>
    <w:rsid w:val="0062399A"/>
    <w:rsid w:val="00623BD5"/>
    <w:rsid w:val="00623CCE"/>
    <w:rsid w:val="0062449B"/>
    <w:rsid w:val="00624EA4"/>
    <w:rsid w:val="00625ECD"/>
    <w:rsid w:val="00626545"/>
    <w:rsid w:val="00626815"/>
    <w:rsid w:val="0062688C"/>
    <w:rsid w:val="0062695A"/>
    <w:rsid w:val="00626A11"/>
    <w:rsid w:val="00626A33"/>
    <w:rsid w:val="00626B44"/>
    <w:rsid w:val="00626F83"/>
    <w:rsid w:val="00627916"/>
    <w:rsid w:val="006279F7"/>
    <w:rsid w:val="00627C7C"/>
    <w:rsid w:val="00627F39"/>
    <w:rsid w:val="00627F95"/>
    <w:rsid w:val="006300F4"/>
    <w:rsid w:val="0063029F"/>
    <w:rsid w:val="00630A26"/>
    <w:rsid w:val="00632271"/>
    <w:rsid w:val="00632BAB"/>
    <w:rsid w:val="00632DAE"/>
    <w:rsid w:val="00633248"/>
    <w:rsid w:val="006335CE"/>
    <w:rsid w:val="00633AEB"/>
    <w:rsid w:val="00634C44"/>
    <w:rsid w:val="006355BE"/>
    <w:rsid w:val="00635AF8"/>
    <w:rsid w:val="00635B03"/>
    <w:rsid w:val="00635D47"/>
    <w:rsid w:val="00635D76"/>
    <w:rsid w:val="00635E71"/>
    <w:rsid w:val="006365C9"/>
    <w:rsid w:val="00636F61"/>
    <w:rsid w:val="00640187"/>
    <w:rsid w:val="00640571"/>
    <w:rsid w:val="00641565"/>
    <w:rsid w:val="00642259"/>
    <w:rsid w:val="006435FA"/>
    <w:rsid w:val="00643EC9"/>
    <w:rsid w:val="006443AE"/>
    <w:rsid w:val="006448CE"/>
    <w:rsid w:val="00646084"/>
    <w:rsid w:val="00646884"/>
    <w:rsid w:val="0064735B"/>
    <w:rsid w:val="006502C8"/>
    <w:rsid w:val="00650F22"/>
    <w:rsid w:val="0065181A"/>
    <w:rsid w:val="00651A87"/>
    <w:rsid w:val="00652ACB"/>
    <w:rsid w:val="00652D11"/>
    <w:rsid w:val="006538B3"/>
    <w:rsid w:val="00653E56"/>
    <w:rsid w:val="00653F8F"/>
    <w:rsid w:val="00654EED"/>
    <w:rsid w:val="00655BA3"/>
    <w:rsid w:val="00656165"/>
    <w:rsid w:val="006567A7"/>
    <w:rsid w:val="006567BE"/>
    <w:rsid w:val="00656D3D"/>
    <w:rsid w:val="006571B8"/>
    <w:rsid w:val="00657402"/>
    <w:rsid w:val="0065772A"/>
    <w:rsid w:val="00657D5D"/>
    <w:rsid w:val="006610A7"/>
    <w:rsid w:val="0066122C"/>
    <w:rsid w:val="0066126E"/>
    <w:rsid w:val="006613E9"/>
    <w:rsid w:val="00661837"/>
    <w:rsid w:val="0066229A"/>
    <w:rsid w:val="0066232A"/>
    <w:rsid w:val="0066316D"/>
    <w:rsid w:val="0066444F"/>
    <w:rsid w:val="00664529"/>
    <w:rsid w:val="00664B7A"/>
    <w:rsid w:val="006656B7"/>
    <w:rsid w:val="006665EF"/>
    <w:rsid w:val="006674D0"/>
    <w:rsid w:val="0066753D"/>
    <w:rsid w:val="00667D86"/>
    <w:rsid w:val="006703DD"/>
    <w:rsid w:val="006706A0"/>
    <w:rsid w:val="00670A8F"/>
    <w:rsid w:val="00671972"/>
    <w:rsid w:val="0067200E"/>
    <w:rsid w:val="006723A8"/>
    <w:rsid w:val="006734B0"/>
    <w:rsid w:val="006734FA"/>
    <w:rsid w:val="00673896"/>
    <w:rsid w:val="00674C59"/>
    <w:rsid w:val="00675278"/>
    <w:rsid w:val="00675670"/>
    <w:rsid w:val="00675802"/>
    <w:rsid w:val="0067625B"/>
    <w:rsid w:val="00677090"/>
    <w:rsid w:val="006776ED"/>
    <w:rsid w:val="00677F36"/>
    <w:rsid w:val="00680BA6"/>
    <w:rsid w:val="006817B2"/>
    <w:rsid w:val="00681860"/>
    <w:rsid w:val="00682A5D"/>
    <w:rsid w:val="00684E2E"/>
    <w:rsid w:val="00684FBD"/>
    <w:rsid w:val="006851D2"/>
    <w:rsid w:val="00687C6E"/>
    <w:rsid w:val="00690A25"/>
    <w:rsid w:val="00690D3A"/>
    <w:rsid w:val="00690F51"/>
    <w:rsid w:val="006911DF"/>
    <w:rsid w:val="00691302"/>
    <w:rsid w:val="00691A2E"/>
    <w:rsid w:val="00691E76"/>
    <w:rsid w:val="00692302"/>
    <w:rsid w:val="0069301B"/>
    <w:rsid w:val="0069303B"/>
    <w:rsid w:val="00693317"/>
    <w:rsid w:val="0069357A"/>
    <w:rsid w:val="00693F84"/>
    <w:rsid w:val="00694914"/>
    <w:rsid w:val="0069496A"/>
    <w:rsid w:val="00694C04"/>
    <w:rsid w:val="00695149"/>
    <w:rsid w:val="00695CA1"/>
    <w:rsid w:val="00696271"/>
    <w:rsid w:val="006966D0"/>
    <w:rsid w:val="00696750"/>
    <w:rsid w:val="00696A51"/>
    <w:rsid w:val="006972F0"/>
    <w:rsid w:val="006973B8"/>
    <w:rsid w:val="00697D41"/>
    <w:rsid w:val="00697FBF"/>
    <w:rsid w:val="006A2240"/>
    <w:rsid w:val="006A22CF"/>
    <w:rsid w:val="006A2E69"/>
    <w:rsid w:val="006A3ED3"/>
    <w:rsid w:val="006A4707"/>
    <w:rsid w:val="006A55DF"/>
    <w:rsid w:val="006A574F"/>
    <w:rsid w:val="006A6A5D"/>
    <w:rsid w:val="006A705A"/>
    <w:rsid w:val="006A7370"/>
    <w:rsid w:val="006B01D5"/>
    <w:rsid w:val="006B041D"/>
    <w:rsid w:val="006B0BEE"/>
    <w:rsid w:val="006B1096"/>
    <w:rsid w:val="006B155C"/>
    <w:rsid w:val="006B16C3"/>
    <w:rsid w:val="006B17EA"/>
    <w:rsid w:val="006B1F8E"/>
    <w:rsid w:val="006B2136"/>
    <w:rsid w:val="006B316B"/>
    <w:rsid w:val="006B3788"/>
    <w:rsid w:val="006B37AA"/>
    <w:rsid w:val="006B4645"/>
    <w:rsid w:val="006B4FA9"/>
    <w:rsid w:val="006B50B6"/>
    <w:rsid w:val="006B5173"/>
    <w:rsid w:val="006B5E2A"/>
    <w:rsid w:val="006B6287"/>
    <w:rsid w:val="006B6793"/>
    <w:rsid w:val="006B6AB4"/>
    <w:rsid w:val="006B77B3"/>
    <w:rsid w:val="006B7C6A"/>
    <w:rsid w:val="006B7E9A"/>
    <w:rsid w:val="006C0DA2"/>
    <w:rsid w:val="006C1053"/>
    <w:rsid w:val="006C1600"/>
    <w:rsid w:val="006C19D4"/>
    <w:rsid w:val="006C1AA0"/>
    <w:rsid w:val="006C1B43"/>
    <w:rsid w:val="006C29FE"/>
    <w:rsid w:val="006C3794"/>
    <w:rsid w:val="006C3F35"/>
    <w:rsid w:val="006C49FC"/>
    <w:rsid w:val="006C4A99"/>
    <w:rsid w:val="006C557A"/>
    <w:rsid w:val="006C5D75"/>
    <w:rsid w:val="006C6476"/>
    <w:rsid w:val="006C71BA"/>
    <w:rsid w:val="006C72D9"/>
    <w:rsid w:val="006C7D1D"/>
    <w:rsid w:val="006D015F"/>
    <w:rsid w:val="006D0656"/>
    <w:rsid w:val="006D0C94"/>
    <w:rsid w:val="006D156C"/>
    <w:rsid w:val="006D1B8A"/>
    <w:rsid w:val="006D1E31"/>
    <w:rsid w:val="006D2585"/>
    <w:rsid w:val="006D3D24"/>
    <w:rsid w:val="006D48B5"/>
    <w:rsid w:val="006D4E6D"/>
    <w:rsid w:val="006D4FFA"/>
    <w:rsid w:val="006D5003"/>
    <w:rsid w:val="006D5166"/>
    <w:rsid w:val="006D5187"/>
    <w:rsid w:val="006D51D2"/>
    <w:rsid w:val="006D5671"/>
    <w:rsid w:val="006D5738"/>
    <w:rsid w:val="006D58D9"/>
    <w:rsid w:val="006D613B"/>
    <w:rsid w:val="006D63F9"/>
    <w:rsid w:val="006D78DF"/>
    <w:rsid w:val="006D7B27"/>
    <w:rsid w:val="006D7CB9"/>
    <w:rsid w:val="006D7EDC"/>
    <w:rsid w:val="006D7F16"/>
    <w:rsid w:val="006E098E"/>
    <w:rsid w:val="006E0A44"/>
    <w:rsid w:val="006E10BC"/>
    <w:rsid w:val="006E23E2"/>
    <w:rsid w:val="006E259E"/>
    <w:rsid w:val="006E2718"/>
    <w:rsid w:val="006E27D2"/>
    <w:rsid w:val="006E2F1F"/>
    <w:rsid w:val="006E2F47"/>
    <w:rsid w:val="006E30D6"/>
    <w:rsid w:val="006E3151"/>
    <w:rsid w:val="006E349A"/>
    <w:rsid w:val="006E3669"/>
    <w:rsid w:val="006E52EB"/>
    <w:rsid w:val="006E5343"/>
    <w:rsid w:val="006E5FCB"/>
    <w:rsid w:val="006E67F2"/>
    <w:rsid w:val="006E6E7E"/>
    <w:rsid w:val="006E715C"/>
    <w:rsid w:val="006F03EE"/>
    <w:rsid w:val="006F0652"/>
    <w:rsid w:val="006F0C66"/>
    <w:rsid w:val="006F17BD"/>
    <w:rsid w:val="006F2098"/>
    <w:rsid w:val="006F2793"/>
    <w:rsid w:val="006F2F59"/>
    <w:rsid w:val="006F3C22"/>
    <w:rsid w:val="006F40E9"/>
    <w:rsid w:val="006F411E"/>
    <w:rsid w:val="006F4E68"/>
    <w:rsid w:val="006F57F4"/>
    <w:rsid w:val="006F5D2D"/>
    <w:rsid w:val="006F5DC2"/>
    <w:rsid w:val="006F6F91"/>
    <w:rsid w:val="006F71BE"/>
    <w:rsid w:val="006F79FC"/>
    <w:rsid w:val="007003FE"/>
    <w:rsid w:val="0070041C"/>
    <w:rsid w:val="00700880"/>
    <w:rsid w:val="00700B76"/>
    <w:rsid w:val="00701EA8"/>
    <w:rsid w:val="0070226A"/>
    <w:rsid w:val="007025B5"/>
    <w:rsid w:val="00702FB0"/>
    <w:rsid w:val="00703A6E"/>
    <w:rsid w:val="007040F6"/>
    <w:rsid w:val="00705F09"/>
    <w:rsid w:val="007060F6"/>
    <w:rsid w:val="00706AD4"/>
    <w:rsid w:val="00707DB9"/>
    <w:rsid w:val="0071072F"/>
    <w:rsid w:val="00710BF0"/>
    <w:rsid w:val="00711362"/>
    <w:rsid w:val="00711ECE"/>
    <w:rsid w:val="0071229E"/>
    <w:rsid w:val="0071236F"/>
    <w:rsid w:val="0071296B"/>
    <w:rsid w:val="007129BC"/>
    <w:rsid w:val="007129ED"/>
    <w:rsid w:val="00713A85"/>
    <w:rsid w:val="00713B15"/>
    <w:rsid w:val="007141EC"/>
    <w:rsid w:val="007149F2"/>
    <w:rsid w:val="0071534F"/>
    <w:rsid w:val="00716670"/>
    <w:rsid w:val="0071699F"/>
    <w:rsid w:val="00717663"/>
    <w:rsid w:val="00717903"/>
    <w:rsid w:val="0072005A"/>
    <w:rsid w:val="00720284"/>
    <w:rsid w:val="00720623"/>
    <w:rsid w:val="00720779"/>
    <w:rsid w:val="007209D2"/>
    <w:rsid w:val="00720B96"/>
    <w:rsid w:val="007210BC"/>
    <w:rsid w:val="007214EE"/>
    <w:rsid w:val="00721B77"/>
    <w:rsid w:val="00722413"/>
    <w:rsid w:val="00722654"/>
    <w:rsid w:val="00722AE9"/>
    <w:rsid w:val="00722B17"/>
    <w:rsid w:val="00722BFA"/>
    <w:rsid w:val="007231CC"/>
    <w:rsid w:val="00723474"/>
    <w:rsid w:val="00723991"/>
    <w:rsid w:val="00724751"/>
    <w:rsid w:val="00724759"/>
    <w:rsid w:val="0072632C"/>
    <w:rsid w:val="00726745"/>
    <w:rsid w:val="0072760A"/>
    <w:rsid w:val="00727F0A"/>
    <w:rsid w:val="00730092"/>
    <w:rsid w:val="00730B83"/>
    <w:rsid w:val="007310DC"/>
    <w:rsid w:val="007313A4"/>
    <w:rsid w:val="0073158B"/>
    <w:rsid w:val="007315EA"/>
    <w:rsid w:val="00731935"/>
    <w:rsid w:val="007326B7"/>
    <w:rsid w:val="00732B04"/>
    <w:rsid w:val="00733025"/>
    <w:rsid w:val="007336D9"/>
    <w:rsid w:val="0073445B"/>
    <w:rsid w:val="007346A4"/>
    <w:rsid w:val="00734D6E"/>
    <w:rsid w:val="00734FA1"/>
    <w:rsid w:val="007354C0"/>
    <w:rsid w:val="00735E81"/>
    <w:rsid w:val="00736FDA"/>
    <w:rsid w:val="0074004D"/>
    <w:rsid w:val="00741347"/>
    <w:rsid w:val="00741857"/>
    <w:rsid w:val="007420F5"/>
    <w:rsid w:val="0074267F"/>
    <w:rsid w:val="00742E95"/>
    <w:rsid w:val="007436C5"/>
    <w:rsid w:val="0074398B"/>
    <w:rsid w:val="00743B1F"/>
    <w:rsid w:val="00743D68"/>
    <w:rsid w:val="00745822"/>
    <w:rsid w:val="0074624D"/>
    <w:rsid w:val="00746648"/>
    <w:rsid w:val="00746793"/>
    <w:rsid w:val="007468C2"/>
    <w:rsid w:val="00746962"/>
    <w:rsid w:val="00746AF6"/>
    <w:rsid w:val="00746E2F"/>
    <w:rsid w:val="007473B5"/>
    <w:rsid w:val="00747695"/>
    <w:rsid w:val="00750181"/>
    <w:rsid w:val="00750F17"/>
    <w:rsid w:val="00752464"/>
    <w:rsid w:val="00752B76"/>
    <w:rsid w:val="007538BA"/>
    <w:rsid w:val="00753C82"/>
    <w:rsid w:val="00753CE6"/>
    <w:rsid w:val="007565E1"/>
    <w:rsid w:val="00756759"/>
    <w:rsid w:val="00756B08"/>
    <w:rsid w:val="007571E8"/>
    <w:rsid w:val="00757790"/>
    <w:rsid w:val="007601F8"/>
    <w:rsid w:val="00760337"/>
    <w:rsid w:val="007603CD"/>
    <w:rsid w:val="007608E9"/>
    <w:rsid w:val="00760FE6"/>
    <w:rsid w:val="00761652"/>
    <w:rsid w:val="0076180A"/>
    <w:rsid w:val="0076195D"/>
    <w:rsid w:val="007622D8"/>
    <w:rsid w:val="007626C6"/>
    <w:rsid w:val="007626F7"/>
    <w:rsid w:val="0076279F"/>
    <w:rsid w:val="00762C9F"/>
    <w:rsid w:val="00762CA9"/>
    <w:rsid w:val="00763200"/>
    <w:rsid w:val="00763BF9"/>
    <w:rsid w:val="00763CC7"/>
    <w:rsid w:val="007640E1"/>
    <w:rsid w:val="0076428A"/>
    <w:rsid w:val="00764356"/>
    <w:rsid w:val="007643FB"/>
    <w:rsid w:val="007648B9"/>
    <w:rsid w:val="007650E3"/>
    <w:rsid w:val="007655EF"/>
    <w:rsid w:val="00765726"/>
    <w:rsid w:val="00770D3D"/>
    <w:rsid w:val="00770EFD"/>
    <w:rsid w:val="007712B1"/>
    <w:rsid w:val="007712C2"/>
    <w:rsid w:val="007712E7"/>
    <w:rsid w:val="00771DBA"/>
    <w:rsid w:val="00772144"/>
    <w:rsid w:val="00772DA8"/>
    <w:rsid w:val="00772ED3"/>
    <w:rsid w:val="007741DA"/>
    <w:rsid w:val="00774804"/>
    <w:rsid w:val="007749A3"/>
    <w:rsid w:val="00774A87"/>
    <w:rsid w:val="00774E24"/>
    <w:rsid w:val="00774F8E"/>
    <w:rsid w:val="00775669"/>
    <w:rsid w:val="00775982"/>
    <w:rsid w:val="00776D6A"/>
    <w:rsid w:val="00777CA5"/>
    <w:rsid w:val="00777F99"/>
    <w:rsid w:val="00780209"/>
    <w:rsid w:val="00780DEF"/>
    <w:rsid w:val="0078164B"/>
    <w:rsid w:val="00781D51"/>
    <w:rsid w:val="0078237A"/>
    <w:rsid w:val="0078265D"/>
    <w:rsid w:val="00783275"/>
    <w:rsid w:val="007836F4"/>
    <w:rsid w:val="007837D9"/>
    <w:rsid w:val="00783961"/>
    <w:rsid w:val="00783A29"/>
    <w:rsid w:val="007843AB"/>
    <w:rsid w:val="00784B39"/>
    <w:rsid w:val="00785567"/>
    <w:rsid w:val="007863E3"/>
    <w:rsid w:val="007867B1"/>
    <w:rsid w:val="0078693A"/>
    <w:rsid w:val="00786CC8"/>
    <w:rsid w:val="00787072"/>
    <w:rsid w:val="00787602"/>
    <w:rsid w:val="00787763"/>
    <w:rsid w:val="007877B4"/>
    <w:rsid w:val="00787D0A"/>
    <w:rsid w:val="00787E34"/>
    <w:rsid w:val="00791747"/>
    <w:rsid w:val="00792741"/>
    <w:rsid w:val="00792F8D"/>
    <w:rsid w:val="0079361B"/>
    <w:rsid w:val="00795D9F"/>
    <w:rsid w:val="0079639A"/>
    <w:rsid w:val="00797F98"/>
    <w:rsid w:val="007A03E5"/>
    <w:rsid w:val="007A0832"/>
    <w:rsid w:val="007A1141"/>
    <w:rsid w:val="007A1706"/>
    <w:rsid w:val="007A1FB4"/>
    <w:rsid w:val="007A2EEB"/>
    <w:rsid w:val="007A3D48"/>
    <w:rsid w:val="007A4365"/>
    <w:rsid w:val="007A50D8"/>
    <w:rsid w:val="007A53EA"/>
    <w:rsid w:val="007A5D9D"/>
    <w:rsid w:val="007A6008"/>
    <w:rsid w:val="007A6C4D"/>
    <w:rsid w:val="007A6E35"/>
    <w:rsid w:val="007A7741"/>
    <w:rsid w:val="007A7891"/>
    <w:rsid w:val="007A7893"/>
    <w:rsid w:val="007A7A72"/>
    <w:rsid w:val="007A7A96"/>
    <w:rsid w:val="007A7EF3"/>
    <w:rsid w:val="007B0989"/>
    <w:rsid w:val="007B1C12"/>
    <w:rsid w:val="007B1D77"/>
    <w:rsid w:val="007B231F"/>
    <w:rsid w:val="007B23C4"/>
    <w:rsid w:val="007B2E28"/>
    <w:rsid w:val="007B2E64"/>
    <w:rsid w:val="007B336E"/>
    <w:rsid w:val="007B34D2"/>
    <w:rsid w:val="007B3527"/>
    <w:rsid w:val="007B3D80"/>
    <w:rsid w:val="007B4063"/>
    <w:rsid w:val="007B48A7"/>
    <w:rsid w:val="007B48BC"/>
    <w:rsid w:val="007B4FC7"/>
    <w:rsid w:val="007B526C"/>
    <w:rsid w:val="007B5636"/>
    <w:rsid w:val="007B59F6"/>
    <w:rsid w:val="007B5A0F"/>
    <w:rsid w:val="007B662E"/>
    <w:rsid w:val="007B680C"/>
    <w:rsid w:val="007B7720"/>
    <w:rsid w:val="007B7AEA"/>
    <w:rsid w:val="007B7C27"/>
    <w:rsid w:val="007C0780"/>
    <w:rsid w:val="007C0AED"/>
    <w:rsid w:val="007C0F0E"/>
    <w:rsid w:val="007C10CC"/>
    <w:rsid w:val="007C1369"/>
    <w:rsid w:val="007C13A0"/>
    <w:rsid w:val="007C13DB"/>
    <w:rsid w:val="007C1837"/>
    <w:rsid w:val="007C27A4"/>
    <w:rsid w:val="007C2A19"/>
    <w:rsid w:val="007C2C1B"/>
    <w:rsid w:val="007C4401"/>
    <w:rsid w:val="007C5298"/>
    <w:rsid w:val="007C531A"/>
    <w:rsid w:val="007C6B0D"/>
    <w:rsid w:val="007C73B0"/>
    <w:rsid w:val="007D001C"/>
    <w:rsid w:val="007D1303"/>
    <w:rsid w:val="007D196E"/>
    <w:rsid w:val="007D1BF2"/>
    <w:rsid w:val="007D1D65"/>
    <w:rsid w:val="007D2682"/>
    <w:rsid w:val="007D2F9F"/>
    <w:rsid w:val="007D33EB"/>
    <w:rsid w:val="007D367B"/>
    <w:rsid w:val="007D44A9"/>
    <w:rsid w:val="007D46D5"/>
    <w:rsid w:val="007D5429"/>
    <w:rsid w:val="007D59D5"/>
    <w:rsid w:val="007D5D60"/>
    <w:rsid w:val="007D5F65"/>
    <w:rsid w:val="007D676B"/>
    <w:rsid w:val="007D7605"/>
    <w:rsid w:val="007D7867"/>
    <w:rsid w:val="007E05A7"/>
    <w:rsid w:val="007E0693"/>
    <w:rsid w:val="007E0DCD"/>
    <w:rsid w:val="007E2261"/>
    <w:rsid w:val="007E2730"/>
    <w:rsid w:val="007E2E96"/>
    <w:rsid w:val="007E2F2A"/>
    <w:rsid w:val="007E4A3B"/>
    <w:rsid w:val="007E4AC9"/>
    <w:rsid w:val="007E505B"/>
    <w:rsid w:val="007E71CB"/>
    <w:rsid w:val="007E72D6"/>
    <w:rsid w:val="007E7BA9"/>
    <w:rsid w:val="007F0200"/>
    <w:rsid w:val="007F0F62"/>
    <w:rsid w:val="007F1BDF"/>
    <w:rsid w:val="007F1D3B"/>
    <w:rsid w:val="007F2344"/>
    <w:rsid w:val="007F2E3C"/>
    <w:rsid w:val="007F3418"/>
    <w:rsid w:val="007F3DF6"/>
    <w:rsid w:val="007F45DC"/>
    <w:rsid w:val="007F489C"/>
    <w:rsid w:val="007F4B8F"/>
    <w:rsid w:val="007F4C24"/>
    <w:rsid w:val="007F4D0A"/>
    <w:rsid w:val="007F4E52"/>
    <w:rsid w:val="007F5087"/>
    <w:rsid w:val="007F52C6"/>
    <w:rsid w:val="007F53B5"/>
    <w:rsid w:val="007F5436"/>
    <w:rsid w:val="007F5DA7"/>
    <w:rsid w:val="007F6B7A"/>
    <w:rsid w:val="007F6C97"/>
    <w:rsid w:val="007F6EA7"/>
    <w:rsid w:val="0080016C"/>
    <w:rsid w:val="00800898"/>
    <w:rsid w:val="0080142D"/>
    <w:rsid w:val="00802449"/>
    <w:rsid w:val="0080269F"/>
    <w:rsid w:val="00802EC9"/>
    <w:rsid w:val="0080343D"/>
    <w:rsid w:val="00803D3D"/>
    <w:rsid w:val="00803EA3"/>
    <w:rsid w:val="00804132"/>
    <w:rsid w:val="00804903"/>
    <w:rsid w:val="00804CCA"/>
    <w:rsid w:val="00804E18"/>
    <w:rsid w:val="00804EAC"/>
    <w:rsid w:val="00806265"/>
    <w:rsid w:val="008105E6"/>
    <w:rsid w:val="00810C07"/>
    <w:rsid w:val="00811D51"/>
    <w:rsid w:val="00811D6B"/>
    <w:rsid w:val="00811FEF"/>
    <w:rsid w:val="008125A7"/>
    <w:rsid w:val="00812C4C"/>
    <w:rsid w:val="00812E9B"/>
    <w:rsid w:val="00813DE3"/>
    <w:rsid w:val="00814186"/>
    <w:rsid w:val="008145C7"/>
    <w:rsid w:val="008148A5"/>
    <w:rsid w:val="0081504F"/>
    <w:rsid w:val="0081533D"/>
    <w:rsid w:val="00815851"/>
    <w:rsid w:val="00815CB3"/>
    <w:rsid w:val="00817E44"/>
    <w:rsid w:val="008200BD"/>
    <w:rsid w:val="00820477"/>
    <w:rsid w:val="0082069D"/>
    <w:rsid w:val="00820F5B"/>
    <w:rsid w:val="00821099"/>
    <w:rsid w:val="008214DF"/>
    <w:rsid w:val="00821D6A"/>
    <w:rsid w:val="00822025"/>
    <w:rsid w:val="00822403"/>
    <w:rsid w:val="0082260E"/>
    <w:rsid w:val="00823849"/>
    <w:rsid w:val="00825596"/>
    <w:rsid w:val="008258A1"/>
    <w:rsid w:val="00825A80"/>
    <w:rsid w:val="00825C26"/>
    <w:rsid w:val="00825CB0"/>
    <w:rsid w:val="00825D62"/>
    <w:rsid w:val="00826AD0"/>
    <w:rsid w:val="00826D02"/>
    <w:rsid w:val="00827BF8"/>
    <w:rsid w:val="00827E4A"/>
    <w:rsid w:val="008306C9"/>
    <w:rsid w:val="008307B7"/>
    <w:rsid w:val="00830D5E"/>
    <w:rsid w:val="00830E3E"/>
    <w:rsid w:val="00830FA3"/>
    <w:rsid w:val="00831C9D"/>
    <w:rsid w:val="00831FBF"/>
    <w:rsid w:val="00832C76"/>
    <w:rsid w:val="00832FDF"/>
    <w:rsid w:val="00833341"/>
    <w:rsid w:val="008338E1"/>
    <w:rsid w:val="00833E42"/>
    <w:rsid w:val="0083417D"/>
    <w:rsid w:val="008353D2"/>
    <w:rsid w:val="00835781"/>
    <w:rsid w:val="00835EC0"/>
    <w:rsid w:val="00836EA2"/>
    <w:rsid w:val="00837C09"/>
    <w:rsid w:val="00837C5F"/>
    <w:rsid w:val="00841B23"/>
    <w:rsid w:val="00841C40"/>
    <w:rsid w:val="008422E3"/>
    <w:rsid w:val="00842872"/>
    <w:rsid w:val="00843435"/>
    <w:rsid w:val="00843D09"/>
    <w:rsid w:val="008442A7"/>
    <w:rsid w:val="00844552"/>
    <w:rsid w:val="00844861"/>
    <w:rsid w:val="00844AFB"/>
    <w:rsid w:val="00844F8C"/>
    <w:rsid w:val="008451C1"/>
    <w:rsid w:val="0084578F"/>
    <w:rsid w:val="0084651B"/>
    <w:rsid w:val="00846B44"/>
    <w:rsid w:val="0084740E"/>
    <w:rsid w:val="0084745B"/>
    <w:rsid w:val="008477EA"/>
    <w:rsid w:val="00847D2E"/>
    <w:rsid w:val="00847FC4"/>
    <w:rsid w:val="00850B9B"/>
    <w:rsid w:val="00853853"/>
    <w:rsid w:val="00853B02"/>
    <w:rsid w:val="00854F10"/>
    <w:rsid w:val="00855283"/>
    <w:rsid w:val="00855846"/>
    <w:rsid w:val="00855DF0"/>
    <w:rsid w:val="00856354"/>
    <w:rsid w:val="0085683C"/>
    <w:rsid w:val="00857319"/>
    <w:rsid w:val="00857381"/>
    <w:rsid w:val="00857BD1"/>
    <w:rsid w:val="00857DAF"/>
    <w:rsid w:val="00857E8B"/>
    <w:rsid w:val="00857F15"/>
    <w:rsid w:val="0086045E"/>
    <w:rsid w:val="00860BB6"/>
    <w:rsid w:val="00862387"/>
    <w:rsid w:val="008629E4"/>
    <w:rsid w:val="00862DFC"/>
    <w:rsid w:val="00862E68"/>
    <w:rsid w:val="00863407"/>
    <w:rsid w:val="008635A6"/>
    <w:rsid w:val="0086363C"/>
    <w:rsid w:val="008639A0"/>
    <w:rsid w:val="008639B3"/>
    <w:rsid w:val="00863D51"/>
    <w:rsid w:val="00863D5E"/>
    <w:rsid w:val="00863DFB"/>
    <w:rsid w:val="00864028"/>
    <w:rsid w:val="008657D0"/>
    <w:rsid w:val="00865B26"/>
    <w:rsid w:val="0086676C"/>
    <w:rsid w:val="00866AB5"/>
    <w:rsid w:val="00866E38"/>
    <w:rsid w:val="008670F3"/>
    <w:rsid w:val="00867818"/>
    <w:rsid w:val="00867A41"/>
    <w:rsid w:val="00867B16"/>
    <w:rsid w:val="00867BD6"/>
    <w:rsid w:val="008703A2"/>
    <w:rsid w:val="008706A8"/>
    <w:rsid w:val="0087076C"/>
    <w:rsid w:val="0087097B"/>
    <w:rsid w:val="00871EF3"/>
    <w:rsid w:val="008725BC"/>
    <w:rsid w:val="008729C9"/>
    <w:rsid w:val="0087300C"/>
    <w:rsid w:val="00873674"/>
    <w:rsid w:val="008745E5"/>
    <w:rsid w:val="00875211"/>
    <w:rsid w:val="008767FB"/>
    <w:rsid w:val="00876F03"/>
    <w:rsid w:val="00877638"/>
    <w:rsid w:val="00880896"/>
    <w:rsid w:val="00880BC4"/>
    <w:rsid w:val="00880D00"/>
    <w:rsid w:val="0088110A"/>
    <w:rsid w:val="008819AF"/>
    <w:rsid w:val="00881C7A"/>
    <w:rsid w:val="008820D5"/>
    <w:rsid w:val="00882D09"/>
    <w:rsid w:val="008830E6"/>
    <w:rsid w:val="0088367E"/>
    <w:rsid w:val="0088378F"/>
    <w:rsid w:val="008841BB"/>
    <w:rsid w:val="00885C63"/>
    <w:rsid w:val="008861E9"/>
    <w:rsid w:val="0088673C"/>
    <w:rsid w:val="0088698B"/>
    <w:rsid w:val="00886D7B"/>
    <w:rsid w:val="0088737E"/>
    <w:rsid w:val="00887697"/>
    <w:rsid w:val="00887987"/>
    <w:rsid w:val="008905F1"/>
    <w:rsid w:val="0089071A"/>
    <w:rsid w:val="00890797"/>
    <w:rsid w:val="00890E2C"/>
    <w:rsid w:val="0089127F"/>
    <w:rsid w:val="00891342"/>
    <w:rsid w:val="00891E29"/>
    <w:rsid w:val="00893C07"/>
    <w:rsid w:val="00893D43"/>
    <w:rsid w:val="0089467E"/>
    <w:rsid w:val="00894873"/>
    <w:rsid w:val="00895875"/>
    <w:rsid w:val="008958CF"/>
    <w:rsid w:val="008959EA"/>
    <w:rsid w:val="00896087"/>
    <w:rsid w:val="00896B1F"/>
    <w:rsid w:val="00897180"/>
    <w:rsid w:val="00897427"/>
    <w:rsid w:val="00897524"/>
    <w:rsid w:val="00897D74"/>
    <w:rsid w:val="00897E9A"/>
    <w:rsid w:val="008A0A7F"/>
    <w:rsid w:val="008A0D5B"/>
    <w:rsid w:val="008A0FB7"/>
    <w:rsid w:val="008A1051"/>
    <w:rsid w:val="008A1099"/>
    <w:rsid w:val="008A19B7"/>
    <w:rsid w:val="008A1CBF"/>
    <w:rsid w:val="008A1D73"/>
    <w:rsid w:val="008A2142"/>
    <w:rsid w:val="008A2A09"/>
    <w:rsid w:val="008A2BC5"/>
    <w:rsid w:val="008A34BC"/>
    <w:rsid w:val="008A36BB"/>
    <w:rsid w:val="008A3A87"/>
    <w:rsid w:val="008A3D16"/>
    <w:rsid w:val="008A40B9"/>
    <w:rsid w:val="008A4A1D"/>
    <w:rsid w:val="008A54B5"/>
    <w:rsid w:val="008A5904"/>
    <w:rsid w:val="008A5F47"/>
    <w:rsid w:val="008A6668"/>
    <w:rsid w:val="008A6AA0"/>
    <w:rsid w:val="008A6FF2"/>
    <w:rsid w:val="008A71ED"/>
    <w:rsid w:val="008A7965"/>
    <w:rsid w:val="008B00FD"/>
    <w:rsid w:val="008B06A0"/>
    <w:rsid w:val="008B0BA8"/>
    <w:rsid w:val="008B0C3C"/>
    <w:rsid w:val="008B0D41"/>
    <w:rsid w:val="008B0F13"/>
    <w:rsid w:val="008B15B1"/>
    <w:rsid w:val="008B1EC7"/>
    <w:rsid w:val="008B2507"/>
    <w:rsid w:val="008B2C81"/>
    <w:rsid w:val="008B2D17"/>
    <w:rsid w:val="008B38B1"/>
    <w:rsid w:val="008B3EAF"/>
    <w:rsid w:val="008B42C4"/>
    <w:rsid w:val="008B44D6"/>
    <w:rsid w:val="008B457E"/>
    <w:rsid w:val="008B5292"/>
    <w:rsid w:val="008B55AF"/>
    <w:rsid w:val="008B57B7"/>
    <w:rsid w:val="008B57F6"/>
    <w:rsid w:val="008B5D7C"/>
    <w:rsid w:val="008B5DD0"/>
    <w:rsid w:val="008B691D"/>
    <w:rsid w:val="008B72AA"/>
    <w:rsid w:val="008B754F"/>
    <w:rsid w:val="008B7999"/>
    <w:rsid w:val="008B7CED"/>
    <w:rsid w:val="008C0894"/>
    <w:rsid w:val="008C17C5"/>
    <w:rsid w:val="008C1900"/>
    <w:rsid w:val="008C1C10"/>
    <w:rsid w:val="008C2080"/>
    <w:rsid w:val="008C21B1"/>
    <w:rsid w:val="008C2867"/>
    <w:rsid w:val="008C3FBB"/>
    <w:rsid w:val="008C4056"/>
    <w:rsid w:val="008C472A"/>
    <w:rsid w:val="008C6946"/>
    <w:rsid w:val="008C6A76"/>
    <w:rsid w:val="008C6EB8"/>
    <w:rsid w:val="008C72B4"/>
    <w:rsid w:val="008C73D3"/>
    <w:rsid w:val="008D037B"/>
    <w:rsid w:val="008D13FA"/>
    <w:rsid w:val="008D17A9"/>
    <w:rsid w:val="008D268E"/>
    <w:rsid w:val="008D28E3"/>
    <w:rsid w:val="008D2D9A"/>
    <w:rsid w:val="008D33FF"/>
    <w:rsid w:val="008D65DE"/>
    <w:rsid w:val="008D6632"/>
    <w:rsid w:val="008D6A10"/>
    <w:rsid w:val="008D70C2"/>
    <w:rsid w:val="008D7BC1"/>
    <w:rsid w:val="008D7CBB"/>
    <w:rsid w:val="008E0072"/>
    <w:rsid w:val="008E0418"/>
    <w:rsid w:val="008E1432"/>
    <w:rsid w:val="008E189F"/>
    <w:rsid w:val="008E1A07"/>
    <w:rsid w:val="008E1A45"/>
    <w:rsid w:val="008E1B83"/>
    <w:rsid w:val="008E22E2"/>
    <w:rsid w:val="008E26AE"/>
    <w:rsid w:val="008E365C"/>
    <w:rsid w:val="008E4277"/>
    <w:rsid w:val="008E49FA"/>
    <w:rsid w:val="008E4D9F"/>
    <w:rsid w:val="008E4F2D"/>
    <w:rsid w:val="008E521C"/>
    <w:rsid w:val="008E620B"/>
    <w:rsid w:val="008E672D"/>
    <w:rsid w:val="008E69C4"/>
    <w:rsid w:val="008E7CB2"/>
    <w:rsid w:val="008F2AF0"/>
    <w:rsid w:val="008F3595"/>
    <w:rsid w:val="008F38B9"/>
    <w:rsid w:val="008F400F"/>
    <w:rsid w:val="008F441C"/>
    <w:rsid w:val="008F4547"/>
    <w:rsid w:val="008F45DC"/>
    <w:rsid w:val="008F48BD"/>
    <w:rsid w:val="008F491C"/>
    <w:rsid w:val="008F5425"/>
    <w:rsid w:val="008F57B1"/>
    <w:rsid w:val="008F5941"/>
    <w:rsid w:val="008F5FC1"/>
    <w:rsid w:val="008F6075"/>
    <w:rsid w:val="008F684E"/>
    <w:rsid w:val="008F6B48"/>
    <w:rsid w:val="008F7347"/>
    <w:rsid w:val="008F7495"/>
    <w:rsid w:val="008F7F00"/>
    <w:rsid w:val="009003DF"/>
    <w:rsid w:val="0090057C"/>
    <w:rsid w:val="00900610"/>
    <w:rsid w:val="0090098A"/>
    <w:rsid w:val="009009C3"/>
    <w:rsid w:val="00900E4F"/>
    <w:rsid w:val="009014AF"/>
    <w:rsid w:val="00901574"/>
    <w:rsid w:val="009017F7"/>
    <w:rsid w:val="00902558"/>
    <w:rsid w:val="00902801"/>
    <w:rsid w:val="00902808"/>
    <w:rsid w:val="00902AB5"/>
    <w:rsid w:val="00902AF9"/>
    <w:rsid w:val="00902D6B"/>
    <w:rsid w:val="00903313"/>
    <w:rsid w:val="00903DA9"/>
    <w:rsid w:val="00904350"/>
    <w:rsid w:val="009045B5"/>
    <w:rsid w:val="00905046"/>
    <w:rsid w:val="009059BF"/>
    <w:rsid w:val="0090698B"/>
    <w:rsid w:val="00910420"/>
    <w:rsid w:val="00910476"/>
    <w:rsid w:val="0091047F"/>
    <w:rsid w:val="00910D4B"/>
    <w:rsid w:val="00911617"/>
    <w:rsid w:val="00911AFE"/>
    <w:rsid w:val="00912219"/>
    <w:rsid w:val="0091229A"/>
    <w:rsid w:val="0091241E"/>
    <w:rsid w:val="009124AE"/>
    <w:rsid w:val="0091298A"/>
    <w:rsid w:val="0091326A"/>
    <w:rsid w:val="009132E4"/>
    <w:rsid w:val="00914056"/>
    <w:rsid w:val="009141DE"/>
    <w:rsid w:val="00914404"/>
    <w:rsid w:val="00914745"/>
    <w:rsid w:val="0091493E"/>
    <w:rsid w:val="00914976"/>
    <w:rsid w:val="00914B49"/>
    <w:rsid w:val="00915FCF"/>
    <w:rsid w:val="00916807"/>
    <w:rsid w:val="009168B1"/>
    <w:rsid w:val="00917922"/>
    <w:rsid w:val="00917A31"/>
    <w:rsid w:val="00921107"/>
    <w:rsid w:val="00921557"/>
    <w:rsid w:val="0092206B"/>
    <w:rsid w:val="0092222B"/>
    <w:rsid w:val="0092243F"/>
    <w:rsid w:val="0092332B"/>
    <w:rsid w:val="00923476"/>
    <w:rsid w:val="00923810"/>
    <w:rsid w:val="009247D2"/>
    <w:rsid w:val="009254DF"/>
    <w:rsid w:val="009266C3"/>
    <w:rsid w:val="00926D01"/>
    <w:rsid w:val="00927269"/>
    <w:rsid w:val="009300CF"/>
    <w:rsid w:val="009306D6"/>
    <w:rsid w:val="00930D43"/>
    <w:rsid w:val="009310BC"/>
    <w:rsid w:val="00931CA8"/>
    <w:rsid w:val="00932A6A"/>
    <w:rsid w:val="00933054"/>
    <w:rsid w:val="00933AF8"/>
    <w:rsid w:val="009345FF"/>
    <w:rsid w:val="00934B29"/>
    <w:rsid w:val="00935CCD"/>
    <w:rsid w:val="009363D5"/>
    <w:rsid w:val="00937000"/>
    <w:rsid w:val="0093785A"/>
    <w:rsid w:val="009404B7"/>
    <w:rsid w:val="009404E7"/>
    <w:rsid w:val="0094056C"/>
    <w:rsid w:val="009405DA"/>
    <w:rsid w:val="00940B65"/>
    <w:rsid w:val="009421A1"/>
    <w:rsid w:val="00942325"/>
    <w:rsid w:val="0094248F"/>
    <w:rsid w:val="00942F82"/>
    <w:rsid w:val="00943299"/>
    <w:rsid w:val="00943720"/>
    <w:rsid w:val="00943906"/>
    <w:rsid w:val="00943D82"/>
    <w:rsid w:val="00945896"/>
    <w:rsid w:val="00946316"/>
    <w:rsid w:val="00946662"/>
    <w:rsid w:val="00946C11"/>
    <w:rsid w:val="00946E7E"/>
    <w:rsid w:val="00946F21"/>
    <w:rsid w:val="00947CEF"/>
    <w:rsid w:val="00947EA5"/>
    <w:rsid w:val="009501D1"/>
    <w:rsid w:val="009524E1"/>
    <w:rsid w:val="00952B1A"/>
    <w:rsid w:val="00952BAF"/>
    <w:rsid w:val="0095308D"/>
    <w:rsid w:val="0095360F"/>
    <w:rsid w:val="009536B0"/>
    <w:rsid w:val="00953AAE"/>
    <w:rsid w:val="00953E0C"/>
    <w:rsid w:val="00953FA5"/>
    <w:rsid w:val="009541A5"/>
    <w:rsid w:val="00954446"/>
    <w:rsid w:val="009547C8"/>
    <w:rsid w:val="00954CE7"/>
    <w:rsid w:val="00954D54"/>
    <w:rsid w:val="00955129"/>
    <w:rsid w:val="00955835"/>
    <w:rsid w:val="00955855"/>
    <w:rsid w:val="00955A48"/>
    <w:rsid w:val="00955CB5"/>
    <w:rsid w:val="00955D44"/>
    <w:rsid w:val="00955E91"/>
    <w:rsid w:val="009563E2"/>
    <w:rsid w:val="00956DA2"/>
    <w:rsid w:val="00956DD5"/>
    <w:rsid w:val="00956F7B"/>
    <w:rsid w:val="00957C4A"/>
    <w:rsid w:val="00960F68"/>
    <w:rsid w:val="00961447"/>
    <w:rsid w:val="00962249"/>
    <w:rsid w:val="009624F4"/>
    <w:rsid w:val="00962746"/>
    <w:rsid w:val="00963770"/>
    <w:rsid w:val="0096391D"/>
    <w:rsid w:val="009640EF"/>
    <w:rsid w:val="009645BC"/>
    <w:rsid w:val="00965376"/>
    <w:rsid w:val="009656EF"/>
    <w:rsid w:val="0096573F"/>
    <w:rsid w:val="00965C2E"/>
    <w:rsid w:val="0096661D"/>
    <w:rsid w:val="00966689"/>
    <w:rsid w:val="00966889"/>
    <w:rsid w:val="00966932"/>
    <w:rsid w:val="009674D3"/>
    <w:rsid w:val="0096761F"/>
    <w:rsid w:val="00970401"/>
    <w:rsid w:val="009705BA"/>
    <w:rsid w:val="009709B0"/>
    <w:rsid w:val="00970A6A"/>
    <w:rsid w:val="009714C5"/>
    <w:rsid w:val="009717E2"/>
    <w:rsid w:val="00971909"/>
    <w:rsid w:val="00971B62"/>
    <w:rsid w:val="00971BCB"/>
    <w:rsid w:val="00971D6B"/>
    <w:rsid w:val="00972B0C"/>
    <w:rsid w:val="00973CCA"/>
    <w:rsid w:val="00974095"/>
    <w:rsid w:val="00974D49"/>
    <w:rsid w:val="0097521B"/>
    <w:rsid w:val="0097558A"/>
    <w:rsid w:val="00976920"/>
    <w:rsid w:val="00976B3E"/>
    <w:rsid w:val="0097710A"/>
    <w:rsid w:val="00977629"/>
    <w:rsid w:val="00977DCD"/>
    <w:rsid w:val="00980082"/>
    <w:rsid w:val="00980E56"/>
    <w:rsid w:val="0098122B"/>
    <w:rsid w:val="0098127A"/>
    <w:rsid w:val="0098265E"/>
    <w:rsid w:val="00982CDF"/>
    <w:rsid w:val="00983172"/>
    <w:rsid w:val="009833F6"/>
    <w:rsid w:val="00984937"/>
    <w:rsid w:val="00984E50"/>
    <w:rsid w:val="00985300"/>
    <w:rsid w:val="0098584E"/>
    <w:rsid w:val="00985B97"/>
    <w:rsid w:val="00985C63"/>
    <w:rsid w:val="00986384"/>
    <w:rsid w:val="0098651F"/>
    <w:rsid w:val="0098734B"/>
    <w:rsid w:val="00990C30"/>
    <w:rsid w:val="009916E8"/>
    <w:rsid w:val="00991CE5"/>
    <w:rsid w:val="0099242E"/>
    <w:rsid w:val="00992AC1"/>
    <w:rsid w:val="009934D4"/>
    <w:rsid w:val="009939D9"/>
    <w:rsid w:val="00993B57"/>
    <w:rsid w:val="00993D67"/>
    <w:rsid w:val="00993E10"/>
    <w:rsid w:val="00995365"/>
    <w:rsid w:val="00995DBF"/>
    <w:rsid w:val="00996618"/>
    <w:rsid w:val="0099683B"/>
    <w:rsid w:val="00996ED2"/>
    <w:rsid w:val="00996F87"/>
    <w:rsid w:val="00997104"/>
    <w:rsid w:val="00997425"/>
    <w:rsid w:val="009A02C3"/>
    <w:rsid w:val="009A0688"/>
    <w:rsid w:val="009A0F3A"/>
    <w:rsid w:val="009A1614"/>
    <w:rsid w:val="009A18AB"/>
    <w:rsid w:val="009A1C10"/>
    <w:rsid w:val="009A1DE9"/>
    <w:rsid w:val="009A1EF2"/>
    <w:rsid w:val="009A25A4"/>
    <w:rsid w:val="009A2C0B"/>
    <w:rsid w:val="009A329C"/>
    <w:rsid w:val="009A3B49"/>
    <w:rsid w:val="009A3C13"/>
    <w:rsid w:val="009A5567"/>
    <w:rsid w:val="009A56E3"/>
    <w:rsid w:val="009A58FA"/>
    <w:rsid w:val="009A5CB8"/>
    <w:rsid w:val="009A6344"/>
    <w:rsid w:val="009A63FA"/>
    <w:rsid w:val="009A6A9A"/>
    <w:rsid w:val="009A6F12"/>
    <w:rsid w:val="009A7F6C"/>
    <w:rsid w:val="009B14B7"/>
    <w:rsid w:val="009B16BA"/>
    <w:rsid w:val="009B17DE"/>
    <w:rsid w:val="009B1A17"/>
    <w:rsid w:val="009B1D6E"/>
    <w:rsid w:val="009B1EE1"/>
    <w:rsid w:val="009B1FF0"/>
    <w:rsid w:val="009B21E4"/>
    <w:rsid w:val="009B24D2"/>
    <w:rsid w:val="009B2999"/>
    <w:rsid w:val="009B2BCF"/>
    <w:rsid w:val="009B2EB6"/>
    <w:rsid w:val="009B3409"/>
    <w:rsid w:val="009B361C"/>
    <w:rsid w:val="009B4403"/>
    <w:rsid w:val="009B486E"/>
    <w:rsid w:val="009B4AE8"/>
    <w:rsid w:val="009B4D6C"/>
    <w:rsid w:val="009B5216"/>
    <w:rsid w:val="009B5A84"/>
    <w:rsid w:val="009B70EC"/>
    <w:rsid w:val="009B71F7"/>
    <w:rsid w:val="009B7855"/>
    <w:rsid w:val="009C0459"/>
    <w:rsid w:val="009C0FDE"/>
    <w:rsid w:val="009C11A9"/>
    <w:rsid w:val="009C11D7"/>
    <w:rsid w:val="009C15FF"/>
    <w:rsid w:val="009C27A8"/>
    <w:rsid w:val="009C2966"/>
    <w:rsid w:val="009C2A28"/>
    <w:rsid w:val="009C2D4E"/>
    <w:rsid w:val="009C2FB1"/>
    <w:rsid w:val="009C370B"/>
    <w:rsid w:val="009C4418"/>
    <w:rsid w:val="009C65AE"/>
    <w:rsid w:val="009C6E21"/>
    <w:rsid w:val="009C7006"/>
    <w:rsid w:val="009C7736"/>
    <w:rsid w:val="009C7C3D"/>
    <w:rsid w:val="009C7FE8"/>
    <w:rsid w:val="009D1D48"/>
    <w:rsid w:val="009D28CA"/>
    <w:rsid w:val="009D37D2"/>
    <w:rsid w:val="009D39A3"/>
    <w:rsid w:val="009D470B"/>
    <w:rsid w:val="009D4D76"/>
    <w:rsid w:val="009D4DE7"/>
    <w:rsid w:val="009D573C"/>
    <w:rsid w:val="009D59A8"/>
    <w:rsid w:val="009D6656"/>
    <w:rsid w:val="009E0416"/>
    <w:rsid w:val="009E0730"/>
    <w:rsid w:val="009E0E00"/>
    <w:rsid w:val="009E12EB"/>
    <w:rsid w:val="009E17A8"/>
    <w:rsid w:val="009E1D1B"/>
    <w:rsid w:val="009E1EC9"/>
    <w:rsid w:val="009E2734"/>
    <w:rsid w:val="009E2A4C"/>
    <w:rsid w:val="009E3366"/>
    <w:rsid w:val="009E3C6D"/>
    <w:rsid w:val="009E3FC2"/>
    <w:rsid w:val="009E5A47"/>
    <w:rsid w:val="009E6BF1"/>
    <w:rsid w:val="009E6C59"/>
    <w:rsid w:val="009E6EF9"/>
    <w:rsid w:val="009E7467"/>
    <w:rsid w:val="009E77F7"/>
    <w:rsid w:val="009F04B3"/>
    <w:rsid w:val="009F0F70"/>
    <w:rsid w:val="009F1044"/>
    <w:rsid w:val="009F106E"/>
    <w:rsid w:val="009F107D"/>
    <w:rsid w:val="009F2308"/>
    <w:rsid w:val="009F27A2"/>
    <w:rsid w:val="009F2F90"/>
    <w:rsid w:val="009F36FB"/>
    <w:rsid w:val="009F378B"/>
    <w:rsid w:val="009F3FA3"/>
    <w:rsid w:val="009F4011"/>
    <w:rsid w:val="009F4338"/>
    <w:rsid w:val="009F57D7"/>
    <w:rsid w:val="009F5F10"/>
    <w:rsid w:val="009F6205"/>
    <w:rsid w:val="009F66F2"/>
    <w:rsid w:val="009F6835"/>
    <w:rsid w:val="009F6F89"/>
    <w:rsid w:val="009F71D9"/>
    <w:rsid w:val="009F744D"/>
    <w:rsid w:val="009F7A56"/>
    <w:rsid w:val="009F7B1E"/>
    <w:rsid w:val="00A001F2"/>
    <w:rsid w:val="00A00319"/>
    <w:rsid w:val="00A01313"/>
    <w:rsid w:val="00A01513"/>
    <w:rsid w:val="00A0198E"/>
    <w:rsid w:val="00A01B05"/>
    <w:rsid w:val="00A02048"/>
    <w:rsid w:val="00A02D97"/>
    <w:rsid w:val="00A0310A"/>
    <w:rsid w:val="00A031C1"/>
    <w:rsid w:val="00A03C63"/>
    <w:rsid w:val="00A03FE0"/>
    <w:rsid w:val="00A04096"/>
    <w:rsid w:val="00A04371"/>
    <w:rsid w:val="00A049CC"/>
    <w:rsid w:val="00A05844"/>
    <w:rsid w:val="00A05C5B"/>
    <w:rsid w:val="00A0645B"/>
    <w:rsid w:val="00A07457"/>
    <w:rsid w:val="00A07893"/>
    <w:rsid w:val="00A07BFB"/>
    <w:rsid w:val="00A100B9"/>
    <w:rsid w:val="00A109ED"/>
    <w:rsid w:val="00A10E31"/>
    <w:rsid w:val="00A10F90"/>
    <w:rsid w:val="00A111DF"/>
    <w:rsid w:val="00A114C6"/>
    <w:rsid w:val="00A11790"/>
    <w:rsid w:val="00A11D5F"/>
    <w:rsid w:val="00A11FD1"/>
    <w:rsid w:val="00A12F36"/>
    <w:rsid w:val="00A139BD"/>
    <w:rsid w:val="00A14DBB"/>
    <w:rsid w:val="00A14E48"/>
    <w:rsid w:val="00A15A30"/>
    <w:rsid w:val="00A1614F"/>
    <w:rsid w:val="00A16306"/>
    <w:rsid w:val="00A166B1"/>
    <w:rsid w:val="00A16975"/>
    <w:rsid w:val="00A17014"/>
    <w:rsid w:val="00A2004D"/>
    <w:rsid w:val="00A20F0D"/>
    <w:rsid w:val="00A22A78"/>
    <w:rsid w:val="00A22C0E"/>
    <w:rsid w:val="00A2340D"/>
    <w:rsid w:val="00A238C2"/>
    <w:rsid w:val="00A23DCB"/>
    <w:rsid w:val="00A242A7"/>
    <w:rsid w:val="00A2498F"/>
    <w:rsid w:val="00A25589"/>
    <w:rsid w:val="00A2587F"/>
    <w:rsid w:val="00A25BD2"/>
    <w:rsid w:val="00A269C0"/>
    <w:rsid w:val="00A26D32"/>
    <w:rsid w:val="00A2713B"/>
    <w:rsid w:val="00A27558"/>
    <w:rsid w:val="00A27C39"/>
    <w:rsid w:val="00A30AFB"/>
    <w:rsid w:val="00A317C7"/>
    <w:rsid w:val="00A3243F"/>
    <w:rsid w:val="00A34940"/>
    <w:rsid w:val="00A365DC"/>
    <w:rsid w:val="00A37378"/>
    <w:rsid w:val="00A40283"/>
    <w:rsid w:val="00A40A34"/>
    <w:rsid w:val="00A40E98"/>
    <w:rsid w:val="00A40F1F"/>
    <w:rsid w:val="00A4121D"/>
    <w:rsid w:val="00A41A44"/>
    <w:rsid w:val="00A41DA8"/>
    <w:rsid w:val="00A4278A"/>
    <w:rsid w:val="00A4293F"/>
    <w:rsid w:val="00A42F65"/>
    <w:rsid w:val="00A43669"/>
    <w:rsid w:val="00A43726"/>
    <w:rsid w:val="00A43F49"/>
    <w:rsid w:val="00A44220"/>
    <w:rsid w:val="00A44CEC"/>
    <w:rsid w:val="00A45308"/>
    <w:rsid w:val="00A453CF"/>
    <w:rsid w:val="00A45BA3"/>
    <w:rsid w:val="00A45D0A"/>
    <w:rsid w:val="00A46386"/>
    <w:rsid w:val="00A47264"/>
    <w:rsid w:val="00A47361"/>
    <w:rsid w:val="00A4785E"/>
    <w:rsid w:val="00A47E45"/>
    <w:rsid w:val="00A47FDE"/>
    <w:rsid w:val="00A5039A"/>
    <w:rsid w:val="00A505AA"/>
    <w:rsid w:val="00A5142A"/>
    <w:rsid w:val="00A51857"/>
    <w:rsid w:val="00A53A28"/>
    <w:rsid w:val="00A540A8"/>
    <w:rsid w:val="00A54746"/>
    <w:rsid w:val="00A55D7C"/>
    <w:rsid w:val="00A55ECD"/>
    <w:rsid w:val="00A56291"/>
    <w:rsid w:val="00A569E2"/>
    <w:rsid w:val="00A56B09"/>
    <w:rsid w:val="00A56BD6"/>
    <w:rsid w:val="00A56CAE"/>
    <w:rsid w:val="00A577CA"/>
    <w:rsid w:val="00A57F9D"/>
    <w:rsid w:val="00A602F2"/>
    <w:rsid w:val="00A60737"/>
    <w:rsid w:val="00A608A5"/>
    <w:rsid w:val="00A60AB6"/>
    <w:rsid w:val="00A624AB"/>
    <w:rsid w:val="00A62954"/>
    <w:rsid w:val="00A62AE6"/>
    <w:rsid w:val="00A62B18"/>
    <w:rsid w:val="00A6336F"/>
    <w:rsid w:val="00A63707"/>
    <w:rsid w:val="00A63728"/>
    <w:rsid w:val="00A63774"/>
    <w:rsid w:val="00A647BE"/>
    <w:rsid w:val="00A65918"/>
    <w:rsid w:val="00A65A9A"/>
    <w:rsid w:val="00A65AB8"/>
    <w:rsid w:val="00A65ADB"/>
    <w:rsid w:val="00A65BB3"/>
    <w:rsid w:val="00A66492"/>
    <w:rsid w:val="00A66B97"/>
    <w:rsid w:val="00A66DA4"/>
    <w:rsid w:val="00A6736E"/>
    <w:rsid w:val="00A67896"/>
    <w:rsid w:val="00A678B3"/>
    <w:rsid w:val="00A67B3C"/>
    <w:rsid w:val="00A700F4"/>
    <w:rsid w:val="00A70371"/>
    <w:rsid w:val="00A7041D"/>
    <w:rsid w:val="00A70DAD"/>
    <w:rsid w:val="00A71927"/>
    <w:rsid w:val="00A71A14"/>
    <w:rsid w:val="00A71CB2"/>
    <w:rsid w:val="00A72532"/>
    <w:rsid w:val="00A730FD"/>
    <w:rsid w:val="00A73AB2"/>
    <w:rsid w:val="00A73B27"/>
    <w:rsid w:val="00A73D5A"/>
    <w:rsid w:val="00A742A4"/>
    <w:rsid w:val="00A749F9"/>
    <w:rsid w:val="00A757ED"/>
    <w:rsid w:val="00A759F6"/>
    <w:rsid w:val="00A75B87"/>
    <w:rsid w:val="00A75C6C"/>
    <w:rsid w:val="00A76595"/>
    <w:rsid w:val="00A766AE"/>
    <w:rsid w:val="00A76A54"/>
    <w:rsid w:val="00A77094"/>
    <w:rsid w:val="00A770BA"/>
    <w:rsid w:val="00A77A8C"/>
    <w:rsid w:val="00A77D67"/>
    <w:rsid w:val="00A77FC7"/>
    <w:rsid w:val="00A80AF1"/>
    <w:rsid w:val="00A80B47"/>
    <w:rsid w:val="00A80F1C"/>
    <w:rsid w:val="00A81A05"/>
    <w:rsid w:val="00A81AA2"/>
    <w:rsid w:val="00A81B4F"/>
    <w:rsid w:val="00A822A4"/>
    <w:rsid w:val="00A8261C"/>
    <w:rsid w:val="00A82E2D"/>
    <w:rsid w:val="00A831F8"/>
    <w:rsid w:val="00A84AD9"/>
    <w:rsid w:val="00A85193"/>
    <w:rsid w:val="00A85218"/>
    <w:rsid w:val="00A852B1"/>
    <w:rsid w:val="00A853E1"/>
    <w:rsid w:val="00A8551E"/>
    <w:rsid w:val="00A85860"/>
    <w:rsid w:val="00A85FB3"/>
    <w:rsid w:val="00A86DE1"/>
    <w:rsid w:val="00A8704C"/>
    <w:rsid w:val="00A872AF"/>
    <w:rsid w:val="00A9133B"/>
    <w:rsid w:val="00A9168D"/>
    <w:rsid w:val="00A91EAA"/>
    <w:rsid w:val="00A92D62"/>
    <w:rsid w:val="00A93BA6"/>
    <w:rsid w:val="00A93D5A"/>
    <w:rsid w:val="00A956C7"/>
    <w:rsid w:val="00A96FDA"/>
    <w:rsid w:val="00A97830"/>
    <w:rsid w:val="00A97E97"/>
    <w:rsid w:val="00AA00D1"/>
    <w:rsid w:val="00AA0309"/>
    <w:rsid w:val="00AA0531"/>
    <w:rsid w:val="00AA090E"/>
    <w:rsid w:val="00AA18D8"/>
    <w:rsid w:val="00AA18F2"/>
    <w:rsid w:val="00AA2AF6"/>
    <w:rsid w:val="00AA329B"/>
    <w:rsid w:val="00AA34DB"/>
    <w:rsid w:val="00AA4623"/>
    <w:rsid w:val="00AA4961"/>
    <w:rsid w:val="00AA4A74"/>
    <w:rsid w:val="00AA4B39"/>
    <w:rsid w:val="00AA54C4"/>
    <w:rsid w:val="00AA5AD1"/>
    <w:rsid w:val="00AA61FD"/>
    <w:rsid w:val="00AA649B"/>
    <w:rsid w:val="00AA694C"/>
    <w:rsid w:val="00AA6BF9"/>
    <w:rsid w:val="00AA6F1D"/>
    <w:rsid w:val="00AA77B3"/>
    <w:rsid w:val="00AA7BA7"/>
    <w:rsid w:val="00AA7E3D"/>
    <w:rsid w:val="00AB042E"/>
    <w:rsid w:val="00AB05CD"/>
    <w:rsid w:val="00AB118B"/>
    <w:rsid w:val="00AB11C6"/>
    <w:rsid w:val="00AB210A"/>
    <w:rsid w:val="00AB2390"/>
    <w:rsid w:val="00AB2C02"/>
    <w:rsid w:val="00AB3923"/>
    <w:rsid w:val="00AB3B35"/>
    <w:rsid w:val="00AB5113"/>
    <w:rsid w:val="00AB552D"/>
    <w:rsid w:val="00AB65DB"/>
    <w:rsid w:val="00AB6AC8"/>
    <w:rsid w:val="00AB7117"/>
    <w:rsid w:val="00AC02AD"/>
    <w:rsid w:val="00AC118A"/>
    <w:rsid w:val="00AC1286"/>
    <w:rsid w:val="00AC18E0"/>
    <w:rsid w:val="00AC1D5D"/>
    <w:rsid w:val="00AC2959"/>
    <w:rsid w:val="00AC2D7C"/>
    <w:rsid w:val="00AC341C"/>
    <w:rsid w:val="00AC38E6"/>
    <w:rsid w:val="00AC3911"/>
    <w:rsid w:val="00AC4183"/>
    <w:rsid w:val="00AC49E7"/>
    <w:rsid w:val="00AC4AC9"/>
    <w:rsid w:val="00AC58DF"/>
    <w:rsid w:val="00AC5C66"/>
    <w:rsid w:val="00AC6086"/>
    <w:rsid w:val="00AC69A1"/>
    <w:rsid w:val="00AC6DC6"/>
    <w:rsid w:val="00AC7024"/>
    <w:rsid w:val="00AC72A7"/>
    <w:rsid w:val="00AC7869"/>
    <w:rsid w:val="00AC7FEA"/>
    <w:rsid w:val="00AD04D9"/>
    <w:rsid w:val="00AD122F"/>
    <w:rsid w:val="00AD12A7"/>
    <w:rsid w:val="00AD1301"/>
    <w:rsid w:val="00AD1869"/>
    <w:rsid w:val="00AD1BFA"/>
    <w:rsid w:val="00AD300B"/>
    <w:rsid w:val="00AD3061"/>
    <w:rsid w:val="00AD3675"/>
    <w:rsid w:val="00AD3786"/>
    <w:rsid w:val="00AD3875"/>
    <w:rsid w:val="00AD3947"/>
    <w:rsid w:val="00AD3BCB"/>
    <w:rsid w:val="00AD42BF"/>
    <w:rsid w:val="00AD4549"/>
    <w:rsid w:val="00AD465A"/>
    <w:rsid w:val="00AD51D5"/>
    <w:rsid w:val="00AD6926"/>
    <w:rsid w:val="00AD7240"/>
    <w:rsid w:val="00AD7253"/>
    <w:rsid w:val="00AD7BD7"/>
    <w:rsid w:val="00AE021A"/>
    <w:rsid w:val="00AE167D"/>
    <w:rsid w:val="00AE1BF4"/>
    <w:rsid w:val="00AE27BE"/>
    <w:rsid w:val="00AE2B28"/>
    <w:rsid w:val="00AE2D0F"/>
    <w:rsid w:val="00AE383E"/>
    <w:rsid w:val="00AE39CC"/>
    <w:rsid w:val="00AE3FE9"/>
    <w:rsid w:val="00AE44E5"/>
    <w:rsid w:val="00AE45EF"/>
    <w:rsid w:val="00AE4707"/>
    <w:rsid w:val="00AE5F02"/>
    <w:rsid w:val="00AE615E"/>
    <w:rsid w:val="00AE7568"/>
    <w:rsid w:val="00AE7B10"/>
    <w:rsid w:val="00AE7E9A"/>
    <w:rsid w:val="00AF01EB"/>
    <w:rsid w:val="00AF020D"/>
    <w:rsid w:val="00AF0519"/>
    <w:rsid w:val="00AF0BB4"/>
    <w:rsid w:val="00AF308E"/>
    <w:rsid w:val="00AF3131"/>
    <w:rsid w:val="00AF4871"/>
    <w:rsid w:val="00AF4CF4"/>
    <w:rsid w:val="00AF4DAF"/>
    <w:rsid w:val="00AF531F"/>
    <w:rsid w:val="00AF5B53"/>
    <w:rsid w:val="00AF5F91"/>
    <w:rsid w:val="00AF6181"/>
    <w:rsid w:val="00AF765A"/>
    <w:rsid w:val="00B0071B"/>
    <w:rsid w:val="00B00E35"/>
    <w:rsid w:val="00B01317"/>
    <w:rsid w:val="00B01468"/>
    <w:rsid w:val="00B01813"/>
    <w:rsid w:val="00B02023"/>
    <w:rsid w:val="00B02CED"/>
    <w:rsid w:val="00B02EA7"/>
    <w:rsid w:val="00B03FC5"/>
    <w:rsid w:val="00B04588"/>
    <w:rsid w:val="00B04EC7"/>
    <w:rsid w:val="00B04F21"/>
    <w:rsid w:val="00B055F2"/>
    <w:rsid w:val="00B0560E"/>
    <w:rsid w:val="00B05E1A"/>
    <w:rsid w:val="00B062D1"/>
    <w:rsid w:val="00B06C3F"/>
    <w:rsid w:val="00B10354"/>
    <w:rsid w:val="00B11336"/>
    <w:rsid w:val="00B11449"/>
    <w:rsid w:val="00B124CB"/>
    <w:rsid w:val="00B1256D"/>
    <w:rsid w:val="00B12673"/>
    <w:rsid w:val="00B126CC"/>
    <w:rsid w:val="00B135A1"/>
    <w:rsid w:val="00B13CF9"/>
    <w:rsid w:val="00B144EC"/>
    <w:rsid w:val="00B14BFE"/>
    <w:rsid w:val="00B160C0"/>
    <w:rsid w:val="00B16BB1"/>
    <w:rsid w:val="00B16EFA"/>
    <w:rsid w:val="00B1716C"/>
    <w:rsid w:val="00B176E3"/>
    <w:rsid w:val="00B1774F"/>
    <w:rsid w:val="00B17766"/>
    <w:rsid w:val="00B177F1"/>
    <w:rsid w:val="00B20D3F"/>
    <w:rsid w:val="00B212FE"/>
    <w:rsid w:val="00B21650"/>
    <w:rsid w:val="00B216DD"/>
    <w:rsid w:val="00B228C3"/>
    <w:rsid w:val="00B22934"/>
    <w:rsid w:val="00B22C49"/>
    <w:rsid w:val="00B23F35"/>
    <w:rsid w:val="00B247E9"/>
    <w:rsid w:val="00B24A8D"/>
    <w:rsid w:val="00B24FFE"/>
    <w:rsid w:val="00B2549F"/>
    <w:rsid w:val="00B256D9"/>
    <w:rsid w:val="00B25AD7"/>
    <w:rsid w:val="00B25F84"/>
    <w:rsid w:val="00B26ADD"/>
    <w:rsid w:val="00B26F10"/>
    <w:rsid w:val="00B26FBF"/>
    <w:rsid w:val="00B2738D"/>
    <w:rsid w:val="00B275FF"/>
    <w:rsid w:val="00B276BE"/>
    <w:rsid w:val="00B30B05"/>
    <w:rsid w:val="00B32532"/>
    <w:rsid w:val="00B34183"/>
    <w:rsid w:val="00B3428F"/>
    <w:rsid w:val="00B34562"/>
    <w:rsid w:val="00B345F1"/>
    <w:rsid w:val="00B34E55"/>
    <w:rsid w:val="00B35B57"/>
    <w:rsid w:val="00B35E95"/>
    <w:rsid w:val="00B371AC"/>
    <w:rsid w:val="00B3774A"/>
    <w:rsid w:val="00B37C87"/>
    <w:rsid w:val="00B37D63"/>
    <w:rsid w:val="00B37FF3"/>
    <w:rsid w:val="00B404BB"/>
    <w:rsid w:val="00B40C9C"/>
    <w:rsid w:val="00B40F6B"/>
    <w:rsid w:val="00B427AE"/>
    <w:rsid w:val="00B433B0"/>
    <w:rsid w:val="00B43D05"/>
    <w:rsid w:val="00B43F30"/>
    <w:rsid w:val="00B4585D"/>
    <w:rsid w:val="00B45BC9"/>
    <w:rsid w:val="00B45CCF"/>
    <w:rsid w:val="00B4662C"/>
    <w:rsid w:val="00B46B23"/>
    <w:rsid w:val="00B47709"/>
    <w:rsid w:val="00B47933"/>
    <w:rsid w:val="00B47D49"/>
    <w:rsid w:val="00B50576"/>
    <w:rsid w:val="00B50B4C"/>
    <w:rsid w:val="00B517F3"/>
    <w:rsid w:val="00B51BF8"/>
    <w:rsid w:val="00B52B37"/>
    <w:rsid w:val="00B52D11"/>
    <w:rsid w:val="00B52E50"/>
    <w:rsid w:val="00B5356A"/>
    <w:rsid w:val="00B5372B"/>
    <w:rsid w:val="00B547E8"/>
    <w:rsid w:val="00B54C38"/>
    <w:rsid w:val="00B55294"/>
    <w:rsid w:val="00B55760"/>
    <w:rsid w:val="00B55A7B"/>
    <w:rsid w:val="00B5624B"/>
    <w:rsid w:val="00B56C0E"/>
    <w:rsid w:val="00B56D6A"/>
    <w:rsid w:val="00B57131"/>
    <w:rsid w:val="00B57483"/>
    <w:rsid w:val="00B579A9"/>
    <w:rsid w:val="00B57C7E"/>
    <w:rsid w:val="00B601DC"/>
    <w:rsid w:val="00B601E8"/>
    <w:rsid w:val="00B604E0"/>
    <w:rsid w:val="00B60C39"/>
    <w:rsid w:val="00B60F22"/>
    <w:rsid w:val="00B613EF"/>
    <w:rsid w:val="00B6172E"/>
    <w:rsid w:val="00B6190A"/>
    <w:rsid w:val="00B61994"/>
    <w:rsid w:val="00B62B54"/>
    <w:rsid w:val="00B63298"/>
    <w:rsid w:val="00B63C82"/>
    <w:rsid w:val="00B63C98"/>
    <w:rsid w:val="00B64088"/>
    <w:rsid w:val="00B642C4"/>
    <w:rsid w:val="00B6500E"/>
    <w:rsid w:val="00B6577D"/>
    <w:rsid w:val="00B65975"/>
    <w:rsid w:val="00B6613B"/>
    <w:rsid w:val="00B66543"/>
    <w:rsid w:val="00B66998"/>
    <w:rsid w:val="00B6768E"/>
    <w:rsid w:val="00B67AC3"/>
    <w:rsid w:val="00B67C93"/>
    <w:rsid w:val="00B67DA9"/>
    <w:rsid w:val="00B70954"/>
    <w:rsid w:val="00B70973"/>
    <w:rsid w:val="00B70F83"/>
    <w:rsid w:val="00B712EA"/>
    <w:rsid w:val="00B712F0"/>
    <w:rsid w:val="00B71826"/>
    <w:rsid w:val="00B72096"/>
    <w:rsid w:val="00B7259A"/>
    <w:rsid w:val="00B727B1"/>
    <w:rsid w:val="00B72CA8"/>
    <w:rsid w:val="00B73E46"/>
    <w:rsid w:val="00B73ED8"/>
    <w:rsid w:val="00B7595C"/>
    <w:rsid w:val="00B75D2B"/>
    <w:rsid w:val="00B75E43"/>
    <w:rsid w:val="00B76151"/>
    <w:rsid w:val="00B76997"/>
    <w:rsid w:val="00B76BBD"/>
    <w:rsid w:val="00B76CC4"/>
    <w:rsid w:val="00B775D1"/>
    <w:rsid w:val="00B77EB5"/>
    <w:rsid w:val="00B800FF"/>
    <w:rsid w:val="00B80AF5"/>
    <w:rsid w:val="00B822AD"/>
    <w:rsid w:val="00B82480"/>
    <w:rsid w:val="00B8356C"/>
    <w:rsid w:val="00B836A1"/>
    <w:rsid w:val="00B845BE"/>
    <w:rsid w:val="00B85E33"/>
    <w:rsid w:val="00B86715"/>
    <w:rsid w:val="00B86F6B"/>
    <w:rsid w:val="00B90577"/>
    <w:rsid w:val="00B915F3"/>
    <w:rsid w:val="00B91692"/>
    <w:rsid w:val="00B91E30"/>
    <w:rsid w:val="00B92747"/>
    <w:rsid w:val="00B927AE"/>
    <w:rsid w:val="00B92B05"/>
    <w:rsid w:val="00B92C35"/>
    <w:rsid w:val="00B936E8"/>
    <w:rsid w:val="00B93B67"/>
    <w:rsid w:val="00B954C7"/>
    <w:rsid w:val="00B9550B"/>
    <w:rsid w:val="00B95862"/>
    <w:rsid w:val="00B9653A"/>
    <w:rsid w:val="00B96609"/>
    <w:rsid w:val="00B97364"/>
    <w:rsid w:val="00B974FD"/>
    <w:rsid w:val="00B97C2C"/>
    <w:rsid w:val="00B97C32"/>
    <w:rsid w:val="00B97CA2"/>
    <w:rsid w:val="00BA0271"/>
    <w:rsid w:val="00BA06DD"/>
    <w:rsid w:val="00BA1401"/>
    <w:rsid w:val="00BA195F"/>
    <w:rsid w:val="00BA1ED6"/>
    <w:rsid w:val="00BA2465"/>
    <w:rsid w:val="00BA27C9"/>
    <w:rsid w:val="00BA386B"/>
    <w:rsid w:val="00BA39A9"/>
    <w:rsid w:val="00BA3A78"/>
    <w:rsid w:val="00BA3DB0"/>
    <w:rsid w:val="00BA3ECC"/>
    <w:rsid w:val="00BA40E5"/>
    <w:rsid w:val="00BA4912"/>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9D8"/>
    <w:rsid w:val="00BB1D19"/>
    <w:rsid w:val="00BB1FC3"/>
    <w:rsid w:val="00BB29B2"/>
    <w:rsid w:val="00BB2B84"/>
    <w:rsid w:val="00BB30AF"/>
    <w:rsid w:val="00BB38D7"/>
    <w:rsid w:val="00BB40B2"/>
    <w:rsid w:val="00BB43AE"/>
    <w:rsid w:val="00BB45E9"/>
    <w:rsid w:val="00BB4B72"/>
    <w:rsid w:val="00BB4DC5"/>
    <w:rsid w:val="00BB5497"/>
    <w:rsid w:val="00BB5C67"/>
    <w:rsid w:val="00BB6A74"/>
    <w:rsid w:val="00BB78DD"/>
    <w:rsid w:val="00BB7B3C"/>
    <w:rsid w:val="00BB7DBF"/>
    <w:rsid w:val="00BC0039"/>
    <w:rsid w:val="00BC02F3"/>
    <w:rsid w:val="00BC0A28"/>
    <w:rsid w:val="00BC1086"/>
    <w:rsid w:val="00BC13CD"/>
    <w:rsid w:val="00BC148A"/>
    <w:rsid w:val="00BC2621"/>
    <w:rsid w:val="00BC2910"/>
    <w:rsid w:val="00BC2BFC"/>
    <w:rsid w:val="00BC3DD9"/>
    <w:rsid w:val="00BC4163"/>
    <w:rsid w:val="00BC4537"/>
    <w:rsid w:val="00BC45B3"/>
    <w:rsid w:val="00BC48F4"/>
    <w:rsid w:val="00BC4F47"/>
    <w:rsid w:val="00BC5452"/>
    <w:rsid w:val="00BC5937"/>
    <w:rsid w:val="00BC5BA0"/>
    <w:rsid w:val="00BC6060"/>
    <w:rsid w:val="00BC7088"/>
    <w:rsid w:val="00BC75C6"/>
    <w:rsid w:val="00BC7660"/>
    <w:rsid w:val="00BC7BC1"/>
    <w:rsid w:val="00BD047E"/>
    <w:rsid w:val="00BD1565"/>
    <w:rsid w:val="00BD1A56"/>
    <w:rsid w:val="00BD1E85"/>
    <w:rsid w:val="00BD22E8"/>
    <w:rsid w:val="00BD2350"/>
    <w:rsid w:val="00BD39CF"/>
    <w:rsid w:val="00BD3ED4"/>
    <w:rsid w:val="00BD4993"/>
    <w:rsid w:val="00BD4AF6"/>
    <w:rsid w:val="00BD4D09"/>
    <w:rsid w:val="00BD585C"/>
    <w:rsid w:val="00BD5C83"/>
    <w:rsid w:val="00BD5E22"/>
    <w:rsid w:val="00BD6000"/>
    <w:rsid w:val="00BD60A0"/>
    <w:rsid w:val="00BD6AC4"/>
    <w:rsid w:val="00BD6BCE"/>
    <w:rsid w:val="00BD721A"/>
    <w:rsid w:val="00BD743B"/>
    <w:rsid w:val="00BD77DF"/>
    <w:rsid w:val="00BD7EC2"/>
    <w:rsid w:val="00BE00D2"/>
    <w:rsid w:val="00BE14F2"/>
    <w:rsid w:val="00BE1899"/>
    <w:rsid w:val="00BE1967"/>
    <w:rsid w:val="00BE1B7D"/>
    <w:rsid w:val="00BE209F"/>
    <w:rsid w:val="00BE2354"/>
    <w:rsid w:val="00BE2A9C"/>
    <w:rsid w:val="00BE2CEB"/>
    <w:rsid w:val="00BE2D79"/>
    <w:rsid w:val="00BE301E"/>
    <w:rsid w:val="00BE30ED"/>
    <w:rsid w:val="00BE338C"/>
    <w:rsid w:val="00BE3878"/>
    <w:rsid w:val="00BE423B"/>
    <w:rsid w:val="00BE4EF6"/>
    <w:rsid w:val="00BE5292"/>
    <w:rsid w:val="00BE531E"/>
    <w:rsid w:val="00BE53FE"/>
    <w:rsid w:val="00BE544B"/>
    <w:rsid w:val="00BE5FE7"/>
    <w:rsid w:val="00BE654F"/>
    <w:rsid w:val="00BE6FEA"/>
    <w:rsid w:val="00BE7383"/>
    <w:rsid w:val="00BE7E56"/>
    <w:rsid w:val="00BE7EDF"/>
    <w:rsid w:val="00BF025D"/>
    <w:rsid w:val="00BF03CF"/>
    <w:rsid w:val="00BF0D0F"/>
    <w:rsid w:val="00BF13F6"/>
    <w:rsid w:val="00BF16AA"/>
    <w:rsid w:val="00BF1D47"/>
    <w:rsid w:val="00BF21A6"/>
    <w:rsid w:val="00BF2A0F"/>
    <w:rsid w:val="00BF336C"/>
    <w:rsid w:val="00BF344B"/>
    <w:rsid w:val="00BF36D1"/>
    <w:rsid w:val="00BF4086"/>
    <w:rsid w:val="00BF4196"/>
    <w:rsid w:val="00BF532F"/>
    <w:rsid w:val="00BF56F2"/>
    <w:rsid w:val="00BF5FAC"/>
    <w:rsid w:val="00BF6466"/>
    <w:rsid w:val="00BF692C"/>
    <w:rsid w:val="00BF6BAF"/>
    <w:rsid w:val="00BF700F"/>
    <w:rsid w:val="00BF7259"/>
    <w:rsid w:val="00BF7CC2"/>
    <w:rsid w:val="00BF7D6B"/>
    <w:rsid w:val="00C00029"/>
    <w:rsid w:val="00C0119D"/>
    <w:rsid w:val="00C014B2"/>
    <w:rsid w:val="00C0165D"/>
    <w:rsid w:val="00C02087"/>
    <w:rsid w:val="00C025DD"/>
    <w:rsid w:val="00C028BA"/>
    <w:rsid w:val="00C02B31"/>
    <w:rsid w:val="00C02B9F"/>
    <w:rsid w:val="00C033D4"/>
    <w:rsid w:val="00C036DC"/>
    <w:rsid w:val="00C042DB"/>
    <w:rsid w:val="00C043A4"/>
    <w:rsid w:val="00C05915"/>
    <w:rsid w:val="00C06008"/>
    <w:rsid w:val="00C06FB1"/>
    <w:rsid w:val="00C070EA"/>
    <w:rsid w:val="00C07E24"/>
    <w:rsid w:val="00C103D1"/>
    <w:rsid w:val="00C105BD"/>
    <w:rsid w:val="00C10B3D"/>
    <w:rsid w:val="00C1150F"/>
    <w:rsid w:val="00C119F8"/>
    <w:rsid w:val="00C11A3E"/>
    <w:rsid w:val="00C11B33"/>
    <w:rsid w:val="00C11CD0"/>
    <w:rsid w:val="00C124B1"/>
    <w:rsid w:val="00C12F1F"/>
    <w:rsid w:val="00C12FB3"/>
    <w:rsid w:val="00C12FBA"/>
    <w:rsid w:val="00C137E4"/>
    <w:rsid w:val="00C13F6F"/>
    <w:rsid w:val="00C141A5"/>
    <w:rsid w:val="00C141D8"/>
    <w:rsid w:val="00C14287"/>
    <w:rsid w:val="00C14543"/>
    <w:rsid w:val="00C1478F"/>
    <w:rsid w:val="00C147F9"/>
    <w:rsid w:val="00C150AE"/>
    <w:rsid w:val="00C151D3"/>
    <w:rsid w:val="00C157E3"/>
    <w:rsid w:val="00C159D2"/>
    <w:rsid w:val="00C15B7C"/>
    <w:rsid w:val="00C16002"/>
    <w:rsid w:val="00C16173"/>
    <w:rsid w:val="00C169E9"/>
    <w:rsid w:val="00C17005"/>
    <w:rsid w:val="00C17FFE"/>
    <w:rsid w:val="00C21C61"/>
    <w:rsid w:val="00C23868"/>
    <w:rsid w:val="00C249AD"/>
    <w:rsid w:val="00C24A21"/>
    <w:rsid w:val="00C24FD5"/>
    <w:rsid w:val="00C25212"/>
    <w:rsid w:val="00C25A60"/>
    <w:rsid w:val="00C26976"/>
    <w:rsid w:val="00C27FAD"/>
    <w:rsid w:val="00C30507"/>
    <w:rsid w:val="00C30E0C"/>
    <w:rsid w:val="00C3197C"/>
    <w:rsid w:val="00C327C4"/>
    <w:rsid w:val="00C32AE8"/>
    <w:rsid w:val="00C338FF"/>
    <w:rsid w:val="00C339E6"/>
    <w:rsid w:val="00C341BC"/>
    <w:rsid w:val="00C343D4"/>
    <w:rsid w:val="00C3487D"/>
    <w:rsid w:val="00C34B8D"/>
    <w:rsid w:val="00C34D17"/>
    <w:rsid w:val="00C350A1"/>
    <w:rsid w:val="00C36C77"/>
    <w:rsid w:val="00C37AD3"/>
    <w:rsid w:val="00C37EB2"/>
    <w:rsid w:val="00C40012"/>
    <w:rsid w:val="00C400F9"/>
    <w:rsid w:val="00C40251"/>
    <w:rsid w:val="00C417A0"/>
    <w:rsid w:val="00C42413"/>
    <w:rsid w:val="00C42563"/>
    <w:rsid w:val="00C42684"/>
    <w:rsid w:val="00C42A28"/>
    <w:rsid w:val="00C438F0"/>
    <w:rsid w:val="00C43E3A"/>
    <w:rsid w:val="00C440EF"/>
    <w:rsid w:val="00C46645"/>
    <w:rsid w:val="00C46B1A"/>
    <w:rsid w:val="00C46B2A"/>
    <w:rsid w:val="00C46F6A"/>
    <w:rsid w:val="00C471E5"/>
    <w:rsid w:val="00C4736E"/>
    <w:rsid w:val="00C47A2F"/>
    <w:rsid w:val="00C50381"/>
    <w:rsid w:val="00C513EC"/>
    <w:rsid w:val="00C51A9B"/>
    <w:rsid w:val="00C51D5E"/>
    <w:rsid w:val="00C5231E"/>
    <w:rsid w:val="00C52AA6"/>
    <w:rsid w:val="00C53A17"/>
    <w:rsid w:val="00C53D15"/>
    <w:rsid w:val="00C5479E"/>
    <w:rsid w:val="00C551D4"/>
    <w:rsid w:val="00C5661E"/>
    <w:rsid w:val="00C568E9"/>
    <w:rsid w:val="00C56D42"/>
    <w:rsid w:val="00C577CF"/>
    <w:rsid w:val="00C605E7"/>
    <w:rsid w:val="00C60E63"/>
    <w:rsid w:val="00C61BB7"/>
    <w:rsid w:val="00C61EE8"/>
    <w:rsid w:val="00C61F57"/>
    <w:rsid w:val="00C62C45"/>
    <w:rsid w:val="00C62E4B"/>
    <w:rsid w:val="00C633F6"/>
    <w:rsid w:val="00C64097"/>
    <w:rsid w:val="00C6409A"/>
    <w:rsid w:val="00C64A95"/>
    <w:rsid w:val="00C64BDC"/>
    <w:rsid w:val="00C64DEC"/>
    <w:rsid w:val="00C64F21"/>
    <w:rsid w:val="00C65379"/>
    <w:rsid w:val="00C65807"/>
    <w:rsid w:val="00C66048"/>
    <w:rsid w:val="00C66980"/>
    <w:rsid w:val="00C66EEB"/>
    <w:rsid w:val="00C66F94"/>
    <w:rsid w:val="00C67B00"/>
    <w:rsid w:val="00C67E94"/>
    <w:rsid w:val="00C703AE"/>
    <w:rsid w:val="00C706D4"/>
    <w:rsid w:val="00C70A67"/>
    <w:rsid w:val="00C711FC"/>
    <w:rsid w:val="00C71621"/>
    <w:rsid w:val="00C718BB"/>
    <w:rsid w:val="00C71BF9"/>
    <w:rsid w:val="00C72C58"/>
    <w:rsid w:val="00C733AA"/>
    <w:rsid w:val="00C7355B"/>
    <w:rsid w:val="00C73AEC"/>
    <w:rsid w:val="00C7499B"/>
    <w:rsid w:val="00C74F24"/>
    <w:rsid w:val="00C760E7"/>
    <w:rsid w:val="00C7610A"/>
    <w:rsid w:val="00C76162"/>
    <w:rsid w:val="00C76340"/>
    <w:rsid w:val="00C76487"/>
    <w:rsid w:val="00C764A9"/>
    <w:rsid w:val="00C770AB"/>
    <w:rsid w:val="00C770D6"/>
    <w:rsid w:val="00C7799B"/>
    <w:rsid w:val="00C779F3"/>
    <w:rsid w:val="00C77D74"/>
    <w:rsid w:val="00C8046B"/>
    <w:rsid w:val="00C80564"/>
    <w:rsid w:val="00C80ADA"/>
    <w:rsid w:val="00C81740"/>
    <w:rsid w:val="00C82129"/>
    <w:rsid w:val="00C82743"/>
    <w:rsid w:val="00C827E7"/>
    <w:rsid w:val="00C82D27"/>
    <w:rsid w:val="00C83818"/>
    <w:rsid w:val="00C83B6F"/>
    <w:rsid w:val="00C84064"/>
    <w:rsid w:val="00C84724"/>
    <w:rsid w:val="00C84C81"/>
    <w:rsid w:val="00C84EC1"/>
    <w:rsid w:val="00C85030"/>
    <w:rsid w:val="00C85899"/>
    <w:rsid w:val="00C85BAE"/>
    <w:rsid w:val="00C85FF2"/>
    <w:rsid w:val="00C86CF7"/>
    <w:rsid w:val="00C870F3"/>
    <w:rsid w:val="00C8730E"/>
    <w:rsid w:val="00C876B3"/>
    <w:rsid w:val="00C876F1"/>
    <w:rsid w:val="00C87D23"/>
    <w:rsid w:val="00C9033A"/>
    <w:rsid w:val="00C90B5D"/>
    <w:rsid w:val="00C90D0A"/>
    <w:rsid w:val="00C90ECB"/>
    <w:rsid w:val="00C911C8"/>
    <w:rsid w:val="00C918C5"/>
    <w:rsid w:val="00C9275A"/>
    <w:rsid w:val="00C93227"/>
    <w:rsid w:val="00C933F0"/>
    <w:rsid w:val="00C93BDA"/>
    <w:rsid w:val="00C94DEA"/>
    <w:rsid w:val="00C94FC4"/>
    <w:rsid w:val="00C953EC"/>
    <w:rsid w:val="00C95AC8"/>
    <w:rsid w:val="00C96B38"/>
    <w:rsid w:val="00C971BA"/>
    <w:rsid w:val="00C97456"/>
    <w:rsid w:val="00C97763"/>
    <w:rsid w:val="00CA003C"/>
    <w:rsid w:val="00CA021C"/>
    <w:rsid w:val="00CA03ED"/>
    <w:rsid w:val="00CA0516"/>
    <w:rsid w:val="00CA11A7"/>
    <w:rsid w:val="00CA240C"/>
    <w:rsid w:val="00CA29EE"/>
    <w:rsid w:val="00CA3E6D"/>
    <w:rsid w:val="00CA48A6"/>
    <w:rsid w:val="00CA5714"/>
    <w:rsid w:val="00CA6A2A"/>
    <w:rsid w:val="00CA6A4B"/>
    <w:rsid w:val="00CA6A4C"/>
    <w:rsid w:val="00CA6D9E"/>
    <w:rsid w:val="00CA7A76"/>
    <w:rsid w:val="00CB0B05"/>
    <w:rsid w:val="00CB0D38"/>
    <w:rsid w:val="00CB17A6"/>
    <w:rsid w:val="00CB1A69"/>
    <w:rsid w:val="00CB1FAD"/>
    <w:rsid w:val="00CB2738"/>
    <w:rsid w:val="00CB3367"/>
    <w:rsid w:val="00CB3A32"/>
    <w:rsid w:val="00CB42FE"/>
    <w:rsid w:val="00CB4F90"/>
    <w:rsid w:val="00CB5FE2"/>
    <w:rsid w:val="00CB6184"/>
    <w:rsid w:val="00CB6ACA"/>
    <w:rsid w:val="00CB76BC"/>
    <w:rsid w:val="00CB7A13"/>
    <w:rsid w:val="00CB7BAA"/>
    <w:rsid w:val="00CB7C4B"/>
    <w:rsid w:val="00CB7D48"/>
    <w:rsid w:val="00CC0228"/>
    <w:rsid w:val="00CC179C"/>
    <w:rsid w:val="00CC273F"/>
    <w:rsid w:val="00CC2969"/>
    <w:rsid w:val="00CC2A03"/>
    <w:rsid w:val="00CC3496"/>
    <w:rsid w:val="00CC3669"/>
    <w:rsid w:val="00CC3915"/>
    <w:rsid w:val="00CC400D"/>
    <w:rsid w:val="00CC41B7"/>
    <w:rsid w:val="00CC4D94"/>
    <w:rsid w:val="00CC5117"/>
    <w:rsid w:val="00CC57C1"/>
    <w:rsid w:val="00CC5845"/>
    <w:rsid w:val="00CC6133"/>
    <w:rsid w:val="00CC6C58"/>
    <w:rsid w:val="00CC6D64"/>
    <w:rsid w:val="00CC709F"/>
    <w:rsid w:val="00CC7802"/>
    <w:rsid w:val="00CD0397"/>
    <w:rsid w:val="00CD0513"/>
    <w:rsid w:val="00CD1182"/>
    <w:rsid w:val="00CD138C"/>
    <w:rsid w:val="00CD15E0"/>
    <w:rsid w:val="00CD1796"/>
    <w:rsid w:val="00CD1D8C"/>
    <w:rsid w:val="00CD249F"/>
    <w:rsid w:val="00CD255E"/>
    <w:rsid w:val="00CD25EA"/>
    <w:rsid w:val="00CD29BA"/>
    <w:rsid w:val="00CD2A43"/>
    <w:rsid w:val="00CD49BE"/>
    <w:rsid w:val="00CD4D64"/>
    <w:rsid w:val="00CD50A0"/>
    <w:rsid w:val="00CD50D8"/>
    <w:rsid w:val="00CD5C9F"/>
    <w:rsid w:val="00CD5E04"/>
    <w:rsid w:val="00CD6032"/>
    <w:rsid w:val="00CD60AB"/>
    <w:rsid w:val="00CD6C79"/>
    <w:rsid w:val="00CD7062"/>
    <w:rsid w:val="00CD7A1B"/>
    <w:rsid w:val="00CE0936"/>
    <w:rsid w:val="00CE1CC9"/>
    <w:rsid w:val="00CE3617"/>
    <w:rsid w:val="00CE40AF"/>
    <w:rsid w:val="00CE45CD"/>
    <w:rsid w:val="00CE47C8"/>
    <w:rsid w:val="00CE4B53"/>
    <w:rsid w:val="00CE4E60"/>
    <w:rsid w:val="00CE508E"/>
    <w:rsid w:val="00CE5153"/>
    <w:rsid w:val="00CE559D"/>
    <w:rsid w:val="00CE6651"/>
    <w:rsid w:val="00CE6A9E"/>
    <w:rsid w:val="00CE790F"/>
    <w:rsid w:val="00CE7E2F"/>
    <w:rsid w:val="00CF05BC"/>
    <w:rsid w:val="00CF2121"/>
    <w:rsid w:val="00CF2AE8"/>
    <w:rsid w:val="00CF3B18"/>
    <w:rsid w:val="00CF400E"/>
    <w:rsid w:val="00CF4F13"/>
    <w:rsid w:val="00CF4FB6"/>
    <w:rsid w:val="00CF5090"/>
    <w:rsid w:val="00CF52F0"/>
    <w:rsid w:val="00CF5D3C"/>
    <w:rsid w:val="00CF6296"/>
    <w:rsid w:val="00CF6430"/>
    <w:rsid w:val="00CF6ECF"/>
    <w:rsid w:val="00CF75AA"/>
    <w:rsid w:val="00CF75EE"/>
    <w:rsid w:val="00D00A6D"/>
    <w:rsid w:val="00D018B6"/>
    <w:rsid w:val="00D024DA"/>
    <w:rsid w:val="00D041D6"/>
    <w:rsid w:val="00D0471D"/>
    <w:rsid w:val="00D05078"/>
    <w:rsid w:val="00D05D3F"/>
    <w:rsid w:val="00D06A8F"/>
    <w:rsid w:val="00D06B2F"/>
    <w:rsid w:val="00D074BF"/>
    <w:rsid w:val="00D07E07"/>
    <w:rsid w:val="00D07EB4"/>
    <w:rsid w:val="00D10203"/>
    <w:rsid w:val="00D120A3"/>
    <w:rsid w:val="00D1255A"/>
    <w:rsid w:val="00D137A6"/>
    <w:rsid w:val="00D13872"/>
    <w:rsid w:val="00D1391D"/>
    <w:rsid w:val="00D13A09"/>
    <w:rsid w:val="00D13F2C"/>
    <w:rsid w:val="00D1486F"/>
    <w:rsid w:val="00D148F9"/>
    <w:rsid w:val="00D14925"/>
    <w:rsid w:val="00D14D4E"/>
    <w:rsid w:val="00D15A25"/>
    <w:rsid w:val="00D16886"/>
    <w:rsid w:val="00D16E2A"/>
    <w:rsid w:val="00D17037"/>
    <w:rsid w:val="00D1776C"/>
    <w:rsid w:val="00D20114"/>
    <w:rsid w:val="00D217D4"/>
    <w:rsid w:val="00D21F19"/>
    <w:rsid w:val="00D2283D"/>
    <w:rsid w:val="00D22F6C"/>
    <w:rsid w:val="00D23595"/>
    <w:rsid w:val="00D238B4"/>
    <w:rsid w:val="00D23BDF"/>
    <w:rsid w:val="00D23DEA"/>
    <w:rsid w:val="00D23F1D"/>
    <w:rsid w:val="00D242A9"/>
    <w:rsid w:val="00D24649"/>
    <w:rsid w:val="00D2488F"/>
    <w:rsid w:val="00D2496B"/>
    <w:rsid w:val="00D24B69"/>
    <w:rsid w:val="00D24D9D"/>
    <w:rsid w:val="00D261A2"/>
    <w:rsid w:val="00D2687E"/>
    <w:rsid w:val="00D26E12"/>
    <w:rsid w:val="00D2731F"/>
    <w:rsid w:val="00D273E8"/>
    <w:rsid w:val="00D2770A"/>
    <w:rsid w:val="00D27B70"/>
    <w:rsid w:val="00D27C62"/>
    <w:rsid w:val="00D305FF"/>
    <w:rsid w:val="00D309C7"/>
    <w:rsid w:val="00D309F2"/>
    <w:rsid w:val="00D30B70"/>
    <w:rsid w:val="00D30CF5"/>
    <w:rsid w:val="00D312F1"/>
    <w:rsid w:val="00D33407"/>
    <w:rsid w:val="00D338E8"/>
    <w:rsid w:val="00D33F80"/>
    <w:rsid w:val="00D3407E"/>
    <w:rsid w:val="00D34159"/>
    <w:rsid w:val="00D34252"/>
    <w:rsid w:val="00D354FB"/>
    <w:rsid w:val="00D35631"/>
    <w:rsid w:val="00D36047"/>
    <w:rsid w:val="00D3646E"/>
    <w:rsid w:val="00D3647E"/>
    <w:rsid w:val="00D3680D"/>
    <w:rsid w:val="00D36EAA"/>
    <w:rsid w:val="00D401B3"/>
    <w:rsid w:val="00D40376"/>
    <w:rsid w:val="00D41279"/>
    <w:rsid w:val="00D412D0"/>
    <w:rsid w:val="00D41456"/>
    <w:rsid w:val="00D41B1C"/>
    <w:rsid w:val="00D420F7"/>
    <w:rsid w:val="00D42974"/>
    <w:rsid w:val="00D42DA2"/>
    <w:rsid w:val="00D4322A"/>
    <w:rsid w:val="00D4347D"/>
    <w:rsid w:val="00D4367E"/>
    <w:rsid w:val="00D436D6"/>
    <w:rsid w:val="00D4370A"/>
    <w:rsid w:val="00D43C43"/>
    <w:rsid w:val="00D43FEF"/>
    <w:rsid w:val="00D44ADD"/>
    <w:rsid w:val="00D44DB9"/>
    <w:rsid w:val="00D44ED9"/>
    <w:rsid w:val="00D45426"/>
    <w:rsid w:val="00D45997"/>
    <w:rsid w:val="00D45B38"/>
    <w:rsid w:val="00D466F4"/>
    <w:rsid w:val="00D4696A"/>
    <w:rsid w:val="00D47103"/>
    <w:rsid w:val="00D4719F"/>
    <w:rsid w:val="00D471FE"/>
    <w:rsid w:val="00D479F4"/>
    <w:rsid w:val="00D50E12"/>
    <w:rsid w:val="00D510E9"/>
    <w:rsid w:val="00D512AC"/>
    <w:rsid w:val="00D51A18"/>
    <w:rsid w:val="00D51A57"/>
    <w:rsid w:val="00D524D7"/>
    <w:rsid w:val="00D52EC9"/>
    <w:rsid w:val="00D53103"/>
    <w:rsid w:val="00D5368B"/>
    <w:rsid w:val="00D53949"/>
    <w:rsid w:val="00D53E99"/>
    <w:rsid w:val="00D5408E"/>
    <w:rsid w:val="00D5430F"/>
    <w:rsid w:val="00D54419"/>
    <w:rsid w:val="00D54BCE"/>
    <w:rsid w:val="00D56A7C"/>
    <w:rsid w:val="00D56C7C"/>
    <w:rsid w:val="00D57085"/>
    <w:rsid w:val="00D603AA"/>
    <w:rsid w:val="00D6127B"/>
    <w:rsid w:val="00D613E1"/>
    <w:rsid w:val="00D615BD"/>
    <w:rsid w:val="00D61C6F"/>
    <w:rsid w:val="00D61FC1"/>
    <w:rsid w:val="00D62A7D"/>
    <w:rsid w:val="00D62F86"/>
    <w:rsid w:val="00D634E3"/>
    <w:rsid w:val="00D6396A"/>
    <w:rsid w:val="00D659BC"/>
    <w:rsid w:val="00D65B59"/>
    <w:rsid w:val="00D66232"/>
    <w:rsid w:val="00D6669D"/>
    <w:rsid w:val="00D66A03"/>
    <w:rsid w:val="00D671C4"/>
    <w:rsid w:val="00D71D78"/>
    <w:rsid w:val="00D71EBE"/>
    <w:rsid w:val="00D7212D"/>
    <w:rsid w:val="00D72718"/>
    <w:rsid w:val="00D73837"/>
    <w:rsid w:val="00D73BB3"/>
    <w:rsid w:val="00D73F40"/>
    <w:rsid w:val="00D74C66"/>
    <w:rsid w:val="00D75480"/>
    <w:rsid w:val="00D75527"/>
    <w:rsid w:val="00D75A5B"/>
    <w:rsid w:val="00D7709E"/>
    <w:rsid w:val="00D77961"/>
    <w:rsid w:val="00D8036F"/>
    <w:rsid w:val="00D8081B"/>
    <w:rsid w:val="00D8094C"/>
    <w:rsid w:val="00D81ED2"/>
    <w:rsid w:val="00D833A6"/>
    <w:rsid w:val="00D83DA4"/>
    <w:rsid w:val="00D83E6F"/>
    <w:rsid w:val="00D842FF"/>
    <w:rsid w:val="00D84EFE"/>
    <w:rsid w:val="00D8509B"/>
    <w:rsid w:val="00D85317"/>
    <w:rsid w:val="00D86008"/>
    <w:rsid w:val="00D867BE"/>
    <w:rsid w:val="00D86D97"/>
    <w:rsid w:val="00D86DC0"/>
    <w:rsid w:val="00D87E09"/>
    <w:rsid w:val="00D901CF"/>
    <w:rsid w:val="00D90274"/>
    <w:rsid w:val="00D90784"/>
    <w:rsid w:val="00D90C58"/>
    <w:rsid w:val="00D91F1C"/>
    <w:rsid w:val="00D920C2"/>
    <w:rsid w:val="00D9262A"/>
    <w:rsid w:val="00D92A45"/>
    <w:rsid w:val="00D933E8"/>
    <w:rsid w:val="00D93893"/>
    <w:rsid w:val="00D94BA2"/>
    <w:rsid w:val="00D95362"/>
    <w:rsid w:val="00D955FB"/>
    <w:rsid w:val="00D9577A"/>
    <w:rsid w:val="00D97049"/>
    <w:rsid w:val="00D9711D"/>
    <w:rsid w:val="00D97253"/>
    <w:rsid w:val="00D97589"/>
    <w:rsid w:val="00DA00D6"/>
    <w:rsid w:val="00DA096C"/>
    <w:rsid w:val="00DA0F99"/>
    <w:rsid w:val="00DA12B7"/>
    <w:rsid w:val="00DA1346"/>
    <w:rsid w:val="00DA276A"/>
    <w:rsid w:val="00DA31AD"/>
    <w:rsid w:val="00DA347D"/>
    <w:rsid w:val="00DA34B6"/>
    <w:rsid w:val="00DA3971"/>
    <w:rsid w:val="00DA397C"/>
    <w:rsid w:val="00DA3A61"/>
    <w:rsid w:val="00DA3EB4"/>
    <w:rsid w:val="00DA4510"/>
    <w:rsid w:val="00DA4945"/>
    <w:rsid w:val="00DA4960"/>
    <w:rsid w:val="00DA5186"/>
    <w:rsid w:val="00DA55AC"/>
    <w:rsid w:val="00DA5618"/>
    <w:rsid w:val="00DA6765"/>
    <w:rsid w:val="00DA67C0"/>
    <w:rsid w:val="00DA748F"/>
    <w:rsid w:val="00DA7CFE"/>
    <w:rsid w:val="00DA7D2C"/>
    <w:rsid w:val="00DB0954"/>
    <w:rsid w:val="00DB0A2F"/>
    <w:rsid w:val="00DB0D38"/>
    <w:rsid w:val="00DB0DAA"/>
    <w:rsid w:val="00DB163D"/>
    <w:rsid w:val="00DB1736"/>
    <w:rsid w:val="00DB253E"/>
    <w:rsid w:val="00DB29DB"/>
    <w:rsid w:val="00DB2DF5"/>
    <w:rsid w:val="00DB2ED0"/>
    <w:rsid w:val="00DB3091"/>
    <w:rsid w:val="00DB3586"/>
    <w:rsid w:val="00DB35A0"/>
    <w:rsid w:val="00DB38A8"/>
    <w:rsid w:val="00DB3D25"/>
    <w:rsid w:val="00DB3FB0"/>
    <w:rsid w:val="00DB3FF6"/>
    <w:rsid w:val="00DB48B3"/>
    <w:rsid w:val="00DB4921"/>
    <w:rsid w:val="00DB500B"/>
    <w:rsid w:val="00DB6031"/>
    <w:rsid w:val="00DB7273"/>
    <w:rsid w:val="00DB7579"/>
    <w:rsid w:val="00DB7F07"/>
    <w:rsid w:val="00DC0265"/>
    <w:rsid w:val="00DC02B8"/>
    <w:rsid w:val="00DC0316"/>
    <w:rsid w:val="00DC068C"/>
    <w:rsid w:val="00DC2449"/>
    <w:rsid w:val="00DC358F"/>
    <w:rsid w:val="00DC4005"/>
    <w:rsid w:val="00DC463A"/>
    <w:rsid w:val="00DC5583"/>
    <w:rsid w:val="00DC6215"/>
    <w:rsid w:val="00DC6AE0"/>
    <w:rsid w:val="00DC6CB1"/>
    <w:rsid w:val="00DC743A"/>
    <w:rsid w:val="00DD003C"/>
    <w:rsid w:val="00DD0C34"/>
    <w:rsid w:val="00DD1437"/>
    <w:rsid w:val="00DD18F3"/>
    <w:rsid w:val="00DD2A03"/>
    <w:rsid w:val="00DD394C"/>
    <w:rsid w:val="00DD3986"/>
    <w:rsid w:val="00DD3AF0"/>
    <w:rsid w:val="00DD40B2"/>
    <w:rsid w:val="00DD41DB"/>
    <w:rsid w:val="00DD5041"/>
    <w:rsid w:val="00DD50B8"/>
    <w:rsid w:val="00DD5E01"/>
    <w:rsid w:val="00DD5E82"/>
    <w:rsid w:val="00DD5F53"/>
    <w:rsid w:val="00DD612C"/>
    <w:rsid w:val="00DD671A"/>
    <w:rsid w:val="00DD770B"/>
    <w:rsid w:val="00DD7CBA"/>
    <w:rsid w:val="00DE09EB"/>
    <w:rsid w:val="00DE201D"/>
    <w:rsid w:val="00DE216A"/>
    <w:rsid w:val="00DE31D8"/>
    <w:rsid w:val="00DE3580"/>
    <w:rsid w:val="00DE3989"/>
    <w:rsid w:val="00DE3B19"/>
    <w:rsid w:val="00DE3C75"/>
    <w:rsid w:val="00DE3FFC"/>
    <w:rsid w:val="00DE467F"/>
    <w:rsid w:val="00DE49A0"/>
    <w:rsid w:val="00DE574E"/>
    <w:rsid w:val="00DE5CD0"/>
    <w:rsid w:val="00DE6E48"/>
    <w:rsid w:val="00DE7A96"/>
    <w:rsid w:val="00DE7C2F"/>
    <w:rsid w:val="00DF02C5"/>
    <w:rsid w:val="00DF0C4F"/>
    <w:rsid w:val="00DF19EE"/>
    <w:rsid w:val="00DF2145"/>
    <w:rsid w:val="00DF21AA"/>
    <w:rsid w:val="00DF2CF0"/>
    <w:rsid w:val="00DF2D4A"/>
    <w:rsid w:val="00DF3308"/>
    <w:rsid w:val="00DF4074"/>
    <w:rsid w:val="00DF50D9"/>
    <w:rsid w:val="00DF57FA"/>
    <w:rsid w:val="00DF5A22"/>
    <w:rsid w:val="00DF6507"/>
    <w:rsid w:val="00DF678C"/>
    <w:rsid w:val="00DF7337"/>
    <w:rsid w:val="00E007A3"/>
    <w:rsid w:val="00E00B2D"/>
    <w:rsid w:val="00E01764"/>
    <w:rsid w:val="00E02618"/>
    <w:rsid w:val="00E02984"/>
    <w:rsid w:val="00E02D28"/>
    <w:rsid w:val="00E03877"/>
    <w:rsid w:val="00E039D4"/>
    <w:rsid w:val="00E03B9C"/>
    <w:rsid w:val="00E043E9"/>
    <w:rsid w:val="00E04702"/>
    <w:rsid w:val="00E04A6E"/>
    <w:rsid w:val="00E05715"/>
    <w:rsid w:val="00E05B6F"/>
    <w:rsid w:val="00E06019"/>
    <w:rsid w:val="00E06470"/>
    <w:rsid w:val="00E06475"/>
    <w:rsid w:val="00E065D9"/>
    <w:rsid w:val="00E06C00"/>
    <w:rsid w:val="00E06ECF"/>
    <w:rsid w:val="00E06FAB"/>
    <w:rsid w:val="00E07F23"/>
    <w:rsid w:val="00E10616"/>
    <w:rsid w:val="00E1085F"/>
    <w:rsid w:val="00E126D8"/>
    <w:rsid w:val="00E12716"/>
    <w:rsid w:val="00E12C7C"/>
    <w:rsid w:val="00E12F00"/>
    <w:rsid w:val="00E13A9F"/>
    <w:rsid w:val="00E142F0"/>
    <w:rsid w:val="00E1435B"/>
    <w:rsid w:val="00E14A73"/>
    <w:rsid w:val="00E15AC2"/>
    <w:rsid w:val="00E15F4A"/>
    <w:rsid w:val="00E16004"/>
    <w:rsid w:val="00E16FE0"/>
    <w:rsid w:val="00E1717B"/>
    <w:rsid w:val="00E17ABD"/>
    <w:rsid w:val="00E201CD"/>
    <w:rsid w:val="00E2050A"/>
    <w:rsid w:val="00E21B7C"/>
    <w:rsid w:val="00E21D4E"/>
    <w:rsid w:val="00E2248A"/>
    <w:rsid w:val="00E22F3C"/>
    <w:rsid w:val="00E22F67"/>
    <w:rsid w:val="00E23089"/>
    <w:rsid w:val="00E24237"/>
    <w:rsid w:val="00E24C13"/>
    <w:rsid w:val="00E25416"/>
    <w:rsid w:val="00E2571D"/>
    <w:rsid w:val="00E266CF"/>
    <w:rsid w:val="00E266DE"/>
    <w:rsid w:val="00E267DC"/>
    <w:rsid w:val="00E26A7C"/>
    <w:rsid w:val="00E271A1"/>
    <w:rsid w:val="00E276E7"/>
    <w:rsid w:val="00E300BA"/>
    <w:rsid w:val="00E305E5"/>
    <w:rsid w:val="00E309A6"/>
    <w:rsid w:val="00E3195A"/>
    <w:rsid w:val="00E32EDF"/>
    <w:rsid w:val="00E3360A"/>
    <w:rsid w:val="00E336AF"/>
    <w:rsid w:val="00E33A44"/>
    <w:rsid w:val="00E34691"/>
    <w:rsid w:val="00E34708"/>
    <w:rsid w:val="00E34C27"/>
    <w:rsid w:val="00E35105"/>
    <w:rsid w:val="00E35796"/>
    <w:rsid w:val="00E36845"/>
    <w:rsid w:val="00E36CC6"/>
    <w:rsid w:val="00E36E20"/>
    <w:rsid w:val="00E37364"/>
    <w:rsid w:val="00E40E7B"/>
    <w:rsid w:val="00E41043"/>
    <w:rsid w:val="00E41989"/>
    <w:rsid w:val="00E41A50"/>
    <w:rsid w:val="00E42048"/>
    <w:rsid w:val="00E4209D"/>
    <w:rsid w:val="00E42336"/>
    <w:rsid w:val="00E42558"/>
    <w:rsid w:val="00E425EF"/>
    <w:rsid w:val="00E42628"/>
    <w:rsid w:val="00E427F4"/>
    <w:rsid w:val="00E42D92"/>
    <w:rsid w:val="00E43134"/>
    <w:rsid w:val="00E444A4"/>
    <w:rsid w:val="00E44F9F"/>
    <w:rsid w:val="00E45F09"/>
    <w:rsid w:val="00E46147"/>
    <w:rsid w:val="00E469D2"/>
    <w:rsid w:val="00E4730C"/>
    <w:rsid w:val="00E47BDD"/>
    <w:rsid w:val="00E47DF6"/>
    <w:rsid w:val="00E50391"/>
    <w:rsid w:val="00E5053D"/>
    <w:rsid w:val="00E50731"/>
    <w:rsid w:val="00E50A58"/>
    <w:rsid w:val="00E51088"/>
    <w:rsid w:val="00E51539"/>
    <w:rsid w:val="00E519B4"/>
    <w:rsid w:val="00E5256F"/>
    <w:rsid w:val="00E52592"/>
    <w:rsid w:val="00E52856"/>
    <w:rsid w:val="00E53A27"/>
    <w:rsid w:val="00E53B5E"/>
    <w:rsid w:val="00E54191"/>
    <w:rsid w:val="00E54B3C"/>
    <w:rsid w:val="00E550BC"/>
    <w:rsid w:val="00E55466"/>
    <w:rsid w:val="00E55B43"/>
    <w:rsid w:val="00E560EA"/>
    <w:rsid w:val="00E566A7"/>
    <w:rsid w:val="00E57642"/>
    <w:rsid w:val="00E6062F"/>
    <w:rsid w:val="00E6073D"/>
    <w:rsid w:val="00E60DCA"/>
    <w:rsid w:val="00E60FB6"/>
    <w:rsid w:val="00E6152F"/>
    <w:rsid w:val="00E62335"/>
    <w:rsid w:val="00E62E01"/>
    <w:rsid w:val="00E63738"/>
    <w:rsid w:val="00E63797"/>
    <w:rsid w:val="00E63B00"/>
    <w:rsid w:val="00E63DFC"/>
    <w:rsid w:val="00E643D1"/>
    <w:rsid w:val="00E64D26"/>
    <w:rsid w:val="00E64F1A"/>
    <w:rsid w:val="00E64F69"/>
    <w:rsid w:val="00E65395"/>
    <w:rsid w:val="00E65520"/>
    <w:rsid w:val="00E65ADB"/>
    <w:rsid w:val="00E65BB3"/>
    <w:rsid w:val="00E66D10"/>
    <w:rsid w:val="00E6727B"/>
    <w:rsid w:val="00E67775"/>
    <w:rsid w:val="00E6777C"/>
    <w:rsid w:val="00E67BB4"/>
    <w:rsid w:val="00E70A5C"/>
    <w:rsid w:val="00E71A09"/>
    <w:rsid w:val="00E727B0"/>
    <w:rsid w:val="00E729E8"/>
    <w:rsid w:val="00E72EA5"/>
    <w:rsid w:val="00E73314"/>
    <w:rsid w:val="00E73E0C"/>
    <w:rsid w:val="00E748E1"/>
    <w:rsid w:val="00E74D86"/>
    <w:rsid w:val="00E75BB7"/>
    <w:rsid w:val="00E75C34"/>
    <w:rsid w:val="00E76892"/>
    <w:rsid w:val="00E7717F"/>
    <w:rsid w:val="00E772BF"/>
    <w:rsid w:val="00E77625"/>
    <w:rsid w:val="00E801CC"/>
    <w:rsid w:val="00E81C87"/>
    <w:rsid w:val="00E81EDB"/>
    <w:rsid w:val="00E8220F"/>
    <w:rsid w:val="00E82259"/>
    <w:rsid w:val="00E829E8"/>
    <w:rsid w:val="00E83C4A"/>
    <w:rsid w:val="00E83CB5"/>
    <w:rsid w:val="00E83DDB"/>
    <w:rsid w:val="00E83DE4"/>
    <w:rsid w:val="00E83F9F"/>
    <w:rsid w:val="00E85411"/>
    <w:rsid w:val="00E8548C"/>
    <w:rsid w:val="00E85897"/>
    <w:rsid w:val="00E86086"/>
    <w:rsid w:val="00E8613E"/>
    <w:rsid w:val="00E86E9F"/>
    <w:rsid w:val="00E86EF2"/>
    <w:rsid w:val="00E905A8"/>
    <w:rsid w:val="00E906B6"/>
    <w:rsid w:val="00E90E88"/>
    <w:rsid w:val="00E920F6"/>
    <w:rsid w:val="00E92605"/>
    <w:rsid w:val="00E93BED"/>
    <w:rsid w:val="00E94DCF"/>
    <w:rsid w:val="00E9527C"/>
    <w:rsid w:val="00E9577E"/>
    <w:rsid w:val="00E95886"/>
    <w:rsid w:val="00E95EBA"/>
    <w:rsid w:val="00E961EB"/>
    <w:rsid w:val="00E966D7"/>
    <w:rsid w:val="00E96A2F"/>
    <w:rsid w:val="00E96E03"/>
    <w:rsid w:val="00E975E7"/>
    <w:rsid w:val="00EA0058"/>
    <w:rsid w:val="00EA17FE"/>
    <w:rsid w:val="00EA1A2E"/>
    <w:rsid w:val="00EA1DB5"/>
    <w:rsid w:val="00EA302A"/>
    <w:rsid w:val="00EA3261"/>
    <w:rsid w:val="00EA3D38"/>
    <w:rsid w:val="00EA3D3F"/>
    <w:rsid w:val="00EA4360"/>
    <w:rsid w:val="00EA4B03"/>
    <w:rsid w:val="00EA59A2"/>
    <w:rsid w:val="00EA6108"/>
    <w:rsid w:val="00EA6248"/>
    <w:rsid w:val="00EA62FC"/>
    <w:rsid w:val="00EA636F"/>
    <w:rsid w:val="00EA65E0"/>
    <w:rsid w:val="00EA6FA5"/>
    <w:rsid w:val="00EB0850"/>
    <w:rsid w:val="00EB0DEB"/>
    <w:rsid w:val="00EB108B"/>
    <w:rsid w:val="00EB138A"/>
    <w:rsid w:val="00EB1534"/>
    <w:rsid w:val="00EB1688"/>
    <w:rsid w:val="00EB17BF"/>
    <w:rsid w:val="00EB25B8"/>
    <w:rsid w:val="00EB25C2"/>
    <w:rsid w:val="00EB2983"/>
    <w:rsid w:val="00EB34B9"/>
    <w:rsid w:val="00EB35E5"/>
    <w:rsid w:val="00EB37BC"/>
    <w:rsid w:val="00EB577E"/>
    <w:rsid w:val="00EC06AD"/>
    <w:rsid w:val="00EC0E0A"/>
    <w:rsid w:val="00EC1C9A"/>
    <w:rsid w:val="00EC1D39"/>
    <w:rsid w:val="00EC1DD5"/>
    <w:rsid w:val="00EC1FAF"/>
    <w:rsid w:val="00EC221F"/>
    <w:rsid w:val="00EC228E"/>
    <w:rsid w:val="00EC254A"/>
    <w:rsid w:val="00EC27F2"/>
    <w:rsid w:val="00EC2861"/>
    <w:rsid w:val="00EC3DBE"/>
    <w:rsid w:val="00EC434A"/>
    <w:rsid w:val="00EC467F"/>
    <w:rsid w:val="00EC4ADB"/>
    <w:rsid w:val="00EC4EF5"/>
    <w:rsid w:val="00EC514A"/>
    <w:rsid w:val="00EC52B2"/>
    <w:rsid w:val="00EC64DA"/>
    <w:rsid w:val="00ED0554"/>
    <w:rsid w:val="00ED06B7"/>
    <w:rsid w:val="00ED18A5"/>
    <w:rsid w:val="00ED1A83"/>
    <w:rsid w:val="00ED1C46"/>
    <w:rsid w:val="00ED1F62"/>
    <w:rsid w:val="00ED2144"/>
    <w:rsid w:val="00ED2E5B"/>
    <w:rsid w:val="00ED3BF4"/>
    <w:rsid w:val="00ED404E"/>
    <w:rsid w:val="00ED5324"/>
    <w:rsid w:val="00ED6109"/>
    <w:rsid w:val="00ED67DE"/>
    <w:rsid w:val="00EE012B"/>
    <w:rsid w:val="00EE06A5"/>
    <w:rsid w:val="00EE22AD"/>
    <w:rsid w:val="00EE26B3"/>
    <w:rsid w:val="00EE2DC9"/>
    <w:rsid w:val="00EE33F5"/>
    <w:rsid w:val="00EE48B1"/>
    <w:rsid w:val="00EE4CEA"/>
    <w:rsid w:val="00EE5560"/>
    <w:rsid w:val="00EE58E5"/>
    <w:rsid w:val="00EE5B77"/>
    <w:rsid w:val="00EE5E0C"/>
    <w:rsid w:val="00EE5E90"/>
    <w:rsid w:val="00EE64D8"/>
    <w:rsid w:val="00EE6E70"/>
    <w:rsid w:val="00EE7459"/>
    <w:rsid w:val="00EE7F8F"/>
    <w:rsid w:val="00EF0CB0"/>
    <w:rsid w:val="00EF113B"/>
    <w:rsid w:val="00EF1200"/>
    <w:rsid w:val="00EF1551"/>
    <w:rsid w:val="00EF3C08"/>
    <w:rsid w:val="00EF4422"/>
    <w:rsid w:val="00EF4B1C"/>
    <w:rsid w:val="00EF54C6"/>
    <w:rsid w:val="00EF558B"/>
    <w:rsid w:val="00EF6449"/>
    <w:rsid w:val="00EF664D"/>
    <w:rsid w:val="00EF7B69"/>
    <w:rsid w:val="00F001E4"/>
    <w:rsid w:val="00F00316"/>
    <w:rsid w:val="00F01083"/>
    <w:rsid w:val="00F0119C"/>
    <w:rsid w:val="00F0148F"/>
    <w:rsid w:val="00F02398"/>
    <w:rsid w:val="00F02556"/>
    <w:rsid w:val="00F032BF"/>
    <w:rsid w:val="00F03CC0"/>
    <w:rsid w:val="00F03DA0"/>
    <w:rsid w:val="00F03EAA"/>
    <w:rsid w:val="00F052A7"/>
    <w:rsid w:val="00F054DC"/>
    <w:rsid w:val="00F058B1"/>
    <w:rsid w:val="00F05C03"/>
    <w:rsid w:val="00F06177"/>
    <w:rsid w:val="00F06252"/>
    <w:rsid w:val="00F066AB"/>
    <w:rsid w:val="00F0685F"/>
    <w:rsid w:val="00F075F8"/>
    <w:rsid w:val="00F078CE"/>
    <w:rsid w:val="00F07FD5"/>
    <w:rsid w:val="00F10969"/>
    <w:rsid w:val="00F1110B"/>
    <w:rsid w:val="00F111D6"/>
    <w:rsid w:val="00F11A13"/>
    <w:rsid w:val="00F12B9A"/>
    <w:rsid w:val="00F13C25"/>
    <w:rsid w:val="00F13FA6"/>
    <w:rsid w:val="00F144F3"/>
    <w:rsid w:val="00F152F8"/>
    <w:rsid w:val="00F16740"/>
    <w:rsid w:val="00F16CD4"/>
    <w:rsid w:val="00F16D3E"/>
    <w:rsid w:val="00F170A5"/>
    <w:rsid w:val="00F17232"/>
    <w:rsid w:val="00F17499"/>
    <w:rsid w:val="00F17899"/>
    <w:rsid w:val="00F17EFD"/>
    <w:rsid w:val="00F17F11"/>
    <w:rsid w:val="00F20304"/>
    <w:rsid w:val="00F20455"/>
    <w:rsid w:val="00F20862"/>
    <w:rsid w:val="00F20CB4"/>
    <w:rsid w:val="00F20F91"/>
    <w:rsid w:val="00F21682"/>
    <w:rsid w:val="00F21689"/>
    <w:rsid w:val="00F22263"/>
    <w:rsid w:val="00F226EB"/>
    <w:rsid w:val="00F22E2E"/>
    <w:rsid w:val="00F2305F"/>
    <w:rsid w:val="00F23934"/>
    <w:rsid w:val="00F23C53"/>
    <w:rsid w:val="00F23EF1"/>
    <w:rsid w:val="00F23F06"/>
    <w:rsid w:val="00F23F3E"/>
    <w:rsid w:val="00F243B3"/>
    <w:rsid w:val="00F249EC"/>
    <w:rsid w:val="00F250F5"/>
    <w:rsid w:val="00F25B37"/>
    <w:rsid w:val="00F2654E"/>
    <w:rsid w:val="00F274E7"/>
    <w:rsid w:val="00F2795E"/>
    <w:rsid w:val="00F308BF"/>
    <w:rsid w:val="00F30A32"/>
    <w:rsid w:val="00F31453"/>
    <w:rsid w:val="00F316F1"/>
    <w:rsid w:val="00F31E13"/>
    <w:rsid w:val="00F31E4E"/>
    <w:rsid w:val="00F31F2C"/>
    <w:rsid w:val="00F32B29"/>
    <w:rsid w:val="00F33D0B"/>
    <w:rsid w:val="00F353C8"/>
    <w:rsid w:val="00F362CB"/>
    <w:rsid w:val="00F3649D"/>
    <w:rsid w:val="00F3703D"/>
    <w:rsid w:val="00F4082D"/>
    <w:rsid w:val="00F408B4"/>
    <w:rsid w:val="00F408F1"/>
    <w:rsid w:val="00F40BC7"/>
    <w:rsid w:val="00F40DE9"/>
    <w:rsid w:val="00F4155D"/>
    <w:rsid w:val="00F415B1"/>
    <w:rsid w:val="00F428A0"/>
    <w:rsid w:val="00F42C73"/>
    <w:rsid w:val="00F42DF4"/>
    <w:rsid w:val="00F42FB9"/>
    <w:rsid w:val="00F4353E"/>
    <w:rsid w:val="00F44B54"/>
    <w:rsid w:val="00F45A7B"/>
    <w:rsid w:val="00F460FD"/>
    <w:rsid w:val="00F46494"/>
    <w:rsid w:val="00F4677D"/>
    <w:rsid w:val="00F4731E"/>
    <w:rsid w:val="00F47A6A"/>
    <w:rsid w:val="00F503D4"/>
    <w:rsid w:val="00F50BBF"/>
    <w:rsid w:val="00F51359"/>
    <w:rsid w:val="00F51601"/>
    <w:rsid w:val="00F516C1"/>
    <w:rsid w:val="00F517EA"/>
    <w:rsid w:val="00F525A8"/>
    <w:rsid w:val="00F541E5"/>
    <w:rsid w:val="00F546D5"/>
    <w:rsid w:val="00F555EA"/>
    <w:rsid w:val="00F55705"/>
    <w:rsid w:val="00F5596D"/>
    <w:rsid w:val="00F55B08"/>
    <w:rsid w:val="00F55E95"/>
    <w:rsid w:val="00F5603F"/>
    <w:rsid w:val="00F57033"/>
    <w:rsid w:val="00F57333"/>
    <w:rsid w:val="00F60A71"/>
    <w:rsid w:val="00F60B9F"/>
    <w:rsid w:val="00F60C0B"/>
    <w:rsid w:val="00F60D46"/>
    <w:rsid w:val="00F612E7"/>
    <w:rsid w:val="00F61F49"/>
    <w:rsid w:val="00F62B3B"/>
    <w:rsid w:val="00F62B4F"/>
    <w:rsid w:val="00F63982"/>
    <w:rsid w:val="00F64E69"/>
    <w:rsid w:val="00F65492"/>
    <w:rsid w:val="00F654E6"/>
    <w:rsid w:val="00F655FF"/>
    <w:rsid w:val="00F65C75"/>
    <w:rsid w:val="00F6658C"/>
    <w:rsid w:val="00F6659C"/>
    <w:rsid w:val="00F66DAF"/>
    <w:rsid w:val="00F67183"/>
    <w:rsid w:val="00F70A4D"/>
    <w:rsid w:val="00F722F0"/>
    <w:rsid w:val="00F72C8E"/>
    <w:rsid w:val="00F730B4"/>
    <w:rsid w:val="00F73172"/>
    <w:rsid w:val="00F739C7"/>
    <w:rsid w:val="00F73B49"/>
    <w:rsid w:val="00F74204"/>
    <w:rsid w:val="00F74367"/>
    <w:rsid w:val="00F744D6"/>
    <w:rsid w:val="00F746CF"/>
    <w:rsid w:val="00F74BEA"/>
    <w:rsid w:val="00F75273"/>
    <w:rsid w:val="00F75CB6"/>
    <w:rsid w:val="00F766DC"/>
    <w:rsid w:val="00F7691C"/>
    <w:rsid w:val="00F76C44"/>
    <w:rsid w:val="00F7771C"/>
    <w:rsid w:val="00F77AC9"/>
    <w:rsid w:val="00F77EAA"/>
    <w:rsid w:val="00F8038D"/>
    <w:rsid w:val="00F80694"/>
    <w:rsid w:val="00F80939"/>
    <w:rsid w:val="00F80A03"/>
    <w:rsid w:val="00F80B0B"/>
    <w:rsid w:val="00F81760"/>
    <w:rsid w:val="00F81D92"/>
    <w:rsid w:val="00F82A92"/>
    <w:rsid w:val="00F83256"/>
    <w:rsid w:val="00F83AA7"/>
    <w:rsid w:val="00F84D39"/>
    <w:rsid w:val="00F8508B"/>
    <w:rsid w:val="00F851BA"/>
    <w:rsid w:val="00F8582F"/>
    <w:rsid w:val="00F8589E"/>
    <w:rsid w:val="00F85930"/>
    <w:rsid w:val="00F86249"/>
    <w:rsid w:val="00F868AC"/>
    <w:rsid w:val="00F9013C"/>
    <w:rsid w:val="00F9118A"/>
    <w:rsid w:val="00F91910"/>
    <w:rsid w:val="00F919F6"/>
    <w:rsid w:val="00F91F9C"/>
    <w:rsid w:val="00F9207D"/>
    <w:rsid w:val="00F937B9"/>
    <w:rsid w:val="00F93843"/>
    <w:rsid w:val="00F94113"/>
    <w:rsid w:val="00F94A01"/>
    <w:rsid w:val="00F94AE4"/>
    <w:rsid w:val="00F956A1"/>
    <w:rsid w:val="00F9705B"/>
    <w:rsid w:val="00F9736B"/>
    <w:rsid w:val="00F974CB"/>
    <w:rsid w:val="00F9773F"/>
    <w:rsid w:val="00F979F4"/>
    <w:rsid w:val="00FA0576"/>
    <w:rsid w:val="00FA0948"/>
    <w:rsid w:val="00FA0A41"/>
    <w:rsid w:val="00FA1103"/>
    <w:rsid w:val="00FA1A06"/>
    <w:rsid w:val="00FA1BE6"/>
    <w:rsid w:val="00FA1C89"/>
    <w:rsid w:val="00FA240A"/>
    <w:rsid w:val="00FA30FE"/>
    <w:rsid w:val="00FA3690"/>
    <w:rsid w:val="00FA377B"/>
    <w:rsid w:val="00FA38ED"/>
    <w:rsid w:val="00FA3D30"/>
    <w:rsid w:val="00FA5429"/>
    <w:rsid w:val="00FA5752"/>
    <w:rsid w:val="00FA7534"/>
    <w:rsid w:val="00FA755A"/>
    <w:rsid w:val="00FB0213"/>
    <w:rsid w:val="00FB0669"/>
    <w:rsid w:val="00FB0916"/>
    <w:rsid w:val="00FB0BB4"/>
    <w:rsid w:val="00FB13F5"/>
    <w:rsid w:val="00FB2E37"/>
    <w:rsid w:val="00FB396E"/>
    <w:rsid w:val="00FB4113"/>
    <w:rsid w:val="00FB4A3D"/>
    <w:rsid w:val="00FB60DD"/>
    <w:rsid w:val="00FB6306"/>
    <w:rsid w:val="00FB6B68"/>
    <w:rsid w:val="00FB74E5"/>
    <w:rsid w:val="00FB7549"/>
    <w:rsid w:val="00FB7AFF"/>
    <w:rsid w:val="00FB7D9C"/>
    <w:rsid w:val="00FC19FA"/>
    <w:rsid w:val="00FC279C"/>
    <w:rsid w:val="00FC2917"/>
    <w:rsid w:val="00FC2AD1"/>
    <w:rsid w:val="00FC303A"/>
    <w:rsid w:val="00FC333F"/>
    <w:rsid w:val="00FC34D9"/>
    <w:rsid w:val="00FC3B68"/>
    <w:rsid w:val="00FC3E51"/>
    <w:rsid w:val="00FC465B"/>
    <w:rsid w:val="00FC5D34"/>
    <w:rsid w:val="00FC6344"/>
    <w:rsid w:val="00FC64ED"/>
    <w:rsid w:val="00FC6A88"/>
    <w:rsid w:val="00FD1589"/>
    <w:rsid w:val="00FD21E6"/>
    <w:rsid w:val="00FD25CB"/>
    <w:rsid w:val="00FD27B7"/>
    <w:rsid w:val="00FD2BCD"/>
    <w:rsid w:val="00FD2D16"/>
    <w:rsid w:val="00FD2DAD"/>
    <w:rsid w:val="00FD2F9F"/>
    <w:rsid w:val="00FD3E08"/>
    <w:rsid w:val="00FD44A7"/>
    <w:rsid w:val="00FD4611"/>
    <w:rsid w:val="00FD5376"/>
    <w:rsid w:val="00FD5558"/>
    <w:rsid w:val="00FD5606"/>
    <w:rsid w:val="00FD58C2"/>
    <w:rsid w:val="00FD611D"/>
    <w:rsid w:val="00FD6307"/>
    <w:rsid w:val="00FD644E"/>
    <w:rsid w:val="00FD6A85"/>
    <w:rsid w:val="00FD6DA3"/>
    <w:rsid w:val="00FD6E5A"/>
    <w:rsid w:val="00FD7C9A"/>
    <w:rsid w:val="00FD7ED8"/>
    <w:rsid w:val="00FE039B"/>
    <w:rsid w:val="00FE0DE9"/>
    <w:rsid w:val="00FE12C8"/>
    <w:rsid w:val="00FE1E69"/>
    <w:rsid w:val="00FE2526"/>
    <w:rsid w:val="00FE2720"/>
    <w:rsid w:val="00FE2A6A"/>
    <w:rsid w:val="00FE3C54"/>
    <w:rsid w:val="00FE4529"/>
    <w:rsid w:val="00FE564A"/>
    <w:rsid w:val="00FE703B"/>
    <w:rsid w:val="00FF1077"/>
    <w:rsid w:val="00FF1572"/>
    <w:rsid w:val="00FF18FB"/>
    <w:rsid w:val="00FF2349"/>
    <w:rsid w:val="00FF29E3"/>
    <w:rsid w:val="00FF2A82"/>
    <w:rsid w:val="00FF2A87"/>
    <w:rsid w:val="00FF350D"/>
    <w:rsid w:val="00FF3537"/>
    <w:rsid w:val="00FF48DE"/>
    <w:rsid w:val="00FF5012"/>
    <w:rsid w:val="00FF5116"/>
    <w:rsid w:val="00FF51AE"/>
    <w:rsid w:val="00FF5688"/>
    <w:rsid w:val="00FF57E1"/>
    <w:rsid w:val="00FF5BAC"/>
    <w:rsid w:val="00FF642E"/>
    <w:rsid w:val="00FF71B7"/>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6240C"/>
  <w15:docId w15:val="{B97F64E8-2A98-42D5-98BF-F4C9C1A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0C"/>
    <w:pPr>
      <w:pBdr>
        <w:top w:val="nil"/>
        <w:left w:val="nil"/>
        <w:bottom w:val="nil"/>
        <w:right w:val="nil"/>
        <w:between w:val="nil"/>
        <w:bar w:val="nil"/>
      </w:pBdr>
      <w:jc w:val="both"/>
    </w:pPr>
    <w:rPr>
      <w:rFonts w:hAnsi="Arial Unicode MS" w:cs="Arial Unicode MS"/>
      <w:color w:val="000000"/>
      <w:sz w:val="22"/>
      <w:szCs w:val="22"/>
      <w:u w:color="000000"/>
      <w:bdr w:val="nil"/>
    </w:rPr>
  </w:style>
  <w:style w:type="paragraph" w:styleId="Ttulo1">
    <w:name w:val="heading 1"/>
    <w:next w:val="Ttulo2"/>
    <w:link w:val="Ttulo1Car"/>
    <w:uiPriority w:val="9"/>
    <w:qFormat/>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styleId="Ttulo2">
    <w:name w:val="heading 2"/>
    <w:next w:val="Normal"/>
    <w:link w:val="Ttulo2Car"/>
    <w:qFormat/>
    <w:rsid w:val="006E5FCB"/>
    <w:pPr>
      <w:keepNext/>
      <w:pBdr>
        <w:top w:val="nil"/>
        <w:left w:val="nil"/>
        <w:bottom w:val="nil"/>
        <w:right w:val="nil"/>
        <w:between w:val="nil"/>
        <w:bar w:val="nil"/>
      </w:pBdr>
      <w:tabs>
        <w:tab w:val="left" w:pos="720"/>
      </w:tabs>
      <w:spacing w:before="120" w:after="120"/>
      <w:jc w:val="center"/>
      <w:outlineLvl w:val="1"/>
    </w:pPr>
    <w:rPr>
      <w:rFonts w:eastAsia="Times New Roman"/>
      <w:b/>
      <w:bCs/>
      <w:iCs/>
      <w:color w:val="000000"/>
      <w:sz w:val="22"/>
      <w:szCs w:val="22"/>
      <w:u w:color="000000"/>
      <w:bdr w:val="nil"/>
    </w:rPr>
  </w:style>
  <w:style w:type="paragraph" w:styleId="Ttulo3">
    <w:name w:val="heading 3"/>
    <w:basedOn w:val="Normal"/>
    <w:next w:val="Normal"/>
    <w:link w:val="Ttulo3Car"/>
    <w:qFormat/>
    <w:rsid w:val="00140E3E"/>
    <w:pPr>
      <w:keepNext/>
      <w:spacing w:before="240" w:after="60"/>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ar"/>
    <w:uiPriority w:val="9"/>
    <w:unhideWhenUsed/>
    <w:qFormat/>
    <w:rsid w:val="00F408F1"/>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5752C1"/>
    <w:pPr>
      <w:keepNext/>
      <w:keepLines/>
      <w:spacing w:before="20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Piedepgina">
    <w:name w:val="footer"/>
    <w:link w:val="PiedepginaCar"/>
    <w:uiPriority w:val="99"/>
    <w:pPr>
      <w:pBdr>
        <w:top w:val="nil"/>
        <w:left w:val="nil"/>
        <w:bottom w:val="nil"/>
        <w:right w:val="nil"/>
        <w:between w:val="nil"/>
        <w:bar w:val="nil"/>
      </w:pBdr>
      <w:tabs>
        <w:tab w:val="center" w:pos="4320"/>
        <w:tab w:val="right" w:pos="8640"/>
      </w:tabs>
      <w:ind w:firstLine="720"/>
      <w:jc w:val="right"/>
    </w:pPr>
    <w:rPr>
      <w:rFonts w:hAnsi="Arial Unicode MS" w:cs="Arial Unicode MS"/>
      <w:color w:val="000000"/>
      <w:sz w:val="22"/>
      <w:szCs w:val="22"/>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nernotation">
    <w:name w:val="Corner notation"/>
    <w:pPr>
      <w:pBdr>
        <w:top w:val="nil"/>
        <w:left w:val="nil"/>
        <w:bottom w:val="nil"/>
        <w:right w:val="nil"/>
        <w:between w:val="nil"/>
        <w:bar w:val="nil"/>
      </w:pBdr>
      <w:ind w:left="170" w:right="3119" w:hanging="170"/>
    </w:pPr>
    <w:rPr>
      <w:rFonts w:hAnsi="Arial Unicode MS" w:cs="Arial Unicode MS"/>
      <w:color w:val="000000"/>
      <w:sz w:val="22"/>
      <w:szCs w:val="22"/>
      <w:u w:color="000000"/>
      <w:bdr w:val="nil"/>
    </w:rPr>
  </w:style>
  <w:style w:type="paragraph" w:customStyle="1" w:styleId="HEADINGNOTFORTOC">
    <w:name w:val="HEADING (NOT FOR TOC)"/>
    <w:next w:val="Ttulo2"/>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customStyle="1" w:styleId="Para1">
    <w:name w:val="Para1"/>
    <w:link w:val="Para1Char"/>
    <w:pPr>
      <w:pBdr>
        <w:top w:val="nil"/>
        <w:left w:val="nil"/>
        <w:bottom w:val="nil"/>
        <w:right w:val="nil"/>
        <w:between w:val="nil"/>
        <w:bar w:val="nil"/>
      </w:pBdr>
      <w:spacing w:before="120" w:after="120"/>
      <w:jc w:val="both"/>
    </w:pPr>
    <w:rPr>
      <w:rFonts w:hAnsi="Arial Unicode MS"/>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ImportedStyle2"/>
    <w:pPr>
      <w:numPr>
        <w:numId w:val="5"/>
      </w:numPr>
    </w:pPr>
  </w:style>
  <w:style w:type="numbering" w:customStyle="1" w:styleId="ImportedStyle2">
    <w:name w:val="Imported Style 2"/>
    <w:pPr>
      <w:numPr>
        <w:numId w:val="11"/>
      </w:numPr>
    </w:pPr>
  </w:style>
  <w:style w:type="numbering" w:customStyle="1" w:styleId="List1">
    <w:name w:val="List 1"/>
    <w:basedOn w:val="ImportedStyle2"/>
    <w:pPr>
      <w:numPr>
        <w:numId w:val="6"/>
      </w:numPr>
    </w:pPr>
  </w:style>
  <w:style w:type="paragraph" w:customStyle="1" w:styleId="Heading1multiline">
    <w:name w:val="Heading 1 (multiline)"/>
    <w:pPr>
      <w:keepNext/>
      <w:pBdr>
        <w:top w:val="nil"/>
        <w:left w:val="nil"/>
        <w:bottom w:val="nil"/>
        <w:right w:val="nil"/>
        <w:between w:val="nil"/>
        <w:bar w:val="nil"/>
      </w:pBdr>
      <w:tabs>
        <w:tab w:val="left" w:pos="720"/>
      </w:tabs>
      <w:spacing w:before="240" w:after="120"/>
      <w:ind w:left="1843" w:right="996" w:hanging="567"/>
      <w:outlineLvl w:val="0"/>
    </w:pPr>
    <w:rPr>
      <w:rFonts w:hAnsi="Arial Unicode MS" w:cs="Arial Unicode MS"/>
      <w:b/>
      <w:bCs/>
      <w:caps/>
      <w:color w:val="000000"/>
      <w:sz w:val="22"/>
      <w:szCs w:val="22"/>
      <w:u w:color="000000"/>
      <w:bdr w:val="nil"/>
    </w:rPr>
  </w:style>
  <w:style w:type="numbering" w:customStyle="1" w:styleId="List21">
    <w:name w:val="List 21"/>
    <w:basedOn w:val="ImportedStyle3"/>
    <w:pPr>
      <w:numPr>
        <w:numId w:val="2"/>
      </w:numPr>
    </w:pPr>
  </w:style>
  <w:style w:type="numbering" w:customStyle="1" w:styleId="ImportedStyle3">
    <w:name w:val="Imported Style 3"/>
    <w:pPr>
      <w:numPr>
        <w:numId w:val="12"/>
      </w:numPr>
    </w:pPr>
  </w:style>
  <w:style w:type="numbering" w:customStyle="1" w:styleId="List31">
    <w:name w:val="List 31"/>
    <w:basedOn w:val="ImportedStyle2"/>
    <w:pPr>
      <w:numPr>
        <w:numId w:val="7"/>
      </w:numPr>
    </w:pPr>
  </w:style>
  <w:style w:type="numbering" w:customStyle="1" w:styleId="List41">
    <w:name w:val="List 41"/>
    <w:basedOn w:val="ImportedStyle4"/>
    <w:pPr>
      <w:numPr>
        <w:numId w:val="3"/>
      </w:numPr>
    </w:pPr>
  </w:style>
  <w:style w:type="numbering" w:customStyle="1" w:styleId="ImportedStyle4">
    <w:name w:val="Imported Style 4"/>
    <w:pPr>
      <w:numPr>
        <w:numId w:val="14"/>
      </w:numPr>
    </w:p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link w:val="TextonotapieCar"/>
    <w:uiPriority w:val="99"/>
    <w:qFormat/>
    <w:pPr>
      <w:keepLines/>
      <w:pBdr>
        <w:top w:val="nil"/>
        <w:left w:val="nil"/>
        <w:bottom w:val="nil"/>
        <w:right w:val="nil"/>
        <w:between w:val="nil"/>
        <w:bar w:val="nil"/>
      </w:pBdr>
      <w:spacing w:after="60"/>
      <w:ind w:firstLine="720"/>
      <w:jc w:val="both"/>
    </w:pPr>
    <w:rPr>
      <w:rFonts w:eastAsia="Times New Roman"/>
      <w:color w:val="000000"/>
      <w:sz w:val="18"/>
      <w:szCs w:val="18"/>
      <w:u w:color="000000"/>
      <w:bdr w:val="nil"/>
    </w:rPr>
  </w:style>
  <w:style w:type="numbering" w:customStyle="1" w:styleId="List51">
    <w:name w:val="List 51"/>
    <w:basedOn w:val="ImportedStyle2"/>
    <w:pPr>
      <w:numPr>
        <w:numId w:val="4"/>
      </w:numPr>
    </w:pPr>
  </w:style>
  <w:style w:type="numbering" w:customStyle="1" w:styleId="List6">
    <w:name w:val="List 6"/>
    <w:basedOn w:val="ImportedStyle5"/>
    <w:pPr>
      <w:numPr>
        <w:numId w:val="8"/>
      </w:numPr>
    </w:pPr>
  </w:style>
  <w:style w:type="numbering" w:customStyle="1" w:styleId="ImportedStyle5">
    <w:name w:val="Imported Style 5"/>
    <w:pPr>
      <w:numPr>
        <w:numId w:val="15"/>
      </w:numPr>
    </w:pPr>
  </w:style>
  <w:style w:type="character" w:customStyle="1" w:styleId="Link">
    <w:name w:val="Link"/>
    <w:rPr>
      <w:color w:val="0000FF"/>
      <w:sz w:val="18"/>
      <w:szCs w:val="18"/>
      <w:u w:val="single" w:color="0000FF"/>
    </w:rPr>
  </w:style>
  <w:style w:type="character" w:customStyle="1" w:styleId="Hyperlink0">
    <w:name w:val="Hyperlink.0"/>
    <w:rPr>
      <w:color w:val="0000FF"/>
      <w:sz w:val="18"/>
      <w:szCs w:val="18"/>
      <w:u w:val="single" w:color="0000FF"/>
    </w:rPr>
  </w:style>
  <w:style w:type="paragraph" w:styleId="Textocomentario">
    <w:name w:val="annotation text"/>
    <w:basedOn w:val="Normal"/>
    <w:link w:val="TextocomentarioCar"/>
    <w:unhideWhenUsed/>
    <w:rPr>
      <w:rFonts w:cs="Times New Roman"/>
      <w:sz w:val="20"/>
      <w:szCs w:val="20"/>
      <w:bdr w:val="none" w:sz="0" w:space="0" w:color="auto"/>
      <w:lang w:val="x-none" w:eastAsia="x-none"/>
    </w:rPr>
  </w:style>
  <w:style w:type="character" w:customStyle="1" w:styleId="TextocomentarioCar">
    <w:name w:val="Texto comentario Car"/>
    <w:link w:val="Textocomentario"/>
    <w:rPr>
      <w:rFonts w:hAnsi="Arial Unicode MS" w:cs="Arial Unicode MS"/>
      <w:color w:val="000000"/>
      <w:u w:color="000000"/>
    </w:rPr>
  </w:style>
  <w:style w:type="character" w:styleId="Refdecomentario">
    <w:name w:val="annotation reference"/>
    <w:semiHidden/>
    <w:unhideWhenUsed/>
    <w:rPr>
      <w:sz w:val="16"/>
      <w:szCs w:val="16"/>
    </w:rPr>
  </w:style>
  <w:style w:type="paragraph" w:styleId="Textodeglobo">
    <w:name w:val="Balloon Text"/>
    <w:basedOn w:val="Normal"/>
    <w:link w:val="TextodegloboCar"/>
    <w:uiPriority w:val="99"/>
    <w:semiHidden/>
    <w:unhideWhenUsed/>
    <w:rsid w:val="002B6283"/>
    <w:rPr>
      <w:rFonts w:ascii="Tahoma" w:hAnsi="Tahoma" w:cs="Times New Roman"/>
      <w:sz w:val="16"/>
      <w:szCs w:val="16"/>
      <w:bdr w:val="none" w:sz="0" w:space="0" w:color="auto"/>
      <w:lang w:val="x-none" w:eastAsia="x-none"/>
    </w:rPr>
  </w:style>
  <w:style w:type="character" w:customStyle="1" w:styleId="TextodegloboCar">
    <w:name w:val="Texto de globo Car"/>
    <w:link w:val="Textodeglobo"/>
    <w:uiPriority w:val="99"/>
    <w:semiHidden/>
    <w:rsid w:val="002B6283"/>
    <w:rPr>
      <w:rFonts w:ascii="Tahoma" w:hAnsi="Tahoma" w:cs="Tahoma"/>
      <w:color w:val="000000"/>
      <w:sz w:val="16"/>
      <w:szCs w:val="16"/>
      <w:u w:color="000000"/>
    </w:rPr>
  </w:style>
  <w:style w:type="paragraph" w:styleId="Asuntodelcomentario">
    <w:name w:val="annotation subject"/>
    <w:basedOn w:val="Textocomentario"/>
    <w:next w:val="Textocomentario"/>
    <w:link w:val="AsuntodelcomentarioCar"/>
    <w:uiPriority w:val="99"/>
    <w:semiHidden/>
    <w:unhideWhenUsed/>
    <w:rsid w:val="007741DA"/>
    <w:rPr>
      <w:b/>
      <w:bCs/>
    </w:rPr>
  </w:style>
  <w:style w:type="character" w:customStyle="1" w:styleId="AsuntodelcomentarioCar">
    <w:name w:val="Asunto del comentario Car"/>
    <w:link w:val="Asuntodelcomentario"/>
    <w:uiPriority w:val="99"/>
    <w:semiHidden/>
    <w:rsid w:val="007741DA"/>
    <w:rPr>
      <w:rFonts w:hAnsi="Arial Unicode MS" w:cs="Arial Unicode MS"/>
      <w:b/>
      <w:bCs/>
      <w:color w:val="000000"/>
      <w:u w:color="000000"/>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A63FA"/>
    <w:rPr>
      <w:vertAlign w:val="superscript"/>
    </w:rPr>
  </w:style>
  <w:style w:type="paragraph" w:styleId="Encabezado">
    <w:name w:val="header"/>
    <w:basedOn w:val="Normal"/>
    <w:link w:val="EncabezadoCar"/>
    <w:uiPriority w:val="99"/>
    <w:unhideWhenUsed/>
    <w:rsid w:val="005F3233"/>
    <w:pPr>
      <w:tabs>
        <w:tab w:val="center" w:pos="4680"/>
        <w:tab w:val="right" w:pos="9360"/>
      </w:tabs>
    </w:pPr>
    <w:rPr>
      <w:rFonts w:cs="Times New Roman"/>
      <w:bdr w:val="none" w:sz="0" w:space="0" w:color="auto"/>
      <w:lang w:val="x-none" w:eastAsia="x-none"/>
    </w:rPr>
  </w:style>
  <w:style w:type="character" w:customStyle="1" w:styleId="EncabezadoCar">
    <w:name w:val="Encabezado Car"/>
    <w:link w:val="Encabezado"/>
    <w:uiPriority w:val="99"/>
    <w:rsid w:val="005F3233"/>
    <w:rPr>
      <w:rFonts w:hAnsi="Arial Unicode MS" w:cs="Arial Unicode MS"/>
      <w:color w:val="000000"/>
      <w:sz w:val="22"/>
      <w:szCs w:val="22"/>
      <w:u w:color="000000"/>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34052B"/>
    <w:pPr>
      <w:ind w:left="720"/>
    </w:pPr>
  </w:style>
  <w:style w:type="character" w:customStyle="1" w:styleId="Ttulo3Car">
    <w:name w:val="Título 3 Car"/>
    <w:link w:val="Ttulo3"/>
    <w:rsid w:val="00140E3E"/>
    <w:rPr>
      <w:rFonts w:ascii="Cambria" w:eastAsia="Times New Roman" w:hAnsi="Cambria" w:cs="Times New Roman"/>
      <w:b/>
      <w:bCs/>
      <w:color w:val="000000"/>
      <w:sz w:val="26"/>
      <w:szCs w:val="26"/>
      <w:u w:color="000000"/>
      <w:bdr w:val="nil"/>
    </w:rPr>
  </w:style>
  <w:style w:type="paragraph" w:customStyle="1" w:styleId="Para3">
    <w:name w:val="Para3"/>
    <w:basedOn w:val="Normal"/>
    <w:rsid w:val="00044541"/>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 w:val="num" w:pos="3690"/>
      </w:tabs>
      <w:spacing w:before="80" w:after="80"/>
      <w:ind w:left="3690" w:hanging="360"/>
    </w:pPr>
    <w:rPr>
      <w:rFonts w:eastAsia="Times New Roman" w:hAnsi="Times New Roman" w:cs="Angsana New"/>
      <w:color w:val="auto"/>
      <w:szCs w:val="20"/>
      <w:bdr w:val="none" w:sz="0" w:space="0" w:color="auto"/>
      <w:lang w:val="en-GB"/>
    </w:rPr>
  </w:style>
  <w:style w:type="character" w:customStyle="1" w:styleId="Para1Char">
    <w:name w:val="Para1 Char"/>
    <w:link w:val="Para1"/>
    <w:locked/>
    <w:rsid w:val="0043479D"/>
    <w:rPr>
      <w:rFonts w:hAnsi="Arial Unicode MS"/>
      <w:color w:val="000000"/>
      <w:sz w:val="22"/>
      <w:szCs w:val="22"/>
      <w:u w:color="000000"/>
      <w:bdr w:val="nil"/>
      <w:lang w:bidi="ar-SA"/>
    </w:rPr>
  </w:style>
  <w:style w:type="paragraph" w:customStyle="1" w:styleId="para10">
    <w:name w:val="para1"/>
    <w:basedOn w:val="Normal"/>
    <w:rsid w:val="001F19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Calibri" w:hAnsi="Times New Roman" w:cs="Times New Roman"/>
      <w:color w:val="auto"/>
      <w:sz w:val="24"/>
      <w:szCs w:val="24"/>
      <w:bdr w:val="none" w:sz="0" w:space="0" w:color="auto"/>
    </w:rPr>
  </w:style>
  <w:style w:type="table" w:styleId="Tablaconcuadrcula">
    <w:name w:val="Table Grid"/>
    <w:basedOn w:val="Tablanormal"/>
    <w:uiPriority w:val="59"/>
    <w:rsid w:val="00B5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rsid w:val="007025B5"/>
    <w:rPr>
      <w:rFonts w:eastAsia="Times New Roman"/>
      <w:color w:val="000000"/>
      <w:sz w:val="18"/>
      <w:szCs w:val="18"/>
      <w:u w:color="000000"/>
      <w:bdr w:val="nil"/>
    </w:rPr>
  </w:style>
  <w:style w:type="paragraph" w:customStyle="1" w:styleId="Paranum">
    <w:name w:val="Paranum"/>
    <w:basedOn w:val="Para1"/>
    <w:rsid w:val="004F521A"/>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eastAsia="Malgun Gothic" w:hAnsi="Times New Roman"/>
      <w:color w:val="auto"/>
      <w:szCs w:val="20"/>
      <w:bdr w:val="none" w:sz="0" w:space="0" w:color="auto"/>
    </w:rPr>
  </w:style>
  <w:style w:type="paragraph" w:styleId="Prrafodelista">
    <w:name w:val="List Paragraph"/>
    <w:basedOn w:val="Normal"/>
    <w:link w:val="PrrafodelistaCar"/>
    <w:uiPriority w:val="99"/>
    <w:qFormat/>
    <w:rsid w:val="004F521A"/>
    <w:pPr>
      <w:ind w:left="720"/>
    </w:pPr>
  </w:style>
  <w:style w:type="paragraph" w:styleId="Revisin">
    <w:name w:val="Revision"/>
    <w:hidden/>
    <w:uiPriority w:val="99"/>
    <w:semiHidden/>
    <w:rsid w:val="00F60C0B"/>
    <w:rPr>
      <w:rFonts w:hAnsi="Arial Unicode MS" w:cs="Arial Unicode MS"/>
      <w:color w:val="000000"/>
      <w:sz w:val="22"/>
      <w:szCs w:val="22"/>
      <w:u w:color="000000"/>
      <w:bdr w:val="nil"/>
    </w:rPr>
  </w:style>
  <w:style w:type="character" w:styleId="Hipervnculovisitado">
    <w:name w:val="FollowedHyperlink"/>
    <w:uiPriority w:val="99"/>
    <w:semiHidden/>
    <w:unhideWhenUsed/>
    <w:rsid w:val="00A14E48"/>
    <w:rPr>
      <w:color w:val="800080"/>
      <w:u w:val="single"/>
    </w:rPr>
  </w:style>
  <w:style w:type="paragraph" w:styleId="HTMLconformatoprevio">
    <w:name w:val="HTML Preformatted"/>
    <w:basedOn w:val="Normal"/>
    <w:link w:val="HTMLconformatoprevioCar"/>
    <w:uiPriority w:val="99"/>
    <w:semiHidden/>
    <w:unhideWhenUsed/>
    <w:rsid w:val="006D5166"/>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6D5166"/>
    <w:rPr>
      <w:rFonts w:ascii="Courier New" w:hAnsi="Courier New" w:cs="Courier New"/>
      <w:color w:val="000000"/>
      <w:u w:color="000000"/>
      <w:bdr w:val="nil"/>
    </w:rPr>
  </w:style>
  <w:style w:type="character" w:customStyle="1" w:styleId="Ttulo5Car">
    <w:name w:val="Título 5 Car"/>
    <w:basedOn w:val="Fuentedeprrafopredeter"/>
    <w:link w:val="Ttulo5"/>
    <w:uiPriority w:val="9"/>
    <w:rsid w:val="005752C1"/>
    <w:rPr>
      <w:rFonts w:asciiTheme="majorHAnsi" w:eastAsiaTheme="majorEastAsia" w:hAnsiTheme="majorHAnsi" w:cstheme="majorBidi"/>
      <w:color w:val="1F3763" w:themeColor="accent1" w:themeShade="7F"/>
      <w:sz w:val="22"/>
      <w:szCs w:val="22"/>
      <w:u w:color="000000"/>
      <w:bdr w:val="nil"/>
    </w:rPr>
  </w:style>
  <w:style w:type="paragraph" w:customStyle="1" w:styleId="Normal1">
    <w:name w:val="Normal1"/>
    <w:basedOn w:val="Normal"/>
    <w:rsid w:val="006E52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rPr>
  </w:style>
  <w:style w:type="character" w:customStyle="1" w:styleId="Ttulo4Car">
    <w:name w:val="Título 4 Car"/>
    <w:basedOn w:val="Fuentedeprrafopredeter"/>
    <w:link w:val="Ttulo4"/>
    <w:uiPriority w:val="9"/>
    <w:rsid w:val="00F408F1"/>
    <w:rPr>
      <w:rFonts w:asciiTheme="majorHAnsi" w:eastAsiaTheme="majorEastAsia" w:hAnsiTheme="majorHAnsi" w:cstheme="majorBidi"/>
      <w:b/>
      <w:bCs/>
      <w:i/>
      <w:iCs/>
      <w:color w:val="4472C4" w:themeColor="accent1"/>
      <w:sz w:val="22"/>
      <w:szCs w:val="22"/>
      <w:u w:color="000000"/>
      <w:bdr w:val="nil"/>
    </w:rPr>
  </w:style>
  <w:style w:type="character" w:styleId="nfasis">
    <w:name w:val="Emphasis"/>
    <w:basedOn w:val="Fuentedeprrafopredeter"/>
    <w:uiPriority w:val="20"/>
    <w:qFormat/>
    <w:rsid w:val="00A60AB6"/>
    <w:rPr>
      <w:i/>
      <w:iCs/>
    </w:rPr>
  </w:style>
  <w:style w:type="paragraph" w:styleId="Descripcin">
    <w:name w:val="caption"/>
    <w:basedOn w:val="Normal"/>
    <w:next w:val="Normal"/>
    <w:link w:val="DescripcinCar"/>
    <w:uiPriority w:val="35"/>
    <w:unhideWhenUsed/>
    <w:qFormat/>
    <w:rsid w:val="007D5F65"/>
    <w:pPr>
      <w:spacing w:after="200"/>
      <w:jc w:val="center"/>
    </w:pPr>
    <w:rPr>
      <w:b/>
      <w:bCs/>
      <w:color w:val="auto"/>
      <w:szCs w:val="18"/>
    </w:rPr>
  </w:style>
  <w:style w:type="paragraph" w:styleId="TDC1">
    <w:name w:val="toc 1"/>
    <w:basedOn w:val="Normal"/>
    <w:next w:val="Normal"/>
    <w:autoRedefine/>
    <w:uiPriority w:val="39"/>
    <w:unhideWhenUsed/>
    <w:qFormat/>
    <w:rsid w:val="004E0513"/>
    <w:pPr>
      <w:spacing w:before="360"/>
      <w:jc w:val="left"/>
    </w:pPr>
    <w:rPr>
      <w:rFonts w:asciiTheme="majorHAnsi" w:hAnsiTheme="majorHAnsi" w:cstheme="majorHAnsi"/>
      <w:b/>
      <w:bCs/>
      <w:caps/>
      <w:sz w:val="24"/>
      <w:szCs w:val="24"/>
    </w:rPr>
  </w:style>
  <w:style w:type="paragraph" w:styleId="TDC2">
    <w:name w:val="toc 2"/>
    <w:basedOn w:val="Normal"/>
    <w:next w:val="Normal"/>
    <w:autoRedefine/>
    <w:uiPriority w:val="39"/>
    <w:unhideWhenUsed/>
    <w:qFormat/>
    <w:rsid w:val="004F70EB"/>
    <w:pPr>
      <w:spacing w:before="240"/>
      <w:jc w:val="left"/>
    </w:pPr>
    <w:rPr>
      <w:rFonts w:asciiTheme="minorHAnsi" w:hAnsiTheme="minorHAnsi" w:cstheme="minorHAnsi"/>
      <w:b/>
      <w:bCs/>
      <w:sz w:val="20"/>
      <w:szCs w:val="20"/>
    </w:rPr>
  </w:style>
  <w:style w:type="character" w:customStyle="1" w:styleId="DescripcinCar">
    <w:name w:val="Descripción Car"/>
    <w:basedOn w:val="Fuentedeprrafopredeter"/>
    <w:link w:val="Descripcin"/>
    <w:uiPriority w:val="35"/>
    <w:rsid w:val="007D5F65"/>
    <w:rPr>
      <w:rFonts w:hAnsi="Arial Unicode MS" w:cs="Arial Unicode MS"/>
      <w:b/>
      <w:bCs/>
      <w:sz w:val="22"/>
      <w:szCs w:val="18"/>
      <w:u w:color="000000"/>
      <w:bdr w:val="nil"/>
    </w:rPr>
  </w:style>
  <w:style w:type="character" w:styleId="Textodelmarcadordeposicin">
    <w:name w:val="Placeholder Text"/>
    <w:basedOn w:val="Fuentedeprrafopredeter"/>
    <w:uiPriority w:val="99"/>
    <w:rsid w:val="0048321F"/>
    <w:rPr>
      <w:color w:val="808080"/>
    </w:rPr>
  </w:style>
  <w:style w:type="character" w:customStyle="1" w:styleId="Ttulo2Car">
    <w:name w:val="Título 2 Car"/>
    <w:basedOn w:val="Fuentedeprrafopredeter"/>
    <w:link w:val="Ttulo2"/>
    <w:rsid w:val="00853B02"/>
    <w:rPr>
      <w:rFonts w:eastAsia="Times New Roman"/>
      <w:b/>
      <w:bCs/>
      <w:iCs/>
      <w:color w:val="000000"/>
      <w:sz w:val="22"/>
      <w:szCs w:val="22"/>
      <w:u w:color="000000"/>
      <w:bdr w:val="nil"/>
    </w:rPr>
  </w:style>
  <w:style w:type="character" w:customStyle="1" w:styleId="Ttulo1Car">
    <w:name w:val="Título 1 Car"/>
    <w:basedOn w:val="Fuentedeprrafopredeter"/>
    <w:link w:val="Ttulo1"/>
    <w:uiPriority w:val="9"/>
    <w:rsid w:val="00C67E94"/>
    <w:rPr>
      <w:rFonts w:eastAsia="Times New Roman"/>
      <w:b/>
      <w:bCs/>
      <w:caps/>
      <w:color w:val="000000"/>
      <w:sz w:val="22"/>
      <w:szCs w:val="22"/>
      <w:u w:color="000000"/>
      <w:bdr w:val="nil"/>
    </w:rPr>
  </w:style>
  <w:style w:type="paragraph" w:customStyle="1" w:styleId="Body">
    <w:name w:val="Body"/>
    <w:rsid w:val="00C67E94"/>
    <w:pPr>
      <w:pBdr>
        <w:top w:val="nil"/>
        <w:left w:val="nil"/>
        <w:bottom w:val="nil"/>
        <w:right w:val="nil"/>
        <w:between w:val="nil"/>
        <w:bar w:val="nil"/>
      </w:pBdr>
      <w:jc w:val="both"/>
    </w:pPr>
    <w:rPr>
      <w:rFonts w:eastAsia="Times New Roman"/>
      <w:color w:val="000000"/>
      <w:sz w:val="22"/>
      <w:szCs w:val="22"/>
      <w:u w:color="000000"/>
      <w:bdr w:val="nil"/>
    </w:rPr>
  </w:style>
  <w:style w:type="paragraph" w:customStyle="1" w:styleId="Heading">
    <w:name w:val="Heading"/>
    <w:next w:val="Ttulo2"/>
    <w:rsid w:val="00C67E94"/>
    <w:pPr>
      <w:keepNext/>
      <w:pBdr>
        <w:top w:val="nil"/>
        <w:left w:val="nil"/>
        <w:bottom w:val="nil"/>
        <w:right w:val="nil"/>
        <w:between w:val="nil"/>
        <w:bar w:val="nil"/>
      </w:pBdr>
      <w:tabs>
        <w:tab w:val="left" w:pos="720"/>
      </w:tabs>
      <w:spacing w:before="240" w:after="120"/>
      <w:jc w:val="center"/>
      <w:outlineLvl w:val="0"/>
    </w:pPr>
    <w:rPr>
      <w:rFonts w:cs="Arial Unicode MS"/>
      <w:b/>
      <w:bCs/>
      <w:caps/>
      <w:color w:val="000000"/>
      <w:sz w:val="22"/>
      <w:szCs w:val="22"/>
      <w:u w:color="000000"/>
      <w:bdr w:val="nil"/>
      <w:lang w:val="fr-FR"/>
    </w:rPr>
  </w:style>
  <w:style w:type="character" w:customStyle="1" w:styleId="Hyperlink1">
    <w:name w:val="Hyperlink.1"/>
    <w:basedOn w:val="Link"/>
    <w:rsid w:val="00C67E94"/>
    <w:rPr>
      <w:color w:val="0000FF"/>
      <w:spacing w:val="-6"/>
      <w:kern w:val="22"/>
      <w:sz w:val="22"/>
      <w:szCs w:val="22"/>
      <w:u w:val="single" w:color="0000FF"/>
    </w:rPr>
  </w:style>
  <w:style w:type="paragraph" w:customStyle="1" w:styleId="HEADING0">
    <w:name w:val="HEADING"/>
    <w:rsid w:val="00C67E94"/>
    <w:pPr>
      <w:keepNext/>
      <w:pBdr>
        <w:top w:val="nil"/>
        <w:left w:val="nil"/>
        <w:bottom w:val="nil"/>
        <w:right w:val="nil"/>
        <w:between w:val="nil"/>
        <w:bar w:val="nil"/>
      </w:pBdr>
      <w:spacing w:before="240" w:after="120"/>
      <w:jc w:val="center"/>
    </w:pPr>
    <w:rPr>
      <w:rFonts w:cs="Arial Unicode MS"/>
      <w:b/>
      <w:bCs/>
      <w:caps/>
      <w:color w:val="000000"/>
      <w:sz w:val="22"/>
      <w:szCs w:val="22"/>
      <w:u w:color="000000"/>
      <w:bdr w:val="nil"/>
    </w:rPr>
  </w:style>
  <w:style w:type="character" w:customStyle="1" w:styleId="Hyperlink2">
    <w:name w:val="Hyperlink.2"/>
    <w:basedOn w:val="Link"/>
    <w:rsid w:val="00C67E94"/>
    <w:rPr>
      <w:color w:val="0000FF"/>
      <w:sz w:val="22"/>
      <w:szCs w:val="22"/>
      <w:u w:val="single" w:color="0000FF"/>
    </w:rPr>
  </w:style>
  <w:style w:type="character" w:customStyle="1" w:styleId="PiedepginaCar">
    <w:name w:val="Pie de página Car"/>
    <w:basedOn w:val="Fuentedeprrafopredeter"/>
    <w:link w:val="Piedepgina"/>
    <w:uiPriority w:val="99"/>
    <w:rsid w:val="00C67E94"/>
    <w:rPr>
      <w:rFonts w:hAnsi="Arial Unicode MS" w:cs="Arial Unicode MS"/>
      <w:color w:val="000000"/>
      <w:sz w:val="22"/>
      <w:szCs w:val="22"/>
      <w:u w:color="000000"/>
      <w:bdr w:val="nil"/>
    </w:rPr>
  </w:style>
  <w:style w:type="character" w:customStyle="1" w:styleId="PrrafodelistaCar">
    <w:name w:val="Párrafo de lista Car"/>
    <w:basedOn w:val="Fuentedeprrafopredeter"/>
    <w:link w:val="Prrafodelista"/>
    <w:uiPriority w:val="34"/>
    <w:rsid w:val="00C67E94"/>
    <w:rPr>
      <w:rFonts w:hAnsi="Arial Unicode MS" w:cs="Arial Unicode MS"/>
      <w:color w:val="000000"/>
      <w:sz w:val="22"/>
      <w:szCs w:val="22"/>
      <w:u w:color="000000"/>
      <w:bdr w:val="nil"/>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rFonts w:hAnsi="Times New Roman" w:cs="Times New Roman"/>
      <w:color w:val="auto"/>
      <w:sz w:val="20"/>
      <w:szCs w:val="20"/>
      <w:bdr w:val="none" w:sz="0" w:space="0" w:color="auto"/>
      <w:vertAlign w:val="superscript"/>
    </w:rPr>
  </w:style>
  <w:style w:type="character" w:styleId="Textoennegrita">
    <w:name w:val="Strong"/>
    <w:basedOn w:val="Fuentedeprrafopredeter"/>
    <w:uiPriority w:val="22"/>
    <w:qFormat/>
    <w:rsid w:val="00C67E94"/>
    <w:rPr>
      <w:b/>
      <w:bCs/>
    </w:rPr>
  </w:style>
  <w:style w:type="paragraph" w:styleId="TtuloTDC">
    <w:name w:val="TOC Heading"/>
    <w:basedOn w:val="Ttulo1"/>
    <w:next w:val="Normal"/>
    <w:uiPriority w:val="39"/>
    <w:unhideWhenUsed/>
    <w:qFormat/>
    <w:rsid w:val="00C67E94"/>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bdr w:val="none" w:sz="0" w:space="0" w:color="auto"/>
      <w:lang w:eastAsia="ja-JP"/>
    </w:rPr>
  </w:style>
  <w:style w:type="paragraph" w:customStyle="1" w:styleId="Heading71">
    <w:name w:val="Heading 71"/>
    <w:basedOn w:val="Prrafodelista"/>
    <w:link w:val="HEADING7Char"/>
    <w:qFormat/>
    <w:rsid w:val="00C67E94"/>
    <w:pPr>
      <w:numPr>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left"/>
    </w:pPr>
    <w:rPr>
      <w:rFonts w:asciiTheme="minorHAnsi" w:eastAsiaTheme="minorHAnsi" w:hAnsiTheme="minorHAnsi" w:cstheme="minorHAnsi"/>
      <w:b/>
      <w:bCs/>
      <w:lang w:val="en-CA"/>
    </w:rPr>
  </w:style>
  <w:style w:type="character" w:customStyle="1" w:styleId="HEADING7Char">
    <w:name w:val="HEADING 7 Char"/>
    <w:basedOn w:val="PrrafodelistaCar"/>
    <w:link w:val="Heading71"/>
    <w:rsid w:val="00C67E94"/>
    <w:rPr>
      <w:rFonts w:asciiTheme="minorHAnsi" w:eastAsiaTheme="minorHAnsi" w:hAnsiTheme="minorHAnsi" w:cstheme="minorHAnsi"/>
      <w:b/>
      <w:bCs/>
      <w:color w:val="000000"/>
      <w:sz w:val="22"/>
      <w:szCs w:val="22"/>
      <w:u w:color="000000"/>
      <w:bdr w:val="nil"/>
      <w:lang w:val="en-CA"/>
    </w:rPr>
  </w:style>
  <w:style w:type="paragraph" w:styleId="TDC3">
    <w:name w:val="toc 3"/>
    <w:basedOn w:val="Normal"/>
    <w:next w:val="Normal"/>
    <w:autoRedefine/>
    <w:uiPriority w:val="39"/>
    <w:unhideWhenUsed/>
    <w:qFormat/>
    <w:rsid w:val="00C67E94"/>
    <w:pPr>
      <w:ind w:left="220"/>
      <w:jc w:val="left"/>
    </w:pPr>
    <w:rPr>
      <w:rFonts w:asciiTheme="minorHAnsi" w:hAnsiTheme="minorHAnsi" w:cstheme="minorHAnsi"/>
      <w:sz w:val="20"/>
      <w:szCs w:val="20"/>
    </w:rPr>
  </w:style>
  <w:style w:type="paragraph" w:styleId="TDC5">
    <w:name w:val="toc 5"/>
    <w:basedOn w:val="Normal"/>
    <w:next w:val="Normal"/>
    <w:autoRedefine/>
    <w:uiPriority w:val="39"/>
    <w:unhideWhenUsed/>
    <w:rsid w:val="00C67E94"/>
    <w:pPr>
      <w:ind w:left="660"/>
      <w:jc w:val="left"/>
    </w:pPr>
    <w:rPr>
      <w:rFonts w:asciiTheme="minorHAnsi" w:hAnsiTheme="minorHAnsi" w:cstheme="minorHAnsi"/>
      <w:sz w:val="20"/>
      <w:szCs w:val="20"/>
    </w:rPr>
  </w:style>
  <w:style w:type="paragraph" w:styleId="NormalWeb">
    <w:name w:val="Normal (Web)"/>
    <w:basedOn w:val="Normal"/>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lang w:val="en-CA" w:eastAsia="en-CA"/>
    </w:rPr>
  </w:style>
  <w:style w:type="character" w:customStyle="1" w:styleId="apple-tab-span">
    <w:name w:val="apple-tab-span"/>
    <w:basedOn w:val="Fuentedeprrafopredeter"/>
    <w:rsid w:val="00C67E94"/>
  </w:style>
  <w:style w:type="paragraph" w:customStyle="1" w:styleId="Decheadmuliline">
    <w:name w:val="Dec_head muliline"/>
    <w:basedOn w:val="Textoindependiente"/>
    <w:next w:val="Textoindependiente"/>
    <w:rsid w:val="00C67E94"/>
    <w:pPr>
      <w:spacing w:before="120" w:line="240" w:lineRule="auto"/>
      <w:jc w:val="center"/>
    </w:pPr>
    <w:rPr>
      <w:rFonts w:ascii="Times New Roman Bold" w:eastAsia="Times New Roman" w:hAnsi="Times New Roman Bold" w:cs="Times New Roman"/>
      <w:b/>
      <w:bCs/>
      <w:i/>
      <w:iCs/>
      <w:szCs w:val="24"/>
      <w:lang w:val="en-GB"/>
    </w:rPr>
  </w:style>
  <w:style w:type="paragraph" w:styleId="Textoindependiente">
    <w:name w:val="Body Text"/>
    <w:basedOn w:val="Normal"/>
    <w:link w:val="TextoindependienteC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left"/>
    </w:pPr>
    <w:rPr>
      <w:rFonts w:asciiTheme="minorHAnsi" w:eastAsiaTheme="minorHAnsi" w:hAnsiTheme="minorHAnsi" w:cstheme="minorBidi"/>
      <w:color w:val="auto"/>
      <w:bdr w:val="none" w:sz="0" w:space="0" w:color="auto"/>
      <w:lang w:val="en-CA"/>
    </w:rPr>
  </w:style>
  <w:style w:type="character" w:customStyle="1" w:styleId="TextoindependienteCar">
    <w:name w:val="Texto independiente Car"/>
    <w:basedOn w:val="Fuentedeprrafopredeter"/>
    <w:link w:val="Textoindependiente"/>
    <w:uiPriority w:val="99"/>
    <w:semiHidden/>
    <w:rsid w:val="00C67E94"/>
    <w:rPr>
      <w:rFonts w:asciiTheme="minorHAnsi" w:eastAsiaTheme="minorHAnsi" w:hAnsiTheme="minorHAnsi" w:cstheme="minorBidi"/>
      <w:sz w:val="22"/>
      <w:szCs w:val="22"/>
      <w:lang w:val="en-CA"/>
    </w:rPr>
  </w:style>
  <w:style w:type="paragraph" w:customStyle="1" w:styleId="recommendationheader">
    <w:name w:val="recommendation header"/>
    <w:basedOn w:val="Ttulo2"/>
    <w:qFormat/>
    <w:rsid w:val="00C67E94"/>
    <w:pPr>
      <w:pBdr>
        <w:top w:val="none" w:sz="0" w:space="0" w:color="auto"/>
        <w:left w:val="none" w:sz="0" w:space="0" w:color="auto"/>
        <w:bottom w:val="none" w:sz="0" w:space="0" w:color="auto"/>
        <w:right w:val="none" w:sz="0" w:space="0" w:color="auto"/>
        <w:between w:val="none" w:sz="0" w:space="0" w:color="auto"/>
        <w:bar w:val="none" w:sz="0" w:color="auto"/>
      </w:pBdr>
    </w:pPr>
    <w:rPr>
      <w:i/>
      <w:color w:val="auto"/>
      <w:szCs w:val="24"/>
      <w:bdr w:val="none" w:sz="0" w:space="0" w:color="auto"/>
      <w:lang w:val="en-GB"/>
    </w:rPr>
  </w:style>
  <w:style w:type="paragraph" w:customStyle="1" w:styleId="Pa0">
    <w:name w:val="Pa0"/>
    <w:basedOn w:val="Default"/>
    <w:next w:val="Default"/>
    <w:uiPriority w:val="99"/>
    <w:rsid w:val="00C67E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eastAsiaTheme="minorHAnsi" w:hAnsi="Myriad Pro" w:cstheme="minorBidi"/>
      <w:color w:val="auto"/>
      <w:sz w:val="24"/>
      <w:szCs w:val="24"/>
      <w:bdr w:val="none" w:sz="0" w:space="0" w:color="auto"/>
      <w:lang w:val="en-CA"/>
    </w:rPr>
  </w:style>
  <w:style w:type="character" w:customStyle="1" w:styleId="A0">
    <w:name w:val="A0"/>
    <w:uiPriority w:val="99"/>
    <w:rsid w:val="00C67E94"/>
    <w:rPr>
      <w:rFonts w:cs="Myriad Pro"/>
      <w:color w:val="000000"/>
      <w:sz w:val="32"/>
      <w:szCs w:val="32"/>
    </w:rPr>
  </w:style>
  <w:style w:type="paragraph" w:styleId="Textonotaalfinal">
    <w:name w:val="endnote text"/>
    <w:basedOn w:val="Normal"/>
    <w:link w:val="TextonotaalfinalC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HAnsi" w:hAnsiTheme="minorHAnsi" w:cstheme="minorBidi"/>
      <w:color w:val="auto"/>
      <w:sz w:val="20"/>
      <w:szCs w:val="20"/>
      <w:bdr w:val="none" w:sz="0" w:space="0" w:color="auto"/>
      <w:lang w:val="en-CA"/>
    </w:rPr>
  </w:style>
  <w:style w:type="character" w:customStyle="1" w:styleId="TextonotaalfinalCar">
    <w:name w:val="Texto nota al final Car"/>
    <w:basedOn w:val="Fuentedeprrafopredeter"/>
    <w:link w:val="Textonotaalfinal"/>
    <w:uiPriority w:val="99"/>
    <w:semiHidden/>
    <w:rsid w:val="00C67E94"/>
    <w:rPr>
      <w:rFonts w:asciiTheme="minorHAnsi" w:eastAsiaTheme="minorHAnsi" w:hAnsiTheme="minorHAnsi" w:cstheme="minorBidi"/>
      <w:lang w:val="en-CA"/>
    </w:rPr>
  </w:style>
  <w:style w:type="character" w:styleId="Refdenotaalfinal">
    <w:name w:val="endnote reference"/>
    <w:basedOn w:val="Fuentedeprrafopredeter"/>
    <w:uiPriority w:val="99"/>
    <w:semiHidden/>
    <w:unhideWhenUsed/>
    <w:rsid w:val="00C67E94"/>
    <w:rPr>
      <w:vertAlign w:val="superscript"/>
    </w:rPr>
  </w:style>
  <w:style w:type="character" w:customStyle="1" w:styleId="UnresolvedMention1">
    <w:name w:val="Unresolved Mention1"/>
    <w:basedOn w:val="Fuentedeprrafopredeter"/>
    <w:uiPriority w:val="99"/>
    <w:semiHidden/>
    <w:unhideWhenUsed/>
    <w:rsid w:val="00C67E94"/>
    <w:rPr>
      <w:color w:val="605E5C"/>
      <w:shd w:val="clear" w:color="auto" w:fill="E1DFDD"/>
    </w:rPr>
  </w:style>
  <w:style w:type="paragraph" w:styleId="TDC4">
    <w:name w:val="toc 4"/>
    <w:basedOn w:val="Normal"/>
    <w:next w:val="Normal"/>
    <w:autoRedefine/>
    <w:uiPriority w:val="39"/>
    <w:unhideWhenUsed/>
    <w:rsid w:val="00C67E94"/>
    <w:pPr>
      <w:ind w:left="440"/>
      <w:jc w:val="left"/>
    </w:pPr>
    <w:rPr>
      <w:rFonts w:asciiTheme="minorHAnsi" w:hAnsiTheme="minorHAnsi" w:cstheme="minorHAnsi"/>
      <w:sz w:val="20"/>
      <w:szCs w:val="20"/>
    </w:rPr>
  </w:style>
  <w:style w:type="paragraph" w:styleId="TDC6">
    <w:name w:val="toc 6"/>
    <w:basedOn w:val="Normal"/>
    <w:next w:val="Normal"/>
    <w:autoRedefine/>
    <w:uiPriority w:val="39"/>
    <w:unhideWhenUsed/>
    <w:rsid w:val="00C67E94"/>
    <w:pPr>
      <w:ind w:left="880"/>
      <w:jc w:val="left"/>
    </w:pPr>
    <w:rPr>
      <w:rFonts w:asciiTheme="minorHAnsi" w:hAnsiTheme="minorHAnsi" w:cstheme="minorHAnsi"/>
      <w:sz w:val="20"/>
      <w:szCs w:val="20"/>
    </w:rPr>
  </w:style>
  <w:style w:type="paragraph" w:styleId="TDC7">
    <w:name w:val="toc 7"/>
    <w:basedOn w:val="Normal"/>
    <w:next w:val="Normal"/>
    <w:autoRedefine/>
    <w:uiPriority w:val="39"/>
    <w:unhideWhenUsed/>
    <w:rsid w:val="00C67E94"/>
    <w:pPr>
      <w:ind w:left="1100"/>
      <w:jc w:val="left"/>
    </w:pPr>
    <w:rPr>
      <w:rFonts w:asciiTheme="minorHAnsi" w:hAnsiTheme="minorHAnsi" w:cstheme="minorHAnsi"/>
      <w:sz w:val="20"/>
      <w:szCs w:val="20"/>
    </w:rPr>
  </w:style>
  <w:style w:type="paragraph" w:styleId="TDC8">
    <w:name w:val="toc 8"/>
    <w:basedOn w:val="Normal"/>
    <w:next w:val="Normal"/>
    <w:autoRedefine/>
    <w:uiPriority w:val="39"/>
    <w:unhideWhenUsed/>
    <w:rsid w:val="00C67E94"/>
    <w:pPr>
      <w:ind w:left="1320"/>
      <w:jc w:val="left"/>
    </w:pPr>
    <w:rPr>
      <w:rFonts w:asciiTheme="minorHAnsi" w:hAnsiTheme="minorHAnsi" w:cstheme="minorHAnsi"/>
      <w:sz w:val="20"/>
      <w:szCs w:val="20"/>
    </w:rPr>
  </w:style>
  <w:style w:type="paragraph" w:styleId="TDC9">
    <w:name w:val="toc 9"/>
    <w:basedOn w:val="Normal"/>
    <w:next w:val="Normal"/>
    <w:autoRedefine/>
    <w:uiPriority w:val="39"/>
    <w:unhideWhenUsed/>
    <w:rsid w:val="00C67E94"/>
    <w:pPr>
      <w:ind w:left="1540"/>
      <w:jc w:val="left"/>
    </w:pPr>
    <w:rPr>
      <w:rFonts w:asciiTheme="minorHAnsi" w:hAnsiTheme="minorHAnsi" w:cstheme="minorHAnsi"/>
      <w:sz w:val="20"/>
      <w:szCs w:val="20"/>
    </w:rPr>
  </w:style>
  <w:style w:type="character" w:styleId="Mencinsinresolver">
    <w:name w:val="Unresolved Mention"/>
    <w:basedOn w:val="Fuentedeprrafopredeter"/>
    <w:uiPriority w:val="99"/>
    <w:semiHidden/>
    <w:unhideWhenUsed/>
    <w:rsid w:val="00695149"/>
    <w:rPr>
      <w:color w:val="605E5C"/>
      <w:shd w:val="clear" w:color="auto" w:fill="E1DFDD"/>
    </w:rPr>
  </w:style>
  <w:style w:type="paragraph" w:customStyle="1" w:styleId="meetingname">
    <w:name w:val="meeting name"/>
    <w:basedOn w:val="Normal"/>
    <w:qFormat/>
    <w:rsid w:val="000D617D"/>
    <w:pPr>
      <w:pBdr>
        <w:top w:val="none" w:sz="0" w:space="0" w:color="auto"/>
        <w:left w:val="none" w:sz="0" w:space="0" w:color="auto"/>
        <w:bottom w:val="none" w:sz="0" w:space="0" w:color="auto"/>
        <w:right w:val="none" w:sz="0" w:space="0" w:color="auto"/>
        <w:between w:val="none" w:sz="0" w:space="0" w:color="auto"/>
        <w:bar w:val="none" w:sz="0" w:color="auto"/>
      </w:pBdr>
      <w:ind w:left="142" w:right="4218" w:hanging="142"/>
    </w:pPr>
    <w:rPr>
      <w:rFonts w:eastAsia="Times New Roman" w:hAnsi="Times New Roman" w:cs="Times New Roman"/>
      <w:caps/>
      <w:color w:val="auto"/>
      <w:bdr w:val="none" w:sz="0" w:space="0" w:color="auto"/>
      <w:lang w:val="en-GB"/>
    </w:rPr>
  </w:style>
  <w:style w:type="paragraph" w:customStyle="1" w:styleId="Heading1longmultiline">
    <w:name w:val="Heading 1 (long multiline)"/>
    <w:basedOn w:val="Ttulo1"/>
    <w:rsid w:val="008B38B1"/>
    <w:pPr>
      <w:pBdr>
        <w:top w:val="none" w:sz="0" w:space="0" w:color="auto"/>
        <w:left w:val="none" w:sz="0" w:space="0" w:color="auto"/>
        <w:bottom w:val="none" w:sz="0" w:space="0" w:color="auto"/>
        <w:right w:val="none" w:sz="0" w:space="0" w:color="auto"/>
        <w:between w:val="none" w:sz="0" w:space="0" w:color="auto"/>
        <w:bar w:val="none" w:sz="0" w:color="auto"/>
      </w:pBdr>
      <w:ind w:left="1843" w:hanging="1134"/>
      <w:jc w:val="left"/>
    </w:pPr>
    <w:rPr>
      <w:bCs w:val="0"/>
      <w:color w:val="auto"/>
      <w:szCs w:val="24"/>
      <w:bdr w:val="none" w:sz="0" w:space="0" w:color="auto"/>
      <w:lang w:val="en-GB"/>
    </w:rPr>
  </w:style>
  <w:style w:type="table" w:customStyle="1" w:styleId="TableGrid1">
    <w:name w:val="Table Grid1"/>
    <w:basedOn w:val="Tablanormal"/>
    <w:next w:val="Tablaconcuadrcula"/>
    <w:uiPriority w:val="59"/>
    <w:rsid w:val="008B57B7"/>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53">
      <w:bodyDiv w:val="1"/>
      <w:marLeft w:val="0"/>
      <w:marRight w:val="0"/>
      <w:marTop w:val="0"/>
      <w:marBottom w:val="0"/>
      <w:divBdr>
        <w:top w:val="none" w:sz="0" w:space="0" w:color="auto"/>
        <w:left w:val="none" w:sz="0" w:space="0" w:color="auto"/>
        <w:bottom w:val="none" w:sz="0" w:space="0" w:color="auto"/>
        <w:right w:val="none" w:sz="0" w:space="0" w:color="auto"/>
      </w:divBdr>
    </w:div>
    <w:div w:id="21131847">
      <w:bodyDiv w:val="1"/>
      <w:marLeft w:val="0"/>
      <w:marRight w:val="0"/>
      <w:marTop w:val="0"/>
      <w:marBottom w:val="0"/>
      <w:divBdr>
        <w:top w:val="none" w:sz="0" w:space="0" w:color="auto"/>
        <w:left w:val="none" w:sz="0" w:space="0" w:color="auto"/>
        <w:bottom w:val="none" w:sz="0" w:space="0" w:color="auto"/>
        <w:right w:val="none" w:sz="0" w:space="0" w:color="auto"/>
      </w:divBdr>
    </w:div>
    <w:div w:id="23947442">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82530194">
      <w:bodyDiv w:val="1"/>
      <w:marLeft w:val="0"/>
      <w:marRight w:val="0"/>
      <w:marTop w:val="0"/>
      <w:marBottom w:val="0"/>
      <w:divBdr>
        <w:top w:val="none" w:sz="0" w:space="0" w:color="auto"/>
        <w:left w:val="none" w:sz="0" w:space="0" w:color="auto"/>
        <w:bottom w:val="none" w:sz="0" w:space="0" w:color="auto"/>
        <w:right w:val="none" w:sz="0" w:space="0" w:color="auto"/>
      </w:divBdr>
    </w:div>
    <w:div w:id="84885227">
      <w:bodyDiv w:val="1"/>
      <w:marLeft w:val="0"/>
      <w:marRight w:val="0"/>
      <w:marTop w:val="0"/>
      <w:marBottom w:val="0"/>
      <w:divBdr>
        <w:top w:val="none" w:sz="0" w:space="0" w:color="auto"/>
        <w:left w:val="none" w:sz="0" w:space="0" w:color="auto"/>
        <w:bottom w:val="none" w:sz="0" w:space="0" w:color="auto"/>
        <w:right w:val="none" w:sz="0" w:space="0" w:color="auto"/>
      </w:divBdr>
    </w:div>
    <w:div w:id="99377442">
      <w:bodyDiv w:val="1"/>
      <w:marLeft w:val="0"/>
      <w:marRight w:val="0"/>
      <w:marTop w:val="0"/>
      <w:marBottom w:val="0"/>
      <w:divBdr>
        <w:top w:val="none" w:sz="0" w:space="0" w:color="auto"/>
        <w:left w:val="none" w:sz="0" w:space="0" w:color="auto"/>
        <w:bottom w:val="none" w:sz="0" w:space="0" w:color="auto"/>
        <w:right w:val="none" w:sz="0" w:space="0" w:color="auto"/>
      </w:divBdr>
    </w:div>
    <w:div w:id="100415240">
      <w:bodyDiv w:val="1"/>
      <w:marLeft w:val="0"/>
      <w:marRight w:val="0"/>
      <w:marTop w:val="0"/>
      <w:marBottom w:val="0"/>
      <w:divBdr>
        <w:top w:val="none" w:sz="0" w:space="0" w:color="auto"/>
        <w:left w:val="none" w:sz="0" w:space="0" w:color="auto"/>
        <w:bottom w:val="none" w:sz="0" w:space="0" w:color="auto"/>
        <w:right w:val="none" w:sz="0" w:space="0" w:color="auto"/>
      </w:divBdr>
    </w:div>
    <w:div w:id="104427250">
      <w:bodyDiv w:val="1"/>
      <w:marLeft w:val="0"/>
      <w:marRight w:val="0"/>
      <w:marTop w:val="0"/>
      <w:marBottom w:val="0"/>
      <w:divBdr>
        <w:top w:val="none" w:sz="0" w:space="0" w:color="auto"/>
        <w:left w:val="none" w:sz="0" w:space="0" w:color="auto"/>
        <w:bottom w:val="none" w:sz="0" w:space="0" w:color="auto"/>
        <w:right w:val="none" w:sz="0" w:space="0" w:color="auto"/>
      </w:divBdr>
    </w:div>
    <w:div w:id="105078888">
      <w:bodyDiv w:val="1"/>
      <w:marLeft w:val="0"/>
      <w:marRight w:val="0"/>
      <w:marTop w:val="0"/>
      <w:marBottom w:val="0"/>
      <w:divBdr>
        <w:top w:val="none" w:sz="0" w:space="0" w:color="auto"/>
        <w:left w:val="none" w:sz="0" w:space="0" w:color="auto"/>
        <w:bottom w:val="none" w:sz="0" w:space="0" w:color="auto"/>
        <w:right w:val="none" w:sz="0" w:space="0" w:color="auto"/>
      </w:divBdr>
    </w:div>
    <w:div w:id="107093389">
      <w:bodyDiv w:val="1"/>
      <w:marLeft w:val="0"/>
      <w:marRight w:val="0"/>
      <w:marTop w:val="0"/>
      <w:marBottom w:val="0"/>
      <w:divBdr>
        <w:top w:val="none" w:sz="0" w:space="0" w:color="auto"/>
        <w:left w:val="none" w:sz="0" w:space="0" w:color="auto"/>
        <w:bottom w:val="none" w:sz="0" w:space="0" w:color="auto"/>
        <w:right w:val="none" w:sz="0" w:space="0" w:color="auto"/>
      </w:divBdr>
    </w:div>
    <w:div w:id="108165256">
      <w:bodyDiv w:val="1"/>
      <w:marLeft w:val="0"/>
      <w:marRight w:val="0"/>
      <w:marTop w:val="0"/>
      <w:marBottom w:val="0"/>
      <w:divBdr>
        <w:top w:val="none" w:sz="0" w:space="0" w:color="auto"/>
        <w:left w:val="none" w:sz="0" w:space="0" w:color="auto"/>
        <w:bottom w:val="none" w:sz="0" w:space="0" w:color="auto"/>
        <w:right w:val="none" w:sz="0" w:space="0" w:color="auto"/>
      </w:divBdr>
    </w:div>
    <w:div w:id="142280780">
      <w:bodyDiv w:val="1"/>
      <w:marLeft w:val="0"/>
      <w:marRight w:val="0"/>
      <w:marTop w:val="0"/>
      <w:marBottom w:val="0"/>
      <w:divBdr>
        <w:top w:val="none" w:sz="0" w:space="0" w:color="auto"/>
        <w:left w:val="none" w:sz="0" w:space="0" w:color="auto"/>
        <w:bottom w:val="none" w:sz="0" w:space="0" w:color="auto"/>
        <w:right w:val="none" w:sz="0" w:space="0" w:color="auto"/>
      </w:divBdr>
    </w:div>
    <w:div w:id="143398010">
      <w:bodyDiv w:val="1"/>
      <w:marLeft w:val="0"/>
      <w:marRight w:val="0"/>
      <w:marTop w:val="0"/>
      <w:marBottom w:val="0"/>
      <w:divBdr>
        <w:top w:val="none" w:sz="0" w:space="0" w:color="auto"/>
        <w:left w:val="none" w:sz="0" w:space="0" w:color="auto"/>
        <w:bottom w:val="none" w:sz="0" w:space="0" w:color="auto"/>
        <w:right w:val="none" w:sz="0" w:space="0" w:color="auto"/>
      </w:divBdr>
    </w:div>
    <w:div w:id="152138078">
      <w:bodyDiv w:val="1"/>
      <w:marLeft w:val="0"/>
      <w:marRight w:val="0"/>
      <w:marTop w:val="0"/>
      <w:marBottom w:val="0"/>
      <w:divBdr>
        <w:top w:val="none" w:sz="0" w:space="0" w:color="auto"/>
        <w:left w:val="none" w:sz="0" w:space="0" w:color="auto"/>
        <w:bottom w:val="none" w:sz="0" w:space="0" w:color="auto"/>
        <w:right w:val="none" w:sz="0" w:space="0" w:color="auto"/>
      </w:divBdr>
    </w:div>
    <w:div w:id="154881384">
      <w:bodyDiv w:val="1"/>
      <w:marLeft w:val="0"/>
      <w:marRight w:val="0"/>
      <w:marTop w:val="0"/>
      <w:marBottom w:val="0"/>
      <w:divBdr>
        <w:top w:val="none" w:sz="0" w:space="0" w:color="auto"/>
        <w:left w:val="none" w:sz="0" w:space="0" w:color="auto"/>
        <w:bottom w:val="none" w:sz="0" w:space="0" w:color="auto"/>
        <w:right w:val="none" w:sz="0" w:space="0" w:color="auto"/>
      </w:divBdr>
    </w:div>
    <w:div w:id="224873433">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28350793">
      <w:bodyDiv w:val="1"/>
      <w:marLeft w:val="0"/>
      <w:marRight w:val="0"/>
      <w:marTop w:val="0"/>
      <w:marBottom w:val="0"/>
      <w:divBdr>
        <w:top w:val="none" w:sz="0" w:space="0" w:color="auto"/>
        <w:left w:val="none" w:sz="0" w:space="0" w:color="auto"/>
        <w:bottom w:val="none" w:sz="0" w:space="0" w:color="auto"/>
        <w:right w:val="none" w:sz="0" w:space="0" w:color="auto"/>
      </w:divBdr>
    </w:div>
    <w:div w:id="266885218">
      <w:bodyDiv w:val="1"/>
      <w:marLeft w:val="0"/>
      <w:marRight w:val="0"/>
      <w:marTop w:val="0"/>
      <w:marBottom w:val="0"/>
      <w:divBdr>
        <w:top w:val="none" w:sz="0" w:space="0" w:color="auto"/>
        <w:left w:val="none" w:sz="0" w:space="0" w:color="auto"/>
        <w:bottom w:val="none" w:sz="0" w:space="0" w:color="auto"/>
        <w:right w:val="none" w:sz="0" w:space="0" w:color="auto"/>
      </w:divBdr>
    </w:div>
    <w:div w:id="285547279">
      <w:bodyDiv w:val="1"/>
      <w:marLeft w:val="0"/>
      <w:marRight w:val="0"/>
      <w:marTop w:val="0"/>
      <w:marBottom w:val="0"/>
      <w:divBdr>
        <w:top w:val="none" w:sz="0" w:space="0" w:color="auto"/>
        <w:left w:val="none" w:sz="0" w:space="0" w:color="auto"/>
        <w:bottom w:val="none" w:sz="0" w:space="0" w:color="auto"/>
        <w:right w:val="none" w:sz="0" w:space="0" w:color="auto"/>
      </w:divBdr>
    </w:div>
    <w:div w:id="290718409">
      <w:bodyDiv w:val="1"/>
      <w:marLeft w:val="0"/>
      <w:marRight w:val="0"/>
      <w:marTop w:val="0"/>
      <w:marBottom w:val="0"/>
      <w:divBdr>
        <w:top w:val="none" w:sz="0" w:space="0" w:color="auto"/>
        <w:left w:val="none" w:sz="0" w:space="0" w:color="auto"/>
        <w:bottom w:val="none" w:sz="0" w:space="0" w:color="auto"/>
        <w:right w:val="none" w:sz="0" w:space="0" w:color="auto"/>
      </w:divBdr>
    </w:div>
    <w:div w:id="293339903">
      <w:bodyDiv w:val="1"/>
      <w:marLeft w:val="0"/>
      <w:marRight w:val="0"/>
      <w:marTop w:val="0"/>
      <w:marBottom w:val="0"/>
      <w:divBdr>
        <w:top w:val="none" w:sz="0" w:space="0" w:color="auto"/>
        <w:left w:val="none" w:sz="0" w:space="0" w:color="auto"/>
        <w:bottom w:val="none" w:sz="0" w:space="0" w:color="auto"/>
        <w:right w:val="none" w:sz="0" w:space="0" w:color="auto"/>
      </w:divBdr>
    </w:div>
    <w:div w:id="297103639">
      <w:bodyDiv w:val="1"/>
      <w:marLeft w:val="0"/>
      <w:marRight w:val="0"/>
      <w:marTop w:val="0"/>
      <w:marBottom w:val="0"/>
      <w:divBdr>
        <w:top w:val="none" w:sz="0" w:space="0" w:color="auto"/>
        <w:left w:val="none" w:sz="0" w:space="0" w:color="auto"/>
        <w:bottom w:val="none" w:sz="0" w:space="0" w:color="auto"/>
        <w:right w:val="none" w:sz="0" w:space="0" w:color="auto"/>
      </w:divBdr>
    </w:div>
    <w:div w:id="311640511">
      <w:bodyDiv w:val="1"/>
      <w:marLeft w:val="0"/>
      <w:marRight w:val="0"/>
      <w:marTop w:val="0"/>
      <w:marBottom w:val="0"/>
      <w:divBdr>
        <w:top w:val="none" w:sz="0" w:space="0" w:color="auto"/>
        <w:left w:val="none" w:sz="0" w:space="0" w:color="auto"/>
        <w:bottom w:val="none" w:sz="0" w:space="0" w:color="auto"/>
        <w:right w:val="none" w:sz="0" w:space="0" w:color="auto"/>
      </w:divBdr>
    </w:div>
    <w:div w:id="318315098">
      <w:bodyDiv w:val="1"/>
      <w:marLeft w:val="0"/>
      <w:marRight w:val="0"/>
      <w:marTop w:val="0"/>
      <w:marBottom w:val="0"/>
      <w:divBdr>
        <w:top w:val="none" w:sz="0" w:space="0" w:color="auto"/>
        <w:left w:val="none" w:sz="0" w:space="0" w:color="auto"/>
        <w:bottom w:val="none" w:sz="0" w:space="0" w:color="auto"/>
        <w:right w:val="none" w:sz="0" w:space="0" w:color="auto"/>
      </w:divBdr>
    </w:div>
    <w:div w:id="329988727">
      <w:bodyDiv w:val="1"/>
      <w:marLeft w:val="0"/>
      <w:marRight w:val="0"/>
      <w:marTop w:val="0"/>
      <w:marBottom w:val="0"/>
      <w:divBdr>
        <w:top w:val="none" w:sz="0" w:space="0" w:color="auto"/>
        <w:left w:val="none" w:sz="0" w:space="0" w:color="auto"/>
        <w:bottom w:val="none" w:sz="0" w:space="0" w:color="auto"/>
        <w:right w:val="none" w:sz="0" w:space="0" w:color="auto"/>
      </w:divBdr>
    </w:div>
    <w:div w:id="334653426">
      <w:bodyDiv w:val="1"/>
      <w:marLeft w:val="0"/>
      <w:marRight w:val="0"/>
      <w:marTop w:val="0"/>
      <w:marBottom w:val="0"/>
      <w:divBdr>
        <w:top w:val="none" w:sz="0" w:space="0" w:color="auto"/>
        <w:left w:val="none" w:sz="0" w:space="0" w:color="auto"/>
        <w:bottom w:val="none" w:sz="0" w:space="0" w:color="auto"/>
        <w:right w:val="none" w:sz="0" w:space="0" w:color="auto"/>
      </w:divBdr>
    </w:div>
    <w:div w:id="336616490">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634600">
      <w:bodyDiv w:val="1"/>
      <w:marLeft w:val="0"/>
      <w:marRight w:val="0"/>
      <w:marTop w:val="0"/>
      <w:marBottom w:val="0"/>
      <w:divBdr>
        <w:top w:val="none" w:sz="0" w:space="0" w:color="auto"/>
        <w:left w:val="none" w:sz="0" w:space="0" w:color="auto"/>
        <w:bottom w:val="none" w:sz="0" w:space="0" w:color="auto"/>
        <w:right w:val="none" w:sz="0" w:space="0" w:color="auto"/>
      </w:divBdr>
    </w:div>
    <w:div w:id="377434223">
      <w:bodyDiv w:val="1"/>
      <w:marLeft w:val="0"/>
      <w:marRight w:val="0"/>
      <w:marTop w:val="0"/>
      <w:marBottom w:val="0"/>
      <w:divBdr>
        <w:top w:val="none" w:sz="0" w:space="0" w:color="auto"/>
        <w:left w:val="none" w:sz="0" w:space="0" w:color="auto"/>
        <w:bottom w:val="none" w:sz="0" w:space="0" w:color="auto"/>
        <w:right w:val="none" w:sz="0" w:space="0" w:color="auto"/>
      </w:divBdr>
    </w:div>
    <w:div w:id="388263674">
      <w:bodyDiv w:val="1"/>
      <w:marLeft w:val="0"/>
      <w:marRight w:val="0"/>
      <w:marTop w:val="0"/>
      <w:marBottom w:val="0"/>
      <w:divBdr>
        <w:top w:val="none" w:sz="0" w:space="0" w:color="auto"/>
        <w:left w:val="none" w:sz="0" w:space="0" w:color="auto"/>
        <w:bottom w:val="none" w:sz="0" w:space="0" w:color="auto"/>
        <w:right w:val="none" w:sz="0" w:space="0" w:color="auto"/>
      </w:divBdr>
    </w:div>
    <w:div w:id="395665112">
      <w:bodyDiv w:val="1"/>
      <w:marLeft w:val="0"/>
      <w:marRight w:val="0"/>
      <w:marTop w:val="0"/>
      <w:marBottom w:val="0"/>
      <w:divBdr>
        <w:top w:val="none" w:sz="0" w:space="0" w:color="auto"/>
        <w:left w:val="none" w:sz="0" w:space="0" w:color="auto"/>
        <w:bottom w:val="none" w:sz="0" w:space="0" w:color="auto"/>
        <w:right w:val="none" w:sz="0" w:space="0" w:color="auto"/>
      </w:divBdr>
    </w:div>
    <w:div w:id="396124223">
      <w:bodyDiv w:val="1"/>
      <w:marLeft w:val="0"/>
      <w:marRight w:val="0"/>
      <w:marTop w:val="0"/>
      <w:marBottom w:val="0"/>
      <w:divBdr>
        <w:top w:val="none" w:sz="0" w:space="0" w:color="auto"/>
        <w:left w:val="none" w:sz="0" w:space="0" w:color="auto"/>
        <w:bottom w:val="none" w:sz="0" w:space="0" w:color="auto"/>
        <w:right w:val="none" w:sz="0" w:space="0" w:color="auto"/>
      </w:divBdr>
    </w:div>
    <w:div w:id="399714641">
      <w:bodyDiv w:val="1"/>
      <w:marLeft w:val="0"/>
      <w:marRight w:val="0"/>
      <w:marTop w:val="0"/>
      <w:marBottom w:val="0"/>
      <w:divBdr>
        <w:top w:val="none" w:sz="0" w:space="0" w:color="auto"/>
        <w:left w:val="none" w:sz="0" w:space="0" w:color="auto"/>
        <w:bottom w:val="none" w:sz="0" w:space="0" w:color="auto"/>
        <w:right w:val="none" w:sz="0" w:space="0" w:color="auto"/>
      </w:divBdr>
    </w:div>
    <w:div w:id="418018452">
      <w:bodyDiv w:val="1"/>
      <w:marLeft w:val="0"/>
      <w:marRight w:val="0"/>
      <w:marTop w:val="0"/>
      <w:marBottom w:val="0"/>
      <w:divBdr>
        <w:top w:val="none" w:sz="0" w:space="0" w:color="auto"/>
        <w:left w:val="none" w:sz="0" w:space="0" w:color="auto"/>
        <w:bottom w:val="none" w:sz="0" w:space="0" w:color="auto"/>
        <w:right w:val="none" w:sz="0" w:space="0" w:color="auto"/>
      </w:divBdr>
    </w:div>
    <w:div w:id="423460348">
      <w:bodyDiv w:val="1"/>
      <w:marLeft w:val="0"/>
      <w:marRight w:val="0"/>
      <w:marTop w:val="0"/>
      <w:marBottom w:val="0"/>
      <w:divBdr>
        <w:top w:val="none" w:sz="0" w:space="0" w:color="auto"/>
        <w:left w:val="none" w:sz="0" w:space="0" w:color="auto"/>
        <w:bottom w:val="none" w:sz="0" w:space="0" w:color="auto"/>
        <w:right w:val="none" w:sz="0" w:space="0" w:color="auto"/>
      </w:divBdr>
    </w:div>
    <w:div w:id="425930362">
      <w:bodyDiv w:val="1"/>
      <w:marLeft w:val="0"/>
      <w:marRight w:val="0"/>
      <w:marTop w:val="0"/>
      <w:marBottom w:val="0"/>
      <w:divBdr>
        <w:top w:val="none" w:sz="0" w:space="0" w:color="auto"/>
        <w:left w:val="none" w:sz="0" w:space="0" w:color="auto"/>
        <w:bottom w:val="none" w:sz="0" w:space="0" w:color="auto"/>
        <w:right w:val="none" w:sz="0" w:space="0" w:color="auto"/>
      </w:divBdr>
    </w:div>
    <w:div w:id="439684655">
      <w:bodyDiv w:val="1"/>
      <w:marLeft w:val="0"/>
      <w:marRight w:val="0"/>
      <w:marTop w:val="0"/>
      <w:marBottom w:val="0"/>
      <w:divBdr>
        <w:top w:val="none" w:sz="0" w:space="0" w:color="auto"/>
        <w:left w:val="none" w:sz="0" w:space="0" w:color="auto"/>
        <w:bottom w:val="none" w:sz="0" w:space="0" w:color="auto"/>
        <w:right w:val="none" w:sz="0" w:space="0" w:color="auto"/>
      </w:divBdr>
    </w:div>
    <w:div w:id="442192710">
      <w:bodyDiv w:val="1"/>
      <w:marLeft w:val="0"/>
      <w:marRight w:val="0"/>
      <w:marTop w:val="0"/>
      <w:marBottom w:val="0"/>
      <w:divBdr>
        <w:top w:val="none" w:sz="0" w:space="0" w:color="auto"/>
        <w:left w:val="none" w:sz="0" w:space="0" w:color="auto"/>
        <w:bottom w:val="none" w:sz="0" w:space="0" w:color="auto"/>
        <w:right w:val="none" w:sz="0" w:space="0" w:color="auto"/>
      </w:divBdr>
    </w:div>
    <w:div w:id="462965712">
      <w:bodyDiv w:val="1"/>
      <w:marLeft w:val="0"/>
      <w:marRight w:val="0"/>
      <w:marTop w:val="0"/>
      <w:marBottom w:val="0"/>
      <w:divBdr>
        <w:top w:val="none" w:sz="0" w:space="0" w:color="auto"/>
        <w:left w:val="none" w:sz="0" w:space="0" w:color="auto"/>
        <w:bottom w:val="none" w:sz="0" w:space="0" w:color="auto"/>
        <w:right w:val="none" w:sz="0" w:space="0" w:color="auto"/>
      </w:divBdr>
    </w:div>
    <w:div w:id="464929171">
      <w:bodyDiv w:val="1"/>
      <w:marLeft w:val="0"/>
      <w:marRight w:val="0"/>
      <w:marTop w:val="0"/>
      <w:marBottom w:val="0"/>
      <w:divBdr>
        <w:top w:val="none" w:sz="0" w:space="0" w:color="auto"/>
        <w:left w:val="none" w:sz="0" w:space="0" w:color="auto"/>
        <w:bottom w:val="none" w:sz="0" w:space="0" w:color="auto"/>
        <w:right w:val="none" w:sz="0" w:space="0" w:color="auto"/>
      </w:divBdr>
    </w:div>
    <w:div w:id="467750003">
      <w:bodyDiv w:val="1"/>
      <w:marLeft w:val="0"/>
      <w:marRight w:val="0"/>
      <w:marTop w:val="0"/>
      <w:marBottom w:val="0"/>
      <w:divBdr>
        <w:top w:val="none" w:sz="0" w:space="0" w:color="auto"/>
        <w:left w:val="none" w:sz="0" w:space="0" w:color="auto"/>
        <w:bottom w:val="none" w:sz="0" w:space="0" w:color="auto"/>
        <w:right w:val="none" w:sz="0" w:space="0" w:color="auto"/>
      </w:divBdr>
    </w:div>
    <w:div w:id="497120073">
      <w:bodyDiv w:val="1"/>
      <w:marLeft w:val="0"/>
      <w:marRight w:val="0"/>
      <w:marTop w:val="0"/>
      <w:marBottom w:val="0"/>
      <w:divBdr>
        <w:top w:val="none" w:sz="0" w:space="0" w:color="auto"/>
        <w:left w:val="none" w:sz="0" w:space="0" w:color="auto"/>
        <w:bottom w:val="none" w:sz="0" w:space="0" w:color="auto"/>
        <w:right w:val="none" w:sz="0" w:space="0" w:color="auto"/>
      </w:divBdr>
    </w:div>
    <w:div w:id="525096822">
      <w:bodyDiv w:val="1"/>
      <w:marLeft w:val="0"/>
      <w:marRight w:val="0"/>
      <w:marTop w:val="0"/>
      <w:marBottom w:val="0"/>
      <w:divBdr>
        <w:top w:val="none" w:sz="0" w:space="0" w:color="auto"/>
        <w:left w:val="none" w:sz="0" w:space="0" w:color="auto"/>
        <w:bottom w:val="none" w:sz="0" w:space="0" w:color="auto"/>
        <w:right w:val="none" w:sz="0" w:space="0" w:color="auto"/>
      </w:divBdr>
    </w:div>
    <w:div w:id="540557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6">
          <w:marLeft w:val="0"/>
          <w:marRight w:val="0"/>
          <w:marTop w:val="0"/>
          <w:marBottom w:val="0"/>
          <w:divBdr>
            <w:top w:val="none" w:sz="0" w:space="0" w:color="auto"/>
            <w:left w:val="none" w:sz="0" w:space="0" w:color="auto"/>
            <w:bottom w:val="none" w:sz="0" w:space="0" w:color="auto"/>
            <w:right w:val="none" w:sz="0" w:space="0" w:color="auto"/>
          </w:divBdr>
        </w:div>
      </w:divsChild>
    </w:div>
    <w:div w:id="592516818">
      <w:bodyDiv w:val="1"/>
      <w:marLeft w:val="0"/>
      <w:marRight w:val="0"/>
      <w:marTop w:val="0"/>
      <w:marBottom w:val="0"/>
      <w:divBdr>
        <w:top w:val="none" w:sz="0" w:space="0" w:color="auto"/>
        <w:left w:val="none" w:sz="0" w:space="0" w:color="auto"/>
        <w:bottom w:val="none" w:sz="0" w:space="0" w:color="auto"/>
        <w:right w:val="none" w:sz="0" w:space="0" w:color="auto"/>
      </w:divBdr>
    </w:div>
    <w:div w:id="595358325">
      <w:bodyDiv w:val="1"/>
      <w:marLeft w:val="0"/>
      <w:marRight w:val="0"/>
      <w:marTop w:val="0"/>
      <w:marBottom w:val="0"/>
      <w:divBdr>
        <w:top w:val="none" w:sz="0" w:space="0" w:color="auto"/>
        <w:left w:val="none" w:sz="0" w:space="0" w:color="auto"/>
        <w:bottom w:val="none" w:sz="0" w:space="0" w:color="auto"/>
        <w:right w:val="none" w:sz="0" w:space="0" w:color="auto"/>
      </w:divBdr>
    </w:div>
    <w:div w:id="596132881">
      <w:bodyDiv w:val="1"/>
      <w:marLeft w:val="0"/>
      <w:marRight w:val="0"/>
      <w:marTop w:val="0"/>
      <w:marBottom w:val="0"/>
      <w:divBdr>
        <w:top w:val="none" w:sz="0" w:space="0" w:color="auto"/>
        <w:left w:val="none" w:sz="0" w:space="0" w:color="auto"/>
        <w:bottom w:val="none" w:sz="0" w:space="0" w:color="auto"/>
        <w:right w:val="none" w:sz="0" w:space="0" w:color="auto"/>
      </w:divBdr>
    </w:div>
    <w:div w:id="608850847">
      <w:bodyDiv w:val="1"/>
      <w:marLeft w:val="0"/>
      <w:marRight w:val="0"/>
      <w:marTop w:val="0"/>
      <w:marBottom w:val="0"/>
      <w:divBdr>
        <w:top w:val="none" w:sz="0" w:space="0" w:color="auto"/>
        <w:left w:val="none" w:sz="0" w:space="0" w:color="auto"/>
        <w:bottom w:val="none" w:sz="0" w:space="0" w:color="auto"/>
        <w:right w:val="none" w:sz="0" w:space="0" w:color="auto"/>
      </w:divBdr>
    </w:div>
    <w:div w:id="644892351">
      <w:bodyDiv w:val="1"/>
      <w:marLeft w:val="0"/>
      <w:marRight w:val="0"/>
      <w:marTop w:val="0"/>
      <w:marBottom w:val="0"/>
      <w:divBdr>
        <w:top w:val="none" w:sz="0" w:space="0" w:color="auto"/>
        <w:left w:val="none" w:sz="0" w:space="0" w:color="auto"/>
        <w:bottom w:val="none" w:sz="0" w:space="0" w:color="auto"/>
        <w:right w:val="none" w:sz="0" w:space="0" w:color="auto"/>
      </w:divBdr>
    </w:div>
    <w:div w:id="671028393">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677080146">
      <w:bodyDiv w:val="1"/>
      <w:marLeft w:val="0"/>
      <w:marRight w:val="0"/>
      <w:marTop w:val="0"/>
      <w:marBottom w:val="0"/>
      <w:divBdr>
        <w:top w:val="none" w:sz="0" w:space="0" w:color="auto"/>
        <w:left w:val="none" w:sz="0" w:space="0" w:color="auto"/>
        <w:bottom w:val="none" w:sz="0" w:space="0" w:color="auto"/>
        <w:right w:val="none" w:sz="0" w:space="0" w:color="auto"/>
      </w:divBdr>
    </w:div>
    <w:div w:id="677465806">
      <w:bodyDiv w:val="1"/>
      <w:marLeft w:val="0"/>
      <w:marRight w:val="0"/>
      <w:marTop w:val="0"/>
      <w:marBottom w:val="0"/>
      <w:divBdr>
        <w:top w:val="none" w:sz="0" w:space="0" w:color="auto"/>
        <w:left w:val="none" w:sz="0" w:space="0" w:color="auto"/>
        <w:bottom w:val="none" w:sz="0" w:space="0" w:color="auto"/>
        <w:right w:val="none" w:sz="0" w:space="0" w:color="auto"/>
      </w:divBdr>
    </w:div>
    <w:div w:id="679890551">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05720294">
      <w:bodyDiv w:val="1"/>
      <w:marLeft w:val="0"/>
      <w:marRight w:val="0"/>
      <w:marTop w:val="0"/>
      <w:marBottom w:val="0"/>
      <w:divBdr>
        <w:top w:val="none" w:sz="0" w:space="0" w:color="auto"/>
        <w:left w:val="none" w:sz="0" w:space="0" w:color="auto"/>
        <w:bottom w:val="none" w:sz="0" w:space="0" w:color="auto"/>
        <w:right w:val="none" w:sz="0" w:space="0" w:color="auto"/>
      </w:divBdr>
    </w:div>
    <w:div w:id="706174935">
      <w:bodyDiv w:val="1"/>
      <w:marLeft w:val="0"/>
      <w:marRight w:val="0"/>
      <w:marTop w:val="0"/>
      <w:marBottom w:val="0"/>
      <w:divBdr>
        <w:top w:val="none" w:sz="0" w:space="0" w:color="auto"/>
        <w:left w:val="none" w:sz="0" w:space="0" w:color="auto"/>
        <w:bottom w:val="none" w:sz="0" w:space="0" w:color="auto"/>
        <w:right w:val="none" w:sz="0" w:space="0" w:color="auto"/>
      </w:divBdr>
    </w:div>
    <w:div w:id="727415331">
      <w:bodyDiv w:val="1"/>
      <w:marLeft w:val="0"/>
      <w:marRight w:val="0"/>
      <w:marTop w:val="0"/>
      <w:marBottom w:val="0"/>
      <w:divBdr>
        <w:top w:val="none" w:sz="0" w:space="0" w:color="auto"/>
        <w:left w:val="none" w:sz="0" w:space="0" w:color="auto"/>
        <w:bottom w:val="none" w:sz="0" w:space="0" w:color="auto"/>
        <w:right w:val="none" w:sz="0" w:space="0" w:color="auto"/>
      </w:divBdr>
    </w:div>
    <w:div w:id="732781119">
      <w:bodyDiv w:val="1"/>
      <w:marLeft w:val="0"/>
      <w:marRight w:val="0"/>
      <w:marTop w:val="0"/>
      <w:marBottom w:val="0"/>
      <w:divBdr>
        <w:top w:val="none" w:sz="0" w:space="0" w:color="auto"/>
        <w:left w:val="none" w:sz="0" w:space="0" w:color="auto"/>
        <w:bottom w:val="none" w:sz="0" w:space="0" w:color="auto"/>
        <w:right w:val="none" w:sz="0" w:space="0" w:color="auto"/>
      </w:divBdr>
    </w:div>
    <w:div w:id="736242323">
      <w:bodyDiv w:val="1"/>
      <w:marLeft w:val="0"/>
      <w:marRight w:val="0"/>
      <w:marTop w:val="0"/>
      <w:marBottom w:val="0"/>
      <w:divBdr>
        <w:top w:val="none" w:sz="0" w:space="0" w:color="auto"/>
        <w:left w:val="none" w:sz="0" w:space="0" w:color="auto"/>
        <w:bottom w:val="none" w:sz="0" w:space="0" w:color="auto"/>
        <w:right w:val="none" w:sz="0" w:space="0" w:color="auto"/>
      </w:divBdr>
    </w:div>
    <w:div w:id="745106193">
      <w:bodyDiv w:val="1"/>
      <w:marLeft w:val="0"/>
      <w:marRight w:val="0"/>
      <w:marTop w:val="0"/>
      <w:marBottom w:val="0"/>
      <w:divBdr>
        <w:top w:val="none" w:sz="0" w:space="0" w:color="auto"/>
        <w:left w:val="none" w:sz="0" w:space="0" w:color="auto"/>
        <w:bottom w:val="none" w:sz="0" w:space="0" w:color="auto"/>
        <w:right w:val="none" w:sz="0" w:space="0" w:color="auto"/>
      </w:divBdr>
    </w:div>
    <w:div w:id="750128056">
      <w:bodyDiv w:val="1"/>
      <w:marLeft w:val="0"/>
      <w:marRight w:val="0"/>
      <w:marTop w:val="0"/>
      <w:marBottom w:val="0"/>
      <w:divBdr>
        <w:top w:val="none" w:sz="0" w:space="0" w:color="auto"/>
        <w:left w:val="none" w:sz="0" w:space="0" w:color="auto"/>
        <w:bottom w:val="none" w:sz="0" w:space="0" w:color="auto"/>
        <w:right w:val="none" w:sz="0" w:space="0" w:color="auto"/>
      </w:divBdr>
    </w:div>
    <w:div w:id="772438468">
      <w:bodyDiv w:val="1"/>
      <w:marLeft w:val="0"/>
      <w:marRight w:val="0"/>
      <w:marTop w:val="0"/>
      <w:marBottom w:val="0"/>
      <w:divBdr>
        <w:top w:val="none" w:sz="0" w:space="0" w:color="auto"/>
        <w:left w:val="none" w:sz="0" w:space="0" w:color="auto"/>
        <w:bottom w:val="none" w:sz="0" w:space="0" w:color="auto"/>
        <w:right w:val="none" w:sz="0" w:space="0" w:color="auto"/>
      </w:divBdr>
    </w:div>
    <w:div w:id="780563420">
      <w:bodyDiv w:val="1"/>
      <w:marLeft w:val="0"/>
      <w:marRight w:val="0"/>
      <w:marTop w:val="0"/>
      <w:marBottom w:val="0"/>
      <w:divBdr>
        <w:top w:val="none" w:sz="0" w:space="0" w:color="auto"/>
        <w:left w:val="none" w:sz="0" w:space="0" w:color="auto"/>
        <w:bottom w:val="none" w:sz="0" w:space="0" w:color="auto"/>
        <w:right w:val="none" w:sz="0" w:space="0" w:color="auto"/>
      </w:divBdr>
    </w:div>
    <w:div w:id="781997262">
      <w:bodyDiv w:val="1"/>
      <w:marLeft w:val="0"/>
      <w:marRight w:val="0"/>
      <w:marTop w:val="0"/>
      <w:marBottom w:val="0"/>
      <w:divBdr>
        <w:top w:val="none" w:sz="0" w:space="0" w:color="auto"/>
        <w:left w:val="none" w:sz="0" w:space="0" w:color="auto"/>
        <w:bottom w:val="none" w:sz="0" w:space="0" w:color="auto"/>
        <w:right w:val="none" w:sz="0" w:space="0" w:color="auto"/>
      </w:divBdr>
    </w:div>
    <w:div w:id="784737277">
      <w:bodyDiv w:val="1"/>
      <w:marLeft w:val="0"/>
      <w:marRight w:val="0"/>
      <w:marTop w:val="0"/>
      <w:marBottom w:val="0"/>
      <w:divBdr>
        <w:top w:val="none" w:sz="0" w:space="0" w:color="auto"/>
        <w:left w:val="none" w:sz="0" w:space="0" w:color="auto"/>
        <w:bottom w:val="none" w:sz="0" w:space="0" w:color="auto"/>
        <w:right w:val="none" w:sz="0" w:space="0" w:color="auto"/>
      </w:divBdr>
    </w:div>
    <w:div w:id="823350972">
      <w:bodyDiv w:val="1"/>
      <w:marLeft w:val="0"/>
      <w:marRight w:val="0"/>
      <w:marTop w:val="0"/>
      <w:marBottom w:val="0"/>
      <w:divBdr>
        <w:top w:val="none" w:sz="0" w:space="0" w:color="auto"/>
        <w:left w:val="none" w:sz="0" w:space="0" w:color="auto"/>
        <w:bottom w:val="none" w:sz="0" w:space="0" w:color="auto"/>
        <w:right w:val="none" w:sz="0" w:space="0" w:color="auto"/>
      </w:divBdr>
    </w:div>
    <w:div w:id="825508435">
      <w:bodyDiv w:val="1"/>
      <w:marLeft w:val="0"/>
      <w:marRight w:val="0"/>
      <w:marTop w:val="0"/>
      <w:marBottom w:val="0"/>
      <w:divBdr>
        <w:top w:val="none" w:sz="0" w:space="0" w:color="auto"/>
        <w:left w:val="none" w:sz="0" w:space="0" w:color="auto"/>
        <w:bottom w:val="none" w:sz="0" w:space="0" w:color="auto"/>
        <w:right w:val="none" w:sz="0" w:space="0" w:color="auto"/>
      </w:divBdr>
    </w:div>
    <w:div w:id="84077353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3427">
      <w:bodyDiv w:val="1"/>
      <w:marLeft w:val="0"/>
      <w:marRight w:val="0"/>
      <w:marTop w:val="0"/>
      <w:marBottom w:val="0"/>
      <w:divBdr>
        <w:top w:val="none" w:sz="0" w:space="0" w:color="auto"/>
        <w:left w:val="none" w:sz="0" w:space="0" w:color="auto"/>
        <w:bottom w:val="none" w:sz="0" w:space="0" w:color="auto"/>
        <w:right w:val="none" w:sz="0" w:space="0" w:color="auto"/>
      </w:divBdr>
    </w:div>
    <w:div w:id="862014868">
      <w:bodyDiv w:val="1"/>
      <w:marLeft w:val="0"/>
      <w:marRight w:val="0"/>
      <w:marTop w:val="0"/>
      <w:marBottom w:val="0"/>
      <w:divBdr>
        <w:top w:val="none" w:sz="0" w:space="0" w:color="auto"/>
        <w:left w:val="none" w:sz="0" w:space="0" w:color="auto"/>
        <w:bottom w:val="none" w:sz="0" w:space="0" w:color="auto"/>
        <w:right w:val="none" w:sz="0" w:space="0" w:color="auto"/>
      </w:divBdr>
    </w:div>
    <w:div w:id="888033031">
      <w:bodyDiv w:val="1"/>
      <w:marLeft w:val="0"/>
      <w:marRight w:val="0"/>
      <w:marTop w:val="0"/>
      <w:marBottom w:val="0"/>
      <w:divBdr>
        <w:top w:val="none" w:sz="0" w:space="0" w:color="auto"/>
        <w:left w:val="none" w:sz="0" w:space="0" w:color="auto"/>
        <w:bottom w:val="none" w:sz="0" w:space="0" w:color="auto"/>
        <w:right w:val="none" w:sz="0" w:space="0" w:color="auto"/>
      </w:divBdr>
    </w:div>
    <w:div w:id="894703824">
      <w:bodyDiv w:val="1"/>
      <w:marLeft w:val="0"/>
      <w:marRight w:val="0"/>
      <w:marTop w:val="0"/>
      <w:marBottom w:val="0"/>
      <w:divBdr>
        <w:top w:val="none" w:sz="0" w:space="0" w:color="auto"/>
        <w:left w:val="none" w:sz="0" w:space="0" w:color="auto"/>
        <w:bottom w:val="none" w:sz="0" w:space="0" w:color="auto"/>
        <w:right w:val="none" w:sz="0" w:space="0" w:color="auto"/>
      </w:divBdr>
      <w:divsChild>
        <w:div w:id="432870019">
          <w:marLeft w:val="0"/>
          <w:marRight w:val="0"/>
          <w:marTop w:val="0"/>
          <w:marBottom w:val="0"/>
          <w:divBdr>
            <w:top w:val="none" w:sz="0" w:space="0" w:color="auto"/>
            <w:left w:val="none" w:sz="0" w:space="0" w:color="auto"/>
            <w:bottom w:val="none" w:sz="0" w:space="0" w:color="auto"/>
            <w:right w:val="none" w:sz="0" w:space="0" w:color="auto"/>
          </w:divBdr>
        </w:div>
        <w:div w:id="803083031">
          <w:marLeft w:val="0"/>
          <w:marRight w:val="0"/>
          <w:marTop w:val="0"/>
          <w:marBottom w:val="0"/>
          <w:divBdr>
            <w:top w:val="none" w:sz="0" w:space="0" w:color="auto"/>
            <w:left w:val="none" w:sz="0" w:space="0" w:color="auto"/>
            <w:bottom w:val="none" w:sz="0" w:space="0" w:color="auto"/>
            <w:right w:val="none" w:sz="0" w:space="0" w:color="auto"/>
          </w:divBdr>
        </w:div>
        <w:div w:id="919950191">
          <w:marLeft w:val="0"/>
          <w:marRight w:val="0"/>
          <w:marTop w:val="0"/>
          <w:marBottom w:val="0"/>
          <w:divBdr>
            <w:top w:val="none" w:sz="0" w:space="0" w:color="auto"/>
            <w:left w:val="none" w:sz="0" w:space="0" w:color="auto"/>
            <w:bottom w:val="none" w:sz="0" w:space="0" w:color="auto"/>
            <w:right w:val="none" w:sz="0" w:space="0" w:color="auto"/>
          </w:divBdr>
        </w:div>
        <w:div w:id="1909922033">
          <w:marLeft w:val="0"/>
          <w:marRight w:val="0"/>
          <w:marTop w:val="0"/>
          <w:marBottom w:val="0"/>
          <w:divBdr>
            <w:top w:val="none" w:sz="0" w:space="0" w:color="auto"/>
            <w:left w:val="none" w:sz="0" w:space="0" w:color="auto"/>
            <w:bottom w:val="none" w:sz="0" w:space="0" w:color="auto"/>
            <w:right w:val="none" w:sz="0" w:space="0" w:color="auto"/>
          </w:divBdr>
        </w:div>
        <w:div w:id="1922644417">
          <w:marLeft w:val="0"/>
          <w:marRight w:val="0"/>
          <w:marTop w:val="0"/>
          <w:marBottom w:val="0"/>
          <w:divBdr>
            <w:top w:val="none" w:sz="0" w:space="0" w:color="auto"/>
            <w:left w:val="none" w:sz="0" w:space="0" w:color="auto"/>
            <w:bottom w:val="none" w:sz="0" w:space="0" w:color="auto"/>
            <w:right w:val="none" w:sz="0" w:space="0" w:color="auto"/>
          </w:divBdr>
        </w:div>
      </w:divsChild>
    </w:div>
    <w:div w:id="896433213">
      <w:bodyDiv w:val="1"/>
      <w:marLeft w:val="0"/>
      <w:marRight w:val="0"/>
      <w:marTop w:val="0"/>
      <w:marBottom w:val="0"/>
      <w:divBdr>
        <w:top w:val="none" w:sz="0" w:space="0" w:color="auto"/>
        <w:left w:val="none" w:sz="0" w:space="0" w:color="auto"/>
        <w:bottom w:val="none" w:sz="0" w:space="0" w:color="auto"/>
        <w:right w:val="none" w:sz="0" w:space="0" w:color="auto"/>
      </w:divBdr>
    </w:div>
    <w:div w:id="915164469">
      <w:bodyDiv w:val="1"/>
      <w:marLeft w:val="0"/>
      <w:marRight w:val="0"/>
      <w:marTop w:val="0"/>
      <w:marBottom w:val="0"/>
      <w:divBdr>
        <w:top w:val="none" w:sz="0" w:space="0" w:color="auto"/>
        <w:left w:val="none" w:sz="0" w:space="0" w:color="auto"/>
        <w:bottom w:val="none" w:sz="0" w:space="0" w:color="auto"/>
        <w:right w:val="none" w:sz="0" w:space="0" w:color="auto"/>
      </w:divBdr>
    </w:div>
    <w:div w:id="919363547">
      <w:bodyDiv w:val="1"/>
      <w:marLeft w:val="0"/>
      <w:marRight w:val="0"/>
      <w:marTop w:val="0"/>
      <w:marBottom w:val="0"/>
      <w:divBdr>
        <w:top w:val="none" w:sz="0" w:space="0" w:color="auto"/>
        <w:left w:val="none" w:sz="0" w:space="0" w:color="auto"/>
        <w:bottom w:val="none" w:sz="0" w:space="0" w:color="auto"/>
        <w:right w:val="none" w:sz="0" w:space="0" w:color="auto"/>
      </w:divBdr>
    </w:div>
    <w:div w:id="924462541">
      <w:bodyDiv w:val="1"/>
      <w:marLeft w:val="0"/>
      <w:marRight w:val="0"/>
      <w:marTop w:val="0"/>
      <w:marBottom w:val="0"/>
      <w:divBdr>
        <w:top w:val="none" w:sz="0" w:space="0" w:color="auto"/>
        <w:left w:val="none" w:sz="0" w:space="0" w:color="auto"/>
        <w:bottom w:val="none" w:sz="0" w:space="0" w:color="auto"/>
        <w:right w:val="none" w:sz="0" w:space="0" w:color="auto"/>
      </w:divBdr>
    </w:div>
    <w:div w:id="937828083">
      <w:bodyDiv w:val="1"/>
      <w:marLeft w:val="0"/>
      <w:marRight w:val="0"/>
      <w:marTop w:val="0"/>
      <w:marBottom w:val="0"/>
      <w:divBdr>
        <w:top w:val="none" w:sz="0" w:space="0" w:color="auto"/>
        <w:left w:val="none" w:sz="0" w:space="0" w:color="auto"/>
        <w:bottom w:val="none" w:sz="0" w:space="0" w:color="auto"/>
        <w:right w:val="none" w:sz="0" w:space="0" w:color="auto"/>
      </w:divBdr>
    </w:div>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28552">
      <w:bodyDiv w:val="1"/>
      <w:marLeft w:val="0"/>
      <w:marRight w:val="0"/>
      <w:marTop w:val="0"/>
      <w:marBottom w:val="0"/>
      <w:divBdr>
        <w:top w:val="none" w:sz="0" w:space="0" w:color="auto"/>
        <w:left w:val="none" w:sz="0" w:space="0" w:color="auto"/>
        <w:bottom w:val="none" w:sz="0" w:space="0" w:color="auto"/>
        <w:right w:val="none" w:sz="0" w:space="0" w:color="auto"/>
      </w:divBdr>
    </w:div>
    <w:div w:id="1028993519">
      <w:bodyDiv w:val="1"/>
      <w:marLeft w:val="0"/>
      <w:marRight w:val="0"/>
      <w:marTop w:val="0"/>
      <w:marBottom w:val="0"/>
      <w:divBdr>
        <w:top w:val="none" w:sz="0" w:space="0" w:color="auto"/>
        <w:left w:val="none" w:sz="0" w:space="0" w:color="auto"/>
        <w:bottom w:val="none" w:sz="0" w:space="0" w:color="auto"/>
        <w:right w:val="none" w:sz="0" w:space="0" w:color="auto"/>
      </w:divBdr>
    </w:div>
    <w:div w:id="1039820900">
      <w:bodyDiv w:val="1"/>
      <w:marLeft w:val="0"/>
      <w:marRight w:val="0"/>
      <w:marTop w:val="0"/>
      <w:marBottom w:val="0"/>
      <w:divBdr>
        <w:top w:val="none" w:sz="0" w:space="0" w:color="auto"/>
        <w:left w:val="none" w:sz="0" w:space="0" w:color="auto"/>
        <w:bottom w:val="none" w:sz="0" w:space="0" w:color="auto"/>
        <w:right w:val="none" w:sz="0" w:space="0" w:color="auto"/>
      </w:divBdr>
    </w:div>
    <w:div w:id="1042285610">
      <w:bodyDiv w:val="1"/>
      <w:marLeft w:val="0"/>
      <w:marRight w:val="0"/>
      <w:marTop w:val="0"/>
      <w:marBottom w:val="0"/>
      <w:divBdr>
        <w:top w:val="none" w:sz="0" w:space="0" w:color="auto"/>
        <w:left w:val="none" w:sz="0" w:space="0" w:color="auto"/>
        <w:bottom w:val="none" w:sz="0" w:space="0" w:color="auto"/>
        <w:right w:val="none" w:sz="0" w:space="0" w:color="auto"/>
      </w:divBdr>
    </w:div>
    <w:div w:id="1065420982">
      <w:bodyDiv w:val="1"/>
      <w:marLeft w:val="0"/>
      <w:marRight w:val="0"/>
      <w:marTop w:val="0"/>
      <w:marBottom w:val="0"/>
      <w:divBdr>
        <w:top w:val="none" w:sz="0" w:space="0" w:color="auto"/>
        <w:left w:val="none" w:sz="0" w:space="0" w:color="auto"/>
        <w:bottom w:val="none" w:sz="0" w:space="0" w:color="auto"/>
        <w:right w:val="none" w:sz="0" w:space="0" w:color="auto"/>
      </w:divBdr>
    </w:div>
    <w:div w:id="1084886114">
      <w:bodyDiv w:val="1"/>
      <w:marLeft w:val="0"/>
      <w:marRight w:val="0"/>
      <w:marTop w:val="0"/>
      <w:marBottom w:val="0"/>
      <w:divBdr>
        <w:top w:val="none" w:sz="0" w:space="0" w:color="auto"/>
        <w:left w:val="none" w:sz="0" w:space="0" w:color="auto"/>
        <w:bottom w:val="none" w:sz="0" w:space="0" w:color="auto"/>
        <w:right w:val="none" w:sz="0" w:space="0" w:color="auto"/>
      </w:divBdr>
    </w:div>
    <w:div w:id="1110469009">
      <w:bodyDiv w:val="1"/>
      <w:marLeft w:val="0"/>
      <w:marRight w:val="0"/>
      <w:marTop w:val="0"/>
      <w:marBottom w:val="0"/>
      <w:divBdr>
        <w:top w:val="none" w:sz="0" w:space="0" w:color="auto"/>
        <w:left w:val="none" w:sz="0" w:space="0" w:color="auto"/>
        <w:bottom w:val="none" w:sz="0" w:space="0" w:color="auto"/>
        <w:right w:val="none" w:sz="0" w:space="0" w:color="auto"/>
      </w:divBdr>
    </w:div>
    <w:div w:id="1113787978">
      <w:bodyDiv w:val="1"/>
      <w:marLeft w:val="0"/>
      <w:marRight w:val="0"/>
      <w:marTop w:val="0"/>
      <w:marBottom w:val="0"/>
      <w:divBdr>
        <w:top w:val="none" w:sz="0" w:space="0" w:color="auto"/>
        <w:left w:val="none" w:sz="0" w:space="0" w:color="auto"/>
        <w:bottom w:val="none" w:sz="0" w:space="0" w:color="auto"/>
        <w:right w:val="none" w:sz="0" w:space="0" w:color="auto"/>
      </w:divBdr>
    </w:div>
    <w:div w:id="1119028796">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181629005">
      <w:bodyDiv w:val="1"/>
      <w:marLeft w:val="0"/>
      <w:marRight w:val="0"/>
      <w:marTop w:val="0"/>
      <w:marBottom w:val="0"/>
      <w:divBdr>
        <w:top w:val="none" w:sz="0" w:space="0" w:color="auto"/>
        <w:left w:val="none" w:sz="0" w:space="0" w:color="auto"/>
        <w:bottom w:val="none" w:sz="0" w:space="0" w:color="auto"/>
        <w:right w:val="none" w:sz="0" w:space="0" w:color="auto"/>
      </w:divBdr>
    </w:div>
    <w:div w:id="1202745163">
      <w:bodyDiv w:val="1"/>
      <w:marLeft w:val="0"/>
      <w:marRight w:val="0"/>
      <w:marTop w:val="0"/>
      <w:marBottom w:val="0"/>
      <w:divBdr>
        <w:top w:val="none" w:sz="0" w:space="0" w:color="auto"/>
        <w:left w:val="none" w:sz="0" w:space="0" w:color="auto"/>
        <w:bottom w:val="none" w:sz="0" w:space="0" w:color="auto"/>
        <w:right w:val="none" w:sz="0" w:space="0" w:color="auto"/>
      </w:divBdr>
    </w:div>
    <w:div w:id="1208907042">
      <w:bodyDiv w:val="1"/>
      <w:marLeft w:val="0"/>
      <w:marRight w:val="0"/>
      <w:marTop w:val="0"/>
      <w:marBottom w:val="0"/>
      <w:divBdr>
        <w:top w:val="none" w:sz="0" w:space="0" w:color="auto"/>
        <w:left w:val="none" w:sz="0" w:space="0" w:color="auto"/>
        <w:bottom w:val="none" w:sz="0" w:space="0" w:color="auto"/>
        <w:right w:val="none" w:sz="0" w:space="0" w:color="auto"/>
      </w:divBdr>
    </w:div>
    <w:div w:id="1214000816">
      <w:bodyDiv w:val="1"/>
      <w:marLeft w:val="0"/>
      <w:marRight w:val="0"/>
      <w:marTop w:val="0"/>
      <w:marBottom w:val="0"/>
      <w:divBdr>
        <w:top w:val="none" w:sz="0" w:space="0" w:color="auto"/>
        <w:left w:val="none" w:sz="0" w:space="0" w:color="auto"/>
        <w:bottom w:val="none" w:sz="0" w:space="0" w:color="auto"/>
        <w:right w:val="none" w:sz="0" w:space="0" w:color="auto"/>
      </w:divBdr>
    </w:div>
    <w:div w:id="1219631609">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
      </w:divsChild>
    </w:div>
    <w:div w:id="1223521619">
      <w:bodyDiv w:val="1"/>
      <w:marLeft w:val="0"/>
      <w:marRight w:val="0"/>
      <w:marTop w:val="0"/>
      <w:marBottom w:val="0"/>
      <w:divBdr>
        <w:top w:val="none" w:sz="0" w:space="0" w:color="auto"/>
        <w:left w:val="none" w:sz="0" w:space="0" w:color="auto"/>
        <w:bottom w:val="none" w:sz="0" w:space="0" w:color="auto"/>
        <w:right w:val="none" w:sz="0" w:space="0" w:color="auto"/>
      </w:divBdr>
    </w:div>
    <w:div w:id="1240411184">
      <w:bodyDiv w:val="1"/>
      <w:marLeft w:val="0"/>
      <w:marRight w:val="0"/>
      <w:marTop w:val="0"/>
      <w:marBottom w:val="0"/>
      <w:divBdr>
        <w:top w:val="none" w:sz="0" w:space="0" w:color="auto"/>
        <w:left w:val="none" w:sz="0" w:space="0" w:color="auto"/>
        <w:bottom w:val="none" w:sz="0" w:space="0" w:color="auto"/>
        <w:right w:val="none" w:sz="0" w:space="0" w:color="auto"/>
      </w:divBdr>
    </w:div>
    <w:div w:id="1250309586">
      <w:bodyDiv w:val="1"/>
      <w:marLeft w:val="0"/>
      <w:marRight w:val="0"/>
      <w:marTop w:val="0"/>
      <w:marBottom w:val="0"/>
      <w:divBdr>
        <w:top w:val="none" w:sz="0" w:space="0" w:color="auto"/>
        <w:left w:val="none" w:sz="0" w:space="0" w:color="auto"/>
        <w:bottom w:val="none" w:sz="0" w:space="0" w:color="auto"/>
        <w:right w:val="none" w:sz="0" w:space="0" w:color="auto"/>
      </w:divBdr>
    </w:div>
    <w:div w:id="1250889332">
      <w:bodyDiv w:val="1"/>
      <w:marLeft w:val="0"/>
      <w:marRight w:val="0"/>
      <w:marTop w:val="0"/>
      <w:marBottom w:val="0"/>
      <w:divBdr>
        <w:top w:val="none" w:sz="0" w:space="0" w:color="auto"/>
        <w:left w:val="none" w:sz="0" w:space="0" w:color="auto"/>
        <w:bottom w:val="none" w:sz="0" w:space="0" w:color="auto"/>
        <w:right w:val="none" w:sz="0" w:space="0" w:color="auto"/>
      </w:divBdr>
    </w:div>
    <w:div w:id="1293630017">
      <w:bodyDiv w:val="1"/>
      <w:marLeft w:val="0"/>
      <w:marRight w:val="0"/>
      <w:marTop w:val="0"/>
      <w:marBottom w:val="0"/>
      <w:divBdr>
        <w:top w:val="none" w:sz="0" w:space="0" w:color="auto"/>
        <w:left w:val="none" w:sz="0" w:space="0" w:color="auto"/>
        <w:bottom w:val="none" w:sz="0" w:space="0" w:color="auto"/>
        <w:right w:val="none" w:sz="0" w:space="0" w:color="auto"/>
      </w:divBdr>
    </w:div>
    <w:div w:id="1296372980">
      <w:bodyDiv w:val="1"/>
      <w:marLeft w:val="0"/>
      <w:marRight w:val="0"/>
      <w:marTop w:val="0"/>
      <w:marBottom w:val="0"/>
      <w:divBdr>
        <w:top w:val="none" w:sz="0" w:space="0" w:color="auto"/>
        <w:left w:val="none" w:sz="0" w:space="0" w:color="auto"/>
        <w:bottom w:val="none" w:sz="0" w:space="0" w:color="auto"/>
        <w:right w:val="none" w:sz="0" w:space="0" w:color="auto"/>
      </w:divBdr>
    </w:div>
    <w:div w:id="1298292398">
      <w:bodyDiv w:val="1"/>
      <w:marLeft w:val="0"/>
      <w:marRight w:val="0"/>
      <w:marTop w:val="0"/>
      <w:marBottom w:val="0"/>
      <w:divBdr>
        <w:top w:val="none" w:sz="0" w:space="0" w:color="auto"/>
        <w:left w:val="none" w:sz="0" w:space="0" w:color="auto"/>
        <w:bottom w:val="none" w:sz="0" w:space="0" w:color="auto"/>
        <w:right w:val="none" w:sz="0" w:space="0" w:color="auto"/>
      </w:divBdr>
    </w:div>
    <w:div w:id="1305891258">
      <w:bodyDiv w:val="1"/>
      <w:marLeft w:val="0"/>
      <w:marRight w:val="0"/>
      <w:marTop w:val="0"/>
      <w:marBottom w:val="0"/>
      <w:divBdr>
        <w:top w:val="none" w:sz="0" w:space="0" w:color="auto"/>
        <w:left w:val="none" w:sz="0" w:space="0" w:color="auto"/>
        <w:bottom w:val="none" w:sz="0" w:space="0" w:color="auto"/>
        <w:right w:val="none" w:sz="0" w:space="0" w:color="auto"/>
      </w:divBdr>
    </w:div>
    <w:div w:id="1320036498">
      <w:bodyDiv w:val="1"/>
      <w:marLeft w:val="0"/>
      <w:marRight w:val="0"/>
      <w:marTop w:val="0"/>
      <w:marBottom w:val="0"/>
      <w:divBdr>
        <w:top w:val="none" w:sz="0" w:space="0" w:color="auto"/>
        <w:left w:val="none" w:sz="0" w:space="0" w:color="auto"/>
        <w:bottom w:val="none" w:sz="0" w:space="0" w:color="auto"/>
        <w:right w:val="none" w:sz="0" w:space="0" w:color="auto"/>
      </w:divBdr>
    </w:div>
    <w:div w:id="1334607221">
      <w:bodyDiv w:val="1"/>
      <w:marLeft w:val="0"/>
      <w:marRight w:val="0"/>
      <w:marTop w:val="0"/>
      <w:marBottom w:val="0"/>
      <w:divBdr>
        <w:top w:val="none" w:sz="0" w:space="0" w:color="auto"/>
        <w:left w:val="none" w:sz="0" w:space="0" w:color="auto"/>
        <w:bottom w:val="none" w:sz="0" w:space="0" w:color="auto"/>
        <w:right w:val="none" w:sz="0" w:space="0" w:color="auto"/>
      </w:divBdr>
    </w:div>
    <w:div w:id="1334644206">
      <w:bodyDiv w:val="1"/>
      <w:marLeft w:val="0"/>
      <w:marRight w:val="0"/>
      <w:marTop w:val="0"/>
      <w:marBottom w:val="0"/>
      <w:divBdr>
        <w:top w:val="none" w:sz="0" w:space="0" w:color="auto"/>
        <w:left w:val="none" w:sz="0" w:space="0" w:color="auto"/>
        <w:bottom w:val="none" w:sz="0" w:space="0" w:color="auto"/>
        <w:right w:val="none" w:sz="0" w:space="0" w:color="auto"/>
      </w:divBdr>
    </w:div>
    <w:div w:id="1344668633">
      <w:bodyDiv w:val="1"/>
      <w:marLeft w:val="0"/>
      <w:marRight w:val="0"/>
      <w:marTop w:val="0"/>
      <w:marBottom w:val="0"/>
      <w:divBdr>
        <w:top w:val="none" w:sz="0" w:space="0" w:color="auto"/>
        <w:left w:val="none" w:sz="0" w:space="0" w:color="auto"/>
        <w:bottom w:val="none" w:sz="0" w:space="0" w:color="auto"/>
        <w:right w:val="none" w:sz="0" w:space="0" w:color="auto"/>
      </w:divBdr>
    </w:div>
    <w:div w:id="1349024605">
      <w:bodyDiv w:val="1"/>
      <w:marLeft w:val="0"/>
      <w:marRight w:val="0"/>
      <w:marTop w:val="0"/>
      <w:marBottom w:val="0"/>
      <w:divBdr>
        <w:top w:val="none" w:sz="0" w:space="0" w:color="auto"/>
        <w:left w:val="none" w:sz="0" w:space="0" w:color="auto"/>
        <w:bottom w:val="none" w:sz="0" w:space="0" w:color="auto"/>
        <w:right w:val="none" w:sz="0" w:space="0" w:color="auto"/>
      </w:divBdr>
    </w:div>
    <w:div w:id="1351637386">
      <w:bodyDiv w:val="1"/>
      <w:marLeft w:val="0"/>
      <w:marRight w:val="0"/>
      <w:marTop w:val="0"/>
      <w:marBottom w:val="0"/>
      <w:divBdr>
        <w:top w:val="none" w:sz="0" w:space="0" w:color="auto"/>
        <w:left w:val="none" w:sz="0" w:space="0" w:color="auto"/>
        <w:bottom w:val="none" w:sz="0" w:space="0" w:color="auto"/>
        <w:right w:val="none" w:sz="0" w:space="0" w:color="auto"/>
      </w:divBdr>
    </w:div>
    <w:div w:id="1373966605">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394506998">
      <w:bodyDiv w:val="1"/>
      <w:marLeft w:val="0"/>
      <w:marRight w:val="0"/>
      <w:marTop w:val="0"/>
      <w:marBottom w:val="0"/>
      <w:divBdr>
        <w:top w:val="none" w:sz="0" w:space="0" w:color="auto"/>
        <w:left w:val="none" w:sz="0" w:space="0" w:color="auto"/>
        <w:bottom w:val="none" w:sz="0" w:space="0" w:color="auto"/>
        <w:right w:val="none" w:sz="0" w:space="0" w:color="auto"/>
      </w:divBdr>
    </w:div>
    <w:div w:id="1436900450">
      <w:bodyDiv w:val="1"/>
      <w:marLeft w:val="0"/>
      <w:marRight w:val="0"/>
      <w:marTop w:val="0"/>
      <w:marBottom w:val="0"/>
      <w:divBdr>
        <w:top w:val="none" w:sz="0" w:space="0" w:color="auto"/>
        <w:left w:val="none" w:sz="0" w:space="0" w:color="auto"/>
        <w:bottom w:val="none" w:sz="0" w:space="0" w:color="auto"/>
        <w:right w:val="none" w:sz="0" w:space="0" w:color="auto"/>
      </w:divBdr>
    </w:div>
    <w:div w:id="1437405157">
      <w:bodyDiv w:val="1"/>
      <w:marLeft w:val="0"/>
      <w:marRight w:val="0"/>
      <w:marTop w:val="0"/>
      <w:marBottom w:val="0"/>
      <w:divBdr>
        <w:top w:val="none" w:sz="0" w:space="0" w:color="auto"/>
        <w:left w:val="none" w:sz="0" w:space="0" w:color="auto"/>
        <w:bottom w:val="none" w:sz="0" w:space="0" w:color="auto"/>
        <w:right w:val="none" w:sz="0" w:space="0" w:color="auto"/>
      </w:divBdr>
    </w:div>
    <w:div w:id="1439131725">
      <w:bodyDiv w:val="1"/>
      <w:marLeft w:val="0"/>
      <w:marRight w:val="0"/>
      <w:marTop w:val="0"/>
      <w:marBottom w:val="0"/>
      <w:divBdr>
        <w:top w:val="none" w:sz="0" w:space="0" w:color="auto"/>
        <w:left w:val="none" w:sz="0" w:space="0" w:color="auto"/>
        <w:bottom w:val="none" w:sz="0" w:space="0" w:color="auto"/>
        <w:right w:val="none" w:sz="0" w:space="0" w:color="auto"/>
      </w:divBdr>
    </w:div>
    <w:div w:id="1439637687">
      <w:bodyDiv w:val="1"/>
      <w:marLeft w:val="0"/>
      <w:marRight w:val="0"/>
      <w:marTop w:val="0"/>
      <w:marBottom w:val="0"/>
      <w:divBdr>
        <w:top w:val="none" w:sz="0" w:space="0" w:color="auto"/>
        <w:left w:val="none" w:sz="0" w:space="0" w:color="auto"/>
        <w:bottom w:val="none" w:sz="0" w:space="0" w:color="auto"/>
        <w:right w:val="none" w:sz="0" w:space="0" w:color="auto"/>
      </w:divBdr>
    </w:div>
    <w:div w:id="1499299070">
      <w:bodyDiv w:val="1"/>
      <w:marLeft w:val="0"/>
      <w:marRight w:val="0"/>
      <w:marTop w:val="0"/>
      <w:marBottom w:val="0"/>
      <w:divBdr>
        <w:top w:val="none" w:sz="0" w:space="0" w:color="auto"/>
        <w:left w:val="none" w:sz="0" w:space="0" w:color="auto"/>
        <w:bottom w:val="none" w:sz="0" w:space="0" w:color="auto"/>
        <w:right w:val="none" w:sz="0" w:space="0" w:color="auto"/>
      </w:divBdr>
    </w:div>
    <w:div w:id="1505588128">
      <w:bodyDiv w:val="1"/>
      <w:marLeft w:val="0"/>
      <w:marRight w:val="0"/>
      <w:marTop w:val="0"/>
      <w:marBottom w:val="0"/>
      <w:divBdr>
        <w:top w:val="none" w:sz="0" w:space="0" w:color="auto"/>
        <w:left w:val="none" w:sz="0" w:space="0" w:color="auto"/>
        <w:bottom w:val="none" w:sz="0" w:space="0" w:color="auto"/>
        <w:right w:val="none" w:sz="0" w:space="0" w:color="auto"/>
      </w:divBdr>
    </w:div>
    <w:div w:id="15324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668452">
          <w:marLeft w:val="0"/>
          <w:marRight w:val="0"/>
          <w:marTop w:val="0"/>
          <w:marBottom w:val="0"/>
          <w:divBdr>
            <w:top w:val="none" w:sz="0" w:space="0" w:color="auto"/>
            <w:left w:val="none" w:sz="0" w:space="0" w:color="auto"/>
            <w:bottom w:val="none" w:sz="0" w:space="0" w:color="auto"/>
            <w:right w:val="none" w:sz="0" w:space="0" w:color="auto"/>
          </w:divBdr>
        </w:div>
      </w:divsChild>
    </w:div>
    <w:div w:id="1549418987">
      <w:bodyDiv w:val="1"/>
      <w:marLeft w:val="0"/>
      <w:marRight w:val="0"/>
      <w:marTop w:val="0"/>
      <w:marBottom w:val="0"/>
      <w:divBdr>
        <w:top w:val="none" w:sz="0" w:space="0" w:color="auto"/>
        <w:left w:val="none" w:sz="0" w:space="0" w:color="auto"/>
        <w:bottom w:val="none" w:sz="0" w:space="0" w:color="auto"/>
        <w:right w:val="none" w:sz="0" w:space="0" w:color="auto"/>
      </w:divBdr>
    </w:div>
    <w:div w:id="1553156617">
      <w:bodyDiv w:val="1"/>
      <w:marLeft w:val="0"/>
      <w:marRight w:val="0"/>
      <w:marTop w:val="0"/>
      <w:marBottom w:val="0"/>
      <w:divBdr>
        <w:top w:val="none" w:sz="0" w:space="0" w:color="auto"/>
        <w:left w:val="none" w:sz="0" w:space="0" w:color="auto"/>
        <w:bottom w:val="none" w:sz="0" w:space="0" w:color="auto"/>
        <w:right w:val="none" w:sz="0" w:space="0" w:color="auto"/>
      </w:divBdr>
    </w:div>
    <w:div w:id="1556041083">
      <w:bodyDiv w:val="1"/>
      <w:marLeft w:val="0"/>
      <w:marRight w:val="0"/>
      <w:marTop w:val="0"/>
      <w:marBottom w:val="0"/>
      <w:divBdr>
        <w:top w:val="none" w:sz="0" w:space="0" w:color="auto"/>
        <w:left w:val="none" w:sz="0" w:space="0" w:color="auto"/>
        <w:bottom w:val="none" w:sz="0" w:space="0" w:color="auto"/>
        <w:right w:val="none" w:sz="0" w:space="0" w:color="auto"/>
      </w:divBdr>
    </w:div>
    <w:div w:id="1575581725">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 w:id="1592542828">
      <w:bodyDiv w:val="1"/>
      <w:marLeft w:val="0"/>
      <w:marRight w:val="0"/>
      <w:marTop w:val="0"/>
      <w:marBottom w:val="0"/>
      <w:divBdr>
        <w:top w:val="none" w:sz="0" w:space="0" w:color="auto"/>
        <w:left w:val="none" w:sz="0" w:space="0" w:color="auto"/>
        <w:bottom w:val="none" w:sz="0" w:space="0" w:color="auto"/>
        <w:right w:val="none" w:sz="0" w:space="0" w:color="auto"/>
      </w:divBdr>
    </w:div>
    <w:div w:id="1599292013">
      <w:bodyDiv w:val="1"/>
      <w:marLeft w:val="0"/>
      <w:marRight w:val="0"/>
      <w:marTop w:val="0"/>
      <w:marBottom w:val="0"/>
      <w:divBdr>
        <w:top w:val="none" w:sz="0" w:space="0" w:color="auto"/>
        <w:left w:val="none" w:sz="0" w:space="0" w:color="auto"/>
        <w:bottom w:val="none" w:sz="0" w:space="0" w:color="auto"/>
        <w:right w:val="none" w:sz="0" w:space="0" w:color="auto"/>
      </w:divBdr>
    </w:div>
    <w:div w:id="1600407663">
      <w:bodyDiv w:val="1"/>
      <w:marLeft w:val="0"/>
      <w:marRight w:val="0"/>
      <w:marTop w:val="0"/>
      <w:marBottom w:val="0"/>
      <w:divBdr>
        <w:top w:val="none" w:sz="0" w:space="0" w:color="auto"/>
        <w:left w:val="none" w:sz="0" w:space="0" w:color="auto"/>
        <w:bottom w:val="none" w:sz="0" w:space="0" w:color="auto"/>
        <w:right w:val="none" w:sz="0" w:space="0" w:color="auto"/>
      </w:divBdr>
    </w:div>
    <w:div w:id="1602253405">
      <w:bodyDiv w:val="1"/>
      <w:marLeft w:val="0"/>
      <w:marRight w:val="0"/>
      <w:marTop w:val="0"/>
      <w:marBottom w:val="0"/>
      <w:divBdr>
        <w:top w:val="none" w:sz="0" w:space="0" w:color="auto"/>
        <w:left w:val="none" w:sz="0" w:space="0" w:color="auto"/>
        <w:bottom w:val="none" w:sz="0" w:space="0" w:color="auto"/>
        <w:right w:val="none" w:sz="0" w:space="0" w:color="auto"/>
      </w:divBdr>
    </w:div>
    <w:div w:id="1609116372">
      <w:bodyDiv w:val="1"/>
      <w:marLeft w:val="0"/>
      <w:marRight w:val="0"/>
      <w:marTop w:val="0"/>
      <w:marBottom w:val="0"/>
      <w:divBdr>
        <w:top w:val="none" w:sz="0" w:space="0" w:color="auto"/>
        <w:left w:val="none" w:sz="0" w:space="0" w:color="auto"/>
        <w:bottom w:val="none" w:sz="0" w:space="0" w:color="auto"/>
        <w:right w:val="none" w:sz="0" w:space="0" w:color="auto"/>
      </w:divBdr>
    </w:div>
    <w:div w:id="1627006860">
      <w:bodyDiv w:val="1"/>
      <w:marLeft w:val="0"/>
      <w:marRight w:val="0"/>
      <w:marTop w:val="0"/>
      <w:marBottom w:val="0"/>
      <w:divBdr>
        <w:top w:val="none" w:sz="0" w:space="0" w:color="auto"/>
        <w:left w:val="none" w:sz="0" w:space="0" w:color="auto"/>
        <w:bottom w:val="none" w:sz="0" w:space="0" w:color="auto"/>
        <w:right w:val="none" w:sz="0" w:space="0" w:color="auto"/>
      </w:divBdr>
    </w:div>
    <w:div w:id="1629579267">
      <w:bodyDiv w:val="1"/>
      <w:marLeft w:val="0"/>
      <w:marRight w:val="0"/>
      <w:marTop w:val="0"/>
      <w:marBottom w:val="0"/>
      <w:divBdr>
        <w:top w:val="none" w:sz="0" w:space="0" w:color="auto"/>
        <w:left w:val="none" w:sz="0" w:space="0" w:color="auto"/>
        <w:bottom w:val="none" w:sz="0" w:space="0" w:color="auto"/>
        <w:right w:val="none" w:sz="0" w:space="0" w:color="auto"/>
      </w:divBdr>
    </w:div>
    <w:div w:id="1634434993">
      <w:bodyDiv w:val="1"/>
      <w:marLeft w:val="0"/>
      <w:marRight w:val="0"/>
      <w:marTop w:val="0"/>
      <w:marBottom w:val="0"/>
      <w:divBdr>
        <w:top w:val="none" w:sz="0" w:space="0" w:color="auto"/>
        <w:left w:val="none" w:sz="0" w:space="0" w:color="auto"/>
        <w:bottom w:val="none" w:sz="0" w:space="0" w:color="auto"/>
        <w:right w:val="none" w:sz="0" w:space="0" w:color="auto"/>
      </w:divBdr>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
    <w:div w:id="1649900323">
      <w:bodyDiv w:val="1"/>
      <w:marLeft w:val="0"/>
      <w:marRight w:val="0"/>
      <w:marTop w:val="0"/>
      <w:marBottom w:val="0"/>
      <w:divBdr>
        <w:top w:val="none" w:sz="0" w:space="0" w:color="auto"/>
        <w:left w:val="none" w:sz="0" w:space="0" w:color="auto"/>
        <w:bottom w:val="none" w:sz="0" w:space="0" w:color="auto"/>
        <w:right w:val="none" w:sz="0" w:space="0" w:color="auto"/>
      </w:divBdr>
    </w:div>
    <w:div w:id="1655259739">
      <w:bodyDiv w:val="1"/>
      <w:marLeft w:val="0"/>
      <w:marRight w:val="0"/>
      <w:marTop w:val="0"/>
      <w:marBottom w:val="0"/>
      <w:divBdr>
        <w:top w:val="none" w:sz="0" w:space="0" w:color="auto"/>
        <w:left w:val="none" w:sz="0" w:space="0" w:color="auto"/>
        <w:bottom w:val="none" w:sz="0" w:space="0" w:color="auto"/>
        <w:right w:val="none" w:sz="0" w:space="0" w:color="auto"/>
      </w:divBdr>
    </w:div>
    <w:div w:id="1659458640">
      <w:bodyDiv w:val="1"/>
      <w:marLeft w:val="0"/>
      <w:marRight w:val="0"/>
      <w:marTop w:val="0"/>
      <w:marBottom w:val="0"/>
      <w:divBdr>
        <w:top w:val="none" w:sz="0" w:space="0" w:color="auto"/>
        <w:left w:val="none" w:sz="0" w:space="0" w:color="auto"/>
        <w:bottom w:val="none" w:sz="0" w:space="0" w:color="auto"/>
        <w:right w:val="none" w:sz="0" w:space="0" w:color="auto"/>
      </w:divBdr>
    </w:div>
    <w:div w:id="1675111298">
      <w:bodyDiv w:val="1"/>
      <w:marLeft w:val="0"/>
      <w:marRight w:val="0"/>
      <w:marTop w:val="0"/>
      <w:marBottom w:val="0"/>
      <w:divBdr>
        <w:top w:val="none" w:sz="0" w:space="0" w:color="auto"/>
        <w:left w:val="none" w:sz="0" w:space="0" w:color="auto"/>
        <w:bottom w:val="none" w:sz="0" w:space="0" w:color="auto"/>
        <w:right w:val="none" w:sz="0" w:space="0" w:color="auto"/>
      </w:divBdr>
      <w:divsChild>
        <w:div w:id="510143330">
          <w:marLeft w:val="0"/>
          <w:marRight w:val="0"/>
          <w:marTop w:val="0"/>
          <w:marBottom w:val="0"/>
          <w:divBdr>
            <w:top w:val="none" w:sz="0" w:space="0" w:color="auto"/>
            <w:left w:val="none" w:sz="0" w:space="0" w:color="auto"/>
            <w:bottom w:val="none" w:sz="0" w:space="0" w:color="auto"/>
            <w:right w:val="none" w:sz="0" w:space="0" w:color="auto"/>
          </w:divBdr>
        </w:div>
      </w:divsChild>
    </w:div>
    <w:div w:id="1723603283">
      <w:bodyDiv w:val="1"/>
      <w:marLeft w:val="0"/>
      <w:marRight w:val="0"/>
      <w:marTop w:val="0"/>
      <w:marBottom w:val="0"/>
      <w:divBdr>
        <w:top w:val="none" w:sz="0" w:space="0" w:color="auto"/>
        <w:left w:val="none" w:sz="0" w:space="0" w:color="auto"/>
        <w:bottom w:val="none" w:sz="0" w:space="0" w:color="auto"/>
        <w:right w:val="none" w:sz="0" w:space="0" w:color="auto"/>
      </w:divBdr>
    </w:div>
    <w:div w:id="1730571917">
      <w:bodyDiv w:val="1"/>
      <w:marLeft w:val="0"/>
      <w:marRight w:val="0"/>
      <w:marTop w:val="0"/>
      <w:marBottom w:val="0"/>
      <w:divBdr>
        <w:top w:val="none" w:sz="0" w:space="0" w:color="auto"/>
        <w:left w:val="none" w:sz="0" w:space="0" w:color="auto"/>
        <w:bottom w:val="none" w:sz="0" w:space="0" w:color="auto"/>
        <w:right w:val="none" w:sz="0" w:space="0" w:color="auto"/>
      </w:divBdr>
      <w:divsChild>
        <w:div w:id="24907591">
          <w:marLeft w:val="0"/>
          <w:marRight w:val="0"/>
          <w:marTop w:val="0"/>
          <w:marBottom w:val="150"/>
          <w:divBdr>
            <w:top w:val="none" w:sz="0" w:space="0" w:color="auto"/>
            <w:left w:val="none" w:sz="0" w:space="0" w:color="auto"/>
            <w:bottom w:val="none" w:sz="0" w:space="0" w:color="auto"/>
            <w:right w:val="none" w:sz="0" w:space="0" w:color="auto"/>
          </w:divBdr>
        </w:div>
        <w:div w:id="707875575">
          <w:marLeft w:val="0"/>
          <w:marRight w:val="0"/>
          <w:marTop w:val="0"/>
          <w:marBottom w:val="150"/>
          <w:divBdr>
            <w:top w:val="none" w:sz="0" w:space="0" w:color="auto"/>
            <w:left w:val="none" w:sz="0" w:space="0" w:color="auto"/>
            <w:bottom w:val="none" w:sz="0" w:space="0" w:color="auto"/>
            <w:right w:val="none" w:sz="0" w:space="0" w:color="auto"/>
          </w:divBdr>
          <w:divsChild>
            <w:div w:id="830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66">
      <w:bodyDiv w:val="1"/>
      <w:marLeft w:val="0"/>
      <w:marRight w:val="0"/>
      <w:marTop w:val="0"/>
      <w:marBottom w:val="0"/>
      <w:divBdr>
        <w:top w:val="none" w:sz="0" w:space="0" w:color="auto"/>
        <w:left w:val="none" w:sz="0" w:space="0" w:color="auto"/>
        <w:bottom w:val="none" w:sz="0" w:space="0" w:color="auto"/>
        <w:right w:val="none" w:sz="0" w:space="0" w:color="auto"/>
      </w:divBdr>
      <w:divsChild>
        <w:div w:id="473835439">
          <w:marLeft w:val="0"/>
          <w:marRight w:val="0"/>
          <w:marTop w:val="0"/>
          <w:marBottom w:val="0"/>
          <w:divBdr>
            <w:top w:val="none" w:sz="0" w:space="0" w:color="auto"/>
            <w:left w:val="none" w:sz="0" w:space="0" w:color="auto"/>
            <w:bottom w:val="none" w:sz="0" w:space="0" w:color="auto"/>
            <w:right w:val="none" w:sz="0" w:space="0" w:color="auto"/>
          </w:divBdr>
        </w:div>
      </w:divsChild>
    </w:div>
    <w:div w:id="1744908857">
      <w:bodyDiv w:val="1"/>
      <w:marLeft w:val="0"/>
      <w:marRight w:val="0"/>
      <w:marTop w:val="0"/>
      <w:marBottom w:val="0"/>
      <w:divBdr>
        <w:top w:val="none" w:sz="0" w:space="0" w:color="auto"/>
        <w:left w:val="none" w:sz="0" w:space="0" w:color="auto"/>
        <w:bottom w:val="none" w:sz="0" w:space="0" w:color="auto"/>
        <w:right w:val="none" w:sz="0" w:space="0" w:color="auto"/>
      </w:divBdr>
    </w:div>
    <w:div w:id="1778140739">
      <w:bodyDiv w:val="1"/>
      <w:marLeft w:val="0"/>
      <w:marRight w:val="0"/>
      <w:marTop w:val="0"/>
      <w:marBottom w:val="0"/>
      <w:divBdr>
        <w:top w:val="none" w:sz="0" w:space="0" w:color="auto"/>
        <w:left w:val="none" w:sz="0" w:space="0" w:color="auto"/>
        <w:bottom w:val="none" w:sz="0" w:space="0" w:color="auto"/>
        <w:right w:val="none" w:sz="0" w:space="0" w:color="auto"/>
      </w:divBdr>
    </w:div>
    <w:div w:id="1792088188">
      <w:bodyDiv w:val="1"/>
      <w:marLeft w:val="0"/>
      <w:marRight w:val="0"/>
      <w:marTop w:val="0"/>
      <w:marBottom w:val="0"/>
      <w:divBdr>
        <w:top w:val="none" w:sz="0" w:space="0" w:color="auto"/>
        <w:left w:val="none" w:sz="0" w:space="0" w:color="auto"/>
        <w:bottom w:val="none" w:sz="0" w:space="0" w:color="auto"/>
        <w:right w:val="none" w:sz="0" w:space="0" w:color="auto"/>
      </w:divBdr>
    </w:div>
    <w:div w:id="1795440147">
      <w:bodyDiv w:val="1"/>
      <w:marLeft w:val="0"/>
      <w:marRight w:val="0"/>
      <w:marTop w:val="0"/>
      <w:marBottom w:val="0"/>
      <w:divBdr>
        <w:top w:val="none" w:sz="0" w:space="0" w:color="auto"/>
        <w:left w:val="none" w:sz="0" w:space="0" w:color="auto"/>
        <w:bottom w:val="none" w:sz="0" w:space="0" w:color="auto"/>
        <w:right w:val="none" w:sz="0" w:space="0" w:color="auto"/>
      </w:divBdr>
    </w:div>
    <w:div w:id="1818524260">
      <w:bodyDiv w:val="1"/>
      <w:marLeft w:val="0"/>
      <w:marRight w:val="0"/>
      <w:marTop w:val="0"/>
      <w:marBottom w:val="0"/>
      <w:divBdr>
        <w:top w:val="none" w:sz="0" w:space="0" w:color="auto"/>
        <w:left w:val="none" w:sz="0" w:space="0" w:color="auto"/>
        <w:bottom w:val="none" w:sz="0" w:space="0" w:color="auto"/>
        <w:right w:val="none" w:sz="0" w:space="0" w:color="auto"/>
      </w:divBdr>
    </w:div>
    <w:div w:id="1824617577">
      <w:bodyDiv w:val="1"/>
      <w:marLeft w:val="0"/>
      <w:marRight w:val="0"/>
      <w:marTop w:val="0"/>
      <w:marBottom w:val="0"/>
      <w:divBdr>
        <w:top w:val="none" w:sz="0" w:space="0" w:color="auto"/>
        <w:left w:val="none" w:sz="0" w:space="0" w:color="auto"/>
        <w:bottom w:val="none" w:sz="0" w:space="0" w:color="auto"/>
        <w:right w:val="none" w:sz="0" w:space="0" w:color="auto"/>
      </w:divBdr>
    </w:div>
    <w:div w:id="1840655395">
      <w:bodyDiv w:val="1"/>
      <w:marLeft w:val="0"/>
      <w:marRight w:val="0"/>
      <w:marTop w:val="0"/>
      <w:marBottom w:val="0"/>
      <w:divBdr>
        <w:top w:val="none" w:sz="0" w:space="0" w:color="auto"/>
        <w:left w:val="none" w:sz="0" w:space="0" w:color="auto"/>
        <w:bottom w:val="none" w:sz="0" w:space="0" w:color="auto"/>
        <w:right w:val="none" w:sz="0" w:space="0" w:color="auto"/>
      </w:divBdr>
    </w:div>
    <w:div w:id="1859730200">
      <w:bodyDiv w:val="1"/>
      <w:marLeft w:val="0"/>
      <w:marRight w:val="0"/>
      <w:marTop w:val="0"/>
      <w:marBottom w:val="0"/>
      <w:divBdr>
        <w:top w:val="none" w:sz="0" w:space="0" w:color="auto"/>
        <w:left w:val="none" w:sz="0" w:space="0" w:color="auto"/>
        <w:bottom w:val="none" w:sz="0" w:space="0" w:color="auto"/>
        <w:right w:val="none" w:sz="0" w:space="0" w:color="auto"/>
      </w:divBdr>
    </w:div>
    <w:div w:id="1930964009">
      <w:bodyDiv w:val="1"/>
      <w:marLeft w:val="0"/>
      <w:marRight w:val="0"/>
      <w:marTop w:val="0"/>
      <w:marBottom w:val="0"/>
      <w:divBdr>
        <w:top w:val="none" w:sz="0" w:space="0" w:color="auto"/>
        <w:left w:val="none" w:sz="0" w:space="0" w:color="auto"/>
        <w:bottom w:val="none" w:sz="0" w:space="0" w:color="auto"/>
        <w:right w:val="none" w:sz="0" w:space="0" w:color="auto"/>
      </w:divBdr>
    </w:div>
    <w:div w:id="1962374587">
      <w:bodyDiv w:val="1"/>
      <w:marLeft w:val="0"/>
      <w:marRight w:val="0"/>
      <w:marTop w:val="0"/>
      <w:marBottom w:val="0"/>
      <w:divBdr>
        <w:top w:val="none" w:sz="0" w:space="0" w:color="auto"/>
        <w:left w:val="none" w:sz="0" w:space="0" w:color="auto"/>
        <w:bottom w:val="none" w:sz="0" w:space="0" w:color="auto"/>
        <w:right w:val="none" w:sz="0" w:space="0" w:color="auto"/>
      </w:divBdr>
    </w:div>
    <w:div w:id="1981030335">
      <w:bodyDiv w:val="1"/>
      <w:marLeft w:val="0"/>
      <w:marRight w:val="0"/>
      <w:marTop w:val="0"/>
      <w:marBottom w:val="0"/>
      <w:divBdr>
        <w:top w:val="none" w:sz="0" w:space="0" w:color="auto"/>
        <w:left w:val="none" w:sz="0" w:space="0" w:color="auto"/>
        <w:bottom w:val="none" w:sz="0" w:space="0" w:color="auto"/>
        <w:right w:val="none" w:sz="0" w:space="0" w:color="auto"/>
      </w:divBdr>
    </w:div>
    <w:div w:id="2007659798">
      <w:bodyDiv w:val="1"/>
      <w:marLeft w:val="0"/>
      <w:marRight w:val="0"/>
      <w:marTop w:val="0"/>
      <w:marBottom w:val="0"/>
      <w:divBdr>
        <w:top w:val="none" w:sz="0" w:space="0" w:color="auto"/>
        <w:left w:val="none" w:sz="0" w:space="0" w:color="auto"/>
        <w:bottom w:val="none" w:sz="0" w:space="0" w:color="auto"/>
        <w:right w:val="none" w:sz="0" w:space="0" w:color="auto"/>
      </w:divBdr>
    </w:div>
    <w:div w:id="2013337843">
      <w:bodyDiv w:val="1"/>
      <w:marLeft w:val="0"/>
      <w:marRight w:val="0"/>
      <w:marTop w:val="0"/>
      <w:marBottom w:val="0"/>
      <w:divBdr>
        <w:top w:val="none" w:sz="0" w:space="0" w:color="auto"/>
        <w:left w:val="none" w:sz="0" w:space="0" w:color="auto"/>
        <w:bottom w:val="none" w:sz="0" w:space="0" w:color="auto"/>
        <w:right w:val="none" w:sz="0" w:space="0" w:color="auto"/>
      </w:divBdr>
    </w:div>
    <w:div w:id="2013484261">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
    <w:div w:id="2143227721">
      <w:bodyDiv w:val="1"/>
      <w:marLeft w:val="0"/>
      <w:marRight w:val="0"/>
      <w:marTop w:val="0"/>
      <w:marBottom w:val="0"/>
      <w:divBdr>
        <w:top w:val="none" w:sz="0" w:space="0" w:color="auto"/>
        <w:left w:val="none" w:sz="0" w:space="0" w:color="auto"/>
        <w:bottom w:val="none" w:sz="0" w:space="0" w:color="auto"/>
        <w:right w:val="none" w:sz="0" w:space="0" w:color="auto"/>
      </w:divBdr>
      <w:divsChild>
        <w:div w:id="84345939">
          <w:marLeft w:val="0"/>
          <w:marRight w:val="0"/>
          <w:marTop w:val="0"/>
          <w:marBottom w:val="150"/>
          <w:divBdr>
            <w:top w:val="none" w:sz="0" w:space="0" w:color="auto"/>
            <w:left w:val="none" w:sz="0" w:space="0" w:color="auto"/>
            <w:bottom w:val="none" w:sz="0" w:space="0" w:color="auto"/>
            <w:right w:val="none" w:sz="0" w:space="0" w:color="auto"/>
          </w:divBdr>
          <w:divsChild>
            <w:div w:id="608784006">
              <w:marLeft w:val="0"/>
              <w:marRight w:val="0"/>
              <w:marTop w:val="0"/>
              <w:marBottom w:val="0"/>
              <w:divBdr>
                <w:top w:val="none" w:sz="0" w:space="0" w:color="auto"/>
                <w:left w:val="none" w:sz="0" w:space="0" w:color="auto"/>
                <w:bottom w:val="none" w:sz="0" w:space="0" w:color="auto"/>
                <w:right w:val="none" w:sz="0" w:space="0" w:color="auto"/>
              </w:divBdr>
            </w:div>
          </w:divsChild>
        </w:div>
        <w:div w:id="310259963">
          <w:marLeft w:val="0"/>
          <w:marRight w:val="0"/>
          <w:marTop w:val="0"/>
          <w:marBottom w:val="15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4/cop-14-dec-34-e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1/np-mop-01-dec-08-e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meetings/NP-CB-IAC-2019-01" TargetMode="External"/><Relationship Id="rId1" Type="http://schemas.openxmlformats.org/officeDocument/2006/relationships/hyperlink" Target="https://www.cbd.int/doc/c/7313/04e6/eb3846c30f810b80c6229521/np-cbiac-2019-01-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F1AF6BD5FC4D47879E735C539FCE52"/>
        <w:category>
          <w:name w:val="General"/>
          <w:gallery w:val="placeholder"/>
        </w:category>
        <w:types>
          <w:type w:val="bbPlcHdr"/>
        </w:types>
        <w:behaviors>
          <w:behavior w:val="content"/>
        </w:behaviors>
        <w:guid w:val="{EFA4FA6C-AA2E-465A-B3A9-5BF338EA6C1A}"/>
      </w:docPartPr>
      <w:docPartBody>
        <w:p w:rsidR="004E37DC" w:rsidRDefault="004E37DC" w:rsidP="004E37DC">
          <w:pPr>
            <w:pStyle w:val="F5F1AF6BD5FC4D47879E735C539FCE52"/>
          </w:pPr>
          <w:r>
            <w:rPr>
              <w:rStyle w:val="Textodelmarcadordeposicin"/>
            </w:rPr>
            <w:t>[Subject]</w:t>
          </w:r>
        </w:p>
      </w:docPartBody>
    </w:docPart>
    <w:docPart>
      <w:docPartPr>
        <w:name w:val="CE7BAD8658504D15A782B1E994D0C9B0"/>
        <w:category>
          <w:name w:val="General"/>
          <w:gallery w:val="placeholder"/>
        </w:category>
        <w:types>
          <w:type w:val="bbPlcHdr"/>
        </w:types>
        <w:behaviors>
          <w:behavior w:val="content"/>
        </w:behaviors>
        <w:guid w:val="{F56ED109-6FD0-4136-B743-E8493542054A}"/>
      </w:docPartPr>
      <w:docPartBody>
        <w:p w:rsidR="004E37DC" w:rsidRDefault="004E37DC" w:rsidP="004E37DC">
          <w:pPr>
            <w:pStyle w:val="CE7BAD8658504D15A782B1E994D0C9B0"/>
          </w:pPr>
          <w:r>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07"/>
    <w:rsid w:val="00012A09"/>
    <w:rsid w:val="000156D9"/>
    <w:rsid w:val="000A070D"/>
    <w:rsid w:val="000D2707"/>
    <w:rsid w:val="000D525F"/>
    <w:rsid w:val="000D6BAE"/>
    <w:rsid w:val="00115D89"/>
    <w:rsid w:val="001C06A3"/>
    <w:rsid w:val="002C7FF7"/>
    <w:rsid w:val="003245AC"/>
    <w:rsid w:val="00326552"/>
    <w:rsid w:val="0036524C"/>
    <w:rsid w:val="00427554"/>
    <w:rsid w:val="00435113"/>
    <w:rsid w:val="00450F61"/>
    <w:rsid w:val="00460392"/>
    <w:rsid w:val="00472AFF"/>
    <w:rsid w:val="00490D7B"/>
    <w:rsid w:val="004E37DC"/>
    <w:rsid w:val="005A431B"/>
    <w:rsid w:val="006217F1"/>
    <w:rsid w:val="00677306"/>
    <w:rsid w:val="006F4714"/>
    <w:rsid w:val="0075789D"/>
    <w:rsid w:val="007E3BC4"/>
    <w:rsid w:val="007E61BB"/>
    <w:rsid w:val="008326AC"/>
    <w:rsid w:val="00884F29"/>
    <w:rsid w:val="008A54C1"/>
    <w:rsid w:val="008F2DFC"/>
    <w:rsid w:val="008F6480"/>
    <w:rsid w:val="00934A05"/>
    <w:rsid w:val="00936F2F"/>
    <w:rsid w:val="00987387"/>
    <w:rsid w:val="00A22660"/>
    <w:rsid w:val="00AA0EF1"/>
    <w:rsid w:val="00AD55D7"/>
    <w:rsid w:val="00B9084F"/>
    <w:rsid w:val="00B94DE5"/>
    <w:rsid w:val="00CA5289"/>
    <w:rsid w:val="00D0376C"/>
    <w:rsid w:val="00D061E5"/>
    <w:rsid w:val="00E10189"/>
    <w:rsid w:val="00E36E53"/>
    <w:rsid w:val="00E674DF"/>
    <w:rsid w:val="00E95F0A"/>
    <w:rsid w:val="00ED7323"/>
    <w:rsid w:val="00EE0E13"/>
    <w:rsid w:val="00F129AD"/>
    <w:rsid w:val="00F16092"/>
    <w:rsid w:val="00F803A4"/>
    <w:rsid w:val="00FB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27554"/>
  </w:style>
  <w:style w:type="paragraph" w:customStyle="1" w:styleId="BD8FA87EBEE543FAA745E9BCEFEBE4BF">
    <w:name w:val="BD8FA87EBEE543FAA745E9BCEFEBE4BF"/>
    <w:rsid w:val="003245AC"/>
    <w:pPr>
      <w:spacing w:after="200" w:line="276" w:lineRule="auto"/>
    </w:pPr>
  </w:style>
  <w:style w:type="paragraph" w:customStyle="1" w:styleId="AB74F6EA22C8495D922D856A332DDB84">
    <w:name w:val="AB74F6EA22C8495D922D856A332DDB84"/>
    <w:rsid w:val="003245AC"/>
    <w:pPr>
      <w:spacing w:after="200" w:line="276" w:lineRule="auto"/>
    </w:pPr>
  </w:style>
  <w:style w:type="paragraph" w:customStyle="1" w:styleId="61EA84D5446646FA98787ED7FF106992">
    <w:name w:val="61EA84D5446646FA98787ED7FF106992"/>
    <w:rsid w:val="003245AC"/>
    <w:pPr>
      <w:spacing w:after="200" w:line="276" w:lineRule="auto"/>
    </w:pPr>
  </w:style>
  <w:style w:type="paragraph" w:customStyle="1" w:styleId="0F349A4E0DA042E0B659BE6F259F1C29">
    <w:name w:val="0F349A4E0DA042E0B659BE6F259F1C29"/>
    <w:rsid w:val="003245AC"/>
    <w:pPr>
      <w:spacing w:after="200" w:line="276" w:lineRule="auto"/>
    </w:pPr>
  </w:style>
  <w:style w:type="paragraph" w:customStyle="1" w:styleId="C23AA9DEB2AE42EFA2D6D6A336AF06B2">
    <w:name w:val="C23AA9DEB2AE42EFA2D6D6A336AF06B2"/>
    <w:pPr>
      <w:spacing w:after="200" w:line="276" w:lineRule="auto"/>
    </w:pPr>
    <w:rPr>
      <w:lang w:val="en-CA" w:eastAsia="en-CA"/>
    </w:rPr>
  </w:style>
  <w:style w:type="paragraph" w:customStyle="1" w:styleId="A0399987BAF54082BA1A5F231094161A">
    <w:name w:val="A0399987BAF54082BA1A5F231094161A"/>
    <w:rsid w:val="004E37DC"/>
    <w:rPr>
      <w:lang w:val="en-CA" w:eastAsia="en-CA"/>
    </w:rPr>
  </w:style>
  <w:style w:type="paragraph" w:customStyle="1" w:styleId="B8BC41AE446E48AEAECEE6B4CAB2A0F5">
    <w:name w:val="B8BC41AE446E48AEAECEE6B4CAB2A0F5"/>
    <w:rsid w:val="004E37DC"/>
    <w:rPr>
      <w:lang w:val="en-CA" w:eastAsia="en-CA"/>
    </w:rPr>
  </w:style>
  <w:style w:type="paragraph" w:customStyle="1" w:styleId="BC9DF07B73A6454F8429D309CC745D65">
    <w:name w:val="BC9DF07B73A6454F8429D309CC745D65"/>
    <w:rsid w:val="004E37DC"/>
    <w:rPr>
      <w:lang w:val="en-CA" w:eastAsia="en-CA"/>
    </w:rPr>
  </w:style>
  <w:style w:type="paragraph" w:customStyle="1" w:styleId="13FE1A75EAFE43AA82D7EE3FA521E4CC">
    <w:name w:val="13FE1A75EAFE43AA82D7EE3FA521E4CC"/>
    <w:rsid w:val="004E37DC"/>
    <w:rPr>
      <w:lang w:val="en-CA" w:eastAsia="en-CA"/>
    </w:rPr>
  </w:style>
  <w:style w:type="paragraph" w:customStyle="1" w:styleId="214D5C8630EC4E7F8BC2225820305B6D">
    <w:name w:val="214D5C8630EC4E7F8BC2225820305B6D"/>
    <w:rsid w:val="004E37DC"/>
    <w:rPr>
      <w:lang w:val="en-CA" w:eastAsia="en-CA"/>
    </w:rPr>
  </w:style>
  <w:style w:type="paragraph" w:customStyle="1" w:styleId="8D9812BA279C41CE9257FD046A57F6A9">
    <w:name w:val="8D9812BA279C41CE9257FD046A57F6A9"/>
    <w:rsid w:val="004E37DC"/>
    <w:rPr>
      <w:lang w:val="en-CA" w:eastAsia="en-CA"/>
    </w:rPr>
  </w:style>
  <w:style w:type="paragraph" w:customStyle="1" w:styleId="474C67CADF6F46E5AB572345F7ABFD4D">
    <w:name w:val="474C67CADF6F46E5AB572345F7ABFD4D"/>
    <w:rsid w:val="004E37DC"/>
    <w:rPr>
      <w:lang w:val="en-CA" w:eastAsia="en-CA"/>
    </w:rPr>
  </w:style>
  <w:style w:type="paragraph" w:customStyle="1" w:styleId="F5F1AF6BD5FC4D47879E735C539FCE52">
    <w:name w:val="F5F1AF6BD5FC4D47879E735C539FCE52"/>
    <w:rsid w:val="004E37DC"/>
    <w:rPr>
      <w:lang w:val="en-CA" w:eastAsia="en-CA"/>
    </w:rPr>
  </w:style>
  <w:style w:type="paragraph" w:customStyle="1" w:styleId="CE7BAD8658504D15A782B1E994D0C9B0">
    <w:name w:val="CE7BAD8658504D15A782B1E994D0C9B0"/>
    <w:rsid w:val="004E37DC"/>
    <w:rPr>
      <w:lang w:val="en-CA" w:eastAsia="en-CA"/>
    </w:rPr>
  </w:style>
  <w:style w:type="paragraph" w:customStyle="1" w:styleId="AAC822CC6F7C4ABB8498F04DB4CB417E">
    <w:name w:val="AAC822CC6F7C4ABB8498F04DB4CB417E"/>
    <w:rsid w:val="0042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418A-B7E2-4EA0-857C-AAF849FFE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3.xml><?xml version="1.0" encoding="utf-8"?>
<ds:datastoreItem xmlns:ds="http://schemas.openxmlformats.org/officeDocument/2006/customXml" ds:itemID="{1D3CCE38-FA9C-45F0-9C87-3850DD42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E2E85-6888-4B91-8C08-CDB61D1C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8</Pages>
  <Words>4331</Words>
  <Characters>23825</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Evaluación del marco estratégico para la creación y el desarrollo de capacidad en apoyo a la aplicación efectiva del Protocolo de Nagoya</vt:lpstr>
      <vt:lpstr>Evaluación del marco estratégico para la creación y el desarrollo de capacidad en apoyo a la aplicación efectiva del Protocolo de Nagoya</vt:lpstr>
    </vt:vector>
  </TitlesOfParts>
  <Company>SCBD</Company>
  <LinksUpToDate>false</LinksUpToDate>
  <CharactersWithSpaces>28100</CharactersWithSpaces>
  <SharedDoc>false</SharedDoc>
  <HLinks>
    <vt:vector size="6" baseType="variant">
      <vt:variant>
        <vt:i4>4915293</vt:i4>
      </vt:variant>
      <vt:variant>
        <vt:i4>0</vt:i4>
      </vt:variant>
      <vt:variant>
        <vt:i4>0</vt:i4>
      </vt:variant>
      <vt:variant>
        <vt:i4>5</vt:i4>
      </vt:variant>
      <vt:variant>
        <vt:lpwstr>http://www.absch.cbd.int/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del marco estratégico para la creación y el desarrollo de capacidad en apoyo a la aplicación efectiva del Protocolo de Nagoya</dc:title>
  <dc:subject>CBD/SBI/3/16</dc:subject>
  <dc:creator>SCBD</dc:creator>
  <cp:keywords>Subsidiary Body on Implementation, third meeting, Montreal, Canada, 24-29 August 2020</cp:keywords>
  <cp:lastModifiedBy>Maria Troitino</cp:lastModifiedBy>
  <cp:revision>9</cp:revision>
  <cp:lastPrinted>2020-05-27T16:11:00Z</cp:lastPrinted>
  <dcterms:created xsi:type="dcterms:W3CDTF">2020-05-28T03:11:00Z</dcterms:created>
  <dcterms:modified xsi:type="dcterms:W3CDTF">2020-05-28T16:59:00Z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