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FB150E" w:rsidRPr="00346F3C" w14:paraId="5F7DA463" w14:textId="77777777" w:rsidTr="00FB150E">
        <w:trPr>
          <w:trHeight w:val="851"/>
        </w:trPr>
        <w:tc>
          <w:tcPr>
            <w:tcW w:w="466" w:type="pct"/>
            <w:tcBorders>
              <w:bottom w:val="single" w:sz="8" w:space="0" w:color="auto"/>
            </w:tcBorders>
            <w:vAlign w:val="bottom"/>
          </w:tcPr>
          <w:p w14:paraId="443E08D7" w14:textId="77777777" w:rsidR="00FB150E" w:rsidRPr="00346F3C" w:rsidRDefault="00FB150E" w:rsidP="00FD2104">
            <w:pPr>
              <w:spacing w:after="120"/>
              <w:jc w:val="left"/>
              <w:rPr>
                <w:lang w:val="fr-FR"/>
              </w:rPr>
            </w:pPr>
            <w:r w:rsidRPr="00346F3C">
              <w:rPr>
                <w:lang w:val="fr-FR"/>
              </w:rPr>
              <w:drawing>
                <wp:inline distT="0" distB="0" distL="0" distR="0" wp14:anchorId="72184DC4" wp14:editId="296C564F">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AE605F0" w14:textId="7BEAE992" w:rsidR="00FB150E" w:rsidRPr="00346F3C" w:rsidRDefault="00902DA6" w:rsidP="00FD2104">
            <w:pPr>
              <w:spacing w:after="120"/>
              <w:jc w:val="left"/>
              <w:rPr>
                <w:lang w:val="fr-FR"/>
              </w:rPr>
            </w:pPr>
            <w:r w:rsidRPr="00346F3C">
              <w:rPr>
                <w:szCs w:val="22"/>
                <w:lang w:val="fr-FR" w:eastAsia="fr-FR"/>
              </w:rPr>
              <w:drawing>
                <wp:inline distT="0" distB="0" distL="0" distR="0" wp14:anchorId="7E0F917A" wp14:editId="364CF6D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2" w:type="pct"/>
            <w:gridSpan w:val="2"/>
            <w:tcBorders>
              <w:bottom w:val="single" w:sz="8" w:space="0" w:color="auto"/>
            </w:tcBorders>
            <w:vAlign w:val="bottom"/>
          </w:tcPr>
          <w:p w14:paraId="057E75E6" w14:textId="0E1EDE2D" w:rsidR="00FB150E" w:rsidRPr="00346F3C" w:rsidRDefault="00FB150E" w:rsidP="00FD2104">
            <w:pPr>
              <w:spacing w:after="120"/>
              <w:ind w:left="2021"/>
              <w:jc w:val="right"/>
              <w:rPr>
                <w:szCs w:val="22"/>
                <w:lang w:val="fr-FR"/>
              </w:rPr>
            </w:pPr>
            <w:r w:rsidRPr="00346F3C">
              <w:rPr>
                <w:sz w:val="40"/>
                <w:szCs w:val="40"/>
                <w:lang w:val="fr-FR"/>
              </w:rPr>
              <w:t>CBD</w:t>
            </w:r>
            <w:r w:rsidRPr="00346F3C">
              <w:rPr>
                <w:szCs w:val="22"/>
                <w:lang w:val="fr-FR"/>
              </w:rPr>
              <w:t>/SBSTTA/26/1</w:t>
            </w:r>
          </w:p>
        </w:tc>
      </w:tr>
      <w:tr w:rsidR="00A96B21" w:rsidRPr="00346F3C" w14:paraId="49604A68" w14:textId="77777777" w:rsidTr="00FB150E">
        <w:tc>
          <w:tcPr>
            <w:tcW w:w="2791" w:type="pct"/>
            <w:gridSpan w:val="3"/>
            <w:tcBorders>
              <w:top w:val="single" w:sz="8" w:space="0" w:color="auto"/>
              <w:bottom w:val="single" w:sz="12" w:space="0" w:color="auto"/>
            </w:tcBorders>
          </w:tcPr>
          <w:p w14:paraId="4B3A6D69" w14:textId="2BEBE8C7" w:rsidR="00A96B21" w:rsidRPr="00346F3C" w:rsidRDefault="00902DA6" w:rsidP="00FD2104">
            <w:pPr>
              <w:pStyle w:val="Cornernotation"/>
              <w:suppressLineNumbers/>
              <w:suppressAutoHyphens/>
              <w:spacing w:before="120" w:after="120"/>
              <w:ind w:right="0"/>
              <w:rPr>
                <w:lang w:val="fr-FR"/>
              </w:rPr>
            </w:pPr>
            <w:bookmarkStart w:id="0" w:name="_Hlk137651738"/>
            <w:r w:rsidRPr="00346F3C">
              <w:rPr>
                <w:szCs w:val="22"/>
                <w:lang w:val="fr-FR" w:eastAsia="fr-FR"/>
              </w:rPr>
              <w:drawing>
                <wp:inline distT="0" distB="0" distL="0" distR="0" wp14:anchorId="144DD484" wp14:editId="08DE84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209" w:type="pct"/>
            <w:tcBorders>
              <w:top w:val="single" w:sz="8" w:space="0" w:color="auto"/>
              <w:bottom w:val="single" w:sz="12" w:space="0" w:color="auto"/>
            </w:tcBorders>
          </w:tcPr>
          <w:p w14:paraId="1B8426E5" w14:textId="74055D30" w:rsidR="00A96B21" w:rsidRPr="00346F3C" w:rsidRDefault="00A96B21" w:rsidP="003C6F10">
            <w:pPr>
              <w:ind w:left="2584"/>
              <w:rPr>
                <w:sz w:val="22"/>
                <w:szCs w:val="22"/>
                <w:lang w:val="fr-FR"/>
              </w:rPr>
            </w:pPr>
            <w:r w:rsidRPr="00346F3C">
              <w:rPr>
                <w:sz w:val="22"/>
                <w:szCs w:val="22"/>
                <w:lang w:val="fr-FR"/>
              </w:rPr>
              <w:t>Distr.: G</w:t>
            </w:r>
            <w:r w:rsidR="00AE5706" w:rsidRPr="00346F3C">
              <w:rPr>
                <w:sz w:val="22"/>
                <w:szCs w:val="22"/>
                <w:lang w:val="fr-FR"/>
              </w:rPr>
              <w:t>é</w:t>
            </w:r>
            <w:r w:rsidRPr="00346F3C">
              <w:rPr>
                <w:sz w:val="22"/>
                <w:szCs w:val="22"/>
                <w:lang w:val="fr-FR"/>
              </w:rPr>
              <w:t>n</w:t>
            </w:r>
            <w:r w:rsidR="00AE5706" w:rsidRPr="00346F3C">
              <w:rPr>
                <w:sz w:val="22"/>
                <w:szCs w:val="22"/>
                <w:lang w:val="fr-FR"/>
              </w:rPr>
              <w:t>é</w:t>
            </w:r>
            <w:r w:rsidRPr="00346F3C">
              <w:rPr>
                <w:sz w:val="22"/>
                <w:szCs w:val="22"/>
                <w:lang w:val="fr-FR"/>
              </w:rPr>
              <w:t>ral</w:t>
            </w:r>
            <w:r w:rsidR="00AE5706" w:rsidRPr="00346F3C">
              <w:rPr>
                <w:sz w:val="22"/>
                <w:szCs w:val="22"/>
                <w:lang w:val="fr-FR"/>
              </w:rPr>
              <w:t>e</w:t>
            </w:r>
          </w:p>
          <w:p w14:paraId="37D4D930" w14:textId="0F64A75E" w:rsidR="00A96B21" w:rsidRPr="00346F3C" w:rsidRDefault="00885412" w:rsidP="003C6F10">
            <w:pPr>
              <w:ind w:left="2584"/>
              <w:rPr>
                <w:sz w:val="22"/>
                <w:szCs w:val="22"/>
                <w:lang w:val="fr-FR"/>
              </w:rPr>
            </w:pPr>
            <w:r w:rsidRPr="00346F3C">
              <w:rPr>
                <w:sz w:val="22"/>
                <w:szCs w:val="22"/>
                <w:lang w:val="fr-FR"/>
              </w:rPr>
              <w:t>1</w:t>
            </w:r>
            <w:r w:rsidR="00CD456E" w:rsidRPr="00346F3C">
              <w:rPr>
                <w:sz w:val="22"/>
                <w:szCs w:val="22"/>
                <w:lang w:val="fr-FR"/>
              </w:rPr>
              <w:t>6</w:t>
            </w:r>
            <w:r w:rsidRPr="00346F3C">
              <w:rPr>
                <w:sz w:val="22"/>
                <w:szCs w:val="22"/>
                <w:lang w:val="fr-FR"/>
              </w:rPr>
              <w:t xml:space="preserve"> </w:t>
            </w:r>
            <w:r w:rsidR="00AE5706" w:rsidRPr="00346F3C">
              <w:rPr>
                <w:sz w:val="22"/>
                <w:szCs w:val="22"/>
                <w:lang w:val="fr-FR"/>
              </w:rPr>
              <w:t>décembre</w:t>
            </w:r>
            <w:r w:rsidRPr="00346F3C">
              <w:rPr>
                <w:sz w:val="22"/>
                <w:szCs w:val="22"/>
                <w:lang w:val="fr-FR"/>
              </w:rPr>
              <w:t xml:space="preserve"> </w:t>
            </w:r>
            <w:r w:rsidR="00A96B21" w:rsidRPr="00346F3C">
              <w:rPr>
                <w:sz w:val="22"/>
                <w:szCs w:val="22"/>
                <w:lang w:val="fr-FR"/>
              </w:rPr>
              <w:t>2023</w:t>
            </w:r>
          </w:p>
          <w:p w14:paraId="7B9CD08A" w14:textId="23756797" w:rsidR="00A96B21" w:rsidRPr="00346F3C" w:rsidRDefault="00A96B21" w:rsidP="003C6F10">
            <w:pPr>
              <w:ind w:left="2584"/>
              <w:rPr>
                <w:sz w:val="22"/>
                <w:szCs w:val="22"/>
                <w:lang w:val="fr-FR"/>
              </w:rPr>
            </w:pPr>
          </w:p>
          <w:p w14:paraId="6A13C64C" w14:textId="773259CA" w:rsidR="00AE5706" w:rsidRPr="00346F3C" w:rsidRDefault="00AE5706" w:rsidP="003C6F10">
            <w:pPr>
              <w:ind w:left="2584"/>
              <w:rPr>
                <w:sz w:val="22"/>
                <w:szCs w:val="22"/>
                <w:lang w:val="fr-FR"/>
              </w:rPr>
            </w:pPr>
            <w:r w:rsidRPr="00346F3C">
              <w:rPr>
                <w:sz w:val="22"/>
                <w:szCs w:val="22"/>
                <w:lang w:val="fr-FR"/>
              </w:rPr>
              <w:t>Français</w:t>
            </w:r>
          </w:p>
          <w:p w14:paraId="49F9309F" w14:textId="77777777" w:rsidR="00A96B21" w:rsidRPr="00346F3C" w:rsidRDefault="00A96B21" w:rsidP="003C6F10">
            <w:pPr>
              <w:ind w:left="2584"/>
              <w:rPr>
                <w:sz w:val="22"/>
                <w:szCs w:val="22"/>
                <w:lang w:val="fr-FR"/>
              </w:rPr>
            </w:pPr>
            <w:r w:rsidRPr="00346F3C">
              <w:rPr>
                <w:sz w:val="22"/>
                <w:szCs w:val="22"/>
                <w:lang w:val="fr-FR"/>
              </w:rPr>
              <w:t>Original: English</w:t>
            </w:r>
          </w:p>
          <w:p w14:paraId="77CB3294" w14:textId="77777777" w:rsidR="00A96B21" w:rsidRPr="00346F3C" w:rsidRDefault="00A96B21" w:rsidP="00FD2104">
            <w:pPr>
              <w:rPr>
                <w:lang w:val="fr-FR"/>
              </w:rPr>
            </w:pPr>
          </w:p>
        </w:tc>
      </w:tr>
    </w:tbl>
    <w:p w14:paraId="0E134E54" w14:textId="56AA72E8" w:rsidR="00874541" w:rsidRPr="00346F3C" w:rsidRDefault="00A037BD" w:rsidP="00202BFD">
      <w:pPr>
        <w:pStyle w:val="Cornernotation"/>
        <w:ind w:right="5249"/>
        <w:rPr>
          <w:bCs/>
          <w:lang w:val="fr-FR"/>
        </w:rPr>
      </w:pPr>
      <w:r w:rsidRPr="00346F3C">
        <w:rPr>
          <w:bCs/>
          <w:lang w:val="fr-FR"/>
        </w:rPr>
        <w:t>Organe subsidiaire chargé de fournir des avis scientifiques, techniques et technologiques</w:t>
      </w:r>
    </w:p>
    <w:p w14:paraId="1E42A6C5" w14:textId="77777777" w:rsidR="00A037BD" w:rsidRPr="00346F3C" w:rsidRDefault="00A037BD" w:rsidP="00A037BD">
      <w:pPr>
        <w:pStyle w:val="Cornernotation"/>
        <w:rPr>
          <w:bCs/>
          <w:sz w:val="22"/>
          <w:szCs w:val="22"/>
          <w:lang w:val="fr-FR"/>
        </w:rPr>
      </w:pPr>
      <w:r w:rsidRPr="00346F3C">
        <w:rPr>
          <w:bCs/>
          <w:sz w:val="22"/>
          <w:szCs w:val="22"/>
          <w:lang w:val="fr-FR"/>
        </w:rPr>
        <w:t xml:space="preserve">Vingt-sixième réunion </w:t>
      </w:r>
    </w:p>
    <w:p w14:paraId="32C8D287" w14:textId="7E049E57" w:rsidR="00A96B21" w:rsidRPr="00346F3C" w:rsidRDefault="00A037BD" w:rsidP="00A037BD">
      <w:pPr>
        <w:pStyle w:val="Venuedate"/>
        <w:rPr>
          <w:lang w:val="fr-FR"/>
        </w:rPr>
      </w:pPr>
      <w:r w:rsidRPr="00346F3C">
        <w:rPr>
          <w:lang w:val="fr-FR"/>
        </w:rPr>
        <w:t>Nairobi, 13–18 mai 2024</w:t>
      </w:r>
    </w:p>
    <w:bookmarkEnd w:id="0"/>
    <w:p w14:paraId="7CADC951" w14:textId="395B9D27" w:rsidR="00A96B21" w:rsidRPr="00346F3C" w:rsidRDefault="00A037BD" w:rsidP="00A96B21">
      <w:pPr>
        <w:pStyle w:val="Titr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346F3C">
            <w:rPr>
              <w:lang w:val="fr-FR"/>
            </w:rPr>
            <w:t>Ordre du jour provisoire</w:t>
          </w:r>
        </w:sdtContent>
      </w:sdt>
    </w:p>
    <w:p w14:paraId="754BCDA1" w14:textId="490076EE" w:rsidR="00557370" w:rsidRPr="00346F3C" w:rsidRDefault="004E26AC" w:rsidP="00637ACC">
      <w:pPr>
        <w:spacing w:before="120" w:after="120"/>
        <w:ind w:left="1701" w:hanging="567"/>
        <w:rPr>
          <w:rFonts w:asciiTheme="majorBidi" w:hAnsiTheme="majorBidi" w:cstheme="majorBidi"/>
          <w:snapToGrid w:val="0"/>
          <w:lang w:val="fr-FR"/>
        </w:rPr>
      </w:pPr>
      <w:r w:rsidRPr="00346F3C">
        <w:rPr>
          <w:rFonts w:asciiTheme="majorBidi" w:hAnsiTheme="majorBidi" w:cstheme="majorBidi"/>
          <w:lang w:val="fr-FR"/>
        </w:rPr>
        <w:t>1</w:t>
      </w:r>
      <w:r w:rsidR="00BF4955" w:rsidRPr="00346F3C">
        <w:rPr>
          <w:rFonts w:asciiTheme="majorBidi" w:hAnsiTheme="majorBidi" w:cstheme="majorBidi"/>
          <w:lang w:val="fr-FR"/>
        </w:rPr>
        <w:t>.</w:t>
      </w:r>
      <w:r w:rsidR="00C06EA4" w:rsidRPr="00346F3C">
        <w:rPr>
          <w:rFonts w:asciiTheme="majorBidi" w:hAnsiTheme="majorBidi" w:cstheme="majorBidi"/>
          <w:lang w:val="fr-FR"/>
        </w:rPr>
        <w:tab/>
      </w:r>
      <w:r w:rsidR="00A037BD" w:rsidRPr="00346F3C">
        <w:rPr>
          <w:rFonts w:asciiTheme="majorBidi" w:hAnsiTheme="majorBidi" w:cstheme="majorBidi"/>
          <w:lang w:val="fr-FR"/>
        </w:rPr>
        <w:t>Ouverture de la réunion</w:t>
      </w:r>
      <w:r w:rsidR="00637ACC" w:rsidRPr="00346F3C">
        <w:rPr>
          <w:rFonts w:asciiTheme="majorBidi" w:hAnsiTheme="majorBidi" w:cstheme="majorBidi"/>
          <w:lang w:val="fr-FR"/>
        </w:rPr>
        <w:t>.</w:t>
      </w:r>
    </w:p>
    <w:p w14:paraId="10AB0812" w14:textId="7EABBB7E" w:rsidR="00AD3856" w:rsidRPr="00346F3C" w:rsidRDefault="00CD3E49" w:rsidP="00F84D2F">
      <w:pPr>
        <w:spacing w:before="120" w:after="120"/>
        <w:ind w:left="1701" w:hanging="567"/>
        <w:rPr>
          <w:rFonts w:asciiTheme="majorBidi" w:hAnsiTheme="majorBidi" w:cstheme="majorBidi"/>
          <w:snapToGrid w:val="0"/>
          <w:kern w:val="22"/>
          <w:szCs w:val="22"/>
          <w:lang w:val="fr-FR"/>
        </w:rPr>
      </w:pPr>
      <w:r w:rsidRPr="00346F3C">
        <w:rPr>
          <w:rFonts w:asciiTheme="majorBidi" w:hAnsiTheme="majorBidi" w:cstheme="majorBidi"/>
          <w:lang w:val="fr-FR"/>
        </w:rPr>
        <w:t>2</w:t>
      </w:r>
      <w:r w:rsidR="00BF4955" w:rsidRPr="00346F3C">
        <w:rPr>
          <w:rFonts w:asciiTheme="majorBidi" w:hAnsiTheme="majorBidi" w:cstheme="majorBidi"/>
          <w:lang w:val="fr-FR"/>
        </w:rPr>
        <w:t>.</w:t>
      </w:r>
      <w:r w:rsidR="00C06EA4" w:rsidRPr="00346F3C">
        <w:rPr>
          <w:rFonts w:asciiTheme="majorBidi" w:hAnsiTheme="majorBidi" w:cstheme="majorBidi"/>
          <w:lang w:val="fr-FR"/>
        </w:rPr>
        <w:tab/>
      </w:r>
      <w:r w:rsidR="00A037BD" w:rsidRPr="00346F3C">
        <w:rPr>
          <w:rFonts w:asciiTheme="majorBidi" w:hAnsiTheme="majorBidi" w:cstheme="majorBidi"/>
          <w:lang w:val="fr-FR"/>
        </w:rPr>
        <w:t>Questions d'organisation : élection du bureau, adoption de l'ordre du jour et organisation des travaux.</w:t>
      </w:r>
    </w:p>
    <w:p w14:paraId="5477E4F4" w14:textId="53789E3D" w:rsidR="00557370" w:rsidRPr="00346F3C" w:rsidRDefault="00557370" w:rsidP="00F84D2F">
      <w:pPr>
        <w:spacing w:before="120" w:after="120"/>
        <w:ind w:left="1701" w:hanging="567"/>
        <w:rPr>
          <w:rFonts w:asciiTheme="majorBidi" w:hAnsiTheme="majorBidi" w:cstheme="majorBidi"/>
          <w:lang w:val="fr-FR"/>
        </w:rPr>
      </w:pPr>
      <w:r w:rsidRPr="00346F3C">
        <w:rPr>
          <w:rFonts w:asciiTheme="majorBidi" w:hAnsiTheme="majorBidi" w:cstheme="majorBidi"/>
          <w:snapToGrid w:val="0"/>
          <w:lang w:val="fr-FR"/>
        </w:rPr>
        <w:t>3</w:t>
      </w:r>
      <w:r w:rsidR="00AD3856"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rFonts w:eastAsia="MS Mincho"/>
          <w:kern w:val="22"/>
          <w:szCs w:val="22"/>
          <w:lang w:val="fr-FR" w:eastAsia="en-CA"/>
        </w:rPr>
        <w:t>Cadre de suivi du Cadre mondial de la biodiversité de Kunming-Montréal</w:t>
      </w:r>
      <w:r w:rsidR="002C31D3" w:rsidRPr="00346F3C">
        <w:rPr>
          <w:rFonts w:asciiTheme="majorBidi" w:hAnsiTheme="majorBidi" w:cstheme="majorBidi"/>
          <w:bCs/>
          <w:lang w:val="fr-FR"/>
        </w:rPr>
        <w:t>.</w:t>
      </w:r>
    </w:p>
    <w:p w14:paraId="2388D68E" w14:textId="291C124D" w:rsidR="00557370" w:rsidRPr="00346F3C" w:rsidRDefault="00557370" w:rsidP="00F84D2F">
      <w:pPr>
        <w:spacing w:before="120" w:after="120"/>
        <w:ind w:left="1701" w:hanging="567"/>
        <w:rPr>
          <w:rFonts w:asciiTheme="majorBidi" w:hAnsiTheme="majorBidi" w:cstheme="majorBidi"/>
          <w:snapToGrid w:val="0"/>
          <w:lang w:val="fr-FR"/>
        </w:rPr>
      </w:pPr>
      <w:r w:rsidRPr="00346F3C">
        <w:rPr>
          <w:rFonts w:asciiTheme="majorBidi" w:hAnsiTheme="majorBidi" w:cstheme="majorBidi"/>
          <w:snapToGrid w:val="0"/>
          <w:lang w:val="fr-FR"/>
        </w:rPr>
        <w:t>4</w:t>
      </w:r>
      <w:r w:rsidR="00AD3856"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 xml:space="preserve">Besoins scientifiques et techniques en vue d'appuyer la mise en œuvre du Cadre mondial de </w:t>
      </w:r>
      <w:r w:rsidR="00D97BF2">
        <w:rPr>
          <w:snapToGrid w:val="0"/>
          <w:kern w:val="22"/>
          <w:szCs w:val="22"/>
          <w:lang w:val="fr-FR"/>
        </w:rPr>
        <w:t xml:space="preserve">la </w:t>
      </w:r>
      <w:r w:rsidR="00A037BD" w:rsidRPr="00346F3C">
        <w:rPr>
          <w:snapToGrid w:val="0"/>
          <w:kern w:val="22"/>
          <w:szCs w:val="22"/>
          <w:lang w:val="fr-FR"/>
        </w:rPr>
        <w:t>biodiversité de Kunming-Montréal</w:t>
      </w:r>
      <w:r w:rsidR="002C31D3" w:rsidRPr="00346F3C">
        <w:rPr>
          <w:rFonts w:asciiTheme="majorBidi" w:hAnsiTheme="majorBidi" w:cstheme="majorBidi"/>
          <w:lang w:val="fr-FR"/>
        </w:rPr>
        <w:t>.</w:t>
      </w:r>
    </w:p>
    <w:p w14:paraId="63DF7D97" w14:textId="083F8F96" w:rsidR="00557370" w:rsidRPr="00346F3C" w:rsidRDefault="00557370" w:rsidP="00F84D2F">
      <w:pPr>
        <w:spacing w:before="120" w:after="120"/>
        <w:ind w:left="1701" w:hanging="567"/>
        <w:rPr>
          <w:rFonts w:asciiTheme="majorBidi" w:hAnsiTheme="majorBidi" w:cstheme="majorBidi"/>
          <w:lang w:val="fr-FR"/>
        </w:rPr>
      </w:pPr>
      <w:r w:rsidRPr="00346F3C">
        <w:rPr>
          <w:rFonts w:asciiTheme="majorBidi" w:hAnsiTheme="majorBidi" w:cstheme="majorBidi"/>
          <w:snapToGrid w:val="0"/>
          <w:lang w:val="fr-FR"/>
        </w:rPr>
        <w:t>5</w:t>
      </w:r>
      <w:r w:rsidR="003C794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Biologie de synthèse</w:t>
      </w:r>
      <w:r w:rsidR="002C31D3" w:rsidRPr="00346F3C">
        <w:rPr>
          <w:rFonts w:asciiTheme="majorBidi" w:hAnsiTheme="majorBidi" w:cstheme="majorBidi"/>
          <w:snapToGrid w:val="0"/>
          <w:lang w:val="fr-FR"/>
        </w:rPr>
        <w:t>.</w:t>
      </w:r>
    </w:p>
    <w:p w14:paraId="318473BB" w14:textId="66871DD2" w:rsidR="00557370" w:rsidRPr="00346F3C" w:rsidRDefault="00557370" w:rsidP="00F84D2F">
      <w:pPr>
        <w:spacing w:before="120" w:after="120"/>
        <w:ind w:left="1701" w:hanging="567"/>
        <w:rPr>
          <w:rFonts w:asciiTheme="majorBidi" w:hAnsiTheme="majorBidi" w:cstheme="majorBidi"/>
          <w:lang w:val="fr-FR"/>
        </w:rPr>
      </w:pPr>
      <w:r w:rsidRPr="00346F3C">
        <w:rPr>
          <w:rFonts w:asciiTheme="majorBidi" w:hAnsiTheme="majorBidi" w:cstheme="majorBidi"/>
          <w:snapToGrid w:val="0"/>
          <w:lang w:val="fr-FR"/>
        </w:rPr>
        <w:t>6</w:t>
      </w:r>
      <w:r w:rsidR="003C794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Évaluation et gestion des risques</w:t>
      </w:r>
      <w:r w:rsidR="002C31D3" w:rsidRPr="00346F3C">
        <w:rPr>
          <w:rFonts w:asciiTheme="majorBidi" w:hAnsiTheme="majorBidi" w:cstheme="majorBidi"/>
          <w:lang w:val="fr-FR"/>
        </w:rPr>
        <w:t>.</w:t>
      </w:r>
    </w:p>
    <w:p w14:paraId="069CAF83" w14:textId="778DA931" w:rsidR="00557370" w:rsidRPr="00346F3C" w:rsidRDefault="00557370" w:rsidP="00F84D2F">
      <w:pPr>
        <w:spacing w:before="120" w:after="120"/>
        <w:ind w:left="1701" w:hanging="567"/>
        <w:rPr>
          <w:rFonts w:asciiTheme="majorBidi" w:hAnsiTheme="majorBidi" w:cstheme="majorBidi"/>
          <w:lang w:val="fr-FR"/>
        </w:rPr>
      </w:pPr>
      <w:r w:rsidRPr="00346F3C">
        <w:rPr>
          <w:rFonts w:asciiTheme="majorBidi" w:hAnsiTheme="majorBidi" w:cstheme="majorBidi"/>
          <w:lang w:val="fr-FR"/>
        </w:rPr>
        <w:t>7</w:t>
      </w:r>
      <w:r w:rsidR="003C794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bCs/>
          <w:szCs w:val="22"/>
          <w:lang w:val="fr-FR"/>
        </w:rPr>
        <w:t>Détection et identification des organismes vivants modifiés</w:t>
      </w:r>
      <w:r w:rsidR="002C31D3" w:rsidRPr="00346F3C">
        <w:rPr>
          <w:rFonts w:asciiTheme="majorBidi" w:hAnsiTheme="majorBidi" w:cstheme="majorBidi"/>
          <w:lang w:val="fr-FR"/>
        </w:rPr>
        <w:t>.</w:t>
      </w:r>
    </w:p>
    <w:p w14:paraId="56FA7515" w14:textId="7836FAFE" w:rsidR="00557370" w:rsidRPr="00346F3C" w:rsidRDefault="001E1D93" w:rsidP="00F84D2F">
      <w:pPr>
        <w:spacing w:before="120" w:after="120"/>
        <w:ind w:left="1701" w:hanging="567"/>
        <w:rPr>
          <w:rFonts w:asciiTheme="majorBidi" w:hAnsiTheme="majorBidi" w:cstheme="majorBidi"/>
          <w:lang w:val="fr-FR"/>
        </w:rPr>
      </w:pPr>
      <w:r w:rsidRPr="00346F3C">
        <w:rPr>
          <w:rFonts w:asciiTheme="majorBidi" w:hAnsiTheme="majorBidi" w:cstheme="majorBidi"/>
          <w:lang w:val="fr-FR"/>
        </w:rPr>
        <w:t>8</w:t>
      </w:r>
      <w:r w:rsidR="003C794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bCs/>
          <w:szCs w:val="22"/>
          <w:lang w:val="fr-FR"/>
        </w:rPr>
        <w:t>Biodiversité marine et côtière</w:t>
      </w:r>
      <w:r w:rsidR="00A037BD" w:rsidRPr="00346F3C">
        <w:rPr>
          <w:bCs/>
          <w:szCs w:val="22"/>
          <w:lang w:val="fr-FR"/>
        </w:rPr>
        <w:t xml:space="preserve"> </w:t>
      </w:r>
      <w:r w:rsidR="002C31D3" w:rsidRPr="00346F3C">
        <w:rPr>
          <w:rFonts w:asciiTheme="majorBidi" w:hAnsiTheme="majorBidi" w:cstheme="majorBidi"/>
          <w:lang w:val="fr-FR"/>
        </w:rPr>
        <w:t>:</w:t>
      </w:r>
    </w:p>
    <w:p w14:paraId="4C8D5BC0" w14:textId="54506F1F" w:rsidR="00557370" w:rsidRPr="00346F3C" w:rsidRDefault="00DD6C07" w:rsidP="002C31D3">
      <w:pPr>
        <w:spacing w:before="120" w:after="120"/>
        <w:ind w:left="2268" w:hanging="567"/>
        <w:rPr>
          <w:rFonts w:asciiTheme="majorBidi" w:hAnsiTheme="majorBidi" w:cstheme="majorBidi"/>
          <w:bCs/>
          <w:iCs/>
          <w:snapToGrid w:val="0"/>
          <w:lang w:val="fr-FR"/>
        </w:rPr>
      </w:pPr>
      <w:r w:rsidRPr="00346F3C">
        <w:rPr>
          <w:rFonts w:asciiTheme="majorBidi" w:hAnsiTheme="majorBidi" w:cstheme="majorBidi"/>
          <w:bCs/>
          <w:iCs/>
          <w:snapToGrid w:val="0"/>
          <w:lang w:val="fr-FR"/>
        </w:rPr>
        <w:t>a)</w:t>
      </w:r>
      <w:r w:rsidR="00C06EA4" w:rsidRPr="00346F3C">
        <w:rPr>
          <w:rFonts w:asciiTheme="majorBidi" w:hAnsiTheme="majorBidi" w:cstheme="majorBidi"/>
          <w:bCs/>
          <w:iCs/>
          <w:snapToGrid w:val="0"/>
          <w:lang w:val="fr-FR"/>
        </w:rPr>
        <w:tab/>
      </w:r>
      <w:r w:rsidR="00A037BD" w:rsidRPr="00346F3C">
        <w:rPr>
          <w:rFonts w:asciiTheme="majorBidi" w:hAnsiTheme="majorBidi" w:cstheme="majorBidi"/>
          <w:bCs/>
          <w:iCs/>
          <w:snapToGrid w:val="0"/>
          <w:lang w:val="fr-FR"/>
        </w:rPr>
        <w:t>Poursuite des travaux concernant les zones marines d'importance écologique ou biologique</w:t>
      </w:r>
      <w:r w:rsidR="00D97BF2">
        <w:rPr>
          <w:rFonts w:asciiTheme="majorBidi" w:hAnsiTheme="majorBidi" w:cstheme="majorBidi"/>
          <w:bCs/>
          <w:iCs/>
          <w:snapToGrid w:val="0"/>
          <w:lang w:val="fr-FR"/>
        </w:rPr>
        <w:t xml:space="preserve"> </w:t>
      </w:r>
      <w:r w:rsidR="002C31D3" w:rsidRPr="00346F3C">
        <w:rPr>
          <w:rFonts w:asciiTheme="majorBidi" w:hAnsiTheme="majorBidi" w:cstheme="majorBidi"/>
          <w:bCs/>
          <w:iCs/>
          <w:snapToGrid w:val="0"/>
          <w:lang w:val="fr-FR"/>
        </w:rPr>
        <w:t>;</w:t>
      </w:r>
    </w:p>
    <w:p w14:paraId="55E89028" w14:textId="09E508AF" w:rsidR="00557370" w:rsidRPr="00346F3C" w:rsidRDefault="00F67A45" w:rsidP="002C31D3">
      <w:pPr>
        <w:spacing w:before="120" w:after="120"/>
        <w:ind w:left="2268" w:hanging="567"/>
        <w:rPr>
          <w:rFonts w:asciiTheme="majorBidi" w:hAnsiTheme="majorBidi" w:cstheme="majorBidi"/>
          <w:bCs/>
          <w:lang w:val="fr-FR"/>
        </w:rPr>
      </w:pPr>
      <w:r w:rsidRPr="00346F3C">
        <w:rPr>
          <w:rFonts w:asciiTheme="majorBidi" w:hAnsiTheme="majorBidi" w:cstheme="majorBidi"/>
          <w:bCs/>
          <w:lang w:val="fr-FR"/>
        </w:rPr>
        <w:t>b)</w:t>
      </w:r>
      <w:r w:rsidR="00C06EA4" w:rsidRPr="00346F3C">
        <w:rPr>
          <w:rFonts w:asciiTheme="majorBidi" w:hAnsiTheme="majorBidi" w:cstheme="majorBidi"/>
          <w:bCs/>
          <w:lang w:val="fr-FR"/>
        </w:rPr>
        <w:tab/>
      </w:r>
      <w:r w:rsidR="00A037BD" w:rsidRPr="00346F3C">
        <w:rPr>
          <w:rFonts w:asciiTheme="majorBidi" w:hAnsiTheme="majorBidi" w:cstheme="majorBidi"/>
          <w:bCs/>
          <w:lang w:val="fr-FR"/>
        </w:rPr>
        <w:t>Conservation et utilisation durable de la biodiversité marine et côtière</w:t>
      </w:r>
      <w:r w:rsidR="00EF2150" w:rsidRPr="00346F3C">
        <w:rPr>
          <w:rFonts w:asciiTheme="majorBidi" w:hAnsiTheme="majorBidi" w:cstheme="majorBidi"/>
          <w:bCs/>
          <w:lang w:val="fr-FR"/>
        </w:rPr>
        <w:t>.</w:t>
      </w:r>
    </w:p>
    <w:p w14:paraId="1B1A706B" w14:textId="02F914F8" w:rsidR="00557370" w:rsidRPr="00346F3C" w:rsidRDefault="00557370" w:rsidP="00F84D2F">
      <w:pPr>
        <w:spacing w:before="120" w:after="120"/>
        <w:ind w:left="1701" w:hanging="567"/>
        <w:rPr>
          <w:rFonts w:asciiTheme="majorBidi" w:hAnsiTheme="majorBidi" w:cstheme="majorBidi"/>
          <w:snapToGrid w:val="0"/>
          <w:lang w:val="fr-FR"/>
        </w:rPr>
      </w:pPr>
      <w:r w:rsidRPr="00346F3C">
        <w:rPr>
          <w:rFonts w:asciiTheme="majorBidi" w:hAnsiTheme="majorBidi" w:cstheme="majorBidi"/>
          <w:snapToGrid w:val="0"/>
          <w:lang w:val="fr-FR"/>
        </w:rPr>
        <w:t>9</w:t>
      </w:r>
      <w:r w:rsidR="0095251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kern w:val="22"/>
          <w:szCs w:val="22"/>
          <w:lang w:val="fr-FR"/>
        </w:rPr>
        <w:t>Biodiversité et santé</w:t>
      </w:r>
      <w:r w:rsidR="00F84D2F" w:rsidRPr="00346F3C">
        <w:rPr>
          <w:rFonts w:asciiTheme="majorBidi" w:hAnsiTheme="majorBidi" w:cstheme="majorBidi"/>
          <w:lang w:val="fr-FR"/>
        </w:rPr>
        <w:t>.</w:t>
      </w:r>
    </w:p>
    <w:p w14:paraId="78160E91" w14:textId="6FEA6F18" w:rsidR="00557370" w:rsidRPr="00346F3C" w:rsidRDefault="00557370" w:rsidP="00F84D2F">
      <w:pPr>
        <w:spacing w:before="120" w:after="120"/>
        <w:ind w:left="1701" w:hanging="567"/>
        <w:rPr>
          <w:rFonts w:asciiTheme="majorBidi" w:hAnsiTheme="majorBidi" w:cstheme="majorBidi"/>
          <w:snapToGrid w:val="0"/>
          <w:lang w:val="fr-FR"/>
        </w:rPr>
      </w:pPr>
      <w:r w:rsidRPr="00346F3C">
        <w:rPr>
          <w:rFonts w:asciiTheme="majorBidi" w:hAnsiTheme="majorBidi" w:cstheme="majorBidi"/>
          <w:snapToGrid w:val="0"/>
          <w:lang w:val="fr-FR"/>
        </w:rPr>
        <w:t>10</w:t>
      </w:r>
      <w:r w:rsidR="0095251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Autres questions</w:t>
      </w:r>
      <w:r w:rsidR="00F84D2F" w:rsidRPr="00346F3C">
        <w:rPr>
          <w:rFonts w:asciiTheme="majorBidi" w:hAnsiTheme="majorBidi" w:cstheme="majorBidi"/>
          <w:lang w:val="fr-FR"/>
        </w:rPr>
        <w:t>.</w:t>
      </w:r>
    </w:p>
    <w:p w14:paraId="1D12A01C" w14:textId="63B9D4C8" w:rsidR="00557370" w:rsidRPr="00346F3C" w:rsidRDefault="00557370" w:rsidP="00F84D2F">
      <w:pPr>
        <w:spacing w:before="120" w:after="120"/>
        <w:ind w:left="1701" w:hanging="567"/>
        <w:rPr>
          <w:rFonts w:asciiTheme="majorBidi" w:hAnsiTheme="majorBidi" w:cstheme="majorBidi"/>
          <w:snapToGrid w:val="0"/>
          <w:lang w:val="fr-FR"/>
        </w:rPr>
      </w:pPr>
      <w:r w:rsidRPr="00346F3C">
        <w:rPr>
          <w:rFonts w:asciiTheme="majorBidi" w:hAnsiTheme="majorBidi" w:cstheme="majorBidi"/>
          <w:snapToGrid w:val="0"/>
          <w:lang w:val="fr-FR"/>
        </w:rPr>
        <w:t>11</w:t>
      </w:r>
      <w:r w:rsidR="0095251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Adoption du rapport</w:t>
      </w:r>
      <w:r w:rsidR="00F84D2F" w:rsidRPr="00346F3C">
        <w:rPr>
          <w:rFonts w:asciiTheme="majorBidi" w:hAnsiTheme="majorBidi" w:cstheme="majorBidi"/>
          <w:lang w:val="fr-FR"/>
        </w:rPr>
        <w:t>.</w:t>
      </w:r>
    </w:p>
    <w:p w14:paraId="0EED474F" w14:textId="49D8D881" w:rsidR="00557370" w:rsidRPr="00346F3C" w:rsidRDefault="00C45D2D" w:rsidP="00F84D2F">
      <w:pPr>
        <w:spacing w:before="120" w:after="120"/>
        <w:ind w:left="1701" w:hanging="567"/>
        <w:rPr>
          <w:rFonts w:asciiTheme="majorBidi" w:hAnsiTheme="majorBidi" w:cstheme="majorBidi"/>
          <w:b/>
          <w:lang w:val="fr-FR"/>
        </w:rPr>
      </w:pPr>
      <w:r w:rsidRPr="00346F3C">
        <w:rPr>
          <w:rFonts w:asciiTheme="majorBidi" w:hAnsiTheme="majorBidi" w:cstheme="majorBidi"/>
          <w:snapToGrid w:val="0"/>
          <w:lang w:val="fr-FR"/>
        </w:rPr>
        <w:t>1</w:t>
      </w:r>
      <w:r w:rsidR="00557370" w:rsidRPr="00346F3C">
        <w:rPr>
          <w:rFonts w:asciiTheme="majorBidi" w:hAnsiTheme="majorBidi" w:cstheme="majorBidi"/>
          <w:snapToGrid w:val="0"/>
          <w:lang w:val="fr-FR"/>
        </w:rPr>
        <w:t>2</w:t>
      </w:r>
      <w:r w:rsidR="00952510" w:rsidRPr="00346F3C">
        <w:rPr>
          <w:rFonts w:asciiTheme="majorBidi" w:hAnsiTheme="majorBidi" w:cstheme="majorBidi"/>
          <w:lang w:val="fr-FR"/>
        </w:rPr>
        <w:t>.</w:t>
      </w:r>
      <w:r w:rsidR="00F84D2F" w:rsidRPr="00346F3C">
        <w:rPr>
          <w:rFonts w:asciiTheme="majorBidi" w:hAnsiTheme="majorBidi" w:cstheme="majorBidi"/>
          <w:lang w:val="fr-FR"/>
        </w:rPr>
        <w:tab/>
      </w:r>
      <w:r w:rsidR="00A037BD" w:rsidRPr="00346F3C">
        <w:rPr>
          <w:snapToGrid w:val="0"/>
          <w:kern w:val="22"/>
          <w:szCs w:val="22"/>
          <w:lang w:val="fr-FR"/>
        </w:rPr>
        <w:t>Clôture de la réunion</w:t>
      </w:r>
      <w:r w:rsidR="00F84D2F" w:rsidRPr="00346F3C">
        <w:rPr>
          <w:rFonts w:asciiTheme="majorBidi" w:hAnsiTheme="majorBidi" w:cstheme="majorBidi"/>
          <w:snapToGrid w:val="0"/>
          <w:lang w:val="fr-FR"/>
        </w:rPr>
        <w:t>.</w:t>
      </w:r>
    </w:p>
    <w:p w14:paraId="1CA487F2" w14:textId="77777777" w:rsidR="00557370" w:rsidRPr="00346F3C" w:rsidRDefault="00557370" w:rsidP="00FD2104">
      <w:pPr>
        <w:suppressLineNumbers/>
        <w:suppressAutoHyphens/>
        <w:jc w:val="center"/>
        <w:rPr>
          <w:kern w:val="22"/>
          <w:lang w:val="fr-FR"/>
        </w:rPr>
      </w:pPr>
      <w:r w:rsidRPr="00346F3C">
        <w:rPr>
          <w:kern w:val="22"/>
          <w:szCs w:val="22"/>
          <w:lang w:val="fr-FR"/>
        </w:rPr>
        <w:t>__________</w:t>
      </w:r>
    </w:p>
    <w:p w14:paraId="453CE0E0" w14:textId="19DACB1C" w:rsidR="002B559C" w:rsidRPr="00346F3C" w:rsidRDefault="002B559C" w:rsidP="00557370">
      <w:pPr>
        <w:rPr>
          <w:lang w:val="fr-FR"/>
        </w:rPr>
      </w:pPr>
    </w:p>
    <w:sectPr w:rsidR="002B559C" w:rsidRPr="00346F3C" w:rsidSect="00EF215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BB6F6" w14:textId="77777777" w:rsidR="00DE4158" w:rsidRDefault="00DE4158" w:rsidP="00A96B21">
      <w:r>
        <w:separator/>
      </w:r>
    </w:p>
  </w:endnote>
  <w:endnote w:type="continuationSeparator" w:id="0">
    <w:p w14:paraId="5B661D8C" w14:textId="77777777" w:rsidR="00DE4158" w:rsidRDefault="00DE4158" w:rsidP="00A96B21">
      <w:r>
        <w:continuationSeparator/>
      </w:r>
    </w:p>
  </w:endnote>
  <w:endnote w:type="continuationNotice" w:id="1">
    <w:p w14:paraId="47FAB11E" w14:textId="77777777" w:rsidR="00DE4158" w:rsidRDefault="00DE4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8E90A" w14:textId="77777777" w:rsidR="00DE4158" w:rsidRDefault="00DE4158" w:rsidP="00A96B21">
      <w:r>
        <w:separator/>
      </w:r>
    </w:p>
  </w:footnote>
  <w:footnote w:type="continuationSeparator" w:id="0">
    <w:p w14:paraId="68AFDD44" w14:textId="77777777" w:rsidR="00DE4158" w:rsidRDefault="00DE4158" w:rsidP="00A96B21">
      <w:r>
        <w:continuationSeparator/>
      </w:r>
    </w:p>
  </w:footnote>
  <w:footnote w:type="continuationNotice" w:id="1">
    <w:p w14:paraId="4A33E1EB" w14:textId="77777777" w:rsidR="00DE4158" w:rsidRDefault="00DE41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F8A26D5" w14:textId="740FC1EB"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F2150">
          <w:rPr>
            <w:sz w:val="20"/>
            <w:szCs w:val="20"/>
            <w:lang w:val="fr-FR"/>
          </w:rPr>
          <w:t>CBD/SBSTTA/26/1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0BA8E8CB"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33DB3"/>
    <w:rsid w:val="00040598"/>
    <w:rsid w:val="000C6283"/>
    <w:rsid w:val="000F6FBB"/>
    <w:rsid w:val="00132581"/>
    <w:rsid w:val="00184909"/>
    <w:rsid w:val="001E1D93"/>
    <w:rsid w:val="00202BFD"/>
    <w:rsid w:val="00206304"/>
    <w:rsid w:val="002353BC"/>
    <w:rsid w:val="00281878"/>
    <w:rsid w:val="002A19FD"/>
    <w:rsid w:val="002B00CA"/>
    <w:rsid w:val="002B559C"/>
    <w:rsid w:val="002C31D3"/>
    <w:rsid w:val="00310608"/>
    <w:rsid w:val="00323F22"/>
    <w:rsid w:val="00331B4F"/>
    <w:rsid w:val="00334471"/>
    <w:rsid w:val="00346F3C"/>
    <w:rsid w:val="003476A9"/>
    <w:rsid w:val="00354FA1"/>
    <w:rsid w:val="003C6F10"/>
    <w:rsid w:val="003C7940"/>
    <w:rsid w:val="003F428E"/>
    <w:rsid w:val="004335E2"/>
    <w:rsid w:val="00435A96"/>
    <w:rsid w:val="004701EE"/>
    <w:rsid w:val="004A2A2D"/>
    <w:rsid w:val="004B23A6"/>
    <w:rsid w:val="004C2B98"/>
    <w:rsid w:val="004E26AC"/>
    <w:rsid w:val="00501156"/>
    <w:rsid w:val="00512CE8"/>
    <w:rsid w:val="00537248"/>
    <w:rsid w:val="00551650"/>
    <w:rsid w:val="0055320F"/>
    <w:rsid w:val="00557370"/>
    <w:rsid w:val="00594F78"/>
    <w:rsid w:val="005A206E"/>
    <w:rsid w:val="005D2040"/>
    <w:rsid w:val="005D7B97"/>
    <w:rsid w:val="005E2605"/>
    <w:rsid w:val="00637ACC"/>
    <w:rsid w:val="00657ED6"/>
    <w:rsid w:val="00682E81"/>
    <w:rsid w:val="0068376C"/>
    <w:rsid w:val="00684117"/>
    <w:rsid w:val="006B293D"/>
    <w:rsid w:val="006C41E6"/>
    <w:rsid w:val="006D29BB"/>
    <w:rsid w:val="00707FE7"/>
    <w:rsid w:val="00715BD2"/>
    <w:rsid w:val="00781A63"/>
    <w:rsid w:val="007A7247"/>
    <w:rsid w:val="007C77BC"/>
    <w:rsid w:val="00874541"/>
    <w:rsid w:val="00885412"/>
    <w:rsid w:val="008E0581"/>
    <w:rsid w:val="00902DA6"/>
    <w:rsid w:val="00935461"/>
    <w:rsid w:val="00952510"/>
    <w:rsid w:val="00995DDC"/>
    <w:rsid w:val="009C1114"/>
    <w:rsid w:val="00A037BD"/>
    <w:rsid w:val="00A26550"/>
    <w:rsid w:val="00A54FA0"/>
    <w:rsid w:val="00A72A3E"/>
    <w:rsid w:val="00A96B21"/>
    <w:rsid w:val="00AC6FB3"/>
    <w:rsid w:val="00AD3856"/>
    <w:rsid w:val="00AE1A95"/>
    <w:rsid w:val="00AE5706"/>
    <w:rsid w:val="00B36EA9"/>
    <w:rsid w:val="00BB3C99"/>
    <w:rsid w:val="00BE2064"/>
    <w:rsid w:val="00BF4955"/>
    <w:rsid w:val="00BF60B0"/>
    <w:rsid w:val="00C06EA4"/>
    <w:rsid w:val="00C2354A"/>
    <w:rsid w:val="00C4342F"/>
    <w:rsid w:val="00C45D2D"/>
    <w:rsid w:val="00C859D1"/>
    <w:rsid w:val="00CC034D"/>
    <w:rsid w:val="00CD3E49"/>
    <w:rsid w:val="00CD456E"/>
    <w:rsid w:val="00CF70AB"/>
    <w:rsid w:val="00D163F5"/>
    <w:rsid w:val="00D3059B"/>
    <w:rsid w:val="00D60046"/>
    <w:rsid w:val="00D71FFB"/>
    <w:rsid w:val="00D97BF2"/>
    <w:rsid w:val="00DD6C07"/>
    <w:rsid w:val="00DE4158"/>
    <w:rsid w:val="00E018DA"/>
    <w:rsid w:val="00E0367D"/>
    <w:rsid w:val="00E069F2"/>
    <w:rsid w:val="00E1597C"/>
    <w:rsid w:val="00E46558"/>
    <w:rsid w:val="00E76E4D"/>
    <w:rsid w:val="00E84D94"/>
    <w:rsid w:val="00EA5DEC"/>
    <w:rsid w:val="00ED3849"/>
    <w:rsid w:val="00EF2150"/>
    <w:rsid w:val="00F258FB"/>
    <w:rsid w:val="00F67A45"/>
    <w:rsid w:val="00F84D2F"/>
    <w:rsid w:val="00FA18C9"/>
    <w:rsid w:val="00FB150E"/>
    <w:rsid w:val="00FB36A1"/>
    <w:rsid w:val="00FD2104"/>
    <w:rsid w:val="00FE726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51650"/>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51650"/>
    <w:rPr>
      <w:rFonts w:ascii="Times New Roman" w:eastAsia="Times New Roma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A96B21"/>
    <w:rPr>
      <w:vertAlign w:val="superscript"/>
    </w:rPr>
  </w:style>
  <w:style w:type="paragraph" w:customStyle="1" w:styleId="Footnote">
    <w:name w:val="Footnote"/>
    <w:basedOn w:val="Notedebasdepage"/>
    <w:qFormat/>
    <w:rsid w:val="00D71FFB"/>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EF2150"/>
    <w:pPr>
      <w:tabs>
        <w:tab w:val="center" w:pos="4680"/>
        <w:tab w:val="right" w:pos="9360"/>
      </w:tabs>
    </w:pPr>
  </w:style>
  <w:style w:type="character" w:customStyle="1" w:styleId="En-tteCar">
    <w:name w:val="En-tête Car"/>
    <w:basedOn w:val="Policepardfaut"/>
    <w:link w:val="En-tte"/>
    <w:rsid w:val="00EF2150"/>
    <w:rPr>
      <w:rFonts w:ascii="Times New Roman" w:eastAsia="Times New Roman" w:hAnsi="Times New Roman" w:cs="Times New Roman"/>
      <w:kern w:val="0"/>
      <w:szCs w:val="24"/>
      <w:lang w:val="en-GB"/>
      <w14:ligatures w14:val="none"/>
    </w:rPr>
  </w:style>
  <w:style w:type="paragraph" w:styleId="Pieddepage">
    <w:name w:val="footer"/>
    <w:basedOn w:val="Normal"/>
    <w:link w:val="PieddepageCar"/>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380040">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380040"/>
    <w:rsid w:val="004149C2"/>
    <w:rsid w:val="00682C77"/>
    <w:rsid w:val="006F2CD6"/>
    <w:rsid w:val="00BE0D86"/>
    <w:rsid w:val="00CB057A"/>
    <w:rsid w:val="00DC1D5D"/>
    <w:rsid w:val="00DC2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2</TotalTime>
  <Pages>1</Pages>
  <Words>159</Words>
  <Characters>878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dc:title>
  <dc:subject>CBD/SBSTTA/26/1</dc:subject>
  <dc:creator>veronique.lefebvre</dc:creator>
  <cp:keywords/>
  <dc:description/>
  <cp:lastModifiedBy>Matthias Massoulier</cp:lastModifiedBy>
  <cp:revision>6</cp:revision>
  <dcterms:created xsi:type="dcterms:W3CDTF">2024-01-16T11:20:00Z</dcterms:created>
  <dcterms:modified xsi:type="dcterms:W3CDTF">2024-01-16T11:25:00Z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