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1407" w14:textId="77777777" w:rsidR="009A26C0" w:rsidRPr="003744E3" w:rsidRDefault="009A26C0" w:rsidP="009A26C0">
      <w:pPr>
        <w:adjustRightInd w:val="0"/>
        <w:snapToGrid w:val="0"/>
        <w:spacing w:before="120" w:after="120" w:line="240" w:lineRule="atLeast"/>
        <w:jc w:val="center"/>
        <w:rPr>
          <w:rFonts w:eastAsia="SimHei"/>
          <w:color w:val="000000"/>
          <w:sz w:val="28"/>
          <w:szCs w:val="28"/>
          <w:lang w:eastAsia="zh-CN"/>
        </w:rPr>
      </w:pPr>
      <w:r w:rsidRPr="003744E3">
        <w:rPr>
          <w:rFonts w:eastAsia="SimHei"/>
          <w:color w:val="000000"/>
          <w:sz w:val="28"/>
          <w:szCs w:val="28"/>
          <w:lang w:eastAsia="zh-CN"/>
        </w:rPr>
        <w:t>科学、技术和工艺咨询附属机构第二十四次会议非正式会议</w:t>
      </w:r>
    </w:p>
    <w:p w14:paraId="142D0944" w14:textId="1E6BC41D" w:rsidR="009A26C0" w:rsidRPr="006F5598" w:rsidRDefault="009A26C0" w:rsidP="009A26C0">
      <w:pPr>
        <w:adjustRightInd w:val="0"/>
        <w:snapToGrid w:val="0"/>
        <w:spacing w:before="120" w:after="120" w:line="240" w:lineRule="atLeast"/>
        <w:jc w:val="center"/>
        <w:rPr>
          <w:rFonts w:eastAsia="SimSun"/>
          <w:color w:val="000000"/>
          <w:sz w:val="24"/>
          <w:lang w:eastAsia="zh-CN"/>
        </w:rPr>
      </w:pPr>
      <w:r w:rsidRPr="006F5598">
        <w:rPr>
          <w:rFonts w:eastAsia="SimSun"/>
          <w:color w:val="000000"/>
          <w:sz w:val="24"/>
          <w:lang w:eastAsia="zh-CN"/>
        </w:rPr>
        <w:t>2021</w:t>
      </w:r>
      <w:r w:rsidRPr="006F5598">
        <w:rPr>
          <w:rFonts w:eastAsia="SimSun"/>
          <w:color w:val="000000"/>
          <w:sz w:val="24"/>
          <w:lang w:eastAsia="zh-CN"/>
        </w:rPr>
        <w:t>年</w:t>
      </w:r>
      <w:r w:rsidRPr="006F5598">
        <w:rPr>
          <w:rFonts w:eastAsia="SimSun"/>
          <w:color w:val="000000"/>
          <w:sz w:val="24"/>
          <w:lang w:eastAsia="zh-CN"/>
        </w:rPr>
        <w:t>2</w:t>
      </w:r>
      <w:r w:rsidRPr="006F5598">
        <w:rPr>
          <w:rFonts w:eastAsia="SimSun"/>
          <w:color w:val="000000"/>
          <w:sz w:val="24"/>
          <w:lang w:eastAsia="zh-CN"/>
        </w:rPr>
        <w:t>月</w:t>
      </w:r>
      <w:r w:rsidRPr="006F5598">
        <w:rPr>
          <w:rFonts w:eastAsia="SimSun"/>
          <w:color w:val="000000"/>
          <w:sz w:val="24"/>
          <w:lang w:eastAsia="zh-CN"/>
        </w:rPr>
        <w:t>17</w:t>
      </w:r>
      <w:r w:rsidRPr="006F5598">
        <w:rPr>
          <w:rFonts w:eastAsia="SimSun"/>
          <w:color w:val="000000"/>
          <w:sz w:val="24"/>
          <w:lang w:eastAsia="zh-CN"/>
        </w:rPr>
        <w:t>日至</w:t>
      </w:r>
      <w:r w:rsidRPr="006F5598">
        <w:rPr>
          <w:rFonts w:eastAsia="SimSun"/>
          <w:color w:val="000000"/>
          <w:sz w:val="24"/>
          <w:lang w:eastAsia="zh-CN"/>
        </w:rPr>
        <w:t>19</w:t>
      </w:r>
      <w:r w:rsidRPr="006F5598">
        <w:rPr>
          <w:rFonts w:eastAsia="SimSun"/>
          <w:color w:val="000000"/>
          <w:sz w:val="24"/>
          <w:lang w:eastAsia="zh-CN"/>
        </w:rPr>
        <w:t>日和</w:t>
      </w:r>
      <w:r w:rsidRPr="006F5598">
        <w:rPr>
          <w:rFonts w:eastAsia="SimSun"/>
          <w:color w:val="000000"/>
          <w:sz w:val="24"/>
          <w:lang w:eastAsia="zh-CN"/>
        </w:rPr>
        <w:t>24</w:t>
      </w:r>
      <w:r w:rsidRPr="006F5598">
        <w:rPr>
          <w:rFonts w:eastAsia="SimSun"/>
          <w:color w:val="000000"/>
          <w:sz w:val="24"/>
          <w:lang w:eastAsia="zh-CN"/>
        </w:rPr>
        <w:t>日至</w:t>
      </w:r>
      <w:r w:rsidRPr="006F5598">
        <w:rPr>
          <w:rFonts w:eastAsia="SimSun"/>
          <w:color w:val="000000"/>
          <w:sz w:val="24"/>
          <w:lang w:eastAsia="zh-CN"/>
        </w:rPr>
        <w:t>26</w:t>
      </w:r>
      <w:r w:rsidRPr="006F5598">
        <w:rPr>
          <w:rFonts w:eastAsia="SimSun"/>
          <w:color w:val="000000"/>
          <w:sz w:val="24"/>
          <w:lang w:eastAsia="zh-CN"/>
        </w:rPr>
        <w:t>日</w:t>
      </w:r>
    </w:p>
    <w:p w14:paraId="47ECDBC2" w14:textId="5E5458A2" w:rsidR="009F5D4D" w:rsidRPr="006F5598" w:rsidRDefault="009F5D4D" w:rsidP="009A26C0">
      <w:pPr>
        <w:adjustRightInd w:val="0"/>
        <w:snapToGrid w:val="0"/>
        <w:spacing w:before="120" w:after="120" w:line="240" w:lineRule="atLeast"/>
        <w:jc w:val="center"/>
        <w:rPr>
          <w:rFonts w:eastAsia="SimSun"/>
          <w:b/>
          <w:bCs/>
          <w:color w:val="000000"/>
          <w:sz w:val="24"/>
          <w:lang w:eastAsia="zh-CN"/>
        </w:rPr>
      </w:pPr>
      <w:r w:rsidRPr="006F5598">
        <w:rPr>
          <w:rFonts w:eastAsia="SimSun" w:hint="eastAsia"/>
          <w:b/>
          <w:bCs/>
          <w:color w:val="000000"/>
          <w:sz w:val="24"/>
          <w:lang w:eastAsia="zh-CN"/>
        </w:rPr>
        <w:t>情景设想说明</w:t>
      </w:r>
    </w:p>
    <w:p w14:paraId="1EC93C70" w14:textId="29EB42B8" w:rsidR="009A26C0" w:rsidRPr="003744E3" w:rsidRDefault="00643F4F" w:rsidP="00643F4F">
      <w:pPr>
        <w:tabs>
          <w:tab w:val="center" w:pos="4680"/>
          <w:tab w:val="left" w:pos="6168"/>
        </w:tabs>
        <w:adjustRightInd w:val="0"/>
        <w:snapToGrid w:val="0"/>
        <w:spacing w:before="120" w:after="120" w:line="240" w:lineRule="atLeast"/>
        <w:jc w:val="left"/>
        <w:rPr>
          <w:rFonts w:eastAsia="KaiTi"/>
          <w:color w:val="000000"/>
          <w:sz w:val="24"/>
          <w:lang w:eastAsia="zh-CN"/>
        </w:rPr>
      </w:pPr>
      <w:r>
        <w:rPr>
          <w:rFonts w:eastAsia="KaiTi"/>
          <w:color w:val="000000"/>
          <w:sz w:val="24"/>
          <w:lang w:eastAsia="zh-CN"/>
        </w:rPr>
        <w:tab/>
      </w:r>
      <w:r w:rsidR="009A26C0" w:rsidRPr="003744E3">
        <w:rPr>
          <w:rFonts w:eastAsia="KaiTi"/>
          <w:color w:val="000000"/>
          <w:sz w:val="24"/>
          <w:lang w:eastAsia="zh-CN"/>
        </w:rPr>
        <w:t>主席的说明</w:t>
      </w:r>
      <w:r>
        <w:rPr>
          <w:rFonts w:eastAsia="KaiTi"/>
          <w:color w:val="000000"/>
          <w:sz w:val="24"/>
          <w:lang w:eastAsia="zh-CN"/>
        </w:rPr>
        <w:tab/>
      </w:r>
    </w:p>
    <w:p w14:paraId="29205A26" w14:textId="0E1E476C" w:rsidR="009A26C0" w:rsidRDefault="0092728B" w:rsidP="00EE7B3B">
      <w:pPr>
        <w:pStyle w:val="ListParagraph"/>
        <w:numPr>
          <w:ilvl w:val="0"/>
          <w:numId w:val="18"/>
        </w:numPr>
        <w:adjustRightInd w:val="0"/>
        <w:snapToGrid w:val="0"/>
        <w:spacing w:before="240" w:after="120" w:line="240" w:lineRule="atLeast"/>
        <w:ind w:left="0" w:firstLine="0"/>
        <w:contextualSpacing w:val="0"/>
        <w:jc w:val="center"/>
        <w:rPr>
          <w:rFonts w:eastAsia="SimSun"/>
          <w:b/>
          <w:bCs/>
          <w:color w:val="000000"/>
          <w:sz w:val="24"/>
          <w:lang w:eastAsia="zh-CN"/>
        </w:rPr>
      </w:pPr>
      <w:r>
        <w:rPr>
          <w:rFonts w:eastAsia="SimSun" w:hint="eastAsia"/>
          <w:b/>
          <w:bCs/>
          <w:color w:val="000000"/>
          <w:sz w:val="24"/>
          <w:lang w:eastAsia="zh-CN"/>
        </w:rPr>
        <w:t>导言</w:t>
      </w:r>
    </w:p>
    <w:p w14:paraId="26F5B5B5" w14:textId="3582F186" w:rsidR="0092728B" w:rsidRPr="00D763DE" w:rsidRDefault="0092728B" w:rsidP="00D763DE">
      <w:pPr>
        <w:pStyle w:val="ListParagraph"/>
        <w:numPr>
          <w:ilvl w:val="0"/>
          <w:numId w:val="16"/>
        </w:numPr>
        <w:adjustRightInd w:val="0"/>
        <w:snapToGrid w:val="0"/>
        <w:spacing w:before="120" w:after="120" w:line="240" w:lineRule="atLeast"/>
        <w:ind w:left="0" w:firstLine="0"/>
        <w:contextualSpacing w:val="0"/>
        <w:rPr>
          <w:rFonts w:eastAsia="SimSun"/>
          <w:color w:val="000000"/>
          <w:sz w:val="24"/>
          <w:lang w:eastAsia="zh-CN"/>
        </w:rPr>
      </w:pPr>
      <w:r w:rsidRPr="00D763DE">
        <w:rPr>
          <w:rFonts w:eastAsia="SimSun" w:hint="eastAsia"/>
          <w:sz w:val="24"/>
          <w:lang w:eastAsia="zh-CN"/>
        </w:rPr>
        <w:t>根据</w:t>
      </w:r>
      <w:r w:rsidRPr="00D763DE">
        <w:rPr>
          <w:rFonts w:ascii="SimSun" w:eastAsia="SimSun" w:hAnsi="SimSun" w:cs="SimSun" w:hint="eastAsia"/>
          <w:sz w:val="24"/>
          <w:lang w:eastAsia="zh-CN"/>
        </w:rPr>
        <w:t>科学、技术和工艺咨询附属机构主席团</w:t>
      </w:r>
      <w:r w:rsidRPr="00D763DE">
        <w:rPr>
          <w:rFonts w:eastAsia="SimSun" w:hint="eastAsia"/>
          <w:sz w:val="24"/>
          <w:lang w:eastAsia="zh-CN"/>
        </w:rPr>
        <w:t>关于</w:t>
      </w:r>
      <w:r w:rsidRPr="00D763DE">
        <w:rPr>
          <w:rFonts w:ascii="SimSun" w:eastAsia="SimSun" w:hAnsi="SimSun" w:cs="SimSun" w:hint="eastAsia"/>
          <w:sz w:val="24"/>
          <w:lang w:eastAsia="zh-CN"/>
        </w:rPr>
        <w:t>科咨机构举行</w:t>
      </w:r>
      <w:r w:rsidRPr="00D763DE">
        <w:rPr>
          <w:rFonts w:eastAsia="SimSun"/>
          <w:sz w:val="24"/>
          <w:lang w:eastAsia="zh-CN"/>
        </w:rPr>
        <w:t>为期六天</w:t>
      </w:r>
      <w:r w:rsidRPr="00D763DE">
        <w:rPr>
          <w:rFonts w:eastAsia="SimSun" w:hint="eastAsia"/>
          <w:sz w:val="24"/>
          <w:lang w:eastAsia="zh-CN"/>
        </w:rPr>
        <w:t>的</w:t>
      </w:r>
      <w:r w:rsidRPr="00D763DE">
        <w:rPr>
          <w:rFonts w:eastAsia="SimSun"/>
          <w:sz w:val="24"/>
          <w:lang w:eastAsia="zh-CN"/>
        </w:rPr>
        <w:t>非正式会议</w:t>
      </w:r>
      <w:r w:rsidRPr="00D763DE">
        <w:rPr>
          <w:rFonts w:eastAsia="SimSun" w:hint="eastAsia"/>
          <w:sz w:val="24"/>
          <w:lang w:eastAsia="zh-CN"/>
        </w:rPr>
        <w:t>的决定</w:t>
      </w:r>
      <w:r w:rsidRPr="00D763DE">
        <w:rPr>
          <w:rFonts w:eastAsia="SimSun"/>
          <w:sz w:val="24"/>
          <w:lang w:eastAsia="zh-CN"/>
        </w:rPr>
        <w:t>，我</w:t>
      </w:r>
      <w:r w:rsidRPr="00D763DE">
        <w:rPr>
          <w:rFonts w:eastAsia="SimSun" w:hint="eastAsia"/>
          <w:sz w:val="24"/>
          <w:lang w:eastAsia="zh-CN"/>
        </w:rPr>
        <w:t>谨</w:t>
      </w:r>
      <w:r w:rsidRPr="00D763DE">
        <w:rPr>
          <w:rFonts w:eastAsia="SimSun"/>
          <w:sz w:val="24"/>
          <w:lang w:eastAsia="zh-CN"/>
        </w:rPr>
        <w:t>介绍定于</w:t>
      </w:r>
      <w:r w:rsidRPr="00D763DE">
        <w:rPr>
          <w:rFonts w:eastAsia="SimSun"/>
          <w:sz w:val="24"/>
          <w:lang w:eastAsia="zh-CN"/>
        </w:rPr>
        <w:t>2021</w:t>
      </w:r>
      <w:r w:rsidRPr="00D763DE">
        <w:rPr>
          <w:rFonts w:eastAsia="SimSun"/>
          <w:sz w:val="24"/>
          <w:lang w:eastAsia="zh-CN"/>
        </w:rPr>
        <w:t>年</w:t>
      </w:r>
      <w:r w:rsidRPr="00D763DE">
        <w:rPr>
          <w:rFonts w:eastAsia="SimSun"/>
          <w:sz w:val="24"/>
          <w:lang w:eastAsia="zh-CN"/>
        </w:rPr>
        <w:t>2</w:t>
      </w:r>
      <w:r w:rsidRPr="00D763DE">
        <w:rPr>
          <w:rFonts w:eastAsia="SimSun"/>
          <w:sz w:val="24"/>
          <w:lang w:eastAsia="zh-CN"/>
        </w:rPr>
        <w:t>月</w:t>
      </w:r>
      <w:r w:rsidRPr="00D763DE">
        <w:rPr>
          <w:rFonts w:eastAsia="SimSun"/>
          <w:sz w:val="24"/>
          <w:lang w:eastAsia="zh-CN"/>
        </w:rPr>
        <w:t>17</w:t>
      </w:r>
      <w:r w:rsidRPr="00D763DE">
        <w:rPr>
          <w:rFonts w:eastAsia="SimSun"/>
          <w:sz w:val="24"/>
          <w:lang w:eastAsia="zh-CN"/>
        </w:rPr>
        <w:t>日开始</w:t>
      </w:r>
      <w:r w:rsidRPr="00D763DE">
        <w:rPr>
          <w:rFonts w:eastAsia="SimSun" w:hint="eastAsia"/>
          <w:sz w:val="24"/>
          <w:lang w:eastAsia="zh-CN"/>
        </w:rPr>
        <w:t>举行</w:t>
      </w:r>
      <w:r w:rsidRPr="00D763DE">
        <w:rPr>
          <w:rFonts w:eastAsia="SimSun"/>
          <w:sz w:val="24"/>
          <w:lang w:eastAsia="zh-CN"/>
        </w:rPr>
        <w:t>的非正式会议的工作安排。</w:t>
      </w:r>
    </w:p>
    <w:p w14:paraId="592F25E4" w14:textId="7720C85F" w:rsidR="009A26C0" w:rsidRPr="00D763DE" w:rsidRDefault="005B529D" w:rsidP="00D763DE">
      <w:pPr>
        <w:pStyle w:val="ListParagraph"/>
        <w:numPr>
          <w:ilvl w:val="0"/>
          <w:numId w:val="16"/>
        </w:numPr>
        <w:adjustRightInd w:val="0"/>
        <w:snapToGrid w:val="0"/>
        <w:spacing w:before="120" w:after="120" w:line="240" w:lineRule="atLeast"/>
        <w:ind w:left="0" w:firstLine="0"/>
        <w:contextualSpacing w:val="0"/>
        <w:jc w:val="left"/>
        <w:rPr>
          <w:rFonts w:eastAsia="SimSun"/>
          <w:sz w:val="24"/>
          <w:lang w:eastAsia="zh-CN"/>
        </w:rPr>
      </w:pPr>
      <w:r w:rsidRPr="00D763DE">
        <w:rPr>
          <w:rFonts w:ascii="SimSun" w:eastAsia="SimSun" w:hAnsi="SimSun" w:cs="SimSun" w:hint="eastAsia"/>
          <w:sz w:val="24"/>
          <w:lang w:eastAsia="zh-CN"/>
        </w:rPr>
        <w:t>科咨机构</w:t>
      </w:r>
      <w:r w:rsidRPr="00D763DE">
        <w:rPr>
          <w:rFonts w:eastAsia="SimSun" w:hint="eastAsia"/>
          <w:sz w:val="24"/>
          <w:lang w:eastAsia="zh-CN"/>
        </w:rPr>
        <w:t>第</w:t>
      </w:r>
      <w:r w:rsidRPr="00D763DE">
        <w:rPr>
          <w:rFonts w:ascii="SimSun" w:eastAsia="SimSun" w:hAnsi="SimSun" w:cs="SimSun" w:hint="eastAsia"/>
          <w:sz w:val="24"/>
          <w:lang w:eastAsia="zh-CN"/>
        </w:rPr>
        <w:t>二十四</w:t>
      </w:r>
      <w:r w:rsidRPr="00D763DE">
        <w:rPr>
          <w:rFonts w:eastAsia="SimSun" w:hint="eastAsia"/>
          <w:sz w:val="24"/>
          <w:lang w:eastAsia="zh-CN"/>
        </w:rPr>
        <w:t>次会议</w:t>
      </w:r>
      <w:r w:rsidRPr="00D763DE">
        <w:rPr>
          <w:rFonts w:eastAsia="SimSun"/>
          <w:sz w:val="24"/>
          <w:lang w:eastAsia="zh-CN"/>
        </w:rPr>
        <w:t>的非正式</w:t>
      </w:r>
      <w:r w:rsidR="006F5598" w:rsidRPr="00D763DE">
        <w:rPr>
          <w:rFonts w:eastAsia="SimSun"/>
          <w:sz w:val="24"/>
          <w:lang w:eastAsia="zh-CN"/>
        </w:rPr>
        <w:t>虚拟</w:t>
      </w:r>
      <w:r w:rsidRPr="00D763DE">
        <w:rPr>
          <w:rFonts w:eastAsia="SimSun" w:hint="eastAsia"/>
          <w:sz w:val="24"/>
          <w:lang w:eastAsia="zh-CN"/>
        </w:rPr>
        <w:t>筹备</w:t>
      </w:r>
      <w:r w:rsidRPr="00D763DE">
        <w:rPr>
          <w:rFonts w:eastAsia="SimSun"/>
          <w:sz w:val="24"/>
          <w:lang w:eastAsia="zh-CN"/>
        </w:rPr>
        <w:t>会议将</w:t>
      </w:r>
      <w:r w:rsidRPr="00D763DE">
        <w:rPr>
          <w:rFonts w:eastAsia="SimSun" w:hint="eastAsia"/>
          <w:sz w:val="24"/>
          <w:lang w:eastAsia="zh-CN"/>
        </w:rPr>
        <w:t>有助于保持势头，促进缔约方大会第十五届会议的筹备工作。非正式会议将</w:t>
      </w:r>
      <w:r w:rsidRPr="006F5598">
        <w:rPr>
          <w:rFonts w:eastAsia="SimSun"/>
          <w:sz w:val="24"/>
          <w:lang w:eastAsia="zh-CN"/>
        </w:rPr>
        <w:t>包括</w:t>
      </w:r>
      <w:r w:rsidRPr="00D763DE">
        <w:rPr>
          <w:rFonts w:eastAsia="SimSun"/>
          <w:sz w:val="24"/>
          <w:lang w:eastAsia="zh-CN"/>
        </w:rPr>
        <w:t>就</w:t>
      </w:r>
      <w:r w:rsidRPr="00D763DE">
        <w:rPr>
          <w:rFonts w:ascii="SimSun" w:eastAsia="SimSun" w:hAnsi="SimSun" w:cs="SimSun" w:hint="eastAsia"/>
          <w:sz w:val="24"/>
          <w:lang w:eastAsia="zh-CN"/>
        </w:rPr>
        <w:t>科咨</w:t>
      </w:r>
      <w:r w:rsidRPr="00D763DE">
        <w:rPr>
          <w:rFonts w:eastAsia="SimSun" w:hint="eastAsia"/>
          <w:sz w:val="24"/>
          <w:lang w:eastAsia="zh-CN"/>
        </w:rPr>
        <w:t>机构第</w:t>
      </w:r>
      <w:r w:rsidRPr="00D763DE">
        <w:rPr>
          <w:rFonts w:ascii="SimSun" w:eastAsia="SimSun" w:hAnsi="SimSun" w:cs="SimSun" w:hint="eastAsia"/>
          <w:sz w:val="24"/>
          <w:lang w:eastAsia="zh-CN"/>
        </w:rPr>
        <w:t>二十</w:t>
      </w:r>
      <w:r w:rsidR="006F5598">
        <w:rPr>
          <w:rFonts w:ascii="SimSun" w:eastAsia="SimSun" w:hAnsi="SimSun" w:cs="SimSun" w:hint="eastAsia"/>
          <w:sz w:val="24"/>
          <w:lang w:eastAsia="zh-CN"/>
        </w:rPr>
        <w:t>四</w:t>
      </w:r>
      <w:r w:rsidRPr="00D763DE">
        <w:rPr>
          <w:rFonts w:eastAsia="SimSun" w:hint="eastAsia"/>
          <w:sz w:val="24"/>
          <w:lang w:eastAsia="zh-CN"/>
        </w:rPr>
        <w:t>次会议</w:t>
      </w:r>
      <w:r w:rsidRPr="00D763DE">
        <w:rPr>
          <w:rFonts w:eastAsia="SimSun"/>
          <w:sz w:val="24"/>
          <w:lang w:eastAsia="zh-CN"/>
        </w:rPr>
        <w:t>议程项目会前文件</w:t>
      </w:r>
      <w:r w:rsidRPr="00D763DE">
        <w:rPr>
          <w:rFonts w:eastAsia="SimSun" w:hint="eastAsia"/>
          <w:sz w:val="24"/>
          <w:lang w:eastAsia="zh-CN"/>
        </w:rPr>
        <w:t>的</w:t>
      </w:r>
      <w:r w:rsidRPr="00D763DE">
        <w:rPr>
          <w:rFonts w:eastAsia="SimSun"/>
          <w:sz w:val="24"/>
          <w:lang w:eastAsia="zh-CN"/>
        </w:rPr>
        <w:t>发言</w:t>
      </w:r>
      <w:r w:rsidRPr="00D763DE">
        <w:rPr>
          <w:rFonts w:ascii="SimSun" w:eastAsia="SimSun" w:hAnsi="SimSun" w:cs="SimSun" w:hint="eastAsia"/>
          <w:sz w:val="24"/>
          <w:lang w:eastAsia="zh-CN"/>
        </w:rPr>
        <w:t>，</w:t>
      </w:r>
      <w:r w:rsidRPr="00D763DE">
        <w:rPr>
          <w:rFonts w:eastAsia="SimSun"/>
          <w:sz w:val="24"/>
          <w:lang w:eastAsia="zh-CN"/>
        </w:rPr>
        <w:t>类似于</w:t>
      </w:r>
      <w:r w:rsidRPr="00D763DE">
        <w:rPr>
          <w:rFonts w:ascii="SimSun" w:eastAsia="SimSun" w:hAnsi="SimSun" w:cs="SimSun" w:hint="eastAsia"/>
          <w:sz w:val="24"/>
          <w:lang w:eastAsia="zh-CN"/>
        </w:rPr>
        <w:t>科咨</w:t>
      </w:r>
      <w:r w:rsidRPr="00D763DE">
        <w:rPr>
          <w:rFonts w:eastAsia="SimSun"/>
          <w:sz w:val="24"/>
          <w:lang w:eastAsia="zh-CN"/>
        </w:rPr>
        <w:t>机构正式会议的一读。</w:t>
      </w:r>
      <w:r w:rsidRPr="00D763DE">
        <w:rPr>
          <w:rFonts w:eastAsia="SimSun" w:hint="eastAsia"/>
          <w:sz w:val="24"/>
          <w:lang w:eastAsia="zh-CN"/>
        </w:rPr>
        <w:t>鼓励与会者</w:t>
      </w:r>
      <w:r w:rsidRPr="00D763DE">
        <w:rPr>
          <w:rFonts w:ascii="SimSun" w:eastAsia="SimSun" w:hAnsi="SimSun" w:cs="SimSun" w:hint="eastAsia"/>
          <w:sz w:val="24"/>
          <w:lang w:eastAsia="zh-CN"/>
        </w:rPr>
        <w:t>把发言重点放在会前</w:t>
      </w:r>
      <w:r w:rsidRPr="00D763DE">
        <w:rPr>
          <w:rFonts w:eastAsia="SimSun" w:hint="eastAsia"/>
          <w:sz w:val="24"/>
          <w:lang w:eastAsia="zh-CN"/>
        </w:rPr>
        <w:t>文件所载建议草案。会议将不进行任何谈判，因此不会产生正式实质性成果、决定或会议室文件。不过有一个期望，在</w:t>
      </w:r>
      <w:r w:rsidR="00060C08" w:rsidRPr="00D763DE">
        <w:rPr>
          <w:rFonts w:ascii="SimSun" w:eastAsia="SimSun" w:hAnsi="SimSun" w:cs="SimSun" w:hint="eastAsia"/>
          <w:sz w:val="24"/>
          <w:lang w:eastAsia="zh-CN"/>
        </w:rPr>
        <w:t>科咨</w:t>
      </w:r>
      <w:r w:rsidRPr="00D763DE">
        <w:rPr>
          <w:rFonts w:eastAsia="SimSun" w:hint="eastAsia"/>
          <w:sz w:val="24"/>
          <w:lang w:eastAsia="zh-CN"/>
        </w:rPr>
        <w:t>机构正式举行会议时，为提高效率，缔约方可提到其在本次非正式会议上的发言，只在必要时进行补充。</w:t>
      </w:r>
      <w:r w:rsidR="009A26C0" w:rsidRPr="00D763DE">
        <w:rPr>
          <w:rFonts w:eastAsia="SimSun"/>
          <w:color w:val="000000"/>
          <w:sz w:val="24"/>
          <w:lang w:eastAsia="zh-CN"/>
        </w:rPr>
        <w:t>最近通过的公约预算</w:t>
      </w:r>
      <w:r w:rsidR="00EE7B3B" w:rsidRPr="00D763DE">
        <w:rPr>
          <w:rFonts w:eastAsia="SimSun" w:hint="eastAsia"/>
          <w:color w:val="000000"/>
          <w:sz w:val="24"/>
          <w:lang w:eastAsia="zh-CN"/>
        </w:rPr>
        <w:t>开列了</w:t>
      </w:r>
      <w:r w:rsidR="009A26C0" w:rsidRPr="00D763DE">
        <w:rPr>
          <w:rFonts w:eastAsia="SimSun"/>
          <w:color w:val="000000"/>
          <w:sz w:val="24"/>
          <w:lang w:eastAsia="zh-CN"/>
        </w:rPr>
        <w:t>为期六天的会议。</w:t>
      </w:r>
      <w:r w:rsidR="006F5598">
        <w:rPr>
          <w:rFonts w:eastAsia="SimSun" w:hint="eastAsia"/>
          <w:color w:val="000000"/>
          <w:sz w:val="24"/>
          <w:lang w:eastAsia="zh-CN"/>
        </w:rPr>
        <w:t xml:space="preserve"> </w:t>
      </w:r>
    </w:p>
    <w:p w14:paraId="00CD7D9D" w14:textId="657DC748" w:rsidR="009A26C0" w:rsidRPr="00D763DE" w:rsidRDefault="009A26C0" w:rsidP="009A26C0">
      <w:pPr>
        <w:pStyle w:val="ListParagraph"/>
        <w:numPr>
          <w:ilvl w:val="0"/>
          <w:numId w:val="16"/>
        </w:numPr>
        <w:adjustRightInd w:val="0"/>
        <w:snapToGrid w:val="0"/>
        <w:spacing w:before="120" w:after="120" w:line="240" w:lineRule="atLeast"/>
        <w:ind w:left="0" w:firstLine="0"/>
        <w:contextualSpacing w:val="0"/>
        <w:rPr>
          <w:rFonts w:eastAsia="SimSun"/>
          <w:color w:val="000000"/>
          <w:sz w:val="24"/>
          <w:lang w:eastAsia="zh-CN"/>
        </w:rPr>
      </w:pPr>
      <w:r w:rsidRPr="00D763DE">
        <w:rPr>
          <w:rFonts w:eastAsia="SimSun"/>
          <w:color w:val="000000"/>
          <w:sz w:val="24"/>
          <w:lang w:eastAsia="zh-CN"/>
        </w:rPr>
        <w:t>会议的主要</w:t>
      </w:r>
      <w:r w:rsidR="00D763DE" w:rsidRPr="00D763DE">
        <w:rPr>
          <w:rFonts w:eastAsia="SimSun" w:hint="eastAsia"/>
          <w:color w:val="000000"/>
          <w:sz w:val="24"/>
          <w:lang w:eastAsia="zh-CN"/>
        </w:rPr>
        <w:t>活动</w:t>
      </w:r>
      <w:r w:rsidRPr="00D763DE">
        <w:rPr>
          <w:rFonts w:eastAsia="SimSun"/>
          <w:color w:val="000000"/>
          <w:sz w:val="24"/>
          <w:lang w:eastAsia="zh-CN"/>
        </w:rPr>
        <w:t>包括</w:t>
      </w:r>
      <w:r w:rsidRPr="00D763DE">
        <w:rPr>
          <w:rFonts w:eastAsia="SimSun" w:hint="eastAsia"/>
          <w:color w:val="000000"/>
          <w:sz w:val="24"/>
          <w:lang w:eastAsia="zh-CN"/>
        </w:rPr>
        <w:t>：</w:t>
      </w:r>
    </w:p>
    <w:p w14:paraId="794FE681" w14:textId="77777777" w:rsidR="00D763DE" w:rsidRPr="00D763DE" w:rsidRDefault="00D763DE" w:rsidP="00D763DE">
      <w:pPr>
        <w:pStyle w:val="ListParagraph"/>
        <w:numPr>
          <w:ilvl w:val="0"/>
          <w:numId w:val="21"/>
        </w:numPr>
        <w:adjustRightInd w:val="0"/>
        <w:snapToGrid w:val="0"/>
        <w:spacing w:before="120" w:after="120" w:line="240" w:lineRule="atLeast"/>
        <w:ind w:left="0" w:firstLine="360"/>
        <w:contextualSpacing w:val="0"/>
        <w:jc w:val="left"/>
        <w:rPr>
          <w:rFonts w:eastAsia="SimSun"/>
          <w:sz w:val="24"/>
          <w:lang w:eastAsia="zh-CN"/>
        </w:rPr>
      </w:pPr>
      <w:r w:rsidRPr="00D763DE">
        <w:rPr>
          <w:rFonts w:eastAsia="SimSun" w:hint="eastAsia"/>
          <w:sz w:val="24"/>
          <w:lang w:eastAsia="zh-CN"/>
        </w:rPr>
        <w:t>发言（</w:t>
      </w:r>
      <w:r w:rsidRPr="00D763DE">
        <w:rPr>
          <w:rFonts w:eastAsia="SimSun"/>
          <w:sz w:val="24"/>
          <w:lang w:eastAsia="zh-CN"/>
        </w:rPr>
        <w:t>相当于</w:t>
      </w:r>
      <w:r w:rsidRPr="00D763DE">
        <w:rPr>
          <w:rFonts w:eastAsia="SimSun" w:hint="eastAsia"/>
          <w:sz w:val="24"/>
          <w:lang w:eastAsia="zh-CN"/>
        </w:rPr>
        <w:t>实体</w:t>
      </w:r>
      <w:r w:rsidRPr="00D763DE">
        <w:rPr>
          <w:rFonts w:eastAsia="SimSun"/>
          <w:sz w:val="24"/>
          <w:lang w:eastAsia="zh-CN"/>
        </w:rPr>
        <w:t>会议的一读</w:t>
      </w:r>
      <w:r w:rsidRPr="00D763DE">
        <w:rPr>
          <w:rFonts w:eastAsia="SimSun" w:hint="eastAsia"/>
          <w:sz w:val="24"/>
          <w:lang w:eastAsia="zh-CN"/>
        </w:rPr>
        <w:t>）。</w:t>
      </w:r>
      <w:r w:rsidRPr="00D763DE">
        <w:rPr>
          <w:rFonts w:eastAsia="SimSun"/>
          <w:sz w:val="24"/>
          <w:lang w:eastAsia="zh-CN"/>
        </w:rPr>
        <w:t>所有发言都将</w:t>
      </w:r>
      <w:r w:rsidRPr="00D763DE">
        <w:rPr>
          <w:rFonts w:eastAsia="SimSun" w:hint="eastAsia"/>
          <w:sz w:val="24"/>
          <w:lang w:eastAsia="zh-CN"/>
        </w:rPr>
        <w:t>予以</w:t>
      </w:r>
      <w:r w:rsidRPr="00D763DE">
        <w:rPr>
          <w:rFonts w:eastAsia="SimSun"/>
          <w:sz w:val="24"/>
          <w:lang w:eastAsia="zh-CN"/>
        </w:rPr>
        <w:t>记录，所有书面</w:t>
      </w:r>
      <w:r w:rsidRPr="00D763DE">
        <w:rPr>
          <w:rFonts w:eastAsia="SimSun" w:hint="eastAsia"/>
          <w:sz w:val="24"/>
          <w:lang w:eastAsia="zh-CN"/>
        </w:rPr>
        <w:t>陈述</w:t>
      </w:r>
      <w:r w:rsidRPr="00D763DE">
        <w:rPr>
          <w:rFonts w:eastAsia="SimSun"/>
          <w:sz w:val="24"/>
          <w:lang w:eastAsia="zh-CN"/>
        </w:rPr>
        <w:t>都将</w:t>
      </w:r>
      <w:r w:rsidRPr="00D763DE">
        <w:rPr>
          <w:rFonts w:eastAsia="SimSun" w:hint="eastAsia"/>
          <w:sz w:val="24"/>
          <w:lang w:eastAsia="zh-CN"/>
        </w:rPr>
        <w:t>在线发布</w:t>
      </w:r>
      <w:r w:rsidRPr="00D763DE">
        <w:rPr>
          <w:rFonts w:eastAsia="SimSun"/>
          <w:sz w:val="24"/>
          <w:lang w:eastAsia="zh-CN"/>
        </w:rPr>
        <w:t>；</w:t>
      </w:r>
      <w:r w:rsidRPr="00D763DE">
        <w:rPr>
          <w:rFonts w:eastAsia="SimSun" w:hint="eastAsia"/>
          <w:sz w:val="24"/>
          <w:lang w:eastAsia="zh-CN"/>
        </w:rPr>
        <w:t>与会者可在会前将预先录制的发言和书面陈述送交秘书处备用，以防会议期间出现意外连接故障；</w:t>
      </w:r>
    </w:p>
    <w:p w14:paraId="094AE937" w14:textId="377850FE" w:rsidR="00D763DE" w:rsidRPr="00D763DE" w:rsidRDefault="00D763DE" w:rsidP="00D763DE">
      <w:pPr>
        <w:pStyle w:val="ListParagraph"/>
        <w:numPr>
          <w:ilvl w:val="0"/>
          <w:numId w:val="21"/>
        </w:numPr>
        <w:adjustRightInd w:val="0"/>
        <w:snapToGrid w:val="0"/>
        <w:spacing w:before="120" w:after="120" w:line="240" w:lineRule="atLeast"/>
        <w:ind w:left="0" w:firstLine="360"/>
        <w:contextualSpacing w:val="0"/>
        <w:jc w:val="left"/>
        <w:rPr>
          <w:rFonts w:eastAsia="SimSun"/>
          <w:sz w:val="24"/>
          <w:lang w:eastAsia="zh-CN"/>
        </w:rPr>
      </w:pPr>
      <w:r w:rsidRPr="00D763DE">
        <w:rPr>
          <w:rFonts w:eastAsia="SimSun" w:hint="eastAsia"/>
          <w:sz w:val="24"/>
          <w:lang w:eastAsia="zh-CN"/>
        </w:rPr>
        <w:t>秘书处将与</w:t>
      </w:r>
      <w:r w:rsidRPr="00D763DE">
        <w:rPr>
          <w:rFonts w:ascii="SimSun" w:eastAsia="SimSun" w:hAnsi="SimSun" w:cs="SimSun" w:hint="eastAsia"/>
          <w:sz w:val="24"/>
          <w:lang w:eastAsia="zh-CN"/>
        </w:rPr>
        <w:t>科咨</w:t>
      </w:r>
      <w:r w:rsidRPr="00D763DE">
        <w:rPr>
          <w:rFonts w:eastAsia="SimSun" w:hint="eastAsia"/>
          <w:sz w:val="24"/>
          <w:lang w:eastAsia="zh-CN"/>
        </w:rPr>
        <w:t>机构主席共同编写非正式会议的简短程序报告，记录发言的缔约方和观察员；</w:t>
      </w:r>
    </w:p>
    <w:p w14:paraId="19E18A52" w14:textId="77777777" w:rsidR="00D763DE" w:rsidRPr="00D763DE" w:rsidRDefault="00D763DE" w:rsidP="00D763DE">
      <w:pPr>
        <w:pStyle w:val="ListParagraph"/>
        <w:numPr>
          <w:ilvl w:val="0"/>
          <w:numId w:val="21"/>
        </w:numPr>
        <w:adjustRightInd w:val="0"/>
        <w:snapToGrid w:val="0"/>
        <w:spacing w:before="120" w:after="120" w:line="240" w:lineRule="atLeast"/>
        <w:ind w:left="0" w:firstLine="360"/>
        <w:contextualSpacing w:val="0"/>
        <w:jc w:val="left"/>
        <w:rPr>
          <w:rFonts w:eastAsia="SimSun"/>
          <w:sz w:val="24"/>
          <w:lang w:eastAsia="zh-CN"/>
        </w:rPr>
      </w:pPr>
      <w:r w:rsidRPr="00D763DE">
        <w:rPr>
          <w:rFonts w:eastAsia="SimSun"/>
          <w:color w:val="000000"/>
          <w:sz w:val="24"/>
          <w:lang w:eastAsia="zh-CN"/>
        </w:rPr>
        <w:t>会前</w:t>
      </w:r>
      <w:r w:rsidRPr="00D763DE">
        <w:rPr>
          <w:rFonts w:eastAsia="SimSun" w:hint="eastAsia"/>
          <w:color w:val="000000"/>
          <w:sz w:val="24"/>
          <w:lang w:eastAsia="zh-CN"/>
        </w:rPr>
        <w:t>将向</w:t>
      </w:r>
      <w:r w:rsidRPr="00D763DE">
        <w:rPr>
          <w:rFonts w:eastAsia="SimSun"/>
          <w:color w:val="000000"/>
          <w:sz w:val="24"/>
          <w:lang w:eastAsia="zh-CN"/>
        </w:rPr>
        <w:t>与会者</w:t>
      </w:r>
      <w:r w:rsidRPr="00D763DE">
        <w:rPr>
          <w:rFonts w:eastAsia="SimSun" w:hint="eastAsia"/>
          <w:color w:val="000000"/>
          <w:sz w:val="24"/>
          <w:lang w:eastAsia="zh-CN"/>
        </w:rPr>
        <w:t>提供</w:t>
      </w:r>
      <w:r w:rsidRPr="00D763DE">
        <w:rPr>
          <w:rFonts w:eastAsia="SimSun"/>
          <w:color w:val="000000"/>
          <w:sz w:val="24"/>
          <w:lang w:eastAsia="zh-CN"/>
        </w:rPr>
        <w:t>所有登记与会者</w:t>
      </w:r>
      <w:r w:rsidRPr="00D763DE">
        <w:rPr>
          <w:rFonts w:eastAsia="SimSun" w:hint="eastAsia"/>
          <w:color w:val="000000"/>
          <w:sz w:val="24"/>
          <w:lang w:eastAsia="zh-CN"/>
        </w:rPr>
        <w:t>的</w:t>
      </w:r>
      <w:r w:rsidRPr="00D763DE">
        <w:rPr>
          <w:rFonts w:eastAsia="SimSun"/>
          <w:color w:val="000000"/>
          <w:sz w:val="24"/>
          <w:lang w:eastAsia="zh-CN"/>
        </w:rPr>
        <w:t>名单</w:t>
      </w:r>
      <w:r w:rsidRPr="00D763DE">
        <w:rPr>
          <w:rFonts w:eastAsia="SimSun"/>
          <w:sz w:val="24"/>
          <w:lang w:eastAsia="zh-CN"/>
        </w:rPr>
        <w:t>；</w:t>
      </w:r>
    </w:p>
    <w:p w14:paraId="7C842D20" w14:textId="77777777" w:rsidR="00D763DE" w:rsidRPr="00D763DE" w:rsidRDefault="00D763DE" w:rsidP="00D763DE">
      <w:pPr>
        <w:pStyle w:val="ListParagraph"/>
        <w:numPr>
          <w:ilvl w:val="0"/>
          <w:numId w:val="21"/>
        </w:numPr>
        <w:adjustRightInd w:val="0"/>
        <w:snapToGrid w:val="0"/>
        <w:spacing w:before="120" w:after="120" w:line="240" w:lineRule="atLeast"/>
        <w:ind w:left="0" w:firstLine="360"/>
        <w:contextualSpacing w:val="0"/>
        <w:jc w:val="left"/>
        <w:rPr>
          <w:rFonts w:eastAsia="SimSun"/>
          <w:sz w:val="24"/>
          <w:lang w:eastAsia="zh-CN"/>
        </w:rPr>
      </w:pPr>
      <w:r w:rsidRPr="00D763DE">
        <w:rPr>
          <w:rFonts w:eastAsia="SimSun"/>
          <w:sz w:val="24"/>
          <w:lang w:eastAsia="zh-CN"/>
        </w:rPr>
        <w:t>每天</w:t>
      </w:r>
      <w:r w:rsidRPr="00D763DE">
        <w:rPr>
          <w:rFonts w:eastAsia="SimSun" w:hint="eastAsia"/>
          <w:sz w:val="24"/>
          <w:lang w:eastAsia="zh-CN"/>
        </w:rPr>
        <w:t>一场会议，每场会议</w:t>
      </w:r>
      <w:r w:rsidRPr="00D763DE">
        <w:rPr>
          <w:rFonts w:eastAsia="SimSun" w:hint="eastAsia"/>
          <w:sz w:val="24"/>
          <w:lang w:eastAsia="zh-CN"/>
        </w:rPr>
        <w:t>3</w:t>
      </w:r>
      <w:r w:rsidRPr="00D763DE">
        <w:rPr>
          <w:rFonts w:eastAsia="SimSun"/>
          <w:sz w:val="24"/>
          <w:lang w:eastAsia="zh-CN"/>
        </w:rPr>
        <w:t>小时，</w:t>
      </w:r>
      <w:r w:rsidRPr="00D763DE">
        <w:rPr>
          <w:rFonts w:eastAsia="SimSun" w:hint="eastAsia"/>
          <w:sz w:val="24"/>
          <w:lang w:eastAsia="zh-CN"/>
        </w:rPr>
        <w:t>于</w:t>
      </w:r>
      <w:r w:rsidRPr="00D763DE">
        <w:rPr>
          <w:rFonts w:eastAsia="SimSun"/>
          <w:sz w:val="24"/>
          <w:lang w:eastAsia="zh-CN"/>
        </w:rPr>
        <w:t>蒙特利尔时间上午</w:t>
      </w:r>
      <w:r w:rsidRPr="00D763DE">
        <w:rPr>
          <w:rFonts w:eastAsia="SimSun"/>
          <w:sz w:val="24"/>
          <w:lang w:eastAsia="zh-CN"/>
        </w:rPr>
        <w:t>7</w:t>
      </w:r>
      <w:r w:rsidRPr="00D763DE">
        <w:rPr>
          <w:rFonts w:eastAsia="SimSun"/>
          <w:sz w:val="24"/>
          <w:lang w:eastAsia="zh-CN"/>
        </w:rPr>
        <w:t>时至</w:t>
      </w:r>
      <w:r w:rsidRPr="00D763DE">
        <w:rPr>
          <w:rFonts w:eastAsia="SimSun"/>
          <w:sz w:val="24"/>
          <w:lang w:eastAsia="zh-CN"/>
        </w:rPr>
        <w:t>10</w:t>
      </w:r>
      <w:r w:rsidRPr="00D763DE">
        <w:rPr>
          <w:rFonts w:eastAsia="SimSun"/>
          <w:sz w:val="24"/>
          <w:lang w:eastAsia="zh-CN"/>
        </w:rPr>
        <w:t>时举行，每</w:t>
      </w:r>
      <w:r w:rsidRPr="00D763DE">
        <w:rPr>
          <w:rFonts w:eastAsia="SimSun" w:hint="eastAsia"/>
          <w:sz w:val="24"/>
          <w:lang w:eastAsia="zh-CN"/>
        </w:rPr>
        <w:t>场</w:t>
      </w:r>
      <w:r w:rsidRPr="00D763DE">
        <w:rPr>
          <w:rFonts w:eastAsia="SimSun"/>
          <w:sz w:val="24"/>
          <w:lang w:eastAsia="zh-CN"/>
        </w:rPr>
        <w:t>会议</w:t>
      </w:r>
      <w:r w:rsidRPr="00D763DE">
        <w:rPr>
          <w:rFonts w:eastAsia="SimSun" w:hint="eastAsia"/>
          <w:sz w:val="24"/>
          <w:lang w:eastAsia="zh-CN"/>
        </w:rPr>
        <w:t>中场休息</w:t>
      </w:r>
      <w:r w:rsidRPr="00D763DE">
        <w:rPr>
          <w:rFonts w:eastAsia="SimSun"/>
          <w:sz w:val="24"/>
          <w:lang w:eastAsia="zh-CN"/>
        </w:rPr>
        <w:t>15</w:t>
      </w:r>
      <w:r w:rsidRPr="00D763DE">
        <w:rPr>
          <w:rFonts w:eastAsia="SimSun"/>
          <w:sz w:val="24"/>
          <w:lang w:eastAsia="zh-CN"/>
        </w:rPr>
        <w:t>分钟；</w:t>
      </w:r>
    </w:p>
    <w:p w14:paraId="75C40D72" w14:textId="77777777" w:rsidR="00D763DE" w:rsidRPr="00D763DE" w:rsidRDefault="00D763DE" w:rsidP="00D763DE">
      <w:pPr>
        <w:pStyle w:val="ListParagraph"/>
        <w:numPr>
          <w:ilvl w:val="0"/>
          <w:numId w:val="21"/>
        </w:numPr>
        <w:adjustRightInd w:val="0"/>
        <w:snapToGrid w:val="0"/>
        <w:spacing w:before="120" w:after="120" w:line="240" w:lineRule="atLeast"/>
        <w:ind w:left="0" w:firstLine="360"/>
        <w:contextualSpacing w:val="0"/>
        <w:jc w:val="left"/>
        <w:rPr>
          <w:rFonts w:eastAsia="SimSun"/>
          <w:sz w:val="24"/>
          <w:lang w:eastAsia="zh-CN"/>
        </w:rPr>
      </w:pPr>
      <w:r w:rsidRPr="00D763DE">
        <w:rPr>
          <w:rFonts w:eastAsia="SimSun"/>
          <w:sz w:val="24"/>
          <w:lang w:eastAsia="zh-CN"/>
        </w:rPr>
        <w:t>在线非正式会议</w:t>
      </w:r>
      <w:r w:rsidRPr="00D763DE">
        <w:rPr>
          <w:rFonts w:eastAsia="SimSun" w:hint="eastAsia"/>
          <w:sz w:val="24"/>
          <w:lang w:eastAsia="zh-CN"/>
        </w:rPr>
        <w:t>将</w:t>
      </w:r>
      <w:r w:rsidRPr="00D763DE">
        <w:rPr>
          <w:rFonts w:eastAsia="SimSun"/>
          <w:sz w:val="24"/>
          <w:lang w:eastAsia="zh-CN"/>
        </w:rPr>
        <w:t>听取</w:t>
      </w:r>
      <w:r w:rsidRPr="00D763DE">
        <w:rPr>
          <w:rFonts w:eastAsia="SimSun" w:hint="eastAsia"/>
          <w:sz w:val="24"/>
          <w:lang w:eastAsia="zh-CN"/>
        </w:rPr>
        <w:t>所有请求就各</w:t>
      </w:r>
      <w:r w:rsidRPr="00D763DE">
        <w:rPr>
          <w:rFonts w:eastAsia="SimSun"/>
          <w:sz w:val="24"/>
          <w:lang w:eastAsia="zh-CN"/>
        </w:rPr>
        <w:t>议程项目</w:t>
      </w:r>
      <w:r w:rsidRPr="00D763DE">
        <w:rPr>
          <w:rFonts w:eastAsia="SimSun" w:hint="eastAsia"/>
          <w:sz w:val="24"/>
          <w:lang w:eastAsia="zh-CN"/>
        </w:rPr>
        <w:t>发言的缔约方的发言</w:t>
      </w:r>
      <w:r w:rsidRPr="00D763DE">
        <w:rPr>
          <w:rFonts w:eastAsia="SimSun"/>
          <w:sz w:val="24"/>
          <w:lang w:eastAsia="zh-CN"/>
        </w:rPr>
        <w:t>。如时间允许，还将听取利益攸关方团体</w:t>
      </w:r>
      <w:r w:rsidRPr="00D763DE">
        <w:rPr>
          <w:rFonts w:eastAsia="SimSun" w:hint="eastAsia"/>
          <w:sz w:val="24"/>
          <w:lang w:eastAsia="zh-CN"/>
        </w:rPr>
        <w:t>和</w:t>
      </w:r>
      <w:r w:rsidRPr="00D763DE">
        <w:rPr>
          <w:rFonts w:eastAsia="SimSun"/>
          <w:sz w:val="24"/>
          <w:lang w:eastAsia="zh-CN"/>
        </w:rPr>
        <w:t>其他观察员的发言；</w:t>
      </w:r>
    </w:p>
    <w:p w14:paraId="7D44D31C" w14:textId="3A58CC14" w:rsidR="00D763DE" w:rsidRPr="00D763DE" w:rsidRDefault="00D763DE" w:rsidP="00D763DE">
      <w:pPr>
        <w:pStyle w:val="ListParagraph"/>
        <w:numPr>
          <w:ilvl w:val="0"/>
          <w:numId w:val="21"/>
        </w:numPr>
        <w:adjustRightInd w:val="0"/>
        <w:snapToGrid w:val="0"/>
        <w:spacing w:before="120" w:after="120" w:line="240" w:lineRule="atLeast"/>
        <w:ind w:left="0" w:firstLine="360"/>
        <w:contextualSpacing w:val="0"/>
        <w:jc w:val="left"/>
        <w:rPr>
          <w:rFonts w:eastAsia="SimSun"/>
          <w:sz w:val="24"/>
          <w:lang w:eastAsia="zh-CN"/>
        </w:rPr>
      </w:pPr>
      <w:r w:rsidRPr="00D763DE">
        <w:rPr>
          <w:rFonts w:eastAsia="SimSun"/>
          <w:sz w:val="24"/>
          <w:lang w:eastAsia="zh-CN"/>
        </w:rPr>
        <w:t>将有一个简短的开幕</w:t>
      </w:r>
      <w:r w:rsidRPr="00D763DE">
        <w:rPr>
          <w:rFonts w:eastAsia="SimSun" w:hint="eastAsia"/>
          <w:sz w:val="24"/>
          <w:lang w:eastAsia="zh-CN"/>
        </w:rPr>
        <w:t>式</w:t>
      </w:r>
      <w:r w:rsidRPr="00D763DE">
        <w:rPr>
          <w:rFonts w:eastAsia="SimSun"/>
          <w:sz w:val="24"/>
          <w:lang w:eastAsia="zh-CN"/>
        </w:rPr>
        <w:t>，由</w:t>
      </w:r>
      <w:r w:rsidRPr="00D763DE">
        <w:rPr>
          <w:rFonts w:eastAsia="SimSun" w:hint="eastAsia"/>
          <w:sz w:val="24"/>
          <w:lang w:eastAsia="zh-CN"/>
        </w:rPr>
        <w:t>缔约方大会主席、</w:t>
      </w:r>
      <w:r w:rsidRPr="00D763DE">
        <w:rPr>
          <w:rFonts w:eastAsia="SimSun"/>
          <w:sz w:val="24"/>
          <w:lang w:eastAsia="zh-CN"/>
        </w:rPr>
        <w:t>主席</w:t>
      </w:r>
      <w:r w:rsidRPr="00D763DE">
        <w:rPr>
          <w:rFonts w:eastAsia="SimSun" w:hint="eastAsia"/>
          <w:sz w:val="24"/>
          <w:lang w:eastAsia="zh-CN"/>
        </w:rPr>
        <w:t>、</w:t>
      </w:r>
      <w:r w:rsidRPr="00D763DE">
        <w:rPr>
          <w:rFonts w:eastAsia="SimSun"/>
          <w:sz w:val="24"/>
          <w:lang w:eastAsia="zh-CN"/>
        </w:rPr>
        <w:t>执行秘书发言</w:t>
      </w:r>
      <w:r w:rsidR="008416FF">
        <w:rPr>
          <w:rFonts w:eastAsia="SimSun" w:hint="eastAsia"/>
          <w:sz w:val="24"/>
          <w:lang w:eastAsia="zh-CN"/>
        </w:rPr>
        <w:t>，但不安排主旨发言</w:t>
      </w:r>
      <w:r w:rsidRPr="00D763DE">
        <w:rPr>
          <w:rFonts w:eastAsia="SimSun"/>
          <w:sz w:val="24"/>
          <w:lang w:eastAsia="zh-CN"/>
        </w:rPr>
        <w:t>；</w:t>
      </w:r>
    </w:p>
    <w:p w14:paraId="5463CD62" w14:textId="77777777" w:rsidR="00D763DE" w:rsidRPr="00D763DE" w:rsidRDefault="00D763DE" w:rsidP="00D763DE">
      <w:pPr>
        <w:pStyle w:val="ListParagraph"/>
        <w:numPr>
          <w:ilvl w:val="0"/>
          <w:numId w:val="21"/>
        </w:numPr>
        <w:adjustRightInd w:val="0"/>
        <w:snapToGrid w:val="0"/>
        <w:spacing w:before="120" w:after="120" w:line="240" w:lineRule="atLeast"/>
        <w:ind w:left="0" w:firstLine="360"/>
        <w:contextualSpacing w:val="0"/>
        <w:jc w:val="left"/>
        <w:rPr>
          <w:rFonts w:eastAsia="SimSun"/>
          <w:sz w:val="24"/>
          <w:lang w:eastAsia="zh-CN"/>
        </w:rPr>
      </w:pPr>
      <w:r w:rsidRPr="00D763DE">
        <w:rPr>
          <w:rFonts w:eastAsia="SimSun"/>
          <w:sz w:val="24"/>
          <w:lang w:eastAsia="zh-CN"/>
        </w:rPr>
        <w:t>每个议程项目</w:t>
      </w:r>
      <w:r w:rsidRPr="00D763DE">
        <w:rPr>
          <w:rFonts w:eastAsia="SimSun" w:hint="eastAsia"/>
          <w:sz w:val="24"/>
          <w:lang w:eastAsia="zh-CN"/>
        </w:rPr>
        <w:t>先由</w:t>
      </w:r>
      <w:r w:rsidRPr="00D763DE">
        <w:rPr>
          <w:rFonts w:eastAsia="SimSun"/>
          <w:sz w:val="24"/>
          <w:lang w:eastAsia="zh-CN"/>
        </w:rPr>
        <w:t>秘书处</w:t>
      </w:r>
      <w:r w:rsidRPr="00D763DE">
        <w:rPr>
          <w:rFonts w:eastAsia="SimSun" w:hint="eastAsia"/>
          <w:sz w:val="24"/>
          <w:lang w:eastAsia="zh-CN"/>
        </w:rPr>
        <w:t>作</w:t>
      </w:r>
      <w:r w:rsidRPr="00D763DE">
        <w:rPr>
          <w:rFonts w:eastAsia="SimSun"/>
          <w:sz w:val="24"/>
          <w:lang w:eastAsia="zh-CN"/>
        </w:rPr>
        <w:t>介绍</w:t>
      </w:r>
      <w:r w:rsidRPr="00D763DE">
        <w:rPr>
          <w:rFonts w:eastAsia="SimSun" w:hint="eastAsia"/>
          <w:sz w:val="24"/>
          <w:lang w:eastAsia="zh-CN"/>
        </w:rPr>
        <w:t>，然后</w:t>
      </w:r>
      <w:r w:rsidRPr="00D763DE">
        <w:rPr>
          <w:rFonts w:eastAsia="SimSun"/>
          <w:sz w:val="24"/>
          <w:lang w:eastAsia="zh-CN"/>
        </w:rPr>
        <w:t>区域和集团</w:t>
      </w:r>
      <w:r w:rsidRPr="00D763DE">
        <w:rPr>
          <w:rFonts w:eastAsia="SimSun" w:hint="eastAsia"/>
          <w:sz w:val="24"/>
          <w:lang w:eastAsia="zh-CN"/>
        </w:rPr>
        <w:t>开始</w:t>
      </w:r>
      <w:r w:rsidRPr="00D763DE">
        <w:rPr>
          <w:rFonts w:eastAsia="SimSun"/>
          <w:sz w:val="24"/>
          <w:lang w:eastAsia="zh-CN"/>
        </w:rPr>
        <w:t>发言</w:t>
      </w:r>
      <w:r w:rsidRPr="00D763DE">
        <w:rPr>
          <w:rFonts w:eastAsia="SimSun" w:hint="eastAsia"/>
          <w:sz w:val="24"/>
          <w:lang w:eastAsia="zh-CN"/>
        </w:rPr>
        <w:t>，但</w:t>
      </w:r>
      <w:r w:rsidRPr="00D763DE">
        <w:rPr>
          <w:rFonts w:eastAsia="SimSun"/>
          <w:sz w:val="24"/>
          <w:lang w:eastAsia="zh-CN"/>
        </w:rPr>
        <w:t>非正式会议的开幕</w:t>
      </w:r>
      <w:r w:rsidRPr="00D763DE">
        <w:rPr>
          <w:rFonts w:eastAsia="SimSun" w:hint="eastAsia"/>
          <w:sz w:val="24"/>
          <w:lang w:eastAsia="zh-CN"/>
        </w:rPr>
        <w:t>式和</w:t>
      </w:r>
      <w:r w:rsidRPr="00D763DE">
        <w:rPr>
          <w:rFonts w:eastAsia="SimSun"/>
          <w:sz w:val="24"/>
          <w:lang w:eastAsia="zh-CN"/>
        </w:rPr>
        <w:t>闭幕</w:t>
      </w:r>
      <w:r w:rsidRPr="00D763DE">
        <w:rPr>
          <w:rFonts w:eastAsia="SimSun" w:hint="eastAsia"/>
          <w:sz w:val="24"/>
          <w:lang w:eastAsia="zh-CN"/>
        </w:rPr>
        <w:t>式</w:t>
      </w:r>
      <w:r w:rsidRPr="00D763DE">
        <w:rPr>
          <w:rFonts w:eastAsia="SimSun"/>
          <w:sz w:val="24"/>
          <w:lang w:eastAsia="zh-CN"/>
        </w:rPr>
        <w:t>不</w:t>
      </w:r>
      <w:r w:rsidRPr="00D763DE">
        <w:rPr>
          <w:rFonts w:eastAsia="SimSun" w:hint="eastAsia"/>
          <w:sz w:val="24"/>
          <w:lang w:eastAsia="zh-CN"/>
        </w:rPr>
        <w:t>安排</w:t>
      </w:r>
      <w:r w:rsidRPr="00D763DE">
        <w:rPr>
          <w:rFonts w:eastAsia="SimSun"/>
          <w:sz w:val="24"/>
          <w:lang w:eastAsia="zh-CN"/>
        </w:rPr>
        <w:t>区域或集团发言；</w:t>
      </w:r>
    </w:p>
    <w:p w14:paraId="13CB1E51" w14:textId="77777777" w:rsidR="00D763DE" w:rsidRPr="00D763DE" w:rsidRDefault="00D763DE" w:rsidP="00D763DE">
      <w:pPr>
        <w:pStyle w:val="ListParagraph"/>
        <w:numPr>
          <w:ilvl w:val="0"/>
          <w:numId w:val="21"/>
        </w:numPr>
        <w:adjustRightInd w:val="0"/>
        <w:snapToGrid w:val="0"/>
        <w:spacing w:before="120" w:after="120" w:line="240" w:lineRule="atLeast"/>
        <w:ind w:left="0" w:firstLine="360"/>
        <w:contextualSpacing w:val="0"/>
        <w:jc w:val="left"/>
        <w:rPr>
          <w:rFonts w:eastAsia="SimSun"/>
          <w:sz w:val="24"/>
          <w:lang w:eastAsia="zh-CN"/>
        </w:rPr>
      </w:pPr>
      <w:r w:rsidRPr="00D763DE">
        <w:rPr>
          <w:rFonts w:eastAsia="SimSun"/>
          <w:sz w:val="24"/>
          <w:lang w:eastAsia="zh-CN"/>
        </w:rPr>
        <w:t>与往常一样，缔约方和观察员就每个议程项目的发言将遵循</w:t>
      </w:r>
      <w:r w:rsidRPr="00D763DE">
        <w:rPr>
          <w:rFonts w:eastAsia="SimSun" w:hint="eastAsia"/>
          <w:sz w:val="24"/>
          <w:lang w:eastAsia="zh-CN"/>
        </w:rPr>
        <w:t>以往</w:t>
      </w:r>
      <w:r w:rsidRPr="00D763DE">
        <w:rPr>
          <w:rFonts w:eastAsia="SimSun"/>
          <w:sz w:val="24"/>
          <w:lang w:eastAsia="zh-CN"/>
        </w:rPr>
        <w:t>惯例，代表区域</w:t>
      </w:r>
      <w:r w:rsidRPr="00D763DE">
        <w:rPr>
          <w:rFonts w:eastAsia="SimSun"/>
          <w:sz w:val="24"/>
          <w:lang w:eastAsia="zh-CN"/>
        </w:rPr>
        <w:t>/</w:t>
      </w:r>
      <w:r w:rsidRPr="00D763DE">
        <w:rPr>
          <w:rFonts w:eastAsia="SimSun"/>
          <w:sz w:val="24"/>
          <w:lang w:eastAsia="zh-CN"/>
        </w:rPr>
        <w:t>集团的发言</w:t>
      </w:r>
      <w:r w:rsidRPr="00D763DE">
        <w:rPr>
          <w:rFonts w:eastAsia="SimSun" w:hint="eastAsia"/>
          <w:sz w:val="24"/>
          <w:lang w:eastAsia="zh-CN"/>
        </w:rPr>
        <w:t>不超过</w:t>
      </w:r>
      <w:r w:rsidRPr="00D763DE">
        <w:rPr>
          <w:rFonts w:eastAsia="SimSun"/>
          <w:sz w:val="24"/>
          <w:lang w:eastAsia="zh-CN"/>
        </w:rPr>
        <w:t>5</w:t>
      </w:r>
      <w:r w:rsidRPr="00D763DE">
        <w:rPr>
          <w:rFonts w:eastAsia="SimSun"/>
          <w:sz w:val="24"/>
          <w:lang w:eastAsia="zh-CN"/>
        </w:rPr>
        <w:t>分钟，个人发言</w:t>
      </w:r>
      <w:r w:rsidRPr="00D763DE">
        <w:rPr>
          <w:rFonts w:eastAsia="SimSun" w:hint="eastAsia"/>
          <w:sz w:val="24"/>
          <w:lang w:eastAsia="zh-CN"/>
        </w:rPr>
        <w:t>不超过</w:t>
      </w:r>
      <w:r w:rsidRPr="00D763DE">
        <w:rPr>
          <w:rFonts w:eastAsia="SimSun"/>
          <w:sz w:val="24"/>
          <w:lang w:eastAsia="zh-CN"/>
        </w:rPr>
        <w:t>3</w:t>
      </w:r>
      <w:r w:rsidRPr="00D763DE">
        <w:rPr>
          <w:rFonts w:eastAsia="SimSun"/>
          <w:sz w:val="24"/>
          <w:lang w:eastAsia="zh-CN"/>
        </w:rPr>
        <w:t>分钟；</w:t>
      </w:r>
    </w:p>
    <w:p w14:paraId="7256CA9C" w14:textId="63E3A229" w:rsidR="00D763DE" w:rsidRPr="00D763DE" w:rsidRDefault="00D763DE" w:rsidP="00D763DE">
      <w:pPr>
        <w:pStyle w:val="ListParagraph"/>
        <w:numPr>
          <w:ilvl w:val="0"/>
          <w:numId w:val="21"/>
        </w:numPr>
        <w:adjustRightInd w:val="0"/>
        <w:snapToGrid w:val="0"/>
        <w:spacing w:before="120" w:after="120" w:line="240" w:lineRule="atLeast"/>
        <w:ind w:left="0" w:firstLine="360"/>
        <w:contextualSpacing w:val="0"/>
        <w:jc w:val="left"/>
        <w:rPr>
          <w:rFonts w:eastAsia="SimSun"/>
          <w:sz w:val="24"/>
          <w:lang w:eastAsia="zh-CN"/>
        </w:rPr>
      </w:pPr>
      <w:r w:rsidRPr="00D763DE">
        <w:rPr>
          <w:rFonts w:eastAsia="SimSun"/>
          <w:sz w:val="24"/>
          <w:lang w:eastAsia="zh-CN"/>
        </w:rPr>
        <w:t>将根据区域的</w:t>
      </w:r>
      <w:r w:rsidRPr="00D763DE">
        <w:rPr>
          <w:rFonts w:eastAsia="SimSun" w:hint="eastAsia"/>
          <w:sz w:val="24"/>
          <w:lang w:eastAsia="zh-CN"/>
        </w:rPr>
        <w:t>请求</w:t>
      </w:r>
      <w:r w:rsidRPr="00D763DE">
        <w:rPr>
          <w:rFonts w:eastAsia="SimSun"/>
          <w:sz w:val="24"/>
          <w:lang w:eastAsia="zh-CN"/>
        </w:rPr>
        <w:t>为区域集团提供</w:t>
      </w:r>
      <w:r w:rsidRPr="00D763DE">
        <w:rPr>
          <w:rFonts w:eastAsia="SimSun" w:hint="eastAsia"/>
          <w:sz w:val="24"/>
          <w:lang w:eastAsia="zh-CN"/>
        </w:rPr>
        <w:t>一次</w:t>
      </w:r>
      <w:r w:rsidRPr="00D763DE">
        <w:rPr>
          <w:rFonts w:eastAsia="SimSun"/>
          <w:sz w:val="24"/>
          <w:lang w:eastAsia="zh-CN"/>
        </w:rPr>
        <w:t>在线平台协商。</w:t>
      </w:r>
      <w:r w:rsidR="008416FF" w:rsidRPr="00D763DE">
        <w:rPr>
          <w:rFonts w:eastAsia="SimSun"/>
          <w:sz w:val="24"/>
          <w:lang w:eastAsia="zh-CN"/>
        </w:rPr>
        <w:t>鼓励各区域在非正式会议前一周举行区域筹备会议</w:t>
      </w:r>
      <w:r w:rsidR="008416FF">
        <w:rPr>
          <w:rFonts w:eastAsia="SimSun" w:hint="eastAsia"/>
          <w:sz w:val="24"/>
          <w:lang w:eastAsia="zh-CN"/>
        </w:rPr>
        <w:t>。</w:t>
      </w:r>
      <w:r w:rsidRPr="00D763DE">
        <w:rPr>
          <w:rFonts w:eastAsia="SimSun" w:hint="eastAsia"/>
          <w:sz w:val="24"/>
          <w:lang w:eastAsia="zh-CN"/>
        </w:rPr>
        <w:t>请</w:t>
      </w:r>
      <w:r w:rsidRPr="00D763DE">
        <w:rPr>
          <w:rFonts w:eastAsia="SimSun"/>
          <w:sz w:val="24"/>
          <w:lang w:eastAsia="zh-CN"/>
        </w:rPr>
        <w:t>各区域</w:t>
      </w:r>
      <w:r w:rsidRPr="00D763DE">
        <w:rPr>
          <w:rFonts w:eastAsia="SimSun" w:hint="eastAsia"/>
          <w:sz w:val="24"/>
          <w:lang w:eastAsia="zh-CN"/>
        </w:rPr>
        <w:t>商定适宜时间并通知秘书处</w:t>
      </w:r>
      <w:r w:rsidRPr="00D763DE">
        <w:rPr>
          <w:rFonts w:eastAsia="SimSun"/>
          <w:sz w:val="24"/>
          <w:lang w:eastAsia="zh-CN"/>
        </w:rPr>
        <w:t>；</w:t>
      </w:r>
    </w:p>
    <w:p w14:paraId="06A7C3ED" w14:textId="55D3A3DB" w:rsidR="00D763DE" w:rsidRDefault="008416FF" w:rsidP="00D763DE">
      <w:pPr>
        <w:pStyle w:val="ListParagraph"/>
        <w:numPr>
          <w:ilvl w:val="0"/>
          <w:numId w:val="21"/>
        </w:numPr>
        <w:adjustRightInd w:val="0"/>
        <w:snapToGrid w:val="0"/>
        <w:spacing w:before="120" w:after="120" w:line="240" w:lineRule="atLeast"/>
        <w:ind w:left="0" w:firstLine="360"/>
        <w:contextualSpacing w:val="0"/>
        <w:jc w:val="left"/>
        <w:rPr>
          <w:rFonts w:eastAsia="SimSun"/>
          <w:sz w:val="24"/>
          <w:lang w:eastAsia="zh-CN"/>
        </w:rPr>
      </w:pPr>
      <w:r>
        <w:rPr>
          <w:rFonts w:eastAsia="SimSun" w:hint="eastAsia"/>
          <w:sz w:val="24"/>
          <w:lang w:eastAsia="zh-CN"/>
        </w:rPr>
        <w:t>科咨机构</w:t>
      </w:r>
      <w:r w:rsidR="00D763DE" w:rsidRPr="00D763DE">
        <w:rPr>
          <w:rFonts w:eastAsia="SimSun"/>
          <w:sz w:val="24"/>
          <w:lang w:eastAsia="zh-CN"/>
        </w:rPr>
        <w:t>主席团将</w:t>
      </w:r>
      <w:r>
        <w:rPr>
          <w:rFonts w:eastAsia="SimSun" w:hint="eastAsia"/>
          <w:sz w:val="24"/>
          <w:lang w:eastAsia="zh-CN"/>
        </w:rPr>
        <w:t>定期</w:t>
      </w:r>
      <w:r w:rsidR="00D763DE" w:rsidRPr="00D763DE">
        <w:rPr>
          <w:rFonts w:eastAsia="SimSun" w:hint="eastAsia"/>
          <w:sz w:val="24"/>
          <w:lang w:eastAsia="zh-CN"/>
        </w:rPr>
        <w:t>开会</w:t>
      </w:r>
      <w:r w:rsidR="00D763DE" w:rsidRPr="00D763DE">
        <w:rPr>
          <w:rFonts w:eastAsia="SimSun"/>
          <w:sz w:val="24"/>
          <w:lang w:eastAsia="zh-CN"/>
        </w:rPr>
        <w:t>评估进展</w:t>
      </w:r>
      <w:r>
        <w:rPr>
          <w:rFonts w:eastAsia="SimSun" w:hint="eastAsia"/>
          <w:sz w:val="24"/>
          <w:lang w:eastAsia="zh-CN"/>
        </w:rPr>
        <w:t>情况。开会次数需由主席团决定；</w:t>
      </w:r>
    </w:p>
    <w:p w14:paraId="3341E552" w14:textId="59B6D34C" w:rsidR="008416FF" w:rsidRPr="00D763DE" w:rsidRDefault="008416FF" w:rsidP="00D763DE">
      <w:pPr>
        <w:pStyle w:val="ListParagraph"/>
        <w:numPr>
          <w:ilvl w:val="0"/>
          <w:numId w:val="21"/>
        </w:numPr>
        <w:adjustRightInd w:val="0"/>
        <w:snapToGrid w:val="0"/>
        <w:spacing w:before="120" w:after="120" w:line="240" w:lineRule="atLeast"/>
        <w:ind w:left="0" w:firstLine="360"/>
        <w:contextualSpacing w:val="0"/>
        <w:jc w:val="left"/>
        <w:rPr>
          <w:rFonts w:eastAsia="SimSun"/>
          <w:sz w:val="24"/>
          <w:lang w:eastAsia="zh-CN"/>
        </w:rPr>
      </w:pPr>
      <w:r w:rsidRPr="008416FF">
        <w:rPr>
          <w:rFonts w:eastAsia="SimSun" w:hint="eastAsia"/>
          <w:sz w:val="24"/>
          <w:lang w:eastAsia="zh-CN"/>
        </w:rPr>
        <w:lastRenderedPageBreak/>
        <w:t>议程项目个别会议将由</w:t>
      </w:r>
      <w:r>
        <w:rPr>
          <w:rFonts w:eastAsia="SimSun" w:hint="eastAsia"/>
          <w:sz w:val="24"/>
          <w:lang w:eastAsia="zh-CN"/>
        </w:rPr>
        <w:t>科咨</w:t>
      </w:r>
      <w:r w:rsidRPr="008416FF">
        <w:rPr>
          <w:rFonts w:eastAsia="SimSun" w:hint="eastAsia"/>
          <w:sz w:val="24"/>
          <w:lang w:eastAsia="zh-CN"/>
        </w:rPr>
        <w:t>机构主席或主席团成员主持。</w:t>
      </w:r>
    </w:p>
    <w:p w14:paraId="3D7FCD39" w14:textId="30EC7AD2" w:rsidR="00FA34BF" w:rsidRDefault="00643F4F" w:rsidP="00643F4F">
      <w:pPr>
        <w:pStyle w:val="Heading1"/>
        <w:rPr>
          <w:sz w:val="24"/>
          <w:lang w:val="en-US"/>
        </w:rPr>
      </w:pPr>
      <w:r>
        <w:rPr>
          <w:rFonts w:ascii="SimSun" w:eastAsia="SimSun" w:hAnsi="SimSun" w:cs="SimSun" w:hint="eastAsia"/>
          <w:sz w:val="24"/>
          <w:lang w:val="en-US" w:eastAsia="zh-CN"/>
        </w:rPr>
        <w:t>二.</w:t>
      </w:r>
      <w:r>
        <w:rPr>
          <w:rFonts w:ascii="SimSun" w:eastAsia="SimSun" w:hAnsi="SimSun" w:cs="SimSun"/>
          <w:sz w:val="24"/>
          <w:lang w:val="en-US" w:eastAsia="zh-CN"/>
        </w:rPr>
        <w:t xml:space="preserve"> </w:t>
      </w:r>
      <w:r w:rsidR="009A26C0" w:rsidRPr="0017354A">
        <w:rPr>
          <w:rFonts w:ascii="SimSun" w:eastAsia="SimSun" w:hAnsi="SimSun" w:cs="SimSun" w:hint="eastAsia"/>
          <w:sz w:val="24"/>
          <w:lang w:val="en-US" w:eastAsia="zh-CN"/>
        </w:rPr>
        <w:t>拟议工作安排</w:t>
      </w:r>
    </w:p>
    <w:p w14:paraId="256D3265" w14:textId="244AE465" w:rsidR="001769F7" w:rsidRPr="001769F7" w:rsidRDefault="001769F7" w:rsidP="001769F7">
      <w:pPr>
        <w:pStyle w:val="ListParagraph"/>
        <w:numPr>
          <w:ilvl w:val="0"/>
          <w:numId w:val="16"/>
        </w:numPr>
        <w:adjustRightInd w:val="0"/>
        <w:snapToGrid w:val="0"/>
        <w:spacing w:before="120" w:after="120" w:line="240" w:lineRule="atLeast"/>
        <w:ind w:left="0" w:firstLine="0"/>
        <w:contextualSpacing w:val="0"/>
        <w:rPr>
          <w:sz w:val="24"/>
          <w:lang w:val="en-US" w:eastAsia="zh-CN"/>
        </w:rPr>
      </w:pPr>
      <w:r w:rsidRPr="001769F7">
        <w:rPr>
          <w:rFonts w:ascii="SimSun" w:eastAsia="SimSun" w:hAnsi="SimSun" w:cs="SimSun" w:hint="eastAsia"/>
          <w:sz w:val="24"/>
          <w:lang w:val="en-US" w:eastAsia="zh-CN"/>
        </w:rPr>
        <w:t>以下是</w:t>
      </w:r>
      <w:r>
        <w:rPr>
          <w:rFonts w:ascii="SimSun" w:eastAsia="SimSun" w:hAnsi="SimSun" w:cs="SimSun" w:hint="eastAsia"/>
          <w:sz w:val="24"/>
          <w:lang w:val="en-US" w:eastAsia="zh-CN"/>
        </w:rPr>
        <w:t>经</w:t>
      </w:r>
      <w:r w:rsidRPr="001769F7">
        <w:rPr>
          <w:rFonts w:ascii="SimSun" w:eastAsia="SimSun" w:hAnsi="SimSun" w:cs="SimSun" w:hint="eastAsia"/>
          <w:sz w:val="24"/>
          <w:lang w:val="en-US" w:eastAsia="zh-CN"/>
        </w:rPr>
        <w:t>主席团同意的拟议工作安排。非正式会议期间将</w:t>
      </w:r>
      <w:r>
        <w:rPr>
          <w:rFonts w:ascii="SimSun" w:eastAsia="SimSun" w:hAnsi="SimSun" w:cs="SimSun" w:hint="eastAsia"/>
          <w:sz w:val="24"/>
          <w:lang w:val="en-US" w:eastAsia="zh-CN"/>
        </w:rPr>
        <w:t>尽量讨论</w:t>
      </w:r>
      <w:r w:rsidRPr="001769F7">
        <w:rPr>
          <w:rFonts w:ascii="SimSun" w:eastAsia="SimSun" w:hAnsi="SimSun" w:cs="SimSun" w:hint="eastAsia"/>
          <w:sz w:val="24"/>
          <w:lang w:val="en-US" w:eastAsia="zh-CN"/>
        </w:rPr>
        <w:t>所有议程项目</w:t>
      </w:r>
      <w:r>
        <w:rPr>
          <w:rFonts w:ascii="SimSun" w:eastAsia="SimSun" w:hAnsi="SimSun" w:cs="SimSun" w:hint="eastAsia"/>
          <w:sz w:val="24"/>
          <w:lang w:val="en-US" w:eastAsia="zh-CN"/>
        </w:rPr>
        <w:t>，不过</w:t>
      </w:r>
      <w:r w:rsidRPr="001769F7">
        <w:rPr>
          <w:rFonts w:eastAsia="SimSun" w:hint="eastAsia"/>
          <w:color w:val="000000"/>
          <w:sz w:val="24"/>
          <w:lang w:eastAsia="zh-CN"/>
        </w:rPr>
        <w:t>这</w:t>
      </w:r>
      <w:r>
        <w:rPr>
          <w:rFonts w:eastAsia="SimSun" w:hint="eastAsia"/>
          <w:color w:val="000000"/>
          <w:sz w:val="24"/>
          <w:lang w:eastAsia="zh-CN"/>
        </w:rPr>
        <w:t>将</w:t>
      </w:r>
      <w:r w:rsidRPr="001769F7">
        <w:rPr>
          <w:rFonts w:eastAsia="SimSun" w:hint="eastAsia"/>
          <w:color w:val="000000"/>
          <w:sz w:val="24"/>
          <w:lang w:eastAsia="zh-CN"/>
        </w:rPr>
        <w:t>取决于</w:t>
      </w:r>
      <w:r>
        <w:rPr>
          <w:rFonts w:eastAsia="SimSun" w:hint="eastAsia"/>
          <w:color w:val="000000"/>
          <w:sz w:val="24"/>
          <w:lang w:eastAsia="zh-CN"/>
        </w:rPr>
        <w:t>就</w:t>
      </w:r>
      <w:r w:rsidRPr="001769F7">
        <w:rPr>
          <w:rFonts w:eastAsia="SimSun" w:hint="eastAsia"/>
          <w:color w:val="000000"/>
          <w:sz w:val="24"/>
          <w:lang w:eastAsia="zh-CN"/>
        </w:rPr>
        <w:t>每个议程项目</w:t>
      </w:r>
      <w:r>
        <w:rPr>
          <w:rFonts w:eastAsia="SimSun" w:hint="eastAsia"/>
          <w:color w:val="000000"/>
          <w:sz w:val="24"/>
          <w:lang w:eastAsia="zh-CN"/>
        </w:rPr>
        <w:t>请求发言的缔约方数量</w:t>
      </w:r>
      <w:r w:rsidRPr="001769F7">
        <w:rPr>
          <w:rFonts w:ascii="SimSun" w:eastAsia="SimSun" w:hAnsi="SimSun" w:cs="SimSun" w:hint="eastAsia"/>
          <w:sz w:val="24"/>
          <w:lang w:val="en-US" w:eastAsia="zh-CN"/>
        </w:rPr>
        <w:t>。</w:t>
      </w:r>
    </w:p>
    <w:p w14:paraId="6AF0E9FB" w14:textId="77777777" w:rsidR="00FA34BF" w:rsidRPr="00C52F09" w:rsidRDefault="00FA34BF" w:rsidP="00FA34BF">
      <w:pPr>
        <w:rPr>
          <w:b/>
          <w:bCs/>
          <w:color w:val="000000"/>
          <w:szCs w:val="22"/>
          <w:lang w:val="en-US" w:eastAsia="zh-C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3690"/>
        <w:gridCol w:w="3870"/>
      </w:tblGrid>
      <w:tr w:rsidR="00FA34BF" w:rsidRPr="00DA1456" w14:paraId="3BE82940" w14:textId="77777777" w:rsidTr="002543B5">
        <w:tc>
          <w:tcPr>
            <w:tcW w:w="1795" w:type="dxa"/>
          </w:tcPr>
          <w:p w14:paraId="374D4010" w14:textId="50A27153" w:rsidR="00FA34BF" w:rsidRPr="002543B5" w:rsidRDefault="00E873B5" w:rsidP="002543B5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2543B5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3690" w:type="dxa"/>
          </w:tcPr>
          <w:p w14:paraId="299F85A6" w14:textId="26D0D02E" w:rsidR="00FA34BF" w:rsidRPr="002543B5" w:rsidRDefault="00480276" w:rsidP="002543B5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科咨机构第</w:t>
            </w: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2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  <w:r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次会议</w:t>
            </w:r>
            <w:r w:rsidR="00E873B5" w:rsidRPr="002543B5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议程项目</w:t>
            </w:r>
          </w:p>
        </w:tc>
        <w:tc>
          <w:tcPr>
            <w:tcW w:w="3870" w:type="dxa"/>
          </w:tcPr>
          <w:p w14:paraId="67D6F0FE" w14:textId="2C2A7A78" w:rsidR="00FA34BF" w:rsidRPr="002543B5" w:rsidRDefault="00E873B5" w:rsidP="002543B5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2543B5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说明</w:t>
            </w:r>
          </w:p>
        </w:tc>
      </w:tr>
      <w:tr w:rsidR="004413F7" w:rsidRPr="00DA1456" w14:paraId="6625C447" w14:textId="77777777" w:rsidTr="002543B5">
        <w:trPr>
          <w:trHeight w:val="278"/>
        </w:trPr>
        <w:tc>
          <w:tcPr>
            <w:tcW w:w="1795" w:type="dxa"/>
            <w:vMerge w:val="restart"/>
          </w:tcPr>
          <w:p w14:paraId="79E249A2" w14:textId="77777777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2021</w:t>
            </w:r>
            <w:r w:rsidRPr="002543B5">
              <w:rPr>
                <w:rFonts w:eastAsia="SimSun"/>
                <w:sz w:val="20"/>
                <w:szCs w:val="20"/>
              </w:rPr>
              <w:t>年</w:t>
            </w:r>
            <w:r w:rsidRPr="002543B5">
              <w:rPr>
                <w:rFonts w:eastAsia="SimSun"/>
                <w:sz w:val="20"/>
                <w:szCs w:val="20"/>
              </w:rPr>
              <w:t>2</w:t>
            </w:r>
            <w:r w:rsidRPr="002543B5">
              <w:rPr>
                <w:rFonts w:eastAsia="SimSun"/>
                <w:sz w:val="20"/>
                <w:szCs w:val="20"/>
              </w:rPr>
              <w:t>月</w:t>
            </w:r>
            <w:r w:rsidRPr="002543B5">
              <w:rPr>
                <w:rFonts w:eastAsia="SimSun"/>
                <w:sz w:val="20"/>
                <w:szCs w:val="20"/>
              </w:rPr>
              <w:t>17</w:t>
            </w:r>
            <w:r w:rsidRPr="002543B5">
              <w:rPr>
                <w:rFonts w:eastAsia="SimSun"/>
                <w:sz w:val="20"/>
                <w:szCs w:val="20"/>
              </w:rPr>
              <w:t>日</w:t>
            </w:r>
          </w:p>
          <w:p w14:paraId="523AAF20" w14:textId="792FD69E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上午</w:t>
            </w:r>
            <w:r w:rsidRPr="002543B5">
              <w:rPr>
                <w:rFonts w:eastAsia="SimSun"/>
                <w:sz w:val="20"/>
                <w:szCs w:val="20"/>
              </w:rPr>
              <w:t>7-10</w:t>
            </w:r>
            <w:r w:rsidRPr="002543B5">
              <w:rPr>
                <w:rFonts w:eastAsia="SimSun"/>
                <w:sz w:val="20"/>
                <w:szCs w:val="20"/>
              </w:rPr>
              <w:t>时</w:t>
            </w:r>
          </w:p>
        </w:tc>
        <w:tc>
          <w:tcPr>
            <w:tcW w:w="3690" w:type="dxa"/>
          </w:tcPr>
          <w:p w14:paraId="305D3BE9" w14:textId="1DB46509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会议开幕</w:t>
            </w:r>
          </w:p>
        </w:tc>
        <w:tc>
          <w:tcPr>
            <w:tcW w:w="3870" w:type="dxa"/>
          </w:tcPr>
          <w:p w14:paraId="03D038F5" w14:textId="6AFFA442" w:rsidR="004413F7" w:rsidRPr="002543B5" w:rsidRDefault="001769F7" w:rsidP="004413F7">
            <w:pPr>
              <w:spacing w:after="12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缔约方大会主席、</w:t>
            </w:r>
            <w:r w:rsidR="004413F7" w:rsidRPr="002543B5">
              <w:rPr>
                <w:rFonts w:eastAsia="SimSun"/>
                <w:sz w:val="20"/>
                <w:szCs w:val="20"/>
                <w:lang w:eastAsia="zh-CN"/>
              </w:rPr>
              <w:t>执行秘书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、</w:t>
            </w:r>
            <w:r w:rsidR="004413F7" w:rsidRPr="002543B5">
              <w:rPr>
                <w:rFonts w:eastAsia="SimSun"/>
                <w:sz w:val="20"/>
                <w:szCs w:val="20"/>
                <w:lang w:eastAsia="zh-CN"/>
              </w:rPr>
              <w:t>科咨机构主席发言</w:t>
            </w:r>
          </w:p>
        </w:tc>
      </w:tr>
      <w:tr w:rsidR="004413F7" w:rsidRPr="00DA1456" w14:paraId="5D539AA1" w14:textId="77777777" w:rsidTr="002543B5">
        <w:trPr>
          <w:trHeight w:val="554"/>
        </w:trPr>
        <w:tc>
          <w:tcPr>
            <w:tcW w:w="1795" w:type="dxa"/>
            <w:vMerge/>
          </w:tcPr>
          <w:p w14:paraId="51E7B740" w14:textId="77777777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690" w:type="dxa"/>
          </w:tcPr>
          <w:p w14:paraId="416DFBD3" w14:textId="32D46B18" w:rsidR="004413F7" w:rsidRPr="002543B5" w:rsidRDefault="00480276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  <w:r w:rsidR="004413F7" w:rsidRPr="002543B5">
              <w:rPr>
                <w:rFonts w:eastAsia="SimSun"/>
                <w:sz w:val="20"/>
                <w:szCs w:val="20"/>
                <w:lang w:eastAsia="zh-CN"/>
              </w:rPr>
              <w:t>. 2020</w:t>
            </w:r>
            <w:r w:rsidR="004413F7" w:rsidRPr="002543B5">
              <w:rPr>
                <w:rFonts w:eastAsia="SimSun"/>
                <w:sz w:val="20"/>
                <w:szCs w:val="20"/>
                <w:lang w:eastAsia="zh-CN"/>
              </w:rPr>
              <w:t>后全球生物多样性框架</w:t>
            </w:r>
            <w:r w:rsidR="004413F7" w:rsidRPr="002543B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70" w:type="dxa"/>
          </w:tcPr>
          <w:p w14:paraId="1A53904B" w14:textId="4E94C1EA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  <w:lang w:eastAsia="zh-CN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秘书处介绍（最多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分钟）</w:t>
            </w:r>
          </w:p>
          <w:p w14:paraId="6A5BC2F8" w14:textId="12D345F8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  <w:lang w:eastAsia="zh-CN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发言</w:t>
            </w:r>
          </w:p>
        </w:tc>
      </w:tr>
      <w:tr w:rsidR="004413F7" w:rsidRPr="00DA1456" w14:paraId="2482FFD2" w14:textId="77777777" w:rsidTr="002543B5">
        <w:trPr>
          <w:trHeight w:val="461"/>
        </w:trPr>
        <w:tc>
          <w:tcPr>
            <w:tcW w:w="1795" w:type="dxa"/>
            <w:vMerge w:val="restart"/>
          </w:tcPr>
          <w:p w14:paraId="15B1EFCD" w14:textId="77777777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2021</w:t>
            </w:r>
            <w:r w:rsidRPr="002543B5">
              <w:rPr>
                <w:rFonts w:eastAsia="SimSun"/>
                <w:sz w:val="20"/>
                <w:szCs w:val="20"/>
              </w:rPr>
              <w:t>年</w:t>
            </w:r>
            <w:r w:rsidRPr="002543B5">
              <w:rPr>
                <w:rFonts w:eastAsia="SimSun"/>
                <w:sz w:val="20"/>
                <w:szCs w:val="20"/>
              </w:rPr>
              <w:t>2</w:t>
            </w:r>
            <w:r w:rsidRPr="002543B5">
              <w:rPr>
                <w:rFonts w:eastAsia="SimSun"/>
                <w:sz w:val="20"/>
                <w:szCs w:val="20"/>
              </w:rPr>
              <w:t>月</w:t>
            </w:r>
            <w:r w:rsidRPr="002543B5">
              <w:rPr>
                <w:rFonts w:eastAsia="SimSun"/>
                <w:sz w:val="20"/>
                <w:szCs w:val="20"/>
              </w:rPr>
              <w:t>18</w:t>
            </w:r>
            <w:r w:rsidRPr="002543B5">
              <w:rPr>
                <w:rFonts w:eastAsia="SimSun"/>
                <w:sz w:val="20"/>
                <w:szCs w:val="20"/>
              </w:rPr>
              <w:t>日</w:t>
            </w:r>
          </w:p>
          <w:p w14:paraId="525A66ED" w14:textId="009AC826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上午</w:t>
            </w:r>
            <w:r w:rsidRPr="002543B5">
              <w:rPr>
                <w:rFonts w:eastAsia="SimSun"/>
                <w:sz w:val="20"/>
                <w:szCs w:val="20"/>
              </w:rPr>
              <w:t>7-10</w:t>
            </w:r>
            <w:r w:rsidRPr="002543B5">
              <w:rPr>
                <w:rFonts w:eastAsia="SimSun"/>
                <w:sz w:val="20"/>
                <w:szCs w:val="20"/>
              </w:rPr>
              <w:t>时</w:t>
            </w:r>
          </w:p>
        </w:tc>
        <w:tc>
          <w:tcPr>
            <w:tcW w:w="3690" w:type="dxa"/>
          </w:tcPr>
          <w:p w14:paraId="712B7E24" w14:textId="70BD98E8" w:rsidR="004413F7" w:rsidRPr="002543B5" w:rsidRDefault="00480276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  <w:r w:rsidR="004413F7" w:rsidRPr="002543B5">
              <w:rPr>
                <w:rFonts w:eastAsia="SimSun"/>
                <w:sz w:val="20"/>
                <w:szCs w:val="20"/>
                <w:lang w:eastAsia="zh-CN"/>
              </w:rPr>
              <w:t>. 2020</w:t>
            </w:r>
            <w:r w:rsidR="004413F7" w:rsidRPr="002543B5">
              <w:rPr>
                <w:rFonts w:eastAsia="SimSun"/>
                <w:sz w:val="20"/>
                <w:szCs w:val="20"/>
                <w:lang w:eastAsia="zh-CN"/>
              </w:rPr>
              <w:t>后全球生物多样性框架</w:t>
            </w:r>
            <w:r w:rsidR="002543B5" w:rsidRPr="002543B5">
              <w:rPr>
                <w:rFonts w:eastAsia="SimSun"/>
                <w:sz w:val="20"/>
                <w:szCs w:val="20"/>
                <w:lang w:eastAsia="zh-CN"/>
              </w:rPr>
              <w:t>（</w:t>
            </w:r>
            <w:r w:rsidR="002543B5" w:rsidRPr="002543B5">
              <w:rPr>
                <w:rFonts w:eastAsia="KaiTi"/>
                <w:sz w:val="20"/>
                <w:szCs w:val="20"/>
                <w:lang w:eastAsia="zh-CN"/>
              </w:rPr>
              <w:t>续</w:t>
            </w:r>
            <w:r w:rsidR="002543B5" w:rsidRPr="002543B5">
              <w:rPr>
                <w:rFonts w:eastAsia="SimSu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870" w:type="dxa"/>
          </w:tcPr>
          <w:p w14:paraId="2C93286F" w14:textId="5AD4351F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发言</w:t>
            </w:r>
          </w:p>
        </w:tc>
      </w:tr>
      <w:tr w:rsidR="004413F7" w:rsidRPr="00DA1456" w14:paraId="79167F50" w14:textId="77777777" w:rsidTr="002543B5">
        <w:trPr>
          <w:trHeight w:val="461"/>
        </w:trPr>
        <w:tc>
          <w:tcPr>
            <w:tcW w:w="1795" w:type="dxa"/>
            <w:vMerge/>
          </w:tcPr>
          <w:p w14:paraId="509CD86E" w14:textId="77777777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C27D632" w14:textId="7402C847" w:rsidR="004413F7" w:rsidRPr="002543B5" w:rsidRDefault="00480276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4</w:t>
            </w:r>
            <w:r w:rsidR="004413F7" w:rsidRPr="002543B5">
              <w:rPr>
                <w:rFonts w:eastAsia="SimSun"/>
                <w:sz w:val="20"/>
                <w:szCs w:val="20"/>
              </w:rPr>
              <w:t xml:space="preserve">. </w:t>
            </w:r>
            <w:r w:rsidR="004413F7" w:rsidRPr="002543B5">
              <w:rPr>
                <w:rFonts w:eastAsia="SimSun"/>
                <w:snapToGrid w:val="0"/>
                <w:kern w:val="22"/>
                <w:sz w:val="20"/>
                <w:szCs w:val="20"/>
                <w:lang w:eastAsia="zh-CN"/>
              </w:rPr>
              <w:t>合成生物学</w:t>
            </w:r>
          </w:p>
        </w:tc>
        <w:tc>
          <w:tcPr>
            <w:tcW w:w="3870" w:type="dxa"/>
          </w:tcPr>
          <w:p w14:paraId="143A669F" w14:textId="3BE01E07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  <w:lang w:eastAsia="zh-CN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秘书处介绍（最多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分钟）</w:t>
            </w:r>
          </w:p>
          <w:p w14:paraId="2FC6CF96" w14:textId="1F7FB04A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发言</w:t>
            </w:r>
          </w:p>
        </w:tc>
      </w:tr>
      <w:tr w:rsidR="004413F7" w:rsidRPr="00DA1456" w14:paraId="706AE654" w14:textId="77777777" w:rsidTr="002543B5">
        <w:trPr>
          <w:trHeight w:val="550"/>
        </w:trPr>
        <w:tc>
          <w:tcPr>
            <w:tcW w:w="1795" w:type="dxa"/>
            <w:vMerge w:val="restart"/>
          </w:tcPr>
          <w:p w14:paraId="69A23141" w14:textId="77777777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2021</w:t>
            </w:r>
            <w:r w:rsidRPr="002543B5">
              <w:rPr>
                <w:rFonts w:eastAsia="SimSun"/>
                <w:sz w:val="20"/>
                <w:szCs w:val="20"/>
              </w:rPr>
              <w:t>年</w:t>
            </w:r>
            <w:r w:rsidRPr="002543B5">
              <w:rPr>
                <w:rFonts w:eastAsia="SimSun"/>
                <w:sz w:val="20"/>
                <w:szCs w:val="20"/>
              </w:rPr>
              <w:t>2</w:t>
            </w:r>
            <w:r w:rsidRPr="002543B5">
              <w:rPr>
                <w:rFonts w:eastAsia="SimSun"/>
                <w:sz w:val="20"/>
                <w:szCs w:val="20"/>
              </w:rPr>
              <w:t>月</w:t>
            </w:r>
            <w:r w:rsidRPr="002543B5">
              <w:rPr>
                <w:rFonts w:eastAsia="SimSun"/>
                <w:sz w:val="20"/>
                <w:szCs w:val="20"/>
              </w:rPr>
              <w:t>19</w:t>
            </w:r>
            <w:r w:rsidRPr="002543B5">
              <w:rPr>
                <w:rFonts w:eastAsia="SimSun"/>
                <w:sz w:val="20"/>
                <w:szCs w:val="20"/>
              </w:rPr>
              <w:t>日</w:t>
            </w:r>
          </w:p>
          <w:p w14:paraId="0E488AD2" w14:textId="77777777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上午</w:t>
            </w:r>
            <w:r w:rsidRPr="002543B5">
              <w:rPr>
                <w:rFonts w:eastAsia="SimSun"/>
                <w:sz w:val="20"/>
                <w:szCs w:val="20"/>
              </w:rPr>
              <w:t>7-10</w:t>
            </w:r>
            <w:r w:rsidRPr="002543B5">
              <w:rPr>
                <w:rFonts w:eastAsia="SimSun"/>
                <w:sz w:val="20"/>
                <w:szCs w:val="20"/>
              </w:rPr>
              <w:t>时</w:t>
            </w:r>
          </w:p>
          <w:p w14:paraId="7384A282" w14:textId="204A9E28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25B435F" w14:textId="4F317A36" w:rsidR="004413F7" w:rsidRPr="002543B5" w:rsidRDefault="00480276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4</w:t>
            </w:r>
            <w:r w:rsidR="004413F7" w:rsidRPr="002543B5">
              <w:rPr>
                <w:rFonts w:eastAsia="SimSun"/>
                <w:sz w:val="20"/>
                <w:szCs w:val="20"/>
              </w:rPr>
              <w:t xml:space="preserve">. </w:t>
            </w:r>
            <w:r w:rsidR="004413F7" w:rsidRPr="002543B5">
              <w:rPr>
                <w:rFonts w:eastAsia="SimSun"/>
                <w:snapToGrid w:val="0"/>
                <w:kern w:val="22"/>
                <w:sz w:val="20"/>
                <w:szCs w:val="20"/>
                <w:lang w:eastAsia="zh-CN"/>
              </w:rPr>
              <w:t>合成生物学</w:t>
            </w:r>
            <w:r w:rsidR="002543B5" w:rsidRPr="002543B5">
              <w:rPr>
                <w:rFonts w:eastAsia="SimSun"/>
                <w:sz w:val="20"/>
                <w:szCs w:val="20"/>
                <w:lang w:eastAsia="zh-CN"/>
              </w:rPr>
              <w:t>（</w:t>
            </w:r>
            <w:r w:rsidR="002543B5" w:rsidRPr="002543B5">
              <w:rPr>
                <w:rFonts w:eastAsia="KaiTi"/>
                <w:sz w:val="20"/>
                <w:szCs w:val="20"/>
                <w:lang w:eastAsia="zh-CN"/>
              </w:rPr>
              <w:t>续</w:t>
            </w:r>
            <w:r w:rsidR="002543B5" w:rsidRPr="002543B5">
              <w:rPr>
                <w:rFonts w:eastAsia="SimSu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870" w:type="dxa"/>
          </w:tcPr>
          <w:p w14:paraId="42346DF3" w14:textId="3E740FEA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发言</w:t>
            </w:r>
          </w:p>
        </w:tc>
      </w:tr>
      <w:tr w:rsidR="004413F7" w:rsidRPr="00DA1456" w14:paraId="1F7F277A" w14:textId="77777777" w:rsidTr="002543B5">
        <w:trPr>
          <w:trHeight w:val="550"/>
        </w:trPr>
        <w:tc>
          <w:tcPr>
            <w:tcW w:w="1795" w:type="dxa"/>
            <w:vMerge/>
          </w:tcPr>
          <w:p w14:paraId="501329AA" w14:textId="77777777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A32300F" w14:textId="480055F6" w:rsidR="004413F7" w:rsidRPr="002543B5" w:rsidRDefault="00480276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="004413F7" w:rsidRPr="002543B5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r w:rsidR="004413F7" w:rsidRPr="002543B5">
              <w:rPr>
                <w:rFonts w:eastAsia="SimSun"/>
                <w:snapToGrid w:val="0"/>
                <w:kern w:val="22"/>
                <w:sz w:val="20"/>
                <w:szCs w:val="20"/>
                <w:lang w:eastAsia="zh-CN"/>
              </w:rPr>
              <w:t>改性活生物体风险评估和风险管理</w:t>
            </w:r>
          </w:p>
        </w:tc>
        <w:tc>
          <w:tcPr>
            <w:tcW w:w="3870" w:type="dxa"/>
          </w:tcPr>
          <w:p w14:paraId="4558EDDA" w14:textId="1FECBB3A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  <w:lang w:eastAsia="zh-CN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秘书处介绍（最多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分钟）</w:t>
            </w:r>
          </w:p>
          <w:p w14:paraId="06D7CA79" w14:textId="7FA99916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发言</w:t>
            </w:r>
          </w:p>
        </w:tc>
      </w:tr>
      <w:tr w:rsidR="004413F7" w:rsidRPr="00DA1456" w14:paraId="187CEDAD" w14:textId="77777777" w:rsidTr="002543B5">
        <w:trPr>
          <w:trHeight w:val="483"/>
        </w:trPr>
        <w:tc>
          <w:tcPr>
            <w:tcW w:w="1795" w:type="dxa"/>
          </w:tcPr>
          <w:p w14:paraId="5FE22468" w14:textId="77777777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2021</w:t>
            </w:r>
            <w:r w:rsidRPr="002543B5">
              <w:rPr>
                <w:rFonts w:eastAsia="SimSun"/>
                <w:sz w:val="20"/>
                <w:szCs w:val="20"/>
              </w:rPr>
              <w:t>年</w:t>
            </w:r>
            <w:r w:rsidRPr="002543B5">
              <w:rPr>
                <w:rFonts w:eastAsia="SimSun"/>
                <w:sz w:val="20"/>
                <w:szCs w:val="20"/>
              </w:rPr>
              <w:t>2</w:t>
            </w:r>
            <w:r w:rsidRPr="002543B5">
              <w:rPr>
                <w:rFonts w:eastAsia="SimSun"/>
                <w:sz w:val="20"/>
                <w:szCs w:val="20"/>
              </w:rPr>
              <w:t>月</w:t>
            </w:r>
            <w:r w:rsidRPr="002543B5">
              <w:rPr>
                <w:rFonts w:eastAsia="SimSun"/>
                <w:sz w:val="20"/>
                <w:szCs w:val="20"/>
              </w:rPr>
              <w:t>24</w:t>
            </w:r>
            <w:r w:rsidRPr="002543B5">
              <w:rPr>
                <w:rFonts w:eastAsia="SimSun"/>
                <w:sz w:val="20"/>
                <w:szCs w:val="20"/>
              </w:rPr>
              <w:t>日</w:t>
            </w:r>
          </w:p>
          <w:p w14:paraId="7CF64D93" w14:textId="463A9AC1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上午</w:t>
            </w:r>
            <w:r w:rsidRPr="002543B5">
              <w:rPr>
                <w:rFonts w:eastAsia="SimSun"/>
                <w:sz w:val="20"/>
                <w:szCs w:val="20"/>
              </w:rPr>
              <w:t>7-10</w:t>
            </w:r>
            <w:r w:rsidRPr="002543B5">
              <w:rPr>
                <w:rFonts w:eastAsia="SimSun"/>
                <w:sz w:val="20"/>
                <w:szCs w:val="20"/>
              </w:rPr>
              <w:t>时</w:t>
            </w:r>
          </w:p>
        </w:tc>
        <w:tc>
          <w:tcPr>
            <w:tcW w:w="3690" w:type="dxa"/>
          </w:tcPr>
          <w:p w14:paraId="100B07BA" w14:textId="505E597C" w:rsidR="004413F7" w:rsidRPr="002543B5" w:rsidRDefault="00480276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  <w:r w:rsidR="004413F7" w:rsidRPr="002543B5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r w:rsidR="004413F7" w:rsidRPr="002543B5">
              <w:rPr>
                <w:rFonts w:eastAsia="SimSun"/>
                <w:kern w:val="22"/>
                <w:sz w:val="20"/>
                <w:szCs w:val="20"/>
                <w:lang w:eastAsia="zh-CN"/>
              </w:rPr>
              <w:t>海洋和沿海生物多样性</w:t>
            </w:r>
          </w:p>
        </w:tc>
        <w:tc>
          <w:tcPr>
            <w:tcW w:w="3870" w:type="dxa"/>
          </w:tcPr>
          <w:p w14:paraId="5BAB10B6" w14:textId="57D75AE3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  <w:lang w:eastAsia="zh-CN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秘书处介绍（最多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分钟）</w:t>
            </w:r>
          </w:p>
          <w:p w14:paraId="74B680ED" w14:textId="4CAD0220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发言</w:t>
            </w:r>
          </w:p>
        </w:tc>
      </w:tr>
      <w:tr w:rsidR="004413F7" w:rsidRPr="00DA1456" w14:paraId="5DE85C60" w14:textId="77777777" w:rsidTr="002543B5">
        <w:trPr>
          <w:trHeight w:val="330"/>
        </w:trPr>
        <w:tc>
          <w:tcPr>
            <w:tcW w:w="1795" w:type="dxa"/>
            <w:vMerge w:val="restart"/>
          </w:tcPr>
          <w:p w14:paraId="77F823CD" w14:textId="77777777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2021</w:t>
            </w:r>
            <w:r w:rsidRPr="002543B5">
              <w:rPr>
                <w:rFonts w:eastAsia="SimSun"/>
                <w:sz w:val="20"/>
                <w:szCs w:val="20"/>
              </w:rPr>
              <w:t>年</w:t>
            </w:r>
            <w:r w:rsidRPr="002543B5">
              <w:rPr>
                <w:rFonts w:eastAsia="SimSun"/>
                <w:sz w:val="20"/>
                <w:szCs w:val="20"/>
              </w:rPr>
              <w:t>2</w:t>
            </w:r>
            <w:r w:rsidRPr="002543B5">
              <w:rPr>
                <w:rFonts w:eastAsia="SimSun"/>
                <w:sz w:val="20"/>
                <w:szCs w:val="20"/>
              </w:rPr>
              <w:t>月</w:t>
            </w:r>
            <w:r w:rsidRPr="002543B5">
              <w:rPr>
                <w:rFonts w:eastAsia="SimSun"/>
                <w:sz w:val="20"/>
                <w:szCs w:val="20"/>
              </w:rPr>
              <w:t>25</w:t>
            </w:r>
            <w:r w:rsidRPr="002543B5">
              <w:rPr>
                <w:rFonts w:eastAsia="SimSun"/>
                <w:sz w:val="20"/>
                <w:szCs w:val="20"/>
              </w:rPr>
              <w:t>日</w:t>
            </w:r>
          </w:p>
          <w:p w14:paraId="2DB145C3" w14:textId="79564255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上午</w:t>
            </w:r>
            <w:r w:rsidRPr="002543B5">
              <w:rPr>
                <w:rFonts w:eastAsia="SimSun"/>
                <w:sz w:val="20"/>
                <w:szCs w:val="20"/>
              </w:rPr>
              <w:t>7-10</w:t>
            </w:r>
            <w:r w:rsidRPr="002543B5">
              <w:rPr>
                <w:rFonts w:eastAsia="SimSun"/>
                <w:sz w:val="20"/>
                <w:szCs w:val="20"/>
              </w:rPr>
              <w:t>时</w:t>
            </w:r>
          </w:p>
        </w:tc>
        <w:tc>
          <w:tcPr>
            <w:tcW w:w="3690" w:type="dxa"/>
            <w:shd w:val="clear" w:color="auto" w:fill="auto"/>
          </w:tcPr>
          <w:p w14:paraId="04CE0B68" w14:textId="4E9BDC16" w:rsidR="004413F7" w:rsidRPr="002543B5" w:rsidRDefault="00480276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napToGrid w:val="0"/>
                <w:kern w:val="22"/>
                <w:sz w:val="20"/>
                <w:szCs w:val="20"/>
              </w:rPr>
              <w:t>7</w:t>
            </w:r>
            <w:r w:rsidR="004413F7" w:rsidRPr="002543B5">
              <w:rPr>
                <w:rFonts w:eastAsia="SimSun"/>
                <w:snapToGrid w:val="0"/>
                <w:kern w:val="22"/>
                <w:sz w:val="20"/>
                <w:szCs w:val="20"/>
              </w:rPr>
              <w:t xml:space="preserve">. </w:t>
            </w:r>
            <w:r w:rsidR="004413F7" w:rsidRPr="002543B5">
              <w:rPr>
                <w:rFonts w:eastAsia="SimSun"/>
                <w:snapToGrid w:val="0"/>
                <w:kern w:val="22"/>
                <w:sz w:val="20"/>
                <w:szCs w:val="20"/>
              </w:rPr>
              <w:t>生物多样性和农业</w:t>
            </w:r>
          </w:p>
        </w:tc>
        <w:tc>
          <w:tcPr>
            <w:tcW w:w="3870" w:type="dxa"/>
            <w:shd w:val="clear" w:color="auto" w:fill="auto"/>
          </w:tcPr>
          <w:p w14:paraId="04EB6B2E" w14:textId="7BC6A6DB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  <w:lang w:eastAsia="zh-CN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秘书处介绍（最多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分钟）</w:t>
            </w:r>
          </w:p>
          <w:p w14:paraId="3FBA01EB" w14:textId="567B6547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发言</w:t>
            </w:r>
          </w:p>
        </w:tc>
      </w:tr>
      <w:tr w:rsidR="004413F7" w:rsidRPr="00DA1456" w14:paraId="4E213101" w14:textId="77777777" w:rsidTr="002543B5">
        <w:trPr>
          <w:trHeight w:val="449"/>
        </w:trPr>
        <w:tc>
          <w:tcPr>
            <w:tcW w:w="1795" w:type="dxa"/>
            <w:vMerge/>
          </w:tcPr>
          <w:p w14:paraId="362CBE12" w14:textId="77777777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D84814B" w14:textId="02C9B291" w:rsidR="004413F7" w:rsidRPr="002543B5" w:rsidRDefault="00480276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10</w:t>
            </w:r>
            <w:r w:rsidR="004413F7" w:rsidRPr="002543B5">
              <w:rPr>
                <w:rFonts w:eastAsia="SimSun"/>
                <w:sz w:val="20"/>
                <w:szCs w:val="20"/>
              </w:rPr>
              <w:t xml:space="preserve">. </w:t>
            </w:r>
            <w:r w:rsidR="004413F7" w:rsidRPr="002543B5">
              <w:rPr>
                <w:rFonts w:eastAsia="SimSun"/>
                <w:sz w:val="20"/>
                <w:szCs w:val="20"/>
              </w:rPr>
              <w:t>外来入侵物种</w:t>
            </w:r>
          </w:p>
        </w:tc>
        <w:tc>
          <w:tcPr>
            <w:tcW w:w="3870" w:type="dxa"/>
            <w:shd w:val="clear" w:color="auto" w:fill="auto"/>
          </w:tcPr>
          <w:p w14:paraId="32494705" w14:textId="0EFC0B16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  <w:lang w:eastAsia="zh-CN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秘书处介绍（最多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分钟）</w:t>
            </w:r>
          </w:p>
          <w:p w14:paraId="17A5C91E" w14:textId="403653B9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发言</w:t>
            </w:r>
          </w:p>
        </w:tc>
      </w:tr>
      <w:tr w:rsidR="004413F7" w:rsidRPr="00DA1456" w14:paraId="310BA37E" w14:textId="77777777" w:rsidTr="002543B5">
        <w:trPr>
          <w:trHeight w:val="171"/>
        </w:trPr>
        <w:tc>
          <w:tcPr>
            <w:tcW w:w="1795" w:type="dxa"/>
            <w:vMerge w:val="restart"/>
          </w:tcPr>
          <w:p w14:paraId="304FABC2" w14:textId="1F7AE8EC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2021</w:t>
            </w:r>
            <w:r w:rsidRPr="002543B5">
              <w:rPr>
                <w:rFonts w:eastAsia="SimSun"/>
                <w:sz w:val="20"/>
                <w:szCs w:val="20"/>
              </w:rPr>
              <w:t>年</w:t>
            </w:r>
            <w:r w:rsidRPr="002543B5">
              <w:rPr>
                <w:rFonts w:eastAsia="SimSun"/>
                <w:sz w:val="20"/>
                <w:szCs w:val="20"/>
              </w:rPr>
              <w:t>2</w:t>
            </w:r>
            <w:r w:rsidRPr="002543B5">
              <w:rPr>
                <w:rFonts w:eastAsia="SimSun"/>
                <w:sz w:val="20"/>
                <w:szCs w:val="20"/>
              </w:rPr>
              <w:t>月</w:t>
            </w:r>
            <w:r w:rsidRPr="002543B5">
              <w:rPr>
                <w:rFonts w:eastAsia="SimSun"/>
                <w:sz w:val="20"/>
                <w:szCs w:val="20"/>
              </w:rPr>
              <w:t>26</w:t>
            </w:r>
            <w:r w:rsidRPr="002543B5">
              <w:rPr>
                <w:rFonts w:eastAsia="SimSun"/>
                <w:sz w:val="20"/>
                <w:szCs w:val="20"/>
              </w:rPr>
              <w:t>日</w:t>
            </w:r>
          </w:p>
          <w:p w14:paraId="5BDFAF3D" w14:textId="7B7CF270" w:rsidR="004413F7" w:rsidRPr="002543B5" w:rsidRDefault="004413F7" w:rsidP="004413F7">
            <w:pPr>
              <w:pStyle w:val="NormalWeb"/>
              <w:spacing w:before="0" w:beforeAutospacing="0"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</w:rPr>
              <w:t>上午</w:t>
            </w:r>
            <w:r w:rsidRPr="002543B5">
              <w:rPr>
                <w:rFonts w:eastAsia="SimSun"/>
                <w:sz w:val="20"/>
                <w:szCs w:val="20"/>
              </w:rPr>
              <w:t>7-10</w:t>
            </w:r>
            <w:r w:rsidRPr="002543B5">
              <w:rPr>
                <w:rFonts w:eastAsia="SimSun"/>
                <w:sz w:val="20"/>
                <w:szCs w:val="20"/>
              </w:rPr>
              <w:t>时</w:t>
            </w:r>
          </w:p>
        </w:tc>
        <w:tc>
          <w:tcPr>
            <w:tcW w:w="3690" w:type="dxa"/>
            <w:shd w:val="clear" w:color="auto" w:fill="auto"/>
          </w:tcPr>
          <w:p w14:paraId="2F52A1B6" w14:textId="390158BA" w:rsidR="004413F7" w:rsidRPr="002543B5" w:rsidRDefault="00480276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10</w:t>
            </w:r>
            <w:r w:rsidR="004413F7" w:rsidRPr="002543B5">
              <w:rPr>
                <w:rFonts w:eastAsia="SimSun"/>
                <w:sz w:val="20"/>
                <w:szCs w:val="20"/>
              </w:rPr>
              <w:t xml:space="preserve">. </w:t>
            </w:r>
            <w:r w:rsidR="004413F7" w:rsidRPr="002543B5">
              <w:rPr>
                <w:rFonts w:eastAsia="SimSun"/>
                <w:sz w:val="20"/>
                <w:szCs w:val="20"/>
              </w:rPr>
              <w:t>外来入侵物种</w:t>
            </w:r>
            <w:r w:rsidR="002543B5" w:rsidRPr="002543B5">
              <w:rPr>
                <w:rFonts w:eastAsia="SimSun"/>
                <w:sz w:val="20"/>
                <w:szCs w:val="20"/>
                <w:lang w:eastAsia="zh-CN"/>
              </w:rPr>
              <w:t>（</w:t>
            </w:r>
            <w:r w:rsidR="002543B5" w:rsidRPr="002543B5">
              <w:rPr>
                <w:rFonts w:eastAsia="KaiTi"/>
                <w:sz w:val="20"/>
                <w:szCs w:val="20"/>
                <w:lang w:eastAsia="zh-CN"/>
              </w:rPr>
              <w:t>续</w:t>
            </w:r>
            <w:r w:rsidR="002543B5" w:rsidRPr="002543B5">
              <w:rPr>
                <w:rFonts w:eastAsia="SimSu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870" w:type="dxa"/>
            <w:shd w:val="clear" w:color="auto" w:fill="auto"/>
          </w:tcPr>
          <w:p w14:paraId="101281D6" w14:textId="6CFF3E6F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发言</w:t>
            </w:r>
          </w:p>
        </w:tc>
      </w:tr>
      <w:tr w:rsidR="004413F7" w:rsidRPr="00DA1456" w14:paraId="191CB443" w14:textId="77777777" w:rsidTr="002543B5">
        <w:trPr>
          <w:trHeight w:val="515"/>
        </w:trPr>
        <w:tc>
          <w:tcPr>
            <w:tcW w:w="1795" w:type="dxa"/>
            <w:vMerge/>
          </w:tcPr>
          <w:p w14:paraId="268BEDD2" w14:textId="77777777" w:rsidR="004413F7" w:rsidRPr="002543B5" w:rsidRDefault="004413F7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12F4AFB" w14:textId="0E6205D9" w:rsidR="004413F7" w:rsidRPr="002543B5" w:rsidRDefault="004413F7" w:rsidP="00BC4245">
            <w:pPr>
              <w:pStyle w:val="NormalWeb"/>
              <w:spacing w:after="120" w:afterAutospacing="0"/>
              <w:ind w:left="216" w:hanging="216"/>
              <w:rPr>
                <w:rFonts w:eastAsia="SimSun"/>
                <w:sz w:val="20"/>
                <w:szCs w:val="20"/>
                <w:lang w:eastAsia="zh-CN"/>
              </w:rPr>
            </w:pPr>
            <w:r w:rsidRPr="002543B5">
              <w:rPr>
                <w:rFonts w:eastAsia="SimSun"/>
                <w:kern w:val="22"/>
                <w:sz w:val="20"/>
                <w:szCs w:val="20"/>
                <w:lang w:eastAsia="zh-CN"/>
              </w:rPr>
              <w:t xml:space="preserve">8. </w:t>
            </w:r>
            <w:r w:rsidR="00BC4245">
              <w:rPr>
                <w:rFonts w:eastAsia="SimSun" w:hint="eastAsia"/>
                <w:kern w:val="22"/>
                <w:sz w:val="20"/>
                <w:szCs w:val="20"/>
                <w:lang w:eastAsia="zh-CN"/>
              </w:rPr>
              <w:t>生物多样性和生态系统服务政府间科学</w:t>
            </w:r>
            <w:r w:rsidR="00BC4245">
              <w:rPr>
                <w:rFonts w:eastAsia="SimSun" w:hint="eastAsia"/>
                <w:kern w:val="22"/>
                <w:sz w:val="20"/>
                <w:szCs w:val="20"/>
                <w:lang w:eastAsia="zh-CN"/>
              </w:rPr>
              <w:t>-</w:t>
            </w:r>
            <w:r w:rsidR="00BC4245">
              <w:rPr>
                <w:rFonts w:eastAsia="SimSun" w:hint="eastAsia"/>
                <w:kern w:val="22"/>
                <w:sz w:val="20"/>
                <w:szCs w:val="20"/>
                <w:lang w:eastAsia="zh-CN"/>
              </w:rPr>
              <w:t>政策平台</w:t>
            </w:r>
            <w:r w:rsidR="002543B5" w:rsidRPr="002543B5">
              <w:rPr>
                <w:rFonts w:eastAsia="SimSun"/>
                <w:kern w:val="22"/>
                <w:sz w:val="20"/>
                <w:szCs w:val="20"/>
                <w:lang w:eastAsia="zh-CN"/>
              </w:rPr>
              <w:t>工作方案</w:t>
            </w:r>
          </w:p>
        </w:tc>
        <w:tc>
          <w:tcPr>
            <w:tcW w:w="3870" w:type="dxa"/>
            <w:shd w:val="clear" w:color="auto" w:fill="auto"/>
          </w:tcPr>
          <w:p w14:paraId="7477CB9F" w14:textId="7641F147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  <w:lang w:eastAsia="zh-CN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秘书处介绍（最多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Pr="002543B5">
              <w:rPr>
                <w:rFonts w:eastAsia="SimSun"/>
                <w:sz w:val="20"/>
                <w:szCs w:val="20"/>
                <w:lang w:eastAsia="zh-CN"/>
              </w:rPr>
              <w:t>分钟）</w:t>
            </w:r>
          </w:p>
          <w:p w14:paraId="6CC693B0" w14:textId="32CB8E3F" w:rsidR="004413F7" w:rsidRPr="002543B5" w:rsidRDefault="004413F7" w:rsidP="004413F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发言</w:t>
            </w:r>
          </w:p>
        </w:tc>
      </w:tr>
      <w:tr w:rsidR="004413F7" w:rsidRPr="00DA1456" w14:paraId="08706E0D" w14:textId="77777777" w:rsidTr="002543B5">
        <w:trPr>
          <w:trHeight w:val="237"/>
        </w:trPr>
        <w:tc>
          <w:tcPr>
            <w:tcW w:w="1795" w:type="dxa"/>
            <w:vMerge/>
          </w:tcPr>
          <w:p w14:paraId="7D3C2269" w14:textId="77777777" w:rsidR="004413F7" w:rsidRPr="002543B5" w:rsidRDefault="004413F7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7011F91" w14:textId="5569ED92" w:rsidR="004413F7" w:rsidRPr="002543B5" w:rsidRDefault="002543B5" w:rsidP="004413F7">
            <w:pPr>
              <w:pStyle w:val="NormalWeb"/>
              <w:spacing w:after="120" w:afterAutospacing="0"/>
              <w:rPr>
                <w:rFonts w:eastAsia="SimSun"/>
                <w:sz w:val="20"/>
                <w:szCs w:val="20"/>
              </w:rPr>
            </w:pPr>
            <w:r w:rsidRPr="002543B5">
              <w:rPr>
                <w:rFonts w:eastAsia="SimSun"/>
                <w:sz w:val="20"/>
                <w:szCs w:val="20"/>
                <w:lang w:eastAsia="zh-CN"/>
              </w:rPr>
              <w:t>非正式会议闭幕</w:t>
            </w:r>
          </w:p>
        </w:tc>
        <w:tc>
          <w:tcPr>
            <w:tcW w:w="3870" w:type="dxa"/>
            <w:shd w:val="clear" w:color="auto" w:fill="auto"/>
          </w:tcPr>
          <w:p w14:paraId="5124B63F" w14:textId="0B7461C7" w:rsidR="004413F7" w:rsidRPr="002543B5" w:rsidRDefault="001769F7" w:rsidP="004413F7">
            <w:pPr>
              <w:spacing w:after="12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缔约方大会主席、执行秘书、</w:t>
            </w:r>
            <w:r w:rsidR="004413F7" w:rsidRPr="002543B5">
              <w:rPr>
                <w:rFonts w:eastAsia="SimSun"/>
                <w:sz w:val="20"/>
                <w:szCs w:val="20"/>
                <w:lang w:eastAsia="zh-CN"/>
              </w:rPr>
              <w:t>科咨机构主席</w:t>
            </w:r>
            <w:r w:rsidR="007B5835">
              <w:rPr>
                <w:rFonts w:eastAsia="SimSun" w:hint="eastAsia"/>
                <w:sz w:val="20"/>
                <w:szCs w:val="20"/>
                <w:lang w:eastAsia="zh-CN"/>
              </w:rPr>
              <w:t>发言</w:t>
            </w:r>
          </w:p>
        </w:tc>
      </w:tr>
    </w:tbl>
    <w:p w14:paraId="371E0F8F" w14:textId="77777777" w:rsidR="00FA34BF" w:rsidRPr="00511A36" w:rsidRDefault="00FA34BF" w:rsidP="00FA34BF">
      <w:pPr>
        <w:jc w:val="left"/>
        <w:rPr>
          <w:rFonts w:eastAsia="Calibri"/>
          <w:szCs w:val="22"/>
          <w:lang w:eastAsia="zh-CN"/>
        </w:rPr>
      </w:pPr>
    </w:p>
    <w:p w14:paraId="79585427" w14:textId="61B83570" w:rsidR="00511A36" w:rsidRDefault="001F6AB8" w:rsidP="00DA1456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__________</w:t>
      </w:r>
    </w:p>
    <w:sectPr w:rsidR="00511A36" w:rsidSect="00AA75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191EF" w14:textId="77777777" w:rsidR="00A51745" w:rsidRDefault="00A51745" w:rsidP="00511A36">
      <w:r>
        <w:separator/>
      </w:r>
    </w:p>
  </w:endnote>
  <w:endnote w:type="continuationSeparator" w:id="0">
    <w:p w14:paraId="0AACE354" w14:textId="77777777" w:rsidR="00A51745" w:rsidRDefault="00A51745" w:rsidP="0051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EA47" w14:textId="77777777" w:rsidR="00DB623F" w:rsidRDefault="00DB6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52CFC" w14:textId="77777777" w:rsidR="00DB623F" w:rsidRDefault="00DB6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CD9E" w14:textId="77777777" w:rsidR="00DB623F" w:rsidRDefault="00DB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4288" w14:textId="77777777" w:rsidR="00A51745" w:rsidRDefault="00A51745" w:rsidP="00511A36">
      <w:r>
        <w:separator/>
      </w:r>
    </w:p>
  </w:footnote>
  <w:footnote w:type="continuationSeparator" w:id="0">
    <w:p w14:paraId="11BF944E" w14:textId="77777777" w:rsidR="00A51745" w:rsidRDefault="00A51745" w:rsidP="0051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2470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0EC847" w14:textId="5CB98E87" w:rsidR="00AA757F" w:rsidRDefault="00AA75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13B01" w14:textId="77777777" w:rsidR="00AA757F" w:rsidRDefault="00AA7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C35A" w14:textId="3A82AA53" w:rsidR="00AA757F" w:rsidRDefault="00AA757F">
    <w:pPr>
      <w:pStyle w:val="Header"/>
      <w:jc w:val="center"/>
    </w:pPr>
  </w:p>
  <w:p w14:paraId="330653ED" w14:textId="7FC89780" w:rsidR="00AA757F" w:rsidRPr="00480276" w:rsidRDefault="00AA757F" w:rsidP="00AA757F">
    <w:pPr>
      <w:pStyle w:val="Header"/>
      <w:jc w:val="right"/>
      <w:rPr>
        <w:kern w:val="22"/>
      </w:rPr>
    </w:pPr>
    <w:r w:rsidRPr="00480276">
      <w:rPr>
        <w:kern w:val="22"/>
      </w:rPr>
      <w:t>1 February 2021</w:t>
    </w:r>
    <w:r w:rsidR="00480276">
      <w:rPr>
        <w:kern w:val="22"/>
      </w:rPr>
      <w:t xml:space="preserve"> </w:t>
    </w:r>
    <w:r w:rsidR="00480276" w:rsidRPr="00480276">
      <w:rPr>
        <w:rFonts w:eastAsia="SimSun"/>
        <w:kern w:val="22"/>
        <w:lang w:eastAsia="zh-CN"/>
      </w:rPr>
      <w:t>-</w:t>
    </w:r>
    <w:r w:rsidR="00480276">
      <w:rPr>
        <w:rFonts w:eastAsia="SimSun"/>
        <w:kern w:val="22"/>
        <w:lang w:eastAsia="zh-CN"/>
      </w:rPr>
      <w:t xml:space="preserve"> </w:t>
    </w:r>
    <w:r w:rsidR="00480276" w:rsidRPr="00480276">
      <w:rPr>
        <w:rFonts w:eastAsia="SimSun"/>
        <w:kern w:val="22"/>
        <w:lang w:eastAsia="zh-CN"/>
      </w:rPr>
      <w:t xml:space="preserve">Updated 11 </w:t>
    </w:r>
    <w:r w:rsidR="00DB623F" w:rsidRPr="00480276">
      <w:rPr>
        <w:kern w:val="22"/>
      </w:rPr>
      <w:t>February</w:t>
    </w:r>
  </w:p>
  <w:p w14:paraId="05A9FD45" w14:textId="5ECD814C" w:rsidR="000C414E" w:rsidRPr="004F1EB9" w:rsidRDefault="000C414E" w:rsidP="00AA757F">
    <w:pPr>
      <w:pStyle w:val="Header"/>
      <w:jc w:val="right"/>
      <w:rPr>
        <w:kern w:val="22"/>
      </w:rPr>
    </w:pPr>
    <w:r>
      <w:rPr>
        <w:kern w:val="22"/>
      </w:rPr>
      <w:t>CHINESE</w:t>
    </w:r>
  </w:p>
  <w:p w14:paraId="0F3A930C" w14:textId="14CE68D7" w:rsidR="00AA757F" w:rsidRDefault="00AA757F" w:rsidP="00AA757F">
    <w:pPr>
      <w:pStyle w:val="Header"/>
      <w:jc w:val="right"/>
    </w:pPr>
    <w:r w:rsidRPr="004F1EB9">
      <w:rPr>
        <w:kern w:val="22"/>
      </w:rPr>
      <w:t>ORIGINAL: ENGLISH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FE63" w14:textId="77777777" w:rsidR="00DB623F" w:rsidRDefault="00DB6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6E8"/>
    <w:multiLevelType w:val="hybridMultilevel"/>
    <w:tmpl w:val="411A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E20128">
      <w:start w:val="1"/>
      <w:numFmt w:val="japaneseCounting"/>
      <w:lvlText w:val="%2、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F84"/>
    <w:multiLevelType w:val="hybridMultilevel"/>
    <w:tmpl w:val="DB54A9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B13"/>
    <w:multiLevelType w:val="hybridMultilevel"/>
    <w:tmpl w:val="2C9E011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53F2"/>
    <w:multiLevelType w:val="hybridMultilevel"/>
    <w:tmpl w:val="7116E388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472F"/>
    <w:multiLevelType w:val="hybridMultilevel"/>
    <w:tmpl w:val="34449F32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7F5"/>
    <w:multiLevelType w:val="hybridMultilevel"/>
    <w:tmpl w:val="F4AC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896A">
      <w:start w:val="1"/>
      <w:numFmt w:val="japaneseCounting"/>
      <w:lvlText w:val="(%2)"/>
      <w:lvlJc w:val="left"/>
      <w:pPr>
        <w:ind w:left="1474" w:hanging="39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30A0"/>
    <w:multiLevelType w:val="hybridMultilevel"/>
    <w:tmpl w:val="6FEC17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538FA"/>
    <w:multiLevelType w:val="hybridMultilevel"/>
    <w:tmpl w:val="67CA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CF4D4">
      <w:start w:val="1"/>
      <w:numFmt w:val="japaneseCounting"/>
      <w:lvlText w:val="(%2)"/>
      <w:lvlJc w:val="left"/>
      <w:pPr>
        <w:ind w:left="1474" w:hanging="39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24968"/>
    <w:multiLevelType w:val="hybridMultilevel"/>
    <w:tmpl w:val="994C988A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DD9E896A">
      <w:start w:val="1"/>
      <w:numFmt w:val="japaneseCounting"/>
      <w:lvlText w:val="(%2)"/>
      <w:lvlJc w:val="left"/>
      <w:pPr>
        <w:ind w:left="1474" w:hanging="39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3179"/>
    <w:multiLevelType w:val="hybridMultilevel"/>
    <w:tmpl w:val="59104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25D2"/>
    <w:multiLevelType w:val="hybridMultilevel"/>
    <w:tmpl w:val="A0FEA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42DB2061"/>
    <w:multiLevelType w:val="hybridMultilevel"/>
    <w:tmpl w:val="8104F708"/>
    <w:lvl w:ilvl="0" w:tplc="25569ABA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F791E"/>
    <w:multiLevelType w:val="hybridMultilevel"/>
    <w:tmpl w:val="A0324ED4"/>
    <w:lvl w:ilvl="0" w:tplc="E3E464E0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5B00BE"/>
    <w:multiLevelType w:val="hybridMultilevel"/>
    <w:tmpl w:val="4DBEDC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BC61499"/>
    <w:multiLevelType w:val="hybridMultilevel"/>
    <w:tmpl w:val="CFB26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3422"/>
    <w:multiLevelType w:val="hybridMultilevel"/>
    <w:tmpl w:val="25DCC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45B92"/>
    <w:multiLevelType w:val="hybridMultilevel"/>
    <w:tmpl w:val="4A7A898E"/>
    <w:lvl w:ilvl="0" w:tplc="0156A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2"/>
  </w:num>
  <w:num w:numId="5">
    <w:abstractNumId w:val="6"/>
  </w:num>
  <w:num w:numId="6">
    <w:abstractNumId w:val="17"/>
  </w:num>
  <w:num w:numId="7">
    <w:abstractNumId w:val="1"/>
  </w:num>
  <w:num w:numId="8">
    <w:abstractNumId w:val="10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20"/>
  </w:num>
  <w:num w:numId="15">
    <w:abstractNumId w:val="0"/>
  </w:num>
  <w:num w:numId="16">
    <w:abstractNumId w:val="5"/>
  </w:num>
  <w:num w:numId="17">
    <w:abstractNumId w:val="4"/>
  </w:num>
  <w:num w:numId="18">
    <w:abstractNumId w:val="12"/>
  </w:num>
  <w:num w:numId="19">
    <w:abstractNumId w:val="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9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0"/>
    <w:rsid w:val="000116A9"/>
    <w:rsid w:val="00060C08"/>
    <w:rsid w:val="000635D4"/>
    <w:rsid w:val="000C414E"/>
    <w:rsid w:val="001277D1"/>
    <w:rsid w:val="0017354A"/>
    <w:rsid w:val="001769F7"/>
    <w:rsid w:val="001959B0"/>
    <w:rsid w:val="00196264"/>
    <w:rsid w:val="001B38F8"/>
    <w:rsid w:val="001D205B"/>
    <w:rsid w:val="001E285A"/>
    <w:rsid w:val="001E5FBB"/>
    <w:rsid w:val="001F6AB8"/>
    <w:rsid w:val="00240FAB"/>
    <w:rsid w:val="002543B5"/>
    <w:rsid w:val="00320262"/>
    <w:rsid w:val="00322E6E"/>
    <w:rsid w:val="003537D8"/>
    <w:rsid w:val="003744E3"/>
    <w:rsid w:val="003A0F91"/>
    <w:rsid w:val="003B24E4"/>
    <w:rsid w:val="003F5593"/>
    <w:rsid w:val="004413F7"/>
    <w:rsid w:val="00443FF3"/>
    <w:rsid w:val="0046551E"/>
    <w:rsid w:val="0047363F"/>
    <w:rsid w:val="00480276"/>
    <w:rsid w:val="00481AF5"/>
    <w:rsid w:val="00490B2D"/>
    <w:rsid w:val="004C70B8"/>
    <w:rsid w:val="00510195"/>
    <w:rsid w:val="00511A36"/>
    <w:rsid w:val="00541B59"/>
    <w:rsid w:val="005A20CB"/>
    <w:rsid w:val="005B529D"/>
    <w:rsid w:val="005C7D83"/>
    <w:rsid w:val="005D1640"/>
    <w:rsid w:val="005F6928"/>
    <w:rsid w:val="00643F4F"/>
    <w:rsid w:val="006A3284"/>
    <w:rsid w:val="006F5598"/>
    <w:rsid w:val="0073732B"/>
    <w:rsid w:val="00741224"/>
    <w:rsid w:val="0077015B"/>
    <w:rsid w:val="00773B4C"/>
    <w:rsid w:val="00792720"/>
    <w:rsid w:val="007972D6"/>
    <w:rsid w:val="007B52D0"/>
    <w:rsid w:val="007B5835"/>
    <w:rsid w:val="007D609D"/>
    <w:rsid w:val="007F6642"/>
    <w:rsid w:val="008025B4"/>
    <w:rsid w:val="00806F90"/>
    <w:rsid w:val="008416FF"/>
    <w:rsid w:val="00866984"/>
    <w:rsid w:val="00893B6E"/>
    <w:rsid w:val="008C767B"/>
    <w:rsid w:val="008D302C"/>
    <w:rsid w:val="0092728B"/>
    <w:rsid w:val="00947931"/>
    <w:rsid w:val="00960FA9"/>
    <w:rsid w:val="009A26C0"/>
    <w:rsid w:val="009B0659"/>
    <w:rsid w:val="009F04F0"/>
    <w:rsid w:val="009F5D4D"/>
    <w:rsid w:val="009F76F7"/>
    <w:rsid w:val="00A00070"/>
    <w:rsid w:val="00A51745"/>
    <w:rsid w:val="00A72C51"/>
    <w:rsid w:val="00A73AAF"/>
    <w:rsid w:val="00A96210"/>
    <w:rsid w:val="00AA72E3"/>
    <w:rsid w:val="00AA757F"/>
    <w:rsid w:val="00AD186E"/>
    <w:rsid w:val="00AE0A7E"/>
    <w:rsid w:val="00AF67B6"/>
    <w:rsid w:val="00B12621"/>
    <w:rsid w:val="00B32AAF"/>
    <w:rsid w:val="00B86195"/>
    <w:rsid w:val="00BB150F"/>
    <w:rsid w:val="00BC1E8A"/>
    <w:rsid w:val="00BC4245"/>
    <w:rsid w:val="00BD10B6"/>
    <w:rsid w:val="00BD30BA"/>
    <w:rsid w:val="00BF1989"/>
    <w:rsid w:val="00C23187"/>
    <w:rsid w:val="00C60185"/>
    <w:rsid w:val="00C61FB6"/>
    <w:rsid w:val="00C717FD"/>
    <w:rsid w:val="00C95B81"/>
    <w:rsid w:val="00CA792E"/>
    <w:rsid w:val="00CE4A47"/>
    <w:rsid w:val="00D06C8F"/>
    <w:rsid w:val="00D1091C"/>
    <w:rsid w:val="00D53F41"/>
    <w:rsid w:val="00D763DE"/>
    <w:rsid w:val="00DA1456"/>
    <w:rsid w:val="00DB0A99"/>
    <w:rsid w:val="00DB623F"/>
    <w:rsid w:val="00DD71E4"/>
    <w:rsid w:val="00DE563E"/>
    <w:rsid w:val="00DF6DED"/>
    <w:rsid w:val="00E873B5"/>
    <w:rsid w:val="00E95C6C"/>
    <w:rsid w:val="00E976DE"/>
    <w:rsid w:val="00EA6071"/>
    <w:rsid w:val="00EC48B8"/>
    <w:rsid w:val="00ED5FA9"/>
    <w:rsid w:val="00EE7B3B"/>
    <w:rsid w:val="00F03B4A"/>
    <w:rsid w:val="00F71BBC"/>
    <w:rsid w:val="00FA34BF"/>
    <w:rsid w:val="00FC22BA"/>
    <w:rsid w:val="00FC4E22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20943"/>
  <w15:chartTrackingRefBased/>
  <w15:docId w15:val="{3AC96D0B-DD3E-654F-9361-2A4B485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71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EA6071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A6071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EA6071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EA6071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EA6071"/>
    <w:pPr>
      <w:keepNext/>
      <w:numPr>
        <w:ilvl w:val="4"/>
        <w:numId w:val="10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EA6071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EA6071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EA6071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EA6071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071"/>
    <w:rPr>
      <w:rFonts w:eastAsiaTheme="minorEastAsia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bullets,Unordered List,List Paragraph 2,Dot pt,F5 List Paragraph,List Paragraph1,No Spacing1,List Paragraph Char Char Char,Indicator Text,Numbered Para 1,List Paragraph12,Bullet Points,MAIN CONTENT,Bullet 1"/>
    <w:basedOn w:val="Normal"/>
    <w:link w:val="ListParagraphChar"/>
    <w:uiPriority w:val="34"/>
    <w:qFormat/>
    <w:rsid w:val="00EA6071"/>
    <w:pPr>
      <w:ind w:left="720"/>
      <w:contextualSpacing/>
    </w:pPr>
  </w:style>
  <w:style w:type="paragraph" w:customStyle="1" w:styleId="Default">
    <w:name w:val="Default"/>
    <w:rsid w:val="00806F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rsid w:val="00EA6071"/>
    <w:rPr>
      <w:color w:val="0000FF"/>
      <w:sz w:val="18"/>
      <w:u w:val="single"/>
    </w:rPr>
  </w:style>
  <w:style w:type="paragraph" w:styleId="NormalWeb">
    <w:name w:val="Normal (Web)"/>
    <w:basedOn w:val="Normal"/>
    <w:uiPriority w:val="99"/>
    <w:unhideWhenUsed/>
    <w:rsid w:val="00806F90"/>
    <w:pPr>
      <w:spacing w:before="100" w:beforeAutospacing="1" w:after="100" w:afterAutospacing="1"/>
      <w:jc w:val="left"/>
    </w:pPr>
    <w:rPr>
      <w:sz w:val="24"/>
      <w:lang w:val="en-CA"/>
    </w:rPr>
  </w:style>
  <w:style w:type="character" w:customStyle="1" w:styleId="Heading2Char">
    <w:name w:val="Heading 2 Char"/>
    <w:basedOn w:val="DefaultParagraphFont"/>
    <w:link w:val="Heading2"/>
    <w:rsid w:val="00EA6071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71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CommentReference">
    <w:name w:val="annotation reference"/>
    <w:semiHidden/>
    <w:rsid w:val="00EA6071"/>
    <w:rPr>
      <w:sz w:val="16"/>
    </w:rPr>
  </w:style>
  <w:style w:type="paragraph" w:styleId="CommentText">
    <w:name w:val="annotation text"/>
    <w:basedOn w:val="Normal"/>
    <w:link w:val="CommentTextChar"/>
    <w:semiHidden/>
    <w:rsid w:val="00EA6071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EA6071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6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EA6071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A6071"/>
    <w:rPr>
      <w:rFonts w:ascii="Times New Roman" w:eastAsia="Times New Roman" w:hAnsi="Times New Roman" w:cs="Times New Roman"/>
      <w:sz w:val="18"/>
      <w:lang w:val="en-GB"/>
    </w:rPr>
  </w:style>
  <w:style w:type="character" w:styleId="FootnoteReference">
    <w:name w:val="footnote reference"/>
    <w:semiHidden/>
    <w:rsid w:val="00EA6071"/>
    <w:rPr>
      <w:sz w:val="22"/>
      <w:u w:val="none"/>
      <w:vertAlign w:val="superscript"/>
    </w:rPr>
  </w:style>
  <w:style w:type="paragraph" w:styleId="BodyText">
    <w:name w:val="Body Text"/>
    <w:basedOn w:val="Normal"/>
    <w:link w:val="BodyTextChar"/>
    <w:rsid w:val="00EA6071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EA6071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EA6071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EA6071"/>
    <w:rPr>
      <w:rFonts w:ascii="Times New Roman" w:eastAsia="Times New Roman" w:hAnsi="Times New Roman" w:cs="Times New Roman"/>
      <w:sz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A6071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EA6071"/>
    <w:pPr>
      <w:keepLines/>
      <w:numPr>
        <w:numId w:val="9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EA6071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ornernotation">
    <w:name w:val="Corner notation"/>
    <w:basedOn w:val="Normal"/>
    <w:rsid w:val="00EA6071"/>
    <w:pPr>
      <w:ind w:left="170" w:right="3119" w:hanging="170"/>
      <w:jc w:val="left"/>
    </w:pPr>
  </w:style>
  <w:style w:type="character" w:styleId="EndnoteReference">
    <w:name w:val="endnote reference"/>
    <w:semiHidden/>
    <w:rsid w:val="00EA607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A6071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EA6071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EA6071"/>
    <w:rPr>
      <w:color w:val="800080"/>
      <w:u w:val="single"/>
    </w:rPr>
  </w:style>
  <w:style w:type="paragraph" w:styleId="Footer">
    <w:name w:val="footer"/>
    <w:basedOn w:val="Normal"/>
    <w:link w:val="FooterChar"/>
    <w:rsid w:val="00EA6071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EA6071"/>
    <w:rPr>
      <w:rFonts w:ascii="Times New Roman" w:eastAsia="Times New Roman" w:hAnsi="Times New Roman" w:cs="Times New Roman"/>
      <w:sz w:val="22"/>
      <w:lang w:val="en-GB"/>
    </w:rPr>
  </w:style>
  <w:style w:type="paragraph" w:styleId="Header">
    <w:name w:val="header"/>
    <w:basedOn w:val="Normal"/>
    <w:link w:val="HeaderChar"/>
    <w:uiPriority w:val="99"/>
    <w:rsid w:val="00EA6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71"/>
    <w:rPr>
      <w:rFonts w:ascii="Times New Roman" w:eastAsia="Times New Roman" w:hAnsi="Times New Roman" w:cs="Times New Roman"/>
      <w:sz w:val="22"/>
      <w:lang w:val="en-GB"/>
    </w:rPr>
  </w:style>
  <w:style w:type="paragraph" w:customStyle="1" w:styleId="HEADING">
    <w:name w:val="HEADING"/>
    <w:basedOn w:val="Normal"/>
    <w:rsid w:val="00EA6071"/>
    <w:pPr>
      <w:keepNext/>
      <w:spacing w:before="240" w:after="120"/>
      <w:jc w:val="center"/>
    </w:pPr>
    <w:rPr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EA6071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EA6071"/>
  </w:style>
  <w:style w:type="paragraph" w:customStyle="1" w:styleId="Heading1longmultiline">
    <w:name w:val="Heading 1 (long multiline)"/>
    <w:basedOn w:val="Heading1"/>
    <w:rsid w:val="00EA607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EA607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EA607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A6071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EA6071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EA6071"/>
  </w:style>
  <w:style w:type="paragraph" w:customStyle="1" w:styleId="Heading3multiline">
    <w:name w:val="Heading 3 (multiline)"/>
    <w:basedOn w:val="Heading3"/>
    <w:next w:val="Normal"/>
    <w:rsid w:val="00EA6071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EA6071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EA6071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EA6071"/>
    <w:rPr>
      <w:rFonts w:ascii="Times New Roman" w:eastAsia="Times New Roman" w:hAnsi="Times New Roman" w:cs="Times New Roman"/>
      <w:bCs/>
      <w:i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EA6071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EA6071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EA6071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EA6071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meetingname">
    <w:name w:val="meeting name"/>
    <w:basedOn w:val="Normal"/>
    <w:qFormat/>
    <w:rsid w:val="00EA6071"/>
    <w:pPr>
      <w:ind w:left="142" w:right="4218" w:hanging="142"/>
    </w:pPr>
    <w:rPr>
      <w:caps/>
      <w:szCs w:val="22"/>
    </w:rPr>
  </w:style>
  <w:style w:type="character" w:styleId="PageNumber">
    <w:name w:val="page number"/>
    <w:rsid w:val="00EA6071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EA6071"/>
    <w:pPr>
      <w:numPr>
        <w:numId w:val="11"/>
      </w:numPr>
      <w:tabs>
        <w:tab w:val="clear" w:pos="360"/>
      </w:tabs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EA607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Para2">
    <w:name w:val="Para2"/>
    <w:basedOn w:val="Para1"/>
    <w:rsid w:val="00EA6071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EA6071"/>
    <w:pPr>
      <w:numPr>
        <w:ilvl w:val="3"/>
        <w:numId w:val="12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EA6071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EA6071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EA6071"/>
    <w:rPr>
      <w:color w:val="808080"/>
    </w:rPr>
  </w:style>
  <w:style w:type="paragraph" w:customStyle="1" w:styleId="Quotationtextindented">
    <w:name w:val="Quotation text (indented)"/>
    <w:basedOn w:val="Normal"/>
    <w:qFormat/>
    <w:rsid w:val="00EA6071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EA6071"/>
  </w:style>
  <w:style w:type="paragraph" w:customStyle="1" w:styleId="recommendationheaderlong">
    <w:name w:val="recommendation header long"/>
    <w:basedOn w:val="Heading2longmultiline"/>
    <w:qFormat/>
    <w:rsid w:val="00EA6071"/>
  </w:style>
  <w:style w:type="paragraph" w:customStyle="1" w:styleId="reference">
    <w:name w:val="reference"/>
    <w:basedOn w:val="Heading9"/>
    <w:qFormat/>
    <w:rsid w:val="00EA6071"/>
    <w:rPr>
      <w:i w:val="0"/>
      <w:sz w:val="18"/>
    </w:rPr>
  </w:style>
  <w:style w:type="character" w:customStyle="1" w:styleId="StyleFootnoteReferenceNounderline">
    <w:name w:val="Style Footnote Reference + No underline"/>
    <w:rsid w:val="00EA6071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EA6071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6071"/>
    <w:rPr>
      <w:rFonts w:asciiTheme="majorHAnsi" w:eastAsiaTheme="majorEastAsia" w:hAnsiTheme="majorHAnsi" w:cstheme="majorBidi"/>
      <w:i/>
      <w:iCs/>
      <w:color w:val="4472C4" w:themeColor="accent1"/>
      <w:spacing w:val="15"/>
      <w:lang w:val="en-GB"/>
    </w:rPr>
  </w:style>
  <w:style w:type="paragraph" w:customStyle="1" w:styleId="tabletitle">
    <w:name w:val="table title"/>
    <w:basedOn w:val="Heading2"/>
    <w:qFormat/>
    <w:rsid w:val="00EA6071"/>
    <w:pPr>
      <w:jc w:val="left"/>
      <w:outlineLvl w:val="9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EA607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0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semiHidden/>
    <w:rsid w:val="00EA6071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EA6071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EA6071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EA6071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EA6071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EA6071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EA6071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EA6071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EA6071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EA6071"/>
    <w:pPr>
      <w:spacing w:before="120" w:after="120"/>
      <w:ind w:left="1760"/>
      <w:jc w:val="left"/>
    </w:pPr>
  </w:style>
  <w:style w:type="character" w:customStyle="1" w:styleId="ListParagraphChar">
    <w:name w:val="List Paragraph Char"/>
    <w:aliases w:val="table bullets Char,Unordered List Char,List Paragraph 2 Char,Dot pt Char,F5 List Paragraph Char,List Paragraph1 Char,No Spacing1 Char,List Paragraph Char Char Char Char,Indicator Text Char,Numbered Para 1 Char,List Paragraph12 Char"/>
    <w:link w:val="ListParagraph"/>
    <w:uiPriority w:val="34"/>
    <w:locked/>
    <w:rsid w:val="005B529D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8d15a31-4476-4f29-bf82-95bde261dfef">USNWNKS7YNFA-1875611991-19647</_dlc_DocId>
    <_dlc_DocIdUrl xmlns="38d15a31-4476-4f29-bf82-95bde261dfef">
      <Url>https://dhs.sp.regeringskansliet.se/yta/m-NM/_layouts/15/DocIdRedir.aspx?ID=USNWNKS7YNFA-1875611991-19647</Url>
      <Description>USNWNKS7YNFA-1875611991-19647</Description>
    </_dlc_DocIdUrl>
  </documentManagement>
</p:properties>
</file>

<file path=customXml/item3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4D53D3265739344815FBED3EB68624D" ma:contentTypeVersion="26" ma:contentTypeDescription="Skapa nytt dokument med möjlighet att välja RK-mall" ma:contentTypeScope="" ma:versionID="4dcd9b7b4a46397137983483c7e86949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18f3d968-6251-40b0-9f11-012b293496c2" xmlns:ns5="9c9941df-7074-4a92-bf99-225d24d78d61" xmlns:ns6="38d15a31-4476-4f29-bf82-95bde261dfef" targetNamespace="http://schemas.microsoft.com/office/2006/metadata/properties" ma:root="true" ma:fieldsID="e8b71d9991ddbcd7c1a4d6b0e75cf7e5" ns2:_="" ns3:_="" ns4:_="" ns5:_="" ns6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38d15a31-4476-4f29-bf82-95bde261dfe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ecordNumber" minOccurs="0"/>
                <xsd:element ref="ns4:RKNyckelord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df19615e-311a-434c-9f90-a9d2539be82f}" ma:internalName="TaxCatchAll" ma:showField="CatchAllData" ma:web="742f19f6-b700-4975-8060-a9b1265e6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df19615e-311a-434c-9f90-a9d2539be82f}" ma:internalName="TaxCatchAllLabel" ma:readOnly="true" ma:showField="CatchAllDataLabel" ma:web="742f19f6-b700-4975-8060-a9b1265e6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8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6" nillable="true" ma:displayName="Diarienummer" ma:internalName="Diarienummer0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7" nillable="true" ma:displayName="Nyckelord" ma:internalName="Nyckelord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15a31-4476-4f29-bf82-95bde261dfe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EC9888-49FF-40F3-9C13-AC86DDE3A7A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29A8E60-9334-49C6-AC69-B811BD9AFB55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38d15a31-4476-4f29-bf82-95bde261dfef"/>
  </ds:schemaRefs>
</ds:datastoreItem>
</file>

<file path=customXml/itemProps3.xml><?xml version="1.0" encoding="utf-8"?>
<ds:datastoreItem xmlns:ds="http://schemas.openxmlformats.org/officeDocument/2006/customXml" ds:itemID="{866C0E7D-9648-4753-89B1-795AC0BCC6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6E1388B-292A-44D5-8463-3B32FCDDD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38d15a31-4476-4f29-bf82-95bde261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495E47-BEE6-4A46-B188-F8C5648E5BD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609FFC-BAC4-4BDA-BBE3-F22F8C7E56C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25C3861-F03E-4097-9E4D-4F76101020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SCBD</dc:creator>
  <cp:keywords/>
  <dc:description/>
  <cp:lastModifiedBy>SCBD</cp:lastModifiedBy>
  <cp:revision>18</cp:revision>
  <cp:lastPrinted>2021-02-11T13:08:00Z</cp:lastPrinted>
  <dcterms:created xsi:type="dcterms:W3CDTF">2021-02-02T23:56:00Z</dcterms:created>
  <dcterms:modified xsi:type="dcterms:W3CDTF">2021-02-11T14:23:00Z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0x010100BBA312BF02777149882D207184EC35C03200A4D53D3265739344815FBED3EB68624D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cc65c1f5-1f96-428c-8e18-3a72c29941c4</vt:lpwstr>
  </property>
</Properties>
</file>