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64DB0" w:rsidTr="007021E1">
        <w:trPr>
          <w:trHeight w:val="709"/>
        </w:trPr>
        <w:tc>
          <w:tcPr>
            <w:tcW w:w="976" w:type="dxa"/>
            <w:tcBorders>
              <w:bottom w:val="single" w:sz="12" w:space="0" w:color="auto"/>
            </w:tcBorders>
          </w:tcPr>
          <w:p w:rsidR="00964DB0" w:rsidRDefault="00964DB0" w:rsidP="007021E1">
            <w:bookmarkStart w:id="0" w:name="Meeting"/>
            <w:r>
              <w:rPr>
                <w:noProof/>
                <w:lang w:val="en-US"/>
              </w:rPr>
              <w:drawing>
                <wp:inline distT="0" distB="0" distL="0" distR="0" wp14:anchorId="28661926" wp14:editId="6FDF7E1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964DB0" w:rsidRDefault="00964DB0" w:rsidP="007021E1">
            <w:r>
              <w:rPr>
                <w:noProof/>
                <w:lang w:val="en-US"/>
              </w:rPr>
              <w:drawing>
                <wp:inline distT="0" distB="0" distL="0" distR="0" wp14:anchorId="6BF5873B" wp14:editId="4551CFE7">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964DB0" w:rsidRPr="00C9161D" w:rsidRDefault="00964DB0" w:rsidP="007021E1">
            <w:pPr>
              <w:jc w:val="right"/>
              <w:rPr>
                <w:rFonts w:ascii="Arial" w:hAnsi="Arial" w:cs="Arial"/>
                <w:b/>
                <w:sz w:val="32"/>
                <w:szCs w:val="32"/>
              </w:rPr>
            </w:pPr>
            <w:r w:rsidRPr="00C9161D">
              <w:rPr>
                <w:rFonts w:ascii="Arial" w:hAnsi="Arial" w:cs="Arial"/>
                <w:b/>
                <w:sz w:val="32"/>
                <w:szCs w:val="32"/>
              </w:rPr>
              <w:t>CBD</w:t>
            </w:r>
          </w:p>
        </w:tc>
      </w:tr>
      <w:tr w:rsidR="00964DB0" w:rsidTr="007021E1">
        <w:tc>
          <w:tcPr>
            <w:tcW w:w="6117" w:type="dxa"/>
            <w:gridSpan w:val="2"/>
            <w:tcBorders>
              <w:top w:val="single" w:sz="12" w:space="0" w:color="auto"/>
              <w:bottom w:val="single" w:sz="36" w:space="0" w:color="auto"/>
            </w:tcBorders>
            <w:vAlign w:val="center"/>
          </w:tcPr>
          <w:p w:rsidR="00964DB0" w:rsidRDefault="00964DB0" w:rsidP="007021E1">
            <w:r>
              <w:rPr>
                <w:noProof/>
                <w:lang w:val="en-US"/>
              </w:rPr>
              <w:drawing>
                <wp:inline distT="0" distB="0" distL="0" distR="0" wp14:anchorId="6EA1B94A" wp14:editId="4D4E4D0F">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964DB0" w:rsidRPr="00FC417D" w:rsidRDefault="00964DB0" w:rsidP="007021E1">
            <w:pPr>
              <w:ind w:left="1215"/>
              <w:rPr>
                <w:rFonts w:ascii="Times New Roman" w:hAnsi="Times New Roman" w:cs="Times New Roman"/>
                <w:szCs w:val="22"/>
              </w:rPr>
            </w:pPr>
            <w:r w:rsidRPr="00FC417D">
              <w:rPr>
                <w:rFonts w:ascii="Times New Roman" w:hAnsi="Times New Roman" w:cs="Times New Roman"/>
                <w:szCs w:val="22"/>
              </w:rPr>
              <w:t>Distr.</w:t>
            </w:r>
          </w:p>
          <w:p w:rsidR="00964DB0" w:rsidRPr="00FC417D" w:rsidRDefault="00964DB0" w:rsidP="007021E1">
            <w:pPr>
              <w:ind w:left="1215"/>
              <w:rPr>
                <w:rFonts w:ascii="Times New Roman" w:hAnsi="Times New Roman" w:cs="Times New Roman"/>
                <w:szCs w:val="22"/>
              </w:rPr>
            </w:pPr>
            <w:sdt>
              <w:sdtPr>
                <w:rPr>
                  <w:rFonts w:ascii="Times New Roman" w:hAnsi="Times New Roman" w:cs="Times New Roman"/>
                  <w:caps/>
                  <w:szCs w:val="22"/>
                </w:rPr>
                <w:alias w:val="Status"/>
                <w:tag w:val=""/>
                <w:id w:val="307985777"/>
                <w:placeholder>
                  <w:docPart w:val="3A7F221CBBE6482DA49A9C7BB7350DBB"/>
                </w:placeholder>
                <w:dataBinding w:prefixMappings="xmlns:ns0='http://purl.org/dc/elements/1.1/' xmlns:ns1='http://schemas.openxmlformats.org/package/2006/metadata/core-properties' " w:xpath="/ns1:coreProperties[1]/ns1:contentStatus[1]" w:storeItemID="{6C3C8BC8-F283-45AE-878A-BAB7291924A1}"/>
                <w:text/>
              </w:sdtPr>
              <w:sdtContent>
                <w:r w:rsidRPr="00FC417D">
                  <w:rPr>
                    <w:rFonts w:ascii="Times New Roman" w:hAnsi="Times New Roman" w:cs="Times New Roman"/>
                    <w:caps/>
                    <w:szCs w:val="22"/>
                  </w:rPr>
                  <w:t>GENERAL</w:t>
                </w:r>
              </w:sdtContent>
            </w:sdt>
          </w:p>
          <w:p w:rsidR="00964DB0" w:rsidRPr="00FC417D" w:rsidRDefault="00964DB0" w:rsidP="007021E1">
            <w:pPr>
              <w:ind w:left="1215"/>
              <w:rPr>
                <w:rFonts w:ascii="Times New Roman" w:hAnsi="Times New Roman" w:cs="Times New Roman"/>
                <w:szCs w:val="22"/>
              </w:rPr>
            </w:pPr>
          </w:p>
          <w:p w:rsidR="00964DB0" w:rsidRPr="00FC417D" w:rsidRDefault="00964DB0" w:rsidP="007021E1">
            <w:pPr>
              <w:ind w:left="1215"/>
              <w:rPr>
                <w:rFonts w:ascii="Times New Roman" w:hAnsi="Times New Roman" w:cs="Times New Roman"/>
                <w:szCs w:val="22"/>
              </w:rPr>
            </w:pPr>
            <w:sdt>
              <w:sdtPr>
                <w:rPr>
                  <w:rFonts w:ascii="Times New Roman" w:hAnsi="Times New Roman" w:cs="Times New Roman"/>
                  <w:lang w:val="en-US"/>
                </w:rPr>
                <w:alias w:val="Subject"/>
                <w:tag w:val=""/>
                <w:id w:val="2137136483"/>
                <w:placeholder>
                  <w:docPart w:val="7027F774DADE41C39B09F964995E3CDE"/>
                </w:placeholder>
                <w:dataBinding w:prefixMappings="xmlns:ns0='http://purl.org/dc/elements/1.1/' xmlns:ns1='http://schemas.openxmlformats.org/package/2006/metadata/core-properties' " w:xpath="/ns1:coreProperties[1]/ns0:subject[1]" w:storeItemID="{6C3C8BC8-F283-45AE-878A-BAB7291924A1}"/>
                <w:text/>
              </w:sdtPr>
              <w:sdtContent>
                <w:r w:rsidR="00FC417D" w:rsidRPr="00FC417D">
                  <w:rPr>
                    <w:rFonts w:ascii="Times New Roman" w:hAnsi="Times New Roman" w:cs="Times New Roman"/>
                    <w:lang w:val="en-US"/>
                  </w:rPr>
                  <w:t>CBD/PA/EM/2018/1/INF/4</w:t>
                </w:r>
              </w:sdtContent>
            </w:sdt>
          </w:p>
          <w:p w:rsidR="00964DB0" w:rsidRPr="00FC417D" w:rsidRDefault="00964DB0" w:rsidP="007021E1">
            <w:pPr>
              <w:ind w:left="1215"/>
              <w:rPr>
                <w:rFonts w:ascii="Times New Roman" w:hAnsi="Times New Roman" w:cs="Times New Roman"/>
                <w:szCs w:val="22"/>
              </w:rPr>
            </w:pPr>
            <w:sdt>
              <w:sdtPr>
                <w:rPr>
                  <w:rFonts w:ascii="Times New Roman" w:hAnsi="Times New Roman" w:cs="Times New Roman"/>
                  <w:szCs w:val="22"/>
                </w:rPr>
                <w:alias w:val="Publish Date"/>
                <w:tag w:val=""/>
                <w:id w:val="276757068"/>
                <w:placeholder>
                  <w:docPart w:val="627916384CF243E9AAF86DB59CB58886"/>
                </w:placeholder>
                <w:dataBinding w:prefixMappings="xmlns:ns0='http://schemas.microsoft.com/office/2006/coverPageProps' " w:xpath="/ns0:CoverPageProperties[1]/ns0:PublishDate[1]" w:storeItemID="{55AF091B-3C7A-41E3-B477-F2FDAA23CFDA}"/>
                <w:date w:fullDate="2018-01-29T00:00:00Z">
                  <w:dateFormat w:val="d MMMM yyyy"/>
                  <w:lid w:val="en-US"/>
                  <w:storeMappedDataAs w:val="dateTime"/>
                  <w:calendar w:val="gregorian"/>
                </w:date>
              </w:sdtPr>
              <w:sdtContent>
                <w:r w:rsidR="00FC417D" w:rsidRPr="00FC417D">
                  <w:rPr>
                    <w:rFonts w:ascii="Times New Roman" w:hAnsi="Times New Roman" w:cs="Times New Roman"/>
                    <w:szCs w:val="22"/>
                  </w:rPr>
                  <w:t>29 January 2018</w:t>
                </w:r>
              </w:sdtContent>
            </w:sdt>
          </w:p>
          <w:p w:rsidR="00964DB0" w:rsidRPr="00FC417D" w:rsidRDefault="00964DB0" w:rsidP="007021E1">
            <w:pPr>
              <w:ind w:left="1215"/>
              <w:rPr>
                <w:rFonts w:ascii="Times New Roman" w:hAnsi="Times New Roman" w:cs="Times New Roman"/>
                <w:szCs w:val="22"/>
              </w:rPr>
            </w:pPr>
          </w:p>
          <w:p w:rsidR="00964DB0" w:rsidRPr="00FC417D" w:rsidRDefault="00964DB0" w:rsidP="007021E1">
            <w:pPr>
              <w:ind w:left="1215"/>
              <w:rPr>
                <w:rFonts w:ascii="Times New Roman" w:hAnsi="Times New Roman" w:cs="Times New Roman"/>
                <w:szCs w:val="22"/>
              </w:rPr>
            </w:pPr>
            <w:r w:rsidRPr="00FC417D">
              <w:rPr>
                <w:rFonts w:ascii="Times New Roman" w:hAnsi="Times New Roman" w:cs="Times New Roman"/>
                <w:szCs w:val="22"/>
              </w:rPr>
              <w:t>ENGLISH ONLY</w:t>
            </w:r>
          </w:p>
          <w:p w:rsidR="00964DB0" w:rsidRDefault="00964DB0" w:rsidP="007021E1"/>
        </w:tc>
      </w:tr>
    </w:tbl>
    <w:p w:rsidR="00225832" w:rsidRPr="00AE21FC" w:rsidRDefault="00225832" w:rsidP="00372D7A">
      <w:pPr>
        <w:pStyle w:val="meetingname"/>
        <w:ind w:right="4257"/>
        <w:rPr>
          <w:kern w:val="22"/>
          <w:szCs w:val="22"/>
        </w:rPr>
      </w:pPr>
      <w:r w:rsidRPr="00AE21FC">
        <w:rPr>
          <w:color w:val="000000"/>
          <w:kern w:val="22"/>
          <w:szCs w:val="22"/>
        </w:rPr>
        <w:t>TECHNICAL EXPERT workshop</w:t>
      </w:r>
      <w:r w:rsidRPr="00AE21FC">
        <w:rPr>
          <w:szCs w:val="22"/>
        </w:rPr>
        <w:t xml:space="preserve"> on OTHER effective area-based conservation measures </w:t>
      </w:r>
      <w:bookmarkEnd w:id="0"/>
      <w:r w:rsidRPr="00AE21FC">
        <w:rPr>
          <w:szCs w:val="22"/>
        </w:rPr>
        <w:t xml:space="preserve">for achieving Aichi Biodiversity Target 11 </w:t>
      </w:r>
    </w:p>
    <w:p w:rsidR="00225832" w:rsidRDefault="00225832" w:rsidP="00372D7A">
      <w:pPr>
        <w:jc w:val="left"/>
        <w:rPr>
          <w:rFonts w:eastAsia="Batang"/>
          <w:szCs w:val="22"/>
          <w:lang w:eastAsia="ko-KR"/>
        </w:rPr>
      </w:pPr>
      <w:r w:rsidRPr="00AE21FC">
        <w:rPr>
          <w:szCs w:val="22"/>
          <w:shd w:val="clear" w:color="auto" w:fill="FFFFFF"/>
        </w:rPr>
        <w:t>Montreal, 6-9 February</w:t>
      </w:r>
      <w:r w:rsidRPr="00AE21FC">
        <w:rPr>
          <w:rFonts w:eastAsia="Batang"/>
          <w:szCs w:val="22"/>
          <w:lang w:eastAsia="ko-KR"/>
        </w:rPr>
        <w:t xml:space="preserve"> 2018</w:t>
      </w:r>
    </w:p>
    <w:p w:rsidR="00225832" w:rsidRPr="00AE21FC" w:rsidRDefault="00225832" w:rsidP="00372D7A">
      <w:pPr>
        <w:rPr>
          <w:snapToGrid w:val="0"/>
          <w:kern w:val="22"/>
          <w:szCs w:val="22"/>
          <w:lang w:eastAsia="nb-NO"/>
        </w:rPr>
      </w:pPr>
    </w:p>
    <w:sdt>
      <w:sdtPr>
        <w:rPr>
          <w:b/>
          <w:caps/>
          <w:szCs w:val="22"/>
          <w:lang w:val="en-US" w:eastAsia="ko-KR"/>
        </w:rPr>
        <w:alias w:val="Title"/>
        <w:tag w:val=""/>
        <w:id w:val="267120516"/>
        <w:placeholder>
          <w:docPart w:val="3F363FAB304D4833AB3A47C44304F67D"/>
        </w:placeholder>
        <w:dataBinding w:prefixMappings="xmlns:ns0='http://purl.org/dc/elements/1.1/' xmlns:ns1='http://schemas.openxmlformats.org/package/2006/metadata/core-properties' " w:xpath="/ns1:coreProperties[1]/ns0:title[1]" w:storeItemID="{6C3C8BC8-F283-45AE-878A-BAB7291924A1}"/>
        <w:text/>
      </w:sdtPr>
      <w:sdtContent>
        <w:p w:rsidR="00002266" w:rsidRPr="002F2E07" w:rsidRDefault="008F0FA4" w:rsidP="00372D7A">
          <w:pPr>
            <w:autoSpaceDE w:val="0"/>
            <w:autoSpaceDN w:val="0"/>
            <w:adjustRightInd w:val="0"/>
            <w:spacing w:before="120" w:after="120"/>
            <w:ind w:left="227"/>
            <w:jc w:val="center"/>
            <w:rPr>
              <w:b/>
              <w:caps/>
              <w:szCs w:val="22"/>
              <w:lang w:val="en-US" w:eastAsia="ko-KR"/>
            </w:rPr>
          </w:pPr>
          <w:r w:rsidRPr="000D4395">
            <w:rPr>
              <w:b/>
              <w:caps/>
              <w:szCs w:val="22"/>
              <w:lang w:val="en-US" w:eastAsia="ko-KR"/>
            </w:rPr>
            <w:t>CONTRIBUTIONS OF OTHER EFFECTIVE AREA-BASED CONSERVATION MEASURES TO ACHIEVE AICHI BIODIVERSITY TARGET 11, OTHER AICHI TARGETS, AND RELEVANT TARGETS OF THE SUSTAINABLE DEVELOPMENT GOALS</w:t>
          </w:r>
        </w:p>
      </w:sdtContent>
    </w:sdt>
    <w:p w:rsidR="00002266" w:rsidRDefault="00063839" w:rsidP="00FC417D">
      <w:pPr>
        <w:autoSpaceDE w:val="0"/>
        <w:autoSpaceDN w:val="0"/>
        <w:adjustRightInd w:val="0"/>
        <w:jc w:val="center"/>
        <w:rPr>
          <w:i/>
          <w:iCs/>
          <w:szCs w:val="22"/>
          <w:lang w:eastAsia="en-CA"/>
        </w:rPr>
      </w:pPr>
      <w:r>
        <w:rPr>
          <w:i/>
          <w:iCs/>
          <w:szCs w:val="22"/>
          <w:lang w:eastAsia="en-CA"/>
        </w:rPr>
        <w:t>Note by the Executive Secretary</w:t>
      </w:r>
    </w:p>
    <w:p w:rsidR="00002266" w:rsidRPr="00FD3503" w:rsidRDefault="00FC417D" w:rsidP="00FC417D">
      <w:pPr>
        <w:autoSpaceDE w:val="0"/>
        <w:autoSpaceDN w:val="0"/>
        <w:adjustRightInd w:val="0"/>
        <w:spacing w:before="120" w:after="120"/>
        <w:jc w:val="center"/>
        <w:rPr>
          <w:b/>
          <w:iCs/>
          <w:lang w:val="en-US"/>
        </w:rPr>
      </w:pPr>
      <w:r w:rsidRPr="00FD3503">
        <w:rPr>
          <w:b/>
          <w:iCs/>
          <w:szCs w:val="22"/>
          <w:lang w:val="en-US" w:eastAsia="en-CA"/>
        </w:rPr>
        <w:t>I.</w:t>
      </w:r>
      <w:r>
        <w:rPr>
          <w:b/>
          <w:iCs/>
          <w:lang w:val="en-US"/>
        </w:rPr>
        <w:t xml:space="preserve"> </w:t>
      </w:r>
      <w:r>
        <w:rPr>
          <w:b/>
          <w:iCs/>
          <w:lang w:val="en-US"/>
        </w:rPr>
        <w:tab/>
      </w:r>
      <w:r w:rsidRPr="00FD3503">
        <w:rPr>
          <w:b/>
          <w:iCs/>
          <w:lang w:val="en-US"/>
        </w:rPr>
        <w:t>INTRODUCTION</w:t>
      </w:r>
    </w:p>
    <w:p w:rsidR="00002266" w:rsidRPr="00135D9E"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sidRPr="00135D9E">
        <w:rPr>
          <w:rFonts w:ascii="Times New Roman" w:hAnsi="Times New Roman"/>
        </w:rPr>
        <w:t xml:space="preserve">The Executive Secretary is organizing a </w:t>
      </w:r>
      <w:r w:rsidRPr="00135D9E">
        <w:rPr>
          <w:rFonts w:ascii="Times New Roman" w:hAnsi="Times New Roman"/>
          <w:lang w:val="en-GB"/>
        </w:rPr>
        <w:t xml:space="preserve">technical expert workshop on other effective area-based conservation measures, pursuant to </w:t>
      </w:r>
      <w:r w:rsidRPr="00135D9E">
        <w:rPr>
          <w:rFonts w:ascii="Times New Roman" w:hAnsi="Times New Roman"/>
        </w:rPr>
        <w:t xml:space="preserve">decision XIII/2, paragraph 10(b). </w:t>
      </w:r>
      <w:r w:rsidRPr="00135D9E">
        <w:rPr>
          <w:rFonts w:ascii="Times New Roman" w:hAnsi="Times New Roman"/>
          <w:lang w:val="en-GB"/>
        </w:rPr>
        <w:t>The workshop aims to provide scientific and technical advice on the definition, management approaches and identification of other effective area-based conservation measures</w:t>
      </w:r>
      <w:r>
        <w:rPr>
          <w:rFonts w:ascii="Times New Roman" w:hAnsi="Times New Roman"/>
          <w:lang w:val="en-GB"/>
        </w:rPr>
        <w:t xml:space="preserve"> (OECMs)</w:t>
      </w:r>
      <w:r w:rsidRPr="00135D9E">
        <w:rPr>
          <w:rFonts w:ascii="Times New Roman" w:hAnsi="Times New Roman"/>
          <w:lang w:val="en-GB"/>
        </w:rPr>
        <w:t>, as well as their role in contributing to the achievement of Aichi Biodiversity Target 11.</w:t>
      </w:r>
    </w:p>
    <w:p w:rsidR="00002266" w:rsidRPr="00FC417D"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Pr>
          <w:rFonts w:ascii="Times New Roman" w:hAnsi="Times New Roman"/>
        </w:rPr>
        <w:t>This document present</w:t>
      </w:r>
      <w:r w:rsidR="00292179">
        <w:rPr>
          <w:rFonts w:ascii="Times New Roman" w:hAnsi="Times New Roman"/>
        </w:rPr>
        <w:t>s</w:t>
      </w:r>
      <w:r>
        <w:rPr>
          <w:rFonts w:ascii="Times New Roman" w:hAnsi="Times New Roman"/>
        </w:rPr>
        <w:t xml:space="preserve"> the potential contributions of OECMs to </w:t>
      </w:r>
      <w:r w:rsidR="00292179">
        <w:rPr>
          <w:rFonts w:ascii="Times New Roman" w:hAnsi="Times New Roman"/>
        </w:rPr>
        <w:t xml:space="preserve">the </w:t>
      </w:r>
      <w:r>
        <w:rPr>
          <w:rFonts w:ascii="Times New Roman" w:hAnsi="Times New Roman"/>
        </w:rPr>
        <w:t>elements of Aichi Biodiversity Target 11 (section II), as well as their contribution to other Aichi</w:t>
      </w:r>
      <w:r w:rsidR="00292179">
        <w:rPr>
          <w:rFonts w:ascii="Times New Roman" w:hAnsi="Times New Roman"/>
        </w:rPr>
        <w:t xml:space="preserve"> Biodiversity</w:t>
      </w:r>
      <w:r>
        <w:rPr>
          <w:rFonts w:ascii="Times New Roman" w:hAnsi="Times New Roman"/>
        </w:rPr>
        <w:t xml:space="preserve"> Targets (section III), relevant goals and targets of the 2030 Agenda for Sustainable Development</w:t>
      </w:r>
      <w:r w:rsidR="00292179">
        <w:rPr>
          <w:rFonts w:ascii="Times New Roman" w:hAnsi="Times New Roman"/>
        </w:rPr>
        <w:t>,</w:t>
      </w:r>
      <w:r>
        <w:rPr>
          <w:rFonts w:ascii="Times New Roman" w:hAnsi="Times New Roman"/>
        </w:rPr>
        <w:t xml:space="preserve"> and other multi-lateral environmental agreements (section IV).</w:t>
      </w:r>
    </w:p>
    <w:p w:rsidR="00002266" w:rsidRPr="00002266" w:rsidRDefault="00FC417D" w:rsidP="00FC417D">
      <w:pPr>
        <w:pStyle w:val="ListParagraph"/>
        <w:autoSpaceDE w:val="0"/>
        <w:autoSpaceDN w:val="0"/>
        <w:adjustRightInd w:val="0"/>
        <w:spacing w:before="120" w:after="120"/>
        <w:ind w:left="0"/>
        <w:jc w:val="center"/>
        <w:rPr>
          <w:rFonts w:ascii="Times New Roman" w:hAnsi="Times New Roman"/>
          <w:b/>
          <w:lang w:val="en-US"/>
        </w:rPr>
      </w:pPr>
      <w:r w:rsidRPr="00002266">
        <w:rPr>
          <w:rFonts w:ascii="Times New Roman" w:hAnsi="Times New Roman"/>
          <w:b/>
          <w:lang w:val="en-US"/>
        </w:rPr>
        <w:t xml:space="preserve">II. </w:t>
      </w:r>
      <w:r>
        <w:rPr>
          <w:rFonts w:ascii="Times New Roman" w:hAnsi="Times New Roman"/>
          <w:b/>
          <w:lang w:val="en-US"/>
        </w:rPr>
        <w:tab/>
      </w:r>
      <w:r w:rsidRPr="00002266">
        <w:rPr>
          <w:rFonts w:ascii="Times New Roman" w:hAnsi="Times New Roman"/>
          <w:b/>
          <w:lang w:val="en-US"/>
        </w:rPr>
        <w:t>CONTRIBUTION</w:t>
      </w:r>
      <w:r>
        <w:rPr>
          <w:rFonts w:ascii="Times New Roman" w:hAnsi="Times New Roman"/>
          <w:b/>
          <w:lang w:val="en-US"/>
        </w:rPr>
        <w:t>S</w:t>
      </w:r>
      <w:r w:rsidRPr="00002266">
        <w:rPr>
          <w:rFonts w:ascii="Times New Roman" w:hAnsi="Times New Roman"/>
          <w:b/>
          <w:lang w:val="en-US"/>
        </w:rPr>
        <w:t xml:space="preserve"> TO</w:t>
      </w:r>
      <w:r>
        <w:rPr>
          <w:rFonts w:ascii="Times New Roman" w:hAnsi="Times New Roman"/>
          <w:b/>
          <w:lang w:val="en-US"/>
        </w:rPr>
        <w:t xml:space="preserve"> THE</w:t>
      </w:r>
      <w:r w:rsidRPr="00002266">
        <w:rPr>
          <w:rFonts w:ascii="Times New Roman" w:hAnsi="Times New Roman"/>
          <w:b/>
          <w:lang w:val="en-US"/>
        </w:rPr>
        <w:t xml:space="preserve"> ELEMENTS OF </w:t>
      </w:r>
      <w:r w:rsidRPr="003C54C9">
        <w:rPr>
          <w:rFonts w:ascii="Times New Roman" w:hAnsi="Times New Roman"/>
          <w:b/>
          <w:lang w:val="en-GB"/>
        </w:rPr>
        <w:t>AICHI BIODIVERSITY</w:t>
      </w:r>
      <w:r>
        <w:rPr>
          <w:rFonts w:ascii="Times New Roman" w:hAnsi="Times New Roman"/>
          <w:b/>
          <w:lang w:val="en-GB"/>
        </w:rPr>
        <w:t xml:space="preserve"> </w:t>
      </w:r>
      <w:r w:rsidRPr="00002266">
        <w:rPr>
          <w:rFonts w:ascii="Times New Roman" w:hAnsi="Times New Roman"/>
          <w:b/>
          <w:lang w:val="en-US"/>
        </w:rPr>
        <w:t>TARGET 11</w:t>
      </w:r>
    </w:p>
    <w:p w:rsidR="00002266" w:rsidRPr="003A3BE2"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Pr>
          <w:rFonts w:ascii="Times New Roman" w:hAnsi="Times New Roman"/>
          <w:lang w:val="en-US"/>
        </w:rPr>
        <w:t>T</w:t>
      </w:r>
      <w:r>
        <w:rPr>
          <w:rFonts w:ascii="Times New Roman" w:hAnsi="Times New Roman"/>
        </w:rPr>
        <w:t xml:space="preserve">he </w:t>
      </w:r>
      <w:r w:rsidRPr="003A3BE2">
        <w:rPr>
          <w:rFonts w:ascii="Times New Roman" w:hAnsi="Times New Roman"/>
        </w:rPr>
        <w:t xml:space="preserve">Strategic </w:t>
      </w:r>
      <w:r>
        <w:rPr>
          <w:rFonts w:ascii="Times New Roman" w:hAnsi="Times New Roman"/>
        </w:rPr>
        <w:t>Plan for Biodiversity 2011-2020 was adopted at the t</w:t>
      </w:r>
      <w:r w:rsidRPr="003A3BE2">
        <w:rPr>
          <w:rFonts w:ascii="Times New Roman" w:hAnsi="Times New Roman"/>
        </w:rPr>
        <w:t>enth meeting of the Conference of the Parties to the Convention on Biological Diversity</w:t>
      </w:r>
      <w:r w:rsidR="00292179">
        <w:rPr>
          <w:rFonts w:ascii="Times New Roman" w:hAnsi="Times New Roman"/>
        </w:rPr>
        <w:t xml:space="preserve"> in 2010</w:t>
      </w:r>
      <w:r>
        <w:rPr>
          <w:rFonts w:ascii="Times New Roman" w:hAnsi="Times New Roman"/>
        </w:rPr>
        <w:t xml:space="preserve">. </w:t>
      </w:r>
      <w:r>
        <w:rPr>
          <w:rFonts w:ascii="Times New Roman" w:hAnsi="Times New Roman"/>
          <w:lang w:val="en-US"/>
        </w:rPr>
        <w:t>It’s</w:t>
      </w:r>
      <w:r w:rsidRPr="00A224AA">
        <w:rPr>
          <w:rFonts w:ascii="Times New Roman" w:hAnsi="Times New Roman"/>
          <w:lang w:val="en-US"/>
        </w:rPr>
        <w:t xml:space="preserve"> 20 Aichi Biodiversity Targets are organized under five Strategic Goals, focused on addressing the underlying causes of biodiversity loss, reducing direct pressures on biodiversity and promoting sustainable use, improving its status</w:t>
      </w:r>
      <w:r w:rsidRPr="009725F0">
        <w:rPr>
          <w:rFonts w:ascii="Times New Roman" w:hAnsi="Times New Roman"/>
          <w:lang w:val="en-US"/>
        </w:rPr>
        <w:t xml:space="preserve">, enhancing the benefits to all from biodiversity and ecosystem services, as well as </w:t>
      </w:r>
      <w:r w:rsidR="00112FA9">
        <w:rPr>
          <w:rFonts w:ascii="Times New Roman" w:hAnsi="Times New Roman"/>
          <w:lang w:val="en-GB"/>
        </w:rPr>
        <w:t>increasing</w:t>
      </w:r>
      <w:r w:rsidRPr="009725F0">
        <w:rPr>
          <w:rFonts w:ascii="Times New Roman" w:hAnsi="Times New Roman"/>
          <w:lang w:val="en-GB"/>
        </w:rPr>
        <w:t xml:space="preserve"> implementation</w:t>
      </w:r>
      <w:r w:rsidRPr="00A224AA">
        <w:rPr>
          <w:rFonts w:ascii="Times New Roman" w:hAnsi="Times New Roman"/>
          <w:lang w:val="en-GB"/>
        </w:rPr>
        <w:t>, knowledge management and capacity-building</w:t>
      </w:r>
      <w:r>
        <w:rPr>
          <w:rFonts w:ascii="Times New Roman" w:hAnsi="Times New Roman"/>
          <w:lang w:val="en-US"/>
        </w:rPr>
        <w:t xml:space="preserve">. </w:t>
      </w:r>
      <w:r w:rsidRPr="00A224AA">
        <w:rPr>
          <w:rFonts w:ascii="Times New Roman" w:hAnsi="Times New Roman"/>
          <w:lang w:val="en-GB"/>
        </w:rPr>
        <w:t>Strategic Goal C which focuses on improving the status of biodiversity by safeguarding ecosystems, species and genetic diversity includes, among others, Target 11</w:t>
      </w:r>
      <w:r w:rsidR="00292179" w:rsidRPr="0079521A">
        <w:rPr>
          <w:rStyle w:val="FootnoteReference"/>
          <w:rFonts w:ascii="Times New Roman" w:hAnsi="Times New Roman"/>
          <w:u w:val="none"/>
          <w:vertAlign w:val="superscript"/>
          <w:lang w:val="en-GB"/>
        </w:rPr>
        <w:footnoteReference w:id="1"/>
      </w:r>
      <w:r w:rsidRPr="00A224AA">
        <w:rPr>
          <w:rFonts w:ascii="Times New Roman" w:hAnsi="Times New Roman"/>
          <w:lang w:val="en-GB"/>
        </w:rPr>
        <w:t xml:space="preserve"> on</w:t>
      </w:r>
      <w:r>
        <w:rPr>
          <w:rFonts w:ascii="Times New Roman" w:hAnsi="Times New Roman"/>
          <w:lang w:val="en-GB"/>
        </w:rPr>
        <w:t xml:space="preserve"> </w:t>
      </w:r>
      <w:r w:rsidR="00FC417D" w:rsidRPr="00FC417D">
        <w:rPr>
          <w:rFonts w:ascii="Times New Roman" w:hAnsi="Times New Roman"/>
        </w:rPr>
        <w:t xml:space="preserve">in </w:t>
      </w:r>
      <w:r w:rsidRPr="00FC417D">
        <w:rPr>
          <w:rFonts w:ascii="Times New Roman" w:hAnsi="Times New Roman"/>
        </w:rPr>
        <w:t>situ</w:t>
      </w:r>
      <w:r>
        <w:rPr>
          <w:rFonts w:ascii="Times New Roman" w:hAnsi="Times New Roman"/>
        </w:rPr>
        <w:t xml:space="preserve"> conservation.</w:t>
      </w:r>
      <w:r w:rsidRPr="00331939">
        <w:rPr>
          <w:rStyle w:val="FootnoteReference"/>
          <w:rFonts w:ascii="Times New Roman" w:hAnsi="Times New Roman"/>
          <w:u w:val="none"/>
          <w:vertAlign w:val="superscript"/>
          <w:lang w:val="en-GB"/>
        </w:rPr>
        <w:t xml:space="preserve"> </w:t>
      </w:r>
    </w:p>
    <w:p w:rsidR="00002266" w:rsidRPr="00AA07B8"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sidRPr="00AA07B8">
        <w:rPr>
          <w:rFonts w:ascii="Times New Roman" w:hAnsi="Times New Roman"/>
        </w:rPr>
        <w:t>Target 11 is composed of both quantitative coverage targets (</w:t>
      </w:r>
      <w:r w:rsidR="0088784E">
        <w:rPr>
          <w:rFonts w:ascii="Times New Roman" w:hAnsi="Times New Roman"/>
        </w:rPr>
        <w:t xml:space="preserve">conserving </w:t>
      </w:r>
      <w:r w:rsidR="00F15CFA">
        <w:rPr>
          <w:rFonts w:ascii="Times New Roman" w:hAnsi="Times New Roman"/>
        </w:rPr>
        <w:t xml:space="preserve">at least </w:t>
      </w:r>
      <w:r w:rsidRPr="00AA07B8">
        <w:rPr>
          <w:rFonts w:ascii="Times New Roman" w:hAnsi="Times New Roman"/>
        </w:rPr>
        <w:t xml:space="preserve">17% of terrestrial and inland waters and </w:t>
      </w:r>
      <w:r w:rsidR="00F15CFA">
        <w:rPr>
          <w:rFonts w:ascii="Times New Roman" w:hAnsi="Times New Roman"/>
        </w:rPr>
        <w:t xml:space="preserve">at least </w:t>
      </w:r>
      <w:r w:rsidRPr="00AA07B8">
        <w:rPr>
          <w:rFonts w:ascii="Times New Roman" w:hAnsi="Times New Roman"/>
        </w:rPr>
        <w:t>10% of coastal and marine</w:t>
      </w:r>
      <w:r w:rsidR="0088784E">
        <w:rPr>
          <w:rFonts w:ascii="Times New Roman" w:hAnsi="Times New Roman"/>
        </w:rPr>
        <w:t xml:space="preserve"> areas</w:t>
      </w:r>
      <w:r w:rsidRPr="00AA07B8">
        <w:rPr>
          <w:rFonts w:ascii="Times New Roman" w:hAnsi="Times New Roman"/>
        </w:rPr>
        <w:t xml:space="preserve">) and a set of </w:t>
      </w:r>
      <w:r w:rsidR="00CC2A2B">
        <w:rPr>
          <w:rFonts w:ascii="Times New Roman" w:hAnsi="Times New Roman"/>
        </w:rPr>
        <w:t>qualifying</w:t>
      </w:r>
      <w:r w:rsidRPr="00AA07B8">
        <w:rPr>
          <w:rFonts w:ascii="Times New Roman" w:hAnsi="Times New Roman"/>
        </w:rPr>
        <w:t xml:space="preserve"> elements </w:t>
      </w:r>
      <w:r>
        <w:rPr>
          <w:rFonts w:ascii="Times New Roman" w:hAnsi="Times New Roman"/>
        </w:rPr>
        <w:t>(</w:t>
      </w:r>
      <w:r w:rsidRPr="00AA07B8">
        <w:rPr>
          <w:rFonts w:ascii="Times New Roman" w:hAnsi="Times New Roman"/>
        </w:rPr>
        <w:t>ecological representation, coverage of areas important for biodiversity and ecosystem services, connectivity, integration into the wider landscapes and seascapes, and effective and equitable management)</w:t>
      </w:r>
      <w:r w:rsidR="00A82900">
        <w:rPr>
          <w:rFonts w:ascii="Times New Roman" w:hAnsi="Times New Roman"/>
        </w:rPr>
        <w:t xml:space="preserve"> meant to </w:t>
      </w:r>
      <w:r w:rsidR="00A82900">
        <w:rPr>
          <w:rFonts w:ascii="Times New Roman" w:hAnsi="Times New Roman"/>
        </w:rPr>
        <w:lastRenderedPageBreak/>
        <w:t>ensure the success of these conservation efforts</w:t>
      </w:r>
      <w:r w:rsidRPr="00AA07B8">
        <w:rPr>
          <w:rFonts w:ascii="Times New Roman" w:hAnsi="Times New Roman"/>
        </w:rPr>
        <w:t>. Given the indivisible nature of the Target, for</w:t>
      </w:r>
      <w:r>
        <w:rPr>
          <w:rFonts w:ascii="Times New Roman" w:hAnsi="Times New Roman"/>
        </w:rPr>
        <w:t xml:space="preserve"> </w:t>
      </w:r>
      <w:r w:rsidRPr="00AA07B8">
        <w:rPr>
          <w:rFonts w:ascii="Times New Roman" w:hAnsi="Times New Roman"/>
          <w:lang w:val="en-GB"/>
        </w:rPr>
        <w:t xml:space="preserve">successful achievement, </w:t>
      </w:r>
      <w:r w:rsidRPr="00AA07B8">
        <w:rPr>
          <w:rFonts w:ascii="Times New Roman" w:hAnsi="Times New Roman"/>
        </w:rPr>
        <w:t xml:space="preserve">progress is needed on </w:t>
      </w:r>
      <w:r w:rsidRPr="00AA07B8">
        <w:rPr>
          <w:rFonts w:ascii="Times New Roman" w:hAnsi="Times New Roman"/>
          <w:lang w:val="en-GB"/>
        </w:rPr>
        <w:t>all elements</w:t>
      </w:r>
      <w:r>
        <w:rPr>
          <w:rFonts w:ascii="Times New Roman" w:hAnsi="Times New Roman"/>
          <w:lang w:val="en-GB"/>
        </w:rPr>
        <w:t>.</w:t>
      </w:r>
      <w:r w:rsidRPr="00AA07B8">
        <w:rPr>
          <w:rFonts w:ascii="Times New Roman" w:hAnsi="Times New Roman"/>
          <w:lang w:val="en-GB"/>
        </w:rPr>
        <w:t xml:space="preserve"> </w:t>
      </w:r>
    </w:p>
    <w:p w:rsidR="00002266" w:rsidRPr="0088784E"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sidRPr="0088784E">
        <w:rPr>
          <w:rFonts w:ascii="Times New Roman" w:hAnsi="Times New Roman"/>
        </w:rPr>
        <w:t xml:space="preserve">In recognition of the fact that there may be areas outside of formally recognised protected area networks that will also offer important contributions to effective </w:t>
      </w:r>
      <w:r w:rsidRPr="0088784E">
        <w:rPr>
          <w:rFonts w:ascii="Times New Roman" w:hAnsi="Times New Roman"/>
          <w:i/>
        </w:rPr>
        <w:t>in-situ</w:t>
      </w:r>
      <w:r w:rsidRPr="0088784E">
        <w:rPr>
          <w:rFonts w:ascii="Times New Roman" w:hAnsi="Times New Roman"/>
        </w:rPr>
        <w:t xml:space="preserve"> conservation of biodiversity, two means are specified for meeting the requirements of Target 11: protected areas </w:t>
      </w:r>
      <w:r w:rsidR="00CC2A2B" w:rsidRPr="0088784E">
        <w:rPr>
          <w:rFonts w:ascii="Times New Roman" w:hAnsi="Times New Roman"/>
        </w:rPr>
        <w:t>and</w:t>
      </w:r>
      <w:r w:rsidRPr="0088784E">
        <w:rPr>
          <w:rFonts w:ascii="Times New Roman" w:hAnsi="Times New Roman"/>
        </w:rPr>
        <w:t xml:space="preserve"> other effective area-based conservation measures (OECMs). However, due in part to the lack of an agreed definition for OECMs and guidance on their identification, protected areas have been the primary focus of efforts to achieve Target 11</w:t>
      </w:r>
      <w:r w:rsidR="00CC2A2B" w:rsidRPr="0088784E">
        <w:rPr>
          <w:rFonts w:ascii="Times New Roman" w:hAnsi="Times New Roman"/>
        </w:rPr>
        <w:t xml:space="preserve"> so far</w:t>
      </w:r>
      <w:r w:rsidRPr="0088784E">
        <w:rPr>
          <w:rFonts w:ascii="Times New Roman" w:hAnsi="Times New Roman"/>
        </w:rPr>
        <w:t xml:space="preserve">. As such, work has been ongoing through the </w:t>
      </w:r>
      <w:r w:rsidRPr="0088784E">
        <w:rPr>
          <w:rFonts w:ascii="Times New Roman" w:hAnsi="Times New Roman"/>
          <w:lang w:val="en-GB"/>
        </w:rPr>
        <w:t>IUCN-World Commission on Protected Areas Task Force on Other Effective Area-based Conservation Measures, pursuant to decision XI/24, to develop guidelines aim</w:t>
      </w:r>
      <w:r w:rsidR="00F1246E" w:rsidRPr="0088784E">
        <w:rPr>
          <w:rFonts w:ascii="Times New Roman" w:hAnsi="Times New Roman"/>
          <w:lang w:val="en-GB"/>
        </w:rPr>
        <w:t>ing</w:t>
      </w:r>
      <w:r w:rsidRPr="0088784E">
        <w:rPr>
          <w:rFonts w:ascii="Times New Roman" w:hAnsi="Times New Roman"/>
          <w:lang w:val="en-GB"/>
        </w:rPr>
        <w:t xml:space="preserve"> to “provide advice on identifying and reporting OECMs in marine, freshwater and terrestrial environments.”</w:t>
      </w:r>
      <w:r w:rsidRPr="0088784E">
        <w:rPr>
          <w:rStyle w:val="FootnoteReference"/>
          <w:rFonts w:ascii="Times New Roman" w:hAnsi="Times New Roman"/>
          <w:u w:val="none"/>
          <w:vertAlign w:val="superscript"/>
          <w:lang w:val="en-GB"/>
        </w:rPr>
        <w:footnoteReference w:id="2"/>
      </w:r>
      <w:r w:rsidRPr="0088784E">
        <w:rPr>
          <w:rFonts w:ascii="Times New Roman" w:hAnsi="Times New Roman"/>
          <w:vertAlign w:val="superscript"/>
          <w:lang w:val="en-GB"/>
        </w:rPr>
        <w:t xml:space="preserve"> </w:t>
      </w:r>
    </w:p>
    <w:p w:rsidR="00002266" w:rsidRPr="0008738A"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sidRPr="0008738A">
        <w:rPr>
          <w:rFonts w:ascii="Times New Roman" w:hAnsi="Times New Roman"/>
        </w:rPr>
        <w:t xml:space="preserve">The </w:t>
      </w:r>
      <w:r w:rsidRPr="0008738A">
        <w:rPr>
          <w:rFonts w:ascii="Times New Roman" w:hAnsi="Times New Roman"/>
          <w:lang w:val="en-GB"/>
        </w:rPr>
        <w:t xml:space="preserve">mid-term assessment of progress towards the implementation of the Strategic Plan for Biodiversity 2011-2020, presented in the fourth </w:t>
      </w:r>
      <w:r w:rsidRPr="0008738A">
        <w:rPr>
          <w:rFonts w:ascii="Times New Roman" w:hAnsi="Times New Roman"/>
          <w:i/>
          <w:lang w:val="en-GB"/>
        </w:rPr>
        <w:t xml:space="preserve">Global Biodiversity Outlook, </w:t>
      </w:r>
      <w:r w:rsidRPr="0008738A">
        <w:rPr>
          <w:rFonts w:ascii="Times New Roman" w:hAnsi="Times New Roman"/>
          <w:lang w:val="en-GB"/>
        </w:rPr>
        <w:t xml:space="preserve">showed that for most elements of Target 11 progress </w:t>
      </w:r>
      <w:r w:rsidRPr="0008738A">
        <w:rPr>
          <w:rFonts w:ascii="Times New Roman" w:hAnsi="Times New Roman"/>
        </w:rPr>
        <w:t>was occurring, but at an insufficient rate, and unless efforts were increased, the Target would not be met</w:t>
      </w:r>
      <w:r>
        <w:rPr>
          <w:rFonts w:ascii="Times New Roman" w:hAnsi="Times New Roman"/>
        </w:rPr>
        <w:t xml:space="preserve"> by 2020</w:t>
      </w:r>
      <w:r w:rsidRPr="0008738A">
        <w:rPr>
          <w:rFonts w:ascii="Times New Roman" w:hAnsi="Times New Roman"/>
        </w:rPr>
        <w:t>.</w:t>
      </w:r>
      <w:r w:rsidR="0088784E" w:rsidRPr="0088784E">
        <w:rPr>
          <w:rStyle w:val="FootnoteReference"/>
          <w:rFonts w:ascii="Times New Roman" w:hAnsi="Times New Roman"/>
          <w:u w:val="none"/>
          <w:vertAlign w:val="superscript"/>
        </w:rPr>
        <w:footnoteReference w:id="3"/>
      </w:r>
      <w:r w:rsidR="00FD157C">
        <w:rPr>
          <w:rFonts w:ascii="Times New Roman" w:hAnsi="Times New Roman"/>
          <w:lang w:val="en-GB"/>
        </w:rPr>
        <w:t xml:space="preserve"> </w:t>
      </w:r>
      <w:r>
        <w:rPr>
          <w:rFonts w:ascii="Times New Roman" w:hAnsi="Times New Roman"/>
          <w:lang w:val="en-GB"/>
        </w:rPr>
        <w:t>Recognition and reporting of O</w:t>
      </w:r>
      <w:r w:rsidRPr="0008738A">
        <w:rPr>
          <w:rFonts w:ascii="Times New Roman" w:hAnsi="Times New Roman"/>
          <w:lang w:val="en-GB"/>
        </w:rPr>
        <w:t>ECMs may provide</w:t>
      </w:r>
      <w:r w:rsidR="00F1246E">
        <w:rPr>
          <w:rFonts w:ascii="Times New Roman" w:hAnsi="Times New Roman"/>
          <w:lang w:val="en-GB"/>
        </w:rPr>
        <w:t xml:space="preserve"> a better picture of the status of </w:t>
      </w:r>
      <w:r w:rsidR="00A82900">
        <w:rPr>
          <w:rFonts w:ascii="Times New Roman" w:hAnsi="Times New Roman"/>
          <w:lang w:val="en-GB"/>
        </w:rPr>
        <w:t>the t</w:t>
      </w:r>
      <w:r w:rsidR="00F1246E">
        <w:rPr>
          <w:rFonts w:ascii="Times New Roman" w:hAnsi="Times New Roman"/>
          <w:lang w:val="en-GB"/>
        </w:rPr>
        <w:t xml:space="preserve">arget and facilitate </w:t>
      </w:r>
      <w:r>
        <w:rPr>
          <w:rFonts w:ascii="Times New Roman" w:hAnsi="Times New Roman"/>
          <w:lang w:val="en-GB"/>
        </w:rPr>
        <w:t>progress</w:t>
      </w:r>
      <w:r w:rsidRPr="0008738A">
        <w:rPr>
          <w:rFonts w:ascii="Times New Roman" w:hAnsi="Times New Roman"/>
          <w:lang w:val="en-GB"/>
        </w:rPr>
        <w:t xml:space="preserve"> </w:t>
      </w:r>
      <w:r>
        <w:rPr>
          <w:rFonts w:ascii="Times New Roman" w:hAnsi="Times New Roman"/>
          <w:lang w:val="en-GB"/>
        </w:rPr>
        <w:t>towards the achievement of Targe</w:t>
      </w:r>
      <w:r w:rsidR="0088784E">
        <w:rPr>
          <w:rFonts w:ascii="Times New Roman" w:hAnsi="Times New Roman"/>
          <w:lang w:val="en-GB"/>
        </w:rPr>
        <w:t>t</w:t>
      </w:r>
      <w:r w:rsidR="00A82900">
        <w:rPr>
          <w:rFonts w:ascii="Times New Roman" w:hAnsi="Times New Roman"/>
          <w:lang w:val="en-GB"/>
        </w:rPr>
        <w:t xml:space="preserve"> 11</w:t>
      </w:r>
      <w:r>
        <w:rPr>
          <w:rFonts w:ascii="Times New Roman" w:hAnsi="Times New Roman"/>
          <w:lang w:val="en-GB"/>
        </w:rPr>
        <w:t>.</w:t>
      </w:r>
      <w:r w:rsidRPr="0008738A">
        <w:rPr>
          <w:rFonts w:ascii="Times New Roman" w:hAnsi="Times New Roman"/>
          <w:lang w:val="en-GB"/>
        </w:rPr>
        <w:t xml:space="preserve"> </w:t>
      </w:r>
    </w:p>
    <w:p w:rsidR="00002266" w:rsidRPr="00F1246E"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Pr>
          <w:rFonts w:ascii="Times New Roman" w:hAnsi="Times New Roman"/>
        </w:rPr>
        <w:t xml:space="preserve">OECMs can make significant contributions to all elements of the target, </w:t>
      </w:r>
      <w:r>
        <w:rPr>
          <w:rFonts w:ascii="Times New Roman" w:hAnsi="Times New Roman"/>
          <w:i/>
        </w:rPr>
        <w:t>inter alia,</w:t>
      </w:r>
      <w:r>
        <w:rPr>
          <w:rFonts w:ascii="Times New Roman" w:hAnsi="Times New Roman"/>
        </w:rPr>
        <w:t xml:space="preserve"> through the conservation of important ecosystems, habitats and wildlife corridors, retaining and connecting </w:t>
      </w:r>
      <w:r w:rsidRPr="0087180A">
        <w:rPr>
          <w:rFonts w:ascii="Times New Roman" w:hAnsi="Times New Roman"/>
          <w:lang w:val="en-GB"/>
        </w:rPr>
        <w:t>fragmented ecosystems</w:t>
      </w:r>
      <w:r w:rsidRPr="00F1246E">
        <w:rPr>
          <w:rFonts w:ascii="Times New Roman" w:hAnsi="Times New Roman"/>
          <w:lang w:val="en-GB"/>
        </w:rPr>
        <w:t>,</w:t>
      </w:r>
      <w:r w:rsidRPr="00F1246E">
        <w:rPr>
          <w:rFonts w:ascii="Times New Roman" w:hAnsi="Times New Roman"/>
        </w:rPr>
        <w:t xml:space="preserve"> </w:t>
      </w:r>
      <w:r w:rsidR="00A438A4">
        <w:rPr>
          <w:rFonts w:ascii="Times New Roman" w:hAnsi="Times New Roman"/>
        </w:rPr>
        <w:t xml:space="preserve">and </w:t>
      </w:r>
      <w:r w:rsidRPr="00F1246E">
        <w:rPr>
          <w:rFonts w:ascii="Times New Roman" w:hAnsi="Times New Roman"/>
          <w:lang w:val="en-GB"/>
        </w:rPr>
        <w:t>contributing to ecologically representative and well-connected conservation systems, integrated within wider landscapes and seascapes.</w:t>
      </w:r>
      <w:r w:rsidRPr="00F1246E">
        <w:rPr>
          <w:rStyle w:val="FootnoteReference"/>
          <w:rFonts w:ascii="Times New Roman" w:hAnsi="Times New Roman"/>
          <w:u w:val="none"/>
          <w:vertAlign w:val="superscript"/>
          <w:lang w:val="en-GB"/>
        </w:rPr>
        <w:footnoteReference w:id="4"/>
      </w:r>
      <w:r w:rsidR="002C57F3" w:rsidRPr="00F1246E">
        <w:rPr>
          <w:rFonts w:ascii="Times New Roman" w:hAnsi="Times New Roman"/>
          <w:lang w:val="en-GB"/>
        </w:rPr>
        <w:t xml:space="preserve"> </w:t>
      </w:r>
    </w:p>
    <w:p w:rsidR="0088784E" w:rsidRPr="0088784E" w:rsidRDefault="00002266" w:rsidP="00372D7A">
      <w:pPr>
        <w:pStyle w:val="ListParagraph"/>
        <w:widowControl w:val="0"/>
        <w:numPr>
          <w:ilvl w:val="0"/>
          <w:numId w:val="4"/>
        </w:numPr>
        <w:autoSpaceDE w:val="0"/>
        <w:autoSpaceDN w:val="0"/>
        <w:adjustRightInd w:val="0"/>
        <w:spacing w:before="120" w:after="120"/>
        <w:ind w:left="0" w:firstLine="0"/>
        <w:jc w:val="both"/>
        <w:rPr>
          <w:lang w:val="en-US"/>
        </w:rPr>
      </w:pPr>
      <w:r w:rsidRPr="006E2C25">
        <w:rPr>
          <w:rFonts w:ascii="Times New Roman" w:hAnsi="Times New Roman"/>
        </w:rPr>
        <w:t>As of December 2017, global terrestrial protected area coverage has reached 15%</w:t>
      </w:r>
      <w:r w:rsidR="00FD157C" w:rsidRPr="006E2C25">
        <w:rPr>
          <w:rFonts w:ascii="Times New Roman" w:hAnsi="Times New Roman"/>
        </w:rPr>
        <w:t>,</w:t>
      </w:r>
      <w:r w:rsidRPr="00B5148D">
        <w:rPr>
          <w:rStyle w:val="FootnoteReference"/>
          <w:rFonts w:ascii="Times New Roman" w:hAnsi="Times New Roman"/>
          <w:u w:val="none"/>
          <w:vertAlign w:val="superscript"/>
        </w:rPr>
        <w:footnoteReference w:id="5"/>
      </w:r>
      <w:r w:rsidR="00FD157C" w:rsidRPr="006E2C25">
        <w:rPr>
          <w:rFonts w:ascii="Times New Roman" w:hAnsi="Times New Roman"/>
        </w:rPr>
        <w:t xml:space="preserve"> which means an additional 2% (</w:t>
      </w:r>
      <w:r w:rsidR="0088784E">
        <w:rPr>
          <w:rFonts w:ascii="Times New Roman" w:hAnsi="Times New Roman"/>
        </w:rPr>
        <w:t>approximately</w:t>
      </w:r>
      <w:r w:rsidR="00FD157C" w:rsidRPr="006E2C25">
        <w:rPr>
          <w:rFonts w:ascii="Times New Roman" w:hAnsi="Times New Roman"/>
        </w:rPr>
        <w:t xml:space="preserve"> 2.7 million km</w:t>
      </w:r>
      <w:r w:rsidR="00FD157C" w:rsidRPr="006E2C25">
        <w:rPr>
          <w:rFonts w:ascii="Times New Roman" w:hAnsi="Times New Roman"/>
          <w:vertAlign w:val="superscript"/>
        </w:rPr>
        <w:t>2</w:t>
      </w:r>
      <w:r w:rsidR="00FD157C" w:rsidRPr="006E2C25">
        <w:rPr>
          <w:rFonts w:ascii="Times New Roman" w:hAnsi="Times New Roman"/>
        </w:rPr>
        <w:t xml:space="preserve">) </w:t>
      </w:r>
      <w:r w:rsidR="0088784E">
        <w:rPr>
          <w:rFonts w:ascii="Times New Roman" w:hAnsi="Times New Roman"/>
        </w:rPr>
        <w:t>must be designated</w:t>
      </w:r>
      <w:r w:rsidR="00FD157C" w:rsidRPr="006E2C25">
        <w:rPr>
          <w:rFonts w:ascii="Times New Roman" w:hAnsi="Times New Roman"/>
        </w:rPr>
        <w:t xml:space="preserve"> to meet the minimum coverage target</w:t>
      </w:r>
      <w:r w:rsidR="0088784E">
        <w:rPr>
          <w:rFonts w:ascii="Times New Roman" w:hAnsi="Times New Roman"/>
        </w:rPr>
        <w:t xml:space="preserve"> by 2020</w:t>
      </w:r>
      <w:r w:rsidRPr="006E2C25">
        <w:rPr>
          <w:rFonts w:ascii="Times New Roman" w:hAnsi="Times New Roman"/>
        </w:rPr>
        <w:t>. OECMs offer one potential avenue for meeting the 17% minimum coverage target for terrestrial and inland waters.</w:t>
      </w:r>
      <w:r w:rsidR="006E2C25" w:rsidRPr="006E2C25">
        <w:rPr>
          <w:rFonts w:ascii="Georgia" w:eastAsia="MS Mincho" w:hAnsi="Georgia" w:cs="Georgia"/>
          <w:sz w:val="18"/>
          <w:szCs w:val="18"/>
        </w:rPr>
        <w:t xml:space="preserve"> </w:t>
      </w:r>
    </w:p>
    <w:p w:rsidR="006E2C25" w:rsidRPr="006E2C25" w:rsidRDefault="006E2C25" w:rsidP="00372D7A">
      <w:pPr>
        <w:pStyle w:val="ListParagraph"/>
        <w:widowControl w:val="0"/>
        <w:numPr>
          <w:ilvl w:val="0"/>
          <w:numId w:val="4"/>
        </w:numPr>
        <w:autoSpaceDE w:val="0"/>
        <w:autoSpaceDN w:val="0"/>
        <w:adjustRightInd w:val="0"/>
        <w:spacing w:before="120" w:after="120"/>
        <w:ind w:left="0" w:firstLine="0"/>
        <w:jc w:val="both"/>
        <w:rPr>
          <w:lang w:val="en-US"/>
        </w:rPr>
      </w:pPr>
      <w:r w:rsidRPr="006E2C25">
        <w:rPr>
          <w:rFonts w:ascii="Times New Roman" w:hAnsi="Times New Roman"/>
          <w:lang w:val="en-GB"/>
        </w:rPr>
        <w:t xml:space="preserve">In several decisions (e.g. IX/18 and X/31), Parties have been invited to recognise the contribution of territories and areas conserved by indigenous peoples and local communities (ICCAs). </w:t>
      </w:r>
      <w:r w:rsidR="00E252E6">
        <w:rPr>
          <w:rFonts w:ascii="Times New Roman" w:hAnsi="Times New Roman"/>
          <w:lang w:val="en-GB"/>
        </w:rPr>
        <w:t>ICCAs cover large areas, in a variety of ecosystems,</w:t>
      </w:r>
      <w:r w:rsidR="00BB04E3" w:rsidRPr="00E252E6">
        <w:rPr>
          <w:rStyle w:val="FootnoteReference"/>
          <w:rFonts w:ascii="Times New Roman" w:hAnsi="Times New Roman"/>
          <w:u w:val="none"/>
          <w:vertAlign w:val="superscript"/>
          <w:lang w:val="en-GB"/>
        </w:rPr>
        <w:footnoteReference w:id="6"/>
      </w:r>
      <w:r w:rsidR="00E252E6">
        <w:rPr>
          <w:rFonts w:ascii="Times New Roman" w:hAnsi="Times New Roman"/>
          <w:lang w:val="en-GB"/>
        </w:rPr>
        <w:t xml:space="preserve"> and some of these </w:t>
      </w:r>
      <w:r w:rsidR="00432115">
        <w:rPr>
          <w:rFonts w:ascii="Times New Roman" w:hAnsi="Times New Roman"/>
          <w:lang w:val="en-GB"/>
        </w:rPr>
        <w:t>sites</w:t>
      </w:r>
      <w:r w:rsidR="00E252E6">
        <w:rPr>
          <w:rFonts w:ascii="Times New Roman" w:hAnsi="Times New Roman"/>
          <w:lang w:val="en-GB"/>
        </w:rPr>
        <w:t xml:space="preserve"> may currently be un-reported </w:t>
      </w:r>
      <w:r w:rsidR="00432115">
        <w:rPr>
          <w:rFonts w:ascii="Times New Roman" w:hAnsi="Times New Roman"/>
          <w:lang w:val="en-US"/>
        </w:rPr>
        <w:t>to</w:t>
      </w:r>
      <w:r w:rsidR="00E252E6" w:rsidRPr="006E2C25">
        <w:rPr>
          <w:rFonts w:ascii="Times New Roman" w:hAnsi="Times New Roman"/>
          <w:lang w:val="en-US"/>
        </w:rPr>
        <w:t xml:space="preserve"> the</w:t>
      </w:r>
      <w:r w:rsidR="00A438A4">
        <w:rPr>
          <w:rFonts w:ascii="Times New Roman" w:hAnsi="Times New Roman"/>
          <w:lang w:val="en-US"/>
        </w:rPr>
        <w:t xml:space="preserve"> World Dat</w:t>
      </w:r>
      <w:r w:rsidR="00432115">
        <w:rPr>
          <w:rFonts w:ascii="Times New Roman" w:hAnsi="Times New Roman"/>
          <w:lang w:val="en-US"/>
        </w:rPr>
        <w:t xml:space="preserve">abase on Protected Areas (WDPA), </w:t>
      </w:r>
      <w:r w:rsidR="00432115" w:rsidRPr="00432115">
        <w:rPr>
          <w:rFonts w:ascii="Times New Roman" w:hAnsi="Times New Roman"/>
          <w:lang w:val="en-US"/>
        </w:rPr>
        <w:t xml:space="preserve">which </w:t>
      </w:r>
      <w:r w:rsidR="00E252E6" w:rsidRPr="00432115">
        <w:rPr>
          <w:rFonts w:ascii="Times New Roman" w:hAnsi="Times New Roman"/>
          <w:lang w:val="en-US"/>
        </w:rPr>
        <w:t>is used for assessing progress towards</w:t>
      </w:r>
      <w:r w:rsidR="00A438A4" w:rsidRPr="00432115">
        <w:rPr>
          <w:rFonts w:ascii="Times New Roman" w:hAnsi="Times New Roman"/>
          <w:lang w:val="en-US"/>
        </w:rPr>
        <w:t xml:space="preserve"> Target </w:t>
      </w:r>
      <w:r w:rsidR="005B59F5" w:rsidRPr="00432115">
        <w:rPr>
          <w:rFonts w:ascii="Times New Roman" w:hAnsi="Times New Roman"/>
          <w:lang w:val="en-US"/>
        </w:rPr>
        <w:t>11</w:t>
      </w:r>
      <w:r w:rsidR="00E252E6" w:rsidRPr="00432115">
        <w:rPr>
          <w:rFonts w:ascii="Times New Roman" w:hAnsi="Times New Roman"/>
          <w:lang w:val="en-US"/>
        </w:rPr>
        <w:t>.</w:t>
      </w:r>
      <w:r w:rsidR="002C57F3" w:rsidRPr="00432115">
        <w:rPr>
          <w:rFonts w:ascii="Times New Roman" w:hAnsi="Times New Roman"/>
          <w:lang w:val="en-GB"/>
        </w:rPr>
        <w:t xml:space="preserve"> </w:t>
      </w:r>
      <w:r w:rsidRPr="00432115">
        <w:rPr>
          <w:rFonts w:ascii="Times New Roman" w:hAnsi="Times New Roman"/>
        </w:rPr>
        <w:t>Efforts to recognise and report these areas</w:t>
      </w:r>
      <w:r w:rsidR="00432115" w:rsidRPr="00432115">
        <w:rPr>
          <w:rFonts w:ascii="Times New Roman" w:hAnsi="Times New Roman"/>
        </w:rPr>
        <w:t xml:space="preserve"> (</w:t>
      </w:r>
      <w:r w:rsidR="00432115" w:rsidRPr="00432115">
        <w:rPr>
          <w:rFonts w:ascii="Times New Roman" w:hAnsi="Times New Roman"/>
          <w:lang w:val="en-GB"/>
        </w:rPr>
        <w:t>which may be designated as protected areas, or OECMs, or neither),</w:t>
      </w:r>
      <w:r w:rsidR="00432115" w:rsidRPr="006E2C25">
        <w:rPr>
          <w:rFonts w:ascii="Times New Roman" w:hAnsi="Times New Roman"/>
          <w:lang w:val="en-GB"/>
        </w:rPr>
        <w:t xml:space="preserve"> </w:t>
      </w:r>
      <w:r w:rsidR="00432115" w:rsidRPr="006E2C25">
        <w:rPr>
          <w:rFonts w:ascii="Times New Roman" w:hAnsi="Times New Roman"/>
        </w:rPr>
        <w:t>subject</w:t>
      </w:r>
      <w:r w:rsidRPr="006E2C25">
        <w:rPr>
          <w:rFonts w:ascii="Times New Roman" w:hAnsi="Times New Roman"/>
        </w:rPr>
        <w:t xml:space="preserve"> to the free, prior and informed consent of the relevant </w:t>
      </w:r>
      <w:r w:rsidR="005B59F5" w:rsidRPr="006E2C25">
        <w:rPr>
          <w:rFonts w:ascii="Times New Roman" w:hAnsi="Times New Roman"/>
        </w:rPr>
        <w:t>communities</w:t>
      </w:r>
      <w:r w:rsidR="00432115">
        <w:rPr>
          <w:rFonts w:ascii="Times New Roman" w:hAnsi="Times New Roman"/>
        </w:rPr>
        <w:t>,</w:t>
      </w:r>
      <w:r w:rsidRPr="006E2C25">
        <w:rPr>
          <w:rFonts w:ascii="Times New Roman" w:hAnsi="Times New Roman"/>
        </w:rPr>
        <w:t xml:space="preserve"> may </w:t>
      </w:r>
      <w:r w:rsidRPr="006E2C25">
        <w:rPr>
          <w:rFonts w:ascii="Times New Roman" w:hAnsi="Times New Roman"/>
          <w:lang w:val="en-GB"/>
        </w:rPr>
        <w:t>change the outlo</w:t>
      </w:r>
      <w:r w:rsidR="00432115">
        <w:rPr>
          <w:rFonts w:ascii="Times New Roman" w:hAnsi="Times New Roman"/>
          <w:lang w:val="en-GB"/>
        </w:rPr>
        <w:t>ok for Target 11 significantly.</w:t>
      </w:r>
      <w:r w:rsidRPr="006E2C25">
        <w:rPr>
          <w:rFonts w:ascii="Times New Roman" w:hAnsi="Times New Roman"/>
          <w:lang w:val="en-GB"/>
        </w:rPr>
        <w:t xml:space="preserve"> </w:t>
      </w:r>
    </w:p>
    <w:p w:rsidR="00002266" w:rsidRPr="006E2C25" w:rsidRDefault="00002266" w:rsidP="00372D7A">
      <w:pPr>
        <w:pStyle w:val="ListParagraph"/>
        <w:widowControl w:val="0"/>
        <w:numPr>
          <w:ilvl w:val="0"/>
          <w:numId w:val="4"/>
        </w:numPr>
        <w:autoSpaceDE w:val="0"/>
        <w:autoSpaceDN w:val="0"/>
        <w:adjustRightInd w:val="0"/>
        <w:spacing w:before="120" w:after="120"/>
        <w:ind w:left="0" w:firstLine="0"/>
        <w:jc w:val="both"/>
        <w:rPr>
          <w:rFonts w:ascii="Times New Roman" w:hAnsi="Times New Roman"/>
          <w:lang w:val="en-US"/>
        </w:rPr>
      </w:pPr>
      <w:r w:rsidRPr="00501E2F">
        <w:rPr>
          <w:rFonts w:ascii="Times New Roman" w:hAnsi="Times New Roman"/>
        </w:rPr>
        <w:t xml:space="preserve">Marine protected area coverage is currently 16.02% for areas under national jurisdiction, </w:t>
      </w:r>
      <w:r w:rsidR="00FC417D">
        <w:rPr>
          <w:rFonts w:ascii="Times New Roman" w:hAnsi="Times New Roman"/>
        </w:rPr>
        <w:t xml:space="preserve">1.18% </w:t>
      </w:r>
      <w:r w:rsidRPr="00501E2F">
        <w:rPr>
          <w:rFonts w:ascii="Times New Roman" w:hAnsi="Times New Roman"/>
        </w:rPr>
        <w:t xml:space="preserve">for areas beyond </w:t>
      </w:r>
      <w:r w:rsidR="00501E2F" w:rsidRPr="00501E2F">
        <w:rPr>
          <w:rFonts w:ascii="Times New Roman" w:hAnsi="Times New Roman"/>
        </w:rPr>
        <w:t xml:space="preserve">national jurisdiction (ABNJ), and </w:t>
      </w:r>
      <w:r w:rsidRPr="00501E2F">
        <w:rPr>
          <w:rFonts w:ascii="Times New Roman" w:hAnsi="Times New Roman"/>
        </w:rPr>
        <w:t xml:space="preserve">6.96% for the </w:t>
      </w:r>
      <w:proofErr w:type="gramStart"/>
      <w:r w:rsidRPr="00501E2F">
        <w:rPr>
          <w:rFonts w:ascii="Times New Roman" w:hAnsi="Times New Roman"/>
        </w:rPr>
        <w:t>ocean as a whole</w:t>
      </w:r>
      <w:proofErr w:type="gramEnd"/>
      <w:r w:rsidRPr="00501E2F">
        <w:rPr>
          <w:rFonts w:ascii="Times New Roman" w:hAnsi="Times New Roman"/>
        </w:rPr>
        <w:t>.</w:t>
      </w:r>
      <w:r w:rsidRPr="00501E2F">
        <w:rPr>
          <w:rStyle w:val="FootnoteReference"/>
          <w:rFonts w:ascii="Times New Roman" w:hAnsi="Times New Roman"/>
          <w:u w:val="none"/>
          <w:vertAlign w:val="superscript"/>
        </w:rPr>
        <w:footnoteReference w:id="7"/>
      </w:r>
      <w:r w:rsidRPr="00501E2F">
        <w:rPr>
          <w:rFonts w:ascii="Times New Roman" w:hAnsi="Times New Roman"/>
        </w:rPr>
        <w:t xml:space="preserve"> OECMs</w:t>
      </w:r>
      <w:r w:rsidRPr="00E3058D">
        <w:rPr>
          <w:rFonts w:ascii="Times New Roman" w:hAnsi="Times New Roman"/>
        </w:rPr>
        <w:t xml:space="preserve"> may help to fill some of the more than 11 million km</w:t>
      </w:r>
      <w:r w:rsidRPr="006E2C25">
        <w:rPr>
          <w:rFonts w:ascii="Times New Roman" w:hAnsi="Times New Roman"/>
          <w:vertAlign w:val="superscript"/>
        </w:rPr>
        <w:t>2</w:t>
      </w:r>
      <w:r w:rsidRPr="00E3058D">
        <w:rPr>
          <w:rFonts w:ascii="Times New Roman" w:hAnsi="Times New Roman"/>
        </w:rPr>
        <w:t xml:space="preserve"> gap remaining to reach the minimum coverage target for the ocean as a whole. Examples of potential marine OECMs could include, “</w:t>
      </w:r>
      <w:r w:rsidRPr="00E3058D">
        <w:rPr>
          <w:rFonts w:ascii="Times New Roman" w:hAnsi="Times New Roman"/>
          <w:lang w:val="en-GB"/>
        </w:rPr>
        <w:t xml:space="preserve">coastal and marine areas where local </w:t>
      </w:r>
      <w:r w:rsidRPr="00E3058D">
        <w:rPr>
          <w:rFonts w:ascii="Times New Roman" w:hAnsi="Times New Roman"/>
          <w:lang w:val="en-GB"/>
        </w:rPr>
        <w:lastRenderedPageBreak/>
        <w:t xml:space="preserve">community-based harvesting and management practices result in </w:t>
      </w:r>
      <w:r w:rsidRPr="006E2C25">
        <w:rPr>
          <w:rFonts w:ascii="Times New Roman" w:hAnsi="Times New Roman"/>
          <w:i/>
          <w:iCs/>
          <w:lang w:val="en-GB"/>
        </w:rPr>
        <w:t xml:space="preserve">de facto </w:t>
      </w:r>
      <w:r w:rsidRPr="00E3058D">
        <w:rPr>
          <w:rFonts w:ascii="Times New Roman" w:hAnsi="Times New Roman"/>
          <w:lang w:val="en-GB"/>
        </w:rPr>
        <w:t>conservation of fish populations and other associated marine biodiversity” or “c</w:t>
      </w:r>
      <w:proofErr w:type="spellStart"/>
      <w:r w:rsidRPr="00E3058D">
        <w:rPr>
          <w:rFonts w:ascii="Times New Roman" w:hAnsi="Times New Roman"/>
        </w:rPr>
        <w:t>oastal</w:t>
      </w:r>
      <w:proofErr w:type="spellEnd"/>
      <w:r w:rsidRPr="00E3058D">
        <w:rPr>
          <w:rFonts w:ascii="Times New Roman" w:hAnsi="Times New Roman"/>
        </w:rPr>
        <w:t xml:space="preserve"> and marine </w:t>
      </w:r>
      <w:r w:rsidRPr="006811DD">
        <w:rPr>
          <w:rFonts w:ascii="Times New Roman" w:hAnsi="Times New Roman"/>
        </w:rPr>
        <w:t xml:space="preserve">areas protected for reasons other than conservation, but that nonetheless achieve the </w:t>
      </w:r>
      <w:r w:rsidRPr="006811DD">
        <w:rPr>
          <w:rFonts w:ascii="Times New Roman" w:hAnsi="Times New Roman"/>
          <w:i/>
          <w:iCs/>
        </w:rPr>
        <w:t xml:space="preserve">in-situ </w:t>
      </w:r>
      <w:r w:rsidRPr="006811DD">
        <w:rPr>
          <w:rFonts w:ascii="Times New Roman" w:hAnsi="Times New Roman"/>
        </w:rPr>
        <w:t>conservation of biodiversity (e.g., historic wrecks, war graves, etc.)”</w:t>
      </w:r>
      <w:r w:rsidRPr="006811DD">
        <w:rPr>
          <w:rStyle w:val="FootnoteReference"/>
          <w:rFonts w:ascii="Times New Roman" w:hAnsi="Times New Roman"/>
          <w:u w:val="none"/>
          <w:vertAlign w:val="superscript"/>
        </w:rPr>
        <w:footnoteReference w:id="8"/>
      </w:r>
      <w:r w:rsidR="00A51DDE" w:rsidRPr="006811DD">
        <w:rPr>
          <w:rFonts w:ascii="Times New Roman" w:hAnsi="Times New Roman"/>
        </w:rPr>
        <w:t>,</w:t>
      </w:r>
      <w:r w:rsidRPr="006811DD">
        <w:rPr>
          <w:rFonts w:ascii="Times New Roman" w:hAnsi="Times New Roman"/>
        </w:rPr>
        <w:t xml:space="preserve"> among many other possibilities.</w:t>
      </w:r>
      <w:r w:rsidR="002C57F3" w:rsidRPr="006811DD">
        <w:rPr>
          <w:rFonts w:ascii="Times New Roman" w:hAnsi="Times New Roman"/>
        </w:rPr>
        <w:t xml:space="preserve"> </w:t>
      </w:r>
      <w:r w:rsidR="006E2C25" w:rsidRPr="006811DD">
        <w:rPr>
          <w:rFonts w:ascii="Times New Roman" w:hAnsi="Times New Roman"/>
          <w:lang w:val="en-US"/>
        </w:rPr>
        <w:t>Additionally, locally managed marine areas (LMMAs) may contribut</w:t>
      </w:r>
      <w:r w:rsidR="004C47BB" w:rsidRPr="006811DD">
        <w:rPr>
          <w:rFonts w:ascii="Times New Roman" w:hAnsi="Times New Roman"/>
          <w:lang w:val="en-US"/>
        </w:rPr>
        <w:t xml:space="preserve">e </w:t>
      </w:r>
      <w:r w:rsidR="006E2C25" w:rsidRPr="006811DD">
        <w:rPr>
          <w:rFonts w:ascii="Times New Roman" w:hAnsi="Times New Roman"/>
          <w:lang w:val="en-US"/>
        </w:rPr>
        <w:t xml:space="preserve">to achieving </w:t>
      </w:r>
      <w:r w:rsidR="00D4192E" w:rsidRPr="006811DD">
        <w:rPr>
          <w:rFonts w:ascii="Times New Roman" w:hAnsi="Times New Roman"/>
          <w:lang w:val="en-US"/>
        </w:rPr>
        <w:t>the marine coverage compone</w:t>
      </w:r>
      <w:r w:rsidR="00D4192E" w:rsidRPr="00372D7A">
        <w:rPr>
          <w:rFonts w:ascii="Times New Roman" w:hAnsi="Times New Roman"/>
          <w:lang w:val="en-US"/>
        </w:rPr>
        <w:t xml:space="preserve">nt of </w:t>
      </w:r>
      <w:r w:rsidR="006E2C25" w:rsidRPr="00372D7A">
        <w:rPr>
          <w:rFonts w:ascii="Times New Roman" w:hAnsi="Times New Roman"/>
          <w:lang w:val="en-US"/>
        </w:rPr>
        <w:t>Aichi Biodiversity Target 11, though they may currently be under-represented</w:t>
      </w:r>
      <w:r w:rsidR="00E252E6" w:rsidRPr="00372D7A">
        <w:rPr>
          <w:rFonts w:ascii="Times New Roman" w:hAnsi="Times New Roman"/>
          <w:lang w:val="en-US"/>
        </w:rPr>
        <w:t xml:space="preserve"> in the WDPA.</w:t>
      </w:r>
      <w:r w:rsidR="006E2C25" w:rsidRPr="00372D7A">
        <w:rPr>
          <w:rFonts w:ascii="Times New Roman" w:hAnsi="Times New Roman"/>
          <w:lang w:val="en-US"/>
        </w:rPr>
        <w:t xml:space="preserve"> </w:t>
      </w:r>
      <w:r w:rsidR="00372D7A" w:rsidRPr="00372D7A">
        <w:rPr>
          <w:rFonts w:ascii="Times New Roman" w:hAnsi="Times New Roman"/>
          <w:lang w:val="en-US"/>
        </w:rPr>
        <w:t xml:space="preserve">Nearly </w:t>
      </w:r>
      <w:r w:rsidR="00372D7A" w:rsidRPr="00372D7A">
        <w:rPr>
          <w:rFonts w:ascii="Times New Roman" w:hAnsi="Times New Roman"/>
          <w:lang w:val="en-GB"/>
        </w:rPr>
        <w:t>1,000 LMMAs have been recorded in the Pacific Islands, though t</w:t>
      </w:r>
      <w:proofErr w:type="spellStart"/>
      <w:r w:rsidR="006E2C25" w:rsidRPr="00372D7A">
        <w:rPr>
          <w:rFonts w:ascii="Times New Roman" w:hAnsi="Times New Roman"/>
          <w:lang w:val="en-US"/>
        </w:rPr>
        <w:t>heir</w:t>
      </w:r>
      <w:proofErr w:type="spellEnd"/>
      <w:r w:rsidR="006E2C25" w:rsidRPr="00372D7A">
        <w:rPr>
          <w:rFonts w:ascii="Times New Roman" w:hAnsi="Times New Roman"/>
          <w:lang w:val="en-US"/>
        </w:rPr>
        <w:t xml:space="preserve"> coverage of inshore waters has not yet been estimated</w:t>
      </w:r>
      <w:r w:rsidR="00372D7A" w:rsidRPr="00372D7A">
        <w:rPr>
          <w:rFonts w:ascii="Times New Roman" w:hAnsi="Times New Roman"/>
          <w:lang w:val="en-US"/>
        </w:rPr>
        <w:t>. T</w:t>
      </w:r>
      <w:r w:rsidR="006E2C25" w:rsidRPr="00372D7A">
        <w:rPr>
          <w:rFonts w:ascii="Times New Roman" w:hAnsi="Times New Roman"/>
          <w:lang w:val="en-US"/>
        </w:rPr>
        <w:t xml:space="preserve">hese approaches have encouraged many islands to </w:t>
      </w:r>
      <w:r w:rsidR="004C47BB" w:rsidRPr="00372D7A">
        <w:rPr>
          <w:rFonts w:ascii="Times New Roman" w:hAnsi="Times New Roman"/>
          <w:lang w:val="en-US"/>
        </w:rPr>
        <w:t xml:space="preserve">incorporate </w:t>
      </w:r>
      <w:r w:rsidR="00A82900">
        <w:rPr>
          <w:rFonts w:ascii="Times New Roman" w:hAnsi="Times New Roman"/>
          <w:lang w:val="en-US"/>
        </w:rPr>
        <w:t>LMMAs</w:t>
      </w:r>
      <w:r w:rsidR="006E2C25" w:rsidRPr="00372D7A">
        <w:rPr>
          <w:rFonts w:ascii="Times New Roman" w:hAnsi="Times New Roman"/>
          <w:lang w:val="en-US"/>
        </w:rPr>
        <w:t xml:space="preserve"> as national policy approaches to coastal</w:t>
      </w:r>
      <w:r w:rsidR="006E2C25" w:rsidRPr="00372D7A">
        <w:rPr>
          <w:lang w:val="en-US"/>
        </w:rPr>
        <w:t xml:space="preserve"> </w:t>
      </w:r>
      <w:r w:rsidR="006E2C25" w:rsidRPr="00372D7A">
        <w:rPr>
          <w:rFonts w:ascii="Times New Roman" w:hAnsi="Times New Roman"/>
          <w:lang w:val="en-US"/>
        </w:rPr>
        <w:t>fisheries management and conservation.</w:t>
      </w:r>
    </w:p>
    <w:p w:rsidR="00002266" w:rsidRPr="00E3058D"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E3058D">
        <w:rPr>
          <w:rFonts w:ascii="Times New Roman" w:hAnsi="Times New Roman"/>
        </w:rPr>
        <w:t>Beyond the two quantitative targets</w:t>
      </w:r>
      <w:r w:rsidR="00A51DDE">
        <w:rPr>
          <w:rFonts w:ascii="Times New Roman" w:hAnsi="Times New Roman"/>
        </w:rPr>
        <w:t xml:space="preserve"> (</w:t>
      </w:r>
      <w:r w:rsidR="00CD36A0">
        <w:rPr>
          <w:rFonts w:ascii="Times New Roman" w:hAnsi="Times New Roman"/>
        </w:rPr>
        <w:t xml:space="preserve">coverage of </w:t>
      </w:r>
      <w:r w:rsidR="00A51DDE">
        <w:rPr>
          <w:rFonts w:ascii="Times New Roman" w:hAnsi="Times New Roman"/>
        </w:rPr>
        <w:t>terrestrial and inland water</w:t>
      </w:r>
      <w:r w:rsidR="00CD36A0">
        <w:rPr>
          <w:rFonts w:ascii="Times New Roman" w:hAnsi="Times New Roman"/>
        </w:rPr>
        <w:t>s</w:t>
      </w:r>
      <w:r w:rsidR="00A51DDE">
        <w:rPr>
          <w:rFonts w:ascii="Times New Roman" w:hAnsi="Times New Roman"/>
        </w:rPr>
        <w:t xml:space="preserve">, </w:t>
      </w:r>
      <w:r w:rsidR="00CD36A0">
        <w:rPr>
          <w:rFonts w:ascii="Times New Roman" w:hAnsi="Times New Roman"/>
        </w:rPr>
        <w:t xml:space="preserve">and coastal and </w:t>
      </w:r>
      <w:r w:rsidR="00A51DDE">
        <w:rPr>
          <w:rFonts w:ascii="Times New Roman" w:hAnsi="Times New Roman"/>
        </w:rPr>
        <w:t>marine areas)</w:t>
      </w:r>
      <w:r w:rsidRPr="00E3058D">
        <w:rPr>
          <w:rFonts w:ascii="Times New Roman" w:hAnsi="Times New Roman"/>
        </w:rPr>
        <w:t xml:space="preserve">, OECMs will also have benefits for </w:t>
      </w:r>
      <w:proofErr w:type="gramStart"/>
      <w:r w:rsidRPr="00E3058D">
        <w:rPr>
          <w:rFonts w:ascii="Times New Roman" w:hAnsi="Times New Roman"/>
        </w:rPr>
        <w:t>all of</w:t>
      </w:r>
      <w:proofErr w:type="gramEnd"/>
      <w:r w:rsidRPr="00E3058D">
        <w:rPr>
          <w:rFonts w:ascii="Times New Roman" w:hAnsi="Times New Roman"/>
        </w:rPr>
        <w:t xml:space="preserve"> </w:t>
      </w:r>
      <w:r>
        <w:rPr>
          <w:rFonts w:ascii="Times New Roman" w:hAnsi="Times New Roman"/>
        </w:rPr>
        <w:t xml:space="preserve">the </w:t>
      </w:r>
      <w:r w:rsidRPr="00E3058D">
        <w:rPr>
          <w:rFonts w:ascii="Times New Roman" w:hAnsi="Times New Roman"/>
        </w:rPr>
        <w:t>Target</w:t>
      </w:r>
      <w:r>
        <w:rPr>
          <w:rFonts w:ascii="Times New Roman" w:hAnsi="Times New Roman"/>
        </w:rPr>
        <w:t>’</w:t>
      </w:r>
      <w:r w:rsidRPr="00E3058D">
        <w:rPr>
          <w:rFonts w:ascii="Times New Roman" w:hAnsi="Times New Roman"/>
        </w:rPr>
        <w:t>s qualifying elements, namely: ecological representation, connectivity, the coverage of areas important for biodiversity and ecosystem services, integration within the wider landscape and seascape, and effective and equitable management.</w:t>
      </w:r>
    </w:p>
    <w:p w:rsidR="00002266" w:rsidRPr="0028256D"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28256D">
        <w:rPr>
          <w:rFonts w:ascii="Times New Roman" w:hAnsi="Times New Roman"/>
        </w:rPr>
        <w:t>Globally, ecological representation is generally assessed based on the representation of different ecoregions within protected area networks</w:t>
      </w:r>
      <w:r>
        <w:rPr>
          <w:rFonts w:ascii="Times New Roman" w:hAnsi="Times New Roman"/>
        </w:rPr>
        <w:t xml:space="preserve">. </w:t>
      </w:r>
      <w:r w:rsidRPr="0028256D">
        <w:rPr>
          <w:rFonts w:ascii="Times New Roman" w:hAnsi="Times New Roman"/>
        </w:rPr>
        <w:t xml:space="preserve">Despite rapid growth in marine protected area coverage in recent years, </w:t>
      </w:r>
      <w:proofErr w:type="gramStart"/>
      <w:r w:rsidR="00A51DDE">
        <w:rPr>
          <w:rFonts w:ascii="Times New Roman" w:hAnsi="Times New Roman"/>
        </w:rPr>
        <w:t>the</w:t>
      </w:r>
      <w:r w:rsidR="00A51DDE" w:rsidRPr="0028256D">
        <w:rPr>
          <w:rFonts w:ascii="Times New Roman" w:hAnsi="Times New Roman"/>
        </w:rPr>
        <w:t xml:space="preserve"> </w:t>
      </w:r>
      <w:r w:rsidRPr="0028256D">
        <w:rPr>
          <w:rFonts w:ascii="Times New Roman" w:hAnsi="Times New Roman"/>
        </w:rPr>
        <w:t>majority of</w:t>
      </w:r>
      <w:proofErr w:type="gramEnd"/>
      <w:r w:rsidRPr="0028256D">
        <w:rPr>
          <w:rFonts w:ascii="Times New Roman" w:hAnsi="Times New Roman"/>
        </w:rPr>
        <w:t xml:space="preserve"> marine ecoregions still have less than 10% coverage by protected areas (94 of 232, or 41%, in October 2017</w:t>
      </w:r>
      <w:r w:rsidRPr="00767B79">
        <w:rPr>
          <w:rStyle w:val="FootnoteReference"/>
          <w:rFonts w:ascii="Times New Roman" w:hAnsi="Times New Roman"/>
          <w:u w:val="none"/>
          <w:vertAlign w:val="superscript"/>
        </w:rPr>
        <w:footnoteReference w:id="9"/>
      </w:r>
      <w:r w:rsidRPr="0028256D">
        <w:rPr>
          <w:rFonts w:ascii="Times New Roman" w:hAnsi="Times New Roman"/>
        </w:rPr>
        <w:t>). A similar proportion of terrestrial ecoregions</w:t>
      </w:r>
      <w:r>
        <w:rPr>
          <w:rFonts w:ascii="Times New Roman" w:hAnsi="Times New Roman"/>
        </w:rPr>
        <w:t xml:space="preserve"> (</w:t>
      </w:r>
      <w:r w:rsidRPr="0028256D">
        <w:rPr>
          <w:rFonts w:ascii="Times New Roman" w:hAnsi="Times New Roman"/>
        </w:rPr>
        <w:t>361 of 823</w:t>
      </w:r>
      <w:r>
        <w:rPr>
          <w:rFonts w:ascii="Times New Roman" w:hAnsi="Times New Roman"/>
        </w:rPr>
        <w:t xml:space="preserve">, or </w:t>
      </w:r>
      <w:r w:rsidRPr="0028256D">
        <w:rPr>
          <w:rFonts w:ascii="Times New Roman" w:hAnsi="Times New Roman"/>
        </w:rPr>
        <w:t xml:space="preserve">44%) have reached 17% </w:t>
      </w:r>
      <w:r>
        <w:rPr>
          <w:rFonts w:ascii="Times New Roman" w:hAnsi="Times New Roman"/>
        </w:rPr>
        <w:t xml:space="preserve">coverage. </w:t>
      </w:r>
      <w:r w:rsidR="00A85B9C">
        <w:rPr>
          <w:rFonts w:ascii="Times New Roman" w:hAnsi="Times New Roman"/>
        </w:rPr>
        <w:t xml:space="preserve">Appropriately accounting for </w:t>
      </w:r>
      <w:r w:rsidRPr="0028256D">
        <w:rPr>
          <w:rFonts w:ascii="Times New Roman" w:hAnsi="Times New Roman"/>
        </w:rPr>
        <w:t>OECMs may help fill some of the</w:t>
      </w:r>
      <w:r>
        <w:rPr>
          <w:rFonts w:ascii="Times New Roman" w:hAnsi="Times New Roman"/>
        </w:rPr>
        <w:t>se</w:t>
      </w:r>
      <w:r w:rsidRPr="0028256D">
        <w:rPr>
          <w:rFonts w:ascii="Times New Roman" w:hAnsi="Times New Roman"/>
        </w:rPr>
        <w:t xml:space="preserve"> gaps in ecological representation </w:t>
      </w:r>
      <w:r>
        <w:rPr>
          <w:rFonts w:ascii="Times New Roman" w:hAnsi="Times New Roman"/>
        </w:rPr>
        <w:t xml:space="preserve">for the global network of protected and conserved areas. </w:t>
      </w:r>
    </w:p>
    <w:p w:rsidR="00002266" w:rsidRPr="003C0346"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3C0346">
        <w:rPr>
          <w:rFonts w:ascii="Times New Roman" w:hAnsi="Times New Roman"/>
        </w:rPr>
        <w:t xml:space="preserve">Protected area coverage of </w:t>
      </w:r>
      <w:r w:rsidRPr="003C0346">
        <w:rPr>
          <w:rFonts w:ascii="Times New Roman" w:hAnsi="Times New Roman"/>
          <w:lang w:val="en-GB"/>
        </w:rPr>
        <w:t>Key Biodiversity Areas (KBAs) provides one measure for tracking progress towards the conservation of areas important for biodiversity</w:t>
      </w:r>
      <w:r>
        <w:rPr>
          <w:rFonts w:ascii="Times New Roman" w:hAnsi="Times New Roman"/>
          <w:lang w:val="en-GB"/>
        </w:rPr>
        <w:t xml:space="preserve"> element of Target 11. </w:t>
      </w:r>
      <w:r>
        <w:rPr>
          <w:rFonts w:ascii="Times New Roman" w:hAnsi="Times New Roman"/>
        </w:rPr>
        <w:t>In April 2016, less than 20</w:t>
      </w:r>
      <w:r w:rsidRPr="003C0346">
        <w:rPr>
          <w:rFonts w:ascii="Times New Roman" w:hAnsi="Times New Roman"/>
        </w:rPr>
        <w:t>% of identified KBAs were fully covered by protected areas</w:t>
      </w:r>
      <w:r w:rsidR="002C57F3">
        <w:rPr>
          <w:rFonts w:ascii="Times New Roman" w:hAnsi="Times New Roman"/>
        </w:rPr>
        <w:t xml:space="preserve"> reported in the </w:t>
      </w:r>
      <w:r w:rsidR="00232F6C">
        <w:rPr>
          <w:rFonts w:ascii="Times New Roman" w:hAnsi="Times New Roman"/>
        </w:rPr>
        <w:t>WDPA</w:t>
      </w:r>
      <w:r w:rsidR="00A82900">
        <w:rPr>
          <w:rFonts w:ascii="Times New Roman" w:hAnsi="Times New Roman"/>
        </w:rPr>
        <w:t>.</w:t>
      </w:r>
      <w:r w:rsidRPr="00E3058D">
        <w:rPr>
          <w:rStyle w:val="FootnoteReference"/>
          <w:rFonts w:ascii="Times New Roman" w:hAnsi="Times New Roman"/>
          <w:u w:val="none"/>
          <w:vertAlign w:val="superscript"/>
        </w:rPr>
        <w:footnoteReference w:id="10"/>
      </w:r>
      <w:r w:rsidRPr="003C0346">
        <w:rPr>
          <w:rFonts w:ascii="Times New Roman" w:hAnsi="Times New Roman"/>
        </w:rPr>
        <w:t xml:space="preserve"> OECMs may offer one potential avenue for increasing protection </w:t>
      </w:r>
      <w:r>
        <w:rPr>
          <w:rFonts w:ascii="Times New Roman" w:hAnsi="Times New Roman"/>
        </w:rPr>
        <w:t>of</w:t>
      </w:r>
      <w:r w:rsidRPr="003C0346">
        <w:rPr>
          <w:rFonts w:ascii="Times New Roman" w:hAnsi="Times New Roman"/>
        </w:rPr>
        <w:t xml:space="preserve"> these important sites </w:t>
      </w:r>
      <w:r w:rsidR="00931C24">
        <w:rPr>
          <w:rFonts w:ascii="Times New Roman" w:hAnsi="Times New Roman"/>
        </w:rPr>
        <w:t>for biodiversity. T</w:t>
      </w:r>
      <w:r w:rsidRPr="003C0346">
        <w:rPr>
          <w:rFonts w:ascii="Times New Roman" w:hAnsi="Times New Roman"/>
        </w:rPr>
        <w:t xml:space="preserve">he </w:t>
      </w:r>
      <w:r w:rsidR="00CD36A0">
        <w:rPr>
          <w:rFonts w:ascii="Times New Roman" w:hAnsi="Times New Roman"/>
        </w:rPr>
        <w:t xml:space="preserve">IUCN-WCPA Task </w:t>
      </w:r>
      <w:proofErr w:type="spellStart"/>
      <w:r w:rsidR="00CD36A0">
        <w:rPr>
          <w:rFonts w:ascii="Times New Roman" w:hAnsi="Times New Roman"/>
        </w:rPr>
        <w:t>Forces’s</w:t>
      </w:r>
      <w:proofErr w:type="spellEnd"/>
      <w:r w:rsidR="00CD36A0">
        <w:rPr>
          <w:rFonts w:ascii="Times New Roman" w:hAnsi="Times New Roman"/>
        </w:rPr>
        <w:t xml:space="preserve"> </w:t>
      </w:r>
      <w:r w:rsidRPr="00441F9B">
        <w:rPr>
          <w:rFonts w:ascii="Times New Roman" w:hAnsi="Times New Roman"/>
          <w:i/>
        </w:rPr>
        <w:t>Draft Guidelines</w:t>
      </w:r>
      <w:r w:rsidRPr="003C0346">
        <w:rPr>
          <w:rFonts w:ascii="Times New Roman" w:hAnsi="Times New Roman"/>
        </w:rPr>
        <w:t xml:space="preserve"> indicate that </w:t>
      </w:r>
      <w:r w:rsidRPr="003C0346">
        <w:rPr>
          <w:rFonts w:ascii="Times New Roman" w:hAnsi="Times New Roman"/>
          <w:lang w:val="en-GB"/>
        </w:rPr>
        <w:t>KBAs that are managed “</w:t>
      </w:r>
      <w:r w:rsidRPr="003C0346">
        <w:rPr>
          <w:rFonts w:ascii="Times New Roman" w:hAnsi="Times New Roman"/>
        </w:rPr>
        <w:t>in ways that de</w:t>
      </w:r>
      <w:r w:rsidRPr="003C0346">
        <w:rPr>
          <w:rFonts w:ascii="Times New Roman" w:hAnsi="Times New Roman"/>
          <w:lang w:val="en-GB"/>
        </w:rPr>
        <w:t xml:space="preserve">liver long-term </w:t>
      </w:r>
      <w:r w:rsidRPr="003C0346">
        <w:rPr>
          <w:rFonts w:ascii="Times New Roman" w:hAnsi="Times New Roman"/>
          <w:i/>
          <w:lang w:val="en-GB"/>
        </w:rPr>
        <w:t>in-situ</w:t>
      </w:r>
      <w:r w:rsidRPr="003C0346">
        <w:rPr>
          <w:rFonts w:ascii="Times New Roman" w:hAnsi="Times New Roman"/>
          <w:lang w:val="en-GB"/>
        </w:rPr>
        <w:t xml:space="preserve"> conservation of biodiversity through, for example, </w:t>
      </w:r>
      <w:r w:rsidRPr="00E3058D">
        <w:rPr>
          <w:rFonts w:ascii="Times New Roman" w:hAnsi="Times New Roman"/>
          <w:lang w:val="en-GB"/>
        </w:rPr>
        <w:t>regulation</w:t>
      </w:r>
      <w:r w:rsidRPr="003C0346">
        <w:rPr>
          <w:rFonts w:ascii="Times New Roman" w:hAnsi="Times New Roman"/>
          <w:lang w:val="en-GB"/>
        </w:rPr>
        <w:t xml:space="preserve"> or other effective approaches” could be considered as OECMs</w:t>
      </w:r>
      <w:r w:rsidRPr="003C0346">
        <w:rPr>
          <w:rFonts w:ascii="Times New Roman" w:hAnsi="Times New Roman"/>
        </w:rPr>
        <w:t>.</w:t>
      </w:r>
      <w:r w:rsidR="00931C24">
        <w:rPr>
          <w:rFonts w:ascii="Times New Roman" w:hAnsi="Times New Roman"/>
        </w:rPr>
        <w:t xml:space="preserve"> </w:t>
      </w:r>
      <w:r w:rsidR="002B67B8" w:rsidRPr="006E2C25">
        <w:rPr>
          <w:rFonts w:ascii="Times New Roman" w:hAnsi="Times New Roman"/>
        </w:rPr>
        <w:t>One</w:t>
      </w:r>
      <w:r w:rsidR="00931C24" w:rsidRPr="006E2C25">
        <w:rPr>
          <w:rFonts w:ascii="Times New Roman" w:hAnsi="Times New Roman"/>
        </w:rPr>
        <w:t xml:space="preserve"> </w:t>
      </w:r>
      <w:r w:rsidR="002B67B8" w:rsidRPr="006E2C25">
        <w:rPr>
          <w:rFonts w:ascii="Times New Roman" w:hAnsi="Times New Roman"/>
        </w:rPr>
        <w:t xml:space="preserve">example could </w:t>
      </w:r>
      <w:r w:rsidR="008756B7">
        <w:rPr>
          <w:rFonts w:ascii="Times New Roman" w:hAnsi="Times New Roman"/>
        </w:rPr>
        <w:t>be</w:t>
      </w:r>
      <w:r w:rsidR="008756B7" w:rsidRPr="006E2C25">
        <w:rPr>
          <w:rFonts w:ascii="Times New Roman" w:hAnsi="Times New Roman"/>
        </w:rPr>
        <w:t xml:space="preserve"> </w:t>
      </w:r>
      <w:r w:rsidR="00931C24" w:rsidRPr="006E2C25">
        <w:rPr>
          <w:rFonts w:ascii="Times New Roman" w:hAnsi="Times New Roman"/>
          <w:lang w:val="en-GB"/>
        </w:rPr>
        <w:t xml:space="preserve">Mount Apo KBA </w:t>
      </w:r>
      <w:r w:rsidR="002B67B8" w:rsidRPr="006E2C25">
        <w:rPr>
          <w:rFonts w:ascii="Times New Roman" w:hAnsi="Times New Roman"/>
          <w:lang w:val="en-GB"/>
        </w:rPr>
        <w:t xml:space="preserve">in </w:t>
      </w:r>
      <w:r w:rsidR="00931C24" w:rsidRPr="006E2C25">
        <w:rPr>
          <w:rFonts w:ascii="Times New Roman" w:hAnsi="Times New Roman"/>
          <w:lang w:val="en-GB"/>
        </w:rPr>
        <w:t>the Philippines</w:t>
      </w:r>
      <w:r w:rsidR="002B67B8" w:rsidRPr="006E2C25">
        <w:rPr>
          <w:rFonts w:ascii="Times New Roman" w:hAnsi="Times New Roman"/>
          <w:lang w:val="en-GB"/>
        </w:rPr>
        <w:t>, which is managed through a ‘culture based conservation framework’</w:t>
      </w:r>
      <w:r w:rsidR="006E2C25" w:rsidRPr="006E2C25">
        <w:rPr>
          <w:rFonts w:ascii="Times New Roman" w:hAnsi="Times New Roman"/>
          <w:lang w:val="en-GB"/>
        </w:rPr>
        <w:t xml:space="preserve">, with biodiversity conservation </w:t>
      </w:r>
      <w:r w:rsidR="00C40DB9">
        <w:rPr>
          <w:rFonts w:ascii="Times New Roman" w:hAnsi="Times New Roman"/>
          <w:lang w:val="en-GB"/>
        </w:rPr>
        <w:t xml:space="preserve">as </w:t>
      </w:r>
      <w:r w:rsidR="006E2C25" w:rsidRPr="006E2C25">
        <w:rPr>
          <w:rFonts w:ascii="Times New Roman" w:hAnsi="Times New Roman"/>
          <w:lang w:val="en-GB"/>
        </w:rPr>
        <w:t>an explicit management objective</w:t>
      </w:r>
      <w:r w:rsidR="002B67B8" w:rsidRPr="006E2C25">
        <w:rPr>
          <w:rFonts w:ascii="Times New Roman" w:hAnsi="Times New Roman"/>
          <w:lang w:val="en-GB"/>
        </w:rPr>
        <w:t>.</w:t>
      </w:r>
      <w:r w:rsidR="002B67B8" w:rsidRPr="006E2C25">
        <w:rPr>
          <w:rStyle w:val="FootnoteReference"/>
          <w:rFonts w:ascii="Times New Roman" w:hAnsi="Times New Roman"/>
          <w:u w:val="none"/>
          <w:vertAlign w:val="superscript"/>
          <w:lang w:val="en-GB"/>
        </w:rPr>
        <w:footnoteReference w:id="11"/>
      </w:r>
      <w:r w:rsidR="00931C24">
        <w:rPr>
          <w:rFonts w:ascii="Times New Roman" w:hAnsi="Times New Roman"/>
          <w:lang w:val="en-GB"/>
        </w:rPr>
        <w:t xml:space="preserve"> </w:t>
      </w:r>
      <w:r w:rsidRPr="003C0346">
        <w:rPr>
          <w:rFonts w:ascii="Times New Roman" w:hAnsi="Times New Roman"/>
          <w:lang w:val="en-GB"/>
        </w:rPr>
        <w:t xml:space="preserve">There </w:t>
      </w:r>
      <w:r>
        <w:rPr>
          <w:rFonts w:ascii="Times New Roman" w:hAnsi="Times New Roman"/>
          <w:lang w:val="en-GB"/>
        </w:rPr>
        <w:t xml:space="preserve">is also </w:t>
      </w:r>
      <w:r w:rsidR="00501E2F">
        <w:rPr>
          <w:rFonts w:ascii="Times New Roman" w:hAnsi="Times New Roman"/>
          <w:lang w:val="en-GB"/>
        </w:rPr>
        <w:t>research</w:t>
      </w:r>
      <w:r w:rsidRPr="003C0346">
        <w:rPr>
          <w:rFonts w:ascii="Times New Roman" w:hAnsi="Times New Roman"/>
          <w:lang w:val="en-GB"/>
        </w:rPr>
        <w:t xml:space="preserve"> currently underway to assess the </w:t>
      </w:r>
      <w:r>
        <w:rPr>
          <w:rFonts w:ascii="Times New Roman" w:hAnsi="Times New Roman"/>
          <w:lang w:val="en-GB"/>
        </w:rPr>
        <w:t xml:space="preserve">contribution of </w:t>
      </w:r>
      <w:r w:rsidRPr="003C0346">
        <w:rPr>
          <w:rFonts w:ascii="Times New Roman" w:hAnsi="Times New Roman"/>
          <w:lang w:val="en-GB"/>
        </w:rPr>
        <w:t xml:space="preserve">OECMs </w:t>
      </w:r>
      <w:r>
        <w:rPr>
          <w:rFonts w:ascii="Times New Roman" w:hAnsi="Times New Roman"/>
          <w:lang w:val="en-GB"/>
        </w:rPr>
        <w:t xml:space="preserve">to conserving </w:t>
      </w:r>
      <w:r w:rsidRPr="003C0346">
        <w:rPr>
          <w:rFonts w:ascii="Times New Roman" w:hAnsi="Times New Roman"/>
          <w:lang w:val="en-GB"/>
        </w:rPr>
        <w:t>KBAs in several countries</w:t>
      </w:r>
      <w:r>
        <w:rPr>
          <w:rFonts w:ascii="Times New Roman" w:hAnsi="Times New Roman"/>
          <w:lang w:val="en-GB"/>
        </w:rPr>
        <w:t>.</w:t>
      </w:r>
      <w:r w:rsidRPr="00B82C7D">
        <w:rPr>
          <w:rStyle w:val="FootnoteReference"/>
          <w:rFonts w:ascii="Times New Roman" w:hAnsi="Times New Roman"/>
          <w:u w:val="none"/>
          <w:vertAlign w:val="superscript"/>
          <w:lang w:val="en-GB"/>
        </w:rPr>
        <w:footnoteReference w:id="12"/>
      </w:r>
      <w:r w:rsidRPr="003C0346">
        <w:rPr>
          <w:rFonts w:ascii="Times New Roman" w:hAnsi="Times New Roman"/>
          <w:lang w:val="en-GB"/>
        </w:rPr>
        <w:t xml:space="preserve"> </w:t>
      </w:r>
    </w:p>
    <w:p w:rsidR="00002266" w:rsidRPr="00867F02"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140165">
        <w:rPr>
          <w:rFonts w:ascii="Times New Roman" w:hAnsi="Times New Roman"/>
        </w:rPr>
        <w:t xml:space="preserve">While there is currently </w:t>
      </w:r>
      <w:r w:rsidRPr="00140165">
        <w:rPr>
          <w:rFonts w:ascii="Times New Roman" w:hAnsi="Times New Roman"/>
          <w:lang w:val="en-GB"/>
        </w:rPr>
        <w:t xml:space="preserve">no indicator identified for use at the global level </w:t>
      </w:r>
      <w:r w:rsidRPr="00140165">
        <w:rPr>
          <w:rFonts w:ascii="Times New Roman" w:hAnsi="Times New Roman"/>
        </w:rPr>
        <w:t xml:space="preserve">for assessing coverage of areas important for ecosystem services, many countries have conducted </w:t>
      </w:r>
      <w:r w:rsidRPr="00140165">
        <w:rPr>
          <w:rFonts w:ascii="Times New Roman" w:hAnsi="Times New Roman"/>
          <w:snapToGrid w:val="0"/>
          <w:kern w:val="22"/>
        </w:rPr>
        <w:t>assessments to identify areas important for sustaining essential ecosystem services</w:t>
      </w:r>
      <w:r>
        <w:rPr>
          <w:rFonts w:ascii="Times New Roman" w:hAnsi="Times New Roman"/>
          <w:snapToGrid w:val="0"/>
          <w:kern w:val="22"/>
        </w:rPr>
        <w:t xml:space="preserve"> at a national or local level,</w:t>
      </w:r>
      <w:r w:rsidRPr="00140165">
        <w:rPr>
          <w:rFonts w:ascii="Times New Roman" w:hAnsi="Times New Roman"/>
          <w:snapToGrid w:val="0"/>
          <w:kern w:val="22"/>
        </w:rPr>
        <w:t xml:space="preserve"> and offer some form of legal protection or other effective means for their conservation.</w:t>
      </w:r>
      <w:r>
        <w:rPr>
          <w:rFonts w:ascii="Times New Roman" w:hAnsi="Times New Roman"/>
          <w:snapToGrid w:val="0"/>
          <w:kern w:val="22"/>
        </w:rPr>
        <w:t xml:space="preserve"> The proposed definition of an OECM recognizes that effective </w:t>
      </w:r>
      <w:r w:rsidRPr="00266050">
        <w:rPr>
          <w:rFonts w:ascii="Times New Roman" w:hAnsi="Times New Roman"/>
          <w:i/>
          <w:snapToGrid w:val="0"/>
          <w:kern w:val="22"/>
        </w:rPr>
        <w:t>in-situ</w:t>
      </w:r>
      <w:r>
        <w:rPr>
          <w:rFonts w:ascii="Times New Roman" w:hAnsi="Times New Roman"/>
          <w:snapToGrid w:val="0"/>
          <w:kern w:val="22"/>
        </w:rPr>
        <w:t xml:space="preserve"> conservation of biodiversity may deliver </w:t>
      </w:r>
      <w:r w:rsidRPr="00140165">
        <w:rPr>
          <w:rFonts w:ascii="Times New Roman" w:hAnsi="Times New Roman"/>
          <w:snapToGrid w:val="0"/>
          <w:kern w:val="22"/>
        </w:rPr>
        <w:t>“</w:t>
      </w:r>
      <w:r w:rsidRPr="00266050">
        <w:rPr>
          <w:rFonts w:ascii="Times New Roman" w:hAnsi="Times New Roman"/>
          <w:snapToGrid w:val="0"/>
          <w:kern w:val="22"/>
        </w:rPr>
        <w:t>a</w:t>
      </w:r>
      <w:proofErr w:type="spellStart"/>
      <w:r w:rsidRPr="00266050">
        <w:rPr>
          <w:rFonts w:ascii="Times New Roman" w:hAnsi="Times New Roman"/>
          <w:iCs/>
          <w:snapToGrid w:val="0"/>
          <w:kern w:val="22"/>
          <w:lang w:val="en-GB"/>
        </w:rPr>
        <w:t>ssociated</w:t>
      </w:r>
      <w:proofErr w:type="spellEnd"/>
      <w:r w:rsidRPr="00266050">
        <w:rPr>
          <w:rFonts w:ascii="Times New Roman" w:hAnsi="Times New Roman"/>
          <w:iCs/>
          <w:snapToGrid w:val="0"/>
          <w:kern w:val="22"/>
          <w:lang w:val="en-GB"/>
        </w:rPr>
        <w:t xml:space="preserve"> ecosystem services and cultural and spiritual values</w:t>
      </w:r>
      <w:r>
        <w:rPr>
          <w:rFonts w:ascii="Times New Roman" w:hAnsi="Times New Roman"/>
          <w:iCs/>
          <w:snapToGrid w:val="0"/>
          <w:kern w:val="22"/>
          <w:lang w:val="en-GB"/>
        </w:rPr>
        <w:t>.”</w:t>
      </w:r>
      <w:r w:rsidR="00931C24" w:rsidRPr="00931C24">
        <w:rPr>
          <w:rStyle w:val="FootnoteReference"/>
          <w:rFonts w:ascii="Times New Roman" w:hAnsi="Times New Roman"/>
          <w:iCs/>
          <w:snapToGrid w:val="0"/>
          <w:kern w:val="22"/>
          <w:u w:val="none"/>
          <w:vertAlign w:val="superscript"/>
          <w:lang w:val="en-GB"/>
        </w:rPr>
        <w:footnoteReference w:id="13"/>
      </w:r>
      <w:r>
        <w:rPr>
          <w:rFonts w:ascii="Times New Roman" w:hAnsi="Times New Roman"/>
          <w:i/>
          <w:iCs/>
          <w:snapToGrid w:val="0"/>
          <w:kern w:val="22"/>
          <w:lang w:val="en-GB"/>
        </w:rPr>
        <w:t xml:space="preserve">  </w:t>
      </w:r>
      <w:r>
        <w:rPr>
          <w:rFonts w:ascii="Times New Roman" w:hAnsi="Times New Roman"/>
          <w:snapToGrid w:val="0"/>
          <w:kern w:val="22"/>
        </w:rPr>
        <w:t xml:space="preserve">Sites that, in addition to conserving biodiversity </w:t>
      </w:r>
      <w:r>
        <w:rPr>
          <w:rFonts w:ascii="Times New Roman" w:hAnsi="Times New Roman"/>
          <w:i/>
          <w:snapToGrid w:val="0"/>
          <w:kern w:val="22"/>
        </w:rPr>
        <w:t>in-situ</w:t>
      </w:r>
      <w:r>
        <w:rPr>
          <w:rFonts w:ascii="Times New Roman" w:hAnsi="Times New Roman"/>
          <w:snapToGrid w:val="0"/>
          <w:kern w:val="22"/>
        </w:rPr>
        <w:t>, also provide critical ecosystem services could be considered for designation as OECMs, contributing</w:t>
      </w:r>
      <w:r w:rsidRPr="00140165">
        <w:rPr>
          <w:rFonts w:ascii="Times New Roman" w:hAnsi="Times New Roman"/>
          <w:snapToGrid w:val="0"/>
          <w:kern w:val="22"/>
        </w:rPr>
        <w:t xml:space="preserve"> to this element of Target 11</w:t>
      </w:r>
      <w:r>
        <w:rPr>
          <w:rFonts w:ascii="Times New Roman" w:hAnsi="Times New Roman"/>
          <w:snapToGrid w:val="0"/>
          <w:kern w:val="22"/>
        </w:rPr>
        <w:t xml:space="preserve">. </w:t>
      </w:r>
      <w:r>
        <w:rPr>
          <w:rFonts w:ascii="Times New Roman" w:hAnsi="Times New Roman"/>
        </w:rPr>
        <w:t>E</w:t>
      </w:r>
      <w:r w:rsidRPr="00241D6A">
        <w:rPr>
          <w:rFonts w:ascii="Times New Roman" w:hAnsi="Times New Roman"/>
        </w:rPr>
        <w:t xml:space="preserve">xamples of potential OECMs </w:t>
      </w:r>
      <w:r>
        <w:rPr>
          <w:rFonts w:ascii="Times New Roman" w:hAnsi="Times New Roman"/>
        </w:rPr>
        <w:t>offering</w:t>
      </w:r>
      <w:r w:rsidRPr="00241D6A">
        <w:rPr>
          <w:rFonts w:ascii="Times New Roman" w:hAnsi="Times New Roman"/>
        </w:rPr>
        <w:t xml:space="preserve"> </w:t>
      </w:r>
      <w:r w:rsidRPr="00241D6A">
        <w:rPr>
          <w:rFonts w:ascii="Times New Roman" w:hAnsi="Times New Roman"/>
          <w:i/>
        </w:rPr>
        <w:t>secondary conservation</w:t>
      </w:r>
      <w:r>
        <w:rPr>
          <w:rFonts w:ascii="Times New Roman" w:hAnsi="Times New Roman"/>
        </w:rPr>
        <w:t xml:space="preserve">, could include, </w:t>
      </w:r>
      <w:r w:rsidRPr="00241D6A">
        <w:rPr>
          <w:rFonts w:ascii="Times New Roman" w:hAnsi="Times New Roman"/>
        </w:rPr>
        <w:t>“</w:t>
      </w:r>
      <w:r w:rsidRPr="00241D6A">
        <w:rPr>
          <w:rFonts w:ascii="Times New Roman" w:hAnsi="Times New Roman"/>
          <w:lang w:val="en-GB"/>
        </w:rPr>
        <w:t xml:space="preserve">watersheds or other areas managed primarily for water resource management that also result in the </w:t>
      </w:r>
      <w:r w:rsidRPr="00140165">
        <w:rPr>
          <w:rFonts w:ascii="Times New Roman" w:hAnsi="Times New Roman"/>
          <w:i/>
          <w:lang w:val="en-GB"/>
        </w:rPr>
        <w:t>in-situ</w:t>
      </w:r>
      <w:r w:rsidRPr="00241D6A">
        <w:rPr>
          <w:rFonts w:ascii="Times New Roman" w:hAnsi="Times New Roman"/>
          <w:lang w:val="en-GB"/>
        </w:rPr>
        <w:t xml:space="preserve"> conservation of </w:t>
      </w:r>
      <w:r w:rsidRPr="00241D6A">
        <w:rPr>
          <w:rFonts w:ascii="Times New Roman" w:hAnsi="Times New Roman"/>
          <w:lang w:val="en-GB"/>
        </w:rPr>
        <w:lastRenderedPageBreak/>
        <w:t>biodiversity</w:t>
      </w:r>
      <w:r>
        <w:rPr>
          <w:rFonts w:ascii="Times New Roman" w:hAnsi="Times New Roman"/>
          <w:lang w:val="en-GB"/>
        </w:rPr>
        <w:t xml:space="preserve"> ..</w:t>
      </w:r>
      <w:r w:rsidRPr="00241D6A">
        <w:rPr>
          <w:rFonts w:ascii="Times New Roman" w:hAnsi="Times New Roman"/>
          <w:lang w:val="en-GB"/>
        </w:rPr>
        <w:t>.</w:t>
      </w:r>
      <w:r>
        <w:rPr>
          <w:rFonts w:ascii="Times New Roman" w:hAnsi="Times New Roman"/>
          <w:lang w:val="en-GB"/>
        </w:rPr>
        <w:t xml:space="preserve"> </w:t>
      </w:r>
      <w:r w:rsidRPr="00241D6A">
        <w:rPr>
          <w:rFonts w:ascii="Times New Roman" w:hAnsi="Times New Roman"/>
          <w:lang w:val="en-GB"/>
        </w:rPr>
        <w:t>for example, water meadows, riverine forest, coastal forests, wetlands, streams, upland catchments, or other areas managed for long-term soil and slope stabilisation, flood mitigation, or other ecosystem services</w:t>
      </w:r>
      <w:r>
        <w:rPr>
          <w:rFonts w:ascii="Times New Roman" w:hAnsi="Times New Roman"/>
          <w:lang w:val="en-GB"/>
        </w:rPr>
        <w:t>.</w:t>
      </w:r>
      <w:r w:rsidRPr="00241D6A">
        <w:rPr>
          <w:rFonts w:ascii="Times New Roman" w:hAnsi="Times New Roman"/>
          <w:lang w:val="en-GB"/>
        </w:rPr>
        <w:t>”</w:t>
      </w:r>
      <w:r w:rsidR="00704823" w:rsidRPr="00704823">
        <w:rPr>
          <w:rStyle w:val="FootnoteReference"/>
          <w:rFonts w:ascii="Times New Roman" w:hAnsi="Times New Roman"/>
          <w:u w:val="none"/>
          <w:vertAlign w:val="superscript"/>
          <w:lang w:val="en-GB"/>
        </w:rPr>
        <w:footnoteReference w:id="14"/>
      </w:r>
      <w:r w:rsidRPr="00241D6A">
        <w:rPr>
          <w:rFonts w:ascii="Times New Roman" w:hAnsi="Times New Roman"/>
          <w:lang w:val="en-GB"/>
        </w:rPr>
        <w:t xml:space="preserve"> </w:t>
      </w:r>
      <w:r>
        <w:rPr>
          <w:rFonts w:ascii="Times New Roman" w:hAnsi="Times New Roman"/>
          <w:lang w:val="en-GB"/>
        </w:rPr>
        <w:t xml:space="preserve"> It should be noted, however, that “</w:t>
      </w:r>
      <w:r w:rsidRPr="00AF6B57">
        <w:rPr>
          <w:rFonts w:ascii="Times New Roman" w:hAnsi="Times New Roman"/>
          <w:lang w:val="en-GB"/>
        </w:rPr>
        <w:t>management to enhance one particular ecosystem service should not impact negatively on the site’s overall biodiversity conservation values.</w:t>
      </w:r>
      <w:r>
        <w:rPr>
          <w:rFonts w:ascii="Times New Roman" w:hAnsi="Times New Roman"/>
          <w:lang w:val="en-GB"/>
        </w:rPr>
        <w:t>”</w:t>
      </w:r>
      <w:r w:rsidRPr="00AF6B57">
        <w:rPr>
          <w:rStyle w:val="FootnoteReference"/>
          <w:rFonts w:ascii="Times New Roman" w:hAnsi="Times New Roman"/>
          <w:u w:val="none"/>
          <w:vertAlign w:val="superscript"/>
          <w:lang w:val="en-GB"/>
        </w:rPr>
        <w:footnoteReference w:id="15"/>
      </w:r>
    </w:p>
    <w:p w:rsidR="00200E28" w:rsidRPr="00200E28"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E13F2E">
        <w:rPr>
          <w:rFonts w:ascii="Times New Roman" w:hAnsi="Times New Roman"/>
        </w:rPr>
        <w:t>Well-connected</w:t>
      </w:r>
      <w:r w:rsidRPr="00984C64">
        <w:rPr>
          <w:rFonts w:ascii="Times New Roman" w:hAnsi="Times New Roman"/>
        </w:rPr>
        <w:t xml:space="preserve"> systems of protected areas are important for ensuring the maintenance of ecological and evolutionary processes, especially given the impacts of climate change and increasingly fragmented natural landscapes. For the connectivity element of Target 11, the proposed indicator, (the Protected Area Connectedness Index), is under active development and not yet available for use.</w:t>
      </w:r>
      <w:r w:rsidRPr="00AF6B57">
        <w:rPr>
          <w:rStyle w:val="FootnoteReference"/>
          <w:rFonts w:ascii="Times New Roman" w:hAnsi="Times New Roman"/>
          <w:u w:val="none"/>
          <w:vertAlign w:val="superscript"/>
        </w:rPr>
        <w:footnoteReference w:id="16"/>
      </w:r>
      <w:r>
        <w:rPr>
          <w:rFonts w:ascii="Times New Roman" w:hAnsi="Times New Roman"/>
        </w:rPr>
        <w:t xml:space="preserve"> </w:t>
      </w:r>
      <w:r w:rsidRPr="00984C64">
        <w:rPr>
          <w:rFonts w:ascii="Times New Roman" w:hAnsi="Times New Roman"/>
        </w:rPr>
        <w:t xml:space="preserve">Recent studies </w:t>
      </w:r>
      <w:r>
        <w:rPr>
          <w:rFonts w:ascii="Times New Roman" w:hAnsi="Times New Roman"/>
        </w:rPr>
        <w:t xml:space="preserve">have </w:t>
      </w:r>
      <w:r w:rsidRPr="00984C64">
        <w:rPr>
          <w:rFonts w:ascii="Times New Roman" w:hAnsi="Times New Roman"/>
        </w:rPr>
        <w:t>used graph-based metrics that measure the amount of land that is reachable through dispersal by terrestrial birds and mammals across the protected area network, accounting for both the area reachable within a protected area and between protected areas, and have led to the development of the Protected-Connected indicator</w:t>
      </w:r>
      <w:r>
        <w:rPr>
          <w:rFonts w:ascii="Times New Roman" w:hAnsi="Times New Roman"/>
        </w:rPr>
        <w:t>.</w:t>
      </w:r>
      <w:r w:rsidRPr="00984C64">
        <w:rPr>
          <w:rStyle w:val="FootnoteReference"/>
          <w:rFonts w:ascii="Times New Roman" w:hAnsi="Times New Roman"/>
          <w:u w:val="none"/>
          <w:vertAlign w:val="superscript"/>
        </w:rPr>
        <w:footnoteReference w:id="17"/>
      </w:r>
      <w:r w:rsidRPr="00984C64">
        <w:rPr>
          <w:rFonts w:ascii="Times New Roman" w:hAnsi="Times New Roman"/>
          <w:vertAlign w:val="superscript"/>
        </w:rPr>
        <w:t xml:space="preserve"> </w:t>
      </w:r>
    </w:p>
    <w:p w:rsidR="00002266" w:rsidRPr="00984C64"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Pr>
          <w:rFonts w:ascii="Times New Roman" w:hAnsi="Times New Roman"/>
        </w:rPr>
        <w:t xml:space="preserve">The current </w:t>
      </w:r>
      <w:r w:rsidRPr="00984C64">
        <w:rPr>
          <w:rFonts w:ascii="Times New Roman" w:hAnsi="Times New Roman"/>
        </w:rPr>
        <w:t>connectivity of the world’s terrestrial protected area estate has been shown to be of insufficient configuration and scale to permit dispersal for median dispersal distances of 1 to 100 km, covering the abilities of most terrestrial birds and mammals</w:t>
      </w:r>
      <w:r>
        <w:rPr>
          <w:rFonts w:ascii="Times New Roman" w:hAnsi="Times New Roman"/>
        </w:rPr>
        <w:t xml:space="preserve">, </w:t>
      </w:r>
      <w:r w:rsidRPr="00984C64">
        <w:rPr>
          <w:rFonts w:ascii="Times New Roman" w:hAnsi="Times New Roman"/>
        </w:rPr>
        <w:t>whether assessed at the ecoregion</w:t>
      </w:r>
      <w:r w:rsidRPr="008847EE">
        <w:rPr>
          <w:rStyle w:val="FootnoteReference"/>
          <w:rFonts w:ascii="Times New Roman" w:hAnsi="Times New Roman"/>
          <w:u w:val="none"/>
          <w:vertAlign w:val="superscript"/>
        </w:rPr>
        <w:footnoteReference w:id="18"/>
      </w:r>
      <w:r w:rsidRPr="00984C64">
        <w:rPr>
          <w:rFonts w:ascii="Times New Roman" w:hAnsi="Times New Roman"/>
        </w:rPr>
        <w:t xml:space="preserve"> or country</w:t>
      </w:r>
      <w:r w:rsidRPr="008847EE">
        <w:rPr>
          <w:rStyle w:val="FootnoteReference"/>
          <w:rFonts w:ascii="Times New Roman" w:hAnsi="Times New Roman"/>
          <w:u w:val="none"/>
          <w:vertAlign w:val="superscript"/>
        </w:rPr>
        <w:footnoteReference w:id="19"/>
      </w:r>
      <w:r w:rsidRPr="00984C64">
        <w:rPr>
          <w:rFonts w:ascii="Times New Roman" w:hAnsi="Times New Roman"/>
        </w:rPr>
        <w:t xml:space="preserve"> level. </w:t>
      </w:r>
      <w:r>
        <w:rPr>
          <w:rFonts w:ascii="Times New Roman" w:hAnsi="Times New Roman"/>
        </w:rPr>
        <w:t xml:space="preserve">To improve connectivity, </w:t>
      </w:r>
      <w:r>
        <w:rPr>
          <w:rFonts w:ascii="Times New Roman" w:hAnsi="Times New Roman"/>
          <w:lang w:val="en-GB"/>
        </w:rPr>
        <w:t>m</w:t>
      </w:r>
      <w:r w:rsidRPr="00984C64">
        <w:rPr>
          <w:rFonts w:ascii="Times New Roman" w:hAnsi="Times New Roman"/>
          <w:lang w:val="en-GB"/>
        </w:rPr>
        <w:t xml:space="preserve">any countries </w:t>
      </w:r>
      <w:r>
        <w:rPr>
          <w:rFonts w:ascii="Times New Roman" w:hAnsi="Times New Roman"/>
          <w:lang w:val="en-GB"/>
        </w:rPr>
        <w:t xml:space="preserve">would require the </w:t>
      </w:r>
      <w:r w:rsidRPr="00984C64">
        <w:rPr>
          <w:rFonts w:ascii="Times New Roman" w:hAnsi="Times New Roman"/>
          <w:lang w:val="en-GB"/>
        </w:rPr>
        <w:t>designat</w:t>
      </w:r>
      <w:r>
        <w:rPr>
          <w:rFonts w:ascii="Times New Roman" w:hAnsi="Times New Roman"/>
          <w:lang w:val="en-GB"/>
        </w:rPr>
        <w:t>ion of new protected areas “</w:t>
      </w:r>
      <w:r w:rsidRPr="00984C64">
        <w:rPr>
          <w:rFonts w:ascii="Times New Roman" w:hAnsi="Times New Roman"/>
          <w:lang w:val="en-GB"/>
        </w:rPr>
        <w:t>in strategic locations for connectivity so that they can act as stepping stones or corridors</w:t>
      </w:r>
      <w:r>
        <w:rPr>
          <w:rFonts w:ascii="Times New Roman" w:hAnsi="Times New Roman"/>
          <w:lang w:val="en-GB"/>
        </w:rPr>
        <w:t>”</w:t>
      </w:r>
      <w:r w:rsidR="00704823">
        <w:rPr>
          <w:rFonts w:ascii="Times New Roman" w:hAnsi="Times New Roman"/>
          <w:lang w:val="en-GB"/>
        </w:rPr>
        <w:t xml:space="preserve"> while many more require an overall increase in protected area cover.</w:t>
      </w:r>
      <w:r w:rsidRPr="00984C64">
        <w:rPr>
          <w:rStyle w:val="FootnoteReference"/>
          <w:rFonts w:ascii="Times New Roman" w:hAnsi="Times New Roman"/>
          <w:u w:val="none"/>
          <w:vertAlign w:val="superscript"/>
          <w:lang w:val="en-GB"/>
        </w:rPr>
        <w:footnoteReference w:id="20"/>
      </w:r>
      <w:r w:rsidRPr="00984C64">
        <w:rPr>
          <w:rFonts w:ascii="Times New Roman" w:hAnsi="Times New Roman"/>
          <w:vertAlign w:val="superscript"/>
          <w:lang w:val="en-GB"/>
        </w:rPr>
        <w:t xml:space="preserve"> </w:t>
      </w:r>
      <w:r w:rsidRPr="00984C64">
        <w:rPr>
          <w:rFonts w:ascii="Times New Roman" w:hAnsi="Times New Roman"/>
        </w:rPr>
        <w:t>OECMs may help to fill some of the</w:t>
      </w:r>
      <w:r>
        <w:rPr>
          <w:rFonts w:ascii="Times New Roman" w:hAnsi="Times New Roman"/>
        </w:rPr>
        <w:t>se</w:t>
      </w:r>
      <w:r w:rsidRPr="00984C64">
        <w:rPr>
          <w:rFonts w:ascii="Times New Roman" w:hAnsi="Times New Roman"/>
        </w:rPr>
        <w:t xml:space="preserve"> gaps that limit the connectivity of exi</w:t>
      </w:r>
      <w:r>
        <w:rPr>
          <w:rFonts w:ascii="Times New Roman" w:hAnsi="Times New Roman"/>
        </w:rPr>
        <w:t>sting protected area networks. F</w:t>
      </w:r>
      <w:r w:rsidRPr="00984C64">
        <w:rPr>
          <w:rFonts w:ascii="Times New Roman" w:hAnsi="Times New Roman"/>
        </w:rPr>
        <w:t>or example,</w:t>
      </w:r>
      <w:r>
        <w:rPr>
          <w:rFonts w:ascii="Times New Roman" w:hAnsi="Times New Roman"/>
        </w:rPr>
        <w:t xml:space="preserve"> “a</w:t>
      </w:r>
      <w:proofErr w:type="spellStart"/>
      <w:r w:rsidRPr="00E25AD1">
        <w:rPr>
          <w:rFonts w:ascii="Times New Roman" w:hAnsi="Times New Roman"/>
          <w:lang w:val="en-GB"/>
        </w:rPr>
        <w:t>reas</w:t>
      </w:r>
      <w:proofErr w:type="spellEnd"/>
      <w:r w:rsidRPr="00E25AD1">
        <w:rPr>
          <w:rFonts w:ascii="Times New Roman" w:hAnsi="Times New Roman"/>
          <w:lang w:val="en-GB"/>
        </w:rPr>
        <w:t xml:space="preserve"> of importance for ecological connectivity</w:t>
      </w:r>
      <w:r>
        <w:rPr>
          <w:rFonts w:ascii="Times New Roman" w:hAnsi="Times New Roman"/>
          <w:lang w:val="en-GB"/>
        </w:rPr>
        <w:t xml:space="preserve">” are listed as one of the </w:t>
      </w:r>
      <w:r w:rsidRPr="00E25AD1">
        <w:rPr>
          <w:rFonts w:ascii="Times New Roman" w:hAnsi="Times New Roman"/>
          <w:lang w:val="en-GB"/>
        </w:rPr>
        <w:t xml:space="preserve">elements of native biodiversity </w:t>
      </w:r>
      <w:r>
        <w:rPr>
          <w:rFonts w:ascii="Times New Roman" w:hAnsi="Times New Roman"/>
          <w:lang w:val="en-GB"/>
        </w:rPr>
        <w:t xml:space="preserve">that OECMs </w:t>
      </w:r>
      <w:r w:rsidR="00DA3930">
        <w:rPr>
          <w:rFonts w:ascii="Times New Roman" w:hAnsi="Times New Roman"/>
          <w:lang w:val="en-GB"/>
        </w:rPr>
        <w:t>may</w:t>
      </w:r>
      <w:r>
        <w:rPr>
          <w:rFonts w:ascii="Times New Roman" w:hAnsi="Times New Roman"/>
          <w:lang w:val="en-GB"/>
        </w:rPr>
        <w:t xml:space="preserve"> protect</w:t>
      </w:r>
      <w:r w:rsidR="00DA3930">
        <w:rPr>
          <w:rFonts w:ascii="Times New Roman" w:hAnsi="Times New Roman"/>
          <w:lang w:val="en-GB"/>
        </w:rPr>
        <w:t xml:space="preserve">. Potential OECMs could include </w:t>
      </w:r>
      <w:r>
        <w:rPr>
          <w:rFonts w:ascii="Times New Roman" w:hAnsi="Times New Roman"/>
        </w:rPr>
        <w:t>“</w:t>
      </w:r>
      <w:r w:rsidR="00704823">
        <w:rPr>
          <w:rFonts w:ascii="Times New Roman" w:hAnsi="Times New Roman"/>
        </w:rPr>
        <w:t>a</w:t>
      </w:r>
      <w:proofErr w:type="spellStart"/>
      <w:r w:rsidRPr="00984C64">
        <w:rPr>
          <w:rFonts w:ascii="Times New Roman" w:hAnsi="Times New Roman"/>
          <w:lang w:val="en-GB"/>
        </w:rPr>
        <w:t>reas</w:t>
      </w:r>
      <w:proofErr w:type="spellEnd"/>
      <w:r w:rsidRPr="00984C64">
        <w:rPr>
          <w:rFonts w:ascii="Times New Roman" w:hAnsi="Times New Roman"/>
          <w:lang w:val="en-GB"/>
        </w:rPr>
        <w:t xml:space="preserve"> that contribute to conservation because of their role in connecting protected areas and other areas of particular importance for the conservation of biodiversity, thereby contributing to the long-term viability of larger ecosystems</w:t>
      </w:r>
      <w:r w:rsidR="00DA3930">
        <w:rPr>
          <w:rFonts w:ascii="Times New Roman" w:hAnsi="Times New Roman"/>
          <w:lang w:val="en-GB"/>
        </w:rPr>
        <w:t>.”</w:t>
      </w:r>
      <w:r w:rsidRPr="00E25AD1">
        <w:rPr>
          <w:rStyle w:val="FootnoteReference"/>
          <w:rFonts w:ascii="Times New Roman" w:hAnsi="Times New Roman"/>
          <w:u w:val="none"/>
          <w:vertAlign w:val="superscript"/>
          <w:lang w:val="en-GB"/>
        </w:rPr>
        <w:footnoteReference w:id="21"/>
      </w:r>
    </w:p>
    <w:p w:rsidR="00002266" w:rsidRPr="004C47C7"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Pr>
          <w:rFonts w:ascii="Times New Roman" w:hAnsi="Times New Roman"/>
        </w:rPr>
        <w:t xml:space="preserve">Protected </w:t>
      </w:r>
      <w:r w:rsidRPr="004C47C7">
        <w:rPr>
          <w:rFonts w:ascii="Times New Roman" w:hAnsi="Times New Roman"/>
        </w:rPr>
        <w:t xml:space="preserve">areas </w:t>
      </w:r>
      <w:r>
        <w:rPr>
          <w:rFonts w:ascii="Times New Roman" w:hAnsi="Times New Roman"/>
        </w:rPr>
        <w:t>should</w:t>
      </w:r>
      <w:r w:rsidRPr="004C47C7">
        <w:rPr>
          <w:rFonts w:ascii="Times New Roman" w:hAnsi="Times New Roman"/>
        </w:rPr>
        <w:t xml:space="preserve"> be integrated into the wider landscapes and seascapes, as well as broader sectoral plans and policies, to yield their full benefits</w:t>
      </w:r>
      <w:r>
        <w:rPr>
          <w:rFonts w:ascii="Times New Roman" w:hAnsi="Times New Roman"/>
        </w:rPr>
        <w:t>.</w:t>
      </w:r>
      <w:r w:rsidRPr="00EB0EBC">
        <w:rPr>
          <w:rStyle w:val="FootnoteReference"/>
          <w:rFonts w:ascii="Times New Roman" w:hAnsi="Times New Roman"/>
          <w:u w:val="none"/>
          <w:vertAlign w:val="superscript"/>
        </w:rPr>
        <w:footnoteReference w:id="22"/>
      </w:r>
      <w:r>
        <w:rPr>
          <w:rFonts w:ascii="Times New Roman" w:hAnsi="Times New Roman"/>
        </w:rPr>
        <w:t xml:space="preserve"> </w:t>
      </w:r>
      <w:r w:rsidRPr="004C47C7">
        <w:rPr>
          <w:rFonts w:ascii="Times New Roman" w:hAnsi="Times New Roman"/>
        </w:rPr>
        <w:t>OECMs may help to link protected areas into wider networks and with managed lands and waters</w:t>
      </w:r>
      <w:r>
        <w:rPr>
          <w:rFonts w:ascii="Times New Roman" w:hAnsi="Times New Roman"/>
        </w:rPr>
        <w:t xml:space="preserve">, </w:t>
      </w:r>
      <w:r w:rsidRPr="004C47C7">
        <w:rPr>
          <w:rFonts w:ascii="Times New Roman" w:hAnsi="Times New Roman"/>
        </w:rPr>
        <w:t>integrat</w:t>
      </w:r>
      <w:r>
        <w:rPr>
          <w:rFonts w:ascii="Times New Roman" w:hAnsi="Times New Roman"/>
        </w:rPr>
        <w:t>ing</w:t>
      </w:r>
      <w:r w:rsidRPr="004C47C7">
        <w:rPr>
          <w:rFonts w:ascii="Times New Roman" w:hAnsi="Times New Roman"/>
        </w:rPr>
        <w:t xml:space="preserve"> </w:t>
      </w:r>
      <w:r>
        <w:rPr>
          <w:rFonts w:ascii="Times New Roman" w:hAnsi="Times New Roman"/>
        </w:rPr>
        <w:t xml:space="preserve">them </w:t>
      </w:r>
      <w:r w:rsidRPr="004C47C7">
        <w:rPr>
          <w:rFonts w:ascii="Times New Roman" w:hAnsi="Times New Roman"/>
        </w:rPr>
        <w:t>spatially with</w:t>
      </w:r>
      <w:r w:rsidR="00200E28">
        <w:rPr>
          <w:rFonts w:ascii="Times New Roman" w:hAnsi="Times New Roman"/>
        </w:rPr>
        <w:t xml:space="preserve"> the</w:t>
      </w:r>
      <w:r w:rsidRPr="004C47C7">
        <w:rPr>
          <w:rFonts w:ascii="Times New Roman" w:hAnsi="Times New Roman"/>
        </w:rPr>
        <w:t xml:space="preserve"> surrounding landscape and seascape</w:t>
      </w:r>
      <w:r>
        <w:rPr>
          <w:rFonts w:ascii="Times New Roman" w:hAnsi="Times New Roman"/>
        </w:rPr>
        <w:t xml:space="preserve">. They may also help to </w:t>
      </w:r>
      <w:r w:rsidRPr="004C47C7">
        <w:rPr>
          <w:rFonts w:ascii="Times New Roman" w:hAnsi="Times New Roman"/>
        </w:rPr>
        <w:t xml:space="preserve">integrate </w:t>
      </w:r>
      <w:r w:rsidR="00DA3930">
        <w:rPr>
          <w:rFonts w:ascii="Times New Roman" w:hAnsi="Times New Roman"/>
        </w:rPr>
        <w:t xml:space="preserve">sustainable </w:t>
      </w:r>
      <w:r w:rsidRPr="004C47C7">
        <w:rPr>
          <w:rFonts w:ascii="Times New Roman" w:hAnsi="Times New Roman"/>
        </w:rPr>
        <w:t>productive activities</w:t>
      </w:r>
      <w:r>
        <w:rPr>
          <w:rFonts w:ascii="Times New Roman" w:hAnsi="Times New Roman"/>
        </w:rPr>
        <w:t xml:space="preserve"> within networks of protected and conserved areas.</w:t>
      </w:r>
    </w:p>
    <w:p w:rsidR="002B67B8" w:rsidRPr="002B67B8" w:rsidRDefault="00DA3930"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2B67B8">
        <w:rPr>
          <w:rFonts w:ascii="Times New Roman" w:hAnsi="Times New Roman"/>
          <w:lang w:val="en-GB"/>
        </w:rPr>
        <w:t>Pursuant to decision X/31, b</w:t>
      </w:r>
      <w:r w:rsidR="00002266" w:rsidRPr="002B67B8">
        <w:rPr>
          <w:rFonts w:ascii="Times New Roman" w:hAnsi="Times New Roman"/>
          <w:lang w:val="en-GB"/>
        </w:rPr>
        <w:t xml:space="preserve">y 2015, only 21% </w:t>
      </w:r>
      <w:r w:rsidR="002B67B8" w:rsidRPr="002B67B8">
        <w:rPr>
          <w:rFonts w:ascii="Times New Roman" w:hAnsi="Times New Roman"/>
          <w:lang w:val="en-GB"/>
        </w:rPr>
        <w:t xml:space="preserve">of </w:t>
      </w:r>
      <w:r w:rsidR="00002266" w:rsidRPr="002B67B8">
        <w:rPr>
          <w:rFonts w:ascii="Times New Roman" w:hAnsi="Times New Roman"/>
          <w:lang w:val="en-GB"/>
        </w:rPr>
        <w:t>Parties</w:t>
      </w:r>
      <w:r w:rsidR="00FC417D">
        <w:rPr>
          <w:rFonts w:ascii="Times New Roman" w:hAnsi="Times New Roman"/>
          <w:lang w:val="en-GB"/>
        </w:rPr>
        <w:t xml:space="preserve"> to the Convention</w:t>
      </w:r>
      <w:r w:rsidR="00002266" w:rsidRPr="002B67B8">
        <w:rPr>
          <w:rFonts w:ascii="Times New Roman" w:hAnsi="Times New Roman"/>
          <w:lang w:val="en-GB"/>
        </w:rPr>
        <w:t>, excluding overseas territories, had met the 60% target for the implementation of protected area management effectiveness evaluations</w:t>
      </w:r>
      <w:r w:rsidR="002B67B8" w:rsidRPr="002B67B8">
        <w:rPr>
          <w:rFonts w:ascii="Times New Roman" w:hAnsi="Times New Roman"/>
          <w:lang w:val="en-GB"/>
        </w:rPr>
        <w:t>.</w:t>
      </w:r>
      <w:r w:rsidR="00002266" w:rsidRPr="00E25AD1">
        <w:rPr>
          <w:rStyle w:val="FootnoteReference"/>
          <w:rFonts w:ascii="Times New Roman" w:hAnsi="Times New Roman"/>
          <w:u w:val="none"/>
          <w:vertAlign w:val="superscript"/>
          <w:lang w:val="en-GB"/>
        </w:rPr>
        <w:footnoteReference w:id="23"/>
      </w:r>
      <w:r w:rsidR="00002266" w:rsidRPr="002B67B8">
        <w:rPr>
          <w:rFonts w:ascii="Times New Roman" w:hAnsi="Times New Roman"/>
          <w:lang w:val="en-GB"/>
        </w:rPr>
        <w:t xml:space="preserve"> Although OECMs do not require a primary objective of conservation, “there must be a direct </w:t>
      </w:r>
      <w:r w:rsidR="00002266" w:rsidRPr="002B67B8">
        <w:rPr>
          <w:rFonts w:ascii="Times New Roman" w:hAnsi="Times New Roman"/>
          <w:lang w:val="en-GB"/>
        </w:rPr>
        <w:lastRenderedPageBreak/>
        <w:t xml:space="preserve">causal link between the area’s overall objective and management and the </w:t>
      </w:r>
      <w:r w:rsidR="00002266" w:rsidRPr="002B67B8">
        <w:rPr>
          <w:rFonts w:ascii="Times New Roman" w:hAnsi="Times New Roman"/>
          <w:i/>
          <w:iCs/>
          <w:lang w:val="en-GB"/>
        </w:rPr>
        <w:t xml:space="preserve">in-situ </w:t>
      </w:r>
      <w:r w:rsidR="00002266" w:rsidRPr="002B67B8">
        <w:rPr>
          <w:rFonts w:ascii="Times New Roman" w:hAnsi="Times New Roman"/>
          <w:lang w:val="en-GB"/>
        </w:rPr>
        <w:t>conservation of biodiversity over the long-term.”</w:t>
      </w:r>
      <w:r w:rsidR="00683C4D" w:rsidRPr="00683C4D">
        <w:rPr>
          <w:rStyle w:val="FootnoteReference"/>
          <w:rFonts w:ascii="Times New Roman" w:hAnsi="Times New Roman"/>
          <w:u w:val="none"/>
          <w:vertAlign w:val="superscript"/>
          <w:lang w:val="en-GB"/>
        </w:rPr>
        <w:footnoteReference w:id="24"/>
      </w:r>
      <w:r w:rsidR="00002266" w:rsidRPr="002B67B8">
        <w:rPr>
          <w:rFonts w:ascii="Times New Roman" w:hAnsi="Times New Roman"/>
          <w:vertAlign w:val="superscript"/>
          <w:lang w:val="en-GB"/>
        </w:rPr>
        <w:t xml:space="preserve"> </w:t>
      </w:r>
      <w:r w:rsidR="00002266" w:rsidRPr="002B67B8">
        <w:rPr>
          <w:rFonts w:ascii="Times New Roman" w:hAnsi="Times New Roman"/>
          <w:lang w:val="en-GB"/>
        </w:rPr>
        <w:t xml:space="preserve">As such, </w:t>
      </w:r>
      <w:r w:rsidR="00002266" w:rsidRPr="002B67B8">
        <w:rPr>
          <w:rFonts w:ascii="Times New Roman" w:hAnsi="Times New Roman"/>
        </w:rPr>
        <w:t xml:space="preserve">monitoring and reporting on the effectiveness of OECMs is a necessity, and the most practical means to carry this out would be through use of the tools developed for protected area management effectiveness evaluations, supported by additional </w:t>
      </w:r>
      <w:r w:rsidR="00002266" w:rsidRPr="002B67B8">
        <w:rPr>
          <w:rFonts w:ascii="Times New Roman" w:hAnsi="Times New Roman"/>
          <w:lang w:val="en-GB"/>
        </w:rPr>
        <w:t>quantitative information on biodiversity outcomes.</w:t>
      </w:r>
      <w:r w:rsidR="00683C4D" w:rsidRPr="002B67B8">
        <w:rPr>
          <w:rFonts w:ascii="Times New Roman" w:hAnsi="Times New Roman"/>
          <w:lang w:val="en-GB"/>
        </w:rPr>
        <w:t xml:space="preserve"> </w:t>
      </w:r>
      <w:r w:rsidR="002B67B8" w:rsidRPr="002B67B8">
        <w:rPr>
          <w:rFonts w:ascii="Times New Roman" w:hAnsi="Times New Roman"/>
          <w:lang w:val="en-GB"/>
        </w:rPr>
        <w:t>Thus</w:t>
      </w:r>
      <w:r w:rsidR="00EE5619">
        <w:rPr>
          <w:rFonts w:ascii="Times New Roman" w:hAnsi="Times New Roman"/>
          <w:lang w:val="en-GB"/>
        </w:rPr>
        <w:t>,</w:t>
      </w:r>
      <w:r w:rsidR="002B67B8" w:rsidRPr="002B67B8">
        <w:rPr>
          <w:rFonts w:ascii="Times New Roman" w:hAnsi="Times New Roman"/>
          <w:lang w:val="en-GB"/>
        </w:rPr>
        <w:t xml:space="preserve"> recognition and reporting on OECMs</w:t>
      </w:r>
      <w:r w:rsidR="00704823">
        <w:rPr>
          <w:rFonts w:ascii="Times New Roman" w:hAnsi="Times New Roman"/>
          <w:lang w:val="en-GB"/>
        </w:rPr>
        <w:t xml:space="preserve">, with the completion of appropriate management effectiveness </w:t>
      </w:r>
      <w:r w:rsidR="00EE5619">
        <w:rPr>
          <w:rFonts w:ascii="Times New Roman" w:hAnsi="Times New Roman"/>
          <w:lang w:val="en-GB"/>
        </w:rPr>
        <w:t>assessments</w:t>
      </w:r>
      <w:r w:rsidR="002B67B8" w:rsidRPr="002B67B8">
        <w:rPr>
          <w:rFonts w:ascii="Times New Roman" w:hAnsi="Times New Roman"/>
          <w:lang w:val="en-GB"/>
        </w:rPr>
        <w:t xml:space="preserve"> could increase th</w:t>
      </w:r>
      <w:r w:rsidR="00704823">
        <w:rPr>
          <w:rFonts w:ascii="Times New Roman" w:hAnsi="Times New Roman"/>
          <w:lang w:val="en-GB"/>
        </w:rPr>
        <w:t>e number of Parties meeting the 60%</w:t>
      </w:r>
      <w:r w:rsidR="002B67B8" w:rsidRPr="002B67B8">
        <w:rPr>
          <w:rFonts w:ascii="Times New Roman" w:hAnsi="Times New Roman"/>
          <w:lang w:val="en-GB"/>
        </w:rPr>
        <w:t xml:space="preserve"> assessment target. </w:t>
      </w:r>
    </w:p>
    <w:p w:rsidR="00002266" w:rsidRPr="00E252E6" w:rsidRDefault="0089668F"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Pr>
          <w:rFonts w:ascii="Times New Roman" w:hAnsi="Times New Roman"/>
          <w:noProof/>
        </w:rPr>
        <mc:AlternateContent>
          <mc:Choice Requires="wpg">
            <w:drawing>
              <wp:anchor distT="0" distB="0" distL="114300" distR="114300" simplePos="0" relativeHeight="251665408" behindDoc="0" locked="0" layoutInCell="1" allowOverlap="1" wp14:anchorId="12EA8002" wp14:editId="493D8539">
                <wp:simplePos x="0" y="0"/>
                <wp:positionH relativeFrom="column">
                  <wp:posOffset>-292608</wp:posOffset>
                </wp:positionH>
                <wp:positionV relativeFrom="paragraph">
                  <wp:posOffset>2446122</wp:posOffset>
                </wp:positionV>
                <wp:extent cx="6471920" cy="2715227"/>
                <wp:effectExtent l="0" t="0" r="5080" b="9525"/>
                <wp:wrapNone/>
                <wp:docPr id="13" name="Group 13"/>
                <wp:cNvGraphicFramePr/>
                <a:graphic xmlns:a="http://schemas.openxmlformats.org/drawingml/2006/main">
                  <a:graphicData uri="http://schemas.microsoft.com/office/word/2010/wordprocessingGroup">
                    <wpg:wgp>
                      <wpg:cNvGrpSpPr/>
                      <wpg:grpSpPr>
                        <a:xfrm>
                          <a:off x="0" y="0"/>
                          <a:ext cx="6471920" cy="2715227"/>
                          <a:chOff x="0" y="0"/>
                          <a:chExt cx="6471921" cy="2715227"/>
                        </a:xfrm>
                      </wpg:grpSpPr>
                      <wpg:grpSp>
                        <wpg:cNvPr id="11" name="Group 11"/>
                        <wpg:cNvGrpSpPr/>
                        <wpg:grpSpPr>
                          <a:xfrm>
                            <a:off x="0" y="0"/>
                            <a:ext cx="6432550" cy="2376805"/>
                            <a:chOff x="0" y="0"/>
                            <a:chExt cx="6543924" cy="2409245"/>
                          </a:xfrm>
                        </wpg:grpSpPr>
                        <wpg:graphicFrame>
                          <wpg:cNvPr id="3" name="Chart 3"/>
                          <wpg:cNvFrPr/>
                          <wpg:xfrm>
                            <a:off x="0" y="0"/>
                            <a:ext cx="5255812" cy="2409245"/>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10" name="Chart 10"/>
                          <wpg:cNvFrPr/>
                          <wpg:xfrm>
                            <a:off x="2274073" y="15903"/>
                            <a:ext cx="2584174" cy="2361537"/>
                          </wpg:xfrm>
                          <a:graphic>
                            <a:graphicData uri="http://schemas.openxmlformats.org/drawingml/2006/chart">
                              <c:chart xmlns:c="http://schemas.openxmlformats.org/drawingml/2006/chart" xmlns:r="http://schemas.openxmlformats.org/officeDocument/2006/relationships" r:id="rId13"/>
                            </a:graphicData>
                          </a:graphic>
                        </wpg:graphicFrame>
                        <pic:pic xmlns:pic="http://schemas.openxmlformats.org/drawingml/2006/picture">
                          <pic:nvPicPr>
                            <pic:cNvPr id="8" name="Picture 8"/>
                            <pic:cNvPicPr>
                              <a:picLocks noChangeAspect="1"/>
                            </pic:cNvPicPr>
                          </pic:nvPicPr>
                          <pic:blipFill rotWithShape="1">
                            <a:blip r:embed="rId14">
                              <a:extLst>
                                <a:ext uri="{28A0092B-C50C-407E-A947-70E740481C1C}">
                                  <a14:useLocalDpi xmlns:a14="http://schemas.microsoft.com/office/drawing/2010/main" val="0"/>
                                </a:ext>
                              </a:extLst>
                            </a:blip>
                            <a:srcRect l="56654" t="17827" r="936" b="10736"/>
                            <a:stretch/>
                          </pic:blipFill>
                          <pic:spPr bwMode="auto">
                            <a:xfrm>
                              <a:off x="4325510" y="477079"/>
                              <a:ext cx="2218414" cy="1796994"/>
                            </a:xfrm>
                            <a:prstGeom prst="rect">
                              <a:avLst/>
                            </a:prstGeom>
                            <a:noFill/>
                            <a:ln>
                              <a:noFill/>
                            </a:ln>
                            <a:extLst>
                              <a:ext uri="{53640926-AAD7-44D8-BBD7-CCE9431645EC}">
                                <a14:shadowObscured xmlns:a14="http://schemas.microsoft.com/office/drawing/2010/main"/>
                              </a:ext>
                            </a:extLst>
                          </pic:spPr>
                        </pic:pic>
                      </wpg:grpSp>
                      <wps:wsp>
                        <wps:cNvPr id="12" name="Text Box 12"/>
                        <wps:cNvSpPr txBox="1"/>
                        <wps:spPr>
                          <a:xfrm>
                            <a:off x="1" y="2349467"/>
                            <a:ext cx="6471920" cy="365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C3AAD" w:rsidRPr="00501E2F" w:rsidRDefault="00BC3AAD" w:rsidP="00BC3AAD">
                              <w:pPr>
                                <w:autoSpaceDE w:val="0"/>
                                <w:autoSpaceDN w:val="0"/>
                                <w:adjustRightInd w:val="0"/>
                                <w:jc w:val="left"/>
                                <w:rPr>
                                  <w:sz w:val="18"/>
                                  <w:szCs w:val="18"/>
                                  <w:lang w:val="en-US"/>
                                </w:rPr>
                              </w:pPr>
                              <w:r w:rsidRPr="00BC3AAD">
                                <w:rPr>
                                  <w:b/>
                                  <w:sz w:val="18"/>
                                  <w:szCs w:val="18"/>
                                  <w:lang w:val="en-US"/>
                                </w:rPr>
                                <w:t xml:space="preserve">Figure 1 </w:t>
                              </w:r>
                              <w:r w:rsidRPr="00501E2F">
                                <w:rPr>
                                  <w:rFonts w:ascii="Constantia-Italic" w:eastAsia="MS Mincho" w:hAnsi="Constantia-Italic" w:cs="Constantia-Italic"/>
                                  <w:iCs/>
                                  <w:sz w:val="18"/>
                                  <w:szCs w:val="18"/>
                                </w:rPr>
                                <w:t>Percentage of area covered by governance types for protected areas in the WDPA</w:t>
                              </w:r>
                              <w:r w:rsidR="00501E2F">
                                <w:rPr>
                                  <w:rFonts w:ascii="Constantia-Italic" w:eastAsia="MS Mincho" w:hAnsi="Constantia-Italic" w:cs="Constantia-Italic"/>
                                  <w:iCs/>
                                  <w:sz w:val="18"/>
                                  <w:szCs w:val="18"/>
                                </w:rPr>
                                <w:t xml:space="preserve"> in 2017, and </w:t>
                              </w:r>
                              <w:r w:rsidR="00372D7A">
                                <w:rPr>
                                  <w:rFonts w:ascii="Constantia-Italic" w:eastAsia="MS Mincho" w:hAnsi="Constantia-Italic" w:cs="Constantia-Italic"/>
                                  <w:iCs/>
                                  <w:sz w:val="18"/>
                                  <w:szCs w:val="18"/>
                                </w:rPr>
                                <w:t>those</w:t>
                              </w:r>
                              <w:r w:rsidR="0089668F">
                                <w:rPr>
                                  <w:rFonts w:ascii="Constantia-Italic" w:eastAsia="MS Mincho" w:hAnsi="Constantia-Italic" w:cs="Constantia-Italic"/>
                                  <w:iCs/>
                                  <w:sz w:val="18"/>
                                  <w:szCs w:val="18"/>
                                </w:rPr>
                                <w:t xml:space="preserve"> designated prior to 1993; based on data in the December release of the WDPA (UNEP-WCMC and IUCN, </w:t>
                              </w:r>
                              <w:r w:rsidR="0089668F" w:rsidRPr="0089668F">
                                <w:rPr>
                                  <w:rFonts w:ascii="Constantia-Italic" w:eastAsia="MS Mincho" w:hAnsi="Constantia-Italic" w:cs="Constantia-Italic"/>
                                  <w:iCs/>
                                  <w:sz w:val="18"/>
                                  <w:szCs w:val="18"/>
                                </w:rPr>
                                <w:t>2017a).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EA8002" id="Group 13" o:spid="_x0000_s1026" style="position:absolute;left:0;text-align:left;margin-left:-23.05pt;margin-top:192.6pt;width:509.6pt;height:213.8pt;z-index:251665408;mso-width-relative:margin;mso-height-relative:margin" coordsize="64719,27152" o:gfxdata="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">
                <v:group id="Group 11" o:spid="_x0000_s1027" style="position:absolute;width:64325;height:23768" coordsize="65439,2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 o:spid="_x0000_s1028" type="#_x0000_t75" style="position:absolute;width:52527;height:240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">
                    <v:imagedata r:id="rId15" o:title=""/>
                    <o:lock v:ext="edit" aspectratio="f"/>
                  </v:shape>
                  <v:shape id="Chart 10" o:spid="_x0000_s1029" type="#_x0000_t75" style="position:absolute;left:22697;top:123;width:25861;height:23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">
                    <v:imagedata r:id="rId16" o:title=""/>
                    <o:lock v:ext="edit" aspectratio="f"/>
                  </v:shape>
                  <v:shape id="Picture 8" o:spid="_x0000_s1030" type="#_x0000_t75" style="position:absolute;left:43255;top:4770;width:22184;height:17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">
                    <v:imagedata r:id="rId17" o:title="" croptop="11683f" cropbottom="7036f" cropleft="37129f" cropright="613f"/>
                  </v:shape>
                </v:group>
                <v:shapetype id="_x0000_t202" coordsize="21600,21600" o:spt="202" path="m,l,21600r21600,l21600,xe">
                  <v:stroke joinstyle="miter"/>
                  <v:path gradientshapeok="t" o:connecttype="rect"/>
                </v:shapetype>
                <v:shape id="Text Box 12" o:spid="_x0000_s1031" type="#_x0000_t202" style="position:absolute;top:23494;width:64719;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rsidR="00BC3AAD" w:rsidRPr="00501E2F" w:rsidRDefault="00BC3AAD" w:rsidP="00BC3AAD">
                        <w:pPr>
                          <w:autoSpaceDE w:val="0"/>
                          <w:autoSpaceDN w:val="0"/>
                          <w:adjustRightInd w:val="0"/>
                          <w:jc w:val="left"/>
                          <w:rPr>
                            <w:sz w:val="18"/>
                            <w:szCs w:val="18"/>
                            <w:lang w:val="en-US"/>
                          </w:rPr>
                        </w:pPr>
                        <w:r w:rsidRPr="00BC3AAD">
                          <w:rPr>
                            <w:b/>
                            <w:sz w:val="18"/>
                            <w:szCs w:val="18"/>
                            <w:lang w:val="en-US"/>
                          </w:rPr>
                          <w:t xml:space="preserve">Figure 1 </w:t>
                        </w:r>
                        <w:r w:rsidRPr="00501E2F">
                          <w:rPr>
                            <w:rFonts w:ascii="Constantia-Italic" w:eastAsia="MS Mincho" w:hAnsi="Constantia-Italic" w:cs="Constantia-Italic"/>
                            <w:iCs/>
                            <w:sz w:val="18"/>
                            <w:szCs w:val="18"/>
                          </w:rPr>
                          <w:t>Percentage of area covered by governance types for protected areas in the WDPA</w:t>
                        </w:r>
                        <w:r w:rsidR="00501E2F">
                          <w:rPr>
                            <w:rFonts w:ascii="Constantia-Italic" w:eastAsia="MS Mincho" w:hAnsi="Constantia-Italic" w:cs="Constantia-Italic"/>
                            <w:iCs/>
                            <w:sz w:val="18"/>
                            <w:szCs w:val="18"/>
                          </w:rPr>
                          <w:t xml:space="preserve"> in 2017, and </w:t>
                        </w:r>
                        <w:r w:rsidR="00372D7A">
                          <w:rPr>
                            <w:rFonts w:ascii="Constantia-Italic" w:eastAsia="MS Mincho" w:hAnsi="Constantia-Italic" w:cs="Constantia-Italic"/>
                            <w:iCs/>
                            <w:sz w:val="18"/>
                            <w:szCs w:val="18"/>
                          </w:rPr>
                          <w:t>those</w:t>
                        </w:r>
                        <w:r w:rsidR="0089668F">
                          <w:rPr>
                            <w:rFonts w:ascii="Constantia-Italic" w:eastAsia="MS Mincho" w:hAnsi="Constantia-Italic" w:cs="Constantia-Italic"/>
                            <w:iCs/>
                            <w:sz w:val="18"/>
                            <w:szCs w:val="18"/>
                          </w:rPr>
                          <w:t xml:space="preserve"> designated prior to 1993; based on data in the December release of the WDPA (UNEP-WCMC and IUCN, </w:t>
                        </w:r>
                        <w:r w:rsidR="0089668F" w:rsidRPr="0089668F">
                          <w:rPr>
                            <w:rFonts w:ascii="Constantia-Italic" w:eastAsia="MS Mincho" w:hAnsi="Constantia-Italic" w:cs="Constantia-Italic"/>
                            <w:iCs/>
                            <w:sz w:val="18"/>
                            <w:szCs w:val="18"/>
                          </w:rPr>
                          <w:t>2017a).</w:t>
                        </w:r>
                      </w:p>
                    </w:txbxContent>
                  </v:textbox>
                </v:shape>
              </v:group>
            </w:pict>
          </mc:Fallback>
        </mc:AlternateContent>
      </w:r>
      <w:r w:rsidR="00002266" w:rsidRPr="00E252E6">
        <w:rPr>
          <w:rFonts w:ascii="Times New Roman" w:hAnsi="Times New Roman"/>
        </w:rPr>
        <w:t xml:space="preserve">As proposed in the </w:t>
      </w:r>
      <w:r w:rsidR="00002266" w:rsidRPr="00E252E6">
        <w:rPr>
          <w:rFonts w:ascii="Times New Roman" w:hAnsi="Times New Roman"/>
          <w:i/>
        </w:rPr>
        <w:t>Draft Guidelines</w:t>
      </w:r>
      <w:r w:rsidR="00002266" w:rsidRPr="00E252E6">
        <w:rPr>
          <w:rFonts w:ascii="Times New Roman" w:hAnsi="Times New Roman"/>
        </w:rPr>
        <w:t xml:space="preserve">, the same range </w:t>
      </w:r>
      <w:r w:rsidR="00002266" w:rsidRPr="00E252E6">
        <w:rPr>
          <w:rFonts w:ascii="Times New Roman" w:hAnsi="Times New Roman"/>
          <w:lang w:val="en-GB"/>
        </w:rPr>
        <w:t xml:space="preserve">of governance types defined for protected areas may be applied to OECMs, specifically: governance by governments; shared governance; governance by private individuals, organisations or companies; and governance by Indigenous Peoples </w:t>
      </w:r>
      <w:r w:rsidR="00002266" w:rsidRPr="00704823">
        <w:rPr>
          <w:rFonts w:ascii="Times New Roman" w:hAnsi="Times New Roman"/>
          <w:lang w:val="en-GB"/>
        </w:rPr>
        <w:t>and</w:t>
      </w:r>
      <w:r w:rsidR="00704823">
        <w:rPr>
          <w:rFonts w:ascii="Times New Roman" w:hAnsi="Times New Roman"/>
          <w:lang w:val="en-GB"/>
        </w:rPr>
        <w:t xml:space="preserve"> l</w:t>
      </w:r>
      <w:r w:rsidR="00002266" w:rsidRPr="00E252E6">
        <w:rPr>
          <w:rFonts w:ascii="Times New Roman" w:hAnsi="Times New Roman"/>
          <w:lang w:val="en-GB"/>
        </w:rPr>
        <w:t>ocal communities. Currently, the global protected area system</w:t>
      </w:r>
      <w:r w:rsidR="00232F6C" w:rsidRPr="00E252E6">
        <w:rPr>
          <w:rFonts w:ascii="Times New Roman" w:hAnsi="Times New Roman"/>
          <w:lang w:val="en-GB"/>
        </w:rPr>
        <w:t>, as presented in the WDPA,</w:t>
      </w:r>
      <w:r w:rsidR="00002266" w:rsidRPr="00E252E6">
        <w:rPr>
          <w:rFonts w:ascii="Times New Roman" w:hAnsi="Times New Roman"/>
          <w:lang w:val="en-GB"/>
        </w:rPr>
        <w:t xml:space="preserve"> is dominated by state-managed protected areas</w:t>
      </w:r>
      <w:r w:rsidR="00002266" w:rsidRPr="00BC3AAD">
        <w:rPr>
          <w:rFonts w:ascii="Times New Roman" w:hAnsi="Times New Roman"/>
          <w:lang w:val="en-GB"/>
        </w:rPr>
        <w:t>.</w:t>
      </w:r>
      <w:r w:rsidR="00002266" w:rsidRPr="00BC3AAD">
        <w:rPr>
          <w:rStyle w:val="FootnoteReference"/>
          <w:rFonts w:ascii="Times New Roman" w:hAnsi="Times New Roman"/>
          <w:u w:val="none"/>
          <w:vertAlign w:val="superscript"/>
          <w:lang w:val="en-GB"/>
        </w:rPr>
        <w:footnoteReference w:id="25"/>
      </w:r>
      <w:r w:rsidR="00232F6C" w:rsidRPr="00BC3AAD">
        <w:rPr>
          <w:rFonts w:ascii="Times New Roman" w:hAnsi="Times New Roman"/>
          <w:vertAlign w:val="superscript"/>
          <w:lang w:val="en-GB"/>
        </w:rPr>
        <w:t xml:space="preserve"> </w:t>
      </w:r>
      <w:r w:rsidR="00232F6C" w:rsidRPr="00BC3AAD">
        <w:rPr>
          <w:rFonts w:ascii="Times New Roman" w:hAnsi="Times New Roman"/>
          <w:lang w:val="en-GB"/>
        </w:rPr>
        <w:t>However</w:t>
      </w:r>
      <w:r w:rsidR="002B67B8" w:rsidRPr="00BC3AAD">
        <w:rPr>
          <w:rFonts w:ascii="Times New Roman" w:hAnsi="Times New Roman"/>
          <w:lang w:val="en-GB"/>
        </w:rPr>
        <w:t xml:space="preserve">, </w:t>
      </w:r>
      <w:r w:rsidR="002B67B8" w:rsidRPr="00BC3AAD">
        <w:rPr>
          <w:rFonts w:ascii="Times New Roman" w:hAnsi="Times New Roman"/>
        </w:rPr>
        <w:t xml:space="preserve">there has been a general increase in the number </w:t>
      </w:r>
      <w:r w:rsidR="00BC3AAD" w:rsidRPr="00BC3AAD">
        <w:rPr>
          <w:rFonts w:ascii="Times New Roman" w:hAnsi="Times New Roman"/>
        </w:rPr>
        <w:t xml:space="preserve">and extent </w:t>
      </w:r>
      <w:r w:rsidR="002B67B8" w:rsidRPr="00BC3AAD">
        <w:rPr>
          <w:rFonts w:ascii="Times New Roman" w:hAnsi="Times New Roman"/>
        </w:rPr>
        <w:t xml:space="preserve">of protected areas with shared or private governance, or </w:t>
      </w:r>
      <w:r w:rsidR="002B67B8" w:rsidRPr="00BC3AAD">
        <w:rPr>
          <w:rFonts w:ascii="Times New Roman" w:hAnsi="Times New Roman"/>
          <w:lang w:val="en-GB"/>
        </w:rPr>
        <w:t>governance by indigenous peoples or local communities (figure 1)</w:t>
      </w:r>
      <w:r w:rsidR="00232F6C" w:rsidRPr="00BC3AAD">
        <w:rPr>
          <w:rFonts w:ascii="Times New Roman" w:hAnsi="Times New Roman"/>
          <w:lang w:val="en-GB"/>
        </w:rPr>
        <w:t xml:space="preserve">. </w:t>
      </w:r>
      <w:r w:rsidR="00002266" w:rsidRPr="00BC3AAD">
        <w:rPr>
          <w:rFonts w:ascii="Times New Roman" w:hAnsi="Times New Roman"/>
          <w:lang w:val="en-GB"/>
        </w:rPr>
        <w:t xml:space="preserve">Recognizing </w:t>
      </w:r>
      <w:r w:rsidR="00CB4121">
        <w:rPr>
          <w:rFonts w:ascii="Times New Roman" w:hAnsi="Times New Roman"/>
          <w:lang w:val="en-GB"/>
        </w:rPr>
        <w:t xml:space="preserve">and reporting </w:t>
      </w:r>
      <w:r w:rsidR="00002266" w:rsidRPr="00BC3AAD">
        <w:rPr>
          <w:rFonts w:ascii="Times New Roman" w:hAnsi="Times New Roman"/>
          <w:lang w:val="en-GB"/>
        </w:rPr>
        <w:t>OECMs</w:t>
      </w:r>
      <w:r w:rsidR="00232F6C" w:rsidRPr="00BC3AAD">
        <w:rPr>
          <w:rFonts w:ascii="Times New Roman" w:hAnsi="Times New Roman"/>
          <w:lang w:val="en-GB"/>
        </w:rPr>
        <w:t>,</w:t>
      </w:r>
      <w:r w:rsidR="00232F6C" w:rsidRPr="00E252E6">
        <w:rPr>
          <w:rFonts w:ascii="Times New Roman" w:hAnsi="Times New Roman"/>
          <w:lang w:val="en-GB"/>
        </w:rPr>
        <w:t xml:space="preserve"> especially </w:t>
      </w:r>
      <w:r w:rsidR="00E252E6" w:rsidRPr="00E252E6">
        <w:rPr>
          <w:rFonts w:ascii="Times New Roman" w:hAnsi="Times New Roman"/>
          <w:lang w:val="en-GB"/>
        </w:rPr>
        <w:t>those that are co-managed, or managed by private stakeholders or indigenous peoples and local communities</w:t>
      </w:r>
      <w:r w:rsidR="00002266" w:rsidRPr="00E252E6">
        <w:rPr>
          <w:rFonts w:ascii="Times New Roman" w:hAnsi="Times New Roman"/>
          <w:lang w:val="en-GB"/>
        </w:rPr>
        <w:t xml:space="preserve">, while ensuring the governance authority has the right to withhold or give its consent regarding this recognition, may </w:t>
      </w:r>
      <w:r w:rsidR="00232F6C" w:rsidRPr="00E252E6">
        <w:rPr>
          <w:rFonts w:ascii="Times New Roman" w:hAnsi="Times New Roman"/>
          <w:lang w:val="en-GB"/>
        </w:rPr>
        <w:t xml:space="preserve">improve the </w:t>
      </w:r>
      <w:r w:rsidR="00002266" w:rsidRPr="00E252E6">
        <w:rPr>
          <w:rFonts w:ascii="Times New Roman" w:hAnsi="Times New Roman"/>
          <w:lang w:val="en-GB"/>
        </w:rPr>
        <w:t>diversi</w:t>
      </w:r>
      <w:r w:rsidR="00232F6C" w:rsidRPr="00E252E6">
        <w:rPr>
          <w:rFonts w:ascii="Times New Roman" w:hAnsi="Times New Roman"/>
          <w:lang w:val="en-GB"/>
        </w:rPr>
        <w:t>t</w:t>
      </w:r>
      <w:r w:rsidR="00002266" w:rsidRPr="00E252E6">
        <w:rPr>
          <w:rFonts w:ascii="Times New Roman" w:hAnsi="Times New Roman"/>
          <w:lang w:val="en-GB"/>
        </w:rPr>
        <w:t xml:space="preserve">y </w:t>
      </w:r>
      <w:r w:rsidR="00232F6C" w:rsidRPr="00E252E6">
        <w:rPr>
          <w:rFonts w:ascii="Times New Roman" w:hAnsi="Times New Roman"/>
          <w:lang w:val="en-GB"/>
        </w:rPr>
        <w:t xml:space="preserve">of </w:t>
      </w:r>
      <w:r w:rsidR="00002266" w:rsidRPr="00E252E6">
        <w:rPr>
          <w:rFonts w:ascii="Times New Roman" w:hAnsi="Times New Roman"/>
          <w:lang w:val="en-GB"/>
        </w:rPr>
        <w:t>governance arrangements represented in the global system of protected and conserved areas. “OECMs should strive to be ‘equitable’ and accord with human rights norms recognised in international and regional human rights instruments and in national legislation.”</w:t>
      </w:r>
      <w:r w:rsidR="00002266" w:rsidRPr="00E252E6">
        <w:rPr>
          <w:rStyle w:val="FootnoteReference"/>
          <w:rFonts w:ascii="Times New Roman" w:hAnsi="Times New Roman"/>
          <w:u w:val="none"/>
          <w:vertAlign w:val="superscript"/>
          <w:lang w:val="en-GB"/>
        </w:rPr>
        <w:footnoteReference w:id="26"/>
      </w:r>
      <w:r w:rsidR="00002266" w:rsidRPr="00E252E6">
        <w:rPr>
          <w:rFonts w:ascii="Times New Roman" w:hAnsi="Times New Roman"/>
          <w:lang w:val="en-GB"/>
        </w:rPr>
        <w:t xml:space="preserve"> </w:t>
      </w:r>
      <w:r w:rsidR="00232F6C" w:rsidRPr="00E252E6">
        <w:rPr>
          <w:rFonts w:ascii="Times New Roman" w:hAnsi="Times New Roman"/>
          <w:lang w:val="en-GB"/>
        </w:rPr>
        <w:t xml:space="preserve">Recognition of </w:t>
      </w:r>
      <w:r w:rsidR="00E252E6" w:rsidRPr="00E252E6">
        <w:rPr>
          <w:rFonts w:ascii="Times New Roman" w:hAnsi="Times New Roman"/>
          <w:lang w:val="en-GB"/>
        </w:rPr>
        <w:t xml:space="preserve">OECMs, and the application of </w:t>
      </w:r>
      <w:r w:rsidR="00232F6C" w:rsidRPr="00E252E6">
        <w:rPr>
          <w:rFonts w:ascii="Times New Roman" w:hAnsi="Times New Roman"/>
          <w:lang w:val="en-GB"/>
        </w:rPr>
        <w:t>social assessment</w:t>
      </w:r>
      <w:r w:rsidR="00E252E6" w:rsidRPr="00E252E6">
        <w:rPr>
          <w:rFonts w:ascii="Times New Roman" w:hAnsi="Times New Roman"/>
          <w:lang w:val="en-GB"/>
        </w:rPr>
        <w:t xml:space="preserve"> methodologies </w:t>
      </w:r>
      <w:r w:rsidR="00232F6C" w:rsidRPr="00E252E6">
        <w:rPr>
          <w:rFonts w:ascii="Times New Roman" w:hAnsi="Times New Roman"/>
          <w:lang w:val="en-GB"/>
        </w:rPr>
        <w:t>within</w:t>
      </w:r>
      <w:r w:rsidR="00E252E6" w:rsidRPr="00E252E6">
        <w:rPr>
          <w:rFonts w:ascii="Times New Roman" w:hAnsi="Times New Roman"/>
          <w:lang w:val="en-GB"/>
        </w:rPr>
        <w:t xml:space="preserve"> these sites</w:t>
      </w:r>
      <w:r w:rsidR="00232F6C" w:rsidRPr="00E252E6">
        <w:rPr>
          <w:rFonts w:ascii="Times New Roman" w:hAnsi="Times New Roman"/>
          <w:lang w:val="en-GB"/>
        </w:rPr>
        <w:t xml:space="preserve">, </w:t>
      </w:r>
      <w:r w:rsidR="00E252E6" w:rsidRPr="00E252E6">
        <w:rPr>
          <w:rFonts w:ascii="Times New Roman" w:hAnsi="Times New Roman"/>
          <w:lang w:val="en-GB"/>
        </w:rPr>
        <w:t xml:space="preserve">may help to improve the </w:t>
      </w:r>
      <w:r w:rsidR="00E252E6" w:rsidRPr="00E252E6">
        <w:rPr>
          <w:rFonts w:ascii="Times New Roman" w:hAnsi="Times New Roman"/>
        </w:rPr>
        <w:t xml:space="preserve">three key dimensions of equity applied to protected and conserved areas (recognition of rights, procedure to promote participation in management decision making, and </w:t>
      </w:r>
      <w:r w:rsidR="00E252E6" w:rsidRPr="00E252E6">
        <w:rPr>
          <w:rFonts w:ascii="Times New Roman" w:hAnsi="Times New Roman"/>
          <w:lang w:val="en-GB"/>
        </w:rPr>
        <w:t>distribution of costs and benefits).</w:t>
      </w:r>
      <w:r w:rsidR="00E252E6" w:rsidRPr="00E252E6">
        <w:rPr>
          <w:rStyle w:val="FootnoteReference"/>
          <w:rFonts w:ascii="Times New Roman" w:hAnsi="Times New Roman"/>
          <w:u w:val="none"/>
          <w:vertAlign w:val="superscript"/>
          <w:lang w:val="en-GB"/>
        </w:rPr>
        <w:footnoteReference w:id="27"/>
      </w:r>
      <w:r w:rsidR="00E252E6" w:rsidRPr="00E252E6">
        <w:rPr>
          <w:rFonts w:ascii="Times New Roman" w:hAnsi="Times New Roman"/>
          <w:lang w:val="en-GB"/>
        </w:rPr>
        <w:t xml:space="preserve"> </w:t>
      </w:r>
    </w:p>
    <w:p w:rsidR="00E1153E" w:rsidRDefault="00E1153E" w:rsidP="00372D7A">
      <w:pPr>
        <w:pStyle w:val="ListParagraph"/>
        <w:tabs>
          <w:tab w:val="left" w:pos="0"/>
        </w:tabs>
        <w:autoSpaceDE w:val="0"/>
        <w:autoSpaceDN w:val="0"/>
        <w:adjustRightInd w:val="0"/>
        <w:spacing w:before="120" w:after="120"/>
        <w:ind w:left="0"/>
        <w:jc w:val="both"/>
        <w:rPr>
          <w:rFonts w:ascii="Times New Roman" w:hAnsi="Times New Roman"/>
        </w:rPr>
      </w:pPr>
    </w:p>
    <w:p w:rsidR="006E2C25" w:rsidRDefault="006E2C25" w:rsidP="00372D7A">
      <w:pPr>
        <w:pStyle w:val="ListParagraph"/>
        <w:tabs>
          <w:tab w:val="left" w:pos="0"/>
        </w:tabs>
        <w:autoSpaceDE w:val="0"/>
        <w:autoSpaceDN w:val="0"/>
        <w:adjustRightInd w:val="0"/>
        <w:spacing w:before="120" w:after="120"/>
        <w:ind w:left="0"/>
        <w:jc w:val="both"/>
        <w:rPr>
          <w:rFonts w:ascii="Times New Roman" w:hAnsi="Times New Roman"/>
        </w:rPr>
      </w:pPr>
    </w:p>
    <w:p w:rsidR="00232F6C" w:rsidRDefault="00232F6C" w:rsidP="00372D7A">
      <w:pPr>
        <w:pStyle w:val="ListParagraph"/>
        <w:tabs>
          <w:tab w:val="left" w:pos="0"/>
        </w:tabs>
        <w:autoSpaceDE w:val="0"/>
        <w:autoSpaceDN w:val="0"/>
        <w:adjustRightInd w:val="0"/>
        <w:spacing w:before="120" w:after="120"/>
        <w:ind w:left="0"/>
        <w:jc w:val="both"/>
        <w:rPr>
          <w:rFonts w:ascii="Times New Roman" w:hAnsi="Times New Roman"/>
        </w:rPr>
      </w:pPr>
    </w:p>
    <w:p w:rsidR="00E252E6" w:rsidRDefault="00E252E6" w:rsidP="00372D7A">
      <w:pPr>
        <w:pStyle w:val="ListParagraph"/>
        <w:tabs>
          <w:tab w:val="left" w:pos="0"/>
        </w:tabs>
        <w:autoSpaceDE w:val="0"/>
        <w:autoSpaceDN w:val="0"/>
        <w:adjustRightInd w:val="0"/>
        <w:spacing w:before="120" w:after="120"/>
        <w:ind w:left="0"/>
        <w:jc w:val="both"/>
        <w:rPr>
          <w:rFonts w:ascii="Times New Roman" w:hAnsi="Times New Roman"/>
        </w:rPr>
      </w:pPr>
    </w:p>
    <w:p w:rsidR="00E252E6" w:rsidRDefault="00E252E6" w:rsidP="00372D7A">
      <w:pPr>
        <w:pStyle w:val="ListParagraph"/>
        <w:tabs>
          <w:tab w:val="left" w:pos="0"/>
        </w:tabs>
        <w:autoSpaceDE w:val="0"/>
        <w:autoSpaceDN w:val="0"/>
        <w:adjustRightInd w:val="0"/>
        <w:spacing w:before="120" w:after="120"/>
        <w:ind w:left="0"/>
        <w:jc w:val="both"/>
        <w:rPr>
          <w:rFonts w:ascii="Times New Roman" w:hAnsi="Times New Roman"/>
        </w:rPr>
      </w:pPr>
    </w:p>
    <w:p w:rsidR="00E252E6" w:rsidRDefault="00E252E6" w:rsidP="00372D7A">
      <w:pPr>
        <w:pStyle w:val="ListParagraph"/>
        <w:tabs>
          <w:tab w:val="left" w:pos="0"/>
        </w:tabs>
        <w:autoSpaceDE w:val="0"/>
        <w:autoSpaceDN w:val="0"/>
        <w:adjustRightInd w:val="0"/>
        <w:spacing w:before="120" w:after="120"/>
        <w:ind w:left="0"/>
        <w:jc w:val="both"/>
        <w:rPr>
          <w:rFonts w:ascii="Times New Roman" w:hAnsi="Times New Roman"/>
        </w:rPr>
      </w:pPr>
    </w:p>
    <w:p w:rsidR="00704823" w:rsidRDefault="00704823" w:rsidP="00372D7A">
      <w:pPr>
        <w:pStyle w:val="ListParagraph"/>
        <w:tabs>
          <w:tab w:val="left" w:pos="0"/>
        </w:tabs>
        <w:autoSpaceDE w:val="0"/>
        <w:autoSpaceDN w:val="0"/>
        <w:adjustRightInd w:val="0"/>
        <w:spacing w:before="120" w:after="120"/>
        <w:ind w:left="0"/>
        <w:jc w:val="both"/>
        <w:rPr>
          <w:rFonts w:ascii="Times New Roman" w:hAnsi="Times New Roman"/>
        </w:rPr>
      </w:pPr>
    </w:p>
    <w:p w:rsidR="00704823" w:rsidRDefault="00704823" w:rsidP="00372D7A">
      <w:pPr>
        <w:pStyle w:val="ListParagraph"/>
        <w:tabs>
          <w:tab w:val="left" w:pos="0"/>
        </w:tabs>
        <w:autoSpaceDE w:val="0"/>
        <w:autoSpaceDN w:val="0"/>
        <w:adjustRightInd w:val="0"/>
        <w:spacing w:before="120" w:after="120"/>
        <w:ind w:left="0"/>
        <w:jc w:val="both"/>
        <w:rPr>
          <w:rFonts w:ascii="Times New Roman" w:hAnsi="Times New Roman"/>
        </w:rPr>
      </w:pPr>
    </w:p>
    <w:p w:rsidR="00501E2F" w:rsidRDefault="00501E2F" w:rsidP="00372D7A">
      <w:pPr>
        <w:pStyle w:val="ListParagraph"/>
        <w:tabs>
          <w:tab w:val="left" w:pos="0"/>
        </w:tabs>
        <w:autoSpaceDE w:val="0"/>
        <w:autoSpaceDN w:val="0"/>
        <w:adjustRightInd w:val="0"/>
        <w:spacing w:before="120" w:after="120"/>
        <w:ind w:left="0"/>
        <w:jc w:val="both"/>
        <w:rPr>
          <w:rFonts w:ascii="Times New Roman" w:hAnsi="Times New Roman"/>
        </w:rPr>
      </w:pPr>
    </w:p>
    <w:p w:rsidR="00501E2F" w:rsidRDefault="00501E2F" w:rsidP="00372D7A">
      <w:pPr>
        <w:pStyle w:val="ListParagraph"/>
        <w:tabs>
          <w:tab w:val="left" w:pos="0"/>
        </w:tabs>
        <w:autoSpaceDE w:val="0"/>
        <w:autoSpaceDN w:val="0"/>
        <w:adjustRightInd w:val="0"/>
        <w:spacing w:before="120" w:after="120"/>
        <w:ind w:left="0"/>
        <w:jc w:val="both"/>
        <w:rPr>
          <w:rFonts w:ascii="Times New Roman" w:hAnsi="Times New Roman"/>
        </w:rPr>
      </w:pPr>
    </w:p>
    <w:p w:rsidR="00501E2F" w:rsidRDefault="00501E2F" w:rsidP="00372D7A">
      <w:pPr>
        <w:pStyle w:val="ListParagraph"/>
        <w:tabs>
          <w:tab w:val="left" w:pos="0"/>
        </w:tabs>
        <w:autoSpaceDE w:val="0"/>
        <w:autoSpaceDN w:val="0"/>
        <w:adjustRightInd w:val="0"/>
        <w:spacing w:before="120" w:after="120"/>
        <w:ind w:left="0"/>
        <w:jc w:val="both"/>
        <w:rPr>
          <w:rFonts w:ascii="Times New Roman" w:hAnsi="Times New Roman"/>
        </w:rPr>
      </w:pPr>
    </w:p>
    <w:p w:rsidR="00704823" w:rsidRDefault="00704823" w:rsidP="00372D7A">
      <w:pPr>
        <w:pStyle w:val="ListParagraph"/>
        <w:tabs>
          <w:tab w:val="left" w:pos="0"/>
        </w:tabs>
        <w:autoSpaceDE w:val="0"/>
        <w:autoSpaceDN w:val="0"/>
        <w:adjustRightInd w:val="0"/>
        <w:spacing w:before="120" w:after="120"/>
        <w:ind w:left="0"/>
        <w:jc w:val="center"/>
        <w:rPr>
          <w:rFonts w:ascii="Times New Roman" w:hAnsi="Times New Roman"/>
        </w:rPr>
      </w:pPr>
    </w:p>
    <w:p w:rsidR="00002266" w:rsidRPr="002F2E07" w:rsidRDefault="00C86370" w:rsidP="00C86370">
      <w:pPr>
        <w:pStyle w:val="ListParagraph"/>
        <w:keepNext/>
        <w:tabs>
          <w:tab w:val="left" w:pos="0"/>
        </w:tabs>
        <w:autoSpaceDE w:val="0"/>
        <w:autoSpaceDN w:val="0"/>
        <w:adjustRightInd w:val="0"/>
        <w:spacing w:before="120" w:after="120"/>
        <w:jc w:val="center"/>
        <w:rPr>
          <w:rFonts w:ascii="Times New Roman" w:hAnsi="Times New Roman"/>
          <w:b/>
        </w:rPr>
      </w:pPr>
      <w:r w:rsidRPr="002F2E07">
        <w:rPr>
          <w:rFonts w:ascii="Times New Roman" w:hAnsi="Times New Roman"/>
          <w:b/>
          <w:lang w:val="en-GB"/>
        </w:rPr>
        <w:lastRenderedPageBreak/>
        <w:t>I</w:t>
      </w:r>
      <w:r>
        <w:rPr>
          <w:rFonts w:ascii="Times New Roman" w:hAnsi="Times New Roman"/>
          <w:b/>
          <w:lang w:val="en-GB"/>
        </w:rPr>
        <w:t>I</w:t>
      </w:r>
      <w:r w:rsidRPr="002F2E07">
        <w:rPr>
          <w:rFonts w:ascii="Times New Roman" w:hAnsi="Times New Roman"/>
          <w:b/>
          <w:lang w:val="en-GB"/>
        </w:rPr>
        <w:t xml:space="preserve">I. </w:t>
      </w:r>
      <w:r>
        <w:rPr>
          <w:rFonts w:ascii="Times New Roman" w:hAnsi="Times New Roman"/>
          <w:b/>
          <w:lang w:val="en-GB"/>
        </w:rPr>
        <w:tab/>
      </w:r>
      <w:r w:rsidRPr="002F2E07">
        <w:rPr>
          <w:rFonts w:ascii="Times New Roman" w:hAnsi="Times New Roman"/>
          <w:b/>
          <w:lang w:val="en-GB"/>
        </w:rPr>
        <w:t>CON</w:t>
      </w:r>
      <w:r>
        <w:rPr>
          <w:rFonts w:ascii="Times New Roman" w:hAnsi="Times New Roman"/>
          <w:b/>
          <w:lang w:val="en-GB"/>
        </w:rPr>
        <w:t>TRIBUTIONS TO OTHER AICHI BIODIVERSITY TARGETS</w:t>
      </w:r>
    </w:p>
    <w:p w:rsidR="00002266"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Pr>
          <w:rFonts w:ascii="Times New Roman" w:hAnsi="Times New Roman"/>
        </w:rPr>
        <w:t xml:space="preserve">Beyond contributing to all elements of Target 11, OECMs may also provide benefits to other Aichi Biodiversity Targets, </w:t>
      </w:r>
      <w:proofErr w:type="gramStart"/>
      <w:r>
        <w:rPr>
          <w:rFonts w:ascii="Times New Roman" w:hAnsi="Times New Roman"/>
        </w:rPr>
        <w:t>similar to</w:t>
      </w:r>
      <w:proofErr w:type="gramEnd"/>
      <w:r>
        <w:rPr>
          <w:rFonts w:ascii="Times New Roman" w:hAnsi="Times New Roman"/>
        </w:rPr>
        <w:t xml:space="preserve"> the benefits provided by protected areas.</w:t>
      </w:r>
      <w:r w:rsidRPr="00A62717">
        <w:rPr>
          <w:rStyle w:val="FootnoteReference"/>
          <w:rFonts w:ascii="Times New Roman" w:hAnsi="Times New Roman"/>
          <w:u w:val="none"/>
          <w:vertAlign w:val="superscript"/>
        </w:rPr>
        <w:footnoteReference w:id="28"/>
      </w:r>
      <w:r>
        <w:rPr>
          <w:rFonts w:ascii="Times New Roman" w:hAnsi="Times New Roman"/>
        </w:rPr>
        <w:t xml:space="preserve"> </w:t>
      </w:r>
      <w:r w:rsidR="001C6996">
        <w:rPr>
          <w:rFonts w:ascii="Times New Roman" w:hAnsi="Times New Roman"/>
        </w:rPr>
        <w:t xml:space="preserve">Examples of some </w:t>
      </w:r>
      <w:r>
        <w:rPr>
          <w:rFonts w:ascii="Times New Roman" w:hAnsi="Times New Roman"/>
        </w:rPr>
        <w:t>of the potential direct contributions of OECMs to other Aichi Targets are presented in the following paragraphs.</w:t>
      </w:r>
    </w:p>
    <w:p w:rsidR="00002266"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6C4881">
        <w:rPr>
          <w:rFonts w:ascii="Times New Roman" w:hAnsi="Times New Roman"/>
        </w:rPr>
        <w:t>Target 5</w:t>
      </w:r>
      <w:r>
        <w:rPr>
          <w:rFonts w:ascii="Times New Roman" w:hAnsi="Times New Roman"/>
        </w:rPr>
        <w:t xml:space="preserve"> requires reducing </w:t>
      </w:r>
      <w:r w:rsidRPr="00C71E48">
        <w:rPr>
          <w:rFonts w:ascii="Times New Roman" w:hAnsi="Times New Roman"/>
          <w:lang w:val="en-GB"/>
        </w:rPr>
        <w:t xml:space="preserve">the rate of loss of </w:t>
      </w:r>
      <w:proofErr w:type="gramStart"/>
      <w:r w:rsidRPr="00C71E48">
        <w:rPr>
          <w:rFonts w:ascii="Times New Roman" w:hAnsi="Times New Roman"/>
          <w:lang w:val="en-GB"/>
        </w:rPr>
        <w:t>all natural</w:t>
      </w:r>
      <w:proofErr w:type="gramEnd"/>
      <w:r w:rsidRPr="00C71E48">
        <w:rPr>
          <w:rFonts w:ascii="Times New Roman" w:hAnsi="Times New Roman"/>
          <w:lang w:val="en-GB"/>
        </w:rPr>
        <w:t xml:space="preserve"> habitats, and significantly </w:t>
      </w:r>
      <w:r>
        <w:rPr>
          <w:rFonts w:ascii="Times New Roman" w:hAnsi="Times New Roman"/>
        </w:rPr>
        <w:t xml:space="preserve">reducing </w:t>
      </w:r>
      <w:r w:rsidRPr="00C71E48">
        <w:rPr>
          <w:rFonts w:ascii="Times New Roman" w:hAnsi="Times New Roman"/>
          <w:lang w:val="en-GB"/>
        </w:rPr>
        <w:t xml:space="preserve">degradation and </w:t>
      </w:r>
      <w:r>
        <w:rPr>
          <w:rFonts w:ascii="Times New Roman" w:hAnsi="Times New Roman"/>
          <w:lang w:val="en-GB"/>
        </w:rPr>
        <w:t xml:space="preserve">fragmentation. Effectively and equitably managed protected areas and OECMs provide an important means to achieve this target, by ensuring the </w:t>
      </w:r>
      <w:r w:rsidRPr="001945A2">
        <w:rPr>
          <w:rFonts w:ascii="Times New Roman" w:hAnsi="Times New Roman"/>
          <w:lang w:val="en-GB"/>
        </w:rPr>
        <w:t xml:space="preserve">long-term </w:t>
      </w:r>
      <w:r w:rsidRPr="00C71E48">
        <w:rPr>
          <w:rFonts w:ascii="Times New Roman" w:hAnsi="Times New Roman"/>
          <w:i/>
          <w:lang w:val="en-GB"/>
        </w:rPr>
        <w:t>in-situ</w:t>
      </w:r>
      <w:r w:rsidRPr="001945A2">
        <w:rPr>
          <w:rFonts w:ascii="Times New Roman" w:hAnsi="Times New Roman"/>
          <w:lang w:val="en-GB"/>
        </w:rPr>
        <w:t xml:space="preserve"> conservation of nature</w:t>
      </w:r>
      <w:r>
        <w:rPr>
          <w:rFonts w:ascii="Times New Roman" w:hAnsi="Times New Roman"/>
          <w:lang w:val="en-GB"/>
        </w:rPr>
        <w:t xml:space="preserve">, preventing the </w:t>
      </w:r>
      <w:r w:rsidRPr="001945A2">
        <w:rPr>
          <w:rFonts w:ascii="Times New Roman" w:hAnsi="Times New Roman"/>
          <w:lang w:val="en-GB"/>
        </w:rPr>
        <w:t xml:space="preserve">loss of natural habitats, and </w:t>
      </w:r>
      <w:r>
        <w:rPr>
          <w:rFonts w:ascii="Times New Roman" w:hAnsi="Times New Roman"/>
          <w:lang w:val="en-GB"/>
        </w:rPr>
        <w:t xml:space="preserve">slowing </w:t>
      </w:r>
      <w:r w:rsidRPr="001945A2">
        <w:rPr>
          <w:rFonts w:ascii="Times New Roman" w:hAnsi="Times New Roman"/>
          <w:lang w:val="en-GB"/>
        </w:rPr>
        <w:t xml:space="preserve">degradation and fragmentation of </w:t>
      </w:r>
      <w:r>
        <w:rPr>
          <w:rFonts w:ascii="Times New Roman" w:hAnsi="Times New Roman"/>
          <w:lang w:val="en-GB"/>
        </w:rPr>
        <w:t xml:space="preserve">natural </w:t>
      </w:r>
      <w:r w:rsidRPr="001945A2">
        <w:rPr>
          <w:rFonts w:ascii="Times New Roman" w:hAnsi="Times New Roman"/>
          <w:lang w:val="en-GB"/>
        </w:rPr>
        <w:t>ecosystems</w:t>
      </w:r>
      <w:r>
        <w:rPr>
          <w:rFonts w:ascii="Times New Roman" w:hAnsi="Times New Roman"/>
          <w:lang w:val="en-GB"/>
        </w:rPr>
        <w:t xml:space="preserve">. </w:t>
      </w:r>
      <w:r w:rsidRPr="00C71E48">
        <w:rPr>
          <w:rFonts w:ascii="Times New Roman" w:hAnsi="Times New Roman"/>
          <w:lang w:val="en-GB"/>
        </w:rPr>
        <w:t>Many ICCAs</w:t>
      </w:r>
      <w:r>
        <w:rPr>
          <w:rFonts w:ascii="Times New Roman" w:hAnsi="Times New Roman"/>
          <w:lang w:val="en-GB"/>
        </w:rPr>
        <w:t>, some of which may be recognised as OECMs, “</w:t>
      </w:r>
      <w:r w:rsidRPr="00C71E48">
        <w:rPr>
          <w:rFonts w:ascii="Times New Roman" w:hAnsi="Times New Roman"/>
          <w:lang w:val="en-GB"/>
        </w:rPr>
        <w:t>are managed explicitly or implicitly to deal with ongoing loss of habitats, degradation and fragmentation</w:t>
      </w:r>
      <w:r>
        <w:rPr>
          <w:rFonts w:ascii="Times New Roman" w:hAnsi="Times New Roman"/>
          <w:lang w:val="en-GB"/>
        </w:rPr>
        <w:t>.”</w:t>
      </w:r>
      <w:r w:rsidRPr="006C4881">
        <w:rPr>
          <w:rStyle w:val="FootnoteReference"/>
          <w:rFonts w:ascii="Times New Roman" w:hAnsi="Times New Roman"/>
          <w:u w:val="none"/>
          <w:vertAlign w:val="superscript"/>
          <w:lang w:val="en-GB"/>
        </w:rPr>
        <w:footnoteReference w:id="29"/>
      </w:r>
    </w:p>
    <w:p w:rsidR="00002266" w:rsidRPr="007D4EB2"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7D4EB2">
        <w:rPr>
          <w:rFonts w:ascii="Times New Roman" w:hAnsi="Times New Roman"/>
        </w:rPr>
        <w:t xml:space="preserve">Target 6 is focused on the sustainable management and harvesting of fish and invertebrate stocks and aquatic plants. Some </w:t>
      </w:r>
      <w:r w:rsidR="000E6242">
        <w:rPr>
          <w:rFonts w:ascii="Times New Roman" w:hAnsi="Times New Roman"/>
        </w:rPr>
        <w:t xml:space="preserve">marine </w:t>
      </w:r>
      <w:r w:rsidRPr="007D4EB2">
        <w:rPr>
          <w:rFonts w:ascii="Times New Roman" w:hAnsi="Times New Roman"/>
        </w:rPr>
        <w:t>protected areas and OECMs may promote the s</w:t>
      </w:r>
      <w:proofErr w:type="spellStart"/>
      <w:r w:rsidRPr="007D4EB2">
        <w:rPr>
          <w:rFonts w:ascii="Times New Roman" w:hAnsi="Times New Roman"/>
          <w:lang w:val="en-GB"/>
        </w:rPr>
        <w:t>ustainable</w:t>
      </w:r>
      <w:proofErr w:type="spellEnd"/>
      <w:r w:rsidRPr="007D4EB2">
        <w:rPr>
          <w:rFonts w:ascii="Times New Roman" w:hAnsi="Times New Roman"/>
          <w:lang w:val="en-GB"/>
        </w:rPr>
        <w:t xml:space="preserve"> use of marine biological resources, and “can help ensure that exploitation of the elements of biodiversity in the wider seascape is sustainable by: providing benchmarks against which the effects of management decisions can be evaluated</w:t>
      </w:r>
      <w:r w:rsidR="00501E2F">
        <w:rPr>
          <w:rFonts w:ascii="Times New Roman" w:hAnsi="Times New Roman"/>
          <w:lang w:val="en-GB"/>
        </w:rPr>
        <w:t xml:space="preserve"> … </w:t>
      </w:r>
      <w:r w:rsidRPr="007D4EB2">
        <w:rPr>
          <w:rFonts w:ascii="Times New Roman" w:hAnsi="Times New Roman"/>
          <w:lang w:val="en-GB"/>
        </w:rPr>
        <w:t>and/or provide ‘</w:t>
      </w:r>
      <w:proofErr w:type="spellStart"/>
      <w:r w:rsidRPr="007D4EB2">
        <w:rPr>
          <w:rFonts w:ascii="Times New Roman" w:hAnsi="Times New Roman"/>
          <w:lang w:val="en-GB"/>
        </w:rPr>
        <w:t>spillover</w:t>
      </w:r>
      <w:proofErr w:type="spellEnd"/>
      <w:r w:rsidRPr="007D4EB2">
        <w:rPr>
          <w:rFonts w:ascii="Times New Roman" w:hAnsi="Times New Roman"/>
          <w:lang w:val="en-GB"/>
        </w:rPr>
        <w:t>’ benefits in the wider seascape.”</w:t>
      </w:r>
      <w:r w:rsidRPr="007D4EB2">
        <w:rPr>
          <w:rStyle w:val="FootnoteReference"/>
          <w:rFonts w:ascii="Times New Roman" w:hAnsi="Times New Roman"/>
          <w:u w:val="none"/>
          <w:vertAlign w:val="superscript"/>
          <w:lang w:val="en-GB"/>
        </w:rPr>
        <w:footnoteReference w:id="30"/>
      </w:r>
      <w:r w:rsidRPr="007D4EB2">
        <w:rPr>
          <w:rFonts w:ascii="Times New Roman" w:hAnsi="Times New Roman"/>
          <w:lang w:val="en-GB"/>
        </w:rPr>
        <w:t xml:space="preserve"> For instance, most </w:t>
      </w:r>
      <w:r w:rsidR="000E6242">
        <w:rPr>
          <w:rFonts w:ascii="Times New Roman" w:hAnsi="Times New Roman"/>
          <w:lang w:val="en-GB"/>
        </w:rPr>
        <w:t>locally managed marine areas (</w:t>
      </w:r>
      <w:r w:rsidR="000E6242" w:rsidRPr="00445E6A">
        <w:rPr>
          <w:rFonts w:ascii="Times New Roman" w:hAnsi="Times New Roman"/>
          <w:lang w:val="en-GB"/>
        </w:rPr>
        <w:t>LMMAs)</w:t>
      </w:r>
      <w:r w:rsidRPr="007D4EB2">
        <w:rPr>
          <w:rFonts w:ascii="Times New Roman" w:hAnsi="Times New Roman"/>
          <w:lang w:val="en-GB"/>
        </w:rPr>
        <w:t xml:space="preserve"> “are established and managed with sustainable fisheries as an objective, and many also aim to or result in the con</w:t>
      </w:r>
      <w:r w:rsidR="000E6242">
        <w:rPr>
          <w:rFonts w:ascii="Times New Roman" w:hAnsi="Times New Roman"/>
          <w:lang w:val="en-GB"/>
        </w:rPr>
        <w:t>servation of non-fished species.</w:t>
      </w:r>
      <w:r w:rsidRPr="007D4EB2">
        <w:rPr>
          <w:rFonts w:ascii="Times New Roman" w:hAnsi="Times New Roman"/>
          <w:lang w:val="en-GB"/>
        </w:rPr>
        <w:t>”</w:t>
      </w:r>
      <w:r w:rsidRPr="007D4EB2">
        <w:rPr>
          <w:rStyle w:val="FootnoteReference"/>
          <w:rFonts w:ascii="Times New Roman" w:hAnsi="Times New Roman"/>
          <w:u w:val="none"/>
          <w:vertAlign w:val="superscript"/>
          <w:lang w:val="en-GB"/>
        </w:rPr>
        <w:footnoteReference w:id="31"/>
      </w:r>
      <w:r w:rsidRPr="007D4EB2">
        <w:rPr>
          <w:rFonts w:ascii="Times New Roman" w:hAnsi="Times New Roman"/>
          <w:lang w:val="en-GB"/>
        </w:rPr>
        <w:t xml:space="preserve"> </w:t>
      </w:r>
    </w:p>
    <w:p w:rsidR="00002266" w:rsidRPr="00420EF3"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D63F9A">
        <w:rPr>
          <w:rFonts w:ascii="Times New Roman" w:hAnsi="Times New Roman"/>
          <w:lang w:val="en-GB"/>
        </w:rPr>
        <w:t>For Target 7</w:t>
      </w:r>
      <w:r>
        <w:rPr>
          <w:rFonts w:ascii="Times New Roman" w:hAnsi="Times New Roman"/>
          <w:b/>
          <w:lang w:val="en-GB"/>
        </w:rPr>
        <w:t xml:space="preserve">, </w:t>
      </w:r>
      <w:r w:rsidRPr="00420EF3">
        <w:rPr>
          <w:rFonts w:ascii="Times New Roman" w:hAnsi="Times New Roman"/>
          <w:lang w:val="en-GB"/>
        </w:rPr>
        <w:t xml:space="preserve">areas </w:t>
      </w:r>
      <w:r>
        <w:rPr>
          <w:rFonts w:ascii="Times New Roman" w:hAnsi="Times New Roman"/>
          <w:lang w:val="en-GB"/>
        </w:rPr>
        <w:t xml:space="preserve">under agriculture, aquaculture and </w:t>
      </w:r>
      <w:r w:rsidRPr="00420EF3">
        <w:rPr>
          <w:rFonts w:ascii="Times New Roman" w:hAnsi="Times New Roman"/>
          <w:lang w:val="en-GB"/>
        </w:rPr>
        <w:t xml:space="preserve">forestry </w:t>
      </w:r>
      <w:r>
        <w:rPr>
          <w:rFonts w:ascii="Times New Roman" w:hAnsi="Times New Roman"/>
          <w:lang w:val="en-GB"/>
        </w:rPr>
        <w:t>should be</w:t>
      </w:r>
      <w:r w:rsidRPr="00420EF3">
        <w:rPr>
          <w:rFonts w:ascii="Times New Roman" w:hAnsi="Times New Roman"/>
          <w:lang w:val="en-GB"/>
        </w:rPr>
        <w:t xml:space="preserve"> managed sustainably, ensuring </w:t>
      </w:r>
      <w:r>
        <w:rPr>
          <w:rFonts w:ascii="Times New Roman" w:hAnsi="Times New Roman"/>
          <w:lang w:val="en-GB"/>
        </w:rPr>
        <w:t xml:space="preserve">the </w:t>
      </w:r>
      <w:r w:rsidRPr="00420EF3">
        <w:rPr>
          <w:rFonts w:ascii="Times New Roman" w:hAnsi="Times New Roman"/>
          <w:lang w:val="en-GB"/>
        </w:rPr>
        <w:t>conservation of biodiversity</w:t>
      </w:r>
      <w:r>
        <w:rPr>
          <w:rFonts w:ascii="Times New Roman" w:hAnsi="Times New Roman"/>
          <w:lang w:val="en-GB"/>
        </w:rPr>
        <w:t>. Protected areas and OECMs, “</w:t>
      </w:r>
      <w:r w:rsidRPr="00420EF3">
        <w:rPr>
          <w:rFonts w:ascii="Times New Roman" w:hAnsi="Times New Roman"/>
          <w:lang w:val="en-GB"/>
        </w:rPr>
        <w:t>embedded within areas managed primarily for agriculture, aquaculture, or forestry can help ensure that such activities do not cause irreversible biodiversity loss over wider landscapes by providing benchmarks against which the effects of management decisions can be evaluated, ‘insurance policy’ and ‘seed source’ functions to enable recovery from management failures, ‘</w:t>
      </w:r>
      <w:proofErr w:type="spellStart"/>
      <w:r w:rsidRPr="00420EF3">
        <w:rPr>
          <w:rFonts w:ascii="Times New Roman" w:hAnsi="Times New Roman"/>
          <w:lang w:val="en-GB"/>
        </w:rPr>
        <w:t>spillover</w:t>
      </w:r>
      <w:proofErr w:type="spellEnd"/>
      <w:r w:rsidRPr="00420EF3">
        <w:rPr>
          <w:rFonts w:ascii="Times New Roman" w:hAnsi="Times New Roman"/>
          <w:lang w:val="en-GB"/>
        </w:rPr>
        <w:t>’ benefits, and contributions to connectivity in the wider landscape</w:t>
      </w:r>
      <w:r w:rsidRPr="00445E6A">
        <w:rPr>
          <w:rFonts w:ascii="Times New Roman" w:hAnsi="Times New Roman"/>
          <w:lang w:val="en-GB"/>
        </w:rPr>
        <w:t>.”</w:t>
      </w:r>
      <w:r w:rsidRPr="00445E6A">
        <w:rPr>
          <w:rStyle w:val="FootnoteReference"/>
          <w:rFonts w:ascii="Times New Roman" w:hAnsi="Times New Roman"/>
          <w:u w:val="none"/>
          <w:vertAlign w:val="superscript"/>
          <w:lang w:val="en-GB"/>
        </w:rPr>
        <w:footnoteReference w:id="32"/>
      </w:r>
      <w:r w:rsidRPr="00445E6A">
        <w:rPr>
          <w:rFonts w:ascii="Times New Roman" w:hAnsi="Times New Roman"/>
          <w:vertAlign w:val="superscript"/>
          <w:lang w:val="en-GB"/>
        </w:rPr>
        <w:t xml:space="preserve"> </w:t>
      </w:r>
      <w:r w:rsidR="000E6242" w:rsidRPr="00445E6A">
        <w:rPr>
          <w:rFonts w:ascii="Times New Roman" w:hAnsi="Times New Roman"/>
          <w:lang w:val="en-GB"/>
        </w:rPr>
        <w:t>OECMs</w:t>
      </w:r>
      <w:r w:rsidRPr="00445E6A">
        <w:rPr>
          <w:rFonts w:ascii="Times New Roman" w:hAnsi="Times New Roman"/>
          <w:lang w:val="en-GB"/>
        </w:rPr>
        <w:t xml:space="preserve"> establishe</w:t>
      </w:r>
      <w:r w:rsidR="00307D38" w:rsidRPr="00445E6A">
        <w:rPr>
          <w:rFonts w:ascii="Times New Roman" w:hAnsi="Times New Roman"/>
          <w:lang w:val="en-GB"/>
        </w:rPr>
        <w:t>d to protect ecosystem services</w:t>
      </w:r>
      <w:r w:rsidRPr="00445E6A">
        <w:rPr>
          <w:rFonts w:ascii="Times New Roman" w:hAnsi="Times New Roman"/>
          <w:lang w:val="en-GB"/>
        </w:rPr>
        <w:t xml:space="preserve"> with</w:t>
      </w:r>
      <w:r w:rsidR="00445E6A">
        <w:rPr>
          <w:rFonts w:ascii="Times New Roman" w:hAnsi="Times New Roman"/>
          <w:lang w:val="en-GB"/>
        </w:rPr>
        <w:t>in</w:t>
      </w:r>
      <w:r w:rsidRPr="00445E6A">
        <w:rPr>
          <w:rFonts w:ascii="Times New Roman" w:hAnsi="Times New Roman"/>
          <w:lang w:val="en-GB"/>
        </w:rPr>
        <w:t xml:space="preserve"> sustainably managed production systems, </w:t>
      </w:r>
      <w:r w:rsidR="00307D38" w:rsidRPr="00445E6A">
        <w:rPr>
          <w:rFonts w:ascii="Times New Roman" w:hAnsi="Times New Roman"/>
          <w:lang w:val="en-GB"/>
        </w:rPr>
        <w:t>which do</w:t>
      </w:r>
      <w:r w:rsidRPr="00445E6A">
        <w:rPr>
          <w:rFonts w:ascii="Times New Roman" w:hAnsi="Times New Roman"/>
          <w:lang w:val="en-GB"/>
        </w:rPr>
        <w:t xml:space="preserve"> not compromise the long-term conservation of biodiversity</w:t>
      </w:r>
      <w:r w:rsidR="00307D38" w:rsidRPr="00445E6A">
        <w:rPr>
          <w:rFonts w:ascii="Times New Roman" w:hAnsi="Times New Roman"/>
          <w:lang w:val="en-GB"/>
        </w:rPr>
        <w:t>, may contri</w:t>
      </w:r>
      <w:r w:rsidR="009C6D99">
        <w:rPr>
          <w:rFonts w:ascii="Times New Roman" w:hAnsi="Times New Roman"/>
          <w:lang w:val="en-GB"/>
        </w:rPr>
        <w:t>bute to progress towards Target </w:t>
      </w:r>
      <w:r w:rsidR="00307D38" w:rsidRPr="00445E6A">
        <w:rPr>
          <w:rFonts w:ascii="Times New Roman" w:hAnsi="Times New Roman"/>
          <w:lang w:val="en-GB"/>
        </w:rPr>
        <w:t>7</w:t>
      </w:r>
      <w:r w:rsidRPr="00445E6A">
        <w:rPr>
          <w:rFonts w:ascii="Times New Roman" w:hAnsi="Times New Roman"/>
          <w:lang w:val="en-GB"/>
        </w:rPr>
        <w:t>.</w:t>
      </w:r>
      <w:r>
        <w:rPr>
          <w:rFonts w:ascii="Times New Roman" w:hAnsi="Times New Roman"/>
          <w:lang w:val="en-GB"/>
        </w:rPr>
        <w:t xml:space="preserve"> A</w:t>
      </w:r>
      <w:r w:rsidR="00307D38">
        <w:rPr>
          <w:rFonts w:ascii="Times New Roman" w:hAnsi="Times New Roman"/>
          <w:lang w:val="en-GB"/>
        </w:rPr>
        <w:t xml:space="preserve"> </w:t>
      </w:r>
      <w:r>
        <w:rPr>
          <w:rFonts w:ascii="Times New Roman" w:hAnsi="Times New Roman"/>
          <w:lang w:val="en-GB"/>
        </w:rPr>
        <w:t xml:space="preserve">potential </w:t>
      </w:r>
      <w:r w:rsidR="00307D38">
        <w:rPr>
          <w:rFonts w:ascii="Times New Roman" w:hAnsi="Times New Roman"/>
          <w:lang w:val="en-GB"/>
        </w:rPr>
        <w:t xml:space="preserve">OECM, could include </w:t>
      </w:r>
      <w:r w:rsidRPr="00E86DD0">
        <w:rPr>
          <w:rFonts w:ascii="Times New Roman" w:hAnsi="Times New Roman"/>
          <w:lang w:val="en-GB"/>
        </w:rPr>
        <w:t>“</w:t>
      </w:r>
      <w:r>
        <w:rPr>
          <w:rFonts w:ascii="Times New Roman" w:hAnsi="Times New Roman"/>
          <w:lang w:val="en-GB"/>
        </w:rPr>
        <w:t>t</w:t>
      </w:r>
      <w:r w:rsidRPr="00E86DD0">
        <w:rPr>
          <w:rFonts w:ascii="Times New Roman" w:hAnsi="Times New Roman"/>
          <w:lang w:val="en-GB"/>
        </w:rPr>
        <w:t>raditional management systems that maintain high levels of associated biodiversity</w:t>
      </w:r>
      <w:r w:rsidR="00307D38">
        <w:rPr>
          <w:rFonts w:ascii="Times New Roman" w:hAnsi="Times New Roman"/>
          <w:lang w:val="en-GB"/>
        </w:rPr>
        <w:t>” including “</w:t>
      </w:r>
      <w:r w:rsidRPr="00E86DD0">
        <w:rPr>
          <w:rFonts w:ascii="Times New Roman" w:hAnsi="Times New Roman"/>
          <w:lang w:val="en-GB"/>
        </w:rPr>
        <w:t>certain agricultural systems that maintain native species and their habitat, such as pastures of native grassland managed in ways that support livestock grazing while maintaining native biodiversity</w:t>
      </w:r>
      <w:r w:rsidR="00307D38">
        <w:rPr>
          <w:rFonts w:ascii="Times New Roman" w:hAnsi="Times New Roman"/>
          <w:lang w:val="en-GB"/>
        </w:rPr>
        <w:t>,</w:t>
      </w:r>
      <w:r>
        <w:rPr>
          <w:rFonts w:ascii="Times New Roman" w:hAnsi="Times New Roman"/>
          <w:lang w:val="en-GB"/>
        </w:rPr>
        <w:t>”</w:t>
      </w:r>
      <w:r w:rsidR="00307D38">
        <w:rPr>
          <w:rFonts w:ascii="Times New Roman" w:hAnsi="Times New Roman"/>
          <w:lang w:val="en-GB"/>
        </w:rPr>
        <w:t xml:space="preserve"> </w:t>
      </w:r>
      <w:r w:rsidR="00501E2F">
        <w:rPr>
          <w:rFonts w:ascii="Times New Roman" w:hAnsi="Times New Roman"/>
          <w:lang w:val="en-GB"/>
        </w:rPr>
        <w:t xml:space="preserve">which </w:t>
      </w:r>
      <w:r w:rsidR="00307D38">
        <w:rPr>
          <w:rFonts w:ascii="Times New Roman" w:hAnsi="Times New Roman"/>
          <w:lang w:val="en-GB"/>
        </w:rPr>
        <w:t>may also contribute to Target 7.</w:t>
      </w:r>
    </w:p>
    <w:p w:rsidR="00002266" w:rsidRPr="002F7425"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195FA3">
        <w:rPr>
          <w:rFonts w:ascii="Times New Roman" w:hAnsi="Times New Roman"/>
        </w:rPr>
        <w:t>Target 10</w:t>
      </w:r>
      <w:r>
        <w:rPr>
          <w:rFonts w:ascii="Times New Roman" w:hAnsi="Times New Roman"/>
          <w:b/>
        </w:rPr>
        <w:t xml:space="preserve"> </w:t>
      </w:r>
      <w:r w:rsidRPr="002F7425">
        <w:rPr>
          <w:rFonts w:ascii="Times New Roman" w:hAnsi="Times New Roman"/>
        </w:rPr>
        <w:t xml:space="preserve">aims to minimize the multiple anthropogenic pressures on coral reefs, and other vulnerable ecosystems impacted by climate change or ocean acidification, </w:t>
      </w:r>
      <w:proofErr w:type="gramStart"/>
      <w:r w:rsidRPr="002F7425">
        <w:rPr>
          <w:rFonts w:ascii="Times New Roman" w:hAnsi="Times New Roman"/>
        </w:rPr>
        <w:t>so as to</w:t>
      </w:r>
      <w:proofErr w:type="gramEnd"/>
      <w:r w:rsidRPr="002F7425">
        <w:rPr>
          <w:rFonts w:ascii="Times New Roman" w:hAnsi="Times New Roman"/>
        </w:rPr>
        <w:t xml:space="preserve"> maintain their integrity and functioning</w:t>
      </w:r>
      <w:r>
        <w:rPr>
          <w:rFonts w:ascii="Times New Roman" w:hAnsi="Times New Roman"/>
        </w:rPr>
        <w:t xml:space="preserve">. Some of the anthropogenic pressures on </w:t>
      </w:r>
      <w:r w:rsidRPr="002F7425">
        <w:rPr>
          <w:rFonts w:ascii="Times New Roman" w:hAnsi="Times New Roman"/>
        </w:rPr>
        <w:t>coral reefs, and other vulnerable ecosystems</w:t>
      </w:r>
      <w:r>
        <w:rPr>
          <w:rFonts w:ascii="Times New Roman" w:hAnsi="Times New Roman"/>
        </w:rPr>
        <w:t xml:space="preserve"> may be offset by OECMs, by reducing </w:t>
      </w:r>
      <w:r w:rsidRPr="001945A2">
        <w:rPr>
          <w:rFonts w:ascii="Times New Roman" w:hAnsi="Times New Roman"/>
          <w:lang w:val="en-GB"/>
        </w:rPr>
        <w:t>habitat degradation and species overexploitation</w:t>
      </w:r>
      <w:r>
        <w:rPr>
          <w:rFonts w:ascii="Times New Roman" w:hAnsi="Times New Roman"/>
        </w:rPr>
        <w:t xml:space="preserve">. </w:t>
      </w:r>
      <w:r w:rsidRPr="002F7425">
        <w:rPr>
          <w:rFonts w:ascii="Times New Roman" w:hAnsi="Times New Roman"/>
          <w:lang w:val="en-GB"/>
        </w:rPr>
        <w:t xml:space="preserve">Many community-managed sites in marine areas contain coral reefs, mangroves, and other vulnerable marine and coastal ecosystems, and </w:t>
      </w:r>
      <w:r w:rsidR="00DE5F9B">
        <w:rPr>
          <w:rFonts w:ascii="Times New Roman" w:hAnsi="Times New Roman"/>
          <w:lang w:val="en-GB"/>
        </w:rPr>
        <w:t xml:space="preserve">may </w:t>
      </w:r>
      <w:r w:rsidRPr="002F7425">
        <w:rPr>
          <w:rFonts w:ascii="Times New Roman" w:hAnsi="Times New Roman"/>
          <w:lang w:val="en-GB"/>
        </w:rPr>
        <w:t>help in their long-term conservation and management</w:t>
      </w:r>
      <w:r w:rsidRPr="00445E6A">
        <w:rPr>
          <w:rFonts w:ascii="Times New Roman" w:hAnsi="Times New Roman"/>
          <w:lang w:val="en-GB"/>
        </w:rPr>
        <w:t>.</w:t>
      </w:r>
      <w:r w:rsidRPr="00445E6A">
        <w:rPr>
          <w:rStyle w:val="FootnoteReference"/>
          <w:rFonts w:ascii="Times New Roman" w:hAnsi="Times New Roman"/>
          <w:u w:val="none"/>
          <w:vertAlign w:val="superscript"/>
          <w:lang w:val="en-GB"/>
        </w:rPr>
        <w:footnoteReference w:id="33"/>
      </w:r>
      <w:r w:rsidRPr="00445E6A">
        <w:rPr>
          <w:rFonts w:ascii="Times New Roman" w:hAnsi="Times New Roman"/>
          <w:lang w:val="en-GB"/>
        </w:rPr>
        <w:t xml:space="preserve"> A</w:t>
      </w:r>
      <w:r w:rsidR="00307D38" w:rsidRPr="00445E6A">
        <w:rPr>
          <w:rFonts w:ascii="Times New Roman" w:hAnsi="Times New Roman"/>
          <w:lang w:val="en-GB"/>
        </w:rPr>
        <w:t xml:space="preserve"> potential OECM</w:t>
      </w:r>
      <w:r w:rsidR="00DE5F9B">
        <w:rPr>
          <w:rFonts w:ascii="Times New Roman" w:hAnsi="Times New Roman"/>
          <w:lang w:val="en-GB"/>
        </w:rPr>
        <w:t xml:space="preserve"> contributing to Target 10</w:t>
      </w:r>
      <w:r w:rsidR="00307D38" w:rsidRPr="00445E6A">
        <w:rPr>
          <w:rFonts w:ascii="Times New Roman" w:hAnsi="Times New Roman"/>
          <w:lang w:val="en-GB"/>
        </w:rPr>
        <w:t xml:space="preserve"> </w:t>
      </w:r>
      <w:r w:rsidR="00445E6A" w:rsidRPr="00445E6A">
        <w:rPr>
          <w:rFonts w:ascii="Times New Roman" w:hAnsi="Times New Roman"/>
          <w:lang w:val="en-GB"/>
        </w:rPr>
        <w:t xml:space="preserve">could include </w:t>
      </w:r>
      <w:r w:rsidRPr="00445E6A">
        <w:rPr>
          <w:rFonts w:ascii="Times New Roman" w:hAnsi="Times New Roman"/>
          <w:lang w:val="en-GB"/>
        </w:rPr>
        <w:t>“territories</w:t>
      </w:r>
      <w:r w:rsidRPr="002F7425">
        <w:rPr>
          <w:rFonts w:ascii="Times New Roman" w:hAnsi="Times New Roman"/>
          <w:lang w:val="en-GB"/>
        </w:rPr>
        <w:t xml:space="preserve"> and areas managed by Indigenous Peoples </w:t>
      </w:r>
      <w:r w:rsidRPr="00501E2F">
        <w:rPr>
          <w:rFonts w:ascii="Times New Roman" w:hAnsi="Times New Roman"/>
          <w:lang w:val="en-GB"/>
        </w:rPr>
        <w:t>and/or</w:t>
      </w:r>
      <w:r w:rsidRPr="002F7425">
        <w:rPr>
          <w:rFonts w:ascii="Times New Roman" w:hAnsi="Times New Roman"/>
          <w:lang w:val="en-GB"/>
        </w:rPr>
        <w:t xml:space="preserve"> local communities (or sections of these areas) to maintain natural or near-natural ecosystems, with low levels of </w:t>
      </w:r>
      <w:r w:rsidRPr="002F7425">
        <w:rPr>
          <w:rFonts w:ascii="Times New Roman" w:hAnsi="Times New Roman"/>
          <w:lang w:val="en-GB"/>
        </w:rPr>
        <w:lastRenderedPageBreak/>
        <w:t>use of natural resources practised on a sustainable basis and in a way that does not degrade the areas’ biodiversity</w:t>
      </w:r>
      <w:r w:rsidR="00445E6A">
        <w:rPr>
          <w:rFonts w:ascii="Times New Roman" w:hAnsi="Times New Roman"/>
          <w:lang w:val="en-GB"/>
        </w:rPr>
        <w:t>.</w:t>
      </w:r>
      <w:r w:rsidR="00307D38" w:rsidRPr="00445E6A">
        <w:rPr>
          <w:rFonts w:ascii="Times New Roman" w:hAnsi="Times New Roman"/>
          <w:lang w:val="en-GB"/>
        </w:rPr>
        <w:t>”</w:t>
      </w:r>
      <w:r w:rsidR="00501E2F" w:rsidRPr="00501E2F">
        <w:rPr>
          <w:rStyle w:val="FootnoteReference"/>
          <w:rFonts w:ascii="Times New Roman" w:hAnsi="Times New Roman"/>
          <w:u w:val="none"/>
          <w:vertAlign w:val="superscript"/>
          <w:lang w:val="en-GB"/>
        </w:rPr>
        <w:footnoteReference w:id="34"/>
      </w:r>
      <w:r w:rsidR="00307D38" w:rsidRPr="00445E6A">
        <w:rPr>
          <w:rFonts w:ascii="Times New Roman" w:hAnsi="Times New Roman"/>
          <w:lang w:val="en-GB"/>
        </w:rPr>
        <w:t xml:space="preserve"> A</w:t>
      </w:r>
      <w:r w:rsidR="00DE5F9B">
        <w:rPr>
          <w:rFonts w:ascii="Times New Roman" w:hAnsi="Times New Roman"/>
          <w:lang w:val="en-GB"/>
        </w:rPr>
        <w:t xml:space="preserve"> specific example could include the “</w:t>
      </w:r>
      <w:r w:rsidR="00DE5F9B" w:rsidRPr="002F7425">
        <w:rPr>
          <w:rFonts w:ascii="Times New Roman" w:hAnsi="Times New Roman"/>
          <w:lang w:val="en-GB"/>
        </w:rPr>
        <w:t>traditional harvesting of kelp and herring roe practised by the Haida people</w:t>
      </w:r>
      <w:r w:rsidR="00DE5F9B">
        <w:rPr>
          <w:rFonts w:ascii="Times New Roman" w:hAnsi="Times New Roman"/>
          <w:lang w:val="en-GB"/>
        </w:rPr>
        <w:t>” or other</w:t>
      </w:r>
      <w:r w:rsidRPr="00445E6A">
        <w:rPr>
          <w:rFonts w:ascii="Times New Roman" w:hAnsi="Times New Roman"/>
          <w:lang w:val="en-GB"/>
        </w:rPr>
        <w:t xml:space="preserve"> </w:t>
      </w:r>
      <w:r w:rsidR="00307D38" w:rsidRPr="00445E6A">
        <w:rPr>
          <w:rFonts w:ascii="Times New Roman" w:hAnsi="Times New Roman"/>
          <w:lang w:val="en-GB"/>
        </w:rPr>
        <w:t>“</w:t>
      </w:r>
      <w:r w:rsidRPr="002F7425">
        <w:rPr>
          <w:rFonts w:ascii="Times New Roman" w:hAnsi="Times New Roman"/>
          <w:lang w:val="en-GB"/>
        </w:rPr>
        <w:t xml:space="preserve">coastal and marine areas where local community-based harvesting and management practices result in </w:t>
      </w:r>
      <w:r w:rsidRPr="002F7425">
        <w:rPr>
          <w:rFonts w:ascii="Times New Roman" w:hAnsi="Times New Roman"/>
          <w:i/>
          <w:iCs/>
          <w:lang w:val="en-GB"/>
        </w:rPr>
        <w:t xml:space="preserve">de facto </w:t>
      </w:r>
      <w:r w:rsidRPr="002F7425">
        <w:rPr>
          <w:rFonts w:ascii="Times New Roman" w:hAnsi="Times New Roman"/>
          <w:lang w:val="en-GB"/>
        </w:rPr>
        <w:t>conservation of fish populations and other associated marine biodiversity</w:t>
      </w:r>
      <w:r>
        <w:rPr>
          <w:rFonts w:ascii="Times New Roman" w:hAnsi="Times New Roman"/>
          <w:lang w:val="en-GB"/>
        </w:rPr>
        <w:t>.</w:t>
      </w:r>
      <w:r w:rsidRPr="002F7425">
        <w:rPr>
          <w:rFonts w:ascii="Times New Roman" w:hAnsi="Times New Roman"/>
          <w:lang w:val="en-GB"/>
        </w:rPr>
        <w:t>”</w:t>
      </w:r>
      <w:r w:rsidRPr="002F7425">
        <w:rPr>
          <w:rStyle w:val="FootnoteReference"/>
          <w:rFonts w:ascii="Times New Roman" w:hAnsi="Times New Roman"/>
          <w:u w:val="none"/>
          <w:vertAlign w:val="superscript"/>
          <w:lang w:val="en-GB"/>
        </w:rPr>
        <w:footnoteReference w:id="35"/>
      </w:r>
      <w:r w:rsidRPr="002F7425">
        <w:rPr>
          <w:rFonts w:ascii="Times New Roman" w:hAnsi="Times New Roman"/>
          <w:lang w:val="en-GB"/>
        </w:rPr>
        <w:t xml:space="preserve"> </w:t>
      </w:r>
    </w:p>
    <w:p w:rsidR="00002266" w:rsidRPr="007D4EB2" w:rsidRDefault="00002266" w:rsidP="00372D7A">
      <w:pPr>
        <w:pStyle w:val="ListParagraph"/>
        <w:numPr>
          <w:ilvl w:val="0"/>
          <w:numId w:val="4"/>
        </w:numPr>
        <w:tabs>
          <w:tab w:val="left" w:pos="0"/>
        </w:tabs>
        <w:autoSpaceDE w:val="0"/>
        <w:autoSpaceDN w:val="0"/>
        <w:adjustRightInd w:val="0"/>
        <w:spacing w:before="120" w:after="120"/>
        <w:ind w:left="0" w:firstLine="0"/>
        <w:jc w:val="both"/>
      </w:pPr>
      <w:r w:rsidRPr="00F44556">
        <w:rPr>
          <w:rFonts w:ascii="Times New Roman" w:hAnsi="Times New Roman"/>
        </w:rPr>
        <w:t>Target 12</w:t>
      </w:r>
      <w:r>
        <w:rPr>
          <w:rFonts w:ascii="Times New Roman" w:hAnsi="Times New Roman"/>
        </w:rPr>
        <w:t xml:space="preserve"> calls for halting the extinction of known threatened species and improving their conservation status. I</w:t>
      </w:r>
      <w:r w:rsidRPr="00F44556">
        <w:rPr>
          <w:rFonts w:ascii="Times New Roman" w:hAnsi="Times New Roman"/>
        </w:rPr>
        <w:t>ncreasing the coverage of protected area</w:t>
      </w:r>
      <w:r>
        <w:rPr>
          <w:rFonts w:ascii="Times New Roman" w:hAnsi="Times New Roman"/>
        </w:rPr>
        <w:t xml:space="preserve">s </w:t>
      </w:r>
      <w:r w:rsidR="00307D38">
        <w:rPr>
          <w:rFonts w:ascii="Times New Roman" w:hAnsi="Times New Roman"/>
        </w:rPr>
        <w:t xml:space="preserve">and OECMs </w:t>
      </w:r>
      <w:r>
        <w:rPr>
          <w:rFonts w:ascii="Times New Roman" w:hAnsi="Times New Roman"/>
        </w:rPr>
        <w:t xml:space="preserve">can </w:t>
      </w:r>
      <w:r w:rsidRPr="00F44556">
        <w:rPr>
          <w:rFonts w:ascii="Times New Roman" w:hAnsi="Times New Roman"/>
        </w:rPr>
        <w:t>contribute</w:t>
      </w:r>
      <w:r>
        <w:rPr>
          <w:rFonts w:ascii="Times New Roman" w:hAnsi="Times New Roman"/>
        </w:rPr>
        <w:t xml:space="preserve"> significantly</w:t>
      </w:r>
      <w:r w:rsidRPr="00F44556">
        <w:rPr>
          <w:rFonts w:ascii="Times New Roman" w:hAnsi="Times New Roman"/>
        </w:rPr>
        <w:t xml:space="preserve"> to reversing negative trends </w:t>
      </w:r>
      <w:r>
        <w:rPr>
          <w:rFonts w:ascii="Times New Roman" w:hAnsi="Times New Roman"/>
        </w:rPr>
        <w:t xml:space="preserve">in conservation status </w:t>
      </w:r>
      <w:r w:rsidRPr="00F44556">
        <w:rPr>
          <w:rFonts w:ascii="Times New Roman" w:hAnsi="Times New Roman"/>
        </w:rPr>
        <w:t xml:space="preserve">and avoiding </w:t>
      </w:r>
      <w:r>
        <w:rPr>
          <w:rFonts w:ascii="Times New Roman" w:hAnsi="Times New Roman"/>
        </w:rPr>
        <w:t xml:space="preserve">the </w:t>
      </w:r>
      <w:r w:rsidRPr="00F44556">
        <w:rPr>
          <w:rFonts w:ascii="Times New Roman" w:hAnsi="Times New Roman"/>
        </w:rPr>
        <w:t>extinction of threatened species</w:t>
      </w:r>
      <w:r>
        <w:rPr>
          <w:rFonts w:ascii="Times New Roman" w:hAnsi="Times New Roman"/>
        </w:rPr>
        <w:t>.</w:t>
      </w:r>
      <w:r w:rsidRPr="00F44556">
        <w:rPr>
          <w:rStyle w:val="FootnoteReference"/>
          <w:rFonts w:ascii="Times New Roman" w:hAnsi="Times New Roman"/>
          <w:u w:val="none"/>
          <w:vertAlign w:val="superscript"/>
        </w:rPr>
        <w:footnoteReference w:id="36"/>
      </w:r>
      <w:r w:rsidRPr="00F44556">
        <w:rPr>
          <w:rFonts w:ascii="Times New Roman" w:hAnsi="Times New Roman"/>
        </w:rPr>
        <w:t xml:space="preserve"> </w:t>
      </w:r>
      <w:r>
        <w:rPr>
          <w:rFonts w:ascii="Times New Roman" w:hAnsi="Times New Roman"/>
        </w:rPr>
        <w:t>With the focus of OECMs on biodiversity outcomes (regardless of their management objectives), they are very much aligned with the requirements of Target 12.</w:t>
      </w:r>
      <w:r>
        <w:rPr>
          <w:rFonts w:ascii="Times New Roman" w:hAnsi="Times New Roman"/>
          <w:lang w:val="en-GB"/>
        </w:rPr>
        <w:t xml:space="preserve"> Some ICCAs have s</w:t>
      </w:r>
      <w:r w:rsidRPr="00F44556">
        <w:rPr>
          <w:rFonts w:ascii="Times New Roman" w:hAnsi="Times New Roman"/>
          <w:lang w:val="en-GB"/>
        </w:rPr>
        <w:t xml:space="preserve">pecies conservation </w:t>
      </w:r>
      <w:r>
        <w:rPr>
          <w:rFonts w:ascii="Times New Roman" w:hAnsi="Times New Roman"/>
          <w:lang w:val="en-GB"/>
        </w:rPr>
        <w:t>a</w:t>
      </w:r>
      <w:r w:rsidRPr="00F44556">
        <w:rPr>
          <w:rFonts w:ascii="Times New Roman" w:hAnsi="Times New Roman"/>
          <w:lang w:val="en-GB"/>
        </w:rPr>
        <w:t xml:space="preserve">s </w:t>
      </w:r>
      <w:r>
        <w:rPr>
          <w:rFonts w:ascii="Times New Roman" w:hAnsi="Times New Roman"/>
          <w:lang w:val="en-GB"/>
        </w:rPr>
        <w:t>an</w:t>
      </w:r>
      <w:r w:rsidRPr="00F44556">
        <w:rPr>
          <w:rFonts w:ascii="Times New Roman" w:hAnsi="Times New Roman"/>
          <w:lang w:val="en-GB"/>
        </w:rPr>
        <w:t xml:space="preserve"> explicit objective</w:t>
      </w:r>
      <w:r>
        <w:rPr>
          <w:rFonts w:ascii="Times New Roman" w:hAnsi="Times New Roman"/>
          <w:lang w:val="en-GB"/>
        </w:rPr>
        <w:t>, and many more, where it may not be an explicit objective, still have the protection of threatened species as an outcome.</w:t>
      </w:r>
      <w:r w:rsidRPr="00F44556">
        <w:rPr>
          <w:rStyle w:val="FootnoteReference"/>
          <w:rFonts w:ascii="Times New Roman" w:hAnsi="Times New Roman"/>
          <w:u w:val="none"/>
          <w:vertAlign w:val="superscript"/>
          <w:lang w:val="en-GB"/>
        </w:rPr>
        <w:footnoteReference w:id="37"/>
      </w:r>
      <w:r>
        <w:rPr>
          <w:rFonts w:ascii="Times New Roman" w:hAnsi="Times New Roman"/>
          <w:lang w:val="en-GB"/>
        </w:rPr>
        <w:t xml:space="preserve"> </w:t>
      </w:r>
    </w:p>
    <w:p w:rsidR="00002266" w:rsidRDefault="00002266" w:rsidP="00372D7A">
      <w:pPr>
        <w:pStyle w:val="ListParagraph"/>
        <w:numPr>
          <w:ilvl w:val="0"/>
          <w:numId w:val="4"/>
        </w:numPr>
        <w:tabs>
          <w:tab w:val="left" w:pos="0"/>
        </w:tabs>
        <w:autoSpaceDE w:val="0"/>
        <w:autoSpaceDN w:val="0"/>
        <w:adjustRightInd w:val="0"/>
        <w:spacing w:before="120" w:after="120"/>
        <w:ind w:left="0" w:firstLine="0"/>
        <w:jc w:val="both"/>
      </w:pPr>
      <w:r w:rsidRPr="005B3611">
        <w:rPr>
          <w:rFonts w:ascii="Times New Roman" w:hAnsi="Times New Roman"/>
        </w:rPr>
        <w:t>Target 14</w:t>
      </w:r>
      <w:r w:rsidRPr="00FA7BC7">
        <w:rPr>
          <w:rFonts w:ascii="Times New Roman" w:hAnsi="Times New Roman"/>
        </w:rPr>
        <w:t xml:space="preserve"> </w:t>
      </w:r>
      <w:r>
        <w:rPr>
          <w:rFonts w:ascii="Times New Roman" w:hAnsi="Times New Roman"/>
        </w:rPr>
        <w:t xml:space="preserve">refers to the restoration and safeguarding of </w:t>
      </w:r>
      <w:r w:rsidRPr="00FA7BC7">
        <w:rPr>
          <w:rFonts w:ascii="Times New Roman" w:hAnsi="Times New Roman"/>
        </w:rPr>
        <w:t>essential ecosystem services</w:t>
      </w:r>
      <w:r>
        <w:rPr>
          <w:rFonts w:ascii="Times New Roman" w:hAnsi="Times New Roman"/>
        </w:rPr>
        <w:t>. OECMs will protect a wide range of eco</w:t>
      </w:r>
      <w:r w:rsidRPr="00FA7BC7">
        <w:rPr>
          <w:rFonts w:ascii="Times New Roman" w:hAnsi="Times New Roman"/>
          <w:lang w:val="en-GB"/>
        </w:rPr>
        <w:t>system</w:t>
      </w:r>
      <w:r>
        <w:rPr>
          <w:rFonts w:ascii="Times New Roman" w:hAnsi="Times New Roman"/>
          <w:lang w:val="en-GB"/>
        </w:rPr>
        <w:t xml:space="preserve"> </w:t>
      </w:r>
      <w:r w:rsidRPr="00FA7BC7">
        <w:rPr>
          <w:rFonts w:ascii="Times New Roman" w:hAnsi="Times New Roman"/>
          <w:lang w:val="en-GB"/>
        </w:rPr>
        <w:t>services</w:t>
      </w:r>
      <w:r>
        <w:rPr>
          <w:rFonts w:ascii="Times New Roman" w:hAnsi="Times New Roman"/>
          <w:lang w:val="en-GB"/>
        </w:rPr>
        <w:t xml:space="preserve">, and </w:t>
      </w:r>
      <w:r w:rsidRPr="00FA7BC7">
        <w:rPr>
          <w:rFonts w:ascii="Times New Roman" w:hAnsi="Times New Roman"/>
          <w:lang w:val="en-GB"/>
        </w:rPr>
        <w:t xml:space="preserve">may often be </w:t>
      </w:r>
      <w:r w:rsidR="00307D38">
        <w:rPr>
          <w:rFonts w:ascii="Times New Roman" w:hAnsi="Times New Roman"/>
          <w:lang w:val="en-GB"/>
        </w:rPr>
        <w:t>established</w:t>
      </w:r>
      <w:r w:rsidRPr="00FA7BC7">
        <w:rPr>
          <w:rFonts w:ascii="Times New Roman" w:hAnsi="Times New Roman"/>
          <w:lang w:val="en-GB"/>
        </w:rPr>
        <w:t xml:space="preserve"> to protec</w:t>
      </w:r>
      <w:r>
        <w:rPr>
          <w:rFonts w:ascii="Times New Roman" w:hAnsi="Times New Roman"/>
          <w:lang w:val="en-GB"/>
        </w:rPr>
        <w:t xml:space="preserve">t essential ecosystem services, </w:t>
      </w:r>
      <w:proofErr w:type="gramStart"/>
      <w:r w:rsidRPr="00FA7BC7">
        <w:rPr>
          <w:rFonts w:ascii="Times New Roman" w:hAnsi="Times New Roman"/>
          <w:lang w:val="en-GB"/>
        </w:rPr>
        <w:t>as long as</w:t>
      </w:r>
      <w:proofErr w:type="gramEnd"/>
      <w:r>
        <w:rPr>
          <w:rFonts w:ascii="Times New Roman" w:hAnsi="Times New Roman"/>
          <w:lang w:val="en-GB"/>
        </w:rPr>
        <w:t xml:space="preserve"> they ensure the </w:t>
      </w:r>
      <w:r w:rsidRPr="00FA7BC7">
        <w:rPr>
          <w:rFonts w:ascii="Times New Roman" w:hAnsi="Times New Roman"/>
          <w:lang w:val="en-GB"/>
        </w:rPr>
        <w:t xml:space="preserve">long-term </w:t>
      </w:r>
      <w:r w:rsidRPr="007D4EB2">
        <w:rPr>
          <w:rFonts w:ascii="Times New Roman" w:hAnsi="Times New Roman"/>
          <w:i/>
          <w:lang w:val="en-GB"/>
        </w:rPr>
        <w:t>in-situ</w:t>
      </w:r>
      <w:r w:rsidRPr="00FA7BC7">
        <w:rPr>
          <w:rFonts w:ascii="Times New Roman" w:hAnsi="Times New Roman"/>
          <w:lang w:val="en-GB"/>
        </w:rPr>
        <w:t xml:space="preserve"> conservation of biodiversity</w:t>
      </w:r>
      <w:r>
        <w:rPr>
          <w:rFonts w:ascii="Times New Roman" w:hAnsi="Times New Roman"/>
          <w:lang w:val="en-GB"/>
        </w:rPr>
        <w:t>. For marine areas, “</w:t>
      </w:r>
      <w:r w:rsidRPr="00FA7BC7">
        <w:rPr>
          <w:rFonts w:ascii="Times New Roman" w:hAnsi="Times New Roman"/>
          <w:lang w:val="en-GB"/>
        </w:rPr>
        <w:t>this might be maintenance of coral reefs or mangroves as part of coastal protection against storms and ocean surge</w:t>
      </w:r>
      <w:r>
        <w:rPr>
          <w:rFonts w:ascii="Times New Roman" w:hAnsi="Times New Roman"/>
          <w:lang w:val="en-GB"/>
        </w:rPr>
        <w:t xml:space="preserve">.” With respect to freshwater resources, one </w:t>
      </w:r>
      <w:r w:rsidRPr="00FA7BC7">
        <w:rPr>
          <w:rFonts w:ascii="Times New Roman" w:hAnsi="Times New Roman"/>
          <w:lang w:val="en-GB"/>
        </w:rPr>
        <w:t xml:space="preserve">study </w:t>
      </w:r>
      <w:r>
        <w:rPr>
          <w:rFonts w:ascii="Times New Roman" w:hAnsi="Times New Roman"/>
          <w:lang w:val="en-GB"/>
        </w:rPr>
        <w:t xml:space="preserve">found </w:t>
      </w:r>
      <w:r w:rsidRPr="00FA7BC7">
        <w:rPr>
          <w:rFonts w:ascii="Times New Roman" w:hAnsi="Times New Roman"/>
          <w:lang w:val="en-GB"/>
        </w:rPr>
        <w:t xml:space="preserve">that </w:t>
      </w:r>
      <w:r>
        <w:rPr>
          <w:rFonts w:ascii="Times New Roman" w:hAnsi="Times New Roman"/>
          <w:lang w:val="en-GB"/>
        </w:rPr>
        <w:t>a majority of the world’s</w:t>
      </w:r>
      <w:r w:rsidRPr="00FA7BC7">
        <w:rPr>
          <w:rFonts w:ascii="Times New Roman" w:hAnsi="Times New Roman"/>
          <w:lang w:val="en-GB"/>
        </w:rPr>
        <w:t xml:space="preserve"> population </w:t>
      </w:r>
      <w:r>
        <w:rPr>
          <w:rFonts w:ascii="Times New Roman" w:hAnsi="Times New Roman"/>
          <w:lang w:val="en-GB"/>
        </w:rPr>
        <w:t xml:space="preserve">lives in communities </w:t>
      </w:r>
      <w:r w:rsidRPr="00FA7BC7">
        <w:rPr>
          <w:rFonts w:ascii="Times New Roman" w:hAnsi="Times New Roman"/>
          <w:lang w:val="en-GB"/>
        </w:rPr>
        <w:t>downstream of protected areas</w:t>
      </w:r>
      <w:r>
        <w:rPr>
          <w:rFonts w:ascii="Times New Roman" w:hAnsi="Times New Roman"/>
          <w:lang w:val="en-GB"/>
        </w:rPr>
        <w:t xml:space="preserve">, and thus contains </w:t>
      </w:r>
      <w:r w:rsidRPr="00FA7BC7">
        <w:rPr>
          <w:rFonts w:ascii="Times New Roman" w:hAnsi="Times New Roman"/>
          <w:lang w:val="en-GB"/>
        </w:rPr>
        <w:t xml:space="preserve">potential users </w:t>
      </w:r>
      <w:r>
        <w:rPr>
          <w:rFonts w:ascii="Times New Roman" w:hAnsi="Times New Roman"/>
          <w:lang w:val="en-GB"/>
        </w:rPr>
        <w:t>of freshwater services they provide.</w:t>
      </w:r>
      <w:r w:rsidRPr="00FA7BC7">
        <w:rPr>
          <w:rStyle w:val="FootnoteReference"/>
          <w:rFonts w:ascii="Times New Roman" w:hAnsi="Times New Roman"/>
          <w:u w:val="none"/>
          <w:vertAlign w:val="superscript"/>
          <w:lang w:val="en-GB"/>
        </w:rPr>
        <w:footnoteReference w:id="38"/>
      </w:r>
      <w:r w:rsidRPr="007D4EB2">
        <w:rPr>
          <w:rFonts w:ascii="Times New Roman" w:hAnsi="Times New Roman"/>
          <w:vertAlign w:val="superscript"/>
          <w:lang w:val="en-GB"/>
        </w:rPr>
        <w:t xml:space="preserve"> </w:t>
      </w:r>
      <w:r w:rsidRPr="007D4EB2">
        <w:rPr>
          <w:rFonts w:ascii="Times New Roman" w:hAnsi="Times New Roman"/>
        </w:rPr>
        <w:t>Some ICCAs “are explicitly managed for maintaining or enhancing ecosystem functions such as securing watersheds, and result in enhanced social and economic well-being of the relevant communities,” while “community forests in many countries in Asia and Africa provide a host of ecological functions, including hydrological and nutrient flows.”</w:t>
      </w:r>
      <w:r w:rsidRPr="007D4EB2">
        <w:rPr>
          <w:rStyle w:val="FootnoteReference"/>
          <w:rFonts w:ascii="Times New Roman" w:hAnsi="Times New Roman"/>
          <w:u w:val="none"/>
          <w:vertAlign w:val="superscript"/>
        </w:rPr>
        <w:footnoteReference w:id="39"/>
      </w:r>
      <w:r w:rsidRPr="007D4EB2">
        <w:rPr>
          <w:rFonts w:ascii="Times New Roman" w:hAnsi="Times New Roman"/>
        </w:rPr>
        <w:t xml:space="preserve"> Additionally, sacred natural sites, which have the potential to be recognised as OECMs, “are widespread across the world, and provide crucial cultural, psychological and well-being benefits.”</w:t>
      </w:r>
      <w:r w:rsidRPr="007D4EB2">
        <w:rPr>
          <w:rStyle w:val="FootnoteReference"/>
          <w:rFonts w:ascii="Times New Roman" w:hAnsi="Times New Roman"/>
          <w:u w:val="none"/>
          <w:vertAlign w:val="superscript"/>
        </w:rPr>
        <w:footnoteReference w:id="40"/>
      </w:r>
    </w:p>
    <w:p w:rsidR="00002266" w:rsidRPr="009C6D99" w:rsidRDefault="00002266" w:rsidP="009C6D99">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E429E3">
        <w:rPr>
          <w:rFonts w:ascii="Times New Roman" w:hAnsi="Times New Roman"/>
        </w:rPr>
        <w:t xml:space="preserve">Target 15 focuses on enhancing ecosystem resilience and the contribution of biodiversity to carbon stocks, through conservation and restoration. Effectively managed protected areas and OECMs </w:t>
      </w:r>
      <w:r w:rsidRPr="00E429E3">
        <w:rPr>
          <w:rFonts w:ascii="Times New Roman" w:hAnsi="Times New Roman"/>
          <w:lang w:val="en-GB"/>
        </w:rPr>
        <w:t>“because of their generally higher levels of ecological integrity than exploited landscapes and seascapes, are often more resilient, more diverse, and store more carbon.”</w:t>
      </w:r>
      <w:r w:rsidRPr="00E429E3">
        <w:rPr>
          <w:rStyle w:val="FootnoteReference"/>
          <w:rFonts w:ascii="Times New Roman" w:hAnsi="Times New Roman"/>
          <w:u w:val="none"/>
          <w:vertAlign w:val="superscript"/>
          <w:lang w:val="en-GB"/>
        </w:rPr>
        <w:footnoteReference w:id="41"/>
      </w:r>
      <w:r w:rsidRPr="00E429E3">
        <w:rPr>
          <w:rFonts w:ascii="Times New Roman" w:hAnsi="Times New Roman"/>
          <w:lang w:val="en-GB"/>
        </w:rPr>
        <w:t xml:space="preserve"> While “</w:t>
      </w:r>
      <w:r w:rsidRPr="00E429E3">
        <w:rPr>
          <w:rFonts w:ascii="Times New Roman" w:hAnsi="Times New Roman"/>
        </w:rPr>
        <w:t xml:space="preserve">conservation and maintenance of natural ecosystems is a key objective and achievement of ICCAs across the world,” some of which may be considered as OECMs, </w:t>
      </w:r>
      <w:r w:rsidRPr="00445E6A">
        <w:rPr>
          <w:rFonts w:ascii="Times New Roman" w:hAnsi="Times New Roman"/>
        </w:rPr>
        <w:t xml:space="preserve">often communities “are </w:t>
      </w:r>
      <w:r w:rsidRPr="00445E6A">
        <w:rPr>
          <w:rFonts w:ascii="Times New Roman" w:hAnsi="Times New Roman"/>
          <w:i/>
          <w:iCs/>
        </w:rPr>
        <w:t xml:space="preserve">not </w:t>
      </w:r>
      <w:r w:rsidRPr="00445E6A">
        <w:rPr>
          <w:rFonts w:ascii="Times New Roman" w:hAnsi="Times New Roman"/>
        </w:rPr>
        <w:t>managing these</w:t>
      </w:r>
      <w:r w:rsidRPr="00E429E3">
        <w:rPr>
          <w:rFonts w:ascii="Times New Roman" w:hAnsi="Times New Roman"/>
        </w:rPr>
        <w:t xml:space="preserve"> sites to deal with climate issues, but for many other reasons, and climate resilience is more a by-product.”</w:t>
      </w:r>
      <w:r w:rsidRPr="00E429E3">
        <w:rPr>
          <w:rStyle w:val="FootnoteReference"/>
          <w:rFonts w:ascii="Times New Roman" w:hAnsi="Times New Roman"/>
          <w:u w:val="none"/>
          <w:vertAlign w:val="superscript"/>
        </w:rPr>
        <w:footnoteReference w:id="42"/>
      </w:r>
    </w:p>
    <w:p w:rsidR="00002266" w:rsidRPr="002F2E07" w:rsidRDefault="009C6D99" w:rsidP="009C6D99">
      <w:pPr>
        <w:pStyle w:val="ListParagraph"/>
        <w:tabs>
          <w:tab w:val="left" w:pos="0"/>
        </w:tabs>
        <w:autoSpaceDE w:val="0"/>
        <w:autoSpaceDN w:val="0"/>
        <w:adjustRightInd w:val="0"/>
        <w:spacing w:before="120" w:after="120"/>
        <w:ind w:left="1418" w:hanging="992"/>
        <w:rPr>
          <w:rFonts w:ascii="Times New Roman" w:hAnsi="Times New Roman"/>
          <w:b/>
        </w:rPr>
      </w:pPr>
      <w:r w:rsidRPr="002F2E07">
        <w:rPr>
          <w:rFonts w:ascii="Times New Roman" w:hAnsi="Times New Roman"/>
          <w:b/>
          <w:lang w:val="en-GB"/>
        </w:rPr>
        <w:t>I</w:t>
      </w:r>
      <w:r>
        <w:rPr>
          <w:rFonts w:ascii="Times New Roman" w:hAnsi="Times New Roman"/>
          <w:b/>
          <w:lang w:val="en-GB"/>
        </w:rPr>
        <w:t>V</w:t>
      </w:r>
      <w:r w:rsidRPr="002F2E07">
        <w:rPr>
          <w:rFonts w:ascii="Times New Roman" w:hAnsi="Times New Roman"/>
          <w:b/>
          <w:lang w:val="en-GB"/>
        </w:rPr>
        <w:t xml:space="preserve">. </w:t>
      </w:r>
      <w:r>
        <w:rPr>
          <w:rFonts w:ascii="Times New Roman" w:hAnsi="Times New Roman"/>
          <w:b/>
          <w:lang w:val="en-GB"/>
        </w:rPr>
        <w:tab/>
      </w:r>
      <w:r w:rsidRPr="002F2E07">
        <w:rPr>
          <w:rFonts w:ascii="Times New Roman" w:hAnsi="Times New Roman"/>
          <w:b/>
          <w:lang w:val="en-GB"/>
        </w:rPr>
        <w:t>CON</w:t>
      </w:r>
      <w:r>
        <w:rPr>
          <w:rFonts w:ascii="Times New Roman" w:hAnsi="Times New Roman"/>
          <w:b/>
          <w:lang w:val="en-GB"/>
        </w:rPr>
        <w:t>TRIBUTION TO THE SUSTAINABLE DEVELOPMENT GOALS (SDGS) AND OTHER MULTI-LATERAL ENVIRONMENTAL AGREEMENTS</w:t>
      </w:r>
    </w:p>
    <w:p w:rsidR="00002266" w:rsidRPr="00553F2C" w:rsidRDefault="00002266" w:rsidP="00553F2C">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BE41DA">
        <w:rPr>
          <w:rFonts w:ascii="Times New Roman" w:hAnsi="Times New Roman"/>
        </w:rPr>
        <w:t xml:space="preserve">Synergies also exist between actions taken to achieve Aichi Biodiversity Target 11 and improving </w:t>
      </w:r>
      <w:r w:rsidRPr="00BE41DA">
        <w:rPr>
          <w:rFonts w:ascii="Times New Roman" w:hAnsi="Times New Roman"/>
          <w:lang w:val="en-GB"/>
        </w:rPr>
        <w:t xml:space="preserve">progress </w:t>
      </w:r>
      <w:r w:rsidRPr="0059569A">
        <w:rPr>
          <w:rFonts w:ascii="Times New Roman" w:hAnsi="Times New Roman"/>
          <w:lang w:val="en-GB"/>
        </w:rPr>
        <w:t xml:space="preserve">towards achievement of </w:t>
      </w:r>
      <w:r w:rsidR="00553F2C" w:rsidRPr="0059569A">
        <w:rPr>
          <w:rFonts w:ascii="Times New Roman" w:hAnsi="Times New Roman"/>
          <w:lang w:val="en-GB"/>
        </w:rPr>
        <w:t xml:space="preserve">several </w:t>
      </w:r>
      <w:r w:rsidRPr="0059569A">
        <w:rPr>
          <w:rFonts w:ascii="Times New Roman" w:hAnsi="Times New Roman"/>
          <w:lang w:val="en-GB"/>
        </w:rPr>
        <w:t xml:space="preserve">goals and targets of the </w:t>
      </w:r>
      <w:r w:rsidRPr="0059569A">
        <w:rPr>
          <w:rFonts w:ascii="Times New Roman" w:hAnsi="Times New Roman"/>
        </w:rPr>
        <w:t xml:space="preserve">2030 Agenda for Sustainable Development. For example, the conservation </w:t>
      </w:r>
      <w:r w:rsidRPr="00553F2C">
        <w:rPr>
          <w:rFonts w:ascii="Times New Roman" w:hAnsi="Times New Roman"/>
        </w:rPr>
        <w:t xml:space="preserve">of biodiversity through the establishment of OECMs, as one </w:t>
      </w:r>
      <w:r w:rsidRPr="00553F2C">
        <w:rPr>
          <w:rFonts w:ascii="Times New Roman" w:hAnsi="Times New Roman"/>
        </w:rPr>
        <w:lastRenderedPageBreak/>
        <w:t xml:space="preserve">means for achieving Target 11, will also support the ecosystem services which underlie several of the </w:t>
      </w:r>
      <w:r w:rsidRPr="00553F2C">
        <w:rPr>
          <w:rFonts w:ascii="Times New Roman" w:hAnsi="Times New Roman"/>
          <w:lang w:val="en-GB"/>
        </w:rPr>
        <w:t>Sustainable Development Goals (SDGs)</w:t>
      </w:r>
      <w:r w:rsidRPr="00553F2C">
        <w:rPr>
          <w:rFonts w:ascii="Times New Roman" w:hAnsi="Times New Roman"/>
        </w:rPr>
        <w:t>.</w:t>
      </w:r>
      <w:r w:rsidRPr="00553F2C">
        <w:rPr>
          <w:rFonts w:ascii="Times New Roman" w:hAnsi="Times New Roman"/>
          <w:lang w:val="en-GB"/>
        </w:rPr>
        <w:t xml:space="preserve"> Care should be taken, however, given the potential interactions and trade-offs between SDGs,</w:t>
      </w:r>
      <w:r w:rsidRPr="00372D7A">
        <w:rPr>
          <w:rStyle w:val="FootnoteReference"/>
          <w:rFonts w:ascii="Times New Roman" w:hAnsi="Times New Roman"/>
          <w:u w:val="none"/>
          <w:vertAlign w:val="superscript"/>
          <w:lang w:val="en-GB"/>
        </w:rPr>
        <w:footnoteReference w:id="43"/>
      </w:r>
      <w:r w:rsidRPr="00553F2C">
        <w:rPr>
          <w:rFonts w:ascii="Times New Roman" w:hAnsi="Times New Roman"/>
          <w:lang w:val="en-GB"/>
        </w:rPr>
        <w:t xml:space="preserve"> especially with respect to those targets that rely on, or will impact, biodiversity. Some </w:t>
      </w:r>
      <w:r w:rsidR="007170D0" w:rsidRPr="00553F2C">
        <w:rPr>
          <w:rFonts w:ascii="Times New Roman" w:hAnsi="Times New Roman"/>
          <w:lang w:val="en-GB"/>
        </w:rPr>
        <w:t xml:space="preserve">examples </w:t>
      </w:r>
      <w:r w:rsidRPr="00553F2C">
        <w:rPr>
          <w:rFonts w:ascii="Times New Roman" w:hAnsi="Times New Roman"/>
          <w:lang w:val="en-GB"/>
        </w:rPr>
        <w:t xml:space="preserve">of the potential direct benefits OECMs may have for the SDGs are provided below. </w:t>
      </w:r>
    </w:p>
    <w:p w:rsidR="00002266"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59569A">
        <w:rPr>
          <w:rFonts w:ascii="Times New Roman" w:hAnsi="Times New Roman"/>
        </w:rPr>
        <w:t xml:space="preserve">SDG 2 aims to end hunger, achieve food security and improved nutrition, and promote sustainable agriculture. </w:t>
      </w:r>
      <w:r w:rsidRPr="0059569A">
        <w:rPr>
          <w:rFonts w:ascii="Times New Roman" w:hAnsi="Times New Roman"/>
          <w:lang w:val="en-GB"/>
        </w:rPr>
        <w:t>Protected areas and OECMs may enhance food security through “basic supporting services such as soil production and stabilisation of water supplies; buffering against climate-related shocks; promoting sustainable agriculture such as organic production within Category V protected landscapes securing fish stocks in marine protected areas,”</w:t>
      </w:r>
      <w:r w:rsidRPr="0059569A">
        <w:rPr>
          <w:rStyle w:val="FootnoteReference"/>
          <w:rFonts w:ascii="Times New Roman" w:hAnsi="Times New Roman"/>
          <w:u w:val="none"/>
          <w:vertAlign w:val="superscript"/>
          <w:lang w:val="en-GB"/>
        </w:rPr>
        <w:footnoteReference w:id="44"/>
      </w:r>
      <w:r w:rsidRPr="0059569A">
        <w:rPr>
          <w:rFonts w:ascii="Times New Roman" w:hAnsi="Times New Roman"/>
          <w:lang w:val="en-GB"/>
        </w:rPr>
        <w:t xml:space="preserve"> which will have benefits for targets like 2.1 and 2.4 of SDG 2.  Protecting ecosystem services, including provisioning services, “will be a frequent driver in the recognition of OECMs. However</w:t>
      </w:r>
      <w:r w:rsidRPr="00145B37">
        <w:rPr>
          <w:rFonts w:ascii="Times New Roman" w:hAnsi="Times New Roman"/>
          <w:lang w:val="en-GB"/>
        </w:rPr>
        <w:t xml:space="preserve">, management to enhance one </w:t>
      </w:r>
      <w:proofErr w:type="gramStart"/>
      <w:r w:rsidRPr="00145B37">
        <w:rPr>
          <w:rFonts w:ascii="Times New Roman" w:hAnsi="Times New Roman"/>
          <w:lang w:val="en-GB"/>
        </w:rPr>
        <w:t>particular ecosystem</w:t>
      </w:r>
      <w:proofErr w:type="gramEnd"/>
      <w:r w:rsidRPr="00145B37">
        <w:rPr>
          <w:rFonts w:ascii="Times New Roman" w:hAnsi="Times New Roman"/>
          <w:lang w:val="en-GB"/>
        </w:rPr>
        <w:t xml:space="preserve"> service should not impact negatively on the site’s overall b</w:t>
      </w:r>
      <w:r>
        <w:rPr>
          <w:rFonts w:ascii="Times New Roman" w:hAnsi="Times New Roman"/>
          <w:lang w:val="en-GB"/>
        </w:rPr>
        <w:t>iodiversity conservation values.”</w:t>
      </w:r>
      <w:r w:rsidRPr="009010D9">
        <w:rPr>
          <w:rStyle w:val="FootnoteReference"/>
          <w:rFonts w:ascii="Times New Roman" w:hAnsi="Times New Roman"/>
          <w:u w:val="none"/>
          <w:vertAlign w:val="superscript"/>
          <w:lang w:val="en-GB"/>
        </w:rPr>
        <w:footnoteReference w:id="45"/>
      </w:r>
      <w:r w:rsidRPr="009010D9">
        <w:rPr>
          <w:rFonts w:ascii="Times New Roman" w:hAnsi="Times New Roman"/>
          <w:vertAlign w:val="superscript"/>
          <w:lang w:val="en-GB"/>
        </w:rPr>
        <w:t xml:space="preserve"> </w:t>
      </w:r>
      <w:r w:rsidR="00445E6A">
        <w:rPr>
          <w:rFonts w:ascii="Times New Roman" w:hAnsi="Times New Roman"/>
          <w:lang w:val="en-GB"/>
        </w:rPr>
        <w:t>T</w:t>
      </w:r>
      <w:r w:rsidRPr="009D04C8">
        <w:rPr>
          <w:rFonts w:ascii="Times New Roman" w:hAnsi="Times New Roman"/>
          <w:lang w:val="en-GB"/>
        </w:rPr>
        <w:t xml:space="preserve">raditional </w:t>
      </w:r>
      <w:r>
        <w:rPr>
          <w:rFonts w:ascii="Times New Roman" w:hAnsi="Times New Roman"/>
          <w:lang w:val="en-GB"/>
        </w:rPr>
        <w:t xml:space="preserve">agricultural </w:t>
      </w:r>
      <w:r w:rsidRPr="009D04C8">
        <w:rPr>
          <w:rFonts w:ascii="Times New Roman" w:hAnsi="Times New Roman"/>
          <w:lang w:val="en-GB"/>
        </w:rPr>
        <w:t>management systems maintain</w:t>
      </w:r>
      <w:r>
        <w:rPr>
          <w:rFonts w:ascii="Times New Roman" w:hAnsi="Times New Roman"/>
          <w:lang w:val="en-GB"/>
        </w:rPr>
        <w:t>ing</w:t>
      </w:r>
      <w:r w:rsidRPr="009D04C8">
        <w:rPr>
          <w:rFonts w:ascii="Times New Roman" w:hAnsi="Times New Roman"/>
          <w:lang w:val="en-GB"/>
        </w:rPr>
        <w:t xml:space="preserve"> high levels of associated biodiversity</w:t>
      </w:r>
      <w:r w:rsidR="00B3640B">
        <w:rPr>
          <w:rFonts w:ascii="Times New Roman" w:hAnsi="Times New Roman"/>
          <w:lang w:val="en-GB"/>
        </w:rPr>
        <w:t xml:space="preserve">, </w:t>
      </w:r>
      <w:r>
        <w:rPr>
          <w:rFonts w:ascii="Times New Roman" w:hAnsi="Times New Roman"/>
          <w:lang w:val="en-GB"/>
        </w:rPr>
        <w:t>if</w:t>
      </w:r>
      <w:r w:rsidRPr="009D04C8">
        <w:rPr>
          <w:rFonts w:ascii="Times New Roman" w:hAnsi="Times New Roman"/>
          <w:lang w:val="en-GB"/>
        </w:rPr>
        <w:t xml:space="preserve"> managed in ways that support </w:t>
      </w:r>
      <w:r>
        <w:rPr>
          <w:rFonts w:ascii="Times New Roman" w:hAnsi="Times New Roman"/>
          <w:lang w:val="en-GB"/>
        </w:rPr>
        <w:t xml:space="preserve">agricultural production </w:t>
      </w:r>
      <w:r w:rsidRPr="009D04C8">
        <w:rPr>
          <w:rFonts w:ascii="Times New Roman" w:hAnsi="Times New Roman"/>
          <w:lang w:val="en-GB"/>
        </w:rPr>
        <w:t>while maintaining native biodiversity</w:t>
      </w:r>
      <w:r>
        <w:rPr>
          <w:rFonts w:ascii="Times New Roman" w:hAnsi="Times New Roman"/>
          <w:lang w:val="en-GB"/>
        </w:rPr>
        <w:t xml:space="preserve"> over the </w:t>
      </w:r>
      <w:r w:rsidRPr="00445E6A">
        <w:rPr>
          <w:rFonts w:ascii="Times New Roman" w:hAnsi="Times New Roman"/>
          <w:lang w:val="en-GB"/>
        </w:rPr>
        <w:t>long term</w:t>
      </w:r>
      <w:r w:rsidR="00B3640B" w:rsidRPr="00445E6A">
        <w:rPr>
          <w:rFonts w:ascii="Times New Roman" w:hAnsi="Times New Roman"/>
          <w:lang w:val="en-GB"/>
        </w:rPr>
        <w:t>,</w:t>
      </w:r>
      <w:r w:rsidR="00445E6A" w:rsidRPr="00445E6A">
        <w:rPr>
          <w:rFonts w:ascii="Times New Roman" w:hAnsi="Times New Roman"/>
          <w:lang w:val="en-GB"/>
        </w:rPr>
        <w:t xml:space="preserve"> could be considered for designation as OECMs, and will </w:t>
      </w:r>
      <w:r w:rsidR="00B3640B" w:rsidRPr="00445E6A">
        <w:rPr>
          <w:rFonts w:ascii="Times New Roman" w:hAnsi="Times New Roman"/>
          <w:lang w:val="en-GB"/>
        </w:rPr>
        <w:t>support</w:t>
      </w:r>
      <w:r w:rsidR="00445E6A" w:rsidRPr="00445E6A">
        <w:rPr>
          <w:rFonts w:ascii="Times New Roman" w:hAnsi="Times New Roman"/>
          <w:lang w:val="en-GB"/>
        </w:rPr>
        <w:t xml:space="preserve"> progress on</w:t>
      </w:r>
      <w:r w:rsidR="00B3640B" w:rsidRPr="00445E6A">
        <w:rPr>
          <w:rFonts w:ascii="Times New Roman" w:hAnsi="Times New Roman"/>
          <w:lang w:val="en-GB"/>
        </w:rPr>
        <w:t xml:space="preserve"> SDG 2</w:t>
      </w:r>
      <w:r w:rsidRPr="00445E6A">
        <w:rPr>
          <w:rFonts w:ascii="Times New Roman" w:hAnsi="Times New Roman"/>
          <w:lang w:val="en-GB"/>
        </w:rPr>
        <w:t>.</w:t>
      </w:r>
    </w:p>
    <w:p w:rsidR="00002266" w:rsidRPr="00145B37"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4F17EF">
        <w:rPr>
          <w:rFonts w:ascii="Times New Roman" w:hAnsi="Times New Roman"/>
        </w:rPr>
        <w:t>SDG 6</w:t>
      </w:r>
      <w:r>
        <w:rPr>
          <w:rFonts w:ascii="Times New Roman" w:hAnsi="Times New Roman"/>
        </w:rPr>
        <w:t xml:space="preserve"> calls for e</w:t>
      </w:r>
      <w:r w:rsidRPr="004B2741">
        <w:rPr>
          <w:rFonts w:ascii="Times New Roman" w:hAnsi="Times New Roman"/>
        </w:rPr>
        <w:t>nsur</w:t>
      </w:r>
      <w:r>
        <w:rPr>
          <w:rFonts w:ascii="Times New Roman" w:hAnsi="Times New Roman"/>
        </w:rPr>
        <w:t xml:space="preserve">ing the </w:t>
      </w:r>
      <w:r w:rsidRPr="004B2741">
        <w:rPr>
          <w:rFonts w:ascii="Times New Roman" w:hAnsi="Times New Roman"/>
        </w:rPr>
        <w:t>availability and sustainable management of water and sanitation for all</w:t>
      </w:r>
      <w:r>
        <w:rPr>
          <w:rFonts w:ascii="Times New Roman" w:hAnsi="Times New Roman"/>
        </w:rPr>
        <w:t>. Many cities around the world get a significant portion of their drinking water from within protected areas.</w:t>
      </w:r>
      <w:r w:rsidRPr="00C4007E">
        <w:rPr>
          <w:rStyle w:val="FootnoteReference"/>
          <w:rFonts w:ascii="Times New Roman" w:hAnsi="Times New Roman"/>
          <w:u w:val="none"/>
          <w:vertAlign w:val="superscript"/>
        </w:rPr>
        <w:footnoteReference w:id="46"/>
      </w:r>
      <w:r>
        <w:rPr>
          <w:rFonts w:ascii="Times New Roman" w:hAnsi="Times New Roman"/>
        </w:rPr>
        <w:t xml:space="preserve">  </w:t>
      </w:r>
      <w:r w:rsidR="00B3640B">
        <w:rPr>
          <w:rFonts w:ascii="Times New Roman" w:hAnsi="Times New Roman"/>
        </w:rPr>
        <w:t>W</w:t>
      </w:r>
      <w:proofErr w:type="spellStart"/>
      <w:r>
        <w:rPr>
          <w:rFonts w:ascii="Times New Roman" w:hAnsi="Times New Roman"/>
          <w:lang w:val="en-GB"/>
        </w:rPr>
        <w:t>atershed</w:t>
      </w:r>
      <w:proofErr w:type="spellEnd"/>
      <w:r>
        <w:rPr>
          <w:rFonts w:ascii="Times New Roman" w:hAnsi="Times New Roman"/>
          <w:lang w:val="en-GB"/>
        </w:rPr>
        <w:t xml:space="preserve"> conservation areas</w:t>
      </w:r>
      <w:r w:rsidR="00B3640B">
        <w:rPr>
          <w:rFonts w:ascii="Times New Roman" w:hAnsi="Times New Roman"/>
          <w:lang w:val="en-GB"/>
        </w:rPr>
        <w:t>,</w:t>
      </w:r>
      <w:r>
        <w:rPr>
          <w:rFonts w:ascii="Times New Roman" w:hAnsi="Times New Roman"/>
          <w:lang w:val="en-GB"/>
        </w:rPr>
        <w:t xml:space="preserve"> as potential OECM</w:t>
      </w:r>
      <w:r w:rsidR="00B3640B">
        <w:rPr>
          <w:rFonts w:ascii="Times New Roman" w:hAnsi="Times New Roman"/>
          <w:lang w:val="en-GB"/>
        </w:rPr>
        <w:t>s</w:t>
      </w:r>
      <w:r>
        <w:rPr>
          <w:rFonts w:ascii="Times New Roman" w:hAnsi="Times New Roman"/>
          <w:lang w:val="en-GB"/>
        </w:rPr>
        <w:t xml:space="preserve">, </w:t>
      </w:r>
      <w:r w:rsidR="00B3640B">
        <w:rPr>
          <w:rFonts w:ascii="Times New Roman" w:hAnsi="Times New Roman"/>
          <w:lang w:val="en-GB"/>
        </w:rPr>
        <w:t xml:space="preserve">provide an </w:t>
      </w:r>
      <w:r>
        <w:rPr>
          <w:rFonts w:ascii="Times New Roman" w:hAnsi="Times New Roman"/>
          <w:lang w:val="en-GB"/>
        </w:rPr>
        <w:t>opportunity</w:t>
      </w:r>
      <w:r w:rsidR="00B3640B">
        <w:rPr>
          <w:rFonts w:ascii="Times New Roman" w:hAnsi="Times New Roman"/>
          <w:lang w:val="en-GB"/>
        </w:rPr>
        <w:t xml:space="preserve"> for</w:t>
      </w:r>
      <w:r>
        <w:rPr>
          <w:rFonts w:ascii="Times New Roman" w:hAnsi="Times New Roman"/>
          <w:lang w:val="en-GB"/>
        </w:rPr>
        <w:t xml:space="preserve"> synergy between actions taken to reach Aichi Target 11 and </w:t>
      </w:r>
      <w:r w:rsidRPr="0059569A">
        <w:rPr>
          <w:rFonts w:ascii="Times New Roman" w:hAnsi="Times New Roman"/>
          <w:lang w:val="en-GB"/>
        </w:rPr>
        <w:t>targets 6.1, 6.5 and 6.6 of</w:t>
      </w:r>
      <w:r>
        <w:rPr>
          <w:rFonts w:ascii="Times New Roman" w:hAnsi="Times New Roman"/>
          <w:lang w:val="en-GB"/>
        </w:rPr>
        <w:t xml:space="preserve"> SDG 6. </w:t>
      </w:r>
      <w:r w:rsidR="00445E6A">
        <w:rPr>
          <w:rFonts w:ascii="Times New Roman" w:hAnsi="Times New Roman"/>
          <w:lang w:val="en-GB"/>
        </w:rPr>
        <w:t>As an</w:t>
      </w:r>
      <w:r w:rsidRPr="0075634F">
        <w:rPr>
          <w:rFonts w:ascii="Times New Roman" w:hAnsi="Times New Roman"/>
          <w:lang w:val="en-GB"/>
        </w:rPr>
        <w:t xml:space="preserve"> example, </w:t>
      </w:r>
      <w:r w:rsidR="00445E6A">
        <w:rPr>
          <w:rFonts w:ascii="Times New Roman" w:hAnsi="Times New Roman"/>
          <w:lang w:val="en-GB"/>
        </w:rPr>
        <w:t>long-term “</w:t>
      </w:r>
      <w:r w:rsidRPr="0075634F">
        <w:rPr>
          <w:rFonts w:ascii="Times New Roman" w:hAnsi="Times New Roman"/>
          <w:lang w:val="en-GB"/>
        </w:rPr>
        <w:t>watershed protection policies and management may result in effective protection of biodiversity in watersheds, even though the areas may be managed primarily for objectives other than conservation</w:t>
      </w:r>
      <w:r w:rsidR="00B3640B">
        <w:rPr>
          <w:rFonts w:ascii="Times New Roman" w:hAnsi="Times New Roman"/>
          <w:lang w:val="en-GB"/>
        </w:rPr>
        <w:t>,</w:t>
      </w:r>
      <w:r>
        <w:rPr>
          <w:rFonts w:ascii="Times New Roman" w:hAnsi="Times New Roman"/>
          <w:lang w:val="en-GB"/>
        </w:rPr>
        <w:t>”</w:t>
      </w:r>
      <w:r w:rsidRPr="004F17EF">
        <w:rPr>
          <w:rStyle w:val="FootnoteReference"/>
          <w:rFonts w:ascii="Times New Roman" w:hAnsi="Times New Roman"/>
          <w:u w:val="none"/>
          <w:vertAlign w:val="superscript"/>
          <w:lang w:val="en-GB"/>
        </w:rPr>
        <w:footnoteReference w:id="47"/>
      </w:r>
      <w:r w:rsidR="00B3640B">
        <w:rPr>
          <w:rFonts w:ascii="Times New Roman" w:hAnsi="Times New Roman"/>
          <w:lang w:val="en-GB"/>
        </w:rPr>
        <w:t xml:space="preserve"> </w:t>
      </w:r>
      <w:r w:rsidR="00445E6A" w:rsidRPr="00445E6A">
        <w:rPr>
          <w:rFonts w:ascii="Times New Roman" w:hAnsi="Times New Roman"/>
          <w:lang w:val="en-GB"/>
        </w:rPr>
        <w:t xml:space="preserve">which will support </w:t>
      </w:r>
      <w:r w:rsidR="00B3640B" w:rsidRPr="00445E6A">
        <w:rPr>
          <w:rFonts w:ascii="Times New Roman" w:hAnsi="Times New Roman"/>
          <w:lang w:val="en-GB"/>
        </w:rPr>
        <w:t>improve</w:t>
      </w:r>
      <w:r w:rsidR="00445E6A" w:rsidRPr="00445E6A">
        <w:rPr>
          <w:rFonts w:ascii="Times New Roman" w:hAnsi="Times New Roman"/>
          <w:lang w:val="en-GB"/>
        </w:rPr>
        <w:t>ments in</w:t>
      </w:r>
      <w:r w:rsidR="00B3640B" w:rsidRPr="00445E6A">
        <w:rPr>
          <w:rFonts w:ascii="Times New Roman" w:hAnsi="Times New Roman"/>
          <w:lang w:val="en-GB"/>
        </w:rPr>
        <w:t xml:space="preserve"> the status of SDG 6.</w:t>
      </w:r>
    </w:p>
    <w:p w:rsidR="00002266" w:rsidRPr="00E56E25"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C4007E">
        <w:rPr>
          <w:rFonts w:ascii="Times New Roman" w:hAnsi="Times New Roman"/>
        </w:rPr>
        <w:t>Target 11.7, under</w:t>
      </w:r>
      <w:r>
        <w:rPr>
          <w:rFonts w:ascii="Times New Roman" w:hAnsi="Times New Roman"/>
          <w:b/>
        </w:rPr>
        <w:t xml:space="preserve"> </w:t>
      </w:r>
      <w:r w:rsidRPr="00195FA3">
        <w:rPr>
          <w:rFonts w:ascii="Times New Roman" w:hAnsi="Times New Roman"/>
          <w:lang w:val="en-GB"/>
        </w:rPr>
        <w:t>SDG 11</w:t>
      </w:r>
      <w:r>
        <w:rPr>
          <w:rFonts w:ascii="Times New Roman" w:hAnsi="Times New Roman"/>
          <w:lang w:val="en-GB"/>
        </w:rPr>
        <w:t xml:space="preserve"> (Sustainable Cities and Communities), states: B</w:t>
      </w:r>
      <w:r w:rsidRPr="00145B37">
        <w:rPr>
          <w:rFonts w:ascii="Times New Roman" w:hAnsi="Times New Roman"/>
          <w:lang w:val="en-GB"/>
        </w:rPr>
        <w:t xml:space="preserve">y 2030, provide universal access to safe, inclusive and accessible, green and public spaces, </w:t>
      </w:r>
      <w:proofErr w:type="gramStart"/>
      <w:r w:rsidRPr="00145B37">
        <w:rPr>
          <w:rFonts w:ascii="Times New Roman" w:hAnsi="Times New Roman"/>
          <w:lang w:val="en-GB"/>
        </w:rPr>
        <w:t>in particular for</w:t>
      </w:r>
      <w:proofErr w:type="gramEnd"/>
      <w:r w:rsidRPr="00145B37">
        <w:rPr>
          <w:rFonts w:ascii="Times New Roman" w:hAnsi="Times New Roman"/>
          <w:lang w:val="en-GB"/>
        </w:rPr>
        <w:t xml:space="preserve"> women and children, older persons and persons with disabilities</w:t>
      </w:r>
      <w:r>
        <w:rPr>
          <w:rFonts w:ascii="Times New Roman" w:hAnsi="Times New Roman"/>
          <w:lang w:val="en-GB"/>
        </w:rPr>
        <w:t xml:space="preserve">. Protected areas and OECMs may provide important buffers for </w:t>
      </w:r>
      <w:r w:rsidRPr="00C76B5D">
        <w:rPr>
          <w:rFonts w:ascii="Times New Roman" w:hAnsi="Times New Roman"/>
          <w:lang w:val="en-GB"/>
        </w:rPr>
        <w:t xml:space="preserve">cities, </w:t>
      </w:r>
      <w:r>
        <w:rPr>
          <w:rFonts w:ascii="Times New Roman" w:hAnsi="Times New Roman"/>
          <w:lang w:val="en-GB"/>
        </w:rPr>
        <w:t>providing “</w:t>
      </w:r>
      <w:r w:rsidRPr="00C76B5D">
        <w:rPr>
          <w:rFonts w:ascii="Times New Roman" w:hAnsi="Times New Roman"/>
          <w:lang w:val="en-GB"/>
        </w:rPr>
        <w:t xml:space="preserve">important urban and </w:t>
      </w:r>
      <w:proofErr w:type="spellStart"/>
      <w:r w:rsidRPr="00C76B5D">
        <w:rPr>
          <w:rFonts w:ascii="Times New Roman" w:hAnsi="Times New Roman"/>
          <w:lang w:val="en-GB"/>
        </w:rPr>
        <w:t>periurban</w:t>
      </w:r>
      <w:proofErr w:type="spellEnd"/>
      <w:r w:rsidRPr="00C76B5D">
        <w:rPr>
          <w:rFonts w:ascii="Times New Roman" w:hAnsi="Times New Roman"/>
          <w:lang w:val="en-GB"/>
        </w:rPr>
        <w:t xml:space="preserve"> green space and for wetlands, coastal vegetation and mountain forests to provide an important disaster risk reduction function.</w:t>
      </w:r>
      <w:r>
        <w:rPr>
          <w:rFonts w:ascii="Times New Roman" w:hAnsi="Times New Roman"/>
          <w:lang w:val="en-GB"/>
        </w:rPr>
        <w:t>”</w:t>
      </w:r>
      <w:r w:rsidRPr="00195FA3">
        <w:rPr>
          <w:rStyle w:val="FootnoteReference"/>
          <w:rFonts w:ascii="Times New Roman" w:hAnsi="Times New Roman"/>
          <w:u w:val="none"/>
          <w:vertAlign w:val="superscript"/>
          <w:lang w:val="en-GB"/>
        </w:rPr>
        <w:footnoteReference w:id="48"/>
      </w:r>
      <w:r>
        <w:rPr>
          <w:rFonts w:ascii="Times New Roman" w:hAnsi="Times New Roman"/>
          <w:lang w:val="en-GB"/>
        </w:rPr>
        <w:t xml:space="preserve"> Some “u</w:t>
      </w:r>
      <w:r w:rsidRPr="00145B37">
        <w:rPr>
          <w:rFonts w:ascii="Times New Roman" w:hAnsi="Times New Roman"/>
          <w:lang w:val="en-GB"/>
        </w:rPr>
        <w:t xml:space="preserve">rban or municipal parks managed primarily for public recreation but which are large enough and sufficiently natural to also effectively achieve the </w:t>
      </w:r>
      <w:r w:rsidRPr="00195FA3">
        <w:rPr>
          <w:rFonts w:ascii="Times New Roman" w:hAnsi="Times New Roman"/>
          <w:i/>
          <w:lang w:val="en-GB"/>
        </w:rPr>
        <w:t>in-situ</w:t>
      </w:r>
      <w:r w:rsidRPr="00145B37">
        <w:rPr>
          <w:rFonts w:ascii="Times New Roman" w:hAnsi="Times New Roman"/>
          <w:lang w:val="en-GB"/>
        </w:rPr>
        <w:t xml:space="preserve"> conservation of biodiversity (e.g. wild grassland, wetlands) and which are managed to maintain these biodiversity values</w:t>
      </w:r>
      <w:r>
        <w:rPr>
          <w:rFonts w:ascii="Times New Roman" w:hAnsi="Times New Roman"/>
          <w:lang w:val="en-GB"/>
        </w:rPr>
        <w:t>”</w:t>
      </w:r>
      <w:r w:rsidRPr="00195FA3">
        <w:rPr>
          <w:rStyle w:val="FootnoteReference"/>
          <w:rFonts w:ascii="Times New Roman" w:hAnsi="Times New Roman"/>
          <w:u w:val="none"/>
          <w:vertAlign w:val="superscript"/>
          <w:lang w:val="en-GB"/>
        </w:rPr>
        <w:footnoteReference w:id="49"/>
      </w:r>
      <w:r w:rsidRPr="00195FA3">
        <w:rPr>
          <w:rFonts w:ascii="Times New Roman" w:hAnsi="Times New Roman"/>
          <w:vertAlign w:val="superscript"/>
          <w:lang w:val="en-GB"/>
        </w:rPr>
        <w:t xml:space="preserve"> </w:t>
      </w:r>
      <w:r>
        <w:rPr>
          <w:rFonts w:ascii="Times New Roman" w:hAnsi="Times New Roman"/>
          <w:lang w:val="en-GB"/>
        </w:rPr>
        <w:t>may be considered as potential OECMs</w:t>
      </w:r>
      <w:r w:rsidR="00B3640B">
        <w:rPr>
          <w:rFonts w:ascii="Times New Roman" w:hAnsi="Times New Roman"/>
          <w:lang w:val="en-GB"/>
        </w:rPr>
        <w:t xml:space="preserve"> and would contribute </w:t>
      </w:r>
      <w:r w:rsidR="00366364">
        <w:rPr>
          <w:rFonts w:ascii="Times New Roman" w:hAnsi="Times New Roman"/>
          <w:lang w:val="en-GB"/>
        </w:rPr>
        <w:t xml:space="preserve">directly </w:t>
      </w:r>
      <w:r w:rsidR="00B3640B">
        <w:rPr>
          <w:rFonts w:ascii="Times New Roman" w:hAnsi="Times New Roman"/>
          <w:lang w:val="en-GB"/>
        </w:rPr>
        <w:t>to target 11.7</w:t>
      </w:r>
      <w:r>
        <w:rPr>
          <w:rFonts w:ascii="Times New Roman" w:hAnsi="Times New Roman"/>
          <w:lang w:val="en-GB"/>
        </w:rPr>
        <w:t xml:space="preserve">. Additionally, target 11.4 calls for strengthening </w:t>
      </w:r>
      <w:r w:rsidRPr="00002266">
        <w:rPr>
          <w:rFonts w:ascii="Times New Roman" w:hAnsi="Times New Roman"/>
          <w:lang w:val="en-GB"/>
        </w:rPr>
        <w:t>efforts to protect and safeguard the world’s cultural and natural heritage</w:t>
      </w:r>
      <w:r w:rsidR="0009074C">
        <w:rPr>
          <w:rFonts w:ascii="Times New Roman" w:hAnsi="Times New Roman"/>
          <w:lang w:val="en-GB"/>
        </w:rPr>
        <w:t xml:space="preserve">; this </w:t>
      </w:r>
      <w:r>
        <w:rPr>
          <w:rFonts w:ascii="Times New Roman" w:hAnsi="Times New Roman"/>
          <w:lang w:val="en-GB"/>
        </w:rPr>
        <w:t xml:space="preserve">may be </w:t>
      </w:r>
      <w:r w:rsidR="00B3640B">
        <w:rPr>
          <w:rFonts w:ascii="Times New Roman" w:hAnsi="Times New Roman"/>
          <w:lang w:val="en-GB"/>
        </w:rPr>
        <w:t>enhanced</w:t>
      </w:r>
      <w:r>
        <w:rPr>
          <w:rFonts w:ascii="Times New Roman" w:hAnsi="Times New Roman"/>
          <w:lang w:val="en-GB"/>
        </w:rPr>
        <w:t xml:space="preserve"> through the </w:t>
      </w:r>
      <w:r w:rsidR="00B3640B">
        <w:rPr>
          <w:rFonts w:ascii="Times New Roman" w:hAnsi="Times New Roman"/>
          <w:lang w:val="en-GB"/>
        </w:rPr>
        <w:t>establishment</w:t>
      </w:r>
      <w:r>
        <w:rPr>
          <w:rFonts w:ascii="Times New Roman" w:hAnsi="Times New Roman"/>
          <w:lang w:val="en-GB"/>
        </w:rPr>
        <w:t xml:space="preserve"> of OECMs. </w:t>
      </w:r>
    </w:p>
    <w:p w:rsidR="00002266" w:rsidRPr="009E587D" w:rsidRDefault="00002266" w:rsidP="00372D7A">
      <w:pPr>
        <w:pStyle w:val="ListParagraph"/>
        <w:numPr>
          <w:ilvl w:val="0"/>
          <w:numId w:val="4"/>
        </w:numPr>
        <w:autoSpaceDE w:val="0"/>
        <w:autoSpaceDN w:val="0"/>
        <w:adjustRightInd w:val="0"/>
        <w:spacing w:before="120" w:after="120"/>
        <w:ind w:left="0" w:firstLine="0"/>
        <w:jc w:val="both"/>
        <w:rPr>
          <w:rFonts w:ascii="Times New Roman" w:hAnsi="Times New Roman"/>
        </w:rPr>
      </w:pPr>
      <w:r w:rsidRPr="009E587D">
        <w:rPr>
          <w:rFonts w:ascii="Times New Roman" w:hAnsi="Times New Roman"/>
        </w:rPr>
        <w:t>The aim of</w:t>
      </w:r>
      <w:r w:rsidRPr="009E587D">
        <w:rPr>
          <w:rFonts w:ascii="Times New Roman" w:hAnsi="Times New Roman"/>
          <w:b/>
        </w:rPr>
        <w:t xml:space="preserve"> </w:t>
      </w:r>
      <w:r w:rsidRPr="009E587D">
        <w:rPr>
          <w:rFonts w:ascii="Times New Roman" w:hAnsi="Times New Roman"/>
        </w:rPr>
        <w:t xml:space="preserve">SDG 13 is to take urgent action to combat climate change and its impacts. Protected areas and OECMs </w:t>
      </w:r>
      <w:r w:rsidR="00B3640B">
        <w:rPr>
          <w:rFonts w:ascii="Times New Roman" w:hAnsi="Times New Roman"/>
        </w:rPr>
        <w:t>may</w:t>
      </w:r>
      <w:r w:rsidRPr="009E587D">
        <w:rPr>
          <w:rFonts w:ascii="Times New Roman" w:hAnsi="Times New Roman"/>
        </w:rPr>
        <w:t xml:space="preserve"> </w:t>
      </w:r>
      <w:r w:rsidRPr="009E587D">
        <w:rPr>
          <w:rFonts w:ascii="Times New Roman" w:hAnsi="Times New Roman"/>
          <w:lang w:val="en-US"/>
        </w:rPr>
        <w:t xml:space="preserve">help to </w:t>
      </w:r>
      <w:r w:rsidRPr="009E587D">
        <w:rPr>
          <w:rFonts w:ascii="Times New Roman" w:hAnsi="Times New Roman"/>
        </w:rPr>
        <w:t>maintain ecosystem integrity, buffer local climate, and reduce risks and impacts from extreme events such as storms, droughts and sea-level rise</w:t>
      </w:r>
      <w:r>
        <w:rPr>
          <w:rFonts w:ascii="Times New Roman" w:hAnsi="Times New Roman"/>
        </w:rPr>
        <w:t>, supporting the achievement of target 13.1</w:t>
      </w:r>
      <w:r w:rsidRPr="009E587D">
        <w:rPr>
          <w:rFonts w:ascii="Times New Roman" w:hAnsi="Times New Roman"/>
        </w:rPr>
        <w:t>. As well, the role of OECMs in promoting connectivity of protected area networks</w:t>
      </w:r>
      <w:r w:rsidRPr="009E587D">
        <w:rPr>
          <w:rFonts w:ascii="Times New Roman" w:hAnsi="Times New Roman"/>
          <w:lang w:val="en-GB"/>
        </w:rPr>
        <w:t xml:space="preserve"> can improve resilience by increasing the redundancy of protected species while facilitating range expansions caused by </w:t>
      </w:r>
      <w:r w:rsidRPr="009E587D">
        <w:rPr>
          <w:rFonts w:ascii="Times New Roman" w:hAnsi="Times New Roman"/>
          <w:lang w:val="en-GB"/>
        </w:rPr>
        <w:lastRenderedPageBreak/>
        <w:t>changing climates</w:t>
      </w:r>
      <w:r w:rsidR="00445E6A">
        <w:rPr>
          <w:rFonts w:ascii="Times New Roman" w:hAnsi="Times New Roman"/>
          <w:lang w:val="en-GB"/>
        </w:rPr>
        <w:t>.</w:t>
      </w:r>
      <w:r w:rsidRPr="009E587D">
        <w:rPr>
          <w:rFonts w:ascii="Times New Roman" w:hAnsi="Times New Roman"/>
          <w:lang w:val="en-GB"/>
        </w:rPr>
        <w:t xml:space="preserve"> OECMs may also </w:t>
      </w:r>
      <w:r w:rsidRPr="009E587D">
        <w:rPr>
          <w:rFonts w:ascii="Times New Roman" w:hAnsi="Times New Roman"/>
        </w:rPr>
        <w:t xml:space="preserve">limit further carbon emissions caused by degradation and development, </w:t>
      </w:r>
      <w:r w:rsidR="001C3C45">
        <w:rPr>
          <w:rFonts w:ascii="Times New Roman" w:hAnsi="Times New Roman"/>
        </w:rPr>
        <w:t xml:space="preserve">enhance </w:t>
      </w:r>
      <w:r w:rsidRPr="009E587D">
        <w:rPr>
          <w:rFonts w:ascii="Times New Roman" w:hAnsi="Times New Roman"/>
          <w:lang w:val="en-GB"/>
        </w:rPr>
        <w:t>sequest</w:t>
      </w:r>
      <w:r w:rsidR="001C3C45">
        <w:rPr>
          <w:rFonts w:ascii="Times New Roman" w:hAnsi="Times New Roman"/>
          <w:lang w:val="en-GB"/>
        </w:rPr>
        <w:t xml:space="preserve">ration </w:t>
      </w:r>
      <w:r w:rsidR="00501E2F">
        <w:rPr>
          <w:rFonts w:ascii="Times New Roman" w:hAnsi="Times New Roman"/>
          <w:lang w:val="en-GB"/>
        </w:rPr>
        <w:t xml:space="preserve">of </w:t>
      </w:r>
      <w:r w:rsidR="00501E2F" w:rsidRPr="009E587D">
        <w:rPr>
          <w:rFonts w:ascii="Times New Roman" w:hAnsi="Times New Roman"/>
          <w:lang w:val="en-GB"/>
        </w:rPr>
        <w:t>carbon</w:t>
      </w:r>
      <w:r w:rsidRPr="009E587D">
        <w:rPr>
          <w:rFonts w:ascii="Times New Roman" w:hAnsi="Times New Roman"/>
          <w:lang w:val="en-GB"/>
        </w:rPr>
        <w:t xml:space="preserve"> dioxide from the atmosphere in natural ecosystems,</w:t>
      </w:r>
      <w:r w:rsidRPr="009E587D">
        <w:rPr>
          <w:rFonts w:ascii="Times New Roman" w:hAnsi="Times New Roman"/>
        </w:rPr>
        <w:t xml:space="preserve"> and contribute to an overall strategy for climate change mitigation. As </w:t>
      </w:r>
      <w:r w:rsidRPr="009E587D">
        <w:rPr>
          <w:rFonts w:ascii="Times New Roman" w:hAnsi="Times New Roman"/>
          <w:lang w:val="en-GB"/>
        </w:rPr>
        <w:t>ecosystem degradation and loss are a major cause of greenhouse gas emissions, effectively and equitably managed OECMs can aid in climate change mitigation by slowing (or reversing) this degradation and loss.</w:t>
      </w:r>
      <w:r>
        <w:rPr>
          <w:rFonts w:ascii="Times New Roman" w:hAnsi="Times New Roman"/>
          <w:lang w:val="en-GB"/>
        </w:rPr>
        <w:t xml:space="preserve"> </w:t>
      </w:r>
    </w:p>
    <w:p w:rsidR="00002266" w:rsidRPr="007D4EB2" w:rsidRDefault="00002266" w:rsidP="00372D7A">
      <w:pPr>
        <w:pStyle w:val="ListParagraph"/>
        <w:numPr>
          <w:ilvl w:val="0"/>
          <w:numId w:val="4"/>
        </w:numPr>
        <w:tabs>
          <w:tab w:val="left" w:pos="0"/>
        </w:tabs>
        <w:autoSpaceDE w:val="0"/>
        <w:autoSpaceDN w:val="0"/>
        <w:adjustRightInd w:val="0"/>
        <w:spacing w:before="120" w:after="120"/>
        <w:ind w:left="0" w:firstLine="0"/>
        <w:jc w:val="both"/>
        <w:rPr>
          <w:rFonts w:ascii="Times New Roman" w:hAnsi="Times New Roman"/>
        </w:rPr>
      </w:pPr>
      <w:r w:rsidRPr="00B973BC">
        <w:rPr>
          <w:rFonts w:ascii="Times New Roman" w:hAnsi="Times New Roman"/>
        </w:rPr>
        <w:t>SDG 14</w:t>
      </w:r>
      <w:r>
        <w:rPr>
          <w:rFonts w:ascii="Times New Roman" w:hAnsi="Times New Roman"/>
        </w:rPr>
        <w:t xml:space="preserve"> calls for c</w:t>
      </w:r>
      <w:proofErr w:type="spellStart"/>
      <w:r w:rsidRPr="003A3BE2">
        <w:rPr>
          <w:rFonts w:ascii="Times New Roman" w:hAnsi="Times New Roman"/>
          <w:lang w:val="en-GB"/>
        </w:rPr>
        <w:t>onserv</w:t>
      </w:r>
      <w:r>
        <w:rPr>
          <w:rFonts w:ascii="Times New Roman" w:hAnsi="Times New Roman"/>
          <w:lang w:val="en-GB"/>
        </w:rPr>
        <w:t>ing</w:t>
      </w:r>
      <w:proofErr w:type="spellEnd"/>
      <w:r>
        <w:rPr>
          <w:rFonts w:ascii="Times New Roman" w:hAnsi="Times New Roman"/>
          <w:lang w:val="en-GB"/>
        </w:rPr>
        <w:t xml:space="preserve"> and sustainably using</w:t>
      </w:r>
      <w:r w:rsidRPr="003A3BE2">
        <w:rPr>
          <w:rFonts w:ascii="Times New Roman" w:hAnsi="Times New Roman"/>
          <w:lang w:val="en-GB"/>
        </w:rPr>
        <w:t xml:space="preserve"> the oceans, seas and marine resources for sustainable development</w:t>
      </w:r>
      <w:r>
        <w:rPr>
          <w:rFonts w:ascii="Times New Roman" w:hAnsi="Times New Roman"/>
          <w:lang w:val="en-GB"/>
        </w:rPr>
        <w:t xml:space="preserve">, while </w:t>
      </w:r>
      <w:r>
        <w:rPr>
          <w:rFonts w:ascii="Times New Roman" w:hAnsi="Times New Roman"/>
        </w:rPr>
        <w:t xml:space="preserve">target 14.5, which calls for conserving 10% of coastal and marine areas is drawn directly from Aichi Biodiversity Target 11. The designation of both protected areas and OECMs will support this 10% conservation target. They may also help to increase </w:t>
      </w:r>
      <w:r w:rsidRPr="008A7017">
        <w:rPr>
          <w:rFonts w:ascii="Times New Roman" w:hAnsi="Times New Roman"/>
          <w:lang w:val="en-GB"/>
        </w:rPr>
        <w:t xml:space="preserve">the resilience of marine ecosystems, </w:t>
      </w:r>
      <w:r>
        <w:rPr>
          <w:rFonts w:ascii="Times New Roman" w:hAnsi="Times New Roman"/>
          <w:lang w:val="en-GB"/>
        </w:rPr>
        <w:t xml:space="preserve">and support other aspects of SDG 14, like targets 14.2, 14.4 and 14.7. </w:t>
      </w:r>
      <w:r w:rsidRPr="007D4EB2">
        <w:rPr>
          <w:rFonts w:ascii="Times New Roman" w:hAnsi="Times New Roman"/>
        </w:rPr>
        <w:t>In Japan, some “forests and other ecosystems upstream of a fishery production system are protected as ‘fisher forests’ or ‘fish-breeding forests’, to help optimise fish productivity through nutrient run-off and other beneficiary interlinkages</w:t>
      </w:r>
      <w:r>
        <w:rPr>
          <w:rFonts w:ascii="Times New Roman" w:hAnsi="Times New Roman"/>
        </w:rPr>
        <w:t>,</w:t>
      </w:r>
      <w:r w:rsidRPr="007D4EB2">
        <w:rPr>
          <w:rFonts w:ascii="Times New Roman" w:hAnsi="Times New Roman"/>
        </w:rPr>
        <w:t>”</w:t>
      </w:r>
      <w:r w:rsidRPr="007D4EB2">
        <w:rPr>
          <w:rStyle w:val="FootnoteReference"/>
          <w:rFonts w:ascii="Times New Roman" w:hAnsi="Times New Roman"/>
          <w:u w:val="none"/>
          <w:vertAlign w:val="superscript"/>
        </w:rPr>
        <w:footnoteReference w:id="50"/>
      </w:r>
      <w:r>
        <w:rPr>
          <w:rFonts w:ascii="Times New Roman" w:hAnsi="Times New Roman"/>
        </w:rPr>
        <w:t xml:space="preserve"> and represent </w:t>
      </w:r>
      <w:r w:rsidR="00B3640B">
        <w:rPr>
          <w:rFonts w:ascii="Times New Roman" w:hAnsi="Times New Roman"/>
        </w:rPr>
        <w:t>potential</w:t>
      </w:r>
      <w:r>
        <w:rPr>
          <w:rFonts w:ascii="Times New Roman" w:hAnsi="Times New Roman"/>
        </w:rPr>
        <w:t xml:space="preserve"> OECMs, with benefits for SDG 14.</w:t>
      </w:r>
    </w:p>
    <w:p w:rsidR="00002266" w:rsidRPr="00595E63" w:rsidRDefault="00002266" w:rsidP="00372D7A">
      <w:pPr>
        <w:pStyle w:val="ListParagraph"/>
        <w:numPr>
          <w:ilvl w:val="0"/>
          <w:numId w:val="4"/>
        </w:numPr>
        <w:tabs>
          <w:tab w:val="left" w:pos="0"/>
        </w:tabs>
        <w:autoSpaceDE w:val="0"/>
        <w:autoSpaceDN w:val="0"/>
        <w:adjustRightInd w:val="0"/>
        <w:spacing w:before="120" w:after="120"/>
        <w:ind w:left="0" w:firstLine="0"/>
        <w:jc w:val="both"/>
      </w:pPr>
      <w:r w:rsidRPr="00595E63">
        <w:rPr>
          <w:rFonts w:ascii="Times New Roman" w:hAnsi="Times New Roman"/>
        </w:rPr>
        <w:t xml:space="preserve">Protected areas and OECMs will provide important means for reaching SDG 15, and its aim to protect, restore and promote sustainable use of terrestrial ecosystems, sustainably manage forests, combat desertification, and halt and reverse land degradation and halt biodiversity loss. Some of the targets of SDG 15 are aligned with the aims of Aichi Biodiversity Target 11, while protected area coverage of terrestrial, freshwater and mountain KBAs provide indicators for two of the targets under SDG 15 (15.1 and 15.4). </w:t>
      </w:r>
      <w:r w:rsidRPr="00595E63">
        <w:rPr>
          <w:rFonts w:ascii="Times New Roman" w:hAnsi="Times New Roman"/>
          <w:lang w:val="en-GB"/>
        </w:rPr>
        <w:t>As noted above, OECMs may offer one avenue for protecting important sites for biodiversity, like terrestrial, freshwater and mountain KBAs, and will have direct positive impacts on these two targets of SDG 15. OECMs may also play a role in reducing deforestation, and promoting restoration of degraded ecosystems.</w:t>
      </w:r>
      <w:r>
        <w:rPr>
          <w:rFonts w:ascii="Times New Roman" w:hAnsi="Times New Roman"/>
          <w:lang w:val="en-GB"/>
        </w:rPr>
        <w:t xml:space="preserve"> </w:t>
      </w:r>
    </w:p>
    <w:p w:rsidR="00B3640B" w:rsidRPr="001C3C45" w:rsidRDefault="00002266" w:rsidP="00372D7A">
      <w:pPr>
        <w:pStyle w:val="ListParagraph"/>
        <w:numPr>
          <w:ilvl w:val="0"/>
          <w:numId w:val="4"/>
        </w:numPr>
        <w:tabs>
          <w:tab w:val="left" w:pos="0"/>
        </w:tabs>
        <w:autoSpaceDE w:val="0"/>
        <w:autoSpaceDN w:val="0"/>
        <w:adjustRightInd w:val="0"/>
        <w:spacing w:before="120" w:after="120"/>
        <w:ind w:left="0" w:firstLine="0"/>
        <w:jc w:val="both"/>
        <w:rPr>
          <w:lang w:val="en-GB"/>
        </w:rPr>
      </w:pPr>
      <w:r w:rsidRPr="00135D9E">
        <w:rPr>
          <w:rFonts w:ascii="Times New Roman" w:hAnsi="Times New Roman"/>
        </w:rPr>
        <w:t>Effectively and equitably managed protected areas and OECMs, integrated into the wider landscape and seascape, will provide both direct and indirect benefits for many other goals and targets of the 2030 Agenda for Sustainable Development.</w:t>
      </w:r>
      <w:r w:rsidRPr="00B973BC">
        <w:rPr>
          <w:rStyle w:val="FootnoteReference"/>
          <w:rFonts w:ascii="Times New Roman" w:hAnsi="Times New Roman"/>
          <w:u w:val="none"/>
          <w:vertAlign w:val="superscript"/>
        </w:rPr>
        <w:footnoteReference w:id="51"/>
      </w:r>
      <w:r w:rsidRPr="00135D9E">
        <w:rPr>
          <w:rFonts w:ascii="Times New Roman" w:hAnsi="Times New Roman"/>
        </w:rPr>
        <w:t xml:space="preserve"> They will also support </w:t>
      </w:r>
      <w:r w:rsidRPr="00135D9E">
        <w:rPr>
          <w:rFonts w:ascii="Times New Roman" w:hAnsi="Times New Roman"/>
          <w:lang w:val="en-GB"/>
        </w:rPr>
        <w:t xml:space="preserve">synergistic implementation of requirements in other </w:t>
      </w:r>
      <w:r>
        <w:rPr>
          <w:rFonts w:ascii="Times New Roman" w:hAnsi="Times New Roman"/>
          <w:lang w:val="en-GB"/>
        </w:rPr>
        <w:t>m</w:t>
      </w:r>
      <w:r w:rsidRPr="00135D9E">
        <w:rPr>
          <w:rFonts w:ascii="Times New Roman" w:hAnsi="Times New Roman"/>
          <w:lang w:val="en-GB"/>
        </w:rPr>
        <w:t xml:space="preserve">ulti-lateral </w:t>
      </w:r>
      <w:r>
        <w:rPr>
          <w:rFonts w:ascii="Times New Roman" w:hAnsi="Times New Roman"/>
          <w:lang w:val="en-GB"/>
        </w:rPr>
        <w:t>e</w:t>
      </w:r>
      <w:r w:rsidRPr="00135D9E">
        <w:rPr>
          <w:rFonts w:ascii="Times New Roman" w:hAnsi="Times New Roman"/>
          <w:lang w:val="en-GB"/>
        </w:rPr>
        <w:t xml:space="preserve">nvironmental </w:t>
      </w:r>
      <w:r w:rsidR="005B59F5">
        <w:rPr>
          <w:rFonts w:ascii="Times New Roman" w:hAnsi="Times New Roman"/>
          <w:lang w:val="en-GB"/>
        </w:rPr>
        <w:t>a</w:t>
      </w:r>
      <w:r w:rsidR="005B59F5" w:rsidRPr="00135D9E">
        <w:rPr>
          <w:rFonts w:ascii="Times New Roman" w:hAnsi="Times New Roman"/>
          <w:lang w:val="en-GB"/>
        </w:rPr>
        <w:t>greements</w:t>
      </w:r>
      <w:r w:rsidR="005B59F5">
        <w:rPr>
          <w:rFonts w:ascii="Times New Roman" w:hAnsi="Times New Roman"/>
          <w:lang w:val="en-GB"/>
        </w:rPr>
        <w:t>.</w:t>
      </w:r>
      <w:r w:rsidR="005B59F5" w:rsidRPr="001C3C45">
        <w:rPr>
          <w:rFonts w:ascii="Times New Roman" w:hAnsi="Times New Roman"/>
          <w:lang w:val="en-GB"/>
        </w:rPr>
        <w:t xml:space="preserve"> For</w:t>
      </w:r>
      <w:r w:rsidRPr="001C3C45">
        <w:rPr>
          <w:rFonts w:ascii="Times New Roman" w:hAnsi="Times New Roman"/>
          <w:lang w:val="en-GB"/>
        </w:rPr>
        <w:t xml:space="preserve"> example, OECMs which help to stop and reverse the l</w:t>
      </w:r>
      <w:r w:rsidR="00B3640B" w:rsidRPr="001C3C45">
        <w:rPr>
          <w:rFonts w:ascii="Times New Roman" w:hAnsi="Times New Roman"/>
          <w:lang w:val="en-GB"/>
        </w:rPr>
        <w:t>oss and degradation of wetlands</w:t>
      </w:r>
      <w:r w:rsidRPr="001C3C45">
        <w:rPr>
          <w:rFonts w:ascii="Times New Roman" w:hAnsi="Times New Roman"/>
          <w:lang w:val="en-GB"/>
        </w:rPr>
        <w:t xml:space="preserve"> will support implementation of the </w:t>
      </w:r>
      <w:proofErr w:type="spellStart"/>
      <w:r w:rsidRPr="001C3C45">
        <w:rPr>
          <w:rFonts w:ascii="Times New Roman" w:hAnsi="Times New Roman"/>
          <w:lang w:val="en-GB"/>
        </w:rPr>
        <w:t>Ramsar</w:t>
      </w:r>
      <w:proofErr w:type="spellEnd"/>
      <w:r w:rsidRPr="001C3C45">
        <w:rPr>
          <w:rFonts w:ascii="Times New Roman" w:hAnsi="Times New Roman"/>
          <w:lang w:val="en-GB"/>
        </w:rPr>
        <w:t xml:space="preserve"> Convention. Notably</w:t>
      </w:r>
      <w:r w:rsidR="00B3640B" w:rsidRPr="001C3C45">
        <w:rPr>
          <w:rFonts w:ascii="Times New Roman" w:hAnsi="Times New Roman"/>
          <w:lang w:val="en-GB"/>
        </w:rPr>
        <w:t>,</w:t>
      </w:r>
      <w:r w:rsidRPr="001C3C45">
        <w:rPr>
          <w:rFonts w:ascii="Times New Roman" w:hAnsi="Times New Roman"/>
          <w:lang w:val="en-GB"/>
        </w:rPr>
        <w:t xml:space="preserve"> effectively managed OECMs that are established in ways that help to address the drivers of wetland loss and degradation, </w:t>
      </w:r>
      <w:proofErr w:type="spellStart"/>
      <w:r w:rsidRPr="001C3C45">
        <w:rPr>
          <w:rFonts w:ascii="Times New Roman" w:hAnsi="Times New Roman"/>
          <w:lang w:val="en-GB"/>
        </w:rPr>
        <w:t>Ramsar</w:t>
      </w:r>
      <w:proofErr w:type="spellEnd"/>
      <w:r w:rsidRPr="001C3C45">
        <w:rPr>
          <w:rFonts w:ascii="Times New Roman" w:hAnsi="Times New Roman"/>
          <w:lang w:val="en-GB"/>
        </w:rPr>
        <w:t xml:space="preserve"> COP12, Resolution XII.2.8, and Target 5, 6 and 7 of the </w:t>
      </w:r>
      <w:proofErr w:type="spellStart"/>
      <w:r w:rsidRPr="001C3C45">
        <w:rPr>
          <w:rFonts w:ascii="Times New Roman" w:hAnsi="Times New Roman"/>
          <w:lang w:val="en-GB"/>
        </w:rPr>
        <w:t>Ramsar</w:t>
      </w:r>
      <w:proofErr w:type="spellEnd"/>
      <w:r w:rsidRPr="001C3C45">
        <w:rPr>
          <w:rFonts w:ascii="Times New Roman" w:hAnsi="Times New Roman"/>
          <w:lang w:val="en-GB"/>
        </w:rPr>
        <w:t xml:space="preserve"> Strategic Plan 2016-2024. </w:t>
      </w:r>
    </w:p>
    <w:p w:rsidR="00002266" w:rsidRPr="00A83976" w:rsidRDefault="00002266" w:rsidP="00372D7A">
      <w:pPr>
        <w:pStyle w:val="ListParagraph"/>
        <w:numPr>
          <w:ilvl w:val="0"/>
          <w:numId w:val="4"/>
        </w:numPr>
        <w:tabs>
          <w:tab w:val="left" w:pos="0"/>
        </w:tabs>
        <w:autoSpaceDE w:val="0"/>
        <w:autoSpaceDN w:val="0"/>
        <w:adjustRightInd w:val="0"/>
        <w:spacing w:before="120" w:after="120"/>
        <w:ind w:left="0" w:firstLine="0"/>
        <w:jc w:val="both"/>
        <w:rPr>
          <w:lang w:val="en-GB"/>
        </w:rPr>
      </w:pPr>
      <w:r w:rsidRPr="00B3640B">
        <w:rPr>
          <w:rFonts w:ascii="Times New Roman" w:hAnsi="Times New Roman"/>
          <w:lang w:val="en-GB"/>
        </w:rPr>
        <w:t xml:space="preserve">OECMs designated to enhance ecological networks and connectivity will support </w:t>
      </w:r>
      <w:r w:rsidRPr="00B3640B">
        <w:rPr>
          <w:rFonts w:ascii="Times New Roman" w:hAnsi="Times New Roman"/>
          <w:bCs/>
          <w:lang w:val="en-GB"/>
        </w:rPr>
        <w:t>Convention</w:t>
      </w:r>
      <w:r w:rsidRPr="00B3640B">
        <w:rPr>
          <w:rFonts w:ascii="Times New Roman" w:hAnsi="Times New Roman"/>
          <w:lang w:val="en-GB"/>
        </w:rPr>
        <w:t xml:space="preserve"> on Migratory Species (CMS) Resolution XI.25.7, while OECMs that are established to promote the sustainable use of intertidal wetlands and other coastal habitats of importance for migratory species worldwide will support CMS Resolution XII.25.1.  </w:t>
      </w:r>
      <w:bookmarkStart w:id="1" w:name="_GoBack"/>
      <w:bookmarkEnd w:id="1"/>
    </w:p>
    <w:p w:rsidR="00372D7A" w:rsidRPr="002F713A" w:rsidRDefault="00002266" w:rsidP="00372D7A">
      <w:pPr>
        <w:pStyle w:val="ListParagraph"/>
        <w:numPr>
          <w:ilvl w:val="0"/>
          <w:numId w:val="4"/>
        </w:numPr>
        <w:tabs>
          <w:tab w:val="left" w:pos="0"/>
        </w:tabs>
        <w:autoSpaceDE w:val="0"/>
        <w:autoSpaceDN w:val="0"/>
        <w:adjustRightInd w:val="0"/>
        <w:spacing w:before="120" w:after="120"/>
        <w:ind w:left="0" w:firstLine="0"/>
        <w:jc w:val="both"/>
        <w:rPr>
          <w:lang w:val="en-GB"/>
        </w:rPr>
      </w:pPr>
      <w:r w:rsidRPr="007E2E34">
        <w:rPr>
          <w:rFonts w:ascii="Times New Roman" w:hAnsi="Times New Roman"/>
          <w:lang w:val="en-GB"/>
        </w:rPr>
        <w:t>Finally, as noted earlier, some OECMs will provide benefits for both climate change adaptation and mitigation, through p</w:t>
      </w:r>
      <w:proofErr w:type="spellStart"/>
      <w:r w:rsidRPr="007E2E34">
        <w:rPr>
          <w:rFonts w:ascii="Times New Roman" w:hAnsi="Times New Roman"/>
        </w:rPr>
        <w:t>reventing</w:t>
      </w:r>
      <w:proofErr w:type="spellEnd"/>
      <w:r w:rsidRPr="007E2E34">
        <w:rPr>
          <w:rFonts w:ascii="Times New Roman" w:hAnsi="Times New Roman"/>
        </w:rPr>
        <w:t xml:space="preserve"> the loss of carbon from existing vegetation and soil, sequestering further carbon dioxide in natural ecosystems, and through the maintenance of ecosystem integrity. These benefits will </w:t>
      </w:r>
      <w:r w:rsidRPr="007E2E34">
        <w:rPr>
          <w:rFonts w:ascii="Times New Roman" w:hAnsi="Times New Roman"/>
          <w:lang w:val="en-GB"/>
        </w:rPr>
        <w:t>support implementation of the Paris Climate Agreement, which has been signed by all Parties</w:t>
      </w:r>
      <w:r w:rsidR="002F713A">
        <w:rPr>
          <w:rFonts w:ascii="Times New Roman" w:hAnsi="Times New Roman"/>
          <w:lang w:val="en-GB"/>
        </w:rPr>
        <w:t xml:space="preserve"> to the Convention on Biological Diversity</w:t>
      </w:r>
      <w:r w:rsidRPr="007E2E34">
        <w:rPr>
          <w:rFonts w:ascii="Times New Roman" w:hAnsi="Times New Roman"/>
          <w:lang w:val="en-GB"/>
        </w:rPr>
        <w:t>.</w:t>
      </w:r>
    </w:p>
    <w:p w:rsidR="00002266" w:rsidRPr="00002266" w:rsidRDefault="002F713A" w:rsidP="00372D7A">
      <w:pPr>
        <w:pStyle w:val="ListParagraph"/>
        <w:tabs>
          <w:tab w:val="left" w:pos="0"/>
        </w:tabs>
        <w:autoSpaceDE w:val="0"/>
        <w:autoSpaceDN w:val="0"/>
        <w:adjustRightInd w:val="0"/>
        <w:spacing w:before="120" w:after="120"/>
        <w:ind w:left="0"/>
        <w:jc w:val="center"/>
        <w:rPr>
          <w:rFonts w:ascii="Times New Roman" w:hAnsi="Times New Roman"/>
          <w:b/>
          <w:lang w:val="en-GB"/>
        </w:rPr>
      </w:pPr>
      <w:r w:rsidRPr="00002266">
        <w:rPr>
          <w:rFonts w:ascii="Times New Roman" w:hAnsi="Times New Roman"/>
          <w:b/>
          <w:lang w:val="en-GB"/>
        </w:rPr>
        <w:t xml:space="preserve">V. </w:t>
      </w:r>
      <w:r>
        <w:rPr>
          <w:rFonts w:ascii="Times New Roman" w:hAnsi="Times New Roman"/>
          <w:b/>
          <w:lang w:val="en-GB"/>
        </w:rPr>
        <w:tab/>
      </w:r>
      <w:r w:rsidRPr="00002266">
        <w:rPr>
          <w:rFonts w:ascii="Times New Roman" w:hAnsi="Times New Roman"/>
          <w:b/>
          <w:lang w:val="en-GB"/>
        </w:rPr>
        <w:t>CONCLUSIONS</w:t>
      </w:r>
    </w:p>
    <w:p w:rsidR="00591F28" w:rsidRPr="002F713A" w:rsidRDefault="00002266" w:rsidP="00372D7A">
      <w:pPr>
        <w:pStyle w:val="ListParagraph"/>
        <w:numPr>
          <w:ilvl w:val="0"/>
          <w:numId w:val="4"/>
        </w:numPr>
        <w:tabs>
          <w:tab w:val="left" w:pos="0"/>
        </w:tabs>
        <w:autoSpaceDE w:val="0"/>
        <w:autoSpaceDN w:val="0"/>
        <w:adjustRightInd w:val="0"/>
        <w:spacing w:before="120" w:after="120"/>
        <w:ind w:left="0" w:firstLine="0"/>
        <w:jc w:val="both"/>
      </w:pPr>
      <w:r w:rsidRPr="00A83976">
        <w:rPr>
          <w:rFonts w:ascii="Times New Roman" w:hAnsi="Times New Roman"/>
          <w:lang w:val="en-GB"/>
        </w:rPr>
        <w:t xml:space="preserve">OECMs may contribute to all elements of Target 11, as well as to other Aichi </w:t>
      </w:r>
      <w:r w:rsidR="00BA3484" w:rsidRPr="00A83976">
        <w:rPr>
          <w:rFonts w:ascii="Times New Roman" w:hAnsi="Times New Roman"/>
          <w:lang w:val="en-GB"/>
        </w:rPr>
        <w:t>Biodiversity</w:t>
      </w:r>
      <w:r w:rsidRPr="00A83976">
        <w:rPr>
          <w:rFonts w:ascii="Times New Roman" w:hAnsi="Times New Roman"/>
          <w:lang w:val="en-GB"/>
        </w:rPr>
        <w:t xml:space="preserve"> Targets, to relevant goals and targets of the 2030 Agenda for Sustainable Development, and to relevant </w:t>
      </w:r>
      <w:r w:rsidR="001C3C45">
        <w:rPr>
          <w:rFonts w:ascii="Times New Roman" w:hAnsi="Times New Roman"/>
          <w:lang w:val="en-GB"/>
        </w:rPr>
        <w:t>requirement</w:t>
      </w:r>
      <w:r w:rsidR="00501E2F">
        <w:rPr>
          <w:rFonts w:ascii="Times New Roman" w:hAnsi="Times New Roman"/>
          <w:lang w:val="en-GB"/>
        </w:rPr>
        <w:t>s</w:t>
      </w:r>
      <w:r w:rsidR="001C3C45">
        <w:rPr>
          <w:rFonts w:ascii="Times New Roman" w:hAnsi="Times New Roman"/>
          <w:lang w:val="en-GB"/>
        </w:rPr>
        <w:t xml:space="preserve"> </w:t>
      </w:r>
      <w:r w:rsidR="001C3C45">
        <w:rPr>
          <w:rFonts w:ascii="Times New Roman" w:hAnsi="Times New Roman"/>
          <w:lang w:val="en-GB"/>
        </w:rPr>
        <w:lastRenderedPageBreak/>
        <w:t xml:space="preserve">of </w:t>
      </w:r>
      <w:r w:rsidR="00D52793">
        <w:rPr>
          <w:rFonts w:ascii="Times New Roman" w:hAnsi="Times New Roman"/>
          <w:lang w:val="en-GB"/>
        </w:rPr>
        <w:t xml:space="preserve">other </w:t>
      </w:r>
      <w:r w:rsidRPr="00A83976">
        <w:rPr>
          <w:rFonts w:ascii="Times New Roman" w:hAnsi="Times New Roman"/>
          <w:lang w:val="en-GB"/>
        </w:rPr>
        <w:t xml:space="preserve">multi-lateral environmental agreements. </w:t>
      </w:r>
      <w:proofErr w:type="gramStart"/>
      <w:r w:rsidRPr="00A83976">
        <w:rPr>
          <w:rFonts w:ascii="Times New Roman" w:hAnsi="Times New Roman"/>
          <w:lang w:val="en-GB"/>
        </w:rPr>
        <w:t>In order to</w:t>
      </w:r>
      <w:proofErr w:type="gramEnd"/>
      <w:r w:rsidRPr="00A83976">
        <w:rPr>
          <w:rFonts w:ascii="Times New Roman" w:hAnsi="Times New Roman"/>
          <w:lang w:val="en-GB"/>
        </w:rPr>
        <w:t xml:space="preserve"> realise these multiple benefits, proper </w:t>
      </w:r>
      <w:r w:rsidR="001C3C45">
        <w:rPr>
          <w:rFonts w:ascii="Times New Roman" w:hAnsi="Times New Roman"/>
          <w:lang w:val="en-GB"/>
        </w:rPr>
        <w:t xml:space="preserve">definition and </w:t>
      </w:r>
      <w:r w:rsidRPr="00A83976">
        <w:rPr>
          <w:rFonts w:ascii="Times New Roman" w:hAnsi="Times New Roman"/>
          <w:lang w:val="en-GB"/>
        </w:rPr>
        <w:t xml:space="preserve">identification, management and mainstreaming of OECMs is necessary. </w:t>
      </w:r>
    </w:p>
    <w:p w:rsidR="002F713A" w:rsidRPr="00591F28" w:rsidRDefault="002F713A" w:rsidP="002F713A">
      <w:pPr>
        <w:pStyle w:val="ListParagraph"/>
        <w:tabs>
          <w:tab w:val="left" w:pos="0"/>
        </w:tabs>
        <w:autoSpaceDE w:val="0"/>
        <w:autoSpaceDN w:val="0"/>
        <w:adjustRightInd w:val="0"/>
        <w:spacing w:before="120" w:after="120"/>
        <w:ind w:left="0"/>
        <w:jc w:val="center"/>
      </w:pPr>
      <w:r>
        <w:rPr>
          <w:rFonts w:ascii="Times New Roman" w:hAnsi="Times New Roman"/>
          <w:lang w:val="en-GB"/>
        </w:rPr>
        <w:t>__________</w:t>
      </w:r>
    </w:p>
    <w:sectPr w:rsidR="002F713A" w:rsidRPr="00591F28" w:rsidSect="00E85F10">
      <w:headerReference w:type="even" r:id="rId18"/>
      <w:headerReference w:type="default" r:id="rId19"/>
      <w:type w:val="continuous"/>
      <w:pgSz w:w="12240" w:h="15840"/>
      <w:pgMar w:top="1021" w:right="1440" w:bottom="1134" w:left="1440" w:header="7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495" w:rsidRDefault="00112495">
      <w:r>
        <w:separator/>
      </w:r>
    </w:p>
  </w:endnote>
  <w:endnote w:type="continuationSeparator" w:id="0">
    <w:p w:rsidR="00112495" w:rsidRDefault="0011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MS">
    <w:altName w:val="MS Mincho"/>
    <w:panose1 w:val="00000000000000000000"/>
    <w:charset w:val="80"/>
    <w:family w:val="auto"/>
    <w:notTrueType/>
    <w:pitch w:val="default"/>
    <w:sig w:usb0="00000001" w:usb1="08070000" w:usb2="00000010" w:usb3="00000000" w:csb0="0002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Georgia">
    <w:panose1 w:val="02040502050405020303"/>
    <w:charset w:val="00"/>
    <w:family w:val="roman"/>
    <w:pitch w:val="variable"/>
    <w:sig w:usb0="00000287" w:usb1="00000000" w:usb2="00000000" w:usb3="00000000" w:csb0="0000009F" w:csb1="00000000"/>
  </w:font>
  <w:font w:name="Constantia-Italic">
    <w:altName w:val="Constant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495" w:rsidRDefault="00112495">
      <w:r>
        <w:separator/>
      </w:r>
    </w:p>
  </w:footnote>
  <w:footnote w:type="continuationSeparator" w:id="0">
    <w:p w:rsidR="00112495" w:rsidRDefault="00112495">
      <w:r>
        <w:continuationSeparator/>
      </w:r>
    </w:p>
  </w:footnote>
  <w:footnote w:id="1">
    <w:p w:rsidR="00292179" w:rsidRPr="0079521A" w:rsidRDefault="00292179" w:rsidP="00FC417D">
      <w:pPr>
        <w:pStyle w:val="FootnoteText"/>
        <w:ind w:firstLine="0"/>
        <w:rPr>
          <w:lang w:val="en-CA"/>
        </w:rPr>
      </w:pPr>
      <w:r w:rsidRPr="00FC417D">
        <w:rPr>
          <w:rStyle w:val="FootnoteReference"/>
          <w:u w:val="none"/>
          <w:vertAlign w:val="superscript"/>
        </w:rPr>
        <w:footnoteRef/>
      </w:r>
      <w:r w:rsidR="00FC417D">
        <w:t xml:space="preserve"> By 2020 at least 17</w:t>
      </w:r>
      <w:r>
        <w:t>% of terr</w:t>
      </w:r>
      <w:r w:rsidR="00FC417D">
        <w:t>estrial and inland water and 10</w:t>
      </w:r>
      <w:r>
        <w:t xml:space="preserve">% of coastal and marine areas, especially areas of </w:t>
      </w:r>
      <w:proofErr w:type="gramStart"/>
      <w:r>
        <w:t>particular importance</w:t>
      </w:r>
      <w:proofErr w:type="gramEnd"/>
      <w:r>
        <w:t xml:space="preserve"> for biodiversity and ecosystem services, are conserved through effectively and equitably managed, ecologically representative and well-connected systems of protected areas and other effective area-based conservation measures, and integrated into the wider landscape and seascape.</w:t>
      </w:r>
    </w:p>
  </w:footnote>
  <w:footnote w:id="2">
    <w:p w:rsidR="00002266" w:rsidRPr="00281D2C" w:rsidRDefault="00002266" w:rsidP="00FC417D">
      <w:pPr>
        <w:pStyle w:val="FootnoteText"/>
        <w:ind w:firstLine="0"/>
        <w:rPr>
          <w:lang w:val="en-CA"/>
        </w:rPr>
      </w:pPr>
      <w:r w:rsidRPr="00FC417D">
        <w:rPr>
          <w:rStyle w:val="FootnoteReference"/>
          <w:sz w:val="22"/>
          <w:szCs w:val="22"/>
          <w:u w:val="none"/>
          <w:vertAlign w:val="superscript"/>
        </w:rPr>
        <w:footnoteRef/>
      </w:r>
      <w:r w:rsidRPr="00281D2C">
        <w:t xml:space="preserve"> </w:t>
      </w:r>
      <w:r>
        <w:t xml:space="preserve">IUCN WCPA (2018), (Draft) </w:t>
      </w:r>
      <w:r w:rsidRPr="00195FA3">
        <w:rPr>
          <w:i/>
        </w:rPr>
        <w:t>Guidelines for Recognising and Reporting Other Effective Area-based Conservation Measures</w:t>
      </w:r>
      <w:r>
        <w:t>, IUCN, Switzerland. Version 1.</w:t>
      </w:r>
    </w:p>
  </w:footnote>
  <w:footnote w:id="3">
    <w:p w:rsidR="0088784E" w:rsidRPr="0088784E" w:rsidRDefault="0088784E" w:rsidP="00FC417D">
      <w:pPr>
        <w:pStyle w:val="FootnoteText"/>
        <w:ind w:firstLine="0"/>
        <w:rPr>
          <w:lang w:val="en-US"/>
        </w:rPr>
      </w:pPr>
      <w:r w:rsidRPr="00FC417D">
        <w:rPr>
          <w:rStyle w:val="FootnoteReference"/>
          <w:sz w:val="22"/>
          <w:szCs w:val="22"/>
          <w:u w:val="none"/>
          <w:vertAlign w:val="superscript"/>
        </w:rPr>
        <w:footnoteRef/>
      </w:r>
      <w:r w:rsidRPr="0088784E">
        <w:t xml:space="preserve"> Secretariat of the Conven</w:t>
      </w:r>
      <w:r>
        <w:t xml:space="preserve">tion on Biological Diversity </w:t>
      </w:r>
      <w:r w:rsidRPr="0088784E">
        <w:t xml:space="preserve">(2014). </w:t>
      </w:r>
      <w:r w:rsidRPr="0088784E">
        <w:rPr>
          <w:i/>
          <w:iCs/>
        </w:rPr>
        <w:t>Global Biodiversity Outlook 4</w:t>
      </w:r>
      <w:r w:rsidRPr="0088784E">
        <w:t>. Montreal, Canada:</w:t>
      </w:r>
      <w:r>
        <w:t xml:space="preserve"> </w:t>
      </w:r>
      <w:r w:rsidRPr="0088784E">
        <w:t>Secretariat of the Conven</w:t>
      </w:r>
      <w:r>
        <w:t>ti</w:t>
      </w:r>
      <w:r w:rsidRPr="0088784E">
        <w:t>on on Biological Diversity.</w:t>
      </w:r>
    </w:p>
  </w:footnote>
  <w:footnote w:id="4">
    <w:p w:rsidR="00002266" w:rsidRPr="0087180A" w:rsidRDefault="00002266" w:rsidP="00FC417D">
      <w:pPr>
        <w:pStyle w:val="FootnoteText"/>
        <w:ind w:firstLine="0"/>
        <w:rPr>
          <w:lang w:val="en-CA"/>
        </w:rPr>
      </w:pPr>
      <w:r w:rsidRPr="00FC417D">
        <w:rPr>
          <w:rStyle w:val="FootnoteReference"/>
          <w:sz w:val="22"/>
          <w:szCs w:val="22"/>
          <w:u w:val="none"/>
          <w:vertAlign w:val="superscript"/>
        </w:rPr>
        <w:footnoteRef/>
      </w:r>
      <w:r w:rsidRPr="0087180A">
        <w:t xml:space="preserve"> </w:t>
      </w:r>
      <w:r w:rsidR="0088784E">
        <w:t>IUCN WCPA (2018).</w:t>
      </w:r>
    </w:p>
  </w:footnote>
  <w:footnote w:id="5">
    <w:p w:rsidR="00002266" w:rsidRPr="00B5148D" w:rsidRDefault="00002266" w:rsidP="00FC417D">
      <w:pPr>
        <w:pStyle w:val="FootnoteText"/>
        <w:ind w:firstLine="0"/>
        <w:rPr>
          <w:lang w:val="en-US"/>
        </w:rPr>
      </w:pPr>
      <w:r w:rsidRPr="00FC417D">
        <w:rPr>
          <w:rStyle w:val="FootnoteReference"/>
          <w:sz w:val="22"/>
          <w:szCs w:val="22"/>
          <w:u w:val="none"/>
          <w:vertAlign w:val="superscript"/>
        </w:rPr>
        <w:footnoteRef/>
      </w:r>
      <w:r w:rsidRPr="00B5148D">
        <w:t xml:space="preserve"> </w:t>
      </w:r>
      <w:r w:rsidRPr="00B23434">
        <w:t>UNEP-WCMC and IUCN (</w:t>
      </w:r>
      <w:r>
        <w:t xml:space="preserve">2017a), Protected Planet: </w:t>
      </w:r>
      <w:r w:rsidRPr="00B23434">
        <w:t>World Database on Protected Areas (WDPA)</w:t>
      </w:r>
      <w:r>
        <w:t xml:space="preserve"> </w:t>
      </w:r>
      <w:r w:rsidRPr="00B23434">
        <w:t xml:space="preserve">[On-line], </w:t>
      </w:r>
      <w:r w:rsidRPr="00100D96">
        <w:t>[</w:t>
      </w:r>
      <w:proofErr w:type="gramStart"/>
      <w:r>
        <w:t>December</w:t>
      </w:r>
      <w:r w:rsidRPr="00100D96">
        <w:t>,</w:t>
      </w:r>
      <w:proofErr w:type="gramEnd"/>
      <w:r w:rsidRPr="00100D96">
        <w:t xml:space="preserve"> 201</w:t>
      </w:r>
      <w:r>
        <w:t>7</w:t>
      </w:r>
      <w:r w:rsidRPr="00100D96">
        <w:t>],</w:t>
      </w:r>
      <w:r w:rsidRPr="00B23434">
        <w:t xml:space="preserve"> Cambridge, UK: UNEP-WCMC and IUCN. Available at: </w:t>
      </w:r>
      <w:hyperlink r:id="rId1" w:history="1">
        <w:r w:rsidRPr="00F5280B">
          <w:rPr>
            <w:rStyle w:val="Hyperlink"/>
          </w:rPr>
          <w:t>www.protectedplanet.net</w:t>
        </w:r>
      </w:hyperlink>
      <w:r w:rsidRPr="00B23434">
        <w:t>.</w:t>
      </w:r>
    </w:p>
  </w:footnote>
  <w:footnote w:id="6">
    <w:p w:rsidR="00BB04E3" w:rsidRPr="00BB04E3" w:rsidRDefault="00BB04E3" w:rsidP="00FC417D">
      <w:pPr>
        <w:pStyle w:val="FootnoteText"/>
        <w:ind w:firstLine="0"/>
      </w:pPr>
      <w:r w:rsidRPr="00FC417D">
        <w:rPr>
          <w:rStyle w:val="FootnoteReference"/>
          <w:sz w:val="22"/>
          <w:szCs w:val="22"/>
          <w:u w:val="none"/>
          <w:vertAlign w:val="superscript"/>
        </w:rPr>
        <w:footnoteRef/>
      </w:r>
      <w:r>
        <w:t xml:space="preserve"> </w:t>
      </w:r>
      <w:r w:rsidRPr="00BB04E3">
        <w:t>Kothari, A., with Corrigan, C., Jonas, H., Neumann, A. and</w:t>
      </w:r>
      <w:r>
        <w:t xml:space="preserve"> </w:t>
      </w:r>
      <w:proofErr w:type="spellStart"/>
      <w:r w:rsidRPr="00BB04E3">
        <w:t>Shrumm</w:t>
      </w:r>
      <w:proofErr w:type="spellEnd"/>
      <w:r w:rsidRPr="00BB04E3">
        <w:t xml:space="preserve">, H. (eds.) (2012). </w:t>
      </w:r>
      <w:r w:rsidRPr="00BB04E3">
        <w:rPr>
          <w:i/>
          <w:iCs/>
        </w:rPr>
        <w:t>Recognising and Suppor</w:t>
      </w:r>
      <w:r>
        <w:rPr>
          <w:i/>
          <w:iCs/>
        </w:rPr>
        <w:t>ti</w:t>
      </w:r>
      <w:r w:rsidRPr="00BB04E3">
        <w:rPr>
          <w:i/>
          <w:iCs/>
        </w:rPr>
        <w:t>ng</w:t>
      </w:r>
      <w:r>
        <w:rPr>
          <w:i/>
          <w:iCs/>
        </w:rPr>
        <w:t xml:space="preserve"> </w:t>
      </w:r>
      <w:r w:rsidRPr="00BB04E3">
        <w:rPr>
          <w:i/>
          <w:iCs/>
        </w:rPr>
        <w:t xml:space="preserve">Territories and Areas Conserved </w:t>
      </w:r>
      <w:proofErr w:type="gramStart"/>
      <w:r w:rsidRPr="00BB04E3">
        <w:rPr>
          <w:i/>
          <w:iCs/>
        </w:rPr>
        <w:t>By</w:t>
      </w:r>
      <w:proofErr w:type="gramEnd"/>
      <w:r w:rsidRPr="00BB04E3">
        <w:rPr>
          <w:i/>
          <w:iCs/>
        </w:rPr>
        <w:t xml:space="preserve"> Indigenous Peoples</w:t>
      </w:r>
      <w:r>
        <w:rPr>
          <w:i/>
          <w:iCs/>
        </w:rPr>
        <w:t xml:space="preserve"> </w:t>
      </w:r>
      <w:r w:rsidRPr="00BB04E3">
        <w:rPr>
          <w:i/>
          <w:iCs/>
        </w:rPr>
        <w:t>and Local Communi</w:t>
      </w:r>
      <w:r>
        <w:rPr>
          <w:i/>
          <w:iCs/>
        </w:rPr>
        <w:t>ti</w:t>
      </w:r>
      <w:r w:rsidRPr="00BB04E3">
        <w:rPr>
          <w:i/>
          <w:iCs/>
        </w:rPr>
        <w:t>es: Global Overview and Na</w:t>
      </w:r>
      <w:r>
        <w:rPr>
          <w:i/>
          <w:iCs/>
        </w:rPr>
        <w:t>ti</w:t>
      </w:r>
      <w:r w:rsidRPr="00BB04E3">
        <w:rPr>
          <w:i/>
          <w:iCs/>
        </w:rPr>
        <w:t>onal</w:t>
      </w:r>
      <w:r>
        <w:rPr>
          <w:i/>
          <w:iCs/>
        </w:rPr>
        <w:t xml:space="preserve"> </w:t>
      </w:r>
      <w:r w:rsidRPr="00BB04E3">
        <w:rPr>
          <w:i/>
          <w:iCs/>
        </w:rPr>
        <w:t>Case Studies</w:t>
      </w:r>
      <w:r w:rsidRPr="00BB04E3">
        <w:t>. CBD Technical Series No. 64, Montreal,</w:t>
      </w:r>
      <w:r>
        <w:t xml:space="preserve"> </w:t>
      </w:r>
      <w:r w:rsidRPr="00BB04E3">
        <w:t>Canada: Secretariat of the Conven</w:t>
      </w:r>
      <w:r>
        <w:t>ti</w:t>
      </w:r>
      <w:r w:rsidRPr="00BB04E3">
        <w:t>on on Biological</w:t>
      </w:r>
      <w:r>
        <w:t xml:space="preserve"> </w:t>
      </w:r>
      <w:r w:rsidRPr="00BB04E3">
        <w:t>Diversity, ICCA Consor</w:t>
      </w:r>
      <w:r>
        <w:t>ti</w:t>
      </w:r>
      <w:r w:rsidRPr="00BB04E3">
        <w:t xml:space="preserve">um, </w:t>
      </w:r>
      <w:proofErr w:type="spellStart"/>
      <w:r w:rsidRPr="00BB04E3">
        <w:t>Kalpavriksh</w:t>
      </w:r>
      <w:proofErr w:type="spellEnd"/>
      <w:r w:rsidRPr="00BB04E3">
        <w:t>, and Natural</w:t>
      </w:r>
      <w:r>
        <w:t xml:space="preserve"> </w:t>
      </w:r>
      <w:r w:rsidRPr="00BB04E3">
        <w:t>Jus</w:t>
      </w:r>
      <w:r>
        <w:t>ti</w:t>
      </w:r>
      <w:r w:rsidRPr="00BB04E3">
        <w:t>ce.</w:t>
      </w:r>
    </w:p>
  </w:footnote>
  <w:footnote w:id="7">
    <w:p w:rsidR="00002266" w:rsidRPr="00767B79" w:rsidRDefault="00002266" w:rsidP="00FC417D">
      <w:pPr>
        <w:pStyle w:val="FootnoteText"/>
        <w:ind w:firstLine="0"/>
      </w:pPr>
      <w:r w:rsidRPr="00FC417D">
        <w:rPr>
          <w:rStyle w:val="FootnoteReference"/>
          <w:sz w:val="22"/>
          <w:szCs w:val="22"/>
          <w:u w:val="none"/>
          <w:vertAlign w:val="superscript"/>
        </w:rPr>
        <w:footnoteRef/>
      </w:r>
      <w:r w:rsidRPr="00767B79">
        <w:t xml:space="preserve"> </w:t>
      </w:r>
      <w:r w:rsidRPr="00100D96">
        <w:t>UNEP-WCMC and IUCN (201</w:t>
      </w:r>
      <w:r>
        <w:t>7b</w:t>
      </w:r>
      <w:r w:rsidR="00FC417D">
        <w:t>) Marine Protected Planet [On</w:t>
      </w:r>
      <w:r w:rsidRPr="00100D96">
        <w:t>line], [</w:t>
      </w:r>
      <w:proofErr w:type="gramStart"/>
      <w:r>
        <w:t>December</w:t>
      </w:r>
      <w:r w:rsidRPr="00100D96">
        <w:t>,</w:t>
      </w:r>
      <w:proofErr w:type="gramEnd"/>
      <w:r w:rsidRPr="00100D96">
        <w:t xml:space="preserve"> 201</w:t>
      </w:r>
      <w:r>
        <w:t>7</w:t>
      </w:r>
      <w:r w:rsidRPr="00100D96">
        <w:t xml:space="preserve">], Cambridge, UK: UNEP-WCMC and IUCN Available at: </w:t>
      </w:r>
      <w:hyperlink r:id="rId2" w:history="1">
        <w:r w:rsidRPr="00F5280B">
          <w:rPr>
            <w:rStyle w:val="Hyperlink"/>
          </w:rPr>
          <w:t>www.protectedplanet.net/marine</w:t>
        </w:r>
      </w:hyperlink>
      <w:r w:rsidRPr="00100D96">
        <w:t>.</w:t>
      </w:r>
    </w:p>
  </w:footnote>
  <w:footnote w:id="8">
    <w:p w:rsidR="00002266" w:rsidRPr="00E3058D" w:rsidRDefault="00002266" w:rsidP="00FC417D">
      <w:pPr>
        <w:pStyle w:val="FootnoteText"/>
        <w:ind w:firstLine="0"/>
      </w:pPr>
      <w:r w:rsidRPr="00FC417D">
        <w:rPr>
          <w:rStyle w:val="FootnoteReference"/>
          <w:sz w:val="22"/>
          <w:szCs w:val="22"/>
          <w:u w:val="none"/>
          <w:vertAlign w:val="superscript"/>
        </w:rPr>
        <w:footnoteRef/>
      </w:r>
      <w:r w:rsidRPr="00E3058D">
        <w:t xml:space="preserve"> </w:t>
      </w:r>
      <w:r>
        <w:t>IUCN WCPA (2018).</w:t>
      </w:r>
    </w:p>
  </w:footnote>
  <w:footnote w:id="9">
    <w:p w:rsidR="00002266" w:rsidRPr="00867F02" w:rsidRDefault="00002266" w:rsidP="00FC417D">
      <w:pPr>
        <w:pStyle w:val="FootnoteText"/>
        <w:ind w:firstLine="0"/>
        <w:jc w:val="left"/>
      </w:pPr>
      <w:r w:rsidRPr="00FC417D">
        <w:rPr>
          <w:rStyle w:val="FootnoteReference"/>
          <w:sz w:val="22"/>
          <w:szCs w:val="22"/>
          <w:u w:val="none"/>
          <w:vertAlign w:val="superscript"/>
        </w:rPr>
        <w:footnoteRef/>
      </w:r>
      <w:r>
        <w:t xml:space="preserve"> </w:t>
      </w:r>
      <w:r w:rsidRPr="00867F02">
        <w:t>Joint Research Centre of the European Commission (</w:t>
      </w:r>
      <w:r>
        <w:t>2017</w:t>
      </w:r>
      <w:r w:rsidRPr="00867F02">
        <w:t>), The Digital Observatory for Protected Areas (DOPA) Explorer 2.0 [On-line], [</w:t>
      </w:r>
      <w:r>
        <w:t>10</w:t>
      </w:r>
      <w:r w:rsidRPr="00867F02">
        <w:t>/</w:t>
      </w:r>
      <w:r>
        <w:t>2017</w:t>
      </w:r>
      <w:r w:rsidRPr="00867F02">
        <w:t xml:space="preserve">], </w:t>
      </w:r>
      <w:proofErr w:type="spellStart"/>
      <w:r w:rsidRPr="00867F02">
        <w:t>Ispra</w:t>
      </w:r>
      <w:proofErr w:type="spellEnd"/>
      <w:r w:rsidRPr="00867F02">
        <w:t>, Italy. Available at: </w:t>
      </w:r>
      <w:hyperlink r:id="rId3" w:history="1">
        <w:r w:rsidRPr="00867F02">
          <w:rPr>
            <w:rStyle w:val="Hyperlink"/>
          </w:rPr>
          <w:t>http://dopa-explorer.jrc.ec.europa.eu</w:t>
        </w:r>
      </w:hyperlink>
      <w:r>
        <w:rPr>
          <w:rStyle w:val="Hyperlink"/>
        </w:rPr>
        <w:t>.</w:t>
      </w:r>
    </w:p>
  </w:footnote>
  <w:footnote w:id="10">
    <w:p w:rsidR="00002266" w:rsidRPr="00E3058D" w:rsidRDefault="00002266" w:rsidP="00FC417D">
      <w:pPr>
        <w:pStyle w:val="FootnoteText"/>
        <w:ind w:firstLine="0"/>
        <w:jc w:val="left"/>
        <w:rPr>
          <w:lang w:val="en-CA"/>
        </w:rPr>
      </w:pPr>
      <w:r w:rsidRPr="00FC417D">
        <w:rPr>
          <w:rStyle w:val="FootnoteReference"/>
          <w:sz w:val="22"/>
          <w:szCs w:val="22"/>
          <w:u w:val="none"/>
          <w:vertAlign w:val="superscript"/>
        </w:rPr>
        <w:footnoteRef/>
      </w:r>
      <w:r w:rsidRPr="00E3058D">
        <w:t xml:space="preserve"> </w:t>
      </w:r>
      <w:r w:rsidR="002B67B8">
        <w:t>UNEP-WCMC and IUCN (2016),</w:t>
      </w:r>
      <w:r>
        <w:t xml:space="preserve"> </w:t>
      </w:r>
      <w:r w:rsidRPr="00FF1FF3">
        <w:rPr>
          <w:i/>
        </w:rPr>
        <w:t>Protected Planet Report 2016</w:t>
      </w:r>
      <w:r>
        <w:t>, Cambridge, UK and Gland, Switzerland: UNEP-WCMC and IUCN.</w:t>
      </w:r>
    </w:p>
  </w:footnote>
  <w:footnote w:id="11">
    <w:p w:rsidR="002B67B8" w:rsidRPr="002B67B8" w:rsidRDefault="002B67B8" w:rsidP="00FC417D">
      <w:pPr>
        <w:pStyle w:val="FootnoteText"/>
        <w:ind w:firstLine="0"/>
        <w:jc w:val="left"/>
      </w:pPr>
      <w:r w:rsidRPr="00FC417D">
        <w:rPr>
          <w:rStyle w:val="FootnoteReference"/>
          <w:sz w:val="22"/>
          <w:szCs w:val="22"/>
          <w:u w:val="none"/>
          <w:vertAlign w:val="superscript"/>
        </w:rPr>
        <w:footnoteRef/>
      </w:r>
      <w:r w:rsidRPr="002B67B8">
        <w:t xml:space="preserve"> </w:t>
      </w:r>
      <w:r>
        <w:t>IUCN-WCPA Task</w:t>
      </w:r>
      <w:r w:rsidR="005B59F5">
        <w:t xml:space="preserve"> Force on Other Effective Area-b</w:t>
      </w:r>
      <w:r>
        <w:t xml:space="preserve">ased Conservation Measures (2017), Collation of Case Studies Submitted to the Task Force (2016-2017), Available at: </w:t>
      </w:r>
      <w:hyperlink r:id="rId4" w:history="1">
        <w:r w:rsidRPr="00CB63C0">
          <w:rPr>
            <w:rStyle w:val="Hyperlink"/>
          </w:rPr>
          <w:t>https://www.iucn.org/theme/protected-areas/wcpa/what-we-do/oecms</w:t>
        </w:r>
      </w:hyperlink>
      <w:r>
        <w:t xml:space="preserve">. </w:t>
      </w:r>
    </w:p>
  </w:footnote>
  <w:footnote w:id="12">
    <w:p w:rsidR="00002266" w:rsidRPr="00FF1FF3" w:rsidRDefault="00002266" w:rsidP="00FC417D">
      <w:pPr>
        <w:autoSpaceDE w:val="0"/>
        <w:autoSpaceDN w:val="0"/>
        <w:adjustRightInd w:val="0"/>
        <w:jc w:val="left"/>
        <w:rPr>
          <w:rFonts w:eastAsia="MS Mincho"/>
          <w:sz w:val="18"/>
          <w:szCs w:val="18"/>
        </w:rPr>
      </w:pPr>
      <w:r w:rsidRPr="00FC417D">
        <w:rPr>
          <w:rStyle w:val="FootnoteReference"/>
          <w:sz w:val="22"/>
          <w:szCs w:val="22"/>
          <w:u w:val="none"/>
          <w:vertAlign w:val="superscript"/>
        </w:rPr>
        <w:footnoteRef/>
      </w:r>
      <w:r w:rsidRPr="00B82C7D">
        <w:t xml:space="preserve"> </w:t>
      </w:r>
      <w:r w:rsidRPr="00FF1FF3">
        <w:rPr>
          <w:rFonts w:eastAsia="MS Mincho"/>
          <w:sz w:val="18"/>
          <w:szCs w:val="18"/>
        </w:rPr>
        <w:t>The role of ‘other effective area-based conservation measures’</w:t>
      </w:r>
      <w:r w:rsidR="005B59F5">
        <w:rPr>
          <w:rFonts w:eastAsia="MS Mincho"/>
          <w:sz w:val="18"/>
          <w:szCs w:val="18"/>
        </w:rPr>
        <w:t xml:space="preserve"> </w:t>
      </w:r>
      <w:r w:rsidRPr="00FF1FF3">
        <w:rPr>
          <w:rFonts w:eastAsia="MS Mincho"/>
          <w:sz w:val="18"/>
          <w:szCs w:val="18"/>
        </w:rPr>
        <w:t xml:space="preserve">in achieving Aichi Target 11. </w:t>
      </w:r>
      <w:r>
        <w:rPr>
          <w:rFonts w:eastAsia="MS Mincho"/>
          <w:sz w:val="18"/>
          <w:szCs w:val="18"/>
        </w:rPr>
        <w:t xml:space="preserve">Available at: </w:t>
      </w:r>
      <w:hyperlink r:id="rId5" w:history="1">
        <w:r w:rsidRPr="00F5280B">
          <w:rPr>
            <w:rStyle w:val="Hyperlink"/>
            <w:rFonts w:eastAsia="MS Mincho"/>
            <w:sz w:val="18"/>
            <w:szCs w:val="18"/>
          </w:rPr>
          <w:t>http://www.cambridgeconservation.org/collaboration/role-of-other-effective-area-based-conservation-measures-in-achieving-aichi-target-11</w:t>
        </w:r>
      </w:hyperlink>
      <w:r w:rsidRPr="00FF1FF3">
        <w:rPr>
          <w:rFonts w:eastAsia="MS Mincho"/>
          <w:sz w:val="18"/>
          <w:szCs w:val="18"/>
        </w:rPr>
        <w:t>.</w:t>
      </w:r>
    </w:p>
  </w:footnote>
  <w:footnote w:id="13">
    <w:p w:rsidR="00931C24" w:rsidRPr="00931C24" w:rsidRDefault="00931C24" w:rsidP="00FC417D">
      <w:pPr>
        <w:pStyle w:val="FootnoteText"/>
        <w:ind w:firstLine="0"/>
        <w:rPr>
          <w:lang w:val="en-CA"/>
        </w:rPr>
      </w:pPr>
      <w:r w:rsidRPr="00FC417D">
        <w:rPr>
          <w:rStyle w:val="FootnoteReference"/>
          <w:sz w:val="22"/>
          <w:szCs w:val="22"/>
          <w:u w:val="none"/>
          <w:vertAlign w:val="superscript"/>
        </w:rPr>
        <w:footnoteRef/>
      </w:r>
      <w:r w:rsidRPr="002B67B8">
        <w:t xml:space="preserve"> IUCN WCPA (2018).</w:t>
      </w:r>
    </w:p>
  </w:footnote>
  <w:footnote w:id="14">
    <w:p w:rsidR="00704823" w:rsidRPr="00704823" w:rsidRDefault="00704823" w:rsidP="00FC417D">
      <w:pPr>
        <w:pStyle w:val="FootnoteText"/>
        <w:ind w:firstLine="0"/>
        <w:rPr>
          <w:lang w:val="en-US"/>
        </w:rPr>
      </w:pPr>
      <w:r w:rsidRPr="00FC417D">
        <w:rPr>
          <w:rStyle w:val="FootnoteReference"/>
          <w:sz w:val="22"/>
          <w:szCs w:val="22"/>
          <w:u w:val="none"/>
          <w:vertAlign w:val="superscript"/>
        </w:rPr>
        <w:footnoteRef/>
      </w:r>
      <w:r w:rsidRPr="00704823">
        <w:t xml:space="preserve"> </w:t>
      </w:r>
      <w:r w:rsidRPr="002F2E07">
        <w:t>IUCN WCPA (2018).</w:t>
      </w:r>
    </w:p>
  </w:footnote>
  <w:footnote w:id="15">
    <w:p w:rsidR="00002266" w:rsidRPr="002F2E07" w:rsidRDefault="00002266" w:rsidP="00FC417D">
      <w:pPr>
        <w:pStyle w:val="FootnoteText"/>
        <w:ind w:firstLine="0"/>
      </w:pPr>
      <w:r w:rsidRPr="00FC417D">
        <w:rPr>
          <w:rStyle w:val="FootnoteReference"/>
          <w:sz w:val="22"/>
          <w:szCs w:val="22"/>
          <w:u w:val="none"/>
          <w:vertAlign w:val="superscript"/>
        </w:rPr>
        <w:footnoteRef/>
      </w:r>
      <w:r w:rsidRPr="002F2E07">
        <w:t xml:space="preserve"> </w:t>
      </w:r>
      <w:r w:rsidR="009676A8" w:rsidRPr="002F2E07">
        <w:t>IUCN WCPA (2018).</w:t>
      </w:r>
    </w:p>
  </w:footnote>
  <w:footnote w:id="16">
    <w:p w:rsidR="00002266" w:rsidRPr="00AF6B57" w:rsidRDefault="00002266" w:rsidP="00FC417D">
      <w:pPr>
        <w:pStyle w:val="FootnoteText"/>
        <w:ind w:firstLine="0"/>
        <w:jc w:val="left"/>
        <w:rPr>
          <w:lang w:val="en-CA"/>
        </w:rPr>
      </w:pPr>
      <w:r w:rsidRPr="00FC417D">
        <w:rPr>
          <w:rStyle w:val="FootnoteReference"/>
          <w:sz w:val="22"/>
          <w:szCs w:val="22"/>
          <w:u w:val="none"/>
          <w:vertAlign w:val="superscript"/>
        </w:rPr>
        <w:footnoteRef/>
      </w:r>
      <w:r w:rsidRPr="00AF6B57">
        <w:t xml:space="preserve"> </w:t>
      </w:r>
      <w:r>
        <w:t xml:space="preserve">Decision adopted by the Conference of the Parties to the Convention on Biological Diversity at its thirteenth meeting. </w:t>
      </w:r>
      <w:r w:rsidRPr="00AF6B57">
        <w:rPr>
          <w:i/>
        </w:rPr>
        <w:t>Decision XIII/28. Indicators for the Strategic Plan for Biodiversity 2011–2020 and the Aichi Biodiversity Targets</w:t>
      </w:r>
      <w:r>
        <w:t xml:space="preserve">. Available at: </w:t>
      </w:r>
      <w:hyperlink r:id="rId6" w:history="1">
        <w:r w:rsidRPr="00F5280B">
          <w:rPr>
            <w:rStyle w:val="Hyperlink"/>
          </w:rPr>
          <w:t>https://www.cbd.int/doc/decisions/cop-13/cop-13-dec-28-en.pdf</w:t>
        </w:r>
      </w:hyperlink>
      <w:r>
        <w:t>.</w:t>
      </w:r>
    </w:p>
  </w:footnote>
  <w:footnote w:id="17">
    <w:p w:rsidR="00002266" w:rsidRPr="00984C64" w:rsidRDefault="00002266" w:rsidP="00FC417D">
      <w:pPr>
        <w:pStyle w:val="FootnoteText"/>
        <w:ind w:firstLine="0"/>
        <w:rPr>
          <w:lang w:val="en-CA"/>
        </w:rPr>
      </w:pPr>
      <w:r w:rsidRPr="00FC417D">
        <w:rPr>
          <w:rStyle w:val="FootnoteReference"/>
          <w:sz w:val="22"/>
          <w:szCs w:val="22"/>
          <w:u w:val="none"/>
          <w:vertAlign w:val="superscript"/>
        </w:rPr>
        <w:footnoteRef/>
      </w:r>
      <w:r w:rsidRPr="00984C64">
        <w:t xml:space="preserve"> </w:t>
      </w:r>
      <w:proofErr w:type="spellStart"/>
      <w:r w:rsidRPr="00AF6B57">
        <w:t>Saura</w:t>
      </w:r>
      <w:proofErr w:type="spellEnd"/>
      <w:r w:rsidRPr="00AF6B57">
        <w:t xml:space="preserve">, S. et al. </w:t>
      </w:r>
      <w:r>
        <w:t xml:space="preserve">(2017) Protected areas in the world’s ecoregions: How well connected are they? </w:t>
      </w:r>
      <w:r>
        <w:rPr>
          <w:i/>
        </w:rPr>
        <w:t xml:space="preserve">Ecological Indicators, </w:t>
      </w:r>
      <w:r>
        <w:t>78, 144-158.</w:t>
      </w:r>
    </w:p>
  </w:footnote>
  <w:footnote w:id="18">
    <w:p w:rsidR="00002266" w:rsidRPr="00FC417D" w:rsidRDefault="00002266" w:rsidP="00FC417D">
      <w:pPr>
        <w:pStyle w:val="FootnoteText"/>
        <w:ind w:firstLine="0"/>
        <w:rPr>
          <w:lang w:val="fr-FR"/>
        </w:rPr>
      </w:pPr>
      <w:r w:rsidRPr="00FC417D">
        <w:rPr>
          <w:rStyle w:val="FootnoteReference"/>
          <w:sz w:val="22"/>
          <w:szCs w:val="22"/>
          <w:u w:val="none"/>
          <w:vertAlign w:val="superscript"/>
        </w:rPr>
        <w:footnoteRef/>
      </w:r>
      <w:r w:rsidRPr="00FC417D">
        <w:rPr>
          <w:lang w:val="fr-FR"/>
        </w:rPr>
        <w:t xml:space="preserve"> </w:t>
      </w:r>
      <w:r w:rsidR="009676A8" w:rsidRPr="00FC417D">
        <w:rPr>
          <w:lang w:val="fr-FR"/>
        </w:rPr>
        <w:t>Saura, S. et al. (2017).</w:t>
      </w:r>
    </w:p>
  </w:footnote>
  <w:footnote w:id="19">
    <w:p w:rsidR="00002266" w:rsidRPr="008847EE" w:rsidRDefault="00002266" w:rsidP="00FC417D">
      <w:pPr>
        <w:pStyle w:val="FootnoteText"/>
        <w:ind w:firstLine="0"/>
        <w:rPr>
          <w:lang w:val="en-US"/>
        </w:rPr>
      </w:pPr>
      <w:r w:rsidRPr="00FC417D">
        <w:rPr>
          <w:rStyle w:val="FootnoteReference"/>
          <w:sz w:val="22"/>
          <w:szCs w:val="22"/>
          <w:u w:val="none"/>
          <w:vertAlign w:val="superscript"/>
        </w:rPr>
        <w:footnoteRef/>
      </w:r>
      <w:r w:rsidRPr="00FC417D">
        <w:rPr>
          <w:lang w:val="fr-FR"/>
        </w:rPr>
        <w:t xml:space="preserve"> Saura, S. et al. </w:t>
      </w:r>
      <w:r>
        <w:t xml:space="preserve">(2018) Protected area connectivity: Shortfalls in global targets and country-level priorities, </w:t>
      </w:r>
      <w:r>
        <w:rPr>
          <w:i/>
        </w:rPr>
        <w:t xml:space="preserve">Biological Conservation, </w:t>
      </w:r>
      <w:r>
        <w:t>219, 53-67.</w:t>
      </w:r>
    </w:p>
  </w:footnote>
  <w:footnote w:id="20">
    <w:p w:rsidR="00002266" w:rsidRPr="00292179" w:rsidRDefault="00002266" w:rsidP="00FC417D">
      <w:pPr>
        <w:pStyle w:val="FootnoteText"/>
        <w:ind w:firstLine="0"/>
        <w:rPr>
          <w:lang w:val="es-ES"/>
        </w:rPr>
      </w:pPr>
      <w:r w:rsidRPr="00FC417D">
        <w:rPr>
          <w:rStyle w:val="FootnoteReference"/>
          <w:sz w:val="22"/>
          <w:szCs w:val="22"/>
          <w:u w:val="none"/>
          <w:vertAlign w:val="superscript"/>
        </w:rPr>
        <w:footnoteRef/>
      </w:r>
      <w:r w:rsidRPr="00292179">
        <w:rPr>
          <w:lang w:val="es-ES"/>
        </w:rPr>
        <w:t xml:space="preserve"> </w:t>
      </w:r>
      <w:r w:rsidR="009676A8" w:rsidRPr="0089668F">
        <w:rPr>
          <w:lang w:val="sv-SE"/>
        </w:rPr>
        <w:t>Saura, S. et al. (2018).</w:t>
      </w:r>
    </w:p>
  </w:footnote>
  <w:footnote w:id="21">
    <w:p w:rsidR="00002266" w:rsidRPr="00292179" w:rsidRDefault="00002266" w:rsidP="00FC417D">
      <w:pPr>
        <w:pStyle w:val="FootnoteText"/>
        <w:ind w:firstLine="0"/>
        <w:rPr>
          <w:lang w:val="es-ES"/>
        </w:rPr>
      </w:pPr>
      <w:r w:rsidRPr="00FC417D">
        <w:rPr>
          <w:rStyle w:val="FootnoteReference"/>
          <w:sz w:val="22"/>
          <w:szCs w:val="22"/>
          <w:u w:val="none"/>
          <w:vertAlign w:val="superscript"/>
        </w:rPr>
        <w:footnoteRef/>
      </w:r>
      <w:r w:rsidRPr="00292179">
        <w:rPr>
          <w:lang w:val="es-ES"/>
        </w:rPr>
        <w:t xml:space="preserve"> IUCN WCPA (2018).</w:t>
      </w:r>
    </w:p>
  </w:footnote>
  <w:footnote w:id="22">
    <w:p w:rsidR="00002266" w:rsidRPr="00AF6B57" w:rsidRDefault="00002266" w:rsidP="00FC417D">
      <w:pPr>
        <w:pStyle w:val="FootnoteText"/>
        <w:ind w:firstLine="0"/>
        <w:jc w:val="left"/>
      </w:pPr>
      <w:r w:rsidRPr="00FC417D">
        <w:rPr>
          <w:rStyle w:val="FootnoteReference"/>
          <w:sz w:val="22"/>
          <w:szCs w:val="22"/>
          <w:u w:val="none"/>
          <w:vertAlign w:val="superscript"/>
        </w:rPr>
        <w:footnoteRef/>
      </w:r>
      <w:r w:rsidRPr="00292179">
        <w:rPr>
          <w:lang w:val="es-ES"/>
        </w:rPr>
        <w:t xml:space="preserve"> Ervin, J. et al. </w:t>
      </w:r>
      <w:r w:rsidRPr="00FC417D">
        <w:rPr>
          <w:lang w:val="fr-FR"/>
        </w:rPr>
        <w:t xml:space="preserve">(2010). </w:t>
      </w:r>
      <w:r w:rsidRPr="00EB0EBC">
        <w:rPr>
          <w:i/>
        </w:rPr>
        <w:t>Making Protected Areas Relevant: A guide to integrating protected areas into wider landscapes, seascapes and sectoral plans and strategies</w:t>
      </w:r>
      <w:r>
        <w:t>. CBD Technical Series No. 44, Montreal, Canada: Secretariat of the Convention on Biological Diversity.</w:t>
      </w:r>
    </w:p>
  </w:footnote>
  <w:footnote w:id="23">
    <w:p w:rsidR="00002266" w:rsidRPr="00E25AD1" w:rsidRDefault="00002266" w:rsidP="00FC417D">
      <w:pPr>
        <w:pStyle w:val="FootnoteText"/>
        <w:ind w:firstLine="0"/>
        <w:rPr>
          <w:lang w:val="en-CA"/>
        </w:rPr>
      </w:pPr>
      <w:r w:rsidRPr="00FC417D">
        <w:rPr>
          <w:rStyle w:val="FootnoteReference"/>
          <w:sz w:val="22"/>
          <w:szCs w:val="22"/>
          <w:u w:val="none"/>
          <w:vertAlign w:val="superscript"/>
        </w:rPr>
        <w:footnoteRef/>
      </w:r>
      <w:r w:rsidRPr="00E25AD1">
        <w:t xml:space="preserve"> Coad, L. et al. </w:t>
      </w:r>
      <w:r>
        <w:t xml:space="preserve">(2015). Measuring impact of protected area management interventions: current and future use of the Global Database of Protected Area Management Effectiveness. </w:t>
      </w:r>
      <w:r w:rsidRPr="00E25AD1">
        <w:rPr>
          <w:i/>
        </w:rPr>
        <w:t>Philosophical Transactions of the Royal Society B</w:t>
      </w:r>
      <w:r>
        <w:t>, 370 (1681).</w:t>
      </w:r>
    </w:p>
  </w:footnote>
  <w:footnote w:id="24">
    <w:p w:rsidR="00683C4D" w:rsidRPr="00683C4D" w:rsidRDefault="00683C4D" w:rsidP="00FC417D">
      <w:pPr>
        <w:pStyle w:val="FootnoteText"/>
        <w:ind w:firstLine="0"/>
        <w:rPr>
          <w:lang w:val="en-CA"/>
        </w:rPr>
      </w:pPr>
      <w:r w:rsidRPr="009C6D99">
        <w:rPr>
          <w:rStyle w:val="FootnoteReference"/>
          <w:sz w:val="22"/>
          <w:szCs w:val="22"/>
          <w:u w:val="none"/>
          <w:vertAlign w:val="superscript"/>
        </w:rPr>
        <w:footnoteRef/>
      </w:r>
      <w:r w:rsidRPr="00445E6A">
        <w:t xml:space="preserve"> IUCN WCPA (2018).</w:t>
      </w:r>
    </w:p>
  </w:footnote>
  <w:footnote w:id="25">
    <w:p w:rsidR="00002266" w:rsidRPr="00CE623F" w:rsidRDefault="00002266" w:rsidP="009C6D99">
      <w:pPr>
        <w:pStyle w:val="FootnoteText"/>
        <w:ind w:firstLine="0"/>
        <w:rPr>
          <w:lang w:val="en-CA"/>
        </w:rPr>
      </w:pPr>
      <w:r w:rsidRPr="009C6D99">
        <w:rPr>
          <w:rStyle w:val="FootnoteReference"/>
          <w:sz w:val="22"/>
          <w:szCs w:val="22"/>
          <w:u w:val="none"/>
          <w:vertAlign w:val="superscript"/>
        </w:rPr>
        <w:footnoteRef/>
      </w:r>
      <w:r w:rsidRPr="00CE623F">
        <w:t xml:space="preserve"> </w:t>
      </w:r>
      <w:r w:rsidRPr="00B23434">
        <w:t>UNEP-WCMC and IUCN (</w:t>
      </w:r>
      <w:r>
        <w:t>2017a).</w:t>
      </w:r>
    </w:p>
  </w:footnote>
  <w:footnote w:id="26">
    <w:p w:rsidR="00002266" w:rsidRPr="00E755C2" w:rsidRDefault="00002266" w:rsidP="009C6D99">
      <w:pPr>
        <w:pStyle w:val="FootnoteText"/>
        <w:ind w:firstLine="0"/>
      </w:pPr>
      <w:r w:rsidRPr="009C6D99">
        <w:rPr>
          <w:rStyle w:val="FootnoteReference"/>
          <w:sz w:val="22"/>
          <w:szCs w:val="22"/>
          <w:u w:val="none"/>
          <w:vertAlign w:val="superscript"/>
        </w:rPr>
        <w:footnoteRef/>
      </w:r>
      <w:r w:rsidRPr="00E755C2">
        <w:t xml:space="preserve"> IUCN WCPA (2018).</w:t>
      </w:r>
    </w:p>
  </w:footnote>
  <w:footnote w:id="27">
    <w:p w:rsidR="00E252E6" w:rsidRPr="00E252E6" w:rsidRDefault="00E252E6" w:rsidP="009C6D99">
      <w:pPr>
        <w:pStyle w:val="FootnoteText"/>
        <w:ind w:firstLine="0"/>
      </w:pPr>
      <w:r w:rsidRPr="009C6D99">
        <w:rPr>
          <w:rStyle w:val="FootnoteReference"/>
          <w:sz w:val="22"/>
          <w:szCs w:val="22"/>
          <w:u w:val="none"/>
          <w:vertAlign w:val="superscript"/>
        </w:rPr>
        <w:footnoteRef/>
      </w:r>
      <w:r>
        <w:t xml:space="preserve"> </w:t>
      </w:r>
      <w:proofErr w:type="spellStart"/>
      <w:r w:rsidRPr="00E252E6">
        <w:t>Schreckenberg</w:t>
      </w:r>
      <w:proofErr w:type="spellEnd"/>
      <w:r w:rsidRPr="00E252E6">
        <w:t>, K., Franks, P., Mar􀆟n, A., and Lang, B. (2016).</w:t>
      </w:r>
      <w:r>
        <w:t xml:space="preserve"> </w:t>
      </w:r>
      <w:r w:rsidRPr="00E252E6">
        <w:t>Unpacking equity for protected area conserva</w:t>
      </w:r>
      <w:r>
        <w:t>ti</w:t>
      </w:r>
      <w:r w:rsidRPr="00E252E6">
        <w:t xml:space="preserve">on. </w:t>
      </w:r>
      <w:r w:rsidRPr="00E252E6">
        <w:rPr>
          <w:i/>
          <w:iCs/>
        </w:rPr>
        <w:t>Parks</w:t>
      </w:r>
      <w:r w:rsidRPr="00E252E6">
        <w:t>,</w:t>
      </w:r>
      <w:r>
        <w:t xml:space="preserve"> </w:t>
      </w:r>
      <w:r w:rsidRPr="00E252E6">
        <w:t>22(2), 11-25.</w:t>
      </w:r>
    </w:p>
  </w:footnote>
  <w:footnote w:id="28">
    <w:p w:rsidR="00002266" w:rsidRPr="00106EF1" w:rsidRDefault="00002266" w:rsidP="009C6D99">
      <w:pPr>
        <w:pStyle w:val="FootnoteText"/>
        <w:ind w:firstLine="0"/>
        <w:jc w:val="left"/>
      </w:pPr>
      <w:r w:rsidRPr="009C6D99">
        <w:rPr>
          <w:rStyle w:val="FootnoteReference"/>
          <w:sz w:val="22"/>
          <w:szCs w:val="22"/>
          <w:u w:val="none"/>
          <w:vertAlign w:val="superscript"/>
        </w:rPr>
        <w:footnoteRef/>
      </w:r>
      <w:r w:rsidRPr="00106EF1">
        <w:t xml:space="preserve"> </w:t>
      </w:r>
      <w:r>
        <w:t xml:space="preserve">SCBD (2016), Contribution of Aichi Biodiversity Target 11 National Priority Actions Identified in Regional Capacity-Building Workshops to Other Aichi Biodiversity Targets, UNEP/CBD/COP/13/INF/20. Available at: </w:t>
      </w:r>
      <w:hyperlink r:id="rId7" w:history="1">
        <w:r w:rsidRPr="00F5280B">
          <w:rPr>
            <w:rStyle w:val="Hyperlink"/>
          </w:rPr>
          <w:t>https://www.cbd.int/doc/meetings/cop/cop-13/information/cop-13-inf-20-en.pdf</w:t>
        </w:r>
      </w:hyperlink>
      <w:r>
        <w:t xml:space="preserve">. See also: UNEP-WCMC and IUCN (2016). </w:t>
      </w:r>
    </w:p>
  </w:footnote>
  <w:footnote w:id="29">
    <w:p w:rsidR="00002266" w:rsidRPr="00C71E48" w:rsidRDefault="00002266" w:rsidP="009C6D99">
      <w:pPr>
        <w:pStyle w:val="FootnoteText"/>
        <w:ind w:firstLine="0"/>
        <w:jc w:val="left"/>
      </w:pPr>
      <w:r w:rsidRPr="009C6D99">
        <w:rPr>
          <w:rStyle w:val="FootnoteReference"/>
          <w:sz w:val="22"/>
          <w:szCs w:val="22"/>
          <w:u w:val="none"/>
          <w:vertAlign w:val="superscript"/>
        </w:rPr>
        <w:footnoteRef/>
      </w:r>
      <w:r>
        <w:t xml:space="preserve"> </w:t>
      </w:r>
      <w:r w:rsidRPr="00C71E48">
        <w:t xml:space="preserve">Kothari, A. and Neumann, A. </w:t>
      </w:r>
      <w:r>
        <w:t>(</w:t>
      </w:r>
      <w:r w:rsidRPr="00C71E48">
        <w:t>2014</w:t>
      </w:r>
      <w:r>
        <w:t>),</w:t>
      </w:r>
      <w:r w:rsidRPr="00C71E48">
        <w:t xml:space="preserve"> </w:t>
      </w:r>
      <w:r w:rsidRPr="00C71E48">
        <w:rPr>
          <w:i/>
          <w:iCs/>
        </w:rPr>
        <w:t>ICCAs and Aichi Targets: The Contribution of</w:t>
      </w:r>
      <w:r>
        <w:rPr>
          <w:i/>
          <w:iCs/>
        </w:rPr>
        <w:t xml:space="preserve"> </w:t>
      </w:r>
      <w:r w:rsidRPr="00C71E48">
        <w:rPr>
          <w:i/>
          <w:iCs/>
        </w:rPr>
        <w:t>Indigenous Peoples’ and Local Community Conserved Territories and Areas to the Strategic Plan</w:t>
      </w:r>
      <w:r>
        <w:rPr>
          <w:i/>
          <w:iCs/>
        </w:rPr>
        <w:t xml:space="preserve"> </w:t>
      </w:r>
      <w:r w:rsidRPr="00C71E48">
        <w:rPr>
          <w:i/>
          <w:iCs/>
        </w:rPr>
        <w:t>for Biodiversity 2011-20</w:t>
      </w:r>
      <w:r w:rsidRPr="00C71E48">
        <w:t>. Policy Brief of the ICCA Consortium, No. 1, co-produced with CBD Alliance,</w:t>
      </w:r>
      <w:r>
        <w:t xml:space="preserve"> </w:t>
      </w:r>
      <w:proofErr w:type="spellStart"/>
      <w:r w:rsidRPr="00C71E48">
        <w:t>Kalpavriksh</w:t>
      </w:r>
      <w:proofErr w:type="spellEnd"/>
      <w:r w:rsidRPr="00C71E48">
        <w:t xml:space="preserve"> and CENESTA and in collaboration with the IUCN Global Protected Areas Programme</w:t>
      </w:r>
      <w:r>
        <w:t>.</w:t>
      </w:r>
    </w:p>
  </w:footnote>
  <w:footnote w:id="30">
    <w:p w:rsidR="00002266" w:rsidRPr="002F2E07" w:rsidRDefault="00002266" w:rsidP="009C6D99">
      <w:pPr>
        <w:pStyle w:val="FootnoteText"/>
        <w:ind w:firstLine="0"/>
        <w:rPr>
          <w:lang w:val="sv-SE"/>
        </w:rPr>
      </w:pPr>
      <w:r w:rsidRPr="009C6D99">
        <w:rPr>
          <w:rStyle w:val="FootnoteReference"/>
          <w:sz w:val="22"/>
          <w:szCs w:val="22"/>
          <w:u w:val="none"/>
          <w:vertAlign w:val="superscript"/>
        </w:rPr>
        <w:footnoteRef/>
      </w:r>
      <w:r w:rsidRPr="002F2E07">
        <w:rPr>
          <w:lang w:val="sv-SE"/>
        </w:rPr>
        <w:t xml:space="preserve"> </w:t>
      </w:r>
      <w:r w:rsidRPr="002F2E07">
        <w:rPr>
          <w:lang w:val="sv-SE"/>
        </w:rPr>
        <w:t>IUCN WCPA (2018).</w:t>
      </w:r>
    </w:p>
  </w:footnote>
  <w:footnote w:id="31">
    <w:p w:rsidR="00002266" w:rsidRPr="002F2E07" w:rsidRDefault="00002266" w:rsidP="009C6D99">
      <w:pPr>
        <w:pStyle w:val="FootnoteText"/>
        <w:ind w:firstLine="0"/>
        <w:rPr>
          <w:lang w:val="sv-SE"/>
        </w:rPr>
      </w:pPr>
      <w:r w:rsidRPr="009C6D99">
        <w:rPr>
          <w:rStyle w:val="FootnoteReference"/>
          <w:sz w:val="22"/>
          <w:szCs w:val="22"/>
          <w:u w:val="none"/>
          <w:vertAlign w:val="superscript"/>
        </w:rPr>
        <w:footnoteRef/>
      </w:r>
      <w:r w:rsidRPr="002F2E07">
        <w:rPr>
          <w:lang w:val="sv-SE"/>
        </w:rPr>
        <w:t xml:space="preserve"> </w:t>
      </w:r>
      <w:r w:rsidRPr="002F2E07">
        <w:rPr>
          <w:lang w:val="sv-SE"/>
        </w:rPr>
        <w:t xml:space="preserve">Kothari </w:t>
      </w:r>
      <w:r w:rsidRPr="002F2E07">
        <w:rPr>
          <w:lang w:val="sv-SE"/>
        </w:rPr>
        <w:t>and Neumann (2014).</w:t>
      </w:r>
    </w:p>
  </w:footnote>
  <w:footnote w:id="32">
    <w:p w:rsidR="00002266" w:rsidRPr="002F2E07" w:rsidRDefault="00002266" w:rsidP="009C6D99">
      <w:pPr>
        <w:pStyle w:val="FootnoteText"/>
        <w:ind w:firstLine="0"/>
        <w:rPr>
          <w:lang w:val="sv-SE"/>
        </w:rPr>
      </w:pPr>
      <w:r w:rsidRPr="009C6D99">
        <w:rPr>
          <w:rStyle w:val="FootnoteReference"/>
          <w:sz w:val="22"/>
          <w:szCs w:val="22"/>
          <w:u w:val="none"/>
          <w:vertAlign w:val="superscript"/>
        </w:rPr>
        <w:footnoteRef/>
      </w:r>
      <w:r w:rsidRPr="002F2E07">
        <w:rPr>
          <w:lang w:val="sv-SE"/>
        </w:rPr>
        <w:t xml:space="preserve"> </w:t>
      </w:r>
      <w:r w:rsidRPr="002F2E07">
        <w:rPr>
          <w:lang w:val="sv-SE"/>
        </w:rPr>
        <w:t xml:space="preserve">IUCN </w:t>
      </w:r>
      <w:r w:rsidRPr="002F2E07">
        <w:rPr>
          <w:lang w:val="sv-SE"/>
        </w:rPr>
        <w:t>WCPA (2018).</w:t>
      </w:r>
    </w:p>
  </w:footnote>
  <w:footnote w:id="33">
    <w:p w:rsidR="00002266" w:rsidRPr="002F2E07" w:rsidRDefault="00002266" w:rsidP="009C6D99">
      <w:pPr>
        <w:pStyle w:val="FootnoteText"/>
        <w:ind w:firstLine="0"/>
        <w:rPr>
          <w:lang w:val="sv-SE"/>
        </w:rPr>
      </w:pPr>
      <w:r w:rsidRPr="009C6D99">
        <w:rPr>
          <w:rStyle w:val="FootnoteReference"/>
          <w:sz w:val="22"/>
          <w:szCs w:val="22"/>
          <w:u w:val="none"/>
          <w:vertAlign w:val="superscript"/>
        </w:rPr>
        <w:footnoteRef/>
      </w:r>
      <w:r w:rsidRPr="002F2E07">
        <w:rPr>
          <w:lang w:val="sv-SE"/>
        </w:rPr>
        <w:t xml:space="preserve"> </w:t>
      </w:r>
      <w:r w:rsidRPr="002F2E07">
        <w:rPr>
          <w:lang w:val="sv-SE"/>
        </w:rPr>
        <w:t xml:space="preserve">Kothari </w:t>
      </w:r>
      <w:r w:rsidRPr="002F2E07">
        <w:rPr>
          <w:lang w:val="sv-SE"/>
        </w:rPr>
        <w:t>and Neumann (2014).</w:t>
      </w:r>
    </w:p>
  </w:footnote>
  <w:footnote w:id="34">
    <w:p w:rsidR="00501E2F" w:rsidRPr="00964DB0" w:rsidRDefault="00501E2F" w:rsidP="009C6D99">
      <w:pPr>
        <w:pStyle w:val="FootnoteText"/>
        <w:ind w:firstLine="0"/>
        <w:rPr>
          <w:lang w:val="sv-SE"/>
        </w:rPr>
      </w:pPr>
      <w:r w:rsidRPr="009C6D99">
        <w:rPr>
          <w:rStyle w:val="FootnoteReference"/>
          <w:sz w:val="22"/>
          <w:szCs w:val="22"/>
          <w:u w:val="none"/>
          <w:vertAlign w:val="superscript"/>
        </w:rPr>
        <w:footnoteRef/>
      </w:r>
      <w:r w:rsidRPr="00964DB0">
        <w:rPr>
          <w:lang w:val="sv-SE"/>
        </w:rPr>
        <w:t xml:space="preserve"> </w:t>
      </w:r>
      <w:r w:rsidRPr="00964DB0">
        <w:rPr>
          <w:lang w:val="sv-SE"/>
        </w:rPr>
        <w:t>IUCN WCPA (2018).</w:t>
      </w:r>
    </w:p>
  </w:footnote>
  <w:footnote w:id="35">
    <w:p w:rsidR="00002266" w:rsidRPr="00964DB0" w:rsidRDefault="00002266" w:rsidP="009C6D99">
      <w:pPr>
        <w:pStyle w:val="FootnoteText"/>
        <w:ind w:firstLine="0"/>
        <w:rPr>
          <w:lang w:val="sv-SE"/>
        </w:rPr>
      </w:pPr>
      <w:r w:rsidRPr="009C6D99">
        <w:rPr>
          <w:rStyle w:val="FootnoteReference"/>
          <w:sz w:val="22"/>
          <w:szCs w:val="22"/>
          <w:u w:val="none"/>
          <w:vertAlign w:val="superscript"/>
        </w:rPr>
        <w:footnoteRef/>
      </w:r>
      <w:r w:rsidRPr="00964DB0">
        <w:rPr>
          <w:lang w:val="sv-SE"/>
        </w:rPr>
        <w:t xml:space="preserve"> </w:t>
      </w:r>
      <w:r w:rsidR="009676A8" w:rsidRPr="00964DB0">
        <w:rPr>
          <w:lang w:val="sv-SE"/>
        </w:rPr>
        <w:t xml:space="preserve">IUCN </w:t>
      </w:r>
      <w:r w:rsidR="009676A8" w:rsidRPr="00964DB0">
        <w:rPr>
          <w:lang w:val="sv-SE"/>
        </w:rPr>
        <w:t>WCPA (2018).</w:t>
      </w:r>
    </w:p>
  </w:footnote>
  <w:footnote w:id="36">
    <w:p w:rsidR="00002266" w:rsidRPr="00F44556" w:rsidRDefault="00002266" w:rsidP="009C6D99">
      <w:pPr>
        <w:pStyle w:val="FootnoteText"/>
        <w:ind w:firstLine="0"/>
      </w:pPr>
      <w:r w:rsidRPr="009C6D99">
        <w:rPr>
          <w:rStyle w:val="FootnoteReference"/>
          <w:sz w:val="22"/>
          <w:szCs w:val="22"/>
          <w:u w:val="none"/>
          <w:vertAlign w:val="superscript"/>
        </w:rPr>
        <w:footnoteRef/>
      </w:r>
      <w:r w:rsidRPr="0089668F">
        <w:rPr>
          <w:lang w:val="sv-SE"/>
        </w:rPr>
        <w:t xml:space="preserve"> </w:t>
      </w:r>
      <w:r w:rsidRPr="0089668F">
        <w:rPr>
          <w:lang w:val="sv-SE"/>
        </w:rPr>
        <w:t xml:space="preserve">Watson J.E.M. et al. </w:t>
      </w:r>
      <w:r w:rsidRPr="00F44556">
        <w:t xml:space="preserve">(2014), </w:t>
      </w:r>
      <w:r>
        <w:t xml:space="preserve">The performance and potential of protected areas, </w:t>
      </w:r>
      <w:r w:rsidRPr="00F44556">
        <w:rPr>
          <w:i/>
        </w:rPr>
        <w:t>Nature</w:t>
      </w:r>
      <w:r>
        <w:t>, 515: 67–73.</w:t>
      </w:r>
    </w:p>
  </w:footnote>
  <w:footnote w:id="37">
    <w:p w:rsidR="00002266" w:rsidRPr="00F44556" w:rsidRDefault="00002266" w:rsidP="009C6D99">
      <w:pPr>
        <w:pStyle w:val="FootnoteText"/>
        <w:ind w:firstLine="0"/>
      </w:pPr>
      <w:r w:rsidRPr="009C6D99">
        <w:rPr>
          <w:rStyle w:val="FootnoteReference"/>
          <w:sz w:val="22"/>
          <w:szCs w:val="22"/>
          <w:u w:val="none"/>
          <w:vertAlign w:val="superscript"/>
        </w:rPr>
        <w:footnoteRef/>
      </w:r>
      <w:r w:rsidRPr="00F44556">
        <w:t xml:space="preserve"> </w:t>
      </w:r>
      <w:r>
        <w:t xml:space="preserve">Kothari </w:t>
      </w:r>
      <w:r w:rsidRPr="00C71E48">
        <w:t xml:space="preserve">and </w:t>
      </w:r>
      <w:r>
        <w:t>Neumann (</w:t>
      </w:r>
      <w:r w:rsidRPr="00C71E48">
        <w:t>2014</w:t>
      </w:r>
      <w:r>
        <w:t>).</w:t>
      </w:r>
    </w:p>
  </w:footnote>
  <w:footnote w:id="38">
    <w:p w:rsidR="00002266" w:rsidRPr="00FA7BC7" w:rsidRDefault="00002266" w:rsidP="009C6D99">
      <w:pPr>
        <w:pStyle w:val="FootnoteText"/>
        <w:ind w:firstLine="0"/>
        <w:jc w:val="left"/>
      </w:pPr>
      <w:r w:rsidRPr="009C6D99">
        <w:rPr>
          <w:rStyle w:val="FootnoteReference"/>
          <w:sz w:val="22"/>
          <w:szCs w:val="22"/>
          <w:u w:val="none"/>
          <w:vertAlign w:val="superscript"/>
        </w:rPr>
        <w:footnoteRef/>
      </w:r>
      <w:r>
        <w:t xml:space="preserve"> </w:t>
      </w:r>
      <w:r w:rsidRPr="00FA7BC7">
        <w:t>Harrison I</w:t>
      </w:r>
      <w:r>
        <w:t>.</w:t>
      </w:r>
      <w:r w:rsidRPr="00FA7BC7">
        <w:t>J</w:t>
      </w:r>
      <w:r>
        <w:t>.</w:t>
      </w:r>
      <w:r w:rsidRPr="00FA7BC7">
        <w:t>,</w:t>
      </w:r>
      <w:r>
        <w:t xml:space="preserve"> et al. (2016), </w:t>
      </w:r>
      <w:r w:rsidRPr="00FA7BC7">
        <w:t xml:space="preserve">Protected areas and freshwater provisioning: a global assessment of freshwater provision, threats and management strategies to support human water security, </w:t>
      </w:r>
      <w:r w:rsidRPr="00FA7BC7">
        <w:rPr>
          <w:i/>
        </w:rPr>
        <w:t>Aquatic Conservation: Marine and Freshwater Ecosystems</w:t>
      </w:r>
      <w:r>
        <w:t xml:space="preserve">, </w:t>
      </w:r>
      <w:r w:rsidRPr="00FA7BC7">
        <w:t>26: 103–120</w:t>
      </w:r>
      <w:r>
        <w:t>.</w:t>
      </w:r>
    </w:p>
  </w:footnote>
  <w:footnote w:id="39">
    <w:p w:rsidR="00002266" w:rsidRPr="0089668F" w:rsidRDefault="00002266" w:rsidP="009C6D99">
      <w:pPr>
        <w:pStyle w:val="FootnoteText"/>
        <w:ind w:firstLine="0"/>
        <w:rPr>
          <w:lang w:val="sv-SE"/>
        </w:rPr>
      </w:pPr>
      <w:r w:rsidRPr="009C6D99">
        <w:rPr>
          <w:rStyle w:val="FootnoteReference"/>
          <w:sz w:val="22"/>
          <w:szCs w:val="22"/>
          <w:u w:val="none"/>
          <w:vertAlign w:val="superscript"/>
        </w:rPr>
        <w:footnoteRef/>
      </w:r>
      <w:r w:rsidRPr="0089668F">
        <w:rPr>
          <w:lang w:val="sv-SE"/>
        </w:rPr>
        <w:t xml:space="preserve"> </w:t>
      </w:r>
      <w:r w:rsidRPr="0089668F">
        <w:rPr>
          <w:lang w:val="sv-SE"/>
        </w:rPr>
        <w:t>Kothari and Neumann (2014).</w:t>
      </w:r>
    </w:p>
  </w:footnote>
  <w:footnote w:id="40">
    <w:p w:rsidR="00002266" w:rsidRPr="0089668F" w:rsidRDefault="00002266" w:rsidP="009C6D99">
      <w:pPr>
        <w:pStyle w:val="FootnoteText"/>
        <w:ind w:firstLine="0"/>
        <w:rPr>
          <w:lang w:val="sv-SE"/>
        </w:rPr>
      </w:pPr>
      <w:r w:rsidRPr="009C6D99">
        <w:rPr>
          <w:rStyle w:val="FootnoteReference"/>
          <w:sz w:val="22"/>
          <w:szCs w:val="22"/>
          <w:u w:val="none"/>
          <w:vertAlign w:val="superscript"/>
        </w:rPr>
        <w:footnoteRef/>
      </w:r>
      <w:r w:rsidRPr="0089668F">
        <w:rPr>
          <w:lang w:val="sv-SE"/>
        </w:rPr>
        <w:t xml:space="preserve"> </w:t>
      </w:r>
      <w:r w:rsidR="009676A8" w:rsidRPr="0089668F">
        <w:rPr>
          <w:lang w:val="sv-SE"/>
        </w:rPr>
        <w:t xml:space="preserve">Kothari </w:t>
      </w:r>
      <w:r w:rsidR="009676A8" w:rsidRPr="0089668F">
        <w:rPr>
          <w:lang w:val="sv-SE"/>
        </w:rPr>
        <w:t>and Neumann (2014).</w:t>
      </w:r>
    </w:p>
  </w:footnote>
  <w:footnote w:id="41">
    <w:p w:rsidR="00002266" w:rsidRPr="0089668F" w:rsidRDefault="00002266" w:rsidP="009C6D99">
      <w:pPr>
        <w:pStyle w:val="FootnoteText"/>
        <w:ind w:firstLine="0"/>
        <w:rPr>
          <w:lang w:val="sv-SE"/>
        </w:rPr>
      </w:pPr>
      <w:r w:rsidRPr="009C6D99">
        <w:rPr>
          <w:rStyle w:val="FootnoteReference"/>
          <w:sz w:val="22"/>
          <w:szCs w:val="22"/>
          <w:u w:val="none"/>
          <w:vertAlign w:val="superscript"/>
        </w:rPr>
        <w:footnoteRef/>
      </w:r>
      <w:r w:rsidRPr="0089668F">
        <w:rPr>
          <w:lang w:val="sv-SE"/>
        </w:rPr>
        <w:t xml:space="preserve"> </w:t>
      </w:r>
      <w:r w:rsidRPr="0089668F">
        <w:rPr>
          <w:lang w:val="sv-SE"/>
        </w:rPr>
        <w:t xml:space="preserve">IUCN </w:t>
      </w:r>
      <w:r w:rsidRPr="0089668F">
        <w:rPr>
          <w:lang w:val="sv-SE"/>
        </w:rPr>
        <w:t>WCPA (2018).</w:t>
      </w:r>
    </w:p>
  </w:footnote>
  <w:footnote w:id="42">
    <w:p w:rsidR="00002266" w:rsidRPr="0089668F" w:rsidRDefault="00002266" w:rsidP="009C6D99">
      <w:pPr>
        <w:pStyle w:val="FootnoteText"/>
        <w:ind w:firstLine="0"/>
        <w:rPr>
          <w:lang w:val="sv-SE"/>
        </w:rPr>
      </w:pPr>
      <w:r w:rsidRPr="009C6D99">
        <w:rPr>
          <w:rStyle w:val="FootnoteReference"/>
          <w:sz w:val="22"/>
          <w:szCs w:val="22"/>
          <w:u w:val="none"/>
          <w:vertAlign w:val="superscript"/>
        </w:rPr>
        <w:footnoteRef/>
      </w:r>
      <w:r w:rsidRPr="0089668F">
        <w:rPr>
          <w:lang w:val="sv-SE"/>
        </w:rPr>
        <w:t xml:space="preserve"> </w:t>
      </w:r>
      <w:r w:rsidRPr="0089668F">
        <w:rPr>
          <w:lang w:val="sv-SE"/>
        </w:rPr>
        <w:t xml:space="preserve">Kothari </w:t>
      </w:r>
      <w:r w:rsidRPr="0089668F">
        <w:rPr>
          <w:lang w:val="sv-SE"/>
        </w:rPr>
        <w:t>and Neumann (2014).</w:t>
      </w:r>
    </w:p>
  </w:footnote>
  <w:footnote w:id="43">
    <w:p w:rsidR="00002266" w:rsidRPr="00081B1D" w:rsidRDefault="00002266" w:rsidP="002F713A">
      <w:pPr>
        <w:pStyle w:val="FootnoteText"/>
        <w:ind w:firstLine="0"/>
        <w:rPr>
          <w:lang w:val="en-CA"/>
        </w:rPr>
      </w:pPr>
      <w:r w:rsidRPr="002F713A">
        <w:rPr>
          <w:rStyle w:val="FootnoteReference"/>
          <w:sz w:val="22"/>
          <w:szCs w:val="22"/>
          <w:u w:val="none"/>
          <w:vertAlign w:val="superscript"/>
        </w:rPr>
        <w:footnoteRef/>
      </w:r>
      <w:r w:rsidRPr="00BE41DA">
        <w:t xml:space="preserve"> Nilsson, M. et al. </w:t>
      </w:r>
      <w:r>
        <w:t xml:space="preserve">(2016), Map the interactions between Sustainable Development Goals, </w:t>
      </w:r>
      <w:r w:rsidRPr="00081B1D">
        <w:rPr>
          <w:i/>
        </w:rPr>
        <w:t>Nature</w:t>
      </w:r>
      <w:r>
        <w:t xml:space="preserve"> 534, 320–322. </w:t>
      </w:r>
    </w:p>
  </w:footnote>
  <w:footnote w:id="44">
    <w:p w:rsidR="00002266" w:rsidRPr="000947EA" w:rsidRDefault="00002266" w:rsidP="002F713A">
      <w:pPr>
        <w:pStyle w:val="FootnoteText"/>
        <w:ind w:firstLine="0"/>
      </w:pPr>
      <w:r w:rsidRPr="002F713A">
        <w:rPr>
          <w:rStyle w:val="FootnoteReference"/>
          <w:sz w:val="22"/>
          <w:szCs w:val="22"/>
          <w:u w:val="none"/>
          <w:vertAlign w:val="superscript"/>
        </w:rPr>
        <w:footnoteRef/>
      </w:r>
      <w:r>
        <w:t xml:space="preserve"> Dudley, N. et al. (2017), Editorial Essay: Protected Areas and the Sustainable Development Goals, </w:t>
      </w:r>
      <w:r>
        <w:rPr>
          <w:i/>
        </w:rPr>
        <w:t xml:space="preserve">PARKS, </w:t>
      </w:r>
      <w:r>
        <w:t>23.2, 9-13.</w:t>
      </w:r>
    </w:p>
  </w:footnote>
  <w:footnote w:id="45">
    <w:p w:rsidR="00002266" w:rsidRPr="009010D9" w:rsidRDefault="00002266" w:rsidP="002F713A">
      <w:pPr>
        <w:pStyle w:val="FootnoteText"/>
        <w:ind w:firstLine="0"/>
      </w:pPr>
      <w:r w:rsidRPr="002F713A">
        <w:rPr>
          <w:rStyle w:val="FootnoteReference"/>
          <w:sz w:val="22"/>
          <w:szCs w:val="22"/>
          <w:u w:val="none"/>
          <w:vertAlign w:val="superscript"/>
        </w:rPr>
        <w:footnoteRef/>
      </w:r>
      <w:r w:rsidRPr="009010D9">
        <w:t xml:space="preserve"> </w:t>
      </w:r>
      <w:r w:rsidRPr="00E25AD1">
        <w:t>IUCN WCPA (2018).</w:t>
      </w:r>
    </w:p>
  </w:footnote>
  <w:footnote w:id="46">
    <w:p w:rsidR="00002266" w:rsidRPr="004F17EF" w:rsidRDefault="00002266" w:rsidP="002F713A">
      <w:pPr>
        <w:pStyle w:val="FootnoteText"/>
        <w:ind w:firstLine="0"/>
        <w:jc w:val="left"/>
        <w:rPr>
          <w:i/>
          <w:lang w:val="en-CA"/>
        </w:rPr>
      </w:pPr>
      <w:r w:rsidRPr="002F713A">
        <w:rPr>
          <w:rStyle w:val="FootnoteReference"/>
          <w:sz w:val="22"/>
          <w:szCs w:val="22"/>
          <w:u w:val="none"/>
          <w:vertAlign w:val="superscript"/>
        </w:rPr>
        <w:footnoteRef/>
      </w:r>
      <w:r w:rsidRPr="00C4007E">
        <w:t xml:space="preserve"> </w:t>
      </w:r>
      <w:r w:rsidRPr="004F17EF">
        <w:t>Dudley N</w:t>
      </w:r>
      <w:r>
        <w:t xml:space="preserve">. and </w:t>
      </w:r>
      <w:proofErr w:type="spellStart"/>
      <w:r w:rsidRPr="004F17EF">
        <w:t>Stolton</w:t>
      </w:r>
      <w:proofErr w:type="spellEnd"/>
      <w:r>
        <w:t>,</w:t>
      </w:r>
      <w:r w:rsidRPr="004F17EF">
        <w:t xml:space="preserve"> S.</w:t>
      </w:r>
      <w:r>
        <w:t xml:space="preserve"> (2003),</w:t>
      </w:r>
      <w:r w:rsidRPr="004F17EF">
        <w:t xml:space="preserve"> </w:t>
      </w:r>
      <w:r w:rsidRPr="004F17EF">
        <w:rPr>
          <w:i/>
        </w:rPr>
        <w:t>Running Pure: The</w:t>
      </w:r>
      <w:r>
        <w:rPr>
          <w:i/>
        </w:rPr>
        <w:t xml:space="preserve"> </w:t>
      </w:r>
      <w:r w:rsidRPr="004F17EF">
        <w:rPr>
          <w:i/>
        </w:rPr>
        <w:t>importance of forest protected areas to drinking</w:t>
      </w:r>
      <w:r>
        <w:rPr>
          <w:i/>
        </w:rPr>
        <w:t xml:space="preserve"> </w:t>
      </w:r>
      <w:r w:rsidRPr="004F17EF">
        <w:rPr>
          <w:i/>
        </w:rPr>
        <w:t>water</w:t>
      </w:r>
      <w:r>
        <w:rPr>
          <w:i/>
        </w:rPr>
        <w:t xml:space="preserve">, </w:t>
      </w:r>
      <w:r>
        <w:t>A research report for the World Bank / WWF Alliance for Forest Conservation and Sustainable Use</w:t>
      </w:r>
      <w:r w:rsidRPr="004F17EF">
        <w:rPr>
          <w:i/>
        </w:rPr>
        <w:t>.</w:t>
      </w:r>
    </w:p>
  </w:footnote>
  <w:footnote w:id="47">
    <w:p w:rsidR="00002266" w:rsidRPr="00BE41DA" w:rsidRDefault="00002266" w:rsidP="002F713A">
      <w:pPr>
        <w:pStyle w:val="FootnoteText"/>
        <w:ind w:firstLine="0"/>
        <w:rPr>
          <w:lang w:val="sv-SE"/>
        </w:rPr>
      </w:pPr>
      <w:r w:rsidRPr="002F713A">
        <w:rPr>
          <w:rStyle w:val="FootnoteReference"/>
          <w:sz w:val="22"/>
          <w:szCs w:val="22"/>
          <w:u w:val="none"/>
          <w:vertAlign w:val="superscript"/>
        </w:rPr>
        <w:footnoteRef/>
      </w:r>
      <w:r w:rsidRPr="00BE41DA">
        <w:rPr>
          <w:lang w:val="sv-SE"/>
        </w:rPr>
        <w:t xml:space="preserve"> </w:t>
      </w:r>
      <w:r w:rsidRPr="00BE41DA">
        <w:rPr>
          <w:lang w:val="sv-SE"/>
        </w:rPr>
        <w:t>IUCN WCPA (2018).</w:t>
      </w:r>
    </w:p>
  </w:footnote>
  <w:footnote w:id="48">
    <w:p w:rsidR="00002266" w:rsidRPr="00135D9E" w:rsidRDefault="00002266" w:rsidP="002F713A">
      <w:pPr>
        <w:pStyle w:val="FootnoteText"/>
        <w:ind w:firstLine="0"/>
        <w:rPr>
          <w:lang w:val="sv-SE"/>
        </w:rPr>
      </w:pPr>
      <w:r w:rsidRPr="002F713A">
        <w:rPr>
          <w:rStyle w:val="FootnoteReference"/>
          <w:sz w:val="22"/>
          <w:szCs w:val="22"/>
          <w:u w:val="none"/>
          <w:vertAlign w:val="superscript"/>
        </w:rPr>
        <w:footnoteRef/>
      </w:r>
      <w:r w:rsidRPr="004F17EF">
        <w:rPr>
          <w:lang w:val="sv-SE"/>
        </w:rPr>
        <w:t xml:space="preserve"> </w:t>
      </w:r>
      <w:r w:rsidRPr="004F17EF">
        <w:rPr>
          <w:lang w:val="sv-SE"/>
        </w:rPr>
        <w:t xml:space="preserve">Dudley, </w:t>
      </w:r>
      <w:r w:rsidRPr="004F17EF">
        <w:rPr>
          <w:lang w:val="sv-SE"/>
        </w:rPr>
        <w:t xml:space="preserve">N. et al. </w:t>
      </w:r>
      <w:r w:rsidRPr="00135D9E">
        <w:rPr>
          <w:lang w:val="sv-SE"/>
        </w:rPr>
        <w:t>(2017).</w:t>
      </w:r>
    </w:p>
  </w:footnote>
  <w:footnote w:id="49">
    <w:p w:rsidR="00002266" w:rsidRPr="00135D9E" w:rsidRDefault="00002266" w:rsidP="002F713A">
      <w:pPr>
        <w:pStyle w:val="FootnoteText"/>
        <w:ind w:firstLine="0"/>
        <w:rPr>
          <w:lang w:val="sv-SE"/>
        </w:rPr>
      </w:pPr>
      <w:r w:rsidRPr="002F713A">
        <w:rPr>
          <w:rStyle w:val="FootnoteReference"/>
          <w:sz w:val="22"/>
          <w:szCs w:val="22"/>
          <w:u w:val="none"/>
          <w:vertAlign w:val="superscript"/>
        </w:rPr>
        <w:footnoteRef/>
      </w:r>
      <w:r w:rsidRPr="002F713A">
        <w:rPr>
          <w:rStyle w:val="FootnoteReference"/>
          <w:sz w:val="22"/>
          <w:szCs w:val="22"/>
          <w:u w:val="none"/>
          <w:vertAlign w:val="superscript"/>
        </w:rPr>
        <w:t xml:space="preserve"> </w:t>
      </w:r>
      <w:r w:rsidRPr="00135D9E">
        <w:rPr>
          <w:lang w:val="sv-SE"/>
        </w:rPr>
        <w:t>IUCN WCPA (2018).</w:t>
      </w:r>
    </w:p>
  </w:footnote>
  <w:footnote w:id="50">
    <w:p w:rsidR="00002266" w:rsidRPr="00135D9E" w:rsidRDefault="00002266" w:rsidP="002F713A">
      <w:pPr>
        <w:pStyle w:val="FootnoteText"/>
        <w:ind w:firstLine="0"/>
        <w:rPr>
          <w:lang w:val="sv-SE"/>
        </w:rPr>
      </w:pPr>
      <w:r w:rsidRPr="002F713A">
        <w:rPr>
          <w:rStyle w:val="FootnoteReference"/>
          <w:sz w:val="22"/>
          <w:szCs w:val="22"/>
          <w:u w:val="none"/>
          <w:vertAlign w:val="superscript"/>
        </w:rPr>
        <w:footnoteRef/>
      </w:r>
      <w:r w:rsidRPr="00135D9E">
        <w:rPr>
          <w:lang w:val="sv-SE"/>
        </w:rPr>
        <w:t xml:space="preserve"> </w:t>
      </w:r>
      <w:r w:rsidRPr="00135D9E">
        <w:rPr>
          <w:lang w:val="sv-SE"/>
        </w:rPr>
        <w:t>Kothari and Neumann (2014).</w:t>
      </w:r>
    </w:p>
  </w:footnote>
  <w:footnote w:id="51">
    <w:p w:rsidR="00002266" w:rsidRPr="00C4007E" w:rsidRDefault="00002266" w:rsidP="002F713A">
      <w:pPr>
        <w:pStyle w:val="FootnoteText"/>
        <w:ind w:firstLine="0"/>
        <w:jc w:val="left"/>
        <w:rPr>
          <w:lang w:val="en-CA"/>
        </w:rPr>
      </w:pPr>
      <w:r w:rsidRPr="002F713A">
        <w:rPr>
          <w:rStyle w:val="FootnoteReference"/>
          <w:sz w:val="22"/>
          <w:szCs w:val="22"/>
          <w:u w:val="none"/>
          <w:vertAlign w:val="superscript"/>
        </w:rPr>
        <w:footnoteRef/>
      </w:r>
      <w:r w:rsidRPr="00C4007E">
        <w:t xml:space="preserve"> </w:t>
      </w:r>
      <w:r>
        <w:t xml:space="preserve">See for instance: </w:t>
      </w:r>
      <w:r w:rsidRPr="00C4007E">
        <w:t>SCBD (2016b)</w:t>
      </w:r>
      <w:r>
        <w:t>,</w:t>
      </w:r>
      <w:r w:rsidRPr="00C4007E">
        <w:t xml:space="preserve"> Contribu</w:t>
      </w:r>
      <w:r>
        <w:t>ti</w:t>
      </w:r>
      <w:r w:rsidRPr="00C4007E">
        <w:t>on of Aichi Biodiversity Target 11 to</w:t>
      </w:r>
      <w:r>
        <w:t xml:space="preserve"> </w:t>
      </w:r>
      <w:r w:rsidRPr="00C4007E">
        <w:t>the Sustainable Development Goals: Poten</w:t>
      </w:r>
      <w:r>
        <w:t>ti</w:t>
      </w:r>
      <w:r w:rsidRPr="00C4007E">
        <w:t>al impacts of</w:t>
      </w:r>
      <w:r>
        <w:t xml:space="preserve"> </w:t>
      </w:r>
      <w:r w:rsidRPr="00C4007E">
        <w:t>na</w:t>
      </w:r>
      <w:r>
        <w:t>ti</w:t>
      </w:r>
      <w:r w:rsidRPr="00C4007E">
        <w:t>onal priority ac</w:t>
      </w:r>
      <w:r>
        <w:t>ti</w:t>
      </w:r>
      <w:r w:rsidRPr="00C4007E">
        <w:t>ons iden</w:t>
      </w:r>
      <w:r>
        <w:t>ti</w:t>
      </w:r>
      <w:r w:rsidRPr="00C4007E">
        <w:t>fied in the regional capacity building</w:t>
      </w:r>
      <w:r>
        <w:t xml:space="preserve"> </w:t>
      </w:r>
      <w:r w:rsidRPr="00C4007E">
        <w:t>workshops, UNEP/CBD/COP/13/INF/19</w:t>
      </w:r>
      <w:r>
        <w:t>,</w:t>
      </w:r>
      <w:r w:rsidRPr="00C4007E">
        <w:t xml:space="preserve"> Available</w:t>
      </w:r>
      <w:r>
        <w:t xml:space="preserve"> </w:t>
      </w:r>
      <w:r w:rsidRPr="00C4007E">
        <w:t xml:space="preserve">at: </w:t>
      </w:r>
      <w:hyperlink r:id="rId8" w:history="1">
        <w:r w:rsidRPr="00F5280B">
          <w:rPr>
            <w:rStyle w:val="Hyperlink"/>
          </w:rPr>
          <w:t>https://www.cbd.int/doc/meetings/cop/cop-13/information/cop-13-inf-19-en.pdf</w:t>
        </w:r>
      </w:hyperlink>
      <w:r>
        <w:t xml:space="preserve">; Dudley, N. et al. (2017), </w:t>
      </w:r>
      <w:r w:rsidRPr="002F14DB">
        <w:rPr>
          <w:i/>
        </w:rPr>
        <w:t>Protected areas helping to meet the Sustainable Development Goals</w:t>
      </w:r>
      <w:r>
        <w:t xml:space="preserve">, Available at: </w:t>
      </w:r>
      <w:hyperlink r:id="rId9" w:history="1">
        <w:r w:rsidRPr="00F5280B">
          <w:rPr>
            <w:rStyle w:val="Hyperlink"/>
          </w:rPr>
          <w:t>https://www.iucn.org/sites/dev/files/natural_solutions_-_sdgs_final_2.pdf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74C" w:rsidRPr="0009074C" w:rsidRDefault="0009074C" w:rsidP="0009074C">
    <w:pPr>
      <w:rPr>
        <w:rFonts w:eastAsia="Times New Roman"/>
        <w:bCs/>
        <w:szCs w:val="22"/>
        <w:lang w:val="sv-SE"/>
      </w:rPr>
    </w:pPr>
    <w:r w:rsidRPr="0009074C">
      <w:rPr>
        <w:lang w:val="sv-SE"/>
      </w:rPr>
      <w:t>CBD/PA/EM/2018/1/INF/</w:t>
    </w:r>
    <w:r w:rsidR="0096401D">
      <w:rPr>
        <w:rFonts w:eastAsia="Times New Roman"/>
        <w:bCs/>
        <w:szCs w:val="22"/>
        <w:lang w:val="sv-SE"/>
      </w:rPr>
      <w:t>4</w:t>
    </w:r>
  </w:p>
  <w:p w:rsidR="0009074C" w:rsidRDefault="00E1153E">
    <w:pPr>
      <w:pStyle w:val="Header"/>
      <w:rPr>
        <w:noProof/>
        <w:lang w:val="sv-SE"/>
      </w:rPr>
    </w:pPr>
    <w:r>
      <w:rPr>
        <w:lang w:val="sv-SE"/>
      </w:rPr>
      <w:t xml:space="preserve">Page </w:t>
    </w:r>
    <w:r w:rsidRPr="00E1153E">
      <w:rPr>
        <w:lang w:val="sv-SE"/>
      </w:rPr>
      <w:fldChar w:fldCharType="begin"/>
    </w:r>
    <w:r w:rsidRPr="00E1153E">
      <w:rPr>
        <w:lang w:val="sv-SE"/>
      </w:rPr>
      <w:instrText xml:space="preserve"> PAGE   \* MERGEFORMAT </w:instrText>
    </w:r>
    <w:r w:rsidRPr="00E1153E">
      <w:rPr>
        <w:lang w:val="sv-SE"/>
      </w:rPr>
      <w:fldChar w:fldCharType="separate"/>
    </w:r>
    <w:r w:rsidR="00E85F10">
      <w:rPr>
        <w:noProof/>
        <w:lang w:val="sv-SE"/>
      </w:rPr>
      <w:t>10</w:t>
    </w:r>
    <w:r w:rsidRPr="00E1153E">
      <w:rPr>
        <w:noProof/>
        <w:lang w:val="sv-SE"/>
      </w:rPr>
      <w:fldChar w:fldCharType="end"/>
    </w:r>
  </w:p>
  <w:p w:rsidR="00E1153E" w:rsidRPr="0009074C" w:rsidRDefault="00E1153E">
    <w:pPr>
      <w:pStyle w:val="Header"/>
      <w:rPr>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53E" w:rsidRPr="0009074C" w:rsidRDefault="00E1153E" w:rsidP="00E1153E">
    <w:pPr>
      <w:jc w:val="right"/>
      <w:rPr>
        <w:rFonts w:eastAsia="Times New Roman"/>
        <w:bCs/>
        <w:szCs w:val="22"/>
        <w:lang w:val="sv-SE"/>
      </w:rPr>
    </w:pPr>
    <w:r w:rsidRPr="0009074C">
      <w:rPr>
        <w:lang w:val="sv-SE"/>
      </w:rPr>
      <w:t>CBD/PA/EM/2018/1/INF</w:t>
    </w:r>
    <w:r w:rsidR="00F00D8C">
      <w:rPr>
        <w:lang w:val="sv-SE"/>
      </w:rPr>
      <w:t>/4</w:t>
    </w:r>
  </w:p>
  <w:p w:rsidR="00E1153E" w:rsidRDefault="00E1153E" w:rsidP="00E1153E">
    <w:pPr>
      <w:pStyle w:val="Header"/>
      <w:jc w:val="right"/>
      <w:rPr>
        <w:noProof/>
        <w:lang w:val="sv-SE"/>
      </w:rPr>
    </w:pPr>
    <w:r>
      <w:rPr>
        <w:lang w:val="sv-SE"/>
      </w:rPr>
      <w:t xml:space="preserve">Page </w:t>
    </w:r>
    <w:r w:rsidRPr="00E1153E">
      <w:rPr>
        <w:lang w:val="sv-SE"/>
      </w:rPr>
      <w:fldChar w:fldCharType="begin"/>
    </w:r>
    <w:r w:rsidRPr="00E1153E">
      <w:rPr>
        <w:lang w:val="sv-SE"/>
      </w:rPr>
      <w:instrText xml:space="preserve"> PAGE   \* MERGEFORMAT </w:instrText>
    </w:r>
    <w:r w:rsidRPr="00E1153E">
      <w:rPr>
        <w:lang w:val="sv-SE"/>
      </w:rPr>
      <w:fldChar w:fldCharType="separate"/>
    </w:r>
    <w:r w:rsidR="00E85F10">
      <w:rPr>
        <w:noProof/>
        <w:lang w:val="sv-SE"/>
      </w:rPr>
      <w:t>9</w:t>
    </w:r>
    <w:r w:rsidRPr="00E1153E">
      <w:rPr>
        <w:noProof/>
        <w:lang w:val="sv-SE"/>
      </w:rPr>
      <w:fldChar w:fldCharType="end"/>
    </w:r>
  </w:p>
  <w:p w:rsidR="00E1153E" w:rsidRPr="00E1153E" w:rsidRDefault="00E1153E" w:rsidP="00E1153E">
    <w:pPr>
      <w:pStyle w:val="Header"/>
      <w:jc w:val="right"/>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52BE1436"/>
    <w:multiLevelType w:val="multilevel"/>
    <w:tmpl w:val="C4FA6664"/>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117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A9B12CE"/>
    <w:multiLevelType w:val="multilevel"/>
    <w:tmpl w:val="8A3E00E2"/>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7D380F33"/>
    <w:multiLevelType w:val="hybridMultilevel"/>
    <w:tmpl w:val="84CA9D3C"/>
    <w:lvl w:ilvl="0" w:tplc="B56A4AA0">
      <w:start w:val="1"/>
      <w:numFmt w:val="decimal"/>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C1"/>
    <w:rsid w:val="00002266"/>
    <w:rsid w:val="00002F2F"/>
    <w:rsid w:val="00005329"/>
    <w:rsid w:val="0001544E"/>
    <w:rsid w:val="00016100"/>
    <w:rsid w:val="0001756A"/>
    <w:rsid w:val="000207DA"/>
    <w:rsid w:val="000261B7"/>
    <w:rsid w:val="0003054C"/>
    <w:rsid w:val="00031B42"/>
    <w:rsid w:val="00031F39"/>
    <w:rsid w:val="0003384C"/>
    <w:rsid w:val="0003441C"/>
    <w:rsid w:val="000350A3"/>
    <w:rsid w:val="0003590C"/>
    <w:rsid w:val="000372AF"/>
    <w:rsid w:val="000414C2"/>
    <w:rsid w:val="000451F4"/>
    <w:rsid w:val="00047857"/>
    <w:rsid w:val="00052C41"/>
    <w:rsid w:val="00052F1E"/>
    <w:rsid w:val="00053D09"/>
    <w:rsid w:val="000617D9"/>
    <w:rsid w:val="00063839"/>
    <w:rsid w:val="00065C01"/>
    <w:rsid w:val="000667D2"/>
    <w:rsid w:val="000677F1"/>
    <w:rsid w:val="00067A2C"/>
    <w:rsid w:val="00067A3A"/>
    <w:rsid w:val="000839EF"/>
    <w:rsid w:val="0008738A"/>
    <w:rsid w:val="0009074C"/>
    <w:rsid w:val="000947EA"/>
    <w:rsid w:val="00094BD5"/>
    <w:rsid w:val="000960EA"/>
    <w:rsid w:val="000A39C8"/>
    <w:rsid w:val="000B0062"/>
    <w:rsid w:val="000B0949"/>
    <w:rsid w:val="000B6B6F"/>
    <w:rsid w:val="000B78C8"/>
    <w:rsid w:val="000C33E6"/>
    <w:rsid w:val="000C39F1"/>
    <w:rsid w:val="000C6C44"/>
    <w:rsid w:val="000C7F63"/>
    <w:rsid w:val="000D06F2"/>
    <w:rsid w:val="000D441C"/>
    <w:rsid w:val="000D670C"/>
    <w:rsid w:val="000E111E"/>
    <w:rsid w:val="000E6242"/>
    <w:rsid w:val="000E7E01"/>
    <w:rsid w:val="000F20DA"/>
    <w:rsid w:val="000F7CEE"/>
    <w:rsid w:val="00104672"/>
    <w:rsid w:val="0010666A"/>
    <w:rsid w:val="001077BA"/>
    <w:rsid w:val="00111987"/>
    <w:rsid w:val="00112495"/>
    <w:rsid w:val="00112540"/>
    <w:rsid w:val="00112FA9"/>
    <w:rsid w:val="00114758"/>
    <w:rsid w:val="00121C40"/>
    <w:rsid w:val="00122739"/>
    <w:rsid w:val="00123482"/>
    <w:rsid w:val="001241C0"/>
    <w:rsid w:val="00126024"/>
    <w:rsid w:val="00134362"/>
    <w:rsid w:val="0013471E"/>
    <w:rsid w:val="0014129C"/>
    <w:rsid w:val="001416CF"/>
    <w:rsid w:val="001420B2"/>
    <w:rsid w:val="00143CCD"/>
    <w:rsid w:val="00144347"/>
    <w:rsid w:val="00144EC5"/>
    <w:rsid w:val="00147235"/>
    <w:rsid w:val="00147266"/>
    <w:rsid w:val="001507D1"/>
    <w:rsid w:val="00157E26"/>
    <w:rsid w:val="00160565"/>
    <w:rsid w:val="00161C73"/>
    <w:rsid w:val="001637F4"/>
    <w:rsid w:val="001643E6"/>
    <w:rsid w:val="001669C6"/>
    <w:rsid w:val="001670DA"/>
    <w:rsid w:val="00172B8B"/>
    <w:rsid w:val="0017641B"/>
    <w:rsid w:val="00180C82"/>
    <w:rsid w:val="00182F0B"/>
    <w:rsid w:val="0018586A"/>
    <w:rsid w:val="00190E7A"/>
    <w:rsid w:val="001918F0"/>
    <w:rsid w:val="00191C25"/>
    <w:rsid w:val="00193AFA"/>
    <w:rsid w:val="001945A2"/>
    <w:rsid w:val="001B1599"/>
    <w:rsid w:val="001B4B23"/>
    <w:rsid w:val="001B5A55"/>
    <w:rsid w:val="001B5BA8"/>
    <w:rsid w:val="001B5C7D"/>
    <w:rsid w:val="001B7E11"/>
    <w:rsid w:val="001C07A2"/>
    <w:rsid w:val="001C14D1"/>
    <w:rsid w:val="001C1D7E"/>
    <w:rsid w:val="001C2B21"/>
    <w:rsid w:val="001C3C45"/>
    <w:rsid w:val="001C6996"/>
    <w:rsid w:val="001D347E"/>
    <w:rsid w:val="001D6295"/>
    <w:rsid w:val="001D66D5"/>
    <w:rsid w:val="001D699E"/>
    <w:rsid w:val="001E0C21"/>
    <w:rsid w:val="001E15F3"/>
    <w:rsid w:val="001E36BC"/>
    <w:rsid w:val="001E6BE4"/>
    <w:rsid w:val="001E6F25"/>
    <w:rsid w:val="001F1BBB"/>
    <w:rsid w:val="001F4B47"/>
    <w:rsid w:val="001F7EE6"/>
    <w:rsid w:val="00200E28"/>
    <w:rsid w:val="002021B5"/>
    <w:rsid w:val="002037B2"/>
    <w:rsid w:val="00203FD6"/>
    <w:rsid w:val="00205814"/>
    <w:rsid w:val="00205BDD"/>
    <w:rsid w:val="002062F4"/>
    <w:rsid w:val="002110A0"/>
    <w:rsid w:val="0021249F"/>
    <w:rsid w:val="0021356A"/>
    <w:rsid w:val="002135C0"/>
    <w:rsid w:val="002137D4"/>
    <w:rsid w:val="0021713B"/>
    <w:rsid w:val="00220425"/>
    <w:rsid w:val="00221A09"/>
    <w:rsid w:val="00222759"/>
    <w:rsid w:val="00222797"/>
    <w:rsid w:val="00225832"/>
    <w:rsid w:val="00225E66"/>
    <w:rsid w:val="00232F6C"/>
    <w:rsid w:val="00236E5A"/>
    <w:rsid w:val="00237F95"/>
    <w:rsid w:val="002415BE"/>
    <w:rsid w:val="00241968"/>
    <w:rsid w:val="00244CD0"/>
    <w:rsid w:val="00245521"/>
    <w:rsid w:val="0026255B"/>
    <w:rsid w:val="00266050"/>
    <w:rsid w:val="00280DA9"/>
    <w:rsid w:val="002836C8"/>
    <w:rsid w:val="002846D4"/>
    <w:rsid w:val="00284827"/>
    <w:rsid w:val="00284FA6"/>
    <w:rsid w:val="00291616"/>
    <w:rsid w:val="00291668"/>
    <w:rsid w:val="00292179"/>
    <w:rsid w:val="002A1EF1"/>
    <w:rsid w:val="002A397D"/>
    <w:rsid w:val="002A6A7B"/>
    <w:rsid w:val="002B0F72"/>
    <w:rsid w:val="002B1AA8"/>
    <w:rsid w:val="002B2643"/>
    <w:rsid w:val="002B3AA8"/>
    <w:rsid w:val="002B4C75"/>
    <w:rsid w:val="002B67B8"/>
    <w:rsid w:val="002B7B1C"/>
    <w:rsid w:val="002C05DF"/>
    <w:rsid w:val="002C0E11"/>
    <w:rsid w:val="002C0F29"/>
    <w:rsid w:val="002C4AB8"/>
    <w:rsid w:val="002C57F3"/>
    <w:rsid w:val="002C7272"/>
    <w:rsid w:val="002C7C3B"/>
    <w:rsid w:val="002D5B89"/>
    <w:rsid w:val="002D7D53"/>
    <w:rsid w:val="002D7E02"/>
    <w:rsid w:val="002E17F7"/>
    <w:rsid w:val="002E587B"/>
    <w:rsid w:val="002E6A77"/>
    <w:rsid w:val="002E7DE7"/>
    <w:rsid w:val="002F713A"/>
    <w:rsid w:val="0030092A"/>
    <w:rsid w:val="003016C1"/>
    <w:rsid w:val="0030375A"/>
    <w:rsid w:val="00303866"/>
    <w:rsid w:val="003052CB"/>
    <w:rsid w:val="003073ED"/>
    <w:rsid w:val="00307A56"/>
    <w:rsid w:val="00307D38"/>
    <w:rsid w:val="00310664"/>
    <w:rsid w:val="00313E95"/>
    <w:rsid w:val="00316F59"/>
    <w:rsid w:val="00322603"/>
    <w:rsid w:val="00324133"/>
    <w:rsid w:val="0032569E"/>
    <w:rsid w:val="00331692"/>
    <w:rsid w:val="00331E65"/>
    <w:rsid w:val="0033263C"/>
    <w:rsid w:val="00332A1F"/>
    <w:rsid w:val="003453A8"/>
    <w:rsid w:val="0034593D"/>
    <w:rsid w:val="00347584"/>
    <w:rsid w:val="00350352"/>
    <w:rsid w:val="003515A1"/>
    <w:rsid w:val="00351887"/>
    <w:rsid w:val="003538B7"/>
    <w:rsid w:val="003566F5"/>
    <w:rsid w:val="0036199C"/>
    <w:rsid w:val="003620B8"/>
    <w:rsid w:val="0036297A"/>
    <w:rsid w:val="00366364"/>
    <w:rsid w:val="003663FB"/>
    <w:rsid w:val="00372D7A"/>
    <w:rsid w:val="00374226"/>
    <w:rsid w:val="0038509E"/>
    <w:rsid w:val="003852B8"/>
    <w:rsid w:val="00386915"/>
    <w:rsid w:val="0039507E"/>
    <w:rsid w:val="003971F0"/>
    <w:rsid w:val="003A00FE"/>
    <w:rsid w:val="003A3BE2"/>
    <w:rsid w:val="003B182E"/>
    <w:rsid w:val="003B4391"/>
    <w:rsid w:val="003B4900"/>
    <w:rsid w:val="003C0346"/>
    <w:rsid w:val="003C54C9"/>
    <w:rsid w:val="003E257F"/>
    <w:rsid w:val="003E4C3F"/>
    <w:rsid w:val="003E4D42"/>
    <w:rsid w:val="003E5204"/>
    <w:rsid w:val="003E5CC7"/>
    <w:rsid w:val="003F2DAD"/>
    <w:rsid w:val="00402D6B"/>
    <w:rsid w:val="00403E1E"/>
    <w:rsid w:val="00404B1D"/>
    <w:rsid w:val="00407382"/>
    <w:rsid w:val="00407F24"/>
    <w:rsid w:val="004119F7"/>
    <w:rsid w:val="00412416"/>
    <w:rsid w:val="00420EF3"/>
    <w:rsid w:val="004214CF"/>
    <w:rsid w:val="0042782B"/>
    <w:rsid w:val="00427E8A"/>
    <w:rsid w:val="00430E5C"/>
    <w:rsid w:val="00432115"/>
    <w:rsid w:val="00433A9E"/>
    <w:rsid w:val="00437C8A"/>
    <w:rsid w:val="00440252"/>
    <w:rsid w:val="00441F9B"/>
    <w:rsid w:val="00442B1B"/>
    <w:rsid w:val="0044394B"/>
    <w:rsid w:val="00444298"/>
    <w:rsid w:val="00445E6A"/>
    <w:rsid w:val="00452443"/>
    <w:rsid w:val="004553BE"/>
    <w:rsid w:val="004662E9"/>
    <w:rsid w:val="00470B2A"/>
    <w:rsid w:val="0047217F"/>
    <w:rsid w:val="00472A2E"/>
    <w:rsid w:val="004733A7"/>
    <w:rsid w:val="00474B08"/>
    <w:rsid w:val="00474F33"/>
    <w:rsid w:val="00475A17"/>
    <w:rsid w:val="00482035"/>
    <w:rsid w:val="0048234E"/>
    <w:rsid w:val="004828C1"/>
    <w:rsid w:val="0048421F"/>
    <w:rsid w:val="00484276"/>
    <w:rsid w:val="00484E00"/>
    <w:rsid w:val="00486081"/>
    <w:rsid w:val="00486D03"/>
    <w:rsid w:val="00487069"/>
    <w:rsid w:val="00490054"/>
    <w:rsid w:val="00492561"/>
    <w:rsid w:val="00493C3F"/>
    <w:rsid w:val="00494A6D"/>
    <w:rsid w:val="004A2057"/>
    <w:rsid w:val="004B110B"/>
    <w:rsid w:val="004B2741"/>
    <w:rsid w:val="004B544F"/>
    <w:rsid w:val="004B5FAC"/>
    <w:rsid w:val="004B7A59"/>
    <w:rsid w:val="004C47BB"/>
    <w:rsid w:val="004C6876"/>
    <w:rsid w:val="004D033B"/>
    <w:rsid w:val="004D44D7"/>
    <w:rsid w:val="004D48D1"/>
    <w:rsid w:val="004E448B"/>
    <w:rsid w:val="004E5442"/>
    <w:rsid w:val="004E6EB1"/>
    <w:rsid w:val="004F0AD6"/>
    <w:rsid w:val="004F1257"/>
    <w:rsid w:val="004F4C3B"/>
    <w:rsid w:val="005015D7"/>
    <w:rsid w:val="00501E2F"/>
    <w:rsid w:val="00502CFE"/>
    <w:rsid w:val="0050500C"/>
    <w:rsid w:val="00507DFF"/>
    <w:rsid w:val="00517C72"/>
    <w:rsid w:val="00526889"/>
    <w:rsid w:val="00527D82"/>
    <w:rsid w:val="0053053D"/>
    <w:rsid w:val="00530DCB"/>
    <w:rsid w:val="005332CB"/>
    <w:rsid w:val="00533D77"/>
    <w:rsid w:val="00534B99"/>
    <w:rsid w:val="005361E2"/>
    <w:rsid w:val="00544B2B"/>
    <w:rsid w:val="005470E5"/>
    <w:rsid w:val="00550035"/>
    <w:rsid w:val="0055086A"/>
    <w:rsid w:val="00553F2C"/>
    <w:rsid w:val="00563A42"/>
    <w:rsid w:val="00565391"/>
    <w:rsid w:val="00570B48"/>
    <w:rsid w:val="00573475"/>
    <w:rsid w:val="005803DE"/>
    <w:rsid w:val="00582033"/>
    <w:rsid w:val="00590CFB"/>
    <w:rsid w:val="00590F45"/>
    <w:rsid w:val="00591F28"/>
    <w:rsid w:val="00593EA3"/>
    <w:rsid w:val="005944D5"/>
    <w:rsid w:val="005A09CD"/>
    <w:rsid w:val="005A6659"/>
    <w:rsid w:val="005A7702"/>
    <w:rsid w:val="005B59F5"/>
    <w:rsid w:val="005B7621"/>
    <w:rsid w:val="005B7F0D"/>
    <w:rsid w:val="005C132A"/>
    <w:rsid w:val="005C1AC3"/>
    <w:rsid w:val="005C591B"/>
    <w:rsid w:val="005C6DDA"/>
    <w:rsid w:val="005D0A76"/>
    <w:rsid w:val="005D59AF"/>
    <w:rsid w:val="005E0551"/>
    <w:rsid w:val="005E1362"/>
    <w:rsid w:val="005E468F"/>
    <w:rsid w:val="005E6467"/>
    <w:rsid w:val="005E74BF"/>
    <w:rsid w:val="005E7FC4"/>
    <w:rsid w:val="005F113E"/>
    <w:rsid w:val="005F4860"/>
    <w:rsid w:val="006062C6"/>
    <w:rsid w:val="0060671D"/>
    <w:rsid w:val="00611588"/>
    <w:rsid w:val="00615D2B"/>
    <w:rsid w:val="00620655"/>
    <w:rsid w:val="00620C60"/>
    <w:rsid w:val="006215B2"/>
    <w:rsid w:val="00624157"/>
    <w:rsid w:val="00624A59"/>
    <w:rsid w:val="00625032"/>
    <w:rsid w:val="0062616E"/>
    <w:rsid w:val="00631B92"/>
    <w:rsid w:val="00633040"/>
    <w:rsid w:val="006342AF"/>
    <w:rsid w:val="00640785"/>
    <w:rsid w:val="0064769B"/>
    <w:rsid w:val="00656335"/>
    <w:rsid w:val="006619DE"/>
    <w:rsid w:val="006631BF"/>
    <w:rsid w:val="006676A8"/>
    <w:rsid w:val="0067053B"/>
    <w:rsid w:val="00670B84"/>
    <w:rsid w:val="00672BEC"/>
    <w:rsid w:val="0067612E"/>
    <w:rsid w:val="0068068E"/>
    <w:rsid w:val="006811DD"/>
    <w:rsid w:val="00681F19"/>
    <w:rsid w:val="00683C4D"/>
    <w:rsid w:val="00694F45"/>
    <w:rsid w:val="006B36C5"/>
    <w:rsid w:val="006B7685"/>
    <w:rsid w:val="006C5A62"/>
    <w:rsid w:val="006C5F29"/>
    <w:rsid w:val="006C64BD"/>
    <w:rsid w:val="006C790D"/>
    <w:rsid w:val="006D6F32"/>
    <w:rsid w:val="006E2C25"/>
    <w:rsid w:val="006E3A5C"/>
    <w:rsid w:val="006E5B3C"/>
    <w:rsid w:val="006E7ABA"/>
    <w:rsid w:val="006F5B4E"/>
    <w:rsid w:val="006F77FA"/>
    <w:rsid w:val="0070322A"/>
    <w:rsid w:val="00704763"/>
    <w:rsid w:val="007047EB"/>
    <w:rsid w:val="00704823"/>
    <w:rsid w:val="00705776"/>
    <w:rsid w:val="0070584F"/>
    <w:rsid w:val="00705C88"/>
    <w:rsid w:val="0071186E"/>
    <w:rsid w:val="00712957"/>
    <w:rsid w:val="00714EA6"/>
    <w:rsid w:val="007170D0"/>
    <w:rsid w:val="00720DDE"/>
    <w:rsid w:val="00723BA3"/>
    <w:rsid w:val="0073270B"/>
    <w:rsid w:val="00742170"/>
    <w:rsid w:val="007461D7"/>
    <w:rsid w:val="00747F2C"/>
    <w:rsid w:val="00747FD7"/>
    <w:rsid w:val="00751EF3"/>
    <w:rsid w:val="00762551"/>
    <w:rsid w:val="00764F91"/>
    <w:rsid w:val="00767A74"/>
    <w:rsid w:val="007721F9"/>
    <w:rsid w:val="00780582"/>
    <w:rsid w:val="00782FDD"/>
    <w:rsid w:val="00793532"/>
    <w:rsid w:val="007A01DF"/>
    <w:rsid w:val="007A5D0E"/>
    <w:rsid w:val="007A73C8"/>
    <w:rsid w:val="007B388A"/>
    <w:rsid w:val="007B68C1"/>
    <w:rsid w:val="007B6CC8"/>
    <w:rsid w:val="007C2C64"/>
    <w:rsid w:val="007C6326"/>
    <w:rsid w:val="007C67A3"/>
    <w:rsid w:val="007C6A89"/>
    <w:rsid w:val="007D1BF1"/>
    <w:rsid w:val="007D1F10"/>
    <w:rsid w:val="007D2382"/>
    <w:rsid w:val="007D501C"/>
    <w:rsid w:val="007D6F87"/>
    <w:rsid w:val="007E46E3"/>
    <w:rsid w:val="007E6FFA"/>
    <w:rsid w:val="007F0C94"/>
    <w:rsid w:val="007F2E60"/>
    <w:rsid w:val="007F348A"/>
    <w:rsid w:val="007F6C4A"/>
    <w:rsid w:val="008010C8"/>
    <w:rsid w:val="00802D7E"/>
    <w:rsid w:val="00804F50"/>
    <w:rsid w:val="0080567E"/>
    <w:rsid w:val="00807030"/>
    <w:rsid w:val="0081450A"/>
    <w:rsid w:val="008146A9"/>
    <w:rsid w:val="00820B1F"/>
    <w:rsid w:val="00821167"/>
    <w:rsid w:val="00825C24"/>
    <w:rsid w:val="00826402"/>
    <w:rsid w:val="00831174"/>
    <w:rsid w:val="00837C68"/>
    <w:rsid w:val="00860442"/>
    <w:rsid w:val="00862CB7"/>
    <w:rsid w:val="00862E8D"/>
    <w:rsid w:val="00864968"/>
    <w:rsid w:val="00864CE3"/>
    <w:rsid w:val="00865D35"/>
    <w:rsid w:val="00866DB9"/>
    <w:rsid w:val="00866FE8"/>
    <w:rsid w:val="008677B6"/>
    <w:rsid w:val="00871E50"/>
    <w:rsid w:val="008756B7"/>
    <w:rsid w:val="008759CC"/>
    <w:rsid w:val="0087604B"/>
    <w:rsid w:val="00882D67"/>
    <w:rsid w:val="008831A0"/>
    <w:rsid w:val="00883C37"/>
    <w:rsid w:val="008847EE"/>
    <w:rsid w:val="008868E4"/>
    <w:rsid w:val="0088784E"/>
    <w:rsid w:val="00894DCB"/>
    <w:rsid w:val="0089668F"/>
    <w:rsid w:val="008A16D6"/>
    <w:rsid w:val="008A4BF9"/>
    <w:rsid w:val="008A5BCB"/>
    <w:rsid w:val="008B0961"/>
    <w:rsid w:val="008B45D7"/>
    <w:rsid w:val="008C11B4"/>
    <w:rsid w:val="008C2458"/>
    <w:rsid w:val="008D2383"/>
    <w:rsid w:val="008E0104"/>
    <w:rsid w:val="008E54BE"/>
    <w:rsid w:val="008E5E26"/>
    <w:rsid w:val="008E7E68"/>
    <w:rsid w:val="008F0FA4"/>
    <w:rsid w:val="008F4AFE"/>
    <w:rsid w:val="008F4D70"/>
    <w:rsid w:val="008F5B7B"/>
    <w:rsid w:val="009009AA"/>
    <w:rsid w:val="00901067"/>
    <w:rsid w:val="009026F3"/>
    <w:rsid w:val="009029F7"/>
    <w:rsid w:val="0090382C"/>
    <w:rsid w:val="00903F62"/>
    <w:rsid w:val="00905064"/>
    <w:rsid w:val="00922B25"/>
    <w:rsid w:val="0092550F"/>
    <w:rsid w:val="009263CE"/>
    <w:rsid w:val="009302C4"/>
    <w:rsid w:val="00931C24"/>
    <w:rsid w:val="00933B7A"/>
    <w:rsid w:val="009360D6"/>
    <w:rsid w:val="00936987"/>
    <w:rsid w:val="0093759A"/>
    <w:rsid w:val="00940FE7"/>
    <w:rsid w:val="0094782C"/>
    <w:rsid w:val="009508FD"/>
    <w:rsid w:val="00950C2F"/>
    <w:rsid w:val="0095565C"/>
    <w:rsid w:val="00960396"/>
    <w:rsid w:val="0096401D"/>
    <w:rsid w:val="00964DB0"/>
    <w:rsid w:val="009676A8"/>
    <w:rsid w:val="009725F0"/>
    <w:rsid w:val="009806A7"/>
    <w:rsid w:val="0098527E"/>
    <w:rsid w:val="00985551"/>
    <w:rsid w:val="00985717"/>
    <w:rsid w:val="009862BC"/>
    <w:rsid w:val="009949A6"/>
    <w:rsid w:val="009967BA"/>
    <w:rsid w:val="009A026F"/>
    <w:rsid w:val="009A1FF5"/>
    <w:rsid w:val="009B138D"/>
    <w:rsid w:val="009B1FD8"/>
    <w:rsid w:val="009B48C0"/>
    <w:rsid w:val="009B7094"/>
    <w:rsid w:val="009C13C7"/>
    <w:rsid w:val="009C1CCA"/>
    <w:rsid w:val="009C678E"/>
    <w:rsid w:val="009C6D99"/>
    <w:rsid w:val="009D0043"/>
    <w:rsid w:val="009D0424"/>
    <w:rsid w:val="009D1CC8"/>
    <w:rsid w:val="009E3B3F"/>
    <w:rsid w:val="009E4090"/>
    <w:rsid w:val="009F3327"/>
    <w:rsid w:val="009F7275"/>
    <w:rsid w:val="00A02457"/>
    <w:rsid w:val="00A040E2"/>
    <w:rsid w:val="00A05566"/>
    <w:rsid w:val="00A2045A"/>
    <w:rsid w:val="00A21F5C"/>
    <w:rsid w:val="00A248B5"/>
    <w:rsid w:val="00A254F7"/>
    <w:rsid w:val="00A255FF"/>
    <w:rsid w:val="00A26A2E"/>
    <w:rsid w:val="00A301AB"/>
    <w:rsid w:val="00A32195"/>
    <w:rsid w:val="00A337F9"/>
    <w:rsid w:val="00A36338"/>
    <w:rsid w:val="00A40505"/>
    <w:rsid w:val="00A438A4"/>
    <w:rsid w:val="00A43961"/>
    <w:rsid w:val="00A446D5"/>
    <w:rsid w:val="00A46059"/>
    <w:rsid w:val="00A5067E"/>
    <w:rsid w:val="00A51009"/>
    <w:rsid w:val="00A51DDE"/>
    <w:rsid w:val="00A547D7"/>
    <w:rsid w:val="00A56257"/>
    <w:rsid w:val="00A56B35"/>
    <w:rsid w:val="00A6160A"/>
    <w:rsid w:val="00A678C9"/>
    <w:rsid w:val="00A71934"/>
    <w:rsid w:val="00A73545"/>
    <w:rsid w:val="00A82900"/>
    <w:rsid w:val="00A8333E"/>
    <w:rsid w:val="00A83976"/>
    <w:rsid w:val="00A85B9C"/>
    <w:rsid w:val="00A90BAD"/>
    <w:rsid w:val="00A92DA1"/>
    <w:rsid w:val="00A94678"/>
    <w:rsid w:val="00A968C1"/>
    <w:rsid w:val="00A96BBA"/>
    <w:rsid w:val="00A97B01"/>
    <w:rsid w:val="00AA16DC"/>
    <w:rsid w:val="00AA26AD"/>
    <w:rsid w:val="00AA51B9"/>
    <w:rsid w:val="00AA6F1A"/>
    <w:rsid w:val="00AB28DC"/>
    <w:rsid w:val="00AB3300"/>
    <w:rsid w:val="00AB3ED6"/>
    <w:rsid w:val="00AB6068"/>
    <w:rsid w:val="00AB7825"/>
    <w:rsid w:val="00AB78A0"/>
    <w:rsid w:val="00AC0A5D"/>
    <w:rsid w:val="00AC212E"/>
    <w:rsid w:val="00AC3C36"/>
    <w:rsid w:val="00AC52C3"/>
    <w:rsid w:val="00AD0988"/>
    <w:rsid w:val="00AD255D"/>
    <w:rsid w:val="00AD59AF"/>
    <w:rsid w:val="00AE6E40"/>
    <w:rsid w:val="00B01897"/>
    <w:rsid w:val="00B0276F"/>
    <w:rsid w:val="00B030E4"/>
    <w:rsid w:val="00B032A4"/>
    <w:rsid w:val="00B04C5C"/>
    <w:rsid w:val="00B0769A"/>
    <w:rsid w:val="00B07AB3"/>
    <w:rsid w:val="00B13F5A"/>
    <w:rsid w:val="00B17013"/>
    <w:rsid w:val="00B2146D"/>
    <w:rsid w:val="00B23A2E"/>
    <w:rsid w:val="00B27D85"/>
    <w:rsid w:val="00B3640B"/>
    <w:rsid w:val="00B36875"/>
    <w:rsid w:val="00B377D3"/>
    <w:rsid w:val="00B43D79"/>
    <w:rsid w:val="00B456C7"/>
    <w:rsid w:val="00B46880"/>
    <w:rsid w:val="00B47090"/>
    <w:rsid w:val="00B50B17"/>
    <w:rsid w:val="00B50D3D"/>
    <w:rsid w:val="00B5100A"/>
    <w:rsid w:val="00B51190"/>
    <w:rsid w:val="00B52212"/>
    <w:rsid w:val="00B54B4B"/>
    <w:rsid w:val="00B61E44"/>
    <w:rsid w:val="00B63FF7"/>
    <w:rsid w:val="00B6481F"/>
    <w:rsid w:val="00B739E1"/>
    <w:rsid w:val="00B73E67"/>
    <w:rsid w:val="00B758D9"/>
    <w:rsid w:val="00B82C7D"/>
    <w:rsid w:val="00B920BE"/>
    <w:rsid w:val="00B924F2"/>
    <w:rsid w:val="00B9283F"/>
    <w:rsid w:val="00B931E5"/>
    <w:rsid w:val="00B9444B"/>
    <w:rsid w:val="00BA290A"/>
    <w:rsid w:val="00BA33DA"/>
    <w:rsid w:val="00BA3484"/>
    <w:rsid w:val="00BA5B41"/>
    <w:rsid w:val="00BA6F9B"/>
    <w:rsid w:val="00BB04E3"/>
    <w:rsid w:val="00BB1822"/>
    <w:rsid w:val="00BB389E"/>
    <w:rsid w:val="00BC3AAD"/>
    <w:rsid w:val="00BC4889"/>
    <w:rsid w:val="00BC60A1"/>
    <w:rsid w:val="00BF2C72"/>
    <w:rsid w:val="00C00DFC"/>
    <w:rsid w:val="00C1246F"/>
    <w:rsid w:val="00C138C6"/>
    <w:rsid w:val="00C14F17"/>
    <w:rsid w:val="00C20EAA"/>
    <w:rsid w:val="00C24660"/>
    <w:rsid w:val="00C31DAB"/>
    <w:rsid w:val="00C33360"/>
    <w:rsid w:val="00C40DB9"/>
    <w:rsid w:val="00C467CB"/>
    <w:rsid w:val="00C547B1"/>
    <w:rsid w:val="00C57028"/>
    <w:rsid w:val="00C61910"/>
    <w:rsid w:val="00C6349F"/>
    <w:rsid w:val="00C67E93"/>
    <w:rsid w:val="00C76A13"/>
    <w:rsid w:val="00C818C8"/>
    <w:rsid w:val="00C83901"/>
    <w:rsid w:val="00C86370"/>
    <w:rsid w:val="00C93B98"/>
    <w:rsid w:val="00C948E5"/>
    <w:rsid w:val="00C95206"/>
    <w:rsid w:val="00C957E3"/>
    <w:rsid w:val="00C96C83"/>
    <w:rsid w:val="00CA0199"/>
    <w:rsid w:val="00CA107A"/>
    <w:rsid w:val="00CA1227"/>
    <w:rsid w:val="00CA3AA2"/>
    <w:rsid w:val="00CB162E"/>
    <w:rsid w:val="00CB4121"/>
    <w:rsid w:val="00CC04B6"/>
    <w:rsid w:val="00CC2A2B"/>
    <w:rsid w:val="00CC624F"/>
    <w:rsid w:val="00CC7561"/>
    <w:rsid w:val="00CD36A0"/>
    <w:rsid w:val="00CE4F94"/>
    <w:rsid w:val="00CF7A9A"/>
    <w:rsid w:val="00D02697"/>
    <w:rsid w:val="00D02999"/>
    <w:rsid w:val="00D15D87"/>
    <w:rsid w:val="00D24A20"/>
    <w:rsid w:val="00D2587A"/>
    <w:rsid w:val="00D269F9"/>
    <w:rsid w:val="00D41247"/>
    <w:rsid w:val="00D4192E"/>
    <w:rsid w:val="00D41DB2"/>
    <w:rsid w:val="00D42913"/>
    <w:rsid w:val="00D4327C"/>
    <w:rsid w:val="00D4433F"/>
    <w:rsid w:val="00D523EC"/>
    <w:rsid w:val="00D52793"/>
    <w:rsid w:val="00D545CA"/>
    <w:rsid w:val="00D56126"/>
    <w:rsid w:val="00D615A8"/>
    <w:rsid w:val="00D61EAD"/>
    <w:rsid w:val="00D646EE"/>
    <w:rsid w:val="00D668F4"/>
    <w:rsid w:val="00D67EA0"/>
    <w:rsid w:val="00D76E92"/>
    <w:rsid w:val="00D81CE5"/>
    <w:rsid w:val="00D91C9F"/>
    <w:rsid w:val="00D9317B"/>
    <w:rsid w:val="00DA3930"/>
    <w:rsid w:val="00DA6ED2"/>
    <w:rsid w:val="00DB5B0E"/>
    <w:rsid w:val="00DB7904"/>
    <w:rsid w:val="00DC041D"/>
    <w:rsid w:val="00DC4330"/>
    <w:rsid w:val="00DC4F4F"/>
    <w:rsid w:val="00DD3482"/>
    <w:rsid w:val="00DD4BEC"/>
    <w:rsid w:val="00DD7A7B"/>
    <w:rsid w:val="00DE5F9B"/>
    <w:rsid w:val="00DF1EB7"/>
    <w:rsid w:val="00DF7D2F"/>
    <w:rsid w:val="00E023EF"/>
    <w:rsid w:val="00E02D01"/>
    <w:rsid w:val="00E034DF"/>
    <w:rsid w:val="00E03C0E"/>
    <w:rsid w:val="00E04152"/>
    <w:rsid w:val="00E111B8"/>
    <w:rsid w:val="00E11527"/>
    <w:rsid w:val="00E1153E"/>
    <w:rsid w:val="00E124C5"/>
    <w:rsid w:val="00E13611"/>
    <w:rsid w:val="00E13B6C"/>
    <w:rsid w:val="00E2423D"/>
    <w:rsid w:val="00E252E6"/>
    <w:rsid w:val="00E27CD7"/>
    <w:rsid w:val="00E40A2F"/>
    <w:rsid w:val="00E411F7"/>
    <w:rsid w:val="00E41BCA"/>
    <w:rsid w:val="00E4318C"/>
    <w:rsid w:val="00E50A93"/>
    <w:rsid w:val="00E50E93"/>
    <w:rsid w:val="00E51F46"/>
    <w:rsid w:val="00E56E25"/>
    <w:rsid w:val="00E63100"/>
    <w:rsid w:val="00E67C5C"/>
    <w:rsid w:val="00E73FE2"/>
    <w:rsid w:val="00E74903"/>
    <w:rsid w:val="00E75457"/>
    <w:rsid w:val="00E755C2"/>
    <w:rsid w:val="00E75D6B"/>
    <w:rsid w:val="00E7711F"/>
    <w:rsid w:val="00E77814"/>
    <w:rsid w:val="00E77FBE"/>
    <w:rsid w:val="00E807A0"/>
    <w:rsid w:val="00E810F7"/>
    <w:rsid w:val="00E82FB7"/>
    <w:rsid w:val="00E842CE"/>
    <w:rsid w:val="00E85DBE"/>
    <w:rsid w:val="00E85F10"/>
    <w:rsid w:val="00E86509"/>
    <w:rsid w:val="00E8697C"/>
    <w:rsid w:val="00E87F6F"/>
    <w:rsid w:val="00E91C85"/>
    <w:rsid w:val="00E92BE1"/>
    <w:rsid w:val="00E93C1E"/>
    <w:rsid w:val="00E96B2A"/>
    <w:rsid w:val="00EA3885"/>
    <w:rsid w:val="00EA4114"/>
    <w:rsid w:val="00EA490F"/>
    <w:rsid w:val="00EA4DC2"/>
    <w:rsid w:val="00EA508C"/>
    <w:rsid w:val="00EA548E"/>
    <w:rsid w:val="00EA7A19"/>
    <w:rsid w:val="00EB0B4E"/>
    <w:rsid w:val="00EB0B61"/>
    <w:rsid w:val="00EB2C36"/>
    <w:rsid w:val="00EB6DCE"/>
    <w:rsid w:val="00EB7133"/>
    <w:rsid w:val="00EB7415"/>
    <w:rsid w:val="00EB7926"/>
    <w:rsid w:val="00EC15E8"/>
    <w:rsid w:val="00EC198E"/>
    <w:rsid w:val="00EC245F"/>
    <w:rsid w:val="00EC25E1"/>
    <w:rsid w:val="00EC3362"/>
    <w:rsid w:val="00EC3A36"/>
    <w:rsid w:val="00EC47E6"/>
    <w:rsid w:val="00EC4EFC"/>
    <w:rsid w:val="00EC5ED7"/>
    <w:rsid w:val="00EC5F1F"/>
    <w:rsid w:val="00EC5F55"/>
    <w:rsid w:val="00EC6DA9"/>
    <w:rsid w:val="00EC7B14"/>
    <w:rsid w:val="00ED0846"/>
    <w:rsid w:val="00EE3280"/>
    <w:rsid w:val="00EE5619"/>
    <w:rsid w:val="00EF2957"/>
    <w:rsid w:val="00EF6565"/>
    <w:rsid w:val="00EF7450"/>
    <w:rsid w:val="00F00D8C"/>
    <w:rsid w:val="00F03449"/>
    <w:rsid w:val="00F03A8E"/>
    <w:rsid w:val="00F03B38"/>
    <w:rsid w:val="00F0446B"/>
    <w:rsid w:val="00F1151A"/>
    <w:rsid w:val="00F1246E"/>
    <w:rsid w:val="00F14559"/>
    <w:rsid w:val="00F151C3"/>
    <w:rsid w:val="00F15CFA"/>
    <w:rsid w:val="00F2237E"/>
    <w:rsid w:val="00F24E33"/>
    <w:rsid w:val="00F24F38"/>
    <w:rsid w:val="00F27ACD"/>
    <w:rsid w:val="00F31FE4"/>
    <w:rsid w:val="00F37540"/>
    <w:rsid w:val="00F42A01"/>
    <w:rsid w:val="00F454A1"/>
    <w:rsid w:val="00F45BD9"/>
    <w:rsid w:val="00F52433"/>
    <w:rsid w:val="00F52508"/>
    <w:rsid w:val="00F53209"/>
    <w:rsid w:val="00F60CC3"/>
    <w:rsid w:val="00F615BA"/>
    <w:rsid w:val="00F64B51"/>
    <w:rsid w:val="00F70F6F"/>
    <w:rsid w:val="00F72219"/>
    <w:rsid w:val="00F725FD"/>
    <w:rsid w:val="00F84C78"/>
    <w:rsid w:val="00F851D8"/>
    <w:rsid w:val="00F94F88"/>
    <w:rsid w:val="00F97FE5"/>
    <w:rsid w:val="00FA7C6B"/>
    <w:rsid w:val="00FB2B37"/>
    <w:rsid w:val="00FB44F1"/>
    <w:rsid w:val="00FB472F"/>
    <w:rsid w:val="00FB5E4D"/>
    <w:rsid w:val="00FC3D5D"/>
    <w:rsid w:val="00FC3FAF"/>
    <w:rsid w:val="00FC417D"/>
    <w:rsid w:val="00FC4DD8"/>
    <w:rsid w:val="00FC7C6A"/>
    <w:rsid w:val="00FD157C"/>
    <w:rsid w:val="00FD322D"/>
    <w:rsid w:val="00FD3D29"/>
    <w:rsid w:val="00FD79F3"/>
    <w:rsid w:val="00FE2D07"/>
    <w:rsid w:val="00FE52A6"/>
    <w:rsid w:val="00FE5BD2"/>
    <w:rsid w:val="00FE6267"/>
    <w:rsid w:val="00FF446B"/>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81A3C7"/>
  <w15:docId w15:val="{4891331D-7FA4-4A21-8A44-BF11F8A5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F55"/>
    <w:pPr>
      <w:jc w:val="both"/>
    </w:pPr>
    <w:rPr>
      <w:rFonts w:eastAsia="Malgun Gothic"/>
      <w:sz w:val="22"/>
      <w:szCs w:val="24"/>
      <w:lang w:val="en-GB"/>
    </w:rPr>
  </w:style>
  <w:style w:type="paragraph" w:styleId="Heading1">
    <w:name w:val="heading 1"/>
    <w:basedOn w:val="Normal"/>
    <w:link w:val="Heading1Char"/>
    <w:uiPriority w:val="9"/>
    <w:qFormat/>
    <w:rsid w:val="00865D35"/>
    <w:pPr>
      <w:spacing w:before="100" w:beforeAutospacing="1" w:after="100" w:afterAutospacing="1"/>
      <w:jc w:val="left"/>
      <w:outlineLvl w:val="0"/>
    </w:pPr>
    <w:rPr>
      <w:rFonts w:eastAsia="Times New Roman"/>
      <w:b/>
      <w:bCs/>
      <w:kern w:val="36"/>
      <w:sz w:val="48"/>
      <w:szCs w:val="48"/>
      <w:lang w:val="x-none" w:eastAsia="x-none"/>
    </w:rPr>
  </w:style>
  <w:style w:type="paragraph" w:styleId="Heading2">
    <w:name w:val="heading 2"/>
    <w:basedOn w:val="Heading1"/>
    <w:next w:val="Normal"/>
    <w:link w:val="Heading2Char"/>
    <w:uiPriority w:val="9"/>
    <w:unhideWhenUsed/>
    <w:qFormat/>
    <w:rsid w:val="00D76E92"/>
    <w:pPr>
      <w:numPr>
        <w:ilvl w:val="1"/>
        <w:numId w:val="3"/>
      </w:numPr>
      <w:spacing w:before="0" w:beforeAutospacing="0" w:after="0" w:afterAutospacing="0" w:line="276" w:lineRule="auto"/>
      <w:jc w:val="both"/>
      <w:outlineLvl w:val="1"/>
    </w:pPr>
    <w:rPr>
      <w:b w:val="0"/>
      <w:bCs w:val="0"/>
      <w:color w:val="000000"/>
      <w:kern w:val="0"/>
      <w:sz w:val="24"/>
      <w:szCs w:val="24"/>
      <w:lang w:val="en-GB" w:eastAsia="en-US"/>
    </w:rPr>
  </w:style>
  <w:style w:type="paragraph" w:styleId="Heading3">
    <w:name w:val="heading 3"/>
    <w:basedOn w:val="Heading2"/>
    <w:next w:val="Normal"/>
    <w:link w:val="Heading3Char"/>
    <w:uiPriority w:val="9"/>
    <w:unhideWhenUsed/>
    <w:qFormat/>
    <w:rsid w:val="00D76E92"/>
    <w:pPr>
      <w:numPr>
        <w:ilvl w:val="2"/>
      </w:numPr>
      <w:ind w:left="720"/>
      <w:outlineLvl w:val="2"/>
    </w:pPr>
  </w:style>
  <w:style w:type="paragraph" w:styleId="Heading4">
    <w:name w:val="heading 4"/>
    <w:basedOn w:val="Normal"/>
    <w:next w:val="Normal"/>
    <w:link w:val="Heading4Char"/>
    <w:uiPriority w:val="9"/>
    <w:unhideWhenUsed/>
    <w:qFormat/>
    <w:rsid w:val="00D76E92"/>
    <w:pPr>
      <w:numPr>
        <w:ilvl w:val="3"/>
        <w:numId w:val="3"/>
      </w:numPr>
      <w:jc w:val="left"/>
      <w:outlineLvl w:val="3"/>
    </w:pPr>
    <w:rPr>
      <w:rFonts w:eastAsia="Calibri"/>
      <w:color w:val="000000"/>
      <w:sz w:val="24"/>
    </w:rPr>
  </w:style>
  <w:style w:type="paragraph" w:styleId="Heading5">
    <w:name w:val="heading 5"/>
    <w:basedOn w:val="Heading4"/>
    <w:next w:val="Normal"/>
    <w:link w:val="Heading5Char"/>
    <w:uiPriority w:val="9"/>
    <w:unhideWhenUsed/>
    <w:qFormat/>
    <w:rsid w:val="00D76E92"/>
    <w:pPr>
      <w:numPr>
        <w:ilvl w:val="4"/>
      </w:numPr>
      <w:outlineLvl w:val="4"/>
    </w:pPr>
    <w:rPr>
      <w:b/>
      <w:i/>
    </w:rPr>
  </w:style>
  <w:style w:type="paragraph" w:styleId="Heading6">
    <w:name w:val="heading 6"/>
    <w:basedOn w:val="Normal"/>
    <w:next w:val="Normal"/>
    <w:link w:val="Heading6Char"/>
    <w:uiPriority w:val="9"/>
    <w:semiHidden/>
    <w:unhideWhenUsed/>
    <w:qFormat/>
    <w:rsid w:val="00D76E92"/>
    <w:pPr>
      <w:keepNext/>
      <w:keepLines/>
      <w:numPr>
        <w:ilvl w:val="5"/>
        <w:numId w:val="2"/>
      </w:numPr>
      <w:spacing w:before="40" w:line="276" w:lineRule="auto"/>
      <w:outlineLvl w:val="5"/>
    </w:pPr>
    <w:rPr>
      <w:rFonts w:ascii="Calibri Light" w:hAnsi="Calibri Light"/>
      <w:color w:val="1F3763"/>
      <w:sz w:val="24"/>
    </w:rPr>
  </w:style>
  <w:style w:type="paragraph" w:styleId="Heading7">
    <w:name w:val="heading 7"/>
    <w:basedOn w:val="Normal"/>
    <w:next w:val="Normal"/>
    <w:link w:val="Heading7Char"/>
    <w:uiPriority w:val="9"/>
    <w:semiHidden/>
    <w:unhideWhenUsed/>
    <w:qFormat/>
    <w:rsid w:val="00D76E92"/>
    <w:pPr>
      <w:keepNext/>
      <w:keepLines/>
      <w:numPr>
        <w:ilvl w:val="6"/>
        <w:numId w:val="2"/>
      </w:numPr>
      <w:spacing w:before="40" w:line="276" w:lineRule="auto"/>
      <w:outlineLvl w:val="6"/>
    </w:pPr>
    <w:rPr>
      <w:rFonts w:ascii="Calibri Light" w:hAnsi="Calibri Light"/>
      <w:i/>
      <w:iCs/>
      <w:color w:val="1F3763"/>
      <w:sz w:val="24"/>
    </w:rPr>
  </w:style>
  <w:style w:type="paragraph" w:styleId="Heading8">
    <w:name w:val="heading 8"/>
    <w:basedOn w:val="Normal"/>
    <w:next w:val="Normal"/>
    <w:link w:val="Heading8Char"/>
    <w:uiPriority w:val="9"/>
    <w:semiHidden/>
    <w:unhideWhenUsed/>
    <w:qFormat/>
    <w:rsid w:val="00D76E92"/>
    <w:pPr>
      <w:keepNext/>
      <w:keepLines/>
      <w:numPr>
        <w:ilvl w:val="7"/>
        <w:numId w:val="2"/>
      </w:numPr>
      <w:spacing w:before="40" w:line="276"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D76E92"/>
    <w:pPr>
      <w:keepNext/>
      <w:keepLines/>
      <w:numPr>
        <w:ilvl w:val="8"/>
        <w:numId w:val="2"/>
      </w:numPr>
      <w:spacing w:before="40" w:line="276"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828C1"/>
    <w:pPr>
      <w:tabs>
        <w:tab w:val="center" w:pos="4320"/>
        <w:tab w:val="right" w:pos="8640"/>
      </w:tabs>
      <w:ind w:firstLine="720"/>
      <w:jc w:val="right"/>
    </w:pPr>
  </w:style>
  <w:style w:type="paragraph" w:customStyle="1" w:styleId="Cornernotation">
    <w:name w:val="Corner notation"/>
    <w:basedOn w:val="Normal"/>
    <w:rsid w:val="004828C1"/>
    <w:pPr>
      <w:ind w:left="170" w:right="3119" w:hanging="170"/>
      <w:jc w:val="left"/>
    </w:pPr>
  </w:style>
  <w:style w:type="paragraph" w:customStyle="1" w:styleId="Para1">
    <w:name w:val="Para1"/>
    <w:basedOn w:val="Normal"/>
    <w:link w:val="Para1Char"/>
    <w:rsid w:val="004828C1"/>
    <w:pPr>
      <w:numPr>
        <w:numId w:val="1"/>
      </w:numPr>
      <w:spacing w:before="120" w:after="120"/>
    </w:pPr>
    <w:rPr>
      <w:snapToGrid w:val="0"/>
      <w:szCs w:val="18"/>
    </w:rPr>
  </w:style>
  <w:style w:type="paragraph" w:styleId="Header">
    <w:name w:val="header"/>
    <w:basedOn w:val="Normal"/>
    <w:link w:val="HeaderChar"/>
    <w:uiPriority w:val="99"/>
    <w:rsid w:val="004828C1"/>
    <w:pPr>
      <w:tabs>
        <w:tab w:val="center" w:pos="4320"/>
        <w:tab w:val="right" w:pos="8640"/>
      </w:tabs>
    </w:pPr>
  </w:style>
  <w:style w:type="character" w:customStyle="1" w:styleId="HeaderChar">
    <w:name w:val="Header Char"/>
    <w:link w:val="Header"/>
    <w:uiPriority w:val="99"/>
    <w:rsid w:val="004828C1"/>
    <w:rPr>
      <w:rFonts w:eastAsia="Malgun Gothic"/>
      <w:sz w:val="22"/>
      <w:szCs w:val="24"/>
      <w:lang w:val="en-GB" w:eastAsia="en-US" w:bidi="ar-SA"/>
    </w:rPr>
  </w:style>
  <w:style w:type="character" w:styleId="FootnoteReference">
    <w:name w:val="footnote reference"/>
    <w:aliases w:val="stylish,Ref,de nota al pie,number,SUPERS,Footnote Reference Superscript,Footnote number,-E Fußnotenzeichen,EN Footnote Reference,Times 10 Point,Exposant 3 Point,Footnote symbol,Footnote reference number,note TESI,no...,Footnote,FZ"/>
    <w:rsid w:val="004828C1"/>
    <w:rPr>
      <w:sz w:val="18"/>
      <w:u w:val="single"/>
      <w:vertAlign w:val="baseli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rsid w:val="004828C1"/>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4828C1"/>
    <w:rPr>
      <w:rFonts w:eastAsia="Malgun Gothic"/>
      <w:sz w:val="18"/>
      <w:szCs w:val="24"/>
      <w:lang w:val="en-GB" w:eastAsia="en-US" w:bidi="ar-SA"/>
    </w:rPr>
  </w:style>
  <w:style w:type="paragraph" w:customStyle="1" w:styleId="Default">
    <w:name w:val="Default"/>
    <w:rsid w:val="004828C1"/>
    <w:pPr>
      <w:autoSpaceDE w:val="0"/>
      <w:autoSpaceDN w:val="0"/>
      <w:adjustRightInd w:val="0"/>
    </w:pPr>
    <w:rPr>
      <w:rFonts w:eastAsia="Malgun Gothic"/>
      <w:color w:val="000000"/>
      <w:sz w:val="24"/>
      <w:szCs w:val="24"/>
      <w:lang w:eastAsia="ko-KR"/>
    </w:rPr>
  </w:style>
  <w:style w:type="character" w:styleId="Hyperlink">
    <w:name w:val="Hyperlink"/>
    <w:uiPriority w:val="99"/>
    <w:rsid w:val="004828C1"/>
    <w:rPr>
      <w:color w:val="0000FF"/>
      <w:u w:val="single"/>
    </w:rPr>
  </w:style>
  <w:style w:type="character" w:styleId="FollowedHyperlink">
    <w:name w:val="FollowedHyperlink"/>
    <w:uiPriority w:val="99"/>
    <w:rsid w:val="00A73545"/>
    <w:rPr>
      <w:color w:val="800080"/>
      <w:u w:val="single"/>
    </w:rPr>
  </w:style>
  <w:style w:type="paragraph" w:customStyle="1" w:styleId="NormalAfter6pt">
    <w:name w:val="Normal + After:  6 pt"/>
    <w:aliases w:val="Line spacing:  At least 14 pt"/>
    <w:basedOn w:val="Normal"/>
    <w:link w:val="NormalAfter6ptChar"/>
    <w:rsid w:val="00E67C5C"/>
    <w:pPr>
      <w:spacing w:before="120" w:after="120"/>
    </w:pPr>
    <w:rPr>
      <w:rFonts w:eastAsia="MS Mincho"/>
      <w:color w:val="000000"/>
      <w:szCs w:val="22"/>
      <w:lang w:val="en-US" w:eastAsia="ja-JP"/>
    </w:rPr>
  </w:style>
  <w:style w:type="character" w:customStyle="1" w:styleId="NormalAfter6ptChar">
    <w:name w:val="Normal + After:  6 pt Char"/>
    <w:aliases w:val="Line spacing:  At least 14 pt Char"/>
    <w:link w:val="NormalAfter6pt"/>
    <w:rsid w:val="00E67C5C"/>
    <w:rPr>
      <w:rFonts w:eastAsia="MS Mincho"/>
      <w:color w:val="000000"/>
      <w:sz w:val="22"/>
      <w:szCs w:val="22"/>
      <w:lang w:val="en-US" w:eastAsia="ja-JP" w:bidi="ar-SA"/>
    </w:rPr>
  </w:style>
  <w:style w:type="character" w:styleId="Strong">
    <w:name w:val="Strong"/>
    <w:uiPriority w:val="22"/>
    <w:qFormat/>
    <w:rsid w:val="006619DE"/>
    <w:rPr>
      <w:b/>
      <w:bCs/>
    </w:rPr>
  </w:style>
  <w:style w:type="character" w:styleId="Emphasis">
    <w:name w:val="Emphasis"/>
    <w:uiPriority w:val="20"/>
    <w:qFormat/>
    <w:rsid w:val="006619DE"/>
    <w:rPr>
      <w:i/>
      <w:iCs/>
    </w:rPr>
  </w:style>
  <w:style w:type="character" w:customStyle="1" w:styleId="apple-converted-space">
    <w:name w:val="apple-converted-space"/>
    <w:rsid w:val="006619DE"/>
  </w:style>
  <w:style w:type="paragraph" w:customStyle="1" w:styleId="Nornal">
    <w:name w:val="Nornal"/>
    <w:basedOn w:val="Normal"/>
    <w:rsid w:val="00550035"/>
    <w:pPr>
      <w:spacing w:after="120" w:line="280" w:lineRule="atLeast"/>
    </w:pPr>
    <w:rPr>
      <w:color w:val="000000"/>
      <w:szCs w:val="22"/>
      <w:shd w:val="clear" w:color="auto" w:fill="FFFFFF"/>
    </w:rPr>
  </w:style>
  <w:style w:type="paragraph" w:customStyle="1" w:styleId="Nomral">
    <w:name w:val="Nomral"/>
    <w:basedOn w:val="Normal"/>
    <w:rsid w:val="00484E00"/>
    <w:pPr>
      <w:autoSpaceDE w:val="0"/>
      <w:autoSpaceDN w:val="0"/>
      <w:adjustRightInd w:val="0"/>
      <w:jc w:val="left"/>
    </w:pPr>
    <w:rPr>
      <w:rFonts w:eastAsia="TrebuchetMS"/>
      <w:szCs w:val="22"/>
      <w:lang w:val="en-US" w:eastAsia="ja-JP"/>
    </w:rPr>
  </w:style>
  <w:style w:type="character" w:customStyle="1" w:styleId="genus-species">
    <w:name w:val="genus-species"/>
    <w:rsid w:val="006C5A62"/>
    <w:rPr>
      <w:i/>
      <w:iCs/>
    </w:rPr>
  </w:style>
  <w:style w:type="character" w:customStyle="1" w:styleId="Heading1Char">
    <w:name w:val="Heading 1 Char"/>
    <w:link w:val="Heading1"/>
    <w:uiPriority w:val="9"/>
    <w:rsid w:val="00865D35"/>
    <w:rPr>
      <w:rFonts w:eastAsia="Times New Roman"/>
      <w:b/>
      <w:bCs/>
      <w:kern w:val="36"/>
      <w:sz w:val="48"/>
      <w:szCs w:val="48"/>
    </w:rPr>
  </w:style>
  <w:style w:type="paragraph" w:customStyle="1" w:styleId="BasicParagraph">
    <w:name w:val="[Basic Paragraph]"/>
    <w:basedOn w:val="Normal"/>
    <w:uiPriority w:val="99"/>
    <w:rsid w:val="00F851D8"/>
    <w:pPr>
      <w:autoSpaceDE w:val="0"/>
      <w:autoSpaceDN w:val="0"/>
      <w:adjustRightInd w:val="0"/>
      <w:spacing w:line="288" w:lineRule="auto"/>
      <w:jc w:val="left"/>
    </w:pPr>
    <w:rPr>
      <w:rFonts w:ascii="Times Regular" w:eastAsia="Times New Roman" w:hAnsi="Times Regular" w:cs="Times Regular"/>
      <w:color w:val="000000"/>
      <w:sz w:val="24"/>
      <w:lang w:val="en-US" w:eastAsia="fr-FR"/>
    </w:rPr>
  </w:style>
  <w:style w:type="paragraph" w:customStyle="1" w:styleId="Pa3">
    <w:name w:val="Pa3"/>
    <w:basedOn w:val="Default"/>
    <w:next w:val="Default"/>
    <w:uiPriority w:val="99"/>
    <w:rsid w:val="00F851D8"/>
    <w:pPr>
      <w:spacing w:line="241" w:lineRule="atLeast"/>
    </w:pPr>
    <w:rPr>
      <w:rFonts w:ascii="Myriad Pro" w:eastAsia="Times New Roman" w:hAnsi="Myriad Pro"/>
      <w:color w:val="auto"/>
      <w:lang w:val="fr-FR" w:eastAsia="fr-FR"/>
    </w:rPr>
  </w:style>
  <w:style w:type="paragraph" w:styleId="ListParagraph">
    <w:name w:val="List Paragraph"/>
    <w:basedOn w:val="Normal"/>
    <w:uiPriority w:val="34"/>
    <w:qFormat/>
    <w:rsid w:val="00C818C8"/>
    <w:pPr>
      <w:ind w:left="720"/>
      <w:jc w:val="left"/>
    </w:pPr>
    <w:rPr>
      <w:rFonts w:ascii="Calibri" w:eastAsia="Calibri" w:hAnsi="Calibri"/>
      <w:color w:val="000000"/>
      <w:szCs w:val="22"/>
      <w:lang w:val="en-CA" w:eastAsia="en-CA"/>
    </w:rPr>
  </w:style>
  <w:style w:type="paragraph" w:styleId="Title">
    <w:name w:val="Title"/>
    <w:basedOn w:val="Normal"/>
    <w:link w:val="TitleChar"/>
    <w:uiPriority w:val="10"/>
    <w:qFormat/>
    <w:rsid w:val="00D61EAD"/>
    <w:pPr>
      <w:jc w:val="center"/>
    </w:pPr>
    <w:rPr>
      <w:rFonts w:eastAsia="Times New Roman"/>
      <w:b/>
      <w:bCs/>
      <w:sz w:val="28"/>
      <w:lang w:val="fr-FR" w:eastAsia="fr-FR"/>
    </w:rPr>
  </w:style>
  <w:style w:type="character" w:customStyle="1" w:styleId="TitleChar">
    <w:name w:val="Title Char"/>
    <w:link w:val="Title"/>
    <w:uiPriority w:val="10"/>
    <w:rsid w:val="00D61EAD"/>
    <w:rPr>
      <w:rFonts w:eastAsia="Times New Roman"/>
      <w:b/>
      <w:bCs/>
      <w:sz w:val="28"/>
      <w:szCs w:val="24"/>
      <w:lang w:val="fr-FR" w:eastAsia="fr-FR"/>
    </w:rPr>
  </w:style>
  <w:style w:type="character" w:customStyle="1" w:styleId="fontsizebigger1">
    <w:name w:val="fontsizebigger1"/>
    <w:rsid w:val="00D61EAD"/>
    <w:rPr>
      <w:sz w:val="43"/>
      <w:szCs w:val="43"/>
    </w:rPr>
  </w:style>
  <w:style w:type="paragraph" w:styleId="BalloonText">
    <w:name w:val="Balloon Text"/>
    <w:basedOn w:val="Normal"/>
    <w:link w:val="BalloonTextChar"/>
    <w:uiPriority w:val="99"/>
    <w:rsid w:val="00825C24"/>
    <w:rPr>
      <w:rFonts w:ascii="Malgun Gothic" w:hAnsi="Malgun Gothic"/>
      <w:sz w:val="16"/>
      <w:szCs w:val="16"/>
    </w:rPr>
  </w:style>
  <w:style w:type="character" w:customStyle="1" w:styleId="BalloonTextChar">
    <w:name w:val="Balloon Text Char"/>
    <w:link w:val="BalloonText"/>
    <w:uiPriority w:val="99"/>
    <w:rsid w:val="00825C24"/>
    <w:rPr>
      <w:rFonts w:ascii="Malgun Gothic" w:eastAsia="Malgun Gothic" w:hAnsi="Malgun Gothic" w:cs="Times New Roman"/>
      <w:sz w:val="16"/>
      <w:szCs w:val="16"/>
      <w:lang w:val="en-GB" w:eastAsia="en-US"/>
    </w:rPr>
  </w:style>
  <w:style w:type="character" w:customStyle="1" w:styleId="hps">
    <w:name w:val="hps"/>
    <w:rsid w:val="00B030E4"/>
  </w:style>
  <w:style w:type="character" w:styleId="CommentReference">
    <w:name w:val="annotation reference"/>
    <w:semiHidden/>
    <w:unhideWhenUsed/>
    <w:rsid w:val="00C67E93"/>
    <w:rPr>
      <w:sz w:val="16"/>
      <w:szCs w:val="16"/>
    </w:rPr>
  </w:style>
  <w:style w:type="paragraph" w:styleId="CommentText">
    <w:name w:val="annotation text"/>
    <w:basedOn w:val="Normal"/>
    <w:link w:val="CommentTextChar"/>
    <w:unhideWhenUsed/>
    <w:rsid w:val="00C67E93"/>
    <w:rPr>
      <w:sz w:val="20"/>
      <w:szCs w:val="20"/>
    </w:rPr>
  </w:style>
  <w:style w:type="character" w:customStyle="1" w:styleId="CommentTextChar">
    <w:name w:val="Comment Text Char"/>
    <w:link w:val="CommentText"/>
    <w:rsid w:val="00C67E93"/>
    <w:rPr>
      <w:rFonts w:eastAsia="Malgun Gothic"/>
      <w:lang w:val="en-GB" w:eastAsia="en-US"/>
    </w:rPr>
  </w:style>
  <w:style w:type="paragraph" w:styleId="CommentSubject">
    <w:name w:val="annotation subject"/>
    <w:basedOn w:val="CommentText"/>
    <w:next w:val="CommentText"/>
    <w:link w:val="CommentSubjectChar"/>
    <w:uiPriority w:val="99"/>
    <w:semiHidden/>
    <w:unhideWhenUsed/>
    <w:rsid w:val="00C67E93"/>
    <w:rPr>
      <w:b/>
      <w:bCs/>
    </w:rPr>
  </w:style>
  <w:style w:type="character" w:customStyle="1" w:styleId="CommentSubjectChar">
    <w:name w:val="Comment Subject Char"/>
    <w:link w:val="CommentSubject"/>
    <w:uiPriority w:val="99"/>
    <w:semiHidden/>
    <w:rsid w:val="00C67E93"/>
    <w:rPr>
      <w:rFonts w:eastAsia="Malgun Gothic"/>
      <w:b/>
      <w:bCs/>
      <w:lang w:val="en-GB" w:eastAsia="en-US"/>
    </w:rPr>
  </w:style>
  <w:style w:type="paragraph" w:customStyle="1" w:styleId="meetingname">
    <w:name w:val="meeting name"/>
    <w:basedOn w:val="Cornernotation"/>
    <w:qFormat/>
    <w:rsid w:val="001637F4"/>
    <w:rPr>
      <w:caps/>
      <w:snapToGrid w:val="0"/>
    </w:rPr>
  </w:style>
  <w:style w:type="character" w:customStyle="1" w:styleId="FooterChar">
    <w:name w:val="Footer Char"/>
    <w:link w:val="Footer"/>
    <w:uiPriority w:val="99"/>
    <w:rsid w:val="00591F28"/>
    <w:rPr>
      <w:rFonts w:eastAsia="Malgun Gothic"/>
      <w:sz w:val="22"/>
      <w:szCs w:val="24"/>
      <w:lang w:val="en-GB" w:eastAsia="en-US"/>
    </w:rPr>
  </w:style>
  <w:style w:type="character" w:styleId="PageNumber">
    <w:name w:val="page number"/>
    <w:uiPriority w:val="99"/>
    <w:rsid w:val="00591F28"/>
  </w:style>
  <w:style w:type="character" w:customStyle="1" w:styleId="Heading2Char">
    <w:name w:val="Heading 2 Char"/>
    <w:link w:val="Heading2"/>
    <w:uiPriority w:val="9"/>
    <w:rsid w:val="00D76E92"/>
    <w:rPr>
      <w:rFonts w:eastAsia="Times New Roman"/>
      <w:color w:val="000000"/>
      <w:sz w:val="24"/>
      <w:szCs w:val="24"/>
      <w:lang w:val="en-GB"/>
    </w:rPr>
  </w:style>
  <w:style w:type="character" w:customStyle="1" w:styleId="Heading3Char">
    <w:name w:val="Heading 3 Char"/>
    <w:link w:val="Heading3"/>
    <w:uiPriority w:val="9"/>
    <w:rsid w:val="00D76E92"/>
    <w:rPr>
      <w:rFonts w:eastAsia="Times New Roman"/>
      <w:color w:val="000000"/>
      <w:sz w:val="24"/>
      <w:szCs w:val="24"/>
      <w:lang w:val="en-GB"/>
    </w:rPr>
  </w:style>
  <w:style w:type="character" w:customStyle="1" w:styleId="Heading4Char">
    <w:name w:val="Heading 4 Char"/>
    <w:link w:val="Heading4"/>
    <w:uiPriority w:val="9"/>
    <w:rsid w:val="00D76E92"/>
    <w:rPr>
      <w:rFonts w:eastAsia="Calibri"/>
      <w:color w:val="000000"/>
      <w:sz w:val="24"/>
      <w:szCs w:val="24"/>
      <w:lang w:val="en-GB"/>
    </w:rPr>
  </w:style>
  <w:style w:type="character" w:customStyle="1" w:styleId="Heading5Char">
    <w:name w:val="Heading 5 Char"/>
    <w:link w:val="Heading5"/>
    <w:uiPriority w:val="9"/>
    <w:rsid w:val="00D76E92"/>
    <w:rPr>
      <w:rFonts w:eastAsia="Calibri"/>
      <w:b/>
      <w:i/>
      <w:color w:val="000000"/>
      <w:sz w:val="24"/>
      <w:szCs w:val="24"/>
      <w:lang w:val="en-GB"/>
    </w:rPr>
  </w:style>
  <w:style w:type="character" w:customStyle="1" w:styleId="Heading6Char">
    <w:name w:val="Heading 6 Char"/>
    <w:link w:val="Heading6"/>
    <w:uiPriority w:val="9"/>
    <w:semiHidden/>
    <w:rsid w:val="00D76E92"/>
    <w:rPr>
      <w:rFonts w:ascii="Calibri Light" w:eastAsia="Malgun Gothic" w:hAnsi="Calibri Light"/>
      <w:color w:val="1F3763"/>
      <w:sz w:val="24"/>
      <w:szCs w:val="24"/>
      <w:lang w:val="en-GB"/>
    </w:rPr>
  </w:style>
  <w:style w:type="character" w:customStyle="1" w:styleId="Heading7Char">
    <w:name w:val="Heading 7 Char"/>
    <w:link w:val="Heading7"/>
    <w:uiPriority w:val="9"/>
    <w:semiHidden/>
    <w:rsid w:val="00D76E92"/>
    <w:rPr>
      <w:rFonts w:ascii="Calibri Light" w:eastAsia="Malgun Gothic" w:hAnsi="Calibri Light"/>
      <w:i/>
      <w:iCs/>
      <w:color w:val="1F3763"/>
      <w:sz w:val="24"/>
      <w:szCs w:val="24"/>
      <w:lang w:val="en-GB"/>
    </w:rPr>
  </w:style>
  <w:style w:type="character" w:customStyle="1" w:styleId="Heading8Char">
    <w:name w:val="Heading 8 Char"/>
    <w:link w:val="Heading8"/>
    <w:uiPriority w:val="9"/>
    <w:semiHidden/>
    <w:rsid w:val="00D76E92"/>
    <w:rPr>
      <w:rFonts w:ascii="Calibri Light" w:eastAsia="Malgun Gothic" w:hAnsi="Calibri Light"/>
      <w:color w:val="272727"/>
      <w:sz w:val="21"/>
      <w:szCs w:val="21"/>
      <w:lang w:val="en-GB"/>
    </w:rPr>
  </w:style>
  <w:style w:type="character" w:customStyle="1" w:styleId="Heading9Char">
    <w:name w:val="Heading 9 Char"/>
    <w:link w:val="Heading9"/>
    <w:uiPriority w:val="9"/>
    <w:semiHidden/>
    <w:rsid w:val="00D76E92"/>
    <w:rPr>
      <w:rFonts w:ascii="Calibri Light" w:eastAsia="Malgun Gothic" w:hAnsi="Calibri Light"/>
      <w:i/>
      <w:iCs/>
      <w:color w:val="272727"/>
      <w:sz w:val="21"/>
      <w:szCs w:val="21"/>
      <w:lang w:val="en-GB"/>
    </w:rPr>
  </w:style>
  <w:style w:type="paragraph" w:customStyle="1" w:styleId="p1">
    <w:name w:val="p1"/>
    <w:basedOn w:val="Normal"/>
    <w:rsid w:val="00D76E92"/>
    <w:pPr>
      <w:jc w:val="left"/>
    </w:pPr>
    <w:rPr>
      <w:rFonts w:eastAsia="Calibri"/>
      <w:sz w:val="17"/>
      <w:szCs w:val="17"/>
      <w:lang w:val="en-US"/>
    </w:rPr>
  </w:style>
  <w:style w:type="character" w:customStyle="1" w:styleId="s1">
    <w:name w:val="s1"/>
    <w:rsid w:val="00D76E92"/>
    <w:rPr>
      <w:rFonts w:ascii="Times New Roman" w:hAnsi="Times New Roman" w:cs="Times New Roman" w:hint="default"/>
      <w:sz w:val="11"/>
      <w:szCs w:val="11"/>
    </w:rPr>
  </w:style>
  <w:style w:type="paragraph" w:styleId="NormalWeb">
    <w:name w:val="Normal (Web)"/>
    <w:basedOn w:val="Normal"/>
    <w:uiPriority w:val="99"/>
    <w:unhideWhenUsed/>
    <w:rsid w:val="00D76E92"/>
    <w:pPr>
      <w:spacing w:before="100" w:beforeAutospacing="1" w:after="100" w:afterAutospacing="1"/>
      <w:jc w:val="left"/>
    </w:pPr>
    <w:rPr>
      <w:rFonts w:eastAsia="Calibri"/>
      <w:sz w:val="24"/>
      <w:lang w:val="en-US"/>
    </w:rPr>
  </w:style>
  <w:style w:type="paragraph" w:styleId="Revision">
    <w:name w:val="Revision"/>
    <w:hidden/>
    <w:uiPriority w:val="99"/>
    <w:semiHidden/>
    <w:rsid w:val="00D76E92"/>
    <w:rPr>
      <w:rFonts w:ascii="Calibri" w:eastAsia="Calibri" w:hAnsi="Calibri" w:cs="Arial"/>
      <w:sz w:val="24"/>
      <w:szCs w:val="24"/>
      <w:lang w:val="en-GB"/>
    </w:rPr>
  </w:style>
  <w:style w:type="paragraph" w:styleId="NoSpacing">
    <w:name w:val="No Spacing"/>
    <w:link w:val="NoSpacingChar"/>
    <w:uiPriority w:val="1"/>
    <w:qFormat/>
    <w:rsid w:val="00D76E92"/>
    <w:pPr>
      <w:jc w:val="both"/>
    </w:pPr>
    <w:rPr>
      <w:rFonts w:eastAsia="Calibri" w:cs="Arial"/>
      <w:sz w:val="23"/>
      <w:szCs w:val="24"/>
      <w:lang w:val="en-GB"/>
    </w:rPr>
  </w:style>
  <w:style w:type="paragraph" w:customStyle="1" w:styleId="FOOTNOTE">
    <w:name w:val="FOOTNOTE"/>
    <w:basedOn w:val="FootnoteText"/>
    <w:link w:val="FOOTNOTEChar"/>
    <w:qFormat/>
    <w:rsid w:val="00D76E92"/>
    <w:pPr>
      <w:keepLines w:val="0"/>
      <w:spacing w:after="0" w:line="276" w:lineRule="auto"/>
      <w:ind w:firstLine="0"/>
      <w:jc w:val="left"/>
    </w:pPr>
    <w:rPr>
      <w:rFonts w:eastAsia="Calibri" w:cs="Arial"/>
      <w:szCs w:val="18"/>
    </w:rPr>
  </w:style>
  <w:style w:type="character" w:customStyle="1" w:styleId="FOOTNOTEChar">
    <w:name w:val="FOOTNOTE Char"/>
    <w:link w:val="FOOTNOTE"/>
    <w:rsid w:val="00D76E92"/>
    <w:rPr>
      <w:rFonts w:eastAsia="Calibri" w:cs="Arial"/>
      <w:sz w:val="18"/>
      <w:szCs w:val="18"/>
      <w:lang w:val="en-GB"/>
    </w:rPr>
  </w:style>
  <w:style w:type="paragraph" w:customStyle="1" w:styleId="EndNoteBibliographyTitle">
    <w:name w:val="EndNote Bibliography Title"/>
    <w:basedOn w:val="Normal"/>
    <w:link w:val="EndNoteBibliographyTitleChar"/>
    <w:rsid w:val="00D76E92"/>
    <w:pPr>
      <w:spacing w:line="276" w:lineRule="auto"/>
      <w:jc w:val="center"/>
    </w:pPr>
    <w:rPr>
      <w:rFonts w:eastAsia="Calibri"/>
      <w:noProof/>
      <w:lang w:val="en-US"/>
    </w:rPr>
  </w:style>
  <w:style w:type="character" w:customStyle="1" w:styleId="EndNoteBibliographyTitleChar">
    <w:name w:val="EndNote Bibliography Title Char"/>
    <w:link w:val="EndNoteBibliographyTitle"/>
    <w:rsid w:val="00D76E92"/>
    <w:rPr>
      <w:rFonts w:eastAsia="Calibri"/>
      <w:noProof/>
      <w:sz w:val="22"/>
      <w:szCs w:val="24"/>
    </w:rPr>
  </w:style>
  <w:style w:type="paragraph" w:customStyle="1" w:styleId="EndNoteBibliography">
    <w:name w:val="EndNote Bibliography"/>
    <w:basedOn w:val="Normal"/>
    <w:link w:val="EndNoteBibliographyChar"/>
    <w:rsid w:val="00D76E92"/>
    <w:pPr>
      <w:spacing w:after="120"/>
    </w:pPr>
    <w:rPr>
      <w:rFonts w:eastAsia="Calibri"/>
      <w:noProof/>
      <w:lang w:val="en-US"/>
    </w:rPr>
  </w:style>
  <w:style w:type="character" w:customStyle="1" w:styleId="EndNoteBibliographyChar">
    <w:name w:val="EndNote Bibliography Char"/>
    <w:link w:val="EndNoteBibliography"/>
    <w:rsid w:val="00D76E92"/>
    <w:rPr>
      <w:rFonts w:eastAsia="Calibri"/>
      <w:noProof/>
      <w:sz w:val="22"/>
      <w:szCs w:val="24"/>
    </w:rPr>
  </w:style>
  <w:style w:type="paragraph" w:customStyle="1" w:styleId="oot">
    <w:name w:val="oot"/>
    <w:basedOn w:val="FootnoteText"/>
    <w:link w:val="ootChar"/>
    <w:rsid w:val="00D76E92"/>
    <w:pPr>
      <w:keepLines w:val="0"/>
      <w:spacing w:after="0" w:line="276" w:lineRule="auto"/>
      <w:ind w:firstLine="0"/>
      <w:jc w:val="left"/>
    </w:pPr>
    <w:rPr>
      <w:rFonts w:eastAsia="Calibri"/>
      <w:sz w:val="19"/>
      <w:szCs w:val="19"/>
    </w:rPr>
  </w:style>
  <w:style w:type="character" w:customStyle="1" w:styleId="ootChar">
    <w:name w:val="oot Char"/>
    <w:link w:val="oot"/>
    <w:rsid w:val="00D76E92"/>
    <w:rPr>
      <w:rFonts w:eastAsia="Calibri"/>
      <w:sz w:val="19"/>
      <w:szCs w:val="19"/>
      <w:lang w:val="en-GB"/>
    </w:rPr>
  </w:style>
  <w:style w:type="paragraph" w:styleId="Quote">
    <w:name w:val="Quote"/>
    <w:basedOn w:val="Normal"/>
    <w:next w:val="Normal"/>
    <w:link w:val="QuoteChar"/>
    <w:uiPriority w:val="29"/>
    <w:qFormat/>
    <w:rsid w:val="00D76E92"/>
    <w:pPr>
      <w:spacing w:before="200" w:after="160" w:line="276" w:lineRule="auto"/>
      <w:ind w:left="862" w:right="862"/>
    </w:pPr>
    <w:rPr>
      <w:rFonts w:eastAsia="Calibri" w:cs="Arial"/>
      <w:iCs/>
      <w:sz w:val="20"/>
    </w:rPr>
  </w:style>
  <w:style w:type="character" w:customStyle="1" w:styleId="QuoteChar">
    <w:name w:val="Quote Char"/>
    <w:link w:val="Quote"/>
    <w:uiPriority w:val="29"/>
    <w:rsid w:val="00D76E92"/>
    <w:rPr>
      <w:rFonts w:eastAsia="Calibri" w:cs="Arial"/>
      <w:iCs/>
      <w:szCs w:val="24"/>
      <w:lang w:val="en-GB"/>
    </w:rPr>
  </w:style>
  <w:style w:type="character" w:customStyle="1" w:styleId="NoSpacingChar">
    <w:name w:val="No Spacing Char"/>
    <w:link w:val="NoSpacing"/>
    <w:uiPriority w:val="1"/>
    <w:rsid w:val="00D76E92"/>
    <w:rPr>
      <w:rFonts w:eastAsia="Calibri" w:cs="Arial"/>
      <w:sz w:val="23"/>
      <w:szCs w:val="24"/>
      <w:lang w:val="en-GB"/>
    </w:rPr>
  </w:style>
  <w:style w:type="paragraph" w:styleId="TOCHeading">
    <w:name w:val="TOC Heading"/>
    <w:basedOn w:val="Heading1"/>
    <w:next w:val="Normal"/>
    <w:uiPriority w:val="39"/>
    <w:unhideWhenUsed/>
    <w:qFormat/>
    <w:rsid w:val="00D76E92"/>
    <w:pPr>
      <w:spacing w:before="480" w:beforeAutospacing="0" w:after="0" w:afterAutospacing="0" w:line="276" w:lineRule="auto"/>
      <w:outlineLvl w:val="9"/>
    </w:pPr>
    <w:rPr>
      <w:rFonts w:ascii="Calibri Light" w:hAnsi="Calibri Light"/>
      <w:color w:val="000000"/>
      <w:kern w:val="0"/>
      <w:sz w:val="28"/>
      <w:szCs w:val="28"/>
      <w:lang w:val="en-US" w:eastAsia="en-US"/>
    </w:rPr>
  </w:style>
  <w:style w:type="paragraph" w:styleId="TOC1">
    <w:name w:val="toc 1"/>
    <w:basedOn w:val="Normal"/>
    <w:next w:val="Normal"/>
    <w:autoRedefine/>
    <w:uiPriority w:val="39"/>
    <w:unhideWhenUsed/>
    <w:rsid w:val="00D76E92"/>
    <w:pPr>
      <w:spacing w:before="120"/>
      <w:jc w:val="left"/>
    </w:pPr>
    <w:rPr>
      <w:rFonts w:ascii="Calibri" w:eastAsia="Calibri" w:hAnsi="Calibri" w:cs="Arial"/>
      <w:b/>
      <w:bCs/>
      <w:sz w:val="24"/>
    </w:rPr>
  </w:style>
  <w:style w:type="paragraph" w:styleId="TOC2">
    <w:name w:val="toc 2"/>
    <w:basedOn w:val="Normal"/>
    <w:next w:val="Normal"/>
    <w:autoRedefine/>
    <w:uiPriority w:val="39"/>
    <w:unhideWhenUsed/>
    <w:rsid w:val="00D76E92"/>
    <w:pPr>
      <w:ind w:left="240"/>
      <w:jc w:val="left"/>
    </w:pPr>
    <w:rPr>
      <w:rFonts w:ascii="Calibri" w:eastAsia="Calibri" w:hAnsi="Calibri" w:cs="Arial"/>
      <w:b/>
      <w:bCs/>
      <w:szCs w:val="22"/>
    </w:rPr>
  </w:style>
  <w:style w:type="paragraph" w:styleId="TOC3">
    <w:name w:val="toc 3"/>
    <w:basedOn w:val="Normal"/>
    <w:next w:val="Normal"/>
    <w:autoRedefine/>
    <w:uiPriority w:val="39"/>
    <w:unhideWhenUsed/>
    <w:rsid w:val="00D76E92"/>
    <w:pPr>
      <w:ind w:left="480"/>
      <w:jc w:val="left"/>
    </w:pPr>
    <w:rPr>
      <w:rFonts w:ascii="Calibri" w:eastAsia="Calibri" w:hAnsi="Calibri" w:cs="Arial"/>
      <w:szCs w:val="22"/>
    </w:rPr>
  </w:style>
  <w:style w:type="paragraph" w:styleId="TOC4">
    <w:name w:val="toc 4"/>
    <w:basedOn w:val="Normal"/>
    <w:next w:val="Normal"/>
    <w:autoRedefine/>
    <w:uiPriority w:val="39"/>
    <w:unhideWhenUsed/>
    <w:rsid w:val="00D76E92"/>
    <w:pPr>
      <w:ind w:left="720"/>
      <w:jc w:val="left"/>
    </w:pPr>
    <w:rPr>
      <w:rFonts w:ascii="Calibri" w:eastAsia="Calibri" w:hAnsi="Calibri" w:cs="Arial"/>
      <w:sz w:val="20"/>
      <w:szCs w:val="20"/>
    </w:rPr>
  </w:style>
  <w:style w:type="paragraph" w:styleId="TOC5">
    <w:name w:val="toc 5"/>
    <w:basedOn w:val="Normal"/>
    <w:next w:val="Normal"/>
    <w:autoRedefine/>
    <w:uiPriority w:val="39"/>
    <w:unhideWhenUsed/>
    <w:rsid w:val="00D76E92"/>
    <w:pPr>
      <w:ind w:left="960"/>
      <w:jc w:val="left"/>
    </w:pPr>
    <w:rPr>
      <w:rFonts w:ascii="Calibri" w:eastAsia="Calibri" w:hAnsi="Calibri" w:cs="Arial"/>
      <w:sz w:val="20"/>
      <w:szCs w:val="20"/>
    </w:rPr>
  </w:style>
  <w:style w:type="paragraph" w:styleId="TOC6">
    <w:name w:val="toc 6"/>
    <w:basedOn w:val="Normal"/>
    <w:next w:val="Normal"/>
    <w:autoRedefine/>
    <w:uiPriority w:val="39"/>
    <w:unhideWhenUsed/>
    <w:rsid w:val="00D76E92"/>
    <w:pPr>
      <w:ind w:left="1200"/>
      <w:jc w:val="left"/>
    </w:pPr>
    <w:rPr>
      <w:rFonts w:ascii="Calibri" w:eastAsia="Calibri" w:hAnsi="Calibri" w:cs="Arial"/>
      <w:sz w:val="20"/>
      <w:szCs w:val="20"/>
    </w:rPr>
  </w:style>
  <w:style w:type="paragraph" w:styleId="TOC7">
    <w:name w:val="toc 7"/>
    <w:basedOn w:val="Normal"/>
    <w:next w:val="Normal"/>
    <w:autoRedefine/>
    <w:uiPriority w:val="39"/>
    <w:unhideWhenUsed/>
    <w:rsid w:val="00D76E92"/>
    <w:pPr>
      <w:ind w:left="1440"/>
      <w:jc w:val="left"/>
    </w:pPr>
    <w:rPr>
      <w:rFonts w:ascii="Calibri" w:eastAsia="Calibri" w:hAnsi="Calibri" w:cs="Arial"/>
      <w:sz w:val="20"/>
      <w:szCs w:val="20"/>
    </w:rPr>
  </w:style>
  <w:style w:type="paragraph" w:styleId="TOC8">
    <w:name w:val="toc 8"/>
    <w:basedOn w:val="Normal"/>
    <w:next w:val="Normal"/>
    <w:autoRedefine/>
    <w:uiPriority w:val="39"/>
    <w:unhideWhenUsed/>
    <w:rsid w:val="00D76E92"/>
    <w:pPr>
      <w:ind w:left="1680"/>
      <w:jc w:val="left"/>
    </w:pPr>
    <w:rPr>
      <w:rFonts w:ascii="Calibri" w:eastAsia="Calibri" w:hAnsi="Calibri" w:cs="Arial"/>
      <w:sz w:val="20"/>
      <w:szCs w:val="20"/>
    </w:rPr>
  </w:style>
  <w:style w:type="paragraph" w:styleId="TOC9">
    <w:name w:val="toc 9"/>
    <w:basedOn w:val="Normal"/>
    <w:next w:val="Normal"/>
    <w:autoRedefine/>
    <w:uiPriority w:val="39"/>
    <w:unhideWhenUsed/>
    <w:rsid w:val="00D76E92"/>
    <w:pPr>
      <w:ind w:left="1920"/>
      <w:jc w:val="left"/>
    </w:pPr>
    <w:rPr>
      <w:rFonts w:ascii="Calibri" w:eastAsia="Calibri" w:hAnsi="Calibri" w:cs="Arial"/>
      <w:sz w:val="20"/>
      <w:szCs w:val="20"/>
    </w:rPr>
  </w:style>
  <w:style w:type="character" w:customStyle="1" w:styleId="StyleFootnoteReferencestylishRefdenotaalpienumberSUPERSF">
    <w:name w:val="Style Footnote ReferencestylishRefde nota al pienumberSUPERSF..."/>
    <w:basedOn w:val="FootnoteReference"/>
    <w:rsid w:val="001E6BE4"/>
    <w:rPr>
      <w:color w:val="000000"/>
      <w:sz w:val="18"/>
      <w:u w:val="none"/>
      <w:vertAlign w:val="superscript"/>
    </w:rPr>
  </w:style>
  <w:style w:type="character" w:customStyle="1" w:styleId="Para1Char">
    <w:name w:val="Para1 Char"/>
    <w:basedOn w:val="DefaultParagraphFont"/>
    <w:link w:val="Para1"/>
    <w:locked/>
    <w:rsid w:val="00FE2D07"/>
    <w:rPr>
      <w:rFonts w:eastAsia="Malgun Gothic"/>
      <w:snapToGrid w:val="0"/>
      <w:sz w:val="22"/>
      <w:szCs w:val="18"/>
      <w:lang w:val="en-GB"/>
    </w:rPr>
  </w:style>
  <w:style w:type="paragraph" w:customStyle="1" w:styleId="Para3">
    <w:name w:val="Para3"/>
    <w:basedOn w:val="Normal"/>
    <w:rsid w:val="00FE2D07"/>
    <w:pPr>
      <w:tabs>
        <w:tab w:val="num" w:pos="1440"/>
      </w:tabs>
      <w:spacing w:before="80" w:after="80"/>
      <w:ind w:left="1440" w:hanging="360"/>
    </w:pPr>
    <w:rPr>
      <w:rFonts w:eastAsiaTheme="minorHAnsi"/>
      <w:szCs w:val="22"/>
      <w:lang w:val="en-CA"/>
    </w:rPr>
  </w:style>
  <w:style w:type="table" w:styleId="TableGrid">
    <w:name w:val="Table Grid"/>
    <w:basedOn w:val="TableNormal"/>
    <w:uiPriority w:val="59"/>
    <w:rsid w:val="00964DB0"/>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64D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0500">
      <w:bodyDiv w:val="1"/>
      <w:marLeft w:val="0"/>
      <w:marRight w:val="0"/>
      <w:marTop w:val="0"/>
      <w:marBottom w:val="0"/>
      <w:divBdr>
        <w:top w:val="none" w:sz="0" w:space="0" w:color="auto"/>
        <w:left w:val="none" w:sz="0" w:space="0" w:color="auto"/>
        <w:bottom w:val="none" w:sz="0" w:space="0" w:color="auto"/>
        <w:right w:val="none" w:sz="0" w:space="0" w:color="auto"/>
      </w:divBdr>
      <w:divsChild>
        <w:div w:id="1955399093">
          <w:marLeft w:val="0"/>
          <w:marRight w:val="0"/>
          <w:marTop w:val="0"/>
          <w:marBottom w:val="0"/>
          <w:divBdr>
            <w:top w:val="none" w:sz="0" w:space="0" w:color="auto"/>
            <w:left w:val="none" w:sz="0" w:space="0" w:color="auto"/>
            <w:bottom w:val="none" w:sz="0" w:space="0" w:color="auto"/>
            <w:right w:val="none" w:sz="0" w:space="0" w:color="auto"/>
          </w:divBdr>
          <w:divsChild>
            <w:div w:id="148640946">
              <w:marLeft w:val="0"/>
              <w:marRight w:val="0"/>
              <w:marTop w:val="0"/>
              <w:marBottom w:val="0"/>
              <w:divBdr>
                <w:top w:val="none" w:sz="0" w:space="0" w:color="auto"/>
                <w:left w:val="none" w:sz="0" w:space="0" w:color="auto"/>
                <w:bottom w:val="none" w:sz="0" w:space="0" w:color="auto"/>
                <w:right w:val="none" w:sz="0" w:space="0" w:color="auto"/>
              </w:divBdr>
              <w:divsChild>
                <w:div w:id="1361668057">
                  <w:marLeft w:val="0"/>
                  <w:marRight w:val="0"/>
                  <w:marTop w:val="0"/>
                  <w:marBottom w:val="0"/>
                  <w:divBdr>
                    <w:top w:val="none" w:sz="0" w:space="0" w:color="auto"/>
                    <w:left w:val="none" w:sz="0" w:space="0" w:color="auto"/>
                    <w:bottom w:val="none" w:sz="0" w:space="0" w:color="auto"/>
                    <w:right w:val="none" w:sz="0" w:space="0" w:color="auto"/>
                  </w:divBdr>
                  <w:divsChild>
                    <w:div w:id="858399228">
                      <w:marLeft w:val="0"/>
                      <w:marRight w:val="0"/>
                      <w:marTop w:val="0"/>
                      <w:marBottom w:val="0"/>
                      <w:divBdr>
                        <w:top w:val="none" w:sz="0" w:space="0" w:color="auto"/>
                        <w:left w:val="none" w:sz="0" w:space="0" w:color="auto"/>
                        <w:bottom w:val="none" w:sz="0" w:space="0" w:color="auto"/>
                        <w:right w:val="none" w:sz="0" w:space="0" w:color="auto"/>
                      </w:divBdr>
                      <w:divsChild>
                        <w:div w:id="82996960">
                          <w:marLeft w:val="0"/>
                          <w:marRight w:val="0"/>
                          <w:marTop w:val="0"/>
                          <w:marBottom w:val="0"/>
                          <w:divBdr>
                            <w:top w:val="none" w:sz="0" w:space="0" w:color="auto"/>
                            <w:left w:val="none" w:sz="0" w:space="0" w:color="auto"/>
                            <w:bottom w:val="none" w:sz="0" w:space="0" w:color="auto"/>
                            <w:right w:val="none" w:sz="0" w:space="0" w:color="auto"/>
                          </w:divBdr>
                          <w:divsChild>
                            <w:div w:id="989673326">
                              <w:marLeft w:val="0"/>
                              <w:marRight w:val="0"/>
                              <w:marTop w:val="0"/>
                              <w:marBottom w:val="0"/>
                              <w:divBdr>
                                <w:top w:val="none" w:sz="0" w:space="0" w:color="auto"/>
                                <w:left w:val="none" w:sz="0" w:space="0" w:color="auto"/>
                                <w:bottom w:val="none" w:sz="0" w:space="0" w:color="auto"/>
                                <w:right w:val="none" w:sz="0" w:space="0" w:color="auto"/>
                              </w:divBdr>
                              <w:divsChild>
                                <w:div w:id="716978922">
                                  <w:marLeft w:val="0"/>
                                  <w:marRight w:val="0"/>
                                  <w:marTop w:val="0"/>
                                  <w:marBottom w:val="0"/>
                                  <w:divBdr>
                                    <w:top w:val="none" w:sz="0" w:space="0" w:color="auto"/>
                                    <w:left w:val="none" w:sz="0" w:space="0" w:color="auto"/>
                                    <w:bottom w:val="none" w:sz="0" w:space="0" w:color="auto"/>
                                    <w:right w:val="none" w:sz="0" w:space="0" w:color="auto"/>
                                  </w:divBdr>
                                  <w:divsChild>
                                    <w:div w:id="7490449">
                                      <w:marLeft w:val="0"/>
                                      <w:marRight w:val="0"/>
                                      <w:marTop w:val="0"/>
                                      <w:marBottom w:val="0"/>
                                      <w:divBdr>
                                        <w:top w:val="none" w:sz="0" w:space="0" w:color="auto"/>
                                        <w:left w:val="none" w:sz="0" w:space="0" w:color="auto"/>
                                        <w:bottom w:val="none" w:sz="0" w:space="0" w:color="auto"/>
                                        <w:right w:val="none" w:sz="0" w:space="0" w:color="auto"/>
                                      </w:divBdr>
                                      <w:divsChild>
                                        <w:div w:id="22825058">
                                          <w:marLeft w:val="0"/>
                                          <w:marRight w:val="0"/>
                                          <w:marTop w:val="0"/>
                                          <w:marBottom w:val="0"/>
                                          <w:divBdr>
                                            <w:top w:val="none" w:sz="0" w:space="0" w:color="auto"/>
                                            <w:left w:val="none" w:sz="0" w:space="0" w:color="auto"/>
                                            <w:bottom w:val="none" w:sz="0" w:space="0" w:color="auto"/>
                                            <w:right w:val="none" w:sz="0" w:space="0" w:color="auto"/>
                                          </w:divBdr>
                                          <w:divsChild>
                                            <w:div w:id="316567727">
                                              <w:marLeft w:val="0"/>
                                              <w:marRight w:val="0"/>
                                              <w:marTop w:val="0"/>
                                              <w:marBottom w:val="0"/>
                                              <w:divBdr>
                                                <w:top w:val="none" w:sz="0" w:space="0" w:color="auto"/>
                                                <w:left w:val="none" w:sz="0" w:space="0" w:color="auto"/>
                                                <w:bottom w:val="none" w:sz="0" w:space="0" w:color="auto"/>
                                                <w:right w:val="none" w:sz="0" w:space="0" w:color="auto"/>
                                              </w:divBdr>
                                              <w:divsChild>
                                                <w:div w:id="2575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831340">
      <w:bodyDiv w:val="1"/>
      <w:marLeft w:val="0"/>
      <w:marRight w:val="0"/>
      <w:marTop w:val="0"/>
      <w:marBottom w:val="0"/>
      <w:divBdr>
        <w:top w:val="none" w:sz="0" w:space="0" w:color="auto"/>
        <w:left w:val="none" w:sz="0" w:space="0" w:color="auto"/>
        <w:bottom w:val="none" w:sz="0" w:space="0" w:color="auto"/>
        <w:right w:val="none" w:sz="0" w:space="0" w:color="auto"/>
      </w:divBdr>
      <w:divsChild>
        <w:div w:id="1350335800">
          <w:marLeft w:val="0"/>
          <w:marRight w:val="0"/>
          <w:marTop w:val="0"/>
          <w:marBottom w:val="0"/>
          <w:divBdr>
            <w:top w:val="none" w:sz="0" w:space="0" w:color="auto"/>
            <w:left w:val="none" w:sz="0" w:space="0" w:color="auto"/>
            <w:bottom w:val="none" w:sz="0" w:space="0" w:color="auto"/>
            <w:right w:val="none" w:sz="0" w:space="0" w:color="auto"/>
          </w:divBdr>
          <w:divsChild>
            <w:div w:id="336806812">
              <w:marLeft w:val="0"/>
              <w:marRight w:val="0"/>
              <w:marTop w:val="0"/>
              <w:marBottom w:val="0"/>
              <w:divBdr>
                <w:top w:val="none" w:sz="0" w:space="0" w:color="auto"/>
                <w:left w:val="none" w:sz="0" w:space="0" w:color="auto"/>
                <w:bottom w:val="none" w:sz="0" w:space="0" w:color="auto"/>
                <w:right w:val="none" w:sz="0" w:space="0" w:color="auto"/>
              </w:divBdr>
              <w:divsChild>
                <w:div w:id="1284267055">
                  <w:marLeft w:val="0"/>
                  <w:marRight w:val="0"/>
                  <w:marTop w:val="0"/>
                  <w:marBottom w:val="0"/>
                  <w:divBdr>
                    <w:top w:val="none" w:sz="0" w:space="0" w:color="auto"/>
                    <w:left w:val="none" w:sz="0" w:space="0" w:color="auto"/>
                    <w:bottom w:val="none" w:sz="0" w:space="0" w:color="auto"/>
                    <w:right w:val="none" w:sz="0" w:space="0" w:color="auto"/>
                  </w:divBdr>
                  <w:divsChild>
                    <w:div w:id="1432242346">
                      <w:marLeft w:val="0"/>
                      <w:marRight w:val="0"/>
                      <w:marTop w:val="0"/>
                      <w:marBottom w:val="0"/>
                      <w:divBdr>
                        <w:top w:val="none" w:sz="0" w:space="0" w:color="auto"/>
                        <w:left w:val="none" w:sz="0" w:space="0" w:color="auto"/>
                        <w:bottom w:val="none" w:sz="0" w:space="0" w:color="auto"/>
                        <w:right w:val="none" w:sz="0" w:space="0" w:color="auto"/>
                      </w:divBdr>
                      <w:divsChild>
                        <w:div w:id="1710453023">
                          <w:marLeft w:val="0"/>
                          <w:marRight w:val="0"/>
                          <w:marTop w:val="0"/>
                          <w:marBottom w:val="0"/>
                          <w:divBdr>
                            <w:top w:val="none" w:sz="0" w:space="0" w:color="auto"/>
                            <w:left w:val="none" w:sz="0" w:space="0" w:color="auto"/>
                            <w:bottom w:val="none" w:sz="0" w:space="0" w:color="auto"/>
                            <w:right w:val="none" w:sz="0" w:space="0" w:color="auto"/>
                          </w:divBdr>
                          <w:divsChild>
                            <w:div w:id="1642616417">
                              <w:marLeft w:val="0"/>
                              <w:marRight w:val="0"/>
                              <w:marTop w:val="0"/>
                              <w:marBottom w:val="0"/>
                              <w:divBdr>
                                <w:top w:val="none" w:sz="0" w:space="0" w:color="auto"/>
                                <w:left w:val="none" w:sz="0" w:space="0" w:color="auto"/>
                                <w:bottom w:val="none" w:sz="0" w:space="0" w:color="auto"/>
                                <w:right w:val="none" w:sz="0" w:space="0" w:color="auto"/>
                              </w:divBdr>
                              <w:divsChild>
                                <w:div w:id="54282007">
                                  <w:marLeft w:val="0"/>
                                  <w:marRight w:val="0"/>
                                  <w:marTop w:val="0"/>
                                  <w:marBottom w:val="0"/>
                                  <w:divBdr>
                                    <w:top w:val="none" w:sz="0" w:space="0" w:color="auto"/>
                                    <w:left w:val="none" w:sz="0" w:space="0" w:color="auto"/>
                                    <w:bottom w:val="none" w:sz="0" w:space="0" w:color="auto"/>
                                    <w:right w:val="none" w:sz="0" w:space="0" w:color="auto"/>
                                  </w:divBdr>
                                  <w:divsChild>
                                    <w:div w:id="781195459">
                                      <w:marLeft w:val="0"/>
                                      <w:marRight w:val="0"/>
                                      <w:marTop w:val="0"/>
                                      <w:marBottom w:val="0"/>
                                      <w:divBdr>
                                        <w:top w:val="none" w:sz="0" w:space="0" w:color="auto"/>
                                        <w:left w:val="none" w:sz="0" w:space="0" w:color="auto"/>
                                        <w:bottom w:val="none" w:sz="0" w:space="0" w:color="auto"/>
                                        <w:right w:val="none" w:sz="0" w:space="0" w:color="auto"/>
                                      </w:divBdr>
                                      <w:divsChild>
                                        <w:div w:id="755058434">
                                          <w:marLeft w:val="0"/>
                                          <w:marRight w:val="0"/>
                                          <w:marTop w:val="0"/>
                                          <w:marBottom w:val="0"/>
                                          <w:divBdr>
                                            <w:top w:val="none" w:sz="0" w:space="0" w:color="auto"/>
                                            <w:left w:val="none" w:sz="0" w:space="0" w:color="auto"/>
                                            <w:bottom w:val="none" w:sz="0" w:space="0" w:color="auto"/>
                                            <w:right w:val="none" w:sz="0" w:space="0" w:color="auto"/>
                                          </w:divBdr>
                                          <w:divsChild>
                                            <w:div w:id="1316379539">
                                              <w:marLeft w:val="0"/>
                                              <w:marRight w:val="0"/>
                                              <w:marTop w:val="0"/>
                                              <w:marBottom w:val="0"/>
                                              <w:divBdr>
                                                <w:top w:val="none" w:sz="0" w:space="0" w:color="auto"/>
                                                <w:left w:val="none" w:sz="0" w:space="0" w:color="auto"/>
                                                <w:bottom w:val="none" w:sz="0" w:space="0" w:color="auto"/>
                                                <w:right w:val="none" w:sz="0" w:space="0" w:color="auto"/>
                                              </w:divBdr>
                                              <w:divsChild>
                                                <w:div w:id="53354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90495">
      <w:bodyDiv w:val="1"/>
      <w:marLeft w:val="0"/>
      <w:marRight w:val="0"/>
      <w:marTop w:val="0"/>
      <w:marBottom w:val="0"/>
      <w:divBdr>
        <w:top w:val="none" w:sz="0" w:space="0" w:color="auto"/>
        <w:left w:val="none" w:sz="0" w:space="0" w:color="auto"/>
        <w:bottom w:val="none" w:sz="0" w:space="0" w:color="auto"/>
        <w:right w:val="none" w:sz="0" w:space="0" w:color="auto"/>
      </w:divBdr>
      <w:divsChild>
        <w:div w:id="1863854443">
          <w:marLeft w:val="0"/>
          <w:marRight w:val="0"/>
          <w:marTop w:val="0"/>
          <w:marBottom w:val="0"/>
          <w:divBdr>
            <w:top w:val="none" w:sz="0" w:space="0" w:color="auto"/>
            <w:left w:val="none" w:sz="0" w:space="0" w:color="auto"/>
            <w:bottom w:val="none" w:sz="0" w:space="0" w:color="auto"/>
            <w:right w:val="none" w:sz="0" w:space="0" w:color="auto"/>
          </w:divBdr>
          <w:divsChild>
            <w:div w:id="518812169">
              <w:marLeft w:val="0"/>
              <w:marRight w:val="0"/>
              <w:marTop w:val="0"/>
              <w:marBottom w:val="0"/>
              <w:divBdr>
                <w:top w:val="none" w:sz="0" w:space="0" w:color="auto"/>
                <w:left w:val="none" w:sz="0" w:space="0" w:color="auto"/>
                <w:bottom w:val="none" w:sz="0" w:space="0" w:color="auto"/>
                <w:right w:val="none" w:sz="0" w:space="0" w:color="auto"/>
              </w:divBdr>
              <w:divsChild>
                <w:div w:id="71436096">
                  <w:marLeft w:val="0"/>
                  <w:marRight w:val="0"/>
                  <w:marTop w:val="0"/>
                  <w:marBottom w:val="0"/>
                  <w:divBdr>
                    <w:top w:val="none" w:sz="0" w:space="0" w:color="auto"/>
                    <w:left w:val="none" w:sz="0" w:space="0" w:color="auto"/>
                    <w:bottom w:val="none" w:sz="0" w:space="0" w:color="auto"/>
                    <w:right w:val="none" w:sz="0" w:space="0" w:color="auto"/>
                  </w:divBdr>
                  <w:divsChild>
                    <w:div w:id="1949462849">
                      <w:marLeft w:val="0"/>
                      <w:marRight w:val="0"/>
                      <w:marTop w:val="0"/>
                      <w:marBottom w:val="0"/>
                      <w:divBdr>
                        <w:top w:val="none" w:sz="0" w:space="0" w:color="auto"/>
                        <w:left w:val="none" w:sz="0" w:space="0" w:color="auto"/>
                        <w:bottom w:val="none" w:sz="0" w:space="0" w:color="auto"/>
                        <w:right w:val="none" w:sz="0" w:space="0" w:color="auto"/>
                      </w:divBdr>
                      <w:divsChild>
                        <w:div w:id="1452742354">
                          <w:marLeft w:val="0"/>
                          <w:marRight w:val="0"/>
                          <w:marTop w:val="0"/>
                          <w:marBottom w:val="0"/>
                          <w:divBdr>
                            <w:top w:val="none" w:sz="0" w:space="0" w:color="auto"/>
                            <w:left w:val="none" w:sz="0" w:space="0" w:color="auto"/>
                            <w:bottom w:val="none" w:sz="0" w:space="0" w:color="auto"/>
                            <w:right w:val="none" w:sz="0" w:space="0" w:color="auto"/>
                          </w:divBdr>
                          <w:divsChild>
                            <w:div w:id="754127298">
                              <w:marLeft w:val="0"/>
                              <w:marRight w:val="0"/>
                              <w:marTop w:val="0"/>
                              <w:marBottom w:val="0"/>
                              <w:divBdr>
                                <w:top w:val="none" w:sz="0" w:space="0" w:color="auto"/>
                                <w:left w:val="none" w:sz="0" w:space="0" w:color="auto"/>
                                <w:bottom w:val="none" w:sz="0" w:space="0" w:color="auto"/>
                                <w:right w:val="none" w:sz="0" w:space="0" w:color="auto"/>
                              </w:divBdr>
                              <w:divsChild>
                                <w:div w:id="1997176755">
                                  <w:marLeft w:val="0"/>
                                  <w:marRight w:val="0"/>
                                  <w:marTop w:val="0"/>
                                  <w:marBottom w:val="0"/>
                                  <w:divBdr>
                                    <w:top w:val="none" w:sz="0" w:space="0" w:color="auto"/>
                                    <w:left w:val="none" w:sz="0" w:space="0" w:color="auto"/>
                                    <w:bottom w:val="none" w:sz="0" w:space="0" w:color="auto"/>
                                    <w:right w:val="none" w:sz="0" w:space="0" w:color="auto"/>
                                  </w:divBdr>
                                  <w:divsChild>
                                    <w:div w:id="53436326">
                                      <w:marLeft w:val="0"/>
                                      <w:marRight w:val="0"/>
                                      <w:marTop w:val="0"/>
                                      <w:marBottom w:val="0"/>
                                      <w:divBdr>
                                        <w:top w:val="none" w:sz="0" w:space="0" w:color="auto"/>
                                        <w:left w:val="none" w:sz="0" w:space="0" w:color="auto"/>
                                        <w:bottom w:val="none" w:sz="0" w:space="0" w:color="auto"/>
                                        <w:right w:val="none" w:sz="0" w:space="0" w:color="auto"/>
                                      </w:divBdr>
                                      <w:divsChild>
                                        <w:div w:id="961155447">
                                          <w:marLeft w:val="0"/>
                                          <w:marRight w:val="0"/>
                                          <w:marTop w:val="0"/>
                                          <w:marBottom w:val="0"/>
                                          <w:divBdr>
                                            <w:top w:val="none" w:sz="0" w:space="0" w:color="auto"/>
                                            <w:left w:val="none" w:sz="0" w:space="0" w:color="auto"/>
                                            <w:bottom w:val="none" w:sz="0" w:space="0" w:color="auto"/>
                                            <w:right w:val="none" w:sz="0" w:space="0" w:color="auto"/>
                                          </w:divBdr>
                                          <w:divsChild>
                                            <w:div w:id="1987737006">
                                              <w:marLeft w:val="0"/>
                                              <w:marRight w:val="0"/>
                                              <w:marTop w:val="0"/>
                                              <w:marBottom w:val="0"/>
                                              <w:divBdr>
                                                <w:top w:val="none" w:sz="0" w:space="0" w:color="auto"/>
                                                <w:left w:val="none" w:sz="0" w:space="0" w:color="auto"/>
                                                <w:bottom w:val="none" w:sz="0" w:space="0" w:color="auto"/>
                                                <w:right w:val="none" w:sz="0" w:space="0" w:color="auto"/>
                                              </w:divBdr>
                                              <w:divsChild>
                                                <w:div w:id="24268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61804">
      <w:bodyDiv w:val="1"/>
      <w:marLeft w:val="0"/>
      <w:marRight w:val="0"/>
      <w:marTop w:val="0"/>
      <w:marBottom w:val="0"/>
      <w:divBdr>
        <w:top w:val="none" w:sz="0" w:space="0" w:color="auto"/>
        <w:left w:val="none" w:sz="0" w:space="0" w:color="auto"/>
        <w:bottom w:val="none" w:sz="0" w:space="0" w:color="auto"/>
        <w:right w:val="none" w:sz="0" w:space="0" w:color="auto"/>
      </w:divBdr>
      <w:divsChild>
        <w:div w:id="1927955314">
          <w:marLeft w:val="0"/>
          <w:marRight w:val="0"/>
          <w:marTop w:val="0"/>
          <w:marBottom w:val="0"/>
          <w:divBdr>
            <w:top w:val="none" w:sz="0" w:space="0" w:color="auto"/>
            <w:left w:val="none" w:sz="0" w:space="0" w:color="auto"/>
            <w:bottom w:val="none" w:sz="0" w:space="0" w:color="auto"/>
            <w:right w:val="none" w:sz="0" w:space="0" w:color="auto"/>
          </w:divBdr>
          <w:divsChild>
            <w:div w:id="1812558519">
              <w:marLeft w:val="0"/>
              <w:marRight w:val="0"/>
              <w:marTop w:val="0"/>
              <w:marBottom w:val="0"/>
              <w:divBdr>
                <w:top w:val="none" w:sz="0" w:space="0" w:color="auto"/>
                <w:left w:val="none" w:sz="0" w:space="0" w:color="auto"/>
                <w:bottom w:val="none" w:sz="0" w:space="0" w:color="auto"/>
                <w:right w:val="none" w:sz="0" w:space="0" w:color="auto"/>
              </w:divBdr>
              <w:divsChild>
                <w:div w:id="759761563">
                  <w:marLeft w:val="0"/>
                  <w:marRight w:val="0"/>
                  <w:marTop w:val="0"/>
                  <w:marBottom w:val="0"/>
                  <w:divBdr>
                    <w:top w:val="none" w:sz="0" w:space="0" w:color="auto"/>
                    <w:left w:val="none" w:sz="0" w:space="0" w:color="auto"/>
                    <w:bottom w:val="none" w:sz="0" w:space="0" w:color="auto"/>
                    <w:right w:val="none" w:sz="0" w:space="0" w:color="auto"/>
                  </w:divBdr>
                  <w:divsChild>
                    <w:div w:id="2086101153">
                      <w:marLeft w:val="0"/>
                      <w:marRight w:val="0"/>
                      <w:marTop w:val="0"/>
                      <w:marBottom w:val="0"/>
                      <w:divBdr>
                        <w:top w:val="none" w:sz="0" w:space="0" w:color="auto"/>
                        <w:left w:val="none" w:sz="0" w:space="0" w:color="auto"/>
                        <w:bottom w:val="none" w:sz="0" w:space="0" w:color="auto"/>
                        <w:right w:val="none" w:sz="0" w:space="0" w:color="auto"/>
                      </w:divBdr>
                      <w:divsChild>
                        <w:div w:id="784271487">
                          <w:marLeft w:val="0"/>
                          <w:marRight w:val="0"/>
                          <w:marTop w:val="0"/>
                          <w:marBottom w:val="0"/>
                          <w:divBdr>
                            <w:top w:val="none" w:sz="0" w:space="0" w:color="auto"/>
                            <w:left w:val="none" w:sz="0" w:space="0" w:color="auto"/>
                            <w:bottom w:val="none" w:sz="0" w:space="0" w:color="auto"/>
                            <w:right w:val="none" w:sz="0" w:space="0" w:color="auto"/>
                          </w:divBdr>
                          <w:divsChild>
                            <w:div w:id="631055290">
                              <w:marLeft w:val="0"/>
                              <w:marRight w:val="0"/>
                              <w:marTop w:val="0"/>
                              <w:marBottom w:val="0"/>
                              <w:divBdr>
                                <w:top w:val="none" w:sz="0" w:space="0" w:color="auto"/>
                                <w:left w:val="none" w:sz="0" w:space="0" w:color="auto"/>
                                <w:bottom w:val="none" w:sz="0" w:space="0" w:color="auto"/>
                                <w:right w:val="none" w:sz="0" w:space="0" w:color="auto"/>
                              </w:divBdr>
                              <w:divsChild>
                                <w:div w:id="2078084758">
                                  <w:marLeft w:val="0"/>
                                  <w:marRight w:val="0"/>
                                  <w:marTop w:val="0"/>
                                  <w:marBottom w:val="0"/>
                                  <w:divBdr>
                                    <w:top w:val="none" w:sz="0" w:space="0" w:color="auto"/>
                                    <w:left w:val="none" w:sz="0" w:space="0" w:color="auto"/>
                                    <w:bottom w:val="none" w:sz="0" w:space="0" w:color="auto"/>
                                    <w:right w:val="none" w:sz="0" w:space="0" w:color="auto"/>
                                  </w:divBdr>
                                  <w:divsChild>
                                    <w:div w:id="1549878320">
                                      <w:marLeft w:val="0"/>
                                      <w:marRight w:val="0"/>
                                      <w:marTop w:val="0"/>
                                      <w:marBottom w:val="0"/>
                                      <w:divBdr>
                                        <w:top w:val="none" w:sz="0" w:space="0" w:color="auto"/>
                                        <w:left w:val="none" w:sz="0" w:space="0" w:color="auto"/>
                                        <w:bottom w:val="none" w:sz="0" w:space="0" w:color="auto"/>
                                        <w:right w:val="none" w:sz="0" w:space="0" w:color="auto"/>
                                      </w:divBdr>
                                      <w:divsChild>
                                        <w:div w:id="1042826224">
                                          <w:marLeft w:val="0"/>
                                          <w:marRight w:val="0"/>
                                          <w:marTop w:val="0"/>
                                          <w:marBottom w:val="0"/>
                                          <w:divBdr>
                                            <w:top w:val="none" w:sz="0" w:space="0" w:color="auto"/>
                                            <w:left w:val="none" w:sz="0" w:space="0" w:color="auto"/>
                                            <w:bottom w:val="none" w:sz="0" w:space="0" w:color="auto"/>
                                            <w:right w:val="none" w:sz="0" w:space="0" w:color="auto"/>
                                          </w:divBdr>
                                          <w:divsChild>
                                            <w:div w:id="1617251558">
                                              <w:marLeft w:val="0"/>
                                              <w:marRight w:val="0"/>
                                              <w:marTop w:val="0"/>
                                              <w:marBottom w:val="0"/>
                                              <w:divBdr>
                                                <w:top w:val="none" w:sz="0" w:space="0" w:color="auto"/>
                                                <w:left w:val="none" w:sz="0" w:space="0" w:color="auto"/>
                                                <w:bottom w:val="none" w:sz="0" w:space="0" w:color="auto"/>
                                                <w:right w:val="none" w:sz="0" w:space="0" w:color="auto"/>
                                              </w:divBdr>
                                              <w:divsChild>
                                                <w:div w:id="1330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13964">
      <w:bodyDiv w:val="1"/>
      <w:marLeft w:val="0"/>
      <w:marRight w:val="0"/>
      <w:marTop w:val="0"/>
      <w:marBottom w:val="0"/>
      <w:divBdr>
        <w:top w:val="none" w:sz="0" w:space="0" w:color="auto"/>
        <w:left w:val="none" w:sz="0" w:space="0" w:color="auto"/>
        <w:bottom w:val="none" w:sz="0" w:space="0" w:color="auto"/>
        <w:right w:val="none" w:sz="0" w:space="0" w:color="auto"/>
      </w:divBdr>
      <w:divsChild>
        <w:div w:id="408237123">
          <w:marLeft w:val="0"/>
          <w:marRight w:val="0"/>
          <w:marTop w:val="0"/>
          <w:marBottom w:val="0"/>
          <w:divBdr>
            <w:top w:val="none" w:sz="0" w:space="0" w:color="auto"/>
            <w:left w:val="none" w:sz="0" w:space="0" w:color="auto"/>
            <w:bottom w:val="none" w:sz="0" w:space="0" w:color="auto"/>
            <w:right w:val="none" w:sz="0" w:space="0" w:color="auto"/>
          </w:divBdr>
          <w:divsChild>
            <w:div w:id="1782994510">
              <w:marLeft w:val="0"/>
              <w:marRight w:val="0"/>
              <w:marTop w:val="0"/>
              <w:marBottom w:val="0"/>
              <w:divBdr>
                <w:top w:val="none" w:sz="0" w:space="0" w:color="auto"/>
                <w:left w:val="none" w:sz="0" w:space="0" w:color="auto"/>
                <w:bottom w:val="none" w:sz="0" w:space="0" w:color="auto"/>
                <w:right w:val="none" w:sz="0" w:space="0" w:color="auto"/>
              </w:divBdr>
              <w:divsChild>
                <w:div w:id="1748569976">
                  <w:marLeft w:val="0"/>
                  <w:marRight w:val="0"/>
                  <w:marTop w:val="0"/>
                  <w:marBottom w:val="0"/>
                  <w:divBdr>
                    <w:top w:val="none" w:sz="0" w:space="0" w:color="auto"/>
                    <w:left w:val="none" w:sz="0" w:space="0" w:color="auto"/>
                    <w:bottom w:val="none" w:sz="0" w:space="0" w:color="auto"/>
                    <w:right w:val="none" w:sz="0" w:space="0" w:color="auto"/>
                  </w:divBdr>
                  <w:divsChild>
                    <w:div w:id="1698384377">
                      <w:marLeft w:val="0"/>
                      <w:marRight w:val="0"/>
                      <w:marTop w:val="0"/>
                      <w:marBottom w:val="0"/>
                      <w:divBdr>
                        <w:top w:val="none" w:sz="0" w:space="0" w:color="auto"/>
                        <w:left w:val="none" w:sz="0" w:space="0" w:color="auto"/>
                        <w:bottom w:val="none" w:sz="0" w:space="0" w:color="auto"/>
                        <w:right w:val="none" w:sz="0" w:space="0" w:color="auto"/>
                      </w:divBdr>
                      <w:divsChild>
                        <w:div w:id="523976854">
                          <w:marLeft w:val="0"/>
                          <w:marRight w:val="0"/>
                          <w:marTop w:val="0"/>
                          <w:marBottom w:val="0"/>
                          <w:divBdr>
                            <w:top w:val="none" w:sz="0" w:space="0" w:color="auto"/>
                            <w:left w:val="none" w:sz="0" w:space="0" w:color="auto"/>
                            <w:bottom w:val="none" w:sz="0" w:space="0" w:color="auto"/>
                            <w:right w:val="none" w:sz="0" w:space="0" w:color="auto"/>
                          </w:divBdr>
                          <w:divsChild>
                            <w:div w:id="210845544">
                              <w:marLeft w:val="0"/>
                              <w:marRight w:val="0"/>
                              <w:marTop w:val="0"/>
                              <w:marBottom w:val="0"/>
                              <w:divBdr>
                                <w:top w:val="none" w:sz="0" w:space="0" w:color="auto"/>
                                <w:left w:val="none" w:sz="0" w:space="0" w:color="auto"/>
                                <w:bottom w:val="none" w:sz="0" w:space="0" w:color="auto"/>
                                <w:right w:val="none" w:sz="0" w:space="0" w:color="auto"/>
                              </w:divBdr>
                              <w:divsChild>
                                <w:div w:id="584386417">
                                  <w:marLeft w:val="0"/>
                                  <w:marRight w:val="0"/>
                                  <w:marTop w:val="0"/>
                                  <w:marBottom w:val="0"/>
                                  <w:divBdr>
                                    <w:top w:val="none" w:sz="0" w:space="0" w:color="auto"/>
                                    <w:left w:val="none" w:sz="0" w:space="0" w:color="auto"/>
                                    <w:bottom w:val="none" w:sz="0" w:space="0" w:color="auto"/>
                                    <w:right w:val="none" w:sz="0" w:space="0" w:color="auto"/>
                                  </w:divBdr>
                                  <w:divsChild>
                                    <w:div w:id="298926045">
                                      <w:marLeft w:val="0"/>
                                      <w:marRight w:val="0"/>
                                      <w:marTop w:val="0"/>
                                      <w:marBottom w:val="0"/>
                                      <w:divBdr>
                                        <w:top w:val="none" w:sz="0" w:space="0" w:color="auto"/>
                                        <w:left w:val="none" w:sz="0" w:space="0" w:color="auto"/>
                                        <w:bottom w:val="none" w:sz="0" w:space="0" w:color="auto"/>
                                        <w:right w:val="none" w:sz="0" w:space="0" w:color="auto"/>
                                      </w:divBdr>
                                      <w:divsChild>
                                        <w:div w:id="2009403453">
                                          <w:marLeft w:val="0"/>
                                          <w:marRight w:val="0"/>
                                          <w:marTop w:val="0"/>
                                          <w:marBottom w:val="0"/>
                                          <w:divBdr>
                                            <w:top w:val="none" w:sz="0" w:space="0" w:color="auto"/>
                                            <w:left w:val="none" w:sz="0" w:space="0" w:color="auto"/>
                                            <w:bottom w:val="none" w:sz="0" w:space="0" w:color="auto"/>
                                            <w:right w:val="none" w:sz="0" w:space="0" w:color="auto"/>
                                          </w:divBdr>
                                          <w:divsChild>
                                            <w:div w:id="149568252">
                                              <w:marLeft w:val="0"/>
                                              <w:marRight w:val="0"/>
                                              <w:marTop w:val="0"/>
                                              <w:marBottom w:val="0"/>
                                              <w:divBdr>
                                                <w:top w:val="none" w:sz="0" w:space="0" w:color="auto"/>
                                                <w:left w:val="none" w:sz="0" w:space="0" w:color="auto"/>
                                                <w:bottom w:val="none" w:sz="0" w:space="0" w:color="auto"/>
                                                <w:right w:val="none" w:sz="0" w:space="0" w:color="auto"/>
                                              </w:divBdr>
                                              <w:divsChild>
                                                <w:div w:id="18229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8729743">
      <w:bodyDiv w:val="1"/>
      <w:marLeft w:val="0"/>
      <w:marRight w:val="0"/>
      <w:marTop w:val="0"/>
      <w:marBottom w:val="0"/>
      <w:divBdr>
        <w:top w:val="none" w:sz="0" w:space="0" w:color="auto"/>
        <w:left w:val="none" w:sz="0" w:space="0" w:color="auto"/>
        <w:bottom w:val="none" w:sz="0" w:space="0" w:color="auto"/>
        <w:right w:val="none" w:sz="0" w:space="0" w:color="auto"/>
      </w:divBdr>
    </w:div>
    <w:div w:id="323315798">
      <w:bodyDiv w:val="1"/>
      <w:marLeft w:val="0"/>
      <w:marRight w:val="0"/>
      <w:marTop w:val="0"/>
      <w:marBottom w:val="0"/>
      <w:divBdr>
        <w:top w:val="none" w:sz="0" w:space="0" w:color="auto"/>
        <w:left w:val="none" w:sz="0" w:space="0" w:color="auto"/>
        <w:bottom w:val="none" w:sz="0" w:space="0" w:color="auto"/>
        <w:right w:val="none" w:sz="0" w:space="0" w:color="auto"/>
      </w:divBdr>
      <w:divsChild>
        <w:div w:id="2094430657">
          <w:marLeft w:val="0"/>
          <w:marRight w:val="0"/>
          <w:marTop w:val="0"/>
          <w:marBottom w:val="0"/>
          <w:divBdr>
            <w:top w:val="none" w:sz="0" w:space="0" w:color="auto"/>
            <w:left w:val="none" w:sz="0" w:space="0" w:color="auto"/>
            <w:bottom w:val="none" w:sz="0" w:space="0" w:color="auto"/>
            <w:right w:val="none" w:sz="0" w:space="0" w:color="auto"/>
          </w:divBdr>
          <w:divsChild>
            <w:div w:id="1076248130">
              <w:marLeft w:val="0"/>
              <w:marRight w:val="0"/>
              <w:marTop w:val="0"/>
              <w:marBottom w:val="0"/>
              <w:divBdr>
                <w:top w:val="none" w:sz="0" w:space="0" w:color="auto"/>
                <w:left w:val="none" w:sz="0" w:space="0" w:color="auto"/>
                <w:bottom w:val="none" w:sz="0" w:space="0" w:color="auto"/>
                <w:right w:val="none" w:sz="0" w:space="0" w:color="auto"/>
              </w:divBdr>
              <w:divsChild>
                <w:div w:id="654187747">
                  <w:marLeft w:val="0"/>
                  <w:marRight w:val="0"/>
                  <w:marTop w:val="0"/>
                  <w:marBottom w:val="0"/>
                  <w:divBdr>
                    <w:top w:val="none" w:sz="0" w:space="0" w:color="auto"/>
                    <w:left w:val="none" w:sz="0" w:space="0" w:color="auto"/>
                    <w:bottom w:val="none" w:sz="0" w:space="0" w:color="auto"/>
                    <w:right w:val="none" w:sz="0" w:space="0" w:color="auto"/>
                  </w:divBdr>
                  <w:divsChild>
                    <w:div w:id="530923806">
                      <w:marLeft w:val="0"/>
                      <w:marRight w:val="0"/>
                      <w:marTop w:val="0"/>
                      <w:marBottom w:val="0"/>
                      <w:divBdr>
                        <w:top w:val="none" w:sz="0" w:space="0" w:color="auto"/>
                        <w:left w:val="none" w:sz="0" w:space="0" w:color="auto"/>
                        <w:bottom w:val="none" w:sz="0" w:space="0" w:color="auto"/>
                        <w:right w:val="none" w:sz="0" w:space="0" w:color="auto"/>
                      </w:divBdr>
                      <w:divsChild>
                        <w:div w:id="1416050612">
                          <w:marLeft w:val="0"/>
                          <w:marRight w:val="0"/>
                          <w:marTop w:val="0"/>
                          <w:marBottom w:val="0"/>
                          <w:divBdr>
                            <w:top w:val="none" w:sz="0" w:space="0" w:color="auto"/>
                            <w:left w:val="none" w:sz="0" w:space="0" w:color="auto"/>
                            <w:bottom w:val="none" w:sz="0" w:space="0" w:color="auto"/>
                            <w:right w:val="none" w:sz="0" w:space="0" w:color="auto"/>
                          </w:divBdr>
                          <w:divsChild>
                            <w:div w:id="1675231394">
                              <w:marLeft w:val="0"/>
                              <w:marRight w:val="0"/>
                              <w:marTop w:val="0"/>
                              <w:marBottom w:val="0"/>
                              <w:divBdr>
                                <w:top w:val="none" w:sz="0" w:space="0" w:color="auto"/>
                                <w:left w:val="none" w:sz="0" w:space="0" w:color="auto"/>
                                <w:bottom w:val="none" w:sz="0" w:space="0" w:color="auto"/>
                                <w:right w:val="none" w:sz="0" w:space="0" w:color="auto"/>
                              </w:divBdr>
                              <w:divsChild>
                                <w:div w:id="1102920474">
                                  <w:marLeft w:val="0"/>
                                  <w:marRight w:val="0"/>
                                  <w:marTop w:val="0"/>
                                  <w:marBottom w:val="0"/>
                                  <w:divBdr>
                                    <w:top w:val="none" w:sz="0" w:space="0" w:color="auto"/>
                                    <w:left w:val="none" w:sz="0" w:space="0" w:color="auto"/>
                                    <w:bottom w:val="none" w:sz="0" w:space="0" w:color="auto"/>
                                    <w:right w:val="none" w:sz="0" w:space="0" w:color="auto"/>
                                  </w:divBdr>
                                  <w:divsChild>
                                    <w:div w:id="773092215">
                                      <w:marLeft w:val="0"/>
                                      <w:marRight w:val="0"/>
                                      <w:marTop w:val="0"/>
                                      <w:marBottom w:val="0"/>
                                      <w:divBdr>
                                        <w:top w:val="none" w:sz="0" w:space="0" w:color="auto"/>
                                        <w:left w:val="none" w:sz="0" w:space="0" w:color="auto"/>
                                        <w:bottom w:val="none" w:sz="0" w:space="0" w:color="auto"/>
                                        <w:right w:val="none" w:sz="0" w:space="0" w:color="auto"/>
                                      </w:divBdr>
                                      <w:divsChild>
                                        <w:div w:id="1362704396">
                                          <w:marLeft w:val="0"/>
                                          <w:marRight w:val="0"/>
                                          <w:marTop w:val="0"/>
                                          <w:marBottom w:val="0"/>
                                          <w:divBdr>
                                            <w:top w:val="none" w:sz="0" w:space="0" w:color="auto"/>
                                            <w:left w:val="none" w:sz="0" w:space="0" w:color="auto"/>
                                            <w:bottom w:val="none" w:sz="0" w:space="0" w:color="auto"/>
                                            <w:right w:val="none" w:sz="0" w:space="0" w:color="auto"/>
                                          </w:divBdr>
                                          <w:divsChild>
                                            <w:div w:id="889464643">
                                              <w:marLeft w:val="0"/>
                                              <w:marRight w:val="0"/>
                                              <w:marTop w:val="0"/>
                                              <w:marBottom w:val="0"/>
                                              <w:divBdr>
                                                <w:top w:val="none" w:sz="0" w:space="0" w:color="auto"/>
                                                <w:left w:val="none" w:sz="0" w:space="0" w:color="auto"/>
                                                <w:bottom w:val="none" w:sz="0" w:space="0" w:color="auto"/>
                                                <w:right w:val="none" w:sz="0" w:space="0" w:color="auto"/>
                                              </w:divBdr>
                                              <w:divsChild>
                                                <w:div w:id="201472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0425290">
      <w:bodyDiv w:val="1"/>
      <w:marLeft w:val="0"/>
      <w:marRight w:val="0"/>
      <w:marTop w:val="0"/>
      <w:marBottom w:val="0"/>
      <w:divBdr>
        <w:top w:val="none" w:sz="0" w:space="0" w:color="auto"/>
        <w:left w:val="none" w:sz="0" w:space="0" w:color="auto"/>
        <w:bottom w:val="none" w:sz="0" w:space="0" w:color="auto"/>
        <w:right w:val="none" w:sz="0" w:space="0" w:color="auto"/>
      </w:divBdr>
      <w:divsChild>
        <w:div w:id="1055934052">
          <w:marLeft w:val="0"/>
          <w:marRight w:val="0"/>
          <w:marTop w:val="0"/>
          <w:marBottom w:val="0"/>
          <w:divBdr>
            <w:top w:val="none" w:sz="0" w:space="0" w:color="auto"/>
            <w:left w:val="none" w:sz="0" w:space="0" w:color="auto"/>
            <w:bottom w:val="none" w:sz="0" w:space="0" w:color="auto"/>
            <w:right w:val="none" w:sz="0" w:space="0" w:color="auto"/>
          </w:divBdr>
          <w:divsChild>
            <w:div w:id="257904614">
              <w:marLeft w:val="0"/>
              <w:marRight w:val="0"/>
              <w:marTop w:val="0"/>
              <w:marBottom w:val="0"/>
              <w:divBdr>
                <w:top w:val="none" w:sz="0" w:space="0" w:color="auto"/>
                <w:left w:val="none" w:sz="0" w:space="0" w:color="auto"/>
                <w:bottom w:val="none" w:sz="0" w:space="0" w:color="auto"/>
                <w:right w:val="none" w:sz="0" w:space="0" w:color="auto"/>
              </w:divBdr>
              <w:divsChild>
                <w:div w:id="2028172733">
                  <w:marLeft w:val="0"/>
                  <w:marRight w:val="0"/>
                  <w:marTop w:val="0"/>
                  <w:marBottom w:val="0"/>
                  <w:divBdr>
                    <w:top w:val="none" w:sz="0" w:space="0" w:color="auto"/>
                    <w:left w:val="none" w:sz="0" w:space="0" w:color="auto"/>
                    <w:bottom w:val="none" w:sz="0" w:space="0" w:color="auto"/>
                    <w:right w:val="none" w:sz="0" w:space="0" w:color="auto"/>
                  </w:divBdr>
                  <w:divsChild>
                    <w:div w:id="669403748">
                      <w:marLeft w:val="0"/>
                      <w:marRight w:val="0"/>
                      <w:marTop w:val="0"/>
                      <w:marBottom w:val="0"/>
                      <w:divBdr>
                        <w:top w:val="none" w:sz="0" w:space="0" w:color="auto"/>
                        <w:left w:val="none" w:sz="0" w:space="0" w:color="auto"/>
                        <w:bottom w:val="none" w:sz="0" w:space="0" w:color="auto"/>
                        <w:right w:val="none" w:sz="0" w:space="0" w:color="auto"/>
                      </w:divBdr>
                      <w:divsChild>
                        <w:div w:id="1815412864">
                          <w:marLeft w:val="0"/>
                          <w:marRight w:val="0"/>
                          <w:marTop w:val="0"/>
                          <w:marBottom w:val="0"/>
                          <w:divBdr>
                            <w:top w:val="none" w:sz="0" w:space="0" w:color="auto"/>
                            <w:left w:val="none" w:sz="0" w:space="0" w:color="auto"/>
                            <w:bottom w:val="none" w:sz="0" w:space="0" w:color="auto"/>
                            <w:right w:val="none" w:sz="0" w:space="0" w:color="auto"/>
                          </w:divBdr>
                          <w:divsChild>
                            <w:div w:id="1108354263">
                              <w:marLeft w:val="0"/>
                              <w:marRight w:val="0"/>
                              <w:marTop w:val="0"/>
                              <w:marBottom w:val="0"/>
                              <w:divBdr>
                                <w:top w:val="none" w:sz="0" w:space="0" w:color="auto"/>
                                <w:left w:val="none" w:sz="0" w:space="0" w:color="auto"/>
                                <w:bottom w:val="none" w:sz="0" w:space="0" w:color="auto"/>
                                <w:right w:val="none" w:sz="0" w:space="0" w:color="auto"/>
                              </w:divBdr>
                              <w:divsChild>
                                <w:div w:id="1837066566">
                                  <w:marLeft w:val="0"/>
                                  <w:marRight w:val="0"/>
                                  <w:marTop w:val="0"/>
                                  <w:marBottom w:val="0"/>
                                  <w:divBdr>
                                    <w:top w:val="none" w:sz="0" w:space="0" w:color="auto"/>
                                    <w:left w:val="none" w:sz="0" w:space="0" w:color="auto"/>
                                    <w:bottom w:val="none" w:sz="0" w:space="0" w:color="auto"/>
                                    <w:right w:val="none" w:sz="0" w:space="0" w:color="auto"/>
                                  </w:divBdr>
                                  <w:divsChild>
                                    <w:div w:id="454179857">
                                      <w:marLeft w:val="0"/>
                                      <w:marRight w:val="0"/>
                                      <w:marTop w:val="0"/>
                                      <w:marBottom w:val="0"/>
                                      <w:divBdr>
                                        <w:top w:val="none" w:sz="0" w:space="0" w:color="auto"/>
                                        <w:left w:val="none" w:sz="0" w:space="0" w:color="auto"/>
                                        <w:bottom w:val="none" w:sz="0" w:space="0" w:color="auto"/>
                                        <w:right w:val="none" w:sz="0" w:space="0" w:color="auto"/>
                                      </w:divBdr>
                                      <w:divsChild>
                                        <w:div w:id="615213424">
                                          <w:marLeft w:val="0"/>
                                          <w:marRight w:val="0"/>
                                          <w:marTop w:val="0"/>
                                          <w:marBottom w:val="0"/>
                                          <w:divBdr>
                                            <w:top w:val="none" w:sz="0" w:space="0" w:color="auto"/>
                                            <w:left w:val="none" w:sz="0" w:space="0" w:color="auto"/>
                                            <w:bottom w:val="none" w:sz="0" w:space="0" w:color="auto"/>
                                            <w:right w:val="none" w:sz="0" w:space="0" w:color="auto"/>
                                          </w:divBdr>
                                          <w:divsChild>
                                            <w:div w:id="1473643451">
                                              <w:marLeft w:val="0"/>
                                              <w:marRight w:val="0"/>
                                              <w:marTop w:val="0"/>
                                              <w:marBottom w:val="0"/>
                                              <w:divBdr>
                                                <w:top w:val="none" w:sz="0" w:space="0" w:color="auto"/>
                                                <w:left w:val="none" w:sz="0" w:space="0" w:color="auto"/>
                                                <w:bottom w:val="none" w:sz="0" w:space="0" w:color="auto"/>
                                                <w:right w:val="none" w:sz="0" w:space="0" w:color="auto"/>
                                              </w:divBdr>
                                              <w:divsChild>
                                                <w:div w:id="5565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2584870">
      <w:bodyDiv w:val="1"/>
      <w:marLeft w:val="0"/>
      <w:marRight w:val="0"/>
      <w:marTop w:val="0"/>
      <w:marBottom w:val="0"/>
      <w:divBdr>
        <w:top w:val="none" w:sz="0" w:space="0" w:color="auto"/>
        <w:left w:val="none" w:sz="0" w:space="0" w:color="auto"/>
        <w:bottom w:val="none" w:sz="0" w:space="0" w:color="auto"/>
        <w:right w:val="none" w:sz="0" w:space="0" w:color="auto"/>
      </w:divBdr>
      <w:divsChild>
        <w:div w:id="180319938">
          <w:marLeft w:val="0"/>
          <w:marRight w:val="0"/>
          <w:marTop w:val="0"/>
          <w:marBottom w:val="0"/>
          <w:divBdr>
            <w:top w:val="none" w:sz="0" w:space="0" w:color="auto"/>
            <w:left w:val="none" w:sz="0" w:space="0" w:color="auto"/>
            <w:bottom w:val="none" w:sz="0" w:space="0" w:color="auto"/>
            <w:right w:val="none" w:sz="0" w:space="0" w:color="auto"/>
          </w:divBdr>
          <w:divsChild>
            <w:div w:id="269778673">
              <w:marLeft w:val="0"/>
              <w:marRight w:val="0"/>
              <w:marTop w:val="0"/>
              <w:marBottom w:val="0"/>
              <w:divBdr>
                <w:top w:val="none" w:sz="0" w:space="0" w:color="auto"/>
                <w:left w:val="none" w:sz="0" w:space="0" w:color="auto"/>
                <w:bottom w:val="none" w:sz="0" w:space="0" w:color="auto"/>
                <w:right w:val="none" w:sz="0" w:space="0" w:color="auto"/>
              </w:divBdr>
              <w:divsChild>
                <w:div w:id="1216234538">
                  <w:marLeft w:val="0"/>
                  <w:marRight w:val="0"/>
                  <w:marTop w:val="0"/>
                  <w:marBottom w:val="0"/>
                  <w:divBdr>
                    <w:top w:val="none" w:sz="0" w:space="0" w:color="auto"/>
                    <w:left w:val="none" w:sz="0" w:space="0" w:color="auto"/>
                    <w:bottom w:val="none" w:sz="0" w:space="0" w:color="auto"/>
                    <w:right w:val="none" w:sz="0" w:space="0" w:color="auto"/>
                  </w:divBdr>
                  <w:divsChild>
                    <w:div w:id="443615958">
                      <w:marLeft w:val="0"/>
                      <w:marRight w:val="0"/>
                      <w:marTop w:val="0"/>
                      <w:marBottom w:val="0"/>
                      <w:divBdr>
                        <w:top w:val="none" w:sz="0" w:space="0" w:color="auto"/>
                        <w:left w:val="none" w:sz="0" w:space="0" w:color="auto"/>
                        <w:bottom w:val="none" w:sz="0" w:space="0" w:color="auto"/>
                        <w:right w:val="none" w:sz="0" w:space="0" w:color="auto"/>
                      </w:divBdr>
                      <w:divsChild>
                        <w:div w:id="153298750">
                          <w:marLeft w:val="0"/>
                          <w:marRight w:val="0"/>
                          <w:marTop w:val="0"/>
                          <w:marBottom w:val="0"/>
                          <w:divBdr>
                            <w:top w:val="none" w:sz="0" w:space="0" w:color="auto"/>
                            <w:left w:val="none" w:sz="0" w:space="0" w:color="auto"/>
                            <w:bottom w:val="none" w:sz="0" w:space="0" w:color="auto"/>
                            <w:right w:val="none" w:sz="0" w:space="0" w:color="auto"/>
                          </w:divBdr>
                          <w:divsChild>
                            <w:div w:id="346367776">
                              <w:marLeft w:val="0"/>
                              <w:marRight w:val="0"/>
                              <w:marTop w:val="0"/>
                              <w:marBottom w:val="0"/>
                              <w:divBdr>
                                <w:top w:val="none" w:sz="0" w:space="0" w:color="auto"/>
                                <w:left w:val="none" w:sz="0" w:space="0" w:color="auto"/>
                                <w:bottom w:val="none" w:sz="0" w:space="0" w:color="auto"/>
                                <w:right w:val="none" w:sz="0" w:space="0" w:color="auto"/>
                              </w:divBdr>
                              <w:divsChild>
                                <w:div w:id="1272015036">
                                  <w:marLeft w:val="0"/>
                                  <w:marRight w:val="0"/>
                                  <w:marTop w:val="0"/>
                                  <w:marBottom w:val="0"/>
                                  <w:divBdr>
                                    <w:top w:val="none" w:sz="0" w:space="0" w:color="auto"/>
                                    <w:left w:val="none" w:sz="0" w:space="0" w:color="auto"/>
                                    <w:bottom w:val="none" w:sz="0" w:space="0" w:color="auto"/>
                                    <w:right w:val="none" w:sz="0" w:space="0" w:color="auto"/>
                                  </w:divBdr>
                                  <w:divsChild>
                                    <w:div w:id="1631323151">
                                      <w:marLeft w:val="0"/>
                                      <w:marRight w:val="0"/>
                                      <w:marTop w:val="0"/>
                                      <w:marBottom w:val="0"/>
                                      <w:divBdr>
                                        <w:top w:val="none" w:sz="0" w:space="0" w:color="auto"/>
                                        <w:left w:val="none" w:sz="0" w:space="0" w:color="auto"/>
                                        <w:bottom w:val="none" w:sz="0" w:space="0" w:color="auto"/>
                                        <w:right w:val="none" w:sz="0" w:space="0" w:color="auto"/>
                                      </w:divBdr>
                                      <w:divsChild>
                                        <w:div w:id="1470703901">
                                          <w:marLeft w:val="0"/>
                                          <w:marRight w:val="0"/>
                                          <w:marTop w:val="0"/>
                                          <w:marBottom w:val="0"/>
                                          <w:divBdr>
                                            <w:top w:val="none" w:sz="0" w:space="0" w:color="auto"/>
                                            <w:left w:val="none" w:sz="0" w:space="0" w:color="auto"/>
                                            <w:bottom w:val="none" w:sz="0" w:space="0" w:color="auto"/>
                                            <w:right w:val="none" w:sz="0" w:space="0" w:color="auto"/>
                                          </w:divBdr>
                                          <w:divsChild>
                                            <w:div w:id="1296914567">
                                              <w:marLeft w:val="0"/>
                                              <w:marRight w:val="0"/>
                                              <w:marTop w:val="0"/>
                                              <w:marBottom w:val="0"/>
                                              <w:divBdr>
                                                <w:top w:val="none" w:sz="0" w:space="0" w:color="auto"/>
                                                <w:left w:val="none" w:sz="0" w:space="0" w:color="auto"/>
                                                <w:bottom w:val="none" w:sz="0" w:space="0" w:color="auto"/>
                                                <w:right w:val="none" w:sz="0" w:space="0" w:color="auto"/>
                                              </w:divBdr>
                                              <w:divsChild>
                                                <w:div w:id="121616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238486">
      <w:bodyDiv w:val="1"/>
      <w:marLeft w:val="0"/>
      <w:marRight w:val="0"/>
      <w:marTop w:val="0"/>
      <w:marBottom w:val="0"/>
      <w:divBdr>
        <w:top w:val="none" w:sz="0" w:space="0" w:color="auto"/>
        <w:left w:val="none" w:sz="0" w:space="0" w:color="auto"/>
        <w:bottom w:val="none" w:sz="0" w:space="0" w:color="auto"/>
        <w:right w:val="none" w:sz="0" w:space="0" w:color="auto"/>
      </w:divBdr>
      <w:divsChild>
        <w:div w:id="278994386">
          <w:marLeft w:val="0"/>
          <w:marRight w:val="0"/>
          <w:marTop w:val="0"/>
          <w:marBottom w:val="0"/>
          <w:divBdr>
            <w:top w:val="none" w:sz="0" w:space="0" w:color="auto"/>
            <w:left w:val="none" w:sz="0" w:space="0" w:color="auto"/>
            <w:bottom w:val="none" w:sz="0" w:space="0" w:color="auto"/>
            <w:right w:val="none" w:sz="0" w:space="0" w:color="auto"/>
          </w:divBdr>
          <w:divsChild>
            <w:div w:id="1047491029">
              <w:marLeft w:val="0"/>
              <w:marRight w:val="0"/>
              <w:marTop w:val="0"/>
              <w:marBottom w:val="0"/>
              <w:divBdr>
                <w:top w:val="none" w:sz="0" w:space="0" w:color="auto"/>
                <w:left w:val="none" w:sz="0" w:space="0" w:color="auto"/>
                <w:bottom w:val="none" w:sz="0" w:space="0" w:color="auto"/>
                <w:right w:val="none" w:sz="0" w:space="0" w:color="auto"/>
              </w:divBdr>
              <w:divsChild>
                <w:div w:id="616909167">
                  <w:marLeft w:val="0"/>
                  <w:marRight w:val="0"/>
                  <w:marTop w:val="0"/>
                  <w:marBottom w:val="0"/>
                  <w:divBdr>
                    <w:top w:val="none" w:sz="0" w:space="0" w:color="auto"/>
                    <w:left w:val="none" w:sz="0" w:space="0" w:color="auto"/>
                    <w:bottom w:val="none" w:sz="0" w:space="0" w:color="auto"/>
                    <w:right w:val="none" w:sz="0" w:space="0" w:color="auto"/>
                  </w:divBdr>
                  <w:divsChild>
                    <w:div w:id="375738024">
                      <w:marLeft w:val="0"/>
                      <w:marRight w:val="0"/>
                      <w:marTop w:val="0"/>
                      <w:marBottom w:val="0"/>
                      <w:divBdr>
                        <w:top w:val="none" w:sz="0" w:space="0" w:color="auto"/>
                        <w:left w:val="none" w:sz="0" w:space="0" w:color="auto"/>
                        <w:bottom w:val="none" w:sz="0" w:space="0" w:color="auto"/>
                        <w:right w:val="none" w:sz="0" w:space="0" w:color="auto"/>
                      </w:divBdr>
                      <w:divsChild>
                        <w:div w:id="1144202066">
                          <w:marLeft w:val="0"/>
                          <w:marRight w:val="0"/>
                          <w:marTop w:val="0"/>
                          <w:marBottom w:val="0"/>
                          <w:divBdr>
                            <w:top w:val="none" w:sz="0" w:space="0" w:color="auto"/>
                            <w:left w:val="none" w:sz="0" w:space="0" w:color="auto"/>
                            <w:bottom w:val="none" w:sz="0" w:space="0" w:color="auto"/>
                            <w:right w:val="none" w:sz="0" w:space="0" w:color="auto"/>
                          </w:divBdr>
                          <w:divsChild>
                            <w:div w:id="1691373402">
                              <w:marLeft w:val="0"/>
                              <w:marRight w:val="0"/>
                              <w:marTop w:val="0"/>
                              <w:marBottom w:val="0"/>
                              <w:divBdr>
                                <w:top w:val="none" w:sz="0" w:space="0" w:color="auto"/>
                                <w:left w:val="none" w:sz="0" w:space="0" w:color="auto"/>
                                <w:bottom w:val="none" w:sz="0" w:space="0" w:color="auto"/>
                                <w:right w:val="none" w:sz="0" w:space="0" w:color="auto"/>
                              </w:divBdr>
                              <w:divsChild>
                                <w:div w:id="1559199318">
                                  <w:marLeft w:val="0"/>
                                  <w:marRight w:val="0"/>
                                  <w:marTop w:val="0"/>
                                  <w:marBottom w:val="0"/>
                                  <w:divBdr>
                                    <w:top w:val="none" w:sz="0" w:space="0" w:color="auto"/>
                                    <w:left w:val="none" w:sz="0" w:space="0" w:color="auto"/>
                                    <w:bottom w:val="none" w:sz="0" w:space="0" w:color="auto"/>
                                    <w:right w:val="none" w:sz="0" w:space="0" w:color="auto"/>
                                  </w:divBdr>
                                  <w:divsChild>
                                    <w:div w:id="1679313664">
                                      <w:marLeft w:val="0"/>
                                      <w:marRight w:val="0"/>
                                      <w:marTop w:val="0"/>
                                      <w:marBottom w:val="0"/>
                                      <w:divBdr>
                                        <w:top w:val="none" w:sz="0" w:space="0" w:color="auto"/>
                                        <w:left w:val="none" w:sz="0" w:space="0" w:color="auto"/>
                                        <w:bottom w:val="none" w:sz="0" w:space="0" w:color="auto"/>
                                        <w:right w:val="none" w:sz="0" w:space="0" w:color="auto"/>
                                      </w:divBdr>
                                      <w:divsChild>
                                        <w:div w:id="753165939">
                                          <w:marLeft w:val="0"/>
                                          <w:marRight w:val="0"/>
                                          <w:marTop w:val="0"/>
                                          <w:marBottom w:val="0"/>
                                          <w:divBdr>
                                            <w:top w:val="none" w:sz="0" w:space="0" w:color="auto"/>
                                            <w:left w:val="none" w:sz="0" w:space="0" w:color="auto"/>
                                            <w:bottom w:val="none" w:sz="0" w:space="0" w:color="auto"/>
                                            <w:right w:val="none" w:sz="0" w:space="0" w:color="auto"/>
                                          </w:divBdr>
                                          <w:divsChild>
                                            <w:div w:id="911698185">
                                              <w:marLeft w:val="0"/>
                                              <w:marRight w:val="0"/>
                                              <w:marTop w:val="0"/>
                                              <w:marBottom w:val="0"/>
                                              <w:divBdr>
                                                <w:top w:val="none" w:sz="0" w:space="0" w:color="auto"/>
                                                <w:left w:val="none" w:sz="0" w:space="0" w:color="auto"/>
                                                <w:bottom w:val="none" w:sz="0" w:space="0" w:color="auto"/>
                                                <w:right w:val="none" w:sz="0" w:space="0" w:color="auto"/>
                                              </w:divBdr>
                                              <w:divsChild>
                                                <w:div w:id="94492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884355">
      <w:bodyDiv w:val="1"/>
      <w:marLeft w:val="0"/>
      <w:marRight w:val="0"/>
      <w:marTop w:val="0"/>
      <w:marBottom w:val="0"/>
      <w:divBdr>
        <w:top w:val="none" w:sz="0" w:space="0" w:color="auto"/>
        <w:left w:val="none" w:sz="0" w:space="0" w:color="auto"/>
        <w:bottom w:val="none" w:sz="0" w:space="0" w:color="auto"/>
        <w:right w:val="none" w:sz="0" w:space="0" w:color="auto"/>
      </w:divBdr>
      <w:divsChild>
        <w:div w:id="1799640614">
          <w:marLeft w:val="0"/>
          <w:marRight w:val="0"/>
          <w:marTop w:val="0"/>
          <w:marBottom w:val="0"/>
          <w:divBdr>
            <w:top w:val="none" w:sz="0" w:space="0" w:color="auto"/>
            <w:left w:val="none" w:sz="0" w:space="0" w:color="auto"/>
            <w:bottom w:val="none" w:sz="0" w:space="0" w:color="auto"/>
            <w:right w:val="none" w:sz="0" w:space="0" w:color="auto"/>
          </w:divBdr>
          <w:divsChild>
            <w:div w:id="1499729777">
              <w:marLeft w:val="0"/>
              <w:marRight w:val="0"/>
              <w:marTop w:val="0"/>
              <w:marBottom w:val="0"/>
              <w:divBdr>
                <w:top w:val="none" w:sz="0" w:space="0" w:color="auto"/>
                <w:left w:val="none" w:sz="0" w:space="0" w:color="auto"/>
                <w:bottom w:val="none" w:sz="0" w:space="0" w:color="auto"/>
                <w:right w:val="none" w:sz="0" w:space="0" w:color="auto"/>
              </w:divBdr>
              <w:divsChild>
                <w:div w:id="270206278">
                  <w:marLeft w:val="0"/>
                  <w:marRight w:val="0"/>
                  <w:marTop w:val="0"/>
                  <w:marBottom w:val="0"/>
                  <w:divBdr>
                    <w:top w:val="none" w:sz="0" w:space="0" w:color="auto"/>
                    <w:left w:val="none" w:sz="0" w:space="0" w:color="auto"/>
                    <w:bottom w:val="none" w:sz="0" w:space="0" w:color="auto"/>
                    <w:right w:val="none" w:sz="0" w:space="0" w:color="auto"/>
                  </w:divBdr>
                  <w:divsChild>
                    <w:div w:id="522399634">
                      <w:marLeft w:val="0"/>
                      <w:marRight w:val="0"/>
                      <w:marTop w:val="0"/>
                      <w:marBottom w:val="0"/>
                      <w:divBdr>
                        <w:top w:val="none" w:sz="0" w:space="0" w:color="auto"/>
                        <w:left w:val="none" w:sz="0" w:space="0" w:color="auto"/>
                        <w:bottom w:val="none" w:sz="0" w:space="0" w:color="auto"/>
                        <w:right w:val="none" w:sz="0" w:space="0" w:color="auto"/>
                      </w:divBdr>
                      <w:divsChild>
                        <w:div w:id="128859488">
                          <w:marLeft w:val="0"/>
                          <w:marRight w:val="0"/>
                          <w:marTop w:val="0"/>
                          <w:marBottom w:val="0"/>
                          <w:divBdr>
                            <w:top w:val="none" w:sz="0" w:space="0" w:color="auto"/>
                            <w:left w:val="none" w:sz="0" w:space="0" w:color="auto"/>
                            <w:bottom w:val="none" w:sz="0" w:space="0" w:color="auto"/>
                            <w:right w:val="none" w:sz="0" w:space="0" w:color="auto"/>
                          </w:divBdr>
                          <w:divsChild>
                            <w:div w:id="1676301618">
                              <w:marLeft w:val="0"/>
                              <w:marRight w:val="0"/>
                              <w:marTop w:val="0"/>
                              <w:marBottom w:val="0"/>
                              <w:divBdr>
                                <w:top w:val="none" w:sz="0" w:space="0" w:color="auto"/>
                                <w:left w:val="none" w:sz="0" w:space="0" w:color="auto"/>
                                <w:bottom w:val="none" w:sz="0" w:space="0" w:color="auto"/>
                                <w:right w:val="none" w:sz="0" w:space="0" w:color="auto"/>
                              </w:divBdr>
                              <w:divsChild>
                                <w:div w:id="1013990260">
                                  <w:marLeft w:val="0"/>
                                  <w:marRight w:val="0"/>
                                  <w:marTop w:val="0"/>
                                  <w:marBottom w:val="0"/>
                                  <w:divBdr>
                                    <w:top w:val="none" w:sz="0" w:space="0" w:color="auto"/>
                                    <w:left w:val="none" w:sz="0" w:space="0" w:color="auto"/>
                                    <w:bottom w:val="none" w:sz="0" w:space="0" w:color="auto"/>
                                    <w:right w:val="none" w:sz="0" w:space="0" w:color="auto"/>
                                  </w:divBdr>
                                  <w:divsChild>
                                    <w:div w:id="1888252010">
                                      <w:marLeft w:val="0"/>
                                      <w:marRight w:val="0"/>
                                      <w:marTop w:val="0"/>
                                      <w:marBottom w:val="0"/>
                                      <w:divBdr>
                                        <w:top w:val="none" w:sz="0" w:space="0" w:color="auto"/>
                                        <w:left w:val="none" w:sz="0" w:space="0" w:color="auto"/>
                                        <w:bottom w:val="none" w:sz="0" w:space="0" w:color="auto"/>
                                        <w:right w:val="none" w:sz="0" w:space="0" w:color="auto"/>
                                      </w:divBdr>
                                      <w:divsChild>
                                        <w:div w:id="1317836">
                                          <w:marLeft w:val="0"/>
                                          <w:marRight w:val="0"/>
                                          <w:marTop w:val="0"/>
                                          <w:marBottom w:val="0"/>
                                          <w:divBdr>
                                            <w:top w:val="none" w:sz="0" w:space="0" w:color="auto"/>
                                            <w:left w:val="none" w:sz="0" w:space="0" w:color="auto"/>
                                            <w:bottom w:val="none" w:sz="0" w:space="0" w:color="auto"/>
                                            <w:right w:val="none" w:sz="0" w:space="0" w:color="auto"/>
                                          </w:divBdr>
                                          <w:divsChild>
                                            <w:div w:id="1771192881">
                                              <w:marLeft w:val="0"/>
                                              <w:marRight w:val="0"/>
                                              <w:marTop w:val="0"/>
                                              <w:marBottom w:val="0"/>
                                              <w:divBdr>
                                                <w:top w:val="none" w:sz="0" w:space="0" w:color="auto"/>
                                                <w:left w:val="none" w:sz="0" w:space="0" w:color="auto"/>
                                                <w:bottom w:val="none" w:sz="0" w:space="0" w:color="auto"/>
                                                <w:right w:val="none" w:sz="0" w:space="0" w:color="auto"/>
                                              </w:divBdr>
                                              <w:divsChild>
                                                <w:div w:id="17594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4419273">
      <w:bodyDiv w:val="1"/>
      <w:marLeft w:val="0"/>
      <w:marRight w:val="0"/>
      <w:marTop w:val="0"/>
      <w:marBottom w:val="0"/>
      <w:divBdr>
        <w:top w:val="none" w:sz="0" w:space="0" w:color="auto"/>
        <w:left w:val="none" w:sz="0" w:space="0" w:color="auto"/>
        <w:bottom w:val="none" w:sz="0" w:space="0" w:color="auto"/>
        <w:right w:val="none" w:sz="0" w:space="0" w:color="auto"/>
      </w:divBdr>
      <w:divsChild>
        <w:div w:id="1072773715">
          <w:marLeft w:val="0"/>
          <w:marRight w:val="0"/>
          <w:marTop w:val="0"/>
          <w:marBottom w:val="0"/>
          <w:divBdr>
            <w:top w:val="none" w:sz="0" w:space="0" w:color="auto"/>
            <w:left w:val="none" w:sz="0" w:space="0" w:color="auto"/>
            <w:bottom w:val="none" w:sz="0" w:space="0" w:color="auto"/>
            <w:right w:val="none" w:sz="0" w:space="0" w:color="auto"/>
          </w:divBdr>
          <w:divsChild>
            <w:div w:id="1948855160">
              <w:marLeft w:val="0"/>
              <w:marRight w:val="0"/>
              <w:marTop w:val="0"/>
              <w:marBottom w:val="0"/>
              <w:divBdr>
                <w:top w:val="none" w:sz="0" w:space="0" w:color="auto"/>
                <w:left w:val="none" w:sz="0" w:space="0" w:color="auto"/>
                <w:bottom w:val="none" w:sz="0" w:space="0" w:color="auto"/>
                <w:right w:val="none" w:sz="0" w:space="0" w:color="auto"/>
              </w:divBdr>
              <w:divsChild>
                <w:div w:id="1059204536">
                  <w:marLeft w:val="0"/>
                  <w:marRight w:val="0"/>
                  <w:marTop w:val="0"/>
                  <w:marBottom w:val="0"/>
                  <w:divBdr>
                    <w:top w:val="none" w:sz="0" w:space="0" w:color="auto"/>
                    <w:left w:val="none" w:sz="0" w:space="0" w:color="auto"/>
                    <w:bottom w:val="none" w:sz="0" w:space="0" w:color="auto"/>
                    <w:right w:val="none" w:sz="0" w:space="0" w:color="auto"/>
                  </w:divBdr>
                  <w:divsChild>
                    <w:div w:id="1755008050">
                      <w:marLeft w:val="0"/>
                      <w:marRight w:val="0"/>
                      <w:marTop w:val="0"/>
                      <w:marBottom w:val="0"/>
                      <w:divBdr>
                        <w:top w:val="none" w:sz="0" w:space="0" w:color="auto"/>
                        <w:left w:val="none" w:sz="0" w:space="0" w:color="auto"/>
                        <w:bottom w:val="none" w:sz="0" w:space="0" w:color="auto"/>
                        <w:right w:val="none" w:sz="0" w:space="0" w:color="auto"/>
                      </w:divBdr>
                      <w:divsChild>
                        <w:div w:id="1806192621">
                          <w:marLeft w:val="0"/>
                          <w:marRight w:val="0"/>
                          <w:marTop w:val="0"/>
                          <w:marBottom w:val="0"/>
                          <w:divBdr>
                            <w:top w:val="none" w:sz="0" w:space="0" w:color="auto"/>
                            <w:left w:val="none" w:sz="0" w:space="0" w:color="auto"/>
                            <w:bottom w:val="none" w:sz="0" w:space="0" w:color="auto"/>
                            <w:right w:val="none" w:sz="0" w:space="0" w:color="auto"/>
                          </w:divBdr>
                          <w:divsChild>
                            <w:div w:id="2013947403">
                              <w:marLeft w:val="0"/>
                              <w:marRight w:val="0"/>
                              <w:marTop w:val="0"/>
                              <w:marBottom w:val="0"/>
                              <w:divBdr>
                                <w:top w:val="none" w:sz="0" w:space="0" w:color="auto"/>
                                <w:left w:val="none" w:sz="0" w:space="0" w:color="auto"/>
                                <w:bottom w:val="none" w:sz="0" w:space="0" w:color="auto"/>
                                <w:right w:val="none" w:sz="0" w:space="0" w:color="auto"/>
                              </w:divBdr>
                              <w:divsChild>
                                <w:div w:id="2026786821">
                                  <w:marLeft w:val="0"/>
                                  <w:marRight w:val="0"/>
                                  <w:marTop w:val="0"/>
                                  <w:marBottom w:val="0"/>
                                  <w:divBdr>
                                    <w:top w:val="none" w:sz="0" w:space="0" w:color="auto"/>
                                    <w:left w:val="none" w:sz="0" w:space="0" w:color="auto"/>
                                    <w:bottom w:val="none" w:sz="0" w:space="0" w:color="auto"/>
                                    <w:right w:val="none" w:sz="0" w:space="0" w:color="auto"/>
                                  </w:divBdr>
                                  <w:divsChild>
                                    <w:div w:id="1784375637">
                                      <w:marLeft w:val="0"/>
                                      <w:marRight w:val="0"/>
                                      <w:marTop w:val="0"/>
                                      <w:marBottom w:val="0"/>
                                      <w:divBdr>
                                        <w:top w:val="none" w:sz="0" w:space="0" w:color="auto"/>
                                        <w:left w:val="none" w:sz="0" w:space="0" w:color="auto"/>
                                        <w:bottom w:val="none" w:sz="0" w:space="0" w:color="auto"/>
                                        <w:right w:val="none" w:sz="0" w:space="0" w:color="auto"/>
                                      </w:divBdr>
                                      <w:divsChild>
                                        <w:div w:id="703559721">
                                          <w:marLeft w:val="0"/>
                                          <w:marRight w:val="0"/>
                                          <w:marTop w:val="0"/>
                                          <w:marBottom w:val="0"/>
                                          <w:divBdr>
                                            <w:top w:val="none" w:sz="0" w:space="0" w:color="auto"/>
                                            <w:left w:val="none" w:sz="0" w:space="0" w:color="auto"/>
                                            <w:bottom w:val="none" w:sz="0" w:space="0" w:color="auto"/>
                                            <w:right w:val="none" w:sz="0" w:space="0" w:color="auto"/>
                                          </w:divBdr>
                                          <w:divsChild>
                                            <w:div w:id="1192567675">
                                              <w:marLeft w:val="0"/>
                                              <w:marRight w:val="0"/>
                                              <w:marTop w:val="0"/>
                                              <w:marBottom w:val="0"/>
                                              <w:divBdr>
                                                <w:top w:val="none" w:sz="0" w:space="0" w:color="auto"/>
                                                <w:left w:val="none" w:sz="0" w:space="0" w:color="auto"/>
                                                <w:bottom w:val="none" w:sz="0" w:space="0" w:color="auto"/>
                                                <w:right w:val="none" w:sz="0" w:space="0" w:color="auto"/>
                                              </w:divBdr>
                                              <w:divsChild>
                                                <w:div w:id="8164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208453">
      <w:bodyDiv w:val="1"/>
      <w:marLeft w:val="0"/>
      <w:marRight w:val="0"/>
      <w:marTop w:val="0"/>
      <w:marBottom w:val="0"/>
      <w:divBdr>
        <w:top w:val="none" w:sz="0" w:space="0" w:color="auto"/>
        <w:left w:val="none" w:sz="0" w:space="0" w:color="auto"/>
        <w:bottom w:val="none" w:sz="0" w:space="0" w:color="auto"/>
        <w:right w:val="none" w:sz="0" w:space="0" w:color="auto"/>
      </w:divBdr>
      <w:divsChild>
        <w:div w:id="990137317">
          <w:marLeft w:val="0"/>
          <w:marRight w:val="0"/>
          <w:marTop w:val="0"/>
          <w:marBottom w:val="0"/>
          <w:divBdr>
            <w:top w:val="none" w:sz="0" w:space="0" w:color="auto"/>
            <w:left w:val="none" w:sz="0" w:space="0" w:color="auto"/>
            <w:bottom w:val="none" w:sz="0" w:space="0" w:color="auto"/>
            <w:right w:val="none" w:sz="0" w:space="0" w:color="auto"/>
          </w:divBdr>
          <w:divsChild>
            <w:div w:id="559022729">
              <w:marLeft w:val="0"/>
              <w:marRight w:val="0"/>
              <w:marTop w:val="0"/>
              <w:marBottom w:val="0"/>
              <w:divBdr>
                <w:top w:val="none" w:sz="0" w:space="0" w:color="auto"/>
                <w:left w:val="none" w:sz="0" w:space="0" w:color="auto"/>
                <w:bottom w:val="none" w:sz="0" w:space="0" w:color="auto"/>
                <w:right w:val="none" w:sz="0" w:space="0" w:color="auto"/>
              </w:divBdr>
              <w:divsChild>
                <w:div w:id="934167097">
                  <w:marLeft w:val="0"/>
                  <w:marRight w:val="0"/>
                  <w:marTop w:val="0"/>
                  <w:marBottom w:val="0"/>
                  <w:divBdr>
                    <w:top w:val="none" w:sz="0" w:space="0" w:color="auto"/>
                    <w:left w:val="none" w:sz="0" w:space="0" w:color="auto"/>
                    <w:bottom w:val="none" w:sz="0" w:space="0" w:color="auto"/>
                    <w:right w:val="none" w:sz="0" w:space="0" w:color="auto"/>
                  </w:divBdr>
                  <w:divsChild>
                    <w:div w:id="239796542">
                      <w:marLeft w:val="0"/>
                      <w:marRight w:val="0"/>
                      <w:marTop w:val="0"/>
                      <w:marBottom w:val="0"/>
                      <w:divBdr>
                        <w:top w:val="none" w:sz="0" w:space="0" w:color="auto"/>
                        <w:left w:val="none" w:sz="0" w:space="0" w:color="auto"/>
                        <w:bottom w:val="none" w:sz="0" w:space="0" w:color="auto"/>
                        <w:right w:val="none" w:sz="0" w:space="0" w:color="auto"/>
                      </w:divBdr>
                      <w:divsChild>
                        <w:div w:id="2110276329">
                          <w:marLeft w:val="0"/>
                          <w:marRight w:val="0"/>
                          <w:marTop w:val="0"/>
                          <w:marBottom w:val="0"/>
                          <w:divBdr>
                            <w:top w:val="none" w:sz="0" w:space="0" w:color="auto"/>
                            <w:left w:val="none" w:sz="0" w:space="0" w:color="auto"/>
                            <w:bottom w:val="none" w:sz="0" w:space="0" w:color="auto"/>
                            <w:right w:val="none" w:sz="0" w:space="0" w:color="auto"/>
                          </w:divBdr>
                          <w:divsChild>
                            <w:div w:id="2034918640">
                              <w:marLeft w:val="0"/>
                              <w:marRight w:val="0"/>
                              <w:marTop w:val="0"/>
                              <w:marBottom w:val="0"/>
                              <w:divBdr>
                                <w:top w:val="none" w:sz="0" w:space="0" w:color="auto"/>
                                <w:left w:val="none" w:sz="0" w:space="0" w:color="auto"/>
                                <w:bottom w:val="none" w:sz="0" w:space="0" w:color="auto"/>
                                <w:right w:val="none" w:sz="0" w:space="0" w:color="auto"/>
                              </w:divBdr>
                              <w:divsChild>
                                <w:div w:id="388459414">
                                  <w:marLeft w:val="0"/>
                                  <w:marRight w:val="0"/>
                                  <w:marTop w:val="0"/>
                                  <w:marBottom w:val="0"/>
                                  <w:divBdr>
                                    <w:top w:val="none" w:sz="0" w:space="0" w:color="auto"/>
                                    <w:left w:val="none" w:sz="0" w:space="0" w:color="auto"/>
                                    <w:bottom w:val="none" w:sz="0" w:space="0" w:color="auto"/>
                                    <w:right w:val="none" w:sz="0" w:space="0" w:color="auto"/>
                                  </w:divBdr>
                                  <w:divsChild>
                                    <w:div w:id="282201380">
                                      <w:marLeft w:val="0"/>
                                      <w:marRight w:val="0"/>
                                      <w:marTop w:val="0"/>
                                      <w:marBottom w:val="0"/>
                                      <w:divBdr>
                                        <w:top w:val="none" w:sz="0" w:space="0" w:color="auto"/>
                                        <w:left w:val="none" w:sz="0" w:space="0" w:color="auto"/>
                                        <w:bottom w:val="none" w:sz="0" w:space="0" w:color="auto"/>
                                        <w:right w:val="none" w:sz="0" w:space="0" w:color="auto"/>
                                      </w:divBdr>
                                      <w:divsChild>
                                        <w:div w:id="1225871279">
                                          <w:marLeft w:val="0"/>
                                          <w:marRight w:val="0"/>
                                          <w:marTop w:val="0"/>
                                          <w:marBottom w:val="0"/>
                                          <w:divBdr>
                                            <w:top w:val="none" w:sz="0" w:space="0" w:color="auto"/>
                                            <w:left w:val="none" w:sz="0" w:space="0" w:color="auto"/>
                                            <w:bottom w:val="none" w:sz="0" w:space="0" w:color="auto"/>
                                            <w:right w:val="none" w:sz="0" w:space="0" w:color="auto"/>
                                          </w:divBdr>
                                          <w:divsChild>
                                            <w:div w:id="1300378636">
                                              <w:marLeft w:val="0"/>
                                              <w:marRight w:val="0"/>
                                              <w:marTop w:val="0"/>
                                              <w:marBottom w:val="0"/>
                                              <w:divBdr>
                                                <w:top w:val="none" w:sz="0" w:space="0" w:color="auto"/>
                                                <w:left w:val="none" w:sz="0" w:space="0" w:color="auto"/>
                                                <w:bottom w:val="none" w:sz="0" w:space="0" w:color="auto"/>
                                                <w:right w:val="none" w:sz="0" w:space="0" w:color="auto"/>
                                              </w:divBdr>
                                              <w:divsChild>
                                                <w:div w:id="136455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2180396">
      <w:bodyDiv w:val="1"/>
      <w:marLeft w:val="0"/>
      <w:marRight w:val="0"/>
      <w:marTop w:val="0"/>
      <w:marBottom w:val="0"/>
      <w:divBdr>
        <w:top w:val="none" w:sz="0" w:space="0" w:color="auto"/>
        <w:left w:val="none" w:sz="0" w:space="0" w:color="auto"/>
        <w:bottom w:val="none" w:sz="0" w:space="0" w:color="auto"/>
        <w:right w:val="none" w:sz="0" w:space="0" w:color="auto"/>
      </w:divBdr>
    </w:div>
    <w:div w:id="595986138">
      <w:bodyDiv w:val="1"/>
      <w:marLeft w:val="0"/>
      <w:marRight w:val="0"/>
      <w:marTop w:val="0"/>
      <w:marBottom w:val="0"/>
      <w:divBdr>
        <w:top w:val="none" w:sz="0" w:space="0" w:color="auto"/>
        <w:left w:val="none" w:sz="0" w:space="0" w:color="auto"/>
        <w:bottom w:val="none" w:sz="0" w:space="0" w:color="auto"/>
        <w:right w:val="none" w:sz="0" w:space="0" w:color="auto"/>
      </w:divBdr>
      <w:divsChild>
        <w:div w:id="1718161940">
          <w:marLeft w:val="0"/>
          <w:marRight w:val="0"/>
          <w:marTop w:val="0"/>
          <w:marBottom w:val="0"/>
          <w:divBdr>
            <w:top w:val="none" w:sz="0" w:space="0" w:color="auto"/>
            <w:left w:val="none" w:sz="0" w:space="0" w:color="auto"/>
            <w:bottom w:val="none" w:sz="0" w:space="0" w:color="auto"/>
            <w:right w:val="none" w:sz="0" w:space="0" w:color="auto"/>
          </w:divBdr>
          <w:divsChild>
            <w:div w:id="239868555">
              <w:marLeft w:val="0"/>
              <w:marRight w:val="0"/>
              <w:marTop w:val="0"/>
              <w:marBottom w:val="0"/>
              <w:divBdr>
                <w:top w:val="none" w:sz="0" w:space="0" w:color="auto"/>
                <w:left w:val="none" w:sz="0" w:space="0" w:color="auto"/>
                <w:bottom w:val="none" w:sz="0" w:space="0" w:color="auto"/>
                <w:right w:val="none" w:sz="0" w:space="0" w:color="auto"/>
              </w:divBdr>
              <w:divsChild>
                <w:div w:id="1543714059">
                  <w:marLeft w:val="0"/>
                  <w:marRight w:val="0"/>
                  <w:marTop w:val="0"/>
                  <w:marBottom w:val="0"/>
                  <w:divBdr>
                    <w:top w:val="none" w:sz="0" w:space="0" w:color="auto"/>
                    <w:left w:val="none" w:sz="0" w:space="0" w:color="auto"/>
                    <w:bottom w:val="none" w:sz="0" w:space="0" w:color="auto"/>
                    <w:right w:val="none" w:sz="0" w:space="0" w:color="auto"/>
                  </w:divBdr>
                  <w:divsChild>
                    <w:div w:id="1651985369">
                      <w:marLeft w:val="0"/>
                      <w:marRight w:val="0"/>
                      <w:marTop w:val="0"/>
                      <w:marBottom w:val="0"/>
                      <w:divBdr>
                        <w:top w:val="none" w:sz="0" w:space="0" w:color="auto"/>
                        <w:left w:val="none" w:sz="0" w:space="0" w:color="auto"/>
                        <w:bottom w:val="none" w:sz="0" w:space="0" w:color="auto"/>
                        <w:right w:val="none" w:sz="0" w:space="0" w:color="auto"/>
                      </w:divBdr>
                      <w:divsChild>
                        <w:div w:id="426000568">
                          <w:marLeft w:val="0"/>
                          <w:marRight w:val="0"/>
                          <w:marTop w:val="0"/>
                          <w:marBottom w:val="0"/>
                          <w:divBdr>
                            <w:top w:val="none" w:sz="0" w:space="0" w:color="auto"/>
                            <w:left w:val="none" w:sz="0" w:space="0" w:color="auto"/>
                            <w:bottom w:val="none" w:sz="0" w:space="0" w:color="auto"/>
                            <w:right w:val="none" w:sz="0" w:space="0" w:color="auto"/>
                          </w:divBdr>
                          <w:divsChild>
                            <w:div w:id="946078471">
                              <w:marLeft w:val="0"/>
                              <w:marRight w:val="0"/>
                              <w:marTop w:val="0"/>
                              <w:marBottom w:val="0"/>
                              <w:divBdr>
                                <w:top w:val="none" w:sz="0" w:space="0" w:color="auto"/>
                                <w:left w:val="none" w:sz="0" w:space="0" w:color="auto"/>
                                <w:bottom w:val="none" w:sz="0" w:space="0" w:color="auto"/>
                                <w:right w:val="none" w:sz="0" w:space="0" w:color="auto"/>
                              </w:divBdr>
                              <w:divsChild>
                                <w:div w:id="551648700">
                                  <w:marLeft w:val="0"/>
                                  <w:marRight w:val="0"/>
                                  <w:marTop w:val="0"/>
                                  <w:marBottom w:val="0"/>
                                  <w:divBdr>
                                    <w:top w:val="none" w:sz="0" w:space="0" w:color="auto"/>
                                    <w:left w:val="none" w:sz="0" w:space="0" w:color="auto"/>
                                    <w:bottom w:val="none" w:sz="0" w:space="0" w:color="auto"/>
                                    <w:right w:val="none" w:sz="0" w:space="0" w:color="auto"/>
                                  </w:divBdr>
                                  <w:divsChild>
                                    <w:div w:id="564992176">
                                      <w:marLeft w:val="0"/>
                                      <w:marRight w:val="0"/>
                                      <w:marTop w:val="0"/>
                                      <w:marBottom w:val="0"/>
                                      <w:divBdr>
                                        <w:top w:val="none" w:sz="0" w:space="0" w:color="auto"/>
                                        <w:left w:val="none" w:sz="0" w:space="0" w:color="auto"/>
                                        <w:bottom w:val="none" w:sz="0" w:space="0" w:color="auto"/>
                                        <w:right w:val="none" w:sz="0" w:space="0" w:color="auto"/>
                                      </w:divBdr>
                                      <w:divsChild>
                                        <w:div w:id="1029793670">
                                          <w:marLeft w:val="0"/>
                                          <w:marRight w:val="0"/>
                                          <w:marTop w:val="0"/>
                                          <w:marBottom w:val="0"/>
                                          <w:divBdr>
                                            <w:top w:val="none" w:sz="0" w:space="0" w:color="auto"/>
                                            <w:left w:val="none" w:sz="0" w:space="0" w:color="auto"/>
                                            <w:bottom w:val="none" w:sz="0" w:space="0" w:color="auto"/>
                                            <w:right w:val="none" w:sz="0" w:space="0" w:color="auto"/>
                                          </w:divBdr>
                                          <w:divsChild>
                                            <w:div w:id="502820757">
                                              <w:marLeft w:val="0"/>
                                              <w:marRight w:val="0"/>
                                              <w:marTop w:val="0"/>
                                              <w:marBottom w:val="0"/>
                                              <w:divBdr>
                                                <w:top w:val="none" w:sz="0" w:space="0" w:color="auto"/>
                                                <w:left w:val="none" w:sz="0" w:space="0" w:color="auto"/>
                                                <w:bottom w:val="none" w:sz="0" w:space="0" w:color="auto"/>
                                                <w:right w:val="none" w:sz="0" w:space="0" w:color="auto"/>
                                              </w:divBdr>
                                              <w:divsChild>
                                                <w:div w:id="2000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147149">
      <w:bodyDiv w:val="1"/>
      <w:marLeft w:val="0"/>
      <w:marRight w:val="0"/>
      <w:marTop w:val="0"/>
      <w:marBottom w:val="0"/>
      <w:divBdr>
        <w:top w:val="none" w:sz="0" w:space="0" w:color="auto"/>
        <w:left w:val="none" w:sz="0" w:space="0" w:color="auto"/>
        <w:bottom w:val="none" w:sz="0" w:space="0" w:color="auto"/>
        <w:right w:val="none" w:sz="0" w:space="0" w:color="auto"/>
      </w:divBdr>
    </w:div>
    <w:div w:id="780107302">
      <w:bodyDiv w:val="1"/>
      <w:marLeft w:val="0"/>
      <w:marRight w:val="0"/>
      <w:marTop w:val="0"/>
      <w:marBottom w:val="0"/>
      <w:divBdr>
        <w:top w:val="none" w:sz="0" w:space="0" w:color="auto"/>
        <w:left w:val="none" w:sz="0" w:space="0" w:color="auto"/>
        <w:bottom w:val="none" w:sz="0" w:space="0" w:color="auto"/>
        <w:right w:val="none" w:sz="0" w:space="0" w:color="auto"/>
      </w:divBdr>
      <w:divsChild>
        <w:div w:id="516583940">
          <w:marLeft w:val="0"/>
          <w:marRight w:val="0"/>
          <w:marTop w:val="0"/>
          <w:marBottom w:val="0"/>
          <w:divBdr>
            <w:top w:val="none" w:sz="0" w:space="0" w:color="auto"/>
            <w:left w:val="none" w:sz="0" w:space="0" w:color="auto"/>
            <w:bottom w:val="none" w:sz="0" w:space="0" w:color="auto"/>
            <w:right w:val="none" w:sz="0" w:space="0" w:color="auto"/>
          </w:divBdr>
          <w:divsChild>
            <w:div w:id="1223641437">
              <w:marLeft w:val="0"/>
              <w:marRight w:val="0"/>
              <w:marTop w:val="0"/>
              <w:marBottom w:val="0"/>
              <w:divBdr>
                <w:top w:val="none" w:sz="0" w:space="0" w:color="auto"/>
                <w:left w:val="none" w:sz="0" w:space="0" w:color="auto"/>
                <w:bottom w:val="none" w:sz="0" w:space="0" w:color="auto"/>
                <w:right w:val="none" w:sz="0" w:space="0" w:color="auto"/>
              </w:divBdr>
              <w:divsChild>
                <w:div w:id="253708792">
                  <w:marLeft w:val="0"/>
                  <w:marRight w:val="0"/>
                  <w:marTop w:val="0"/>
                  <w:marBottom w:val="0"/>
                  <w:divBdr>
                    <w:top w:val="none" w:sz="0" w:space="0" w:color="auto"/>
                    <w:left w:val="none" w:sz="0" w:space="0" w:color="auto"/>
                    <w:bottom w:val="none" w:sz="0" w:space="0" w:color="auto"/>
                    <w:right w:val="none" w:sz="0" w:space="0" w:color="auto"/>
                  </w:divBdr>
                  <w:divsChild>
                    <w:div w:id="1042705699">
                      <w:marLeft w:val="0"/>
                      <w:marRight w:val="0"/>
                      <w:marTop w:val="0"/>
                      <w:marBottom w:val="0"/>
                      <w:divBdr>
                        <w:top w:val="none" w:sz="0" w:space="0" w:color="auto"/>
                        <w:left w:val="none" w:sz="0" w:space="0" w:color="auto"/>
                        <w:bottom w:val="none" w:sz="0" w:space="0" w:color="auto"/>
                        <w:right w:val="none" w:sz="0" w:space="0" w:color="auto"/>
                      </w:divBdr>
                      <w:divsChild>
                        <w:div w:id="1285841838">
                          <w:marLeft w:val="0"/>
                          <w:marRight w:val="0"/>
                          <w:marTop w:val="0"/>
                          <w:marBottom w:val="0"/>
                          <w:divBdr>
                            <w:top w:val="none" w:sz="0" w:space="0" w:color="auto"/>
                            <w:left w:val="none" w:sz="0" w:space="0" w:color="auto"/>
                            <w:bottom w:val="none" w:sz="0" w:space="0" w:color="auto"/>
                            <w:right w:val="none" w:sz="0" w:space="0" w:color="auto"/>
                          </w:divBdr>
                          <w:divsChild>
                            <w:div w:id="218441279">
                              <w:marLeft w:val="0"/>
                              <w:marRight w:val="0"/>
                              <w:marTop w:val="0"/>
                              <w:marBottom w:val="0"/>
                              <w:divBdr>
                                <w:top w:val="none" w:sz="0" w:space="0" w:color="auto"/>
                                <w:left w:val="none" w:sz="0" w:space="0" w:color="auto"/>
                                <w:bottom w:val="none" w:sz="0" w:space="0" w:color="auto"/>
                                <w:right w:val="none" w:sz="0" w:space="0" w:color="auto"/>
                              </w:divBdr>
                              <w:divsChild>
                                <w:div w:id="1246183178">
                                  <w:marLeft w:val="0"/>
                                  <w:marRight w:val="0"/>
                                  <w:marTop w:val="0"/>
                                  <w:marBottom w:val="0"/>
                                  <w:divBdr>
                                    <w:top w:val="none" w:sz="0" w:space="0" w:color="auto"/>
                                    <w:left w:val="none" w:sz="0" w:space="0" w:color="auto"/>
                                    <w:bottom w:val="none" w:sz="0" w:space="0" w:color="auto"/>
                                    <w:right w:val="none" w:sz="0" w:space="0" w:color="auto"/>
                                  </w:divBdr>
                                  <w:divsChild>
                                    <w:div w:id="1088236115">
                                      <w:marLeft w:val="0"/>
                                      <w:marRight w:val="0"/>
                                      <w:marTop w:val="0"/>
                                      <w:marBottom w:val="0"/>
                                      <w:divBdr>
                                        <w:top w:val="none" w:sz="0" w:space="0" w:color="auto"/>
                                        <w:left w:val="none" w:sz="0" w:space="0" w:color="auto"/>
                                        <w:bottom w:val="none" w:sz="0" w:space="0" w:color="auto"/>
                                        <w:right w:val="none" w:sz="0" w:space="0" w:color="auto"/>
                                      </w:divBdr>
                                      <w:divsChild>
                                        <w:div w:id="1007902014">
                                          <w:marLeft w:val="0"/>
                                          <w:marRight w:val="0"/>
                                          <w:marTop w:val="0"/>
                                          <w:marBottom w:val="0"/>
                                          <w:divBdr>
                                            <w:top w:val="none" w:sz="0" w:space="0" w:color="auto"/>
                                            <w:left w:val="none" w:sz="0" w:space="0" w:color="auto"/>
                                            <w:bottom w:val="none" w:sz="0" w:space="0" w:color="auto"/>
                                            <w:right w:val="none" w:sz="0" w:space="0" w:color="auto"/>
                                          </w:divBdr>
                                          <w:divsChild>
                                            <w:div w:id="757286802">
                                              <w:marLeft w:val="0"/>
                                              <w:marRight w:val="0"/>
                                              <w:marTop w:val="0"/>
                                              <w:marBottom w:val="0"/>
                                              <w:divBdr>
                                                <w:top w:val="none" w:sz="0" w:space="0" w:color="auto"/>
                                                <w:left w:val="none" w:sz="0" w:space="0" w:color="auto"/>
                                                <w:bottom w:val="none" w:sz="0" w:space="0" w:color="auto"/>
                                                <w:right w:val="none" w:sz="0" w:space="0" w:color="auto"/>
                                              </w:divBdr>
                                              <w:divsChild>
                                                <w:div w:id="7355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816253">
      <w:bodyDiv w:val="1"/>
      <w:marLeft w:val="0"/>
      <w:marRight w:val="0"/>
      <w:marTop w:val="0"/>
      <w:marBottom w:val="0"/>
      <w:divBdr>
        <w:top w:val="none" w:sz="0" w:space="0" w:color="auto"/>
        <w:left w:val="none" w:sz="0" w:space="0" w:color="auto"/>
        <w:bottom w:val="none" w:sz="0" w:space="0" w:color="auto"/>
        <w:right w:val="none" w:sz="0" w:space="0" w:color="auto"/>
      </w:divBdr>
      <w:divsChild>
        <w:div w:id="109016107">
          <w:marLeft w:val="0"/>
          <w:marRight w:val="0"/>
          <w:marTop w:val="0"/>
          <w:marBottom w:val="0"/>
          <w:divBdr>
            <w:top w:val="none" w:sz="0" w:space="0" w:color="auto"/>
            <w:left w:val="none" w:sz="0" w:space="0" w:color="auto"/>
            <w:bottom w:val="none" w:sz="0" w:space="0" w:color="auto"/>
            <w:right w:val="none" w:sz="0" w:space="0" w:color="auto"/>
          </w:divBdr>
          <w:divsChild>
            <w:div w:id="526872143">
              <w:marLeft w:val="0"/>
              <w:marRight w:val="0"/>
              <w:marTop w:val="0"/>
              <w:marBottom w:val="0"/>
              <w:divBdr>
                <w:top w:val="none" w:sz="0" w:space="0" w:color="auto"/>
                <w:left w:val="none" w:sz="0" w:space="0" w:color="auto"/>
                <w:bottom w:val="none" w:sz="0" w:space="0" w:color="auto"/>
                <w:right w:val="none" w:sz="0" w:space="0" w:color="auto"/>
              </w:divBdr>
              <w:divsChild>
                <w:div w:id="987515630">
                  <w:marLeft w:val="0"/>
                  <w:marRight w:val="0"/>
                  <w:marTop w:val="0"/>
                  <w:marBottom w:val="0"/>
                  <w:divBdr>
                    <w:top w:val="none" w:sz="0" w:space="0" w:color="auto"/>
                    <w:left w:val="none" w:sz="0" w:space="0" w:color="auto"/>
                    <w:bottom w:val="none" w:sz="0" w:space="0" w:color="auto"/>
                    <w:right w:val="none" w:sz="0" w:space="0" w:color="auto"/>
                  </w:divBdr>
                  <w:divsChild>
                    <w:div w:id="60493610">
                      <w:marLeft w:val="0"/>
                      <w:marRight w:val="0"/>
                      <w:marTop w:val="0"/>
                      <w:marBottom w:val="0"/>
                      <w:divBdr>
                        <w:top w:val="none" w:sz="0" w:space="0" w:color="auto"/>
                        <w:left w:val="none" w:sz="0" w:space="0" w:color="auto"/>
                        <w:bottom w:val="none" w:sz="0" w:space="0" w:color="auto"/>
                        <w:right w:val="none" w:sz="0" w:space="0" w:color="auto"/>
                      </w:divBdr>
                      <w:divsChild>
                        <w:div w:id="1897811540">
                          <w:marLeft w:val="0"/>
                          <w:marRight w:val="0"/>
                          <w:marTop w:val="0"/>
                          <w:marBottom w:val="0"/>
                          <w:divBdr>
                            <w:top w:val="none" w:sz="0" w:space="0" w:color="auto"/>
                            <w:left w:val="none" w:sz="0" w:space="0" w:color="auto"/>
                            <w:bottom w:val="none" w:sz="0" w:space="0" w:color="auto"/>
                            <w:right w:val="none" w:sz="0" w:space="0" w:color="auto"/>
                          </w:divBdr>
                          <w:divsChild>
                            <w:div w:id="1490050061">
                              <w:marLeft w:val="0"/>
                              <w:marRight w:val="0"/>
                              <w:marTop w:val="0"/>
                              <w:marBottom w:val="0"/>
                              <w:divBdr>
                                <w:top w:val="none" w:sz="0" w:space="0" w:color="auto"/>
                                <w:left w:val="none" w:sz="0" w:space="0" w:color="auto"/>
                                <w:bottom w:val="none" w:sz="0" w:space="0" w:color="auto"/>
                                <w:right w:val="none" w:sz="0" w:space="0" w:color="auto"/>
                              </w:divBdr>
                              <w:divsChild>
                                <w:div w:id="1975989197">
                                  <w:marLeft w:val="0"/>
                                  <w:marRight w:val="0"/>
                                  <w:marTop w:val="0"/>
                                  <w:marBottom w:val="0"/>
                                  <w:divBdr>
                                    <w:top w:val="none" w:sz="0" w:space="0" w:color="auto"/>
                                    <w:left w:val="none" w:sz="0" w:space="0" w:color="auto"/>
                                    <w:bottom w:val="none" w:sz="0" w:space="0" w:color="auto"/>
                                    <w:right w:val="none" w:sz="0" w:space="0" w:color="auto"/>
                                  </w:divBdr>
                                  <w:divsChild>
                                    <w:div w:id="686323847">
                                      <w:marLeft w:val="0"/>
                                      <w:marRight w:val="0"/>
                                      <w:marTop w:val="0"/>
                                      <w:marBottom w:val="0"/>
                                      <w:divBdr>
                                        <w:top w:val="none" w:sz="0" w:space="0" w:color="auto"/>
                                        <w:left w:val="none" w:sz="0" w:space="0" w:color="auto"/>
                                        <w:bottom w:val="none" w:sz="0" w:space="0" w:color="auto"/>
                                        <w:right w:val="none" w:sz="0" w:space="0" w:color="auto"/>
                                      </w:divBdr>
                                      <w:divsChild>
                                        <w:div w:id="1777484048">
                                          <w:marLeft w:val="0"/>
                                          <w:marRight w:val="0"/>
                                          <w:marTop w:val="0"/>
                                          <w:marBottom w:val="0"/>
                                          <w:divBdr>
                                            <w:top w:val="none" w:sz="0" w:space="0" w:color="auto"/>
                                            <w:left w:val="none" w:sz="0" w:space="0" w:color="auto"/>
                                            <w:bottom w:val="none" w:sz="0" w:space="0" w:color="auto"/>
                                            <w:right w:val="none" w:sz="0" w:space="0" w:color="auto"/>
                                          </w:divBdr>
                                          <w:divsChild>
                                            <w:div w:id="2036349128">
                                              <w:marLeft w:val="0"/>
                                              <w:marRight w:val="0"/>
                                              <w:marTop w:val="0"/>
                                              <w:marBottom w:val="0"/>
                                              <w:divBdr>
                                                <w:top w:val="none" w:sz="0" w:space="0" w:color="auto"/>
                                                <w:left w:val="none" w:sz="0" w:space="0" w:color="auto"/>
                                                <w:bottom w:val="none" w:sz="0" w:space="0" w:color="auto"/>
                                                <w:right w:val="none" w:sz="0" w:space="0" w:color="auto"/>
                                              </w:divBdr>
                                              <w:divsChild>
                                                <w:div w:id="94064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932643">
      <w:bodyDiv w:val="1"/>
      <w:marLeft w:val="0"/>
      <w:marRight w:val="0"/>
      <w:marTop w:val="0"/>
      <w:marBottom w:val="0"/>
      <w:divBdr>
        <w:top w:val="none" w:sz="0" w:space="0" w:color="auto"/>
        <w:left w:val="none" w:sz="0" w:space="0" w:color="auto"/>
        <w:bottom w:val="none" w:sz="0" w:space="0" w:color="auto"/>
        <w:right w:val="none" w:sz="0" w:space="0" w:color="auto"/>
      </w:divBdr>
      <w:divsChild>
        <w:div w:id="725108148">
          <w:marLeft w:val="0"/>
          <w:marRight w:val="0"/>
          <w:marTop w:val="0"/>
          <w:marBottom w:val="0"/>
          <w:divBdr>
            <w:top w:val="none" w:sz="0" w:space="0" w:color="auto"/>
            <w:left w:val="none" w:sz="0" w:space="0" w:color="auto"/>
            <w:bottom w:val="none" w:sz="0" w:space="0" w:color="auto"/>
            <w:right w:val="none" w:sz="0" w:space="0" w:color="auto"/>
          </w:divBdr>
          <w:divsChild>
            <w:div w:id="2028633578">
              <w:marLeft w:val="0"/>
              <w:marRight w:val="0"/>
              <w:marTop w:val="0"/>
              <w:marBottom w:val="0"/>
              <w:divBdr>
                <w:top w:val="none" w:sz="0" w:space="0" w:color="auto"/>
                <w:left w:val="none" w:sz="0" w:space="0" w:color="auto"/>
                <w:bottom w:val="none" w:sz="0" w:space="0" w:color="auto"/>
                <w:right w:val="none" w:sz="0" w:space="0" w:color="auto"/>
              </w:divBdr>
              <w:divsChild>
                <w:div w:id="2026129773">
                  <w:marLeft w:val="0"/>
                  <w:marRight w:val="0"/>
                  <w:marTop w:val="0"/>
                  <w:marBottom w:val="0"/>
                  <w:divBdr>
                    <w:top w:val="none" w:sz="0" w:space="0" w:color="auto"/>
                    <w:left w:val="none" w:sz="0" w:space="0" w:color="auto"/>
                    <w:bottom w:val="none" w:sz="0" w:space="0" w:color="auto"/>
                    <w:right w:val="none" w:sz="0" w:space="0" w:color="auto"/>
                  </w:divBdr>
                  <w:divsChild>
                    <w:div w:id="1160460745">
                      <w:marLeft w:val="0"/>
                      <w:marRight w:val="0"/>
                      <w:marTop w:val="0"/>
                      <w:marBottom w:val="0"/>
                      <w:divBdr>
                        <w:top w:val="none" w:sz="0" w:space="0" w:color="auto"/>
                        <w:left w:val="none" w:sz="0" w:space="0" w:color="auto"/>
                        <w:bottom w:val="none" w:sz="0" w:space="0" w:color="auto"/>
                        <w:right w:val="none" w:sz="0" w:space="0" w:color="auto"/>
                      </w:divBdr>
                      <w:divsChild>
                        <w:div w:id="792023871">
                          <w:marLeft w:val="0"/>
                          <w:marRight w:val="0"/>
                          <w:marTop w:val="0"/>
                          <w:marBottom w:val="0"/>
                          <w:divBdr>
                            <w:top w:val="none" w:sz="0" w:space="0" w:color="auto"/>
                            <w:left w:val="none" w:sz="0" w:space="0" w:color="auto"/>
                            <w:bottom w:val="none" w:sz="0" w:space="0" w:color="auto"/>
                            <w:right w:val="none" w:sz="0" w:space="0" w:color="auto"/>
                          </w:divBdr>
                          <w:divsChild>
                            <w:div w:id="853962124">
                              <w:marLeft w:val="0"/>
                              <w:marRight w:val="0"/>
                              <w:marTop w:val="0"/>
                              <w:marBottom w:val="0"/>
                              <w:divBdr>
                                <w:top w:val="none" w:sz="0" w:space="0" w:color="auto"/>
                                <w:left w:val="none" w:sz="0" w:space="0" w:color="auto"/>
                                <w:bottom w:val="none" w:sz="0" w:space="0" w:color="auto"/>
                                <w:right w:val="none" w:sz="0" w:space="0" w:color="auto"/>
                              </w:divBdr>
                              <w:divsChild>
                                <w:div w:id="1039629245">
                                  <w:marLeft w:val="0"/>
                                  <w:marRight w:val="0"/>
                                  <w:marTop w:val="0"/>
                                  <w:marBottom w:val="0"/>
                                  <w:divBdr>
                                    <w:top w:val="none" w:sz="0" w:space="0" w:color="auto"/>
                                    <w:left w:val="none" w:sz="0" w:space="0" w:color="auto"/>
                                    <w:bottom w:val="none" w:sz="0" w:space="0" w:color="auto"/>
                                    <w:right w:val="none" w:sz="0" w:space="0" w:color="auto"/>
                                  </w:divBdr>
                                  <w:divsChild>
                                    <w:div w:id="407120123">
                                      <w:marLeft w:val="0"/>
                                      <w:marRight w:val="0"/>
                                      <w:marTop w:val="0"/>
                                      <w:marBottom w:val="0"/>
                                      <w:divBdr>
                                        <w:top w:val="none" w:sz="0" w:space="0" w:color="auto"/>
                                        <w:left w:val="none" w:sz="0" w:space="0" w:color="auto"/>
                                        <w:bottom w:val="none" w:sz="0" w:space="0" w:color="auto"/>
                                        <w:right w:val="none" w:sz="0" w:space="0" w:color="auto"/>
                                      </w:divBdr>
                                      <w:divsChild>
                                        <w:div w:id="1287200661">
                                          <w:marLeft w:val="0"/>
                                          <w:marRight w:val="0"/>
                                          <w:marTop w:val="0"/>
                                          <w:marBottom w:val="0"/>
                                          <w:divBdr>
                                            <w:top w:val="none" w:sz="0" w:space="0" w:color="auto"/>
                                            <w:left w:val="none" w:sz="0" w:space="0" w:color="auto"/>
                                            <w:bottom w:val="none" w:sz="0" w:space="0" w:color="auto"/>
                                            <w:right w:val="none" w:sz="0" w:space="0" w:color="auto"/>
                                          </w:divBdr>
                                          <w:divsChild>
                                            <w:div w:id="856043689">
                                              <w:marLeft w:val="0"/>
                                              <w:marRight w:val="0"/>
                                              <w:marTop w:val="0"/>
                                              <w:marBottom w:val="0"/>
                                              <w:divBdr>
                                                <w:top w:val="none" w:sz="0" w:space="0" w:color="auto"/>
                                                <w:left w:val="none" w:sz="0" w:space="0" w:color="auto"/>
                                                <w:bottom w:val="none" w:sz="0" w:space="0" w:color="auto"/>
                                                <w:right w:val="none" w:sz="0" w:space="0" w:color="auto"/>
                                              </w:divBdr>
                                              <w:divsChild>
                                                <w:div w:id="207080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7886848">
      <w:bodyDiv w:val="1"/>
      <w:marLeft w:val="0"/>
      <w:marRight w:val="0"/>
      <w:marTop w:val="0"/>
      <w:marBottom w:val="0"/>
      <w:divBdr>
        <w:top w:val="none" w:sz="0" w:space="0" w:color="auto"/>
        <w:left w:val="none" w:sz="0" w:space="0" w:color="auto"/>
        <w:bottom w:val="none" w:sz="0" w:space="0" w:color="auto"/>
        <w:right w:val="none" w:sz="0" w:space="0" w:color="auto"/>
      </w:divBdr>
    </w:div>
    <w:div w:id="870415918">
      <w:bodyDiv w:val="1"/>
      <w:marLeft w:val="0"/>
      <w:marRight w:val="0"/>
      <w:marTop w:val="0"/>
      <w:marBottom w:val="0"/>
      <w:divBdr>
        <w:top w:val="none" w:sz="0" w:space="0" w:color="auto"/>
        <w:left w:val="none" w:sz="0" w:space="0" w:color="auto"/>
        <w:bottom w:val="none" w:sz="0" w:space="0" w:color="auto"/>
        <w:right w:val="none" w:sz="0" w:space="0" w:color="auto"/>
      </w:divBdr>
    </w:div>
    <w:div w:id="871573977">
      <w:bodyDiv w:val="1"/>
      <w:marLeft w:val="0"/>
      <w:marRight w:val="0"/>
      <w:marTop w:val="0"/>
      <w:marBottom w:val="0"/>
      <w:divBdr>
        <w:top w:val="none" w:sz="0" w:space="0" w:color="auto"/>
        <w:left w:val="none" w:sz="0" w:space="0" w:color="auto"/>
        <w:bottom w:val="none" w:sz="0" w:space="0" w:color="auto"/>
        <w:right w:val="none" w:sz="0" w:space="0" w:color="auto"/>
      </w:divBdr>
      <w:divsChild>
        <w:div w:id="580525806">
          <w:marLeft w:val="0"/>
          <w:marRight w:val="0"/>
          <w:marTop w:val="0"/>
          <w:marBottom w:val="0"/>
          <w:divBdr>
            <w:top w:val="none" w:sz="0" w:space="0" w:color="auto"/>
            <w:left w:val="none" w:sz="0" w:space="0" w:color="auto"/>
            <w:bottom w:val="none" w:sz="0" w:space="0" w:color="auto"/>
            <w:right w:val="none" w:sz="0" w:space="0" w:color="auto"/>
          </w:divBdr>
          <w:divsChild>
            <w:div w:id="1598441408">
              <w:marLeft w:val="0"/>
              <w:marRight w:val="0"/>
              <w:marTop w:val="0"/>
              <w:marBottom w:val="0"/>
              <w:divBdr>
                <w:top w:val="none" w:sz="0" w:space="0" w:color="auto"/>
                <w:left w:val="none" w:sz="0" w:space="0" w:color="auto"/>
                <w:bottom w:val="none" w:sz="0" w:space="0" w:color="auto"/>
                <w:right w:val="none" w:sz="0" w:space="0" w:color="auto"/>
              </w:divBdr>
              <w:divsChild>
                <w:div w:id="727655052">
                  <w:marLeft w:val="0"/>
                  <w:marRight w:val="0"/>
                  <w:marTop w:val="0"/>
                  <w:marBottom w:val="0"/>
                  <w:divBdr>
                    <w:top w:val="none" w:sz="0" w:space="0" w:color="auto"/>
                    <w:left w:val="none" w:sz="0" w:space="0" w:color="auto"/>
                    <w:bottom w:val="none" w:sz="0" w:space="0" w:color="auto"/>
                    <w:right w:val="none" w:sz="0" w:space="0" w:color="auto"/>
                  </w:divBdr>
                  <w:divsChild>
                    <w:div w:id="1595355954">
                      <w:marLeft w:val="0"/>
                      <w:marRight w:val="0"/>
                      <w:marTop w:val="0"/>
                      <w:marBottom w:val="0"/>
                      <w:divBdr>
                        <w:top w:val="none" w:sz="0" w:space="0" w:color="auto"/>
                        <w:left w:val="none" w:sz="0" w:space="0" w:color="auto"/>
                        <w:bottom w:val="none" w:sz="0" w:space="0" w:color="auto"/>
                        <w:right w:val="none" w:sz="0" w:space="0" w:color="auto"/>
                      </w:divBdr>
                      <w:divsChild>
                        <w:div w:id="85929232">
                          <w:marLeft w:val="0"/>
                          <w:marRight w:val="0"/>
                          <w:marTop w:val="0"/>
                          <w:marBottom w:val="0"/>
                          <w:divBdr>
                            <w:top w:val="none" w:sz="0" w:space="0" w:color="auto"/>
                            <w:left w:val="none" w:sz="0" w:space="0" w:color="auto"/>
                            <w:bottom w:val="none" w:sz="0" w:space="0" w:color="auto"/>
                            <w:right w:val="none" w:sz="0" w:space="0" w:color="auto"/>
                          </w:divBdr>
                          <w:divsChild>
                            <w:div w:id="720598161">
                              <w:marLeft w:val="0"/>
                              <w:marRight w:val="0"/>
                              <w:marTop w:val="0"/>
                              <w:marBottom w:val="0"/>
                              <w:divBdr>
                                <w:top w:val="none" w:sz="0" w:space="0" w:color="auto"/>
                                <w:left w:val="none" w:sz="0" w:space="0" w:color="auto"/>
                                <w:bottom w:val="none" w:sz="0" w:space="0" w:color="auto"/>
                                <w:right w:val="none" w:sz="0" w:space="0" w:color="auto"/>
                              </w:divBdr>
                              <w:divsChild>
                                <w:div w:id="1001272251">
                                  <w:marLeft w:val="0"/>
                                  <w:marRight w:val="0"/>
                                  <w:marTop w:val="0"/>
                                  <w:marBottom w:val="0"/>
                                  <w:divBdr>
                                    <w:top w:val="none" w:sz="0" w:space="0" w:color="auto"/>
                                    <w:left w:val="none" w:sz="0" w:space="0" w:color="auto"/>
                                    <w:bottom w:val="none" w:sz="0" w:space="0" w:color="auto"/>
                                    <w:right w:val="none" w:sz="0" w:space="0" w:color="auto"/>
                                  </w:divBdr>
                                  <w:divsChild>
                                    <w:div w:id="1969042147">
                                      <w:marLeft w:val="0"/>
                                      <w:marRight w:val="0"/>
                                      <w:marTop w:val="0"/>
                                      <w:marBottom w:val="0"/>
                                      <w:divBdr>
                                        <w:top w:val="none" w:sz="0" w:space="0" w:color="auto"/>
                                        <w:left w:val="none" w:sz="0" w:space="0" w:color="auto"/>
                                        <w:bottom w:val="none" w:sz="0" w:space="0" w:color="auto"/>
                                        <w:right w:val="none" w:sz="0" w:space="0" w:color="auto"/>
                                      </w:divBdr>
                                      <w:divsChild>
                                        <w:div w:id="1928154674">
                                          <w:marLeft w:val="0"/>
                                          <w:marRight w:val="0"/>
                                          <w:marTop w:val="0"/>
                                          <w:marBottom w:val="0"/>
                                          <w:divBdr>
                                            <w:top w:val="none" w:sz="0" w:space="0" w:color="auto"/>
                                            <w:left w:val="none" w:sz="0" w:space="0" w:color="auto"/>
                                            <w:bottom w:val="none" w:sz="0" w:space="0" w:color="auto"/>
                                            <w:right w:val="none" w:sz="0" w:space="0" w:color="auto"/>
                                          </w:divBdr>
                                          <w:divsChild>
                                            <w:div w:id="91708145">
                                              <w:marLeft w:val="0"/>
                                              <w:marRight w:val="0"/>
                                              <w:marTop w:val="0"/>
                                              <w:marBottom w:val="0"/>
                                              <w:divBdr>
                                                <w:top w:val="none" w:sz="0" w:space="0" w:color="auto"/>
                                                <w:left w:val="none" w:sz="0" w:space="0" w:color="auto"/>
                                                <w:bottom w:val="none" w:sz="0" w:space="0" w:color="auto"/>
                                                <w:right w:val="none" w:sz="0" w:space="0" w:color="auto"/>
                                              </w:divBdr>
                                              <w:divsChild>
                                                <w:div w:id="15243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7539535">
      <w:bodyDiv w:val="1"/>
      <w:marLeft w:val="0"/>
      <w:marRight w:val="0"/>
      <w:marTop w:val="0"/>
      <w:marBottom w:val="0"/>
      <w:divBdr>
        <w:top w:val="none" w:sz="0" w:space="0" w:color="auto"/>
        <w:left w:val="none" w:sz="0" w:space="0" w:color="auto"/>
        <w:bottom w:val="none" w:sz="0" w:space="0" w:color="auto"/>
        <w:right w:val="none" w:sz="0" w:space="0" w:color="auto"/>
      </w:divBdr>
    </w:div>
    <w:div w:id="966473521">
      <w:bodyDiv w:val="1"/>
      <w:marLeft w:val="0"/>
      <w:marRight w:val="0"/>
      <w:marTop w:val="0"/>
      <w:marBottom w:val="0"/>
      <w:divBdr>
        <w:top w:val="none" w:sz="0" w:space="0" w:color="auto"/>
        <w:left w:val="none" w:sz="0" w:space="0" w:color="auto"/>
        <w:bottom w:val="none" w:sz="0" w:space="0" w:color="auto"/>
        <w:right w:val="none" w:sz="0" w:space="0" w:color="auto"/>
      </w:divBdr>
      <w:divsChild>
        <w:div w:id="1602376841">
          <w:marLeft w:val="0"/>
          <w:marRight w:val="0"/>
          <w:marTop w:val="0"/>
          <w:marBottom w:val="0"/>
          <w:divBdr>
            <w:top w:val="none" w:sz="0" w:space="0" w:color="auto"/>
            <w:left w:val="none" w:sz="0" w:space="0" w:color="auto"/>
            <w:bottom w:val="none" w:sz="0" w:space="0" w:color="auto"/>
            <w:right w:val="none" w:sz="0" w:space="0" w:color="auto"/>
          </w:divBdr>
          <w:divsChild>
            <w:div w:id="698969071">
              <w:marLeft w:val="0"/>
              <w:marRight w:val="0"/>
              <w:marTop w:val="0"/>
              <w:marBottom w:val="0"/>
              <w:divBdr>
                <w:top w:val="none" w:sz="0" w:space="0" w:color="auto"/>
                <w:left w:val="none" w:sz="0" w:space="0" w:color="auto"/>
                <w:bottom w:val="none" w:sz="0" w:space="0" w:color="auto"/>
                <w:right w:val="none" w:sz="0" w:space="0" w:color="auto"/>
              </w:divBdr>
              <w:divsChild>
                <w:div w:id="1981304815">
                  <w:marLeft w:val="0"/>
                  <w:marRight w:val="0"/>
                  <w:marTop w:val="0"/>
                  <w:marBottom w:val="0"/>
                  <w:divBdr>
                    <w:top w:val="none" w:sz="0" w:space="0" w:color="auto"/>
                    <w:left w:val="none" w:sz="0" w:space="0" w:color="auto"/>
                    <w:bottom w:val="none" w:sz="0" w:space="0" w:color="auto"/>
                    <w:right w:val="none" w:sz="0" w:space="0" w:color="auto"/>
                  </w:divBdr>
                  <w:divsChild>
                    <w:div w:id="212885067">
                      <w:marLeft w:val="0"/>
                      <w:marRight w:val="0"/>
                      <w:marTop w:val="0"/>
                      <w:marBottom w:val="0"/>
                      <w:divBdr>
                        <w:top w:val="none" w:sz="0" w:space="0" w:color="auto"/>
                        <w:left w:val="none" w:sz="0" w:space="0" w:color="auto"/>
                        <w:bottom w:val="none" w:sz="0" w:space="0" w:color="auto"/>
                        <w:right w:val="none" w:sz="0" w:space="0" w:color="auto"/>
                      </w:divBdr>
                      <w:divsChild>
                        <w:div w:id="354767441">
                          <w:marLeft w:val="0"/>
                          <w:marRight w:val="0"/>
                          <w:marTop w:val="0"/>
                          <w:marBottom w:val="0"/>
                          <w:divBdr>
                            <w:top w:val="none" w:sz="0" w:space="0" w:color="auto"/>
                            <w:left w:val="none" w:sz="0" w:space="0" w:color="auto"/>
                            <w:bottom w:val="none" w:sz="0" w:space="0" w:color="auto"/>
                            <w:right w:val="none" w:sz="0" w:space="0" w:color="auto"/>
                          </w:divBdr>
                          <w:divsChild>
                            <w:div w:id="1564828049">
                              <w:marLeft w:val="0"/>
                              <w:marRight w:val="0"/>
                              <w:marTop w:val="0"/>
                              <w:marBottom w:val="0"/>
                              <w:divBdr>
                                <w:top w:val="none" w:sz="0" w:space="0" w:color="auto"/>
                                <w:left w:val="none" w:sz="0" w:space="0" w:color="auto"/>
                                <w:bottom w:val="none" w:sz="0" w:space="0" w:color="auto"/>
                                <w:right w:val="none" w:sz="0" w:space="0" w:color="auto"/>
                              </w:divBdr>
                              <w:divsChild>
                                <w:div w:id="1747725257">
                                  <w:marLeft w:val="0"/>
                                  <w:marRight w:val="0"/>
                                  <w:marTop w:val="0"/>
                                  <w:marBottom w:val="0"/>
                                  <w:divBdr>
                                    <w:top w:val="none" w:sz="0" w:space="0" w:color="auto"/>
                                    <w:left w:val="none" w:sz="0" w:space="0" w:color="auto"/>
                                    <w:bottom w:val="none" w:sz="0" w:space="0" w:color="auto"/>
                                    <w:right w:val="none" w:sz="0" w:space="0" w:color="auto"/>
                                  </w:divBdr>
                                  <w:divsChild>
                                    <w:div w:id="1413812234">
                                      <w:marLeft w:val="0"/>
                                      <w:marRight w:val="0"/>
                                      <w:marTop w:val="0"/>
                                      <w:marBottom w:val="0"/>
                                      <w:divBdr>
                                        <w:top w:val="none" w:sz="0" w:space="0" w:color="auto"/>
                                        <w:left w:val="none" w:sz="0" w:space="0" w:color="auto"/>
                                        <w:bottom w:val="none" w:sz="0" w:space="0" w:color="auto"/>
                                        <w:right w:val="none" w:sz="0" w:space="0" w:color="auto"/>
                                      </w:divBdr>
                                      <w:divsChild>
                                        <w:div w:id="1302538999">
                                          <w:marLeft w:val="0"/>
                                          <w:marRight w:val="0"/>
                                          <w:marTop w:val="0"/>
                                          <w:marBottom w:val="0"/>
                                          <w:divBdr>
                                            <w:top w:val="none" w:sz="0" w:space="0" w:color="auto"/>
                                            <w:left w:val="none" w:sz="0" w:space="0" w:color="auto"/>
                                            <w:bottom w:val="none" w:sz="0" w:space="0" w:color="auto"/>
                                            <w:right w:val="none" w:sz="0" w:space="0" w:color="auto"/>
                                          </w:divBdr>
                                          <w:divsChild>
                                            <w:div w:id="970748428">
                                              <w:marLeft w:val="0"/>
                                              <w:marRight w:val="0"/>
                                              <w:marTop w:val="0"/>
                                              <w:marBottom w:val="0"/>
                                              <w:divBdr>
                                                <w:top w:val="none" w:sz="0" w:space="0" w:color="auto"/>
                                                <w:left w:val="none" w:sz="0" w:space="0" w:color="auto"/>
                                                <w:bottom w:val="none" w:sz="0" w:space="0" w:color="auto"/>
                                                <w:right w:val="none" w:sz="0" w:space="0" w:color="auto"/>
                                              </w:divBdr>
                                              <w:divsChild>
                                                <w:div w:id="95239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5936234">
      <w:bodyDiv w:val="1"/>
      <w:marLeft w:val="0"/>
      <w:marRight w:val="0"/>
      <w:marTop w:val="0"/>
      <w:marBottom w:val="0"/>
      <w:divBdr>
        <w:top w:val="none" w:sz="0" w:space="0" w:color="auto"/>
        <w:left w:val="none" w:sz="0" w:space="0" w:color="auto"/>
        <w:bottom w:val="none" w:sz="0" w:space="0" w:color="auto"/>
        <w:right w:val="none" w:sz="0" w:space="0" w:color="auto"/>
      </w:divBdr>
      <w:divsChild>
        <w:div w:id="431626477">
          <w:marLeft w:val="0"/>
          <w:marRight w:val="0"/>
          <w:marTop w:val="0"/>
          <w:marBottom w:val="0"/>
          <w:divBdr>
            <w:top w:val="none" w:sz="0" w:space="0" w:color="auto"/>
            <w:left w:val="none" w:sz="0" w:space="0" w:color="auto"/>
            <w:bottom w:val="none" w:sz="0" w:space="0" w:color="auto"/>
            <w:right w:val="none" w:sz="0" w:space="0" w:color="auto"/>
          </w:divBdr>
          <w:divsChild>
            <w:div w:id="1401519844">
              <w:marLeft w:val="0"/>
              <w:marRight w:val="0"/>
              <w:marTop w:val="0"/>
              <w:marBottom w:val="0"/>
              <w:divBdr>
                <w:top w:val="none" w:sz="0" w:space="0" w:color="auto"/>
                <w:left w:val="none" w:sz="0" w:space="0" w:color="auto"/>
                <w:bottom w:val="none" w:sz="0" w:space="0" w:color="auto"/>
                <w:right w:val="none" w:sz="0" w:space="0" w:color="auto"/>
              </w:divBdr>
              <w:divsChild>
                <w:div w:id="120928989">
                  <w:marLeft w:val="0"/>
                  <w:marRight w:val="0"/>
                  <w:marTop w:val="0"/>
                  <w:marBottom w:val="0"/>
                  <w:divBdr>
                    <w:top w:val="none" w:sz="0" w:space="0" w:color="auto"/>
                    <w:left w:val="none" w:sz="0" w:space="0" w:color="auto"/>
                    <w:bottom w:val="none" w:sz="0" w:space="0" w:color="auto"/>
                    <w:right w:val="none" w:sz="0" w:space="0" w:color="auto"/>
                  </w:divBdr>
                  <w:divsChild>
                    <w:div w:id="1386831999">
                      <w:marLeft w:val="0"/>
                      <w:marRight w:val="0"/>
                      <w:marTop w:val="0"/>
                      <w:marBottom w:val="0"/>
                      <w:divBdr>
                        <w:top w:val="none" w:sz="0" w:space="0" w:color="auto"/>
                        <w:left w:val="none" w:sz="0" w:space="0" w:color="auto"/>
                        <w:bottom w:val="none" w:sz="0" w:space="0" w:color="auto"/>
                        <w:right w:val="none" w:sz="0" w:space="0" w:color="auto"/>
                      </w:divBdr>
                      <w:divsChild>
                        <w:div w:id="699361436">
                          <w:marLeft w:val="0"/>
                          <w:marRight w:val="0"/>
                          <w:marTop w:val="0"/>
                          <w:marBottom w:val="0"/>
                          <w:divBdr>
                            <w:top w:val="none" w:sz="0" w:space="0" w:color="auto"/>
                            <w:left w:val="none" w:sz="0" w:space="0" w:color="auto"/>
                            <w:bottom w:val="none" w:sz="0" w:space="0" w:color="auto"/>
                            <w:right w:val="none" w:sz="0" w:space="0" w:color="auto"/>
                          </w:divBdr>
                          <w:divsChild>
                            <w:div w:id="1519857114">
                              <w:marLeft w:val="0"/>
                              <w:marRight w:val="0"/>
                              <w:marTop w:val="0"/>
                              <w:marBottom w:val="0"/>
                              <w:divBdr>
                                <w:top w:val="none" w:sz="0" w:space="0" w:color="auto"/>
                                <w:left w:val="none" w:sz="0" w:space="0" w:color="auto"/>
                                <w:bottom w:val="none" w:sz="0" w:space="0" w:color="auto"/>
                                <w:right w:val="none" w:sz="0" w:space="0" w:color="auto"/>
                              </w:divBdr>
                              <w:divsChild>
                                <w:div w:id="2144153866">
                                  <w:marLeft w:val="0"/>
                                  <w:marRight w:val="0"/>
                                  <w:marTop w:val="0"/>
                                  <w:marBottom w:val="0"/>
                                  <w:divBdr>
                                    <w:top w:val="none" w:sz="0" w:space="0" w:color="auto"/>
                                    <w:left w:val="none" w:sz="0" w:space="0" w:color="auto"/>
                                    <w:bottom w:val="none" w:sz="0" w:space="0" w:color="auto"/>
                                    <w:right w:val="none" w:sz="0" w:space="0" w:color="auto"/>
                                  </w:divBdr>
                                  <w:divsChild>
                                    <w:div w:id="1680427306">
                                      <w:marLeft w:val="0"/>
                                      <w:marRight w:val="0"/>
                                      <w:marTop w:val="0"/>
                                      <w:marBottom w:val="0"/>
                                      <w:divBdr>
                                        <w:top w:val="none" w:sz="0" w:space="0" w:color="auto"/>
                                        <w:left w:val="none" w:sz="0" w:space="0" w:color="auto"/>
                                        <w:bottom w:val="none" w:sz="0" w:space="0" w:color="auto"/>
                                        <w:right w:val="none" w:sz="0" w:space="0" w:color="auto"/>
                                      </w:divBdr>
                                      <w:divsChild>
                                        <w:div w:id="694157448">
                                          <w:marLeft w:val="0"/>
                                          <w:marRight w:val="0"/>
                                          <w:marTop w:val="0"/>
                                          <w:marBottom w:val="0"/>
                                          <w:divBdr>
                                            <w:top w:val="none" w:sz="0" w:space="0" w:color="auto"/>
                                            <w:left w:val="none" w:sz="0" w:space="0" w:color="auto"/>
                                            <w:bottom w:val="none" w:sz="0" w:space="0" w:color="auto"/>
                                            <w:right w:val="none" w:sz="0" w:space="0" w:color="auto"/>
                                          </w:divBdr>
                                          <w:divsChild>
                                            <w:div w:id="315765171">
                                              <w:marLeft w:val="0"/>
                                              <w:marRight w:val="0"/>
                                              <w:marTop w:val="0"/>
                                              <w:marBottom w:val="0"/>
                                              <w:divBdr>
                                                <w:top w:val="none" w:sz="0" w:space="0" w:color="auto"/>
                                                <w:left w:val="none" w:sz="0" w:space="0" w:color="auto"/>
                                                <w:bottom w:val="none" w:sz="0" w:space="0" w:color="auto"/>
                                                <w:right w:val="none" w:sz="0" w:space="0" w:color="auto"/>
                                              </w:divBdr>
                                              <w:divsChild>
                                                <w:div w:id="106013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3704102">
      <w:bodyDiv w:val="1"/>
      <w:marLeft w:val="0"/>
      <w:marRight w:val="0"/>
      <w:marTop w:val="0"/>
      <w:marBottom w:val="0"/>
      <w:divBdr>
        <w:top w:val="none" w:sz="0" w:space="0" w:color="auto"/>
        <w:left w:val="none" w:sz="0" w:space="0" w:color="auto"/>
        <w:bottom w:val="none" w:sz="0" w:space="0" w:color="auto"/>
        <w:right w:val="none" w:sz="0" w:space="0" w:color="auto"/>
      </w:divBdr>
      <w:divsChild>
        <w:div w:id="491599891">
          <w:marLeft w:val="0"/>
          <w:marRight w:val="0"/>
          <w:marTop w:val="0"/>
          <w:marBottom w:val="0"/>
          <w:divBdr>
            <w:top w:val="none" w:sz="0" w:space="0" w:color="auto"/>
            <w:left w:val="none" w:sz="0" w:space="0" w:color="auto"/>
            <w:bottom w:val="none" w:sz="0" w:space="0" w:color="auto"/>
            <w:right w:val="none" w:sz="0" w:space="0" w:color="auto"/>
          </w:divBdr>
          <w:divsChild>
            <w:div w:id="1656103395">
              <w:marLeft w:val="0"/>
              <w:marRight w:val="0"/>
              <w:marTop w:val="0"/>
              <w:marBottom w:val="0"/>
              <w:divBdr>
                <w:top w:val="none" w:sz="0" w:space="0" w:color="auto"/>
                <w:left w:val="none" w:sz="0" w:space="0" w:color="auto"/>
                <w:bottom w:val="none" w:sz="0" w:space="0" w:color="auto"/>
                <w:right w:val="none" w:sz="0" w:space="0" w:color="auto"/>
              </w:divBdr>
              <w:divsChild>
                <w:div w:id="169026788">
                  <w:marLeft w:val="0"/>
                  <w:marRight w:val="0"/>
                  <w:marTop w:val="0"/>
                  <w:marBottom w:val="0"/>
                  <w:divBdr>
                    <w:top w:val="none" w:sz="0" w:space="0" w:color="auto"/>
                    <w:left w:val="none" w:sz="0" w:space="0" w:color="auto"/>
                    <w:bottom w:val="none" w:sz="0" w:space="0" w:color="auto"/>
                    <w:right w:val="none" w:sz="0" w:space="0" w:color="auto"/>
                  </w:divBdr>
                  <w:divsChild>
                    <w:div w:id="1101098229">
                      <w:marLeft w:val="0"/>
                      <w:marRight w:val="0"/>
                      <w:marTop w:val="0"/>
                      <w:marBottom w:val="0"/>
                      <w:divBdr>
                        <w:top w:val="none" w:sz="0" w:space="0" w:color="auto"/>
                        <w:left w:val="none" w:sz="0" w:space="0" w:color="auto"/>
                        <w:bottom w:val="none" w:sz="0" w:space="0" w:color="auto"/>
                        <w:right w:val="none" w:sz="0" w:space="0" w:color="auto"/>
                      </w:divBdr>
                      <w:divsChild>
                        <w:div w:id="1822768904">
                          <w:marLeft w:val="0"/>
                          <w:marRight w:val="0"/>
                          <w:marTop w:val="0"/>
                          <w:marBottom w:val="0"/>
                          <w:divBdr>
                            <w:top w:val="none" w:sz="0" w:space="0" w:color="auto"/>
                            <w:left w:val="none" w:sz="0" w:space="0" w:color="auto"/>
                            <w:bottom w:val="none" w:sz="0" w:space="0" w:color="auto"/>
                            <w:right w:val="none" w:sz="0" w:space="0" w:color="auto"/>
                          </w:divBdr>
                          <w:divsChild>
                            <w:div w:id="1650868718">
                              <w:marLeft w:val="0"/>
                              <w:marRight w:val="0"/>
                              <w:marTop w:val="0"/>
                              <w:marBottom w:val="0"/>
                              <w:divBdr>
                                <w:top w:val="none" w:sz="0" w:space="0" w:color="auto"/>
                                <w:left w:val="none" w:sz="0" w:space="0" w:color="auto"/>
                                <w:bottom w:val="none" w:sz="0" w:space="0" w:color="auto"/>
                                <w:right w:val="none" w:sz="0" w:space="0" w:color="auto"/>
                              </w:divBdr>
                              <w:divsChild>
                                <w:div w:id="1004823545">
                                  <w:marLeft w:val="0"/>
                                  <w:marRight w:val="0"/>
                                  <w:marTop w:val="0"/>
                                  <w:marBottom w:val="0"/>
                                  <w:divBdr>
                                    <w:top w:val="none" w:sz="0" w:space="0" w:color="auto"/>
                                    <w:left w:val="none" w:sz="0" w:space="0" w:color="auto"/>
                                    <w:bottom w:val="none" w:sz="0" w:space="0" w:color="auto"/>
                                    <w:right w:val="none" w:sz="0" w:space="0" w:color="auto"/>
                                  </w:divBdr>
                                  <w:divsChild>
                                    <w:div w:id="310327318">
                                      <w:marLeft w:val="0"/>
                                      <w:marRight w:val="0"/>
                                      <w:marTop w:val="0"/>
                                      <w:marBottom w:val="0"/>
                                      <w:divBdr>
                                        <w:top w:val="none" w:sz="0" w:space="0" w:color="auto"/>
                                        <w:left w:val="none" w:sz="0" w:space="0" w:color="auto"/>
                                        <w:bottom w:val="none" w:sz="0" w:space="0" w:color="auto"/>
                                        <w:right w:val="none" w:sz="0" w:space="0" w:color="auto"/>
                                      </w:divBdr>
                                      <w:divsChild>
                                        <w:div w:id="1632202817">
                                          <w:marLeft w:val="0"/>
                                          <w:marRight w:val="0"/>
                                          <w:marTop w:val="0"/>
                                          <w:marBottom w:val="0"/>
                                          <w:divBdr>
                                            <w:top w:val="none" w:sz="0" w:space="0" w:color="auto"/>
                                            <w:left w:val="none" w:sz="0" w:space="0" w:color="auto"/>
                                            <w:bottom w:val="none" w:sz="0" w:space="0" w:color="auto"/>
                                            <w:right w:val="none" w:sz="0" w:space="0" w:color="auto"/>
                                          </w:divBdr>
                                          <w:divsChild>
                                            <w:div w:id="948464373">
                                              <w:marLeft w:val="0"/>
                                              <w:marRight w:val="0"/>
                                              <w:marTop w:val="0"/>
                                              <w:marBottom w:val="0"/>
                                              <w:divBdr>
                                                <w:top w:val="none" w:sz="0" w:space="0" w:color="auto"/>
                                                <w:left w:val="none" w:sz="0" w:space="0" w:color="auto"/>
                                                <w:bottom w:val="none" w:sz="0" w:space="0" w:color="auto"/>
                                                <w:right w:val="none" w:sz="0" w:space="0" w:color="auto"/>
                                              </w:divBdr>
                                              <w:divsChild>
                                                <w:div w:id="11970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0541148">
      <w:bodyDiv w:val="1"/>
      <w:marLeft w:val="0"/>
      <w:marRight w:val="0"/>
      <w:marTop w:val="0"/>
      <w:marBottom w:val="0"/>
      <w:divBdr>
        <w:top w:val="none" w:sz="0" w:space="0" w:color="auto"/>
        <w:left w:val="none" w:sz="0" w:space="0" w:color="auto"/>
        <w:bottom w:val="none" w:sz="0" w:space="0" w:color="auto"/>
        <w:right w:val="none" w:sz="0" w:space="0" w:color="auto"/>
      </w:divBdr>
    </w:div>
    <w:div w:id="1109396343">
      <w:bodyDiv w:val="1"/>
      <w:marLeft w:val="0"/>
      <w:marRight w:val="0"/>
      <w:marTop w:val="0"/>
      <w:marBottom w:val="0"/>
      <w:divBdr>
        <w:top w:val="none" w:sz="0" w:space="0" w:color="auto"/>
        <w:left w:val="none" w:sz="0" w:space="0" w:color="auto"/>
        <w:bottom w:val="none" w:sz="0" w:space="0" w:color="auto"/>
        <w:right w:val="none" w:sz="0" w:space="0" w:color="auto"/>
      </w:divBdr>
    </w:div>
    <w:div w:id="1302538798">
      <w:bodyDiv w:val="1"/>
      <w:marLeft w:val="0"/>
      <w:marRight w:val="0"/>
      <w:marTop w:val="0"/>
      <w:marBottom w:val="0"/>
      <w:divBdr>
        <w:top w:val="none" w:sz="0" w:space="0" w:color="auto"/>
        <w:left w:val="none" w:sz="0" w:space="0" w:color="auto"/>
        <w:bottom w:val="none" w:sz="0" w:space="0" w:color="auto"/>
        <w:right w:val="none" w:sz="0" w:space="0" w:color="auto"/>
      </w:divBdr>
    </w:div>
    <w:div w:id="1336614912">
      <w:bodyDiv w:val="1"/>
      <w:marLeft w:val="0"/>
      <w:marRight w:val="0"/>
      <w:marTop w:val="0"/>
      <w:marBottom w:val="0"/>
      <w:divBdr>
        <w:top w:val="none" w:sz="0" w:space="0" w:color="auto"/>
        <w:left w:val="none" w:sz="0" w:space="0" w:color="auto"/>
        <w:bottom w:val="none" w:sz="0" w:space="0" w:color="auto"/>
        <w:right w:val="none" w:sz="0" w:space="0" w:color="auto"/>
      </w:divBdr>
    </w:div>
    <w:div w:id="1357072659">
      <w:bodyDiv w:val="1"/>
      <w:marLeft w:val="0"/>
      <w:marRight w:val="0"/>
      <w:marTop w:val="0"/>
      <w:marBottom w:val="0"/>
      <w:divBdr>
        <w:top w:val="none" w:sz="0" w:space="0" w:color="auto"/>
        <w:left w:val="none" w:sz="0" w:space="0" w:color="auto"/>
        <w:bottom w:val="none" w:sz="0" w:space="0" w:color="auto"/>
        <w:right w:val="none" w:sz="0" w:space="0" w:color="auto"/>
      </w:divBdr>
      <w:divsChild>
        <w:div w:id="1447695206">
          <w:marLeft w:val="0"/>
          <w:marRight w:val="0"/>
          <w:marTop w:val="0"/>
          <w:marBottom w:val="0"/>
          <w:divBdr>
            <w:top w:val="none" w:sz="0" w:space="0" w:color="auto"/>
            <w:left w:val="none" w:sz="0" w:space="0" w:color="auto"/>
            <w:bottom w:val="none" w:sz="0" w:space="0" w:color="auto"/>
            <w:right w:val="none" w:sz="0" w:space="0" w:color="auto"/>
          </w:divBdr>
          <w:divsChild>
            <w:div w:id="2034458946">
              <w:marLeft w:val="0"/>
              <w:marRight w:val="0"/>
              <w:marTop w:val="0"/>
              <w:marBottom w:val="0"/>
              <w:divBdr>
                <w:top w:val="none" w:sz="0" w:space="0" w:color="auto"/>
                <w:left w:val="none" w:sz="0" w:space="0" w:color="auto"/>
                <w:bottom w:val="none" w:sz="0" w:space="0" w:color="auto"/>
                <w:right w:val="none" w:sz="0" w:space="0" w:color="auto"/>
              </w:divBdr>
              <w:divsChild>
                <w:div w:id="908029813">
                  <w:marLeft w:val="0"/>
                  <w:marRight w:val="0"/>
                  <w:marTop w:val="0"/>
                  <w:marBottom w:val="0"/>
                  <w:divBdr>
                    <w:top w:val="none" w:sz="0" w:space="0" w:color="auto"/>
                    <w:left w:val="none" w:sz="0" w:space="0" w:color="auto"/>
                    <w:bottom w:val="none" w:sz="0" w:space="0" w:color="auto"/>
                    <w:right w:val="none" w:sz="0" w:space="0" w:color="auto"/>
                  </w:divBdr>
                  <w:divsChild>
                    <w:div w:id="401176619">
                      <w:marLeft w:val="0"/>
                      <w:marRight w:val="0"/>
                      <w:marTop w:val="0"/>
                      <w:marBottom w:val="0"/>
                      <w:divBdr>
                        <w:top w:val="none" w:sz="0" w:space="0" w:color="auto"/>
                        <w:left w:val="none" w:sz="0" w:space="0" w:color="auto"/>
                        <w:bottom w:val="none" w:sz="0" w:space="0" w:color="auto"/>
                        <w:right w:val="none" w:sz="0" w:space="0" w:color="auto"/>
                      </w:divBdr>
                      <w:divsChild>
                        <w:div w:id="1977294217">
                          <w:marLeft w:val="0"/>
                          <w:marRight w:val="0"/>
                          <w:marTop w:val="0"/>
                          <w:marBottom w:val="0"/>
                          <w:divBdr>
                            <w:top w:val="none" w:sz="0" w:space="0" w:color="auto"/>
                            <w:left w:val="none" w:sz="0" w:space="0" w:color="auto"/>
                            <w:bottom w:val="none" w:sz="0" w:space="0" w:color="auto"/>
                            <w:right w:val="none" w:sz="0" w:space="0" w:color="auto"/>
                          </w:divBdr>
                          <w:divsChild>
                            <w:div w:id="1447232091">
                              <w:marLeft w:val="0"/>
                              <w:marRight w:val="0"/>
                              <w:marTop w:val="0"/>
                              <w:marBottom w:val="0"/>
                              <w:divBdr>
                                <w:top w:val="none" w:sz="0" w:space="0" w:color="auto"/>
                                <w:left w:val="none" w:sz="0" w:space="0" w:color="auto"/>
                                <w:bottom w:val="none" w:sz="0" w:space="0" w:color="auto"/>
                                <w:right w:val="none" w:sz="0" w:space="0" w:color="auto"/>
                              </w:divBdr>
                              <w:divsChild>
                                <w:div w:id="792557972">
                                  <w:marLeft w:val="0"/>
                                  <w:marRight w:val="0"/>
                                  <w:marTop w:val="0"/>
                                  <w:marBottom w:val="0"/>
                                  <w:divBdr>
                                    <w:top w:val="none" w:sz="0" w:space="0" w:color="auto"/>
                                    <w:left w:val="none" w:sz="0" w:space="0" w:color="auto"/>
                                    <w:bottom w:val="none" w:sz="0" w:space="0" w:color="auto"/>
                                    <w:right w:val="none" w:sz="0" w:space="0" w:color="auto"/>
                                  </w:divBdr>
                                  <w:divsChild>
                                    <w:div w:id="1330981358">
                                      <w:marLeft w:val="0"/>
                                      <w:marRight w:val="0"/>
                                      <w:marTop w:val="0"/>
                                      <w:marBottom w:val="0"/>
                                      <w:divBdr>
                                        <w:top w:val="none" w:sz="0" w:space="0" w:color="auto"/>
                                        <w:left w:val="none" w:sz="0" w:space="0" w:color="auto"/>
                                        <w:bottom w:val="none" w:sz="0" w:space="0" w:color="auto"/>
                                        <w:right w:val="none" w:sz="0" w:space="0" w:color="auto"/>
                                      </w:divBdr>
                                      <w:divsChild>
                                        <w:div w:id="1218124177">
                                          <w:marLeft w:val="0"/>
                                          <w:marRight w:val="0"/>
                                          <w:marTop w:val="0"/>
                                          <w:marBottom w:val="0"/>
                                          <w:divBdr>
                                            <w:top w:val="none" w:sz="0" w:space="0" w:color="auto"/>
                                            <w:left w:val="none" w:sz="0" w:space="0" w:color="auto"/>
                                            <w:bottom w:val="none" w:sz="0" w:space="0" w:color="auto"/>
                                            <w:right w:val="none" w:sz="0" w:space="0" w:color="auto"/>
                                          </w:divBdr>
                                          <w:divsChild>
                                            <w:div w:id="1104691006">
                                              <w:marLeft w:val="0"/>
                                              <w:marRight w:val="0"/>
                                              <w:marTop w:val="0"/>
                                              <w:marBottom w:val="0"/>
                                              <w:divBdr>
                                                <w:top w:val="none" w:sz="0" w:space="0" w:color="auto"/>
                                                <w:left w:val="none" w:sz="0" w:space="0" w:color="auto"/>
                                                <w:bottom w:val="none" w:sz="0" w:space="0" w:color="auto"/>
                                                <w:right w:val="none" w:sz="0" w:space="0" w:color="auto"/>
                                              </w:divBdr>
                                              <w:divsChild>
                                                <w:div w:id="166482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8047777">
      <w:bodyDiv w:val="1"/>
      <w:marLeft w:val="0"/>
      <w:marRight w:val="0"/>
      <w:marTop w:val="0"/>
      <w:marBottom w:val="0"/>
      <w:divBdr>
        <w:top w:val="none" w:sz="0" w:space="0" w:color="auto"/>
        <w:left w:val="none" w:sz="0" w:space="0" w:color="auto"/>
        <w:bottom w:val="none" w:sz="0" w:space="0" w:color="auto"/>
        <w:right w:val="none" w:sz="0" w:space="0" w:color="auto"/>
      </w:divBdr>
      <w:divsChild>
        <w:div w:id="1337615205">
          <w:marLeft w:val="0"/>
          <w:marRight w:val="0"/>
          <w:marTop w:val="0"/>
          <w:marBottom w:val="0"/>
          <w:divBdr>
            <w:top w:val="none" w:sz="0" w:space="0" w:color="auto"/>
            <w:left w:val="none" w:sz="0" w:space="0" w:color="auto"/>
            <w:bottom w:val="none" w:sz="0" w:space="0" w:color="auto"/>
            <w:right w:val="none" w:sz="0" w:space="0" w:color="auto"/>
          </w:divBdr>
          <w:divsChild>
            <w:div w:id="312150115">
              <w:marLeft w:val="0"/>
              <w:marRight w:val="0"/>
              <w:marTop w:val="0"/>
              <w:marBottom w:val="0"/>
              <w:divBdr>
                <w:top w:val="none" w:sz="0" w:space="0" w:color="auto"/>
                <w:left w:val="none" w:sz="0" w:space="0" w:color="auto"/>
                <w:bottom w:val="none" w:sz="0" w:space="0" w:color="auto"/>
                <w:right w:val="none" w:sz="0" w:space="0" w:color="auto"/>
              </w:divBdr>
              <w:divsChild>
                <w:div w:id="633877425">
                  <w:marLeft w:val="0"/>
                  <w:marRight w:val="0"/>
                  <w:marTop w:val="0"/>
                  <w:marBottom w:val="0"/>
                  <w:divBdr>
                    <w:top w:val="none" w:sz="0" w:space="0" w:color="auto"/>
                    <w:left w:val="none" w:sz="0" w:space="0" w:color="auto"/>
                    <w:bottom w:val="none" w:sz="0" w:space="0" w:color="auto"/>
                    <w:right w:val="none" w:sz="0" w:space="0" w:color="auto"/>
                  </w:divBdr>
                  <w:divsChild>
                    <w:div w:id="1341277833">
                      <w:marLeft w:val="0"/>
                      <w:marRight w:val="0"/>
                      <w:marTop w:val="0"/>
                      <w:marBottom w:val="0"/>
                      <w:divBdr>
                        <w:top w:val="none" w:sz="0" w:space="0" w:color="auto"/>
                        <w:left w:val="none" w:sz="0" w:space="0" w:color="auto"/>
                        <w:bottom w:val="none" w:sz="0" w:space="0" w:color="auto"/>
                        <w:right w:val="none" w:sz="0" w:space="0" w:color="auto"/>
                      </w:divBdr>
                      <w:divsChild>
                        <w:div w:id="1698462711">
                          <w:marLeft w:val="0"/>
                          <w:marRight w:val="0"/>
                          <w:marTop w:val="0"/>
                          <w:marBottom w:val="0"/>
                          <w:divBdr>
                            <w:top w:val="none" w:sz="0" w:space="0" w:color="auto"/>
                            <w:left w:val="none" w:sz="0" w:space="0" w:color="auto"/>
                            <w:bottom w:val="none" w:sz="0" w:space="0" w:color="auto"/>
                            <w:right w:val="none" w:sz="0" w:space="0" w:color="auto"/>
                          </w:divBdr>
                          <w:divsChild>
                            <w:div w:id="2124423773">
                              <w:marLeft w:val="0"/>
                              <w:marRight w:val="0"/>
                              <w:marTop w:val="0"/>
                              <w:marBottom w:val="0"/>
                              <w:divBdr>
                                <w:top w:val="none" w:sz="0" w:space="0" w:color="auto"/>
                                <w:left w:val="none" w:sz="0" w:space="0" w:color="auto"/>
                                <w:bottom w:val="none" w:sz="0" w:space="0" w:color="auto"/>
                                <w:right w:val="none" w:sz="0" w:space="0" w:color="auto"/>
                              </w:divBdr>
                              <w:divsChild>
                                <w:div w:id="1069421226">
                                  <w:marLeft w:val="0"/>
                                  <w:marRight w:val="0"/>
                                  <w:marTop w:val="0"/>
                                  <w:marBottom w:val="0"/>
                                  <w:divBdr>
                                    <w:top w:val="none" w:sz="0" w:space="0" w:color="auto"/>
                                    <w:left w:val="none" w:sz="0" w:space="0" w:color="auto"/>
                                    <w:bottom w:val="none" w:sz="0" w:space="0" w:color="auto"/>
                                    <w:right w:val="none" w:sz="0" w:space="0" w:color="auto"/>
                                  </w:divBdr>
                                  <w:divsChild>
                                    <w:div w:id="980381228">
                                      <w:marLeft w:val="0"/>
                                      <w:marRight w:val="0"/>
                                      <w:marTop w:val="0"/>
                                      <w:marBottom w:val="0"/>
                                      <w:divBdr>
                                        <w:top w:val="none" w:sz="0" w:space="0" w:color="auto"/>
                                        <w:left w:val="none" w:sz="0" w:space="0" w:color="auto"/>
                                        <w:bottom w:val="none" w:sz="0" w:space="0" w:color="auto"/>
                                        <w:right w:val="none" w:sz="0" w:space="0" w:color="auto"/>
                                      </w:divBdr>
                                      <w:divsChild>
                                        <w:div w:id="492987584">
                                          <w:marLeft w:val="0"/>
                                          <w:marRight w:val="0"/>
                                          <w:marTop w:val="0"/>
                                          <w:marBottom w:val="0"/>
                                          <w:divBdr>
                                            <w:top w:val="none" w:sz="0" w:space="0" w:color="auto"/>
                                            <w:left w:val="none" w:sz="0" w:space="0" w:color="auto"/>
                                            <w:bottom w:val="none" w:sz="0" w:space="0" w:color="auto"/>
                                            <w:right w:val="none" w:sz="0" w:space="0" w:color="auto"/>
                                          </w:divBdr>
                                          <w:divsChild>
                                            <w:div w:id="1968466452">
                                              <w:marLeft w:val="0"/>
                                              <w:marRight w:val="0"/>
                                              <w:marTop w:val="0"/>
                                              <w:marBottom w:val="0"/>
                                              <w:divBdr>
                                                <w:top w:val="none" w:sz="0" w:space="0" w:color="auto"/>
                                                <w:left w:val="none" w:sz="0" w:space="0" w:color="auto"/>
                                                <w:bottom w:val="none" w:sz="0" w:space="0" w:color="auto"/>
                                                <w:right w:val="none" w:sz="0" w:space="0" w:color="auto"/>
                                              </w:divBdr>
                                              <w:divsChild>
                                                <w:div w:id="161817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9591752">
      <w:bodyDiv w:val="1"/>
      <w:marLeft w:val="0"/>
      <w:marRight w:val="0"/>
      <w:marTop w:val="0"/>
      <w:marBottom w:val="0"/>
      <w:divBdr>
        <w:top w:val="none" w:sz="0" w:space="0" w:color="auto"/>
        <w:left w:val="none" w:sz="0" w:space="0" w:color="auto"/>
        <w:bottom w:val="none" w:sz="0" w:space="0" w:color="auto"/>
        <w:right w:val="none" w:sz="0" w:space="0" w:color="auto"/>
      </w:divBdr>
    </w:div>
    <w:div w:id="1485048194">
      <w:bodyDiv w:val="1"/>
      <w:marLeft w:val="0"/>
      <w:marRight w:val="0"/>
      <w:marTop w:val="0"/>
      <w:marBottom w:val="0"/>
      <w:divBdr>
        <w:top w:val="none" w:sz="0" w:space="0" w:color="auto"/>
        <w:left w:val="none" w:sz="0" w:space="0" w:color="auto"/>
        <w:bottom w:val="none" w:sz="0" w:space="0" w:color="auto"/>
        <w:right w:val="none" w:sz="0" w:space="0" w:color="auto"/>
      </w:divBdr>
      <w:divsChild>
        <w:div w:id="58018193">
          <w:marLeft w:val="0"/>
          <w:marRight w:val="0"/>
          <w:marTop w:val="0"/>
          <w:marBottom w:val="0"/>
          <w:divBdr>
            <w:top w:val="none" w:sz="0" w:space="0" w:color="auto"/>
            <w:left w:val="none" w:sz="0" w:space="0" w:color="auto"/>
            <w:bottom w:val="none" w:sz="0" w:space="0" w:color="auto"/>
            <w:right w:val="none" w:sz="0" w:space="0" w:color="auto"/>
          </w:divBdr>
          <w:divsChild>
            <w:div w:id="1326084878">
              <w:marLeft w:val="0"/>
              <w:marRight w:val="0"/>
              <w:marTop w:val="0"/>
              <w:marBottom w:val="0"/>
              <w:divBdr>
                <w:top w:val="none" w:sz="0" w:space="0" w:color="auto"/>
                <w:left w:val="none" w:sz="0" w:space="0" w:color="auto"/>
                <w:bottom w:val="none" w:sz="0" w:space="0" w:color="auto"/>
                <w:right w:val="none" w:sz="0" w:space="0" w:color="auto"/>
              </w:divBdr>
              <w:divsChild>
                <w:div w:id="1720586573">
                  <w:marLeft w:val="0"/>
                  <w:marRight w:val="0"/>
                  <w:marTop w:val="0"/>
                  <w:marBottom w:val="0"/>
                  <w:divBdr>
                    <w:top w:val="none" w:sz="0" w:space="0" w:color="auto"/>
                    <w:left w:val="none" w:sz="0" w:space="0" w:color="auto"/>
                    <w:bottom w:val="none" w:sz="0" w:space="0" w:color="auto"/>
                    <w:right w:val="none" w:sz="0" w:space="0" w:color="auto"/>
                  </w:divBdr>
                  <w:divsChild>
                    <w:div w:id="538472532">
                      <w:marLeft w:val="0"/>
                      <w:marRight w:val="0"/>
                      <w:marTop w:val="0"/>
                      <w:marBottom w:val="0"/>
                      <w:divBdr>
                        <w:top w:val="none" w:sz="0" w:space="0" w:color="auto"/>
                        <w:left w:val="none" w:sz="0" w:space="0" w:color="auto"/>
                        <w:bottom w:val="none" w:sz="0" w:space="0" w:color="auto"/>
                        <w:right w:val="none" w:sz="0" w:space="0" w:color="auto"/>
                      </w:divBdr>
                      <w:divsChild>
                        <w:div w:id="2089616105">
                          <w:marLeft w:val="0"/>
                          <w:marRight w:val="0"/>
                          <w:marTop w:val="0"/>
                          <w:marBottom w:val="0"/>
                          <w:divBdr>
                            <w:top w:val="none" w:sz="0" w:space="0" w:color="auto"/>
                            <w:left w:val="none" w:sz="0" w:space="0" w:color="auto"/>
                            <w:bottom w:val="none" w:sz="0" w:space="0" w:color="auto"/>
                            <w:right w:val="none" w:sz="0" w:space="0" w:color="auto"/>
                          </w:divBdr>
                          <w:divsChild>
                            <w:div w:id="1800684822">
                              <w:marLeft w:val="0"/>
                              <w:marRight w:val="0"/>
                              <w:marTop w:val="0"/>
                              <w:marBottom w:val="0"/>
                              <w:divBdr>
                                <w:top w:val="none" w:sz="0" w:space="0" w:color="auto"/>
                                <w:left w:val="none" w:sz="0" w:space="0" w:color="auto"/>
                                <w:bottom w:val="none" w:sz="0" w:space="0" w:color="auto"/>
                                <w:right w:val="none" w:sz="0" w:space="0" w:color="auto"/>
                              </w:divBdr>
                              <w:divsChild>
                                <w:div w:id="1021199901">
                                  <w:marLeft w:val="0"/>
                                  <w:marRight w:val="0"/>
                                  <w:marTop w:val="0"/>
                                  <w:marBottom w:val="0"/>
                                  <w:divBdr>
                                    <w:top w:val="none" w:sz="0" w:space="0" w:color="auto"/>
                                    <w:left w:val="none" w:sz="0" w:space="0" w:color="auto"/>
                                    <w:bottom w:val="none" w:sz="0" w:space="0" w:color="auto"/>
                                    <w:right w:val="none" w:sz="0" w:space="0" w:color="auto"/>
                                  </w:divBdr>
                                  <w:divsChild>
                                    <w:div w:id="1254558402">
                                      <w:marLeft w:val="0"/>
                                      <w:marRight w:val="0"/>
                                      <w:marTop w:val="0"/>
                                      <w:marBottom w:val="0"/>
                                      <w:divBdr>
                                        <w:top w:val="none" w:sz="0" w:space="0" w:color="auto"/>
                                        <w:left w:val="none" w:sz="0" w:space="0" w:color="auto"/>
                                        <w:bottom w:val="none" w:sz="0" w:space="0" w:color="auto"/>
                                        <w:right w:val="none" w:sz="0" w:space="0" w:color="auto"/>
                                      </w:divBdr>
                                      <w:divsChild>
                                        <w:div w:id="1811165126">
                                          <w:marLeft w:val="0"/>
                                          <w:marRight w:val="0"/>
                                          <w:marTop w:val="0"/>
                                          <w:marBottom w:val="0"/>
                                          <w:divBdr>
                                            <w:top w:val="none" w:sz="0" w:space="0" w:color="auto"/>
                                            <w:left w:val="none" w:sz="0" w:space="0" w:color="auto"/>
                                            <w:bottom w:val="none" w:sz="0" w:space="0" w:color="auto"/>
                                            <w:right w:val="none" w:sz="0" w:space="0" w:color="auto"/>
                                          </w:divBdr>
                                          <w:divsChild>
                                            <w:div w:id="56973708">
                                              <w:marLeft w:val="0"/>
                                              <w:marRight w:val="0"/>
                                              <w:marTop w:val="0"/>
                                              <w:marBottom w:val="0"/>
                                              <w:divBdr>
                                                <w:top w:val="none" w:sz="0" w:space="0" w:color="auto"/>
                                                <w:left w:val="none" w:sz="0" w:space="0" w:color="auto"/>
                                                <w:bottom w:val="none" w:sz="0" w:space="0" w:color="auto"/>
                                                <w:right w:val="none" w:sz="0" w:space="0" w:color="auto"/>
                                              </w:divBdr>
                                              <w:divsChild>
                                                <w:div w:id="15490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394529">
      <w:bodyDiv w:val="1"/>
      <w:marLeft w:val="0"/>
      <w:marRight w:val="0"/>
      <w:marTop w:val="0"/>
      <w:marBottom w:val="0"/>
      <w:divBdr>
        <w:top w:val="none" w:sz="0" w:space="0" w:color="auto"/>
        <w:left w:val="none" w:sz="0" w:space="0" w:color="auto"/>
        <w:bottom w:val="none" w:sz="0" w:space="0" w:color="auto"/>
        <w:right w:val="none" w:sz="0" w:space="0" w:color="auto"/>
      </w:divBdr>
      <w:divsChild>
        <w:div w:id="894973601">
          <w:marLeft w:val="0"/>
          <w:marRight w:val="0"/>
          <w:marTop w:val="0"/>
          <w:marBottom w:val="0"/>
          <w:divBdr>
            <w:top w:val="none" w:sz="0" w:space="0" w:color="auto"/>
            <w:left w:val="none" w:sz="0" w:space="0" w:color="auto"/>
            <w:bottom w:val="none" w:sz="0" w:space="0" w:color="auto"/>
            <w:right w:val="none" w:sz="0" w:space="0" w:color="auto"/>
          </w:divBdr>
          <w:divsChild>
            <w:div w:id="381176028">
              <w:marLeft w:val="0"/>
              <w:marRight w:val="0"/>
              <w:marTop w:val="0"/>
              <w:marBottom w:val="0"/>
              <w:divBdr>
                <w:top w:val="none" w:sz="0" w:space="0" w:color="auto"/>
                <w:left w:val="none" w:sz="0" w:space="0" w:color="auto"/>
                <w:bottom w:val="none" w:sz="0" w:space="0" w:color="auto"/>
                <w:right w:val="none" w:sz="0" w:space="0" w:color="auto"/>
              </w:divBdr>
              <w:divsChild>
                <w:div w:id="1597668401">
                  <w:marLeft w:val="0"/>
                  <w:marRight w:val="0"/>
                  <w:marTop w:val="0"/>
                  <w:marBottom w:val="0"/>
                  <w:divBdr>
                    <w:top w:val="none" w:sz="0" w:space="0" w:color="auto"/>
                    <w:left w:val="none" w:sz="0" w:space="0" w:color="auto"/>
                    <w:bottom w:val="none" w:sz="0" w:space="0" w:color="auto"/>
                    <w:right w:val="none" w:sz="0" w:space="0" w:color="auto"/>
                  </w:divBdr>
                  <w:divsChild>
                    <w:div w:id="1640183397">
                      <w:marLeft w:val="0"/>
                      <w:marRight w:val="0"/>
                      <w:marTop w:val="0"/>
                      <w:marBottom w:val="0"/>
                      <w:divBdr>
                        <w:top w:val="none" w:sz="0" w:space="0" w:color="auto"/>
                        <w:left w:val="none" w:sz="0" w:space="0" w:color="auto"/>
                        <w:bottom w:val="none" w:sz="0" w:space="0" w:color="auto"/>
                        <w:right w:val="none" w:sz="0" w:space="0" w:color="auto"/>
                      </w:divBdr>
                      <w:divsChild>
                        <w:div w:id="710034523">
                          <w:marLeft w:val="0"/>
                          <w:marRight w:val="0"/>
                          <w:marTop w:val="0"/>
                          <w:marBottom w:val="0"/>
                          <w:divBdr>
                            <w:top w:val="none" w:sz="0" w:space="0" w:color="auto"/>
                            <w:left w:val="none" w:sz="0" w:space="0" w:color="auto"/>
                            <w:bottom w:val="none" w:sz="0" w:space="0" w:color="auto"/>
                            <w:right w:val="none" w:sz="0" w:space="0" w:color="auto"/>
                          </w:divBdr>
                          <w:divsChild>
                            <w:div w:id="566646528">
                              <w:marLeft w:val="0"/>
                              <w:marRight w:val="0"/>
                              <w:marTop w:val="0"/>
                              <w:marBottom w:val="0"/>
                              <w:divBdr>
                                <w:top w:val="none" w:sz="0" w:space="0" w:color="auto"/>
                                <w:left w:val="none" w:sz="0" w:space="0" w:color="auto"/>
                                <w:bottom w:val="none" w:sz="0" w:space="0" w:color="auto"/>
                                <w:right w:val="none" w:sz="0" w:space="0" w:color="auto"/>
                              </w:divBdr>
                              <w:divsChild>
                                <w:div w:id="470707592">
                                  <w:marLeft w:val="0"/>
                                  <w:marRight w:val="0"/>
                                  <w:marTop w:val="0"/>
                                  <w:marBottom w:val="0"/>
                                  <w:divBdr>
                                    <w:top w:val="none" w:sz="0" w:space="0" w:color="auto"/>
                                    <w:left w:val="none" w:sz="0" w:space="0" w:color="auto"/>
                                    <w:bottom w:val="none" w:sz="0" w:space="0" w:color="auto"/>
                                    <w:right w:val="none" w:sz="0" w:space="0" w:color="auto"/>
                                  </w:divBdr>
                                  <w:divsChild>
                                    <w:div w:id="1109662896">
                                      <w:marLeft w:val="0"/>
                                      <w:marRight w:val="0"/>
                                      <w:marTop w:val="0"/>
                                      <w:marBottom w:val="0"/>
                                      <w:divBdr>
                                        <w:top w:val="none" w:sz="0" w:space="0" w:color="auto"/>
                                        <w:left w:val="none" w:sz="0" w:space="0" w:color="auto"/>
                                        <w:bottom w:val="none" w:sz="0" w:space="0" w:color="auto"/>
                                        <w:right w:val="none" w:sz="0" w:space="0" w:color="auto"/>
                                      </w:divBdr>
                                      <w:divsChild>
                                        <w:div w:id="1951087839">
                                          <w:marLeft w:val="0"/>
                                          <w:marRight w:val="0"/>
                                          <w:marTop w:val="0"/>
                                          <w:marBottom w:val="0"/>
                                          <w:divBdr>
                                            <w:top w:val="none" w:sz="0" w:space="0" w:color="auto"/>
                                            <w:left w:val="none" w:sz="0" w:space="0" w:color="auto"/>
                                            <w:bottom w:val="none" w:sz="0" w:space="0" w:color="auto"/>
                                            <w:right w:val="none" w:sz="0" w:space="0" w:color="auto"/>
                                          </w:divBdr>
                                          <w:divsChild>
                                            <w:div w:id="1404140676">
                                              <w:marLeft w:val="0"/>
                                              <w:marRight w:val="0"/>
                                              <w:marTop w:val="0"/>
                                              <w:marBottom w:val="0"/>
                                              <w:divBdr>
                                                <w:top w:val="none" w:sz="0" w:space="0" w:color="auto"/>
                                                <w:left w:val="none" w:sz="0" w:space="0" w:color="auto"/>
                                                <w:bottom w:val="none" w:sz="0" w:space="0" w:color="auto"/>
                                                <w:right w:val="none" w:sz="0" w:space="0" w:color="auto"/>
                                              </w:divBdr>
                                              <w:divsChild>
                                                <w:div w:id="117133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3426598">
      <w:bodyDiv w:val="1"/>
      <w:marLeft w:val="0"/>
      <w:marRight w:val="0"/>
      <w:marTop w:val="0"/>
      <w:marBottom w:val="0"/>
      <w:divBdr>
        <w:top w:val="none" w:sz="0" w:space="0" w:color="auto"/>
        <w:left w:val="none" w:sz="0" w:space="0" w:color="auto"/>
        <w:bottom w:val="none" w:sz="0" w:space="0" w:color="auto"/>
        <w:right w:val="none" w:sz="0" w:space="0" w:color="auto"/>
      </w:divBdr>
      <w:divsChild>
        <w:div w:id="71397784">
          <w:marLeft w:val="0"/>
          <w:marRight w:val="0"/>
          <w:marTop w:val="0"/>
          <w:marBottom w:val="0"/>
          <w:divBdr>
            <w:top w:val="none" w:sz="0" w:space="0" w:color="auto"/>
            <w:left w:val="none" w:sz="0" w:space="0" w:color="auto"/>
            <w:bottom w:val="none" w:sz="0" w:space="0" w:color="auto"/>
            <w:right w:val="none" w:sz="0" w:space="0" w:color="auto"/>
          </w:divBdr>
        </w:div>
        <w:div w:id="120658786">
          <w:marLeft w:val="0"/>
          <w:marRight w:val="0"/>
          <w:marTop w:val="0"/>
          <w:marBottom w:val="0"/>
          <w:divBdr>
            <w:top w:val="none" w:sz="0" w:space="0" w:color="auto"/>
            <w:left w:val="none" w:sz="0" w:space="0" w:color="auto"/>
            <w:bottom w:val="none" w:sz="0" w:space="0" w:color="auto"/>
            <w:right w:val="none" w:sz="0" w:space="0" w:color="auto"/>
          </w:divBdr>
        </w:div>
        <w:div w:id="200871704">
          <w:marLeft w:val="0"/>
          <w:marRight w:val="0"/>
          <w:marTop w:val="0"/>
          <w:marBottom w:val="0"/>
          <w:divBdr>
            <w:top w:val="none" w:sz="0" w:space="0" w:color="auto"/>
            <w:left w:val="none" w:sz="0" w:space="0" w:color="auto"/>
            <w:bottom w:val="none" w:sz="0" w:space="0" w:color="auto"/>
            <w:right w:val="none" w:sz="0" w:space="0" w:color="auto"/>
          </w:divBdr>
        </w:div>
        <w:div w:id="254478584">
          <w:marLeft w:val="0"/>
          <w:marRight w:val="0"/>
          <w:marTop w:val="0"/>
          <w:marBottom w:val="0"/>
          <w:divBdr>
            <w:top w:val="none" w:sz="0" w:space="0" w:color="auto"/>
            <w:left w:val="none" w:sz="0" w:space="0" w:color="auto"/>
            <w:bottom w:val="none" w:sz="0" w:space="0" w:color="auto"/>
            <w:right w:val="none" w:sz="0" w:space="0" w:color="auto"/>
          </w:divBdr>
        </w:div>
        <w:div w:id="269748842">
          <w:marLeft w:val="0"/>
          <w:marRight w:val="0"/>
          <w:marTop w:val="0"/>
          <w:marBottom w:val="0"/>
          <w:divBdr>
            <w:top w:val="none" w:sz="0" w:space="0" w:color="auto"/>
            <w:left w:val="none" w:sz="0" w:space="0" w:color="auto"/>
            <w:bottom w:val="none" w:sz="0" w:space="0" w:color="auto"/>
            <w:right w:val="none" w:sz="0" w:space="0" w:color="auto"/>
          </w:divBdr>
        </w:div>
        <w:div w:id="344401124">
          <w:marLeft w:val="0"/>
          <w:marRight w:val="0"/>
          <w:marTop w:val="0"/>
          <w:marBottom w:val="0"/>
          <w:divBdr>
            <w:top w:val="none" w:sz="0" w:space="0" w:color="auto"/>
            <w:left w:val="none" w:sz="0" w:space="0" w:color="auto"/>
            <w:bottom w:val="none" w:sz="0" w:space="0" w:color="auto"/>
            <w:right w:val="none" w:sz="0" w:space="0" w:color="auto"/>
          </w:divBdr>
        </w:div>
        <w:div w:id="355423915">
          <w:marLeft w:val="0"/>
          <w:marRight w:val="0"/>
          <w:marTop w:val="0"/>
          <w:marBottom w:val="0"/>
          <w:divBdr>
            <w:top w:val="none" w:sz="0" w:space="0" w:color="auto"/>
            <w:left w:val="none" w:sz="0" w:space="0" w:color="auto"/>
            <w:bottom w:val="none" w:sz="0" w:space="0" w:color="auto"/>
            <w:right w:val="none" w:sz="0" w:space="0" w:color="auto"/>
          </w:divBdr>
        </w:div>
        <w:div w:id="441808613">
          <w:marLeft w:val="0"/>
          <w:marRight w:val="0"/>
          <w:marTop w:val="0"/>
          <w:marBottom w:val="0"/>
          <w:divBdr>
            <w:top w:val="none" w:sz="0" w:space="0" w:color="auto"/>
            <w:left w:val="none" w:sz="0" w:space="0" w:color="auto"/>
            <w:bottom w:val="none" w:sz="0" w:space="0" w:color="auto"/>
            <w:right w:val="none" w:sz="0" w:space="0" w:color="auto"/>
          </w:divBdr>
        </w:div>
        <w:div w:id="620720425">
          <w:marLeft w:val="0"/>
          <w:marRight w:val="0"/>
          <w:marTop w:val="0"/>
          <w:marBottom w:val="0"/>
          <w:divBdr>
            <w:top w:val="none" w:sz="0" w:space="0" w:color="auto"/>
            <w:left w:val="none" w:sz="0" w:space="0" w:color="auto"/>
            <w:bottom w:val="none" w:sz="0" w:space="0" w:color="auto"/>
            <w:right w:val="none" w:sz="0" w:space="0" w:color="auto"/>
          </w:divBdr>
        </w:div>
        <w:div w:id="789477742">
          <w:marLeft w:val="0"/>
          <w:marRight w:val="0"/>
          <w:marTop w:val="0"/>
          <w:marBottom w:val="0"/>
          <w:divBdr>
            <w:top w:val="none" w:sz="0" w:space="0" w:color="auto"/>
            <w:left w:val="none" w:sz="0" w:space="0" w:color="auto"/>
            <w:bottom w:val="none" w:sz="0" w:space="0" w:color="auto"/>
            <w:right w:val="none" w:sz="0" w:space="0" w:color="auto"/>
          </w:divBdr>
        </w:div>
        <w:div w:id="978651794">
          <w:marLeft w:val="0"/>
          <w:marRight w:val="0"/>
          <w:marTop w:val="0"/>
          <w:marBottom w:val="0"/>
          <w:divBdr>
            <w:top w:val="none" w:sz="0" w:space="0" w:color="auto"/>
            <w:left w:val="none" w:sz="0" w:space="0" w:color="auto"/>
            <w:bottom w:val="none" w:sz="0" w:space="0" w:color="auto"/>
            <w:right w:val="none" w:sz="0" w:space="0" w:color="auto"/>
          </w:divBdr>
        </w:div>
        <w:div w:id="1060329775">
          <w:marLeft w:val="0"/>
          <w:marRight w:val="0"/>
          <w:marTop w:val="0"/>
          <w:marBottom w:val="0"/>
          <w:divBdr>
            <w:top w:val="none" w:sz="0" w:space="0" w:color="auto"/>
            <w:left w:val="none" w:sz="0" w:space="0" w:color="auto"/>
            <w:bottom w:val="none" w:sz="0" w:space="0" w:color="auto"/>
            <w:right w:val="none" w:sz="0" w:space="0" w:color="auto"/>
          </w:divBdr>
        </w:div>
        <w:div w:id="1118839229">
          <w:marLeft w:val="0"/>
          <w:marRight w:val="0"/>
          <w:marTop w:val="0"/>
          <w:marBottom w:val="0"/>
          <w:divBdr>
            <w:top w:val="none" w:sz="0" w:space="0" w:color="auto"/>
            <w:left w:val="none" w:sz="0" w:space="0" w:color="auto"/>
            <w:bottom w:val="none" w:sz="0" w:space="0" w:color="auto"/>
            <w:right w:val="none" w:sz="0" w:space="0" w:color="auto"/>
          </w:divBdr>
        </w:div>
        <w:div w:id="1493983602">
          <w:marLeft w:val="0"/>
          <w:marRight w:val="0"/>
          <w:marTop w:val="0"/>
          <w:marBottom w:val="0"/>
          <w:divBdr>
            <w:top w:val="none" w:sz="0" w:space="0" w:color="auto"/>
            <w:left w:val="none" w:sz="0" w:space="0" w:color="auto"/>
            <w:bottom w:val="none" w:sz="0" w:space="0" w:color="auto"/>
            <w:right w:val="none" w:sz="0" w:space="0" w:color="auto"/>
          </w:divBdr>
        </w:div>
        <w:div w:id="1706172707">
          <w:marLeft w:val="0"/>
          <w:marRight w:val="0"/>
          <w:marTop w:val="0"/>
          <w:marBottom w:val="0"/>
          <w:divBdr>
            <w:top w:val="none" w:sz="0" w:space="0" w:color="auto"/>
            <w:left w:val="none" w:sz="0" w:space="0" w:color="auto"/>
            <w:bottom w:val="none" w:sz="0" w:space="0" w:color="auto"/>
            <w:right w:val="none" w:sz="0" w:space="0" w:color="auto"/>
          </w:divBdr>
        </w:div>
        <w:div w:id="1727794854">
          <w:marLeft w:val="0"/>
          <w:marRight w:val="0"/>
          <w:marTop w:val="0"/>
          <w:marBottom w:val="0"/>
          <w:divBdr>
            <w:top w:val="none" w:sz="0" w:space="0" w:color="auto"/>
            <w:left w:val="none" w:sz="0" w:space="0" w:color="auto"/>
            <w:bottom w:val="none" w:sz="0" w:space="0" w:color="auto"/>
            <w:right w:val="none" w:sz="0" w:space="0" w:color="auto"/>
          </w:divBdr>
        </w:div>
        <w:div w:id="2064712911">
          <w:marLeft w:val="0"/>
          <w:marRight w:val="0"/>
          <w:marTop w:val="0"/>
          <w:marBottom w:val="0"/>
          <w:divBdr>
            <w:top w:val="none" w:sz="0" w:space="0" w:color="auto"/>
            <w:left w:val="none" w:sz="0" w:space="0" w:color="auto"/>
            <w:bottom w:val="none" w:sz="0" w:space="0" w:color="auto"/>
            <w:right w:val="none" w:sz="0" w:space="0" w:color="auto"/>
          </w:divBdr>
        </w:div>
      </w:divsChild>
    </w:div>
    <w:div w:id="1566523282">
      <w:bodyDiv w:val="1"/>
      <w:marLeft w:val="0"/>
      <w:marRight w:val="0"/>
      <w:marTop w:val="0"/>
      <w:marBottom w:val="0"/>
      <w:divBdr>
        <w:top w:val="none" w:sz="0" w:space="0" w:color="auto"/>
        <w:left w:val="none" w:sz="0" w:space="0" w:color="auto"/>
        <w:bottom w:val="none" w:sz="0" w:space="0" w:color="auto"/>
        <w:right w:val="none" w:sz="0" w:space="0" w:color="auto"/>
      </w:divBdr>
      <w:divsChild>
        <w:div w:id="1194803701">
          <w:marLeft w:val="0"/>
          <w:marRight w:val="0"/>
          <w:marTop w:val="0"/>
          <w:marBottom w:val="0"/>
          <w:divBdr>
            <w:top w:val="none" w:sz="0" w:space="0" w:color="auto"/>
            <w:left w:val="none" w:sz="0" w:space="0" w:color="auto"/>
            <w:bottom w:val="none" w:sz="0" w:space="0" w:color="auto"/>
            <w:right w:val="none" w:sz="0" w:space="0" w:color="auto"/>
          </w:divBdr>
          <w:divsChild>
            <w:div w:id="717050230">
              <w:marLeft w:val="0"/>
              <w:marRight w:val="0"/>
              <w:marTop w:val="0"/>
              <w:marBottom w:val="0"/>
              <w:divBdr>
                <w:top w:val="none" w:sz="0" w:space="0" w:color="auto"/>
                <w:left w:val="none" w:sz="0" w:space="0" w:color="auto"/>
                <w:bottom w:val="none" w:sz="0" w:space="0" w:color="auto"/>
                <w:right w:val="none" w:sz="0" w:space="0" w:color="auto"/>
              </w:divBdr>
              <w:divsChild>
                <w:div w:id="1724480582">
                  <w:marLeft w:val="0"/>
                  <w:marRight w:val="0"/>
                  <w:marTop w:val="0"/>
                  <w:marBottom w:val="0"/>
                  <w:divBdr>
                    <w:top w:val="none" w:sz="0" w:space="0" w:color="auto"/>
                    <w:left w:val="none" w:sz="0" w:space="0" w:color="auto"/>
                    <w:bottom w:val="none" w:sz="0" w:space="0" w:color="auto"/>
                    <w:right w:val="none" w:sz="0" w:space="0" w:color="auto"/>
                  </w:divBdr>
                  <w:divsChild>
                    <w:div w:id="1756366027">
                      <w:marLeft w:val="0"/>
                      <w:marRight w:val="0"/>
                      <w:marTop w:val="0"/>
                      <w:marBottom w:val="0"/>
                      <w:divBdr>
                        <w:top w:val="none" w:sz="0" w:space="0" w:color="auto"/>
                        <w:left w:val="none" w:sz="0" w:space="0" w:color="auto"/>
                        <w:bottom w:val="none" w:sz="0" w:space="0" w:color="auto"/>
                        <w:right w:val="none" w:sz="0" w:space="0" w:color="auto"/>
                      </w:divBdr>
                      <w:divsChild>
                        <w:div w:id="1941570289">
                          <w:marLeft w:val="0"/>
                          <w:marRight w:val="0"/>
                          <w:marTop w:val="0"/>
                          <w:marBottom w:val="0"/>
                          <w:divBdr>
                            <w:top w:val="none" w:sz="0" w:space="0" w:color="auto"/>
                            <w:left w:val="none" w:sz="0" w:space="0" w:color="auto"/>
                            <w:bottom w:val="none" w:sz="0" w:space="0" w:color="auto"/>
                            <w:right w:val="none" w:sz="0" w:space="0" w:color="auto"/>
                          </w:divBdr>
                          <w:divsChild>
                            <w:div w:id="759108302">
                              <w:marLeft w:val="0"/>
                              <w:marRight w:val="0"/>
                              <w:marTop w:val="0"/>
                              <w:marBottom w:val="0"/>
                              <w:divBdr>
                                <w:top w:val="none" w:sz="0" w:space="0" w:color="auto"/>
                                <w:left w:val="none" w:sz="0" w:space="0" w:color="auto"/>
                                <w:bottom w:val="none" w:sz="0" w:space="0" w:color="auto"/>
                                <w:right w:val="none" w:sz="0" w:space="0" w:color="auto"/>
                              </w:divBdr>
                              <w:divsChild>
                                <w:div w:id="103891280">
                                  <w:marLeft w:val="0"/>
                                  <w:marRight w:val="0"/>
                                  <w:marTop w:val="0"/>
                                  <w:marBottom w:val="0"/>
                                  <w:divBdr>
                                    <w:top w:val="none" w:sz="0" w:space="0" w:color="auto"/>
                                    <w:left w:val="none" w:sz="0" w:space="0" w:color="auto"/>
                                    <w:bottom w:val="none" w:sz="0" w:space="0" w:color="auto"/>
                                    <w:right w:val="none" w:sz="0" w:space="0" w:color="auto"/>
                                  </w:divBdr>
                                  <w:divsChild>
                                    <w:div w:id="818379494">
                                      <w:marLeft w:val="0"/>
                                      <w:marRight w:val="0"/>
                                      <w:marTop w:val="0"/>
                                      <w:marBottom w:val="0"/>
                                      <w:divBdr>
                                        <w:top w:val="none" w:sz="0" w:space="0" w:color="auto"/>
                                        <w:left w:val="none" w:sz="0" w:space="0" w:color="auto"/>
                                        <w:bottom w:val="none" w:sz="0" w:space="0" w:color="auto"/>
                                        <w:right w:val="none" w:sz="0" w:space="0" w:color="auto"/>
                                      </w:divBdr>
                                      <w:divsChild>
                                        <w:div w:id="717970186">
                                          <w:marLeft w:val="0"/>
                                          <w:marRight w:val="0"/>
                                          <w:marTop w:val="0"/>
                                          <w:marBottom w:val="0"/>
                                          <w:divBdr>
                                            <w:top w:val="none" w:sz="0" w:space="0" w:color="auto"/>
                                            <w:left w:val="none" w:sz="0" w:space="0" w:color="auto"/>
                                            <w:bottom w:val="none" w:sz="0" w:space="0" w:color="auto"/>
                                            <w:right w:val="none" w:sz="0" w:space="0" w:color="auto"/>
                                          </w:divBdr>
                                          <w:divsChild>
                                            <w:div w:id="146480842">
                                              <w:marLeft w:val="0"/>
                                              <w:marRight w:val="0"/>
                                              <w:marTop w:val="0"/>
                                              <w:marBottom w:val="0"/>
                                              <w:divBdr>
                                                <w:top w:val="none" w:sz="0" w:space="0" w:color="auto"/>
                                                <w:left w:val="none" w:sz="0" w:space="0" w:color="auto"/>
                                                <w:bottom w:val="none" w:sz="0" w:space="0" w:color="auto"/>
                                                <w:right w:val="none" w:sz="0" w:space="0" w:color="auto"/>
                                              </w:divBdr>
                                              <w:divsChild>
                                                <w:div w:id="3065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4706702">
      <w:bodyDiv w:val="1"/>
      <w:marLeft w:val="0"/>
      <w:marRight w:val="0"/>
      <w:marTop w:val="0"/>
      <w:marBottom w:val="0"/>
      <w:divBdr>
        <w:top w:val="none" w:sz="0" w:space="0" w:color="auto"/>
        <w:left w:val="none" w:sz="0" w:space="0" w:color="auto"/>
        <w:bottom w:val="none" w:sz="0" w:space="0" w:color="auto"/>
        <w:right w:val="none" w:sz="0" w:space="0" w:color="auto"/>
      </w:divBdr>
      <w:divsChild>
        <w:div w:id="899249099">
          <w:marLeft w:val="0"/>
          <w:marRight w:val="0"/>
          <w:marTop w:val="0"/>
          <w:marBottom w:val="0"/>
          <w:divBdr>
            <w:top w:val="none" w:sz="0" w:space="0" w:color="auto"/>
            <w:left w:val="none" w:sz="0" w:space="0" w:color="auto"/>
            <w:bottom w:val="none" w:sz="0" w:space="0" w:color="auto"/>
            <w:right w:val="none" w:sz="0" w:space="0" w:color="auto"/>
          </w:divBdr>
          <w:divsChild>
            <w:div w:id="1593512025">
              <w:marLeft w:val="0"/>
              <w:marRight w:val="0"/>
              <w:marTop w:val="0"/>
              <w:marBottom w:val="0"/>
              <w:divBdr>
                <w:top w:val="none" w:sz="0" w:space="0" w:color="auto"/>
                <w:left w:val="none" w:sz="0" w:space="0" w:color="auto"/>
                <w:bottom w:val="none" w:sz="0" w:space="0" w:color="auto"/>
                <w:right w:val="none" w:sz="0" w:space="0" w:color="auto"/>
              </w:divBdr>
              <w:divsChild>
                <w:div w:id="1699353821">
                  <w:marLeft w:val="0"/>
                  <w:marRight w:val="0"/>
                  <w:marTop w:val="0"/>
                  <w:marBottom w:val="0"/>
                  <w:divBdr>
                    <w:top w:val="none" w:sz="0" w:space="0" w:color="auto"/>
                    <w:left w:val="none" w:sz="0" w:space="0" w:color="auto"/>
                    <w:bottom w:val="none" w:sz="0" w:space="0" w:color="auto"/>
                    <w:right w:val="none" w:sz="0" w:space="0" w:color="auto"/>
                  </w:divBdr>
                  <w:divsChild>
                    <w:div w:id="991980821">
                      <w:marLeft w:val="0"/>
                      <w:marRight w:val="0"/>
                      <w:marTop w:val="0"/>
                      <w:marBottom w:val="0"/>
                      <w:divBdr>
                        <w:top w:val="none" w:sz="0" w:space="0" w:color="auto"/>
                        <w:left w:val="none" w:sz="0" w:space="0" w:color="auto"/>
                        <w:bottom w:val="none" w:sz="0" w:space="0" w:color="auto"/>
                        <w:right w:val="none" w:sz="0" w:space="0" w:color="auto"/>
                      </w:divBdr>
                      <w:divsChild>
                        <w:div w:id="86658368">
                          <w:marLeft w:val="0"/>
                          <w:marRight w:val="0"/>
                          <w:marTop w:val="0"/>
                          <w:marBottom w:val="0"/>
                          <w:divBdr>
                            <w:top w:val="none" w:sz="0" w:space="0" w:color="auto"/>
                            <w:left w:val="none" w:sz="0" w:space="0" w:color="auto"/>
                            <w:bottom w:val="none" w:sz="0" w:space="0" w:color="auto"/>
                            <w:right w:val="none" w:sz="0" w:space="0" w:color="auto"/>
                          </w:divBdr>
                          <w:divsChild>
                            <w:div w:id="1584029653">
                              <w:marLeft w:val="0"/>
                              <w:marRight w:val="0"/>
                              <w:marTop w:val="0"/>
                              <w:marBottom w:val="0"/>
                              <w:divBdr>
                                <w:top w:val="none" w:sz="0" w:space="0" w:color="auto"/>
                                <w:left w:val="none" w:sz="0" w:space="0" w:color="auto"/>
                                <w:bottom w:val="none" w:sz="0" w:space="0" w:color="auto"/>
                                <w:right w:val="none" w:sz="0" w:space="0" w:color="auto"/>
                              </w:divBdr>
                              <w:divsChild>
                                <w:div w:id="222445288">
                                  <w:marLeft w:val="0"/>
                                  <w:marRight w:val="0"/>
                                  <w:marTop w:val="0"/>
                                  <w:marBottom w:val="0"/>
                                  <w:divBdr>
                                    <w:top w:val="none" w:sz="0" w:space="0" w:color="auto"/>
                                    <w:left w:val="none" w:sz="0" w:space="0" w:color="auto"/>
                                    <w:bottom w:val="none" w:sz="0" w:space="0" w:color="auto"/>
                                    <w:right w:val="none" w:sz="0" w:space="0" w:color="auto"/>
                                  </w:divBdr>
                                  <w:divsChild>
                                    <w:div w:id="28460464">
                                      <w:marLeft w:val="0"/>
                                      <w:marRight w:val="0"/>
                                      <w:marTop w:val="0"/>
                                      <w:marBottom w:val="0"/>
                                      <w:divBdr>
                                        <w:top w:val="none" w:sz="0" w:space="0" w:color="auto"/>
                                        <w:left w:val="none" w:sz="0" w:space="0" w:color="auto"/>
                                        <w:bottom w:val="none" w:sz="0" w:space="0" w:color="auto"/>
                                        <w:right w:val="none" w:sz="0" w:space="0" w:color="auto"/>
                                      </w:divBdr>
                                      <w:divsChild>
                                        <w:div w:id="353119769">
                                          <w:marLeft w:val="0"/>
                                          <w:marRight w:val="0"/>
                                          <w:marTop w:val="0"/>
                                          <w:marBottom w:val="0"/>
                                          <w:divBdr>
                                            <w:top w:val="none" w:sz="0" w:space="0" w:color="auto"/>
                                            <w:left w:val="none" w:sz="0" w:space="0" w:color="auto"/>
                                            <w:bottom w:val="none" w:sz="0" w:space="0" w:color="auto"/>
                                            <w:right w:val="none" w:sz="0" w:space="0" w:color="auto"/>
                                          </w:divBdr>
                                          <w:divsChild>
                                            <w:div w:id="1146121895">
                                              <w:marLeft w:val="0"/>
                                              <w:marRight w:val="0"/>
                                              <w:marTop w:val="0"/>
                                              <w:marBottom w:val="0"/>
                                              <w:divBdr>
                                                <w:top w:val="none" w:sz="0" w:space="0" w:color="auto"/>
                                                <w:left w:val="none" w:sz="0" w:space="0" w:color="auto"/>
                                                <w:bottom w:val="none" w:sz="0" w:space="0" w:color="auto"/>
                                                <w:right w:val="none" w:sz="0" w:space="0" w:color="auto"/>
                                              </w:divBdr>
                                              <w:divsChild>
                                                <w:div w:id="1868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7498383">
      <w:bodyDiv w:val="1"/>
      <w:marLeft w:val="0"/>
      <w:marRight w:val="0"/>
      <w:marTop w:val="0"/>
      <w:marBottom w:val="0"/>
      <w:divBdr>
        <w:top w:val="none" w:sz="0" w:space="0" w:color="auto"/>
        <w:left w:val="none" w:sz="0" w:space="0" w:color="auto"/>
        <w:bottom w:val="none" w:sz="0" w:space="0" w:color="auto"/>
        <w:right w:val="none" w:sz="0" w:space="0" w:color="auto"/>
      </w:divBdr>
      <w:divsChild>
        <w:div w:id="75326466">
          <w:marLeft w:val="0"/>
          <w:marRight w:val="0"/>
          <w:marTop w:val="0"/>
          <w:marBottom w:val="0"/>
          <w:divBdr>
            <w:top w:val="none" w:sz="0" w:space="0" w:color="auto"/>
            <w:left w:val="none" w:sz="0" w:space="0" w:color="auto"/>
            <w:bottom w:val="none" w:sz="0" w:space="0" w:color="auto"/>
            <w:right w:val="none" w:sz="0" w:space="0" w:color="auto"/>
          </w:divBdr>
        </w:div>
        <w:div w:id="132253521">
          <w:marLeft w:val="0"/>
          <w:marRight w:val="0"/>
          <w:marTop w:val="0"/>
          <w:marBottom w:val="0"/>
          <w:divBdr>
            <w:top w:val="none" w:sz="0" w:space="0" w:color="auto"/>
            <w:left w:val="none" w:sz="0" w:space="0" w:color="auto"/>
            <w:bottom w:val="none" w:sz="0" w:space="0" w:color="auto"/>
            <w:right w:val="none" w:sz="0" w:space="0" w:color="auto"/>
          </w:divBdr>
        </w:div>
        <w:div w:id="152574859">
          <w:marLeft w:val="0"/>
          <w:marRight w:val="0"/>
          <w:marTop w:val="0"/>
          <w:marBottom w:val="0"/>
          <w:divBdr>
            <w:top w:val="none" w:sz="0" w:space="0" w:color="auto"/>
            <w:left w:val="none" w:sz="0" w:space="0" w:color="auto"/>
            <w:bottom w:val="none" w:sz="0" w:space="0" w:color="auto"/>
            <w:right w:val="none" w:sz="0" w:space="0" w:color="auto"/>
          </w:divBdr>
        </w:div>
        <w:div w:id="154078069">
          <w:marLeft w:val="0"/>
          <w:marRight w:val="0"/>
          <w:marTop w:val="0"/>
          <w:marBottom w:val="0"/>
          <w:divBdr>
            <w:top w:val="none" w:sz="0" w:space="0" w:color="auto"/>
            <w:left w:val="none" w:sz="0" w:space="0" w:color="auto"/>
            <w:bottom w:val="none" w:sz="0" w:space="0" w:color="auto"/>
            <w:right w:val="none" w:sz="0" w:space="0" w:color="auto"/>
          </w:divBdr>
        </w:div>
        <w:div w:id="156001219">
          <w:marLeft w:val="0"/>
          <w:marRight w:val="0"/>
          <w:marTop w:val="0"/>
          <w:marBottom w:val="0"/>
          <w:divBdr>
            <w:top w:val="none" w:sz="0" w:space="0" w:color="auto"/>
            <w:left w:val="none" w:sz="0" w:space="0" w:color="auto"/>
            <w:bottom w:val="none" w:sz="0" w:space="0" w:color="auto"/>
            <w:right w:val="none" w:sz="0" w:space="0" w:color="auto"/>
          </w:divBdr>
        </w:div>
        <w:div w:id="164055013">
          <w:marLeft w:val="0"/>
          <w:marRight w:val="0"/>
          <w:marTop w:val="0"/>
          <w:marBottom w:val="0"/>
          <w:divBdr>
            <w:top w:val="none" w:sz="0" w:space="0" w:color="auto"/>
            <w:left w:val="none" w:sz="0" w:space="0" w:color="auto"/>
            <w:bottom w:val="none" w:sz="0" w:space="0" w:color="auto"/>
            <w:right w:val="none" w:sz="0" w:space="0" w:color="auto"/>
          </w:divBdr>
        </w:div>
        <w:div w:id="218563468">
          <w:marLeft w:val="0"/>
          <w:marRight w:val="0"/>
          <w:marTop w:val="0"/>
          <w:marBottom w:val="0"/>
          <w:divBdr>
            <w:top w:val="none" w:sz="0" w:space="0" w:color="auto"/>
            <w:left w:val="none" w:sz="0" w:space="0" w:color="auto"/>
            <w:bottom w:val="none" w:sz="0" w:space="0" w:color="auto"/>
            <w:right w:val="none" w:sz="0" w:space="0" w:color="auto"/>
          </w:divBdr>
        </w:div>
        <w:div w:id="233777573">
          <w:marLeft w:val="0"/>
          <w:marRight w:val="0"/>
          <w:marTop w:val="0"/>
          <w:marBottom w:val="0"/>
          <w:divBdr>
            <w:top w:val="none" w:sz="0" w:space="0" w:color="auto"/>
            <w:left w:val="none" w:sz="0" w:space="0" w:color="auto"/>
            <w:bottom w:val="none" w:sz="0" w:space="0" w:color="auto"/>
            <w:right w:val="none" w:sz="0" w:space="0" w:color="auto"/>
          </w:divBdr>
        </w:div>
        <w:div w:id="272716399">
          <w:marLeft w:val="0"/>
          <w:marRight w:val="0"/>
          <w:marTop w:val="0"/>
          <w:marBottom w:val="0"/>
          <w:divBdr>
            <w:top w:val="none" w:sz="0" w:space="0" w:color="auto"/>
            <w:left w:val="none" w:sz="0" w:space="0" w:color="auto"/>
            <w:bottom w:val="none" w:sz="0" w:space="0" w:color="auto"/>
            <w:right w:val="none" w:sz="0" w:space="0" w:color="auto"/>
          </w:divBdr>
        </w:div>
        <w:div w:id="302470807">
          <w:marLeft w:val="0"/>
          <w:marRight w:val="0"/>
          <w:marTop w:val="0"/>
          <w:marBottom w:val="0"/>
          <w:divBdr>
            <w:top w:val="none" w:sz="0" w:space="0" w:color="auto"/>
            <w:left w:val="none" w:sz="0" w:space="0" w:color="auto"/>
            <w:bottom w:val="none" w:sz="0" w:space="0" w:color="auto"/>
            <w:right w:val="none" w:sz="0" w:space="0" w:color="auto"/>
          </w:divBdr>
        </w:div>
        <w:div w:id="306935670">
          <w:marLeft w:val="0"/>
          <w:marRight w:val="0"/>
          <w:marTop w:val="0"/>
          <w:marBottom w:val="0"/>
          <w:divBdr>
            <w:top w:val="none" w:sz="0" w:space="0" w:color="auto"/>
            <w:left w:val="none" w:sz="0" w:space="0" w:color="auto"/>
            <w:bottom w:val="none" w:sz="0" w:space="0" w:color="auto"/>
            <w:right w:val="none" w:sz="0" w:space="0" w:color="auto"/>
          </w:divBdr>
        </w:div>
        <w:div w:id="325476218">
          <w:marLeft w:val="0"/>
          <w:marRight w:val="0"/>
          <w:marTop w:val="0"/>
          <w:marBottom w:val="0"/>
          <w:divBdr>
            <w:top w:val="none" w:sz="0" w:space="0" w:color="auto"/>
            <w:left w:val="none" w:sz="0" w:space="0" w:color="auto"/>
            <w:bottom w:val="none" w:sz="0" w:space="0" w:color="auto"/>
            <w:right w:val="none" w:sz="0" w:space="0" w:color="auto"/>
          </w:divBdr>
        </w:div>
        <w:div w:id="337345798">
          <w:marLeft w:val="0"/>
          <w:marRight w:val="0"/>
          <w:marTop w:val="0"/>
          <w:marBottom w:val="0"/>
          <w:divBdr>
            <w:top w:val="none" w:sz="0" w:space="0" w:color="auto"/>
            <w:left w:val="none" w:sz="0" w:space="0" w:color="auto"/>
            <w:bottom w:val="none" w:sz="0" w:space="0" w:color="auto"/>
            <w:right w:val="none" w:sz="0" w:space="0" w:color="auto"/>
          </w:divBdr>
        </w:div>
        <w:div w:id="367685579">
          <w:marLeft w:val="0"/>
          <w:marRight w:val="0"/>
          <w:marTop w:val="0"/>
          <w:marBottom w:val="0"/>
          <w:divBdr>
            <w:top w:val="none" w:sz="0" w:space="0" w:color="auto"/>
            <w:left w:val="none" w:sz="0" w:space="0" w:color="auto"/>
            <w:bottom w:val="none" w:sz="0" w:space="0" w:color="auto"/>
            <w:right w:val="none" w:sz="0" w:space="0" w:color="auto"/>
          </w:divBdr>
        </w:div>
        <w:div w:id="456991416">
          <w:marLeft w:val="0"/>
          <w:marRight w:val="0"/>
          <w:marTop w:val="0"/>
          <w:marBottom w:val="0"/>
          <w:divBdr>
            <w:top w:val="none" w:sz="0" w:space="0" w:color="auto"/>
            <w:left w:val="none" w:sz="0" w:space="0" w:color="auto"/>
            <w:bottom w:val="none" w:sz="0" w:space="0" w:color="auto"/>
            <w:right w:val="none" w:sz="0" w:space="0" w:color="auto"/>
          </w:divBdr>
        </w:div>
        <w:div w:id="510150163">
          <w:marLeft w:val="0"/>
          <w:marRight w:val="0"/>
          <w:marTop w:val="0"/>
          <w:marBottom w:val="0"/>
          <w:divBdr>
            <w:top w:val="none" w:sz="0" w:space="0" w:color="auto"/>
            <w:left w:val="none" w:sz="0" w:space="0" w:color="auto"/>
            <w:bottom w:val="none" w:sz="0" w:space="0" w:color="auto"/>
            <w:right w:val="none" w:sz="0" w:space="0" w:color="auto"/>
          </w:divBdr>
        </w:div>
        <w:div w:id="594096317">
          <w:marLeft w:val="0"/>
          <w:marRight w:val="0"/>
          <w:marTop w:val="0"/>
          <w:marBottom w:val="0"/>
          <w:divBdr>
            <w:top w:val="none" w:sz="0" w:space="0" w:color="auto"/>
            <w:left w:val="none" w:sz="0" w:space="0" w:color="auto"/>
            <w:bottom w:val="none" w:sz="0" w:space="0" w:color="auto"/>
            <w:right w:val="none" w:sz="0" w:space="0" w:color="auto"/>
          </w:divBdr>
        </w:div>
        <w:div w:id="647251555">
          <w:marLeft w:val="0"/>
          <w:marRight w:val="0"/>
          <w:marTop w:val="0"/>
          <w:marBottom w:val="0"/>
          <w:divBdr>
            <w:top w:val="none" w:sz="0" w:space="0" w:color="auto"/>
            <w:left w:val="none" w:sz="0" w:space="0" w:color="auto"/>
            <w:bottom w:val="none" w:sz="0" w:space="0" w:color="auto"/>
            <w:right w:val="none" w:sz="0" w:space="0" w:color="auto"/>
          </w:divBdr>
        </w:div>
        <w:div w:id="822894533">
          <w:marLeft w:val="0"/>
          <w:marRight w:val="0"/>
          <w:marTop w:val="0"/>
          <w:marBottom w:val="0"/>
          <w:divBdr>
            <w:top w:val="none" w:sz="0" w:space="0" w:color="auto"/>
            <w:left w:val="none" w:sz="0" w:space="0" w:color="auto"/>
            <w:bottom w:val="none" w:sz="0" w:space="0" w:color="auto"/>
            <w:right w:val="none" w:sz="0" w:space="0" w:color="auto"/>
          </w:divBdr>
        </w:div>
        <w:div w:id="914706728">
          <w:marLeft w:val="0"/>
          <w:marRight w:val="0"/>
          <w:marTop w:val="0"/>
          <w:marBottom w:val="0"/>
          <w:divBdr>
            <w:top w:val="none" w:sz="0" w:space="0" w:color="auto"/>
            <w:left w:val="none" w:sz="0" w:space="0" w:color="auto"/>
            <w:bottom w:val="none" w:sz="0" w:space="0" w:color="auto"/>
            <w:right w:val="none" w:sz="0" w:space="0" w:color="auto"/>
          </w:divBdr>
        </w:div>
        <w:div w:id="921110547">
          <w:marLeft w:val="0"/>
          <w:marRight w:val="0"/>
          <w:marTop w:val="0"/>
          <w:marBottom w:val="0"/>
          <w:divBdr>
            <w:top w:val="none" w:sz="0" w:space="0" w:color="auto"/>
            <w:left w:val="none" w:sz="0" w:space="0" w:color="auto"/>
            <w:bottom w:val="none" w:sz="0" w:space="0" w:color="auto"/>
            <w:right w:val="none" w:sz="0" w:space="0" w:color="auto"/>
          </w:divBdr>
        </w:div>
        <w:div w:id="943417281">
          <w:marLeft w:val="0"/>
          <w:marRight w:val="0"/>
          <w:marTop w:val="0"/>
          <w:marBottom w:val="0"/>
          <w:divBdr>
            <w:top w:val="none" w:sz="0" w:space="0" w:color="auto"/>
            <w:left w:val="none" w:sz="0" w:space="0" w:color="auto"/>
            <w:bottom w:val="none" w:sz="0" w:space="0" w:color="auto"/>
            <w:right w:val="none" w:sz="0" w:space="0" w:color="auto"/>
          </w:divBdr>
        </w:div>
        <w:div w:id="958222766">
          <w:marLeft w:val="0"/>
          <w:marRight w:val="0"/>
          <w:marTop w:val="0"/>
          <w:marBottom w:val="0"/>
          <w:divBdr>
            <w:top w:val="none" w:sz="0" w:space="0" w:color="auto"/>
            <w:left w:val="none" w:sz="0" w:space="0" w:color="auto"/>
            <w:bottom w:val="none" w:sz="0" w:space="0" w:color="auto"/>
            <w:right w:val="none" w:sz="0" w:space="0" w:color="auto"/>
          </w:divBdr>
        </w:div>
        <w:div w:id="1050111930">
          <w:marLeft w:val="0"/>
          <w:marRight w:val="0"/>
          <w:marTop w:val="0"/>
          <w:marBottom w:val="0"/>
          <w:divBdr>
            <w:top w:val="none" w:sz="0" w:space="0" w:color="auto"/>
            <w:left w:val="none" w:sz="0" w:space="0" w:color="auto"/>
            <w:bottom w:val="none" w:sz="0" w:space="0" w:color="auto"/>
            <w:right w:val="none" w:sz="0" w:space="0" w:color="auto"/>
          </w:divBdr>
        </w:div>
        <w:div w:id="1051344918">
          <w:marLeft w:val="0"/>
          <w:marRight w:val="0"/>
          <w:marTop w:val="0"/>
          <w:marBottom w:val="0"/>
          <w:divBdr>
            <w:top w:val="none" w:sz="0" w:space="0" w:color="auto"/>
            <w:left w:val="none" w:sz="0" w:space="0" w:color="auto"/>
            <w:bottom w:val="none" w:sz="0" w:space="0" w:color="auto"/>
            <w:right w:val="none" w:sz="0" w:space="0" w:color="auto"/>
          </w:divBdr>
        </w:div>
        <w:div w:id="1071389041">
          <w:marLeft w:val="0"/>
          <w:marRight w:val="0"/>
          <w:marTop w:val="0"/>
          <w:marBottom w:val="0"/>
          <w:divBdr>
            <w:top w:val="none" w:sz="0" w:space="0" w:color="auto"/>
            <w:left w:val="none" w:sz="0" w:space="0" w:color="auto"/>
            <w:bottom w:val="none" w:sz="0" w:space="0" w:color="auto"/>
            <w:right w:val="none" w:sz="0" w:space="0" w:color="auto"/>
          </w:divBdr>
        </w:div>
        <w:div w:id="1072850083">
          <w:marLeft w:val="0"/>
          <w:marRight w:val="0"/>
          <w:marTop w:val="0"/>
          <w:marBottom w:val="0"/>
          <w:divBdr>
            <w:top w:val="none" w:sz="0" w:space="0" w:color="auto"/>
            <w:left w:val="none" w:sz="0" w:space="0" w:color="auto"/>
            <w:bottom w:val="none" w:sz="0" w:space="0" w:color="auto"/>
            <w:right w:val="none" w:sz="0" w:space="0" w:color="auto"/>
          </w:divBdr>
        </w:div>
        <w:div w:id="1114641343">
          <w:marLeft w:val="0"/>
          <w:marRight w:val="0"/>
          <w:marTop w:val="0"/>
          <w:marBottom w:val="0"/>
          <w:divBdr>
            <w:top w:val="none" w:sz="0" w:space="0" w:color="auto"/>
            <w:left w:val="none" w:sz="0" w:space="0" w:color="auto"/>
            <w:bottom w:val="none" w:sz="0" w:space="0" w:color="auto"/>
            <w:right w:val="none" w:sz="0" w:space="0" w:color="auto"/>
          </w:divBdr>
        </w:div>
        <w:div w:id="1124690097">
          <w:marLeft w:val="0"/>
          <w:marRight w:val="0"/>
          <w:marTop w:val="0"/>
          <w:marBottom w:val="0"/>
          <w:divBdr>
            <w:top w:val="none" w:sz="0" w:space="0" w:color="auto"/>
            <w:left w:val="none" w:sz="0" w:space="0" w:color="auto"/>
            <w:bottom w:val="none" w:sz="0" w:space="0" w:color="auto"/>
            <w:right w:val="none" w:sz="0" w:space="0" w:color="auto"/>
          </w:divBdr>
        </w:div>
        <w:div w:id="1246306821">
          <w:marLeft w:val="0"/>
          <w:marRight w:val="0"/>
          <w:marTop w:val="0"/>
          <w:marBottom w:val="0"/>
          <w:divBdr>
            <w:top w:val="none" w:sz="0" w:space="0" w:color="auto"/>
            <w:left w:val="none" w:sz="0" w:space="0" w:color="auto"/>
            <w:bottom w:val="none" w:sz="0" w:space="0" w:color="auto"/>
            <w:right w:val="none" w:sz="0" w:space="0" w:color="auto"/>
          </w:divBdr>
        </w:div>
        <w:div w:id="1355963171">
          <w:marLeft w:val="0"/>
          <w:marRight w:val="0"/>
          <w:marTop w:val="0"/>
          <w:marBottom w:val="0"/>
          <w:divBdr>
            <w:top w:val="none" w:sz="0" w:space="0" w:color="auto"/>
            <w:left w:val="none" w:sz="0" w:space="0" w:color="auto"/>
            <w:bottom w:val="none" w:sz="0" w:space="0" w:color="auto"/>
            <w:right w:val="none" w:sz="0" w:space="0" w:color="auto"/>
          </w:divBdr>
        </w:div>
        <w:div w:id="1393581463">
          <w:marLeft w:val="0"/>
          <w:marRight w:val="0"/>
          <w:marTop w:val="0"/>
          <w:marBottom w:val="0"/>
          <w:divBdr>
            <w:top w:val="none" w:sz="0" w:space="0" w:color="auto"/>
            <w:left w:val="none" w:sz="0" w:space="0" w:color="auto"/>
            <w:bottom w:val="none" w:sz="0" w:space="0" w:color="auto"/>
            <w:right w:val="none" w:sz="0" w:space="0" w:color="auto"/>
          </w:divBdr>
        </w:div>
        <w:div w:id="1448352974">
          <w:marLeft w:val="0"/>
          <w:marRight w:val="0"/>
          <w:marTop w:val="0"/>
          <w:marBottom w:val="0"/>
          <w:divBdr>
            <w:top w:val="none" w:sz="0" w:space="0" w:color="auto"/>
            <w:left w:val="none" w:sz="0" w:space="0" w:color="auto"/>
            <w:bottom w:val="none" w:sz="0" w:space="0" w:color="auto"/>
            <w:right w:val="none" w:sz="0" w:space="0" w:color="auto"/>
          </w:divBdr>
        </w:div>
        <w:div w:id="1470634045">
          <w:marLeft w:val="0"/>
          <w:marRight w:val="0"/>
          <w:marTop w:val="0"/>
          <w:marBottom w:val="0"/>
          <w:divBdr>
            <w:top w:val="none" w:sz="0" w:space="0" w:color="auto"/>
            <w:left w:val="none" w:sz="0" w:space="0" w:color="auto"/>
            <w:bottom w:val="none" w:sz="0" w:space="0" w:color="auto"/>
            <w:right w:val="none" w:sz="0" w:space="0" w:color="auto"/>
          </w:divBdr>
        </w:div>
        <w:div w:id="1495418603">
          <w:marLeft w:val="0"/>
          <w:marRight w:val="0"/>
          <w:marTop w:val="0"/>
          <w:marBottom w:val="0"/>
          <w:divBdr>
            <w:top w:val="none" w:sz="0" w:space="0" w:color="auto"/>
            <w:left w:val="none" w:sz="0" w:space="0" w:color="auto"/>
            <w:bottom w:val="none" w:sz="0" w:space="0" w:color="auto"/>
            <w:right w:val="none" w:sz="0" w:space="0" w:color="auto"/>
          </w:divBdr>
        </w:div>
        <w:div w:id="1589924539">
          <w:marLeft w:val="0"/>
          <w:marRight w:val="0"/>
          <w:marTop w:val="0"/>
          <w:marBottom w:val="0"/>
          <w:divBdr>
            <w:top w:val="none" w:sz="0" w:space="0" w:color="auto"/>
            <w:left w:val="none" w:sz="0" w:space="0" w:color="auto"/>
            <w:bottom w:val="none" w:sz="0" w:space="0" w:color="auto"/>
            <w:right w:val="none" w:sz="0" w:space="0" w:color="auto"/>
          </w:divBdr>
        </w:div>
        <w:div w:id="1610041138">
          <w:marLeft w:val="0"/>
          <w:marRight w:val="0"/>
          <w:marTop w:val="0"/>
          <w:marBottom w:val="0"/>
          <w:divBdr>
            <w:top w:val="none" w:sz="0" w:space="0" w:color="auto"/>
            <w:left w:val="none" w:sz="0" w:space="0" w:color="auto"/>
            <w:bottom w:val="none" w:sz="0" w:space="0" w:color="auto"/>
            <w:right w:val="none" w:sz="0" w:space="0" w:color="auto"/>
          </w:divBdr>
        </w:div>
        <w:div w:id="1630208498">
          <w:marLeft w:val="0"/>
          <w:marRight w:val="0"/>
          <w:marTop w:val="0"/>
          <w:marBottom w:val="0"/>
          <w:divBdr>
            <w:top w:val="none" w:sz="0" w:space="0" w:color="auto"/>
            <w:left w:val="none" w:sz="0" w:space="0" w:color="auto"/>
            <w:bottom w:val="none" w:sz="0" w:space="0" w:color="auto"/>
            <w:right w:val="none" w:sz="0" w:space="0" w:color="auto"/>
          </w:divBdr>
        </w:div>
        <w:div w:id="1662348483">
          <w:marLeft w:val="0"/>
          <w:marRight w:val="0"/>
          <w:marTop w:val="0"/>
          <w:marBottom w:val="0"/>
          <w:divBdr>
            <w:top w:val="none" w:sz="0" w:space="0" w:color="auto"/>
            <w:left w:val="none" w:sz="0" w:space="0" w:color="auto"/>
            <w:bottom w:val="none" w:sz="0" w:space="0" w:color="auto"/>
            <w:right w:val="none" w:sz="0" w:space="0" w:color="auto"/>
          </w:divBdr>
        </w:div>
        <w:div w:id="1668244409">
          <w:marLeft w:val="0"/>
          <w:marRight w:val="0"/>
          <w:marTop w:val="0"/>
          <w:marBottom w:val="0"/>
          <w:divBdr>
            <w:top w:val="none" w:sz="0" w:space="0" w:color="auto"/>
            <w:left w:val="none" w:sz="0" w:space="0" w:color="auto"/>
            <w:bottom w:val="none" w:sz="0" w:space="0" w:color="auto"/>
            <w:right w:val="none" w:sz="0" w:space="0" w:color="auto"/>
          </w:divBdr>
        </w:div>
        <w:div w:id="1722053406">
          <w:marLeft w:val="0"/>
          <w:marRight w:val="0"/>
          <w:marTop w:val="0"/>
          <w:marBottom w:val="0"/>
          <w:divBdr>
            <w:top w:val="none" w:sz="0" w:space="0" w:color="auto"/>
            <w:left w:val="none" w:sz="0" w:space="0" w:color="auto"/>
            <w:bottom w:val="none" w:sz="0" w:space="0" w:color="auto"/>
            <w:right w:val="none" w:sz="0" w:space="0" w:color="auto"/>
          </w:divBdr>
        </w:div>
        <w:div w:id="1746414223">
          <w:marLeft w:val="0"/>
          <w:marRight w:val="0"/>
          <w:marTop w:val="0"/>
          <w:marBottom w:val="0"/>
          <w:divBdr>
            <w:top w:val="none" w:sz="0" w:space="0" w:color="auto"/>
            <w:left w:val="none" w:sz="0" w:space="0" w:color="auto"/>
            <w:bottom w:val="none" w:sz="0" w:space="0" w:color="auto"/>
            <w:right w:val="none" w:sz="0" w:space="0" w:color="auto"/>
          </w:divBdr>
        </w:div>
        <w:div w:id="1749109171">
          <w:marLeft w:val="0"/>
          <w:marRight w:val="0"/>
          <w:marTop w:val="0"/>
          <w:marBottom w:val="0"/>
          <w:divBdr>
            <w:top w:val="none" w:sz="0" w:space="0" w:color="auto"/>
            <w:left w:val="none" w:sz="0" w:space="0" w:color="auto"/>
            <w:bottom w:val="none" w:sz="0" w:space="0" w:color="auto"/>
            <w:right w:val="none" w:sz="0" w:space="0" w:color="auto"/>
          </w:divBdr>
        </w:div>
        <w:div w:id="1836722663">
          <w:marLeft w:val="0"/>
          <w:marRight w:val="0"/>
          <w:marTop w:val="0"/>
          <w:marBottom w:val="0"/>
          <w:divBdr>
            <w:top w:val="none" w:sz="0" w:space="0" w:color="auto"/>
            <w:left w:val="none" w:sz="0" w:space="0" w:color="auto"/>
            <w:bottom w:val="none" w:sz="0" w:space="0" w:color="auto"/>
            <w:right w:val="none" w:sz="0" w:space="0" w:color="auto"/>
          </w:divBdr>
        </w:div>
        <w:div w:id="1852790850">
          <w:marLeft w:val="0"/>
          <w:marRight w:val="0"/>
          <w:marTop w:val="0"/>
          <w:marBottom w:val="0"/>
          <w:divBdr>
            <w:top w:val="none" w:sz="0" w:space="0" w:color="auto"/>
            <w:left w:val="none" w:sz="0" w:space="0" w:color="auto"/>
            <w:bottom w:val="none" w:sz="0" w:space="0" w:color="auto"/>
            <w:right w:val="none" w:sz="0" w:space="0" w:color="auto"/>
          </w:divBdr>
        </w:div>
        <w:div w:id="1856454980">
          <w:marLeft w:val="0"/>
          <w:marRight w:val="0"/>
          <w:marTop w:val="0"/>
          <w:marBottom w:val="0"/>
          <w:divBdr>
            <w:top w:val="none" w:sz="0" w:space="0" w:color="auto"/>
            <w:left w:val="none" w:sz="0" w:space="0" w:color="auto"/>
            <w:bottom w:val="none" w:sz="0" w:space="0" w:color="auto"/>
            <w:right w:val="none" w:sz="0" w:space="0" w:color="auto"/>
          </w:divBdr>
        </w:div>
        <w:div w:id="1914461959">
          <w:marLeft w:val="0"/>
          <w:marRight w:val="0"/>
          <w:marTop w:val="0"/>
          <w:marBottom w:val="0"/>
          <w:divBdr>
            <w:top w:val="none" w:sz="0" w:space="0" w:color="auto"/>
            <w:left w:val="none" w:sz="0" w:space="0" w:color="auto"/>
            <w:bottom w:val="none" w:sz="0" w:space="0" w:color="auto"/>
            <w:right w:val="none" w:sz="0" w:space="0" w:color="auto"/>
          </w:divBdr>
        </w:div>
        <w:div w:id="1938097862">
          <w:marLeft w:val="0"/>
          <w:marRight w:val="0"/>
          <w:marTop w:val="0"/>
          <w:marBottom w:val="0"/>
          <w:divBdr>
            <w:top w:val="none" w:sz="0" w:space="0" w:color="auto"/>
            <w:left w:val="none" w:sz="0" w:space="0" w:color="auto"/>
            <w:bottom w:val="none" w:sz="0" w:space="0" w:color="auto"/>
            <w:right w:val="none" w:sz="0" w:space="0" w:color="auto"/>
          </w:divBdr>
        </w:div>
        <w:div w:id="1967009523">
          <w:marLeft w:val="0"/>
          <w:marRight w:val="0"/>
          <w:marTop w:val="0"/>
          <w:marBottom w:val="0"/>
          <w:divBdr>
            <w:top w:val="none" w:sz="0" w:space="0" w:color="auto"/>
            <w:left w:val="none" w:sz="0" w:space="0" w:color="auto"/>
            <w:bottom w:val="none" w:sz="0" w:space="0" w:color="auto"/>
            <w:right w:val="none" w:sz="0" w:space="0" w:color="auto"/>
          </w:divBdr>
        </w:div>
        <w:div w:id="2014798106">
          <w:marLeft w:val="0"/>
          <w:marRight w:val="0"/>
          <w:marTop w:val="0"/>
          <w:marBottom w:val="0"/>
          <w:divBdr>
            <w:top w:val="none" w:sz="0" w:space="0" w:color="auto"/>
            <w:left w:val="none" w:sz="0" w:space="0" w:color="auto"/>
            <w:bottom w:val="none" w:sz="0" w:space="0" w:color="auto"/>
            <w:right w:val="none" w:sz="0" w:space="0" w:color="auto"/>
          </w:divBdr>
        </w:div>
        <w:div w:id="2023505958">
          <w:marLeft w:val="0"/>
          <w:marRight w:val="0"/>
          <w:marTop w:val="0"/>
          <w:marBottom w:val="0"/>
          <w:divBdr>
            <w:top w:val="none" w:sz="0" w:space="0" w:color="auto"/>
            <w:left w:val="none" w:sz="0" w:space="0" w:color="auto"/>
            <w:bottom w:val="none" w:sz="0" w:space="0" w:color="auto"/>
            <w:right w:val="none" w:sz="0" w:space="0" w:color="auto"/>
          </w:divBdr>
        </w:div>
        <w:div w:id="2101486914">
          <w:marLeft w:val="0"/>
          <w:marRight w:val="0"/>
          <w:marTop w:val="0"/>
          <w:marBottom w:val="0"/>
          <w:divBdr>
            <w:top w:val="none" w:sz="0" w:space="0" w:color="auto"/>
            <w:left w:val="none" w:sz="0" w:space="0" w:color="auto"/>
            <w:bottom w:val="none" w:sz="0" w:space="0" w:color="auto"/>
            <w:right w:val="none" w:sz="0" w:space="0" w:color="auto"/>
          </w:divBdr>
        </w:div>
        <w:div w:id="2116512715">
          <w:marLeft w:val="0"/>
          <w:marRight w:val="0"/>
          <w:marTop w:val="0"/>
          <w:marBottom w:val="0"/>
          <w:divBdr>
            <w:top w:val="none" w:sz="0" w:space="0" w:color="auto"/>
            <w:left w:val="none" w:sz="0" w:space="0" w:color="auto"/>
            <w:bottom w:val="none" w:sz="0" w:space="0" w:color="auto"/>
            <w:right w:val="none" w:sz="0" w:space="0" w:color="auto"/>
          </w:divBdr>
        </w:div>
        <w:div w:id="2127697034">
          <w:marLeft w:val="0"/>
          <w:marRight w:val="0"/>
          <w:marTop w:val="0"/>
          <w:marBottom w:val="0"/>
          <w:divBdr>
            <w:top w:val="none" w:sz="0" w:space="0" w:color="auto"/>
            <w:left w:val="none" w:sz="0" w:space="0" w:color="auto"/>
            <w:bottom w:val="none" w:sz="0" w:space="0" w:color="auto"/>
            <w:right w:val="none" w:sz="0" w:space="0" w:color="auto"/>
          </w:divBdr>
        </w:div>
        <w:div w:id="2132018916">
          <w:marLeft w:val="0"/>
          <w:marRight w:val="0"/>
          <w:marTop w:val="0"/>
          <w:marBottom w:val="0"/>
          <w:divBdr>
            <w:top w:val="none" w:sz="0" w:space="0" w:color="auto"/>
            <w:left w:val="none" w:sz="0" w:space="0" w:color="auto"/>
            <w:bottom w:val="none" w:sz="0" w:space="0" w:color="auto"/>
            <w:right w:val="none" w:sz="0" w:space="0" w:color="auto"/>
          </w:divBdr>
        </w:div>
      </w:divsChild>
    </w:div>
    <w:div w:id="1682076515">
      <w:bodyDiv w:val="1"/>
      <w:marLeft w:val="0"/>
      <w:marRight w:val="0"/>
      <w:marTop w:val="0"/>
      <w:marBottom w:val="0"/>
      <w:divBdr>
        <w:top w:val="none" w:sz="0" w:space="0" w:color="auto"/>
        <w:left w:val="none" w:sz="0" w:space="0" w:color="auto"/>
        <w:bottom w:val="none" w:sz="0" w:space="0" w:color="auto"/>
        <w:right w:val="none" w:sz="0" w:space="0" w:color="auto"/>
      </w:divBdr>
      <w:divsChild>
        <w:div w:id="1395203210">
          <w:marLeft w:val="0"/>
          <w:marRight w:val="0"/>
          <w:marTop w:val="0"/>
          <w:marBottom w:val="0"/>
          <w:divBdr>
            <w:top w:val="none" w:sz="0" w:space="0" w:color="auto"/>
            <w:left w:val="none" w:sz="0" w:space="0" w:color="auto"/>
            <w:bottom w:val="none" w:sz="0" w:space="0" w:color="auto"/>
            <w:right w:val="none" w:sz="0" w:space="0" w:color="auto"/>
          </w:divBdr>
          <w:divsChild>
            <w:div w:id="1168785558">
              <w:marLeft w:val="0"/>
              <w:marRight w:val="0"/>
              <w:marTop w:val="0"/>
              <w:marBottom w:val="0"/>
              <w:divBdr>
                <w:top w:val="none" w:sz="0" w:space="0" w:color="auto"/>
                <w:left w:val="none" w:sz="0" w:space="0" w:color="auto"/>
                <w:bottom w:val="none" w:sz="0" w:space="0" w:color="auto"/>
                <w:right w:val="none" w:sz="0" w:space="0" w:color="auto"/>
              </w:divBdr>
              <w:divsChild>
                <w:div w:id="1252205025">
                  <w:marLeft w:val="0"/>
                  <w:marRight w:val="0"/>
                  <w:marTop w:val="0"/>
                  <w:marBottom w:val="0"/>
                  <w:divBdr>
                    <w:top w:val="none" w:sz="0" w:space="0" w:color="auto"/>
                    <w:left w:val="none" w:sz="0" w:space="0" w:color="auto"/>
                    <w:bottom w:val="none" w:sz="0" w:space="0" w:color="auto"/>
                    <w:right w:val="none" w:sz="0" w:space="0" w:color="auto"/>
                  </w:divBdr>
                  <w:divsChild>
                    <w:div w:id="2077434007">
                      <w:marLeft w:val="0"/>
                      <w:marRight w:val="0"/>
                      <w:marTop w:val="0"/>
                      <w:marBottom w:val="0"/>
                      <w:divBdr>
                        <w:top w:val="none" w:sz="0" w:space="0" w:color="auto"/>
                        <w:left w:val="none" w:sz="0" w:space="0" w:color="auto"/>
                        <w:bottom w:val="none" w:sz="0" w:space="0" w:color="auto"/>
                        <w:right w:val="none" w:sz="0" w:space="0" w:color="auto"/>
                      </w:divBdr>
                      <w:divsChild>
                        <w:div w:id="551306204">
                          <w:marLeft w:val="0"/>
                          <w:marRight w:val="0"/>
                          <w:marTop w:val="0"/>
                          <w:marBottom w:val="0"/>
                          <w:divBdr>
                            <w:top w:val="none" w:sz="0" w:space="0" w:color="auto"/>
                            <w:left w:val="none" w:sz="0" w:space="0" w:color="auto"/>
                            <w:bottom w:val="none" w:sz="0" w:space="0" w:color="auto"/>
                            <w:right w:val="none" w:sz="0" w:space="0" w:color="auto"/>
                          </w:divBdr>
                          <w:divsChild>
                            <w:div w:id="1992908704">
                              <w:marLeft w:val="0"/>
                              <w:marRight w:val="0"/>
                              <w:marTop w:val="0"/>
                              <w:marBottom w:val="0"/>
                              <w:divBdr>
                                <w:top w:val="none" w:sz="0" w:space="0" w:color="auto"/>
                                <w:left w:val="none" w:sz="0" w:space="0" w:color="auto"/>
                                <w:bottom w:val="none" w:sz="0" w:space="0" w:color="auto"/>
                                <w:right w:val="none" w:sz="0" w:space="0" w:color="auto"/>
                              </w:divBdr>
                              <w:divsChild>
                                <w:div w:id="42945277">
                                  <w:marLeft w:val="0"/>
                                  <w:marRight w:val="0"/>
                                  <w:marTop w:val="0"/>
                                  <w:marBottom w:val="0"/>
                                  <w:divBdr>
                                    <w:top w:val="none" w:sz="0" w:space="0" w:color="auto"/>
                                    <w:left w:val="none" w:sz="0" w:space="0" w:color="auto"/>
                                    <w:bottom w:val="none" w:sz="0" w:space="0" w:color="auto"/>
                                    <w:right w:val="none" w:sz="0" w:space="0" w:color="auto"/>
                                  </w:divBdr>
                                  <w:divsChild>
                                    <w:div w:id="392891820">
                                      <w:marLeft w:val="0"/>
                                      <w:marRight w:val="0"/>
                                      <w:marTop w:val="0"/>
                                      <w:marBottom w:val="0"/>
                                      <w:divBdr>
                                        <w:top w:val="none" w:sz="0" w:space="0" w:color="auto"/>
                                        <w:left w:val="none" w:sz="0" w:space="0" w:color="auto"/>
                                        <w:bottom w:val="none" w:sz="0" w:space="0" w:color="auto"/>
                                        <w:right w:val="none" w:sz="0" w:space="0" w:color="auto"/>
                                      </w:divBdr>
                                      <w:divsChild>
                                        <w:div w:id="295306641">
                                          <w:marLeft w:val="0"/>
                                          <w:marRight w:val="0"/>
                                          <w:marTop w:val="0"/>
                                          <w:marBottom w:val="0"/>
                                          <w:divBdr>
                                            <w:top w:val="none" w:sz="0" w:space="0" w:color="auto"/>
                                            <w:left w:val="none" w:sz="0" w:space="0" w:color="auto"/>
                                            <w:bottom w:val="none" w:sz="0" w:space="0" w:color="auto"/>
                                            <w:right w:val="none" w:sz="0" w:space="0" w:color="auto"/>
                                          </w:divBdr>
                                          <w:divsChild>
                                            <w:div w:id="2101370667">
                                              <w:marLeft w:val="0"/>
                                              <w:marRight w:val="0"/>
                                              <w:marTop w:val="0"/>
                                              <w:marBottom w:val="0"/>
                                              <w:divBdr>
                                                <w:top w:val="none" w:sz="0" w:space="0" w:color="auto"/>
                                                <w:left w:val="none" w:sz="0" w:space="0" w:color="auto"/>
                                                <w:bottom w:val="none" w:sz="0" w:space="0" w:color="auto"/>
                                                <w:right w:val="none" w:sz="0" w:space="0" w:color="auto"/>
                                              </w:divBdr>
                                              <w:divsChild>
                                                <w:div w:id="107100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038675">
      <w:bodyDiv w:val="1"/>
      <w:marLeft w:val="0"/>
      <w:marRight w:val="0"/>
      <w:marTop w:val="0"/>
      <w:marBottom w:val="0"/>
      <w:divBdr>
        <w:top w:val="none" w:sz="0" w:space="0" w:color="auto"/>
        <w:left w:val="none" w:sz="0" w:space="0" w:color="auto"/>
        <w:bottom w:val="none" w:sz="0" w:space="0" w:color="auto"/>
        <w:right w:val="none" w:sz="0" w:space="0" w:color="auto"/>
      </w:divBdr>
      <w:divsChild>
        <w:div w:id="633561998">
          <w:marLeft w:val="0"/>
          <w:marRight w:val="0"/>
          <w:marTop w:val="0"/>
          <w:marBottom w:val="0"/>
          <w:divBdr>
            <w:top w:val="none" w:sz="0" w:space="0" w:color="auto"/>
            <w:left w:val="none" w:sz="0" w:space="0" w:color="auto"/>
            <w:bottom w:val="none" w:sz="0" w:space="0" w:color="auto"/>
            <w:right w:val="none" w:sz="0" w:space="0" w:color="auto"/>
          </w:divBdr>
          <w:divsChild>
            <w:div w:id="689718948">
              <w:marLeft w:val="0"/>
              <w:marRight w:val="0"/>
              <w:marTop w:val="0"/>
              <w:marBottom w:val="0"/>
              <w:divBdr>
                <w:top w:val="none" w:sz="0" w:space="0" w:color="auto"/>
                <w:left w:val="none" w:sz="0" w:space="0" w:color="auto"/>
                <w:bottom w:val="none" w:sz="0" w:space="0" w:color="auto"/>
                <w:right w:val="none" w:sz="0" w:space="0" w:color="auto"/>
              </w:divBdr>
              <w:divsChild>
                <w:div w:id="2147313178">
                  <w:marLeft w:val="0"/>
                  <w:marRight w:val="0"/>
                  <w:marTop w:val="0"/>
                  <w:marBottom w:val="0"/>
                  <w:divBdr>
                    <w:top w:val="none" w:sz="0" w:space="0" w:color="auto"/>
                    <w:left w:val="none" w:sz="0" w:space="0" w:color="auto"/>
                    <w:bottom w:val="none" w:sz="0" w:space="0" w:color="auto"/>
                    <w:right w:val="none" w:sz="0" w:space="0" w:color="auto"/>
                  </w:divBdr>
                  <w:divsChild>
                    <w:div w:id="641882595">
                      <w:marLeft w:val="0"/>
                      <w:marRight w:val="0"/>
                      <w:marTop w:val="0"/>
                      <w:marBottom w:val="0"/>
                      <w:divBdr>
                        <w:top w:val="none" w:sz="0" w:space="0" w:color="auto"/>
                        <w:left w:val="none" w:sz="0" w:space="0" w:color="auto"/>
                        <w:bottom w:val="none" w:sz="0" w:space="0" w:color="auto"/>
                        <w:right w:val="none" w:sz="0" w:space="0" w:color="auto"/>
                      </w:divBdr>
                      <w:divsChild>
                        <w:div w:id="1748265826">
                          <w:marLeft w:val="0"/>
                          <w:marRight w:val="0"/>
                          <w:marTop w:val="0"/>
                          <w:marBottom w:val="0"/>
                          <w:divBdr>
                            <w:top w:val="none" w:sz="0" w:space="0" w:color="auto"/>
                            <w:left w:val="none" w:sz="0" w:space="0" w:color="auto"/>
                            <w:bottom w:val="none" w:sz="0" w:space="0" w:color="auto"/>
                            <w:right w:val="none" w:sz="0" w:space="0" w:color="auto"/>
                          </w:divBdr>
                          <w:divsChild>
                            <w:div w:id="716590165">
                              <w:marLeft w:val="0"/>
                              <w:marRight w:val="0"/>
                              <w:marTop w:val="0"/>
                              <w:marBottom w:val="0"/>
                              <w:divBdr>
                                <w:top w:val="none" w:sz="0" w:space="0" w:color="auto"/>
                                <w:left w:val="none" w:sz="0" w:space="0" w:color="auto"/>
                                <w:bottom w:val="none" w:sz="0" w:space="0" w:color="auto"/>
                                <w:right w:val="none" w:sz="0" w:space="0" w:color="auto"/>
                              </w:divBdr>
                              <w:divsChild>
                                <w:div w:id="545145918">
                                  <w:marLeft w:val="0"/>
                                  <w:marRight w:val="0"/>
                                  <w:marTop w:val="0"/>
                                  <w:marBottom w:val="0"/>
                                  <w:divBdr>
                                    <w:top w:val="none" w:sz="0" w:space="0" w:color="auto"/>
                                    <w:left w:val="none" w:sz="0" w:space="0" w:color="auto"/>
                                    <w:bottom w:val="none" w:sz="0" w:space="0" w:color="auto"/>
                                    <w:right w:val="none" w:sz="0" w:space="0" w:color="auto"/>
                                  </w:divBdr>
                                  <w:divsChild>
                                    <w:div w:id="910502726">
                                      <w:marLeft w:val="0"/>
                                      <w:marRight w:val="0"/>
                                      <w:marTop w:val="0"/>
                                      <w:marBottom w:val="0"/>
                                      <w:divBdr>
                                        <w:top w:val="none" w:sz="0" w:space="0" w:color="auto"/>
                                        <w:left w:val="none" w:sz="0" w:space="0" w:color="auto"/>
                                        <w:bottom w:val="none" w:sz="0" w:space="0" w:color="auto"/>
                                        <w:right w:val="none" w:sz="0" w:space="0" w:color="auto"/>
                                      </w:divBdr>
                                      <w:divsChild>
                                        <w:div w:id="874657113">
                                          <w:marLeft w:val="0"/>
                                          <w:marRight w:val="0"/>
                                          <w:marTop w:val="0"/>
                                          <w:marBottom w:val="0"/>
                                          <w:divBdr>
                                            <w:top w:val="none" w:sz="0" w:space="0" w:color="auto"/>
                                            <w:left w:val="none" w:sz="0" w:space="0" w:color="auto"/>
                                            <w:bottom w:val="none" w:sz="0" w:space="0" w:color="auto"/>
                                            <w:right w:val="none" w:sz="0" w:space="0" w:color="auto"/>
                                          </w:divBdr>
                                          <w:divsChild>
                                            <w:div w:id="1208568535">
                                              <w:marLeft w:val="0"/>
                                              <w:marRight w:val="0"/>
                                              <w:marTop w:val="0"/>
                                              <w:marBottom w:val="0"/>
                                              <w:divBdr>
                                                <w:top w:val="none" w:sz="0" w:space="0" w:color="auto"/>
                                                <w:left w:val="none" w:sz="0" w:space="0" w:color="auto"/>
                                                <w:bottom w:val="none" w:sz="0" w:space="0" w:color="auto"/>
                                                <w:right w:val="none" w:sz="0" w:space="0" w:color="auto"/>
                                              </w:divBdr>
                                              <w:divsChild>
                                                <w:div w:id="7779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304344">
      <w:bodyDiv w:val="1"/>
      <w:marLeft w:val="0"/>
      <w:marRight w:val="0"/>
      <w:marTop w:val="0"/>
      <w:marBottom w:val="0"/>
      <w:divBdr>
        <w:top w:val="none" w:sz="0" w:space="0" w:color="auto"/>
        <w:left w:val="none" w:sz="0" w:space="0" w:color="auto"/>
        <w:bottom w:val="none" w:sz="0" w:space="0" w:color="auto"/>
        <w:right w:val="none" w:sz="0" w:space="0" w:color="auto"/>
      </w:divBdr>
      <w:divsChild>
        <w:div w:id="1613055344">
          <w:marLeft w:val="0"/>
          <w:marRight w:val="0"/>
          <w:marTop w:val="0"/>
          <w:marBottom w:val="0"/>
          <w:divBdr>
            <w:top w:val="none" w:sz="0" w:space="0" w:color="auto"/>
            <w:left w:val="none" w:sz="0" w:space="0" w:color="auto"/>
            <w:bottom w:val="none" w:sz="0" w:space="0" w:color="auto"/>
            <w:right w:val="none" w:sz="0" w:space="0" w:color="auto"/>
          </w:divBdr>
          <w:divsChild>
            <w:div w:id="877667046">
              <w:marLeft w:val="0"/>
              <w:marRight w:val="0"/>
              <w:marTop w:val="0"/>
              <w:marBottom w:val="0"/>
              <w:divBdr>
                <w:top w:val="none" w:sz="0" w:space="0" w:color="auto"/>
                <w:left w:val="none" w:sz="0" w:space="0" w:color="auto"/>
                <w:bottom w:val="none" w:sz="0" w:space="0" w:color="auto"/>
                <w:right w:val="none" w:sz="0" w:space="0" w:color="auto"/>
              </w:divBdr>
              <w:divsChild>
                <w:div w:id="740642519">
                  <w:marLeft w:val="0"/>
                  <w:marRight w:val="0"/>
                  <w:marTop w:val="0"/>
                  <w:marBottom w:val="0"/>
                  <w:divBdr>
                    <w:top w:val="none" w:sz="0" w:space="0" w:color="auto"/>
                    <w:left w:val="none" w:sz="0" w:space="0" w:color="auto"/>
                    <w:bottom w:val="none" w:sz="0" w:space="0" w:color="auto"/>
                    <w:right w:val="none" w:sz="0" w:space="0" w:color="auto"/>
                  </w:divBdr>
                  <w:divsChild>
                    <w:div w:id="982662656">
                      <w:marLeft w:val="0"/>
                      <w:marRight w:val="0"/>
                      <w:marTop w:val="0"/>
                      <w:marBottom w:val="0"/>
                      <w:divBdr>
                        <w:top w:val="none" w:sz="0" w:space="0" w:color="auto"/>
                        <w:left w:val="none" w:sz="0" w:space="0" w:color="auto"/>
                        <w:bottom w:val="none" w:sz="0" w:space="0" w:color="auto"/>
                        <w:right w:val="none" w:sz="0" w:space="0" w:color="auto"/>
                      </w:divBdr>
                      <w:divsChild>
                        <w:div w:id="2028100326">
                          <w:marLeft w:val="0"/>
                          <w:marRight w:val="0"/>
                          <w:marTop w:val="0"/>
                          <w:marBottom w:val="0"/>
                          <w:divBdr>
                            <w:top w:val="none" w:sz="0" w:space="0" w:color="auto"/>
                            <w:left w:val="none" w:sz="0" w:space="0" w:color="auto"/>
                            <w:bottom w:val="none" w:sz="0" w:space="0" w:color="auto"/>
                            <w:right w:val="none" w:sz="0" w:space="0" w:color="auto"/>
                          </w:divBdr>
                          <w:divsChild>
                            <w:div w:id="1772507695">
                              <w:marLeft w:val="0"/>
                              <w:marRight w:val="0"/>
                              <w:marTop w:val="0"/>
                              <w:marBottom w:val="0"/>
                              <w:divBdr>
                                <w:top w:val="none" w:sz="0" w:space="0" w:color="auto"/>
                                <w:left w:val="none" w:sz="0" w:space="0" w:color="auto"/>
                                <w:bottom w:val="none" w:sz="0" w:space="0" w:color="auto"/>
                                <w:right w:val="none" w:sz="0" w:space="0" w:color="auto"/>
                              </w:divBdr>
                              <w:divsChild>
                                <w:div w:id="756637058">
                                  <w:marLeft w:val="0"/>
                                  <w:marRight w:val="0"/>
                                  <w:marTop w:val="0"/>
                                  <w:marBottom w:val="0"/>
                                  <w:divBdr>
                                    <w:top w:val="none" w:sz="0" w:space="0" w:color="auto"/>
                                    <w:left w:val="none" w:sz="0" w:space="0" w:color="auto"/>
                                    <w:bottom w:val="none" w:sz="0" w:space="0" w:color="auto"/>
                                    <w:right w:val="none" w:sz="0" w:space="0" w:color="auto"/>
                                  </w:divBdr>
                                  <w:divsChild>
                                    <w:div w:id="1483425551">
                                      <w:marLeft w:val="0"/>
                                      <w:marRight w:val="0"/>
                                      <w:marTop w:val="0"/>
                                      <w:marBottom w:val="0"/>
                                      <w:divBdr>
                                        <w:top w:val="none" w:sz="0" w:space="0" w:color="auto"/>
                                        <w:left w:val="none" w:sz="0" w:space="0" w:color="auto"/>
                                        <w:bottom w:val="none" w:sz="0" w:space="0" w:color="auto"/>
                                        <w:right w:val="none" w:sz="0" w:space="0" w:color="auto"/>
                                      </w:divBdr>
                                      <w:divsChild>
                                        <w:div w:id="646975338">
                                          <w:marLeft w:val="0"/>
                                          <w:marRight w:val="0"/>
                                          <w:marTop w:val="0"/>
                                          <w:marBottom w:val="0"/>
                                          <w:divBdr>
                                            <w:top w:val="none" w:sz="0" w:space="0" w:color="auto"/>
                                            <w:left w:val="none" w:sz="0" w:space="0" w:color="auto"/>
                                            <w:bottom w:val="none" w:sz="0" w:space="0" w:color="auto"/>
                                            <w:right w:val="none" w:sz="0" w:space="0" w:color="auto"/>
                                          </w:divBdr>
                                          <w:divsChild>
                                            <w:div w:id="1407147733">
                                              <w:marLeft w:val="0"/>
                                              <w:marRight w:val="0"/>
                                              <w:marTop w:val="0"/>
                                              <w:marBottom w:val="0"/>
                                              <w:divBdr>
                                                <w:top w:val="none" w:sz="0" w:space="0" w:color="auto"/>
                                                <w:left w:val="none" w:sz="0" w:space="0" w:color="auto"/>
                                                <w:bottom w:val="none" w:sz="0" w:space="0" w:color="auto"/>
                                                <w:right w:val="none" w:sz="0" w:space="0" w:color="auto"/>
                                              </w:divBdr>
                                              <w:divsChild>
                                                <w:div w:id="1505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1433719">
      <w:bodyDiv w:val="1"/>
      <w:marLeft w:val="0"/>
      <w:marRight w:val="0"/>
      <w:marTop w:val="0"/>
      <w:marBottom w:val="0"/>
      <w:divBdr>
        <w:top w:val="none" w:sz="0" w:space="0" w:color="auto"/>
        <w:left w:val="none" w:sz="0" w:space="0" w:color="auto"/>
        <w:bottom w:val="none" w:sz="0" w:space="0" w:color="auto"/>
        <w:right w:val="none" w:sz="0" w:space="0" w:color="auto"/>
      </w:divBdr>
    </w:div>
    <w:div w:id="1851140569">
      <w:bodyDiv w:val="1"/>
      <w:marLeft w:val="0"/>
      <w:marRight w:val="0"/>
      <w:marTop w:val="0"/>
      <w:marBottom w:val="0"/>
      <w:divBdr>
        <w:top w:val="none" w:sz="0" w:space="0" w:color="auto"/>
        <w:left w:val="none" w:sz="0" w:space="0" w:color="auto"/>
        <w:bottom w:val="none" w:sz="0" w:space="0" w:color="auto"/>
        <w:right w:val="none" w:sz="0" w:space="0" w:color="auto"/>
      </w:divBdr>
      <w:divsChild>
        <w:div w:id="2120449756">
          <w:marLeft w:val="0"/>
          <w:marRight w:val="0"/>
          <w:marTop w:val="0"/>
          <w:marBottom w:val="0"/>
          <w:divBdr>
            <w:top w:val="none" w:sz="0" w:space="0" w:color="auto"/>
            <w:left w:val="none" w:sz="0" w:space="0" w:color="auto"/>
            <w:bottom w:val="none" w:sz="0" w:space="0" w:color="auto"/>
            <w:right w:val="none" w:sz="0" w:space="0" w:color="auto"/>
          </w:divBdr>
          <w:divsChild>
            <w:div w:id="674957125">
              <w:marLeft w:val="0"/>
              <w:marRight w:val="0"/>
              <w:marTop w:val="0"/>
              <w:marBottom w:val="0"/>
              <w:divBdr>
                <w:top w:val="none" w:sz="0" w:space="0" w:color="auto"/>
                <w:left w:val="none" w:sz="0" w:space="0" w:color="auto"/>
                <w:bottom w:val="none" w:sz="0" w:space="0" w:color="auto"/>
                <w:right w:val="none" w:sz="0" w:space="0" w:color="auto"/>
              </w:divBdr>
              <w:divsChild>
                <w:div w:id="1701856145">
                  <w:marLeft w:val="0"/>
                  <w:marRight w:val="0"/>
                  <w:marTop w:val="0"/>
                  <w:marBottom w:val="0"/>
                  <w:divBdr>
                    <w:top w:val="none" w:sz="0" w:space="0" w:color="auto"/>
                    <w:left w:val="none" w:sz="0" w:space="0" w:color="auto"/>
                    <w:bottom w:val="none" w:sz="0" w:space="0" w:color="auto"/>
                    <w:right w:val="none" w:sz="0" w:space="0" w:color="auto"/>
                  </w:divBdr>
                  <w:divsChild>
                    <w:div w:id="383334386">
                      <w:marLeft w:val="0"/>
                      <w:marRight w:val="0"/>
                      <w:marTop w:val="0"/>
                      <w:marBottom w:val="0"/>
                      <w:divBdr>
                        <w:top w:val="none" w:sz="0" w:space="0" w:color="auto"/>
                        <w:left w:val="none" w:sz="0" w:space="0" w:color="auto"/>
                        <w:bottom w:val="none" w:sz="0" w:space="0" w:color="auto"/>
                        <w:right w:val="none" w:sz="0" w:space="0" w:color="auto"/>
                      </w:divBdr>
                      <w:divsChild>
                        <w:div w:id="954139305">
                          <w:marLeft w:val="0"/>
                          <w:marRight w:val="0"/>
                          <w:marTop w:val="0"/>
                          <w:marBottom w:val="0"/>
                          <w:divBdr>
                            <w:top w:val="none" w:sz="0" w:space="0" w:color="auto"/>
                            <w:left w:val="none" w:sz="0" w:space="0" w:color="auto"/>
                            <w:bottom w:val="none" w:sz="0" w:space="0" w:color="auto"/>
                            <w:right w:val="none" w:sz="0" w:space="0" w:color="auto"/>
                          </w:divBdr>
                          <w:divsChild>
                            <w:div w:id="2098942309">
                              <w:marLeft w:val="0"/>
                              <w:marRight w:val="0"/>
                              <w:marTop w:val="0"/>
                              <w:marBottom w:val="0"/>
                              <w:divBdr>
                                <w:top w:val="none" w:sz="0" w:space="0" w:color="auto"/>
                                <w:left w:val="none" w:sz="0" w:space="0" w:color="auto"/>
                                <w:bottom w:val="none" w:sz="0" w:space="0" w:color="auto"/>
                                <w:right w:val="none" w:sz="0" w:space="0" w:color="auto"/>
                              </w:divBdr>
                              <w:divsChild>
                                <w:div w:id="1271356589">
                                  <w:marLeft w:val="0"/>
                                  <w:marRight w:val="0"/>
                                  <w:marTop w:val="0"/>
                                  <w:marBottom w:val="0"/>
                                  <w:divBdr>
                                    <w:top w:val="none" w:sz="0" w:space="0" w:color="auto"/>
                                    <w:left w:val="none" w:sz="0" w:space="0" w:color="auto"/>
                                    <w:bottom w:val="none" w:sz="0" w:space="0" w:color="auto"/>
                                    <w:right w:val="none" w:sz="0" w:space="0" w:color="auto"/>
                                  </w:divBdr>
                                  <w:divsChild>
                                    <w:div w:id="902064174">
                                      <w:marLeft w:val="0"/>
                                      <w:marRight w:val="0"/>
                                      <w:marTop w:val="0"/>
                                      <w:marBottom w:val="0"/>
                                      <w:divBdr>
                                        <w:top w:val="none" w:sz="0" w:space="0" w:color="auto"/>
                                        <w:left w:val="none" w:sz="0" w:space="0" w:color="auto"/>
                                        <w:bottom w:val="none" w:sz="0" w:space="0" w:color="auto"/>
                                        <w:right w:val="none" w:sz="0" w:space="0" w:color="auto"/>
                                      </w:divBdr>
                                      <w:divsChild>
                                        <w:div w:id="971784211">
                                          <w:marLeft w:val="0"/>
                                          <w:marRight w:val="0"/>
                                          <w:marTop w:val="0"/>
                                          <w:marBottom w:val="0"/>
                                          <w:divBdr>
                                            <w:top w:val="none" w:sz="0" w:space="0" w:color="auto"/>
                                            <w:left w:val="none" w:sz="0" w:space="0" w:color="auto"/>
                                            <w:bottom w:val="none" w:sz="0" w:space="0" w:color="auto"/>
                                            <w:right w:val="none" w:sz="0" w:space="0" w:color="auto"/>
                                          </w:divBdr>
                                          <w:divsChild>
                                            <w:div w:id="1143085399">
                                              <w:marLeft w:val="0"/>
                                              <w:marRight w:val="0"/>
                                              <w:marTop w:val="0"/>
                                              <w:marBottom w:val="0"/>
                                              <w:divBdr>
                                                <w:top w:val="none" w:sz="0" w:space="0" w:color="auto"/>
                                                <w:left w:val="none" w:sz="0" w:space="0" w:color="auto"/>
                                                <w:bottom w:val="none" w:sz="0" w:space="0" w:color="auto"/>
                                                <w:right w:val="none" w:sz="0" w:space="0" w:color="auto"/>
                                              </w:divBdr>
                                              <w:divsChild>
                                                <w:div w:id="22272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5194823">
      <w:bodyDiv w:val="1"/>
      <w:marLeft w:val="0"/>
      <w:marRight w:val="0"/>
      <w:marTop w:val="0"/>
      <w:marBottom w:val="0"/>
      <w:divBdr>
        <w:top w:val="none" w:sz="0" w:space="0" w:color="auto"/>
        <w:left w:val="none" w:sz="0" w:space="0" w:color="auto"/>
        <w:bottom w:val="none" w:sz="0" w:space="0" w:color="auto"/>
        <w:right w:val="none" w:sz="0" w:space="0" w:color="auto"/>
      </w:divBdr>
      <w:divsChild>
        <w:div w:id="1320770763">
          <w:marLeft w:val="0"/>
          <w:marRight w:val="0"/>
          <w:marTop w:val="0"/>
          <w:marBottom w:val="0"/>
          <w:divBdr>
            <w:top w:val="none" w:sz="0" w:space="0" w:color="auto"/>
            <w:left w:val="none" w:sz="0" w:space="0" w:color="auto"/>
            <w:bottom w:val="none" w:sz="0" w:space="0" w:color="auto"/>
            <w:right w:val="none" w:sz="0" w:space="0" w:color="auto"/>
          </w:divBdr>
          <w:divsChild>
            <w:div w:id="124846683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807354550">
                      <w:marLeft w:val="0"/>
                      <w:marRight w:val="0"/>
                      <w:marTop w:val="0"/>
                      <w:marBottom w:val="0"/>
                      <w:divBdr>
                        <w:top w:val="none" w:sz="0" w:space="0" w:color="auto"/>
                        <w:left w:val="none" w:sz="0" w:space="0" w:color="auto"/>
                        <w:bottom w:val="none" w:sz="0" w:space="0" w:color="auto"/>
                        <w:right w:val="none" w:sz="0" w:space="0" w:color="auto"/>
                      </w:divBdr>
                      <w:divsChild>
                        <w:div w:id="2038965987">
                          <w:marLeft w:val="0"/>
                          <w:marRight w:val="0"/>
                          <w:marTop w:val="0"/>
                          <w:marBottom w:val="0"/>
                          <w:divBdr>
                            <w:top w:val="none" w:sz="0" w:space="0" w:color="auto"/>
                            <w:left w:val="none" w:sz="0" w:space="0" w:color="auto"/>
                            <w:bottom w:val="none" w:sz="0" w:space="0" w:color="auto"/>
                            <w:right w:val="none" w:sz="0" w:space="0" w:color="auto"/>
                          </w:divBdr>
                          <w:divsChild>
                            <w:div w:id="369956061">
                              <w:marLeft w:val="0"/>
                              <w:marRight w:val="0"/>
                              <w:marTop w:val="0"/>
                              <w:marBottom w:val="0"/>
                              <w:divBdr>
                                <w:top w:val="none" w:sz="0" w:space="0" w:color="auto"/>
                                <w:left w:val="none" w:sz="0" w:space="0" w:color="auto"/>
                                <w:bottom w:val="none" w:sz="0" w:space="0" w:color="auto"/>
                                <w:right w:val="none" w:sz="0" w:space="0" w:color="auto"/>
                              </w:divBdr>
                              <w:divsChild>
                                <w:div w:id="1511482746">
                                  <w:marLeft w:val="0"/>
                                  <w:marRight w:val="0"/>
                                  <w:marTop w:val="0"/>
                                  <w:marBottom w:val="0"/>
                                  <w:divBdr>
                                    <w:top w:val="none" w:sz="0" w:space="0" w:color="auto"/>
                                    <w:left w:val="none" w:sz="0" w:space="0" w:color="auto"/>
                                    <w:bottom w:val="none" w:sz="0" w:space="0" w:color="auto"/>
                                    <w:right w:val="none" w:sz="0" w:space="0" w:color="auto"/>
                                  </w:divBdr>
                                  <w:divsChild>
                                    <w:div w:id="401755184">
                                      <w:marLeft w:val="0"/>
                                      <w:marRight w:val="0"/>
                                      <w:marTop w:val="0"/>
                                      <w:marBottom w:val="0"/>
                                      <w:divBdr>
                                        <w:top w:val="none" w:sz="0" w:space="0" w:color="auto"/>
                                        <w:left w:val="none" w:sz="0" w:space="0" w:color="auto"/>
                                        <w:bottom w:val="none" w:sz="0" w:space="0" w:color="auto"/>
                                        <w:right w:val="none" w:sz="0" w:space="0" w:color="auto"/>
                                      </w:divBdr>
                                      <w:divsChild>
                                        <w:div w:id="1084840136">
                                          <w:marLeft w:val="0"/>
                                          <w:marRight w:val="0"/>
                                          <w:marTop w:val="0"/>
                                          <w:marBottom w:val="0"/>
                                          <w:divBdr>
                                            <w:top w:val="none" w:sz="0" w:space="0" w:color="auto"/>
                                            <w:left w:val="none" w:sz="0" w:space="0" w:color="auto"/>
                                            <w:bottom w:val="none" w:sz="0" w:space="0" w:color="auto"/>
                                            <w:right w:val="none" w:sz="0" w:space="0" w:color="auto"/>
                                          </w:divBdr>
                                          <w:divsChild>
                                            <w:div w:id="1981381222">
                                              <w:marLeft w:val="0"/>
                                              <w:marRight w:val="0"/>
                                              <w:marTop w:val="0"/>
                                              <w:marBottom w:val="0"/>
                                              <w:divBdr>
                                                <w:top w:val="none" w:sz="0" w:space="0" w:color="auto"/>
                                                <w:left w:val="none" w:sz="0" w:space="0" w:color="auto"/>
                                                <w:bottom w:val="none" w:sz="0" w:space="0" w:color="auto"/>
                                                <w:right w:val="none" w:sz="0" w:space="0" w:color="auto"/>
                                              </w:divBdr>
                                              <w:divsChild>
                                                <w:div w:id="52725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8535223">
      <w:bodyDiv w:val="1"/>
      <w:marLeft w:val="0"/>
      <w:marRight w:val="0"/>
      <w:marTop w:val="0"/>
      <w:marBottom w:val="0"/>
      <w:divBdr>
        <w:top w:val="none" w:sz="0" w:space="0" w:color="auto"/>
        <w:left w:val="none" w:sz="0" w:space="0" w:color="auto"/>
        <w:bottom w:val="none" w:sz="0" w:space="0" w:color="auto"/>
        <w:right w:val="none" w:sz="0" w:space="0" w:color="auto"/>
      </w:divBdr>
      <w:divsChild>
        <w:div w:id="1669017967">
          <w:marLeft w:val="0"/>
          <w:marRight w:val="0"/>
          <w:marTop w:val="0"/>
          <w:marBottom w:val="0"/>
          <w:divBdr>
            <w:top w:val="none" w:sz="0" w:space="0" w:color="auto"/>
            <w:left w:val="none" w:sz="0" w:space="0" w:color="auto"/>
            <w:bottom w:val="none" w:sz="0" w:space="0" w:color="auto"/>
            <w:right w:val="none" w:sz="0" w:space="0" w:color="auto"/>
          </w:divBdr>
          <w:divsChild>
            <w:div w:id="463040979">
              <w:marLeft w:val="0"/>
              <w:marRight w:val="0"/>
              <w:marTop w:val="0"/>
              <w:marBottom w:val="0"/>
              <w:divBdr>
                <w:top w:val="none" w:sz="0" w:space="0" w:color="auto"/>
                <w:left w:val="none" w:sz="0" w:space="0" w:color="auto"/>
                <w:bottom w:val="none" w:sz="0" w:space="0" w:color="auto"/>
                <w:right w:val="none" w:sz="0" w:space="0" w:color="auto"/>
              </w:divBdr>
              <w:divsChild>
                <w:div w:id="738551212">
                  <w:marLeft w:val="0"/>
                  <w:marRight w:val="0"/>
                  <w:marTop w:val="0"/>
                  <w:marBottom w:val="0"/>
                  <w:divBdr>
                    <w:top w:val="none" w:sz="0" w:space="0" w:color="auto"/>
                    <w:left w:val="none" w:sz="0" w:space="0" w:color="auto"/>
                    <w:bottom w:val="none" w:sz="0" w:space="0" w:color="auto"/>
                    <w:right w:val="none" w:sz="0" w:space="0" w:color="auto"/>
                  </w:divBdr>
                  <w:divsChild>
                    <w:div w:id="2000645986">
                      <w:marLeft w:val="0"/>
                      <w:marRight w:val="0"/>
                      <w:marTop w:val="0"/>
                      <w:marBottom w:val="0"/>
                      <w:divBdr>
                        <w:top w:val="none" w:sz="0" w:space="0" w:color="auto"/>
                        <w:left w:val="none" w:sz="0" w:space="0" w:color="auto"/>
                        <w:bottom w:val="none" w:sz="0" w:space="0" w:color="auto"/>
                        <w:right w:val="none" w:sz="0" w:space="0" w:color="auto"/>
                      </w:divBdr>
                      <w:divsChild>
                        <w:div w:id="593052139">
                          <w:marLeft w:val="0"/>
                          <w:marRight w:val="0"/>
                          <w:marTop w:val="0"/>
                          <w:marBottom w:val="0"/>
                          <w:divBdr>
                            <w:top w:val="none" w:sz="0" w:space="0" w:color="auto"/>
                            <w:left w:val="none" w:sz="0" w:space="0" w:color="auto"/>
                            <w:bottom w:val="none" w:sz="0" w:space="0" w:color="auto"/>
                            <w:right w:val="none" w:sz="0" w:space="0" w:color="auto"/>
                          </w:divBdr>
                          <w:divsChild>
                            <w:div w:id="752245657">
                              <w:marLeft w:val="0"/>
                              <w:marRight w:val="0"/>
                              <w:marTop w:val="0"/>
                              <w:marBottom w:val="0"/>
                              <w:divBdr>
                                <w:top w:val="none" w:sz="0" w:space="0" w:color="auto"/>
                                <w:left w:val="none" w:sz="0" w:space="0" w:color="auto"/>
                                <w:bottom w:val="none" w:sz="0" w:space="0" w:color="auto"/>
                                <w:right w:val="none" w:sz="0" w:space="0" w:color="auto"/>
                              </w:divBdr>
                              <w:divsChild>
                                <w:div w:id="879050684">
                                  <w:marLeft w:val="0"/>
                                  <w:marRight w:val="0"/>
                                  <w:marTop w:val="0"/>
                                  <w:marBottom w:val="0"/>
                                  <w:divBdr>
                                    <w:top w:val="none" w:sz="0" w:space="0" w:color="auto"/>
                                    <w:left w:val="none" w:sz="0" w:space="0" w:color="auto"/>
                                    <w:bottom w:val="none" w:sz="0" w:space="0" w:color="auto"/>
                                    <w:right w:val="none" w:sz="0" w:space="0" w:color="auto"/>
                                  </w:divBdr>
                                  <w:divsChild>
                                    <w:div w:id="6753322">
                                      <w:marLeft w:val="0"/>
                                      <w:marRight w:val="0"/>
                                      <w:marTop w:val="0"/>
                                      <w:marBottom w:val="0"/>
                                      <w:divBdr>
                                        <w:top w:val="none" w:sz="0" w:space="0" w:color="auto"/>
                                        <w:left w:val="none" w:sz="0" w:space="0" w:color="auto"/>
                                        <w:bottom w:val="none" w:sz="0" w:space="0" w:color="auto"/>
                                        <w:right w:val="none" w:sz="0" w:space="0" w:color="auto"/>
                                      </w:divBdr>
                                      <w:divsChild>
                                        <w:div w:id="1479347538">
                                          <w:marLeft w:val="0"/>
                                          <w:marRight w:val="0"/>
                                          <w:marTop w:val="0"/>
                                          <w:marBottom w:val="0"/>
                                          <w:divBdr>
                                            <w:top w:val="none" w:sz="0" w:space="0" w:color="auto"/>
                                            <w:left w:val="none" w:sz="0" w:space="0" w:color="auto"/>
                                            <w:bottom w:val="none" w:sz="0" w:space="0" w:color="auto"/>
                                            <w:right w:val="none" w:sz="0" w:space="0" w:color="auto"/>
                                          </w:divBdr>
                                          <w:divsChild>
                                            <w:div w:id="488713388">
                                              <w:marLeft w:val="0"/>
                                              <w:marRight w:val="0"/>
                                              <w:marTop w:val="0"/>
                                              <w:marBottom w:val="0"/>
                                              <w:divBdr>
                                                <w:top w:val="none" w:sz="0" w:space="0" w:color="auto"/>
                                                <w:left w:val="none" w:sz="0" w:space="0" w:color="auto"/>
                                                <w:bottom w:val="none" w:sz="0" w:space="0" w:color="auto"/>
                                                <w:right w:val="none" w:sz="0" w:space="0" w:color="auto"/>
                                              </w:divBdr>
                                              <w:divsChild>
                                                <w:div w:id="1612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350734">
      <w:bodyDiv w:val="1"/>
      <w:marLeft w:val="0"/>
      <w:marRight w:val="0"/>
      <w:marTop w:val="0"/>
      <w:marBottom w:val="0"/>
      <w:divBdr>
        <w:top w:val="none" w:sz="0" w:space="0" w:color="auto"/>
        <w:left w:val="none" w:sz="0" w:space="0" w:color="auto"/>
        <w:bottom w:val="none" w:sz="0" w:space="0" w:color="auto"/>
        <w:right w:val="none" w:sz="0" w:space="0" w:color="auto"/>
      </w:divBdr>
      <w:divsChild>
        <w:div w:id="1452744502">
          <w:marLeft w:val="0"/>
          <w:marRight w:val="0"/>
          <w:marTop w:val="0"/>
          <w:marBottom w:val="0"/>
          <w:divBdr>
            <w:top w:val="none" w:sz="0" w:space="0" w:color="auto"/>
            <w:left w:val="none" w:sz="0" w:space="0" w:color="auto"/>
            <w:bottom w:val="none" w:sz="0" w:space="0" w:color="auto"/>
            <w:right w:val="none" w:sz="0" w:space="0" w:color="auto"/>
          </w:divBdr>
          <w:divsChild>
            <w:div w:id="1779181786">
              <w:marLeft w:val="0"/>
              <w:marRight w:val="0"/>
              <w:marTop w:val="0"/>
              <w:marBottom w:val="0"/>
              <w:divBdr>
                <w:top w:val="none" w:sz="0" w:space="0" w:color="auto"/>
                <w:left w:val="none" w:sz="0" w:space="0" w:color="auto"/>
                <w:bottom w:val="none" w:sz="0" w:space="0" w:color="auto"/>
                <w:right w:val="none" w:sz="0" w:space="0" w:color="auto"/>
              </w:divBdr>
              <w:divsChild>
                <w:div w:id="1597517473">
                  <w:marLeft w:val="0"/>
                  <w:marRight w:val="0"/>
                  <w:marTop w:val="0"/>
                  <w:marBottom w:val="0"/>
                  <w:divBdr>
                    <w:top w:val="none" w:sz="0" w:space="0" w:color="auto"/>
                    <w:left w:val="none" w:sz="0" w:space="0" w:color="auto"/>
                    <w:bottom w:val="none" w:sz="0" w:space="0" w:color="auto"/>
                    <w:right w:val="none" w:sz="0" w:space="0" w:color="auto"/>
                  </w:divBdr>
                  <w:divsChild>
                    <w:div w:id="1246182236">
                      <w:marLeft w:val="0"/>
                      <w:marRight w:val="0"/>
                      <w:marTop w:val="0"/>
                      <w:marBottom w:val="0"/>
                      <w:divBdr>
                        <w:top w:val="none" w:sz="0" w:space="0" w:color="auto"/>
                        <w:left w:val="none" w:sz="0" w:space="0" w:color="auto"/>
                        <w:bottom w:val="none" w:sz="0" w:space="0" w:color="auto"/>
                        <w:right w:val="none" w:sz="0" w:space="0" w:color="auto"/>
                      </w:divBdr>
                      <w:divsChild>
                        <w:div w:id="1398821372">
                          <w:marLeft w:val="0"/>
                          <w:marRight w:val="0"/>
                          <w:marTop w:val="0"/>
                          <w:marBottom w:val="0"/>
                          <w:divBdr>
                            <w:top w:val="none" w:sz="0" w:space="0" w:color="auto"/>
                            <w:left w:val="none" w:sz="0" w:space="0" w:color="auto"/>
                            <w:bottom w:val="none" w:sz="0" w:space="0" w:color="auto"/>
                            <w:right w:val="none" w:sz="0" w:space="0" w:color="auto"/>
                          </w:divBdr>
                          <w:divsChild>
                            <w:div w:id="2052073217">
                              <w:marLeft w:val="0"/>
                              <w:marRight w:val="0"/>
                              <w:marTop w:val="0"/>
                              <w:marBottom w:val="0"/>
                              <w:divBdr>
                                <w:top w:val="none" w:sz="0" w:space="0" w:color="auto"/>
                                <w:left w:val="none" w:sz="0" w:space="0" w:color="auto"/>
                                <w:bottom w:val="none" w:sz="0" w:space="0" w:color="auto"/>
                                <w:right w:val="none" w:sz="0" w:space="0" w:color="auto"/>
                              </w:divBdr>
                              <w:divsChild>
                                <w:div w:id="1193691274">
                                  <w:marLeft w:val="0"/>
                                  <w:marRight w:val="0"/>
                                  <w:marTop w:val="0"/>
                                  <w:marBottom w:val="0"/>
                                  <w:divBdr>
                                    <w:top w:val="none" w:sz="0" w:space="0" w:color="auto"/>
                                    <w:left w:val="none" w:sz="0" w:space="0" w:color="auto"/>
                                    <w:bottom w:val="none" w:sz="0" w:space="0" w:color="auto"/>
                                    <w:right w:val="none" w:sz="0" w:space="0" w:color="auto"/>
                                  </w:divBdr>
                                  <w:divsChild>
                                    <w:div w:id="409010815">
                                      <w:marLeft w:val="0"/>
                                      <w:marRight w:val="0"/>
                                      <w:marTop w:val="0"/>
                                      <w:marBottom w:val="0"/>
                                      <w:divBdr>
                                        <w:top w:val="none" w:sz="0" w:space="0" w:color="auto"/>
                                        <w:left w:val="none" w:sz="0" w:space="0" w:color="auto"/>
                                        <w:bottom w:val="none" w:sz="0" w:space="0" w:color="auto"/>
                                        <w:right w:val="none" w:sz="0" w:space="0" w:color="auto"/>
                                      </w:divBdr>
                                      <w:divsChild>
                                        <w:div w:id="1777479490">
                                          <w:marLeft w:val="0"/>
                                          <w:marRight w:val="0"/>
                                          <w:marTop w:val="0"/>
                                          <w:marBottom w:val="0"/>
                                          <w:divBdr>
                                            <w:top w:val="none" w:sz="0" w:space="0" w:color="auto"/>
                                            <w:left w:val="none" w:sz="0" w:space="0" w:color="auto"/>
                                            <w:bottom w:val="none" w:sz="0" w:space="0" w:color="auto"/>
                                            <w:right w:val="none" w:sz="0" w:space="0" w:color="auto"/>
                                          </w:divBdr>
                                          <w:divsChild>
                                            <w:div w:id="700129138">
                                              <w:marLeft w:val="0"/>
                                              <w:marRight w:val="0"/>
                                              <w:marTop w:val="0"/>
                                              <w:marBottom w:val="0"/>
                                              <w:divBdr>
                                                <w:top w:val="none" w:sz="0" w:space="0" w:color="auto"/>
                                                <w:left w:val="none" w:sz="0" w:space="0" w:color="auto"/>
                                                <w:bottom w:val="none" w:sz="0" w:space="0" w:color="auto"/>
                                                <w:right w:val="none" w:sz="0" w:space="0" w:color="auto"/>
                                              </w:divBdr>
                                              <w:divsChild>
                                                <w:div w:id="19523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1256832">
      <w:bodyDiv w:val="1"/>
      <w:marLeft w:val="0"/>
      <w:marRight w:val="0"/>
      <w:marTop w:val="0"/>
      <w:marBottom w:val="0"/>
      <w:divBdr>
        <w:top w:val="none" w:sz="0" w:space="0" w:color="auto"/>
        <w:left w:val="none" w:sz="0" w:space="0" w:color="auto"/>
        <w:bottom w:val="none" w:sz="0" w:space="0" w:color="auto"/>
        <w:right w:val="none" w:sz="0" w:space="0" w:color="auto"/>
      </w:divBdr>
    </w:div>
    <w:div w:id="2127580700">
      <w:bodyDiv w:val="1"/>
      <w:marLeft w:val="0"/>
      <w:marRight w:val="0"/>
      <w:marTop w:val="0"/>
      <w:marBottom w:val="0"/>
      <w:divBdr>
        <w:top w:val="none" w:sz="0" w:space="0" w:color="auto"/>
        <w:left w:val="none" w:sz="0" w:space="0" w:color="auto"/>
        <w:bottom w:val="none" w:sz="0" w:space="0" w:color="auto"/>
        <w:right w:val="none" w:sz="0" w:space="0" w:color="auto"/>
      </w:divBdr>
      <w:divsChild>
        <w:div w:id="102191926">
          <w:marLeft w:val="0"/>
          <w:marRight w:val="0"/>
          <w:marTop w:val="0"/>
          <w:marBottom w:val="0"/>
          <w:divBdr>
            <w:top w:val="none" w:sz="0" w:space="0" w:color="auto"/>
            <w:left w:val="none" w:sz="0" w:space="0" w:color="auto"/>
            <w:bottom w:val="none" w:sz="0" w:space="0" w:color="auto"/>
            <w:right w:val="none" w:sz="0" w:space="0" w:color="auto"/>
          </w:divBdr>
        </w:div>
        <w:div w:id="323044960">
          <w:marLeft w:val="0"/>
          <w:marRight w:val="0"/>
          <w:marTop w:val="0"/>
          <w:marBottom w:val="0"/>
          <w:divBdr>
            <w:top w:val="none" w:sz="0" w:space="0" w:color="auto"/>
            <w:left w:val="none" w:sz="0" w:space="0" w:color="auto"/>
            <w:bottom w:val="none" w:sz="0" w:space="0" w:color="auto"/>
            <w:right w:val="none" w:sz="0" w:space="0" w:color="auto"/>
          </w:divBdr>
        </w:div>
        <w:div w:id="337078035">
          <w:marLeft w:val="0"/>
          <w:marRight w:val="0"/>
          <w:marTop w:val="0"/>
          <w:marBottom w:val="0"/>
          <w:divBdr>
            <w:top w:val="none" w:sz="0" w:space="0" w:color="auto"/>
            <w:left w:val="none" w:sz="0" w:space="0" w:color="auto"/>
            <w:bottom w:val="none" w:sz="0" w:space="0" w:color="auto"/>
            <w:right w:val="none" w:sz="0" w:space="0" w:color="auto"/>
          </w:divBdr>
        </w:div>
        <w:div w:id="398556044">
          <w:marLeft w:val="0"/>
          <w:marRight w:val="0"/>
          <w:marTop w:val="0"/>
          <w:marBottom w:val="0"/>
          <w:divBdr>
            <w:top w:val="none" w:sz="0" w:space="0" w:color="auto"/>
            <w:left w:val="none" w:sz="0" w:space="0" w:color="auto"/>
            <w:bottom w:val="none" w:sz="0" w:space="0" w:color="auto"/>
            <w:right w:val="none" w:sz="0" w:space="0" w:color="auto"/>
          </w:divBdr>
        </w:div>
        <w:div w:id="479158502">
          <w:marLeft w:val="0"/>
          <w:marRight w:val="0"/>
          <w:marTop w:val="0"/>
          <w:marBottom w:val="0"/>
          <w:divBdr>
            <w:top w:val="none" w:sz="0" w:space="0" w:color="auto"/>
            <w:left w:val="none" w:sz="0" w:space="0" w:color="auto"/>
            <w:bottom w:val="none" w:sz="0" w:space="0" w:color="auto"/>
            <w:right w:val="none" w:sz="0" w:space="0" w:color="auto"/>
          </w:divBdr>
        </w:div>
        <w:div w:id="489251227">
          <w:marLeft w:val="0"/>
          <w:marRight w:val="0"/>
          <w:marTop w:val="0"/>
          <w:marBottom w:val="0"/>
          <w:divBdr>
            <w:top w:val="none" w:sz="0" w:space="0" w:color="auto"/>
            <w:left w:val="none" w:sz="0" w:space="0" w:color="auto"/>
            <w:bottom w:val="none" w:sz="0" w:space="0" w:color="auto"/>
            <w:right w:val="none" w:sz="0" w:space="0" w:color="auto"/>
          </w:divBdr>
        </w:div>
        <w:div w:id="552817753">
          <w:marLeft w:val="0"/>
          <w:marRight w:val="0"/>
          <w:marTop w:val="0"/>
          <w:marBottom w:val="0"/>
          <w:divBdr>
            <w:top w:val="none" w:sz="0" w:space="0" w:color="auto"/>
            <w:left w:val="none" w:sz="0" w:space="0" w:color="auto"/>
            <w:bottom w:val="none" w:sz="0" w:space="0" w:color="auto"/>
            <w:right w:val="none" w:sz="0" w:space="0" w:color="auto"/>
          </w:divBdr>
        </w:div>
        <w:div w:id="671680940">
          <w:marLeft w:val="0"/>
          <w:marRight w:val="0"/>
          <w:marTop w:val="0"/>
          <w:marBottom w:val="0"/>
          <w:divBdr>
            <w:top w:val="none" w:sz="0" w:space="0" w:color="auto"/>
            <w:left w:val="none" w:sz="0" w:space="0" w:color="auto"/>
            <w:bottom w:val="none" w:sz="0" w:space="0" w:color="auto"/>
            <w:right w:val="none" w:sz="0" w:space="0" w:color="auto"/>
          </w:divBdr>
        </w:div>
        <w:div w:id="681249663">
          <w:marLeft w:val="0"/>
          <w:marRight w:val="0"/>
          <w:marTop w:val="0"/>
          <w:marBottom w:val="0"/>
          <w:divBdr>
            <w:top w:val="none" w:sz="0" w:space="0" w:color="auto"/>
            <w:left w:val="none" w:sz="0" w:space="0" w:color="auto"/>
            <w:bottom w:val="none" w:sz="0" w:space="0" w:color="auto"/>
            <w:right w:val="none" w:sz="0" w:space="0" w:color="auto"/>
          </w:divBdr>
        </w:div>
        <w:div w:id="690912116">
          <w:marLeft w:val="0"/>
          <w:marRight w:val="0"/>
          <w:marTop w:val="0"/>
          <w:marBottom w:val="0"/>
          <w:divBdr>
            <w:top w:val="none" w:sz="0" w:space="0" w:color="auto"/>
            <w:left w:val="none" w:sz="0" w:space="0" w:color="auto"/>
            <w:bottom w:val="none" w:sz="0" w:space="0" w:color="auto"/>
            <w:right w:val="none" w:sz="0" w:space="0" w:color="auto"/>
          </w:divBdr>
        </w:div>
        <w:div w:id="729695066">
          <w:marLeft w:val="0"/>
          <w:marRight w:val="0"/>
          <w:marTop w:val="0"/>
          <w:marBottom w:val="0"/>
          <w:divBdr>
            <w:top w:val="none" w:sz="0" w:space="0" w:color="auto"/>
            <w:left w:val="none" w:sz="0" w:space="0" w:color="auto"/>
            <w:bottom w:val="none" w:sz="0" w:space="0" w:color="auto"/>
            <w:right w:val="none" w:sz="0" w:space="0" w:color="auto"/>
          </w:divBdr>
        </w:div>
        <w:div w:id="839467246">
          <w:marLeft w:val="0"/>
          <w:marRight w:val="0"/>
          <w:marTop w:val="0"/>
          <w:marBottom w:val="0"/>
          <w:divBdr>
            <w:top w:val="none" w:sz="0" w:space="0" w:color="auto"/>
            <w:left w:val="none" w:sz="0" w:space="0" w:color="auto"/>
            <w:bottom w:val="none" w:sz="0" w:space="0" w:color="auto"/>
            <w:right w:val="none" w:sz="0" w:space="0" w:color="auto"/>
          </w:divBdr>
        </w:div>
        <w:div w:id="916979961">
          <w:marLeft w:val="0"/>
          <w:marRight w:val="0"/>
          <w:marTop w:val="0"/>
          <w:marBottom w:val="0"/>
          <w:divBdr>
            <w:top w:val="none" w:sz="0" w:space="0" w:color="auto"/>
            <w:left w:val="none" w:sz="0" w:space="0" w:color="auto"/>
            <w:bottom w:val="none" w:sz="0" w:space="0" w:color="auto"/>
            <w:right w:val="none" w:sz="0" w:space="0" w:color="auto"/>
          </w:divBdr>
        </w:div>
        <w:div w:id="1059131483">
          <w:marLeft w:val="0"/>
          <w:marRight w:val="0"/>
          <w:marTop w:val="0"/>
          <w:marBottom w:val="0"/>
          <w:divBdr>
            <w:top w:val="none" w:sz="0" w:space="0" w:color="auto"/>
            <w:left w:val="none" w:sz="0" w:space="0" w:color="auto"/>
            <w:bottom w:val="none" w:sz="0" w:space="0" w:color="auto"/>
            <w:right w:val="none" w:sz="0" w:space="0" w:color="auto"/>
          </w:divBdr>
        </w:div>
        <w:div w:id="1064640626">
          <w:marLeft w:val="0"/>
          <w:marRight w:val="0"/>
          <w:marTop w:val="0"/>
          <w:marBottom w:val="0"/>
          <w:divBdr>
            <w:top w:val="none" w:sz="0" w:space="0" w:color="auto"/>
            <w:left w:val="none" w:sz="0" w:space="0" w:color="auto"/>
            <w:bottom w:val="none" w:sz="0" w:space="0" w:color="auto"/>
            <w:right w:val="none" w:sz="0" w:space="0" w:color="auto"/>
          </w:divBdr>
        </w:div>
        <w:div w:id="1151287748">
          <w:marLeft w:val="0"/>
          <w:marRight w:val="0"/>
          <w:marTop w:val="0"/>
          <w:marBottom w:val="0"/>
          <w:divBdr>
            <w:top w:val="none" w:sz="0" w:space="0" w:color="auto"/>
            <w:left w:val="none" w:sz="0" w:space="0" w:color="auto"/>
            <w:bottom w:val="none" w:sz="0" w:space="0" w:color="auto"/>
            <w:right w:val="none" w:sz="0" w:space="0" w:color="auto"/>
          </w:divBdr>
        </w:div>
        <w:div w:id="1185174178">
          <w:marLeft w:val="0"/>
          <w:marRight w:val="0"/>
          <w:marTop w:val="0"/>
          <w:marBottom w:val="0"/>
          <w:divBdr>
            <w:top w:val="none" w:sz="0" w:space="0" w:color="auto"/>
            <w:left w:val="none" w:sz="0" w:space="0" w:color="auto"/>
            <w:bottom w:val="none" w:sz="0" w:space="0" w:color="auto"/>
            <w:right w:val="none" w:sz="0" w:space="0" w:color="auto"/>
          </w:divBdr>
        </w:div>
        <w:div w:id="1298100162">
          <w:marLeft w:val="0"/>
          <w:marRight w:val="0"/>
          <w:marTop w:val="0"/>
          <w:marBottom w:val="0"/>
          <w:divBdr>
            <w:top w:val="none" w:sz="0" w:space="0" w:color="auto"/>
            <w:left w:val="none" w:sz="0" w:space="0" w:color="auto"/>
            <w:bottom w:val="none" w:sz="0" w:space="0" w:color="auto"/>
            <w:right w:val="none" w:sz="0" w:space="0" w:color="auto"/>
          </w:divBdr>
        </w:div>
        <w:div w:id="1326015075">
          <w:marLeft w:val="0"/>
          <w:marRight w:val="0"/>
          <w:marTop w:val="0"/>
          <w:marBottom w:val="0"/>
          <w:divBdr>
            <w:top w:val="none" w:sz="0" w:space="0" w:color="auto"/>
            <w:left w:val="none" w:sz="0" w:space="0" w:color="auto"/>
            <w:bottom w:val="none" w:sz="0" w:space="0" w:color="auto"/>
            <w:right w:val="none" w:sz="0" w:space="0" w:color="auto"/>
          </w:divBdr>
        </w:div>
        <w:div w:id="1334186304">
          <w:marLeft w:val="0"/>
          <w:marRight w:val="0"/>
          <w:marTop w:val="0"/>
          <w:marBottom w:val="0"/>
          <w:divBdr>
            <w:top w:val="none" w:sz="0" w:space="0" w:color="auto"/>
            <w:left w:val="none" w:sz="0" w:space="0" w:color="auto"/>
            <w:bottom w:val="none" w:sz="0" w:space="0" w:color="auto"/>
            <w:right w:val="none" w:sz="0" w:space="0" w:color="auto"/>
          </w:divBdr>
        </w:div>
        <w:div w:id="1436898539">
          <w:marLeft w:val="0"/>
          <w:marRight w:val="0"/>
          <w:marTop w:val="0"/>
          <w:marBottom w:val="0"/>
          <w:divBdr>
            <w:top w:val="none" w:sz="0" w:space="0" w:color="auto"/>
            <w:left w:val="none" w:sz="0" w:space="0" w:color="auto"/>
            <w:bottom w:val="none" w:sz="0" w:space="0" w:color="auto"/>
            <w:right w:val="none" w:sz="0" w:space="0" w:color="auto"/>
          </w:divBdr>
        </w:div>
        <w:div w:id="1460227728">
          <w:marLeft w:val="0"/>
          <w:marRight w:val="0"/>
          <w:marTop w:val="0"/>
          <w:marBottom w:val="0"/>
          <w:divBdr>
            <w:top w:val="none" w:sz="0" w:space="0" w:color="auto"/>
            <w:left w:val="none" w:sz="0" w:space="0" w:color="auto"/>
            <w:bottom w:val="none" w:sz="0" w:space="0" w:color="auto"/>
            <w:right w:val="none" w:sz="0" w:space="0" w:color="auto"/>
          </w:divBdr>
        </w:div>
        <w:div w:id="1541671768">
          <w:marLeft w:val="0"/>
          <w:marRight w:val="0"/>
          <w:marTop w:val="0"/>
          <w:marBottom w:val="0"/>
          <w:divBdr>
            <w:top w:val="none" w:sz="0" w:space="0" w:color="auto"/>
            <w:left w:val="none" w:sz="0" w:space="0" w:color="auto"/>
            <w:bottom w:val="none" w:sz="0" w:space="0" w:color="auto"/>
            <w:right w:val="none" w:sz="0" w:space="0" w:color="auto"/>
          </w:divBdr>
        </w:div>
        <w:div w:id="1546256389">
          <w:marLeft w:val="0"/>
          <w:marRight w:val="0"/>
          <w:marTop w:val="0"/>
          <w:marBottom w:val="0"/>
          <w:divBdr>
            <w:top w:val="none" w:sz="0" w:space="0" w:color="auto"/>
            <w:left w:val="none" w:sz="0" w:space="0" w:color="auto"/>
            <w:bottom w:val="none" w:sz="0" w:space="0" w:color="auto"/>
            <w:right w:val="none" w:sz="0" w:space="0" w:color="auto"/>
          </w:divBdr>
        </w:div>
        <w:div w:id="1566254028">
          <w:marLeft w:val="0"/>
          <w:marRight w:val="0"/>
          <w:marTop w:val="0"/>
          <w:marBottom w:val="0"/>
          <w:divBdr>
            <w:top w:val="none" w:sz="0" w:space="0" w:color="auto"/>
            <w:left w:val="none" w:sz="0" w:space="0" w:color="auto"/>
            <w:bottom w:val="none" w:sz="0" w:space="0" w:color="auto"/>
            <w:right w:val="none" w:sz="0" w:space="0" w:color="auto"/>
          </w:divBdr>
        </w:div>
        <w:div w:id="1637905053">
          <w:marLeft w:val="0"/>
          <w:marRight w:val="0"/>
          <w:marTop w:val="0"/>
          <w:marBottom w:val="0"/>
          <w:divBdr>
            <w:top w:val="none" w:sz="0" w:space="0" w:color="auto"/>
            <w:left w:val="none" w:sz="0" w:space="0" w:color="auto"/>
            <w:bottom w:val="none" w:sz="0" w:space="0" w:color="auto"/>
            <w:right w:val="none" w:sz="0" w:space="0" w:color="auto"/>
          </w:divBdr>
        </w:div>
        <w:div w:id="1645887874">
          <w:marLeft w:val="0"/>
          <w:marRight w:val="0"/>
          <w:marTop w:val="0"/>
          <w:marBottom w:val="0"/>
          <w:divBdr>
            <w:top w:val="none" w:sz="0" w:space="0" w:color="auto"/>
            <w:left w:val="none" w:sz="0" w:space="0" w:color="auto"/>
            <w:bottom w:val="none" w:sz="0" w:space="0" w:color="auto"/>
            <w:right w:val="none" w:sz="0" w:space="0" w:color="auto"/>
          </w:divBdr>
        </w:div>
        <w:div w:id="1648974443">
          <w:marLeft w:val="0"/>
          <w:marRight w:val="0"/>
          <w:marTop w:val="0"/>
          <w:marBottom w:val="0"/>
          <w:divBdr>
            <w:top w:val="none" w:sz="0" w:space="0" w:color="auto"/>
            <w:left w:val="none" w:sz="0" w:space="0" w:color="auto"/>
            <w:bottom w:val="none" w:sz="0" w:space="0" w:color="auto"/>
            <w:right w:val="none" w:sz="0" w:space="0" w:color="auto"/>
          </w:divBdr>
        </w:div>
        <w:div w:id="1652907147">
          <w:marLeft w:val="0"/>
          <w:marRight w:val="0"/>
          <w:marTop w:val="0"/>
          <w:marBottom w:val="0"/>
          <w:divBdr>
            <w:top w:val="none" w:sz="0" w:space="0" w:color="auto"/>
            <w:left w:val="none" w:sz="0" w:space="0" w:color="auto"/>
            <w:bottom w:val="none" w:sz="0" w:space="0" w:color="auto"/>
            <w:right w:val="none" w:sz="0" w:space="0" w:color="auto"/>
          </w:divBdr>
        </w:div>
        <w:div w:id="1676835181">
          <w:marLeft w:val="0"/>
          <w:marRight w:val="0"/>
          <w:marTop w:val="0"/>
          <w:marBottom w:val="0"/>
          <w:divBdr>
            <w:top w:val="none" w:sz="0" w:space="0" w:color="auto"/>
            <w:left w:val="none" w:sz="0" w:space="0" w:color="auto"/>
            <w:bottom w:val="none" w:sz="0" w:space="0" w:color="auto"/>
            <w:right w:val="none" w:sz="0" w:space="0" w:color="auto"/>
          </w:divBdr>
        </w:div>
        <w:div w:id="1712345874">
          <w:marLeft w:val="0"/>
          <w:marRight w:val="0"/>
          <w:marTop w:val="0"/>
          <w:marBottom w:val="0"/>
          <w:divBdr>
            <w:top w:val="none" w:sz="0" w:space="0" w:color="auto"/>
            <w:left w:val="none" w:sz="0" w:space="0" w:color="auto"/>
            <w:bottom w:val="none" w:sz="0" w:space="0" w:color="auto"/>
            <w:right w:val="none" w:sz="0" w:space="0" w:color="auto"/>
          </w:divBdr>
        </w:div>
        <w:div w:id="1815753981">
          <w:marLeft w:val="0"/>
          <w:marRight w:val="0"/>
          <w:marTop w:val="0"/>
          <w:marBottom w:val="0"/>
          <w:divBdr>
            <w:top w:val="none" w:sz="0" w:space="0" w:color="auto"/>
            <w:left w:val="none" w:sz="0" w:space="0" w:color="auto"/>
            <w:bottom w:val="none" w:sz="0" w:space="0" w:color="auto"/>
            <w:right w:val="none" w:sz="0" w:space="0" w:color="auto"/>
          </w:divBdr>
        </w:div>
        <w:div w:id="1867913165">
          <w:marLeft w:val="0"/>
          <w:marRight w:val="0"/>
          <w:marTop w:val="0"/>
          <w:marBottom w:val="0"/>
          <w:divBdr>
            <w:top w:val="none" w:sz="0" w:space="0" w:color="auto"/>
            <w:left w:val="none" w:sz="0" w:space="0" w:color="auto"/>
            <w:bottom w:val="none" w:sz="0" w:space="0" w:color="auto"/>
            <w:right w:val="none" w:sz="0" w:space="0" w:color="auto"/>
          </w:divBdr>
        </w:div>
        <w:div w:id="1973949067">
          <w:marLeft w:val="0"/>
          <w:marRight w:val="0"/>
          <w:marTop w:val="0"/>
          <w:marBottom w:val="0"/>
          <w:divBdr>
            <w:top w:val="none" w:sz="0" w:space="0" w:color="auto"/>
            <w:left w:val="none" w:sz="0" w:space="0" w:color="auto"/>
            <w:bottom w:val="none" w:sz="0" w:space="0" w:color="auto"/>
            <w:right w:val="none" w:sz="0" w:space="0" w:color="auto"/>
          </w:divBdr>
        </w:div>
        <w:div w:id="1983272164">
          <w:marLeft w:val="0"/>
          <w:marRight w:val="0"/>
          <w:marTop w:val="0"/>
          <w:marBottom w:val="0"/>
          <w:divBdr>
            <w:top w:val="none" w:sz="0" w:space="0" w:color="auto"/>
            <w:left w:val="none" w:sz="0" w:space="0" w:color="auto"/>
            <w:bottom w:val="none" w:sz="0" w:space="0" w:color="auto"/>
            <w:right w:val="none" w:sz="0" w:space="0" w:color="auto"/>
          </w:divBdr>
        </w:div>
        <w:div w:id="1983536513">
          <w:marLeft w:val="0"/>
          <w:marRight w:val="0"/>
          <w:marTop w:val="0"/>
          <w:marBottom w:val="0"/>
          <w:divBdr>
            <w:top w:val="none" w:sz="0" w:space="0" w:color="auto"/>
            <w:left w:val="none" w:sz="0" w:space="0" w:color="auto"/>
            <w:bottom w:val="none" w:sz="0" w:space="0" w:color="auto"/>
            <w:right w:val="none" w:sz="0" w:space="0" w:color="auto"/>
          </w:divBdr>
        </w:div>
        <w:div w:id="1996451529">
          <w:marLeft w:val="0"/>
          <w:marRight w:val="0"/>
          <w:marTop w:val="0"/>
          <w:marBottom w:val="0"/>
          <w:divBdr>
            <w:top w:val="none" w:sz="0" w:space="0" w:color="auto"/>
            <w:left w:val="none" w:sz="0" w:space="0" w:color="auto"/>
            <w:bottom w:val="none" w:sz="0" w:space="0" w:color="auto"/>
            <w:right w:val="none" w:sz="0" w:space="0" w:color="auto"/>
          </w:divBdr>
        </w:div>
        <w:div w:id="2018800432">
          <w:marLeft w:val="0"/>
          <w:marRight w:val="0"/>
          <w:marTop w:val="0"/>
          <w:marBottom w:val="0"/>
          <w:divBdr>
            <w:top w:val="none" w:sz="0" w:space="0" w:color="auto"/>
            <w:left w:val="none" w:sz="0" w:space="0" w:color="auto"/>
            <w:bottom w:val="none" w:sz="0" w:space="0" w:color="auto"/>
            <w:right w:val="none" w:sz="0" w:space="0" w:color="auto"/>
          </w:divBdr>
        </w:div>
        <w:div w:id="2095199617">
          <w:marLeft w:val="0"/>
          <w:marRight w:val="0"/>
          <w:marTop w:val="0"/>
          <w:marBottom w:val="0"/>
          <w:divBdr>
            <w:top w:val="none" w:sz="0" w:space="0" w:color="auto"/>
            <w:left w:val="none" w:sz="0" w:space="0" w:color="auto"/>
            <w:bottom w:val="none" w:sz="0" w:space="0" w:color="auto"/>
            <w:right w:val="none" w:sz="0" w:space="0" w:color="auto"/>
          </w:divBdr>
        </w:div>
        <w:div w:id="2109425936">
          <w:marLeft w:val="0"/>
          <w:marRight w:val="0"/>
          <w:marTop w:val="0"/>
          <w:marBottom w:val="0"/>
          <w:divBdr>
            <w:top w:val="none" w:sz="0" w:space="0" w:color="auto"/>
            <w:left w:val="none" w:sz="0" w:space="0" w:color="auto"/>
            <w:bottom w:val="none" w:sz="0" w:space="0" w:color="auto"/>
            <w:right w:val="none" w:sz="0" w:space="0" w:color="auto"/>
          </w:divBdr>
        </w:div>
        <w:div w:id="214145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information/cop-13-inf-19-en.pdf" TargetMode="External"/><Relationship Id="rId3" Type="http://schemas.openxmlformats.org/officeDocument/2006/relationships/hyperlink" Target="http://dopa-explorer.jrc.ec.europa.eu/" TargetMode="External"/><Relationship Id="rId7" Type="http://schemas.openxmlformats.org/officeDocument/2006/relationships/hyperlink" Target="https://www.cbd.int/doc/meetings/cop/cop-13/information/cop-13-inf-20-en.pdf" TargetMode="External"/><Relationship Id="rId2" Type="http://schemas.openxmlformats.org/officeDocument/2006/relationships/hyperlink" Target="http://www.protectedplanet.net/marine" TargetMode="External"/><Relationship Id="rId1" Type="http://schemas.openxmlformats.org/officeDocument/2006/relationships/hyperlink" Target="http://www.protectedplanet.net" TargetMode="External"/><Relationship Id="rId6" Type="http://schemas.openxmlformats.org/officeDocument/2006/relationships/hyperlink" Target="https://www.cbd.int/doc/decisions/cop-13/cop-13-dec-28-en.pdf" TargetMode="External"/><Relationship Id="rId5" Type="http://schemas.openxmlformats.org/officeDocument/2006/relationships/hyperlink" Target="http://www.cambridgeconservation.org/collaboration/role-of-other-effective-area-based-conservation-measures-in-achieving-aichi-target-11" TargetMode="External"/><Relationship Id="rId4" Type="http://schemas.openxmlformats.org/officeDocument/2006/relationships/hyperlink" Target="https://www.iucn.org/theme/protected-areas/wcpa/what-we-do/oecms" TargetMode="External"/><Relationship Id="rId9" Type="http://schemas.openxmlformats.org/officeDocument/2006/relationships/hyperlink" Target="https://www.iucn.org/sites/dev/files/natural_solutions_-_sdgs_final_2.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Biodiv.org\shares\UserDoc\Working%20Folders\40-00-STTM\Protected%20areas\WDPA%20data\WDPA_Dec2017.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Biodiv.org\shares\UserDoc\Working%20Folders\40-00-STTM\Protected%20areas\WDPA%20data\WDPA_Dec2017.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2017</a:t>
            </a:r>
          </a:p>
        </c:rich>
      </c:tx>
      <c:layout>
        <c:manualLayout>
          <c:xMode val="edge"/>
          <c:yMode val="edge"/>
          <c:x val="0.19925921838310567"/>
          <c:y val="2.3914676717070881E-2"/>
        </c:manualLayout>
      </c:layout>
      <c:overlay val="0"/>
    </c:title>
    <c:autoTitleDeleted val="0"/>
    <c:plotArea>
      <c:layout>
        <c:manualLayout>
          <c:layoutTarget val="inner"/>
          <c:xMode val="edge"/>
          <c:yMode val="edge"/>
          <c:x val="6.7345288339682521E-2"/>
          <c:y val="0.15136290620499007"/>
          <c:w val="0.36285348946766272"/>
          <c:h val="0.75607939924695522"/>
        </c:manualLayout>
      </c:layout>
      <c:pieChart>
        <c:varyColors val="1"/>
        <c:ser>
          <c:idx val="0"/>
          <c:order val="0"/>
          <c:tx>
            <c:v>Dec-17</c:v>
          </c:tx>
          <c:dPt>
            <c:idx val="0"/>
            <c:bubble3D val="0"/>
            <c:spPr>
              <a:solidFill>
                <a:srgbClr val="0086B7"/>
              </a:solidFill>
            </c:spPr>
            <c:extLst>
              <c:ext xmlns:c16="http://schemas.microsoft.com/office/drawing/2014/chart" uri="{C3380CC4-5D6E-409C-BE32-E72D297353CC}">
                <c16:uniqueId val="{00000001-8196-4F20-83FD-E11F39EC321E}"/>
              </c:ext>
            </c:extLst>
          </c:dPt>
          <c:dPt>
            <c:idx val="1"/>
            <c:bubble3D val="0"/>
            <c:spPr>
              <a:solidFill>
                <a:srgbClr val="98001F"/>
              </a:solidFill>
            </c:spPr>
            <c:extLst>
              <c:ext xmlns:c16="http://schemas.microsoft.com/office/drawing/2014/chart" uri="{C3380CC4-5D6E-409C-BE32-E72D297353CC}">
                <c16:uniqueId val="{00000003-8196-4F20-83FD-E11F39EC321E}"/>
              </c:ext>
            </c:extLst>
          </c:dPt>
          <c:dPt>
            <c:idx val="2"/>
            <c:bubble3D val="0"/>
            <c:spPr>
              <a:solidFill>
                <a:srgbClr val="E8C800"/>
              </a:solidFill>
            </c:spPr>
            <c:extLst>
              <c:ext xmlns:c16="http://schemas.microsoft.com/office/drawing/2014/chart" uri="{C3380CC4-5D6E-409C-BE32-E72D297353CC}">
                <c16:uniqueId val="{00000005-8196-4F20-83FD-E11F39EC321E}"/>
              </c:ext>
            </c:extLst>
          </c:dPt>
          <c:dPt>
            <c:idx val="3"/>
            <c:bubble3D val="0"/>
            <c:spPr>
              <a:solidFill>
                <a:srgbClr val="6054BA"/>
              </a:solidFill>
            </c:spPr>
            <c:extLst>
              <c:ext xmlns:c16="http://schemas.microsoft.com/office/drawing/2014/chart" uri="{C3380CC4-5D6E-409C-BE32-E72D297353CC}">
                <c16:uniqueId val="{00000007-8196-4F20-83FD-E11F39EC321E}"/>
              </c:ext>
            </c:extLst>
          </c:dPt>
          <c:dPt>
            <c:idx val="4"/>
            <c:bubble3D val="0"/>
            <c:spPr>
              <a:solidFill>
                <a:schemeClr val="bg1">
                  <a:lumMod val="75000"/>
                </a:schemeClr>
              </a:solidFill>
            </c:spPr>
            <c:extLst>
              <c:ext xmlns:c16="http://schemas.microsoft.com/office/drawing/2014/chart" uri="{C3380CC4-5D6E-409C-BE32-E72D297353CC}">
                <c16:uniqueId val="{00000009-8196-4F20-83FD-E11F39EC321E}"/>
              </c:ext>
            </c:extLst>
          </c:dPt>
          <c:dLbls>
            <c:spPr>
              <a:noFill/>
              <a:ln>
                <a:noFill/>
              </a:ln>
              <a:effectLst/>
            </c:spPr>
            <c:txPr>
              <a:bodyPr/>
              <a:lstStyle/>
              <a:p>
                <a:pPr>
                  <a:defRPr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(Governance!$A$4,Governance!$A$8,Governance!$A$12,Governance!$A$16,Governance!$A$19)</c:f>
              <c:strCache>
                <c:ptCount val="5"/>
                <c:pt idx="0">
                  <c:v>Governance by government</c:v>
                </c:pt>
                <c:pt idx="1">
                  <c:v>Shared governance</c:v>
                </c:pt>
                <c:pt idx="2">
                  <c:v>Private governance</c:v>
                </c:pt>
                <c:pt idx="3">
                  <c:v>Governance by indigenous peoples and local communities</c:v>
                </c:pt>
                <c:pt idx="4">
                  <c:v>Not Reported</c:v>
                </c:pt>
              </c:strCache>
            </c:strRef>
          </c:cat>
          <c:val>
            <c:numRef>
              <c:f>(Governance!$F$4,Governance!$F$8,Governance!$F$12,Governance!$F$16,Governance!$F$19)</c:f>
              <c:numCache>
                <c:formatCode>0.0%</c:formatCode>
                <c:ptCount val="5"/>
                <c:pt idx="0">
                  <c:v>0.50934409824807847</c:v>
                </c:pt>
                <c:pt idx="1">
                  <c:v>0.21794438274246272</c:v>
                </c:pt>
                <c:pt idx="2">
                  <c:v>6.0898942440681478E-3</c:v>
                </c:pt>
                <c:pt idx="3">
                  <c:v>3.8664480030389844E-2</c:v>
                </c:pt>
                <c:pt idx="4">
                  <c:v>0.22795714473500081</c:v>
                </c:pt>
              </c:numCache>
            </c:numRef>
          </c:val>
          <c:extLst>
            <c:ext xmlns:c16="http://schemas.microsoft.com/office/drawing/2014/chart" uri="{C3380CC4-5D6E-409C-BE32-E72D297353CC}">
              <c16:uniqueId val="{0000000A-8196-4F20-83FD-E11F39EC321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6254530782701295"/>
          <c:y val="0.23585852556057796"/>
          <c:w val="0.42477640374192527"/>
          <c:h val="0.66481172465876659"/>
        </c:manualLayout>
      </c:layout>
      <c:overlay val="0"/>
      <c:txPr>
        <a:bodyPr/>
        <a:lstStyle/>
        <a:p>
          <a:pPr rtl="0">
            <a:defRPr/>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1993</a:t>
            </a:r>
          </a:p>
        </c:rich>
      </c:tx>
      <c:layout>
        <c:manualLayout>
          <c:xMode val="edge"/>
          <c:yMode val="edge"/>
          <c:x val="0.35158631713183802"/>
          <c:y val="2.0631700219828635E-3"/>
        </c:manualLayout>
      </c:layout>
      <c:overlay val="0"/>
    </c:title>
    <c:autoTitleDeleted val="0"/>
    <c:plotArea>
      <c:layout>
        <c:manualLayout>
          <c:layoutTarget val="inner"/>
          <c:xMode val="edge"/>
          <c:yMode val="edge"/>
          <c:x val="5.7681784587395889E-2"/>
          <c:y val="0.12587591680191265"/>
          <c:w val="0.70293818755507542"/>
          <c:h val="0.82114445103956091"/>
        </c:manualLayout>
      </c:layout>
      <c:pieChart>
        <c:varyColors val="1"/>
        <c:ser>
          <c:idx val="0"/>
          <c:order val="0"/>
          <c:tx>
            <c:v>1993</c:v>
          </c:tx>
          <c:dPt>
            <c:idx val="0"/>
            <c:bubble3D val="0"/>
            <c:spPr>
              <a:solidFill>
                <a:srgbClr val="0086B7"/>
              </a:solidFill>
            </c:spPr>
            <c:extLst>
              <c:ext xmlns:c16="http://schemas.microsoft.com/office/drawing/2014/chart" uri="{C3380CC4-5D6E-409C-BE32-E72D297353CC}">
                <c16:uniqueId val="{00000001-7F82-4C99-89CE-30338F39117D}"/>
              </c:ext>
            </c:extLst>
          </c:dPt>
          <c:dPt>
            <c:idx val="1"/>
            <c:bubble3D val="0"/>
            <c:spPr>
              <a:solidFill>
                <a:srgbClr val="98001F"/>
              </a:solidFill>
            </c:spPr>
            <c:extLst>
              <c:ext xmlns:c16="http://schemas.microsoft.com/office/drawing/2014/chart" uri="{C3380CC4-5D6E-409C-BE32-E72D297353CC}">
                <c16:uniqueId val="{00000003-7F82-4C99-89CE-30338F39117D}"/>
              </c:ext>
            </c:extLst>
          </c:dPt>
          <c:dPt>
            <c:idx val="2"/>
            <c:bubble3D val="0"/>
            <c:spPr>
              <a:solidFill>
                <a:srgbClr val="E8C800"/>
              </a:solidFill>
            </c:spPr>
            <c:extLst>
              <c:ext xmlns:c16="http://schemas.microsoft.com/office/drawing/2014/chart" uri="{C3380CC4-5D6E-409C-BE32-E72D297353CC}">
                <c16:uniqueId val="{00000005-7F82-4C99-89CE-30338F39117D}"/>
              </c:ext>
            </c:extLst>
          </c:dPt>
          <c:dPt>
            <c:idx val="3"/>
            <c:bubble3D val="0"/>
            <c:spPr>
              <a:solidFill>
                <a:srgbClr val="6054BA"/>
              </a:solidFill>
            </c:spPr>
            <c:extLst>
              <c:ext xmlns:c16="http://schemas.microsoft.com/office/drawing/2014/chart" uri="{C3380CC4-5D6E-409C-BE32-E72D297353CC}">
                <c16:uniqueId val="{00000007-7F82-4C99-89CE-30338F39117D}"/>
              </c:ext>
            </c:extLst>
          </c:dPt>
          <c:dPt>
            <c:idx val="4"/>
            <c:bubble3D val="0"/>
            <c:spPr>
              <a:solidFill>
                <a:schemeClr val="bg1">
                  <a:lumMod val="75000"/>
                </a:schemeClr>
              </a:solidFill>
            </c:spPr>
            <c:extLst>
              <c:ext xmlns:c16="http://schemas.microsoft.com/office/drawing/2014/chart" uri="{C3380CC4-5D6E-409C-BE32-E72D297353CC}">
                <c16:uniqueId val="{00000009-7F82-4C99-89CE-30338F39117D}"/>
              </c:ext>
            </c:extLst>
          </c:dPt>
          <c:dLbls>
            <c:spPr>
              <a:noFill/>
              <a:ln>
                <a:noFill/>
              </a:ln>
              <a:effectLst/>
            </c:spPr>
            <c:txPr>
              <a:bodyPr/>
              <a:lstStyle/>
              <a:p>
                <a:pPr>
                  <a:defRPr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(Governance!$A$4,Governance!$A$8,Governance!$A$12,Governance!$A$16,Governance!$A$19)</c:f>
              <c:strCache>
                <c:ptCount val="5"/>
                <c:pt idx="0">
                  <c:v>Governance by government</c:v>
                </c:pt>
                <c:pt idx="1">
                  <c:v>Shared governance</c:v>
                </c:pt>
                <c:pt idx="2">
                  <c:v>Private governance</c:v>
                </c:pt>
                <c:pt idx="3">
                  <c:v>Governance by indigenous peoples and local communities</c:v>
                </c:pt>
                <c:pt idx="4">
                  <c:v>Not Reported</c:v>
                </c:pt>
              </c:strCache>
            </c:strRef>
          </c:cat>
          <c:val>
            <c:numRef>
              <c:f>(Governance!$U$4,Governance!$U$8,Governance!$U$11,Governance!$U$15,Governance!$U$18)</c:f>
              <c:numCache>
                <c:formatCode>0.0%</c:formatCode>
                <c:ptCount val="5"/>
                <c:pt idx="0">
                  <c:v>0.52805046297789826</c:v>
                </c:pt>
                <c:pt idx="1">
                  <c:v>8.3658455121005629E-2</c:v>
                </c:pt>
                <c:pt idx="2">
                  <c:v>6.1552708681049274E-3</c:v>
                </c:pt>
                <c:pt idx="3">
                  <c:v>1.4684241685406279E-2</c:v>
                </c:pt>
                <c:pt idx="4">
                  <c:v>0.36745156934758477</c:v>
                </c:pt>
              </c:numCache>
            </c:numRef>
          </c:val>
          <c:extLst>
            <c:ext xmlns:c16="http://schemas.microsoft.com/office/drawing/2014/chart" uri="{C3380CC4-5D6E-409C-BE32-E72D297353CC}">
              <c16:uniqueId val="{0000000A-7F82-4C99-89CE-30338F39117D}"/>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A7F221CBBE6482DA49A9C7BB7350DBB"/>
        <w:category>
          <w:name w:val="General"/>
          <w:gallery w:val="placeholder"/>
        </w:category>
        <w:types>
          <w:type w:val="bbPlcHdr"/>
        </w:types>
        <w:behaviors>
          <w:behavior w:val="content"/>
        </w:behaviors>
        <w:guid w:val="{94BA96B6-DBDE-4012-AE3B-63D13F3730A6}"/>
      </w:docPartPr>
      <w:docPartBody>
        <w:p w:rsidR="00000000" w:rsidRDefault="005C5F64" w:rsidP="005C5F64">
          <w:pPr>
            <w:pStyle w:val="3A7F221CBBE6482DA49A9C7BB7350DBB"/>
          </w:pPr>
          <w:r w:rsidRPr="007E02EB">
            <w:rPr>
              <w:rStyle w:val="PlaceholderText"/>
            </w:rPr>
            <w:t>[Status]</w:t>
          </w:r>
        </w:p>
      </w:docPartBody>
    </w:docPart>
    <w:docPart>
      <w:docPartPr>
        <w:name w:val="7027F774DADE41C39B09F964995E3CDE"/>
        <w:category>
          <w:name w:val="General"/>
          <w:gallery w:val="placeholder"/>
        </w:category>
        <w:types>
          <w:type w:val="bbPlcHdr"/>
        </w:types>
        <w:behaviors>
          <w:behavior w:val="content"/>
        </w:behaviors>
        <w:guid w:val="{D1FF3622-8D96-4D52-97D2-BDAAE6CECEB1}"/>
      </w:docPartPr>
      <w:docPartBody>
        <w:p w:rsidR="00000000" w:rsidRDefault="005C5F64" w:rsidP="005C5F64">
          <w:pPr>
            <w:pStyle w:val="7027F774DADE41C39B09F964995E3CDE"/>
          </w:pPr>
          <w:r w:rsidRPr="007E02EB">
            <w:rPr>
              <w:rStyle w:val="PlaceholderText"/>
            </w:rPr>
            <w:t>[Subject]</w:t>
          </w:r>
        </w:p>
      </w:docPartBody>
    </w:docPart>
    <w:docPart>
      <w:docPartPr>
        <w:name w:val="627916384CF243E9AAF86DB59CB58886"/>
        <w:category>
          <w:name w:val="General"/>
          <w:gallery w:val="placeholder"/>
        </w:category>
        <w:types>
          <w:type w:val="bbPlcHdr"/>
        </w:types>
        <w:behaviors>
          <w:behavior w:val="content"/>
        </w:behaviors>
        <w:guid w:val="{0996635C-C6D2-4C78-AF7E-7E00206CD501}"/>
      </w:docPartPr>
      <w:docPartBody>
        <w:p w:rsidR="00000000" w:rsidRDefault="005C5F64" w:rsidP="005C5F64">
          <w:pPr>
            <w:pStyle w:val="627916384CF243E9AAF86DB59CB58886"/>
          </w:pPr>
          <w:r w:rsidRPr="007E02EB">
            <w:rPr>
              <w:rStyle w:val="PlaceholderText"/>
            </w:rPr>
            <w:t>[Publish Date]</w:t>
          </w:r>
        </w:p>
      </w:docPartBody>
    </w:docPart>
    <w:docPart>
      <w:docPartPr>
        <w:name w:val="3F363FAB304D4833AB3A47C44304F67D"/>
        <w:category>
          <w:name w:val="General"/>
          <w:gallery w:val="placeholder"/>
        </w:category>
        <w:types>
          <w:type w:val="bbPlcHdr"/>
        </w:types>
        <w:behaviors>
          <w:behavior w:val="content"/>
        </w:behaviors>
        <w:guid w:val="{CA537B4C-A497-4339-9D74-E1E23398A600}"/>
      </w:docPartPr>
      <w:docPartBody>
        <w:p w:rsidR="00000000" w:rsidRDefault="005C5F64">
          <w:r w:rsidRPr="00301DE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MS">
    <w:altName w:val="MS Mincho"/>
    <w:panose1 w:val="00000000000000000000"/>
    <w:charset w:val="80"/>
    <w:family w:val="auto"/>
    <w:notTrueType/>
    <w:pitch w:val="default"/>
    <w:sig w:usb0="00000001" w:usb1="08070000" w:usb2="00000010" w:usb3="00000000" w:csb0="0002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Georgia">
    <w:panose1 w:val="02040502050405020303"/>
    <w:charset w:val="00"/>
    <w:family w:val="roman"/>
    <w:pitch w:val="variable"/>
    <w:sig w:usb0="00000287" w:usb1="00000000" w:usb2="00000000" w:usb3="00000000" w:csb0="0000009F" w:csb1="00000000"/>
  </w:font>
  <w:font w:name="Constantia-Italic">
    <w:altName w:val="Constantia"/>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F64"/>
    <w:rsid w:val="005C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5F64"/>
    <w:rPr>
      <w:color w:val="808080"/>
    </w:rPr>
  </w:style>
  <w:style w:type="paragraph" w:customStyle="1" w:styleId="3A7F221CBBE6482DA49A9C7BB7350DBB">
    <w:name w:val="3A7F221CBBE6482DA49A9C7BB7350DBB"/>
    <w:rsid w:val="005C5F64"/>
  </w:style>
  <w:style w:type="paragraph" w:customStyle="1" w:styleId="7027F774DADE41C39B09F964995E3CDE">
    <w:name w:val="7027F774DADE41C39B09F964995E3CDE"/>
    <w:rsid w:val="005C5F64"/>
  </w:style>
  <w:style w:type="paragraph" w:customStyle="1" w:styleId="627916384CF243E9AAF86DB59CB58886">
    <w:name w:val="627916384CF243E9AAF86DB59CB58886"/>
    <w:rsid w:val="005C5F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CE4ACC-33C6-4BDC-ACD2-58E9BAC09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10</Pages>
  <Words>4246</Words>
  <Characters>24974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CONTRIBUTIONS OF OTHER EFFECTIVE AREA-BASED CONSERVATION MEASURES TO ACHIEVE AICHI BIODIVERSITY TARGET 11, OTHER AICHI TARGETS, AND RELEVANT TARGETS OF THE SUSTAINABLE DEVELOPMENT GOALS</dc:title>
  <dc:subject>CBD/PA/EM/2018/1/INF/4</dc:subject>
  <dc:creator>SCBD</dc:creator>
  <cp:lastModifiedBy>veronique lefebvre</cp:lastModifiedBy>
  <cp:revision>3</cp:revision>
  <cp:lastPrinted>2018-01-25T21:45:00Z</cp:lastPrinted>
  <dcterms:created xsi:type="dcterms:W3CDTF">2018-01-29T19:20:00Z</dcterms:created>
  <dcterms:modified xsi:type="dcterms:W3CDTF">2018-01-29T21:26:00Z</dcterms:modified>
  <cp:contentStatus>GENERAL</cp:contentStatus>
</cp:coreProperties>
</file>