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E51FD8" w14:paraId="37BFB788" w14:textId="77777777" w:rsidTr="00C62006">
        <w:trPr>
          <w:trHeight w:val="709"/>
        </w:trPr>
        <w:tc>
          <w:tcPr>
            <w:tcW w:w="976" w:type="dxa"/>
            <w:tcBorders>
              <w:bottom w:val="single" w:sz="12" w:space="0" w:color="auto"/>
            </w:tcBorders>
          </w:tcPr>
          <w:p w14:paraId="6D96DC8F" w14:textId="77777777" w:rsidR="00207A6E" w:rsidRPr="005111CB" w:rsidRDefault="00207A6E" w:rsidP="005111CB">
            <w:pPr>
              <w:suppressLineNumbers/>
              <w:suppressAutoHyphens/>
              <w:kinsoku w:val="0"/>
              <w:overflowPunct w:val="0"/>
              <w:autoSpaceDE w:val="0"/>
              <w:autoSpaceDN w:val="0"/>
              <w:rPr>
                <w:rFonts w:ascii="Times New Roman" w:hAnsi="Times New Roman" w:cs="Times New Roman"/>
                <w:snapToGrid w:val="0"/>
                <w:kern w:val="22"/>
                <w:szCs w:val="22"/>
              </w:rPr>
            </w:pPr>
            <w:r w:rsidRPr="005111CB">
              <w:rPr>
                <w:noProof/>
                <w:snapToGrid w:val="0"/>
                <w:kern w:val="22"/>
                <w:szCs w:val="22"/>
                <w:lang w:eastAsia="zh-CN"/>
              </w:rPr>
              <w:drawing>
                <wp:inline distT="0" distB="0" distL="0" distR="0" wp14:anchorId="5CE4C940" wp14:editId="50097CE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9853C8" w14:textId="77777777" w:rsidR="00207A6E" w:rsidRPr="005111CB" w:rsidRDefault="00207A6E" w:rsidP="005111CB">
            <w:pPr>
              <w:suppressLineNumbers/>
              <w:suppressAutoHyphens/>
              <w:kinsoku w:val="0"/>
              <w:overflowPunct w:val="0"/>
              <w:autoSpaceDE w:val="0"/>
              <w:autoSpaceDN w:val="0"/>
              <w:rPr>
                <w:rFonts w:ascii="Times New Roman" w:hAnsi="Times New Roman" w:cs="Times New Roman"/>
                <w:snapToGrid w:val="0"/>
                <w:kern w:val="22"/>
                <w:szCs w:val="22"/>
              </w:rPr>
            </w:pPr>
            <w:r w:rsidRPr="005111CB">
              <w:rPr>
                <w:noProof/>
                <w:snapToGrid w:val="0"/>
                <w:kern w:val="22"/>
                <w:szCs w:val="22"/>
                <w:lang w:eastAsia="zh-CN"/>
              </w:rPr>
              <w:drawing>
                <wp:inline distT="0" distB="0" distL="0" distR="0" wp14:anchorId="1709B643" wp14:editId="6AA1E3FB">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1D306FC" w14:textId="77777777" w:rsidR="00207A6E" w:rsidRPr="005111CB" w:rsidRDefault="00207A6E" w:rsidP="005111CB">
            <w:pPr>
              <w:suppressLineNumbers/>
              <w:suppressAutoHyphens/>
              <w:kinsoku w:val="0"/>
              <w:overflowPunct w:val="0"/>
              <w:autoSpaceDE w:val="0"/>
              <w:autoSpaceDN w:val="0"/>
              <w:jc w:val="right"/>
              <w:rPr>
                <w:rFonts w:ascii="Arial" w:hAnsi="Arial" w:cs="Arial"/>
                <w:b/>
                <w:snapToGrid w:val="0"/>
                <w:kern w:val="22"/>
                <w:sz w:val="32"/>
                <w:szCs w:val="32"/>
              </w:rPr>
            </w:pPr>
            <w:r w:rsidRPr="005111CB">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E51FD8" w14:paraId="4AC53D21" w14:textId="77777777" w:rsidTr="009554D5">
        <w:trPr>
          <w:trHeight w:val="1693"/>
        </w:trPr>
        <w:tc>
          <w:tcPr>
            <w:tcW w:w="6227" w:type="dxa"/>
            <w:tcBorders>
              <w:top w:val="nil"/>
              <w:bottom w:val="single" w:sz="36" w:space="0" w:color="000000"/>
            </w:tcBorders>
          </w:tcPr>
          <w:p w14:paraId="50F0A8E8" w14:textId="77777777" w:rsidR="00F16F02" w:rsidRPr="00E51FD8" w:rsidRDefault="00F16F02" w:rsidP="005111CB">
            <w:pPr>
              <w:suppressLineNumbers/>
              <w:suppressAutoHyphens/>
              <w:kinsoku w:val="0"/>
              <w:overflowPunct w:val="0"/>
              <w:autoSpaceDE w:val="0"/>
              <w:autoSpaceDN w:val="0"/>
              <w:rPr>
                <w:snapToGrid w:val="0"/>
                <w:kern w:val="22"/>
                <w:szCs w:val="22"/>
              </w:rPr>
            </w:pPr>
          </w:p>
          <w:p w14:paraId="3B8CB794" w14:textId="77777777" w:rsidR="00F16F02" w:rsidRPr="00E51FD8" w:rsidRDefault="00F16F02" w:rsidP="005111CB">
            <w:pPr>
              <w:suppressLineNumbers/>
              <w:suppressAutoHyphens/>
              <w:kinsoku w:val="0"/>
              <w:overflowPunct w:val="0"/>
              <w:autoSpaceDE w:val="0"/>
              <w:autoSpaceDN w:val="0"/>
              <w:rPr>
                <w:snapToGrid w:val="0"/>
                <w:kern w:val="22"/>
                <w:szCs w:val="22"/>
              </w:rPr>
            </w:pPr>
            <w:r w:rsidRPr="005111CB">
              <w:rPr>
                <w:noProof/>
                <w:snapToGrid w:val="0"/>
                <w:kern w:val="22"/>
                <w:szCs w:val="22"/>
                <w:lang w:eastAsia="zh-CN"/>
              </w:rPr>
              <w:drawing>
                <wp:inline distT="0" distB="0" distL="0" distR="0" wp14:anchorId="5FB40480" wp14:editId="181D870E">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206B86CE" w14:textId="77777777" w:rsidR="00F16F02" w:rsidRPr="00E51FD8" w:rsidRDefault="00F16F02" w:rsidP="005111CB">
            <w:pPr>
              <w:suppressLineNumbers/>
              <w:suppressAutoHyphens/>
              <w:kinsoku w:val="0"/>
              <w:overflowPunct w:val="0"/>
              <w:autoSpaceDE w:val="0"/>
              <w:autoSpaceDN w:val="0"/>
              <w:rPr>
                <w:snapToGrid w:val="0"/>
                <w:kern w:val="22"/>
                <w:szCs w:val="22"/>
              </w:rPr>
            </w:pPr>
          </w:p>
        </w:tc>
        <w:tc>
          <w:tcPr>
            <w:tcW w:w="1144" w:type="dxa"/>
            <w:tcBorders>
              <w:top w:val="nil"/>
              <w:bottom w:val="single" w:sz="36" w:space="0" w:color="000000"/>
            </w:tcBorders>
          </w:tcPr>
          <w:p w14:paraId="581F3EBD" w14:textId="77777777" w:rsidR="00F16F02" w:rsidRPr="00E51FD8" w:rsidRDefault="00F16F02" w:rsidP="005111CB">
            <w:pPr>
              <w:pStyle w:val="Header"/>
              <w:suppressLineNumbers/>
              <w:tabs>
                <w:tab w:val="clear" w:pos="4320"/>
                <w:tab w:val="clear" w:pos="8640"/>
              </w:tabs>
              <w:suppressAutoHyphens/>
              <w:kinsoku w:val="0"/>
              <w:overflowPunct w:val="0"/>
              <w:autoSpaceDE w:val="0"/>
              <w:autoSpaceDN w:val="0"/>
              <w:rPr>
                <w:b/>
                <w:snapToGrid w:val="0"/>
                <w:kern w:val="22"/>
                <w:szCs w:val="22"/>
              </w:rPr>
            </w:pPr>
          </w:p>
        </w:tc>
        <w:tc>
          <w:tcPr>
            <w:tcW w:w="2977" w:type="dxa"/>
            <w:tcBorders>
              <w:top w:val="nil"/>
              <w:bottom w:val="single" w:sz="36" w:space="0" w:color="000000"/>
            </w:tcBorders>
          </w:tcPr>
          <w:p w14:paraId="41B6B173" w14:textId="77777777" w:rsidR="00F16F02" w:rsidRPr="008E40F8" w:rsidRDefault="00F16F02" w:rsidP="005111CB">
            <w:pPr>
              <w:suppressLineNumbers/>
              <w:suppressAutoHyphens/>
              <w:kinsoku w:val="0"/>
              <w:overflowPunct w:val="0"/>
              <w:autoSpaceDE w:val="0"/>
              <w:autoSpaceDN w:val="0"/>
              <w:ind w:left="63"/>
              <w:rPr>
                <w:snapToGrid w:val="0"/>
                <w:kern w:val="22"/>
                <w:szCs w:val="22"/>
              </w:rPr>
            </w:pPr>
            <w:r w:rsidRPr="008E40F8">
              <w:rPr>
                <w:snapToGrid w:val="0"/>
                <w:kern w:val="22"/>
                <w:szCs w:val="22"/>
              </w:rPr>
              <w:t>Distr.</w:t>
            </w:r>
          </w:p>
          <w:p w14:paraId="18C26BFC" w14:textId="77777777" w:rsidR="00F16F02" w:rsidRPr="008E40F8" w:rsidRDefault="00F16F02" w:rsidP="005111CB">
            <w:pPr>
              <w:suppressLineNumbers/>
              <w:suppressAutoHyphens/>
              <w:kinsoku w:val="0"/>
              <w:overflowPunct w:val="0"/>
              <w:autoSpaceDE w:val="0"/>
              <w:autoSpaceDN w:val="0"/>
              <w:ind w:left="63"/>
              <w:rPr>
                <w:snapToGrid w:val="0"/>
                <w:kern w:val="22"/>
                <w:szCs w:val="22"/>
              </w:rPr>
            </w:pPr>
            <w:r w:rsidRPr="008E40F8">
              <w:rPr>
                <w:snapToGrid w:val="0"/>
                <w:kern w:val="22"/>
                <w:szCs w:val="22"/>
              </w:rPr>
              <w:t>GENERAL</w:t>
            </w:r>
          </w:p>
          <w:p w14:paraId="75B568E7" w14:textId="77777777" w:rsidR="00F16F02" w:rsidRPr="008E40F8" w:rsidRDefault="00F16F02" w:rsidP="005111CB">
            <w:pPr>
              <w:suppressLineNumbers/>
              <w:suppressAutoHyphens/>
              <w:kinsoku w:val="0"/>
              <w:overflowPunct w:val="0"/>
              <w:autoSpaceDE w:val="0"/>
              <w:autoSpaceDN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B865543" w14:textId="77777777" w:rsidR="00F16F02" w:rsidRPr="005111CB" w:rsidRDefault="00820237" w:rsidP="005111CB">
                <w:pPr>
                  <w:suppressLineNumbers/>
                  <w:suppressAutoHyphens/>
                  <w:kinsoku w:val="0"/>
                  <w:overflowPunct w:val="0"/>
                  <w:autoSpaceDE w:val="0"/>
                  <w:autoSpaceDN w:val="0"/>
                  <w:ind w:left="63"/>
                  <w:rPr>
                    <w:snapToGrid w:val="0"/>
                    <w:kern w:val="22"/>
                    <w:szCs w:val="22"/>
                  </w:rPr>
                </w:pPr>
                <w:r w:rsidRPr="005111CB">
                  <w:rPr>
                    <w:snapToGrid w:val="0"/>
                    <w:kern w:val="22"/>
                    <w:szCs w:val="22"/>
                  </w:rPr>
                  <w:t>CBD/SBSTTA/22/4</w:t>
                </w:r>
              </w:p>
            </w:sdtContent>
          </w:sdt>
          <w:p w14:paraId="7B81C22E" w14:textId="77777777" w:rsidR="00F16F02" w:rsidRPr="008E40F8" w:rsidRDefault="00820237" w:rsidP="005111CB">
            <w:pPr>
              <w:suppressLineNumbers/>
              <w:suppressAutoHyphens/>
              <w:kinsoku w:val="0"/>
              <w:overflowPunct w:val="0"/>
              <w:autoSpaceDE w:val="0"/>
              <w:autoSpaceDN w:val="0"/>
              <w:ind w:left="63"/>
              <w:rPr>
                <w:snapToGrid w:val="0"/>
                <w:kern w:val="22"/>
                <w:szCs w:val="22"/>
              </w:rPr>
            </w:pPr>
            <w:r w:rsidRPr="008E40F8">
              <w:rPr>
                <w:snapToGrid w:val="0"/>
                <w:kern w:val="22"/>
                <w:szCs w:val="22"/>
              </w:rPr>
              <w:t>9 April</w:t>
            </w:r>
            <w:r w:rsidR="00D15589" w:rsidRPr="008E40F8">
              <w:rPr>
                <w:snapToGrid w:val="0"/>
                <w:kern w:val="22"/>
                <w:szCs w:val="22"/>
              </w:rPr>
              <w:t xml:space="preserve"> 2018</w:t>
            </w:r>
          </w:p>
          <w:p w14:paraId="3C034C8E" w14:textId="77777777" w:rsidR="00F16F02" w:rsidRPr="008E40F8" w:rsidRDefault="00F16F02" w:rsidP="005111CB">
            <w:pPr>
              <w:suppressLineNumbers/>
              <w:suppressAutoHyphens/>
              <w:kinsoku w:val="0"/>
              <w:overflowPunct w:val="0"/>
              <w:autoSpaceDE w:val="0"/>
              <w:autoSpaceDN w:val="0"/>
              <w:ind w:left="63"/>
              <w:rPr>
                <w:snapToGrid w:val="0"/>
                <w:kern w:val="22"/>
                <w:szCs w:val="22"/>
              </w:rPr>
            </w:pPr>
          </w:p>
          <w:p w14:paraId="659CC883" w14:textId="77777777" w:rsidR="00F16F02" w:rsidRPr="005111CB" w:rsidRDefault="00F16F02" w:rsidP="005111CB">
            <w:pPr>
              <w:suppressLineNumbers/>
              <w:suppressAutoHyphens/>
              <w:kinsoku w:val="0"/>
              <w:overflowPunct w:val="0"/>
              <w:autoSpaceDE w:val="0"/>
              <w:autoSpaceDN w:val="0"/>
              <w:ind w:left="63"/>
              <w:rPr>
                <w:snapToGrid w:val="0"/>
                <w:kern w:val="22"/>
                <w:szCs w:val="22"/>
                <w:u w:val="single"/>
              </w:rPr>
            </w:pPr>
            <w:r w:rsidRPr="008E40F8">
              <w:rPr>
                <w:snapToGrid w:val="0"/>
                <w:kern w:val="22"/>
                <w:szCs w:val="22"/>
              </w:rPr>
              <w:t>ORIGINAL:  ENGLISH</w:t>
            </w:r>
          </w:p>
        </w:tc>
      </w:tr>
    </w:tbl>
    <w:bookmarkStart w:id="0" w:name="Meeting"/>
    <w:p w14:paraId="0BC6F847" w14:textId="77777777" w:rsidR="00CA6B87" w:rsidRPr="00E51FD8" w:rsidRDefault="001E0E68" w:rsidP="005111CB">
      <w:pPr>
        <w:pStyle w:val="meetingname"/>
        <w:suppressLineNumbers/>
        <w:suppressAutoHyphens/>
        <w:kinsoku w:val="0"/>
        <w:overflowPunct w:val="0"/>
        <w:autoSpaceDE w:val="0"/>
        <w:autoSpaceDN w:val="0"/>
        <w:ind w:right="4398"/>
        <w:rPr>
          <w:kern w:val="22"/>
          <w:szCs w:val="22"/>
        </w:rPr>
      </w:pPr>
      <w:sdt>
        <w:sdtPr>
          <w:rPr>
            <w:kern w:val="22"/>
            <w:szCs w:val="22"/>
          </w:rPr>
          <w:alias w:val="Meeting"/>
          <w:tag w:val="Meeting"/>
          <w:id w:val="1412045910"/>
          <w:placeholder>
            <w:docPart w:val="DefaultPlaceholder_1082065158"/>
          </w:placeholder>
          <w:text/>
        </w:sdtPr>
        <w:sdtEndPr/>
        <w:sdtContent>
          <w:r w:rsidR="00D51069" w:rsidRPr="005111CB">
            <w:rPr>
              <w:kern w:val="22"/>
              <w:szCs w:val="22"/>
            </w:rPr>
            <w:t>SUBSIDIARY BODY ON SCIENTIFIC, TECHNICAL AND TECHNOLOGICAL ADVICE</w:t>
          </w:r>
        </w:sdtContent>
      </w:sdt>
      <w:bookmarkEnd w:id="0"/>
    </w:p>
    <w:p w14:paraId="6B2F74BC" w14:textId="77777777" w:rsidR="00D51069" w:rsidRPr="00E51FD8" w:rsidRDefault="00D51069" w:rsidP="005111CB">
      <w:pPr>
        <w:suppressLineNumbers/>
        <w:suppressAutoHyphens/>
        <w:kinsoku w:val="0"/>
        <w:overflowPunct w:val="0"/>
        <w:autoSpaceDE w:val="0"/>
        <w:autoSpaceDN w:val="0"/>
        <w:rPr>
          <w:snapToGrid w:val="0"/>
          <w:kern w:val="22"/>
          <w:szCs w:val="22"/>
          <w:lang w:eastAsia="nb-NO"/>
        </w:rPr>
      </w:pPr>
      <w:r w:rsidRPr="00E51FD8">
        <w:rPr>
          <w:snapToGrid w:val="0"/>
          <w:kern w:val="22"/>
          <w:szCs w:val="22"/>
          <w:lang w:eastAsia="nb-NO"/>
        </w:rPr>
        <w:t>Twenty-</w:t>
      </w:r>
      <w:r w:rsidR="00FB3B70" w:rsidRPr="00E51FD8">
        <w:rPr>
          <w:snapToGrid w:val="0"/>
          <w:kern w:val="22"/>
          <w:szCs w:val="22"/>
          <w:lang w:eastAsia="nb-NO"/>
        </w:rPr>
        <w:t>second</w:t>
      </w:r>
      <w:r w:rsidRPr="00E51FD8">
        <w:rPr>
          <w:snapToGrid w:val="0"/>
          <w:kern w:val="22"/>
          <w:szCs w:val="22"/>
          <w:lang w:eastAsia="nb-NO"/>
        </w:rPr>
        <w:t xml:space="preserve"> meeting</w:t>
      </w:r>
    </w:p>
    <w:p w14:paraId="169E524D" w14:textId="77777777" w:rsidR="00CA6B87" w:rsidRPr="00E51FD8" w:rsidRDefault="00D51069" w:rsidP="005111CB">
      <w:pPr>
        <w:suppressLineNumbers/>
        <w:suppressAutoHyphens/>
        <w:kinsoku w:val="0"/>
        <w:overflowPunct w:val="0"/>
        <w:autoSpaceDE w:val="0"/>
        <w:autoSpaceDN w:val="0"/>
        <w:rPr>
          <w:snapToGrid w:val="0"/>
          <w:kern w:val="22"/>
          <w:szCs w:val="22"/>
          <w:lang w:eastAsia="nb-NO"/>
        </w:rPr>
      </w:pPr>
      <w:r w:rsidRPr="00E51FD8">
        <w:rPr>
          <w:snapToGrid w:val="0"/>
          <w:kern w:val="22"/>
          <w:szCs w:val="22"/>
          <w:lang w:eastAsia="nb-NO"/>
        </w:rPr>
        <w:t>Montreal</w:t>
      </w:r>
      <w:r w:rsidR="00CA6B87" w:rsidRPr="00E51FD8">
        <w:rPr>
          <w:snapToGrid w:val="0"/>
          <w:kern w:val="22"/>
          <w:szCs w:val="22"/>
          <w:lang w:eastAsia="nb-NO"/>
        </w:rPr>
        <w:t xml:space="preserve">, </w:t>
      </w:r>
      <w:r w:rsidRPr="00E51FD8">
        <w:rPr>
          <w:snapToGrid w:val="0"/>
          <w:kern w:val="22"/>
          <w:szCs w:val="22"/>
          <w:lang w:eastAsia="nb-NO"/>
        </w:rPr>
        <w:t xml:space="preserve">Canada, </w:t>
      </w:r>
      <w:r w:rsidR="00D15589" w:rsidRPr="00E51FD8">
        <w:rPr>
          <w:snapToGrid w:val="0"/>
          <w:kern w:val="22"/>
          <w:szCs w:val="22"/>
          <w:lang w:eastAsia="nb-NO"/>
        </w:rPr>
        <w:t>2-7 July 2018</w:t>
      </w:r>
    </w:p>
    <w:p w14:paraId="52C80D24" w14:textId="77777777" w:rsidR="00CA6B87" w:rsidRPr="00E51FD8" w:rsidRDefault="00D51069" w:rsidP="005111CB">
      <w:pPr>
        <w:suppressLineNumbers/>
        <w:suppressAutoHyphens/>
        <w:kinsoku w:val="0"/>
        <w:overflowPunct w:val="0"/>
        <w:autoSpaceDE w:val="0"/>
        <w:autoSpaceDN w:val="0"/>
        <w:rPr>
          <w:snapToGrid w:val="0"/>
          <w:kern w:val="22"/>
          <w:szCs w:val="22"/>
          <w:lang w:eastAsia="nb-NO"/>
        </w:rPr>
      </w:pPr>
      <w:r w:rsidRPr="00E51FD8">
        <w:rPr>
          <w:snapToGrid w:val="0"/>
          <w:kern w:val="22"/>
          <w:szCs w:val="22"/>
          <w:lang w:eastAsia="nb-NO"/>
        </w:rPr>
        <w:t>I</w:t>
      </w:r>
      <w:r w:rsidR="00CA6B87" w:rsidRPr="00E51FD8">
        <w:rPr>
          <w:snapToGrid w:val="0"/>
          <w:kern w:val="22"/>
          <w:szCs w:val="22"/>
          <w:lang w:eastAsia="nb-NO"/>
        </w:rPr>
        <w:t xml:space="preserve">tem </w:t>
      </w:r>
      <w:r w:rsidR="00D021D4" w:rsidRPr="00E51FD8">
        <w:rPr>
          <w:snapToGrid w:val="0"/>
          <w:kern w:val="22"/>
          <w:szCs w:val="22"/>
          <w:lang w:eastAsia="nb-NO"/>
        </w:rPr>
        <w:t xml:space="preserve">5 </w:t>
      </w:r>
      <w:r w:rsidRPr="00E51FD8">
        <w:rPr>
          <w:snapToGrid w:val="0"/>
          <w:kern w:val="22"/>
          <w:szCs w:val="22"/>
          <w:lang w:eastAsia="nb-NO"/>
        </w:rPr>
        <w:t>of the provisional agenda</w:t>
      </w:r>
      <w:r w:rsidRPr="00E51FD8">
        <w:rPr>
          <w:rStyle w:val="FootnoteReference"/>
          <w:snapToGrid w:val="0"/>
          <w:kern w:val="22"/>
          <w:szCs w:val="22"/>
          <w:lang w:eastAsia="nb-NO"/>
        </w:rPr>
        <w:footnoteReference w:customMarkFollows="1" w:id="1"/>
        <w:t>*</w:t>
      </w:r>
    </w:p>
    <w:p w14:paraId="5FAD0E9E" w14:textId="77777777" w:rsidR="00406BC6" w:rsidRPr="005111CB" w:rsidRDefault="001E0E68" w:rsidP="005111CB">
      <w:pPr>
        <w:pStyle w:val="Heading1"/>
        <w:suppressLineNumbers/>
        <w:tabs>
          <w:tab w:val="clear" w:pos="720"/>
        </w:tabs>
        <w:suppressAutoHyphens/>
        <w:kinsoku w:val="0"/>
        <w:overflowPunct w:val="0"/>
        <w:autoSpaceDE w:val="0"/>
        <w:autoSpaceDN w:val="0"/>
        <w:rPr>
          <w:bCs/>
          <w:snapToGrid w:val="0"/>
          <w:kern w:val="22"/>
          <w:szCs w:val="22"/>
        </w:rPr>
      </w:pPr>
      <w:sdt>
        <w:sdtPr>
          <w:rPr>
            <w:bCs/>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163480" w:rsidRPr="005111CB">
            <w:rPr>
              <w:bCs/>
              <w:snapToGrid w:val="0"/>
              <w:kern w:val="22"/>
              <w:szCs w:val="22"/>
            </w:rPr>
            <w:t>Synthetic biology</w:t>
          </w:r>
        </w:sdtContent>
      </w:sdt>
    </w:p>
    <w:p w14:paraId="0D16BCDC" w14:textId="77777777" w:rsidR="005B7071" w:rsidRPr="005111CB" w:rsidRDefault="00C85EA4" w:rsidP="005111CB">
      <w:pPr>
        <w:pStyle w:val="Heading2"/>
        <w:suppressLineNumbers/>
        <w:tabs>
          <w:tab w:val="clear" w:pos="720"/>
        </w:tabs>
        <w:suppressAutoHyphens/>
        <w:kinsoku w:val="0"/>
        <w:overflowPunct w:val="0"/>
        <w:autoSpaceDE w:val="0"/>
        <w:autoSpaceDN w:val="0"/>
        <w:rPr>
          <w:b w:val="0"/>
          <w:i/>
          <w:snapToGrid w:val="0"/>
          <w:kern w:val="22"/>
          <w:szCs w:val="22"/>
        </w:rPr>
      </w:pPr>
      <w:r w:rsidRPr="005111CB">
        <w:rPr>
          <w:b w:val="0"/>
          <w:i/>
          <w:snapToGrid w:val="0"/>
          <w:kern w:val="22"/>
          <w:szCs w:val="22"/>
        </w:rPr>
        <w:t>Note by the Executive Secretary</w:t>
      </w:r>
    </w:p>
    <w:p w14:paraId="3C580842" w14:textId="77777777" w:rsidR="00FC562D" w:rsidRPr="005111CB" w:rsidRDefault="00FC562D" w:rsidP="005111CB">
      <w:pPr>
        <w:keepNext/>
        <w:suppressLineNumbers/>
        <w:suppressAutoHyphens/>
        <w:kinsoku w:val="0"/>
        <w:overflowPunct w:val="0"/>
        <w:autoSpaceDE w:val="0"/>
        <w:autoSpaceDN w:val="0"/>
        <w:spacing w:before="120" w:after="120"/>
        <w:jc w:val="center"/>
        <w:outlineLvl w:val="0"/>
        <w:rPr>
          <w:b/>
          <w:caps/>
          <w:snapToGrid w:val="0"/>
          <w:kern w:val="22"/>
          <w:szCs w:val="22"/>
        </w:rPr>
      </w:pPr>
      <w:r w:rsidRPr="005111CB">
        <w:rPr>
          <w:b/>
          <w:caps/>
          <w:snapToGrid w:val="0"/>
          <w:kern w:val="22"/>
          <w:szCs w:val="22"/>
        </w:rPr>
        <w:t>Background</w:t>
      </w:r>
    </w:p>
    <w:p w14:paraId="184198A2" w14:textId="77777777" w:rsidR="005D5A77" w:rsidRPr="005111CB" w:rsidRDefault="005D5A77" w:rsidP="005111CB">
      <w:pPr>
        <w:numPr>
          <w:ilvl w:val="0"/>
          <w:numId w:val="8"/>
        </w:numPr>
        <w:suppressLineNumbers/>
        <w:suppressAutoHyphens/>
        <w:kinsoku w:val="0"/>
        <w:overflowPunct w:val="0"/>
        <w:autoSpaceDE w:val="0"/>
        <w:autoSpaceDN w:val="0"/>
        <w:spacing w:before="120" w:after="120"/>
        <w:ind w:left="0" w:firstLine="0"/>
        <w:outlineLvl w:val="1"/>
        <w:rPr>
          <w:bCs/>
          <w:iCs/>
          <w:snapToGrid w:val="0"/>
          <w:kern w:val="22"/>
          <w:szCs w:val="22"/>
        </w:rPr>
      </w:pPr>
      <w:r w:rsidRPr="005111CB">
        <w:rPr>
          <w:bCs/>
          <w:iCs/>
          <w:snapToGrid w:val="0"/>
          <w:kern w:val="22"/>
          <w:szCs w:val="22"/>
        </w:rPr>
        <w:t xml:space="preserve">At its thirteenth meeting, the Conference of the Parties adopted decision </w:t>
      </w:r>
      <w:hyperlink r:id="rId11" w:history="1">
        <w:r w:rsidR="00676A40" w:rsidRPr="005111CB">
          <w:rPr>
            <w:rStyle w:val="Hyperlink"/>
            <w:snapToGrid w:val="0"/>
            <w:kern w:val="22"/>
            <w:szCs w:val="22"/>
          </w:rPr>
          <w:t>XIII/17</w:t>
        </w:r>
      </w:hyperlink>
      <w:r w:rsidR="00676A40" w:rsidRPr="005111CB">
        <w:rPr>
          <w:bCs/>
          <w:iCs/>
          <w:snapToGrid w:val="0"/>
          <w:kern w:val="22"/>
          <w:szCs w:val="22"/>
        </w:rPr>
        <w:t xml:space="preserve"> </w:t>
      </w:r>
      <w:r w:rsidRPr="005111CB">
        <w:rPr>
          <w:bCs/>
          <w:iCs/>
          <w:snapToGrid w:val="0"/>
          <w:kern w:val="22"/>
          <w:szCs w:val="22"/>
        </w:rPr>
        <w:t>on synthetic biology</w:t>
      </w:r>
      <w:r w:rsidR="00786930" w:rsidRPr="00E51FD8">
        <w:rPr>
          <w:bCs/>
          <w:iCs/>
          <w:snapToGrid w:val="0"/>
          <w:kern w:val="22"/>
          <w:szCs w:val="22"/>
        </w:rPr>
        <w:t>,</w:t>
      </w:r>
      <w:r w:rsidRPr="005111CB">
        <w:rPr>
          <w:bCs/>
          <w:iCs/>
          <w:snapToGrid w:val="0"/>
          <w:kern w:val="22"/>
          <w:szCs w:val="22"/>
        </w:rPr>
        <w:t xml:space="preserve"> </w:t>
      </w:r>
      <w:r w:rsidR="003A5F01" w:rsidRPr="005111CB">
        <w:rPr>
          <w:bCs/>
          <w:iCs/>
          <w:snapToGrid w:val="0"/>
          <w:kern w:val="22"/>
          <w:szCs w:val="22"/>
        </w:rPr>
        <w:t>reaffirming its earlier</w:t>
      </w:r>
      <w:r w:rsidRPr="005111CB">
        <w:rPr>
          <w:bCs/>
          <w:iCs/>
          <w:snapToGrid w:val="0"/>
          <w:kern w:val="22"/>
          <w:szCs w:val="22"/>
        </w:rPr>
        <w:t xml:space="preserve"> decision </w:t>
      </w:r>
      <w:hyperlink r:id="rId12" w:history="1">
        <w:r w:rsidRPr="005111CB">
          <w:rPr>
            <w:rStyle w:val="Hyperlink"/>
            <w:snapToGrid w:val="0"/>
            <w:kern w:val="22"/>
          </w:rPr>
          <w:t>XII/24</w:t>
        </w:r>
      </w:hyperlink>
      <w:r w:rsidRPr="005111CB">
        <w:rPr>
          <w:bCs/>
          <w:iCs/>
          <w:snapToGrid w:val="0"/>
          <w:kern w:val="22"/>
          <w:szCs w:val="22"/>
        </w:rPr>
        <w:t xml:space="preserve">, in which it </w:t>
      </w:r>
      <w:r w:rsidR="00D11FA7" w:rsidRPr="00E51FD8">
        <w:rPr>
          <w:bCs/>
          <w:iCs/>
          <w:snapToGrid w:val="0"/>
          <w:kern w:val="22"/>
          <w:szCs w:val="22"/>
        </w:rPr>
        <w:t xml:space="preserve">had </w:t>
      </w:r>
      <w:r w:rsidRPr="005111CB">
        <w:rPr>
          <w:bCs/>
          <w:iCs/>
          <w:snapToGrid w:val="0"/>
          <w:kern w:val="22"/>
          <w:szCs w:val="22"/>
        </w:rPr>
        <w:t xml:space="preserve">urged Parties and invited other Governments to take a precautionary approach, </w:t>
      </w:r>
      <w:r w:rsidR="00D11FA7" w:rsidRPr="00E51FD8">
        <w:rPr>
          <w:bCs/>
          <w:iCs/>
          <w:snapToGrid w:val="0"/>
          <w:kern w:val="22"/>
          <w:szCs w:val="22"/>
        </w:rPr>
        <w:t xml:space="preserve">and </w:t>
      </w:r>
      <w:r w:rsidRPr="005111CB">
        <w:rPr>
          <w:bCs/>
          <w:iCs/>
          <w:snapToGrid w:val="0"/>
          <w:kern w:val="22"/>
          <w:szCs w:val="22"/>
        </w:rPr>
        <w:t>not</w:t>
      </w:r>
      <w:r w:rsidR="00557D9F" w:rsidRPr="005111CB">
        <w:rPr>
          <w:bCs/>
          <w:iCs/>
          <w:snapToGrid w:val="0"/>
          <w:kern w:val="22"/>
          <w:szCs w:val="22"/>
        </w:rPr>
        <w:t>ing</w:t>
      </w:r>
      <w:r w:rsidRPr="005111CB">
        <w:rPr>
          <w:bCs/>
          <w:iCs/>
          <w:snapToGrid w:val="0"/>
          <w:kern w:val="22"/>
          <w:szCs w:val="22"/>
        </w:rPr>
        <w:t xml:space="preserve"> that </w:t>
      </w:r>
      <w:r w:rsidR="003A5F01" w:rsidRPr="005111CB">
        <w:rPr>
          <w:bCs/>
          <w:iCs/>
          <w:snapToGrid w:val="0"/>
          <w:kern w:val="22"/>
          <w:szCs w:val="22"/>
        </w:rPr>
        <w:t xml:space="preserve">paragraph 3 of decision </w:t>
      </w:r>
      <w:r w:rsidR="00D11FA7" w:rsidRPr="005111CB">
        <w:rPr>
          <w:snapToGrid w:val="0"/>
          <w:kern w:val="22"/>
          <w:szCs w:val="22"/>
        </w:rPr>
        <w:t>XII/24</w:t>
      </w:r>
      <w:r w:rsidR="003A5F01" w:rsidRPr="005111CB">
        <w:rPr>
          <w:bCs/>
          <w:iCs/>
          <w:snapToGrid w:val="0"/>
          <w:kern w:val="22"/>
          <w:szCs w:val="22"/>
        </w:rPr>
        <w:t xml:space="preserve"> could </w:t>
      </w:r>
      <w:r w:rsidRPr="005111CB">
        <w:rPr>
          <w:bCs/>
          <w:iCs/>
          <w:snapToGrid w:val="0"/>
          <w:kern w:val="22"/>
          <w:szCs w:val="22"/>
        </w:rPr>
        <w:t>also apply to some living modified organisms containing gene drives</w:t>
      </w:r>
      <w:r w:rsidR="003A5F01" w:rsidRPr="005111CB">
        <w:rPr>
          <w:bCs/>
          <w:iCs/>
          <w:snapToGrid w:val="0"/>
          <w:kern w:val="22"/>
          <w:szCs w:val="22"/>
        </w:rPr>
        <w:t xml:space="preserve">. </w:t>
      </w:r>
      <w:r w:rsidR="0030157B" w:rsidRPr="00E51FD8">
        <w:rPr>
          <w:bCs/>
          <w:iCs/>
          <w:snapToGrid w:val="0"/>
          <w:kern w:val="22"/>
          <w:szCs w:val="22"/>
        </w:rPr>
        <w:t>T</w:t>
      </w:r>
      <w:r w:rsidR="003A5F01" w:rsidRPr="005111CB">
        <w:rPr>
          <w:bCs/>
          <w:iCs/>
          <w:snapToGrid w:val="0"/>
          <w:kern w:val="22"/>
          <w:szCs w:val="22"/>
        </w:rPr>
        <w:t>he Conference of the Parties c</w:t>
      </w:r>
      <w:r w:rsidRPr="005111CB">
        <w:rPr>
          <w:bCs/>
          <w:iCs/>
          <w:snapToGrid w:val="0"/>
          <w:kern w:val="22"/>
          <w:szCs w:val="22"/>
        </w:rPr>
        <w:t>ommend</w:t>
      </w:r>
      <w:r w:rsidR="003A5F01" w:rsidRPr="005111CB">
        <w:rPr>
          <w:bCs/>
          <w:iCs/>
          <w:snapToGrid w:val="0"/>
          <w:kern w:val="22"/>
          <w:szCs w:val="22"/>
        </w:rPr>
        <w:t>ed</w:t>
      </w:r>
      <w:r w:rsidRPr="005111CB">
        <w:rPr>
          <w:bCs/>
          <w:iCs/>
          <w:snapToGrid w:val="0"/>
          <w:kern w:val="22"/>
          <w:szCs w:val="22"/>
        </w:rPr>
        <w:t xml:space="preserve"> the work of the online forum and the Ad Hoc Technical Expert Group </w:t>
      </w:r>
      <w:r w:rsidR="00D416E8" w:rsidRPr="00E51FD8">
        <w:rPr>
          <w:bCs/>
          <w:iCs/>
          <w:snapToGrid w:val="0"/>
          <w:kern w:val="22"/>
          <w:szCs w:val="22"/>
        </w:rPr>
        <w:t xml:space="preserve">(AHTEG) </w:t>
      </w:r>
      <w:r w:rsidRPr="005111CB">
        <w:rPr>
          <w:bCs/>
          <w:iCs/>
          <w:snapToGrid w:val="0"/>
          <w:kern w:val="22"/>
          <w:szCs w:val="22"/>
        </w:rPr>
        <w:t>on Synthetic Biology, and welcome</w:t>
      </w:r>
      <w:r w:rsidR="003A5F01" w:rsidRPr="005111CB">
        <w:rPr>
          <w:bCs/>
          <w:iCs/>
          <w:snapToGrid w:val="0"/>
          <w:kern w:val="22"/>
          <w:szCs w:val="22"/>
        </w:rPr>
        <w:t>d</w:t>
      </w:r>
      <w:r w:rsidRPr="005111CB">
        <w:rPr>
          <w:bCs/>
          <w:iCs/>
          <w:snapToGrid w:val="0"/>
          <w:kern w:val="22"/>
          <w:szCs w:val="22"/>
        </w:rPr>
        <w:t xml:space="preserve"> the conclusions and recommendations </w:t>
      </w:r>
      <w:r w:rsidR="0030157B" w:rsidRPr="00E51FD8">
        <w:rPr>
          <w:bCs/>
          <w:iCs/>
          <w:snapToGrid w:val="0"/>
          <w:kern w:val="22"/>
          <w:szCs w:val="22"/>
        </w:rPr>
        <w:t xml:space="preserve">contained in </w:t>
      </w:r>
      <w:r w:rsidRPr="005111CB">
        <w:rPr>
          <w:bCs/>
          <w:iCs/>
          <w:snapToGrid w:val="0"/>
          <w:kern w:val="22"/>
          <w:szCs w:val="22"/>
        </w:rPr>
        <w:t>the report of the Group as</w:t>
      </w:r>
      <w:r w:rsidR="003A5F01" w:rsidRPr="005111CB">
        <w:rPr>
          <w:bCs/>
          <w:iCs/>
          <w:snapToGrid w:val="0"/>
          <w:kern w:val="22"/>
          <w:szCs w:val="22"/>
        </w:rPr>
        <w:t xml:space="preserve"> a basis for further discussion.</w:t>
      </w:r>
    </w:p>
    <w:p w14:paraId="27892B5C" w14:textId="77777777" w:rsidR="005D5A77" w:rsidRPr="005111CB" w:rsidRDefault="003A5F01" w:rsidP="005111CB">
      <w:pPr>
        <w:numPr>
          <w:ilvl w:val="0"/>
          <w:numId w:val="8"/>
        </w:numPr>
        <w:suppressLineNumbers/>
        <w:suppressAutoHyphens/>
        <w:kinsoku w:val="0"/>
        <w:overflowPunct w:val="0"/>
        <w:autoSpaceDE w:val="0"/>
        <w:autoSpaceDN w:val="0"/>
        <w:spacing w:before="120" w:after="120"/>
        <w:ind w:left="0" w:firstLine="0"/>
        <w:outlineLvl w:val="1"/>
        <w:rPr>
          <w:bCs/>
          <w:iCs/>
          <w:snapToGrid w:val="0"/>
          <w:kern w:val="22"/>
          <w:szCs w:val="22"/>
        </w:rPr>
      </w:pPr>
      <w:r w:rsidRPr="005111CB">
        <w:rPr>
          <w:bCs/>
          <w:iCs/>
          <w:snapToGrid w:val="0"/>
          <w:kern w:val="22"/>
          <w:szCs w:val="22"/>
        </w:rPr>
        <w:t>The Conference of the Parties a</w:t>
      </w:r>
      <w:r w:rsidR="005D5A77" w:rsidRPr="005111CB">
        <w:rPr>
          <w:bCs/>
          <w:iCs/>
          <w:snapToGrid w:val="0"/>
          <w:kern w:val="22"/>
          <w:szCs w:val="22"/>
        </w:rPr>
        <w:t>cknowledge</w:t>
      </w:r>
      <w:r w:rsidRPr="005111CB">
        <w:rPr>
          <w:bCs/>
          <w:iCs/>
          <w:snapToGrid w:val="0"/>
          <w:kern w:val="22"/>
          <w:szCs w:val="22"/>
        </w:rPr>
        <w:t>d</w:t>
      </w:r>
      <w:r w:rsidR="005D5A77" w:rsidRPr="005111CB">
        <w:rPr>
          <w:bCs/>
          <w:iCs/>
          <w:snapToGrid w:val="0"/>
          <w:kern w:val="22"/>
          <w:szCs w:val="22"/>
        </w:rPr>
        <w:t xml:space="preserve"> that the outcome of the work of the </w:t>
      </w:r>
      <w:r w:rsidRPr="005111CB">
        <w:rPr>
          <w:bCs/>
          <w:iCs/>
          <w:snapToGrid w:val="0"/>
          <w:kern w:val="22"/>
          <w:szCs w:val="22"/>
        </w:rPr>
        <w:t>AHTEG</w:t>
      </w:r>
      <w:r w:rsidR="005D5A77" w:rsidRPr="005111CB">
        <w:rPr>
          <w:bCs/>
          <w:iCs/>
          <w:snapToGrid w:val="0"/>
          <w:kern w:val="22"/>
          <w:szCs w:val="22"/>
        </w:rPr>
        <w:t xml:space="preserve"> on Synthetic Biology on </w:t>
      </w:r>
      <w:r w:rsidR="00B1604E" w:rsidRPr="00E51FD8">
        <w:rPr>
          <w:bCs/>
          <w:iCs/>
          <w:snapToGrid w:val="0"/>
          <w:kern w:val="22"/>
          <w:szCs w:val="22"/>
        </w:rPr>
        <w:t xml:space="preserve">an </w:t>
      </w:r>
      <w:r w:rsidRPr="005111CB">
        <w:rPr>
          <w:bCs/>
          <w:iCs/>
          <w:snapToGrid w:val="0"/>
          <w:kern w:val="22"/>
          <w:szCs w:val="22"/>
        </w:rPr>
        <w:t>operational definition wa</w:t>
      </w:r>
      <w:r w:rsidR="005D5A77" w:rsidRPr="005111CB">
        <w:rPr>
          <w:bCs/>
          <w:iCs/>
          <w:snapToGrid w:val="0"/>
          <w:kern w:val="22"/>
          <w:szCs w:val="22"/>
        </w:rPr>
        <w:t xml:space="preserve">s “synthetic biology is a </w:t>
      </w:r>
      <w:bookmarkStart w:id="1" w:name="_GoBack"/>
      <w:bookmarkEnd w:id="1"/>
      <w:r w:rsidR="005D5A77" w:rsidRPr="005111CB">
        <w:rPr>
          <w:bCs/>
          <w:iCs/>
          <w:snapToGrid w:val="0"/>
          <w:kern w:val="22"/>
          <w:szCs w:val="22"/>
        </w:rPr>
        <w:t>further development and new dimension of modern biotechnology that combines science, technology and engineering to facilitate and accelerate the understanding, design, redesign, manufacture and/or modification of genetic materials, living organisms and biological systems</w:t>
      </w:r>
      <w:r w:rsidRPr="005111CB">
        <w:rPr>
          <w:bCs/>
          <w:iCs/>
          <w:snapToGrid w:val="0"/>
          <w:kern w:val="22"/>
          <w:szCs w:val="22"/>
        </w:rPr>
        <w:t>”</w:t>
      </w:r>
      <w:r w:rsidR="00557D9F" w:rsidRPr="005111CB">
        <w:rPr>
          <w:bCs/>
          <w:iCs/>
          <w:snapToGrid w:val="0"/>
          <w:kern w:val="22"/>
          <w:szCs w:val="22"/>
        </w:rPr>
        <w:t xml:space="preserve"> </w:t>
      </w:r>
      <w:r w:rsidR="00557D9F" w:rsidRPr="00E51FD8">
        <w:rPr>
          <w:snapToGrid w:val="0"/>
          <w:kern w:val="22"/>
          <w:szCs w:val="22"/>
        </w:rPr>
        <w:t>and considered it useful as a starting point for the purpose of facilitating scientific and technical deliberations under the Convention and its Protocols</w:t>
      </w:r>
      <w:r w:rsidRPr="005111CB">
        <w:rPr>
          <w:bCs/>
          <w:iCs/>
          <w:snapToGrid w:val="0"/>
          <w:kern w:val="22"/>
          <w:szCs w:val="22"/>
        </w:rPr>
        <w:t>.</w:t>
      </w:r>
    </w:p>
    <w:p w14:paraId="54513E37" w14:textId="77777777" w:rsidR="005D5A77" w:rsidRPr="005111CB" w:rsidRDefault="003A5F01" w:rsidP="005111CB">
      <w:pPr>
        <w:numPr>
          <w:ilvl w:val="0"/>
          <w:numId w:val="8"/>
        </w:numPr>
        <w:suppressLineNumbers/>
        <w:suppressAutoHyphens/>
        <w:kinsoku w:val="0"/>
        <w:overflowPunct w:val="0"/>
        <w:autoSpaceDE w:val="0"/>
        <w:autoSpaceDN w:val="0"/>
        <w:spacing w:before="120" w:after="120"/>
        <w:ind w:left="0" w:firstLine="0"/>
        <w:outlineLvl w:val="1"/>
        <w:rPr>
          <w:bCs/>
          <w:iCs/>
          <w:snapToGrid w:val="0"/>
          <w:kern w:val="22"/>
          <w:szCs w:val="22"/>
        </w:rPr>
      </w:pPr>
      <w:r w:rsidRPr="005111CB">
        <w:rPr>
          <w:bCs/>
          <w:iCs/>
          <w:snapToGrid w:val="0"/>
          <w:kern w:val="22"/>
          <w:szCs w:val="22"/>
        </w:rPr>
        <w:t>The Conference of the Parties invited Parties</w:t>
      </w:r>
      <w:r w:rsidR="005D5A77" w:rsidRPr="005111CB">
        <w:rPr>
          <w:bCs/>
          <w:iCs/>
          <w:snapToGrid w:val="0"/>
          <w:kern w:val="22"/>
          <w:szCs w:val="22"/>
        </w:rPr>
        <w:t xml:space="preserve">, in accordance with their applicable domestic legislation or national circumstances, to take into account, as appropriate, socioeconomic, cultural and ethical considerations when identifying the potential benefits and potential adverse effects of organisms, components and products resulting from synthetic biology techniques in the context of the three objectives </w:t>
      </w:r>
      <w:r w:rsidRPr="005111CB">
        <w:rPr>
          <w:bCs/>
          <w:iCs/>
          <w:snapToGrid w:val="0"/>
          <w:kern w:val="22"/>
          <w:szCs w:val="22"/>
        </w:rPr>
        <w:t>of the Convention. It also e</w:t>
      </w:r>
      <w:r w:rsidR="005D5A77" w:rsidRPr="005111CB">
        <w:rPr>
          <w:bCs/>
          <w:iCs/>
          <w:snapToGrid w:val="0"/>
          <w:kern w:val="22"/>
          <w:szCs w:val="22"/>
        </w:rPr>
        <w:t>ncourage</w:t>
      </w:r>
      <w:r w:rsidRPr="005111CB">
        <w:rPr>
          <w:bCs/>
          <w:iCs/>
          <w:snapToGrid w:val="0"/>
          <w:kern w:val="22"/>
          <w:szCs w:val="22"/>
        </w:rPr>
        <w:t>d</w:t>
      </w:r>
      <w:r w:rsidR="005D5A77" w:rsidRPr="005111CB">
        <w:rPr>
          <w:bCs/>
          <w:iCs/>
          <w:snapToGrid w:val="0"/>
          <w:kern w:val="22"/>
          <w:szCs w:val="22"/>
        </w:rPr>
        <w:t xml:space="preserve"> Parties and </w:t>
      </w:r>
      <w:r w:rsidRPr="005111CB">
        <w:rPr>
          <w:bCs/>
          <w:iCs/>
          <w:snapToGrid w:val="0"/>
          <w:kern w:val="22"/>
          <w:szCs w:val="22"/>
        </w:rPr>
        <w:t>invited</w:t>
      </w:r>
      <w:r w:rsidR="005D5A77" w:rsidRPr="005111CB">
        <w:rPr>
          <w:bCs/>
          <w:iCs/>
          <w:snapToGrid w:val="0"/>
          <w:kern w:val="22"/>
          <w:szCs w:val="22"/>
        </w:rPr>
        <w:t xml:space="preserve"> other Governments and relevant organizations, </w:t>
      </w:r>
      <w:r w:rsidRPr="005111CB">
        <w:rPr>
          <w:bCs/>
          <w:iCs/>
          <w:snapToGrid w:val="0"/>
          <w:kern w:val="22"/>
          <w:szCs w:val="22"/>
        </w:rPr>
        <w:t xml:space="preserve">to undertake </w:t>
      </w:r>
      <w:r w:rsidR="00DD4E5E" w:rsidRPr="005111CB">
        <w:rPr>
          <w:bCs/>
          <w:iCs/>
          <w:snapToGrid w:val="0"/>
          <w:kern w:val="22"/>
          <w:szCs w:val="22"/>
        </w:rPr>
        <w:t>certain</w:t>
      </w:r>
      <w:r w:rsidRPr="005111CB">
        <w:rPr>
          <w:bCs/>
          <w:iCs/>
          <w:snapToGrid w:val="0"/>
          <w:kern w:val="22"/>
          <w:szCs w:val="22"/>
        </w:rPr>
        <w:t xml:space="preserve"> activities related to research, dialogue and awareness-raising, and to cooperate in the development of guidance and capacity-building</w:t>
      </w:r>
      <w:r w:rsidR="00DD4E5E" w:rsidRPr="005111CB">
        <w:rPr>
          <w:bCs/>
          <w:iCs/>
          <w:snapToGrid w:val="0"/>
          <w:kern w:val="22"/>
          <w:szCs w:val="22"/>
        </w:rPr>
        <w:t>.</w:t>
      </w:r>
    </w:p>
    <w:p w14:paraId="4BCC9CFF" w14:textId="77777777" w:rsidR="003A5F01" w:rsidRPr="005111CB" w:rsidRDefault="003A5F01" w:rsidP="005111CB">
      <w:pPr>
        <w:numPr>
          <w:ilvl w:val="0"/>
          <w:numId w:val="8"/>
        </w:numPr>
        <w:suppressLineNumbers/>
        <w:suppressAutoHyphens/>
        <w:kinsoku w:val="0"/>
        <w:overflowPunct w:val="0"/>
        <w:autoSpaceDE w:val="0"/>
        <w:autoSpaceDN w:val="0"/>
        <w:spacing w:before="120" w:after="120"/>
        <w:ind w:left="0" w:firstLine="0"/>
        <w:outlineLvl w:val="1"/>
        <w:rPr>
          <w:bCs/>
          <w:iCs/>
          <w:snapToGrid w:val="0"/>
          <w:kern w:val="22"/>
          <w:szCs w:val="22"/>
        </w:rPr>
      </w:pPr>
      <w:r w:rsidRPr="005111CB">
        <w:rPr>
          <w:bCs/>
          <w:iCs/>
          <w:snapToGrid w:val="0"/>
          <w:kern w:val="22"/>
          <w:szCs w:val="22"/>
        </w:rPr>
        <w:t>The Conference of the Parties also invited Parties, other Governments, relevant organizations and indigenous peoples and local communities to submit to the Executive Secretary information and supporting documentation on synthetic biology</w:t>
      </w:r>
      <w:r w:rsidR="00DD4E5E" w:rsidRPr="005111CB">
        <w:rPr>
          <w:bCs/>
          <w:iCs/>
          <w:snapToGrid w:val="0"/>
          <w:kern w:val="22"/>
          <w:szCs w:val="22"/>
        </w:rPr>
        <w:t>.</w:t>
      </w:r>
    </w:p>
    <w:p w14:paraId="03AFB463" w14:textId="77777777" w:rsidR="00D6729A" w:rsidRPr="005111CB" w:rsidRDefault="00FC562D" w:rsidP="005111CB">
      <w:pPr>
        <w:numPr>
          <w:ilvl w:val="0"/>
          <w:numId w:val="8"/>
        </w:numPr>
        <w:suppressLineNumbers/>
        <w:suppressAutoHyphens/>
        <w:kinsoku w:val="0"/>
        <w:overflowPunct w:val="0"/>
        <w:autoSpaceDE w:val="0"/>
        <w:autoSpaceDN w:val="0"/>
        <w:spacing w:before="120" w:after="120"/>
        <w:ind w:left="0" w:firstLine="0"/>
        <w:outlineLvl w:val="1"/>
        <w:rPr>
          <w:bCs/>
          <w:iCs/>
          <w:snapToGrid w:val="0"/>
          <w:kern w:val="22"/>
          <w:szCs w:val="22"/>
        </w:rPr>
      </w:pPr>
      <w:r w:rsidRPr="005111CB">
        <w:rPr>
          <w:bCs/>
          <w:iCs/>
          <w:snapToGrid w:val="0"/>
          <w:kern w:val="22"/>
          <w:szCs w:val="22"/>
        </w:rPr>
        <w:t xml:space="preserve">In </w:t>
      </w:r>
      <w:r w:rsidR="003A5F01" w:rsidRPr="005111CB">
        <w:rPr>
          <w:bCs/>
          <w:iCs/>
          <w:snapToGrid w:val="0"/>
          <w:kern w:val="22"/>
          <w:szCs w:val="22"/>
        </w:rPr>
        <w:t xml:space="preserve">the same </w:t>
      </w:r>
      <w:r w:rsidRPr="005111CB">
        <w:rPr>
          <w:bCs/>
          <w:iCs/>
          <w:snapToGrid w:val="0"/>
          <w:kern w:val="22"/>
          <w:szCs w:val="22"/>
        </w:rPr>
        <w:t>decision</w:t>
      </w:r>
      <w:r w:rsidR="003A5F01" w:rsidRPr="005111CB">
        <w:rPr>
          <w:bCs/>
          <w:iCs/>
          <w:snapToGrid w:val="0"/>
          <w:kern w:val="22"/>
          <w:szCs w:val="22"/>
        </w:rPr>
        <w:t xml:space="preserve">, </w:t>
      </w:r>
      <w:r w:rsidRPr="005111CB">
        <w:rPr>
          <w:bCs/>
          <w:iCs/>
          <w:snapToGrid w:val="0"/>
          <w:kern w:val="22"/>
          <w:szCs w:val="22"/>
        </w:rPr>
        <w:t>the Conference of the Parties extend</w:t>
      </w:r>
      <w:r w:rsidR="005D7567" w:rsidRPr="005111CB">
        <w:rPr>
          <w:bCs/>
          <w:iCs/>
          <w:snapToGrid w:val="0"/>
          <w:kern w:val="22"/>
          <w:szCs w:val="22"/>
        </w:rPr>
        <w:t>ed</w:t>
      </w:r>
      <w:r w:rsidRPr="005111CB">
        <w:rPr>
          <w:bCs/>
          <w:iCs/>
          <w:snapToGrid w:val="0"/>
          <w:kern w:val="22"/>
          <w:szCs w:val="22"/>
        </w:rPr>
        <w:t xml:space="preserve"> the mandate of the </w:t>
      </w:r>
      <w:r w:rsidR="00D6729A" w:rsidRPr="005111CB">
        <w:rPr>
          <w:bCs/>
          <w:iCs/>
          <w:snapToGrid w:val="0"/>
          <w:kern w:val="22"/>
          <w:szCs w:val="22"/>
        </w:rPr>
        <w:t xml:space="preserve">AHTEG on Synthetic Biology </w:t>
      </w:r>
      <w:r w:rsidRPr="005111CB">
        <w:rPr>
          <w:bCs/>
          <w:iCs/>
          <w:snapToGrid w:val="0"/>
          <w:kern w:val="22"/>
          <w:szCs w:val="22"/>
        </w:rPr>
        <w:t xml:space="preserve">in accordance with the terms of reference annexed to the decision and also to contribute to the completion of the assessment pursuant to decision XII/24, </w:t>
      </w:r>
      <w:r w:rsidR="0069290C" w:rsidRPr="005111CB">
        <w:rPr>
          <w:bCs/>
          <w:iCs/>
          <w:snapToGrid w:val="0"/>
          <w:kern w:val="22"/>
          <w:szCs w:val="22"/>
        </w:rPr>
        <w:t>paragraph </w:t>
      </w:r>
      <w:r w:rsidRPr="005111CB">
        <w:rPr>
          <w:bCs/>
          <w:iCs/>
          <w:snapToGrid w:val="0"/>
          <w:kern w:val="22"/>
          <w:szCs w:val="22"/>
        </w:rPr>
        <w:t>2. The Conference of the Parties also extend</w:t>
      </w:r>
      <w:r w:rsidR="005D7567" w:rsidRPr="005111CB">
        <w:rPr>
          <w:bCs/>
          <w:iCs/>
          <w:snapToGrid w:val="0"/>
          <w:kern w:val="22"/>
          <w:szCs w:val="22"/>
        </w:rPr>
        <w:t>ed</w:t>
      </w:r>
      <w:r w:rsidRPr="005111CB">
        <w:rPr>
          <w:bCs/>
          <w:iCs/>
          <w:snapToGrid w:val="0"/>
          <w:kern w:val="22"/>
          <w:szCs w:val="22"/>
        </w:rPr>
        <w:t xml:space="preserve"> the open-ended online forum to support the work of the </w:t>
      </w:r>
      <w:r w:rsidR="00D021D4" w:rsidRPr="005111CB">
        <w:rPr>
          <w:bCs/>
          <w:iCs/>
          <w:snapToGrid w:val="0"/>
          <w:kern w:val="22"/>
          <w:szCs w:val="22"/>
        </w:rPr>
        <w:t>AHTEG</w:t>
      </w:r>
      <w:r w:rsidRPr="005111CB">
        <w:rPr>
          <w:bCs/>
          <w:iCs/>
          <w:snapToGrid w:val="0"/>
          <w:kern w:val="22"/>
          <w:szCs w:val="22"/>
        </w:rPr>
        <w:t>.</w:t>
      </w:r>
    </w:p>
    <w:p w14:paraId="06A7F3F7" w14:textId="77777777" w:rsidR="00D6729A" w:rsidRPr="005111CB" w:rsidRDefault="00D6729A" w:rsidP="005111CB">
      <w:pPr>
        <w:numPr>
          <w:ilvl w:val="0"/>
          <w:numId w:val="8"/>
        </w:numPr>
        <w:suppressLineNumbers/>
        <w:suppressAutoHyphens/>
        <w:kinsoku w:val="0"/>
        <w:overflowPunct w:val="0"/>
        <w:autoSpaceDE w:val="0"/>
        <w:autoSpaceDN w:val="0"/>
        <w:spacing w:before="120" w:after="120"/>
        <w:ind w:left="0" w:firstLine="0"/>
        <w:outlineLvl w:val="1"/>
        <w:rPr>
          <w:bCs/>
          <w:iCs/>
          <w:snapToGrid w:val="0"/>
          <w:kern w:val="22"/>
          <w:szCs w:val="22"/>
        </w:rPr>
      </w:pPr>
      <w:r w:rsidRPr="005111CB">
        <w:rPr>
          <w:bCs/>
          <w:iCs/>
          <w:snapToGrid w:val="0"/>
          <w:kern w:val="22"/>
          <w:szCs w:val="22"/>
        </w:rPr>
        <w:t>Furthermore, the Conference of the Parties requested the Subsidiary Body on Scientific, Technical and Technological Advice</w:t>
      </w:r>
      <w:r w:rsidR="009B7134" w:rsidRPr="005111CB">
        <w:rPr>
          <w:bCs/>
          <w:iCs/>
          <w:snapToGrid w:val="0"/>
          <w:kern w:val="22"/>
          <w:szCs w:val="22"/>
        </w:rPr>
        <w:t xml:space="preserve"> </w:t>
      </w:r>
      <w:r w:rsidRPr="005111CB">
        <w:rPr>
          <w:bCs/>
          <w:iCs/>
          <w:snapToGrid w:val="0"/>
          <w:kern w:val="22"/>
          <w:szCs w:val="22"/>
        </w:rPr>
        <w:t xml:space="preserve">to review the recommendations of the AHTEG on Synthetic Biology </w:t>
      </w:r>
      <w:r w:rsidRPr="005111CB">
        <w:rPr>
          <w:bCs/>
          <w:iCs/>
          <w:snapToGrid w:val="0"/>
          <w:kern w:val="22"/>
          <w:szCs w:val="22"/>
        </w:rPr>
        <w:lastRenderedPageBreak/>
        <w:t>and make further recommendation to the Conference of the Parties</w:t>
      </w:r>
      <w:r w:rsidR="0069290C" w:rsidRPr="00E51FD8">
        <w:rPr>
          <w:snapToGrid w:val="0"/>
          <w:kern w:val="22"/>
          <w:szCs w:val="22"/>
        </w:rPr>
        <w:t xml:space="preserve">, including on the analysis using the criteria set out in </w:t>
      </w:r>
      <w:r w:rsidR="00014CB6" w:rsidRPr="00E51FD8">
        <w:rPr>
          <w:snapToGrid w:val="0"/>
          <w:kern w:val="22"/>
          <w:szCs w:val="22"/>
        </w:rPr>
        <w:t xml:space="preserve">decision </w:t>
      </w:r>
      <w:hyperlink r:id="rId13" w:history="1">
        <w:r w:rsidR="00014CB6" w:rsidRPr="00E51FD8">
          <w:rPr>
            <w:rStyle w:val="Hyperlink"/>
            <w:snapToGrid w:val="0"/>
            <w:kern w:val="22"/>
            <w:szCs w:val="22"/>
          </w:rPr>
          <w:t>IX/29</w:t>
        </w:r>
      </w:hyperlink>
      <w:r w:rsidR="00014CB6" w:rsidRPr="00E51FD8">
        <w:rPr>
          <w:snapToGrid w:val="0"/>
          <w:kern w:val="22"/>
          <w:szCs w:val="22"/>
        </w:rPr>
        <w:t xml:space="preserve">, </w:t>
      </w:r>
      <w:r w:rsidR="0069290C" w:rsidRPr="00E51FD8">
        <w:rPr>
          <w:snapToGrid w:val="0"/>
          <w:kern w:val="22"/>
          <w:szCs w:val="22"/>
        </w:rPr>
        <w:t>paragraph 12</w:t>
      </w:r>
      <w:r w:rsidRPr="005111CB">
        <w:rPr>
          <w:bCs/>
          <w:iCs/>
          <w:snapToGrid w:val="0"/>
          <w:kern w:val="22"/>
          <w:szCs w:val="22"/>
        </w:rPr>
        <w:t>.</w:t>
      </w:r>
    </w:p>
    <w:p w14:paraId="7446EE78" w14:textId="77777777" w:rsidR="00B47E45" w:rsidRPr="005111CB" w:rsidRDefault="00DB7282" w:rsidP="005111CB">
      <w:pPr>
        <w:suppressLineNumbers/>
        <w:suppressAutoHyphens/>
        <w:kinsoku w:val="0"/>
        <w:overflowPunct w:val="0"/>
        <w:autoSpaceDE w:val="0"/>
        <w:autoSpaceDN w:val="0"/>
        <w:spacing w:before="120" w:after="120"/>
        <w:rPr>
          <w:bCs/>
          <w:iCs/>
          <w:snapToGrid w:val="0"/>
          <w:kern w:val="22"/>
          <w:szCs w:val="22"/>
        </w:rPr>
      </w:pPr>
      <w:r w:rsidRPr="005111CB">
        <w:rPr>
          <w:bCs/>
          <w:iCs/>
          <w:snapToGrid w:val="0"/>
          <w:kern w:val="22"/>
          <w:szCs w:val="22"/>
        </w:rPr>
        <w:t>7.</w:t>
      </w:r>
      <w:r w:rsidRPr="005111CB">
        <w:rPr>
          <w:bCs/>
          <w:iCs/>
          <w:snapToGrid w:val="0"/>
          <w:kern w:val="22"/>
          <w:szCs w:val="22"/>
        </w:rPr>
        <w:tab/>
      </w:r>
      <w:r w:rsidR="00D021D4" w:rsidRPr="005111CB">
        <w:rPr>
          <w:bCs/>
          <w:iCs/>
          <w:snapToGrid w:val="0"/>
          <w:kern w:val="22"/>
          <w:szCs w:val="22"/>
        </w:rPr>
        <w:t>Accordingly</w:t>
      </w:r>
      <w:r w:rsidR="00FC562D" w:rsidRPr="005111CB">
        <w:rPr>
          <w:bCs/>
          <w:iCs/>
          <w:snapToGrid w:val="0"/>
          <w:kern w:val="22"/>
          <w:szCs w:val="22"/>
        </w:rPr>
        <w:t xml:space="preserve">, the Executive Secretary established a process comprising: (a) the submission of information on synthetic biology; (b) an open-ended online forum with discussions on specific topics of synthetic biology; (c) one face-to-face meeting of the </w:t>
      </w:r>
      <w:r w:rsidR="00D021D4" w:rsidRPr="005111CB">
        <w:rPr>
          <w:bCs/>
          <w:iCs/>
          <w:snapToGrid w:val="0"/>
          <w:kern w:val="22"/>
          <w:szCs w:val="22"/>
        </w:rPr>
        <w:t>AHTEG</w:t>
      </w:r>
      <w:r w:rsidR="00FC562D" w:rsidRPr="005111CB">
        <w:rPr>
          <w:bCs/>
          <w:iCs/>
          <w:snapToGrid w:val="0"/>
          <w:kern w:val="22"/>
          <w:szCs w:val="22"/>
        </w:rPr>
        <w:t xml:space="preserve">; and (d) peer review of the </w:t>
      </w:r>
      <w:r w:rsidR="00D021D4" w:rsidRPr="005111CB">
        <w:rPr>
          <w:bCs/>
          <w:iCs/>
          <w:snapToGrid w:val="0"/>
          <w:kern w:val="22"/>
          <w:szCs w:val="22"/>
        </w:rPr>
        <w:t>report of the AHTEG</w:t>
      </w:r>
      <w:r w:rsidR="00B435A2" w:rsidRPr="005111CB">
        <w:rPr>
          <w:bCs/>
          <w:iCs/>
          <w:snapToGrid w:val="0"/>
          <w:kern w:val="22"/>
          <w:szCs w:val="22"/>
        </w:rPr>
        <w:t xml:space="preserve">, as detailed in </w:t>
      </w:r>
      <w:r w:rsidR="00132FD8" w:rsidRPr="00E51FD8">
        <w:rPr>
          <w:bCs/>
          <w:iCs/>
          <w:snapToGrid w:val="0"/>
          <w:kern w:val="22"/>
          <w:szCs w:val="22"/>
        </w:rPr>
        <w:t>s</w:t>
      </w:r>
      <w:r w:rsidR="00B435A2" w:rsidRPr="005111CB">
        <w:rPr>
          <w:bCs/>
          <w:iCs/>
          <w:snapToGrid w:val="0"/>
          <w:kern w:val="22"/>
          <w:szCs w:val="22"/>
        </w:rPr>
        <w:t>ection II of th</w:t>
      </w:r>
      <w:r w:rsidR="00ED7D82" w:rsidRPr="005111CB">
        <w:rPr>
          <w:bCs/>
          <w:iCs/>
          <w:snapToGrid w:val="0"/>
          <w:kern w:val="22"/>
          <w:szCs w:val="22"/>
        </w:rPr>
        <w:t>e present</w:t>
      </w:r>
      <w:r w:rsidR="00B435A2" w:rsidRPr="005111CB">
        <w:rPr>
          <w:bCs/>
          <w:iCs/>
          <w:snapToGrid w:val="0"/>
          <w:kern w:val="22"/>
          <w:szCs w:val="22"/>
        </w:rPr>
        <w:t xml:space="preserve"> note</w:t>
      </w:r>
      <w:r w:rsidR="00FC562D" w:rsidRPr="005111CB">
        <w:rPr>
          <w:bCs/>
          <w:iCs/>
          <w:snapToGrid w:val="0"/>
          <w:kern w:val="22"/>
          <w:szCs w:val="22"/>
        </w:rPr>
        <w:t xml:space="preserve">. </w:t>
      </w:r>
      <w:r w:rsidR="00B435A2" w:rsidRPr="005111CB">
        <w:rPr>
          <w:bCs/>
          <w:iCs/>
          <w:snapToGrid w:val="0"/>
          <w:kern w:val="22"/>
          <w:szCs w:val="22"/>
        </w:rPr>
        <w:t xml:space="preserve">The outcomes of the AHTEG are provided in the annex, and the full report is available </w:t>
      </w:r>
      <w:r w:rsidR="00082752" w:rsidRPr="005111CB">
        <w:rPr>
          <w:bCs/>
          <w:iCs/>
          <w:snapToGrid w:val="0"/>
          <w:kern w:val="22"/>
          <w:szCs w:val="22"/>
        </w:rPr>
        <w:t>on the CBD website</w:t>
      </w:r>
      <w:r w:rsidR="00ED7D82" w:rsidRPr="005111CB">
        <w:rPr>
          <w:bCs/>
          <w:iCs/>
          <w:snapToGrid w:val="0"/>
          <w:kern w:val="22"/>
          <w:szCs w:val="22"/>
        </w:rPr>
        <w:t>.</w:t>
      </w:r>
      <w:r w:rsidR="009B7134" w:rsidRPr="005111CB">
        <w:rPr>
          <w:rStyle w:val="FootnoteReference"/>
          <w:bCs/>
          <w:iCs/>
          <w:snapToGrid w:val="0"/>
          <w:kern w:val="22"/>
          <w:szCs w:val="22"/>
        </w:rPr>
        <w:footnoteReference w:id="2"/>
      </w:r>
      <w:r w:rsidR="00082752" w:rsidRPr="005111CB">
        <w:rPr>
          <w:bCs/>
          <w:iCs/>
          <w:snapToGrid w:val="0"/>
          <w:kern w:val="22"/>
          <w:szCs w:val="22"/>
        </w:rPr>
        <w:t xml:space="preserve"> </w:t>
      </w:r>
      <w:r w:rsidR="00B435A2" w:rsidRPr="005111CB">
        <w:rPr>
          <w:bCs/>
          <w:iCs/>
          <w:snapToGrid w:val="0"/>
          <w:kern w:val="22"/>
          <w:szCs w:val="22"/>
        </w:rPr>
        <w:t>Th</w:t>
      </w:r>
      <w:r w:rsidR="00ED7D82" w:rsidRPr="005111CB">
        <w:rPr>
          <w:bCs/>
          <w:iCs/>
          <w:snapToGrid w:val="0"/>
          <w:kern w:val="22"/>
          <w:szCs w:val="22"/>
        </w:rPr>
        <w:t>e present</w:t>
      </w:r>
      <w:r w:rsidR="00B435A2" w:rsidRPr="005111CB">
        <w:rPr>
          <w:bCs/>
          <w:iCs/>
          <w:snapToGrid w:val="0"/>
          <w:kern w:val="22"/>
          <w:szCs w:val="22"/>
        </w:rPr>
        <w:t xml:space="preserve"> note is also supplemented by information documents as indicated in section</w:t>
      </w:r>
      <w:r w:rsidR="00326777" w:rsidRPr="00E51FD8">
        <w:rPr>
          <w:bCs/>
          <w:iCs/>
          <w:snapToGrid w:val="0"/>
          <w:kern w:val="22"/>
          <w:szCs w:val="22"/>
        </w:rPr>
        <w:t> </w:t>
      </w:r>
      <w:r w:rsidR="00B435A2" w:rsidRPr="005111CB">
        <w:rPr>
          <w:bCs/>
          <w:iCs/>
          <w:snapToGrid w:val="0"/>
          <w:kern w:val="22"/>
          <w:szCs w:val="22"/>
        </w:rPr>
        <w:t>II.</w:t>
      </w:r>
    </w:p>
    <w:p w14:paraId="60376415" w14:textId="77777777" w:rsidR="00FC562D" w:rsidRPr="005111CB" w:rsidRDefault="00B47E45" w:rsidP="005111CB">
      <w:pPr>
        <w:keepNext/>
        <w:numPr>
          <w:ilvl w:val="0"/>
          <w:numId w:val="7"/>
        </w:numPr>
        <w:suppressLineNumbers/>
        <w:tabs>
          <w:tab w:val="left" w:pos="360"/>
        </w:tabs>
        <w:suppressAutoHyphens/>
        <w:kinsoku w:val="0"/>
        <w:overflowPunct w:val="0"/>
        <w:autoSpaceDE w:val="0"/>
        <w:autoSpaceDN w:val="0"/>
        <w:spacing w:before="120" w:after="120"/>
        <w:ind w:left="0" w:firstLine="0"/>
        <w:jc w:val="center"/>
        <w:outlineLvl w:val="0"/>
        <w:rPr>
          <w:b/>
          <w:caps/>
          <w:snapToGrid w:val="0"/>
          <w:kern w:val="22"/>
          <w:szCs w:val="22"/>
        </w:rPr>
      </w:pPr>
      <w:r w:rsidRPr="005111CB">
        <w:rPr>
          <w:b/>
          <w:caps/>
          <w:snapToGrid w:val="0"/>
          <w:kern w:val="22"/>
          <w:szCs w:val="22"/>
        </w:rPr>
        <w:t>OVERVIEW OF ACTIVITIES</w:t>
      </w:r>
    </w:p>
    <w:p w14:paraId="48076873" w14:textId="77777777" w:rsidR="00FC562D" w:rsidRPr="005111CB" w:rsidRDefault="00FC562D" w:rsidP="005111CB">
      <w:pPr>
        <w:keepNext/>
        <w:numPr>
          <w:ilvl w:val="0"/>
          <w:numId w:val="9"/>
        </w:numPr>
        <w:suppressLineNumbers/>
        <w:tabs>
          <w:tab w:val="left" w:pos="360"/>
        </w:tabs>
        <w:suppressAutoHyphens/>
        <w:kinsoku w:val="0"/>
        <w:overflowPunct w:val="0"/>
        <w:autoSpaceDE w:val="0"/>
        <w:autoSpaceDN w:val="0"/>
        <w:spacing w:before="120" w:after="120"/>
        <w:ind w:left="0" w:firstLine="0"/>
        <w:jc w:val="center"/>
        <w:outlineLvl w:val="0"/>
        <w:rPr>
          <w:b/>
          <w:snapToGrid w:val="0"/>
          <w:kern w:val="22"/>
          <w:szCs w:val="22"/>
        </w:rPr>
      </w:pPr>
      <w:r w:rsidRPr="005111CB">
        <w:rPr>
          <w:b/>
          <w:snapToGrid w:val="0"/>
          <w:kern w:val="22"/>
          <w:szCs w:val="22"/>
        </w:rPr>
        <w:t>Submission of information on synthetic biology</w:t>
      </w:r>
    </w:p>
    <w:p w14:paraId="5F3ED00E" w14:textId="77777777" w:rsidR="00D021D4" w:rsidRPr="005111CB" w:rsidRDefault="00DB7282" w:rsidP="005111CB">
      <w:pPr>
        <w:suppressLineNumbers/>
        <w:suppressAutoHyphens/>
        <w:kinsoku w:val="0"/>
        <w:overflowPunct w:val="0"/>
        <w:autoSpaceDE w:val="0"/>
        <w:autoSpaceDN w:val="0"/>
        <w:spacing w:before="120" w:after="120"/>
        <w:outlineLvl w:val="1"/>
        <w:rPr>
          <w:bCs/>
          <w:iCs/>
          <w:snapToGrid w:val="0"/>
          <w:kern w:val="22"/>
          <w:szCs w:val="22"/>
        </w:rPr>
      </w:pPr>
      <w:r w:rsidRPr="005111CB">
        <w:rPr>
          <w:bCs/>
          <w:iCs/>
          <w:snapToGrid w:val="0"/>
          <w:kern w:val="22"/>
          <w:szCs w:val="22"/>
        </w:rPr>
        <w:t>8.</w:t>
      </w:r>
      <w:r w:rsidRPr="005111CB">
        <w:rPr>
          <w:bCs/>
          <w:iCs/>
          <w:snapToGrid w:val="0"/>
          <w:kern w:val="22"/>
          <w:szCs w:val="22"/>
        </w:rPr>
        <w:tab/>
      </w:r>
      <w:r w:rsidR="00FC562D" w:rsidRPr="005111CB">
        <w:rPr>
          <w:bCs/>
          <w:iCs/>
          <w:snapToGrid w:val="0"/>
          <w:kern w:val="22"/>
          <w:szCs w:val="22"/>
        </w:rPr>
        <w:t>In response to decision XIII/17</w:t>
      </w:r>
      <w:r w:rsidR="002B4C21" w:rsidRPr="00E51FD8">
        <w:rPr>
          <w:bCs/>
          <w:iCs/>
          <w:snapToGrid w:val="0"/>
          <w:kern w:val="22"/>
          <w:szCs w:val="22"/>
        </w:rPr>
        <w:t>, paragraph 10</w:t>
      </w:r>
      <w:r w:rsidR="00FC562D" w:rsidRPr="005111CB">
        <w:rPr>
          <w:bCs/>
          <w:iCs/>
          <w:snapToGrid w:val="0"/>
          <w:kern w:val="22"/>
          <w:szCs w:val="22"/>
        </w:rPr>
        <w:t xml:space="preserve">, the Executive Secretary issued a </w:t>
      </w:r>
      <w:hyperlink r:id="rId14" w:history="1">
        <w:r w:rsidR="00FC562D" w:rsidRPr="005111CB">
          <w:rPr>
            <w:rStyle w:val="Hyperlink"/>
            <w:bCs/>
            <w:iCs/>
            <w:snapToGrid w:val="0"/>
            <w:kern w:val="22"/>
            <w:szCs w:val="22"/>
          </w:rPr>
          <w:t>notification</w:t>
        </w:r>
      </w:hyperlink>
      <w:r w:rsidR="00FC562D" w:rsidRPr="005111CB">
        <w:rPr>
          <w:bCs/>
          <w:iCs/>
          <w:snapToGrid w:val="0"/>
          <w:kern w:val="22"/>
          <w:szCs w:val="22"/>
        </w:rPr>
        <w:t xml:space="preserve"> inviting Parties, other Governments, relevant organizations and indigenous peoples and local communities to submit information and supporting documentation on</w:t>
      </w:r>
      <w:r w:rsidR="00F4616C" w:rsidRPr="00E51FD8">
        <w:rPr>
          <w:bCs/>
          <w:iCs/>
          <w:snapToGrid w:val="0"/>
          <w:kern w:val="22"/>
          <w:szCs w:val="22"/>
        </w:rPr>
        <w:t xml:space="preserve"> the following</w:t>
      </w:r>
      <w:r w:rsidR="00D021D4" w:rsidRPr="005111CB">
        <w:rPr>
          <w:bCs/>
          <w:iCs/>
          <w:snapToGrid w:val="0"/>
          <w:kern w:val="22"/>
          <w:szCs w:val="22"/>
        </w:rPr>
        <w:t>:</w:t>
      </w:r>
    </w:p>
    <w:p w14:paraId="07C07F7B" w14:textId="77777777" w:rsidR="00D021D4" w:rsidRPr="005111CB" w:rsidRDefault="00D021D4" w:rsidP="005111CB">
      <w:pPr>
        <w:pStyle w:val="ListParagraph"/>
        <w:numPr>
          <w:ilvl w:val="0"/>
          <w:numId w:val="16"/>
        </w:numPr>
        <w:suppressLineNumbers/>
        <w:suppressAutoHyphens/>
        <w:kinsoku w:val="0"/>
        <w:overflowPunct w:val="0"/>
        <w:autoSpaceDE w:val="0"/>
        <w:autoSpaceDN w:val="0"/>
        <w:spacing w:before="120" w:after="120"/>
        <w:ind w:left="0" w:firstLine="720"/>
        <w:contextualSpacing w:val="0"/>
        <w:outlineLvl w:val="1"/>
        <w:rPr>
          <w:bCs/>
          <w:iCs/>
          <w:snapToGrid w:val="0"/>
          <w:kern w:val="22"/>
          <w:szCs w:val="22"/>
        </w:rPr>
      </w:pPr>
      <w:r w:rsidRPr="005111CB">
        <w:rPr>
          <w:bCs/>
          <w:iCs/>
          <w:snapToGrid w:val="0"/>
          <w:kern w:val="22"/>
          <w:szCs w:val="22"/>
        </w:rPr>
        <w:t xml:space="preserve">Research on the benefits and adverse effects of organisms, components and products of synthetic biology on biodiversity; public and multi-stakeholder dialogues and awareness-raising activities; and cooperation in the development of guidance and capacity-building activities </w:t>
      </w:r>
      <w:r w:rsidR="0069290C" w:rsidRPr="005111CB">
        <w:rPr>
          <w:bCs/>
          <w:iCs/>
          <w:snapToGrid w:val="0"/>
          <w:kern w:val="22"/>
          <w:szCs w:val="22"/>
        </w:rPr>
        <w:t xml:space="preserve">as </w:t>
      </w:r>
      <w:r w:rsidRPr="005111CB">
        <w:rPr>
          <w:bCs/>
          <w:iCs/>
          <w:snapToGrid w:val="0"/>
          <w:kern w:val="22"/>
          <w:szCs w:val="22"/>
        </w:rPr>
        <w:t>noted in paragraph 9 of the decision;</w:t>
      </w:r>
    </w:p>
    <w:p w14:paraId="7EE755B7" w14:textId="77777777" w:rsidR="00D021D4" w:rsidRPr="005111CB" w:rsidRDefault="00D021D4" w:rsidP="005111CB">
      <w:pPr>
        <w:pStyle w:val="ListParagraph"/>
        <w:numPr>
          <w:ilvl w:val="0"/>
          <w:numId w:val="16"/>
        </w:numPr>
        <w:suppressLineNumbers/>
        <w:suppressAutoHyphens/>
        <w:kinsoku w:val="0"/>
        <w:overflowPunct w:val="0"/>
        <w:autoSpaceDE w:val="0"/>
        <w:autoSpaceDN w:val="0"/>
        <w:spacing w:before="120" w:after="120"/>
        <w:ind w:left="0" w:firstLine="720"/>
        <w:contextualSpacing w:val="0"/>
        <w:outlineLvl w:val="1"/>
        <w:rPr>
          <w:bCs/>
          <w:iCs/>
          <w:snapToGrid w:val="0"/>
          <w:kern w:val="22"/>
          <w:szCs w:val="22"/>
        </w:rPr>
      </w:pPr>
      <w:r w:rsidRPr="005111CB">
        <w:rPr>
          <w:bCs/>
          <w:iCs/>
          <w:snapToGrid w:val="0"/>
          <w:kern w:val="22"/>
          <w:szCs w:val="22"/>
        </w:rPr>
        <w:t>Evidence of benefits and adverse effects of synthetic biology vis-à-vis the three objectives of the Convention;</w:t>
      </w:r>
    </w:p>
    <w:p w14:paraId="0BD04AFD" w14:textId="77777777" w:rsidR="00D021D4" w:rsidRPr="005111CB" w:rsidRDefault="00D021D4" w:rsidP="005111CB">
      <w:pPr>
        <w:pStyle w:val="ListParagraph"/>
        <w:numPr>
          <w:ilvl w:val="0"/>
          <w:numId w:val="16"/>
        </w:numPr>
        <w:suppressLineNumbers/>
        <w:suppressAutoHyphens/>
        <w:kinsoku w:val="0"/>
        <w:overflowPunct w:val="0"/>
        <w:autoSpaceDE w:val="0"/>
        <w:autoSpaceDN w:val="0"/>
        <w:spacing w:before="120" w:after="120"/>
        <w:ind w:left="0" w:firstLine="720"/>
        <w:contextualSpacing w:val="0"/>
        <w:outlineLvl w:val="1"/>
        <w:rPr>
          <w:bCs/>
          <w:iCs/>
          <w:snapToGrid w:val="0"/>
          <w:kern w:val="22"/>
          <w:szCs w:val="22"/>
        </w:rPr>
      </w:pPr>
      <w:r w:rsidRPr="005111CB">
        <w:rPr>
          <w:bCs/>
          <w:iCs/>
          <w:snapToGrid w:val="0"/>
          <w:kern w:val="22"/>
          <w:szCs w:val="22"/>
        </w:rPr>
        <w:t>Experiences in conducting risk assessments of organisms, components and products of synthetic biology, including any challenges encountered, lessons learned and implications for risk assessment frameworks;</w:t>
      </w:r>
    </w:p>
    <w:p w14:paraId="50D988FA" w14:textId="77777777" w:rsidR="00D021D4" w:rsidRPr="005111CB" w:rsidRDefault="00D021D4" w:rsidP="005111CB">
      <w:pPr>
        <w:pStyle w:val="ListParagraph"/>
        <w:numPr>
          <w:ilvl w:val="0"/>
          <w:numId w:val="16"/>
        </w:numPr>
        <w:suppressLineNumbers/>
        <w:suppressAutoHyphens/>
        <w:kinsoku w:val="0"/>
        <w:overflowPunct w:val="0"/>
        <w:autoSpaceDE w:val="0"/>
        <w:autoSpaceDN w:val="0"/>
        <w:spacing w:before="120" w:after="120"/>
        <w:ind w:left="0" w:firstLine="720"/>
        <w:contextualSpacing w:val="0"/>
        <w:outlineLvl w:val="1"/>
        <w:rPr>
          <w:bCs/>
          <w:iCs/>
          <w:snapToGrid w:val="0"/>
          <w:kern w:val="22"/>
          <w:szCs w:val="22"/>
        </w:rPr>
      </w:pPr>
      <w:r w:rsidRPr="005111CB">
        <w:rPr>
          <w:bCs/>
          <w:iCs/>
          <w:snapToGrid w:val="0"/>
          <w:kern w:val="22"/>
          <w:szCs w:val="22"/>
        </w:rPr>
        <w:t>Examples of risk management and other measures that have been put in place to avoid or minimize the potential adverse effects of organisms, components and products of synthetic biology, including experiences of safe use and best practices for the safe handling of organisms developed through synthetic biology;</w:t>
      </w:r>
    </w:p>
    <w:p w14:paraId="4468BA15" w14:textId="77777777" w:rsidR="00D021D4" w:rsidRPr="005111CB" w:rsidRDefault="00D021D4" w:rsidP="005111CB">
      <w:pPr>
        <w:pStyle w:val="ListParagraph"/>
        <w:numPr>
          <w:ilvl w:val="0"/>
          <w:numId w:val="16"/>
        </w:numPr>
        <w:suppressLineNumbers/>
        <w:suppressAutoHyphens/>
        <w:kinsoku w:val="0"/>
        <w:overflowPunct w:val="0"/>
        <w:autoSpaceDE w:val="0"/>
        <w:autoSpaceDN w:val="0"/>
        <w:spacing w:before="120" w:after="120"/>
        <w:ind w:left="0" w:firstLine="720"/>
        <w:contextualSpacing w:val="0"/>
        <w:outlineLvl w:val="1"/>
        <w:rPr>
          <w:bCs/>
          <w:iCs/>
          <w:snapToGrid w:val="0"/>
          <w:kern w:val="22"/>
          <w:szCs w:val="22"/>
        </w:rPr>
      </w:pPr>
      <w:r w:rsidRPr="005111CB">
        <w:rPr>
          <w:bCs/>
          <w:iCs/>
          <w:snapToGrid w:val="0"/>
          <w:kern w:val="22"/>
          <w:szCs w:val="22"/>
        </w:rPr>
        <w:t>Regulations, policies and guidelines in place or under development which are directly relevant to synthetic biology;</w:t>
      </w:r>
    </w:p>
    <w:p w14:paraId="00B79A9D" w14:textId="77777777" w:rsidR="00FC562D" w:rsidRPr="005111CB" w:rsidRDefault="00D021D4" w:rsidP="005111CB">
      <w:pPr>
        <w:pStyle w:val="ListParagraph"/>
        <w:numPr>
          <w:ilvl w:val="0"/>
          <w:numId w:val="16"/>
        </w:numPr>
        <w:suppressLineNumbers/>
        <w:suppressAutoHyphens/>
        <w:kinsoku w:val="0"/>
        <w:overflowPunct w:val="0"/>
        <w:autoSpaceDE w:val="0"/>
        <w:autoSpaceDN w:val="0"/>
        <w:spacing w:before="120" w:after="120"/>
        <w:ind w:left="0" w:firstLine="720"/>
        <w:contextualSpacing w:val="0"/>
        <w:outlineLvl w:val="1"/>
        <w:rPr>
          <w:bCs/>
          <w:iCs/>
          <w:snapToGrid w:val="0"/>
          <w:kern w:val="22"/>
          <w:szCs w:val="22"/>
        </w:rPr>
      </w:pPr>
      <w:r w:rsidRPr="005111CB">
        <w:rPr>
          <w:bCs/>
          <w:iCs/>
          <w:snapToGrid w:val="0"/>
          <w:kern w:val="22"/>
          <w:szCs w:val="22"/>
        </w:rPr>
        <w:t>Knowledge, experience and perspectives of indigenous peoples and local communities in the context of living in harmony with nature for comparison and better understanding of the potential benefits and adverse effects of synthetic biology.</w:t>
      </w:r>
    </w:p>
    <w:p w14:paraId="1EB32A7D" w14:textId="77777777" w:rsidR="001F6263" w:rsidRPr="00E51FD8" w:rsidRDefault="00DB7282" w:rsidP="005111CB">
      <w:pPr>
        <w:suppressLineNumbers/>
        <w:suppressAutoHyphens/>
        <w:kinsoku w:val="0"/>
        <w:overflowPunct w:val="0"/>
        <w:autoSpaceDE w:val="0"/>
        <w:autoSpaceDN w:val="0"/>
        <w:spacing w:before="120" w:after="120"/>
        <w:outlineLvl w:val="1"/>
        <w:rPr>
          <w:snapToGrid w:val="0"/>
          <w:kern w:val="22"/>
          <w:szCs w:val="22"/>
          <w:lang w:eastAsia="x-none"/>
        </w:rPr>
      </w:pPr>
      <w:r w:rsidRPr="005111CB">
        <w:rPr>
          <w:bCs/>
          <w:iCs/>
          <w:snapToGrid w:val="0"/>
          <w:kern w:val="22"/>
          <w:szCs w:val="22"/>
        </w:rPr>
        <w:t>9.</w:t>
      </w:r>
      <w:r w:rsidRPr="005111CB">
        <w:rPr>
          <w:bCs/>
          <w:iCs/>
          <w:snapToGrid w:val="0"/>
          <w:kern w:val="22"/>
          <w:szCs w:val="22"/>
        </w:rPr>
        <w:tab/>
      </w:r>
      <w:r w:rsidR="00FC562D" w:rsidRPr="005111CB">
        <w:rPr>
          <w:bCs/>
          <w:iCs/>
          <w:snapToGrid w:val="0"/>
          <w:kern w:val="22"/>
          <w:szCs w:val="22"/>
        </w:rPr>
        <w:t>A total of 29 submissions were received by the Secretariat. Among the submissions, 15 were from Parties, 1 from a non-Party, and 13 from organizations.</w:t>
      </w:r>
      <w:r w:rsidR="00B94855" w:rsidRPr="005111CB">
        <w:rPr>
          <w:bCs/>
          <w:iCs/>
          <w:snapToGrid w:val="0"/>
          <w:kern w:val="22"/>
          <w:szCs w:val="22"/>
        </w:rPr>
        <w:t xml:space="preserve"> The original submissions are available through the Biosafety Clearing-House at </w:t>
      </w:r>
      <w:hyperlink r:id="rId15" w:history="1">
        <w:r w:rsidR="00B94855" w:rsidRPr="005111CB">
          <w:rPr>
            <w:rStyle w:val="Hyperlink"/>
            <w:bCs/>
            <w:iCs/>
            <w:snapToGrid w:val="0"/>
            <w:kern w:val="22"/>
            <w:szCs w:val="22"/>
          </w:rPr>
          <w:t>https://bch.cbd.int/synbio/submissions/2017-2018.shtml</w:t>
        </w:r>
      </w:hyperlink>
      <w:r w:rsidR="00B94855" w:rsidRPr="005111CB">
        <w:rPr>
          <w:bCs/>
          <w:iCs/>
          <w:snapToGrid w:val="0"/>
          <w:kern w:val="22"/>
          <w:szCs w:val="22"/>
        </w:rPr>
        <w:t xml:space="preserve">. </w:t>
      </w:r>
      <w:r w:rsidR="001F6263" w:rsidRPr="005111CB">
        <w:rPr>
          <w:bCs/>
          <w:iCs/>
          <w:snapToGrid w:val="0"/>
          <w:kern w:val="22"/>
          <w:szCs w:val="22"/>
        </w:rPr>
        <w:t xml:space="preserve">A synthesis of views extracted from the submissions </w:t>
      </w:r>
      <w:r w:rsidR="00255B36" w:rsidRPr="00E51FD8">
        <w:rPr>
          <w:snapToGrid w:val="0"/>
          <w:kern w:val="22"/>
          <w:szCs w:val="22"/>
          <w:lang w:eastAsia="x-none"/>
        </w:rPr>
        <w:t xml:space="preserve">is presented in </w:t>
      </w:r>
      <w:hyperlink r:id="rId16" w:history="1">
        <w:r w:rsidR="005207B7" w:rsidRPr="00E51FD8">
          <w:rPr>
            <w:rStyle w:val="Hyperlink"/>
            <w:snapToGrid w:val="0"/>
            <w:kern w:val="22"/>
            <w:szCs w:val="22"/>
            <w:lang w:eastAsia="x-none"/>
          </w:rPr>
          <w:t>CBD/SYNBIO/AHTEG/2017/1/2</w:t>
        </w:r>
      </w:hyperlink>
      <w:r w:rsidR="005207B7" w:rsidRPr="00E51FD8">
        <w:rPr>
          <w:snapToGrid w:val="0"/>
          <w:kern w:val="22"/>
          <w:szCs w:val="22"/>
          <w:lang w:eastAsia="x-none"/>
        </w:rPr>
        <w:t xml:space="preserve">, </w:t>
      </w:r>
      <w:r w:rsidR="00B94855" w:rsidRPr="00E51FD8">
        <w:rPr>
          <w:snapToGrid w:val="0"/>
          <w:kern w:val="22"/>
          <w:szCs w:val="22"/>
          <w:lang w:eastAsia="x-none"/>
        </w:rPr>
        <w:t>paragraphs 7 to</w:t>
      </w:r>
      <w:r w:rsidR="005207B7" w:rsidRPr="00E51FD8">
        <w:rPr>
          <w:snapToGrid w:val="0"/>
          <w:kern w:val="22"/>
          <w:szCs w:val="22"/>
          <w:lang w:eastAsia="x-none"/>
        </w:rPr>
        <w:t> </w:t>
      </w:r>
      <w:r w:rsidR="00B94855" w:rsidRPr="00E51FD8">
        <w:rPr>
          <w:snapToGrid w:val="0"/>
          <w:kern w:val="22"/>
          <w:szCs w:val="22"/>
          <w:lang w:eastAsia="x-none"/>
        </w:rPr>
        <w:t>24.</w:t>
      </w:r>
    </w:p>
    <w:p w14:paraId="5A71D2C1" w14:textId="77777777" w:rsidR="00FC562D" w:rsidRPr="005111CB" w:rsidRDefault="00FC562D" w:rsidP="005111CB">
      <w:pPr>
        <w:keepNext/>
        <w:suppressLineNumbers/>
        <w:tabs>
          <w:tab w:val="left" w:pos="360"/>
        </w:tabs>
        <w:suppressAutoHyphens/>
        <w:kinsoku w:val="0"/>
        <w:overflowPunct w:val="0"/>
        <w:autoSpaceDE w:val="0"/>
        <w:autoSpaceDN w:val="0"/>
        <w:spacing w:before="120" w:after="120"/>
        <w:jc w:val="center"/>
        <w:outlineLvl w:val="0"/>
        <w:rPr>
          <w:b/>
          <w:caps/>
          <w:snapToGrid w:val="0"/>
          <w:kern w:val="22"/>
          <w:szCs w:val="22"/>
        </w:rPr>
      </w:pPr>
      <w:r w:rsidRPr="005111CB">
        <w:rPr>
          <w:b/>
          <w:snapToGrid w:val="0"/>
          <w:kern w:val="22"/>
          <w:szCs w:val="22"/>
        </w:rPr>
        <w:t>B.</w:t>
      </w:r>
      <w:r w:rsidR="00255B36" w:rsidRPr="005111CB">
        <w:rPr>
          <w:b/>
          <w:snapToGrid w:val="0"/>
          <w:kern w:val="22"/>
          <w:szCs w:val="22"/>
        </w:rPr>
        <w:tab/>
      </w:r>
      <w:r w:rsidRPr="005111CB">
        <w:rPr>
          <w:b/>
          <w:snapToGrid w:val="0"/>
          <w:kern w:val="22"/>
          <w:szCs w:val="22"/>
        </w:rPr>
        <w:t xml:space="preserve">Open-ended </w:t>
      </w:r>
      <w:r w:rsidR="00AA0C6D" w:rsidRPr="00E51FD8">
        <w:rPr>
          <w:b/>
          <w:snapToGrid w:val="0"/>
          <w:kern w:val="22"/>
          <w:szCs w:val="22"/>
        </w:rPr>
        <w:t>O</w:t>
      </w:r>
      <w:r w:rsidRPr="005111CB">
        <w:rPr>
          <w:b/>
          <w:snapToGrid w:val="0"/>
          <w:kern w:val="22"/>
          <w:szCs w:val="22"/>
        </w:rPr>
        <w:t xml:space="preserve">nline </w:t>
      </w:r>
      <w:r w:rsidR="00AA0C6D" w:rsidRPr="00E51FD8">
        <w:rPr>
          <w:b/>
          <w:snapToGrid w:val="0"/>
          <w:kern w:val="22"/>
          <w:szCs w:val="22"/>
        </w:rPr>
        <w:t>F</w:t>
      </w:r>
      <w:r w:rsidRPr="005111CB">
        <w:rPr>
          <w:b/>
          <w:snapToGrid w:val="0"/>
          <w:kern w:val="22"/>
          <w:szCs w:val="22"/>
        </w:rPr>
        <w:t xml:space="preserve">orum on </w:t>
      </w:r>
      <w:r w:rsidR="00AA0C6D" w:rsidRPr="00E51FD8">
        <w:rPr>
          <w:b/>
          <w:snapToGrid w:val="0"/>
          <w:kern w:val="22"/>
          <w:szCs w:val="22"/>
        </w:rPr>
        <w:t>S</w:t>
      </w:r>
      <w:r w:rsidRPr="005111CB">
        <w:rPr>
          <w:b/>
          <w:snapToGrid w:val="0"/>
          <w:kern w:val="22"/>
          <w:szCs w:val="22"/>
        </w:rPr>
        <w:t xml:space="preserve">ynthetic </w:t>
      </w:r>
      <w:r w:rsidR="00AA0C6D" w:rsidRPr="00E51FD8">
        <w:rPr>
          <w:b/>
          <w:snapToGrid w:val="0"/>
          <w:kern w:val="22"/>
          <w:szCs w:val="22"/>
        </w:rPr>
        <w:t>B</w:t>
      </w:r>
      <w:r w:rsidRPr="005111CB">
        <w:rPr>
          <w:b/>
          <w:snapToGrid w:val="0"/>
          <w:kern w:val="22"/>
          <w:szCs w:val="22"/>
        </w:rPr>
        <w:t>iology</w:t>
      </w:r>
    </w:p>
    <w:p w14:paraId="5BAF172E" w14:textId="77777777" w:rsidR="00FC562D" w:rsidRPr="00E51FD8" w:rsidRDefault="00DB7282" w:rsidP="005111CB">
      <w:pPr>
        <w:suppressLineNumbers/>
        <w:suppressAutoHyphens/>
        <w:kinsoku w:val="0"/>
        <w:overflowPunct w:val="0"/>
        <w:autoSpaceDE w:val="0"/>
        <w:autoSpaceDN w:val="0"/>
        <w:spacing w:before="120" w:after="120"/>
        <w:rPr>
          <w:snapToGrid w:val="0"/>
          <w:kern w:val="22"/>
          <w:szCs w:val="22"/>
          <w:lang w:eastAsia="x-none"/>
        </w:rPr>
      </w:pPr>
      <w:r w:rsidRPr="00E51FD8">
        <w:rPr>
          <w:snapToGrid w:val="0"/>
          <w:kern w:val="22"/>
          <w:szCs w:val="22"/>
          <w:lang w:eastAsia="x-none"/>
        </w:rPr>
        <w:t>10.</w:t>
      </w:r>
      <w:r w:rsidRPr="00E51FD8">
        <w:rPr>
          <w:snapToGrid w:val="0"/>
          <w:kern w:val="22"/>
          <w:szCs w:val="22"/>
          <w:lang w:eastAsia="x-none"/>
        </w:rPr>
        <w:tab/>
      </w:r>
      <w:r w:rsidR="00FC562D" w:rsidRPr="00E51FD8">
        <w:rPr>
          <w:snapToGrid w:val="0"/>
          <w:kern w:val="22"/>
          <w:szCs w:val="22"/>
          <w:lang w:eastAsia="x-none"/>
        </w:rPr>
        <w:t>The Open-ended Online Forum on Synthetic Biology was convened through the Biosafety-Clearing House between July and September 2017. A total of 410 interventions were made during that period.</w:t>
      </w:r>
      <w:r w:rsidR="00255B36" w:rsidRPr="00E51FD8">
        <w:rPr>
          <w:rStyle w:val="FootnoteReference"/>
          <w:snapToGrid w:val="0"/>
          <w:kern w:val="22"/>
          <w:szCs w:val="22"/>
          <w:lang w:eastAsia="x-none"/>
        </w:rPr>
        <w:footnoteReference w:id="3"/>
      </w:r>
    </w:p>
    <w:p w14:paraId="671938CB" w14:textId="77777777" w:rsidR="00FC562D" w:rsidRPr="00E51FD8" w:rsidRDefault="00DB7282" w:rsidP="005111CB">
      <w:pPr>
        <w:suppressLineNumbers/>
        <w:suppressAutoHyphens/>
        <w:kinsoku w:val="0"/>
        <w:overflowPunct w:val="0"/>
        <w:autoSpaceDE w:val="0"/>
        <w:autoSpaceDN w:val="0"/>
        <w:spacing w:before="120" w:after="120"/>
        <w:rPr>
          <w:snapToGrid w:val="0"/>
          <w:kern w:val="22"/>
          <w:szCs w:val="22"/>
          <w:lang w:eastAsia="x-none"/>
        </w:rPr>
      </w:pPr>
      <w:r w:rsidRPr="00E51FD8">
        <w:rPr>
          <w:snapToGrid w:val="0"/>
          <w:kern w:val="22"/>
          <w:szCs w:val="22"/>
          <w:lang w:eastAsia="x-none"/>
        </w:rPr>
        <w:t>11.</w:t>
      </w:r>
      <w:r w:rsidRPr="00E51FD8">
        <w:rPr>
          <w:snapToGrid w:val="0"/>
          <w:kern w:val="22"/>
          <w:szCs w:val="22"/>
          <w:lang w:eastAsia="x-none"/>
        </w:rPr>
        <w:tab/>
      </w:r>
      <w:r w:rsidR="00FC562D" w:rsidRPr="00E51FD8">
        <w:rPr>
          <w:snapToGrid w:val="0"/>
          <w:kern w:val="22"/>
          <w:szCs w:val="22"/>
          <w:lang w:eastAsia="x-none"/>
        </w:rPr>
        <w:t xml:space="preserve">The topics of discussion were drawn from the terms of reference of the </w:t>
      </w:r>
      <w:r w:rsidR="005E28CC" w:rsidRPr="00E51FD8">
        <w:rPr>
          <w:snapToGrid w:val="0"/>
          <w:kern w:val="22"/>
          <w:szCs w:val="22"/>
          <w:lang w:eastAsia="x-none"/>
        </w:rPr>
        <w:t>AHTEG</w:t>
      </w:r>
      <w:r w:rsidR="00FC562D" w:rsidRPr="00E51FD8">
        <w:rPr>
          <w:snapToGrid w:val="0"/>
          <w:kern w:val="22"/>
          <w:szCs w:val="22"/>
          <w:lang w:eastAsia="x-none"/>
        </w:rPr>
        <w:t xml:space="preserve"> as follows:</w:t>
      </w:r>
    </w:p>
    <w:p w14:paraId="4DA4B1F7" w14:textId="77777777" w:rsidR="00FC562D" w:rsidRPr="00E51FD8" w:rsidRDefault="00FC562D" w:rsidP="005111CB">
      <w:pPr>
        <w:suppressLineNumbers/>
        <w:tabs>
          <w:tab w:val="left" w:pos="1440"/>
        </w:tabs>
        <w:suppressAutoHyphens/>
        <w:kinsoku w:val="0"/>
        <w:overflowPunct w:val="0"/>
        <w:autoSpaceDE w:val="0"/>
        <w:autoSpaceDN w:val="0"/>
        <w:spacing w:before="120" w:after="120"/>
        <w:ind w:firstLine="720"/>
        <w:rPr>
          <w:snapToGrid w:val="0"/>
          <w:kern w:val="22"/>
          <w:szCs w:val="22"/>
          <w:lang w:eastAsia="x-none"/>
        </w:rPr>
      </w:pPr>
      <w:r w:rsidRPr="00E51FD8">
        <w:rPr>
          <w:snapToGrid w:val="0"/>
          <w:kern w:val="22"/>
          <w:szCs w:val="22"/>
          <w:lang w:eastAsia="x-none"/>
        </w:rPr>
        <w:lastRenderedPageBreak/>
        <w:t xml:space="preserve">(a) </w:t>
      </w:r>
      <w:r w:rsidR="00BE4670" w:rsidRPr="00E51FD8">
        <w:rPr>
          <w:snapToGrid w:val="0"/>
          <w:kern w:val="22"/>
          <w:szCs w:val="22"/>
          <w:lang w:eastAsia="x-none"/>
        </w:rPr>
        <w:tab/>
      </w:r>
      <w:r w:rsidRPr="00E51FD8">
        <w:rPr>
          <w:snapToGrid w:val="0"/>
          <w:kern w:val="22"/>
          <w:szCs w:val="22"/>
          <w:lang w:eastAsia="x-none"/>
        </w:rPr>
        <w:t xml:space="preserve">Reviewing recent technological developments within the field of synthetic biology to assess if the developments could lead to impacts on biodiversity and the three objectives of the Convention, including unexpected and significant impacts (moderated by Mr. </w:t>
      </w:r>
      <w:r w:rsidRPr="005111CB">
        <w:rPr>
          <w:noProof/>
          <w:snapToGrid w:val="0"/>
          <w:kern w:val="22"/>
          <w:szCs w:val="22"/>
          <w:lang w:eastAsia="x-none"/>
        </w:rPr>
        <w:t>Casper Linnestad</w:t>
      </w:r>
      <w:r w:rsidRPr="00E51FD8">
        <w:rPr>
          <w:snapToGrid w:val="0"/>
          <w:kern w:val="22"/>
          <w:szCs w:val="22"/>
          <w:lang w:eastAsia="x-none"/>
        </w:rPr>
        <w:t xml:space="preserve"> from Norway);</w:t>
      </w:r>
    </w:p>
    <w:p w14:paraId="424C31FD" w14:textId="77777777" w:rsidR="00FC562D" w:rsidRPr="00E51FD8" w:rsidRDefault="00FC562D" w:rsidP="005111CB">
      <w:pPr>
        <w:suppressLineNumbers/>
        <w:tabs>
          <w:tab w:val="left" w:pos="1440"/>
        </w:tabs>
        <w:suppressAutoHyphens/>
        <w:kinsoku w:val="0"/>
        <w:overflowPunct w:val="0"/>
        <w:autoSpaceDE w:val="0"/>
        <w:autoSpaceDN w:val="0"/>
        <w:spacing w:before="120" w:after="120"/>
        <w:ind w:firstLine="720"/>
        <w:rPr>
          <w:snapToGrid w:val="0"/>
          <w:kern w:val="22"/>
          <w:szCs w:val="22"/>
          <w:lang w:eastAsia="x-none"/>
        </w:rPr>
      </w:pPr>
      <w:r w:rsidRPr="00E51FD8">
        <w:rPr>
          <w:snapToGrid w:val="0"/>
          <w:kern w:val="22"/>
          <w:szCs w:val="22"/>
          <w:lang w:eastAsia="x-none"/>
        </w:rPr>
        <w:t xml:space="preserve">(b) </w:t>
      </w:r>
      <w:r w:rsidR="00BE4670" w:rsidRPr="00E51FD8">
        <w:rPr>
          <w:snapToGrid w:val="0"/>
          <w:kern w:val="22"/>
          <w:szCs w:val="22"/>
          <w:lang w:eastAsia="x-none"/>
        </w:rPr>
        <w:tab/>
      </w:r>
      <w:r w:rsidRPr="00E51FD8">
        <w:rPr>
          <w:snapToGrid w:val="0"/>
          <w:kern w:val="22"/>
          <w:szCs w:val="22"/>
          <w:lang w:eastAsia="x-none"/>
        </w:rPr>
        <w:t>Further analysis of evidence of benefits and adverse effects of organisms, components and products of synthetic biology vis-à-vis the three objectives of the Convention (moderated by Ms.</w:t>
      </w:r>
      <w:r w:rsidR="00F22ABC" w:rsidRPr="00E51FD8">
        <w:rPr>
          <w:snapToGrid w:val="0"/>
          <w:kern w:val="22"/>
          <w:szCs w:val="22"/>
          <w:lang w:eastAsia="x-none"/>
        </w:rPr>
        <w:t> </w:t>
      </w:r>
      <w:r w:rsidRPr="005111CB">
        <w:rPr>
          <w:snapToGrid w:val="0"/>
          <w:kern w:val="22"/>
          <w:szCs w:val="22"/>
          <w:lang w:val="es-ES" w:eastAsia="x-none"/>
        </w:rPr>
        <w:t>María Andrea Orjuela Restrepo</w:t>
      </w:r>
      <w:r w:rsidRPr="00E51FD8">
        <w:rPr>
          <w:snapToGrid w:val="0"/>
          <w:kern w:val="22"/>
          <w:szCs w:val="22"/>
          <w:lang w:eastAsia="x-none"/>
        </w:rPr>
        <w:t xml:space="preserve"> from Mexico);</w:t>
      </w:r>
    </w:p>
    <w:p w14:paraId="002687E9" w14:textId="77777777" w:rsidR="00FC562D" w:rsidRPr="00E51FD8" w:rsidRDefault="00FC562D" w:rsidP="005111CB">
      <w:pPr>
        <w:suppressLineNumbers/>
        <w:tabs>
          <w:tab w:val="left" w:pos="1440"/>
        </w:tabs>
        <w:suppressAutoHyphens/>
        <w:kinsoku w:val="0"/>
        <w:overflowPunct w:val="0"/>
        <w:autoSpaceDE w:val="0"/>
        <w:autoSpaceDN w:val="0"/>
        <w:spacing w:before="120" w:after="120"/>
        <w:ind w:firstLine="720"/>
        <w:rPr>
          <w:snapToGrid w:val="0"/>
          <w:kern w:val="22"/>
          <w:szCs w:val="22"/>
          <w:lang w:eastAsia="x-none"/>
        </w:rPr>
      </w:pPr>
      <w:r w:rsidRPr="00E51FD8">
        <w:rPr>
          <w:snapToGrid w:val="0"/>
          <w:kern w:val="22"/>
          <w:szCs w:val="22"/>
          <w:lang w:eastAsia="x-none"/>
        </w:rPr>
        <w:t xml:space="preserve">(c) </w:t>
      </w:r>
      <w:r w:rsidR="00BE4670" w:rsidRPr="00E51FD8">
        <w:rPr>
          <w:snapToGrid w:val="0"/>
          <w:kern w:val="22"/>
          <w:szCs w:val="22"/>
          <w:lang w:eastAsia="x-none"/>
        </w:rPr>
        <w:tab/>
      </w:r>
      <w:r w:rsidRPr="00E51FD8">
        <w:rPr>
          <w:snapToGrid w:val="0"/>
          <w:kern w:val="22"/>
          <w:szCs w:val="22"/>
          <w:lang w:eastAsia="x-none"/>
        </w:rPr>
        <w:t xml:space="preserve">Identifying any living organisms already developed or currently under research and development through techniques of synthetic biology which do not fall under the definition of living modified organisms under the Cartagena Protocol and evaluating the availability of tools to detect and monitor the organisms, components and products of synthetic biology (moderated by Mr. </w:t>
      </w:r>
      <w:r w:rsidRPr="005111CB">
        <w:rPr>
          <w:noProof/>
          <w:snapToGrid w:val="0"/>
          <w:kern w:val="22"/>
          <w:szCs w:val="22"/>
          <w:lang w:eastAsia="x-none"/>
        </w:rPr>
        <w:t>Nikolai Tsvetkov</w:t>
      </w:r>
      <w:r w:rsidRPr="00E51FD8">
        <w:rPr>
          <w:snapToGrid w:val="0"/>
          <w:kern w:val="22"/>
          <w:szCs w:val="22"/>
          <w:lang w:eastAsia="x-none"/>
        </w:rPr>
        <w:t xml:space="preserve"> from Bulgaria);</w:t>
      </w:r>
    </w:p>
    <w:p w14:paraId="6138B6AE" w14:textId="77777777" w:rsidR="00FC562D" w:rsidRPr="00E51FD8" w:rsidRDefault="00FC562D" w:rsidP="005111CB">
      <w:pPr>
        <w:suppressLineNumbers/>
        <w:tabs>
          <w:tab w:val="left" w:pos="1440"/>
        </w:tabs>
        <w:suppressAutoHyphens/>
        <w:kinsoku w:val="0"/>
        <w:overflowPunct w:val="0"/>
        <w:autoSpaceDE w:val="0"/>
        <w:autoSpaceDN w:val="0"/>
        <w:spacing w:before="120" w:after="120"/>
        <w:ind w:firstLine="720"/>
        <w:rPr>
          <w:snapToGrid w:val="0"/>
          <w:kern w:val="22"/>
          <w:szCs w:val="22"/>
          <w:lang w:eastAsia="x-none"/>
        </w:rPr>
      </w:pPr>
      <w:r w:rsidRPr="00E51FD8">
        <w:rPr>
          <w:snapToGrid w:val="0"/>
          <w:kern w:val="22"/>
          <w:szCs w:val="22"/>
          <w:lang w:eastAsia="x-none"/>
        </w:rPr>
        <w:t xml:space="preserve">(d) </w:t>
      </w:r>
      <w:r w:rsidR="00BE4670" w:rsidRPr="00E51FD8">
        <w:rPr>
          <w:snapToGrid w:val="0"/>
          <w:kern w:val="22"/>
          <w:szCs w:val="22"/>
          <w:lang w:eastAsia="x-none"/>
        </w:rPr>
        <w:tab/>
      </w:r>
      <w:r w:rsidRPr="00E51FD8">
        <w:rPr>
          <w:snapToGrid w:val="0"/>
          <w:kern w:val="22"/>
          <w:szCs w:val="22"/>
          <w:lang w:eastAsia="x-none"/>
        </w:rPr>
        <w:t xml:space="preserve">Gathering information on risk management measures, safe use and best practices for safe handling of organisms, components and products of synthetic biology (moderated by Mr. </w:t>
      </w:r>
      <w:r w:rsidRPr="005111CB">
        <w:rPr>
          <w:noProof/>
          <w:snapToGrid w:val="0"/>
          <w:kern w:val="22"/>
          <w:szCs w:val="22"/>
          <w:lang w:eastAsia="x-none"/>
        </w:rPr>
        <w:t>Benson Kinyagia</w:t>
      </w:r>
      <w:r w:rsidRPr="00E51FD8">
        <w:rPr>
          <w:snapToGrid w:val="0"/>
          <w:kern w:val="22"/>
          <w:szCs w:val="22"/>
          <w:lang w:eastAsia="x-none"/>
        </w:rPr>
        <w:t xml:space="preserve"> from Kenya)</w:t>
      </w:r>
      <w:r w:rsidR="005D4B60" w:rsidRPr="00E51FD8">
        <w:rPr>
          <w:snapToGrid w:val="0"/>
          <w:kern w:val="22"/>
          <w:szCs w:val="22"/>
          <w:lang w:eastAsia="x-none"/>
        </w:rPr>
        <w:t>.</w:t>
      </w:r>
    </w:p>
    <w:p w14:paraId="57C52487" w14:textId="77777777" w:rsidR="00FC562D" w:rsidRPr="005111CB" w:rsidRDefault="00DB7282" w:rsidP="005111CB">
      <w:pPr>
        <w:pStyle w:val="ListParagraph"/>
        <w:suppressLineNumbers/>
        <w:tabs>
          <w:tab w:val="left" w:pos="720"/>
        </w:tabs>
        <w:suppressAutoHyphens/>
        <w:kinsoku w:val="0"/>
        <w:overflowPunct w:val="0"/>
        <w:autoSpaceDE w:val="0"/>
        <w:autoSpaceDN w:val="0"/>
        <w:spacing w:before="120" w:after="120"/>
        <w:ind w:left="0"/>
        <w:rPr>
          <w:b/>
          <w:snapToGrid w:val="0"/>
          <w:kern w:val="22"/>
          <w:szCs w:val="22"/>
        </w:rPr>
      </w:pPr>
      <w:r w:rsidRPr="005111CB">
        <w:rPr>
          <w:snapToGrid w:val="0"/>
          <w:spacing w:val="-6"/>
          <w:kern w:val="22"/>
          <w:szCs w:val="22"/>
          <w:lang w:eastAsia="x-none"/>
        </w:rPr>
        <w:t>12.</w:t>
      </w:r>
      <w:r w:rsidRPr="005111CB">
        <w:rPr>
          <w:snapToGrid w:val="0"/>
          <w:spacing w:val="-6"/>
          <w:kern w:val="22"/>
          <w:szCs w:val="22"/>
          <w:lang w:eastAsia="x-none"/>
        </w:rPr>
        <w:tab/>
      </w:r>
      <w:r w:rsidR="00061680" w:rsidRPr="005111CB">
        <w:rPr>
          <w:snapToGrid w:val="0"/>
          <w:spacing w:val="-6"/>
          <w:kern w:val="22"/>
          <w:szCs w:val="22"/>
          <w:lang w:eastAsia="x-none"/>
        </w:rPr>
        <w:t>A synthesis</w:t>
      </w:r>
      <w:r w:rsidR="00255B36" w:rsidRPr="005111CB">
        <w:rPr>
          <w:snapToGrid w:val="0"/>
          <w:spacing w:val="-6"/>
          <w:kern w:val="22"/>
          <w:szCs w:val="22"/>
          <w:lang w:eastAsia="x-none"/>
        </w:rPr>
        <w:t xml:space="preserve"> of views shared through the online forum is presented in </w:t>
      </w:r>
      <w:hyperlink r:id="rId17" w:history="1">
        <w:r w:rsidR="00CF475D" w:rsidRPr="005111CB">
          <w:rPr>
            <w:rStyle w:val="Hyperlink"/>
            <w:snapToGrid w:val="0"/>
            <w:spacing w:val="-6"/>
            <w:kern w:val="22"/>
            <w:szCs w:val="22"/>
            <w:lang w:eastAsia="x-none"/>
          </w:rPr>
          <w:t>CBD/SYNBIO/AHTEG/2017/1/2</w:t>
        </w:r>
      </w:hyperlink>
      <w:r w:rsidR="00CF475D" w:rsidRPr="005111CB">
        <w:rPr>
          <w:snapToGrid w:val="0"/>
          <w:spacing w:val="-6"/>
          <w:kern w:val="22"/>
          <w:szCs w:val="22"/>
          <w:lang w:eastAsia="x-none"/>
        </w:rPr>
        <w:t xml:space="preserve">, </w:t>
      </w:r>
      <w:r w:rsidR="00D021D4" w:rsidRPr="005111CB">
        <w:rPr>
          <w:snapToGrid w:val="0"/>
          <w:kern w:val="22"/>
          <w:szCs w:val="22"/>
        </w:rPr>
        <w:t>paragraphs 25 to 69</w:t>
      </w:r>
      <w:r w:rsidR="00061680" w:rsidRPr="005111CB">
        <w:rPr>
          <w:snapToGrid w:val="0"/>
          <w:spacing w:val="-6"/>
          <w:kern w:val="22"/>
          <w:szCs w:val="22"/>
          <w:lang w:eastAsia="x-none"/>
        </w:rPr>
        <w:t>.</w:t>
      </w:r>
    </w:p>
    <w:p w14:paraId="411725CF" w14:textId="77777777" w:rsidR="00FC562D" w:rsidRPr="005111CB" w:rsidRDefault="00FC562D" w:rsidP="005111CB">
      <w:pPr>
        <w:keepNext/>
        <w:suppressLineNumbers/>
        <w:tabs>
          <w:tab w:val="left" w:pos="360"/>
        </w:tabs>
        <w:suppressAutoHyphens/>
        <w:kinsoku w:val="0"/>
        <w:overflowPunct w:val="0"/>
        <w:autoSpaceDE w:val="0"/>
        <w:autoSpaceDN w:val="0"/>
        <w:spacing w:before="120" w:after="120"/>
        <w:jc w:val="center"/>
        <w:outlineLvl w:val="0"/>
        <w:rPr>
          <w:b/>
          <w:caps/>
          <w:snapToGrid w:val="0"/>
          <w:kern w:val="22"/>
          <w:szCs w:val="22"/>
        </w:rPr>
      </w:pPr>
      <w:r w:rsidRPr="005111CB">
        <w:rPr>
          <w:b/>
          <w:snapToGrid w:val="0"/>
          <w:kern w:val="22"/>
          <w:szCs w:val="22"/>
        </w:rPr>
        <w:t>C.</w:t>
      </w:r>
      <w:r w:rsidRPr="005111CB">
        <w:rPr>
          <w:b/>
          <w:snapToGrid w:val="0"/>
          <w:kern w:val="22"/>
          <w:szCs w:val="22"/>
        </w:rPr>
        <w:tab/>
        <w:t>Face-to-face meeting of the Ad Hoc Technical Expert Group</w:t>
      </w:r>
    </w:p>
    <w:p w14:paraId="30125D14" w14:textId="77777777" w:rsidR="003B1460" w:rsidRPr="00E51FD8" w:rsidRDefault="00DB7282" w:rsidP="005111CB">
      <w:pPr>
        <w:suppressLineNumbers/>
        <w:suppressAutoHyphens/>
        <w:kinsoku w:val="0"/>
        <w:overflowPunct w:val="0"/>
        <w:autoSpaceDE w:val="0"/>
        <w:autoSpaceDN w:val="0"/>
        <w:spacing w:before="120" w:after="120"/>
        <w:rPr>
          <w:snapToGrid w:val="0"/>
          <w:kern w:val="22"/>
          <w:szCs w:val="22"/>
          <w:lang w:eastAsia="x-none"/>
        </w:rPr>
      </w:pPr>
      <w:r w:rsidRPr="00E51FD8">
        <w:rPr>
          <w:snapToGrid w:val="0"/>
          <w:kern w:val="22"/>
          <w:szCs w:val="22"/>
          <w:lang w:eastAsia="x-none"/>
        </w:rPr>
        <w:t>13.</w:t>
      </w:r>
      <w:r w:rsidR="00CD1F84" w:rsidRPr="00E51FD8">
        <w:rPr>
          <w:snapToGrid w:val="0"/>
          <w:kern w:val="22"/>
          <w:szCs w:val="22"/>
          <w:lang w:eastAsia="x-none"/>
        </w:rPr>
        <w:tab/>
      </w:r>
      <w:r w:rsidR="00FC562D" w:rsidRPr="00E51FD8">
        <w:rPr>
          <w:snapToGrid w:val="0"/>
          <w:kern w:val="22"/>
          <w:szCs w:val="22"/>
          <w:lang w:eastAsia="x-none"/>
        </w:rPr>
        <w:t>The AHTEG</w:t>
      </w:r>
      <w:r w:rsidR="002F7861" w:rsidRPr="00E51FD8">
        <w:rPr>
          <w:snapToGrid w:val="0"/>
          <w:kern w:val="22"/>
          <w:szCs w:val="22"/>
          <w:lang w:eastAsia="x-none"/>
        </w:rPr>
        <w:t xml:space="preserve"> on Synthetic Biology</w:t>
      </w:r>
      <w:r w:rsidR="00FC562D" w:rsidRPr="00E51FD8">
        <w:rPr>
          <w:snapToGrid w:val="0"/>
          <w:kern w:val="22"/>
          <w:szCs w:val="22"/>
          <w:lang w:eastAsia="x-none"/>
        </w:rPr>
        <w:t xml:space="preserve"> held its face-to-face meeting </w:t>
      </w:r>
      <w:r w:rsidR="005D4B60" w:rsidRPr="00E51FD8">
        <w:rPr>
          <w:snapToGrid w:val="0"/>
          <w:kern w:val="22"/>
          <w:szCs w:val="22"/>
          <w:lang w:eastAsia="x-none"/>
        </w:rPr>
        <w:t>in Montreal, Canada</w:t>
      </w:r>
      <w:r w:rsidR="004D02E4" w:rsidRPr="00E51FD8">
        <w:rPr>
          <w:snapToGrid w:val="0"/>
          <w:kern w:val="22"/>
          <w:szCs w:val="22"/>
          <w:lang w:eastAsia="x-none"/>
        </w:rPr>
        <w:t>,</w:t>
      </w:r>
      <w:r w:rsidR="005D4B60" w:rsidRPr="00E51FD8">
        <w:rPr>
          <w:snapToGrid w:val="0"/>
          <w:kern w:val="22"/>
          <w:szCs w:val="22"/>
          <w:lang w:eastAsia="x-none"/>
        </w:rPr>
        <w:t xml:space="preserve"> </w:t>
      </w:r>
      <w:r w:rsidR="008269A4" w:rsidRPr="00E51FD8">
        <w:rPr>
          <w:snapToGrid w:val="0"/>
          <w:kern w:val="22"/>
          <w:szCs w:val="22"/>
          <w:lang w:eastAsia="x-none"/>
        </w:rPr>
        <w:t>from 5 to 8</w:t>
      </w:r>
      <w:r w:rsidR="00DB68E8" w:rsidRPr="00E51FD8">
        <w:rPr>
          <w:snapToGrid w:val="0"/>
          <w:kern w:val="22"/>
          <w:szCs w:val="22"/>
          <w:lang w:eastAsia="x-none"/>
        </w:rPr>
        <w:t> </w:t>
      </w:r>
      <w:r w:rsidR="008269A4" w:rsidRPr="00E51FD8">
        <w:rPr>
          <w:snapToGrid w:val="0"/>
          <w:kern w:val="22"/>
          <w:szCs w:val="22"/>
          <w:lang w:eastAsia="x-none"/>
        </w:rPr>
        <w:t>December 2017</w:t>
      </w:r>
      <w:r w:rsidR="00FC562D" w:rsidRPr="00E51FD8">
        <w:rPr>
          <w:snapToGrid w:val="0"/>
          <w:kern w:val="22"/>
          <w:szCs w:val="22"/>
          <w:lang w:eastAsia="x-none"/>
        </w:rPr>
        <w:t>.</w:t>
      </w:r>
    </w:p>
    <w:p w14:paraId="4B898ACD" w14:textId="77777777" w:rsidR="00B435A2" w:rsidRPr="00E51FD8" w:rsidRDefault="00DB7282" w:rsidP="005111CB">
      <w:pPr>
        <w:suppressLineNumbers/>
        <w:suppressAutoHyphens/>
        <w:kinsoku w:val="0"/>
        <w:overflowPunct w:val="0"/>
        <w:autoSpaceDE w:val="0"/>
        <w:autoSpaceDN w:val="0"/>
        <w:spacing w:before="120" w:after="120"/>
        <w:rPr>
          <w:snapToGrid w:val="0"/>
          <w:kern w:val="22"/>
          <w:szCs w:val="22"/>
        </w:rPr>
      </w:pPr>
      <w:r w:rsidRPr="00E51FD8">
        <w:rPr>
          <w:snapToGrid w:val="0"/>
          <w:kern w:val="22"/>
          <w:szCs w:val="22"/>
        </w:rPr>
        <w:t>14.</w:t>
      </w:r>
      <w:r w:rsidR="005D4B60" w:rsidRPr="00E51FD8">
        <w:rPr>
          <w:snapToGrid w:val="0"/>
          <w:kern w:val="22"/>
          <w:szCs w:val="22"/>
        </w:rPr>
        <w:tab/>
      </w:r>
      <w:r w:rsidR="00B435A2" w:rsidRPr="00E51FD8">
        <w:rPr>
          <w:snapToGrid w:val="0"/>
          <w:kern w:val="22"/>
          <w:szCs w:val="22"/>
        </w:rPr>
        <w:t>The terms of reference of the AHTEG were to:</w:t>
      </w:r>
    </w:p>
    <w:p w14:paraId="769EBFB3" w14:textId="77777777" w:rsidR="00B435A2" w:rsidRPr="005111CB" w:rsidRDefault="00B435A2" w:rsidP="005111CB">
      <w:pPr>
        <w:numPr>
          <w:ilvl w:val="0"/>
          <w:numId w:val="28"/>
        </w:numPr>
        <w:suppressLineNumbers/>
        <w:suppressAutoHyphens/>
        <w:kinsoku w:val="0"/>
        <w:overflowPunct w:val="0"/>
        <w:autoSpaceDE w:val="0"/>
        <w:autoSpaceDN w:val="0"/>
        <w:spacing w:before="120" w:after="120"/>
        <w:ind w:left="0" w:firstLine="720"/>
        <w:rPr>
          <w:snapToGrid w:val="0"/>
          <w:kern w:val="22"/>
          <w:szCs w:val="22"/>
        </w:rPr>
      </w:pPr>
      <w:r w:rsidRPr="005111CB">
        <w:rPr>
          <w:snapToGrid w:val="0"/>
          <w:kern w:val="22"/>
          <w:szCs w:val="22"/>
        </w:rPr>
        <w:t>Review recent technological developments within the field of synthetic biology to assess if the developments could lead to impacts on biodiversity and the three objectives of the Convention, including unexpected and significant impacts;</w:t>
      </w:r>
    </w:p>
    <w:p w14:paraId="432D1F14" w14:textId="77777777" w:rsidR="00B435A2" w:rsidRPr="005111CB" w:rsidRDefault="00B435A2" w:rsidP="005111CB">
      <w:pPr>
        <w:numPr>
          <w:ilvl w:val="0"/>
          <w:numId w:val="28"/>
        </w:numPr>
        <w:suppressLineNumbers/>
        <w:suppressAutoHyphens/>
        <w:kinsoku w:val="0"/>
        <w:overflowPunct w:val="0"/>
        <w:autoSpaceDE w:val="0"/>
        <w:autoSpaceDN w:val="0"/>
        <w:spacing w:before="120" w:after="120"/>
        <w:ind w:left="0" w:firstLine="720"/>
        <w:rPr>
          <w:snapToGrid w:val="0"/>
          <w:kern w:val="22"/>
          <w:szCs w:val="22"/>
        </w:rPr>
      </w:pPr>
      <w:r w:rsidRPr="005111CB">
        <w:rPr>
          <w:snapToGrid w:val="0"/>
          <w:kern w:val="22"/>
          <w:szCs w:val="22"/>
        </w:rPr>
        <w:t>Identify any living organisms already developed or currently under research and development through techniques of synthetic biology which do not fall under the definition of living modified organisms under the Cartagena Protocol;</w:t>
      </w:r>
    </w:p>
    <w:p w14:paraId="350E0F38" w14:textId="77777777" w:rsidR="00B435A2" w:rsidRPr="005111CB" w:rsidRDefault="00B435A2" w:rsidP="005111CB">
      <w:pPr>
        <w:numPr>
          <w:ilvl w:val="0"/>
          <w:numId w:val="28"/>
        </w:numPr>
        <w:suppressLineNumbers/>
        <w:suppressAutoHyphens/>
        <w:kinsoku w:val="0"/>
        <w:overflowPunct w:val="0"/>
        <w:autoSpaceDE w:val="0"/>
        <w:autoSpaceDN w:val="0"/>
        <w:spacing w:before="120" w:after="120"/>
        <w:ind w:left="0" w:firstLine="720"/>
        <w:rPr>
          <w:snapToGrid w:val="0"/>
          <w:kern w:val="22"/>
          <w:szCs w:val="22"/>
        </w:rPr>
      </w:pPr>
      <w:r w:rsidRPr="005111CB">
        <w:rPr>
          <w:snapToGrid w:val="0"/>
          <w:kern w:val="22"/>
          <w:szCs w:val="22"/>
        </w:rPr>
        <w:t>Further analyse evidence of benefits and adverse effects of organisms, components and products of synthetic biology vis-à-vis the three objectives of the Convention, and gather information on risk management measures, safe use and best practices for safe handling of organisms, components and products of synthetic biology;</w:t>
      </w:r>
    </w:p>
    <w:p w14:paraId="776A9FB9" w14:textId="77777777" w:rsidR="00B435A2" w:rsidRPr="005111CB" w:rsidRDefault="00B435A2" w:rsidP="005111CB">
      <w:pPr>
        <w:numPr>
          <w:ilvl w:val="0"/>
          <w:numId w:val="28"/>
        </w:numPr>
        <w:suppressLineNumbers/>
        <w:suppressAutoHyphens/>
        <w:kinsoku w:val="0"/>
        <w:overflowPunct w:val="0"/>
        <w:autoSpaceDE w:val="0"/>
        <w:autoSpaceDN w:val="0"/>
        <w:spacing w:before="120" w:after="120"/>
        <w:ind w:left="0" w:firstLine="720"/>
        <w:rPr>
          <w:snapToGrid w:val="0"/>
          <w:kern w:val="22"/>
          <w:szCs w:val="22"/>
        </w:rPr>
      </w:pPr>
      <w:r w:rsidRPr="005111CB">
        <w:rPr>
          <w:snapToGrid w:val="0"/>
          <w:kern w:val="22"/>
          <w:szCs w:val="22"/>
        </w:rPr>
        <w:t>In order to avoid or minimize any potential negative effects on the conservation and sustainable use of biodiversity, evaluate the availability of tools to detect and monitor the organisms, components and products of synthetic biology;</w:t>
      </w:r>
    </w:p>
    <w:p w14:paraId="507E67E1" w14:textId="77777777" w:rsidR="00B435A2" w:rsidRPr="005111CB" w:rsidRDefault="00B435A2" w:rsidP="005111CB">
      <w:pPr>
        <w:numPr>
          <w:ilvl w:val="0"/>
          <w:numId w:val="28"/>
        </w:numPr>
        <w:suppressLineNumbers/>
        <w:suppressAutoHyphens/>
        <w:kinsoku w:val="0"/>
        <w:overflowPunct w:val="0"/>
        <w:autoSpaceDE w:val="0"/>
        <w:autoSpaceDN w:val="0"/>
        <w:spacing w:before="120" w:after="120"/>
        <w:ind w:left="0" w:firstLine="720"/>
        <w:rPr>
          <w:snapToGrid w:val="0"/>
          <w:kern w:val="22"/>
          <w:szCs w:val="22"/>
        </w:rPr>
      </w:pPr>
      <w:r w:rsidRPr="005111CB">
        <w:rPr>
          <w:snapToGrid w:val="0"/>
          <w:kern w:val="22"/>
          <w:szCs w:val="22"/>
        </w:rPr>
        <w:t xml:space="preserve">Provide, for consideration by the </w:t>
      </w:r>
      <w:r w:rsidR="005D4B60" w:rsidRPr="005111CB">
        <w:rPr>
          <w:snapToGrid w:val="0"/>
          <w:kern w:val="22"/>
          <w:szCs w:val="22"/>
        </w:rPr>
        <w:t xml:space="preserve">Subsidiary Body on Scientific, Technical and Technological Advice </w:t>
      </w:r>
      <w:r w:rsidRPr="005111CB">
        <w:rPr>
          <w:snapToGrid w:val="0"/>
          <w:kern w:val="22"/>
          <w:szCs w:val="22"/>
        </w:rPr>
        <w:t xml:space="preserve">at a meeting held prior to the fourteenth meeting of the Conference of the Parties, recommendations on the basis of its deliberations to facilitate future discussions and actions on synthetic biology under the Convention, as well as an analysis against the criteria set out in paragraph 12 of decision IX/29 to contribute to the completion of the assessment requested in paragraph 2 of decision XII/24 by the </w:t>
      </w:r>
      <w:r w:rsidR="005D4B60" w:rsidRPr="005111CB">
        <w:rPr>
          <w:snapToGrid w:val="0"/>
          <w:kern w:val="22"/>
          <w:szCs w:val="22"/>
        </w:rPr>
        <w:t>Subsidiary Body on Scientific, Technical and Technological Advice.</w:t>
      </w:r>
    </w:p>
    <w:p w14:paraId="1C63FD54" w14:textId="77777777" w:rsidR="009B7134" w:rsidRPr="005111CB" w:rsidRDefault="00DB7282" w:rsidP="005111CB">
      <w:pPr>
        <w:suppressLineNumbers/>
        <w:suppressAutoHyphens/>
        <w:kinsoku w:val="0"/>
        <w:overflowPunct w:val="0"/>
        <w:autoSpaceDE w:val="0"/>
        <w:autoSpaceDN w:val="0"/>
        <w:spacing w:before="120" w:after="120"/>
        <w:rPr>
          <w:snapToGrid w:val="0"/>
          <w:kern w:val="22"/>
          <w:szCs w:val="22"/>
        </w:rPr>
      </w:pPr>
      <w:r w:rsidRPr="005111CB">
        <w:rPr>
          <w:snapToGrid w:val="0"/>
          <w:kern w:val="22"/>
          <w:szCs w:val="22"/>
        </w:rPr>
        <w:t>1</w:t>
      </w:r>
      <w:r w:rsidR="003B1460" w:rsidRPr="005111CB">
        <w:rPr>
          <w:snapToGrid w:val="0"/>
          <w:kern w:val="22"/>
          <w:szCs w:val="22"/>
        </w:rPr>
        <w:t>5</w:t>
      </w:r>
      <w:r w:rsidRPr="005111CB">
        <w:rPr>
          <w:snapToGrid w:val="0"/>
          <w:kern w:val="22"/>
          <w:szCs w:val="22"/>
        </w:rPr>
        <w:t>.</w:t>
      </w:r>
      <w:r w:rsidRPr="005111CB">
        <w:rPr>
          <w:snapToGrid w:val="0"/>
          <w:kern w:val="22"/>
          <w:szCs w:val="22"/>
        </w:rPr>
        <w:tab/>
      </w:r>
      <w:r w:rsidR="00B435A2" w:rsidRPr="005111CB">
        <w:rPr>
          <w:snapToGrid w:val="0"/>
          <w:kern w:val="22"/>
          <w:szCs w:val="22"/>
        </w:rPr>
        <w:t xml:space="preserve">This was to be done </w:t>
      </w:r>
      <w:r w:rsidR="00291285" w:rsidRPr="00E51FD8">
        <w:rPr>
          <w:snapToGrid w:val="0"/>
          <w:kern w:val="22"/>
          <w:szCs w:val="22"/>
        </w:rPr>
        <w:t xml:space="preserve">by </w:t>
      </w:r>
      <w:r w:rsidR="00B435A2" w:rsidRPr="00E51FD8">
        <w:rPr>
          <w:snapToGrid w:val="0"/>
          <w:kern w:val="22"/>
          <w:szCs w:val="22"/>
        </w:rPr>
        <w:t xml:space="preserve">building on the previous work of the Online Forum and </w:t>
      </w:r>
      <w:r w:rsidR="00291285" w:rsidRPr="00E51FD8">
        <w:rPr>
          <w:snapToGrid w:val="0"/>
          <w:kern w:val="22"/>
          <w:szCs w:val="22"/>
        </w:rPr>
        <w:t xml:space="preserve">the </w:t>
      </w:r>
      <w:r w:rsidR="00B435A2" w:rsidRPr="00E51FD8">
        <w:rPr>
          <w:snapToGrid w:val="0"/>
          <w:kern w:val="22"/>
          <w:szCs w:val="22"/>
        </w:rPr>
        <w:t>AHTEG, and drawing upon relevant information submitted by Parties, other Governments, relevant organizations and indigenous peoples and local communities, as well as information made available through the online forum and by the Secretariat, and in coordination with other bodies of the Convention and its Protocols</w:t>
      </w:r>
      <w:r w:rsidRPr="005111CB">
        <w:rPr>
          <w:snapToGrid w:val="0"/>
          <w:kern w:val="22"/>
          <w:szCs w:val="22"/>
        </w:rPr>
        <w:t>.</w:t>
      </w:r>
    </w:p>
    <w:p w14:paraId="42FA4A25" w14:textId="77777777" w:rsidR="00A6032F" w:rsidRPr="00E51FD8" w:rsidRDefault="00A6032F" w:rsidP="005111CB">
      <w:pPr>
        <w:suppressLineNumbers/>
        <w:suppressAutoHyphens/>
        <w:kinsoku w:val="0"/>
        <w:overflowPunct w:val="0"/>
        <w:autoSpaceDE w:val="0"/>
        <w:autoSpaceDN w:val="0"/>
        <w:spacing w:before="120" w:after="120"/>
        <w:rPr>
          <w:snapToGrid w:val="0"/>
          <w:kern w:val="22"/>
          <w:szCs w:val="22"/>
        </w:rPr>
      </w:pPr>
      <w:r w:rsidRPr="005111CB">
        <w:rPr>
          <w:snapToGrid w:val="0"/>
          <w:kern w:val="22"/>
          <w:szCs w:val="22"/>
        </w:rPr>
        <w:lastRenderedPageBreak/>
        <w:t>1</w:t>
      </w:r>
      <w:r w:rsidR="003B1460" w:rsidRPr="005111CB">
        <w:rPr>
          <w:snapToGrid w:val="0"/>
          <w:kern w:val="22"/>
          <w:szCs w:val="22"/>
        </w:rPr>
        <w:t>6</w:t>
      </w:r>
      <w:r w:rsidRPr="005111CB">
        <w:rPr>
          <w:snapToGrid w:val="0"/>
          <w:kern w:val="22"/>
          <w:szCs w:val="22"/>
        </w:rPr>
        <w:t>.</w:t>
      </w:r>
      <w:r w:rsidR="009B7134" w:rsidRPr="005111CB">
        <w:rPr>
          <w:snapToGrid w:val="0"/>
          <w:kern w:val="22"/>
          <w:szCs w:val="22"/>
        </w:rPr>
        <w:tab/>
      </w:r>
      <w:r w:rsidRPr="005111CB">
        <w:rPr>
          <w:snapToGrid w:val="0"/>
          <w:kern w:val="22"/>
          <w:szCs w:val="22"/>
        </w:rPr>
        <w:t>The outcomes of the deliberations of the AHTEG in response to paragraphs 1(a) to (d) of its terms of reference in decision XIII/17 are set out in paragraphs 14 to 53 of its report</w:t>
      </w:r>
      <w:r w:rsidR="005D4B60" w:rsidRPr="005111CB">
        <w:rPr>
          <w:rStyle w:val="FootnoteReference"/>
          <w:snapToGrid w:val="0"/>
          <w:kern w:val="22"/>
          <w:szCs w:val="22"/>
        </w:rPr>
        <w:footnoteReference w:id="4"/>
      </w:r>
      <w:r w:rsidRPr="005111CB">
        <w:rPr>
          <w:snapToGrid w:val="0"/>
          <w:kern w:val="22"/>
          <w:szCs w:val="22"/>
        </w:rPr>
        <w:t xml:space="preserve"> and reproduced in the annex to th</w:t>
      </w:r>
      <w:r w:rsidR="005D4B60" w:rsidRPr="005111CB">
        <w:rPr>
          <w:snapToGrid w:val="0"/>
          <w:kern w:val="22"/>
          <w:szCs w:val="22"/>
        </w:rPr>
        <w:t>e present</w:t>
      </w:r>
      <w:r w:rsidRPr="005111CB">
        <w:rPr>
          <w:snapToGrid w:val="0"/>
          <w:kern w:val="22"/>
          <w:szCs w:val="22"/>
        </w:rPr>
        <w:t xml:space="preserve"> document.</w:t>
      </w:r>
    </w:p>
    <w:p w14:paraId="16FB43FD" w14:textId="77777777" w:rsidR="00F14AE4" w:rsidRPr="005111CB" w:rsidRDefault="00A6032F" w:rsidP="005111CB">
      <w:pPr>
        <w:pStyle w:val="Para1"/>
        <w:numPr>
          <w:ilvl w:val="0"/>
          <w:numId w:val="0"/>
        </w:numPr>
        <w:suppressLineNumbers/>
        <w:suppressAutoHyphens/>
        <w:kinsoku w:val="0"/>
        <w:overflowPunct w:val="0"/>
        <w:autoSpaceDE w:val="0"/>
        <w:autoSpaceDN w:val="0"/>
        <w:adjustRightInd w:val="0"/>
        <w:snapToGrid w:val="0"/>
        <w:rPr>
          <w:color w:val="000000"/>
          <w:kern w:val="22"/>
          <w:szCs w:val="22"/>
        </w:rPr>
      </w:pPr>
      <w:r w:rsidRPr="005111CB">
        <w:rPr>
          <w:kern w:val="22"/>
          <w:szCs w:val="22"/>
        </w:rPr>
        <w:t>1</w:t>
      </w:r>
      <w:r w:rsidR="003B1460" w:rsidRPr="005111CB">
        <w:rPr>
          <w:kern w:val="22"/>
          <w:szCs w:val="22"/>
        </w:rPr>
        <w:t>7</w:t>
      </w:r>
      <w:r w:rsidRPr="005111CB">
        <w:rPr>
          <w:kern w:val="22"/>
          <w:szCs w:val="22"/>
        </w:rPr>
        <w:t>.</w:t>
      </w:r>
      <w:r w:rsidRPr="005111CB">
        <w:rPr>
          <w:kern w:val="22"/>
          <w:szCs w:val="22"/>
        </w:rPr>
        <w:tab/>
      </w:r>
      <w:r w:rsidR="00B435A2" w:rsidRPr="005111CB">
        <w:rPr>
          <w:kern w:val="22"/>
          <w:szCs w:val="22"/>
        </w:rPr>
        <w:t xml:space="preserve">The AHTEG recommended that the </w:t>
      </w:r>
      <w:r w:rsidR="005D4B60" w:rsidRPr="00E51FD8">
        <w:rPr>
          <w:kern w:val="22"/>
          <w:szCs w:val="22"/>
        </w:rPr>
        <w:t>Subsidiary Body on Scientific, Technical and Technological Advice</w:t>
      </w:r>
      <w:r w:rsidR="009B7134" w:rsidRPr="005111CB">
        <w:rPr>
          <w:kern w:val="22"/>
          <w:szCs w:val="22"/>
        </w:rPr>
        <w:t xml:space="preserve"> </w:t>
      </w:r>
      <w:r w:rsidR="00B435A2" w:rsidRPr="005111CB">
        <w:rPr>
          <w:kern w:val="22"/>
          <w:szCs w:val="22"/>
        </w:rPr>
        <w:t>at its twenty-second meeting consider the outcomes of this meeting to facilitate future discussions and actions on synthetic biology under the Convention.</w:t>
      </w:r>
      <w:r w:rsidR="00A7221C" w:rsidRPr="005111CB">
        <w:rPr>
          <w:kern w:val="22"/>
          <w:szCs w:val="22"/>
        </w:rPr>
        <w:t xml:space="preserve"> </w:t>
      </w:r>
      <w:r w:rsidR="00F14AE4" w:rsidRPr="00E51FD8">
        <w:rPr>
          <w:kern w:val="22"/>
          <w:szCs w:val="22"/>
        </w:rPr>
        <w:t xml:space="preserve">Furthermore, in relation to paragraph 1(e) of the terms of reference </w:t>
      </w:r>
      <w:r w:rsidR="00653F5C" w:rsidRPr="00E51FD8">
        <w:rPr>
          <w:kern w:val="22"/>
          <w:szCs w:val="22"/>
        </w:rPr>
        <w:t xml:space="preserve">of </w:t>
      </w:r>
      <w:r w:rsidR="00F14AE4" w:rsidRPr="00E51FD8">
        <w:rPr>
          <w:kern w:val="22"/>
          <w:szCs w:val="22"/>
        </w:rPr>
        <w:t xml:space="preserve">the AHTEG, the </w:t>
      </w:r>
      <w:r w:rsidR="00F14AE4" w:rsidRPr="005111CB">
        <w:rPr>
          <w:color w:val="000000"/>
          <w:kern w:val="22"/>
          <w:szCs w:val="22"/>
        </w:rPr>
        <w:t xml:space="preserve">Secretariat noted that </w:t>
      </w:r>
      <w:r w:rsidR="005D4B60" w:rsidRPr="005111CB">
        <w:rPr>
          <w:color w:val="000000"/>
          <w:kern w:val="22"/>
          <w:szCs w:val="22"/>
        </w:rPr>
        <w:t xml:space="preserve">the </w:t>
      </w:r>
      <w:r w:rsidR="005D4B60" w:rsidRPr="005111CB">
        <w:rPr>
          <w:kern w:val="22"/>
          <w:szCs w:val="22"/>
        </w:rPr>
        <w:t xml:space="preserve">Subsidiary Body </w:t>
      </w:r>
      <w:r w:rsidR="00F14AE4" w:rsidRPr="005111CB">
        <w:rPr>
          <w:color w:val="000000"/>
          <w:kern w:val="22"/>
          <w:szCs w:val="22"/>
        </w:rPr>
        <w:t xml:space="preserve">would consider, at its twenty-first meeting, information on how to apply the criteria, as set out in paragraph 12 of </w:t>
      </w:r>
      <w:r w:rsidR="007F02BD" w:rsidRPr="00E51FD8">
        <w:rPr>
          <w:color w:val="000000"/>
          <w:kern w:val="22"/>
          <w:szCs w:val="22"/>
        </w:rPr>
        <w:t>decision</w:t>
      </w:r>
      <w:r w:rsidR="00372500" w:rsidRPr="00E51FD8">
        <w:rPr>
          <w:color w:val="000000"/>
          <w:kern w:val="22"/>
          <w:szCs w:val="22"/>
        </w:rPr>
        <w:t> </w:t>
      </w:r>
      <w:r w:rsidR="00F73680" w:rsidRPr="005111CB">
        <w:rPr>
          <w:kern w:val="22"/>
          <w:szCs w:val="22"/>
        </w:rPr>
        <w:t>IX/29</w:t>
      </w:r>
      <w:r w:rsidR="00F14AE4" w:rsidRPr="005111CB">
        <w:rPr>
          <w:color w:val="000000"/>
          <w:kern w:val="22"/>
          <w:szCs w:val="22"/>
        </w:rPr>
        <w:t xml:space="preserve">, for the selection of new and emerging issues </w:t>
      </w:r>
      <w:r w:rsidR="00F14AE4" w:rsidRPr="005111CB">
        <w:rPr>
          <w:kern w:val="22"/>
          <w:szCs w:val="22"/>
        </w:rPr>
        <w:t xml:space="preserve">relating to the conservation and sustainable use of biological diversity. As a result, </w:t>
      </w:r>
      <w:r w:rsidR="00642811" w:rsidRPr="005111CB">
        <w:rPr>
          <w:kern w:val="22"/>
          <w:szCs w:val="22"/>
        </w:rPr>
        <w:t xml:space="preserve">under its consideration of other matters, </w:t>
      </w:r>
      <w:r w:rsidR="00F14AE4" w:rsidRPr="005111CB">
        <w:rPr>
          <w:kern w:val="22"/>
          <w:szCs w:val="22"/>
        </w:rPr>
        <w:t>t</w:t>
      </w:r>
      <w:r w:rsidR="00F14AE4" w:rsidRPr="00E51FD8">
        <w:rPr>
          <w:color w:val="000000"/>
          <w:kern w:val="22"/>
          <w:szCs w:val="22"/>
        </w:rPr>
        <w:t xml:space="preserve">he AHTEG </w:t>
      </w:r>
      <w:r w:rsidR="000049E9" w:rsidRPr="00E51FD8">
        <w:rPr>
          <w:color w:val="000000"/>
          <w:kern w:val="22"/>
          <w:szCs w:val="22"/>
        </w:rPr>
        <w:t xml:space="preserve">decided </w:t>
      </w:r>
      <w:r w:rsidR="00F14AE4" w:rsidRPr="00E51FD8">
        <w:rPr>
          <w:color w:val="000000"/>
          <w:kern w:val="22"/>
          <w:szCs w:val="22"/>
        </w:rPr>
        <w:t xml:space="preserve">to defer the analysis requested in paragraph 1(e) until further guidance </w:t>
      </w:r>
      <w:r w:rsidR="0057327B" w:rsidRPr="00E51FD8">
        <w:rPr>
          <w:color w:val="000000"/>
          <w:kern w:val="22"/>
          <w:szCs w:val="22"/>
        </w:rPr>
        <w:t>wa</w:t>
      </w:r>
      <w:r w:rsidR="00F14AE4" w:rsidRPr="00E51FD8">
        <w:rPr>
          <w:color w:val="000000"/>
          <w:kern w:val="22"/>
          <w:szCs w:val="22"/>
        </w:rPr>
        <w:t xml:space="preserve">s provided by the Conference of the Parties. However, at its twenty-first meeting, </w:t>
      </w:r>
      <w:r w:rsidR="005D4B60" w:rsidRPr="005111CB">
        <w:rPr>
          <w:color w:val="000000"/>
          <w:kern w:val="22"/>
          <w:szCs w:val="22"/>
        </w:rPr>
        <w:t xml:space="preserve">the </w:t>
      </w:r>
      <w:r w:rsidR="005D4B60" w:rsidRPr="005111CB">
        <w:rPr>
          <w:kern w:val="22"/>
          <w:szCs w:val="22"/>
        </w:rPr>
        <w:t>Subsidiary Body</w:t>
      </w:r>
      <w:r w:rsidR="00F14AE4" w:rsidRPr="005111CB">
        <w:rPr>
          <w:color w:val="000000"/>
          <w:kern w:val="22"/>
          <w:szCs w:val="22"/>
        </w:rPr>
        <w:t xml:space="preserve"> did not provide further guidance on how to apply the criteria for the selection of new and emerging issues</w:t>
      </w:r>
      <w:r w:rsidR="00642811" w:rsidRPr="005111CB">
        <w:rPr>
          <w:color w:val="000000"/>
          <w:kern w:val="22"/>
          <w:szCs w:val="22"/>
        </w:rPr>
        <w:t>.</w:t>
      </w:r>
      <w:r w:rsidR="0057327B" w:rsidRPr="00E51FD8">
        <w:rPr>
          <w:rStyle w:val="FootnoteReference"/>
          <w:color w:val="000000"/>
          <w:kern w:val="22"/>
          <w:szCs w:val="22"/>
        </w:rPr>
        <w:footnoteReference w:id="5"/>
      </w:r>
      <w:r w:rsidR="00642811" w:rsidRPr="005111CB">
        <w:rPr>
          <w:color w:val="000000"/>
          <w:kern w:val="22"/>
          <w:szCs w:val="22"/>
        </w:rPr>
        <w:t xml:space="preserve"> Subsequently, the Secretar</w:t>
      </w:r>
      <w:r w:rsidR="00642811" w:rsidRPr="005111CB">
        <w:rPr>
          <w:kern w:val="22"/>
          <w:szCs w:val="22"/>
        </w:rPr>
        <w:t xml:space="preserve">iat prepared an analysis of the reports </w:t>
      </w:r>
      <w:r w:rsidR="0024521A" w:rsidRPr="00E51FD8">
        <w:rPr>
          <w:kern w:val="22"/>
          <w:szCs w:val="22"/>
        </w:rPr>
        <w:t xml:space="preserve">on </w:t>
      </w:r>
      <w:r w:rsidR="00642811" w:rsidRPr="00E51FD8">
        <w:rPr>
          <w:kern w:val="22"/>
          <w:szCs w:val="22"/>
        </w:rPr>
        <w:t xml:space="preserve">the first and second meetings of the AHTEG against the seven criteria for the selection of new and emerging issues, as set out in paragraph 12 of </w:t>
      </w:r>
      <w:r w:rsidR="005D4B60" w:rsidRPr="005111CB">
        <w:rPr>
          <w:szCs w:val="22"/>
        </w:rPr>
        <w:t>decision IX/29</w:t>
      </w:r>
      <w:r w:rsidR="00F14AE4" w:rsidRPr="005111CB">
        <w:rPr>
          <w:color w:val="000000"/>
          <w:kern w:val="22"/>
          <w:szCs w:val="22"/>
        </w:rPr>
        <w:t>.</w:t>
      </w:r>
      <w:r w:rsidR="00642811" w:rsidRPr="005111CB">
        <w:rPr>
          <w:color w:val="000000"/>
          <w:kern w:val="22"/>
          <w:szCs w:val="22"/>
        </w:rPr>
        <w:t xml:space="preserve"> The analysis is available as information document </w:t>
      </w:r>
      <w:r w:rsidR="00642811" w:rsidRPr="005111CB">
        <w:rPr>
          <w:bCs/>
          <w:iCs/>
          <w:kern w:val="22"/>
          <w:szCs w:val="22"/>
        </w:rPr>
        <w:t>CBD/SBSTTA/22/INF/</w:t>
      </w:r>
      <w:r w:rsidR="00A7221C" w:rsidRPr="005111CB">
        <w:rPr>
          <w:bCs/>
          <w:iCs/>
          <w:kern w:val="22"/>
          <w:szCs w:val="22"/>
        </w:rPr>
        <w:t>17</w:t>
      </w:r>
      <w:r w:rsidR="00642811" w:rsidRPr="005111CB">
        <w:rPr>
          <w:bCs/>
          <w:iCs/>
          <w:kern w:val="22"/>
          <w:szCs w:val="22"/>
        </w:rPr>
        <w:t>.</w:t>
      </w:r>
    </w:p>
    <w:p w14:paraId="406BEC85" w14:textId="77777777" w:rsidR="00B435A2" w:rsidRPr="005111CB" w:rsidRDefault="00A6032F" w:rsidP="005111CB">
      <w:pPr>
        <w:suppressLineNumbers/>
        <w:suppressAutoHyphens/>
        <w:kinsoku w:val="0"/>
        <w:overflowPunct w:val="0"/>
        <w:autoSpaceDE w:val="0"/>
        <w:autoSpaceDN w:val="0"/>
        <w:spacing w:before="120" w:after="120"/>
        <w:rPr>
          <w:snapToGrid w:val="0"/>
          <w:kern w:val="22"/>
          <w:szCs w:val="22"/>
        </w:rPr>
      </w:pPr>
      <w:r w:rsidRPr="005111CB">
        <w:rPr>
          <w:snapToGrid w:val="0"/>
          <w:kern w:val="22"/>
          <w:szCs w:val="22"/>
        </w:rPr>
        <w:t>1</w:t>
      </w:r>
      <w:r w:rsidR="003B1460" w:rsidRPr="005111CB">
        <w:rPr>
          <w:snapToGrid w:val="0"/>
          <w:kern w:val="22"/>
          <w:szCs w:val="22"/>
        </w:rPr>
        <w:t>8</w:t>
      </w:r>
      <w:r w:rsidRPr="005111CB">
        <w:rPr>
          <w:snapToGrid w:val="0"/>
          <w:kern w:val="22"/>
          <w:szCs w:val="22"/>
        </w:rPr>
        <w:t>.</w:t>
      </w:r>
      <w:r w:rsidRPr="005111CB">
        <w:rPr>
          <w:snapToGrid w:val="0"/>
          <w:kern w:val="22"/>
          <w:szCs w:val="22"/>
        </w:rPr>
        <w:tab/>
      </w:r>
      <w:r w:rsidR="00B435A2" w:rsidRPr="005111CB">
        <w:rPr>
          <w:snapToGrid w:val="0"/>
          <w:kern w:val="22"/>
          <w:szCs w:val="22"/>
        </w:rPr>
        <w:t>Also under its consideration of other matters, the importance of addressing the potential socioeconomic impacts of the commercialization of products of synthetic biology that replaced naturally occurring products was noted by the AHTEG. Further, the participation of representatives of indigenous peoples and local communities at the meeting was acknowledged by the AHTEG and the Secretariat was encouraged to continue facilitating their full and effective participation in all meetings that were relevant to the three objectives of the Convention</w:t>
      </w:r>
      <w:r w:rsidR="008D62D4" w:rsidRPr="00E51FD8">
        <w:rPr>
          <w:snapToGrid w:val="0"/>
          <w:kern w:val="22"/>
          <w:szCs w:val="22"/>
        </w:rPr>
        <w:t>.</w:t>
      </w:r>
    </w:p>
    <w:p w14:paraId="075D7938" w14:textId="77777777" w:rsidR="00FC562D" w:rsidRPr="00E51FD8" w:rsidRDefault="00FC562D" w:rsidP="005111CB">
      <w:pPr>
        <w:keepNext/>
        <w:suppressLineNumbers/>
        <w:tabs>
          <w:tab w:val="left" w:pos="450"/>
        </w:tabs>
        <w:suppressAutoHyphens/>
        <w:kinsoku w:val="0"/>
        <w:overflowPunct w:val="0"/>
        <w:autoSpaceDE w:val="0"/>
        <w:autoSpaceDN w:val="0"/>
        <w:spacing w:before="120" w:after="120"/>
        <w:jc w:val="center"/>
        <w:rPr>
          <w:b/>
          <w:snapToGrid w:val="0"/>
          <w:kern w:val="22"/>
          <w:szCs w:val="22"/>
          <w:lang w:eastAsia="x-none"/>
        </w:rPr>
      </w:pPr>
      <w:r w:rsidRPr="00E51FD8">
        <w:rPr>
          <w:b/>
          <w:snapToGrid w:val="0"/>
          <w:kern w:val="22"/>
          <w:szCs w:val="22"/>
          <w:lang w:eastAsia="x-none"/>
        </w:rPr>
        <w:t>D.</w:t>
      </w:r>
      <w:r w:rsidRPr="00E51FD8">
        <w:rPr>
          <w:b/>
          <w:snapToGrid w:val="0"/>
          <w:kern w:val="22"/>
          <w:szCs w:val="22"/>
          <w:lang w:eastAsia="x-none"/>
        </w:rPr>
        <w:tab/>
        <w:t>Peer review of the outcomes of the process</w:t>
      </w:r>
    </w:p>
    <w:p w14:paraId="28001716" w14:textId="77777777" w:rsidR="00E460FD" w:rsidRPr="005111CB" w:rsidRDefault="003E422F" w:rsidP="005111CB">
      <w:pPr>
        <w:suppressLineNumbers/>
        <w:tabs>
          <w:tab w:val="left" w:pos="720"/>
        </w:tabs>
        <w:suppressAutoHyphens/>
        <w:kinsoku w:val="0"/>
        <w:overflowPunct w:val="0"/>
        <w:autoSpaceDE w:val="0"/>
        <w:autoSpaceDN w:val="0"/>
        <w:spacing w:before="120" w:after="120"/>
        <w:rPr>
          <w:snapToGrid w:val="0"/>
          <w:kern w:val="22"/>
          <w:szCs w:val="22"/>
        </w:rPr>
      </w:pPr>
      <w:r w:rsidRPr="00E51FD8">
        <w:rPr>
          <w:snapToGrid w:val="0"/>
          <w:color w:val="000000"/>
          <w:kern w:val="22"/>
          <w:szCs w:val="22"/>
          <w:lang w:eastAsia="en-CA"/>
        </w:rPr>
        <w:t>1</w:t>
      </w:r>
      <w:r w:rsidR="003B1460" w:rsidRPr="00E51FD8">
        <w:rPr>
          <w:snapToGrid w:val="0"/>
          <w:color w:val="000000"/>
          <w:kern w:val="22"/>
          <w:szCs w:val="22"/>
          <w:lang w:eastAsia="en-CA"/>
        </w:rPr>
        <w:t>9</w:t>
      </w:r>
      <w:r w:rsidR="00A6032F" w:rsidRPr="00E51FD8">
        <w:rPr>
          <w:snapToGrid w:val="0"/>
          <w:color w:val="000000"/>
          <w:kern w:val="22"/>
          <w:szCs w:val="22"/>
          <w:lang w:eastAsia="en-CA"/>
        </w:rPr>
        <w:t>.</w:t>
      </w:r>
      <w:r w:rsidR="00CD1F84" w:rsidRPr="00E51FD8">
        <w:rPr>
          <w:snapToGrid w:val="0"/>
          <w:color w:val="000000"/>
          <w:kern w:val="22"/>
          <w:szCs w:val="22"/>
          <w:lang w:eastAsia="en-CA"/>
        </w:rPr>
        <w:tab/>
      </w:r>
      <w:r w:rsidR="0069290C" w:rsidRPr="005111CB">
        <w:rPr>
          <w:snapToGrid w:val="0"/>
          <w:color w:val="000000"/>
          <w:kern w:val="22"/>
          <w:szCs w:val="22"/>
          <w:lang w:eastAsia="en-CA"/>
        </w:rPr>
        <w:t xml:space="preserve">In response to paragraph 14(d) of decision </w:t>
      </w:r>
      <w:r w:rsidR="0069290C" w:rsidRPr="005111CB">
        <w:rPr>
          <w:bCs/>
          <w:iCs/>
          <w:snapToGrid w:val="0"/>
          <w:kern w:val="22"/>
          <w:szCs w:val="22"/>
        </w:rPr>
        <w:t>XIII/17, t</w:t>
      </w:r>
      <w:r w:rsidR="00301D3C" w:rsidRPr="00E51FD8">
        <w:rPr>
          <w:snapToGrid w:val="0"/>
          <w:kern w:val="22"/>
          <w:szCs w:val="22"/>
          <w:lang w:eastAsia="x-none"/>
        </w:rPr>
        <w:t xml:space="preserve">he Executive </w:t>
      </w:r>
      <w:r w:rsidR="00A97947" w:rsidRPr="00E51FD8">
        <w:rPr>
          <w:snapToGrid w:val="0"/>
          <w:kern w:val="22"/>
          <w:szCs w:val="22"/>
          <w:lang w:eastAsia="x-none"/>
        </w:rPr>
        <w:t>Secretary issued a notification</w:t>
      </w:r>
      <w:r w:rsidR="00A97947" w:rsidRPr="00E51FD8">
        <w:rPr>
          <w:rStyle w:val="FootnoteReference"/>
          <w:snapToGrid w:val="0"/>
          <w:kern w:val="22"/>
          <w:szCs w:val="22"/>
          <w:lang w:eastAsia="x-none"/>
        </w:rPr>
        <w:footnoteReference w:id="6"/>
      </w:r>
      <w:r w:rsidR="00301D3C" w:rsidRPr="00E51FD8">
        <w:rPr>
          <w:snapToGrid w:val="0"/>
          <w:kern w:val="22"/>
          <w:szCs w:val="22"/>
          <w:lang w:eastAsia="x-none"/>
        </w:rPr>
        <w:t xml:space="preserve"> inviting Parties, other Governments, relevant organizations and indigenous peoples and local communities to peer review the report of the AHTEG on Synthetic Biology.</w:t>
      </w:r>
      <w:r w:rsidR="00A7221C" w:rsidRPr="005111CB">
        <w:rPr>
          <w:snapToGrid w:val="0"/>
          <w:kern w:val="22"/>
          <w:szCs w:val="22"/>
        </w:rPr>
        <w:t xml:space="preserve"> </w:t>
      </w:r>
      <w:r w:rsidR="00301D3C" w:rsidRPr="005111CB">
        <w:rPr>
          <w:snapToGrid w:val="0"/>
          <w:kern w:val="22"/>
          <w:szCs w:val="22"/>
        </w:rPr>
        <w:t xml:space="preserve">A total of </w:t>
      </w:r>
      <w:r w:rsidR="00D54972" w:rsidRPr="005111CB">
        <w:rPr>
          <w:snapToGrid w:val="0"/>
          <w:kern w:val="22"/>
          <w:szCs w:val="22"/>
        </w:rPr>
        <w:t xml:space="preserve">21 </w:t>
      </w:r>
      <w:r w:rsidR="00301D3C" w:rsidRPr="005111CB">
        <w:rPr>
          <w:snapToGrid w:val="0"/>
          <w:kern w:val="22"/>
          <w:szCs w:val="22"/>
        </w:rPr>
        <w:t xml:space="preserve">reviews were received by the Secretariat. Among the submissions, </w:t>
      </w:r>
      <w:r w:rsidR="00631BD3" w:rsidRPr="005111CB">
        <w:rPr>
          <w:snapToGrid w:val="0"/>
          <w:kern w:val="22"/>
          <w:szCs w:val="22"/>
        </w:rPr>
        <w:t xml:space="preserve">8 </w:t>
      </w:r>
      <w:r w:rsidR="00301D3C" w:rsidRPr="005111CB">
        <w:rPr>
          <w:snapToGrid w:val="0"/>
          <w:kern w:val="22"/>
          <w:szCs w:val="22"/>
        </w:rPr>
        <w:t xml:space="preserve">were from Parties, </w:t>
      </w:r>
      <w:r w:rsidR="00631BD3" w:rsidRPr="005111CB">
        <w:rPr>
          <w:snapToGrid w:val="0"/>
          <w:kern w:val="22"/>
          <w:szCs w:val="22"/>
        </w:rPr>
        <w:t xml:space="preserve">1 was </w:t>
      </w:r>
      <w:r w:rsidR="00301D3C" w:rsidRPr="005111CB">
        <w:rPr>
          <w:snapToGrid w:val="0"/>
          <w:kern w:val="22"/>
          <w:szCs w:val="22"/>
        </w:rPr>
        <w:t xml:space="preserve">from a non-Party, and </w:t>
      </w:r>
      <w:r w:rsidR="00D54972" w:rsidRPr="005111CB">
        <w:rPr>
          <w:snapToGrid w:val="0"/>
          <w:kern w:val="22"/>
          <w:szCs w:val="22"/>
        </w:rPr>
        <w:t xml:space="preserve">12 </w:t>
      </w:r>
      <w:r w:rsidR="00301D3C" w:rsidRPr="005111CB">
        <w:rPr>
          <w:snapToGrid w:val="0"/>
          <w:kern w:val="22"/>
          <w:szCs w:val="22"/>
        </w:rPr>
        <w:t xml:space="preserve">were from organizations. </w:t>
      </w:r>
      <w:r w:rsidR="00D6729A" w:rsidRPr="005111CB">
        <w:rPr>
          <w:snapToGrid w:val="0"/>
          <w:kern w:val="22"/>
          <w:szCs w:val="22"/>
        </w:rPr>
        <w:t xml:space="preserve">The original submissions are available at </w:t>
      </w:r>
      <w:hyperlink r:id="rId18" w:history="1">
        <w:r w:rsidR="00A7221C" w:rsidRPr="005111CB">
          <w:rPr>
            <w:rStyle w:val="Hyperlink"/>
            <w:snapToGrid w:val="0"/>
            <w:kern w:val="22"/>
            <w:szCs w:val="22"/>
          </w:rPr>
          <w:t>https://bch.cbd.int/synbio/peer-review</w:t>
        </w:r>
      </w:hyperlink>
      <w:r w:rsidR="00A6032F" w:rsidRPr="005111CB">
        <w:rPr>
          <w:snapToGrid w:val="0"/>
          <w:kern w:val="22"/>
          <w:szCs w:val="22"/>
        </w:rPr>
        <w:t>.</w:t>
      </w:r>
      <w:r w:rsidR="00A7221C" w:rsidRPr="005111CB">
        <w:rPr>
          <w:snapToGrid w:val="0"/>
          <w:kern w:val="22"/>
          <w:szCs w:val="22"/>
        </w:rPr>
        <w:t xml:space="preserve"> </w:t>
      </w:r>
      <w:r w:rsidR="00301D3C" w:rsidRPr="005111CB">
        <w:rPr>
          <w:snapToGrid w:val="0"/>
          <w:kern w:val="22"/>
          <w:szCs w:val="22"/>
        </w:rPr>
        <w:t>A synthesis of the comments provided through the peer-review process is provided</w:t>
      </w:r>
      <w:r w:rsidR="00CD1F84" w:rsidRPr="005111CB">
        <w:rPr>
          <w:snapToGrid w:val="0"/>
          <w:kern w:val="22"/>
          <w:szCs w:val="22"/>
        </w:rPr>
        <w:t xml:space="preserve"> </w:t>
      </w:r>
      <w:r w:rsidR="0002676B" w:rsidRPr="005111CB">
        <w:rPr>
          <w:snapToGrid w:val="0"/>
          <w:kern w:val="22"/>
          <w:szCs w:val="22"/>
        </w:rPr>
        <w:t>in the information document CBD/SBSTTA/22/INF/</w:t>
      </w:r>
      <w:r w:rsidR="00BB0D41" w:rsidRPr="005111CB">
        <w:rPr>
          <w:snapToGrid w:val="0"/>
          <w:kern w:val="22"/>
          <w:szCs w:val="22"/>
        </w:rPr>
        <w:t>18</w:t>
      </w:r>
      <w:r w:rsidR="00301D3C" w:rsidRPr="005111CB">
        <w:rPr>
          <w:snapToGrid w:val="0"/>
          <w:kern w:val="22"/>
          <w:szCs w:val="22"/>
        </w:rPr>
        <w:t>.</w:t>
      </w:r>
    </w:p>
    <w:p w14:paraId="2682743F" w14:textId="77777777" w:rsidR="00687651" w:rsidRPr="005111CB" w:rsidRDefault="008B3418" w:rsidP="005111CB">
      <w:pPr>
        <w:keepNext/>
        <w:numPr>
          <w:ilvl w:val="0"/>
          <w:numId w:val="7"/>
        </w:numPr>
        <w:suppressLineNumbers/>
        <w:tabs>
          <w:tab w:val="left" w:pos="450"/>
        </w:tabs>
        <w:suppressAutoHyphens/>
        <w:kinsoku w:val="0"/>
        <w:overflowPunct w:val="0"/>
        <w:autoSpaceDE w:val="0"/>
        <w:autoSpaceDN w:val="0"/>
        <w:spacing w:before="120" w:after="120"/>
        <w:ind w:left="0" w:firstLine="0"/>
        <w:jc w:val="center"/>
        <w:outlineLvl w:val="0"/>
        <w:rPr>
          <w:b/>
          <w:caps/>
          <w:snapToGrid w:val="0"/>
          <w:kern w:val="22"/>
          <w:szCs w:val="22"/>
        </w:rPr>
      </w:pPr>
      <w:r w:rsidRPr="005111CB">
        <w:rPr>
          <w:b/>
          <w:caps/>
          <w:snapToGrid w:val="0"/>
          <w:kern w:val="22"/>
          <w:szCs w:val="22"/>
        </w:rPr>
        <w:t>SUGGESTED</w:t>
      </w:r>
      <w:r w:rsidR="00FC562D" w:rsidRPr="005111CB">
        <w:rPr>
          <w:b/>
          <w:caps/>
          <w:snapToGrid w:val="0"/>
          <w:kern w:val="22"/>
          <w:szCs w:val="22"/>
        </w:rPr>
        <w:t xml:space="preserve"> RECOMMENDATION</w:t>
      </w:r>
      <w:r w:rsidRPr="005111CB">
        <w:rPr>
          <w:b/>
          <w:caps/>
          <w:snapToGrid w:val="0"/>
          <w:kern w:val="22"/>
          <w:szCs w:val="22"/>
        </w:rPr>
        <w:t>S</w:t>
      </w:r>
    </w:p>
    <w:p w14:paraId="75B252C6" w14:textId="77777777" w:rsidR="00013D22" w:rsidRPr="00E51FD8" w:rsidRDefault="003B1460" w:rsidP="005111CB">
      <w:pPr>
        <w:pStyle w:val="ListParagraph"/>
        <w:suppressLineNumbers/>
        <w:suppressAutoHyphens/>
        <w:kinsoku w:val="0"/>
        <w:overflowPunct w:val="0"/>
        <w:autoSpaceDE w:val="0"/>
        <w:autoSpaceDN w:val="0"/>
        <w:ind w:left="0"/>
        <w:rPr>
          <w:snapToGrid w:val="0"/>
          <w:color w:val="000000"/>
          <w:kern w:val="22"/>
          <w:szCs w:val="22"/>
          <w:lang w:eastAsia="x-none"/>
        </w:rPr>
      </w:pPr>
      <w:r w:rsidRPr="00E51FD8">
        <w:rPr>
          <w:snapToGrid w:val="0"/>
          <w:color w:val="000000"/>
          <w:kern w:val="22"/>
          <w:szCs w:val="22"/>
          <w:lang w:eastAsia="x-none"/>
        </w:rPr>
        <w:t>20</w:t>
      </w:r>
      <w:r w:rsidR="00CD1F84" w:rsidRPr="00E51FD8">
        <w:rPr>
          <w:snapToGrid w:val="0"/>
          <w:color w:val="000000"/>
          <w:kern w:val="22"/>
          <w:szCs w:val="22"/>
          <w:lang w:eastAsia="x-none"/>
        </w:rPr>
        <w:t>.</w:t>
      </w:r>
      <w:r w:rsidR="00CD1F84" w:rsidRPr="00E51FD8">
        <w:rPr>
          <w:snapToGrid w:val="0"/>
          <w:color w:val="000000"/>
          <w:kern w:val="22"/>
          <w:szCs w:val="22"/>
          <w:lang w:eastAsia="x-none"/>
        </w:rPr>
        <w:tab/>
      </w:r>
      <w:r w:rsidR="00687651" w:rsidRPr="00E51FD8">
        <w:rPr>
          <w:snapToGrid w:val="0"/>
          <w:color w:val="000000"/>
          <w:kern w:val="22"/>
          <w:szCs w:val="22"/>
          <w:lang w:eastAsia="x-none"/>
        </w:rPr>
        <w:t xml:space="preserve">The Subsidiary Body on Scientific, Technical and Technological Advice </w:t>
      </w:r>
      <w:r w:rsidR="00B645F5" w:rsidRPr="00E51FD8">
        <w:rPr>
          <w:snapToGrid w:val="0"/>
          <w:color w:val="000000"/>
          <w:kern w:val="22"/>
          <w:szCs w:val="22"/>
          <w:lang w:eastAsia="x-none"/>
        </w:rPr>
        <w:t xml:space="preserve">may wish to consider a </w:t>
      </w:r>
      <w:r w:rsidR="00687651" w:rsidRPr="00E51FD8">
        <w:rPr>
          <w:snapToGrid w:val="0"/>
          <w:color w:val="000000"/>
          <w:kern w:val="22"/>
          <w:szCs w:val="22"/>
          <w:lang w:eastAsia="x-none"/>
        </w:rPr>
        <w:t>recommend</w:t>
      </w:r>
      <w:r w:rsidR="00B645F5" w:rsidRPr="00E51FD8">
        <w:rPr>
          <w:snapToGrid w:val="0"/>
          <w:color w:val="000000"/>
          <w:kern w:val="22"/>
          <w:szCs w:val="22"/>
          <w:lang w:eastAsia="x-none"/>
        </w:rPr>
        <w:t xml:space="preserve">ation </w:t>
      </w:r>
      <w:r w:rsidR="00687651" w:rsidRPr="00E51FD8">
        <w:rPr>
          <w:snapToGrid w:val="0"/>
          <w:color w:val="000000"/>
          <w:kern w:val="22"/>
          <w:szCs w:val="22"/>
          <w:lang w:eastAsia="x-none"/>
        </w:rPr>
        <w:t>along the following lines:</w:t>
      </w:r>
    </w:p>
    <w:p w14:paraId="551E777B" w14:textId="77777777" w:rsidR="00013D22" w:rsidRPr="005111CB" w:rsidRDefault="00417AA7" w:rsidP="005111CB">
      <w:pPr>
        <w:suppressLineNumbers/>
        <w:tabs>
          <w:tab w:val="left" w:pos="720"/>
        </w:tabs>
        <w:suppressAutoHyphens/>
        <w:kinsoku w:val="0"/>
        <w:overflowPunct w:val="0"/>
        <w:autoSpaceDE w:val="0"/>
        <w:autoSpaceDN w:val="0"/>
        <w:snapToGrid w:val="0"/>
        <w:spacing w:before="120" w:after="120"/>
        <w:ind w:firstLine="720"/>
        <w:rPr>
          <w:i/>
          <w:snapToGrid w:val="0"/>
          <w:color w:val="000000"/>
          <w:kern w:val="22"/>
          <w:szCs w:val="22"/>
          <w:lang w:eastAsia="x-none"/>
        </w:rPr>
      </w:pPr>
      <w:r w:rsidRPr="005111CB">
        <w:rPr>
          <w:i/>
          <w:snapToGrid w:val="0"/>
          <w:kern w:val="22"/>
          <w:szCs w:val="22"/>
        </w:rPr>
        <w:t>The Conference of the Parties</w:t>
      </w:r>
      <w:r w:rsidR="00013D22" w:rsidRPr="005111CB">
        <w:rPr>
          <w:iCs/>
          <w:snapToGrid w:val="0"/>
          <w:color w:val="000000"/>
          <w:kern w:val="22"/>
          <w:szCs w:val="22"/>
          <w:lang w:eastAsia="x-none"/>
        </w:rPr>
        <w:t>,</w:t>
      </w:r>
    </w:p>
    <w:p w14:paraId="0CDA85C6" w14:textId="77777777" w:rsidR="005D5A77" w:rsidRPr="005111CB" w:rsidRDefault="005D5A77" w:rsidP="005111CB">
      <w:pPr>
        <w:suppressLineNumbers/>
        <w:tabs>
          <w:tab w:val="left" w:pos="720"/>
        </w:tabs>
        <w:suppressAutoHyphens/>
        <w:kinsoku w:val="0"/>
        <w:overflowPunct w:val="0"/>
        <w:autoSpaceDE w:val="0"/>
        <w:autoSpaceDN w:val="0"/>
        <w:snapToGrid w:val="0"/>
        <w:spacing w:before="120" w:after="120"/>
        <w:ind w:firstLine="720"/>
        <w:rPr>
          <w:i/>
          <w:snapToGrid w:val="0"/>
          <w:color w:val="000000"/>
          <w:kern w:val="22"/>
          <w:szCs w:val="22"/>
          <w:lang w:eastAsia="x-none"/>
        </w:rPr>
      </w:pPr>
      <w:r w:rsidRPr="005111CB">
        <w:rPr>
          <w:i/>
          <w:snapToGrid w:val="0"/>
          <w:color w:val="000000"/>
          <w:kern w:val="22"/>
          <w:szCs w:val="22"/>
          <w:lang w:eastAsia="x-none"/>
        </w:rPr>
        <w:t>Recalling</w:t>
      </w:r>
      <w:r w:rsidRPr="005111CB">
        <w:rPr>
          <w:snapToGrid w:val="0"/>
          <w:color w:val="000000"/>
          <w:kern w:val="22"/>
          <w:szCs w:val="22"/>
          <w:lang w:eastAsia="x-none"/>
        </w:rPr>
        <w:t xml:space="preserve"> decisions</w:t>
      </w:r>
      <w:r w:rsidRPr="005111CB">
        <w:rPr>
          <w:i/>
          <w:snapToGrid w:val="0"/>
          <w:color w:val="000000"/>
          <w:kern w:val="22"/>
          <w:szCs w:val="22"/>
          <w:lang w:eastAsia="x-none"/>
        </w:rPr>
        <w:t xml:space="preserve"> </w:t>
      </w:r>
      <w:r w:rsidRPr="005111CB">
        <w:rPr>
          <w:iCs/>
          <w:snapToGrid w:val="0"/>
          <w:kern w:val="22"/>
          <w:szCs w:val="22"/>
        </w:rPr>
        <w:t xml:space="preserve">XII/24 and </w:t>
      </w:r>
      <w:r w:rsidR="00557D9F" w:rsidRPr="005111CB">
        <w:rPr>
          <w:iCs/>
          <w:snapToGrid w:val="0"/>
          <w:kern w:val="22"/>
          <w:szCs w:val="22"/>
        </w:rPr>
        <w:t>X</w:t>
      </w:r>
      <w:r w:rsidRPr="005111CB">
        <w:rPr>
          <w:iCs/>
          <w:snapToGrid w:val="0"/>
          <w:kern w:val="22"/>
          <w:szCs w:val="22"/>
        </w:rPr>
        <w:t>III/17</w:t>
      </w:r>
      <w:r w:rsidR="009A42CE" w:rsidRPr="005111CB">
        <w:rPr>
          <w:iCs/>
          <w:snapToGrid w:val="0"/>
          <w:kern w:val="22"/>
          <w:szCs w:val="22"/>
        </w:rPr>
        <w:t>,</w:t>
      </w:r>
    </w:p>
    <w:p w14:paraId="364AB979" w14:textId="77777777" w:rsidR="00892194" w:rsidRPr="00E51FD8" w:rsidRDefault="00BB0D41" w:rsidP="005111CB">
      <w:pPr>
        <w:pStyle w:val="ListParagraph"/>
        <w:suppressLineNumbers/>
        <w:suppressAutoHyphens/>
        <w:kinsoku w:val="0"/>
        <w:overflowPunct w:val="0"/>
        <w:autoSpaceDE w:val="0"/>
        <w:autoSpaceDN w:val="0"/>
        <w:snapToGrid w:val="0"/>
        <w:spacing w:before="120" w:after="120"/>
        <w:ind w:left="0" w:firstLine="720"/>
        <w:contextualSpacing w:val="0"/>
        <w:rPr>
          <w:snapToGrid w:val="0"/>
          <w:kern w:val="22"/>
          <w:szCs w:val="22"/>
          <w:lang w:eastAsia="x-none"/>
        </w:rPr>
      </w:pPr>
      <w:r w:rsidRPr="005111CB">
        <w:rPr>
          <w:snapToGrid w:val="0"/>
          <w:color w:val="000000"/>
          <w:kern w:val="22"/>
          <w:szCs w:val="22"/>
          <w:lang w:eastAsia="x-none"/>
        </w:rPr>
        <w:t>1.</w:t>
      </w:r>
      <w:r w:rsidRPr="005111CB">
        <w:rPr>
          <w:iCs/>
          <w:snapToGrid w:val="0"/>
          <w:color w:val="000000"/>
          <w:kern w:val="22"/>
          <w:szCs w:val="22"/>
          <w:lang w:eastAsia="x-none"/>
        </w:rPr>
        <w:tab/>
      </w:r>
      <w:r w:rsidR="005D5A77" w:rsidRPr="005111CB">
        <w:rPr>
          <w:i/>
          <w:snapToGrid w:val="0"/>
          <w:color w:val="000000"/>
          <w:kern w:val="22"/>
          <w:szCs w:val="22"/>
          <w:lang w:eastAsia="x-none"/>
        </w:rPr>
        <w:t xml:space="preserve">Takes note </w:t>
      </w:r>
      <w:r w:rsidR="005D5A77" w:rsidRPr="005111CB">
        <w:rPr>
          <w:snapToGrid w:val="0"/>
          <w:color w:val="000000"/>
          <w:kern w:val="22"/>
          <w:szCs w:val="22"/>
          <w:lang w:eastAsia="x-none"/>
        </w:rPr>
        <w:t xml:space="preserve">of the outcomes of the </w:t>
      </w:r>
      <w:r w:rsidR="005D5A77" w:rsidRPr="00E51FD8">
        <w:rPr>
          <w:snapToGrid w:val="0"/>
          <w:kern w:val="22"/>
          <w:szCs w:val="22"/>
          <w:lang w:eastAsia="x-none"/>
        </w:rPr>
        <w:t xml:space="preserve">meeting of the Ad Hoc Technical Expert Group on Synthetic Biology held </w:t>
      </w:r>
      <w:r w:rsidR="00892194" w:rsidRPr="00E51FD8">
        <w:rPr>
          <w:snapToGrid w:val="0"/>
          <w:kern w:val="22"/>
          <w:szCs w:val="22"/>
          <w:lang w:eastAsia="x-none"/>
        </w:rPr>
        <w:t>in Montreal, Canada</w:t>
      </w:r>
      <w:r w:rsidR="008D62D4" w:rsidRPr="00E51FD8">
        <w:rPr>
          <w:snapToGrid w:val="0"/>
          <w:kern w:val="22"/>
          <w:szCs w:val="22"/>
          <w:lang w:eastAsia="x-none"/>
        </w:rPr>
        <w:t>,</w:t>
      </w:r>
      <w:r w:rsidR="00892194" w:rsidRPr="00E51FD8">
        <w:rPr>
          <w:snapToGrid w:val="0"/>
          <w:kern w:val="22"/>
          <w:szCs w:val="22"/>
          <w:lang w:eastAsia="x-none"/>
        </w:rPr>
        <w:t xml:space="preserve"> </w:t>
      </w:r>
      <w:r w:rsidR="005D5A77" w:rsidRPr="00E51FD8">
        <w:rPr>
          <w:snapToGrid w:val="0"/>
          <w:kern w:val="22"/>
          <w:szCs w:val="22"/>
          <w:lang w:eastAsia="x-none"/>
        </w:rPr>
        <w:t>from 5 to 8 December 2017</w:t>
      </w:r>
      <w:r w:rsidR="00892194" w:rsidRPr="00E51FD8">
        <w:rPr>
          <w:snapToGrid w:val="0"/>
          <w:kern w:val="22"/>
          <w:szCs w:val="22"/>
          <w:lang w:eastAsia="x-none"/>
        </w:rPr>
        <w:t>;</w:t>
      </w:r>
      <w:r w:rsidR="00760309" w:rsidRPr="00E51FD8">
        <w:rPr>
          <w:rStyle w:val="FootnoteReference"/>
          <w:snapToGrid w:val="0"/>
          <w:kern w:val="22"/>
          <w:szCs w:val="22"/>
          <w:lang w:eastAsia="x-none"/>
        </w:rPr>
        <w:footnoteReference w:id="7"/>
      </w:r>
    </w:p>
    <w:p w14:paraId="6BBA27CD" w14:textId="77777777" w:rsidR="00AB195B" w:rsidRPr="005111CB" w:rsidRDefault="00CD1F84" w:rsidP="005111CB">
      <w:pPr>
        <w:pStyle w:val="ListParagraph"/>
        <w:suppressLineNumbers/>
        <w:suppressAutoHyphens/>
        <w:kinsoku w:val="0"/>
        <w:overflowPunct w:val="0"/>
        <w:autoSpaceDE w:val="0"/>
        <w:autoSpaceDN w:val="0"/>
        <w:snapToGrid w:val="0"/>
        <w:spacing w:before="120" w:after="120"/>
        <w:ind w:left="0" w:firstLine="720"/>
        <w:contextualSpacing w:val="0"/>
        <w:rPr>
          <w:snapToGrid w:val="0"/>
          <w:color w:val="000000"/>
          <w:kern w:val="22"/>
          <w:szCs w:val="22"/>
          <w:lang w:eastAsia="x-none"/>
        </w:rPr>
      </w:pPr>
      <w:r w:rsidRPr="005111CB">
        <w:rPr>
          <w:snapToGrid w:val="0"/>
          <w:color w:val="000000"/>
          <w:kern w:val="22"/>
          <w:szCs w:val="22"/>
          <w:lang w:eastAsia="x-none"/>
        </w:rPr>
        <w:t>2.</w:t>
      </w:r>
      <w:r w:rsidR="00892194" w:rsidRPr="005111CB">
        <w:rPr>
          <w:snapToGrid w:val="0"/>
          <w:color w:val="000000"/>
          <w:kern w:val="22"/>
          <w:szCs w:val="22"/>
          <w:lang w:eastAsia="x-none"/>
        </w:rPr>
        <w:tab/>
      </w:r>
      <w:r w:rsidR="00D82F79" w:rsidRPr="005111CB">
        <w:rPr>
          <w:i/>
          <w:snapToGrid w:val="0"/>
          <w:color w:val="000000"/>
          <w:kern w:val="22"/>
          <w:szCs w:val="22"/>
          <w:lang w:eastAsia="x-none"/>
        </w:rPr>
        <w:t>Notes</w:t>
      </w:r>
      <w:r w:rsidR="009515F7" w:rsidRPr="005111CB">
        <w:rPr>
          <w:snapToGrid w:val="0"/>
          <w:color w:val="000000"/>
          <w:kern w:val="22"/>
          <w:szCs w:val="22"/>
          <w:lang w:eastAsia="x-none"/>
        </w:rPr>
        <w:t xml:space="preserve"> </w:t>
      </w:r>
      <w:r w:rsidR="00D82F79" w:rsidRPr="005111CB">
        <w:rPr>
          <w:snapToGrid w:val="0"/>
          <w:color w:val="000000"/>
          <w:kern w:val="22"/>
          <w:szCs w:val="22"/>
          <w:lang w:eastAsia="x-none"/>
        </w:rPr>
        <w:t xml:space="preserve">that synthetic biology </w:t>
      </w:r>
      <w:r w:rsidR="00D82F79" w:rsidRPr="00E51FD8">
        <w:rPr>
          <w:snapToGrid w:val="0"/>
          <w:kern w:val="22"/>
          <w:szCs w:val="22"/>
        </w:rPr>
        <w:t xml:space="preserve">is a cross-cutting issue that may concern </w:t>
      </w:r>
      <w:r w:rsidR="005F24D6" w:rsidRPr="00E51FD8">
        <w:rPr>
          <w:snapToGrid w:val="0"/>
          <w:kern w:val="22"/>
          <w:szCs w:val="22"/>
        </w:rPr>
        <w:t xml:space="preserve">all </w:t>
      </w:r>
      <w:r w:rsidR="00D82F79" w:rsidRPr="00E51FD8">
        <w:rPr>
          <w:snapToGrid w:val="0"/>
          <w:kern w:val="22"/>
          <w:szCs w:val="22"/>
        </w:rPr>
        <w:t xml:space="preserve">three objectives of the Convention on Biological Diversity, and </w:t>
      </w:r>
      <w:r w:rsidR="00D82F79" w:rsidRPr="00E51FD8">
        <w:rPr>
          <w:i/>
          <w:snapToGrid w:val="0"/>
          <w:kern w:val="22"/>
          <w:szCs w:val="22"/>
        </w:rPr>
        <w:t>recognizes</w:t>
      </w:r>
      <w:r w:rsidR="00D82F79" w:rsidRPr="00E51FD8">
        <w:rPr>
          <w:snapToGrid w:val="0"/>
          <w:kern w:val="22"/>
          <w:szCs w:val="22"/>
        </w:rPr>
        <w:t xml:space="preserve"> </w:t>
      </w:r>
      <w:r w:rsidR="00D82F79" w:rsidRPr="005111CB">
        <w:rPr>
          <w:snapToGrid w:val="0"/>
          <w:color w:val="000000"/>
          <w:kern w:val="22"/>
          <w:szCs w:val="22"/>
          <w:lang w:eastAsia="x-none"/>
        </w:rPr>
        <w:t>the</w:t>
      </w:r>
      <w:r w:rsidR="009515F7" w:rsidRPr="005111CB">
        <w:rPr>
          <w:snapToGrid w:val="0"/>
          <w:color w:val="000000"/>
          <w:kern w:val="22"/>
          <w:szCs w:val="22"/>
          <w:lang w:eastAsia="x-none"/>
        </w:rPr>
        <w:t xml:space="preserve"> need to thoroughly consider the potential benefits and potential adverse effects of synthetic biology</w:t>
      </w:r>
      <w:r w:rsidR="00AE1540" w:rsidRPr="005111CB">
        <w:rPr>
          <w:snapToGrid w:val="0"/>
          <w:color w:val="000000"/>
          <w:kern w:val="22"/>
          <w:szCs w:val="22"/>
          <w:lang w:eastAsia="x-none"/>
        </w:rPr>
        <w:t xml:space="preserve"> applications</w:t>
      </w:r>
      <w:r w:rsidR="009515F7" w:rsidRPr="005111CB">
        <w:rPr>
          <w:snapToGrid w:val="0"/>
          <w:color w:val="000000"/>
          <w:kern w:val="22"/>
          <w:szCs w:val="22"/>
          <w:lang w:eastAsia="x-none"/>
        </w:rPr>
        <w:t xml:space="preserve"> vis-à-vis the three objectives of the Convention</w:t>
      </w:r>
      <w:r w:rsidR="00892194" w:rsidRPr="005111CB">
        <w:rPr>
          <w:snapToGrid w:val="0"/>
          <w:color w:val="000000"/>
          <w:kern w:val="22"/>
          <w:szCs w:val="22"/>
          <w:lang w:eastAsia="x-none"/>
        </w:rPr>
        <w:t>;</w:t>
      </w:r>
    </w:p>
    <w:p w14:paraId="5F95E34C" w14:textId="77777777" w:rsidR="00AB195B" w:rsidRPr="005111CB" w:rsidRDefault="00892194" w:rsidP="005111CB">
      <w:pPr>
        <w:pStyle w:val="ListParagraph"/>
        <w:suppressLineNumbers/>
        <w:suppressAutoHyphens/>
        <w:kinsoku w:val="0"/>
        <w:overflowPunct w:val="0"/>
        <w:autoSpaceDE w:val="0"/>
        <w:autoSpaceDN w:val="0"/>
        <w:snapToGrid w:val="0"/>
        <w:spacing w:before="120" w:after="120"/>
        <w:ind w:left="0" w:firstLine="720"/>
        <w:contextualSpacing w:val="0"/>
        <w:rPr>
          <w:snapToGrid w:val="0"/>
          <w:kern w:val="22"/>
          <w:szCs w:val="22"/>
        </w:rPr>
      </w:pPr>
      <w:r w:rsidRPr="005111CB">
        <w:rPr>
          <w:snapToGrid w:val="0"/>
          <w:color w:val="000000"/>
          <w:kern w:val="22"/>
          <w:szCs w:val="22"/>
          <w:lang w:eastAsia="x-none"/>
        </w:rPr>
        <w:lastRenderedPageBreak/>
        <w:t>3</w:t>
      </w:r>
      <w:r w:rsidR="00BB0D41" w:rsidRPr="005111CB">
        <w:rPr>
          <w:snapToGrid w:val="0"/>
          <w:color w:val="000000"/>
          <w:kern w:val="22"/>
          <w:szCs w:val="22"/>
          <w:lang w:eastAsia="x-none"/>
        </w:rPr>
        <w:t>.</w:t>
      </w:r>
      <w:r w:rsidR="00BB0D41" w:rsidRPr="005111CB">
        <w:rPr>
          <w:snapToGrid w:val="0"/>
          <w:color w:val="000000"/>
          <w:kern w:val="22"/>
          <w:szCs w:val="22"/>
          <w:lang w:eastAsia="x-none"/>
        </w:rPr>
        <w:tab/>
      </w:r>
      <w:r w:rsidR="00D22A78" w:rsidRPr="00E51FD8">
        <w:rPr>
          <w:i/>
          <w:snapToGrid w:val="0"/>
          <w:color w:val="000000"/>
          <w:kern w:val="22"/>
          <w:szCs w:val="22"/>
          <w:lang w:eastAsia="x-none"/>
        </w:rPr>
        <w:t>Also notes</w:t>
      </w:r>
      <w:r w:rsidR="009A42CE" w:rsidRPr="005111CB">
        <w:rPr>
          <w:snapToGrid w:val="0"/>
          <w:color w:val="000000"/>
          <w:kern w:val="22"/>
          <w:szCs w:val="22"/>
          <w:lang w:eastAsia="x-none"/>
        </w:rPr>
        <w:t xml:space="preserve"> </w:t>
      </w:r>
      <w:r w:rsidR="00ED3E16" w:rsidRPr="005111CB">
        <w:rPr>
          <w:snapToGrid w:val="0"/>
          <w:color w:val="000000"/>
          <w:kern w:val="22"/>
          <w:szCs w:val="22"/>
          <w:lang w:eastAsia="x-none"/>
        </w:rPr>
        <w:t xml:space="preserve">that regular horizon scanning, monitoring and assessing of developments in the field of synthetic biology </w:t>
      </w:r>
      <w:r w:rsidR="009A42CE" w:rsidRPr="005111CB">
        <w:rPr>
          <w:snapToGrid w:val="0"/>
          <w:color w:val="000000"/>
          <w:kern w:val="22"/>
          <w:szCs w:val="22"/>
          <w:lang w:eastAsia="x-none"/>
        </w:rPr>
        <w:t>is needed</w:t>
      </w:r>
      <w:r w:rsidR="00ED3E16" w:rsidRPr="005111CB">
        <w:rPr>
          <w:snapToGrid w:val="0"/>
          <w:color w:val="000000"/>
          <w:kern w:val="22"/>
          <w:szCs w:val="22"/>
          <w:lang w:eastAsia="x-none"/>
        </w:rPr>
        <w:t xml:space="preserve"> for reviewing new information regarding the positive and negative impacts of synthetic </w:t>
      </w:r>
      <w:r w:rsidR="00ED3E16" w:rsidRPr="005111CB">
        <w:rPr>
          <w:snapToGrid w:val="0"/>
          <w:kern w:val="22"/>
          <w:szCs w:val="22"/>
        </w:rPr>
        <w:t>biology</w:t>
      </w:r>
      <w:r w:rsidR="00ED3E16" w:rsidRPr="005111CB">
        <w:rPr>
          <w:snapToGrid w:val="0"/>
          <w:color w:val="000000"/>
          <w:kern w:val="22"/>
          <w:szCs w:val="22"/>
          <w:lang w:eastAsia="x-none"/>
        </w:rPr>
        <w:t xml:space="preserve"> vis-à-vis the three objectives of the Convention and </w:t>
      </w:r>
      <w:r w:rsidR="006671C9" w:rsidRPr="00E51FD8">
        <w:rPr>
          <w:snapToGrid w:val="0"/>
          <w:color w:val="000000"/>
          <w:kern w:val="22"/>
          <w:szCs w:val="22"/>
          <w:lang w:eastAsia="x-none"/>
        </w:rPr>
        <w:t xml:space="preserve">those of </w:t>
      </w:r>
      <w:r w:rsidR="00ED3E16" w:rsidRPr="005111CB">
        <w:rPr>
          <w:snapToGrid w:val="0"/>
          <w:color w:val="000000"/>
          <w:kern w:val="22"/>
          <w:szCs w:val="22"/>
          <w:lang w:eastAsia="x-none"/>
        </w:rPr>
        <w:t>its Protocols</w:t>
      </w:r>
      <w:r w:rsidRPr="005111CB">
        <w:rPr>
          <w:snapToGrid w:val="0"/>
          <w:color w:val="000000"/>
          <w:kern w:val="22"/>
          <w:szCs w:val="22"/>
          <w:lang w:eastAsia="x-none"/>
        </w:rPr>
        <w:t>;</w:t>
      </w:r>
    </w:p>
    <w:p w14:paraId="143DD652" w14:textId="77777777" w:rsidR="00AB195B" w:rsidRPr="005111CB" w:rsidRDefault="00892194" w:rsidP="005111CB">
      <w:pPr>
        <w:pStyle w:val="ListParagraph"/>
        <w:suppressLineNumbers/>
        <w:suppressAutoHyphens/>
        <w:kinsoku w:val="0"/>
        <w:overflowPunct w:val="0"/>
        <w:autoSpaceDE w:val="0"/>
        <w:autoSpaceDN w:val="0"/>
        <w:snapToGrid w:val="0"/>
        <w:spacing w:before="120" w:after="120"/>
        <w:ind w:left="0" w:firstLine="720"/>
        <w:contextualSpacing w:val="0"/>
        <w:rPr>
          <w:snapToGrid w:val="0"/>
          <w:kern w:val="22"/>
          <w:szCs w:val="22"/>
        </w:rPr>
      </w:pPr>
      <w:r w:rsidRPr="005111CB">
        <w:rPr>
          <w:snapToGrid w:val="0"/>
          <w:color w:val="000000"/>
          <w:kern w:val="22"/>
          <w:szCs w:val="22"/>
          <w:lang w:eastAsia="x-none"/>
        </w:rPr>
        <w:t>4</w:t>
      </w:r>
      <w:r w:rsidR="00BB0D41" w:rsidRPr="005111CB">
        <w:rPr>
          <w:snapToGrid w:val="0"/>
          <w:color w:val="000000"/>
          <w:kern w:val="22"/>
          <w:szCs w:val="22"/>
          <w:lang w:eastAsia="x-none"/>
        </w:rPr>
        <w:t>.</w:t>
      </w:r>
      <w:r w:rsidR="00BB0D41" w:rsidRPr="005111CB">
        <w:rPr>
          <w:iCs/>
          <w:snapToGrid w:val="0"/>
          <w:color w:val="000000"/>
          <w:kern w:val="22"/>
          <w:szCs w:val="22"/>
          <w:lang w:eastAsia="x-none"/>
        </w:rPr>
        <w:tab/>
      </w:r>
      <w:r w:rsidR="00787EEA" w:rsidRPr="005111CB">
        <w:rPr>
          <w:i/>
          <w:snapToGrid w:val="0"/>
          <w:color w:val="000000"/>
          <w:kern w:val="22"/>
          <w:szCs w:val="22"/>
          <w:lang w:eastAsia="x-none"/>
        </w:rPr>
        <w:t>Recognizes</w:t>
      </w:r>
      <w:r w:rsidR="00787EEA" w:rsidRPr="005111CB">
        <w:rPr>
          <w:snapToGrid w:val="0"/>
          <w:color w:val="000000"/>
          <w:kern w:val="22"/>
          <w:szCs w:val="22"/>
          <w:lang w:eastAsia="x-none"/>
        </w:rPr>
        <w:t xml:space="preserve"> </w:t>
      </w:r>
      <w:r w:rsidR="00D82F79" w:rsidRPr="005111CB">
        <w:rPr>
          <w:snapToGrid w:val="0"/>
          <w:color w:val="000000"/>
          <w:kern w:val="22"/>
          <w:szCs w:val="22"/>
          <w:lang w:eastAsia="x-none"/>
        </w:rPr>
        <w:t xml:space="preserve">that </w:t>
      </w:r>
      <w:r w:rsidR="00D82F79" w:rsidRPr="00E51FD8">
        <w:rPr>
          <w:snapToGrid w:val="0"/>
          <w:kern w:val="22"/>
          <w:szCs w:val="22"/>
        </w:rPr>
        <w:t xml:space="preserve">rapid advances arising from research and development in </w:t>
      </w:r>
      <w:r w:rsidR="00787EEA" w:rsidRPr="005111CB">
        <w:rPr>
          <w:snapToGrid w:val="0"/>
          <w:color w:val="000000"/>
          <w:kern w:val="22"/>
          <w:szCs w:val="22"/>
          <w:lang w:eastAsia="x-none"/>
        </w:rPr>
        <w:t xml:space="preserve">the field of synthetic biology may </w:t>
      </w:r>
      <w:r w:rsidR="00D82F79" w:rsidRPr="005111CB">
        <w:rPr>
          <w:snapToGrid w:val="0"/>
          <w:color w:val="000000"/>
          <w:kern w:val="22"/>
          <w:szCs w:val="22"/>
          <w:lang w:eastAsia="x-none"/>
        </w:rPr>
        <w:t>pose</w:t>
      </w:r>
      <w:r w:rsidR="00787EEA" w:rsidRPr="005111CB">
        <w:rPr>
          <w:snapToGrid w:val="0"/>
          <w:color w:val="000000"/>
          <w:kern w:val="22"/>
          <w:szCs w:val="22"/>
          <w:lang w:eastAsia="x-none"/>
        </w:rPr>
        <w:t xml:space="preserve"> challenges to </w:t>
      </w:r>
      <w:r w:rsidR="00A80E10" w:rsidRPr="005111CB">
        <w:rPr>
          <w:snapToGrid w:val="0"/>
          <w:color w:val="000000"/>
          <w:kern w:val="22"/>
          <w:szCs w:val="22"/>
          <w:lang w:eastAsia="x-none"/>
        </w:rPr>
        <w:t xml:space="preserve">the ability of </w:t>
      </w:r>
      <w:r w:rsidR="00787EEA" w:rsidRPr="005111CB">
        <w:rPr>
          <w:snapToGrid w:val="0"/>
          <w:color w:val="000000"/>
          <w:kern w:val="22"/>
          <w:szCs w:val="22"/>
          <w:lang w:eastAsia="x-none"/>
        </w:rPr>
        <w:t>some countries, in particular those with limited experience or resources</w:t>
      </w:r>
      <w:r w:rsidR="00A80E10" w:rsidRPr="005111CB">
        <w:rPr>
          <w:snapToGrid w:val="0"/>
          <w:color w:val="000000"/>
          <w:kern w:val="22"/>
          <w:szCs w:val="22"/>
          <w:lang w:eastAsia="x-none"/>
        </w:rPr>
        <w:t>, to assess the full range of potential impacts of synthetic biology applications</w:t>
      </w:r>
      <w:r w:rsidRPr="005111CB">
        <w:rPr>
          <w:snapToGrid w:val="0"/>
          <w:color w:val="000000"/>
          <w:kern w:val="22"/>
          <w:szCs w:val="22"/>
          <w:lang w:eastAsia="x-none"/>
        </w:rPr>
        <w:t>;</w:t>
      </w:r>
    </w:p>
    <w:p w14:paraId="2353B6FF" w14:textId="77777777" w:rsidR="00C76D59" w:rsidRPr="005111CB" w:rsidRDefault="00892194" w:rsidP="005111CB">
      <w:pPr>
        <w:pStyle w:val="ListParagraph"/>
        <w:suppressLineNumbers/>
        <w:suppressAutoHyphens/>
        <w:kinsoku w:val="0"/>
        <w:overflowPunct w:val="0"/>
        <w:autoSpaceDE w:val="0"/>
        <w:autoSpaceDN w:val="0"/>
        <w:snapToGrid w:val="0"/>
        <w:spacing w:before="120" w:after="120"/>
        <w:ind w:left="0" w:firstLine="720"/>
        <w:contextualSpacing w:val="0"/>
        <w:rPr>
          <w:snapToGrid w:val="0"/>
          <w:color w:val="000000"/>
          <w:kern w:val="22"/>
          <w:szCs w:val="22"/>
          <w:lang w:eastAsia="x-none"/>
        </w:rPr>
      </w:pPr>
      <w:r w:rsidRPr="00E51FD8">
        <w:rPr>
          <w:snapToGrid w:val="0"/>
          <w:kern w:val="22"/>
          <w:szCs w:val="22"/>
        </w:rPr>
        <w:t>5</w:t>
      </w:r>
      <w:r w:rsidR="00BB0D41" w:rsidRPr="005111CB">
        <w:rPr>
          <w:snapToGrid w:val="0"/>
          <w:kern w:val="22"/>
          <w:szCs w:val="22"/>
        </w:rPr>
        <w:t>.</w:t>
      </w:r>
      <w:r w:rsidR="00BB0D41" w:rsidRPr="005111CB">
        <w:rPr>
          <w:iCs/>
          <w:snapToGrid w:val="0"/>
          <w:kern w:val="22"/>
          <w:szCs w:val="22"/>
        </w:rPr>
        <w:tab/>
      </w:r>
      <w:r w:rsidR="008067DE" w:rsidRPr="00E51FD8">
        <w:rPr>
          <w:i/>
          <w:snapToGrid w:val="0"/>
          <w:kern w:val="22"/>
          <w:szCs w:val="22"/>
        </w:rPr>
        <w:t>Also</w:t>
      </w:r>
      <w:r w:rsidR="008067DE" w:rsidRPr="00E51FD8">
        <w:rPr>
          <w:snapToGrid w:val="0"/>
          <w:kern w:val="22"/>
          <w:szCs w:val="22"/>
        </w:rPr>
        <w:t xml:space="preserve"> </w:t>
      </w:r>
      <w:r w:rsidR="008067DE" w:rsidRPr="00E51FD8">
        <w:rPr>
          <w:i/>
          <w:snapToGrid w:val="0"/>
          <w:kern w:val="22"/>
          <w:szCs w:val="22"/>
        </w:rPr>
        <w:t>r</w:t>
      </w:r>
      <w:r w:rsidR="00A80E10" w:rsidRPr="00E51FD8">
        <w:rPr>
          <w:i/>
          <w:snapToGrid w:val="0"/>
          <w:kern w:val="22"/>
          <w:szCs w:val="22"/>
        </w:rPr>
        <w:t xml:space="preserve">ecognizes </w:t>
      </w:r>
      <w:r w:rsidR="00A80E10" w:rsidRPr="00E51FD8">
        <w:rPr>
          <w:snapToGrid w:val="0"/>
          <w:kern w:val="22"/>
          <w:szCs w:val="22"/>
        </w:rPr>
        <w:t xml:space="preserve">the need for a coordinated and non-duplicative approach on issues related to synthetic biology under the Convention and its Protocols, as well as among </w:t>
      </w:r>
      <w:r w:rsidR="00876F21" w:rsidRPr="00E51FD8">
        <w:rPr>
          <w:snapToGrid w:val="0"/>
          <w:kern w:val="22"/>
          <w:szCs w:val="22"/>
        </w:rPr>
        <w:t xml:space="preserve">other conventions and relevant </w:t>
      </w:r>
      <w:r w:rsidR="00A80E10" w:rsidRPr="00E51FD8">
        <w:rPr>
          <w:snapToGrid w:val="0"/>
          <w:kern w:val="22"/>
          <w:szCs w:val="22"/>
        </w:rPr>
        <w:t>organi</w:t>
      </w:r>
      <w:r w:rsidR="00836921" w:rsidRPr="00E51FD8">
        <w:rPr>
          <w:snapToGrid w:val="0"/>
          <w:kern w:val="22"/>
          <w:szCs w:val="22"/>
        </w:rPr>
        <w:t>z</w:t>
      </w:r>
      <w:r w:rsidR="00A80E10" w:rsidRPr="00E51FD8">
        <w:rPr>
          <w:snapToGrid w:val="0"/>
          <w:kern w:val="22"/>
          <w:szCs w:val="22"/>
        </w:rPr>
        <w:t>ations</w:t>
      </w:r>
      <w:r w:rsidR="00876F21" w:rsidRPr="00E51FD8">
        <w:rPr>
          <w:snapToGrid w:val="0"/>
          <w:kern w:val="22"/>
          <w:szCs w:val="22"/>
        </w:rPr>
        <w:t xml:space="preserve"> and initiatives</w:t>
      </w:r>
      <w:r w:rsidRPr="00E51FD8">
        <w:rPr>
          <w:snapToGrid w:val="0"/>
          <w:kern w:val="22"/>
          <w:szCs w:val="22"/>
        </w:rPr>
        <w:t>;</w:t>
      </w:r>
    </w:p>
    <w:p w14:paraId="5DA018BF" w14:textId="77777777" w:rsidR="00AB195B" w:rsidRPr="005111CB" w:rsidRDefault="00892194" w:rsidP="005111CB">
      <w:pPr>
        <w:pStyle w:val="ListParagraph"/>
        <w:suppressLineNumbers/>
        <w:suppressAutoHyphens/>
        <w:kinsoku w:val="0"/>
        <w:overflowPunct w:val="0"/>
        <w:autoSpaceDE w:val="0"/>
        <w:autoSpaceDN w:val="0"/>
        <w:snapToGrid w:val="0"/>
        <w:spacing w:before="120" w:after="120"/>
        <w:ind w:left="0" w:firstLine="720"/>
        <w:contextualSpacing w:val="0"/>
        <w:rPr>
          <w:snapToGrid w:val="0"/>
          <w:kern w:val="22"/>
          <w:szCs w:val="22"/>
        </w:rPr>
      </w:pPr>
      <w:r w:rsidRPr="005111CB">
        <w:rPr>
          <w:snapToGrid w:val="0"/>
          <w:kern w:val="22"/>
          <w:szCs w:val="22"/>
          <w:lang w:eastAsia="x-none"/>
        </w:rPr>
        <w:t>6</w:t>
      </w:r>
      <w:r w:rsidR="00BB0D41" w:rsidRPr="005111CB">
        <w:rPr>
          <w:snapToGrid w:val="0"/>
          <w:kern w:val="22"/>
          <w:szCs w:val="22"/>
          <w:lang w:eastAsia="x-none"/>
        </w:rPr>
        <w:t>.</w:t>
      </w:r>
      <w:r w:rsidR="00BB0D41" w:rsidRPr="005111CB">
        <w:rPr>
          <w:iCs/>
          <w:snapToGrid w:val="0"/>
          <w:kern w:val="22"/>
          <w:szCs w:val="22"/>
          <w:lang w:eastAsia="x-none"/>
        </w:rPr>
        <w:tab/>
      </w:r>
      <w:r w:rsidR="008067DE" w:rsidRPr="005111CB">
        <w:rPr>
          <w:i/>
          <w:snapToGrid w:val="0"/>
          <w:kern w:val="22"/>
          <w:szCs w:val="22"/>
          <w:lang w:eastAsia="x-none"/>
        </w:rPr>
        <w:t xml:space="preserve">Further </w:t>
      </w:r>
      <w:r w:rsidR="008067DE" w:rsidRPr="00E51FD8">
        <w:rPr>
          <w:i/>
          <w:snapToGrid w:val="0"/>
          <w:kern w:val="22"/>
          <w:szCs w:val="22"/>
          <w:lang w:eastAsia="x-none"/>
        </w:rPr>
        <w:t>r</w:t>
      </w:r>
      <w:r w:rsidR="00F55805" w:rsidRPr="005111CB">
        <w:rPr>
          <w:i/>
          <w:snapToGrid w:val="0"/>
          <w:kern w:val="22"/>
          <w:szCs w:val="22"/>
          <w:lang w:eastAsia="x-none"/>
        </w:rPr>
        <w:t>ecognizes</w:t>
      </w:r>
      <w:r w:rsidR="00F55805" w:rsidRPr="005111CB">
        <w:rPr>
          <w:snapToGrid w:val="0"/>
          <w:kern w:val="22"/>
          <w:szCs w:val="22"/>
          <w:lang w:eastAsia="x-none"/>
        </w:rPr>
        <w:t xml:space="preserve"> that, while there could be potential benefits to the development of organisms containing engineered gene drives, additional research and guidance is needed before any organism containing </w:t>
      </w:r>
      <w:r w:rsidR="00F55805" w:rsidRPr="005111CB">
        <w:rPr>
          <w:snapToGrid w:val="0"/>
          <w:kern w:val="22"/>
          <w:szCs w:val="22"/>
        </w:rPr>
        <w:t>engineered</w:t>
      </w:r>
      <w:r w:rsidR="00F55805" w:rsidRPr="005111CB">
        <w:rPr>
          <w:snapToGrid w:val="0"/>
          <w:kern w:val="22"/>
          <w:szCs w:val="22"/>
          <w:lang w:eastAsia="x-none"/>
        </w:rPr>
        <w:t xml:space="preserve"> gene drives is considered for release into the environment, including </w:t>
      </w:r>
      <w:r w:rsidR="00DD4635" w:rsidRPr="00E51FD8">
        <w:rPr>
          <w:snapToGrid w:val="0"/>
          <w:kern w:val="22"/>
          <w:szCs w:val="22"/>
          <w:lang w:eastAsia="x-none"/>
        </w:rPr>
        <w:t xml:space="preserve">the </w:t>
      </w:r>
      <w:r w:rsidR="00F55805" w:rsidRPr="005111CB">
        <w:rPr>
          <w:snapToGrid w:val="0"/>
          <w:kern w:val="22"/>
          <w:szCs w:val="22"/>
          <w:lang w:eastAsia="x-none"/>
        </w:rPr>
        <w:t xml:space="preserve">lands and territories of indigenous peoples and local communities, and, given the current uncertainties regarding engineered gene drives, </w:t>
      </w:r>
      <w:r w:rsidR="00F55805" w:rsidRPr="005111CB">
        <w:rPr>
          <w:i/>
          <w:snapToGrid w:val="0"/>
          <w:kern w:val="22"/>
          <w:szCs w:val="22"/>
          <w:lang w:eastAsia="x-none"/>
        </w:rPr>
        <w:t>urges</w:t>
      </w:r>
      <w:r w:rsidR="00F55805" w:rsidRPr="005111CB">
        <w:rPr>
          <w:snapToGrid w:val="0"/>
          <w:kern w:val="22"/>
          <w:szCs w:val="22"/>
          <w:lang w:eastAsia="x-none"/>
        </w:rPr>
        <w:t xml:space="preserve"> Parties and other </w:t>
      </w:r>
      <w:r w:rsidRPr="005111CB">
        <w:rPr>
          <w:snapToGrid w:val="0"/>
          <w:kern w:val="22"/>
          <w:szCs w:val="22"/>
          <w:lang w:eastAsia="x-none"/>
        </w:rPr>
        <w:t>G</w:t>
      </w:r>
      <w:r w:rsidR="00F55805" w:rsidRPr="005111CB">
        <w:rPr>
          <w:snapToGrid w:val="0"/>
          <w:kern w:val="22"/>
          <w:szCs w:val="22"/>
          <w:lang w:eastAsia="x-none"/>
        </w:rPr>
        <w:t>overnments to take a precautionary approach in the development and release of organisms containing engineered gene drives, including experimental releases, in order to avoid potential</w:t>
      </w:r>
      <w:r w:rsidR="00D13C29" w:rsidRPr="00E51FD8">
        <w:rPr>
          <w:snapToGrid w:val="0"/>
          <w:kern w:val="22"/>
          <w:szCs w:val="22"/>
          <w:lang w:eastAsia="x-none"/>
        </w:rPr>
        <w:t>ly</w:t>
      </w:r>
      <w:r w:rsidR="00F55805" w:rsidRPr="005111CB">
        <w:rPr>
          <w:snapToGrid w:val="0"/>
          <w:kern w:val="22"/>
          <w:szCs w:val="22"/>
          <w:lang w:eastAsia="x-none"/>
        </w:rPr>
        <w:t xml:space="preserve"> significant and irreversible adverse effects to biodiversity</w:t>
      </w:r>
      <w:r w:rsidRPr="005111CB">
        <w:rPr>
          <w:snapToGrid w:val="0"/>
          <w:color w:val="000000"/>
          <w:kern w:val="22"/>
          <w:szCs w:val="22"/>
          <w:lang w:eastAsia="x-none"/>
        </w:rPr>
        <w:t>;</w:t>
      </w:r>
    </w:p>
    <w:p w14:paraId="61E2357F" w14:textId="77777777" w:rsidR="00AB195B" w:rsidRPr="005111CB" w:rsidRDefault="00892194" w:rsidP="005111CB">
      <w:pPr>
        <w:pStyle w:val="ListParagraph"/>
        <w:suppressLineNumbers/>
        <w:suppressAutoHyphens/>
        <w:kinsoku w:val="0"/>
        <w:overflowPunct w:val="0"/>
        <w:autoSpaceDE w:val="0"/>
        <w:autoSpaceDN w:val="0"/>
        <w:snapToGrid w:val="0"/>
        <w:spacing w:before="120" w:after="120"/>
        <w:ind w:left="0" w:firstLine="720"/>
        <w:contextualSpacing w:val="0"/>
        <w:rPr>
          <w:snapToGrid w:val="0"/>
          <w:kern w:val="22"/>
          <w:szCs w:val="22"/>
          <w:lang w:eastAsia="x-none"/>
        </w:rPr>
      </w:pPr>
      <w:r w:rsidRPr="005111CB">
        <w:rPr>
          <w:snapToGrid w:val="0"/>
          <w:kern w:val="22"/>
          <w:szCs w:val="22"/>
          <w:lang w:eastAsia="x-none"/>
        </w:rPr>
        <w:t>7</w:t>
      </w:r>
      <w:r w:rsidR="00BB0D41" w:rsidRPr="005111CB">
        <w:rPr>
          <w:snapToGrid w:val="0"/>
          <w:kern w:val="22"/>
          <w:szCs w:val="22"/>
          <w:lang w:eastAsia="x-none"/>
        </w:rPr>
        <w:t>.</w:t>
      </w:r>
      <w:r w:rsidR="00BB0D41" w:rsidRPr="005111CB">
        <w:rPr>
          <w:iCs/>
          <w:snapToGrid w:val="0"/>
          <w:kern w:val="22"/>
          <w:szCs w:val="22"/>
          <w:lang w:eastAsia="x-none"/>
        </w:rPr>
        <w:tab/>
      </w:r>
      <w:r w:rsidR="00ED3E16" w:rsidRPr="005111CB">
        <w:rPr>
          <w:i/>
          <w:snapToGrid w:val="0"/>
          <w:kern w:val="22"/>
          <w:szCs w:val="22"/>
          <w:lang w:eastAsia="x-none"/>
        </w:rPr>
        <w:t>Calls</w:t>
      </w:r>
      <w:r w:rsidR="00ED3E16" w:rsidRPr="005111CB">
        <w:rPr>
          <w:snapToGrid w:val="0"/>
          <w:kern w:val="22"/>
          <w:szCs w:val="22"/>
          <w:lang w:eastAsia="x-none"/>
        </w:rPr>
        <w:t xml:space="preserve"> </w:t>
      </w:r>
      <w:r w:rsidR="00AE2825" w:rsidRPr="005111CB">
        <w:rPr>
          <w:i/>
          <w:snapToGrid w:val="0"/>
          <w:kern w:val="22"/>
          <w:szCs w:val="22"/>
          <w:lang w:eastAsia="x-none"/>
        </w:rPr>
        <w:t>upon</w:t>
      </w:r>
      <w:r w:rsidR="00AE2825" w:rsidRPr="005111CB">
        <w:rPr>
          <w:snapToGrid w:val="0"/>
          <w:kern w:val="22"/>
          <w:szCs w:val="22"/>
          <w:lang w:eastAsia="x-none"/>
        </w:rPr>
        <w:t xml:space="preserve"> Parties, other Governments</w:t>
      </w:r>
      <w:r w:rsidR="00741FB9" w:rsidRPr="005111CB">
        <w:rPr>
          <w:snapToGrid w:val="0"/>
          <w:kern w:val="22"/>
          <w:szCs w:val="22"/>
          <w:lang w:eastAsia="x-none"/>
        </w:rPr>
        <w:t xml:space="preserve"> and </w:t>
      </w:r>
      <w:r w:rsidR="00AE2825" w:rsidRPr="005111CB">
        <w:rPr>
          <w:snapToGrid w:val="0"/>
          <w:kern w:val="22"/>
          <w:szCs w:val="22"/>
          <w:lang w:eastAsia="x-none"/>
        </w:rPr>
        <w:t>relevant</w:t>
      </w:r>
      <w:r w:rsidR="00741FB9" w:rsidRPr="005111CB">
        <w:rPr>
          <w:snapToGrid w:val="0"/>
          <w:kern w:val="22"/>
          <w:szCs w:val="22"/>
          <w:lang w:eastAsia="x-none"/>
        </w:rPr>
        <w:t xml:space="preserve"> organizations</w:t>
      </w:r>
      <w:r w:rsidR="00AE2825" w:rsidRPr="005111CB">
        <w:rPr>
          <w:snapToGrid w:val="0"/>
          <w:kern w:val="22"/>
          <w:szCs w:val="22"/>
          <w:lang w:eastAsia="x-none"/>
        </w:rPr>
        <w:t xml:space="preserve"> to develop</w:t>
      </w:r>
      <w:r w:rsidR="00ED3E16" w:rsidRPr="005111CB">
        <w:rPr>
          <w:snapToGrid w:val="0"/>
          <w:kern w:val="22"/>
          <w:szCs w:val="22"/>
          <w:lang w:eastAsia="x-none"/>
        </w:rPr>
        <w:t xml:space="preserve"> and implement </w:t>
      </w:r>
      <w:r w:rsidR="00820237" w:rsidRPr="005111CB">
        <w:rPr>
          <w:snapToGrid w:val="0"/>
          <w:color w:val="000000"/>
          <w:kern w:val="22"/>
          <w:szCs w:val="22"/>
          <w:lang w:eastAsia="x-none"/>
        </w:rPr>
        <w:t xml:space="preserve">well-designed strategies </w:t>
      </w:r>
      <w:r w:rsidR="00741FB9" w:rsidRPr="005111CB">
        <w:rPr>
          <w:snapToGrid w:val="0"/>
          <w:color w:val="000000"/>
          <w:kern w:val="22"/>
          <w:szCs w:val="22"/>
          <w:lang w:eastAsia="x-none"/>
        </w:rPr>
        <w:t xml:space="preserve">in order to prevent or minimize the exposure of the environment to organisms, components </w:t>
      </w:r>
      <w:r w:rsidR="00741FB9" w:rsidRPr="005111CB">
        <w:rPr>
          <w:snapToGrid w:val="0"/>
          <w:kern w:val="22"/>
          <w:szCs w:val="22"/>
        </w:rPr>
        <w:t>and</w:t>
      </w:r>
      <w:r w:rsidR="00741FB9" w:rsidRPr="005111CB">
        <w:rPr>
          <w:snapToGrid w:val="0"/>
          <w:color w:val="000000"/>
          <w:kern w:val="22"/>
          <w:szCs w:val="22"/>
          <w:lang w:eastAsia="x-none"/>
        </w:rPr>
        <w:t xml:space="preserve"> products of synthetic biology under contained use</w:t>
      </w:r>
      <w:r w:rsidRPr="005111CB">
        <w:rPr>
          <w:snapToGrid w:val="0"/>
          <w:color w:val="000000"/>
          <w:kern w:val="22"/>
          <w:szCs w:val="22"/>
          <w:lang w:eastAsia="x-none"/>
        </w:rPr>
        <w:t>;</w:t>
      </w:r>
    </w:p>
    <w:p w14:paraId="3E2B285F" w14:textId="77777777" w:rsidR="00AB195B" w:rsidRPr="005111CB" w:rsidRDefault="00892194" w:rsidP="005111CB">
      <w:pPr>
        <w:pStyle w:val="ListParagraph"/>
        <w:suppressLineNumbers/>
        <w:suppressAutoHyphens/>
        <w:kinsoku w:val="0"/>
        <w:overflowPunct w:val="0"/>
        <w:autoSpaceDE w:val="0"/>
        <w:autoSpaceDN w:val="0"/>
        <w:snapToGrid w:val="0"/>
        <w:spacing w:before="120" w:after="120"/>
        <w:ind w:left="0" w:firstLine="720"/>
        <w:contextualSpacing w:val="0"/>
        <w:rPr>
          <w:snapToGrid w:val="0"/>
          <w:color w:val="000000"/>
          <w:kern w:val="22"/>
          <w:szCs w:val="22"/>
          <w:lang w:eastAsia="x-none"/>
        </w:rPr>
      </w:pPr>
      <w:r w:rsidRPr="005111CB">
        <w:rPr>
          <w:snapToGrid w:val="0"/>
          <w:color w:val="000000"/>
          <w:kern w:val="22"/>
          <w:szCs w:val="22"/>
          <w:lang w:eastAsia="x-none"/>
        </w:rPr>
        <w:t>8</w:t>
      </w:r>
      <w:r w:rsidR="00BB0D41" w:rsidRPr="005111CB">
        <w:rPr>
          <w:snapToGrid w:val="0"/>
          <w:color w:val="000000"/>
          <w:kern w:val="22"/>
          <w:szCs w:val="22"/>
          <w:lang w:eastAsia="x-none"/>
        </w:rPr>
        <w:t>.</w:t>
      </w:r>
      <w:r w:rsidR="00BB0D41" w:rsidRPr="005111CB">
        <w:rPr>
          <w:iCs/>
          <w:snapToGrid w:val="0"/>
          <w:color w:val="000000"/>
          <w:kern w:val="22"/>
          <w:szCs w:val="22"/>
          <w:lang w:eastAsia="x-none"/>
        </w:rPr>
        <w:tab/>
      </w:r>
      <w:r w:rsidR="00921834" w:rsidRPr="005111CB">
        <w:rPr>
          <w:i/>
          <w:snapToGrid w:val="0"/>
          <w:color w:val="000000"/>
          <w:kern w:val="22"/>
          <w:szCs w:val="22"/>
          <w:lang w:eastAsia="x-none"/>
        </w:rPr>
        <w:t>Also c</w:t>
      </w:r>
      <w:r w:rsidR="00F701BB" w:rsidRPr="005111CB">
        <w:rPr>
          <w:i/>
          <w:snapToGrid w:val="0"/>
          <w:color w:val="000000"/>
          <w:kern w:val="22"/>
          <w:szCs w:val="22"/>
          <w:lang w:eastAsia="x-none"/>
        </w:rPr>
        <w:t>alls upon</w:t>
      </w:r>
      <w:r w:rsidR="00F701BB" w:rsidRPr="005111CB">
        <w:rPr>
          <w:snapToGrid w:val="0"/>
          <w:color w:val="000000"/>
          <w:kern w:val="22"/>
          <w:szCs w:val="22"/>
          <w:lang w:eastAsia="x-none"/>
        </w:rPr>
        <w:t xml:space="preserve"> Parties, other Governments and relevant organizations </w:t>
      </w:r>
      <w:r w:rsidR="00AE1540" w:rsidRPr="005111CB">
        <w:rPr>
          <w:snapToGrid w:val="0"/>
          <w:color w:val="000000"/>
          <w:kern w:val="22"/>
          <w:szCs w:val="22"/>
          <w:lang w:eastAsia="x-none"/>
        </w:rPr>
        <w:t xml:space="preserve">to </w:t>
      </w:r>
      <w:r w:rsidR="00F701BB" w:rsidRPr="005111CB">
        <w:rPr>
          <w:snapToGrid w:val="0"/>
          <w:color w:val="000000"/>
          <w:kern w:val="22"/>
          <w:szCs w:val="22"/>
          <w:lang w:eastAsia="x-none"/>
        </w:rPr>
        <w:t>disseminate</w:t>
      </w:r>
      <w:r w:rsidR="008B2990" w:rsidRPr="005111CB">
        <w:rPr>
          <w:snapToGrid w:val="0"/>
          <w:color w:val="000000"/>
          <w:kern w:val="22"/>
          <w:szCs w:val="22"/>
          <w:lang w:eastAsia="x-none"/>
        </w:rPr>
        <w:t xml:space="preserve"> </w:t>
      </w:r>
      <w:r w:rsidR="008B2990" w:rsidRPr="005111CB">
        <w:rPr>
          <w:snapToGrid w:val="0"/>
          <w:kern w:val="22"/>
          <w:szCs w:val="22"/>
        </w:rPr>
        <w:t>information</w:t>
      </w:r>
      <w:r w:rsidR="008B2990" w:rsidRPr="005111CB">
        <w:rPr>
          <w:snapToGrid w:val="0"/>
          <w:color w:val="000000"/>
          <w:kern w:val="22"/>
          <w:szCs w:val="22"/>
          <w:lang w:eastAsia="x-none"/>
        </w:rPr>
        <w:t xml:space="preserve"> and share their experiences</w:t>
      </w:r>
      <w:r w:rsidR="00F701BB" w:rsidRPr="005111CB">
        <w:rPr>
          <w:snapToGrid w:val="0"/>
          <w:color w:val="000000"/>
          <w:kern w:val="22"/>
          <w:szCs w:val="22"/>
          <w:lang w:eastAsia="x-none"/>
        </w:rPr>
        <w:t xml:space="preserve"> on scientific assessments of the potential benefits and adverse impacts of </w:t>
      </w:r>
      <w:r w:rsidR="00A80E10" w:rsidRPr="005111CB">
        <w:rPr>
          <w:snapToGrid w:val="0"/>
          <w:color w:val="000000"/>
          <w:kern w:val="22"/>
          <w:szCs w:val="22"/>
          <w:lang w:eastAsia="x-none"/>
        </w:rPr>
        <w:t xml:space="preserve">synthetic biology, </w:t>
      </w:r>
      <w:r w:rsidR="00921834" w:rsidRPr="005111CB">
        <w:rPr>
          <w:snapToGrid w:val="0"/>
          <w:color w:val="000000"/>
          <w:kern w:val="22"/>
          <w:szCs w:val="22"/>
          <w:lang w:eastAsia="x-none"/>
        </w:rPr>
        <w:t xml:space="preserve">including </w:t>
      </w:r>
      <w:r w:rsidR="00DD1177" w:rsidRPr="00E51FD8">
        <w:rPr>
          <w:snapToGrid w:val="0"/>
          <w:color w:val="000000"/>
          <w:kern w:val="22"/>
          <w:szCs w:val="22"/>
          <w:lang w:eastAsia="x-none"/>
        </w:rPr>
        <w:t xml:space="preserve">that </w:t>
      </w:r>
      <w:r w:rsidR="00921834" w:rsidRPr="005111CB">
        <w:rPr>
          <w:snapToGrid w:val="0"/>
          <w:color w:val="000000"/>
          <w:kern w:val="22"/>
          <w:szCs w:val="22"/>
          <w:lang w:eastAsia="x-none"/>
        </w:rPr>
        <w:t xml:space="preserve">of organisms containing engineered gene drives, </w:t>
      </w:r>
      <w:r w:rsidR="008B2990" w:rsidRPr="005111CB">
        <w:rPr>
          <w:snapToGrid w:val="0"/>
          <w:color w:val="000000"/>
          <w:kern w:val="22"/>
          <w:szCs w:val="22"/>
          <w:lang w:eastAsia="x-none"/>
        </w:rPr>
        <w:t xml:space="preserve">taking into account but not </w:t>
      </w:r>
      <w:r w:rsidR="00B22292" w:rsidRPr="00E51FD8">
        <w:rPr>
          <w:snapToGrid w:val="0"/>
          <w:kern w:val="22"/>
          <w:szCs w:val="22"/>
        </w:rPr>
        <w:t>limiting themselves</w:t>
      </w:r>
      <w:r w:rsidR="00B22292" w:rsidRPr="005111CB">
        <w:rPr>
          <w:snapToGrid w:val="0"/>
          <w:color w:val="000000"/>
          <w:kern w:val="22"/>
          <w:szCs w:val="22"/>
          <w:lang w:eastAsia="x-none"/>
        </w:rPr>
        <w:t xml:space="preserve"> </w:t>
      </w:r>
      <w:r w:rsidR="008B2990" w:rsidRPr="005111CB">
        <w:rPr>
          <w:snapToGrid w:val="0"/>
          <w:color w:val="000000"/>
          <w:kern w:val="22"/>
          <w:szCs w:val="22"/>
          <w:lang w:eastAsia="x-none"/>
        </w:rPr>
        <w:t>to information based on modelling and scenarios, data from experiments</w:t>
      </w:r>
      <w:r w:rsidR="00921834" w:rsidRPr="005111CB">
        <w:rPr>
          <w:snapToGrid w:val="0"/>
          <w:color w:val="000000"/>
          <w:kern w:val="22"/>
          <w:szCs w:val="22"/>
          <w:lang w:eastAsia="x-none"/>
        </w:rPr>
        <w:t xml:space="preserve"> performed under contained use,</w:t>
      </w:r>
      <w:r w:rsidR="008B2990" w:rsidRPr="005111CB">
        <w:rPr>
          <w:snapToGrid w:val="0"/>
          <w:color w:val="000000"/>
          <w:kern w:val="22"/>
          <w:szCs w:val="22"/>
          <w:lang w:eastAsia="x-none"/>
        </w:rPr>
        <w:t xml:space="preserve"> and experience gained through the management of pe</w:t>
      </w:r>
      <w:r w:rsidR="00921834" w:rsidRPr="005111CB">
        <w:rPr>
          <w:snapToGrid w:val="0"/>
          <w:color w:val="000000"/>
          <w:kern w:val="22"/>
          <w:szCs w:val="22"/>
          <w:lang w:eastAsia="x-none"/>
        </w:rPr>
        <w:t>sts and invasive alien species</w:t>
      </w:r>
      <w:r w:rsidR="003B3116" w:rsidRPr="00E51FD8">
        <w:rPr>
          <w:snapToGrid w:val="0"/>
          <w:color w:val="000000"/>
          <w:kern w:val="22"/>
          <w:szCs w:val="22"/>
          <w:lang w:eastAsia="x-none"/>
        </w:rPr>
        <w:t xml:space="preserve"> and</w:t>
      </w:r>
      <w:r w:rsidR="008B2990" w:rsidRPr="005111CB">
        <w:rPr>
          <w:snapToGrid w:val="0"/>
          <w:color w:val="000000"/>
          <w:kern w:val="22"/>
          <w:szCs w:val="22"/>
          <w:lang w:eastAsia="x-none"/>
        </w:rPr>
        <w:t xml:space="preserve"> from the </w:t>
      </w:r>
      <w:r w:rsidR="00921834" w:rsidRPr="005111CB">
        <w:rPr>
          <w:snapToGrid w:val="0"/>
          <w:color w:val="000000"/>
          <w:kern w:val="22"/>
          <w:szCs w:val="22"/>
          <w:lang w:eastAsia="x-none"/>
        </w:rPr>
        <w:t xml:space="preserve">use of living modified organisms </w:t>
      </w:r>
      <w:r w:rsidR="008B2990" w:rsidRPr="005111CB">
        <w:rPr>
          <w:snapToGrid w:val="0"/>
          <w:color w:val="000000"/>
          <w:kern w:val="22"/>
          <w:szCs w:val="22"/>
          <w:lang w:eastAsia="x-none"/>
        </w:rPr>
        <w:t>that ha</w:t>
      </w:r>
      <w:r w:rsidR="00E6547F" w:rsidRPr="00E51FD8">
        <w:rPr>
          <w:snapToGrid w:val="0"/>
          <w:color w:val="000000"/>
          <w:kern w:val="22"/>
          <w:szCs w:val="22"/>
          <w:lang w:eastAsia="x-none"/>
        </w:rPr>
        <w:t>ve</w:t>
      </w:r>
      <w:r w:rsidR="008B2990" w:rsidRPr="005111CB">
        <w:rPr>
          <w:snapToGrid w:val="0"/>
          <w:color w:val="000000"/>
          <w:kern w:val="22"/>
          <w:szCs w:val="22"/>
          <w:lang w:eastAsia="x-none"/>
        </w:rPr>
        <w:t xml:space="preserve"> been released into the environment</w:t>
      </w:r>
      <w:r w:rsidRPr="005111CB">
        <w:rPr>
          <w:snapToGrid w:val="0"/>
          <w:color w:val="000000"/>
          <w:kern w:val="22"/>
          <w:szCs w:val="22"/>
          <w:lang w:eastAsia="x-none"/>
        </w:rPr>
        <w:t>;</w:t>
      </w:r>
    </w:p>
    <w:p w14:paraId="18B8992F" w14:textId="77777777" w:rsidR="00AB195B" w:rsidRPr="005111CB" w:rsidRDefault="00892194" w:rsidP="005111CB">
      <w:pPr>
        <w:pStyle w:val="ListParagraph"/>
        <w:suppressLineNumbers/>
        <w:suppressAutoHyphens/>
        <w:kinsoku w:val="0"/>
        <w:overflowPunct w:val="0"/>
        <w:autoSpaceDE w:val="0"/>
        <w:autoSpaceDN w:val="0"/>
        <w:snapToGrid w:val="0"/>
        <w:spacing w:before="120" w:after="120"/>
        <w:ind w:left="0" w:firstLine="720"/>
        <w:contextualSpacing w:val="0"/>
        <w:rPr>
          <w:snapToGrid w:val="0"/>
          <w:kern w:val="22"/>
          <w:szCs w:val="22"/>
        </w:rPr>
      </w:pPr>
      <w:r w:rsidRPr="005111CB">
        <w:rPr>
          <w:snapToGrid w:val="0"/>
          <w:color w:val="000000"/>
          <w:kern w:val="22"/>
          <w:szCs w:val="22"/>
          <w:lang w:eastAsia="x-none"/>
        </w:rPr>
        <w:t>9</w:t>
      </w:r>
      <w:r w:rsidR="00BB0D41" w:rsidRPr="005111CB">
        <w:rPr>
          <w:snapToGrid w:val="0"/>
          <w:color w:val="000000"/>
          <w:kern w:val="22"/>
          <w:szCs w:val="22"/>
          <w:lang w:eastAsia="x-none"/>
        </w:rPr>
        <w:t>.</w:t>
      </w:r>
      <w:r w:rsidR="00BB0D41" w:rsidRPr="005111CB">
        <w:rPr>
          <w:iCs/>
          <w:snapToGrid w:val="0"/>
          <w:color w:val="000000"/>
          <w:kern w:val="22"/>
          <w:szCs w:val="22"/>
          <w:lang w:eastAsia="x-none"/>
        </w:rPr>
        <w:tab/>
      </w:r>
      <w:r w:rsidR="00FB7D6A" w:rsidRPr="00E51FD8">
        <w:rPr>
          <w:i/>
          <w:snapToGrid w:val="0"/>
          <w:color w:val="000000"/>
          <w:kern w:val="22"/>
          <w:szCs w:val="22"/>
          <w:lang w:eastAsia="x-none"/>
        </w:rPr>
        <w:t>Decides</w:t>
      </w:r>
      <w:r w:rsidR="00FB7D6A" w:rsidRPr="005111CB">
        <w:rPr>
          <w:iCs/>
          <w:snapToGrid w:val="0"/>
          <w:color w:val="000000"/>
          <w:kern w:val="22"/>
          <w:szCs w:val="22"/>
          <w:lang w:eastAsia="x-none"/>
        </w:rPr>
        <w:t xml:space="preserve"> to extend </w:t>
      </w:r>
      <w:r w:rsidR="009C47ED" w:rsidRPr="005111CB">
        <w:rPr>
          <w:snapToGrid w:val="0"/>
          <w:color w:val="000000"/>
          <w:kern w:val="22"/>
          <w:szCs w:val="22"/>
          <w:lang w:eastAsia="x-none"/>
        </w:rPr>
        <w:t>the mandate of the Ad Hoc Technical Expert Group on Synthetic Biology</w:t>
      </w:r>
      <w:r w:rsidR="000C1730" w:rsidRPr="005111CB">
        <w:rPr>
          <w:snapToGrid w:val="0"/>
          <w:color w:val="000000"/>
          <w:kern w:val="22"/>
          <w:szCs w:val="22"/>
          <w:lang w:eastAsia="x-none"/>
        </w:rPr>
        <w:t xml:space="preserve"> </w:t>
      </w:r>
      <w:r w:rsidR="00912D95" w:rsidRPr="00E51FD8">
        <w:rPr>
          <w:snapToGrid w:val="0"/>
          <w:color w:val="000000"/>
          <w:kern w:val="22"/>
          <w:szCs w:val="22"/>
          <w:lang w:eastAsia="x-none"/>
        </w:rPr>
        <w:t>and that it should</w:t>
      </w:r>
      <w:r w:rsidR="00993BC2" w:rsidRPr="00E51FD8">
        <w:rPr>
          <w:snapToGrid w:val="0"/>
          <w:color w:val="000000"/>
          <w:kern w:val="22"/>
          <w:szCs w:val="22"/>
          <w:lang w:eastAsia="x-none"/>
        </w:rPr>
        <w:t xml:space="preserve"> work primarily online and </w:t>
      </w:r>
      <w:r w:rsidR="009C47ED" w:rsidRPr="005111CB">
        <w:rPr>
          <w:snapToGrid w:val="0"/>
          <w:color w:val="000000"/>
          <w:kern w:val="22"/>
          <w:szCs w:val="22"/>
          <w:lang w:eastAsia="x-none"/>
        </w:rPr>
        <w:t xml:space="preserve">in coordination with </w:t>
      </w:r>
      <w:r w:rsidR="00DD0095" w:rsidRPr="00E51FD8">
        <w:rPr>
          <w:snapToGrid w:val="0"/>
          <w:color w:val="000000"/>
          <w:kern w:val="22"/>
          <w:szCs w:val="22"/>
          <w:lang w:eastAsia="x-none"/>
        </w:rPr>
        <w:t xml:space="preserve">the </w:t>
      </w:r>
      <w:r w:rsidR="009C47ED" w:rsidRPr="005111CB">
        <w:rPr>
          <w:snapToGrid w:val="0"/>
          <w:color w:val="000000"/>
          <w:kern w:val="22"/>
          <w:szCs w:val="22"/>
          <w:lang w:eastAsia="x-none"/>
        </w:rPr>
        <w:t xml:space="preserve">process under the Cartagena </w:t>
      </w:r>
      <w:r w:rsidR="00867506" w:rsidRPr="00E51FD8">
        <w:rPr>
          <w:snapToGrid w:val="0"/>
          <w:color w:val="000000"/>
          <w:kern w:val="22"/>
          <w:szCs w:val="22"/>
          <w:lang w:eastAsia="x-none"/>
        </w:rPr>
        <w:t>P</w:t>
      </w:r>
      <w:r w:rsidR="009C47ED" w:rsidRPr="005111CB">
        <w:rPr>
          <w:snapToGrid w:val="0"/>
          <w:color w:val="000000"/>
          <w:kern w:val="22"/>
          <w:szCs w:val="22"/>
          <w:lang w:eastAsia="x-none"/>
        </w:rPr>
        <w:t xml:space="preserve">rotocol, </w:t>
      </w:r>
      <w:r w:rsidR="002146DD" w:rsidRPr="005111CB">
        <w:rPr>
          <w:snapToGrid w:val="0"/>
          <w:color w:val="000000"/>
          <w:kern w:val="22"/>
          <w:szCs w:val="22"/>
          <w:lang w:eastAsia="x-none"/>
        </w:rPr>
        <w:t>as appropriate</w:t>
      </w:r>
      <w:r w:rsidR="00993BC2" w:rsidRPr="00E51FD8">
        <w:rPr>
          <w:snapToGrid w:val="0"/>
          <w:color w:val="000000"/>
          <w:kern w:val="22"/>
          <w:szCs w:val="22"/>
          <w:lang w:eastAsia="x-none"/>
        </w:rPr>
        <w:t>,</w:t>
      </w:r>
      <w:r w:rsidR="002146DD" w:rsidRPr="005111CB">
        <w:rPr>
          <w:snapToGrid w:val="0"/>
          <w:color w:val="000000"/>
          <w:kern w:val="22"/>
          <w:szCs w:val="22"/>
          <w:lang w:eastAsia="x-none"/>
        </w:rPr>
        <w:t xml:space="preserve"> to</w:t>
      </w:r>
      <w:r w:rsidR="009C47ED" w:rsidRPr="005111CB">
        <w:rPr>
          <w:snapToGrid w:val="0"/>
          <w:color w:val="000000"/>
          <w:kern w:val="22"/>
          <w:szCs w:val="22"/>
          <w:lang w:eastAsia="x-none"/>
        </w:rPr>
        <w:t>: (a)</w:t>
      </w:r>
      <w:r w:rsidR="002146DD" w:rsidRPr="005111CB">
        <w:rPr>
          <w:snapToGrid w:val="0"/>
          <w:color w:val="000000"/>
          <w:kern w:val="22"/>
          <w:szCs w:val="22"/>
          <w:lang w:eastAsia="x-none"/>
        </w:rPr>
        <w:t xml:space="preserve"> take stock of new developments </w:t>
      </w:r>
      <w:r w:rsidR="00F445DD" w:rsidRPr="00E51FD8">
        <w:rPr>
          <w:snapToGrid w:val="0"/>
          <w:color w:val="000000"/>
          <w:kern w:val="22"/>
          <w:szCs w:val="22"/>
          <w:lang w:eastAsia="x-none"/>
        </w:rPr>
        <w:t xml:space="preserve">in </w:t>
      </w:r>
      <w:r w:rsidR="002146DD" w:rsidRPr="005111CB">
        <w:rPr>
          <w:snapToGrid w:val="0"/>
          <w:color w:val="000000"/>
          <w:kern w:val="22"/>
          <w:szCs w:val="22"/>
          <w:lang w:eastAsia="x-none"/>
        </w:rPr>
        <w:t xml:space="preserve">synthetic biology since </w:t>
      </w:r>
      <w:r w:rsidR="009905F6" w:rsidRPr="00E51FD8">
        <w:rPr>
          <w:snapToGrid w:val="0"/>
          <w:color w:val="000000"/>
          <w:kern w:val="22"/>
          <w:szCs w:val="22"/>
          <w:lang w:eastAsia="x-none"/>
        </w:rPr>
        <w:t>the</w:t>
      </w:r>
      <w:r w:rsidR="00993BC2" w:rsidRPr="00E51FD8">
        <w:rPr>
          <w:snapToGrid w:val="0"/>
          <w:color w:val="000000"/>
          <w:kern w:val="22"/>
          <w:szCs w:val="22"/>
          <w:lang w:eastAsia="x-none"/>
        </w:rPr>
        <w:t xml:space="preserve"> Ad Hoc Technical Expert Group</w:t>
      </w:r>
      <w:r w:rsidR="009905F6" w:rsidRPr="00E51FD8">
        <w:rPr>
          <w:snapToGrid w:val="0"/>
          <w:color w:val="000000"/>
          <w:kern w:val="22"/>
          <w:szCs w:val="22"/>
          <w:lang w:eastAsia="x-none"/>
        </w:rPr>
        <w:t xml:space="preserve">’s </w:t>
      </w:r>
      <w:r w:rsidR="002146DD" w:rsidRPr="005111CB">
        <w:rPr>
          <w:snapToGrid w:val="0"/>
          <w:color w:val="000000"/>
          <w:kern w:val="22"/>
          <w:szCs w:val="22"/>
          <w:lang w:eastAsia="x-none"/>
        </w:rPr>
        <w:t>last meeting</w:t>
      </w:r>
      <w:r w:rsidR="00ED3E16" w:rsidRPr="005111CB">
        <w:rPr>
          <w:snapToGrid w:val="0"/>
          <w:color w:val="000000"/>
          <w:kern w:val="22"/>
          <w:szCs w:val="22"/>
          <w:lang w:eastAsia="x-none"/>
        </w:rPr>
        <w:t xml:space="preserve"> </w:t>
      </w:r>
      <w:r w:rsidR="009905F6" w:rsidRPr="00E51FD8">
        <w:rPr>
          <w:snapToGrid w:val="0"/>
          <w:color w:val="000000"/>
          <w:kern w:val="22"/>
          <w:szCs w:val="22"/>
          <w:lang w:eastAsia="x-none"/>
        </w:rPr>
        <w:t xml:space="preserve">in order </w:t>
      </w:r>
      <w:r w:rsidR="00ED3E16" w:rsidRPr="005111CB">
        <w:rPr>
          <w:snapToGrid w:val="0"/>
          <w:color w:val="000000"/>
          <w:kern w:val="22"/>
          <w:szCs w:val="22"/>
          <w:lang w:eastAsia="x-none"/>
        </w:rPr>
        <w:t xml:space="preserve">to support </w:t>
      </w:r>
      <w:r w:rsidR="00AB195B" w:rsidRPr="005111CB">
        <w:rPr>
          <w:snapToGrid w:val="0"/>
          <w:color w:val="000000"/>
          <w:kern w:val="22"/>
          <w:szCs w:val="22"/>
          <w:lang w:eastAsia="x-none"/>
        </w:rPr>
        <w:t>a</w:t>
      </w:r>
      <w:r w:rsidR="00AB195B" w:rsidRPr="005111CB">
        <w:rPr>
          <w:snapToGrid w:val="0"/>
          <w:kern w:val="22"/>
          <w:szCs w:val="22"/>
        </w:rPr>
        <w:t xml:space="preserve"> </w:t>
      </w:r>
      <w:r w:rsidR="00ED3E16" w:rsidRPr="005111CB">
        <w:rPr>
          <w:snapToGrid w:val="0"/>
          <w:color w:val="000000"/>
          <w:kern w:val="22"/>
          <w:szCs w:val="22"/>
          <w:lang w:eastAsia="x-none"/>
        </w:rPr>
        <w:t>regular horizon scanning process</w:t>
      </w:r>
      <w:r w:rsidR="002146DD" w:rsidRPr="005111CB">
        <w:rPr>
          <w:snapToGrid w:val="0"/>
          <w:color w:val="000000"/>
          <w:kern w:val="22"/>
          <w:szCs w:val="22"/>
          <w:lang w:eastAsia="x-none"/>
        </w:rPr>
        <w:t>; (b)</w:t>
      </w:r>
      <w:r w:rsidRPr="005111CB">
        <w:rPr>
          <w:snapToGrid w:val="0"/>
          <w:color w:val="000000"/>
          <w:kern w:val="22"/>
          <w:szCs w:val="22"/>
          <w:lang w:eastAsia="x-none"/>
        </w:rPr>
        <w:t> </w:t>
      </w:r>
      <w:r w:rsidR="009C47ED" w:rsidRPr="005111CB">
        <w:rPr>
          <w:snapToGrid w:val="0"/>
          <w:color w:val="000000"/>
          <w:kern w:val="22"/>
          <w:szCs w:val="22"/>
          <w:lang w:eastAsia="x-none"/>
        </w:rPr>
        <w:t xml:space="preserve">prepare a comprehensive review of the current state of knowledge </w:t>
      </w:r>
      <w:r w:rsidR="002146DD" w:rsidRPr="005111CB">
        <w:rPr>
          <w:snapToGrid w:val="0"/>
          <w:kern w:val="22"/>
          <w:szCs w:val="22"/>
        </w:rPr>
        <w:t xml:space="preserve">by </w:t>
      </w:r>
      <w:r w:rsidR="000E725B" w:rsidRPr="005111CB">
        <w:rPr>
          <w:snapToGrid w:val="0"/>
          <w:kern w:val="22"/>
          <w:szCs w:val="22"/>
        </w:rPr>
        <w:t xml:space="preserve">compiling and analysing </w:t>
      </w:r>
      <w:r w:rsidR="00363716" w:rsidRPr="005111CB">
        <w:rPr>
          <w:snapToGrid w:val="0"/>
          <w:kern w:val="22"/>
          <w:szCs w:val="22"/>
        </w:rPr>
        <w:t>information</w:t>
      </w:r>
      <w:r w:rsidR="00501F9D" w:rsidRPr="005111CB">
        <w:rPr>
          <w:snapToGrid w:val="0"/>
          <w:kern w:val="22"/>
          <w:szCs w:val="22"/>
        </w:rPr>
        <w:t>, including but not limited to peer-reviewed published literature</w:t>
      </w:r>
      <w:r w:rsidR="002146DD" w:rsidRPr="005111CB">
        <w:rPr>
          <w:snapToGrid w:val="0"/>
          <w:kern w:val="22"/>
          <w:szCs w:val="22"/>
        </w:rPr>
        <w:t xml:space="preserve">, </w:t>
      </w:r>
      <w:r w:rsidR="00501F9D" w:rsidRPr="005111CB">
        <w:rPr>
          <w:snapToGrid w:val="0"/>
          <w:kern w:val="22"/>
          <w:szCs w:val="22"/>
        </w:rPr>
        <w:t>on the potential</w:t>
      </w:r>
      <w:r w:rsidR="000C1730" w:rsidRPr="005111CB">
        <w:rPr>
          <w:snapToGrid w:val="0"/>
          <w:kern w:val="22"/>
          <w:szCs w:val="22"/>
        </w:rPr>
        <w:t xml:space="preserve"> </w:t>
      </w:r>
      <w:r w:rsidR="000C1730" w:rsidRPr="005111CB">
        <w:rPr>
          <w:iCs/>
          <w:snapToGrid w:val="0"/>
          <w:kern w:val="22"/>
          <w:szCs w:val="22"/>
        </w:rPr>
        <w:t>positive and negative</w:t>
      </w:r>
      <w:r w:rsidR="00501F9D" w:rsidRPr="005111CB">
        <w:rPr>
          <w:iCs/>
          <w:snapToGrid w:val="0"/>
          <w:kern w:val="22"/>
          <w:szCs w:val="22"/>
        </w:rPr>
        <w:t xml:space="preserve"> environmental, cultural, and socioeconomic impacts of </w:t>
      </w:r>
      <w:r w:rsidR="00232EE8" w:rsidRPr="005111CB">
        <w:rPr>
          <w:iCs/>
          <w:snapToGrid w:val="0"/>
          <w:kern w:val="22"/>
          <w:szCs w:val="22"/>
        </w:rPr>
        <w:t xml:space="preserve">current and near future applications of </w:t>
      </w:r>
      <w:r w:rsidR="00091D2E" w:rsidRPr="005111CB">
        <w:rPr>
          <w:iCs/>
          <w:snapToGrid w:val="0"/>
          <w:kern w:val="22"/>
          <w:szCs w:val="22"/>
        </w:rPr>
        <w:t xml:space="preserve">synthetic biology, including </w:t>
      </w:r>
      <w:r w:rsidR="00363716" w:rsidRPr="005111CB">
        <w:rPr>
          <w:iCs/>
          <w:snapToGrid w:val="0"/>
          <w:kern w:val="22"/>
          <w:szCs w:val="22"/>
        </w:rPr>
        <w:t xml:space="preserve">genome editing and </w:t>
      </w:r>
      <w:r w:rsidR="00501F9D" w:rsidRPr="005111CB">
        <w:rPr>
          <w:iCs/>
          <w:snapToGrid w:val="0"/>
          <w:kern w:val="22"/>
          <w:szCs w:val="22"/>
        </w:rPr>
        <w:t>organisms containing engineered gene drives</w:t>
      </w:r>
      <w:r w:rsidR="00091D2E" w:rsidRPr="005111CB">
        <w:rPr>
          <w:iCs/>
          <w:snapToGrid w:val="0"/>
          <w:kern w:val="22"/>
          <w:szCs w:val="22"/>
        </w:rPr>
        <w:t xml:space="preserve">; </w:t>
      </w:r>
      <w:r w:rsidR="00232EE8" w:rsidRPr="005111CB">
        <w:rPr>
          <w:iCs/>
          <w:snapToGrid w:val="0"/>
          <w:kern w:val="22"/>
          <w:szCs w:val="22"/>
        </w:rPr>
        <w:t xml:space="preserve">(c) prepare a forward-looking analysis on </w:t>
      </w:r>
      <w:r w:rsidR="000C1730" w:rsidRPr="005111CB">
        <w:rPr>
          <w:iCs/>
          <w:snapToGrid w:val="0"/>
          <w:kern w:val="22"/>
          <w:szCs w:val="22"/>
        </w:rPr>
        <w:t>potential positive and negative impacts of</w:t>
      </w:r>
      <w:r w:rsidR="00232EE8" w:rsidRPr="005111CB">
        <w:rPr>
          <w:iCs/>
          <w:snapToGrid w:val="0"/>
          <w:kern w:val="22"/>
          <w:szCs w:val="22"/>
        </w:rPr>
        <w:t xml:space="preserve"> synthetic biology</w:t>
      </w:r>
      <w:r w:rsidR="000C1730" w:rsidRPr="005111CB">
        <w:rPr>
          <w:iCs/>
          <w:snapToGrid w:val="0"/>
          <w:kern w:val="22"/>
          <w:szCs w:val="22"/>
        </w:rPr>
        <w:t xml:space="preserve"> applications that are in early stages of research and development</w:t>
      </w:r>
      <w:r w:rsidR="00232EE8" w:rsidRPr="005111CB">
        <w:rPr>
          <w:iCs/>
          <w:snapToGrid w:val="0"/>
          <w:kern w:val="22"/>
          <w:szCs w:val="22"/>
        </w:rPr>
        <w:t xml:space="preserve">; </w:t>
      </w:r>
      <w:r w:rsidR="00091D2E" w:rsidRPr="005111CB">
        <w:rPr>
          <w:iCs/>
          <w:snapToGrid w:val="0"/>
          <w:kern w:val="22"/>
          <w:szCs w:val="22"/>
        </w:rPr>
        <w:t xml:space="preserve">and (d) </w:t>
      </w:r>
      <w:r w:rsidR="00232EE8" w:rsidRPr="005111CB">
        <w:rPr>
          <w:iCs/>
          <w:snapToGrid w:val="0"/>
          <w:kern w:val="22"/>
          <w:szCs w:val="22"/>
        </w:rPr>
        <w:t xml:space="preserve">prepare a </w:t>
      </w:r>
      <w:r w:rsidR="00091D2E" w:rsidRPr="005111CB">
        <w:rPr>
          <w:iCs/>
          <w:snapToGrid w:val="0"/>
          <w:kern w:val="22"/>
          <w:szCs w:val="22"/>
        </w:rPr>
        <w:t>report on the outcomes of its work</w:t>
      </w:r>
      <w:r w:rsidR="00501F9D" w:rsidRPr="005111CB">
        <w:rPr>
          <w:iCs/>
          <w:snapToGrid w:val="0"/>
          <w:kern w:val="22"/>
          <w:szCs w:val="22"/>
        </w:rPr>
        <w:t xml:space="preserve"> for consideration by</w:t>
      </w:r>
      <w:r w:rsidR="002146DD" w:rsidRPr="005111CB">
        <w:rPr>
          <w:iCs/>
          <w:snapToGrid w:val="0"/>
          <w:kern w:val="22"/>
          <w:szCs w:val="22"/>
        </w:rPr>
        <w:t xml:space="preserve"> </w:t>
      </w:r>
      <w:r w:rsidR="000E725B" w:rsidRPr="005111CB">
        <w:rPr>
          <w:iCs/>
          <w:snapToGrid w:val="0"/>
          <w:kern w:val="22"/>
          <w:szCs w:val="22"/>
        </w:rPr>
        <w:t xml:space="preserve">the </w:t>
      </w:r>
      <w:r w:rsidR="000E725B" w:rsidRPr="005111CB">
        <w:rPr>
          <w:bCs/>
          <w:iCs/>
          <w:snapToGrid w:val="0"/>
          <w:kern w:val="22"/>
          <w:szCs w:val="22"/>
        </w:rPr>
        <w:t>Subsidiary Body on Scientific, Technical and Technological Advice</w:t>
      </w:r>
      <w:r w:rsidRPr="005111CB">
        <w:rPr>
          <w:iCs/>
          <w:snapToGrid w:val="0"/>
          <w:kern w:val="22"/>
          <w:szCs w:val="22"/>
        </w:rPr>
        <w:t>;</w:t>
      </w:r>
    </w:p>
    <w:p w14:paraId="7CD95D4A" w14:textId="77777777" w:rsidR="00AB195B" w:rsidRPr="005111CB" w:rsidRDefault="00892194" w:rsidP="005111CB">
      <w:pPr>
        <w:pStyle w:val="ListParagraph"/>
        <w:suppressLineNumbers/>
        <w:suppressAutoHyphens/>
        <w:kinsoku w:val="0"/>
        <w:overflowPunct w:val="0"/>
        <w:autoSpaceDE w:val="0"/>
        <w:autoSpaceDN w:val="0"/>
        <w:snapToGrid w:val="0"/>
        <w:spacing w:before="120" w:after="120"/>
        <w:ind w:left="0" w:firstLine="720"/>
        <w:contextualSpacing w:val="0"/>
        <w:rPr>
          <w:snapToGrid w:val="0"/>
          <w:color w:val="000000"/>
          <w:kern w:val="22"/>
          <w:szCs w:val="22"/>
          <w:lang w:eastAsia="x-none"/>
        </w:rPr>
      </w:pPr>
      <w:r w:rsidRPr="005111CB">
        <w:rPr>
          <w:snapToGrid w:val="0"/>
          <w:color w:val="000000"/>
          <w:kern w:val="22"/>
          <w:szCs w:val="22"/>
          <w:lang w:eastAsia="x-none"/>
        </w:rPr>
        <w:t>10</w:t>
      </w:r>
      <w:r w:rsidR="00BB0D41" w:rsidRPr="005111CB">
        <w:rPr>
          <w:snapToGrid w:val="0"/>
          <w:color w:val="000000"/>
          <w:kern w:val="22"/>
          <w:szCs w:val="22"/>
          <w:lang w:eastAsia="x-none"/>
        </w:rPr>
        <w:t>.</w:t>
      </w:r>
      <w:r w:rsidR="00BB0D41" w:rsidRPr="005111CB">
        <w:rPr>
          <w:iCs/>
          <w:snapToGrid w:val="0"/>
          <w:color w:val="000000"/>
          <w:kern w:val="22"/>
          <w:szCs w:val="22"/>
          <w:lang w:eastAsia="x-none"/>
        </w:rPr>
        <w:tab/>
      </w:r>
      <w:r w:rsidR="002B1724" w:rsidRPr="005111CB">
        <w:rPr>
          <w:i/>
          <w:snapToGrid w:val="0"/>
          <w:color w:val="000000"/>
          <w:kern w:val="22"/>
          <w:szCs w:val="22"/>
          <w:lang w:eastAsia="x-none"/>
        </w:rPr>
        <w:t>Also decides</w:t>
      </w:r>
      <w:r w:rsidR="002B1724" w:rsidRPr="00E51FD8">
        <w:rPr>
          <w:iCs/>
          <w:snapToGrid w:val="0"/>
          <w:color w:val="000000"/>
          <w:kern w:val="22"/>
          <w:szCs w:val="22"/>
          <w:lang w:eastAsia="x-none"/>
        </w:rPr>
        <w:t xml:space="preserve"> to e</w:t>
      </w:r>
      <w:r w:rsidR="00AE1540" w:rsidRPr="005111CB">
        <w:rPr>
          <w:iCs/>
          <w:snapToGrid w:val="0"/>
          <w:color w:val="000000"/>
          <w:kern w:val="22"/>
          <w:szCs w:val="22"/>
          <w:lang w:eastAsia="x-none"/>
        </w:rPr>
        <w:t xml:space="preserve">xtend </w:t>
      </w:r>
      <w:r w:rsidR="00AE1540" w:rsidRPr="005111CB">
        <w:rPr>
          <w:snapToGrid w:val="0"/>
          <w:color w:val="000000"/>
          <w:kern w:val="22"/>
          <w:szCs w:val="22"/>
          <w:lang w:eastAsia="x-none"/>
        </w:rPr>
        <w:t xml:space="preserve">the </w:t>
      </w:r>
      <w:r w:rsidR="006831BE">
        <w:rPr>
          <w:snapToGrid w:val="0"/>
          <w:color w:val="000000"/>
          <w:kern w:val="22"/>
          <w:szCs w:val="22"/>
          <w:lang w:eastAsia="x-none"/>
        </w:rPr>
        <w:t>O</w:t>
      </w:r>
      <w:r w:rsidR="00AE1540" w:rsidRPr="005111CB">
        <w:rPr>
          <w:snapToGrid w:val="0"/>
          <w:color w:val="000000"/>
          <w:kern w:val="22"/>
          <w:szCs w:val="22"/>
          <w:lang w:eastAsia="x-none"/>
        </w:rPr>
        <w:t xml:space="preserve">pen-ended </w:t>
      </w:r>
      <w:r w:rsidR="006831BE">
        <w:rPr>
          <w:snapToGrid w:val="0"/>
          <w:color w:val="000000"/>
          <w:kern w:val="22"/>
          <w:szCs w:val="22"/>
          <w:lang w:eastAsia="x-none"/>
        </w:rPr>
        <w:t>O</w:t>
      </w:r>
      <w:r w:rsidR="00AE1540" w:rsidRPr="005111CB">
        <w:rPr>
          <w:snapToGrid w:val="0"/>
          <w:color w:val="000000"/>
          <w:kern w:val="22"/>
          <w:szCs w:val="22"/>
          <w:lang w:eastAsia="x-none"/>
        </w:rPr>
        <w:t xml:space="preserve">nline </w:t>
      </w:r>
      <w:r w:rsidR="006831BE">
        <w:rPr>
          <w:snapToGrid w:val="0"/>
          <w:color w:val="000000"/>
          <w:kern w:val="22"/>
          <w:szCs w:val="22"/>
          <w:lang w:eastAsia="x-none"/>
        </w:rPr>
        <w:t>F</w:t>
      </w:r>
      <w:r w:rsidR="00AE1540" w:rsidRPr="005111CB">
        <w:rPr>
          <w:snapToGrid w:val="0"/>
          <w:color w:val="000000"/>
          <w:kern w:val="22"/>
          <w:szCs w:val="22"/>
          <w:lang w:eastAsia="x-none"/>
        </w:rPr>
        <w:t xml:space="preserve">orum on </w:t>
      </w:r>
      <w:r w:rsidR="006831BE">
        <w:rPr>
          <w:snapToGrid w:val="0"/>
          <w:color w:val="000000"/>
          <w:kern w:val="22"/>
          <w:szCs w:val="22"/>
          <w:lang w:eastAsia="x-none"/>
        </w:rPr>
        <w:t>S</w:t>
      </w:r>
      <w:r w:rsidR="00AE1540" w:rsidRPr="005111CB">
        <w:rPr>
          <w:snapToGrid w:val="0"/>
          <w:color w:val="000000"/>
          <w:kern w:val="22"/>
          <w:szCs w:val="22"/>
          <w:lang w:eastAsia="x-none"/>
        </w:rPr>
        <w:t xml:space="preserve">ynthetic </w:t>
      </w:r>
      <w:r w:rsidR="006831BE">
        <w:rPr>
          <w:snapToGrid w:val="0"/>
          <w:color w:val="000000"/>
          <w:kern w:val="22"/>
          <w:szCs w:val="22"/>
          <w:lang w:eastAsia="x-none"/>
        </w:rPr>
        <w:t>B</w:t>
      </w:r>
      <w:r w:rsidR="00AE1540" w:rsidRPr="005111CB">
        <w:rPr>
          <w:snapToGrid w:val="0"/>
          <w:color w:val="000000"/>
          <w:kern w:val="22"/>
          <w:szCs w:val="22"/>
          <w:lang w:eastAsia="x-none"/>
        </w:rPr>
        <w:t xml:space="preserve">iology to support the deliberations of the </w:t>
      </w:r>
      <w:r w:rsidRPr="005111CB">
        <w:rPr>
          <w:snapToGrid w:val="0"/>
          <w:color w:val="000000"/>
          <w:kern w:val="22"/>
          <w:szCs w:val="22"/>
          <w:lang w:eastAsia="x-none"/>
        </w:rPr>
        <w:t>Ad Hoc Technical Expert Group on Synthetic Biology</w:t>
      </w:r>
      <w:r w:rsidR="00CB0987" w:rsidRPr="005111CB">
        <w:rPr>
          <w:snapToGrid w:val="0"/>
          <w:color w:val="000000"/>
          <w:kern w:val="22"/>
          <w:szCs w:val="22"/>
          <w:lang w:eastAsia="x-none"/>
        </w:rPr>
        <w:t xml:space="preserve">, and </w:t>
      </w:r>
      <w:r w:rsidR="00CB0987" w:rsidRPr="005111CB">
        <w:rPr>
          <w:i/>
          <w:snapToGrid w:val="0"/>
          <w:color w:val="000000"/>
          <w:kern w:val="22"/>
          <w:szCs w:val="22"/>
          <w:lang w:eastAsia="x-none"/>
        </w:rPr>
        <w:t xml:space="preserve">invites </w:t>
      </w:r>
      <w:r w:rsidR="00CB0987" w:rsidRPr="005111CB">
        <w:rPr>
          <w:snapToGrid w:val="0"/>
          <w:color w:val="000000"/>
          <w:kern w:val="22"/>
          <w:szCs w:val="22"/>
          <w:lang w:eastAsia="x-none"/>
        </w:rPr>
        <w:t>Parties, other Governments, indigenous and local communities and relevant organizations to continue to nominate experts to take part in the online forum on synthetic biology</w:t>
      </w:r>
      <w:r w:rsidRPr="005111CB">
        <w:rPr>
          <w:snapToGrid w:val="0"/>
          <w:color w:val="000000"/>
          <w:kern w:val="22"/>
          <w:szCs w:val="22"/>
          <w:lang w:eastAsia="x-none"/>
        </w:rPr>
        <w:t>;</w:t>
      </w:r>
    </w:p>
    <w:p w14:paraId="39DCC915" w14:textId="77777777" w:rsidR="00AB195B" w:rsidRPr="005111CB" w:rsidRDefault="00892194" w:rsidP="005111CB">
      <w:pPr>
        <w:pStyle w:val="ListParagraph"/>
        <w:suppressLineNumbers/>
        <w:suppressAutoHyphens/>
        <w:kinsoku w:val="0"/>
        <w:overflowPunct w:val="0"/>
        <w:autoSpaceDE w:val="0"/>
        <w:autoSpaceDN w:val="0"/>
        <w:snapToGrid w:val="0"/>
        <w:spacing w:before="120" w:after="120"/>
        <w:ind w:left="0" w:firstLine="720"/>
        <w:contextualSpacing w:val="0"/>
        <w:rPr>
          <w:snapToGrid w:val="0"/>
          <w:color w:val="000000" w:themeColor="text1"/>
          <w:kern w:val="22"/>
          <w:szCs w:val="22"/>
          <w:lang w:eastAsia="x-none"/>
        </w:rPr>
      </w:pPr>
      <w:r w:rsidRPr="005111CB">
        <w:rPr>
          <w:snapToGrid w:val="0"/>
          <w:kern w:val="22"/>
          <w:szCs w:val="22"/>
        </w:rPr>
        <w:t>11</w:t>
      </w:r>
      <w:r w:rsidR="00BB0D41" w:rsidRPr="005111CB">
        <w:rPr>
          <w:snapToGrid w:val="0"/>
          <w:kern w:val="22"/>
          <w:szCs w:val="22"/>
        </w:rPr>
        <w:t>.</w:t>
      </w:r>
      <w:r w:rsidR="00BB0D41" w:rsidRPr="005111CB">
        <w:rPr>
          <w:iCs/>
          <w:snapToGrid w:val="0"/>
          <w:kern w:val="22"/>
          <w:szCs w:val="22"/>
        </w:rPr>
        <w:tab/>
      </w:r>
      <w:r w:rsidR="000E725B" w:rsidRPr="005111CB">
        <w:rPr>
          <w:i/>
          <w:snapToGrid w:val="0"/>
          <w:kern w:val="22"/>
          <w:szCs w:val="22"/>
        </w:rPr>
        <w:t>Invites</w:t>
      </w:r>
      <w:r w:rsidR="000E725B" w:rsidRPr="005111CB">
        <w:rPr>
          <w:snapToGrid w:val="0"/>
          <w:kern w:val="22"/>
          <w:szCs w:val="22"/>
        </w:rPr>
        <w:t xml:space="preserve"> Parties, other Governments, relevant organizations, indigenous peoples and local communities, and other </w:t>
      </w:r>
      <w:r w:rsidR="000E725B" w:rsidRPr="005111CB">
        <w:rPr>
          <w:snapToGrid w:val="0"/>
          <w:color w:val="000000" w:themeColor="text1"/>
          <w:kern w:val="22"/>
          <w:szCs w:val="22"/>
        </w:rPr>
        <w:t xml:space="preserve">relevant stakeholders to provide </w:t>
      </w:r>
      <w:r w:rsidR="004E44EA" w:rsidRPr="00E51FD8">
        <w:rPr>
          <w:snapToGrid w:val="0"/>
          <w:color w:val="000000" w:themeColor="text1"/>
          <w:kern w:val="22"/>
          <w:szCs w:val="22"/>
        </w:rPr>
        <w:t xml:space="preserve">the Executive Secretary with </w:t>
      </w:r>
      <w:r w:rsidR="000E725B" w:rsidRPr="005111CB">
        <w:rPr>
          <w:snapToGrid w:val="0"/>
          <w:color w:val="000000" w:themeColor="text1"/>
          <w:kern w:val="22"/>
          <w:szCs w:val="22"/>
        </w:rPr>
        <w:t xml:space="preserve">relevant information for inclusion in the review referred to in paragraph </w:t>
      </w:r>
      <w:r w:rsidR="003D6E7D" w:rsidRPr="00E51FD8">
        <w:rPr>
          <w:snapToGrid w:val="0"/>
          <w:color w:val="000000" w:themeColor="text1"/>
          <w:kern w:val="22"/>
          <w:szCs w:val="22"/>
        </w:rPr>
        <w:t xml:space="preserve">9 </w:t>
      </w:r>
      <w:r w:rsidR="000E725B" w:rsidRPr="005111CB">
        <w:rPr>
          <w:snapToGrid w:val="0"/>
          <w:color w:val="000000" w:themeColor="text1"/>
          <w:kern w:val="22"/>
          <w:szCs w:val="22"/>
        </w:rPr>
        <w:t>above;</w:t>
      </w:r>
    </w:p>
    <w:p w14:paraId="661B055D" w14:textId="77777777" w:rsidR="00BA69F6" w:rsidRPr="005111CB" w:rsidRDefault="00BB0D41" w:rsidP="005111CB">
      <w:pPr>
        <w:pStyle w:val="ListParagraph"/>
        <w:suppressLineNumbers/>
        <w:suppressAutoHyphens/>
        <w:kinsoku w:val="0"/>
        <w:overflowPunct w:val="0"/>
        <w:autoSpaceDE w:val="0"/>
        <w:autoSpaceDN w:val="0"/>
        <w:snapToGrid w:val="0"/>
        <w:spacing w:before="120" w:after="120"/>
        <w:ind w:left="0" w:firstLine="720"/>
        <w:contextualSpacing w:val="0"/>
        <w:rPr>
          <w:snapToGrid w:val="0"/>
          <w:color w:val="000000" w:themeColor="text1"/>
          <w:kern w:val="22"/>
          <w:szCs w:val="22"/>
          <w:lang w:eastAsia="x-none"/>
        </w:rPr>
      </w:pPr>
      <w:r w:rsidRPr="005111CB">
        <w:rPr>
          <w:snapToGrid w:val="0"/>
          <w:color w:val="000000" w:themeColor="text1"/>
          <w:kern w:val="22"/>
          <w:szCs w:val="22"/>
          <w:lang w:eastAsia="x-none"/>
        </w:rPr>
        <w:t>1</w:t>
      </w:r>
      <w:r w:rsidR="00892194" w:rsidRPr="005111CB">
        <w:rPr>
          <w:snapToGrid w:val="0"/>
          <w:color w:val="000000" w:themeColor="text1"/>
          <w:kern w:val="22"/>
          <w:szCs w:val="22"/>
          <w:lang w:eastAsia="x-none"/>
        </w:rPr>
        <w:t>2</w:t>
      </w:r>
      <w:r w:rsidRPr="005111CB">
        <w:rPr>
          <w:i/>
          <w:snapToGrid w:val="0"/>
          <w:color w:val="000000" w:themeColor="text1"/>
          <w:kern w:val="22"/>
          <w:szCs w:val="22"/>
          <w:lang w:eastAsia="x-none"/>
        </w:rPr>
        <w:t>.</w:t>
      </w:r>
      <w:r w:rsidRPr="005111CB">
        <w:rPr>
          <w:iCs/>
          <w:snapToGrid w:val="0"/>
          <w:color w:val="000000" w:themeColor="text1"/>
          <w:kern w:val="22"/>
          <w:szCs w:val="22"/>
          <w:lang w:eastAsia="x-none"/>
        </w:rPr>
        <w:tab/>
      </w:r>
      <w:r w:rsidR="00687651" w:rsidRPr="005111CB">
        <w:rPr>
          <w:i/>
          <w:snapToGrid w:val="0"/>
          <w:color w:val="000000" w:themeColor="text1"/>
          <w:kern w:val="22"/>
          <w:szCs w:val="22"/>
          <w:lang w:eastAsia="x-none"/>
        </w:rPr>
        <w:t>Requests</w:t>
      </w:r>
      <w:r w:rsidR="00687651" w:rsidRPr="005111CB">
        <w:rPr>
          <w:snapToGrid w:val="0"/>
          <w:color w:val="000000" w:themeColor="text1"/>
          <w:kern w:val="22"/>
          <w:szCs w:val="22"/>
          <w:lang w:eastAsia="x-none"/>
        </w:rPr>
        <w:t xml:space="preserve"> the </w:t>
      </w:r>
      <w:r w:rsidR="00687651" w:rsidRPr="005111CB">
        <w:rPr>
          <w:snapToGrid w:val="0"/>
          <w:kern w:val="22"/>
          <w:szCs w:val="22"/>
        </w:rPr>
        <w:t>Executive</w:t>
      </w:r>
      <w:r w:rsidR="00687651" w:rsidRPr="005111CB">
        <w:rPr>
          <w:snapToGrid w:val="0"/>
          <w:color w:val="000000" w:themeColor="text1"/>
          <w:kern w:val="22"/>
          <w:szCs w:val="22"/>
          <w:lang w:eastAsia="x-none"/>
        </w:rPr>
        <w:t xml:space="preserve"> Secretary:</w:t>
      </w:r>
    </w:p>
    <w:p w14:paraId="35A9BFB7" w14:textId="77777777" w:rsidR="00091D2E" w:rsidRPr="00E51FD8" w:rsidRDefault="00091D2E" w:rsidP="005111CB">
      <w:pPr>
        <w:pStyle w:val="ListParagraph"/>
        <w:numPr>
          <w:ilvl w:val="0"/>
          <w:numId w:val="39"/>
        </w:numPr>
        <w:suppressLineNumbers/>
        <w:suppressAutoHyphens/>
        <w:kinsoku w:val="0"/>
        <w:overflowPunct w:val="0"/>
        <w:autoSpaceDE w:val="0"/>
        <w:autoSpaceDN w:val="0"/>
        <w:spacing w:before="120" w:after="120"/>
        <w:ind w:left="0" w:firstLine="720"/>
        <w:contextualSpacing w:val="0"/>
        <w:rPr>
          <w:snapToGrid w:val="0"/>
          <w:color w:val="000000"/>
          <w:kern w:val="22"/>
          <w:szCs w:val="22"/>
          <w:lang w:eastAsia="en-CA"/>
        </w:rPr>
      </w:pPr>
      <w:r w:rsidRPr="005111CB">
        <w:rPr>
          <w:snapToGrid w:val="0"/>
          <w:color w:val="000000"/>
          <w:kern w:val="22"/>
          <w:szCs w:val="22"/>
          <w:lang w:eastAsia="en-CA"/>
        </w:rPr>
        <w:t xml:space="preserve">To convene moderated online discussions under the </w:t>
      </w:r>
      <w:r w:rsidR="00D16872" w:rsidRPr="00E51FD8">
        <w:rPr>
          <w:snapToGrid w:val="0"/>
          <w:color w:val="000000"/>
          <w:kern w:val="22"/>
          <w:szCs w:val="22"/>
          <w:lang w:eastAsia="en-CA"/>
        </w:rPr>
        <w:t>O</w:t>
      </w:r>
      <w:r w:rsidRPr="00E51FD8">
        <w:rPr>
          <w:snapToGrid w:val="0"/>
          <w:color w:val="000000"/>
          <w:kern w:val="22"/>
          <w:szCs w:val="22"/>
          <w:lang w:eastAsia="en-CA"/>
        </w:rPr>
        <w:t xml:space="preserve">pen-ended </w:t>
      </w:r>
      <w:r w:rsidR="00D16872" w:rsidRPr="00E51FD8">
        <w:rPr>
          <w:snapToGrid w:val="0"/>
          <w:color w:val="000000"/>
          <w:kern w:val="22"/>
          <w:szCs w:val="22"/>
          <w:lang w:eastAsia="en-CA"/>
        </w:rPr>
        <w:t>O</w:t>
      </w:r>
      <w:r w:rsidRPr="00E51FD8">
        <w:rPr>
          <w:snapToGrid w:val="0"/>
          <w:color w:val="000000"/>
          <w:kern w:val="22"/>
          <w:szCs w:val="22"/>
          <w:lang w:eastAsia="en-CA"/>
        </w:rPr>
        <w:t xml:space="preserve">nline </w:t>
      </w:r>
      <w:r w:rsidR="00D16872" w:rsidRPr="00E51FD8">
        <w:rPr>
          <w:snapToGrid w:val="0"/>
          <w:color w:val="000000"/>
          <w:kern w:val="22"/>
          <w:szCs w:val="22"/>
          <w:lang w:eastAsia="en-CA"/>
        </w:rPr>
        <w:t>F</w:t>
      </w:r>
      <w:r w:rsidRPr="00E51FD8">
        <w:rPr>
          <w:snapToGrid w:val="0"/>
          <w:color w:val="000000"/>
          <w:kern w:val="22"/>
          <w:szCs w:val="22"/>
          <w:lang w:eastAsia="en-CA"/>
        </w:rPr>
        <w:t xml:space="preserve">orum on </w:t>
      </w:r>
      <w:r w:rsidR="00D16872" w:rsidRPr="00E51FD8">
        <w:rPr>
          <w:snapToGrid w:val="0"/>
          <w:color w:val="000000"/>
          <w:kern w:val="22"/>
          <w:szCs w:val="22"/>
          <w:lang w:eastAsia="en-CA"/>
        </w:rPr>
        <w:t>S</w:t>
      </w:r>
      <w:r w:rsidRPr="00E51FD8">
        <w:rPr>
          <w:snapToGrid w:val="0"/>
          <w:color w:val="000000"/>
          <w:kern w:val="22"/>
          <w:szCs w:val="22"/>
          <w:lang w:eastAsia="en-CA"/>
        </w:rPr>
        <w:t xml:space="preserve">ynthetic </w:t>
      </w:r>
      <w:r w:rsidR="00D16872" w:rsidRPr="00E51FD8">
        <w:rPr>
          <w:snapToGrid w:val="0"/>
          <w:color w:val="000000"/>
          <w:kern w:val="22"/>
          <w:szCs w:val="22"/>
          <w:lang w:eastAsia="en-CA"/>
        </w:rPr>
        <w:t>B</w:t>
      </w:r>
      <w:r w:rsidRPr="00E51FD8">
        <w:rPr>
          <w:snapToGrid w:val="0"/>
          <w:color w:val="000000"/>
          <w:kern w:val="22"/>
          <w:szCs w:val="22"/>
          <w:lang w:eastAsia="en-CA"/>
        </w:rPr>
        <w:t>iology;</w:t>
      </w:r>
    </w:p>
    <w:p w14:paraId="4C2C9DC8" w14:textId="77777777" w:rsidR="00091D2E" w:rsidRPr="005111CB" w:rsidRDefault="00EC420E" w:rsidP="005111CB">
      <w:pPr>
        <w:pStyle w:val="ListParagraph"/>
        <w:numPr>
          <w:ilvl w:val="0"/>
          <w:numId w:val="39"/>
        </w:numPr>
        <w:suppressLineNumbers/>
        <w:suppressAutoHyphens/>
        <w:kinsoku w:val="0"/>
        <w:overflowPunct w:val="0"/>
        <w:autoSpaceDE w:val="0"/>
        <w:autoSpaceDN w:val="0"/>
        <w:spacing w:before="120" w:after="120"/>
        <w:ind w:left="0" w:firstLine="720"/>
        <w:contextualSpacing w:val="0"/>
        <w:rPr>
          <w:snapToGrid w:val="0"/>
          <w:kern w:val="22"/>
          <w:szCs w:val="22"/>
          <w:lang w:eastAsia="en-CA"/>
        </w:rPr>
      </w:pPr>
      <w:r w:rsidRPr="00E51FD8">
        <w:rPr>
          <w:snapToGrid w:val="0"/>
          <w:kern w:val="22"/>
          <w:szCs w:val="22"/>
          <w:lang w:eastAsia="en-CA"/>
        </w:rPr>
        <w:lastRenderedPageBreak/>
        <w:t>T</w:t>
      </w:r>
      <w:r w:rsidR="00091D2E" w:rsidRPr="005111CB">
        <w:rPr>
          <w:snapToGrid w:val="0"/>
          <w:kern w:val="22"/>
          <w:szCs w:val="22"/>
          <w:lang w:eastAsia="en-CA"/>
        </w:rPr>
        <w:t>o facilitate the work of the Ad Hoc Technical Expert Group on Synthetic Biology</w:t>
      </w:r>
      <w:r w:rsidRPr="00E51FD8">
        <w:rPr>
          <w:snapToGrid w:val="0"/>
          <w:kern w:val="22"/>
          <w:szCs w:val="22"/>
          <w:lang w:eastAsia="en-CA"/>
        </w:rPr>
        <w:t>, subject to the availability of funds,</w:t>
      </w:r>
      <w:r w:rsidR="00921834" w:rsidRPr="005111CB">
        <w:rPr>
          <w:snapToGrid w:val="0"/>
          <w:kern w:val="22"/>
          <w:szCs w:val="22"/>
          <w:lang w:eastAsia="en-CA"/>
        </w:rPr>
        <w:t xml:space="preserve"> </w:t>
      </w:r>
      <w:r w:rsidR="007145DB" w:rsidRPr="005111CB">
        <w:rPr>
          <w:snapToGrid w:val="0"/>
          <w:kern w:val="22"/>
          <w:szCs w:val="22"/>
          <w:lang w:eastAsia="en-CA"/>
        </w:rPr>
        <w:t>by</w:t>
      </w:r>
      <w:r w:rsidR="002030C9" w:rsidRPr="00E51FD8">
        <w:rPr>
          <w:snapToGrid w:val="0"/>
          <w:kern w:val="22"/>
          <w:szCs w:val="22"/>
          <w:lang w:eastAsia="en-CA"/>
        </w:rPr>
        <w:t>, among other things,</w:t>
      </w:r>
      <w:r w:rsidR="00EB2E81" w:rsidRPr="005111CB">
        <w:rPr>
          <w:snapToGrid w:val="0"/>
          <w:kern w:val="22"/>
          <w:szCs w:val="22"/>
          <w:lang w:eastAsia="en-CA"/>
        </w:rPr>
        <w:t xml:space="preserve"> </w:t>
      </w:r>
      <w:r w:rsidR="007145DB" w:rsidRPr="005111CB">
        <w:rPr>
          <w:snapToGrid w:val="0"/>
          <w:kern w:val="22"/>
          <w:szCs w:val="22"/>
          <w:lang w:eastAsia="en-CA"/>
        </w:rPr>
        <w:t>collecting and synthesizing</w:t>
      </w:r>
      <w:r w:rsidR="00AB195B" w:rsidRPr="005111CB">
        <w:rPr>
          <w:snapToGrid w:val="0"/>
          <w:kern w:val="22"/>
          <w:szCs w:val="22"/>
          <w:lang w:eastAsia="en-CA"/>
        </w:rPr>
        <w:t xml:space="preserve"> and arranging for peer review of </w:t>
      </w:r>
      <w:r w:rsidR="007145DB" w:rsidRPr="005111CB">
        <w:rPr>
          <w:snapToGrid w:val="0"/>
          <w:kern w:val="22"/>
          <w:szCs w:val="22"/>
          <w:lang w:eastAsia="en-CA"/>
        </w:rPr>
        <w:t xml:space="preserve">relevant information, and </w:t>
      </w:r>
      <w:r w:rsidR="00EB2E81" w:rsidRPr="005111CB">
        <w:rPr>
          <w:snapToGrid w:val="0"/>
          <w:kern w:val="22"/>
          <w:szCs w:val="22"/>
          <w:lang w:eastAsia="en-CA"/>
        </w:rPr>
        <w:t>convening</w:t>
      </w:r>
      <w:r w:rsidR="00091D2E" w:rsidRPr="005111CB">
        <w:rPr>
          <w:snapToGrid w:val="0"/>
          <w:kern w:val="22"/>
          <w:szCs w:val="22"/>
          <w:lang w:eastAsia="en-CA"/>
        </w:rPr>
        <w:t xml:space="preserve"> a</w:t>
      </w:r>
      <w:r w:rsidR="00512349" w:rsidRPr="005111CB">
        <w:rPr>
          <w:snapToGrid w:val="0"/>
          <w:kern w:val="22"/>
          <w:szCs w:val="22"/>
          <w:lang w:eastAsia="en-CA"/>
        </w:rPr>
        <w:t>t least one</w:t>
      </w:r>
      <w:r w:rsidR="00091D2E" w:rsidRPr="005111CB">
        <w:rPr>
          <w:snapToGrid w:val="0"/>
          <w:kern w:val="22"/>
          <w:szCs w:val="22"/>
          <w:lang w:eastAsia="en-CA"/>
        </w:rPr>
        <w:t xml:space="preserve"> face-to-face meeting;</w:t>
      </w:r>
    </w:p>
    <w:p w14:paraId="66ADD460" w14:textId="77777777" w:rsidR="00EB2E81" w:rsidRPr="005111CB" w:rsidRDefault="00EB2E81" w:rsidP="005111CB">
      <w:pPr>
        <w:pStyle w:val="ListParagraph"/>
        <w:numPr>
          <w:ilvl w:val="0"/>
          <w:numId w:val="39"/>
        </w:numPr>
        <w:suppressLineNumbers/>
        <w:tabs>
          <w:tab w:val="left" w:pos="1440"/>
        </w:tabs>
        <w:suppressAutoHyphens/>
        <w:kinsoku w:val="0"/>
        <w:overflowPunct w:val="0"/>
        <w:autoSpaceDE w:val="0"/>
        <w:autoSpaceDN w:val="0"/>
        <w:snapToGrid w:val="0"/>
        <w:spacing w:before="120" w:after="120"/>
        <w:ind w:left="0" w:firstLine="720"/>
        <w:contextualSpacing w:val="0"/>
        <w:rPr>
          <w:snapToGrid w:val="0"/>
          <w:color w:val="000000" w:themeColor="text1"/>
          <w:kern w:val="22"/>
          <w:szCs w:val="22"/>
          <w:lang w:eastAsia="x-none"/>
        </w:rPr>
      </w:pPr>
      <w:r w:rsidRPr="005111CB">
        <w:rPr>
          <w:snapToGrid w:val="0"/>
          <w:color w:val="000000" w:themeColor="text1"/>
          <w:kern w:val="22"/>
          <w:szCs w:val="22"/>
        </w:rPr>
        <w:t>To further pursue cooperation with other organizations, conventions and initiatives, including academic and research institutions, from all regions, on issues related to</w:t>
      </w:r>
      <w:r w:rsidRPr="005111CB">
        <w:rPr>
          <w:snapToGrid w:val="0"/>
          <w:color w:val="000000" w:themeColor="text1"/>
          <w:kern w:val="22"/>
          <w:szCs w:val="22"/>
          <w:lang w:eastAsia="x-none"/>
        </w:rPr>
        <w:t xml:space="preserve"> synthetic biology and how it may contribute to progress towards the 2030 Agenda for Sustainable Development;</w:t>
      </w:r>
      <w:r w:rsidR="00D1591A" w:rsidRPr="00E51FD8">
        <w:rPr>
          <w:rStyle w:val="FootnoteReference"/>
          <w:snapToGrid w:val="0"/>
          <w:color w:val="000000" w:themeColor="text1"/>
          <w:kern w:val="22"/>
          <w:szCs w:val="22"/>
          <w:lang w:eastAsia="x-none"/>
        </w:rPr>
        <w:footnoteReference w:id="8"/>
      </w:r>
    </w:p>
    <w:p w14:paraId="35B95518" w14:textId="77777777" w:rsidR="00281834" w:rsidRPr="005111CB" w:rsidRDefault="00281834" w:rsidP="005111CB">
      <w:pPr>
        <w:pStyle w:val="ListParagraph"/>
        <w:numPr>
          <w:ilvl w:val="0"/>
          <w:numId w:val="39"/>
        </w:numPr>
        <w:suppressLineNumbers/>
        <w:tabs>
          <w:tab w:val="left" w:pos="1440"/>
        </w:tabs>
        <w:suppressAutoHyphens/>
        <w:kinsoku w:val="0"/>
        <w:overflowPunct w:val="0"/>
        <w:autoSpaceDE w:val="0"/>
        <w:autoSpaceDN w:val="0"/>
        <w:snapToGrid w:val="0"/>
        <w:spacing w:before="120" w:after="120"/>
        <w:ind w:left="0" w:firstLine="720"/>
        <w:contextualSpacing w:val="0"/>
        <w:rPr>
          <w:snapToGrid w:val="0"/>
          <w:color w:val="000000"/>
          <w:kern w:val="22"/>
          <w:szCs w:val="22"/>
          <w:lang w:eastAsia="x-none"/>
        </w:rPr>
      </w:pPr>
      <w:r w:rsidRPr="005111CB">
        <w:rPr>
          <w:snapToGrid w:val="0"/>
          <w:color w:val="000000"/>
          <w:kern w:val="22"/>
          <w:szCs w:val="22"/>
          <w:lang w:eastAsia="x-none"/>
        </w:rPr>
        <w:t>To explore ways to facilitate, promote and support capacity-building and knowledge sharing regarding synthetic biology</w:t>
      </w:r>
      <w:r w:rsidR="00876F21" w:rsidRPr="005111CB">
        <w:rPr>
          <w:snapToGrid w:val="0"/>
          <w:color w:val="000000"/>
          <w:kern w:val="22"/>
          <w:szCs w:val="22"/>
          <w:lang w:eastAsia="x-none"/>
        </w:rPr>
        <w:t xml:space="preserve">, taking into account </w:t>
      </w:r>
      <w:r w:rsidRPr="005111CB">
        <w:rPr>
          <w:snapToGrid w:val="0"/>
          <w:color w:val="000000"/>
          <w:kern w:val="22"/>
          <w:szCs w:val="22"/>
          <w:lang w:eastAsia="x-none"/>
        </w:rPr>
        <w:t xml:space="preserve">the needs of </w:t>
      </w:r>
      <w:r w:rsidR="00876F21" w:rsidRPr="005111CB">
        <w:rPr>
          <w:snapToGrid w:val="0"/>
          <w:color w:val="000000"/>
          <w:kern w:val="22"/>
          <w:szCs w:val="22"/>
          <w:lang w:eastAsia="x-none"/>
        </w:rPr>
        <w:t>Parties</w:t>
      </w:r>
      <w:r w:rsidRPr="005111CB">
        <w:rPr>
          <w:snapToGrid w:val="0"/>
          <w:color w:val="000000"/>
          <w:kern w:val="22"/>
          <w:szCs w:val="22"/>
          <w:lang w:eastAsia="x-none"/>
        </w:rPr>
        <w:t xml:space="preserve"> and of indigenous peoples and local communities, including through necessary funding, and the co-design of </w:t>
      </w:r>
      <w:r w:rsidR="00EB2E81" w:rsidRPr="005111CB">
        <w:rPr>
          <w:snapToGrid w:val="0"/>
          <w:color w:val="000000"/>
          <w:kern w:val="22"/>
          <w:szCs w:val="22"/>
          <w:lang w:eastAsia="x-none"/>
        </w:rPr>
        <w:t>training</w:t>
      </w:r>
      <w:r w:rsidR="00876F21" w:rsidRPr="005111CB">
        <w:rPr>
          <w:snapToGrid w:val="0"/>
          <w:color w:val="000000"/>
          <w:kern w:val="22"/>
          <w:szCs w:val="22"/>
          <w:lang w:eastAsia="x-none"/>
        </w:rPr>
        <w:t xml:space="preserve"> materials</w:t>
      </w:r>
      <w:r w:rsidRPr="005111CB">
        <w:rPr>
          <w:snapToGrid w:val="0"/>
          <w:color w:val="000000"/>
          <w:kern w:val="22"/>
          <w:szCs w:val="22"/>
          <w:lang w:eastAsia="x-none"/>
        </w:rPr>
        <w:t xml:space="preserve"> in the official languages of the United Nations and, where possible, in local languages</w:t>
      </w:r>
      <w:r w:rsidR="00EB2E81" w:rsidRPr="005111CB">
        <w:rPr>
          <w:snapToGrid w:val="0"/>
          <w:color w:val="000000"/>
          <w:kern w:val="22"/>
          <w:szCs w:val="22"/>
          <w:lang w:eastAsia="x-none"/>
        </w:rPr>
        <w:t>.</w:t>
      </w:r>
    </w:p>
    <w:p w14:paraId="22025AFA" w14:textId="77777777" w:rsidR="000E725B" w:rsidRPr="005111CB" w:rsidRDefault="00892194" w:rsidP="005111CB">
      <w:pPr>
        <w:pStyle w:val="ListParagraph"/>
        <w:suppressLineNumbers/>
        <w:suppressAutoHyphens/>
        <w:kinsoku w:val="0"/>
        <w:overflowPunct w:val="0"/>
        <w:autoSpaceDE w:val="0"/>
        <w:autoSpaceDN w:val="0"/>
        <w:snapToGrid w:val="0"/>
        <w:spacing w:before="120" w:after="120"/>
        <w:ind w:left="0" w:firstLine="720"/>
        <w:contextualSpacing w:val="0"/>
        <w:rPr>
          <w:snapToGrid w:val="0"/>
          <w:kern w:val="22"/>
          <w:szCs w:val="22"/>
        </w:rPr>
      </w:pPr>
      <w:r w:rsidRPr="005111CB">
        <w:rPr>
          <w:snapToGrid w:val="0"/>
          <w:kern w:val="22"/>
          <w:szCs w:val="22"/>
        </w:rPr>
        <w:t>13</w:t>
      </w:r>
      <w:r w:rsidR="00BB0D41" w:rsidRPr="005111CB">
        <w:rPr>
          <w:snapToGrid w:val="0"/>
          <w:kern w:val="22"/>
          <w:szCs w:val="22"/>
        </w:rPr>
        <w:t>.</w:t>
      </w:r>
      <w:r w:rsidR="00BB0D41" w:rsidRPr="005111CB">
        <w:rPr>
          <w:iCs/>
          <w:snapToGrid w:val="0"/>
          <w:kern w:val="22"/>
          <w:szCs w:val="22"/>
        </w:rPr>
        <w:tab/>
      </w:r>
      <w:r w:rsidR="000E725B" w:rsidRPr="005111CB">
        <w:rPr>
          <w:i/>
          <w:snapToGrid w:val="0"/>
          <w:kern w:val="22"/>
          <w:szCs w:val="22"/>
        </w:rPr>
        <w:t>Requests</w:t>
      </w:r>
      <w:r w:rsidR="000E725B" w:rsidRPr="005111CB">
        <w:rPr>
          <w:snapToGrid w:val="0"/>
          <w:kern w:val="22"/>
          <w:szCs w:val="22"/>
        </w:rPr>
        <w:t xml:space="preserve"> </w:t>
      </w:r>
      <w:r w:rsidRPr="005111CB">
        <w:rPr>
          <w:snapToGrid w:val="0"/>
          <w:kern w:val="22"/>
          <w:szCs w:val="22"/>
        </w:rPr>
        <w:t xml:space="preserve">the </w:t>
      </w:r>
      <w:r w:rsidR="000E725B" w:rsidRPr="005111CB">
        <w:rPr>
          <w:bCs/>
          <w:iCs/>
          <w:snapToGrid w:val="0"/>
          <w:kern w:val="22"/>
          <w:szCs w:val="22"/>
        </w:rPr>
        <w:t xml:space="preserve">Subsidiary Body on </w:t>
      </w:r>
      <w:r w:rsidR="000E725B" w:rsidRPr="005111CB">
        <w:rPr>
          <w:snapToGrid w:val="0"/>
          <w:kern w:val="22"/>
          <w:szCs w:val="22"/>
        </w:rPr>
        <w:t>Scientific</w:t>
      </w:r>
      <w:r w:rsidR="000E725B" w:rsidRPr="005111CB">
        <w:rPr>
          <w:bCs/>
          <w:iCs/>
          <w:snapToGrid w:val="0"/>
          <w:kern w:val="22"/>
          <w:szCs w:val="22"/>
        </w:rPr>
        <w:t xml:space="preserve">, Technical and Technological Advice </w:t>
      </w:r>
      <w:r w:rsidR="000E725B" w:rsidRPr="005111CB">
        <w:rPr>
          <w:snapToGrid w:val="0"/>
          <w:kern w:val="22"/>
          <w:szCs w:val="22"/>
        </w:rPr>
        <w:t xml:space="preserve">to consider the work of the </w:t>
      </w:r>
      <w:r w:rsidRPr="005111CB">
        <w:rPr>
          <w:snapToGrid w:val="0"/>
          <w:color w:val="000000"/>
          <w:kern w:val="22"/>
          <w:szCs w:val="22"/>
          <w:lang w:eastAsia="x-none"/>
        </w:rPr>
        <w:t xml:space="preserve">Ad Hoc Technical Expert Group on Synthetic Biology </w:t>
      </w:r>
      <w:r w:rsidR="000E725B" w:rsidRPr="005111CB">
        <w:rPr>
          <w:snapToGrid w:val="0"/>
          <w:kern w:val="22"/>
          <w:szCs w:val="22"/>
        </w:rPr>
        <w:t xml:space="preserve">and </w:t>
      </w:r>
      <w:r w:rsidR="007F1824" w:rsidRPr="00E51FD8">
        <w:rPr>
          <w:snapToGrid w:val="0"/>
          <w:kern w:val="22"/>
          <w:szCs w:val="22"/>
        </w:rPr>
        <w:t xml:space="preserve">submit </w:t>
      </w:r>
      <w:r w:rsidR="000E725B" w:rsidRPr="005111CB">
        <w:rPr>
          <w:snapToGrid w:val="0"/>
          <w:kern w:val="22"/>
          <w:szCs w:val="22"/>
        </w:rPr>
        <w:t xml:space="preserve">a recommendation to the Conference of the Parties </w:t>
      </w:r>
      <w:r w:rsidR="007F1824" w:rsidRPr="00E51FD8">
        <w:rPr>
          <w:snapToGrid w:val="0"/>
          <w:kern w:val="22"/>
          <w:szCs w:val="22"/>
        </w:rPr>
        <w:t>at its fifteenth meeting</w:t>
      </w:r>
      <w:r w:rsidR="00EB2E81" w:rsidRPr="005111CB">
        <w:rPr>
          <w:snapToGrid w:val="0"/>
          <w:kern w:val="22"/>
          <w:szCs w:val="22"/>
        </w:rPr>
        <w:t>.</w:t>
      </w:r>
    </w:p>
    <w:p w14:paraId="4F68F9D1" w14:textId="77777777" w:rsidR="000E725B" w:rsidRPr="005111CB" w:rsidRDefault="000E725B" w:rsidP="005111CB">
      <w:pPr>
        <w:pStyle w:val="BodyText"/>
        <w:suppressLineNumbers/>
        <w:suppressAutoHyphens/>
        <w:kinsoku w:val="0"/>
        <w:overflowPunct w:val="0"/>
        <w:autoSpaceDE w:val="0"/>
        <w:autoSpaceDN w:val="0"/>
        <w:rPr>
          <w:snapToGrid w:val="0"/>
          <w:kern w:val="22"/>
          <w:szCs w:val="22"/>
        </w:rPr>
      </w:pPr>
    </w:p>
    <w:p w14:paraId="0944AE55" w14:textId="77777777" w:rsidR="00127512" w:rsidRPr="005111CB" w:rsidRDefault="00127512" w:rsidP="005111CB">
      <w:pPr>
        <w:suppressLineNumbers/>
        <w:suppressAutoHyphens/>
        <w:kinsoku w:val="0"/>
        <w:overflowPunct w:val="0"/>
        <w:autoSpaceDE w:val="0"/>
        <w:autoSpaceDN w:val="0"/>
        <w:jc w:val="left"/>
        <w:rPr>
          <w:snapToGrid w:val="0"/>
          <w:color w:val="000000"/>
          <w:kern w:val="22"/>
          <w:szCs w:val="22"/>
          <w:lang w:eastAsia="x-none"/>
        </w:rPr>
      </w:pPr>
      <w:r w:rsidRPr="005111CB">
        <w:rPr>
          <w:snapToGrid w:val="0"/>
          <w:color w:val="000000"/>
          <w:kern w:val="22"/>
          <w:szCs w:val="22"/>
          <w:lang w:eastAsia="x-none"/>
        </w:rPr>
        <w:br w:type="page"/>
      </w:r>
    </w:p>
    <w:p w14:paraId="2AE09978" w14:textId="77777777" w:rsidR="00820237" w:rsidRPr="005111CB" w:rsidRDefault="00127512" w:rsidP="005111CB">
      <w:pPr>
        <w:pStyle w:val="ListParagraph"/>
        <w:suppressLineNumbers/>
        <w:tabs>
          <w:tab w:val="left" w:pos="720"/>
        </w:tabs>
        <w:suppressAutoHyphens/>
        <w:kinsoku w:val="0"/>
        <w:overflowPunct w:val="0"/>
        <w:autoSpaceDE w:val="0"/>
        <w:autoSpaceDN w:val="0"/>
        <w:snapToGrid w:val="0"/>
        <w:spacing w:before="120" w:after="120"/>
        <w:ind w:left="0"/>
        <w:contextualSpacing w:val="0"/>
        <w:jc w:val="center"/>
        <w:rPr>
          <w:i/>
          <w:snapToGrid w:val="0"/>
          <w:color w:val="000000"/>
          <w:kern w:val="22"/>
          <w:szCs w:val="22"/>
          <w:lang w:eastAsia="x-none"/>
        </w:rPr>
      </w:pPr>
      <w:r w:rsidRPr="005111CB">
        <w:rPr>
          <w:i/>
          <w:snapToGrid w:val="0"/>
          <w:color w:val="000000"/>
          <w:kern w:val="22"/>
          <w:szCs w:val="22"/>
          <w:lang w:eastAsia="x-none"/>
        </w:rPr>
        <w:lastRenderedPageBreak/>
        <w:t>Annex</w:t>
      </w:r>
    </w:p>
    <w:p w14:paraId="056C58FA" w14:textId="77777777" w:rsidR="00BA69F6" w:rsidRPr="005111CB" w:rsidRDefault="00C76D59" w:rsidP="005111CB">
      <w:pPr>
        <w:pStyle w:val="ListParagraph"/>
        <w:keepNext/>
        <w:suppressLineNumbers/>
        <w:tabs>
          <w:tab w:val="left" w:pos="720"/>
        </w:tabs>
        <w:suppressAutoHyphens/>
        <w:kinsoku w:val="0"/>
        <w:overflowPunct w:val="0"/>
        <w:autoSpaceDE w:val="0"/>
        <w:autoSpaceDN w:val="0"/>
        <w:snapToGrid w:val="0"/>
        <w:spacing w:before="120" w:after="120"/>
        <w:ind w:left="0"/>
        <w:jc w:val="center"/>
        <w:rPr>
          <w:b/>
          <w:snapToGrid w:val="0"/>
          <w:color w:val="000000"/>
          <w:kern w:val="22"/>
          <w:szCs w:val="22"/>
          <w:lang w:eastAsia="x-none"/>
        </w:rPr>
      </w:pPr>
      <w:r w:rsidRPr="005111CB">
        <w:rPr>
          <w:b/>
          <w:snapToGrid w:val="0"/>
          <w:color w:val="000000"/>
          <w:kern w:val="22"/>
          <w:szCs w:val="22"/>
          <w:lang w:eastAsia="x-none"/>
        </w:rPr>
        <w:t>OUTCOMES</w:t>
      </w:r>
      <w:r w:rsidR="00820237" w:rsidRPr="005111CB">
        <w:rPr>
          <w:b/>
          <w:snapToGrid w:val="0"/>
          <w:color w:val="000000"/>
          <w:kern w:val="22"/>
          <w:szCs w:val="22"/>
          <w:lang w:eastAsia="x-none"/>
        </w:rPr>
        <w:t xml:space="preserve"> OF THE AD HOC TECHNICAL EXPERT GROUP </w:t>
      </w:r>
      <w:r w:rsidR="00993BC2" w:rsidRPr="00E51FD8">
        <w:rPr>
          <w:b/>
          <w:snapToGrid w:val="0"/>
          <w:color w:val="000000"/>
          <w:kern w:val="22"/>
          <w:szCs w:val="22"/>
          <w:lang w:eastAsia="x-none"/>
        </w:rPr>
        <w:t xml:space="preserve">(AHTEG) </w:t>
      </w:r>
      <w:r w:rsidR="00820237" w:rsidRPr="005111CB">
        <w:rPr>
          <w:b/>
          <w:snapToGrid w:val="0"/>
          <w:color w:val="000000"/>
          <w:kern w:val="22"/>
          <w:szCs w:val="22"/>
          <w:lang w:eastAsia="x-none"/>
        </w:rPr>
        <w:t>ON SYNTHETIC BIOLOGY</w:t>
      </w:r>
      <w:r w:rsidRPr="005111CB">
        <w:rPr>
          <w:rStyle w:val="FootnoteReference"/>
          <w:b/>
          <w:snapToGrid w:val="0"/>
          <w:color w:val="000000"/>
          <w:kern w:val="22"/>
          <w:szCs w:val="22"/>
          <w:lang w:eastAsia="x-none"/>
        </w:rPr>
        <w:footnoteReference w:id="9"/>
      </w:r>
    </w:p>
    <w:p w14:paraId="289E3421" w14:textId="77777777" w:rsidR="00C76D59" w:rsidRPr="005111CB" w:rsidRDefault="00C76D59" w:rsidP="005111CB">
      <w:pPr>
        <w:pStyle w:val="ListParagraph"/>
        <w:keepNext/>
        <w:suppressLineNumbers/>
        <w:tabs>
          <w:tab w:val="left" w:pos="720"/>
        </w:tabs>
        <w:suppressAutoHyphens/>
        <w:kinsoku w:val="0"/>
        <w:overflowPunct w:val="0"/>
        <w:autoSpaceDE w:val="0"/>
        <w:autoSpaceDN w:val="0"/>
        <w:snapToGrid w:val="0"/>
        <w:spacing w:before="120" w:after="120"/>
        <w:ind w:left="0"/>
        <w:rPr>
          <w:b/>
          <w:snapToGrid w:val="0"/>
          <w:color w:val="000000"/>
          <w:kern w:val="22"/>
          <w:szCs w:val="22"/>
          <w:lang w:eastAsia="x-none"/>
        </w:rPr>
      </w:pPr>
    </w:p>
    <w:p w14:paraId="5842B080" w14:textId="77777777" w:rsidR="003E422F" w:rsidRPr="005111CB" w:rsidRDefault="003E422F" w:rsidP="005111CB">
      <w:pPr>
        <w:pStyle w:val="Heading2"/>
        <w:suppressLineNumbers/>
        <w:tabs>
          <w:tab w:val="clear" w:pos="720"/>
          <w:tab w:val="left" w:pos="1418"/>
        </w:tabs>
        <w:suppressAutoHyphens/>
        <w:kinsoku w:val="0"/>
        <w:overflowPunct w:val="0"/>
        <w:autoSpaceDE w:val="0"/>
        <w:autoSpaceDN w:val="0"/>
        <w:adjustRightInd w:val="0"/>
        <w:snapToGrid w:val="0"/>
        <w:ind w:left="1418" w:right="288" w:hanging="850"/>
        <w:jc w:val="left"/>
        <w:rPr>
          <w:i/>
          <w:iCs w:val="0"/>
          <w:snapToGrid w:val="0"/>
          <w:kern w:val="22"/>
          <w:szCs w:val="22"/>
        </w:rPr>
      </w:pPr>
      <w:r w:rsidRPr="005111CB">
        <w:rPr>
          <w:iCs w:val="0"/>
          <w:snapToGrid w:val="0"/>
          <w:kern w:val="22"/>
          <w:szCs w:val="22"/>
        </w:rPr>
        <w:t>3.1.</w:t>
      </w:r>
      <w:r w:rsidRPr="005111CB">
        <w:rPr>
          <w:iCs w:val="0"/>
          <w:snapToGrid w:val="0"/>
          <w:kern w:val="22"/>
          <w:szCs w:val="22"/>
        </w:rPr>
        <w:tab/>
        <w:t>Recent technological developments in the field of synthetic biology</w:t>
      </w:r>
    </w:p>
    <w:p w14:paraId="117A0887"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In its deliberations under this agenda item, the AHTEG acknowledged that technological developments within the field of synthetic biology were advancing at an accelerated rate, resulting in an increasing number of organisms that had been engineered using various tools and techniques.</w:t>
      </w:r>
    </w:p>
    <w:p w14:paraId="11A5D759"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In reviewing the recent technological developments of synthetic biology, the AHTEG noted,</w:t>
      </w:r>
      <w:r w:rsidRPr="005111CB">
        <w:rPr>
          <w:i/>
          <w:kern w:val="22"/>
          <w:szCs w:val="22"/>
        </w:rPr>
        <w:t xml:space="preserve"> </w:t>
      </w:r>
      <w:r w:rsidRPr="005111CB">
        <w:rPr>
          <w:kern w:val="22"/>
          <w:szCs w:val="22"/>
        </w:rPr>
        <w:t>inter alia, the following:</w:t>
      </w:r>
    </w:p>
    <w:p w14:paraId="22431C91" w14:textId="77777777" w:rsidR="003E422F" w:rsidRPr="005111CB" w:rsidRDefault="003E422F" w:rsidP="005111CB">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5111CB">
        <w:rPr>
          <w:snapToGrid w:val="0"/>
          <w:kern w:val="22"/>
          <w:szCs w:val="22"/>
        </w:rPr>
        <w:t>Some recent synthetic biology techniques expand the range of organisms that can be modified;</w:t>
      </w:r>
    </w:p>
    <w:p w14:paraId="03ABB91A" w14:textId="77777777" w:rsidR="003E422F" w:rsidRPr="005111CB" w:rsidRDefault="003E422F" w:rsidP="005111CB">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5111CB">
        <w:rPr>
          <w:snapToGrid w:val="0"/>
          <w:kern w:val="22"/>
          <w:szCs w:val="22"/>
        </w:rPr>
        <w:t>Synthesis of whole genomes and chromosomes is now possible and can have significant implications on the way modification of organisms is done;</w:t>
      </w:r>
    </w:p>
    <w:p w14:paraId="6DE8C66D" w14:textId="77777777" w:rsidR="003E422F" w:rsidRPr="005111CB" w:rsidRDefault="003E422F" w:rsidP="005111CB">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5111CB">
        <w:rPr>
          <w:snapToGrid w:val="0"/>
          <w:kern w:val="22"/>
          <w:szCs w:val="22"/>
        </w:rPr>
        <w:t>The development of various gene editing tools enables the simultaneous targeting of multiple sites, or multiplexing, within a genome in one step;</w:t>
      </w:r>
    </w:p>
    <w:p w14:paraId="16113557" w14:textId="77777777" w:rsidR="003E422F" w:rsidRPr="005111CB" w:rsidRDefault="003E422F" w:rsidP="005111CB">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5111CB">
        <w:rPr>
          <w:snapToGrid w:val="0"/>
          <w:kern w:val="22"/>
          <w:szCs w:val="22"/>
        </w:rPr>
        <w:t>Engineered gene drives are being developed in a range of sexually reproducing organisms, such as some insects and rodents;</w:t>
      </w:r>
    </w:p>
    <w:p w14:paraId="2D381A41" w14:textId="77777777" w:rsidR="003E422F" w:rsidRPr="005111CB" w:rsidRDefault="003E422F" w:rsidP="005111CB">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5111CB">
        <w:rPr>
          <w:snapToGrid w:val="0"/>
          <w:kern w:val="22"/>
          <w:szCs w:val="22"/>
        </w:rPr>
        <w:t>Biotechnology tools have become increasingly available in some countries to the “do-it-yourself” (DIY) community and the public at large outside of formal laboratory facilities;</w:t>
      </w:r>
    </w:p>
    <w:p w14:paraId="5C540CAC" w14:textId="77777777" w:rsidR="003E422F" w:rsidRPr="005111CB" w:rsidRDefault="003E422F" w:rsidP="005111CB">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5111CB">
        <w:rPr>
          <w:snapToGrid w:val="0"/>
          <w:kern w:val="22"/>
          <w:szCs w:val="22"/>
        </w:rPr>
        <w:t>Some recent developments in synthetic biology have advanced to the point at which organisms might be considered for introduction into the environment at an accelerated rate;</w:t>
      </w:r>
    </w:p>
    <w:p w14:paraId="1F771341" w14:textId="77777777" w:rsidR="003E422F" w:rsidRPr="005111CB" w:rsidRDefault="003E422F" w:rsidP="005111CB">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5111CB">
        <w:rPr>
          <w:snapToGrid w:val="0"/>
          <w:kern w:val="22"/>
          <w:szCs w:val="22"/>
        </w:rPr>
        <w:t>Approaches such as machine learning, artificial intelligence, robotics and those related to “big data” are being applied with a view to constructing and engineering genomes and genetic circuits, and are expected to enable rapid prototyping and testing of highly novel organisms;</w:t>
      </w:r>
    </w:p>
    <w:p w14:paraId="362A6640" w14:textId="77777777" w:rsidR="003E422F" w:rsidRPr="005111CB" w:rsidRDefault="003E422F" w:rsidP="005111CB">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5111CB">
        <w:rPr>
          <w:snapToGrid w:val="0"/>
          <w:kern w:val="22"/>
          <w:szCs w:val="22"/>
        </w:rPr>
        <w:t>Combining new biotechnology tools and automation allows the more rapid production of modified organisms;</w:t>
      </w:r>
    </w:p>
    <w:p w14:paraId="13A18396" w14:textId="77777777" w:rsidR="003E422F" w:rsidRPr="005111CB" w:rsidRDefault="003E422F" w:rsidP="005111CB">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5111CB">
        <w:rPr>
          <w:snapToGrid w:val="0"/>
          <w:kern w:val="22"/>
          <w:szCs w:val="22"/>
        </w:rPr>
        <w:t>Modified algae, being used for the production of chemical substances, might require relatively “open” production ponds/facilities due to the need for sunlight;</w:t>
      </w:r>
    </w:p>
    <w:p w14:paraId="3641DF45" w14:textId="77777777" w:rsidR="003E422F" w:rsidRPr="005111CB" w:rsidRDefault="003E422F" w:rsidP="005111CB">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5111CB">
        <w:rPr>
          <w:snapToGrid w:val="0"/>
          <w:kern w:val="22"/>
          <w:szCs w:val="22"/>
        </w:rPr>
        <w:t>The development of whole-cell and cell-free sensors is being pursued with a potential for use inside and outside laboratories;</w:t>
      </w:r>
    </w:p>
    <w:p w14:paraId="181F2260" w14:textId="77777777" w:rsidR="003E422F" w:rsidRPr="005111CB" w:rsidRDefault="003E422F" w:rsidP="005111CB">
      <w:pPr>
        <w:numPr>
          <w:ilvl w:val="0"/>
          <w:numId w:val="2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5111CB">
        <w:rPr>
          <w:snapToGrid w:val="0"/>
          <w:kern w:val="22"/>
          <w:szCs w:val="22"/>
        </w:rPr>
        <w:t>External genome regulation methods are being developed, such as RNA interference vectors or reagents being applied in the form of sprays.</w:t>
      </w:r>
    </w:p>
    <w:p w14:paraId="7D767B36"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The ever increasing speed of development within the field of synthetic biology might pose a challenge to the capacity to conduct risk assessments in some countries.</w:t>
      </w:r>
    </w:p>
    <w:p w14:paraId="4561CB9D"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The recent developments in synthetic biology and the continued pace of development might pose challenges to the ability to understand the possible impacts on biodiversity and human health. There might be a need to consider more thoroughly the potential benefits and potential adverse effects at the ecosystem level, particularly for some developments, such as engineered gene drives.</w:t>
      </w:r>
    </w:p>
    <w:p w14:paraId="53CD2FC2"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 xml:space="preserve">The development and implementation of well-designed strategies, including physical containment and built-in systems to effectively limit the survival or spread, might be needed to prevent or minimize the exposure of the environment to organisms, components and products of synthetic biology </w:t>
      </w:r>
      <w:r w:rsidRPr="005111CB">
        <w:rPr>
          <w:kern w:val="22"/>
          <w:szCs w:val="22"/>
        </w:rPr>
        <w:lastRenderedPageBreak/>
        <w:t>under contained use.</w:t>
      </w:r>
      <w:r w:rsidRPr="005111CB">
        <w:rPr>
          <w:rStyle w:val="FootnoteReference"/>
          <w:kern w:val="22"/>
          <w:szCs w:val="22"/>
        </w:rPr>
        <w:footnoteReference w:id="10"/>
      </w:r>
      <w:r w:rsidRPr="005111CB">
        <w:rPr>
          <w:kern w:val="22"/>
          <w:szCs w:val="22"/>
        </w:rPr>
        <w:t xml:space="preserve"> These strategies should be commensurate to the risk posed by the organisms, components and products.</w:t>
      </w:r>
    </w:p>
    <w:p w14:paraId="01AE0AA2"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The potential dual use nature of some advances in synthetic biology might raise biosecurity concerns in relation to the three objectives of the Convention.</w:t>
      </w:r>
    </w:p>
    <w:p w14:paraId="0CDAA493"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The AHTEG noted that regular horizon scanning, monitoring and assessing of developments in the field of synthetic biology could be useful for reviewing new information regarding the positive and negative impacts of synthetic biology vis-à-vis the three objectives of the Convention and its Protocols.</w:t>
      </w:r>
    </w:p>
    <w:p w14:paraId="3AE845F7"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The AHTEG also noted that most synthetic biology research and development took place in developed countries and in a limited number of developing countries, and that many developing countries as well as indigenous peoples and local communities might need capacity development to stay abreast of developments in that field. The AHTEG highlighted the need to explore</w:t>
      </w:r>
      <w:r w:rsidRPr="005111CB">
        <w:rPr>
          <w:color w:val="000000"/>
          <w:kern w:val="22"/>
          <w:szCs w:val="22"/>
        </w:rPr>
        <w:t xml:space="preserve"> ways to facilitate, promote and support capacity-building and knowledge sharing regarding synthetic biology, risk analysis and related matters, to meet the needs of developing countries and of indigenous peoples and local communities, including through necessary funding, and the co-design of programmes, with training provided in the official languages of the United Nations and, where possible, in local languages.</w:t>
      </w:r>
    </w:p>
    <w:p w14:paraId="7BD0E5CA" w14:textId="77777777" w:rsidR="003E422F" w:rsidRPr="005111CB" w:rsidRDefault="003E422F" w:rsidP="005111CB">
      <w:pPr>
        <w:pStyle w:val="Heading2"/>
        <w:keepNext w:val="0"/>
        <w:suppressLineNumbers/>
        <w:tabs>
          <w:tab w:val="clear" w:pos="720"/>
          <w:tab w:val="left" w:pos="1418"/>
        </w:tabs>
        <w:suppressAutoHyphens/>
        <w:kinsoku w:val="0"/>
        <w:overflowPunct w:val="0"/>
        <w:autoSpaceDE w:val="0"/>
        <w:autoSpaceDN w:val="0"/>
        <w:adjustRightInd w:val="0"/>
        <w:snapToGrid w:val="0"/>
        <w:ind w:left="1418" w:right="288" w:hanging="850"/>
        <w:jc w:val="left"/>
        <w:rPr>
          <w:i/>
          <w:iCs w:val="0"/>
          <w:snapToGrid w:val="0"/>
          <w:kern w:val="22"/>
          <w:szCs w:val="22"/>
        </w:rPr>
      </w:pPr>
      <w:r w:rsidRPr="005111CB">
        <w:rPr>
          <w:iCs w:val="0"/>
          <w:snapToGrid w:val="0"/>
          <w:kern w:val="22"/>
          <w:szCs w:val="22"/>
        </w:rPr>
        <w:t>3.2.</w:t>
      </w:r>
      <w:r w:rsidRPr="005111CB">
        <w:rPr>
          <w:iCs w:val="0"/>
          <w:snapToGrid w:val="0"/>
          <w:kern w:val="22"/>
          <w:szCs w:val="22"/>
        </w:rPr>
        <w:tab/>
        <w:t>Evidence of benefits and adverse effects of organisms, components and products of synthetic biology vis-à-vis the three objectives of the Convention</w:t>
      </w:r>
    </w:p>
    <w:p w14:paraId="180C7BD5"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lang w:eastAsia="x-none"/>
        </w:rPr>
      </w:pPr>
      <w:r w:rsidRPr="005111CB">
        <w:rPr>
          <w:kern w:val="22"/>
          <w:szCs w:val="22"/>
          <w:lang w:eastAsia="x-none"/>
        </w:rPr>
        <w:t xml:space="preserve">Under this agenda item, </w:t>
      </w:r>
      <w:r w:rsidRPr="005111CB">
        <w:rPr>
          <w:kern w:val="22"/>
          <w:szCs w:val="22"/>
        </w:rPr>
        <w:t>the</w:t>
      </w:r>
      <w:r w:rsidRPr="005111CB">
        <w:rPr>
          <w:kern w:val="22"/>
          <w:szCs w:val="22"/>
          <w:lang w:eastAsia="x-none"/>
        </w:rPr>
        <w:t xml:space="preserve"> AHTEG recalled the conclusion reached at its previous meeting that the organisms, components and products of synthetic biology were expected to have similar types of positive and negative impacts on biological diversity as classical genetic engineering. However, it considered that the potential positive and negative impacts of synthetic biology might be broader and more wide-ranging due to the potential for synthetic biology to produce organisms and biological systems with ranging levels of complexity for use in a range of applications.</w:t>
      </w:r>
    </w:p>
    <w:p w14:paraId="31F76130"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lang w:eastAsia="x-none"/>
        </w:rPr>
      </w:pPr>
      <w:r w:rsidRPr="005111CB">
        <w:rPr>
          <w:kern w:val="22"/>
          <w:szCs w:val="22"/>
          <w:lang w:eastAsia="x-none"/>
        </w:rPr>
        <w:t xml:space="preserve">The AHTEG noted that, </w:t>
      </w:r>
      <w:r w:rsidRPr="005111CB">
        <w:rPr>
          <w:kern w:val="22"/>
          <w:szCs w:val="22"/>
        </w:rPr>
        <w:t>beyond</w:t>
      </w:r>
      <w:r w:rsidRPr="005111CB">
        <w:rPr>
          <w:kern w:val="22"/>
          <w:szCs w:val="22"/>
          <w:lang w:eastAsia="x-none"/>
        </w:rPr>
        <w:t xml:space="preserve"> the experience gained from LMOs already released into the environment, to date, there was limited direct empirical evidence of the benefits and adverse effects on biodiversity resulting from the organisms, components and products of synthetic biology.</w:t>
      </w:r>
    </w:p>
    <w:p w14:paraId="7A583ADC"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lang w:eastAsia="x-none"/>
        </w:rPr>
      </w:pPr>
      <w:r w:rsidRPr="005111CB">
        <w:rPr>
          <w:kern w:val="22"/>
          <w:szCs w:val="22"/>
          <w:lang w:eastAsia="x-none"/>
        </w:rPr>
        <w:t xml:space="preserve">However, the AHTEG also noted the availability of other types of information and knowledge that were of scientific value in </w:t>
      </w:r>
      <w:r w:rsidRPr="005111CB">
        <w:rPr>
          <w:kern w:val="22"/>
          <w:szCs w:val="22"/>
        </w:rPr>
        <w:t>informing</w:t>
      </w:r>
      <w:r w:rsidRPr="005111CB">
        <w:rPr>
          <w:kern w:val="22"/>
          <w:szCs w:val="22"/>
          <w:lang w:eastAsia="x-none"/>
        </w:rPr>
        <w:t xml:space="preserve"> an assessment of the potential benefits or adverse effects of organisms, components and products that had been developed through synthetic biology techniques. That could include information based on modelling and scenarios, data from experiments performed under contained use, such as in laboratories, and experience gained through the management of pests and invasive alien species, including biological control, as well as from the use of LMOs that had been released into the environment. Information gathered from traditional animal and crop breeding, forestry, aquaculture and other human interventions in the environment, including knowledge, innovations and practices of indigenous peoples and local communities, could also be useful in exploring possible positive and negative impacts of organisms resulting from synthetic biology.</w:t>
      </w:r>
    </w:p>
    <w:p w14:paraId="25D7149E"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lang w:eastAsia="x-none"/>
        </w:rPr>
      </w:pPr>
      <w:r w:rsidRPr="005111CB">
        <w:rPr>
          <w:kern w:val="22"/>
          <w:szCs w:val="22"/>
          <w:lang w:eastAsia="x-none"/>
        </w:rPr>
        <w:t xml:space="preserve">The AHTEG noted that consideration of the potential benefits and adverse effects of organisms produced through synthetic biology could be particularly relevant and urgent for those organisms that had been developed to contain engineered gene drives, in the light of the impacts that such organisms might have on the conservation and sustainable use of biological diversity, as well as the knowledge, innovations and practices of indigenous peoples and local communities, particularly if they were released into the environment. Uncertainties related to the efficacy and safety of engineered gene drive systems, as well as the relative risks that could be posed by the different applications of engineered gene drive systems (for example, for population replacement or suppression) were noted. Furthermore, while there could be potential benefits to the development of such organisms, it was noted that additional research and guidance were needed before any organism containing engineered gene drives could be </w:t>
      </w:r>
      <w:r w:rsidRPr="005111CB">
        <w:rPr>
          <w:kern w:val="22"/>
          <w:szCs w:val="22"/>
          <w:lang w:eastAsia="x-none"/>
        </w:rPr>
        <w:lastRenderedPageBreak/>
        <w:t>considered for release into the environment, including into lands and territories of indigenous peoples and local communities. The AHTEG also noted the potential for the unintended transboundary movements and geographic spread of organisms released into the environment. Given the current uncertainties regarding engineered gene drives, a precautionary approach and cooperation with all countries and stakeholders that could be affected, taking into account the need for the free, prior and informed consent of indigenous peoples and local communities, might be warranted in the development and release of organisms containing engineered gene drives, including experimental releases, in order to avoid potential significant and irreversible adverse effects to biodiversity.</w:t>
      </w:r>
    </w:p>
    <w:p w14:paraId="473EAD44"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lang w:eastAsia="x-none"/>
        </w:rPr>
      </w:pPr>
      <w:r w:rsidRPr="00E51FD8">
        <w:rPr>
          <w:snapToGrid/>
          <w:kern w:val="22"/>
          <w:szCs w:val="22"/>
          <w:lang w:eastAsia="x-none"/>
        </w:rPr>
        <w:t>The discussion under this agenda item also considered the possible impacts of synthetic biology on the traditional knowledge, innovation, and practices of indigenous peoples and local communities, as well as how synthetic biology would impact the relationship of indigenous peoples and local communities with Mother Nature. The development of such technologies should be accompanied by the full and effective participation of indigenous peoples and local communities with a view to creating a vision that would further guide advances and understanding in the field of synthetic biology and to integrating the concerns and needs of indigenous peoples and local communities in decision-making.</w:t>
      </w:r>
    </w:p>
    <w:p w14:paraId="4A89E890" w14:textId="77777777" w:rsidR="003E422F" w:rsidRPr="00E51FD8" w:rsidRDefault="003E422F" w:rsidP="005111CB">
      <w:pPr>
        <w:pStyle w:val="Heading2"/>
        <w:keepNext w:val="0"/>
        <w:suppressLineNumbers/>
        <w:suppressAutoHyphens/>
        <w:kinsoku w:val="0"/>
        <w:overflowPunct w:val="0"/>
        <w:autoSpaceDE w:val="0"/>
        <w:autoSpaceDN w:val="0"/>
        <w:adjustRightInd w:val="0"/>
        <w:snapToGrid w:val="0"/>
        <w:ind w:left="1418" w:hanging="851"/>
        <w:jc w:val="left"/>
        <w:rPr>
          <w:i/>
          <w:iCs w:val="0"/>
          <w:kern w:val="22"/>
          <w:szCs w:val="22"/>
        </w:rPr>
      </w:pPr>
      <w:r w:rsidRPr="00E51FD8">
        <w:rPr>
          <w:iCs w:val="0"/>
          <w:kern w:val="22"/>
          <w:szCs w:val="22"/>
        </w:rPr>
        <w:t>3.3.</w:t>
      </w:r>
      <w:r w:rsidRPr="00E51FD8">
        <w:rPr>
          <w:iCs w:val="0"/>
          <w:kern w:val="22"/>
          <w:szCs w:val="22"/>
        </w:rPr>
        <w:tab/>
        <w:t>Living organisms developed through synthetic biology that may not be regarded as living modified organisms as per the Cartagena Protocol on Biosafety</w:t>
      </w:r>
    </w:p>
    <w:p w14:paraId="27ABB481" w14:textId="77777777" w:rsidR="003E422F" w:rsidRPr="00E51FD8"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snapToGrid/>
          <w:kern w:val="22"/>
          <w:szCs w:val="22"/>
        </w:rPr>
      </w:pPr>
      <w:r w:rsidRPr="00E51FD8">
        <w:rPr>
          <w:snapToGrid/>
          <w:kern w:val="22"/>
          <w:szCs w:val="22"/>
        </w:rPr>
        <w:t>The AHTEG discussed this item on the basis of the contributions of the online forum and further analysed whether and how organisms developed through synthetic biology fulfilled the criteria of the definition of LMOs as per Article 3 of the Cartagena Protocol.</w:t>
      </w:r>
    </w:p>
    <w:p w14:paraId="01388AB0" w14:textId="77777777" w:rsidR="003E422F" w:rsidRPr="00E51FD8"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snapToGrid/>
          <w:kern w:val="22"/>
          <w:szCs w:val="22"/>
        </w:rPr>
      </w:pPr>
      <w:r w:rsidRPr="00E51FD8">
        <w:rPr>
          <w:snapToGrid/>
          <w:kern w:val="22"/>
          <w:szCs w:val="22"/>
        </w:rPr>
        <w:t>As a result of its deliberations, the AHTEG concluded that most living organisms already developed or currently under research and development through techniques of synthetic biology, including organisms containing engineered gene drives, fell under the definition of LMOs as per the Cartagena Protocol.</w:t>
      </w:r>
    </w:p>
    <w:p w14:paraId="712D42E6" w14:textId="77777777" w:rsidR="003E422F" w:rsidRPr="00E51FD8"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snapToGrid/>
          <w:kern w:val="22"/>
          <w:szCs w:val="22"/>
        </w:rPr>
      </w:pPr>
      <w:r w:rsidRPr="00E51FD8">
        <w:rPr>
          <w:snapToGrid/>
          <w:kern w:val="22"/>
          <w:szCs w:val="22"/>
        </w:rPr>
        <w:t>Techniques involving cell-free systems did not result in the development of living organisms. Likewise, to date, protocells that were capable of replicating genetic material did not exist and, as such, were not living organisms. In the future, however, protocells that were capable of transferring or replicating genetic material might be developed and those might be regarded as LMOs.</w:t>
      </w:r>
    </w:p>
    <w:p w14:paraId="706C5DE6" w14:textId="77777777" w:rsidR="003E422F" w:rsidRPr="00E51FD8"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snapToGrid/>
          <w:kern w:val="22"/>
          <w:szCs w:val="22"/>
        </w:rPr>
      </w:pPr>
      <w:r w:rsidRPr="00E51FD8">
        <w:rPr>
          <w:snapToGrid/>
          <w:kern w:val="22"/>
          <w:szCs w:val="22"/>
        </w:rPr>
        <w:t>Furthermore, there were different interpretations as to whether or not organisms modified through epigenetic engineering contained novel combinations of genetic material and, therefore, those organisms might or might not be regarded as LMOs.</w:t>
      </w:r>
    </w:p>
    <w:p w14:paraId="085B3EF6" w14:textId="77777777" w:rsidR="003E422F" w:rsidRPr="00E51FD8"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snapToGrid/>
          <w:kern w:val="22"/>
          <w:szCs w:val="22"/>
        </w:rPr>
      </w:pPr>
      <w:r w:rsidRPr="00E51FD8">
        <w:rPr>
          <w:snapToGrid/>
          <w:kern w:val="22"/>
          <w:szCs w:val="22"/>
        </w:rPr>
        <w:t>The AHTEG also noted that indigenous peoples and local communities regarded all components of Mother Nature as living entities.</w:t>
      </w:r>
    </w:p>
    <w:p w14:paraId="2F8B2754" w14:textId="77777777" w:rsidR="003E422F" w:rsidRPr="00E51FD8" w:rsidRDefault="003E422F" w:rsidP="005111CB">
      <w:pPr>
        <w:pStyle w:val="Heading2"/>
        <w:keepNext w:val="0"/>
        <w:suppressLineNumbers/>
        <w:suppressAutoHyphens/>
        <w:kinsoku w:val="0"/>
        <w:overflowPunct w:val="0"/>
        <w:autoSpaceDE w:val="0"/>
        <w:autoSpaceDN w:val="0"/>
        <w:adjustRightInd w:val="0"/>
        <w:snapToGrid w:val="0"/>
        <w:ind w:left="1418" w:hanging="851"/>
        <w:jc w:val="left"/>
        <w:rPr>
          <w:i/>
          <w:iCs w:val="0"/>
          <w:kern w:val="22"/>
          <w:szCs w:val="22"/>
        </w:rPr>
      </w:pPr>
      <w:r w:rsidRPr="00E51FD8">
        <w:rPr>
          <w:iCs w:val="0"/>
          <w:kern w:val="22"/>
          <w:szCs w:val="22"/>
        </w:rPr>
        <w:t>3.4.</w:t>
      </w:r>
      <w:r w:rsidRPr="00E51FD8">
        <w:rPr>
          <w:iCs w:val="0"/>
          <w:kern w:val="22"/>
          <w:szCs w:val="22"/>
        </w:rPr>
        <w:tab/>
        <w:t>Tools to detect and monitor the organisms, components and products of synthetic biology</w:t>
      </w:r>
    </w:p>
    <w:p w14:paraId="087091B1" w14:textId="77777777" w:rsidR="003E422F" w:rsidRPr="00E51FD8"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snapToGrid/>
          <w:kern w:val="22"/>
          <w:szCs w:val="22"/>
        </w:rPr>
      </w:pPr>
      <w:r w:rsidRPr="00E51FD8">
        <w:rPr>
          <w:snapToGrid/>
          <w:kern w:val="22"/>
          <w:szCs w:val="22"/>
        </w:rPr>
        <w:t>The AHTEG noted that most tools that were currently in use for the detection, identification and monitoring of LMOs could also be used for organisms developed through synthetic biology, but those tools might need to be updated and adapted.</w:t>
      </w:r>
    </w:p>
    <w:p w14:paraId="6191F469" w14:textId="77777777" w:rsidR="003E422F" w:rsidRPr="00E51FD8"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snapToGrid/>
          <w:kern w:val="22"/>
          <w:szCs w:val="22"/>
        </w:rPr>
      </w:pPr>
      <w:r w:rsidRPr="00E51FD8">
        <w:rPr>
          <w:snapToGrid/>
          <w:kern w:val="22"/>
          <w:szCs w:val="22"/>
        </w:rPr>
        <w:t>The AHTEG also noted that challenges might arise in the case of organisms that might not have a suitable target marker(s) and when the resulting LMO was indistinguishable from a naturally occurring or conventionally bred counterpart. In such cases, the development of additional detection, identification and monitoring tools might be needed.</w:t>
      </w:r>
    </w:p>
    <w:p w14:paraId="375A5A6E" w14:textId="77777777" w:rsidR="003E422F" w:rsidRPr="00E51FD8"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snapToGrid/>
          <w:kern w:val="22"/>
          <w:szCs w:val="22"/>
        </w:rPr>
      </w:pPr>
      <w:r w:rsidRPr="00E51FD8">
        <w:rPr>
          <w:snapToGrid/>
          <w:kern w:val="22"/>
          <w:szCs w:val="22"/>
        </w:rPr>
        <w:t>With regard to detecting and monitoring products of synthetic biology, it was noted that analytical techniques could be used to distinguish between products of synthetic biology and naturally occurring or chemically synthesized counterparts. However, further development in that area might be needed.</w:t>
      </w:r>
    </w:p>
    <w:p w14:paraId="204BF239"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E51FD8">
        <w:rPr>
          <w:snapToGrid/>
          <w:kern w:val="22"/>
          <w:szCs w:val="22"/>
        </w:rPr>
        <w:lastRenderedPageBreak/>
        <w:t xml:space="preserve">The AHTEG further noted that relying on </w:t>
      </w:r>
      <w:r w:rsidRPr="005111CB">
        <w:rPr>
          <w:kern w:val="22"/>
          <w:szCs w:val="22"/>
        </w:rPr>
        <w:t>traceability and documentation for identity preservation were also useful and cost-effective tools for identification and monitoring. In addition, regulatory tools, reporting and auditing mechanisms, as well as the use of online databases, such as the Biosafety Clearing-House and the Food Safety platform of the Food and Agriculture Organization of the United Nations, were useful for sharing information on the detection and monitoring of organisms, components and products of synthetic biology.</w:t>
      </w:r>
    </w:p>
    <w:p w14:paraId="1C983A65"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It was suggested that the Network of Laboratories for the Detection and Identification of LMOs,</w:t>
      </w:r>
      <w:r w:rsidRPr="005111CB">
        <w:rPr>
          <w:rStyle w:val="FootnoteReference"/>
          <w:kern w:val="22"/>
          <w:szCs w:val="22"/>
        </w:rPr>
        <w:footnoteReference w:id="11"/>
      </w:r>
      <w:r w:rsidRPr="005111CB">
        <w:rPr>
          <w:kern w:val="22"/>
          <w:szCs w:val="22"/>
        </w:rPr>
        <w:t xml:space="preserve"> among others, might be able to contribute to the assessment of the availability of tools for the detection of organisms developed through synthetic biology techniques and the identification of best practices as well as any gaps and challenges in existing methodologies that might need to be addressed. It was also suggested that the Network could be expanded to bring together experts in the field of analytical chemistry in order to facilitate the assessment of the availability of tools for the detection and monitoring of components and products of synthetic biology.</w:t>
      </w:r>
    </w:p>
    <w:p w14:paraId="1704E553"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It was noted that, while tools for the detection, identification and monitoring of organisms, components and products of synthetic biology might be available, some countries might not have access to such tools due to insufficient technical infrastructure and technical capacity, and legal barriers. Capacity</w:t>
      </w:r>
      <w:r w:rsidRPr="005111CB">
        <w:rPr>
          <w:kern w:val="22"/>
          <w:szCs w:val="22"/>
        </w:rPr>
        <w:noBreakHyphen/>
        <w:t>building and legal and technological cooperation were therefore needed.</w:t>
      </w:r>
    </w:p>
    <w:p w14:paraId="31DE5035"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It was also suggested that developers of organisms resulting from synthetic biology that were intended for introduction into the environment or for placing on the market could be made responsible for providing validated tools, relevant sequence data and reference materials, in an accessible manner, that would facilitate the detection, identification and monitoring of such organisms and products thereof, as was already the case for LMOs under some frameworks.</w:t>
      </w:r>
    </w:p>
    <w:p w14:paraId="38B7DDCB" w14:textId="77777777" w:rsidR="003E422F" w:rsidRPr="005111CB" w:rsidRDefault="003E422F" w:rsidP="005111CB">
      <w:pPr>
        <w:pStyle w:val="Heading2"/>
        <w:keepNext w:val="0"/>
        <w:suppressLineNumbers/>
        <w:suppressAutoHyphens/>
        <w:kinsoku w:val="0"/>
        <w:overflowPunct w:val="0"/>
        <w:autoSpaceDE w:val="0"/>
        <w:autoSpaceDN w:val="0"/>
        <w:adjustRightInd w:val="0"/>
        <w:snapToGrid w:val="0"/>
        <w:ind w:left="1418" w:hanging="851"/>
        <w:jc w:val="left"/>
        <w:rPr>
          <w:i/>
          <w:iCs w:val="0"/>
          <w:snapToGrid w:val="0"/>
          <w:kern w:val="22"/>
          <w:szCs w:val="22"/>
        </w:rPr>
      </w:pPr>
      <w:r w:rsidRPr="005111CB">
        <w:rPr>
          <w:iCs w:val="0"/>
          <w:snapToGrid w:val="0"/>
          <w:kern w:val="22"/>
          <w:szCs w:val="22"/>
        </w:rPr>
        <w:t>3.5.</w:t>
      </w:r>
      <w:r w:rsidRPr="005111CB">
        <w:rPr>
          <w:iCs w:val="0"/>
          <w:snapToGrid w:val="0"/>
          <w:kern w:val="22"/>
          <w:szCs w:val="22"/>
        </w:rPr>
        <w:tab/>
        <w:t>Risk management measures, safe use and best practices for safe handling of organisms, components and products of synthetic biology</w:t>
      </w:r>
    </w:p>
    <w:p w14:paraId="00C474BD"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The AHTEG took the view that it would be important to consider risk assessment as well as risk management in the discussion on this agenda item.</w:t>
      </w:r>
    </w:p>
    <w:p w14:paraId="0BBF2EC9" w14:textId="77777777" w:rsidR="003E422F" w:rsidRPr="005111CB" w:rsidRDefault="003E422F" w:rsidP="005111CB">
      <w:pPr>
        <w:suppressLineNumbers/>
        <w:suppressAutoHyphens/>
        <w:kinsoku w:val="0"/>
        <w:overflowPunct w:val="0"/>
        <w:autoSpaceDE w:val="0"/>
        <w:autoSpaceDN w:val="0"/>
        <w:adjustRightInd w:val="0"/>
        <w:snapToGrid w:val="0"/>
        <w:spacing w:before="120" w:after="120"/>
        <w:rPr>
          <w:i/>
          <w:snapToGrid w:val="0"/>
          <w:kern w:val="22"/>
          <w:szCs w:val="22"/>
        </w:rPr>
      </w:pPr>
      <w:r w:rsidRPr="005111CB">
        <w:rPr>
          <w:i/>
          <w:snapToGrid w:val="0"/>
          <w:kern w:val="22"/>
          <w:szCs w:val="22"/>
        </w:rPr>
        <w:t>Risk assessment</w:t>
      </w:r>
    </w:p>
    <w:p w14:paraId="40728A5F"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The AHTEG reiterated that the general principles and methodologies for risk assessment under the Cartagena Protocol and existing national biosafety frameworks, as well as voluntary guidance, could provide a good basis for risk assessment of organisms developed through synthetic biology. These methodologies might need to be periodically updated and adapted.</w:t>
      </w:r>
    </w:p>
    <w:p w14:paraId="05332A15"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Updates and adaptations might be needed to account for:</w:t>
      </w:r>
    </w:p>
    <w:p w14:paraId="16E20F0B" w14:textId="77777777" w:rsidR="003E422F" w:rsidRPr="005111CB" w:rsidRDefault="003E422F" w:rsidP="005111CB">
      <w:pPr>
        <w:pStyle w:val="ListParagraph"/>
        <w:numPr>
          <w:ilvl w:val="0"/>
          <w:numId w:val="24"/>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5111CB">
        <w:rPr>
          <w:snapToGrid w:val="0"/>
          <w:kern w:val="22"/>
          <w:szCs w:val="22"/>
        </w:rPr>
        <w:t>The lack of suitable comparators in cases whereby organisms developed through techniques of synthetic biology contain features that are significantly different from existing organisms;</w:t>
      </w:r>
    </w:p>
    <w:p w14:paraId="7967E14C" w14:textId="77777777" w:rsidR="003E422F" w:rsidRPr="005111CB" w:rsidRDefault="003E422F" w:rsidP="005111CB">
      <w:pPr>
        <w:pStyle w:val="ListParagraph"/>
        <w:numPr>
          <w:ilvl w:val="0"/>
          <w:numId w:val="24"/>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5111CB">
        <w:rPr>
          <w:snapToGrid w:val="0"/>
          <w:kern w:val="22"/>
          <w:szCs w:val="22"/>
        </w:rPr>
        <w:t>Knowledge gaps in assessing unintended effects that might result from complex changes and novel traits;</w:t>
      </w:r>
    </w:p>
    <w:p w14:paraId="213B2BAE" w14:textId="77777777" w:rsidR="003E422F" w:rsidRPr="005111CB" w:rsidRDefault="003E422F" w:rsidP="005111CB">
      <w:pPr>
        <w:pStyle w:val="ListParagraph"/>
        <w:numPr>
          <w:ilvl w:val="0"/>
          <w:numId w:val="24"/>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5111CB">
        <w:rPr>
          <w:snapToGrid w:val="0"/>
          <w:kern w:val="22"/>
          <w:szCs w:val="22"/>
        </w:rPr>
        <w:t>Knowledge gaps in assessing interactions of combinatorial and cumulative effects of multiple organisms developed through synthetic biology being released in the same environment;</w:t>
      </w:r>
    </w:p>
    <w:p w14:paraId="76076A7B" w14:textId="77777777" w:rsidR="003E422F" w:rsidRPr="005111CB" w:rsidRDefault="003E422F" w:rsidP="005111CB">
      <w:pPr>
        <w:pStyle w:val="ListParagraph"/>
        <w:numPr>
          <w:ilvl w:val="0"/>
          <w:numId w:val="24"/>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5111CB">
        <w:rPr>
          <w:snapToGrid w:val="0"/>
          <w:kern w:val="22"/>
          <w:szCs w:val="22"/>
        </w:rPr>
        <w:t>Lack of experience with the introduction of organisms containing engineered gene drives into natural populations.</w:t>
      </w:r>
    </w:p>
    <w:p w14:paraId="158CDA56"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The AHTEG also noted the existence of voluntary guidance documents that could be taken into account in the risk assessment of organisms developed through synthetic biology.</w:t>
      </w:r>
      <w:r w:rsidRPr="005111CB">
        <w:rPr>
          <w:rStyle w:val="FootnoteReference"/>
          <w:kern w:val="22"/>
          <w:szCs w:val="22"/>
        </w:rPr>
        <w:footnoteReference w:id="12"/>
      </w:r>
    </w:p>
    <w:p w14:paraId="57A0CD36"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lastRenderedPageBreak/>
        <w:t>In addition, the AHTEG noted the need to develop and conduct assessments of the potential positive and negative impacts of synthetic biology on the three objectives of the Convention, taking into account the continuing loss of biodiversity, including species extinctions and degradation of ecosystems, the relationship between indigenous peoples and local communities and Mother Nature, and the rights recognized by the United Nations Declaration on the Rights of Indigenous Peoples.</w:t>
      </w:r>
    </w:p>
    <w:p w14:paraId="4EED84C1"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The AHTEG further noted that existing risk assessment considerations and methodologies might not be sufficient or adequate to assess and evaluate the risks that might arise from organisms containing engineered gene drives due to limited experience and the complexity of the potential impacts on the environment. The development or further development of guidelines on risk assessment of organisms containing engineered gene drives by the Convention, other international organizations, national governments and professional bodies would be useful in that regard.</w:t>
      </w:r>
    </w:p>
    <w:p w14:paraId="090ACEC9"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Some experts noted that a stepwise approach might be appropriate in order to gather information that is needed to fill knowledge gaps and avoid adverse effects or minimise the likelihood of them occurring. However, the step of release into the environment might be irreversible and, therefore, a precautionary approach might be warranted.</w:t>
      </w:r>
    </w:p>
    <w:p w14:paraId="7EABB35B"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 xml:space="preserve">The AHTEG noted the need to </w:t>
      </w:r>
      <w:r w:rsidRPr="005111CB">
        <w:rPr>
          <w:color w:val="000000"/>
          <w:kern w:val="22"/>
          <w:szCs w:val="22"/>
        </w:rPr>
        <w:t xml:space="preserve">promote and support capacity-building and knowledge-sharing on synthetic biology, risk analysis and related matters in order to meet the needs of developing countries and of indigenous peoples and local communities, </w:t>
      </w:r>
      <w:r w:rsidRPr="005111CB">
        <w:rPr>
          <w:kern w:val="22"/>
          <w:szCs w:val="22"/>
        </w:rPr>
        <w:t xml:space="preserve">taking into account traditional knowledge, innovation, culture, free, prior and informed consent, customary practices and community protocols in the context of articles 8(j) and 10(c) of the Convention and </w:t>
      </w:r>
      <w:r w:rsidRPr="005111CB">
        <w:rPr>
          <w:color w:val="000000"/>
          <w:kern w:val="22"/>
          <w:szCs w:val="22"/>
        </w:rPr>
        <w:t xml:space="preserve">the </w:t>
      </w:r>
      <w:hyperlink r:id="rId19" w:history="1">
        <w:r w:rsidRPr="005111CB">
          <w:rPr>
            <w:color w:val="000000"/>
            <w:kern w:val="22"/>
            <w:szCs w:val="22"/>
          </w:rPr>
          <w:t>Akwé: Kon guidelines</w:t>
        </w:r>
      </w:hyperlink>
      <w:r w:rsidRPr="005111CB">
        <w:rPr>
          <w:kern w:val="22"/>
          <w:szCs w:val="22"/>
        </w:rPr>
        <w:t>.</w:t>
      </w:r>
    </w:p>
    <w:p w14:paraId="1C0CAF0F" w14:textId="77777777" w:rsidR="003E422F" w:rsidRPr="005111CB" w:rsidRDefault="003E422F" w:rsidP="005111CB">
      <w:pPr>
        <w:suppressLineNumbers/>
        <w:suppressAutoHyphens/>
        <w:kinsoku w:val="0"/>
        <w:overflowPunct w:val="0"/>
        <w:autoSpaceDE w:val="0"/>
        <w:autoSpaceDN w:val="0"/>
        <w:adjustRightInd w:val="0"/>
        <w:snapToGrid w:val="0"/>
        <w:spacing w:before="120" w:after="120"/>
        <w:rPr>
          <w:i/>
          <w:snapToGrid w:val="0"/>
          <w:kern w:val="22"/>
          <w:szCs w:val="22"/>
        </w:rPr>
      </w:pPr>
      <w:r w:rsidRPr="005111CB">
        <w:rPr>
          <w:i/>
          <w:snapToGrid w:val="0"/>
          <w:kern w:val="22"/>
          <w:szCs w:val="22"/>
        </w:rPr>
        <w:t>Risk management</w:t>
      </w:r>
    </w:p>
    <w:p w14:paraId="2DA495D0"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The AHTEG noted that risk management measures should be imposed to the extent necessary to prevent adverse effects, taking into account uncertainties and lack of knowledge, and in accordance with national legislation and the customary law of indigenous peoples and local communities.</w:t>
      </w:r>
    </w:p>
    <w:p w14:paraId="1E140B5B"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Current strategies for risk management and monitoring of LMOs might provide a good basis for managing the risks and monitoring potential impacts of organisms developed through synthetic biology. These strategies might need to be adapted and complemented in order to address specific characteristics of organisms developed through synthetic biology.</w:t>
      </w:r>
    </w:p>
    <w:p w14:paraId="02045DC8"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Cooperation with international organizations and other relevant stakeholders could assist in identifying best practices within other frameworks that were relevant for risk management and monitoring of organisms, components and products of synthetic biology, and that were consistent with the objectives of the Convention.</w:t>
      </w:r>
    </w:p>
    <w:p w14:paraId="7C8E6C36"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The AHTEG discussed the appropriateness of current containment measures and noted the existence of guidelines for various levels of containment, ranging from laboratory settings to outdoor facilities. The AHTEG also noted that the requirements for the implementation of these containment measures varied among countries.</w:t>
      </w:r>
    </w:p>
    <w:p w14:paraId="7EDA5A69"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Regarding the containment of organisms containing engineered gene drives, the following points were raised:</w:t>
      </w:r>
    </w:p>
    <w:p w14:paraId="19CB7C96" w14:textId="77777777" w:rsidR="003E422F" w:rsidRPr="005111CB" w:rsidRDefault="003E422F" w:rsidP="005111C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5111CB">
        <w:rPr>
          <w:snapToGrid w:val="0"/>
          <w:kern w:val="22"/>
          <w:szCs w:val="22"/>
        </w:rPr>
        <w:t>Best practices for effective containment of LMOs should be adapted and applied for organisms containing engineered gene drives;</w:t>
      </w:r>
    </w:p>
    <w:p w14:paraId="2E774582" w14:textId="77777777" w:rsidR="003E422F" w:rsidRPr="005111CB" w:rsidRDefault="003E422F" w:rsidP="005111C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5111CB">
        <w:rPr>
          <w:snapToGrid w:val="0"/>
          <w:kern w:val="22"/>
          <w:szCs w:val="22"/>
        </w:rPr>
        <w:t>Islands are not ecologically fully contained environments and should not be regarded as fulfilling the conditions in the definition of contained use as per Article 3 of the Cartagena Protocol unless it is so demonstrated;</w:t>
      </w:r>
    </w:p>
    <w:p w14:paraId="30B25CDA" w14:textId="77777777" w:rsidR="003E422F" w:rsidRPr="005111CB" w:rsidRDefault="003E422F" w:rsidP="005111C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sidRPr="005111CB">
        <w:rPr>
          <w:snapToGrid w:val="0"/>
          <w:kern w:val="22"/>
          <w:szCs w:val="22"/>
        </w:rPr>
        <w:t>Internationally agreed standards for effective containment of organisms containing engineered gene drives might be useful in order to avoid accidental releases from laboratory facilities.</w:t>
      </w:r>
    </w:p>
    <w:p w14:paraId="45A0DBC1"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lastRenderedPageBreak/>
        <w:t>The AHTEG noted that horizon scanning of synthetic biology under the Convention could also keep track of progress in the adaptation of risk assessment and risk management of organisms developed through synthetic biology.</w:t>
      </w:r>
    </w:p>
    <w:p w14:paraId="471B5CAB" w14:textId="77777777" w:rsidR="003E422F" w:rsidRPr="005111CB" w:rsidRDefault="003E422F" w:rsidP="005111CB">
      <w:pPr>
        <w:pStyle w:val="Para1"/>
        <w:numPr>
          <w:ilvl w:val="0"/>
          <w:numId w:val="34"/>
        </w:numPr>
        <w:suppressLineNumbers/>
        <w:suppressAutoHyphens/>
        <w:kinsoku w:val="0"/>
        <w:overflowPunct w:val="0"/>
        <w:autoSpaceDE w:val="0"/>
        <w:autoSpaceDN w:val="0"/>
        <w:adjustRightInd w:val="0"/>
        <w:snapToGrid w:val="0"/>
        <w:ind w:left="0" w:firstLine="630"/>
        <w:rPr>
          <w:kern w:val="22"/>
          <w:szCs w:val="22"/>
        </w:rPr>
      </w:pPr>
      <w:r w:rsidRPr="005111CB">
        <w:rPr>
          <w:kern w:val="22"/>
          <w:szCs w:val="22"/>
        </w:rPr>
        <w:t>The AHTEG highlighted the need to take into account the socioeconomic impacts, perspectives, rights and lands of indigenous peoples and local communities when considering the possible release of organisms developed through synthetic biology into the lands and territories of indigenous peoples and local communities.</w:t>
      </w:r>
    </w:p>
    <w:p w14:paraId="7FBEF8FD" w14:textId="77777777" w:rsidR="00A86769" w:rsidRPr="005111CB" w:rsidRDefault="00A86769" w:rsidP="005111CB">
      <w:pPr>
        <w:suppressLineNumbers/>
        <w:suppressAutoHyphens/>
        <w:kinsoku w:val="0"/>
        <w:overflowPunct w:val="0"/>
        <w:autoSpaceDE w:val="0"/>
        <w:autoSpaceDN w:val="0"/>
        <w:spacing w:before="120" w:after="120"/>
        <w:rPr>
          <w:snapToGrid w:val="0"/>
          <w:kern w:val="22"/>
          <w:szCs w:val="22"/>
        </w:rPr>
      </w:pPr>
    </w:p>
    <w:p w14:paraId="5C62FF30" w14:textId="77777777" w:rsidR="00736BC2" w:rsidRPr="00E51FD8" w:rsidRDefault="004A4217" w:rsidP="005111CB">
      <w:pPr>
        <w:suppressLineNumbers/>
        <w:suppressAutoHyphens/>
        <w:kinsoku w:val="0"/>
        <w:overflowPunct w:val="0"/>
        <w:autoSpaceDE w:val="0"/>
        <w:autoSpaceDN w:val="0"/>
        <w:spacing w:before="120" w:after="120"/>
        <w:jc w:val="center"/>
        <w:rPr>
          <w:snapToGrid w:val="0"/>
          <w:kern w:val="22"/>
          <w:szCs w:val="22"/>
        </w:rPr>
      </w:pPr>
      <w:r w:rsidRPr="00E51FD8">
        <w:rPr>
          <w:snapToGrid w:val="0"/>
          <w:kern w:val="22"/>
          <w:szCs w:val="22"/>
        </w:rPr>
        <w:t>__________</w:t>
      </w:r>
    </w:p>
    <w:sectPr w:rsidR="00736BC2" w:rsidRPr="00E51FD8" w:rsidSect="00CA1572">
      <w:headerReference w:type="even" r:id="rId20"/>
      <w:headerReference w:type="default" r:id="rId21"/>
      <w:footerReference w:type="even" r:id="rId22"/>
      <w:footerReference w:type="default" r:id="rId23"/>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BDBE" w14:textId="77777777" w:rsidR="005E0CBB" w:rsidRDefault="005E0CBB">
      <w:r>
        <w:separator/>
      </w:r>
    </w:p>
  </w:endnote>
  <w:endnote w:type="continuationSeparator" w:id="0">
    <w:p w14:paraId="26C5604F" w14:textId="77777777" w:rsidR="005E0CBB" w:rsidRDefault="005E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059F" w14:textId="77777777" w:rsidR="00063CB6" w:rsidRDefault="00063CB6" w:rsidP="005111CB">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0BF4" w14:textId="77777777" w:rsidR="00A90584" w:rsidRDefault="00A90584" w:rsidP="005111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E5724" w14:textId="77777777" w:rsidR="005E0CBB" w:rsidRDefault="005E0CBB">
      <w:r>
        <w:separator/>
      </w:r>
    </w:p>
  </w:footnote>
  <w:footnote w:type="continuationSeparator" w:id="0">
    <w:p w14:paraId="73C46D0B" w14:textId="77777777" w:rsidR="005E0CBB" w:rsidRDefault="005E0CBB">
      <w:r>
        <w:continuationSeparator/>
      </w:r>
    </w:p>
  </w:footnote>
  <w:footnote w:id="1">
    <w:p w14:paraId="2516652E" w14:textId="77777777" w:rsidR="00C62006" w:rsidRPr="005111CB" w:rsidRDefault="00C62006" w:rsidP="005111CB">
      <w:pPr>
        <w:pStyle w:val="FootnoteText"/>
        <w:kinsoku w:val="0"/>
        <w:overflowPunct w:val="0"/>
        <w:autoSpaceDE w:val="0"/>
        <w:autoSpaceDN w:val="0"/>
        <w:ind w:firstLine="0"/>
        <w:jc w:val="left"/>
        <w:rPr>
          <w:snapToGrid w:val="0"/>
          <w:kern w:val="18"/>
          <w:szCs w:val="18"/>
        </w:rPr>
      </w:pPr>
      <w:r w:rsidRPr="005111CB">
        <w:rPr>
          <w:rStyle w:val="FootnoteReference"/>
          <w:snapToGrid w:val="0"/>
          <w:kern w:val="18"/>
          <w:sz w:val="18"/>
          <w:szCs w:val="18"/>
        </w:rPr>
        <w:t>*</w:t>
      </w:r>
      <w:r w:rsidRPr="005111CB">
        <w:rPr>
          <w:snapToGrid w:val="0"/>
          <w:kern w:val="18"/>
          <w:szCs w:val="18"/>
        </w:rPr>
        <w:t xml:space="preserve"> CBD/SBSTTA/22/1.</w:t>
      </w:r>
    </w:p>
  </w:footnote>
  <w:footnote w:id="2">
    <w:p w14:paraId="67346342" w14:textId="77777777" w:rsidR="009B7134" w:rsidRPr="005111CB" w:rsidRDefault="009B7134" w:rsidP="005111CB">
      <w:pPr>
        <w:pStyle w:val="FootnoteText"/>
        <w:kinsoku w:val="0"/>
        <w:overflowPunct w:val="0"/>
        <w:autoSpaceDE w:val="0"/>
        <w:autoSpaceDN w:val="0"/>
        <w:ind w:firstLine="0"/>
        <w:jc w:val="left"/>
        <w:rPr>
          <w:snapToGrid w:val="0"/>
          <w:kern w:val="18"/>
          <w:szCs w:val="18"/>
        </w:rPr>
      </w:pPr>
      <w:r w:rsidRPr="005111CB">
        <w:rPr>
          <w:rStyle w:val="FootnoteReference"/>
          <w:snapToGrid w:val="0"/>
          <w:kern w:val="18"/>
          <w:sz w:val="18"/>
          <w:szCs w:val="18"/>
        </w:rPr>
        <w:footnoteRef/>
      </w:r>
      <w:r w:rsidR="007329BA" w:rsidRPr="005111CB">
        <w:rPr>
          <w:snapToGrid w:val="0"/>
          <w:kern w:val="18"/>
          <w:szCs w:val="18"/>
        </w:rPr>
        <w:t xml:space="preserve"> </w:t>
      </w:r>
      <w:hyperlink r:id="rId1" w:history="1">
        <w:r w:rsidR="007329BA" w:rsidRPr="00913800">
          <w:rPr>
            <w:rStyle w:val="Hyperlink"/>
            <w:snapToGrid w:val="0"/>
            <w:kern w:val="18"/>
            <w:szCs w:val="18"/>
          </w:rPr>
          <w:t>CBD/SYNBIO/AHTEG/2017/1/3</w:t>
        </w:r>
      </w:hyperlink>
      <w:r w:rsidR="0024097A">
        <w:rPr>
          <w:snapToGrid w:val="0"/>
          <w:kern w:val="18"/>
          <w:szCs w:val="18"/>
        </w:rPr>
        <w:t>.</w:t>
      </w:r>
    </w:p>
  </w:footnote>
  <w:footnote w:id="3">
    <w:p w14:paraId="5FD0DB1A" w14:textId="77777777" w:rsidR="00255B36" w:rsidRPr="005111CB" w:rsidRDefault="00255B36" w:rsidP="005111CB">
      <w:pPr>
        <w:pStyle w:val="FootnoteText"/>
        <w:kinsoku w:val="0"/>
        <w:overflowPunct w:val="0"/>
        <w:autoSpaceDE w:val="0"/>
        <w:autoSpaceDN w:val="0"/>
        <w:ind w:firstLine="0"/>
        <w:jc w:val="left"/>
        <w:rPr>
          <w:snapToGrid w:val="0"/>
          <w:kern w:val="18"/>
          <w:szCs w:val="18"/>
        </w:rPr>
      </w:pPr>
      <w:r w:rsidRPr="005111CB">
        <w:rPr>
          <w:rStyle w:val="FootnoteReference"/>
          <w:snapToGrid w:val="0"/>
          <w:kern w:val="18"/>
          <w:sz w:val="18"/>
          <w:szCs w:val="18"/>
        </w:rPr>
        <w:footnoteRef/>
      </w:r>
      <w:r w:rsidRPr="005111CB">
        <w:rPr>
          <w:snapToGrid w:val="0"/>
          <w:kern w:val="18"/>
          <w:szCs w:val="18"/>
        </w:rPr>
        <w:t xml:space="preserve"> </w:t>
      </w:r>
      <w:r w:rsidRPr="005111CB">
        <w:rPr>
          <w:snapToGrid w:val="0"/>
          <w:kern w:val="18"/>
          <w:szCs w:val="18"/>
          <w:lang w:eastAsia="x-none"/>
        </w:rPr>
        <w:t xml:space="preserve">The discussions under the Open-ended Online Forum on Synthetic Biology are available at </w:t>
      </w:r>
      <w:hyperlink r:id="rId2" w:history="1">
        <w:r w:rsidRPr="005111CB">
          <w:rPr>
            <w:snapToGrid w:val="0"/>
            <w:color w:val="0000FF"/>
            <w:kern w:val="18"/>
            <w:szCs w:val="18"/>
            <w:u w:val="single"/>
            <w:lang w:eastAsia="x-none"/>
          </w:rPr>
          <w:t>https://bch.cbd.int/synbio/open-ended/discussion</w:t>
        </w:r>
      </w:hyperlink>
      <w:r w:rsidRPr="005111CB">
        <w:rPr>
          <w:snapToGrid w:val="0"/>
          <w:kern w:val="18"/>
          <w:szCs w:val="18"/>
          <w:lang w:eastAsia="x-none"/>
        </w:rPr>
        <w:t>.</w:t>
      </w:r>
    </w:p>
  </w:footnote>
  <w:footnote w:id="4">
    <w:p w14:paraId="6A726583" w14:textId="77777777" w:rsidR="005D4B60" w:rsidRPr="005111CB" w:rsidRDefault="005D4B60" w:rsidP="005111CB">
      <w:pPr>
        <w:pStyle w:val="FootnoteText"/>
        <w:kinsoku w:val="0"/>
        <w:overflowPunct w:val="0"/>
        <w:autoSpaceDE w:val="0"/>
        <w:autoSpaceDN w:val="0"/>
        <w:ind w:firstLine="0"/>
        <w:jc w:val="left"/>
        <w:rPr>
          <w:snapToGrid w:val="0"/>
          <w:kern w:val="18"/>
          <w:szCs w:val="18"/>
        </w:rPr>
      </w:pPr>
      <w:r w:rsidRPr="005111CB">
        <w:rPr>
          <w:rStyle w:val="FootnoteReference"/>
          <w:snapToGrid w:val="0"/>
          <w:kern w:val="18"/>
          <w:sz w:val="18"/>
          <w:szCs w:val="18"/>
        </w:rPr>
        <w:footnoteRef/>
      </w:r>
      <w:r w:rsidRPr="005111CB">
        <w:rPr>
          <w:snapToGrid w:val="0"/>
          <w:kern w:val="18"/>
          <w:szCs w:val="18"/>
        </w:rPr>
        <w:t xml:space="preserve"> </w:t>
      </w:r>
      <w:hyperlink r:id="rId3" w:history="1">
        <w:r w:rsidRPr="005111CB">
          <w:rPr>
            <w:rStyle w:val="Hyperlink"/>
            <w:snapToGrid w:val="0"/>
            <w:kern w:val="18"/>
            <w:szCs w:val="18"/>
          </w:rPr>
          <w:t>CBD/SYNBIO/AHTEG/2017/1/3</w:t>
        </w:r>
      </w:hyperlink>
      <w:r w:rsidRPr="005111CB">
        <w:rPr>
          <w:snapToGrid w:val="0"/>
          <w:kern w:val="18"/>
          <w:szCs w:val="18"/>
        </w:rPr>
        <w:t>.</w:t>
      </w:r>
    </w:p>
  </w:footnote>
  <w:footnote w:id="5">
    <w:p w14:paraId="41AD301A" w14:textId="77777777" w:rsidR="0057327B" w:rsidRPr="005111CB" w:rsidRDefault="0057327B" w:rsidP="005111CB">
      <w:pPr>
        <w:pStyle w:val="FootnoteText"/>
        <w:kinsoku w:val="0"/>
        <w:overflowPunct w:val="0"/>
        <w:autoSpaceDE w:val="0"/>
        <w:autoSpaceDN w:val="0"/>
        <w:ind w:firstLine="0"/>
        <w:jc w:val="left"/>
        <w:rPr>
          <w:snapToGrid w:val="0"/>
          <w:kern w:val="18"/>
          <w:szCs w:val="18"/>
          <w:lang w:val="en-US"/>
        </w:rPr>
      </w:pPr>
      <w:r w:rsidRPr="005111CB">
        <w:rPr>
          <w:rStyle w:val="FootnoteReference"/>
          <w:snapToGrid w:val="0"/>
          <w:kern w:val="18"/>
          <w:sz w:val="18"/>
          <w:szCs w:val="18"/>
        </w:rPr>
        <w:footnoteRef/>
      </w:r>
      <w:r w:rsidRPr="005111CB">
        <w:rPr>
          <w:snapToGrid w:val="0"/>
          <w:kern w:val="18"/>
          <w:szCs w:val="18"/>
        </w:rPr>
        <w:t xml:space="preserve"> </w:t>
      </w:r>
      <w:r w:rsidRPr="005111CB">
        <w:rPr>
          <w:snapToGrid w:val="0"/>
          <w:kern w:val="18"/>
          <w:szCs w:val="18"/>
          <w:lang w:val="en-US"/>
        </w:rPr>
        <w:t>See</w:t>
      </w:r>
      <w:r w:rsidRPr="005111CB">
        <w:rPr>
          <w:snapToGrid w:val="0"/>
          <w:color w:val="000000"/>
          <w:kern w:val="18"/>
          <w:szCs w:val="18"/>
        </w:rPr>
        <w:t xml:space="preserve"> </w:t>
      </w:r>
      <w:r w:rsidR="00E7279F" w:rsidRPr="005111CB">
        <w:rPr>
          <w:snapToGrid w:val="0"/>
          <w:color w:val="000000"/>
          <w:kern w:val="18"/>
          <w:szCs w:val="18"/>
        </w:rPr>
        <w:t xml:space="preserve">Subsidiary Body </w:t>
      </w:r>
      <w:r w:rsidRPr="005111CB">
        <w:rPr>
          <w:snapToGrid w:val="0"/>
          <w:color w:val="000000"/>
          <w:kern w:val="18"/>
          <w:szCs w:val="18"/>
        </w:rPr>
        <w:t xml:space="preserve">recommendation </w:t>
      </w:r>
      <w:hyperlink r:id="rId4" w:history="1">
        <w:r w:rsidRPr="005111CB">
          <w:rPr>
            <w:rStyle w:val="Hyperlink"/>
            <w:snapToGrid w:val="0"/>
            <w:kern w:val="18"/>
            <w:szCs w:val="18"/>
          </w:rPr>
          <w:t>XXI/7</w:t>
        </w:r>
      </w:hyperlink>
      <w:r w:rsidRPr="005111CB">
        <w:rPr>
          <w:snapToGrid w:val="0"/>
          <w:color w:val="000000"/>
          <w:kern w:val="18"/>
          <w:szCs w:val="18"/>
        </w:rPr>
        <w:t>.</w:t>
      </w:r>
    </w:p>
  </w:footnote>
  <w:footnote w:id="6">
    <w:p w14:paraId="2C1B234C" w14:textId="77777777" w:rsidR="00C62006" w:rsidRPr="005111CB" w:rsidRDefault="00C62006" w:rsidP="005111CB">
      <w:pPr>
        <w:pStyle w:val="FootnoteText"/>
        <w:kinsoku w:val="0"/>
        <w:overflowPunct w:val="0"/>
        <w:autoSpaceDE w:val="0"/>
        <w:autoSpaceDN w:val="0"/>
        <w:ind w:firstLine="0"/>
        <w:jc w:val="left"/>
        <w:rPr>
          <w:snapToGrid w:val="0"/>
          <w:kern w:val="18"/>
          <w:szCs w:val="18"/>
        </w:rPr>
      </w:pPr>
      <w:r w:rsidRPr="005111CB">
        <w:rPr>
          <w:rStyle w:val="FootnoteReference"/>
          <w:snapToGrid w:val="0"/>
          <w:kern w:val="18"/>
          <w:sz w:val="18"/>
          <w:szCs w:val="18"/>
        </w:rPr>
        <w:footnoteRef/>
      </w:r>
      <w:r w:rsidRPr="005111CB">
        <w:rPr>
          <w:snapToGrid w:val="0"/>
          <w:kern w:val="18"/>
          <w:szCs w:val="18"/>
        </w:rPr>
        <w:t xml:space="preserve"> </w:t>
      </w:r>
      <w:hyperlink r:id="rId5" w:history="1">
        <w:r w:rsidRPr="005111CB">
          <w:rPr>
            <w:rStyle w:val="Hyperlink"/>
            <w:snapToGrid w:val="0"/>
            <w:kern w:val="18"/>
            <w:szCs w:val="18"/>
          </w:rPr>
          <w:t>SCBD/SPS/DC/MPM/MW/87112</w:t>
        </w:r>
      </w:hyperlink>
      <w:r w:rsidR="00FB634E" w:rsidRPr="005111CB">
        <w:rPr>
          <w:snapToGrid w:val="0"/>
          <w:kern w:val="18"/>
          <w:szCs w:val="18"/>
        </w:rPr>
        <w:t>.</w:t>
      </w:r>
    </w:p>
  </w:footnote>
  <w:footnote w:id="7">
    <w:p w14:paraId="2825E9E3" w14:textId="77777777" w:rsidR="00760309" w:rsidRPr="005111CB" w:rsidRDefault="00760309" w:rsidP="005111CB">
      <w:pPr>
        <w:pStyle w:val="FootnoteText"/>
        <w:kinsoku w:val="0"/>
        <w:overflowPunct w:val="0"/>
        <w:autoSpaceDE w:val="0"/>
        <w:autoSpaceDN w:val="0"/>
        <w:ind w:firstLine="0"/>
        <w:jc w:val="left"/>
        <w:rPr>
          <w:snapToGrid w:val="0"/>
          <w:kern w:val="18"/>
          <w:szCs w:val="18"/>
        </w:rPr>
      </w:pPr>
      <w:r w:rsidRPr="005111CB">
        <w:rPr>
          <w:rStyle w:val="FootnoteReference"/>
          <w:snapToGrid w:val="0"/>
          <w:kern w:val="18"/>
          <w:sz w:val="18"/>
          <w:szCs w:val="18"/>
        </w:rPr>
        <w:footnoteRef/>
      </w:r>
      <w:r w:rsidRPr="005111CB">
        <w:rPr>
          <w:snapToGrid w:val="0"/>
          <w:kern w:val="18"/>
          <w:szCs w:val="18"/>
        </w:rPr>
        <w:t xml:space="preserve"> CBD/SBSTTA/22/4, annex.</w:t>
      </w:r>
    </w:p>
  </w:footnote>
  <w:footnote w:id="8">
    <w:p w14:paraId="518A63AF" w14:textId="77777777" w:rsidR="00D1591A" w:rsidRPr="005111CB" w:rsidRDefault="00D1591A" w:rsidP="005111CB">
      <w:pPr>
        <w:pStyle w:val="FootnoteText"/>
        <w:kinsoku w:val="0"/>
        <w:overflowPunct w:val="0"/>
        <w:autoSpaceDE w:val="0"/>
        <w:autoSpaceDN w:val="0"/>
        <w:ind w:firstLine="0"/>
        <w:jc w:val="left"/>
        <w:rPr>
          <w:snapToGrid w:val="0"/>
          <w:kern w:val="18"/>
          <w:szCs w:val="18"/>
          <w:lang w:val="en-US"/>
        </w:rPr>
      </w:pPr>
      <w:r w:rsidRPr="005111CB">
        <w:rPr>
          <w:rStyle w:val="FootnoteReference"/>
          <w:snapToGrid w:val="0"/>
          <w:kern w:val="18"/>
          <w:sz w:val="18"/>
          <w:szCs w:val="18"/>
        </w:rPr>
        <w:footnoteRef/>
      </w:r>
      <w:r w:rsidRPr="005111CB">
        <w:rPr>
          <w:snapToGrid w:val="0"/>
          <w:kern w:val="18"/>
          <w:szCs w:val="18"/>
        </w:rPr>
        <w:t xml:space="preserve"> </w:t>
      </w:r>
      <w:hyperlink r:id="rId6" w:history="1">
        <w:r w:rsidRPr="005111CB">
          <w:rPr>
            <w:rStyle w:val="Hyperlink"/>
            <w:snapToGrid w:val="0"/>
            <w:kern w:val="18"/>
            <w:szCs w:val="18"/>
            <w:lang w:val="en-US"/>
          </w:rPr>
          <w:t>General Assembly resolution 70/1</w:t>
        </w:r>
      </w:hyperlink>
      <w:r w:rsidRPr="005111CB">
        <w:rPr>
          <w:snapToGrid w:val="0"/>
          <w:kern w:val="18"/>
          <w:szCs w:val="18"/>
          <w:lang w:val="en-US"/>
        </w:rPr>
        <w:t xml:space="preserve">, annex. </w:t>
      </w:r>
    </w:p>
  </w:footnote>
  <w:footnote w:id="9">
    <w:p w14:paraId="451F0F95" w14:textId="77777777" w:rsidR="00C76D59" w:rsidRPr="005111CB" w:rsidRDefault="00C76D59" w:rsidP="005111CB">
      <w:pPr>
        <w:pStyle w:val="FootnoteText"/>
        <w:kinsoku w:val="0"/>
        <w:overflowPunct w:val="0"/>
        <w:autoSpaceDE w:val="0"/>
        <w:autoSpaceDN w:val="0"/>
        <w:ind w:firstLine="0"/>
        <w:jc w:val="left"/>
        <w:rPr>
          <w:snapToGrid w:val="0"/>
          <w:kern w:val="18"/>
          <w:szCs w:val="18"/>
        </w:rPr>
      </w:pPr>
      <w:r w:rsidRPr="005111CB">
        <w:rPr>
          <w:rStyle w:val="FootnoteReference"/>
          <w:snapToGrid w:val="0"/>
          <w:kern w:val="18"/>
          <w:sz w:val="18"/>
          <w:szCs w:val="18"/>
        </w:rPr>
        <w:footnoteRef/>
      </w:r>
      <w:r w:rsidRPr="005111CB">
        <w:rPr>
          <w:snapToGrid w:val="0"/>
          <w:kern w:val="18"/>
          <w:szCs w:val="18"/>
        </w:rPr>
        <w:t xml:space="preserve"> Reproduced from the report of the </w:t>
      </w:r>
      <w:r w:rsidR="00746953" w:rsidRPr="005111CB">
        <w:rPr>
          <w:snapToGrid w:val="0"/>
          <w:kern w:val="18"/>
          <w:szCs w:val="18"/>
        </w:rPr>
        <w:t>Ad Hoc Technical Expert Group</w:t>
      </w:r>
      <w:r w:rsidR="00746953" w:rsidRPr="00913800" w:rsidDel="00746953">
        <w:rPr>
          <w:snapToGrid w:val="0"/>
          <w:kern w:val="18"/>
          <w:szCs w:val="18"/>
        </w:rPr>
        <w:t xml:space="preserve"> </w:t>
      </w:r>
      <w:r w:rsidRPr="005111CB">
        <w:rPr>
          <w:snapToGrid w:val="0"/>
          <w:kern w:val="18"/>
          <w:szCs w:val="18"/>
        </w:rPr>
        <w:t>(</w:t>
      </w:r>
      <w:hyperlink r:id="rId7" w:history="1">
        <w:r w:rsidRPr="005111CB">
          <w:rPr>
            <w:rStyle w:val="Hyperlink"/>
            <w:snapToGrid w:val="0"/>
            <w:kern w:val="18"/>
            <w:szCs w:val="18"/>
          </w:rPr>
          <w:t>CBD/SYNBIO/AHTEG/2017/1/3</w:t>
        </w:r>
      </w:hyperlink>
      <w:r w:rsidRPr="005111CB">
        <w:rPr>
          <w:snapToGrid w:val="0"/>
          <w:kern w:val="18"/>
          <w:szCs w:val="18"/>
        </w:rPr>
        <w:t>)</w:t>
      </w:r>
      <w:r w:rsidR="00745534" w:rsidRPr="005111CB">
        <w:rPr>
          <w:snapToGrid w:val="0"/>
          <w:kern w:val="18"/>
          <w:szCs w:val="18"/>
        </w:rPr>
        <w:t>.</w:t>
      </w:r>
    </w:p>
  </w:footnote>
  <w:footnote w:id="10">
    <w:p w14:paraId="53A5AD41" w14:textId="77777777" w:rsidR="003E422F" w:rsidRPr="005111CB" w:rsidRDefault="003E422F" w:rsidP="005111CB">
      <w:pPr>
        <w:pStyle w:val="FootnoteText"/>
        <w:kinsoku w:val="0"/>
        <w:overflowPunct w:val="0"/>
        <w:autoSpaceDE w:val="0"/>
        <w:autoSpaceDN w:val="0"/>
        <w:ind w:firstLine="0"/>
        <w:jc w:val="left"/>
        <w:rPr>
          <w:snapToGrid w:val="0"/>
          <w:kern w:val="18"/>
          <w:szCs w:val="18"/>
        </w:rPr>
      </w:pPr>
      <w:r w:rsidRPr="005111CB">
        <w:rPr>
          <w:rStyle w:val="FootnoteReference"/>
          <w:snapToGrid w:val="0"/>
          <w:kern w:val="18"/>
          <w:sz w:val="18"/>
          <w:szCs w:val="18"/>
        </w:rPr>
        <w:footnoteRef/>
      </w:r>
      <w:r w:rsidRPr="005111CB">
        <w:rPr>
          <w:snapToGrid w:val="0"/>
          <w:kern w:val="18"/>
          <w:szCs w:val="18"/>
        </w:rPr>
        <w:t xml:space="preserve"> Insofar as they are consistent with Conference of the Parties </w:t>
      </w:r>
      <w:hyperlink r:id="rId8" w:history="1">
        <w:r w:rsidRPr="005111CB">
          <w:rPr>
            <w:rStyle w:val="Hyperlink"/>
            <w:snapToGrid w:val="0"/>
            <w:kern w:val="18"/>
            <w:szCs w:val="18"/>
          </w:rPr>
          <w:t>decision V/5</w:t>
        </w:r>
      </w:hyperlink>
      <w:r w:rsidRPr="005111CB">
        <w:rPr>
          <w:snapToGrid w:val="0"/>
          <w:kern w:val="18"/>
          <w:szCs w:val="18"/>
        </w:rPr>
        <w:t>, para. 23.</w:t>
      </w:r>
    </w:p>
  </w:footnote>
  <w:footnote w:id="11">
    <w:p w14:paraId="15F4868F" w14:textId="77777777" w:rsidR="003E422F" w:rsidRPr="005111CB" w:rsidRDefault="003E422F" w:rsidP="005111CB">
      <w:pPr>
        <w:pStyle w:val="FootnoteText"/>
        <w:kinsoku w:val="0"/>
        <w:overflowPunct w:val="0"/>
        <w:autoSpaceDE w:val="0"/>
        <w:autoSpaceDN w:val="0"/>
        <w:ind w:firstLine="0"/>
        <w:jc w:val="left"/>
        <w:rPr>
          <w:snapToGrid w:val="0"/>
          <w:kern w:val="18"/>
          <w:szCs w:val="18"/>
        </w:rPr>
      </w:pPr>
      <w:r w:rsidRPr="005111CB">
        <w:rPr>
          <w:rStyle w:val="FootnoteReference"/>
          <w:snapToGrid w:val="0"/>
          <w:kern w:val="18"/>
          <w:sz w:val="18"/>
          <w:szCs w:val="18"/>
        </w:rPr>
        <w:footnoteRef/>
      </w:r>
      <w:r w:rsidRPr="005111CB">
        <w:rPr>
          <w:snapToGrid w:val="0"/>
          <w:kern w:val="18"/>
          <w:szCs w:val="18"/>
        </w:rPr>
        <w:t xml:space="preserve"> Accessible through </w:t>
      </w:r>
      <w:hyperlink r:id="rId9" w:history="1">
        <w:r w:rsidRPr="005111CB">
          <w:rPr>
            <w:rStyle w:val="Hyperlink"/>
            <w:snapToGrid w:val="0"/>
            <w:kern w:val="18"/>
            <w:szCs w:val="18"/>
          </w:rPr>
          <w:t>http://bch.cbd.int/onlineconferences/portal_detection/lab_network.shtml</w:t>
        </w:r>
      </w:hyperlink>
      <w:r w:rsidRPr="005111CB">
        <w:rPr>
          <w:snapToGrid w:val="0"/>
          <w:kern w:val="18"/>
          <w:szCs w:val="18"/>
        </w:rPr>
        <w:t>.</w:t>
      </w:r>
    </w:p>
  </w:footnote>
  <w:footnote w:id="12">
    <w:p w14:paraId="60DADDA9" w14:textId="77777777" w:rsidR="003E422F" w:rsidRPr="005111CB" w:rsidRDefault="003E422F" w:rsidP="005111CB">
      <w:pPr>
        <w:pStyle w:val="FootnoteText"/>
        <w:kinsoku w:val="0"/>
        <w:overflowPunct w:val="0"/>
        <w:autoSpaceDE w:val="0"/>
        <w:autoSpaceDN w:val="0"/>
        <w:ind w:firstLine="0"/>
        <w:jc w:val="left"/>
        <w:rPr>
          <w:snapToGrid w:val="0"/>
          <w:kern w:val="18"/>
          <w:szCs w:val="18"/>
        </w:rPr>
      </w:pPr>
      <w:r w:rsidRPr="005111CB">
        <w:rPr>
          <w:rStyle w:val="FootnoteReference"/>
          <w:snapToGrid w:val="0"/>
          <w:kern w:val="18"/>
          <w:sz w:val="18"/>
          <w:szCs w:val="18"/>
        </w:rPr>
        <w:footnoteRef/>
      </w:r>
      <w:r w:rsidRPr="005111CB">
        <w:rPr>
          <w:snapToGrid w:val="0"/>
          <w:kern w:val="18"/>
          <w:szCs w:val="18"/>
        </w:rPr>
        <w:t xml:space="preserve"> Such as the Guidance on Risk Assessment developed by the AHTEG on Risk Assessment and Risk Management and other relevant guidance documents as per decision </w:t>
      </w:r>
      <w:hyperlink r:id="rId10" w:history="1">
        <w:r w:rsidRPr="005111CB">
          <w:rPr>
            <w:rStyle w:val="Hyperlink"/>
            <w:snapToGrid w:val="0"/>
            <w:kern w:val="18"/>
            <w:szCs w:val="18"/>
          </w:rPr>
          <w:t>CP VIII/12</w:t>
        </w:r>
      </w:hyperlink>
      <w:r w:rsidRPr="005111CB">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5FEED7" w14:textId="77777777" w:rsidR="00C62006" w:rsidRPr="00063CB6" w:rsidRDefault="00820237" w:rsidP="005440A6">
        <w:pPr>
          <w:pStyle w:val="Header"/>
          <w:tabs>
            <w:tab w:val="clear" w:pos="4320"/>
            <w:tab w:val="clear" w:pos="8640"/>
          </w:tabs>
          <w:jc w:val="left"/>
          <w:rPr>
            <w:noProof/>
            <w:kern w:val="22"/>
          </w:rPr>
        </w:pPr>
        <w:r w:rsidRPr="00063CB6">
          <w:rPr>
            <w:noProof/>
            <w:kern w:val="22"/>
          </w:rPr>
          <w:t>CBD/SBSTTA/22/4</w:t>
        </w:r>
      </w:p>
    </w:sdtContent>
  </w:sdt>
  <w:p w14:paraId="725AA59D" w14:textId="25E50080" w:rsidR="00C62006" w:rsidRPr="00063CB6" w:rsidRDefault="00C62006" w:rsidP="005440A6">
    <w:pPr>
      <w:pStyle w:val="Header"/>
      <w:tabs>
        <w:tab w:val="clear" w:pos="4320"/>
        <w:tab w:val="clear" w:pos="8640"/>
      </w:tabs>
      <w:jc w:val="left"/>
      <w:rPr>
        <w:noProof/>
        <w:kern w:val="22"/>
      </w:rPr>
    </w:pPr>
    <w:r w:rsidRPr="00063CB6">
      <w:rPr>
        <w:noProof/>
        <w:kern w:val="22"/>
      </w:rPr>
      <w:t xml:space="preserve">Page </w:t>
    </w:r>
    <w:r w:rsidRPr="00063CB6">
      <w:rPr>
        <w:noProof/>
        <w:kern w:val="22"/>
      </w:rPr>
      <w:fldChar w:fldCharType="begin"/>
    </w:r>
    <w:r w:rsidRPr="00063CB6">
      <w:rPr>
        <w:noProof/>
        <w:kern w:val="22"/>
      </w:rPr>
      <w:instrText xml:space="preserve"> PAGE   \* MERGEFORMAT </w:instrText>
    </w:r>
    <w:r w:rsidRPr="00063CB6">
      <w:rPr>
        <w:noProof/>
        <w:kern w:val="22"/>
      </w:rPr>
      <w:fldChar w:fldCharType="separate"/>
    </w:r>
    <w:r w:rsidR="001E0E68">
      <w:rPr>
        <w:noProof/>
        <w:kern w:val="22"/>
      </w:rPr>
      <w:t>12</w:t>
    </w:r>
    <w:r w:rsidRPr="00063CB6">
      <w:rPr>
        <w:noProof/>
        <w:kern w:val="22"/>
      </w:rPr>
      <w:fldChar w:fldCharType="end"/>
    </w:r>
  </w:p>
  <w:p w14:paraId="1A906D60" w14:textId="77777777" w:rsidR="00C62006" w:rsidRPr="00063CB6" w:rsidRDefault="00C62006"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4AAEC35D" w14:textId="77777777" w:rsidR="00C62006" w:rsidRPr="00A90584" w:rsidRDefault="00820237" w:rsidP="005111CB">
        <w:pPr>
          <w:pStyle w:val="Header"/>
          <w:tabs>
            <w:tab w:val="clear" w:pos="4320"/>
            <w:tab w:val="clear" w:pos="8640"/>
          </w:tabs>
          <w:kinsoku w:val="0"/>
          <w:overflowPunct w:val="0"/>
          <w:autoSpaceDE w:val="0"/>
          <w:autoSpaceDN w:val="0"/>
          <w:jc w:val="right"/>
          <w:rPr>
            <w:noProof/>
            <w:kern w:val="22"/>
          </w:rPr>
        </w:pPr>
        <w:r w:rsidRPr="00A90584">
          <w:rPr>
            <w:noProof/>
            <w:kern w:val="22"/>
          </w:rPr>
          <w:t>CBD/SBSTTA/22/4</w:t>
        </w:r>
      </w:p>
    </w:sdtContent>
  </w:sdt>
  <w:p w14:paraId="2D89A32C" w14:textId="70581C1D" w:rsidR="00C62006" w:rsidRPr="00A90584" w:rsidRDefault="00C62006" w:rsidP="005111CB">
    <w:pPr>
      <w:pStyle w:val="Header"/>
      <w:tabs>
        <w:tab w:val="clear" w:pos="4320"/>
        <w:tab w:val="clear" w:pos="8640"/>
      </w:tabs>
      <w:kinsoku w:val="0"/>
      <w:overflowPunct w:val="0"/>
      <w:autoSpaceDE w:val="0"/>
      <w:autoSpaceDN w:val="0"/>
      <w:jc w:val="right"/>
      <w:rPr>
        <w:noProof/>
        <w:kern w:val="22"/>
      </w:rPr>
    </w:pPr>
    <w:r w:rsidRPr="00A90584">
      <w:rPr>
        <w:noProof/>
        <w:kern w:val="22"/>
      </w:rPr>
      <w:t xml:space="preserve">Page </w:t>
    </w:r>
    <w:r w:rsidRPr="00A90584">
      <w:rPr>
        <w:noProof/>
        <w:kern w:val="22"/>
      </w:rPr>
      <w:fldChar w:fldCharType="begin"/>
    </w:r>
    <w:r w:rsidRPr="00A90584">
      <w:rPr>
        <w:noProof/>
        <w:kern w:val="22"/>
      </w:rPr>
      <w:instrText xml:space="preserve"> PAGE   \* MERGEFORMAT </w:instrText>
    </w:r>
    <w:r w:rsidRPr="00A90584">
      <w:rPr>
        <w:noProof/>
        <w:kern w:val="22"/>
      </w:rPr>
      <w:fldChar w:fldCharType="separate"/>
    </w:r>
    <w:r w:rsidR="001E0E68">
      <w:rPr>
        <w:noProof/>
        <w:kern w:val="22"/>
      </w:rPr>
      <w:t>11</w:t>
    </w:r>
    <w:r w:rsidRPr="00A90584">
      <w:rPr>
        <w:noProof/>
        <w:kern w:val="22"/>
      </w:rPr>
      <w:fldChar w:fldCharType="end"/>
    </w:r>
  </w:p>
  <w:p w14:paraId="1445A767" w14:textId="77777777" w:rsidR="00C62006" w:rsidRPr="00B56383" w:rsidRDefault="00C62006" w:rsidP="005111C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6B8D"/>
    <w:multiLevelType w:val="hybridMultilevel"/>
    <w:tmpl w:val="EDCE77FA"/>
    <w:lvl w:ilvl="0" w:tplc="248A18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0D611CC"/>
    <w:multiLevelType w:val="hybridMultilevel"/>
    <w:tmpl w:val="8892B496"/>
    <w:lvl w:ilvl="0" w:tplc="1009000F">
      <w:start w:val="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894166"/>
    <w:multiLevelType w:val="hybridMultilevel"/>
    <w:tmpl w:val="209A1654"/>
    <w:lvl w:ilvl="0" w:tplc="F67C9732">
      <w:start w:val="15"/>
      <w:numFmt w:val="decimal"/>
      <w:lvlText w:val="%1."/>
      <w:lvlJc w:val="left"/>
      <w:pPr>
        <w:ind w:left="786"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C3458F"/>
    <w:multiLevelType w:val="hybridMultilevel"/>
    <w:tmpl w:val="3EBE7570"/>
    <w:lvl w:ilvl="0" w:tplc="9224F168">
      <w:start w:val="2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036D4C"/>
    <w:multiLevelType w:val="hybridMultilevel"/>
    <w:tmpl w:val="2F7E80F0"/>
    <w:lvl w:ilvl="0" w:tplc="8D66E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24CA1"/>
    <w:multiLevelType w:val="hybridMultilevel"/>
    <w:tmpl w:val="B306704E"/>
    <w:lvl w:ilvl="0" w:tplc="AC3E723A">
      <w:start w:val="1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C9759D"/>
    <w:multiLevelType w:val="hybridMultilevel"/>
    <w:tmpl w:val="A8728F1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22BCC"/>
    <w:multiLevelType w:val="hybridMultilevel"/>
    <w:tmpl w:val="A5460D78"/>
    <w:lvl w:ilvl="0" w:tplc="BD863E26">
      <w:start w:val="23"/>
      <w:numFmt w:val="decimal"/>
      <w:lvlText w:val="%1."/>
      <w:lvlJc w:val="left"/>
      <w:pPr>
        <w:ind w:left="360" w:hanging="360"/>
      </w:pPr>
      <w:rPr>
        <w:rFonts w:hint="default"/>
        <w:i/>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64139B1"/>
    <w:multiLevelType w:val="hybridMultilevel"/>
    <w:tmpl w:val="6A662E64"/>
    <w:lvl w:ilvl="0" w:tplc="8986818C">
      <w:start w:val="21"/>
      <w:numFmt w:val="decimal"/>
      <w:lvlText w:val="%1."/>
      <w:lvlJc w:val="left"/>
      <w:pPr>
        <w:ind w:left="360" w:hanging="360"/>
      </w:pPr>
      <w:rPr>
        <w:rFonts w:hint="default"/>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96A70EA"/>
    <w:multiLevelType w:val="hybridMultilevel"/>
    <w:tmpl w:val="550C3EB8"/>
    <w:lvl w:ilvl="0" w:tplc="771AB51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97B7FB9"/>
    <w:multiLevelType w:val="hybridMultilevel"/>
    <w:tmpl w:val="06A2B948"/>
    <w:lvl w:ilvl="0" w:tplc="9D74F3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9FF4D75"/>
    <w:multiLevelType w:val="hybridMultilevel"/>
    <w:tmpl w:val="3A1C95BE"/>
    <w:lvl w:ilvl="0" w:tplc="D13C94B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100170"/>
    <w:multiLevelType w:val="hybridMultilevel"/>
    <w:tmpl w:val="A0DA660C"/>
    <w:lvl w:ilvl="0" w:tplc="9D4605C2">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E376AB"/>
    <w:multiLevelType w:val="hybridMultilevel"/>
    <w:tmpl w:val="1C5E865E"/>
    <w:lvl w:ilvl="0" w:tplc="1009000F">
      <w:start w:val="16"/>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CD56F3B"/>
    <w:multiLevelType w:val="hybridMultilevel"/>
    <w:tmpl w:val="212AA0EE"/>
    <w:lvl w:ilvl="0" w:tplc="0AFEF94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C74FE3"/>
    <w:multiLevelType w:val="hybridMultilevel"/>
    <w:tmpl w:val="6AE08994"/>
    <w:lvl w:ilvl="0" w:tplc="8138B000">
      <w:start w:val="2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58C5CCC"/>
    <w:multiLevelType w:val="hybridMultilevel"/>
    <w:tmpl w:val="FADC76BE"/>
    <w:lvl w:ilvl="0" w:tplc="345039E2">
      <w:start w:val="24"/>
      <w:numFmt w:val="decimal"/>
      <w:lvlText w:val="%1."/>
      <w:lvlJc w:val="left"/>
      <w:pPr>
        <w:ind w:left="720" w:hanging="360"/>
      </w:pPr>
      <w:rPr>
        <w:rFonts w:hint="default"/>
        <w:i/>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922492"/>
    <w:multiLevelType w:val="hybridMultilevel"/>
    <w:tmpl w:val="74F07EE8"/>
    <w:lvl w:ilvl="0" w:tplc="55EA530C">
      <w:start w:val="26"/>
      <w:numFmt w:val="decimal"/>
      <w:lvlText w:val="%1."/>
      <w:lvlJc w:val="left"/>
      <w:pPr>
        <w:ind w:left="502" w:hanging="360"/>
      </w:pPr>
      <w:rPr>
        <w:rFonts w:hint="default"/>
        <w:i/>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2" w15:restartNumberingAfterBreak="0">
    <w:nsid w:val="4B0E25DC"/>
    <w:multiLevelType w:val="hybridMultilevel"/>
    <w:tmpl w:val="53CE60EC"/>
    <w:lvl w:ilvl="0" w:tplc="702A5E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541604C"/>
    <w:multiLevelType w:val="hybridMultilevel"/>
    <w:tmpl w:val="12A8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55AB9"/>
    <w:multiLevelType w:val="hybridMultilevel"/>
    <w:tmpl w:val="23D0505A"/>
    <w:lvl w:ilvl="0" w:tplc="2250A5AC">
      <w:start w:val="1"/>
      <w:numFmt w:val="lowerRoman"/>
      <w:lvlText w:val="(%1)"/>
      <w:lvlJc w:val="left"/>
      <w:pPr>
        <w:ind w:left="1080" w:hanging="72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36E390B"/>
    <w:multiLevelType w:val="hybridMultilevel"/>
    <w:tmpl w:val="2F3EB34C"/>
    <w:lvl w:ilvl="0" w:tplc="702A5E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0D24FD"/>
    <w:multiLevelType w:val="hybridMultilevel"/>
    <w:tmpl w:val="69A0B57C"/>
    <w:lvl w:ilvl="0" w:tplc="F0163872">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9D08C9"/>
    <w:multiLevelType w:val="hybridMultilevel"/>
    <w:tmpl w:val="5790870E"/>
    <w:lvl w:ilvl="0" w:tplc="515A59F4">
      <w:start w:val="1"/>
      <w:numFmt w:val="decimal"/>
      <w:lvlText w:val="3.%1."/>
      <w:lvlJc w:val="left"/>
      <w:pPr>
        <w:ind w:left="1440" w:hanging="360"/>
      </w:pPr>
      <w:rPr>
        <w:rFonts w:hint="default"/>
      </w:rPr>
    </w:lvl>
    <w:lvl w:ilvl="1" w:tplc="F8E659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D6298"/>
    <w:multiLevelType w:val="hybridMultilevel"/>
    <w:tmpl w:val="C2BEA61C"/>
    <w:lvl w:ilvl="0" w:tplc="CCF2DDB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C143F9"/>
    <w:multiLevelType w:val="hybridMultilevel"/>
    <w:tmpl w:val="EA6E4610"/>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F099C"/>
    <w:multiLevelType w:val="hybridMultilevel"/>
    <w:tmpl w:val="B04A8082"/>
    <w:lvl w:ilvl="0" w:tplc="CAB40D4C">
      <w:start w:val="1"/>
      <w:numFmt w:val="lowerLetter"/>
      <w:lvlText w:val="(%1)"/>
      <w:lvlJc w:val="left"/>
      <w:pPr>
        <w:ind w:left="1080" w:hanging="72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AE327B2"/>
    <w:multiLevelType w:val="hybridMultilevel"/>
    <w:tmpl w:val="81B0E5C4"/>
    <w:lvl w:ilvl="0" w:tplc="1009000F">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D364EC5"/>
    <w:multiLevelType w:val="hybridMultilevel"/>
    <w:tmpl w:val="BBDC9FE8"/>
    <w:lvl w:ilvl="0" w:tplc="1009000F">
      <w:start w:val="4"/>
      <w:numFmt w:val="decimal"/>
      <w:lvlText w:val="%1."/>
      <w:lvlJc w:val="left"/>
      <w:pPr>
        <w:ind w:left="502" w:hanging="360"/>
      </w:pPr>
      <w:rPr>
        <w:rFonts w:hint="default"/>
      </w:rPr>
    </w:lvl>
    <w:lvl w:ilvl="1" w:tplc="7312FB6E">
      <w:start w:val="1"/>
      <w:numFmt w:val="lowerLetter"/>
      <w:lvlText w:val="(%2)"/>
      <w:lvlJc w:val="left"/>
      <w:pPr>
        <w:ind w:left="1582" w:hanging="720"/>
      </w:pPr>
      <w:rPr>
        <w:rFonts w:hint="default"/>
      </w:r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7" w15:restartNumberingAfterBreak="0">
    <w:nsid w:val="7EBF4393"/>
    <w:multiLevelType w:val="hybridMultilevel"/>
    <w:tmpl w:val="4DAE7270"/>
    <w:lvl w:ilvl="0" w:tplc="A3A2E66C">
      <w:start w:val="1"/>
      <w:numFmt w:val="decimal"/>
      <w:lvlText w:val="%1."/>
      <w:lvlJc w:val="left"/>
      <w:pPr>
        <w:ind w:left="720" w:hanging="360"/>
      </w:pPr>
      <w:rPr>
        <w:rFonts w:ascii="Times New Roman" w:eastAsia="Times New Roman" w:hAnsi="Times New Roman" w:cs="Angsana New"/>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3"/>
  </w:num>
  <w:num w:numId="3">
    <w:abstractNumId w:val="18"/>
  </w:num>
  <w:num w:numId="4">
    <w:abstractNumId w:val="23"/>
  </w:num>
  <w:num w:numId="5">
    <w:abstractNumId w:val="20"/>
  </w:num>
  <w:num w:numId="6">
    <w:abstractNumId w:val="31"/>
  </w:num>
  <w:num w:numId="7">
    <w:abstractNumId w:val="32"/>
  </w:num>
  <w:num w:numId="8">
    <w:abstractNumId w:val="37"/>
  </w:num>
  <w:num w:numId="9">
    <w:abstractNumId w:val="3"/>
  </w:num>
  <w:num w:numId="10">
    <w:abstractNumId w:val="36"/>
  </w:num>
  <w:num w:numId="11">
    <w:abstractNumId w:val="2"/>
  </w:num>
  <w:num w:numId="12">
    <w:abstractNumId w:val="13"/>
  </w:num>
  <w:num w:numId="13">
    <w:abstractNumId w:val="10"/>
  </w:num>
  <w:num w:numId="14">
    <w:abstractNumId w:val="27"/>
  </w:num>
  <w:num w:numId="15">
    <w:abstractNumId w:val="16"/>
  </w:num>
  <w:num w:numId="16">
    <w:abstractNumId w:val="33"/>
  </w:num>
  <w:num w:numId="17">
    <w:abstractNumId w:val="7"/>
  </w:num>
  <w:num w:numId="18">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
  </w:num>
  <w:num w:numId="21">
    <w:abstractNumId w:val="15"/>
  </w:num>
  <w:num w:numId="22">
    <w:abstractNumId w:val="11"/>
  </w:num>
  <w:num w:numId="23">
    <w:abstractNumId w:val="28"/>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0"/>
  </w:num>
  <w:num w:numId="28">
    <w:abstractNumId w:val="5"/>
  </w:num>
  <w:num w:numId="29">
    <w:abstractNumId w:val="26"/>
  </w:num>
  <w:num w:numId="30">
    <w:abstractNumId w:val="6"/>
  </w:num>
  <w:num w:numId="31">
    <w:abstractNumId w:val="21"/>
  </w:num>
  <w:num w:numId="32">
    <w:abstractNumId w:val="9"/>
  </w:num>
  <w:num w:numId="33">
    <w:abstractNumId w:val="8"/>
  </w:num>
  <w:num w:numId="34">
    <w:abstractNumId w:val="35"/>
  </w:num>
  <w:num w:numId="35">
    <w:abstractNumId w:val="1"/>
  </w:num>
  <w:num w:numId="36">
    <w:abstractNumId w:val="17"/>
  </w:num>
  <w:num w:numId="37">
    <w:abstractNumId w:val="19"/>
  </w:num>
  <w:num w:numId="38">
    <w:abstractNumId w:val="29"/>
  </w:num>
  <w:num w:numId="39">
    <w:abstractNumId w:val="34"/>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23"/>
  </w:num>
  <w:num w:numId="77">
    <w:abstractNumId w:val="23"/>
  </w:num>
  <w:num w:numId="78">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269E"/>
    <w:rsid w:val="000049E9"/>
    <w:rsid w:val="00011981"/>
    <w:rsid w:val="0001207D"/>
    <w:rsid w:val="00013D22"/>
    <w:rsid w:val="00014CB6"/>
    <w:rsid w:val="000219AC"/>
    <w:rsid w:val="0002676B"/>
    <w:rsid w:val="00031D24"/>
    <w:rsid w:val="00037873"/>
    <w:rsid w:val="000501F6"/>
    <w:rsid w:val="00051894"/>
    <w:rsid w:val="0005258A"/>
    <w:rsid w:val="00054381"/>
    <w:rsid w:val="00061680"/>
    <w:rsid w:val="00063CB6"/>
    <w:rsid w:val="00063FB8"/>
    <w:rsid w:val="000674D6"/>
    <w:rsid w:val="000711E1"/>
    <w:rsid w:val="00071556"/>
    <w:rsid w:val="00073708"/>
    <w:rsid w:val="00082752"/>
    <w:rsid w:val="00084DEC"/>
    <w:rsid w:val="00091D2E"/>
    <w:rsid w:val="000A2AE3"/>
    <w:rsid w:val="000A563E"/>
    <w:rsid w:val="000B55BE"/>
    <w:rsid w:val="000C1730"/>
    <w:rsid w:val="000C4969"/>
    <w:rsid w:val="000C4E70"/>
    <w:rsid w:val="000C7A4D"/>
    <w:rsid w:val="000D2752"/>
    <w:rsid w:val="000D732C"/>
    <w:rsid w:val="000E31A2"/>
    <w:rsid w:val="000E378B"/>
    <w:rsid w:val="000E637D"/>
    <w:rsid w:val="000E725B"/>
    <w:rsid w:val="000E7E6A"/>
    <w:rsid w:val="000F63AB"/>
    <w:rsid w:val="0012214B"/>
    <w:rsid w:val="00127512"/>
    <w:rsid w:val="00132FD8"/>
    <w:rsid w:val="00141A06"/>
    <w:rsid w:val="001517A4"/>
    <w:rsid w:val="00163480"/>
    <w:rsid w:val="00166367"/>
    <w:rsid w:val="00166620"/>
    <w:rsid w:val="00191BCC"/>
    <w:rsid w:val="00192E06"/>
    <w:rsid w:val="0019493E"/>
    <w:rsid w:val="001A5072"/>
    <w:rsid w:val="001B3F4B"/>
    <w:rsid w:val="001C0FFA"/>
    <w:rsid w:val="001C2302"/>
    <w:rsid w:val="001D7EE8"/>
    <w:rsid w:val="001E0E68"/>
    <w:rsid w:val="001F6263"/>
    <w:rsid w:val="001F6379"/>
    <w:rsid w:val="0020306C"/>
    <w:rsid w:val="002030C9"/>
    <w:rsid w:val="00204415"/>
    <w:rsid w:val="00207A6E"/>
    <w:rsid w:val="002146DD"/>
    <w:rsid w:val="0022115B"/>
    <w:rsid w:val="002228C1"/>
    <w:rsid w:val="00224B92"/>
    <w:rsid w:val="00225A67"/>
    <w:rsid w:val="002269FB"/>
    <w:rsid w:val="00227DA0"/>
    <w:rsid w:val="00232EE8"/>
    <w:rsid w:val="002357E1"/>
    <w:rsid w:val="00235DDF"/>
    <w:rsid w:val="0024097A"/>
    <w:rsid w:val="00242081"/>
    <w:rsid w:val="00242A4D"/>
    <w:rsid w:val="00242F3D"/>
    <w:rsid w:val="00243747"/>
    <w:rsid w:val="0024521A"/>
    <w:rsid w:val="0025247E"/>
    <w:rsid w:val="00252897"/>
    <w:rsid w:val="00254248"/>
    <w:rsid w:val="00255B36"/>
    <w:rsid w:val="00280D16"/>
    <w:rsid w:val="00281834"/>
    <w:rsid w:val="0028415B"/>
    <w:rsid w:val="0029066C"/>
    <w:rsid w:val="0029107D"/>
    <w:rsid w:val="00291285"/>
    <w:rsid w:val="00292F88"/>
    <w:rsid w:val="002A19CC"/>
    <w:rsid w:val="002B0942"/>
    <w:rsid w:val="002B1724"/>
    <w:rsid w:val="002B4C21"/>
    <w:rsid w:val="002B7591"/>
    <w:rsid w:val="002E4823"/>
    <w:rsid w:val="002F7861"/>
    <w:rsid w:val="00300916"/>
    <w:rsid w:val="0030157B"/>
    <w:rsid w:val="00301D3C"/>
    <w:rsid w:val="003210FF"/>
    <w:rsid w:val="00325DE3"/>
    <w:rsid w:val="00326777"/>
    <w:rsid w:val="00334882"/>
    <w:rsid w:val="00336766"/>
    <w:rsid w:val="0034077C"/>
    <w:rsid w:val="00354AE8"/>
    <w:rsid w:val="00354D79"/>
    <w:rsid w:val="00363716"/>
    <w:rsid w:val="00372500"/>
    <w:rsid w:val="00381E94"/>
    <w:rsid w:val="00390137"/>
    <w:rsid w:val="003A1D78"/>
    <w:rsid w:val="003A33FD"/>
    <w:rsid w:val="003A5F01"/>
    <w:rsid w:val="003A73EB"/>
    <w:rsid w:val="003A76F7"/>
    <w:rsid w:val="003B10B9"/>
    <w:rsid w:val="003B1460"/>
    <w:rsid w:val="003B3116"/>
    <w:rsid w:val="003B3A96"/>
    <w:rsid w:val="003C113F"/>
    <w:rsid w:val="003C5CFE"/>
    <w:rsid w:val="003C7551"/>
    <w:rsid w:val="003D6E7D"/>
    <w:rsid w:val="003E15DD"/>
    <w:rsid w:val="003E2979"/>
    <w:rsid w:val="003E2DAE"/>
    <w:rsid w:val="003E422F"/>
    <w:rsid w:val="003F6E44"/>
    <w:rsid w:val="00403B41"/>
    <w:rsid w:val="00406BC6"/>
    <w:rsid w:val="004119FD"/>
    <w:rsid w:val="00417AA7"/>
    <w:rsid w:val="00420341"/>
    <w:rsid w:val="00430CCB"/>
    <w:rsid w:val="00436C8B"/>
    <w:rsid w:val="0044424E"/>
    <w:rsid w:val="00453E63"/>
    <w:rsid w:val="00456213"/>
    <w:rsid w:val="004575A6"/>
    <w:rsid w:val="004666D2"/>
    <w:rsid w:val="00470686"/>
    <w:rsid w:val="00491FD6"/>
    <w:rsid w:val="004933CA"/>
    <w:rsid w:val="00494AE5"/>
    <w:rsid w:val="004A4217"/>
    <w:rsid w:val="004A7A37"/>
    <w:rsid w:val="004B597A"/>
    <w:rsid w:val="004C0C40"/>
    <w:rsid w:val="004C2215"/>
    <w:rsid w:val="004D02E4"/>
    <w:rsid w:val="004E44EA"/>
    <w:rsid w:val="004E7F75"/>
    <w:rsid w:val="00500530"/>
    <w:rsid w:val="0050121B"/>
    <w:rsid w:val="00501F9D"/>
    <w:rsid w:val="005032C9"/>
    <w:rsid w:val="005111CB"/>
    <w:rsid w:val="00512349"/>
    <w:rsid w:val="00516C26"/>
    <w:rsid w:val="005207B7"/>
    <w:rsid w:val="0052376D"/>
    <w:rsid w:val="00525B04"/>
    <w:rsid w:val="005312EE"/>
    <w:rsid w:val="005406FE"/>
    <w:rsid w:val="005440A6"/>
    <w:rsid w:val="00554315"/>
    <w:rsid w:val="00557D9F"/>
    <w:rsid w:val="00562F45"/>
    <w:rsid w:val="00570ADC"/>
    <w:rsid w:val="00572BE7"/>
    <w:rsid w:val="0057327B"/>
    <w:rsid w:val="00574118"/>
    <w:rsid w:val="00584DAB"/>
    <w:rsid w:val="005955D2"/>
    <w:rsid w:val="00596C69"/>
    <w:rsid w:val="005A32AF"/>
    <w:rsid w:val="005A4284"/>
    <w:rsid w:val="005B7071"/>
    <w:rsid w:val="005B7357"/>
    <w:rsid w:val="005D139C"/>
    <w:rsid w:val="005D4B60"/>
    <w:rsid w:val="005D5A77"/>
    <w:rsid w:val="005D6C84"/>
    <w:rsid w:val="005D7567"/>
    <w:rsid w:val="005E0CBB"/>
    <w:rsid w:val="005E28CC"/>
    <w:rsid w:val="005E30D8"/>
    <w:rsid w:val="005F226F"/>
    <w:rsid w:val="005F24D6"/>
    <w:rsid w:val="005F4C74"/>
    <w:rsid w:val="0061112F"/>
    <w:rsid w:val="0062016F"/>
    <w:rsid w:val="006260D5"/>
    <w:rsid w:val="00631BD3"/>
    <w:rsid w:val="00637267"/>
    <w:rsid w:val="00642811"/>
    <w:rsid w:val="006471AB"/>
    <w:rsid w:val="006507F2"/>
    <w:rsid w:val="00650879"/>
    <w:rsid w:val="0065272D"/>
    <w:rsid w:val="00653F5C"/>
    <w:rsid w:val="006650CD"/>
    <w:rsid w:val="006671C9"/>
    <w:rsid w:val="006679CE"/>
    <w:rsid w:val="00676A40"/>
    <w:rsid w:val="006819C4"/>
    <w:rsid w:val="006831BE"/>
    <w:rsid w:val="00687651"/>
    <w:rsid w:val="00690847"/>
    <w:rsid w:val="0069290C"/>
    <w:rsid w:val="00695538"/>
    <w:rsid w:val="006B074E"/>
    <w:rsid w:val="006B1662"/>
    <w:rsid w:val="006B2BD5"/>
    <w:rsid w:val="006C1D82"/>
    <w:rsid w:val="006D0E3D"/>
    <w:rsid w:val="006D5FCB"/>
    <w:rsid w:val="006E0BBB"/>
    <w:rsid w:val="006F284C"/>
    <w:rsid w:val="006F7227"/>
    <w:rsid w:val="006F77BE"/>
    <w:rsid w:val="00701065"/>
    <w:rsid w:val="00702366"/>
    <w:rsid w:val="007145DB"/>
    <w:rsid w:val="007163BC"/>
    <w:rsid w:val="00730151"/>
    <w:rsid w:val="00730AE3"/>
    <w:rsid w:val="007329BA"/>
    <w:rsid w:val="00736BC2"/>
    <w:rsid w:val="00741FB9"/>
    <w:rsid w:val="00745534"/>
    <w:rsid w:val="00746953"/>
    <w:rsid w:val="00750A7B"/>
    <w:rsid w:val="00760309"/>
    <w:rsid w:val="007607B5"/>
    <w:rsid w:val="0077015F"/>
    <w:rsid w:val="00780605"/>
    <w:rsid w:val="00786930"/>
    <w:rsid w:val="00787EEA"/>
    <w:rsid w:val="0079325E"/>
    <w:rsid w:val="007A5E82"/>
    <w:rsid w:val="007B1587"/>
    <w:rsid w:val="007B6BA9"/>
    <w:rsid w:val="007C5285"/>
    <w:rsid w:val="007C5F35"/>
    <w:rsid w:val="007C633B"/>
    <w:rsid w:val="007D3182"/>
    <w:rsid w:val="007F02BD"/>
    <w:rsid w:val="007F1824"/>
    <w:rsid w:val="007F472E"/>
    <w:rsid w:val="007F54D0"/>
    <w:rsid w:val="00800EA2"/>
    <w:rsid w:val="008067DE"/>
    <w:rsid w:val="00820237"/>
    <w:rsid w:val="00822043"/>
    <w:rsid w:val="00825524"/>
    <w:rsid w:val="008269A4"/>
    <w:rsid w:val="0083211E"/>
    <w:rsid w:val="00836429"/>
    <w:rsid w:val="00836921"/>
    <w:rsid w:val="00841526"/>
    <w:rsid w:val="008454B7"/>
    <w:rsid w:val="00850D38"/>
    <w:rsid w:val="00851F8D"/>
    <w:rsid w:val="00867506"/>
    <w:rsid w:val="00870D40"/>
    <w:rsid w:val="00871F54"/>
    <w:rsid w:val="00876F21"/>
    <w:rsid w:val="00892194"/>
    <w:rsid w:val="00892DC3"/>
    <w:rsid w:val="00892E4D"/>
    <w:rsid w:val="008A031A"/>
    <w:rsid w:val="008B2990"/>
    <w:rsid w:val="008B3418"/>
    <w:rsid w:val="008C013C"/>
    <w:rsid w:val="008C0842"/>
    <w:rsid w:val="008C1E35"/>
    <w:rsid w:val="008C3727"/>
    <w:rsid w:val="008C6B04"/>
    <w:rsid w:val="008C7C3E"/>
    <w:rsid w:val="008D5AA2"/>
    <w:rsid w:val="008D62D4"/>
    <w:rsid w:val="008D7CD7"/>
    <w:rsid w:val="008E36D3"/>
    <w:rsid w:val="008E3D88"/>
    <w:rsid w:val="008E40F8"/>
    <w:rsid w:val="008E5F84"/>
    <w:rsid w:val="008E7500"/>
    <w:rsid w:val="008F4B2A"/>
    <w:rsid w:val="008F6D3D"/>
    <w:rsid w:val="009062BA"/>
    <w:rsid w:val="009067F8"/>
    <w:rsid w:val="009113F4"/>
    <w:rsid w:val="00911EA3"/>
    <w:rsid w:val="00912D95"/>
    <w:rsid w:val="00913019"/>
    <w:rsid w:val="00913800"/>
    <w:rsid w:val="00916CDA"/>
    <w:rsid w:val="00920BA8"/>
    <w:rsid w:val="00921834"/>
    <w:rsid w:val="00922EAD"/>
    <w:rsid w:val="009269DD"/>
    <w:rsid w:val="0092794B"/>
    <w:rsid w:val="009515F7"/>
    <w:rsid w:val="00953856"/>
    <w:rsid w:val="009554D5"/>
    <w:rsid w:val="009616C7"/>
    <w:rsid w:val="00964BF4"/>
    <w:rsid w:val="00964DE4"/>
    <w:rsid w:val="009752C9"/>
    <w:rsid w:val="009837F3"/>
    <w:rsid w:val="00986810"/>
    <w:rsid w:val="009905F6"/>
    <w:rsid w:val="00993BC2"/>
    <w:rsid w:val="009A2CD2"/>
    <w:rsid w:val="009A42CE"/>
    <w:rsid w:val="009B5E1D"/>
    <w:rsid w:val="009B7134"/>
    <w:rsid w:val="009C0974"/>
    <w:rsid w:val="009C47ED"/>
    <w:rsid w:val="009C7C61"/>
    <w:rsid w:val="009D2F92"/>
    <w:rsid w:val="009D44CD"/>
    <w:rsid w:val="009E2B79"/>
    <w:rsid w:val="009F00A2"/>
    <w:rsid w:val="009F44C9"/>
    <w:rsid w:val="009F5DC8"/>
    <w:rsid w:val="00A007D7"/>
    <w:rsid w:val="00A10051"/>
    <w:rsid w:val="00A20F36"/>
    <w:rsid w:val="00A30DAD"/>
    <w:rsid w:val="00A35328"/>
    <w:rsid w:val="00A4105B"/>
    <w:rsid w:val="00A464B6"/>
    <w:rsid w:val="00A6032F"/>
    <w:rsid w:val="00A62519"/>
    <w:rsid w:val="00A7221C"/>
    <w:rsid w:val="00A80E10"/>
    <w:rsid w:val="00A86769"/>
    <w:rsid w:val="00A90584"/>
    <w:rsid w:val="00A97084"/>
    <w:rsid w:val="00A97947"/>
    <w:rsid w:val="00AA014E"/>
    <w:rsid w:val="00AA0C6D"/>
    <w:rsid w:val="00AA3CF7"/>
    <w:rsid w:val="00AB195B"/>
    <w:rsid w:val="00AC1E69"/>
    <w:rsid w:val="00AD489D"/>
    <w:rsid w:val="00AE1540"/>
    <w:rsid w:val="00AE2825"/>
    <w:rsid w:val="00AE4EA9"/>
    <w:rsid w:val="00B1604E"/>
    <w:rsid w:val="00B22292"/>
    <w:rsid w:val="00B271A0"/>
    <w:rsid w:val="00B3299A"/>
    <w:rsid w:val="00B435A2"/>
    <w:rsid w:val="00B47E45"/>
    <w:rsid w:val="00B5132C"/>
    <w:rsid w:val="00B519D0"/>
    <w:rsid w:val="00B56383"/>
    <w:rsid w:val="00B5653F"/>
    <w:rsid w:val="00B56B11"/>
    <w:rsid w:val="00B570B5"/>
    <w:rsid w:val="00B645F5"/>
    <w:rsid w:val="00B64F1B"/>
    <w:rsid w:val="00B76BAF"/>
    <w:rsid w:val="00B84139"/>
    <w:rsid w:val="00B85F9B"/>
    <w:rsid w:val="00B86F5D"/>
    <w:rsid w:val="00B9067C"/>
    <w:rsid w:val="00B94855"/>
    <w:rsid w:val="00BA1498"/>
    <w:rsid w:val="00BA3233"/>
    <w:rsid w:val="00BA69F6"/>
    <w:rsid w:val="00BB0D41"/>
    <w:rsid w:val="00BB1C70"/>
    <w:rsid w:val="00BC0D99"/>
    <w:rsid w:val="00BC276A"/>
    <w:rsid w:val="00BD0C86"/>
    <w:rsid w:val="00BD223D"/>
    <w:rsid w:val="00BE37A4"/>
    <w:rsid w:val="00BE45DE"/>
    <w:rsid w:val="00BE4670"/>
    <w:rsid w:val="00BF053D"/>
    <w:rsid w:val="00BF724C"/>
    <w:rsid w:val="00C02C59"/>
    <w:rsid w:val="00C05456"/>
    <w:rsid w:val="00C076A9"/>
    <w:rsid w:val="00C1289D"/>
    <w:rsid w:val="00C13B21"/>
    <w:rsid w:val="00C15BBB"/>
    <w:rsid w:val="00C224FF"/>
    <w:rsid w:val="00C23B61"/>
    <w:rsid w:val="00C31FC0"/>
    <w:rsid w:val="00C37FF1"/>
    <w:rsid w:val="00C40F57"/>
    <w:rsid w:val="00C422A6"/>
    <w:rsid w:val="00C47589"/>
    <w:rsid w:val="00C507CD"/>
    <w:rsid w:val="00C62006"/>
    <w:rsid w:val="00C76D59"/>
    <w:rsid w:val="00C85EA4"/>
    <w:rsid w:val="00C912FE"/>
    <w:rsid w:val="00CA0632"/>
    <w:rsid w:val="00CA1572"/>
    <w:rsid w:val="00CA48A4"/>
    <w:rsid w:val="00CA6B87"/>
    <w:rsid w:val="00CB0987"/>
    <w:rsid w:val="00CB3510"/>
    <w:rsid w:val="00CC2031"/>
    <w:rsid w:val="00CC5C65"/>
    <w:rsid w:val="00CD1F84"/>
    <w:rsid w:val="00CE51C3"/>
    <w:rsid w:val="00CE7A9B"/>
    <w:rsid w:val="00CF475D"/>
    <w:rsid w:val="00CF4F69"/>
    <w:rsid w:val="00D021D4"/>
    <w:rsid w:val="00D06A14"/>
    <w:rsid w:val="00D10595"/>
    <w:rsid w:val="00D11FA7"/>
    <w:rsid w:val="00D13C29"/>
    <w:rsid w:val="00D15589"/>
    <w:rsid w:val="00D1591A"/>
    <w:rsid w:val="00D16872"/>
    <w:rsid w:val="00D22A78"/>
    <w:rsid w:val="00D22AE8"/>
    <w:rsid w:val="00D24E9B"/>
    <w:rsid w:val="00D27571"/>
    <w:rsid w:val="00D27FA8"/>
    <w:rsid w:val="00D3239F"/>
    <w:rsid w:val="00D416E8"/>
    <w:rsid w:val="00D432AD"/>
    <w:rsid w:val="00D43BB3"/>
    <w:rsid w:val="00D51069"/>
    <w:rsid w:val="00D54972"/>
    <w:rsid w:val="00D62D2E"/>
    <w:rsid w:val="00D6729A"/>
    <w:rsid w:val="00D7114A"/>
    <w:rsid w:val="00D766C8"/>
    <w:rsid w:val="00D80167"/>
    <w:rsid w:val="00D82F79"/>
    <w:rsid w:val="00D87175"/>
    <w:rsid w:val="00D9537D"/>
    <w:rsid w:val="00D97254"/>
    <w:rsid w:val="00DB594B"/>
    <w:rsid w:val="00DB68E8"/>
    <w:rsid w:val="00DB7282"/>
    <w:rsid w:val="00DC6819"/>
    <w:rsid w:val="00DD0095"/>
    <w:rsid w:val="00DD1177"/>
    <w:rsid w:val="00DD1B62"/>
    <w:rsid w:val="00DD30E0"/>
    <w:rsid w:val="00DD346C"/>
    <w:rsid w:val="00DD4635"/>
    <w:rsid w:val="00DD4E5E"/>
    <w:rsid w:val="00DD52CC"/>
    <w:rsid w:val="00DE308B"/>
    <w:rsid w:val="00DF0222"/>
    <w:rsid w:val="00E12DA5"/>
    <w:rsid w:val="00E174AE"/>
    <w:rsid w:val="00E21B8C"/>
    <w:rsid w:val="00E37A7A"/>
    <w:rsid w:val="00E419CB"/>
    <w:rsid w:val="00E460FD"/>
    <w:rsid w:val="00E47630"/>
    <w:rsid w:val="00E51FD8"/>
    <w:rsid w:val="00E55B3B"/>
    <w:rsid w:val="00E55E91"/>
    <w:rsid w:val="00E6547F"/>
    <w:rsid w:val="00E7094A"/>
    <w:rsid w:val="00E7279F"/>
    <w:rsid w:val="00E75783"/>
    <w:rsid w:val="00E77B58"/>
    <w:rsid w:val="00EA7525"/>
    <w:rsid w:val="00EB2E81"/>
    <w:rsid w:val="00EB5304"/>
    <w:rsid w:val="00EC0891"/>
    <w:rsid w:val="00EC3412"/>
    <w:rsid w:val="00EC420E"/>
    <w:rsid w:val="00EC6AE6"/>
    <w:rsid w:val="00ED3E16"/>
    <w:rsid w:val="00ED4E69"/>
    <w:rsid w:val="00ED5701"/>
    <w:rsid w:val="00ED7D82"/>
    <w:rsid w:val="00EE51DB"/>
    <w:rsid w:val="00F056AF"/>
    <w:rsid w:val="00F1035A"/>
    <w:rsid w:val="00F108BB"/>
    <w:rsid w:val="00F13DC0"/>
    <w:rsid w:val="00F14485"/>
    <w:rsid w:val="00F14AE4"/>
    <w:rsid w:val="00F14CBF"/>
    <w:rsid w:val="00F16F02"/>
    <w:rsid w:val="00F22ABC"/>
    <w:rsid w:val="00F230C2"/>
    <w:rsid w:val="00F26A60"/>
    <w:rsid w:val="00F368D3"/>
    <w:rsid w:val="00F36E23"/>
    <w:rsid w:val="00F423CC"/>
    <w:rsid w:val="00F445DD"/>
    <w:rsid w:val="00F4616C"/>
    <w:rsid w:val="00F465B6"/>
    <w:rsid w:val="00F477E1"/>
    <w:rsid w:val="00F5035D"/>
    <w:rsid w:val="00F55805"/>
    <w:rsid w:val="00F56199"/>
    <w:rsid w:val="00F56760"/>
    <w:rsid w:val="00F64CB9"/>
    <w:rsid w:val="00F67181"/>
    <w:rsid w:val="00F701BB"/>
    <w:rsid w:val="00F73680"/>
    <w:rsid w:val="00F73854"/>
    <w:rsid w:val="00F77628"/>
    <w:rsid w:val="00F838DD"/>
    <w:rsid w:val="00F87854"/>
    <w:rsid w:val="00F971E5"/>
    <w:rsid w:val="00FB3B70"/>
    <w:rsid w:val="00FB634E"/>
    <w:rsid w:val="00FB7D6A"/>
    <w:rsid w:val="00FC562D"/>
    <w:rsid w:val="00FC6159"/>
    <w:rsid w:val="00FC79FB"/>
    <w:rsid w:val="00FD0467"/>
    <w:rsid w:val="00FD061C"/>
    <w:rsid w:val="00FD523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FAF741"/>
  <w15:docId w15:val="{BE411D04-F7FB-4D5E-913A-2ACA03A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676A40"/>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1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09/cop-09-dec-29-en.pdf" TargetMode="External"/><Relationship Id="rId18" Type="http://schemas.openxmlformats.org/officeDocument/2006/relationships/hyperlink" Target="https://bch.cbd.int/synbio/peer-revie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decisions/cop-12/cop-12-dec-24-en.pdf" TargetMode="External"/><Relationship Id="rId17" Type="http://schemas.openxmlformats.org/officeDocument/2006/relationships/hyperlink" Target="https://www.cbd.int/doc/c/569d/77c1/9ff18af57c187298c981e357/synbio-ahteg-2017-01-02-en.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bd.int/doc/c/569d/77c1/9ff18af57c187298c981e357/synbio-ahteg-2017-01-02-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7-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ch.cbd.int/synbio/submissions/2017-2018.shtml" TargetMode="External"/><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s://www.cbd.int/doc/publications/akwe-brochure-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notifications/2017/ntf-2017-025-bs-en.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ecision/cop/default.shtml?id=7147" TargetMode="External"/><Relationship Id="rId3" Type="http://schemas.openxmlformats.org/officeDocument/2006/relationships/hyperlink" Target="https://www.cbd.int/doc/c/aa10/9160/6c3fcedf265dbee686715016/synbio-ahteg-2017-01-03-en.pdf" TargetMode="External"/><Relationship Id="rId7" Type="http://schemas.openxmlformats.org/officeDocument/2006/relationships/hyperlink" Target="https://www.cbd.int/doc/c/aa10/9160/6c3fcedf265dbee686715016/synbio-ahteg-2017-01-03-en.pdf" TargetMode="External"/><Relationship Id="rId2" Type="http://schemas.openxmlformats.org/officeDocument/2006/relationships/hyperlink" Target="https://bch.cbd.int/synbio/open-ended/discussion/" TargetMode="External"/><Relationship Id="rId1" Type="http://schemas.openxmlformats.org/officeDocument/2006/relationships/hyperlink" Target="https://www.cbd.int/doc/c/aa10/9160/6c3fcedf265dbee686715016/synbio-ahteg-2017-01-03-en.pdf" TargetMode="External"/><Relationship Id="rId6" Type="http://schemas.openxmlformats.org/officeDocument/2006/relationships/hyperlink" Target="http://www.un.org/ga/search/view_doc.asp?symbol=A/RES/70/1&amp;Lang=E" TargetMode="External"/><Relationship Id="rId5" Type="http://schemas.openxmlformats.org/officeDocument/2006/relationships/hyperlink" Target="https://www.cbd.int/doc/notifications/2018/ntf-2018-013-synthetic-biology-en.doc" TargetMode="External"/><Relationship Id="rId10" Type="http://schemas.openxmlformats.org/officeDocument/2006/relationships/hyperlink" Target="http://bch.cbd.int/protocol/decisions/?decisionID=13521" TargetMode="External"/><Relationship Id="rId4" Type="http://schemas.openxmlformats.org/officeDocument/2006/relationships/hyperlink" Target="https://www.cbd.int/doc/recommendations/sbstta-21/sbstta-21-rec-07-en.pdf" TargetMode="External"/><Relationship Id="rId9" Type="http://schemas.openxmlformats.org/officeDocument/2006/relationships/hyperlink" Target="http://bch.cbd.int/onlineconferences/portal_detection/lab_network.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C57EE"/>
    <w:rsid w:val="001B29AF"/>
    <w:rsid w:val="001E711F"/>
    <w:rsid w:val="002B5BA7"/>
    <w:rsid w:val="00310614"/>
    <w:rsid w:val="0037757D"/>
    <w:rsid w:val="004A69EC"/>
    <w:rsid w:val="00564A53"/>
    <w:rsid w:val="0065310D"/>
    <w:rsid w:val="006F68D4"/>
    <w:rsid w:val="0070613C"/>
    <w:rsid w:val="007305B5"/>
    <w:rsid w:val="007D1F37"/>
    <w:rsid w:val="007E501A"/>
    <w:rsid w:val="0083264A"/>
    <w:rsid w:val="008465A4"/>
    <w:rsid w:val="00896FE8"/>
    <w:rsid w:val="0096489A"/>
    <w:rsid w:val="009A2846"/>
    <w:rsid w:val="00A27574"/>
    <w:rsid w:val="00AA0641"/>
    <w:rsid w:val="00B076DE"/>
    <w:rsid w:val="00B36C7B"/>
    <w:rsid w:val="00BB2CFE"/>
    <w:rsid w:val="00C26D5B"/>
    <w:rsid w:val="00D5481D"/>
    <w:rsid w:val="00E45ED6"/>
    <w:rsid w:val="00E9283C"/>
    <w:rsid w:val="00EA003A"/>
    <w:rsid w:val="00EC17B5"/>
    <w:rsid w:val="00FA3F5A"/>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564A5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349F4C8019C4BEFA915C6C1FF3BDE27">
    <w:name w:val="8349F4C8019C4BEFA915C6C1FF3BDE27"/>
    <w:rsid w:val="00564A53"/>
  </w:style>
  <w:style w:type="paragraph" w:customStyle="1" w:styleId="4CE753638DF848C7AED08B263D0135EF">
    <w:name w:val="4CE753638DF848C7AED08B263D0135EF"/>
    <w:rsid w:val="00564A53"/>
  </w:style>
  <w:style w:type="paragraph" w:customStyle="1" w:styleId="162A8F59A00849ABA650844F8C2F4EC0">
    <w:name w:val="162A8F59A00849ABA650844F8C2F4EC0"/>
    <w:rsid w:val="00564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64A0-B12C-4F91-8FCA-C2FF781F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TotalTime>
  <Pages>12</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Synthetic biology</vt:lpstr>
    </vt:vector>
  </TitlesOfParts>
  <Company>Biodiversity</Company>
  <LinksUpToDate>false</LinksUpToDate>
  <CharactersWithSpaces>38361</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CBD/SBSTTA/22/4</dc:subject>
  <dc:creator>SCBD</dc:creator>
  <cp:lastModifiedBy>veronique lefebvre</cp:lastModifiedBy>
  <cp:revision>4</cp:revision>
  <cp:lastPrinted>2018-04-12T20:38:00Z</cp:lastPrinted>
  <dcterms:created xsi:type="dcterms:W3CDTF">2018-04-13T16:18:00Z</dcterms:created>
  <dcterms:modified xsi:type="dcterms:W3CDTF">2018-04-20T19:56:00Z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