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71677" w14:paraId="3EA636AF" w14:textId="77777777">
        <w:trPr>
          <w:cantSplit/>
          <w:trHeight w:val="900"/>
        </w:trPr>
        <w:tc>
          <w:tcPr>
            <w:tcW w:w="6588" w:type="dxa"/>
            <w:gridSpan w:val="2"/>
            <w:tcBorders>
              <w:top w:val="nil"/>
              <w:left w:val="nil"/>
              <w:bottom w:val="single" w:sz="12" w:space="0" w:color="auto"/>
              <w:right w:val="nil"/>
            </w:tcBorders>
            <w:vAlign w:val="center"/>
          </w:tcPr>
          <w:p w14:paraId="19B22CE6" w14:textId="510D6407" w:rsidR="005207C0" w:rsidRPr="00724A85" w:rsidRDefault="005207C0" w:rsidP="005207C0">
            <w:pPr>
              <w:pStyle w:val="Heading2"/>
              <w:bidi w:val="0"/>
              <w:spacing w:before="120" w:after="0"/>
              <w:jc w:val="left"/>
              <w:rPr>
                <w:rFonts w:ascii="Times New Roman" w:hAnsi="Times New Roman" w:cs="Simplified Arabic"/>
                <w:b w:val="0"/>
                <w:bCs w:val="0"/>
                <w:sz w:val="32"/>
                <w:szCs w:val="32"/>
                <w:lang w:val="en-CA"/>
              </w:rPr>
            </w:pPr>
            <w:r w:rsidRPr="00724A85">
              <w:rPr>
                <w:rFonts w:ascii="Times New Roman" w:hAnsi="Times New Roman" w:cs="Simplified Arabic"/>
                <w:sz w:val="40"/>
                <w:szCs w:val="40"/>
                <w:lang w:val="en-CA"/>
              </w:rPr>
              <w:t>CBD</w:t>
            </w:r>
            <w:r w:rsidRPr="00724A85">
              <w:rPr>
                <w:rFonts w:ascii="Times New Roman" w:hAnsi="Times New Roman" w:cs="Simplified Arabic"/>
                <w:b w:val="0"/>
                <w:bCs w:val="0"/>
                <w:sz w:val="22"/>
                <w:szCs w:val="22"/>
                <w:lang w:val="en-CA"/>
              </w:rPr>
              <w:t>/</w:t>
            </w:r>
            <w:r w:rsidR="008D076D">
              <w:rPr>
                <w:rFonts w:ascii="Times New Roman" w:hAnsi="Times New Roman" w:cs="Simplified Arabic"/>
                <w:b w:val="0"/>
                <w:bCs w:val="0"/>
                <w:sz w:val="22"/>
                <w:szCs w:val="22"/>
                <w:lang w:val="en-CA"/>
              </w:rPr>
              <w:t>SBI/7/14</w:t>
            </w:r>
            <w:r w:rsidR="00724A85" w:rsidRPr="00724A85">
              <w:rPr>
                <w:rFonts w:ascii="Times New Roman" w:hAnsi="Times New Roman" w:cs="Simplified Arabic"/>
                <w:b w:val="0"/>
                <w:bCs w:val="0"/>
                <w:sz w:val="22"/>
                <w:szCs w:val="22"/>
                <w:lang w:val="en-CA"/>
              </w:rPr>
              <w:t>-</w:t>
            </w:r>
            <w:r w:rsidR="00724A85" w:rsidRPr="00724A85">
              <w:rPr>
                <w:rFonts w:ascii="Times New Roman" w:hAnsi="Times New Roman" w:cs="Simplified Arabic"/>
                <w:sz w:val="40"/>
                <w:szCs w:val="40"/>
                <w:lang w:val="en-CA"/>
              </w:rPr>
              <w:t>CBD</w:t>
            </w:r>
            <w:r w:rsidR="00724A85">
              <w:rPr>
                <w:rFonts w:ascii="Times New Roman" w:hAnsi="Times New Roman" w:cs="Simplified Arabic"/>
                <w:b w:val="0"/>
                <w:bCs w:val="0"/>
                <w:sz w:val="22"/>
                <w:szCs w:val="22"/>
                <w:lang w:val="en-CA"/>
              </w:rPr>
              <w:t>/</w:t>
            </w:r>
            <w:r w:rsidR="008D076D">
              <w:rPr>
                <w:rFonts w:ascii="Times New Roman" w:hAnsi="Times New Roman" w:cs="Simplified Arabic"/>
                <w:b w:val="0"/>
                <w:bCs w:val="0"/>
                <w:sz w:val="22"/>
                <w:szCs w:val="22"/>
                <w:lang w:val="en-CA"/>
              </w:rPr>
              <w:t>COP</w:t>
            </w:r>
            <w:r w:rsidR="00724A85" w:rsidRPr="00724A85">
              <w:rPr>
                <w:rFonts w:ascii="Times New Roman" w:hAnsi="Times New Roman" w:cs="Simplified Arabic"/>
                <w:b w:val="0"/>
                <w:bCs w:val="0"/>
                <w:sz w:val="22"/>
                <w:szCs w:val="22"/>
                <w:lang w:val="en-CA"/>
              </w:rPr>
              <w:t>/</w:t>
            </w:r>
            <w:r w:rsidR="008D076D">
              <w:rPr>
                <w:rFonts w:ascii="Times New Roman" w:hAnsi="Times New Roman" w:cs="Simplified Arabic"/>
                <w:b w:val="0"/>
                <w:bCs w:val="0"/>
                <w:sz w:val="22"/>
                <w:szCs w:val="22"/>
                <w:lang w:val="en-CA"/>
              </w:rPr>
              <w:t>17/3</w:t>
            </w:r>
            <w:r w:rsidR="00F022A0" w:rsidRPr="00724A85">
              <w:rPr>
                <w:rFonts w:ascii="Times New Roman" w:hAnsi="Times New Roman" w:cs="Simplified Arabic"/>
                <w:b w:val="0"/>
                <w:bCs w:val="0"/>
                <w:sz w:val="22"/>
                <w:szCs w:val="22"/>
                <w:lang w:val="en-CA"/>
              </w:rPr>
              <w:t>-</w:t>
            </w:r>
            <w:r w:rsidR="00F022A0">
              <w:rPr>
                <w:rFonts w:ascii="Times New Roman" w:hAnsi="Times New Roman" w:cs="Simplified Arabic"/>
                <w:b w:val="0"/>
                <w:bCs w:val="0"/>
                <w:sz w:val="22"/>
                <w:szCs w:val="22"/>
                <w:lang w:val="en-CA"/>
              </w:rPr>
              <w:br/>
            </w:r>
            <w:r w:rsidR="00F022A0" w:rsidRPr="00724A85">
              <w:rPr>
                <w:rFonts w:ascii="Times New Roman" w:hAnsi="Times New Roman" w:cs="Simplified Arabic"/>
                <w:sz w:val="40"/>
                <w:szCs w:val="40"/>
                <w:lang w:val="en-CA"/>
              </w:rPr>
              <w:t>CBD</w:t>
            </w:r>
            <w:r w:rsidR="00F022A0" w:rsidRPr="00724A85">
              <w:rPr>
                <w:rFonts w:ascii="Times New Roman" w:hAnsi="Times New Roman" w:cs="Simplified Arabic"/>
                <w:b w:val="0"/>
                <w:bCs w:val="0"/>
                <w:sz w:val="22"/>
                <w:szCs w:val="22"/>
                <w:lang w:val="en-CA"/>
              </w:rPr>
              <w:t>/</w:t>
            </w:r>
            <w:r w:rsidR="00F022A0">
              <w:rPr>
                <w:rFonts w:ascii="Times New Roman" w:hAnsi="Times New Roman" w:cs="Simplified Arabic"/>
                <w:b w:val="0"/>
                <w:bCs w:val="0"/>
                <w:sz w:val="22"/>
                <w:szCs w:val="22"/>
                <w:lang w:val="en-CA"/>
              </w:rPr>
              <w:t>CP/MOP/12/4</w:t>
            </w:r>
            <w:r w:rsidR="00F022A0" w:rsidRPr="00724A85">
              <w:rPr>
                <w:rFonts w:ascii="Times New Roman" w:hAnsi="Times New Roman" w:cs="Simplified Arabic"/>
                <w:b w:val="0"/>
                <w:bCs w:val="0"/>
                <w:sz w:val="22"/>
                <w:szCs w:val="22"/>
                <w:lang w:val="en-CA"/>
              </w:rPr>
              <w:t>-</w:t>
            </w:r>
            <w:r w:rsidR="00F022A0" w:rsidRPr="00724A85">
              <w:rPr>
                <w:rFonts w:ascii="Times New Roman" w:hAnsi="Times New Roman" w:cs="Simplified Arabic"/>
                <w:sz w:val="40"/>
                <w:szCs w:val="40"/>
                <w:lang w:val="en-CA"/>
              </w:rPr>
              <w:t>CBD</w:t>
            </w:r>
            <w:r w:rsidR="00F022A0" w:rsidRPr="00724A85">
              <w:rPr>
                <w:rFonts w:ascii="Times New Roman" w:hAnsi="Times New Roman" w:cs="Simplified Arabic"/>
                <w:b w:val="0"/>
                <w:bCs w:val="0"/>
                <w:sz w:val="22"/>
                <w:szCs w:val="22"/>
                <w:lang w:val="en-CA"/>
              </w:rPr>
              <w:t>/</w:t>
            </w:r>
            <w:r w:rsidR="00F022A0">
              <w:rPr>
                <w:rFonts w:ascii="Times New Roman" w:hAnsi="Times New Roman" w:cs="Simplified Arabic"/>
                <w:b w:val="0"/>
                <w:bCs w:val="0"/>
                <w:sz w:val="22"/>
                <w:szCs w:val="22"/>
                <w:lang w:val="en-CA"/>
              </w:rPr>
              <w:t>NP/MOP/6/4</w:t>
            </w:r>
          </w:p>
        </w:tc>
        <w:tc>
          <w:tcPr>
            <w:tcW w:w="1440" w:type="dxa"/>
            <w:tcBorders>
              <w:top w:val="nil"/>
              <w:left w:val="nil"/>
              <w:bottom w:val="single" w:sz="12" w:space="0" w:color="auto"/>
              <w:right w:val="nil"/>
            </w:tcBorders>
          </w:tcPr>
          <w:p w14:paraId="63712FDF" w14:textId="77777777" w:rsidR="005207C0" w:rsidRPr="00F71677"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F71677" w:rsidRDefault="005207C0" w:rsidP="005207C0">
            <w:pPr>
              <w:tabs>
                <w:tab w:val="left" w:pos="-720"/>
              </w:tabs>
              <w:suppressAutoHyphens/>
              <w:spacing w:before="120"/>
              <w:jc w:val="center"/>
              <w:rPr>
                <w:rFonts w:cs="Simplified Arabic"/>
              </w:rPr>
            </w:pPr>
            <w:r w:rsidRPr="00F71677">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F71677" w:rsidRDefault="005207C0" w:rsidP="005207C0">
            <w:pPr>
              <w:tabs>
                <w:tab w:val="left" w:pos="-720"/>
              </w:tabs>
              <w:suppressAutoHyphens/>
              <w:spacing w:line="120" w:lineRule="auto"/>
              <w:rPr>
                <w:rFonts w:cs="Simplified Arabic"/>
              </w:rPr>
            </w:pPr>
            <w:r w:rsidRPr="00F71677">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F71677" w14:paraId="5BB72D18" w14:textId="77777777" w:rsidTr="00C74B6F">
        <w:trPr>
          <w:cantSplit/>
          <w:trHeight w:val="1770"/>
        </w:trPr>
        <w:tc>
          <w:tcPr>
            <w:tcW w:w="4428" w:type="dxa"/>
            <w:tcBorders>
              <w:top w:val="nil"/>
              <w:left w:val="nil"/>
              <w:bottom w:val="nil"/>
              <w:right w:val="nil"/>
            </w:tcBorders>
          </w:tcPr>
          <w:p w14:paraId="7459CE5E" w14:textId="77B4389A" w:rsidR="001E3423" w:rsidRPr="00F71677" w:rsidRDefault="001E3423" w:rsidP="005207C0">
            <w:pPr>
              <w:spacing w:before="60"/>
              <w:ind w:left="883"/>
              <w:rPr>
                <w:rFonts w:cs="Simplified Arabic"/>
                <w:sz w:val="22"/>
                <w:szCs w:val="22"/>
              </w:rPr>
            </w:pPr>
            <w:r w:rsidRPr="00F71677">
              <w:rPr>
                <w:rFonts w:cs="Simplified Arabic"/>
                <w:sz w:val="22"/>
                <w:szCs w:val="22"/>
              </w:rPr>
              <w:t>Distr</w:t>
            </w:r>
            <w:r w:rsidR="00724A85">
              <w:rPr>
                <w:rFonts w:cs="Simplified Arabic"/>
                <w:sz w:val="22"/>
                <w:szCs w:val="22"/>
              </w:rPr>
              <w:t>.</w:t>
            </w:r>
            <w:r w:rsidR="009E190C" w:rsidRPr="00F71677">
              <w:rPr>
                <w:rFonts w:cs="Simplified Arabic"/>
                <w:sz w:val="22"/>
                <w:szCs w:val="22"/>
              </w:rPr>
              <w:t>:</w:t>
            </w:r>
            <w:r w:rsidR="00724A85">
              <w:rPr>
                <w:rFonts w:cs="Simplified Arabic"/>
                <w:sz w:val="22"/>
                <w:szCs w:val="22"/>
              </w:rPr>
              <w:t xml:space="preserve"> </w:t>
            </w:r>
            <w:r w:rsidR="005207C0" w:rsidRPr="00F71677">
              <w:rPr>
                <w:rFonts w:cs="Simplified Arabic"/>
                <w:sz w:val="22"/>
                <w:szCs w:val="22"/>
              </w:rPr>
              <w:t>General</w:t>
            </w:r>
          </w:p>
          <w:p w14:paraId="35BFDC79" w14:textId="5F693F0F" w:rsidR="001E3423" w:rsidRPr="00F71677" w:rsidRDefault="00F022A0" w:rsidP="005207C0">
            <w:pPr>
              <w:ind w:left="883"/>
              <w:rPr>
                <w:rFonts w:eastAsia="MS Mincho" w:cs="Simplified Arabic"/>
                <w:sz w:val="22"/>
                <w:szCs w:val="22"/>
                <w:lang w:eastAsia="ja-JP"/>
              </w:rPr>
            </w:pPr>
            <w:r>
              <w:rPr>
                <w:rFonts w:cs="Simplified Arabic"/>
                <w:sz w:val="22"/>
                <w:szCs w:val="22"/>
              </w:rPr>
              <w:t>3</w:t>
            </w:r>
            <w:r w:rsidR="004347FD">
              <w:rPr>
                <w:rFonts w:cs="Simplified Arabic"/>
                <w:sz w:val="22"/>
                <w:szCs w:val="22"/>
              </w:rPr>
              <w:t xml:space="preserve"> Ju</w:t>
            </w:r>
            <w:r>
              <w:rPr>
                <w:rFonts w:cs="Simplified Arabic"/>
                <w:sz w:val="22"/>
                <w:szCs w:val="22"/>
              </w:rPr>
              <w:t>ly</w:t>
            </w:r>
            <w:r w:rsidR="004347FD">
              <w:rPr>
                <w:rFonts w:cs="Simplified Arabic"/>
                <w:sz w:val="22"/>
                <w:szCs w:val="22"/>
              </w:rPr>
              <w:t xml:space="preserve"> </w:t>
            </w:r>
            <w:r w:rsidR="00F617AE" w:rsidRPr="00F71677">
              <w:rPr>
                <w:rFonts w:cs="Simplified Arabic"/>
                <w:sz w:val="22"/>
                <w:szCs w:val="22"/>
              </w:rPr>
              <w:t>202</w:t>
            </w:r>
            <w:r w:rsidR="009B140C">
              <w:rPr>
                <w:rFonts w:cs="Simplified Arabic"/>
                <w:sz w:val="22"/>
                <w:szCs w:val="22"/>
              </w:rPr>
              <w:t>6</w:t>
            </w:r>
          </w:p>
          <w:p w14:paraId="07D03C0D" w14:textId="006FA2D3" w:rsidR="001E3423" w:rsidRPr="00F71677"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71677">
              <w:rPr>
                <w:rFonts w:ascii="Times New Roman" w:hAnsi="Times New Roman"/>
                <w:b w:val="0"/>
                <w:bCs w:val="0"/>
                <w:szCs w:val="22"/>
                <w:lang w:eastAsia="en-US"/>
              </w:rPr>
              <w:t>Arabic</w:t>
            </w:r>
          </w:p>
          <w:p w14:paraId="5A9C6250" w14:textId="2310761F" w:rsidR="001E3423" w:rsidRPr="00F71677" w:rsidRDefault="005207C0" w:rsidP="005207C0">
            <w:pPr>
              <w:tabs>
                <w:tab w:val="left" w:pos="-720"/>
              </w:tabs>
              <w:suppressAutoHyphens/>
              <w:spacing w:after="40"/>
              <w:ind w:left="883"/>
              <w:rPr>
                <w:rFonts w:cs="Simplified Arabic"/>
                <w:sz w:val="22"/>
                <w:szCs w:val="22"/>
              </w:rPr>
            </w:pPr>
            <w:r w:rsidRPr="00F71677">
              <w:rPr>
                <w:rFonts w:cs="Simplified Arabic"/>
                <w:sz w:val="22"/>
                <w:szCs w:val="22"/>
              </w:rPr>
              <w:t>Original</w:t>
            </w:r>
            <w:r w:rsidR="009E190C" w:rsidRPr="00F71677">
              <w:rPr>
                <w:rFonts w:cs="Simplified Arabic"/>
                <w:sz w:val="22"/>
                <w:szCs w:val="22"/>
              </w:rPr>
              <w:t>:</w:t>
            </w:r>
            <w:r w:rsidR="00724A85">
              <w:rPr>
                <w:rFonts w:cs="Simplified Arabic"/>
                <w:sz w:val="22"/>
                <w:szCs w:val="22"/>
              </w:rPr>
              <w:t xml:space="preserve"> </w:t>
            </w:r>
            <w:r w:rsidRPr="00F71677">
              <w:rPr>
                <w:rFonts w:cs="Simplified Arabic"/>
                <w:sz w:val="22"/>
                <w:szCs w:val="22"/>
              </w:rPr>
              <w:t>English</w:t>
            </w:r>
            <w:r w:rsidR="00724A85">
              <w:rPr>
                <w:rFonts w:cs="Simplified Arabic"/>
                <w:sz w:val="22"/>
                <w:szCs w:val="22"/>
              </w:rPr>
              <w:t xml:space="preserve"> </w:t>
            </w:r>
          </w:p>
        </w:tc>
        <w:tc>
          <w:tcPr>
            <w:tcW w:w="5220" w:type="dxa"/>
            <w:gridSpan w:val="3"/>
            <w:tcBorders>
              <w:top w:val="nil"/>
              <w:left w:val="nil"/>
              <w:bottom w:val="nil"/>
              <w:right w:val="nil"/>
            </w:tcBorders>
          </w:tcPr>
          <w:p w14:paraId="3C747B9E" w14:textId="77777777" w:rsidR="001E3423" w:rsidRPr="00F71677" w:rsidRDefault="001E3423">
            <w:pPr>
              <w:tabs>
                <w:tab w:val="left" w:pos="-720"/>
              </w:tabs>
              <w:suppressAutoHyphens/>
              <w:spacing w:before="120"/>
              <w:jc w:val="both"/>
              <w:rPr>
                <w:rFonts w:cs="Simplified Arabic"/>
                <w:rtl/>
              </w:rPr>
            </w:pPr>
            <w:r w:rsidRPr="00F71677">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Ind w:w="-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4141"/>
      </w:tblGrid>
      <w:tr w:rsidR="003C18C4" w14:paraId="5A92A154" w14:textId="77777777" w:rsidTr="004347FD">
        <w:tc>
          <w:tcPr>
            <w:tcW w:w="5490" w:type="dxa"/>
          </w:tcPr>
          <w:p w14:paraId="068755F5" w14:textId="77777777" w:rsidR="00977B0A" w:rsidRPr="00F71677" w:rsidRDefault="00977B0A" w:rsidP="00977B0A">
            <w:pPr>
              <w:bidi/>
              <w:ind w:left="562" w:hanging="562"/>
              <w:rPr>
                <w:rFonts w:cs="Simplified Arabic"/>
                <w:b/>
                <w:bCs/>
                <w:rtl/>
                <w:lang w:bidi="ar-EG"/>
              </w:rPr>
            </w:pPr>
            <w:r w:rsidRPr="00F71677">
              <w:rPr>
                <w:rFonts w:cs="Simplified Arabic"/>
                <w:b/>
                <w:bCs/>
                <w:rtl/>
              </w:rPr>
              <w:t>الهيئة</w:t>
            </w:r>
            <w:r>
              <w:rPr>
                <w:rFonts w:cs="Simplified Arabic"/>
                <w:b/>
                <w:bCs/>
                <w:rtl/>
              </w:rPr>
              <w:t xml:space="preserve"> </w:t>
            </w:r>
            <w:r w:rsidRPr="00F71677">
              <w:rPr>
                <w:rFonts w:cs="Simplified Arabic"/>
                <w:b/>
                <w:bCs/>
                <w:rtl/>
              </w:rPr>
              <w:t>الفرعية</w:t>
            </w:r>
            <w:r>
              <w:rPr>
                <w:rFonts w:cs="Simplified Arabic"/>
                <w:b/>
                <w:bCs/>
                <w:rtl/>
              </w:rPr>
              <w:t xml:space="preserve"> </w:t>
            </w:r>
            <w:r w:rsidRPr="00F71677">
              <w:rPr>
                <w:rFonts w:cs="Simplified Arabic" w:hint="cs"/>
                <w:b/>
                <w:bCs/>
                <w:rtl/>
              </w:rPr>
              <w:t>للتنفيذ</w:t>
            </w:r>
          </w:p>
          <w:p w14:paraId="10F93DD9" w14:textId="77777777" w:rsidR="00977B0A" w:rsidRPr="00F71677" w:rsidRDefault="00977B0A" w:rsidP="00977B0A">
            <w:pPr>
              <w:bidi/>
              <w:ind w:left="562" w:hanging="562"/>
              <w:rPr>
                <w:rFonts w:cs="Simplified Arabic"/>
                <w:b/>
                <w:bCs/>
                <w:rtl/>
                <w:lang w:bidi="ar-EG"/>
              </w:rPr>
            </w:pPr>
            <w:r w:rsidRPr="00F71677">
              <w:rPr>
                <w:rFonts w:cs="Simplified Arabic"/>
                <w:b/>
                <w:bCs/>
                <w:rtl/>
              </w:rPr>
              <w:t>الاجتماع</w:t>
            </w:r>
            <w:r>
              <w:rPr>
                <w:rFonts w:cs="Simplified Arabic"/>
                <w:b/>
                <w:bCs/>
                <w:rtl/>
              </w:rPr>
              <w:t xml:space="preserve"> </w:t>
            </w:r>
            <w:r>
              <w:rPr>
                <w:rFonts w:cs="Simplified Arabic" w:hint="cs"/>
                <w:b/>
                <w:bCs/>
                <w:rtl/>
              </w:rPr>
              <w:t>السابع</w:t>
            </w:r>
          </w:p>
          <w:p w14:paraId="44C656E5" w14:textId="77777777" w:rsidR="00977B0A" w:rsidRPr="00F71677" w:rsidRDefault="00977B0A" w:rsidP="00977B0A">
            <w:pPr>
              <w:bidi/>
              <w:ind w:left="562" w:hanging="562"/>
              <w:rPr>
                <w:rFonts w:cs="Simplified Arabic"/>
                <w:lang w:bidi="ar-EG"/>
              </w:rPr>
            </w:pPr>
            <w:r>
              <w:rPr>
                <w:rFonts w:cs="Simplified Arabic" w:hint="cs"/>
                <w:rtl/>
              </w:rPr>
              <w:t>نيروبي</w:t>
            </w:r>
            <w:r w:rsidRPr="00F71677">
              <w:rPr>
                <w:rFonts w:cs="Simplified Arabic" w:hint="cs"/>
                <w:rtl/>
              </w:rPr>
              <w:t>،</w:t>
            </w:r>
            <w:r>
              <w:rPr>
                <w:rFonts w:cs="Simplified Arabic" w:hint="cs"/>
                <w:rtl/>
              </w:rPr>
              <w:t xml:space="preserve"> 4-12 أغسطس/آب </w:t>
            </w:r>
            <w:r w:rsidRPr="00F71677">
              <w:rPr>
                <w:rFonts w:cs="Simplified Arabic" w:hint="cs"/>
                <w:rtl/>
              </w:rPr>
              <w:t>2026</w:t>
            </w:r>
          </w:p>
          <w:p w14:paraId="6742C53E" w14:textId="26F71289" w:rsidR="005B513D" w:rsidRPr="00F01139" w:rsidRDefault="00977B0A" w:rsidP="00977B0A">
            <w:pPr>
              <w:suppressLineNumbers/>
              <w:suppressAutoHyphens/>
              <w:kinsoku w:val="0"/>
              <w:overflowPunct w:val="0"/>
              <w:autoSpaceDE w:val="0"/>
              <w:autoSpaceDN w:val="0"/>
              <w:bidi/>
              <w:adjustRightInd w:val="0"/>
              <w:snapToGrid w:val="0"/>
              <w:rPr>
                <w:rFonts w:cs="Simplified Arabic"/>
                <w:b/>
                <w:bCs/>
                <w:rtl/>
                <w:lang w:bidi="ar-EG"/>
              </w:rPr>
            </w:pPr>
            <w:r w:rsidRPr="00F71677">
              <w:rPr>
                <w:rFonts w:cs="Simplified Arabic" w:hint="cs"/>
                <w:rtl/>
                <w:lang w:val="en-US" w:bidi="ar-EG"/>
              </w:rPr>
              <w:t>البند</w:t>
            </w:r>
            <w:r w:rsidR="008727A4">
              <w:rPr>
                <w:rFonts w:cs="Simplified Arabic" w:hint="cs"/>
                <w:rtl/>
                <w:lang w:val="en-US" w:bidi="ar-EG"/>
              </w:rPr>
              <w:t xml:space="preserve"> 14 </w:t>
            </w:r>
            <w:r w:rsidRPr="00F71677">
              <w:rPr>
                <w:rFonts w:cs="Simplified Arabic" w:hint="cs"/>
                <w:rtl/>
                <w:lang w:val="en-US" w:bidi="ar-EG"/>
              </w:rPr>
              <w:t>من</w:t>
            </w:r>
            <w:r>
              <w:rPr>
                <w:rFonts w:cs="Simplified Arabic" w:hint="cs"/>
                <w:rtl/>
                <w:lang w:val="en-US" w:bidi="ar-EG"/>
              </w:rPr>
              <w:t xml:space="preserve"> </w:t>
            </w:r>
            <w:r w:rsidRPr="00F71677">
              <w:rPr>
                <w:rFonts w:cs="Simplified Arabic" w:hint="cs"/>
                <w:rtl/>
                <w:lang w:val="en-US" w:bidi="ar-EG"/>
              </w:rPr>
              <w:t>جدول</w:t>
            </w:r>
            <w:r>
              <w:rPr>
                <w:rFonts w:cs="Simplified Arabic" w:hint="cs"/>
                <w:rtl/>
                <w:lang w:val="en-US" w:bidi="ar-EG"/>
              </w:rPr>
              <w:t xml:space="preserve"> </w:t>
            </w:r>
            <w:r w:rsidRPr="00F71677">
              <w:rPr>
                <w:rFonts w:cs="Simplified Arabic" w:hint="cs"/>
                <w:rtl/>
                <w:lang w:val="en-US" w:bidi="ar-EG"/>
              </w:rPr>
              <w:t>الأعمال</w:t>
            </w:r>
            <w:r>
              <w:rPr>
                <w:rFonts w:cs="Simplified Arabic" w:hint="cs"/>
                <w:rtl/>
                <w:lang w:val="en-US" w:bidi="ar-EG"/>
              </w:rPr>
              <w:t xml:space="preserve"> </w:t>
            </w:r>
            <w:r w:rsidRPr="00F71677">
              <w:rPr>
                <w:rFonts w:cs="Simplified Arabic" w:hint="cs"/>
                <w:rtl/>
                <w:lang w:val="en-US" w:bidi="ar-EG"/>
              </w:rPr>
              <w:t>المؤقت</w:t>
            </w:r>
            <w:r w:rsidR="005B513D" w:rsidRPr="00F01139">
              <w:rPr>
                <w:rStyle w:val="FootnoteReference"/>
                <w:rFonts w:cs="Simplified Arabic"/>
                <w:szCs w:val="22"/>
              </w:rPr>
              <w:footnoteReference w:customMarkFollows="1" w:id="1"/>
              <w:t>*</w:t>
            </w:r>
          </w:p>
          <w:p w14:paraId="6731F9D6" w14:textId="4D1EE9C7" w:rsidR="003C18C4" w:rsidRPr="009C2F12" w:rsidRDefault="002C666F" w:rsidP="005B513D">
            <w:pPr>
              <w:bidi/>
              <w:rPr>
                <w:rFonts w:cs="Simplified Arabic"/>
                <w:b/>
                <w:bCs/>
                <w:rtl/>
                <w:lang w:val="en-US" w:bidi="ar-EG"/>
              </w:rPr>
            </w:pPr>
            <w:r w:rsidRPr="002C666F">
              <w:rPr>
                <w:rFonts w:cs="Simplified Arabic"/>
                <w:b/>
                <w:bCs/>
                <w:rtl/>
                <w:lang w:val="en-US" w:bidi="ar-EG"/>
              </w:rPr>
              <w:t>المسائل الإدارية ومسائل الميزانية</w:t>
            </w:r>
          </w:p>
        </w:tc>
        <w:tc>
          <w:tcPr>
            <w:tcW w:w="4141" w:type="dxa"/>
          </w:tcPr>
          <w:p w14:paraId="26284170" w14:textId="77777777" w:rsidR="008727A4" w:rsidRDefault="008727A4" w:rsidP="008727A4">
            <w:pPr>
              <w:bidi/>
              <w:ind w:left="562" w:hanging="562"/>
              <w:rPr>
                <w:rFonts w:cs="Simplified Arabic"/>
                <w:b/>
                <w:bCs/>
                <w:rtl/>
              </w:rPr>
            </w:pPr>
            <w:r w:rsidRPr="008727A4">
              <w:rPr>
                <w:rFonts w:cs="Simplified Arabic"/>
                <w:b/>
                <w:bCs/>
                <w:rtl/>
              </w:rPr>
              <w:t xml:space="preserve">مؤتمر الأطراف في </w:t>
            </w:r>
            <w:proofErr w:type="spellStart"/>
            <w:r>
              <w:rPr>
                <w:rFonts w:cs="Simplified Arabic" w:hint="cs"/>
                <w:b/>
                <w:bCs/>
                <w:rtl/>
                <w:lang w:bidi="ar-EG"/>
              </w:rPr>
              <w:t>ال</w:t>
            </w:r>
            <w:proofErr w:type="spellEnd"/>
            <w:r w:rsidRPr="008727A4">
              <w:rPr>
                <w:rFonts w:cs="Simplified Arabic"/>
                <w:b/>
                <w:bCs/>
                <w:rtl/>
              </w:rPr>
              <w:t>اتفاقية</w:t>
            </w:r>
            <w:r>
              <w:rPr>
                <w:rFonts w:cs="Simplified Arabic" w:hint="cs"/>
                <w:b/>
                <w:bCs/>
                <w:rtl/>
              </w:rPr>
              <w:t xml:space="preserve"> المتعلقة</w:t>
            </w:r>
          </w:p>
          <w:p w14:paraId="3F16CC31" w14:textId="71632380" w:rsidR="008727A4" w:rsidRPr="008727A4" w:rsidRDefault="008727A4" w:rsidP="008727A4">
            <w:pPr>
              <w:bidi/>
              <w:ind w:left="562" w:hanging="562"/>
              <w:rPr>
                <w:rFonts w:cs="Simplified Arabic"/>
                <w:b/>
                <w:bCs/>
              </w:rPr>
            </w:pPr>
            <w:r>
              <w:rPr>
                <w:rFonts w:cs="Simplified Arabic" w:hint="cs"/>
                <w:b/>
                <w:bCs/>
                <w:rtl/>
              </w:rPr>
              <w:t>ب</w:t>
            </w:r>
            <w:r w:rsidRPr="008727A4">
              <w:rPr>
                <w:rFonts w:cs="Simplified Arabic"/>
                <w:b/>
                <w:bCs/>
                <w:rtl/>
              </w:rPr>
              <w:t>التنوع البيولوجي</w:t>
            </w:r>
          </w:p>
          <w:p w14:paraId="67BEAFA5" w14:textId="6B6DD9DF" w:rsidR="003C18C4" w:rsidRPr="00F71677" w:rsidRDefault="003C18C4" w:rsidP="003C18C4">
            <w:pPr>
              <w:bidi/>
              <w:ind w:left="562" w:hanging="562"/>
              <w:rPr>
                <w:rFonts w:cs="Simplified Arabic"/>
                <w:b/>
                <w:bCs/>
                <w:rtl/>
                <w:lang w:bidi="ar-EG"/>
              </w:rPr>
            </w:pPr>
            <w:r w:rsidRPr="00F71677">
              <w:rPr>
                <w:rFonts w:cs="Simplified Arabic"/>
                <w:b/>
                <w:bCs/>
                <w:rtl/>
              </w:rPr>
              <w:t>الاجتماع</w:t>
            </w:r>
            <w:r>
              <w:rPr>
                <w:rFonts w:cs="Simplified Arabic"/>
                <w:b/>
                <w:bCs/>
                <w:rtl/>
              </w:rPr>
              <w:t xml:space="preserve"> </w:t>
            </w:r>
            <w:r w:rsidR="009B140C">
              <w:rPr>
                <w:rFonts w:cs="Simplified Arabic" w:hint="cs"/>
                <w:b/>
                <w:bCs/>
                <w:rtl/>
              </w:rPr>
              <w:t>السابع</w:t>
            </w:r>
            <w:r w:rsidR="002C15FD">
              <w:rPr>
                <w:rFonts w:cs="Simplified Arabic" w:hint="cs"/>
                <w:b/>
                <w:bCs/>
                <w:rtl/>
              </w:rPr>
              <w:t xml:space="preserve"> عشر</w:t>
            </w:r>
          </w:p>
          <w:p w14:paraId="19653D1D" w14:textId="5114DAE5" w:rsidR="003C18C4" w:rsidRPr="00F71677" w:rsidRDefault="000D573B" w:rsidP="000D573B">
            <w:pPr>
              <w:bidi/>
              <w:ind w:left="562" w:hanging="562"/>
              <w:rPr>
                <w:rFonts w:cs="Simplified Arabic"/>
                <w:lang w:bidi="ar-EG"/>
              </w:rPr>
            </w:pPr>
            <w:proofErr w:type="spellStart"/>
            <w:r w:rsidRPr="000D573B">
              <w:rPr>
                <w:rFonts w:cs="Simplified Arabic"/>
                <w:rtl/>
              </w:rPr>
              <w:t>ييريفان</w:t>
            </w:r>
            <w:proofErr w:type="spellEnd"/>
            <w:r w:rsidR="00DE5A5B">
              <w:rPr>
                <w:rFonts w:cs="Simplified Arabic" w:hint="cs"/>
                <w:rtl/>
              </w:rPr>
              <w:t>، 19-30 أكتوبر/تشرين الأول 2026</w:t>
            </w:r>
          </w:p>
          <w:p w14:paraId="5BE631CA" w14:textId="7B50C7BF" w:rsidR="003C18C4" w:rsidRPr="00F71677" w:rsidRDefault="003C18C4" w:rsidP="003C18C4">
            <w:pPr>
              <w:bidi/>
              <w:ind w:left="562" w:hanging="562"/>
              <w:rPr>
                <w:rFonts w:cs="Simplified Arabic"/>
                <w:rtl/>
                <w:lang w:val="en-US" w:bidi="ar-EG"/>
              </w:rPr>
            </w:pPr>
            <w:r w:rsidRPr="00F71677">
              <w:rPr>
                <w:rFonts w:cs="Simplified Arabic" w:hint="cs"/>
                <w:rtl/>
                <w:lang w:val="en-US" w:bidi="ar-EG"/>
              </w:rPr>
              <w:t>البند</w:t>
            </w:r>
            <w:r>
              <w:rPr>
                <w:rFonts w:cs="Simplified Arabic" w:hint="cs"/>
                <w:rtl/>
                <w:lang w:val="en-US" w:bidi="ar-EG"/>
              </w:rPr>
              <w:t xml:space="preserve"> 7 </w:t>
            </w:r>
            <w:r w:rsidRPr="00F71677">
              <w:rPr>
                <w:rFonts w:cs="Simplified Arabic" w:hint="cs"/>
                <w:rtl/>
                <w:lang w:val="en-US" w:bidi="ar-EG"/>
              </w:rPr>
              <w:t>من</w:t>
            </w:r>
            <w:r>
              <w:rPr>
                <w:rFonts w:cs="Simplified Arabic" w:hint="cs"/>
                <w:rtl/>
                <w:lang w:val="en-US" w:bidi="ar-EG"/>
              </w:rPr>
              <w:t xml:space="preserve"> </w:t>
            </w:r>
            <w:r w:rsidRPr="00F71677">
              <w:rPr>
                <w:rFonts w:cs="Simplified Arabic" w:hint="cs"/>
                <w:rtl/>
                <w:lang w:val="en-US" w:bidi="ar-EG"/>
              </w:rPr>
              <w:t>جدول</w:t>
            </w:r>
            <w:r>
              <w:rPr>
                <w:rFonts w:cs="Simplified Arabic" w:hint="cs"/>
                <w:rtl/>
                <w:lang w:val="en-US" w:bidi="ar-EG"/>
              </w:rPr>
              <w:t xml:space="preserve"> </w:t>
            </w:r>
            <w:r w:rsidRPr="00F71677">
              <w:rPr>
                <w:rFonts w:cs="Simplified Arabic" w:hint="cs"/>
                <w:rtl/>
                <w:lang w:val="en-US" w:bidi="ar-EG"/>
              </w:rPr>
              <w:t>الأعمال</w:t>
            </w:r>
            <w:r>
              <w:rPr>
                <w:rFonts w:cs="Simplified Arabic" w:hint="cs"/>
                <w:rtl/>
                <w:lang w:val="en-US" w:bidi="ar-EG"/>
              </w:rPr>
              <w:t xml:space="preserve"> </w:t>
            </w:r>
            <w:r w:rsidRPr="00F71677">
              <w:rPr>
                <w:rFonts w:cs="Simplified Arabic" w:hint="cs"/>
                <w:rtl/>
                <w:lang w:val="en-US" w:bidi="ar-EG"/>
              </w:rPr>
              <w:t>المؤقت</w:t>
            </w:r>
            <w:r w:rsidR="009C2F12">
              <w:rPr>
                <w:rStyle w:val="FootnoteReference"/>
                <w:rFonts w:cs="Simplified Arabic"/>
                <w:lang w:val="en-US" w:bidi="ar-EG"/>
              </w:rPr>
              <w:footnoteReference w:customMarkFollows="1" w:id="2"/>
              <w:t>**</w:t>
            </w:r>
          </w:p>
          <w:p w14:paraId="034A75B7" w14:textId="6A3D17F0" w:rsidR="003C18C4" w:rsidRDefault="00DD28F8" w:rsidP="00DD28F8">
            <w:pPr>
              <w:bidi/>
              <w:rPr>
                <w:rFonts w:cs="Simplified Arabic"/>
                <w:b/>
                <w:bCs/>
                <w:rtl/>
              </w:rPr>
            </w:pPr>
            <w:r>
              <w:rPr>
                <w:rFonts w:cs="Simplified Arabic" w:hint="cs"/>
                <w:b/>
                <w:bCs/>
                <w:rtl/>
                <w:lang w:val="en-US" w:bidi="ar-EG"/>
              </w:rPr>
              <w:t>إدارة</w:t>
            </w:r>
            <w:r w:rsidR="000D573B">
              <w:rPr>
                <w:rFonts w:cs="Simplified Arabic" w:hint="cs"/>
                <w:b/>
                <w:bCs/>
                <w:rtl/>
                <w:lang w:val="en-US" w:bidi="ar-EG"/>
              </w:rPr>
              <w:t xml:space="preserve"> شؤون</w:t>
            </w:r>
            <w:r>
              <w:rPr>
                <w:rFonts w:cs="Simplified Arabic" w:hint="cs"/>
                <w:b/>
                <w:bCs/>
                <w:rtl/>
                <w:lang w:val="en-US" w:bidi="ar-EG"/>
              </w:rPr>
              <w:t xml:space="preserve"> </w:t>
            </w:r>
            <w:r w:rsidRPr="00DD28F8">
              <w:rPr>
                <w:rFonts w:cs="Simplified Arabic" w:hint="cs"/>
                <w:b/>
                <w:bCs/>
                <w:rtl/>
                <w:lang w:val="en-US" w:bidi="ar-EG"/>
              </w:rPr>
              <w:t xml:space="preserve">اتفاقية التنوع البيولوجي وميزانية الصناديق </w:t>
            </w:r>
            <w:proofErr w:type="spellStart"/>
            <w:r w:rsidRPr="00DD28F8">
              <w:rPr>
                <w:rFonts w:cs="Simplified Arabic" w:hint="cs"/>
                <w:b/>
                <w:bCs/>
                <w:rtl/>
                <w:lang w:val="en-US" w:bidi="ar-EG"/>
              </w:rPr>
              <w:t>الاستئمانية</w:t>
            </w:r>
            <w:proofErr w:type="spellEnd"/>
            <w:r w:rsidRPr="00DD28F8">
              <w:rPr>
                <w:rFonts w:cs="Simplified Arabic" w:hint="cs"/>
                <w:b/>
                <w:bCs/>
                <w:rtl/>
                <w:lang w:val="en-US" w:bidi="ar-EG"/>
              </w:rPr>
              <w:t xml:space="preserve"> والاستعراض الوظيفي للأمانة</w:t>
            </w:r>
          </w:p>
        </w:tc>
      </w:tr>
      <w:tr w:rsidR="00F022A0" w14:paraId="6B0B1ACE" w14:textId="77777777" w:rsidTr="004347FD">
        <w:tc>
          <w:tcPr>
            <w:tcW w:w="5490" w:type="dxa"/>
          </w:tcPr>
          <w:p w14:paraId="4639E006" w14:textId="77777777" w:rsidR="00F022A0" w:rsidRPr="00DC0A66" w:rsidRDefault="00F022A0" w:rsidP="00DC0A66">
            <w:pPr>
              <w:bidi/>
              <w:spacing w:before="240" w:line="216" w:lineRule="auto"/>
              <w:rPr>
                <w:rFonts w:ascii="Simplified Arabic" w:hAnsi="Simplified Arabic" w:cs="Simplified Arabic"/>
                <w:b/>
                <w:bCs/>
              </w:rPr>
            </w:pPr>
            <w:r w:rsidRPr="00DC0A66">
              <w:rPr>
                <w:rFonts w:ascii="Simplified Arabic" w:hAnsi="Simplified Arabic" w:cs="Simplified Arabic"/>
                <w:b/>
                <w:bCs/>
                <w:rtl/>
              </w:rPr>
              <w:t>مؤتمر الأطراف في الاتفاقية المتعلقة بالتنوع البيولوجي</w:t>
            </w:r>
          </w:p>
          <w:p w14:paraId="35542112" w14:textId="77777777" w:rsidR="00F022A0" w:rsidRPr="00DC0A66" w:rsidRDefault="00F022A0" w:rsidP="00DC0A66">
            <w:pPr>
              <w:bidi/>
              <w:spacing w:line="216" w:lineRule="auto"/>
              <w:ind w:left="431" w:hanging="427"/>
              <w:rPr>
                <w:rFonts w:ascii="Simplified Arabic" w:hAnsi="Simplified Arabic" w:cs="Simplified Arabic"/>
                <w:b/>
                <w:bCs/>
                <w:rtl/>
                <w:lang w:bidi="ar-EG"/>
              </w:rPr>
            </w:pPr>
            <w:r w:rsidRPr="00DC0A66">
              <w:rPr>
                <w:rFonts w:ascii="Simplified Arabic" w:hAnsi="Simplified Arabic" w:cs="Simplified Arabic"/>
                <w:b/>
                <w:bCs/>
                <w:rtl/>
                <w:lang w:bidi="ar-EG"/>
              </w:rPr>
              <w:t xml:space="preserve">العامل كاجتماع للأطراف في بروتوكول </w:t>
            </w:r>
          </w:p>
          <w:p w14:paraId="77856FAD" w14:textId="77777777" w:rsidR="00F022A0" w:rsidRPr="00DC0A66" w:rsidRDefault="00F022A0" w:rsidP="00DC0A66">
            <w:pPr>
              <w:bidi/>
              <w:spacing w:line="216" w:lineRule="auto"/>
              <w:ind w:left="431" w:hanging="427"/>
              <w:rPr>
                <w:rFonts w:ascii="Simplified Arabic" w:hAnsi="Simplified Arabic" w:cs="Simplified Arabic"/>
                <w:b/>
                <w:bCs/>
                <w:rtl/>
                <w:lang w:bidi="ar-EG"/>
              </w:rPr>
            </w:pPr>
            <w:r w:rsidRPr="00DC0A66">
              <w:rPr>
                <w:rFonts w:ascii="Simplified Arabic" w:hAnsi="Simplified Arabic" w:cs="Simplified Arabic"/>
                <w:b/>
                <w:bCs/>
                <w:rtl/>
                <w:lang w:bidi="ar-EG"/>
              </w:rPr>
              <w:t>قرطاجنة للسلامة الأحيائية</w:t>
            </w:r>
          </w:p>
          <w:p w14:paraId="551A2C45" w14:textId="77777777" w:rsidR="00F022A0" w:rsidRPr="00F022A0" w:rsidRDefault="00F022A0" w:rsidP="00DC0A66">
            <w:pPr>
              <w:bidi/>
              <w:spacing w:line="216" w:lineRule="auto"/>
              <w:rPr>
                <w:rFonts w:ascii="Simplified Arabic" w:hAnsi="Simplified Arabic" w:cs="Simplified Arabic"/>
                <w:b/>
                <w:bCs/>
                <w:rtl/>
              </w:rPr>
            </w:pPr>
            <w:r w:rsidRPr="00F022A0">
              <w:rPr>
                <w:rFonts w:ascii="Simplified Arabic" w:hAnsi="Simplified Arabic" w:cs="Simplified Arabic"/>
                <w:b/>
                <w:bCs/>
                <w:rtl/>
              </w:rPr>
              <w:t>الاجتماع الثاني عشر</w:t>
            </w:r>
          </w:p>
          <w:p w14:paraId="6821269C" w14:textId="77777777" w:rsidR="00F022A0" w:rsidRPr="00F022A0" w:rsidRDefault="00F022A0" w:rsidP="00DC0A66">
            <w:pPr>
              <w:bidi/>
              <w:spacing w:line="216" w:lineRule="auto"/>
              <w:rPr>
                <w:rFonts w:ascii="Simplified Arabic" w:hAnsi="Simplified Arabic" w:cs="Simplified Arabic"/>
                <w:lang w:val="en-US"/>
              </w:rPr>
            </w:pPr>
            <w:proofErr w:type="spellStart"/>
            <w:r w:rsidRPr="00F022A0">
              <w:rPr>
                <w:rFonts w:ascii="Simplified Arabic" w:hAnsi="Simplified Arabic" w:cs="Simplified Arabic"/>
                <w:rtl/>
              </w:rPr>
              <w:t>ييريفان</w:t>
            </w:r>
            <w:proofErr w:type="spellEnd"/>
            <w:r w:rsidRPr="00F022A0">
              <w:rPr>
                <w:rFonts w:ascii="Simplified Arabic" w:hAnsi="Simplified Arabic" w:cs="Simplified Arabic"/>
                <w:rtl/>
              </w:rPr>
              <w:t>، 19-30 أكتوبر/تشرين الأول</w:t>
            </w:r>
            <w:r w:rsidRPr="00F022A0">
              <w:rPr>
                <w:rFonts w:ascii="Simplified Arabic" w:hAnsi="Simplified Arabic" w:cs="Simplified Arabic"/>
                <w:rtl/>
                <w:lang w:bidi="ar-EG"/>
              </w:rPr>
              <w:t xml:space="preserve"> 2026</w:t>
            </w:r>
          </w:p>
          <w:p w14:paraId="5AD31CD1" w14:textId="6035EFF3" w:rsidR="00F022A0" w:rsidRPr="00F022A0" w:rsidRDefault="00F022A0" w:rsidP="00DC0A66">
            <w:pPr>
              <w:bidi/>
              <w:spacing w:line="216" w:lineRule="auto"/>
              <w:rPr>
                <w:rtl/>
              </w:rPr>
            </w:pPr>
            <w:r w:rsidRPr="00F022A0">
              <w:rPr>
                <w:rFonts w:ascii="Simplified Arabic" w:hAnsi="Simplified Arabic" w:cs="Simplified Arabic"/>
                <w:rtl/>
              </w:rPr>
              <w:t xml:space="preserve">البند </w:t>
            </w:r>
            <w:r w:rsidR="00756491">
              <w:rPr>
                <w:rFonts w:ascii="Simplified Arabic" w:hAnsi="Simplified Arabic" w:cs="Simplified Arabic" w:hint="cs"/>
                <w:rtl/>
                <w:lang w:val="en-US"/>
              </w:rPr>
              <w:t>6</w:t>
            </w:r>
            <w:r w:rsidRPr="00F022A0">
              <w:rPr>
                <w:rFonts w:ascii="Simplified Arabic" w:hAnsi="Simplified Arabic" w:cs="Simplified Arabic"/>
                <w:rtl/>
                <w:lang w:val="en-US"/>
              </w:rPr>
              <w:t xml:space="preserve"> من جدول الأعمال الموقت</w:t>
            </w:r>
            <w:r w:rsidR="000D573B">
              <w:rPr>
                <w:rStyle w:val="FootnoteReference"/>
              </w:rPr>
              <w:footnoteReference w:customMarkFollows="1" w:id="3"/>
              <w:t>***</w:t>
            </w:r>
          </w:p>
          <w:p w14:paraId="77761AFD" w14:textId="6DCFF68E" w:rsidR="00F022A0" w:rsidRPr="00DC0A66" w:rsidRDefault="00756491" w:rsidP="00DC0A66">
            <w:pPr>
              <w:bidi/>
              <w:ind w:left="562" w:hanging="562"/>
              <w:rPr>
                <w:rFonts w:ascii="Simplified Arabic" w:hAnsi="Simplified Arabic" w:cs="Simplified Arabic"/>
                <w:b/>
                <w:bCs/>
                <w:rtl/>
              </w:rPr>
            </w:pPr>
            <w:r w:rsidRPr="00DC0A66">
              <w:rPr>
                <w:rFonts w:ascii="Simplified Arabic" w:hAnsi="Simplified Arabic" w:cs="Simplified Arabic"/>
                <w:b/>
                <w:bCs/>
                <w:rtl/>
                <w:lang w:bidi="ar-EG"/>
              </w:rPr>
              <w:t xml:space="preserve">إدارة شؤون بروتوكول قرطاجنة وميزانية الصناديق </w:t>
            </w:r>
            <w:proofErr w:type="spellStart"/>
            <w:r w:rsidRPr="00DC0A66">
              <w:rPr>
                <w:rFonts w:ascii="Simplified Arabic" w:hAnsi="Simplified Arabic" w:cs="Simplified Arabic"/>
                <w:b/>
                <w:bCs/>
                <w:rtl/>
                <w:lang w:bidi="ar-EG"/>
              </w:rPr>
              <w:t>الاستئمانية</w:t>
            </w:r>
            <w:proofErr w:type="spellEnd"/>
          </w:p>
        </w:tc>
        <w:tc>
          <w:tcPr>
            <w:tcW w:w="4141" w:type="dxa"/>
          </w:tcPr>
          <w:p w14:paraId="1CE19FBA" w14:textId="42FF9935" w:rsidR="00756491" w:rsidRPr="00DC0A66" w:rsidRDefault="00756491" w:rsidP="00DC0A66">
            <w:pPr>
              <w:bidi/>
              <w:spacing w:before="240" w:line="204" w:lineRule="auto"/>
              <w:rPr>
                <w:rFonts w:ascii="Simplified Arabic" w:hAnsi="Simplified Arabic" w:cs="Simplified Arabic"/>
                <w:b/>
                <w:bCs/>
                <w:rtl/>
                <w:lang w:bidi="ar-EG"/>
              </w:rPr>
            </w:pPr>
            <w:r w:rsidRPr="00DC0A66">
              <w:rPr>
                <w:rFonts w:ascii="Simplified Arabic" w:hAnsi="Simplified Arabic" w:cs="Simplified Arabic"/>
                <w:b/>
                <w:bCs/>
                <w:rtl/>
              </w:rPr>
              <w:t>مؤتمر الأطراف في الاتفاقية المتعلقة بالتنوع البيولوجي</w:t>
            </w:r>
            <w:r w:rsidRPr="00DC0A66">
              <w:rPr>
                <w:rFonts w:ascii="Simplified Arabic" w:hAnsi="Simplified Arabic" w:cs="Simplified Arabic" w:hint="cs"/>
                <w:b/>
                <w:bCs/>
                <w:rtl/>
              </w:rPr>
              <w:t xml:space="preserve"> </w:t>
            </w:r>
            <w:r w:rsidRPr="00DC0A66">
              <w:rPr>
                <w:rFonts w:ascii="Simplified Arabic" w:hAnsi="Simplified Arabic" w:cs="Simplified Arabic"/>
                <w:b/>
                <w:bCs/>
                <w:rtl/>
                <w:lang w:bidi="ar-EG"/>
              </w:rPr>
              <w:t xml:space="preserve">العامل كاجتماع للأطراف في بروتوكول </w:t>
            </w:r>
            <w:proofErr w:type="spellStart"/>
            <w:r w:rsidRPr="00DC0A66">
              <w:rPr>
                <w:rFonts w:ascii="Simplified Arabic" w:hAnsi="Simplified Arabic" w:cs="Simplified Arabic"/>
                <w:b/>
                <w:bCs/>
                <w:rtl/>
                <w:lang w:bidi="ar-EG"/>
              </w:rPr>
              <w:t>ناغويا</w:t>
            </w:r>
            <w:proofErr w:type="spellEnd"/>
          </w:p>
          <w:p w14:paraId="5F3DDAFF" w14:textId="78293BF4" w:rsidR="00756491" w:rsidRPr="00DC0A66" w:rsidRDefault="00756491" w:rsidP="00DC0A66">
            <w:pPr>
              <w:bidi/>
              <w:spacing w:line="204" w:lineRule="auto"/>
              <w:rPr>
                <w:rFonts w:ascii="Simplified Arabic" w:hAnsi="Simplified Arabic" w:cs="Simplified Arabic"/>
                <w:b/>
                <w:bCs/>
                <w:rtl/>
                <w:lang w:bidi="ar-EG"/>
              </w:rPr>
            </w:pPr>
            <w:r w:rsidRPr="00DC0A66">
              <w:rPr>
                <w:rFonts w:ascii="Simplified Arabic" w:hAnsi="Simplified Arabic" w:cs="Simplified Arabic"/>
                <w:b/>
                <w:bCs/>
                <w:rtl/>
                <w:lang w:bidi="ar-EG"/>
              </w:rPr>
              <w:t>بشأن الحصول على الموارد الجينية والتقاسم</w:t>
            </w:r>
            <w:r w:rsidRPr="00DC0A66">
              <w:rPr>
                <w:rFonts w:ascii="Simplified Arabic" w:hAnsi="Simplified Arabic" w:cs="Simplified Arabic" w:hint="cs"/>
                <w:b/>
                <w:bCs/>
                <w:rtl/>
                <w:lang w:bidi="ar-EG"/>
              </w:rPr>
              <w:t xml:space="preserve"> </w:t>
            </w:r>
            <w:r w:rsidRPr="00DC0A66">
              <w:rPr>
                <w:rFonts w:ascii="Simplified Arabic" w:hAnsi="Simplified Arabic" w:cs="Simplified Arabic"/>
                <w:b/>
                <w:bCs/>
                <w:rtl/>
                <w:lang w:bidi="ar-EG"/>
              </w:rPr>
              <w:t>العادل والمنصف للمنافع الناشئة عن استخدامها</w:t>
            </w:r>
          </w:p>
          <w:p w14:paraId="6307476B" w14:textId="77777777" w:rsidR="00756491" w:rsidRPr="00756491" w:rsidRDefault="00756491" w:rsidP="00DC0A66">
            <w:pPr>
              <w:bidi/>
              <w:spacing w:line="204" w:lineRule="auto"/>
              <w:rPr>
                <w:rFonts w:ascii="Simplified Arabic" w:hAnsi="Simplified Arabic" w:cs="Simplified Arabic"/>
                <w:b/>
                <w:bCs/>
                <w:rtl/>
              </w:rPr>
            </w:pPr>
            <w:r w:rsidRPr="00756491">
              <w:rPr>
                <w:rFonts w:ascii="Simplified Arabic" w:hAnsi="Simplified Arabic" w:cs="Simplified Arabic"/>
                <w:b/>
                <w:bCs/>
                <w:rtl/>
              </w:rPr>
              <w:t>الاجتماع السادس</w:t>
            </w:r>
          </w:p>
          <w:p w14:paraId="294BCB75" w14:textId="77777777" w:rsidR="00756491" w:rsidRPr="00756491" w:rsidRDefault="00756491" w:rsidP="00DC0A66">
            <w:pPr>
              <w:bidi/>
              <w:spacing w:line="204" w:lineRule="auto"/>
              <w:rPr>
                <w:rFonts w:ascii="Simplified Arabic" w:hAnsi="Simplified Arabic" w:cs="Simplified Arabic"/>
                <w:rtl/>
                <w:lang w:bidi="ar-EG"/>
              </w:rPr>
            </w:pPr>
            <w:proofErr w:type="spellStart"/>
            <w:r w:rsidRPr="00756491">
              <w:rPr>
                <w:rFonts w:ascii="Simplified Arabic" w:hAnsi="Simplified Arabic" w:cs="Simplified Arabic"/>
                <w:rtl/>
              </w:rPr>
              <w:t>ييريفان</w:t>
            </w:r>
            <w:proofErr w:type="spellEnd"/>
            <w:r w:rsidRPr="00756491">
              <w:rPr>
                <w:rFonts w:ascii="Simplified Arabic" w:hAnsi="Simplified Arabic" w:cs="Simplified Arabic"/>
                <w:rtl/>
              </w:rPr>
              <w:t xml:space="preserve">، 19-30 </w:t>
            </w:r>
            <w:r w:rsidRPr="00756491">
              <w:rPr>
                <w:rFonts w:ascii="Simplified Arabic" w:hAnsi="Simplified Arabic" w:cs="Simplified Arabic"/>
                <w:rtl/>
                <w:lang w:bidi="ar-EG"/>
              </w:rPr>
              <w:t>أكتوبر/تشرين الأول 2026</w:t>
            </w:r>
          </w:p>
          <w:p w14:paraId="5BC91D72" w14:textId="71B67BA2" w:rsidR="00756491" w:rsidRPr="00756491" w:rsidRDefault="00756491" w:rsidP="00DC0A66">
            <w:pPr>
              <w:bidi/>
              <w:spacing w:line="204" w:lineRule="auto"/>
              <w:rPr>
                <w:rtl/>
                <w:lang w:val="en-GB"/>
              </w:rPr>
            </w:pPr>
            <w:r w:rsidRPr="00756491">
              <w:rPr>
                <w:rFonts w:ascii="Simplified Arabic" w:hAnsi="Simplified Arabic" w:cs="Simplified Arabic"/>
                <w:rtl/>
                <w:lang w:bidi="ar-EG"/>
              </w:rPr>
              <w:t xml:space="preserve">البند </w:t>
            </w:r>
            <w:r>
              <w:rPr>
                <w:rFonts w:ascii="Simplified Arabic" w:hAnsi="Simplified Arabic" w:cs="Simplified Arabic" w:hint="cs"/>
                <w:rtl/>
                <w:lang w:bidi="ar-EG"/>
              </w:rPr>
              <w:t>6</w:t>
            </w:r>
            <w:r w:rsidRPr="00756491">
              <w:rPr>
                <w:rFonts w:ascii="Simplified Arabic" w:hAnsi="Simplified Arabic" w:cs="Simplified Arabic"/>
                <w:rtl/>
                <w:lang w:bidi="ar-EG"/>
              </w:rPr>
              <w:t xml:space="preserve"> من جدول الأعمال المؤقت</w:t>
            </w:r>
            <w:r w:rsidR="000D573B">
              <w:rPr>
                <w:rStyle w:val="FootnoteReference"/>
                <w:lang w:val="en-GB"/>
              </w:rPr>
              <w:footnoteReference w:customMarkFollows="1" w:id="4"/>
              <w:t>****</w:t>
            </w:r>
          </w:p>
          <w:p w14:paraId="08F646E9" w14:textId="53F0E7E6" w:rsidR="00F022A0" w:rsidRPr="008727A4" w:rsidRDefault="00756491" w:rsidP="00DC0A66">
            <w:pPr>
              <w:bidi/>
              <w:rPr>
                <w:rFonts w:cs="Simplified Arabic"/>
                <w:b/>
                <w:bCs/>
                <w:rtl/>
              </w:rPr>
            </w:pPr>
            <w:r w:rsidRPr="00756491">
              <w:rPr>
                <w:rFonts w:ascii="Simplified Arabic" w:hAnsi="Simplified Arabic" w:cs="Simplified Arabic"/>
                <w:b/>
                <w:bCs/>
                <w:rtl/>
                <w:lang w:bidi="ar-EG"/>
              </w:rPr>
              <w:t xml:space="preserve">إدارة شؤون بروتوكول </w:t>
            </w:r>
            <w:proofErr w:type="spellStart"/>
            <w:r w:rsidR="000D573B" w:rsidRPr="000D573B">
              <w:rPr>
                <w:rFonts w:ascii="Simplified Arabic" w:hAnsi="Simplified Arabic" w:cs="Simplified Arabic"/>
                <w:b/>
                <w:bCs/>
                <w:rtl/>
              </w:rPr>
              <w:t>ناغويا</w:t>
            </w:r>
            <w:proofErr w:type="spellEnd"/>
            <w:r w:rsidR="000D573B" w:rsidRPr="000D573B">
              <w:rPr>
                <w:rFonts w:ascii="Simplified Arabic" w:hAnsi="Simplified Arabic" w:cs="Simplified Arabic"/>
                <w:b/>
                <w:bCs/>
                <w:rtl/>
              </w:rPr>
              <w:t xml:space="preserve"> </w:t>
            </w:r>
            <w:r w:rsidRPr="00756491">
              <w:rPr>
                <w:rFonts w:ascii="Simplified Arabic" w:hAnsi="Simplified Arabic" w:cs="Simplified Arabic"/>
                <w:b/>
                <w:bCs/>
                <w:rtl/>
                <w:lang w:bidi="ar-EG"/>
              </w:rPr>
              <w:t xml:space="preserve">وميزانية الصناديق </w:t>
            </w:r>
            <w:proofErr w:type="spellStart"/>
            <w:r w:rsidRPr="00756491">
              <w:rPr>
                <w:rFonts w:ascii="Simplified Arabic" w:hAnsi="Simplified Arabic" w:cs="Simplified Arabic"/>
                <w:b/>
                <w:bCs/>
                <w:rtl/>
                <w:lang w:bidi="ar-EG"/>
              </w:rPr>
              <w:t>الاستئمانية</w:t>
            </w:r>
            <w:proofErr w:type="spellEnd"/>
          </w:p>
        </w:tc>
      </w:tr>
    </w:tbl>
    <w:p w14:paraId="04FC64CA" w14:textId="77777777" w:rsidR="003C18C4" w:rsidRDefault="003C18C4" w:rsidP="006B4CDA">
      <w:pPr>
        <w:bidi/>
        <w:ind w:left="562" w:hanging="562"/>
        <w:rPr>
          <w:rFonts w:cs="Simplified Arabic"/>
          <w:b/>
          <w:bCs/>
        </w:rPr>
      </w:pPr>
    </w:p>
    <w:p w14:paraId="2E30FEAC" w14:textId="0499AB7B" w:rsidR="00E140E2" w:rsidRPr="00F71677" w:rsidRDefault="004B5EFB" w:rsidP="00A051B2">
      <w:pPr>
        <w:keepNext/>
        <w:keepLines/>
        <w:bidi/>
        <w:spacing w:after="120" w:line="216" w:lineRule="auto"/>
        <w:ind w:left="567"/>
        <w:rPr>
          <w:rFonts w:cs="Simplified Arabic"/>
          <w:b/>
          <w:bCs/>
          <w:szCs w:val="28"/>
          <w:rtl/>
        </w:rPr>
      </w:pPr>
      <w:r>
        <w:rPr>
          <w:rFonts w:cs="Simplified Arabic" w:hint="cs"/>
          <w:b/>
          <w:bCs/>
          <w:szCs w:val="28"/>
          <w:rtl/>
        </w:rPr>
        <w:t>إدارة شؤون الاتفاقية وبروتوكوليها لفترة السنتين 2025-2026</w:t>
      </w:r>
      <w:r>
        <w:rPr>
          <w:rStyle w:val="FootnoteReference"/>
          <w:rFonts w:cs="Simplified Arabic" w:hint="eastAsia"/>
          <w:b/>
          <w:bCs/>
          <w:szCs w:val="28"/>
        </w:rPr>
        <w:footnoteReference w:customMarkFollows="1" w:id="5"/>
        <w:t>†</w:t>
      </w:r>
    </w:p>
    <w:p w14:paraId="1E96515C" w14:textId="1E6BD78D" w:rsidR="00C5766C" w:rsidRDefault="00DC31DC" w:rsidP="00E140E2">
      <w:pPr>
        <w:keepNext/>
        <w:keepLines/>
        <w:bidi/>
        <w:spacing w:after="120" w:line="216" w:lineRule="auto"/>
        <w:ind w:left="567"/>
        <w:rPr>
          <w:rFonts w:cs="Simplified Arabic"/>
          <w:b/>
          <w:bCs/>
          <w:rtl/>
        </w:rPr>
      </w:pPr>
      <w:r w:rsidRPr="00F71677">
        <w:rPr>
          <w:rFonts w:cs="Simplified Arabic"/>
          <w:b/>
          <w:bCs/>
          <w:rtl/>
        </w:rPr>
        <w:t>مذكرة</w:t>
      </w:r>
      <w:r w:rsidR="00724A85">
        <w:rPr>
          <w:rFonts w:cs="Simplified Arabic"/>
          <w:b/>
          <w:bCs/>
          <w:rtl/>
        </w:rPr>
        <w:t xml:space="preserve"> </w:t>
      </w:r>
      <w:r w:rsidRPr="00F71677">
        <w:rPr>
          <w:rFonts w:cs="Simplified Arabic"/>
          <w:b/>
          <w:bCs/>
          <w:rtl/>
        </w:rPr>
        <w:t>من</w:t>
      </w:r>
      <w:r w:rsidR="00724A85">
        <w:rPr>
          <w:rFonts w:cs="Simplified Arabic"/>
          <w:b/>
          <w:bCs/>
          <w:rtl/>
        </w:rPr>
        <w:t xml:space="preserve"> </w:t>
      </w:r>
      <w:r w:rsidR="007C6ACE" w:rsidRPr="00F71677">
        <w:rPr>
          <w:rFonts w:cs="Simplified Arabic"/>
          <w:b/>
          <w:bCs/>
          <w:rtl/>
        </w:rPr>
        <w:t>الأمانة</w:t>
      </w:r>
      <w:r w:rsidR="00724A85">
        <w:rPr>
          <w:rFonts w:cs="Simplified Arabic" w:hint="cs"/>
          <w:b/>
          <w:bCs/>
          <w:rtl/>
        </w:rPr>
        <w:t xml:space="preserve"> </w:t>
      </w:r>
    </w:p>
    <w:p w14:paraId="1347E0A2" w14:textId="4B1799AB" w:rsidR="00ED161C" w:rsidRPr="00F71677" w:rsidRDefault="00ED161C" w:rsidP="00ED161C">
      <w:pPr>
        <w:keepNext/>
        <w:keepLines/>
        <w:bidi/>
        <w:spacing w:after="120" w:line="216" w:lineRule="auto"/>
        <w:rPr>
          <w:rFonts w:cs="Simplified Arabic"/>
          <w:b/>
          <w:bCs/>
          <w:rtl/>
          <w:lang w:val="en-US" w:bidi="ar-EG"/>
        </w:rPr>
      </w:pPr>
      <w:r>
        <w:rPr>
          <w:rFonts w:cs="Simplified Arabic" w:hint="cs"/>
          <w:b/>
          <w:bCs/>
          <w:rtl/>
        </w:rPr>
        <w:t>أولاً-</w:t>
      </w:r>
      <w:r>
        <w:rPr>
          <w:rFonts w:cs="Simplified Arabic"/>
          <w:b/>
          <w:bCs/>
          <w:rtl/>
        </w:rPr>
        <w:tab/>
      </w:r>
      <w:r>
        <w:rPr>
          <w:rFonts w:cs="Simplified Arabic" w:hint="cs"/>
          <w:b/>
          <w:bCs/>
          <w:rtl/>
        </w:rPr>
        <w:t>المقدمة</w:t>
      </w:r>
    </w:p>
    <w:p w14:paraId="45981BB9" w14:textId="16F4525E" w:rsidR="00724A85" w:rsidRPr="00724A85" w:rsidRDefault="00ED161C" w:rsidP="00451BEA">
      <w:pPr>
        <w:pStyle w:val="ListParagraph"/>
        <w:numPr>
          <w:ilvl w:val="0"/>
          <w:numId w:val="4"/>
        </w:numPr>
        <w:bidi/>
        <w:spacing w:after="120" w:line="216" w:lineRule="auto"/>
        <w:ind w:left="562" w:firstLine="0"/>
        <w:contextualSpacing w:val="0"/>
        <w:jc w:val="both"/>
        <w:rPr>
          <w:rFonts w:cs="Simplified Arabic"/>
          <w:sz w:val="22"/>
          <w:lang w:val="en-US"/>
        </w:rPr>
      </w:pPr>
      <w:r w:rsidRPr="00ED161C">
        <w:rPr>
          <w:rFonts w:cs="Simplified Arabic"/>
          <w:sz w:val="22"/>
          <w:rtl/>
          <w:lang w:val="en-US"/>
        </w:rPr>
        <w:t>في مقرره</w:t>
      </w:r>
      <w:r w:rsidR="00F47808">
        <w:rPr>
          <w:rFonts w:cs="Simplified Arabic" w:hint="cs"/>
          <w:sz w:val="22"/>
          <w:rtl/>
          <w:lang w:val="en-US"/>
        </w:rPr>
        <w:t xml:space="preserve"> </w:t>
      </w:r>
      <w:hyperlink r:id="rId14" w:history="1">
        <w:r w:rsidRPr="00ED161C">
          <w:rPr>
            <w:rStyle w:val="Hyperlink"/>
            <w:rFonts w:cs="Simplified Arabic"/>
            <w:sz w:val="22"/>
            <w:lang w:val="en-GB"/>
          </w:rPr>
          <w:t>16/28</w:t>
        </w:r>
      </w:hyperlink>
      <w:r w:rsidRPr="00ED161C">
        <w:rPr>
          <w:rFonts w:cs="Simplified Arabic"/>
          <w:sz w:val="22"/>
          <w:rtl/>
          <w:lang w:val="en-US"/>
        </w:rPr>
        <w:t xml:space="preserve">، طلب مؤتمر الأطراف في الاتفاقية </w:t>
      </w:r>
      <w:r w:rsidR="00451BEA" w:rsidRPr="00451BEA">
        <w:rPr>
          <w:rFonts w:cs="Simplified Arabic"/>
          <w:sz w:val="22"/>
          <w:rtl/>
          <w:lang w:val="en-US"/>
        </w:rPr>
        <w:t xml:space="preserve">إلى الأمينة التنفيذية أن تقدم تقريرا إلى الهيئة الفرعية للتنفيذ قبل الاجتماع السابع عشر لمؤتمر الأطراف في الاتفاقية والاجتماع الثاني عشر لمؤتمر الأطراف العامل كاجتماع للأطراف في بروتوكول قرطاجنة والاجتماع السادس لمؤتمر الأطراف العامل كاجتماع للأطراف في بروتوكول </w:t>
      </w:r>
      <w:proofErr w:type="spellStart"/>
      <w:r w:rsidR="00451BEA" w:rsidRPr="00451BEA">
        <w:rPr>
          <w:rFonts w:cs="Simplified Arabic"/>
          <w:sz w:val="22"/>
          <w:rtl/>
          <w:lang w:val="en-US"/>
        </w:rPr>
        <w:t>ناغويا</w:t>
      </w:r>
      <w:proofErr w:type="spellEnd"/>
      <w:r w:rsidR="00451BEA" w:rsidRPr="00451BEA">
        <w:rPr>
          <w:rFonts w:cs="Simplified Arabic"/>
          <w:sz w:val="22"/>
          <w:rtl/>
          <w:lang w:val="en-US"/>
        </w:rPr>
        <w:t xml:space="preserve">، </w:t>
      </w:r>
      <w:r w:rsidR="00451BEA" w:rsidRPr="00451BEA">
        <w:rPr>
          <w:rFonts w:cs="Simplified Arabic"/>
          <w:sz w:val="22"/>
          <w:rtl/>
          <w:lang w:val="en-US"/>
        </w:rPr>
        <w:lastRenderedPageBreak/>
        <w:t>عن أداء الإيرادات والميزانية والأرصدة غير المنفقة وحالة الأرصدة الفائضة والمبالغ المرحلة، فضلا عن أي تعديلات أجريت على الميزانية لفترة السنتين 2025-2026.</w:t>
      </w:r>
    </w:p>
    <w:p w14:paraId="4868F6F2" w14:textId="6C2F342B" w:rsidR="00724A85" w:rsidRDefault="00451BEA" w:rsidP="00ED161C">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ED161C" w:rsidRPr="00ED161C">
        <w:rPr>
          <w:rFonts w:cs="Simplified Arabic"/>
          <w:sz w:val="22"/>
          <w:rtl/>
          <w:lang w:val="en-US"/>
        </w:rPr>
        <w:t xml:space="preserve">تقدم هذه الوثيقة معلومات مفصلة عن الأداء المالي والإداري للأمانة لفترة السنتين 2025-2026 حتى 31 </w:t>
      </w:r>
      <w:r>
        <w:rPr>
          <w:rFonts w:cs="Simplified Arabic" w:hint="cs"/>
          <w:sz w:val="22"/>
          <w:rtl/>
          <w:lang w:val="en-US"/>
        </w:rPr>
        <w:t>مايو/</w:t>
      </w:r>
      <w:r w:rsidR="00ED161C" w:rsidRPr="00ED161C">
        <w:rPr>
          <w:rFonts w:cs="Simplified Arabic"/>
          <w:sz w:val="22"/>
          <w:rtl/>
          <w:lang w:val="en-US"/>
        </w:rPr>
        <w:t xml:space="preserve">أيار 2026، ما لم يُشر إلى خلاف ذلك. </w:t>
      </w:r>
      <w:r>
        <w:rPr>
          <w:rFonts w:cs="Simplified Arabic" w:hint="cs"/>
          <w:sz w:val="22"/>
          <w:rtl/>
          <w:lang w:val="en-US"/>
        </w:rPr>
        <w:t>ويمكن الاطلاع على معلومات إضافية</w:t>
      </w:r>
      <w:r w:rsidR="00ED161C" w:rsidRPr="00ED161C">
        <w:rPr>
          <w:rFonts w:cs="Simplified Arabic"/>
          <w:sz w:val="22"/>
          <w:rtl/>
          <w:lang w:val="en-US"/>
        </w:rPr>
        <w:t xml:space="preserve"> عن حالة الاشتراكات في الصناديق </w:t>
      </w:r>
      <w:proofErr w:type="spellStart"/>
      <w:r w:rsidR="00ED161C" w:rsidRPr="00ED161C">
        <w:rPr>
          <w:rFonts w:cs="Simplified Arabic"/>
          <w:sz w:val="22"/>
          <w:rtl/>
          <w:lang w:val="en-US"/>
        </w:rPr>
        <w:t>الاستئمانية</w:t>
      </w:r>
      <w:proofErr w:type="spellEnd"/>
      <w:r w:rsidR="00ED161C" w:rsidRPr="00ED161C">
        <w:rPr>
          <w:rFonts w:cs="Simplified Arabic"/>
          <w:sz w:val="22"/>
          <w:rtl/>
          <w:lang w:val="en-US"/>
        </w:rPr>
        <w:t xml:space="preserve"> العامة الثلاثة (الصندوق </w:t>
      </w:r>
      <w:proofErr w:type="spellStart"/>
      <w:r w:rsidR="00ED161C" w:rsidRPr="00ED161C">
        <w:rPr>
          <w:rFonts w:cs="Simplified Arabic"/>
          <w:sz w:val="22"/>
          <w:rtl/>
          <w:lang w:val="en-US"/>
        </w:rPr>
        <w:t>الاستئماني</w:t>
      </w:r>
      <w:proofErr w:type="spellEnd"/>
      <w:r w:rsidR="00ED161C" w:rsidRPr="00ED161C">
        <w:rPr>
          <w:rFonts w:cs="Simplified Arabic"/>
          <w:sz w:val="22"/>
          <w:rtl/>
          <w:lang w:val="en-US"/>
        </w:rPr>
        <w:t xml:space="preserve"> العام للاتفاقية والصندوق </w:t>
      </w:r>
      <w:proofErr w:type="spellStart"/>
      <w:r w:rsidR="00ED161C" w:rsidRPr="00ED161C">
        <w:rPr>
          <w:rFonts w:cs="Simplified Arabic"/>
          <w:sz w:val="22"/>
          <w:rtl/>
          <w:lang w:val="en-US"/>
        </w:rPr>
        <w:t>الاستئماني</w:t>
      </w:r>
      <w:proofErr w:type="spellEnd"/>
      <w:r w:rsidR="00ED161C" w:rsidRPr="00ED161C">
        <w:rPr>
          <w:rFonts w:cs="Simplified Arabic"/>
          <w:sz w:val="22"/>
          <w:rtl/>
          <w:lang w:val="en-US"/>
        </w:rPr>
        <w:t xml:space="preserve"> العام ل</w:t>
      </w:r>
      <w:r>
        <w:rPr>
          <w:rFonts w:cs="Simplified Arabic" w:hint="cs"/>
          <w:sz w:val="22"/>
          <w:rtl/>
          <w:lang w:val="en-US"/>
        </w:rPr>
        <w:t>ل</w:t>
      </w:r>
      <w:r w:rsidR="00ED161C" w:rsidRPr="00ED161C">
        <w:rPr>
          <w:rFonts w:cs="Simplified Arabic"/>
          <w:sz w:val="22"/>
          <w:rtl/>
          <w:lang w:val="en-US"/>
        </w:rPr>
        <w:t xml:space="preserve">ميزانية </w:t>
      </w:r>
      <w:proofErr w:type="spellStart"/>
      <w:r w:rsidR="00ED161C" w:rsidRPr="00ED161C">
        <w:rPr>
          <w:rFonts w:cs="Simplified Arabic"/>
          <w:sz w:val="22"/>
          <w:rtl/>
          <w:lang w:val="en-US"/>
        </w:rPr>
        <w:t>البرنامج</w:t>
      </w:r>
      <w:r>
        <w:rPr>
          <w:rFonts w:cs="Simplified Arabic" w:hint="cs"/>
          <w:sz w:val="22"/>
          <w:rtl/>
          <w:lang w:val="en-US"/>
        </w:rPr>
        <w:t>ية</w:t>
      </w:r>
      <w:proofErr w:type="spellEnd"/>
      <w:r w:rsidR="00ED161C" w:rsidRPr="00ED161C">
        <w:rPr>
          <w:rFonts w:cs="Simplified Arabic"/>
          <w:sz w:val="22"/>
          <w:rtl/>
          <w:lang w:val="en-US"/>
        </w:rPr>
        <w:t xml:space="preserve"> الأساسي</w:t>
      </w:r>
      <w:r>
        <w:rPr>
          <w:rFonts w:cs="Simplified Arabic" w:hint="cs"/>
          <w:sz w:val="22"/>
          <w:rtl/>
          <w:lang w:val="en-US"/>
        </w:rPr>
        <w:t>ة</w:t>
      </w:r>
      <w:r w:rsidR="00ED161C" w:rsidRPr="00ED161C">
        <w:rPr>
          <w:rFonts w:cs="Simplified Arabic"/>
          <w:sz w:val="22"/>
          <w:rtl/>
          <w:lang w:val="en-US"/>
        </w:rPr>
        <w:t xml:space="preserve"> لبروتوكول قرطاجنة والصندوق </w:t>
      </w:r>
      <w:proofErr w:type="spellStart"/>
      <w:r w:rsidR="00ED161C" w:rsidRPr="00ED161C">
        <w:rPr>
          <w:rFonts w:cs="Simplified Arabic"/>
          <w:sz w:val="22"/>
          <w:rtl/>
          <w:lang w:val="en-US"/>
        </w:rPr>
        <w:t>الاستئماني</w:t>
      </w:r>
      <w:proofErr w:type="spellEnd"/>
      <w:r w:rsidR="00ED161C" w:rsidRPr="00ED161C">
        <w:rPr>
          <w:rFonts w:cs="Simplified Arabic"/>
          <w:sz w:val="22"/>
          <w:rtl/>
          <w:lang w:val="en-US"/>
        </w:rPr>
        <w:t xml:space="preserve"> العام ل</w:t>
      </w:r>
      <w:r>
        <w:rPr>
          <w:rFonts w:cs="Simplified Arabic" w:hint="cs"/>
          <w:sz w:val="22"/>
          <w:rtl/>
          <w:lang w:val="en-US"/>
        </w:rPr>
        <w:t>ل</w:t>
      </w:r>
      <w:r w:rsidR="00ED161C" w:rsidRPr="00ED161C">
        <w:rPr>
          <w:rFonts w:cs="Simplified Arabic"/>
          <w:sz w:val="22"/>
          <w:rtl/>
          <w:lang w:val="en-US"/>
        </w:rPr>
        <w:t xml:space="preserve">ميزانية </w:t>
      </w:r>
      <w:proofErr w:type="spellStart"/>
      <w:r w:rsidR="00ED161C" w:rsidRPr="00ED161C">
        <w:rPr>
          <w:rFonts w:cs="Simplified Arabic"/>
          <w:sz w:val="22"/>
          <w:rtl/>
          <w:lang w:val="en-US"/>
        </w:rPr>
        <w:t>البرنامج</w:t>
      </w:r>
      <w:r>
        <w:rPr>
          <w:rFonts w:cs="Simplified Arabic" w:hint="cs"/>
          <w:sz w:val="22"/>
          <w:rtl/>
          <w:lang w:val="en-US"/>
        </w:rPr>
        <w:t>ية</w:t>
      </w:r>
      <w:proofErr w:type="spellEnd"/>
      <w:r w:rsidR="00ED161C" w:rsidRPr="00ED161C">
        <w:rPr>
          <w:rFonts w:cs="Simplified Arabic"/>
          <w:sz w:val="22"/>
          <w:rtl/>
          <w:lang w:val="en-US"/>
        </w:rPr>
        <w:t xml:space="preserve"> الأساسي</w:t>
      </w:r>
      <w:r>
        <w:rPr>
          <w:rFonts w:cs="Simplified Arabic" w:hint="cs"/>
          <w:sz w:val="22"/>
          <w:rtl/>
          <w:lang w:val="en-US"/>
        </w:rPr>
        <w:t>ة</w:t>
      </w:r>
      <w:r w:rsidR="00ED161C" w:rsidRPr="00ED161C">
        <w:rPr>
          <w:rFonts w:cs="Simplified Arabic"/>
          <w:sz w:val="22"/>
          <w:rtl/>
          <w:lang w:val="en-US"/>
        </w:rPr>
        <w:t xml:space="preserve"> لبروتوكول </w:t>
      </w:r>
      <w:proofErr w:type="spellStart"/>
      <w:r w:rsidR="00ED161C" w:rsidRPr="00ED161C">
        <w:rPr>
          <w:rFonts w:cs="Simplified Arabic"/>
          <w:sz w:val="22"/>
          <w:rtl/>
          <w:lang w:val="en-US"/>
        </w:rPr>
        <w:t>ناغويا</w:t>
      </w:r>
      <w:proofErr w:type="spellEnd"/>
      <w:r w:rsidR="00ED161C" w:rsidRPr="00ED161C">
        <w:rPr>
          <w:rFonts w:cs="Simplified Arabic"/>
          <w:sz w:val="22"/>
          <w:rtl/>
          <w:lang w:val="en-US"/>
        </w:rPr>
        <w:t xml:space="preserve">) والصندوق </w:t>
      </w:r>
      <w:proofErr w:type="spellStart"/>
      <w:r w:rsidR="00ED161C" w:rsidRPr="00ED161C">
        <w:rPr>
          <w:rFonts w:cs="Simplified Arabic"/>
          <w:sz w:val="22"/>
          <w:rtl/>
          <w:lang w:val="en-US"/>
        </w:rPr>
        <w:t>الاستئماني</w:t>
      </w:r>
      <w:proofErr w:type="spellEnd"/>
      <w:r w:rsidR="00ED161C" w:rsidRPr="00ED161C">
        <w:rPr>
          <w:rFonts w:cs="Simplified Arabic"/>
          <w:sz w:val="22"/>
          <w:rtl/>
          <w:lang w:val="en-US"/>
        </w:rPr>
        <w:t xml:space="preserve"> الطوعي الخاص للأنشطة الإضافية المعتمدة في إطار الاتفاقية وبروتوكوليها والصندوق </w:t>
      </w:r>
      <w:proofErr w:type="spellStart"/>
      <w:r w:rsidR="00ED161C" w:rsidRPr="00ED161C">
        <w:rPr>
          <w:rFonts w:cs="Simplified Arabic"/>
          <w:sz w:val="22"/>
          <w:rtl/>
          <w:lang w:val="en-US"/>
        </w:rPr>
        <w:t>الاستئماني</w:t>
      </w:r>
      <w:proofErr w:type="spellEnd"/>
      <w:r w:rsidR="00ED161C" w:rsidRPr="00ED161C">
        <w:rPr>
          <w:rFonts w:cs="Simplified Arabic"/>
          <w:sz w:val="22"/>
          <w:rtl/>
          <w:lang w:val="en-US"/>
        </w:rPr>
        <w:t xml:space="preserve"> الطوعي الخاص لتيسير مشاركة الأطراف في عملية الاتفاقية والصندوق </w:t>
      </w:r>
      <w:proofErr w:type="spellStart"/>
      <w:r w:rsidR="00ED161C" w:rsidRPr="00ED161C">
        <w:rPr>
          <w:rFonts w:cs="Simplified Arabic"/>
          <w:sz w:val="22"/>
          <w:rtl/>
          <w:lang w:val="en-US"/>
        </w:rPr>
        <w:t>الاستئماني</w:t>
      </w:r>
      <w:proofErr w:type="spellEnd"/>
      <w:r w:rsidR="00ED161C" w:rsidRPr="00ED161C">
        <w:rPr>
          <w:rFonts w:cs="Simplified Arabic"/>
          <w:sz w:val="22"/>
          <w:rtl/>
          <w:lang w:val="en-US"/>
        </w:rPr>
        <w:t xml:space="preserve"> الطوعي الخاص لتيسير مشاركة الشعوب الأصلية والمجتمعات المحلية، </w:t>
      </w:r>
      <w:r w:rsidR="0076555C">
        <w:rPr>
          <w:rFonts w:cs="Simplified Arabic" w:hint="cs"/>
          <w:sz w:val="22"/>
          <w:rtl/>
          <w:lang w:val="en-US"/>
        </w:rPr>
        <w:t>حسب الوضع السائد في</w:t>
      </w:r>
      <w:r w:rsidR="00ED161C" w:rsidRPr="00ED161C">
        <w:rPr>
          <w:rFonts w:cs="Simplified Arabic"/>
          <w:sz w:val="22"/>
          <w:rtl/>
          <w:lang w:val="en-US"/>
        </w:rPr>
        <w:t xml:space="preserve"> 31 </w:t>
      </w:r>
      <w:r>
        <w:rPr>
          <w:rFonts w:cs="Simplified Arabic" w:hint="cs"/>
          <w:sz w:val="22"/>
          <w:rtl/>
          <w:lang w:val="en-US"/>
        </w:rPr>
        <w:t>مايو/</w:t>
      </w:r>
      <w:r w:rsidR="00ED161C" w:rsidRPr="00ED161C">
        <w:rPr>
          <w:rFonts w:cs="Simplified Arabic"/>
          <w:sz w:val="22"/>
          <w:rtl/>
          <w:lang w:val="en-US"/>
        </w:rPr>
        <w:t>أيار 2026، وكذلك البيانات المالية لعام 2025</w:t>
      </w:r>
      <w:r>
        <w:rPr>
          <w:rFonts w:cs="Simplified Arabic" w:hint="cs"/>
          <w:sz w:val="22"/>
          <w:rtl/>
          <w:lang w:val="en-US"/>
        </w:rPr>
        <w:t>، على الموقع الإلكتروني</w:t>
      </w:r>
      <w:r w:rsidR="00AF3D60">
        <w:rPr>
          <w:rFonts w:cs="Simplified Arabic" w:hint="cs"/>
          <w:sz w:val="22"/>
          <w:rtl/>
          <w:lang w:val="en-US"/>
        </w:rPr>
        <w:t xml:space="preserve"> للأمانة</w:t>
      </w:r>
      <w:r w:rsidR="00E54A82" w:rsidRPr="00E54A82">
        <w:rPr>
          <w:rFonts w:cs="Simplified Arabic"/>
          <w:sz w:val="22"/>
          <w:rtl/>
          <w:lang w:val="en-US"/>
        </w:rPr>
        <w:t>.</w:t>
      </w:r>
    </w:p>
    <w:p w14:paraId="265F5EBD" w14:textId="2643712D" w:rsidR="00ED161C" w:rsidRDefault="00ED161C" w:rsidP="00ED161C">
      <w:pPr>
        <w:bidi/>
        <w:spacing w:after="120" w:line="216" w:lineRule="auto"/>
        <w:rPr>
          <w:rFonts w:cs="Simplified Arabic"/>
          <w:b/>
          <w:bCs/>
          <w:sz w:val="22"/>
          <w:rtl/>
          <w:lang w:val="en-US"/>
        </w:rPr>
      </w:pPr>
      <w:r w:rsidRPr="00ED161C">
        <w:rPr>
          <w:rFonts w:cs="Simplified Arabic" w:hint="cs"/>
          <w:b/>
          <w:bCs/>
          <w:sz w:val="22"/>
          <w:rtl/>
          <w:lang w:val="en-US"/>
        </w:rPr>
        <w:t>ثانياً-</w:t>
      </w:r>
      <w:r w:rsidRPr="00ED161C">
        <w:rPr>
          <w:rFonts w:cs="Simplified Arabic"/>
          <w:b/>
          <w:bCs/>
          <w:sz w:val="22"/>
          <w:rtl/>
          <w:lang w:val="en-US"/>
        </w:rPr>
        <w:tab/>
      </w:r>
      <w:r w:rsidRPr="00ED161C">
        <w:rPr>
          <w:rFonts w:cs="Simplified Arabic" w:hint="cs"/>
          <w:b/>
          <w:bCs/>
          <w:sz w:val="22"/>
          <w:rtl/>
          <w:lang w:val="en-US"/>
        </w:rPr>
        <w:t>الإيرادات والأداء المالي لفترة السنتين 2025-2026</w:t>
      </w:r>
    </w:p>
    <w:p w14:paraId="5CA27396" w14:textId="387C4A57" w:rsidR="00ED161C" w:rsidRPr="00ED161C" w:rsidRDefault="00ED161C" w:rsidP="00ED161C">
      <w:pPr>
        <w:bidi/>
        <w:spacing w:after="120" w:line="216" w:lineRule="auto"/>
        <w:rPr>
          <w:rFonts w:cs="Simplified Arabic"/>
          <w:b/>
          <w:bCs/>
          <w:sz w:val="22"/>
          <w:lang w:val="en-US"/>
        </w:rPr>
      </w:pPr>
      <w:r>
        <w:rPr>
          <w:rFonts w:cs="Simplified Arabic" w:hint="cs"/>
          <w:b/>
          <w:bCs/>
          <w:sz w:val="22"/>
          <w:rtl/>
          <w:lang w:val="en-US"/>
        </w:rPr>
        <w:t>ألف-</w:t>
      </w:r>
      <w:r>
        <w:rPr>
          <w:rFonts w:cs="Simplified Arabic"/>
          <w:b/>
          <w:bCs/>
          <w:sz w:val="22"/>
          <w:rtl/>
          <w:lang w:val="en-US"/>
        </w:rPr>
        <w:tab/>
      </w:r>
      <w:r w:rsidRPr="00ED161C">
        <w:rPr>
          <w:rFonts w:cs="Simplified Arabic"/>
          <w:b/>
          <w:bCs/>
          <w:sz w:val="22"/>
          <w:rtl/>
          <w:lang w:val="en-US"/>
        </w:rPr>
        <w:t>حالة الاشتراكات المقررة</w:t>
      </w:r>
    </w:p>
    <w:p w14:paraId="2A92730D" w14:textId="10DBACAB" w:rsidR="00724A85" w:rsidRPr="00724A85" w:rsidRDefault="00ED161C" w:rsidP="00ED161C">
      <w:pPr>
        <w:pStyle w:val="ListParagraph"/>
        <w:numPr>
          <w:ilvl w:val="0"/>
          <w:numId w:val="4"/>
        </w:numPr>
        <w:bidi/>
        <w:spacing w:after="120" w:line="216" w:lineRule="auto"/>
        <w:ind w:left="562" w:firstLine="0"/>
        <w:contextualSpacing w:val="0"/>
        <w:jc w:val="both"/>
        <w:rPr>
          <w:rFonts w:cs="Simplified Arabic"/>
          <w:sz w:val="22"/>
          <w:lang w:val="en-US"/>
        </w:rPr>
      </w:pPr>
      <w:r w:rsidRPr="00ED161C">
        <w:rPr>
          <w:rFonts w:cs="Simplified Arabic"/>
          <w:sz w:val="22"/>
          <w:rtl/>
          <w:lang w:val="en-US"/>
        </w:rPr>
        <w:t>في مقرره</w:t>
      </w:r>
      <w:r w:rsidR="0076555C">
        <w:rPr>
          <w:rFonts w:cs="Simplified Arabic" w:hint="cs"/>
          <w:sz w:val="22"/>
          <w:rtl/>
          <w:lang w:val="en-US"/>
        </w:rPr>
        <w:t xml:space="preserve"> </w:t>
      </w:r>
      <w:hyperlink r:id="rId15" w:history="1">
        <w:r w:rsidRPr="00ED161C">
          <w:rPr>
            <w:rStyle w:val="Hyperlink"/>
            <w:rFonts w:cs="Simplified Arabic"/>
            <w:sz w:val="22"/>
            <w:lang w:val="en-GB"/>
          </w:rPr>
          <w:t>16/28</w:t>
        </w:r>
      </w:hyperlink>
      <w:r w:rsidRPr="00ED161C">
        <w:rPr>
          <w:rFonts w:cs="Simplified Arabic"/>
          <w:sz w:val="22"/>
          <w:rtl/>
          <w:lang w:val="en-US"/>
        </w:rPr>
        <w:t xml:space="preserve">، اعتمد مؤتمر الأطراف برنامج عمل وميزانية متكاملين للاتفاقية وبروتوكوليها. وقرر، في المقرر نفسه، تقاسم تكاليف خدمات الأمانة </w:t>
      </w:r>
      <w:r w:rsidR="0076555C">
        <w:rPr>
          <w:rFonts w:cs="Simplified Arabic" w:hint="cs"/>
          <w:sz w:val="22"/>
          <w:rtl/>
          <w:lang w:val="en-US"/>
        </w:rPr>
        <w:t xml:space="preserve">فيما </w:t>
      </w:r>
      <w:r w:rsidRPr="00ED161C">
        <w:rPr>
          <w:rFonts w:cs="Simplified Arabic"/>
          <w:sz w:val="22"/>
          <w:rtl/>
          <w:lang w:val="en-US"/>
        </w:rPr>
        <w:t xml:space="preserve">بين الاتفاقية وبروتوكول قرطاجنة وبروتوكول </w:t>
      </w:r>
      <w:proofErr w:type="spellStart"/>
      <w:r w:rsidRPr="00ED161C">
        <w:rPr>
          <w:rFonts w:cs="Simplified Arabic"/>
          <w:sz w:val="22"/>
          <w:rtl/>
          <w:lang w:val="en-US"/>
        </w:rPr>
        <w:t>ناغويا</w:t>
      </w:r>
      <w:proofErr w:type="spellEnd"/>
      <w:r w:rsidRPr="00ED161C">
        <w:rPr>
          <w:rFonts w:cs="Simplified Arabic"/>
          <w:sz w:val="22"/>
          <w:rtl/>
          <w:lang w:val="en-US"/>
        </w:rPr>
        <w:t xml:space="preserve"> بنسبة 72 إلى 15 إلى 13، على التوالي، لفترة السنتين 2025-2026. واعتُمدت الميزانية المتكاملة أيضاً من جانب مؤتمر الأطراف العامل كاجتماع للأطراف في بروتوكول قرطاجنة للسلامة الأحيائية ومؤتمر الأطراف العامل كاجتماع للأطراف في بروتوكول </w:t>
      </w:r>
      <w:proofErr w:type="spellStart"/>
      <w:r w:rsidRPr="00ED161C">
        <w:rPr>
          <w:rFonts w:cs="Simplified Arabic"/>
          <w:sz w:val="22"/>
          <w:rtl/>
          <w:lang w:val="en-US"/>
        </w:rPr>
        <w:t>ناغويا</w:t>
      </w:r>
      <w:proofErr w:type="spellEnd"/>
      <w:r w:rsidRPr="00ED161C">
        <w:rPr>
          <w:rFonts w:cs="Simplified Arabic"/>
          <w:sz w:val="22"/>
          <w:rtl/>
          <w:lang w:val="en-US"/>
        </w:rPr>
        <w:t xml:space="preserve"> في المقررين</w:t>
      </w:r>
      <w:r w:rsidR="00876F04">
        <w:rPr>
          <w:rFonts w:cs="Simplified Arabic" w:hint="cs"/>
          <w:sz w:val="22"/>
          <w:rtl/>
          <w:lang w:val="en-US"/>
        </w:rPr>
        <w:t xml:space="preserve"> </w:t>
      </w:r>
      <w:hyperlink r:id="rId16" w:history="1">
        <w:r w:rsidRPr="00ED161C">
          <w:rPr>
            <w:rStyle w:val="Hyperlink"/>
            <w:rFonts w:cs="Simplified Arabic"/>
            <w:sz w:val="22"/>
            <w:lang w:val="en-GB"/>
          </w:rPr>
          <w:t>CP-11/11</w:t>
        </w:r>
      </w:hyperlink>
      <w:r w:rsidRPr="00ED161C">
        <w:rPr>
          <w:rFonts w:cs="Simplified Arabic"/>
          <w:sz w:val="22"/>
          <w:rtl/>
          <w:lang w:val="en-US"/>
        </w:rPr>
        <w:t xml:space="preserve"> و</w:t>
      </w:r>
      <w:hyperlink r:id="rId17" w:history="1">
        <w:r w:rsidRPr="00ED161C">
          <w:rPr>
            <w:rStyle w:val="Hyperlink"/>
            <w:rFonts w:cs="Simplified Arabic"/>
            <w:sz w:val="22"/>
            <w:lang w:val="en-GB"/>
          </w:rPr>
          <w:t>NP-5/12</w:t>
        </w:r>
      </w:hyperlink>
      <w:r w:rsidRPr="00ED161C">
        <w:rPr>
          <w:rFonts w:cs="Simplified Arabic"/>
          <w:sz w:val="22"/>
          <w:rtl/>
          <w:lang w:val="en-US"/>
        </w:rPr>
        <w:t>، على التوالي</w:t>
      </w:r>
      <w:r w:rsidR="00BF6F3A" w:rsidRPr="00BF6F3A">
        <w:rPr>
          <w:rFonts w:cs="Simplified Arabic"/>
          <w:sz w:val="22"/>
          <w:rtl/>
          <w:lang w:val="en-US"/>
        </w:rPr>
        <w:t>.</w:t>
      </w:r>
    </w:p>
    <w:p w14:paraId="21565E08" w14:textId="7E5E3581" w:rsidR="00886991" w:rsidRDefault="004B4554" w:rsidP="00EA4C84">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EA4C84" w:rsidRPr="00EA4C84">
        <w:rPr>
          <w:rFonts w:cs="Simplified Arabic"/>
          <w:sz w:val="22"/>
          <w:rtl/>
          <w:lang w:val="en-US"/>
        </w:rPr>
        <w:t xml:space="preserve">اعتُمدت الميزانية المتكاملة البالغة 21,682,100 دولار و22,753,400 دولار لعامي 2025 و2026 على التوالي، أي ما مجموعه 44,435,500 دولار لفترة السنتين، بما في ذلك تكاليف دعم البرامج البالغة 13 في </w:t>
      </w:r>
      <w:proofErr w:type="gramStart"/>
      <w:r w:rsidR="00EA4C84" w:rsidRPr="00EA4C84">
        <w:rPr>
          <w:rFonts w:cs="Simplified Arabic"/>
          <w:sz w:val="22"/>
          <w:rtl/>
          <w:lang w:val="en-US"/>
        </w:rPr>
        <w:t>المائة</w:t>
      </w:r>
      <w:proofErr w:type="gramEnd"/>
      <w:r w:rsidR="00EA4C84" w:rsidRPr="00EA4C84">
        <w:rPr>
          <w:rFonts w:cs="Simplified Arabic"/>
          <w:sz w:val="22"/>
          <w:rtl/>
          <w:lang w:val="en-US"/>
        </w:rPr>
        <w:t>. وترد في الجدول 1 الميزانيات المنفردة للاتفاقية والبروتوكولين، ب</w:t>
      </w:r>
      <w:r w:rsidR="00AB333C">
        <w:rPr>
          <w:rFonts w:cs="Simplified Arabic" w:hint="cs"/>
          <w:sz w:val="22"/>
          <w:rtl/>
          <w:lang w:val="en-US"/>
        </w:rPr>
        <w:t>ال</w:t>
      </w:r>
      <w:r w:rsidR="00EA4C84" w:rsidRPr="00EA4C84">
        <w:rPr>
          <w:rFonts w:cs="Simplified Arabic"/>
          <w:sz w:val="22"/>
          <w:rtl/>
          <w:lang w:val="en-US"/>
        </w:rPr>
        <w:t>صيغ</w:t>
      </w:r>
      <w:r w:rsidR="00AB333C">
        <w:rPr>
          <w:rFonts w:cs="Simplified Arabic" w:hint="cs"/>
          <w:sz w:val="22"/>
          <w:rtl/>
          <w:lang w:val="en-US"/>
        </w:rPr>
        <w:t>ة</w:t>
      </w:r>
      <w:r w:rsidR="00EA4C84" w:rsidRPr="00EA4C84">
        <w:rPr>
          <w:rFonts w:cs="Simplified Arabic"/>
          <w:sz w:val="22"/>
          <w:rtl/>
          <w:lang w:val="en-US"/>
        </w:rPr>
        <w:t xml:space="preserve"> التي اعتمدتها </w:t>
      </w:r>
      <w:r w:rsidR="00AB333C">
        <w:rPr>
          <w:rFonts w:cs="Simplified Arabic" w:hint="cs"/>
          <w:sz w:val="22"/>
          <w:rtl/>
          <w:lang w:val="en-US"/>
        </w:rPr>
        <w:t>ال</w:t>
      </w:r>
      <w:r w:rsidR="00EA4C84" w:rsidRPr="00EA4C84">
        <w:rPr>
          <w:rFonts w:cs="Simplified Arabic"/>
          <w:sz w:val="22"/>
          <w:rtl/>
          <w:lang w:val="en-US"/>
        </w:rPr>
        <w:t xml:space="preserve">هيئات </w:t>
      </w:r>
      <w:r w:rsidR="00AB333C">
        <w:rPr>
          <w:rFonts w:cs="Simplified Arabic" w:hint="cs"/>
          <w:sz w:val="22"/>
          <w:rtl/>
          <w:lang w:val="en-US"/>
        </w:rPr>
        <w:t>الرئاسية</w:t>
      </w:r>
      <w:r w:rsidR="00EA4C84" w:rsidRPr="00EA4C84">
        <w:rPr>
          <w:rFonts w:cs="Simplified Arabic"/>
          <w:sz w:val="22"/>
          <w:rtl/>
          <w:lang w:val="en-US"/>
        </w:rPr>
        <w:t xml:space="preserve"> المعنية</w:t>
      </w:r>
      <w:r w:rsidR="00EA4C84">
        <w:rPr>
          <w:rFonts w:cs="Simplified Arabic" w:hint="cs"/>
          <w:sz w:val="22"/>
          <w:rtl/>
          <w:lang w:val="en-US"/>
        </w:rPr>
        <w:t>.</w:t>
      </w:r>
    </w:p>
    <w:p w14:paraId="4978A04C" w14:textId="77777777" w:rsidR="00EA4C84" w:rsidRPr="003E265B" w:rsidRDefault="00EA4C84" w:rsidP="005F287F">
      <w:pPr>
        <w:bidi/>
        <w:spacing w:before="240"/>
        <w:ind w:left="555"/>
        <w:textAlignment w:val="baseline"/>
        <w:rPr>
          <w:rFonts w:ascii="Segoe UI" w:hAnsi="Segoe UI" w:cs="Segoe UI"/>
          <w:b/>
          <w:bCs/>
          <w:sz w:val="18"/>
          <w:szCs w:val="18"/>
        </w:rPr>
      </w:pPr>
      <w:r w:rsidRPr="003E265B">
        <w:rPr>
          <w:rtl/>
        </w:rPr>
        <w:t>الجدول 1</w:t>
      </w:r>
      <w:r w:rsidRPr="003E265B">
        <w:rPr>
          <w:b/>
          <w:bCs/>
          <w:rtl/>
        </w:rPr>
        <w:br/>
      </w:r>
      <w:r w:rsidRPr="00AB333C">
        <w:rPr>
          <w:rFonts w:ascii="Simplified Arabic" w:hAnsi="Simplified Arabic" w:cs="Simplified Arabic"/>
          <w:b/>
          <w:bCs/>
          <w:rtl/>
        </w:rPr>
        <w:t xml:space="preserve">موجز الموارد المعتمدة، حسب الصندوق </w:t>
      </w:r>
      <w:proofErr w:type="spellStart"/>
      <w:r w:rsidRPr="00AB333C">
        <w:rPr>
          <w:rFonts w:ascii="Simplified Arabic" w:hAnsi="Simplified Arabic" w:cs="Simplified Arabic"/>
          <w:b/>
          <w:bCs/>
          <w:rtl/>
        </w:rPr>
        <w:t>الاستئماني</w:t>
      </w:r>
      <w:proofErr w:type="spellEnd"/>
      <w:r w:rsidRPr="00AB333C">
        <w:rPr>
          <w:rFonts w:ascii="Simplified Arabic" w:hAnsi="Simplified Arabic" w:cs="Simplified Arabic"/>
          <w:b/>
          <w:bCs/>
          <w:rtl/>
        </w:rPr>
        <w:t>،</w:t>
      </w:r>
      <w:r w:rsidRPr="003E265B">
        <w:rPr>
          <w:b/>
          <w:bCs/>
          <w:rtl/>
        </w:rPr>
        <w:t xml:space="preserve"> 2025-2026</w:t>
      </w:r>
    </w:p>
    <w:p w14:paraId="33AA52F6" w14:textId="14DD716F" w:rsidR="00EA4C84" w:rsidRPr="00AB333C" w:rsidRDefault="00EA4C84" w:rsidP="00EA4C84">
      <w:pPr>
        <w:bidi/>
        <w:ind w:left="555"/>
        <w:textAlignment w:val="baseline"/>
        <w:rPr>
          <w:rFonts w:ascii="Segoe UI" w:hAnsi="Segoe UI" w:cs="Segoe UI"/>
          <w:b/>
          <w:bCs/>
        </w:rPr>
      </w:pPr>
      <w:r w:rsidRPr="00AB333C">
        <w:rPr>
          <w:rtl/>
        </w:rPr>
        <w:t>(</w:t>
      </w:r>
      <w:r w:rsidRPr="00AB333C">
        <w:rPr>
          <w:rFonts w:ascii="Simplified Arabic" w:hAnsi="Simplified Arabic" w:cs="Simplified Arabic"/>
          <w:rtl/>
        </w:rPr>
        <w:t>ب</w:t>
      </w:r>
      <w:r w:rsidR="00AB333C" w:rsidRPr="00AB333C">
        <w:rPr>
          <w:rFonts w:ascii="Simplified Arabic" w:hAnsi="Simplified Arabic" w:cs="Simplified Arabic"/>
          <w:rtl/>
        </w:rPr>
        <w:t>ال</w:t>
      </w:r>
      <w:r w:rsidRPr="00AB333C">
        <w:rPr>
          <w:rFonts w:ascii="Simplified Arabic" w:hAnsi="Simplified Arabic" w:cs="Simplified Arabic"/>
          <w:rtl/>
        </w:rPr>
        <w:t xml:space="preserve">دولارات </w:t>
      </w:r>
      <w:r w:rsidR="00AB333C" w:rsidRPr="00AB333C">
        <w:rPr>
          <w:rFonts w:ascii="Simplified Arabic" w:hAnsi="Simplified Arabic" w:cs="Simplified Arabic"/>
          <w:rtl/>
        </w:rPr>
        <w:t>الأمريكية</w:t>
      </w:r>
      <w:r w:rsidRPr="00AB333C">
        <w:rPr>
          <w:rtl/>
        </w:rPr>
        <w:t>)</w:t>
      </w:r>
    </w:p>
    <w:tbl>
      <w:tblPr>
        <w:bidiVisual/>
        <w:tblW w:w="0" w:type="auto"/>
        <w:tblInd w:w="630" w:type="dxa"/>
        <w:tblCellMar>
          <w:left w:w="28" w:type="dxa"/>
          <w:right w:w="28" w:type="dxa"/>
        </w:tblCellMar>
        <w:tblLook w:val="04A0" w:firstRow="1" w:lastRow="0" w:firstColumn="1" w:lastColumn="0" w:noHBand="0" w:noVBand="1"/>
      </w:tblPr>
      <w:tblGrid>
        <w:gridCol w:w="4199"/>
        <w:gridCol w:w="1451"/>
        <w:gridCol w:w="1574"/>
        <w:gridCol w:w="1506"/>
      </w:tblGrid>
      <w:tr w:rsidR="00EA4C84" w:rsidRPr="003E265B" w14:paraId="6DF25591" w14:textId="77777777" w:rsidTr="00AC2D5E">
        <w:trPr>
          <w:trHeight w:val="420"/>
        </w:trPr>
        <w:tc>
          <w:tcPr>
            <w:tcW w:w="0" w:type="auto"/>
            <w:vMerge w:val="restart"/>
            <w:tcBorders>
              <w:top w:val="single" w:sz="4" w:space="0" w:color="auto"/>
              <w:bottom w:val="single" w:sz="4" w:space="0" w:color="000000" w:themeColor="text1"/>
            </w:tcBorders>
            <w:vAlign w:val="bottom"/>
            <w:hideMark/>
          </w:tcPr>
          <w:p w14:paraId="283D688E" w14:textId="77777777" w:rsidR="00EA4C84" w:rsidRPr="00AB333C" w:rsidRDefault="00EA4C84" w:rsidP="00AC2D5E">
            <w:pPr>
              <w:bidi/>
              <w:ind w:left="30"/>
              <w:textAlignment w:val="baseline"/>
              <w:rPr>
                <w:rFonts w:ascii="Simplified Arabic" w:hAnsi="Simplified Arabic" w:cs="Simplified Arabic"/>
                <w:sz w:val="22"/>
                <w:szCs w:val="22"/>
              </w:rPr>
            </w:pPr>
            <w:r w:rsidRPr="00AB333C">
              <w:rPr>
                <w:rFonts w:ascii="Simplified Arabic" w:hAnsi="Simplified Arabic" w:cs="Simplified Arabic"/>
                <w:i/>
                <w:iCs/>
                <w:sz w:val="22"/>
                <w:szCs w:val="22"/>
                <w:rtl/>
              </w:rPr>
              <w:t xml:space="preserve">الصندوق </w:t>
            </w:r>
            <w:proofErr w:type="spellStart"/>
            <w:r w:rsidRPr="00AB333C">
              <w:rPr>
                <w:rFonts w:ascii="Simplified Arabic" w:hAnsi="Simplified Arabic" w:cs="Simplified Arabic"/>
                <w:i/>
                <w:iCs/>
                <w:sz w:val="22"/>
                <w:szCs w:val="22"/>
                <w:rtl/>
              </w:rPr>
              <w:t>الاستئماني</w:t>
            </w:r>
            <w:proofErr w:type="spellEnd"/>
            <w:r w:rsidRPr="00AB333C">
              <w:rPr>
                <w:rFonts w:ascii="Simplified Arabic" w:hAnsi="Simplified Arabic" w:cs="Simplified Arabic"/>
                <w:i/>
                <w:iCs/>
                <w:sz w:val="22"/>
                <w:szCs w:val="22"/>
                <w:rtl/>
              </w:rPr>
              <w:t xml:space="preserve"> </w:t>
            </w:r>
          </w:p>
        </w:tc>
        <w:tc>
          <w:tcPr>
            <w:tcW w:w="1637" w:type="dxa"/>
            <w:vMerge w:val="restart"/>
            <w:tcBorders>
              <w:top w:val="single" w:sz="4" w:space="0" w:color="auto"/>
              <w:bottom w:val="single" w:sz="4" w:space="0" w:color="000000" w:themeColor="text1"/>
            </w:tcBorders>
            <w:vAlign w:val="bottom"/>
            <w:hideMark/>
          </w:tcPr>
          <w:p w14:paraId="56E0EA79" w14:textId="303459AB" w:rsidR="00EA4C84" w:rsidRPr="003E265B" w:rsidRDefault="00EA4C84" w:rsidP="008578A5">
            <w:pPr>
              <w:bidi/>
              <w:ind w:left="30"/>
              <w:jc w:val="center"/>
              <w:textAlignment w:val="baseline"/>
            </w:pPr>
            <w:r w:rsidRPr="00AB333C">
              <w:rPr>
                <w:rFonts w:ascii="Simplified Arabic" w:hAnsi="Simplified Arabic" w:cs="Simplified Arabic"/>
                <w:i/>
                <w:iCs/>
                <w:sz w:val="18"/>
                <w:szCs w:val="18"/>
                <w:rtl/>
              </w:rPr>
              <w:t>الميزانية المعتمدة لعام</w:t>
            </w:r>
            <w:r w:rsidRPr="003E265B">
              <w:rPr>
                <w:i/>
                <w:iCs/>
                <w:sz w:val="18"/>
                <w:szCs w:val="18"/>
                <w:rtl/>
              </w:rPr>
              <w:t xml:space="preserve"> 2025</w:t>
            </w:r>
          </w:p>
        </w:tc>
        <w:tc>
          <w:tcPr>
            <w:tcW w:w="1800" w:type="dxa"/>
            <w:vMerge w:val="restart"/>
            <w:tcBorders>
              <w:top w:val="single" w:sz="4" w:space="0" w:color="auto"/>
              <w:bottom w:val="single" w:sz="4" w:space="0" w:color="000000" w:themeColor="text1"/>
            </w:tcBorders>
            <w:vAlign w:val="bottom"/>
            <w:hideMark/>
          </w:tcPr>
          <w:p w14:paraId="0D900A76" w14:textId="4CF00D20" w:rsidR="00EA4C84" w:rsidRPr="003E265B" w:rsidRDefault="00EA4C84" w:rsidP="008578A5">
            <w:pPr>
              <w:bidi/>
              <w:ind w:left="30"/>
              <w:jc w:val="center"/>
              <w:textAlignment w:val="baseline"/>
            </w:pPr>
            <w:r w:rsidRPr="00AB333C">
              <w:rPr>
                <w:rFonts w:ascii="Simplified Arabic" w:hAnsi="Simplified Arabic" w:cs="Simplified Arabic"/>
                <w:i/>
                <w:iCs/>
                <w:sz w:val="18"/>
                <w:szCs w:val="18"/>
                <w:rtl/>
              </w:rPr>
              <w:t>الميزانية المعتمدة لعام</w:t>
            </w:r>
            <w:r w:rsidRPr="003E265B">
              <w:rPr>
                <w:i/>
                <w:iCs/>
                <w:sz w:val="18"/>
                <w:szCs w:val="18"/>
                <w:rtl/>
              </w:rPr>
              <w:t xml:space="preserve"> 2026</w:t>
            </w:r>
          </w:p>
        </w:tc>
        <w:tc>
          <w:tcPr>
            <w:tcW w:w="1710" w:type="dxa"/>
            <w:vMerge w:val="restart"/>
            <w:tcBorders>
              <w:top w:val="single" w:sz="4" w:space="0" w:color="auto"/>
              <w:bottom w:val="single" w:sz="4" w:space="0" w:color="000000" w:themeColor="text1"/>
            </w:tcBorders>
            <w:vAlign w:val="bottom"/>
            <w:hideMark/>
          </w:tcPr>
          <w:p w14:paraId="69EE16EC" w14:textId="195C12CF" w:rsidR="00EA4C84" w:rsidRPr="003E265B" w:rsidRDefault="00EA4C84" w:rsidP="008578A5">
            <w:pPr>
              <w:bidi/>
              <w:ind w:left="30"/>
              <w:jc w:val="center"/>
              <w:textAlignment w:val="baseline"/>
            </w:pPr>
            <w:r w:rsidRPr="00AB333C">
              <w:rPr>
                <w:rFonts w:ascii="Simplified Arabic" w:hAnsi="Simplified Arabic" w:cs="Simplified Arabic"/>
                <w:i/>
                <w:iCs/>
                <w:sz w:val="18"/>
                <w:szCs w:val="18"/>
                <w:rtl/>
              </w:rPr>
              <w:t>مجموع الميزانية المعتمدة لفترة السنتين</w:t>
            </w:r>
            <w:r w:rsidRPr="003E265B">
              <w:rPr>
                <w:i/>
                <w:iCs/>
                <w:sz w:val="18"/>
                <w:szCs w:val="18"/>
                <w:rtl/>
              </w:rPr>
              <w:t xml:space="preserve"> </w:t>
            </w:r>
            <w:r w:rsidRPr="003E265B">
              <w:rPr>
                <w:i/>
                <w:iCs/>
                <w:sz w:val="18"/>
                <w:szCs w:val="18"/>
              </w:rPr>
              <w:br/>
              <w:t>2025–2026</w:t>
            </w:r>
          </w:p>
        </w:tc>
      </w:tr>
      <w:tr w:rsidR="00EA4C84" w:rsidRPr="003E265B" w14:paraId="08B76B5A" w14:textId="77777777" w:rsidTr="00AC2D5E">
        <w:trPr>
          <w:trHeight w:val="276"/>
        </w:trPr>
        <w:tc>
          <w:tcPr>
            <w:tcW w:w="0" w:type="auto"/>
            <w:vMerge/>
            <w:vAlign w:val="center"/>
            <w:hideMark/>
          </w:tcPr>
          <w:p w14:paraId="04C982DB" w14:textId="77777777" w:rsidR="00EA4C84" w:rsidRPr="00AB333C" w:rsidRDefault="00EA4C84" w:rsidP="00AC2D5E">
            <w:pPr>
              <w:bidi/>
              <w:rPr>
                <w:rFonts w:ascii="Simplified Arabic" w:hAnsi="Simplified Arabic" w:cs="Simplified Arabic"/>
                <w:sz w:val="22"/>
                <w:szCs w:val="22"/>
              </w:rPr>
            </w:pPr>
          </w:p>
        </w:tc>
        <w:tc>
          <w:tcPr>
            <w:tcW w:w="1637" w:type="dxa"/>
            <w:vMerge/>
            <w:vAlign w:val="center"/>
            <w:hideMark/>
          </w:tcPr>
          <w:p w14:paraId="41ADC3AE" w14:textId="77777777" w:rsidR="00EA4C84" w:rsidRPr="003E265B" w:rsidRDefault="00EA4C84" w:rsidP="00AC2D5E">
            <w:pPr>
              <w:bidi/>
            </w:pPr>
          </w:p>
        </w:tc>
        <w:tc>
          <w:tcPr>
            <w:tcW w:w="1800" w:type="dxa"/>
            <w:vMerge/>
            <w:vAlign w:val="center"/>
            <w:hideMark/>
          </w:tcPr>
          <w:p w14:paraId="4238C5EC" w14:textId="77777777" w:rsidR="00EA4C84" w:rsidRPr="003E265B" w:rsidRDefault="00EA4C84" w:rsidP="00AC2D5E">
            <w:pPr>
              <w:bidi/>
            </w:pPr>
          </w:p>
        </w:tc>
        <w:tc>
          <w:tcPr>
            <w:tcW w:w="1710" w:type="dxa"/>
            <w:vMerge/>
            <w:vAlign w:val="center"/>
            <w:hideMark/>
          </w:tcPr>
          <w:p w14:paraId="170DD52A" w14:textId="77777777" w:rsidR="00EA4C84" w:rsidRPr="003E265B" w:rsidRDefault="00EA4C84" w:rsidP="00AC2D5E">
            <w:pPr>
              <w:bidi/>
            </w:pPr>
          </w:p>
        </w:tc>
      </w:tr>
      <w:tr w:rsidR="00EA4C84" w:rsidRPr="003E265B" w14:paraId="3D23087F" w14:textId="77777777" w:rsidTr="00AC2D5E">
        <w:trPr>
          <w:trHeight w:val="270"/>
        </w:trPr>
        <w:tc>
          <w:tcPr>
            <w:tcW w:w="3583"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7F9E0CEB" w14:textId="77777777" w:rsidR="00EA4C84" w:rsidRPr="00AB333C" w:rsidRDefault="00EA4C84" w:rsidP="00AC2D5E">
            <w:pPr>
              <w:bidi/>
              <w:ind w:left="32"/>
              <w:rPr>
                <w:rFonts w:ascii="Simplified Arabic" w:hAnsi="Simplified Arabic" w:cs="Simplified Arabic"/>
                <w:sz w:val="22"/>
                <w:szCs w:val="22"/>
              </w:rPr>
            </w:pPr>
            <w:r w:rsidRPr="00AB333C">
              <w:rPr>
                <w:rFonts w:ascii="Simplified Arabic" w:hAnsi="Simplified Arabic" w:cs="Simplified Arabic"/>
                <w:sz w:val="22"/>
                <w:szCs w:val="22"/>
                <w:rtl/>
              </w:rPr>
              <w:t xml:space="preserve">الصندوق </w:t>
            </w:r>
            <w:proofErr w:type="spellStart"/>
            <w:r w:rsidRPr="00AB333C">
              <w:rPr>
                <w:rFonts w:ascii="Simplified Arabic" w:hAnsi="Simplified Arabic" w:cs="Simplified Arabic"/>
                <w:sz w:val="22"/>
                <w:szCs w:val="22"/>
                <w:rtl/>
              </w:rPr>
              <w:t>الاستئماني</w:t>
            </w:r>
            <w:proofErr w:type="spellEnd"/>
            <w:r w:rsidRPr="00AB333C">
              <w:rPr>
                <w:rFonts w:ascii="Simplified Arabic" w:hAnsi="Simplified Arabic" w:cs="Simplified Arabic"/>
                <w:sz w:val="22"/>
                <w:szCs w:val="22"/>
                <w:rtl/>
              </w:rPr>
              <w:t xml:space="preserve"> العام للاتفاقية</w:t>
            </w:r>
          </w:p>
        </w:tc>
        <w:tc>
          <w:tcPr>
            <w:tcW w:w="1637"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6D62A089" w14:textId="77777777" w:rsidR="00EA4C84" w:rsidRPr="003E265B" w:rsidRDefault="00EA4C84" w:rsidP="00AC2D5E">
            <w:pPr>
              <w:bidi/>
              <w:ind w:left="32"/>
              <w:jc w:val="right"/>
            </w:pPr>
            <w:r w:rsidRPr="003E265B">
              <w:rPr>
                <w:sz w:val="18"/>
                <w:szCs w:val="18"/>
              </w:rPr>
              <w:t>15 611 100</w:t>
            </w:r>
          </w:p>
        </w:tc>
        <w:tc>
          <w:tcPr>
            <w:tcW w:w="1800"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7BB589B3" w14:textId="77777777" w:rsidR="00EA4C84" w:rsidRPr="003E265B" w:rsidRDefault="00EA4C84" w:rsidP="00AC2D5E">
            <w:pPr>
              <w:bidi/>
              <w:ind w:left="32"/>
              <w:jc w:val="right"/>
            </w:pPr>
            <w:r w:rsidRPr="003E265B">
              <w:rPr>
                <w:sz w:val="18"/>
                <w:szCs w:val="18"/>
              </w:rPr>
              <w:t>16 382 400</w:t>
            </w:r>
          </w:p>
        </w:tc>
        <w:tc>
          <w:tcPr>
            <w:tcW w:w="1710"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7E708173" w14:textId="77777777" w:rsidR="00EA4C84" w:rsidRPr="003E265B" w:rsidRDefault="00EA4C84" w:rsidP="00AC2D5E">
            <w:pPr>
              <w:bidi/>
              <w:ind w:left="32"/>
              <w:jc w:val="right"/>
            </w:pPr>
            <w:r w:rsidRPr="003E265B">
              <w:rPr>
                <w:sz w:val="18"/>
                <w:szCs w:val="18"/>
              </w:rPr>
              <w:t>31 993 500</w:t>
            </w:r>
          </w:p>
        </w:tc>
      </w:tr>
      <w:tr w:rsidR="00EA4C84" w:rsidRPr="003E265B" w14:paraId="418BC154" w14:textId="77777777" w:rsidTr="00AC2D5E">
        <w:trPr>
          <w:trHeight w:val="270"/>
        </w:trPr>
        <w:tc>
          <w:tcPr>
            <w:tcW w:w="0" w:type="auto"/>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0409C363" w14:textId="785C1074" w:rsidR="00EA4C84" w:rsidRPr="00AB333C" w:rsidRDefault="00EA4C84" w:rsidP="00AC2D5E">
            <w:pPr>
              <w:bidi/>
              <w:ind w:left="30"/>
              <w:textAlignment w:val="baseline"/>
              <w:rPr>
                <w:rFonts w:ascii="Simplified Arabic" w:hAnsi="Simplified Arabic" w:cs="Simplified Arabic"/>
                <w:sz w:val="22"/>
                <w:szCs w:val="22"/>
              </w:rPr>
            </w:pPr>
            <w:r w:rsidRPr="00AB333C">
              <w:rPr>
                <w:rFonts w:ascii="Simplified Arabic" w:hAnsi="Simplified Arabic" w:cs="Simplified Arabic"/>
                <w:sz w:val="22"/>
                <w:szCs w:val="22"/>
                <w:rtl/>
              </w:rPr>
              <w:t xml:space="preserve">الصندوق </w:t>
            </w:r>
            <w:proofErr w:type="spellStart"/>
            <w:r w:rsidRPr="00AB333C">
              <w:rPr>
                <w:rFonts w:ascii="Simplified Arabic" w:hAnsi="Simplified Arabic" w:cs="Simplified Arabic"/>
                <w:sz w:val="22"/>
                <w:szCs w:val="22"/>
                <w:rtl/>
              </w:rPr>
              <w:t>الاستئماني</w:t>
            </w:r>
            <w:proofErr w:type="spellEnd"/>
            <w:r w:rsidRPr="00AB333C">
              <w:rPr>
                <w:rFonts w:ascii="Simplified Arabic" w:hAnsi="Simplified Arabic" w:cs="Simplified Arabic"/>
                <w:sz w:val="22"/>
                <w:szCs w:val="22"/>
                <w:rtl/>
              </w:rPr>
              <w:t xml:space="preserve"> العام ل</w:t>
            </w:r>
            <w:r w:rsidR="008578A5">
              <w:rPr>
                <w:rFonts w:ascii="Simplified Arabic" w:hAnsi="Simplified Arabic" w:cs="Simplified Arabic" w:hint="cs"/>
                <w:sz w:val="22"/>
                <w:szCs w:val="22"/>
                <w:rtl/>
              </w:rPr>
              <w:t>ل</w:t>
            </w:r>
            <w:r w:rsidRPr="00AB333C">
              <w:rPr>
                <w:rFonts w:ascii="Simplified Arabic" w:hAnsi="Simplified Arabic" w:cs="Simplified Arabic"/>
                <w:sz w:val="22"/>
                <w:szCs w:val="22"/>
                <w:rtl/>
              </w:rPr>
              <w:t xml:space="preserve">ميزانية </w:t>
            </w:r>
            <w:proofErr w:type="spellStart"/>
            <w:r w:rsidRPr="00AB333C">
              <w:rPr>
                <w:rFonts w:ascii="Simplified Arabic" w:hAnsi="Simplified Arabic" w:cs="Simplified Arabic"/>
                <w:sz w:val="22"/>
                <w:szCs w:val="22"/>
                <w:rtl/>
              </w:rPr>
              <w:t>البرنامج</w:t>
            </w:r>
            <w:r w:rsidR="008578A5">
              <w:rPr>
                <w:rFonts w:ascii="Simplified Arabic" w:hAnsi="Simplified Arabic" w:cs="Simplified Arabic" w:hint="cs"/>
                <w:sz w:val="22"/>
                <w:szCs w:val="22"/>
                <w:rtl/>
              </w:rPr>
              <w:t>ية</w:t>
            </w:r>
            <w:proofErr w:type="spellEnd"/>
            <w:r w:rsidRPr="00AB333C">
              <w:rPr>
                <w:rFonts w:ascii="Simplified Arabic" w:hAnsi="Simplified Arabic" w:cs="Simplified Arabic"/>
                <w:sz w:val="22"/>
                <w:szCs w:val="22"/>
                <w:rtl/>
              </w:rPr>
              <w:t xml:space="preserve"> الأساسي</w:t>
            </w:r>
            <w:r w:rsidR="008578A5">
              <w:rPr>
                <w:rFonts w:ascii="Simplified Arabic" w:hAnsi="Simplified Arabic" w:cs="Simplified Arabic" w:hint="cs"/>
                <w:sz w:val="22"/>
                <w:szCs w:val="22"/>
                <w:rtl/>
              </w:rPr>
              <w:t>ة</w:t>
            </w:r>
            <w:r w:rsidRPr="00AB333C">
              <w:rPr>
                <w:rFonts w:ascii="Simplified Arabic" w:hAnsi="Simplified Arabic" w:cs="Simplified Arabic"/>
                <w:sz w:val="22"/>
                <w:szCs w:val="22"/>
                <w:rtl/>
              </w:rPr>
              <w:t xml:space="preserve"> لبروتوكول قرطاجنة </w:t>
            </w:r>
          </w:p>
        </w:tc>
        <w:tc>
          <w:tcPr>
            <w:tcW w:w="16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059958E0" w14:textId="77777777" w:rsidR="00EA4C84" w:rsidRPr="003E265B" w:rsidRDefault="00EA4C84" w:rsidP="00AC2D5E">
            <w:pPr>
              <w:bidi/>
              <w:ind w:left="30"/>
              <w:jc w:val="right"/>
              <w:textAlignment w:val="baseline"/>
            </w:pPr>
            <w:r w:rsidRPr="003E265B">
              <w:rPr>
                <w:sz w:val="18"/>
                <w:szCs w:val="18"/>
              </w:rPr>
              <w:t>3 252 300</w:t>
            </w:r>
          </w:p>
        </w:tc>
        <w:tc>
          <w:tcPr>
            <w:tcW w:w="18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66F34DC8" w14:textId="77777777" w:rsidR="00EA4C84" w:rsidRPr="003E265B" w:rsidRDefault="00EA4C84" w:rsidP="00AC2D5E">
            <w:pPr>
              <w:bidi/>
              <w:ind w:left="30"/>
              <w:jc w:val="right"/>
              <w:textAlignment w:val="baseline"/>
            </w:pPr>
            <w:r w:rsidRPr="003E265B">
              <w:rPr>
                <w:sz w:val="18"/>
                <w:szCs w:val="18"/>
              </w:rPr>
              <w:t>3 413 100</w:t>
            </w:r>
          </w:p>
        </w:tc>
        <w:tc>
          <w:tcPr>
            <w:tcW w:w="1710"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1EFBEBA4" w14:textId="77777777" w:rsidR="00EA4C84" w:rsidRPr="003E265B" w:rsidRDefault="00EA4C84" w:rsidP="00AC2D5E">
            <w:pPr>
              <w:bidi/>
              <w:ind w:left="30"/>
              <w:jc w:val="right"/>
              <w:textAlignment w:val="baseline"/>
            </w:pPr>
            <w:r w:rsidRPr="003E265B">
              <w:rPr>
                <w:sz w:val="18"/>
                <w:szCs w:val="18"/>
              </w:rPr>
              <w:t>6 665 400</w:t>
            </w:r>
          </w:p>
        </w:tc>
      </w:tr>
      <w:tr w:rsidR="00EA4C84" w:rsidRPr="003E265B" w14:paraId="768219FB" w14:textId="77777777" w:rsidTr="00AC2D5E">
        <w:trPr>
          <w:trHeight w:val="270"/>
        </w:trPr>
        <w:tc>
          <w:tcPr>
            <w:tcW w:w="0" w:type="auto"/>
            <w:tcBorders>
              <w:top w:val="none" w:sz="4" w:space="0" w:color="000000" w:themeColor="text1"/>
              <w:bottom w:val="single" w:sz="4" w:space="0" w:color="auto"/>
            </w:tcBorders>
            <w:vAlign w:val="bottom"/>
            <w:hideMark/>
          </w:tcPr>
          <w:p w14:paraId="298489AF" w14:textId="7E3BFD4A" w:rsidR="00EA4C84" w:rsidRPr="00AB333C" w:rsidRDefault="00EA4C84" w:rsidP="00AC2D5E">
            <w:pPr>
              <w:bidi/>
              <w:ind w:left="30"/>
              <w:textAlignment w:val="baseline"/>
              <w:rPr>
                <w:rFonts w:ascii="Simplified Arabic" w:hAnsi="Simplified Arabic" w:cs="Simplified Arabic"/>
                <w:sz w:val="22"/>
                <w:szCs w:val="22"/>
              </w:rPr>
            </w:pPr>
            <w:r w:rsidRPr="00AB333C">
              <w:rPr>
                <w:rFonts w:ascii="Simplified Arabic" w:hAnsi="Simplified Arabic" w:cs="Simplified Arabic"/>
                <w:sz w:val="22"/>
                <w:szCs w:val="22"/>
                <w:rtl/>
              </w:rPr>
              <w:t xml:space="preserve">الصندوق </w:t>
            </w:r>
            <w:proofErr w:type="spellStart"/>
            <w:r w:rsidRPr="00AB333C">
              <w:rPr>
                <w:rFonts w:ascii="Simplified Arabic" w:hAnsi="Simplified Arabic" w:cs="Simplified Arabic"/>
                <w:sz w:val="22"/>
                <w:szCs w:val="22"/>
                <w:rtl/>
              </w:rPr>
              <w:t>الاستئماني</w:t>
            </w:r>
            <w:proofErr w:type="spellEnd"/>
            <w:r w:rsidRPr="00AB333C">
              <w:rPr>
                <w:rFonts w:ascii="Simplified Arabic" w:hAnsi="Simplified Arabic" w:cs="Simplified Arabic"/>
                <w:sz w:val="22"/>
                <w:szCs w:val="22"/>
                <w:rtl/>
              </w:rPr>
              <w:t xml:space="preserve"> العام ل</w:t>
            </w:r>
            <w:r w:rsidR="008578A5">
              <w:rPr>
                <w:rFonts w:ascii="Simplified Arabic" w:hAnsi="Simplified Arabic" w:cs="Simplified Arabic" w:hint="cs"/>
                <w:sz w:val="22"/>
                <w:szCs w:val="22"/>
                <w:rtl/>
              </w:rPr>
              <w:t>ل</w:t>
            </w:r>
            <w:r w:rsidRPr="00AB333C">
              <w:rPr>
                <w:rFonts w:ascii="Simplified Arabic" w:hAnsi="Simplified Arabic" w:cs="Simplified Arabic"/>
                <w:sz w:val="22"/>
                <w:szCs w:val="22"/>
                <w:rtl/>
              </w:rPr>
              <w:t xml:space="preserve">ميزانية </w:t>
            </w:r>
            <w:proofErr w:type="spellStart"/>
            <w:r w:rsidRPr="00AB333C">
              <w:rPr>
                <w:rFonts w:ascii="Simplified Arabic" w:hAnsi="Simplified Arabic" w:cs="Simplified Arabic"/>
                <w:sz w:val="22"/>
                <w:szCs w:val="22"/>
                <w:rtl/>
              </w:rPr>
              <w:t>البرنامج</w:t>
            </w:r>
            <w:r w:rsidR="008578A5">
              <w:rPr>
                <w:rFonts w:ascii="Simplified Arabic" w:hAnsi="Simplified Arabic" w:cs="Simplified Arabic" w:hint="cs"/>
                <w:sz w:val="22"/>
                <w:szCs w:val="22"/>
                <w:rtl/>
              </w:rPr>
              <w:t>ية</w:t>
            </w:r>
            <w:proofErr w:type="spellEnd"/>
            <w:r w:rsidRPr="00AB333C">
              <w:rPr>
                <w:rFonts w:ascii="Simplified Arabic" w:hAnsi="Simplified Arabic" w:cs="Simplified Arabic"/>
                <w:sz w:val="22"/>
                <w:szCs w:val="22"/>
                <w:rtl/>
              </w:rPr>
              <w:t xml:space="preserve"> الأساسي</w:t>
            </w:r>
            <w:r w:rsidR="008578A5">
              <w:rPr>
                <w:rFonts w:ascii="Simplified Arabic" w:hAnsi="Simplified Arabic" w:cs="Simplified Arabic" w:hint="cs"/>
                <w:sz w:val="22"/>
                <w:szCs w:val="22"/>
                <w:rtl/>
              </w:rPr>
              <w:t>ة</w:t>
            </w:r>
            <w:r w:rsidRPr="00AB333C">
              <w:rPr>
                <w:rFonts w:ascii="Simplified Arabic" w:hAnsi="Simplified Arabic" w:cs="Simplified Arabic"/>
                <w:sz w:val="22"/>
                <w:szCs w:val="22"/>
                <w:rtl/>
              </w:rPr>
              <w:t xml:space="preserve"> لبروتوكول </w:t>
            </w:r>
            <w:proofErr w:type="spellStart"/>
            <w:r w:rsidRPr="00AB333C">
              <w:rPr>
                <w:rFonts w:ascii="Simplified Arabic" w:hAnsi="Simplified Arabic" w:cs="Simplified Arabic"/>
                <w:sz w:val="22"/>
                <w:szCs w:val="22"/>
                <w:rtl/>
              </w:rPr>
              <w:t>ناغويا</w:t>
            </w:r>
            <w:proofErr w:type="spellEnd"/>
            <w:r w:rsidRPr="00AB333C">
              <w:rPr>
                <w:rFonts w:ascii="Simplified Arabic" w:hAnsi="Simplified Arabic" w:cs="Simplified Arabic"/>
                <w:sz w:val="22"/>
                <w:szCs w:val="22"/>
                <w:rtl/>
              </w:rPr>
              <w:t xml:space="preserve"> </w:t>
            </w:r>
          </w:p>
        </w:tc>
        <w:tc>
          <w:tcPr>
            <w:tcW w:w="1637" w:type="dxa"/>
            <w:tcBorders>
              <w:top w:val="none" w:sz="4" w:space="0" w:color="000000" w:themeColor="text1"/>
              <w:bottom w:val="single" w:sz="4" w:space="0" w:color="auto"/>
            </w:tcBorders>
            <w:vAlign w:val="bottom"/>
            <w:hideMark/>
          </w:tcPr>
          <w:p w14:paraId="5CA2D411" w14:textId="77777777" w:rsidR="00EA4C84" w:rsidRPr="003E265B" w:rsidRDefault="00EA4C84" w:rsidP="00AC2D5E">
            <w:pPr>
              <w:bidi/>
              <w:ind w:left="30"/>
              <w:jc w:val="right"/>
              <w:textAlignment w:val="baseline"/>
            </w:pPr>
            <w:r w:rsidRPr="003E265B">
              <w:rPr>
                <w:sz w:val="18"/>
                <w:szCs w:val="18"/>
              </w:rPr>
              <w:t>2 818 700</w:t>
            </w:r>
          </w:p>
        </w:tc>
        <w:tc>
          <w:tcPr>
            <w:tcW w:w="1800" w:type="dxa"/>
            <w:tcBorders>
              <w:top w:val="none" w:sz="4" w:space="0" w:color="000000" w:themeColor="text1"/>
              <w:bottom w:val="single" w:sz="4" w:space="0" w:color="auto"/>
            </w:tcBorders>
            <w:vAlign w:val="bottom"/>
            <w:hideMark/>
          </w:tcPr>
          <w:p w14:paraId="6DAE73AE" w14:textId="77777777" w:rsidR="00EA4C84" w:rsidRPr="003E265B" w:rsidRDefault="00EA4C84" w:rsidP="00AC2D5E">
            <w:pPr>
              <w:bidi/>
              <w:ind w:left="30"/>
              <w:jc w:val="right"/>
              <w:textAlignment w:val="baseline"/>
            </w:pPr>
            <w:r w:rsidRPr="003E265B">
              <w:rPr>
                <w:sz w:val="18"/>
                <w:szCs w:val="18"/>
              </w:rPr>
              <w:t>2 957 900</w:t>
            </w:r>
          </w:p>
        </w:tc>
        <w:tc>
          <w:tcPr>
            <w:tcW w:w="1710" w:type="dxa"/>
            <w:tcBorders>
              <w:top w:val="none" w:sz="4" w:space="0" w:color="000000" w:themeColor="text1"/>
              <w:bottom w:val="single" w:sz="4" w:space="0" w:color="auto"/>
            </w:tcBorders>
            <w:vAlign w:val="bottom"/>
            <w:hideMark/>
          </w:tcPr>
          <w:p w14:paraId="5898BC71" w14:textId="77777777" w:rsidR="00EA4C84" w:rsidRPr="003E265B" w:rsidRDefault="00EA4C84" w:rsidP="00AC2D5E">
            <w:pPr>
              <w:bidi/>
              <w:ind w:left="30"/>
              <w:jc w:val="right"/>
              <w:textAlignment w:val="baseline"/>
            </w:pPr>
            <w:r w:rsidRPr="003E265B">
              <w:rPr>
                <w:sz w:val="18"/>
                <w:szCs w:val="18"/>
              </w:rPr>
              <w:t>5 776 600</w:t>
            </w:r>
          </w:p>
        </w:tc>
      </w:tr>
      <w:tr w:rsidR="00EA4C84" w:rsidRPr="003E265B" w14:paraId="62218C04" w14:textId="77777777" w:rsidTr="00AC2D5E">
        <w:trPr>
          <w:trHeight w:val="270"/>
        </w:trPr>
        <w:tc>
          <w:tcPr>
            <w:tcW w:w="0" w:type="auto"/>
            <w:tcBorders>
              <w:top w:val="single" w:sz="4" w:space="0" w:color="auto"/>
              <w:bottom w:val="single" w:sz="4" w:space="0" w:color="auto"/>
            </w:tcBorders>
            <w:vAlign w:val="bottom"/>
            <w:hideMark/>
          </w:tcPr>
          <w:p w14:paraId="782BB7B4" w14:textId="77777777" w:rsidR="00EA4C84" w:rsidRPr="00AB333C" w:rsidRDefault="00EA4C84" w:rsidP="00AC2D5E">
            <w:pPr>
              <w:bidi/>
              <w:ind w:left="30" w:firstLine="555"/>
              <w:textAlignment w:val="baseline"/>
              <w:rPr>
                <w:rFonts w:ascii="Simplified Arabic" w:hAnsi="Simplified Arabic" w:cs="Simplified Arabic"/>
                <w:sz w:val="22"/>
                <w:szCs w:val="22"/>
              </w:rPr>
            </w:pPr>
            <w:r w:rsidRPr="00AB333C">
              <w:rPr>
                <w:rFonts w:ascii="Simplified Arabic" w:hAnsi="Simplified Arabic" w:cs="Simplified Arabic"/>
                <w:b/>
                <w:bCs/>
                <w:sz w:val="22"/>
                <w:szCs w:val="22"/>
                <w:rtl/>
              </w:rPr>
              <w:t xml:space="preserve">المجموع </w:t>
            </w:r>
          </w:p>
        </w:tc>
        <w:tc>
          <w:tcPr>
            <w:tcW w:w="1637" w:type="dxa"/>
            <w:tcBorders>
              <w:top w:val="single" w:sz="4" w:space="0" w:color="auto"/>
              <w:bottom w:val="single" w:sz="4" w:space="0" w:color="auto"/>
            </w:tcBorders>
            <w:vAlign w:val="bottom"/>
            <w:hideMark/>
          </w:tcPr>
          <w:p w14:paraId="4033689B" w14:textId="77777777" w:rsidR="00EA4C84" w:rsidRPr="003E265B" w:rsidRDefault="00EA4C84" w:rsidP="00AC2D5E">
            <w:pPr>
              <w:bidi/>
              <w:ind w:left="30"/>
              <w:jc w:val="right"/>
              <w:textAlignment w:val="baseline"/>
            </w:pPr>
            <w:r w:rsidRPr="003E265B">
              <w:rPr>
                <w:b/>
                <w:bCs/>
                <w:sz w:val="18"/>
                <w:szCs w:val="18"/>
              </w:rPr>
              <w:t>21 682 100</w:t>
            </w:r>
          </w:p>
        </w:tc>
        <w:tc>
          <w:tcPr>
            <w:tcW w:w="1800" w:type="dxa"/>
            <w:tcBorders>
              <w:top w:val="single" w:sz="4" w:space="0" w:color="auto"/>
              <w:bottom w:val="single" w:sz="4" w:space="0" w:color="auto"/>
            </w:tcBorders>
            <w:vAlign w:val="bottom"/>
            <w:hideMark/>
          </w:tcPr>
          <w:p w14:paraId="0F40D1A9" w14:textId="77777777" w:rsidR="00EA4C84" w:rsidRPr="003E265B" w:rsidRDefault="00EA4C84" w:rsidP="00AC2D5E">
            <w:pPr>
              <w:bidi/>
              <w:ind w:left="30"/>
              <w:jc w:val="right"/>
              <w:textAlignment w:val="baseline"/>
            </w:pPr>
            <w:r w:rsidRPr="003E265B">
              <w:rPr>
                <w:b/>
                <w:bCs/>
                <w:sz w:val="18"/>
                <w:szCs w:val="18"/>
              </w:rPr>
              <w:t>22 753 400</w:t>
            </w:r>
          </w:p>
        </w:tc>
        <w:tc>
          <w:tcPr>
            <w:tcW w:w="1710" w:type="dxa"/>
            <w:tcBorders>
              <w:top w:val="single" w:sz="4" w:space="0" w:color="auto"/>
              <w:bottom w:val="single" w:sz="4" w:space="0" w:color="auto"/>
            </w:tcBorders>
            <w:vAlign w:val="bottom"/>
            <w:hideMark/>
          </w:tcPr>
          <w:p w14:paraId="44B80195" w14:textId="77777777" w:rsidR="00EA4C84" w:rsidRPr="003E265B" w:rsidRDefault="00EA4C84" w:rsidP="00AC2D5E">
            <w:pPr>
              <w:bidi/>
              <w:ind w:left="30"/>
              <w:jc w:val="right"/>
              <w:textAlignment w:val="baseline"/>
            </w:pPr>
            <w:r w:rsidRPr="003E265B">
              <w:rPr>
                <w:b/>
                <w:bCs/>
                <w:sz w:val="18"/>
                <w:szCs w:val="18"/>
              </w:rPr>
              <w:t>44 435 500</w:t>
            </w:r>
          </w:p>
        </w:tc>
      </w:tr>
    </w:tbl>
    <w:p w14:paraId="172604F0" w14:textId="77777777" w:rsidR="00EA4C84" w:rsidRDefault="00EA4C84" w:rsidP="00EA4C84">
      <w:pPr>
        <w:pStyle w:val="ListParagraph"/>
        <w:bidi/>
        <w:spacing w:after="120" w:line="216" w:lineRule="auto"/>
        <w:ind w:left="562"/>
        <w:contextualSpacing w:val="0"/>
        <w:jc w:val="both"/>
        <w:rPr>
          <w:rFonts w:cs="Simplified Arabic"/>
          <w:sz w:val="22"/>
          <w:lang w:val="en-US"/>
        </w:rPr>
      </w:pPr>
    </w:p>
    <w:p w14:paraId="3614FBBC" w14:textId="3A02C7EB" w:rsidR="00724A85" w:rsidRDefault="00EA4C84" w:rsidP="00EA4C84">
      <w:pPr>
        <w:pStyle w:val="ListParagraph"/>
        <w:numPr>
          <w:ilvl w:val="0"/>
          <w:numId w:val="4"/>
        </w:numPr>
        <w:bidi/>
        <w:spacing w:after="120" w:line="216" w:lineRule="auto"/>
        <w:ind w:left="562" w:firstLine="0"/>
        <w:contextualSpacing w:val="0"/>
        <w:jc w:val="both"/>
        <w:rPr>
          <w:rFonts w:cs="Simplified Arabic"/>
          <w:sz w:val="22"/>
          <w:lang w:val="en-US"/>
        </w:rPr>
      </w:pPr>
      <w:r w:rsidRPr="00EA4C84">
        <w:rPr>
          <w:rFonts w:cs="Simplified Arabic"/>
          <w:sz w:val="22"/>
          <w:rtl/>
          <w:lang w:val="en-US"/>
        </w:rPr>
        <w:t>وكما هو مبيَّن في الجدول 2، وبعد خصم الوفورات المتحققة من الفترات السابقة والبالغة 668,900 دولار ومساهمة البلد المضيف البالغة 3,321,300 دولار، بلغ مجموع الاشتراكات المقررة على الأطراف في الاتفاقية وبروتوكوليها</w:t>
      </w:r>
      <w:r w:rsidR="008578A5">
        <w:rPr>
          <w:rFonts w:cs="Simplified Arabic" w:hint="cs"/>
          <w:sz w:val="22"/>
          <w:rtl/>
          <w:lang w:val="en-US"/>
        </w:rPr>
        <w:t xml:space="preserve"> </w:t>
      </w:r>
      <w:r w:rsidR="008578A5" w:rsidRPr="008578A5">
        <w:rPr>
          <w:rFonts w:cs="Simplified Arabic"/>
          <w:sz w:val="22"/>
          <w:rtl/>
          <w:lang w:val="en-US"/>
        </w:rPr>
        <w:t>40,445,300 دولار لفترة السنتين</w:t>
      </w:r>
      <w:r w:rsidRPr="00EA4C84">
        <w:rPr>
          <w:rFonts w:cs="Simplified Arabic"/>
          <w:sz w:val="22"/>
          <w:rtl/>
          <w:lang w:val="en-US"/>
        </w:rPr>
        <w:t xml:space="preserve">، </w:t>
      </w:r>
      <w:r w:rsidR="008578A5">
        <w:rPr>
          <w:rFonts w:cs="Simplified Arabic" w:hint="cs"/>
          <w:sz w:val="22"/>
          <w:rtl/>
          <w:lang w:val="en-US"/>
        </w:rPr>
        <w:t>وفقاً</w:t>
      </w:r>
      <w:r w:rsidRPr="00EA4C84">
        <w:rPr>
          <w:rFonts w:cs="Simplified Arabic"/>
          <w:sz w:val="22"/>
          <w:rtl/>
          <w:lang w:val="en-US"/>
        </w:rPr>
        <w:t xml:space="preserve"> </w:t>
      </w:r>
      <w:r w:rsidR="008578A5">
        <w:rPr>
          <w:rFonts w:cs="Simplified Arabic" w:hint="cs"/>
          <w:sz w:val="22"/>
          <w:rtl/>
          <w:lang w:val="en-US"/>
        </w:rPr>
        <w:t>ل</w:t>
      </w:r>
      <w:r w:rsidRPr="00EA4C84">
        <w:rPr>
          <w:rFonts w:cs="Simplified Arabic"/>
          <w:sz w:val="22"/>
          <w:rtl/>
          <w:lang w:val="en-US"/>
        </w:rPr>
        <w:t>جدول الأنصبة المقررة</w:t>
      </w:r>
      <w:r w:rsidR="00F41811" w:rsidRPr="00F41811">
        <w:rPr>
          <w:rFonts w:cs="Simplified Arabic"/>
          <w:sz w:val="22"/>
          <w:rtl/>
          <w:lang w:val="en-US"/>
        </w:rPr>
        <w:t>.</w:t>
      </w:r>
    </w:p>
    <w:p w14:paraId="19107ACE" w14:textId="77777777" w:rsidR="00EA4C84" w:rsidRPr="003E265B" w:rsidRDefault="00EA4C84" w:rsidP="00EA4C84">
      <w:pPr>
        <w:bidi/>
        <w:ind w:left="555"/>
        <w:textAlignment w:val="baseline"/>
        <w:rPr>
          <w:rFonts w:ascii="Segoe UI" w:hAnsi="Segoe UI" w:cs="Segoe UI"/>
          <w:b/>
          <w:bCs/>
          <w:sz w:val="18"/>
          <w:szCs w:val="18"/>
        </w:rPr>
      </w:pPr>
      <w:r w:rsidRPr="00D3461D">
        <w:rPr>
          <w:rFonts w:ascii="Simplified Arabic" w:hAnsi="Simplified Arabic" w:cs="Simplified Arabic"/>
          <w:rtl/>
        </w:rPr>
        <w:t>الجدول 2</w:t>
      </w:r>
      <w:r w:rsidRPr="00D3461D">
        <w:rPr>
          <w:rFonts w:ascii="Simplified Arabic" w:hAnsi="Simplified Arabic" w:cs="Simplified Arabic"/>
          <w:b/>
          <w:bCs/>
          <w:rtl/>
        </w:rPr>
        <w:br/>
        <w:t>الحالة العامة للاشتراكات المقررة</w:t>
      </w:r>
      <w:r w:rsidRPr="003E265B">
        <w:rPr>
          <w:b/>
          <w:bCs/>
          <w:rtl/>
        </w:rPr>
        <w:t>، 2025-2026</w:t>
      </w:r>
    </w:p>
    <w:p w14:paraId="2843E6B6" w14:textId="01189C6A" w:rsidR="00EA4C84" w:rsidRPr="00D3461D" w:rsidRDefault="00EA4C84" w:rsidP="00EA4C84">
      <w:pPr>
        <w:bidi/>
        <w:ind w:left="555"/>
        <w:textAlignment w:val="baseline"/>
        <w:rPr>
          <w:rFonts w:ascii="Simplified Arabic" w:hAnsi="Simplified Arabic" w:cs="Simplified Arabic"/>
          <w:b/>
          <w:bCs/>
          <w:sz w:val="18"/>
          <w:szCs w:val="18"/>
        </w:rPr>
      </w:pPr>
      <w:r w:rsidRPr="00D3461D">
        <w:rPr>
          <w:rFonts w:ascii="Simplified Arabic" w:hAnsi="Simplified Arabic" w:cs="Simplified Arabic"/>
          <w:sz w:val="22"/>
          <w:szCs w:val="22"/>
          <w:rtl/>
        </w:rPr>
        <w:t xml:space="preserve">(بآلاف </w:t>
      </w:r>
      <w:r w:rsidR="00D3461D">
        <w:rPr>
          <w:rFonts w:ascii="Simplified Arabic" w:hAnsi="Simplified Arabic" w:cs="Simplified Arabic" w:hint="cs"/>
          <w:sz w:val="22"/>
          <w:szCs w:val="22"/>
          <w:rtl/>
        </w:rPr>
        <w:t>ال</w:t>
      </w:r>
      <w:r w:rsidRPr="00D3461D">
        <w:rPr>
          <w:rFonts w:ascii="Simplified Arabic" w:hAnsi="Simplified Arabic" w:cs="Simplified Arabic"/>
          <w:sz w:val="22"/>
          <w:szCs w:val="22"/>
          <w:rtl/>
        </w:rPr>
        <w:t xml:space="preserve">دولارات </w:t>
      </w:r>
      <w:r w:rsidR="00D3461D">
        <w:rPr>
          <w:rFonts w:ascii="Simplified Arabic" w:hAnsi="Simplified Arabic" w:cs="Simplified Arabic" w:hint="cs"/>
          <w:sz w:val="22"/>
          <w:szCs w:val="22"/>
          <w:rtl/>
        </w:rPr>
        <w:t>الأمريكية</w:t>
      </w:r>
      <w:r w:rsidRPr="00D3461D">
        <w:rPr>
          <w:rFonts w:ascii="Simplified Arabic" w:hAnsi="Simplified Arabic" w:cs="Simplified Arabic"/>
          <w:sz w:val="22"/>
          <w:szCs w:val="22"/>
          <w:rtl/>
        </w:rPr>
        <w:t>)</w:t>
      </w:r>
    </w:p>
    <w:tbl>
      <w:tblPr>
        <w:bidiVisual/>
        <w:tblW w:w="6255" w:type="dxa"/>
        <w:tblInd w:w="576"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4710"/>
        <w:gridCol w:w="1545"/>
      </w:tblGrid>
      <w:tr w:rsidR="00EA4C84" w:rsidRPr="003E265B" w14:paraId="015937A8" w14:textId="77777777" w:rsidTr="00AC2D5E">
        <w:trPr>
          <w:trHeight w:val="450"/>
        </w:trPr>
        <w:tc>
          <w:tcPr>
            <w:tcW w:w="4710" w:type="dxa"/>
            <w:tcBorders>
              <w:top w:val="single" w:sz="4" w:space="0" w:color="auto"/>
              <w:left w:val="nil"/>
              <w:bottom w:val="single" w:sz="4" w:space="0" w:color="auto"/>
              <w:right w:val="nil"/>
            </w:tcBorders>
            <w:vAlign w:val="bottom"/>
            <w:hideMark/>
          </w:tcPr>
          <w:p w14:paraId="4FF69E98" w14:textId="77777777" w:rsidR="00EA4C84" w:rsidRPr="00D3461D" w:rsidRDefault="00EA4C84" w:rsidP="00AC2D5E">
            <w:pPr>
              <w:bidi/>
              <w:textAlignment w:val="baseline"/>
              <w:rPr>
                <w:rFonts w:ascii="Simplified Arabic" w:hAnsi="Simplified Arabic" w:cs="Simplified Arabic"/>
                <w:sz w:val="22"/>
                <w:szCs w:val="22"/>
              </w:rPr>
            </w:pPr>
            <w:r w:rsidRPr="00D3461D">
              <w:rPr>
                <w:rFonts w:ascii="Simplified Arabic" w:hAnsi="Simplified Arabic" w:cs="Simplified Arabic"/>
                <w:i/>
                <w:iCs/>
                <w:sz w:val="22"/>
                <w:szCs w:val="22"/>
                <w:rtl/>
              </w:rPr>
              <w:t xml:space="preserve">مصدر التمويل </w:t>
            </w:r>
          </w:p>
        </w:tc>
        <w:tc>
          <w:tcPr>
            <w:tcW w:w="1545" w:type="dxa"/>
            <w:tcBorders>
              <w:top w:val="single" w:sz="4" w:space="0" w:color="auto"/>
              <w:left w:val="nil"/>
              <w:bottom w:val="single" w:sz="4" w:space="0" w:color="auto"/>
              <w:right w:val="nil"/>
            </w:tcBorders>
            <w:vAlign w:val="bottom"/>
            <w:hideMark/>
          </w:tcPr>
          <w:p w14:paraId="432F1C30" w14:textId="77777777" w:rsidR="00EA4C84" w:rsidRPr="00D3461D" w:rsidRDefault="00EA4C84" w:rsidP="00AC2D5E">
            <w:pPr>
              <w:bidi/>
              <w:jc w:val="right"/>
              <w:textAlignment w:val="baseline"/>
              <w:rPr>
                <w:rFonts w:ascii="Simplified Arabic" w:hAnsi="Simplified Arabic" w:cs="Simplified Arabic"/>
              </w:rPr>
            </w:pPr>
            <w:r w:rsidRPr="00D3461D">
              <w:rPr>
                <w:rFonts w:ascii="Simplified Arabic" w:hAnsi="Simplified Arabic" w:cs="Simplified Arabic"/>
                <w:i/>
                <w:iCs/>
                <w:sz w:val="22"/>
                <w:szCs w:val="22"/>
                <w:rtl/>
              </w:rPr>
              <w:t xml:space="preserve">المبلغ </w:t>
            </w:r>
          </w:p>
        </w:tc>
      </w:tr>
      <w:tr w:rsidR="00EA4C84" w:rsidRPr="003E265B" w14:paraId="041D6478" w14:textId="77777777" w:rsidTr="00AC2D5E">
        <w:trPr>
          <w:trHeight w:val="285"/>
        </w:trPr>
        <w:tc>
          <w:tcPr>
            <w:tcW w:w="4710" w:type="dxa"/>
            <w:tcBorders>
              <w:top w:val="nil"/>
              <w:left w:val="nil"/>
              <w:bottom w:val="nil"/>
              <w:right w:val="nil"/>
            </w:tcBorders>
            <w:vAlign w:val="center"/>
            <w:hideMark/>
          </w:tcPr>
          <w:p w14:paraId="56B8CFD1" w14:textId="77777777" w:rsidR="00EA4C84" w:rsidRPr="00D3461D" w:rsidRDefault="00EA4C84" w:rsidP="00AC2D5E">
            <w:pPr>
              <w:bidi/>
              <w:textAlignment w:val="baseline"/>
              <w:rPr>
                <w:rFonts w:ascii="Simplified Arabic" w:hAnsi="Simplified Arabic" w:cs="Simplified Arabic"/>
                <w:sz w:val="22"/>
                <w:szCs w:val="22"/>
              </w:rPr>
            </w:pPr>
            <w:r w:rsidRPr="00D3461D">
              <w:rPr>
                <w:rFonts w:ascii="Simplified Arabic" w:hAnsi="Simplified Arabic" w:cs="Simplified Arabic"/>
                <w:sz w:val="22"/>
                <w:szCs w:val="22"/>
                <w:rtl/>
              </w:rPr>
              <w:t xml:space="preserve">الميزانية المعتمدة </w:t>
            </w:r>
          </w:p>
        </w:tc>
        <w:tc>
          <w:tcPr>
            <w:tcW w:w="1545" w:type="dxa"/>
            <w:tcBorders>
              <w:top w:val="nil"/>
              <w:left w:val="nil"/>
              <w:bottom w:val="nil"/>
              <w:right w:val="nil"/>
            </w:tcBorders>
            <w:vAlign w:val="center"/>
            <w:hideMark/>
          </w:tcPr>
          <w:p w14:paraId="0B097014" w14:textId="77777777" w:rsidR="00EA4C84" w:rsidRPr="003E265B" w:rsidRDefault="00EA4C84" w:rsidP="00AC2D5E">
            <w:pPr>
              <w:bidi/>
              <w:jc w:val="right"/>
              <w:textAlignment w:val="baseline"/>
            </w:pPr>
            <w:r w:rsidRPr="003E265B">
              <w:rPr>
                <w:sz w:val="18"/>
                <w:szCs w:val="18"/>
              </w:rPr>
              <w:t>44 435.5</w:t>
            </w:r>
          </w:p>
        </w:tc>
      </w:tr>
      <w:tr w:rsidR="00EA4C84" w:rsidRPr="003E265B" w14:paraId="7659CDF9" w14:textId="77777777" w:rsidTr="00AC2D5E">
        <w:trPr>
          <w:trHeight w:val="285"/>
        </w:trPr>
        <w:tc>
          <w:tcPr>
            <w:tcW w:w="4710" w:type="dxa"/>
            <w:tcBorders>
              <w:top w:val="nil"/>
              <w:left w:val="nil"/>
              <w:bottom w:val="nil"/>
              <w:right w:val="nil"/>
            </w:tcBorders>
            <w:vAlign w:val="center"/>
            <w:hideMark/>
          </w:tcPr>
          <w:p w14:paraId="76A401B8" w14:textId="77777777" w:rsidR="00EA4C84" w:rsidRPr="00D3461D" w:rsidRDefault="00EA4C84" w:rsidP="00AC2D5E">
            <w:pPr>
              <w:bidi/>
              <w:textAlignment w:val="baseline"/>
              <w:rPr>
                <w:rFonts w:ascii="Simplified Arabic" w:hAnsi="Simplified Arabic" w:cs="Simplified Arabic"/>
                <w:sz w:val="22"/>
                <w:szCs w:val="22"/>
              </w:rPr>
            </w:pPr>
            <w:r w:rsidRPr="00D3461D">
              <w:rPr>
                <w:rFonts w:ascii="Simplified Arabic" w:hAnsi="Simplified Arabic" w:cs="Simplified Arabic"/>
                <w:sz w:val="22"/>
                <w:szCs w:val="22"/>
                <w:rtl/>
              </w:rPr>
              <w:t xml:space="preserve">البلد المضيف </w:t>
            </w:r>
          </w:p>
        </w:tc>
        <w:tc>
          <w:tcPr>
            <w:tcW w:w="1545" w:type="dxa"/>
            <w:tcBorders>
              <w:top w:val="nil"/>
              <w:left w:val="nil"/>
              <w:bottom w:val="nil"/>
              <w:right w:val="nil"/>
            </w:tcBorders>
            <w:vAlign w:val="center"/>
            <w:hideMark/>
          </w:tcPr>
          <w:p w14:paraId="0CE2DD8B" w14:textId="77777777" w:rsidR="00EA4C84" w:rsidRPr="003E265B" w:rsidRDefault="00EA4C84" w:rsidP="00AC2D5E">
            <w:pPr>
              <w:bidi/>
              <w:jc w:val="right"/>
              <w:textAlignment w:val="baseline"/>
            </w:pPr>
            <w:r w:rsidRPr="003E265B">
              <w:rPr>
                <w:sz w:val="18"/>
                <w:szCs w:val="18"/>
              </w:rPr>
              <w:t>(3 321.3)</w:t>
            </w:r>
          </w:p>
        </w:tc>
      </w:tr>
      <w:tr w:rsidR="00EA4C84" w:rsidRPr="003E265B" w14:paraId="3685102C" w14:textId="77777777" w:rsidTr="00AC2D5E">
        <w:trPr>
          <w:trHeight w:val="285"/>
        </w:trPr>
        <w:tc>
          <w:tcPr>
            <w:tcW w:w="4710" w:type="dxa"/>
            <w:tcBorders>
              <w:top w:val="nil"/>
              <w:left w:val="nil"/>
              <w:bottom w:val="single" w:sz="4" w:space="0" w:color="auto"/>
              <w:right w:val="nil"/>
            </w:tcBorders>
            <w:vAlign w:val="center"/>
            <w:hideMark/>
          </w:tcPr>
          <w:p w14:paraId="6E3FB74D" w14:textId="77777777" w:rsidR="00EA4C84" w:rsidRPr="00D3461D" w:rsidRDefault="00EA4C84" w:rsidP="00AC2D5E">
            <w:pPr>
              <w:bidi/>
              <w:textAlignment w:val="baseline"/>
              <w:rPr>
                <w:rFonts w:ascii="Simplified Arabic" w:hAnsi="Simplified Arabic" w:cs="Simplified Arabic"/>
                <w:sz w:val="22"/>
                <w:szCs w:val="22"/>
              </w:rPr>
            </w:pPr>
            <w:r w:rsidRPr="00D3461D">
              <w:rPr>
                <w:rFonts w:ascii="Simplified Arabic" w:hAnsi="Simplified Arabic" w:cs="Simplified Arabic"/>
                <w:sz w:val="22"/>
                <w:szCs w:val="22"/>
                <w:rtl/>
              </w:rPr>
              <w:t xml:space="preserve">الوفورات المتحققة من السنوات السابقة </w:t>
            </w:r>
          </w:p>
        </w:tc>
        <w:tc>
          <w:tcPr>
            <w:tcW w:w="1545" w:type="dxa"/>
            <w:tcBorders>
              <w:top w:val="nil"/>
              <w:left w:val="nil"/>
              <w:bottom w:val="single" w:sz="4" w:space="0" w:color="auto"/>
              <w:right w:val="nil"/>
            </w:tcBorders>
            <w:vAlign w:val="center"/>
            <w:hideMark/>
          </w:tcPr>
          <w:p w14:paraId="1D67E9E7" w14:textId="77777777" w:rsidR="00EA4C84" w:rsidRPr="003E265B" w:rsidRDefault="00EA4C84" w:rsidP="00AC2D5E">
            <w:pPr>
              <w:bidi/>
              <w:jc w:val="right"/>
              <w:textAlignment w:val="baseline"/>
            </w:pPr>
            <w:r w:rsidRPr="003E265B">
              <w:rPr>
                <w:sz w:val="18"/>
                <w:szCs w:val="18"/>
              </w:rPr>
              <w:t>(668.9)</w:t>
            </w:r>
          </w:p>
        </w:tc>
      </w:tr>
      <w:tr w:rsidR="00EA4C84" w:rsidRPr="003E265B" w14:paraId="070FB954" w14:textId="77777777" w:rsidTr="00AC2D5E">
        <w:trPr>
          <w:trHeight w:val="285"/>
        </w:trPr>
        <w:tc>
          <w:tcPr>
            <w:tcW w:w="4710" w:type="dxa"/>
            <w:tcBorders>
              <w:top w:val="single" w:sz="4" w:space="0" w:color="auto"/>
              <w:left w:val="nil"/>
              <w:bottom w:val="single" w:sz="4" w:space="0" w:color="auto"/>
              <w:right w:val="nil"/>
            </w:tcBorders>
            <w:vAlign w:val="center"/>
            <w:hideMark/>
          </w:tcPr>
          <w:p w14:paraId="29CA25E0" w14:textId="77777777" w:rsidR="00EA4C84" w:rsidRPr="00D3461D" w:rsidRDefault="00EA4C84" w:rsidP="00AC2D5E">
            <w:pPr>
              <w:bidi/>
              <w:textAlignment w:val="baseline"/>
              <w:rPr>
                <w:rFonts w:ascii="Simplified Arabic" w:hAnsi="Simplified Arabic" w:cs="Simplified Arabic"/>
                <w:sz w:val="22"/>
                <w:szCs w:val="22"/>
              </w:rPr>
            </w:pPr>
            <w:r w:rsidRPr="00D3461D">
              <w:rPr>
                <w:rFonts w:ascii="Simplified Arabic" w:hAnsi="Simplified Arabic" w:cs="Simplified Arabic"/>
                <w:b/>
                <w:bCs/>
                <w:sz w:val="22"/>
                <w:szCs w:val="22"/>
                <w:rtl/>
              </w:rPr>
              <w:t xml:space="preserve">مجموع الاشتراكات المقررة </w:t>
            </w:r>
          </w:p>
        </w:tc>
        <w:tc>
          <w:tcPr>
            <w:tcW w:w="1545" w:type="dxa"/>
            <w:tcBorders>
              <w:top w:val="single" w:sz="4" w:space="0" w:color="auto"/>
              <w:left w:val="nil"/>
              <w:bottom w:val="single" w:sz="4" w:space="0" w:color="auto"/>
              <w:right w:val="nil"/>
            </w:tcBorders>
            <w:vAlign w:val="center"/>
            <w:hideMark/>
          </w:tcPr>
          <w:p w14:paraId="4B1BDD90" w14:textId="77777777" w:rsidR="00EA4C84" w:rsidRPr="003E265B" w:rsidRDefault="00EA4C84" w:rsidP="00AC2D5E">
            <w:pPr>
              <w:bidi/>
              <w:jc w:val="right"/>
              <w:textAlignment w:val="baseline"/>
            </w:pPr>
            <w:r w:rsidRPr="003E265B">
              <w:rPr>
                <w:b/>
                <w:bCs/>
                <w:sz w:val="18"/>
                <w:szCs w:val="18"/>
              </w:rPr>
              <w:t>40 445.3</w:t>
            </w:r>
          </w:p>
        </w:tc>
      </w:tr>
    </w:tbl>
    <w:p w14:paraId="01458118" w14:textId="77777777" w:rsidR="00EA4C84" w:rsidRPr="003E265B" w:rsidRDefault="00EA4C84" w:rsidP="00EA4C84">
      <w:pPr>
        <w:pStyle w:val="CBDNormalNumber"/>
        <w:numPr>
          <w:ilvl w:val="0"/>
          <w:numId w:val="0"/>
        </w:numPr>
        <w:bidi/>
        <w:ind w:left="567"/>
      </w:pPr>
    </w:p>
    <w:p w14:paraId="62762453" w14:textId="6EC2829D" w:rsidR="00EA4C84" w:rsidRPr="003E265B" w:rsidRDefault="00EA4C84" w:rsidP="00EA4C84">
      <w:pPr>
        <w:bidi/>
        <w:ind w:left="555"/>
        <w:textAlignment w:val="baseline"/>
        <w:rPr>
          <w:rFonts w:ascii="Segoe UI" w:hAnsi="Segoe UI" w:cs="Segoe UI"/>
          <w:b/>
          <w:bCs/>
          <w:sz w:val="18"/>
          <w:szCs w:val="18"/>
        </w:rPr>
      </w:pPr>
      <w:r w:rsidRPr="00F21F86">
        <w:rPr>
          <w:rFonts w:ascii="Simplified Arabic" w:hAnsi="Simplified Arabic" w:cs="Simplified Arabic"/>
          <w:rtl/>
        </w:rPr>
        <w:t xml:space="preserve">الجدول 3 </w:t>
      </w:r>
      <w:r w:rsidRPr="00F21F86">
        <w:rPr>
          <w:rFonts w:ascii="Simplified Arabic" w:hAnsi="Simplified Arabic" w:cs="Simplified Arabic"/>
          <w:b/>
          <w:bCs/>
          <w:rtl/>
        </w:rPr>
        <w:br/>
        <w:t>حالة الاشتراكات في الاتفاقية وبروتوكوليها لفترة السنتين</w:t>
      </w:r>
      <w:r w:rsidRPr="003E265B">
        <w:rPr>
          <w:b/>
          <w:bCs/>
          <w:rtl/>
        </w:rPr>
        <w:t xml:space="preserve"> 2025-2026،</w:t>
      </w:r>
      <w:r w:rsidRPr="003E265B">
        <w:rPr>
          <w:b/>
          <w:bCs/>
          <w:rtl/>
        </w:rPr>
        <w:br/>
      </w:r>
      <w:r w:rsidRPr="00F21F86">
        <w:rPr>
          <w:rFonts w:ascii="Simplified Arabic" w:hAnsi="Simplified Arabic" w:cs="Simplified Arabic"/>
          <w:b/>
          <w:bCs/>
          <w:rtl/>
        </w:rPr>
        <w:t>في</w:t>
      </w:r>
      <w:r w:rsidRPr="003E265B">
        <w:rPr>
          <w:b/>
          <w:bCs/>
          <w:rtl/>
        </w:rPr>
        <w:t xml:space="preserve"> 31 </w:t>
      </w:r>
      <w:r w:rsidR="00F21F86">
        <w:rPr>
          <w:rFonts w:hint="cs"/>
          <w:b/>
          <w:bCs/>
          <w:rtl/>
        </w:rPr>
        <w:t>مايو/</w:t>
      </w:r>
      <w:r w:rsidRPr="00F21F86">
        <w:rPr>
          <w:rFonts w:ascii="Simplified Arabic" w:hAnsi="Simplified Arabic" w:cs="Simplified Arabic"/>
          <w:b/>
          <w:bCs/>
          <w:rtl/>
        </w:rPr>
        <w:t>أيار</w:t>
      </w:r>
      <w:r w:rsidRPr="003E265B">
        <w:rPr>
          <w:b/>
          <w:bCs/>
          <w:rtl/>
        </w:rPr>
        <w:t xml:space="preserve"> 2026</w:t>
      </w:r>
    </w:p>
    <w:p w14:paraId="695C5D3E" w14:textId="128AF846" w:rsidR="00EA4C84" w:rsidRPr="00F21F86" w:rsidRDefault="00EA4C84" w:rsidP="00EA4C84">
      <w:pPr>
        <w:bidi/>
        <w:ind w:left="555"/>
        <w:textAlignment w:val="baseline"/>
        <w:rPr>
          <w:rFonts w:ascii="Segoe UI" w:hAnsi="Segoe UI" w:cs="Segoe UI"/>
          <w:b/>
          <w:bCs/>
          <w:i/>
          <w:iCs/>
        </w:rPr>
      </w:pPr>
      <w:r w:rsidRPr="00F21F86">
        <w:rPr>
          <w:rtl/>
        </w:rPr>
        <w:t xml:space="preserve">(بآلاف </w:t>
      </w:r>
      <w:r w:rsidR="00F21F86" w:rsidRPr="00F21F86">
        <w:rPr>
          <w:rFonts w:hint="cs"/>
          <w:rtl/>
        </w:rPr>
        <w:t>ال</w:t>
      </w:r>
      <w:r w:rsidRPr="00F21F86">
        <w:rPr>
          <w:rtl/>
        </w:rPr>
        <w:t xml:space="preserve">دولارات </w:t>
      </w:r>
      <w:r w:rsidR="00F21F86" w:rsidRPr="00F21F86">
        <w:rPr>
          <w:rFonts w:hint="cs"/>
          <w:rtl/>
        </w:rPr>
        <w:t>الأمريكية</w:t>
      </w:r>
      <w:r w:rsidRPr="00F21F86">
        <w:rPr>
          <w:rtl/>
        </w:rPr>
        <w:t>)</w:t>
      </w:r>
    </w:p>
    <w:tbl>
      <w:tblPr>
        <w:bidiVisual/>
        <w:tblW w:w="8784" w:type="dxa"/>
        <w:tblInd w:w="576"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3330"/>
        <w:gridCol w:w="900"/>
        <w:gridCol w:w="1125"/>
        <w:gridCol w:w="1170"/>
        <w:gridCol w:w="1095"/>
        <w:gridCol w:w="1164"/>
      </w:tblGrid>
      <w:tr w:rsidR="00EA4C84" w:rsidRPr="003E265B" w14:paraId="37606404" w14:textId="77777777" w:rsidTr="00AC2D5E">
        <w:trPr>
          <w:trHeight w:val="240"/>
        </w:trPr>
        <w:tc>
          <w:tcPr>
            <w:tcW w:w="3330" w:type="dxa"/>
            <w:tcBorders>
              <w:top w:val="single" w:sz="4" w:space="0" w:color="auto"/>
              <w:left w:val="nil"/>
              <w:bottom w:val="single" w:sz="4" w:space="0" w:color="auto"/>
              <w:right w:val="nil"/>
            </w:tcBorders>
            <w:vAlign w:val="bottom"/>
            <w:hideMark/>
          </w:tcPr>
          <w:p w14:paraId="1771F7B5" w14:textId="77777777" w:rsidR="00EA4C84" w:rsidRPr="00F21F86" w:rsidRDefault="00EA4C84" w:rsidP="00AC2D5E">
            <w:pPr>
              <w:bidi/>
              <w:textAlignment w:val="baseline"/>
              <w:rPr>
                <w:rFonts w:ascii="Simplified Arabic" w:hAnsi="Simplified Arabic" w:cs="Simplified Arabic"/>
                <w:i/>
                <w:iCs/>
                <w:sz w:val="22"/>
                <w:szCs w:val="22"/>
              </w:rPr>
            </w:pPr>
            <w:r w:rsidRPr="00F21F86">
              <w:rPr>
                <w:rFonts w:ascii="Simplified Arabic" w:hAnsi="Simplified Arabic" w:cs="Simplified Arabic"/>
                <w:i/>
                <w:iCs/>
                <w:sz w:val="22"/>
                <w:szCs w:val="22"/>
                <w:rtl/>
              </w:rPr>
              <w:t xml:space="preserve">الصندوق </w:t>
            </w:r>
            <w:proofErr w:type="spellStart"/>
            <w:r w:rsidRPr="00F21F86">
              <w:rPr>
                <w:rFonts w:ascii="Simplified Arabic" w:hAnsi="Simplified Arabic" w:cs="Simplified Arabic"/>
                <w:i/>
                <w:iCs/>
                <w:sz w:val="22"/>
                <w:szCs w:val="22"/>
                <w:rtl/>
              </w:rPr>
              <w:t>الاستئماني</w:t>
            </w:r>
            <w:proofErr w:type="spellEnd"/>
          </w:p>
        </w:tc>
        <w:tc>
          <w:tcPr>
            <w:tcW w:w="900" w:type="dxa"/>
            <w:tcBorders>
              <w:top w:val="single" w:sz="4" w:space="0" w:color="auto"/>
              <w:left w:val="nil"/>
              <w:bottom w:val="single" w:sz="4" w:space="0" w:color="auto"/>
              <w:right w:val="nil"/>
            </w:tcBorders>
            <w:vAlign w:val="bottom"/>
            <w:hideMark/>
          </w:tcPr>
          <w:p w14:paraId="0A38889D" w14:textId="6BA93ED8" w:rsidR="00EA4C84" w:rsidRPr="00F21F86" w:rsidRDefault="00EA4C84" w:rsidP="00F21F86">
            <w:pPr>
              <w:bidi/>
              <w:jc w:val="center"/>
              <w:textAlignment w:val="baseline"/>
              <w:rPr>
                <w:rFonts w:ascii="Simplified Arabic" w:hAnsi="Simplified Arabic" w:cs="Simplified Arabic"/>
                <w:sz w:val="22"/>
                <w:szCs w:val="22"/>
              </w:rPr>
            </w:pPr>
            <w:r w:rsidRPr="00F21F86">
              <w:rPr>
                <w:rFonts w:ascii="Simplified Arabic" w:hAnsi="Simplified Arabic" w:cs="Simplified Arabic"/>
                <w:i/>
                <w:iCs/>
                <w:sz w:val="22"/>
                <w:szCs w:val="22"/>
                <w:rtl/>
              </w:rPr>
              <w:t>المبلغ</w:t>
            </w:r>
          </w:p>
          <w:p w14:paraId="35DDA8CE" w14:textId="77777777" w:rsidR="00EA4C84" w:rsidRPr="00F21F86" w:rsidRDefault="00EA4C84" w:rsidP="00F21F86">
            <w:pPr>
              <w:bidi/>
              <w:jc w:val="center"/>
              <w:textAlignment w:val="baseline"/>
              <w:rPr>
                <w:rFonts w:ascii="Simplified Arabic" w:hAnsi="Simplified Arabic" w:cs="Simplified Arabic"/>
                <w:sz w:val="22"/>
                <w:szCs w:val="22"/>
              </w:rPr>
            </w:pPr>
            <w:r w:rsidRPr="00F21F86">
              <w:rPr>
                <w:rFonts w:ascii="Simplified Arabic" w:hAnsi="Simplified Arabic" w:cs="Simplified Arabic"/>
                <w:i/>
                <w:iCs/>
                <w:sz w:val="22"/>
                <w:szCs w:val="22"/>
                <w:rtl/>
              </w:rPr>
              <w:t>المقرر</w:t>
            </w:r>
          </w:p>
        </w:tc>
        <w:tc>
          <w:tcPr>
            <w:tcW w:w="1125" w:type="dxa"/>
            <w:tcBorders>
              <w:top w:val="single" w:sz="4" w:space="0" w:color="auto"/>
              <w:left w:val="nil"/>
              <w:bottom w:val="single" w:sz="4" w:space="0" w:color="auto"/>
              <w:right w:val="nil"/>
            </w:tcBorders>
            <w:vAlign w:val="bottom"/>
            <w:hideMark/>
          </w:tcPr>
          <w:p w14:paraId="13A1C267" w14:textId="56DCD755" w:rsidR="00EA4C84" w:rsidRPr="00F21F86" w:rsidRDefault="00EA4C84" w:rsidP="00F21F86">
            <w:pPr>
              <w:bidi/>
              <w:jc w:val="center"/>
              <w:textAlignment w:val="baseline"/>
              <w:rPr>
                <w:rFonts w:ascii="Simplified Arabic" w:hAnsi="Simplified Arabic" w:cs="Simplified Arabic"/>
                <w:sz w:val="22"/>
                <w:szCs w:val="22"/>
              </w:rPr>
            </w:pPr>
            <w:r w:rsidRPr="00F21F86">
              <w:rPr>
                <w:rFonts w:ascii="Simplified Arabic" w:hAnsi="Simplified Arabic" w:cs="Simplified Arabic"/>
                <w:i/>
                <w:iCs/>
                <w:sz w:val="22"/>
                <w:szCs w:val="22"/>
                <w:rtl/>
              </w:rPr>
              <w:t>المبلغ</w:t>
            </w:r>
          </w:p>
          <w:p w14:paraId="3FAB9B8C" w14:textId="77777777" w:rsidR="00EA4C84" w:rsidRPr="00F21F86" w:rsidRDefault="00EA4C84" w:rsidP="00F21F86">
            <w:pPr>
              <w:bidi/>
              <w:jc w:val="center"/>
              <w:textAlignment w:val="baseline"/>
              <w:rPr>
                <w:rFonts w:ascii="Simplified Arabic" w:hAnsi="Simplified Arabic" w:cs="Simplified Arabic"/>
                <w:sz w:val="22"/>
                <w:szCs w:val="22"/>
              </w:rPr>
            </w:pPr>
            <w:r w:rsidRPr="00F21F86">
              <w:rPr>
                <w:rFonts w:ascii="Simplified Arabic" w:hAnsi="Simplified Arabic" w:cs="Simplified Arabic"/>
                <w:i/>
                <w:iCs/>
                <w:sz w:val="22"/>
                <w:szCs w:val="22"/>
                <w:rtl/>
              </w:rPr>
              <w:t>المحصَّل</w:t>
            </w:r>
          </w:p>
        </w:tc>
        <w:tc>
          <w:tcPr>
            <w:tcW w:w="1170" w:type="dxa"/>
            <w:tcBorders>
              <w:top w:val="single" w:sz="4" w:space="0" w:color="auto"/>
              <w:left w:val="nil"/>
              <w:bottom w:val="single" w:sz="4" w:space="0" w:color="auto"/>
              <w:right w:val="nil"/>
            </w:tcBorders>
            <w:vAlign w:val="bottom"/>
            <w:hideMark/>
          </w:tcPr>
          <w:p w14:paraId="357B1131" w14:textId="713DC340" w:rsidR="00EA4C84" w:rsidRPr="00F21F86" w:rsidRDefault="00EA4C84" w:rsidP="00F21F86">
            <w:pPr>
              <w:bidi/>
              <w:jc w:val="center"/>
              <w:textAlignment w:val="baseline"/>
              <w:rPr>
                <w:rFonts w:ascii="Simplified Arabic" w:hAnsi="Simplified Arabic" w:cs="Simplified Arabic"/>
                <w:sz w:val="22"/>
                <w:szCs w:val="22"/>
              </w:rPr>
            </w:pPr>
            <w:r w:rsidRPr="00F21F86">
              <w:rPr>
                <w:rFonts w:ascii="Simplified Arabic" w:hAnsi="Simplified Arabic" w:cs="Simplified Arabic"/>
                <w:i/>
                <w:iCs/>
                <w:sz w:val="22"/>
                <w:szCs w:val="22"/>
                <w:rtl/>
              </w:rPr>
              <w:t>النسبة المئوية</w:t>
            </w:r>
          </w:p>
        </w:tc>
        <w:tc>
          <w:tcPr>
            <w:tcW w:w="1095" w:type="dxa"/>
            <w:tcBorders>
              <w:top w:val="single" w:sz="4" w:space="0" w:color="auto"/>
              <w:left w:val="nil"/>
              <w:bottom w:val="single" w:sz="4" w:space="0" w:color="auto"/>
              <w:right w:val="nil"/>
            </w:tcBorders>
            <w:vAlign w:val="bottom"/>
            <w:hideMark/>
          </w:tcPr>
          <w:p w14:paraId="4D4F5BA4" w14:textId="77777777" w:rsidR="00EA4C84" w:rsidRPr="00F21F86" w:rsidRDefault="00EA4C84" w:rsidP="00F21F86">
            <w:pPr>
              <w:bidi/>
              <w:jc w:val="center"/>
              <w:textAlignment w:val="baseline"/>
              <w:rPr>
                <w:rFonts w:ascii="Simplified Arabic" w:hAnsi="Simplified Arabic" w:cs="Simplified Arabic"/>
                <w:sz w:val="22"/>
                <w:szCs w:val="22"/>
              </w:rPr>
            </w:pPr>
            <w:r w:rsidRPr="00F21F86">
              <w:rPr>
                <w:rFonts w:ascii="Simplified Arabic" w:hAnsi="Simplified Arabic" w:cs="Simplified Arabic"/>
                <w:i/>
                <w:iCs/>
                <w:sz w:val="22"/>
                <w:szCs w:val="22"/>
                <w:rtl/>
              </w:rPr>
              <w:t>المبلغ غير المسدَّد</w:t>
            </w:r>
          </w:p>
        </w:tc>
        <w:tc>
          <w:tcPr>
            <w:tcW w:w="1164" w:type="dxa"/>
            <w:tcBorders>
              <w:top w:val="single" w:sz="4" w:space="0" w:color="auto"/>
              <w:left w:val="nil"/>
              <w:bottom w:val="single" w:sz="4" w:space="0" w:color="auto"/>
              <w:right w:val="nil"/>
            </w:tcBorders>
            <w:vAlign w:val="bottom"/>
            <w:hideMark/>
          </w:tcPr>
          <w:p w14:paraId="787B906B" w14:textId="77777777" w:rsidR="00EA4C84" w:rsidRPr="00F21F86" w:rsidRDefault="00EA4C84" w:rsidP="00F21F86">
            <w:pPr>
              <w:bidi/>
              <w:jc w:val="center"/>
              <w:textAlignment w:val="baseline"/>
              <w:rPr>
                <w:rFonts w:ascii="Simplified Arabic" w:hAnsi="Simplified Arabic" w:cs="Simplified Arabic"/>
                <w:sz w:val="22"/>
                <w:szCs w:val="22"/>
              </w:rPr>
            </w:pPr>
            <w:r w:rsidRPr="00F21F86">
              <w:rPr>
                <w:rFonts w:ascii="Simplified Arabic" w:hAnsi="Simplified Arabic" w:cs="Simplified Arabic"/>
                <w:i/>
                <w:iCs/>
                <w:sz w:val="22"/>
                <w:szCs w:val="22"/>
                <w:rtl/>
              </w:rPr>
              <w:t>النسبة المئوية</w:t>
            </w:r>
          </w:p>
        </w:tc>
      </w:tr>
      <w:tr w:rsidR="00EA4C84" w:rsidRPr="003E265B" w14:paraId="7ED9B7E3" w14:textId="77777777" w:rsidTr="00AC2D5E">
        <w:trPr>
          <w:trHeight w:val="255"/>
        </w:trPr>
        <w:tc>
          <w:tcPr>
            <w:tcW w:w="3330" w:type="dxa"/>
            <w:tcBorders>
              <w:top w:val="single" w:sz="4" w:space="0" w:color="auto"/>
              <w:left w:val="nil"/>
              <w:bottom w:val="nil"/>
              <w:right w:val="nil"/>
            </w:tcBorders>
            <w:vAlign w:val="bottom"/>
            <w:hideMark/>
          </w:tcPr>
          <w:p w14:paraId="07E9ACC5" w14:textId="77777777" w:rsidR="00EA4C84" w:rsidRPr="00F21F86" w:rsidRDefault="00EA4C84" w:rsidP="00AC2D5E">
            <w:pPr>
              <w:bidi/>
              <w:textAlignment w:val="baseline"/>
              <w:rPr>
                <w:rFonts w:ascii="Simplified Arabic" w:hAnsi="Simplified Arabic" w:cs="Simplified Arabic"/>
                <w:sz w:val="22"/>
                <w:szCs w:val="22"/>
              </w:rPr>
            </w:pPr>
            <w:r w:rsidRPr="00F21F86">
              <w:rPr>
                <w:rFonts w:ascii="Simplified Arabic" w:hAnsi="Simplified Arabic" w:cs="Simplified Arabic"/>
                <w:sz w:val="22"/>
                <w:szCs w:val="22"/>
                <w:rtl/>
              </w:rPr>
              <w:t xml:space="preserve">الصندوق </w:t>
            </w:r>
            <w:proofErr w:type="spellStart"/>
            <w:r w:rsidRPr="00F21F86">
              <w:rPr>
                <w:rFonts w:ascii="Simplified Arabic" w:hAnsi="Simplified Arabic" w:cs="Simplified Arabic"/>
                <w:sz w:val="22"/>
                <w:szCs w:val="22"/>
                <w:rtl/>
              </w:rPr>
              <w:t>الاستئماني</w:t>
            </w:r>
            <w:proofErr w:type="spellEnd"/>
            <w:r w:rsidRPr="00F21F86">
              <w:rPr>
                <w:rFonts w:ascii="Simplified Arabic" w:hAnsi="Simplified Arabic" w:cs="Simplified Arabic"/>
                <w:sz w:val="22"/>
                <w:szCs w:val="22"/>
                <w:rtl/>
              </w:rPr>
              <w:t xml:space="preserve"> العام للاتفاقية </w:t>
            </w:r>
          </w:p>
        </w:tc>
        <w:tc>
          <w:tcPr>
            <w:tcW w:w="900" w:type="dxa"/>
            <w:tcBorders>
              <w:top w:val="single" w:sz="4" w:space="0" w:color="auto"/>
              <w:left w:val="nil"/>
              <w:bottom w:val="nil"/>
              <w:right w:val="nil"/>
            </w:tcBorders>
            <w:vAlign w:val="bottom"/>
            <w:hideMark/>
          </w:tcPr>
          <w:p w14:paraId="2A95C7B3" w14:textId="77777777" w:rsidR="00EA4C84" w:rsidRPr="003E265B" w:rsidRDefault="00EA4C84" w:rsidP="00E7537F">
            <w:pPr>
              <w:bidi/>
              <w:textAlignment w:val="baseline"/>
            </w:pPr>
            <w:r w:rsidRPr="003E265B">
              <w:rPr>
                <w:sz w:val="18"/>
                <w:szCs w:val="18"/>
              </w:rPr>
              <w:t>29 120.6</w:t>
            </w:r>
          </w:p>
        </w:tc>
        <w:tc>
          <w:tcPr>
            <w:tcW w:w="1125" w:type="dxa"/>
            <w:tcBorders>
              <w:top w:val="single" w:sz="4" w:space="0" w:color="auto"/>
              <w:left w:val="nil"/>
              <w:bottom w:val="nil"/>
              <w:right w:val="nil"/>
            </w:tcBorders>
            <w:vAlign w:val="bottom"/>
            <w:hideMark/>
          </w:tcPr>
          <w:p w14:paraId="4F1AF877" w14:textId="77777777" w:rsidR="00EA4C84" w:rsidRPr="003E265B" w:rsidRDefault="00EA4C84" w:rsidP="00E7537F">
            <w:pPr>
              <w:bidi/>
              <w:textAlignment w:val="baseline"/>
            </w:pPr>
            <w:r w:rsidRPr="003E265B">
              <w:rPr>
                <w:sz w:val="18"/>
                <w:szCs w:val="18"/>
              </w:rPr>
              <w:t>21 084.6</w:t>
            </w:r>
          </w:p>
        </w:tc>
        <w:tc>
          <w:tcPr>
            <w:tcW w:w="1170" w:type="dxa"/>
            <w:tcBorders>
              <w:top w:val="single" w:sz="4" w:space="0" w:color="auto"/>
              <w:left w:val="nil"/>
              <w:bottom w:val="nil"/>
              <w:right w:val="nil"/>
            </w:tcBorders>
            <w:vAlign w:val="bottom"/>
            <w:hideMark/>
          </w:tcPr>
          <w:p w14:paraId="58BAD049" w14:textId="77777777" w:rsidR="00EA4C84" w:rsidRPr="003E265B" w:rsidRDefault="00EA4C84" w:rsidP="00E7537F">
            <w:pPr>
              <w:bidi/>
              <w:textAlignment w:val="baseline"/>
            </w:pPr>
            <w:r w:rsidRPr="003E265B">
              <w:rPr>
                <w:sz w:val="18"/>
                <w:szCs w:val="18"/>
              </w:rPr>
              <w:t xml:space="preserve">72.40 </w:t>
            </w:r>
          </w:p>
        </w:tc>
        <w:tc>
          <w:tcPr>
            <w:tcW w:w="1095" w:type="dxa"/>
            <w:tcBorders>
              <w:top w:val="single" w:sz="4" w:space="0" w:color="auto"/>
              <w:left w:val="nil"/>
              <w:bottom w:val="nil"/>
              <w:right w:val="nil"/>
            </w:tcBorders>
            <w:vAlign w:val="bottom"/>
            <w:hideMark/>
          </w:tcPr>
          <w:p w14:paraId="11D55F4F" w14:textId="77777777" w:rsidR="00EA4C84" w:rsidRPr="003E265B" w:rsidRDefault="00EA4C84" w:rsidP="00E7537F">
            <w:pPr>
              <w:bidi/>
              <w:textAlignment w:val="baseline"/>
            </w:pPr>
            <w:r w:rsidRPr="003E265B">
              <w:rPr>
                <w:sz w:val="18"/>
                <w:szCs w:val="18"/>
              </w:rPr>
              <w:t>8 036.0</w:t>
            </w:r>
          </w:p>
        </w:tc>
        <w:tc>
          <w:tcPr>
            <w:tcW w:w="1164" w:type="dxa"/>
            <w:tcBorders>
              <w:top w:val="single" w:sz="4" w:space="0" w:color="auto"/>
              <w:left w:val="nil"/>
              <w:bottom w:val="nil"/>
              <w:right w:val="nil"/>
            </w:tcBorders>
            <w:vAlign w:val="bottom"/>
            <w:hideMark/>
          </w:tcPr>
          <w:p w14:paraId="41B6048F" w14:textId="77777777" w:rsidR="00EA4C84" w:rsidRPr="003E265B" w:rsidRDefault="00EA4C84" w:rsidP="00E7537F">
            <w:pPr>
              <w:bidi/>
              <w:textAlignment w:val="baseline"/>
            </w:pPr>
            <w:r w:rsidRPr="003E265B">
              <w:rPr>
                <w:sz w:val="18"/>
                <w:szCs w:val="18"/>
              </w:rPr>
              <w:t>27.60</w:t>
            </w:r>
          </w:p>
        </w:tc>
      </w:tr>
      <w:tr w:rsidR="00EA4C84" w:rsidRPr="003E265B" w14:paraId="588613BE" w14:textId="77777777" w:rsidTr="00AC2D5E">
        <w:trPr>
          <w:trHeight w:val="225"/>
        </w:trPr>
        <w:tc>
          <w:tcPr>
            <w:tcW w:w="3330" w:type="dxa"/>
            <w:tcBorders>
              <w:top w:val="nil"/>
              <w:left w:val="nil"/>
              <w:bottom w:val="nil"/>
              <w:right w:val="nil"/>
            </w:tcBorders>
            <w:vAlign w:val="bottom"/>
            <w:hideMark/>
          </w:tcPr>
          <w:p w14:paraId="01708CC9" w14:textId="48384A43" w:rsidR="00EA4C84" w:rsidRPr="00F21F86" w:rsidRDefault="00EA4C84" w:rsidP="00AC2D5E">
            <w:pPr>
              <w:bidi/>
              <w:textAlignment w:val="baseline"/>
              <w:rPr>
                <w:rFonts w:ascii="Simplified Arabic" w:hAnsi="Simplified Arabic" w:cs="Simplified Arabic"/>
                <w:sz w:val="22"/>
                <w:szCs w:val="22"/>
              </w:rPr>
            </w:pPr>
            <w:r w:rsidRPr="00F21F86">
              <w:rPr>
                <w:rFonts w:ascii="Simplified Arabic" w:hAnsi="Simplified Arabic" w:cs="Simplified Arabic"/>
                <w:sz w:val="22"/>
                <w:szCs w:val="22"/>
                <w:rtl/>
              </w:rPr>
              <w:t xml:space="preserve">الصندوق </w:t>
            </w:r>
            <w:proofErr w:type="spellStart"/>
            <w:r w:rsidRPr="00F21F86">
              <w:rPr>
                <w:rFonts w:ascii="Simplified Arabic" w:hAnsi="Simplified Arabic" w:cs="Simplified Arabic"/>
                <w:sz w:val="22"/>
                <w:szCs w:val="22"/>
                <w:rtl/>
              </w:rPr>
              <w:t>الاستئماني</w:t>
            </w:r>
            <w:proofErr w:type="spellEnd"/>
            <w:r w:rsidRPr="00F21F86">
              <w:rPr>
                <w:rFonts w:ascii="Simplified Arabic" w:hAnsi="Simplified Arabic" w:cs="Simplified Arabic"/>
                <w:sz w:val="22"/>
                <w:szCs w:val="22"/>
                <w:rtl/>
              </w:rPr>
              <w:t xml:space="preserve"> العام ل</w:t>
            </w:r>
            <w:r w:rsidR="00F21F86">
              <w:rPr>
                <w:rFonts w:ascii="Simplified Arabic" w:hAnsi="Simplified Arabic" w:cs="Simplified Arabic" w:hint="cs"/>
                <w:sz w:val="22"/>
                <w:szCs w:val="22"/>
                <w:rtl/>
              </w:rPr>
              <w:t>ل</w:t>
            </w:r>
            <w:r w:rsidRPr="00F21F86">
              <w:rPr>
                <w:rFonts w:ascii="Simplified Arabic" w:hAnsi="Simplified Arabic" w:cs="Simplified Arabic"/>
                <w:sz w:val="22"/>
                <w:szCs w:val="22"/>
                <w:rtl/>
              </w:rPr>
              <w:t xml:space="preserve">ميزانية </w:t>
            </w:r>
            <w:proofErr w:type="spellStart"/>
            <w:r w:rsidRPr="00F21F86">
              <w:rPr>
                <w:rFonts w:ascii="Simplified Arabic" w:hAnsi="Simplified Arabic" w:cs="Simplified Arabic"/>
                <w:sz w:val="22"/>
                <w:szCs w:val="22"/>
                <w:rtl/>
              </w:rPr>
              <w:t>البرنامج</w:t>
            </w:r>
            <w:r w:rsidR="00F21F86">
              <w:rPr>
                <w:rFonts w:ascii="Simplified Arabic" w:hAnsi="Simplified Arabic" w:cs="Simplified Arabic" w:hint="cs"/>
                <w:sz w:val="22"/>
                <w:szCs w:val="22"/>
                <w:rtl/>
              </w:rPr>
              <w:t>ية</w:t>
            </w:r>
            <w:proofErr w:type="spellEnd"/>
            <w:r w:rsidRPr="00F21F86">
              <w:rPr>
                <w:rFonts w:ascii="Simplified Arabic" w:hAnsi="Simplified Arabic" w:cs="Simplified Arabic"/>
                <w:sz w:val="22"/>
                <w:szCs w:val="22"/>
                <w:rtl/>
              </w:rPr>
              <w:t xml:space="preserve"> الأساسي</w:t>
            </w:r>
            <w:r w:rsidR="00F21F86">
              <w:rPr>
                <w:rFonts w:ascii="Simplified Arabic" w:hAnsi="Simplified Arabic" w:cs="Simplified Arabic" w:hint="cs"/>
                <w:sz w:val="22"/>
                <w:szCs w:val="22"/>
                <w:rtl/>
              </w:rPr>
              <w:t>ة</w:t>
            </w:r>
            <w:r w:rsidRPr="00F21F86">
              <w:rPr>
                <w:rFonts w:ascii="Simplified Arabic" w:hAnsi="Simplified Arabic" w:cs="Simplified Arabic"/>
                <w:sz w:val="22"/>
                <w:szCs w:val="22"/>
                <w:rtl/>
              </w:rPr>
              <w:t xml:space="preserve"> لبروتوكول قرطاجنة </w:t>
            </w:r>
          </w:p>
        </w:tc>
        <w:tc>
          <w:tcPr>
            <w:tcW w:w="900" w:type="dxa"/>
            <w:tcBorders>
              <w:top w:val="nil"/>
              <w:left w:val="nil"/>
              <w:bottom w:val="nil"/>
              <w:right w:val="nil"/>
            </w:tcBorders>
            <w:vAlign w:val="bottom"/>
            <w:hideMark/>
          </w:tcPr>
          <w:p w14:paraId="55D59E4F" w14:textId="77777777" w:rsidR="00EA4C84" w:rsidRPr="003E265B" w:rsidRDefault="00EA4C84" w:rsidP="00E7537F">
            <w:pPr>
              <w:bidi/>
              <w:textAlignment w:val="baseline"/>
            </w:pPr>
            <w:r w:rsidRPr="003E265B">
              <w:rPr>
                <w:sz w:val="18"/>
                <w:szCs w:val="18"/>
              </w:rPr>
              <w:t>6 066.8</w:t>
            </w:r>
          </w:p>
        </w:tc>
        <w:tc>
          <w:tcPr>
            <w:tcW w:w="1125" w:type="dxa"/>
            <w:tcBorders>
              <w:top w:val="nil"/>
              <w:left w:val="nil"/>
              <w:bottom w:val="nil"/>
              <w:right w:val="nil"/>
            </w:tcBorders>
            <w:vAlign w:val="bottom"/>
            <w:hideMark/>
          </w:tcPr>
          <w:p w14:paraId="7F272BBE" w14:textId="77777777" w:rsidR="00EA4C84" w:rsidRPr="003E265B" w:rsidRDefault="00EA4C84" w:rsidP="00E7537F">
            <w:pPr>
              <w:bidi/>
              <w:textAlignment w:val="baseline"/>
            </w:pPr>
            <w:r w:rsidRPr="003E265B">
              <w:rPr>
                <w:sz w:val="18"/>
                <w:szCs w:val="18"/>
              </w:rPr>
              <w:t>4 030.8</w:t>
            </w:r>
          </w:p>
        </w:tc>
        <w:tc>
          <w:tcPr>
            <w:tcW w:w="1170" w:type="dxa"/>
            <w:tcBorders>
              <w:top w:val="nil"/>
              <w:left w:val="nil"/>
              <w:bottom w:val="nil"/>
              <w:right w:val="nil"/>
            </w:tcBorders>
            <w:vAlign w:val="bottom"/>
            <w:hideMark/>
          </w:tcPr>
          <w:p w14:paraId="1CC604AC" w14:textId="77777777" w:rsidR="00EA4C84" w:rsidRPr="003E265B" w:rsidRDefault="00EA4C84" w:rsidP="00E7537F">
            <w:pPr>
              <w:bidi/>
              <w:textAlignment w:val="baseline"/>
            </w:pPr>
            <w:r w:rsidRPr="003E265B">
              <w:rPr>
                <w:sz w:val="18"/>
                <w:szCs w:val="18"/>
              </w:rPr>
              <w:t xml:space="preserve">66.44 </w:t>
            </w:r>
          </w:p>
        </w:tc>
        <w:tc>
          <w:tcPr>
            <w:tcW w:w="1095" w:type="dxa"/>
            <w:tcBorders>
              <w:top w:val="nil"/>
              <w:left w:val="nil"/>
              <w:bottom w:val="nil"/>
              <w:right w:val="nil"/>
            </w:tcBorders>
            <w:vAlign w:val="bottom"/>
            <w:hideMark/>
          </w:tcPr>
          <w:p w14:paraId="73ADFCA5" w14:textId="77777777" w:rsidR="00EA4C84" w:rsidRPr="003E265B" w:rsidRDefault="00EA4C84" w:rsidP="00E7537F">
            <w:pPr>
              <w:bidi/>
              <w:textAlignment w:val="baseline"/>
            </w:pPr>
            <w:r w:rsidRPr="003E265B">
              <w:rPr>
                <w:sz w:val="18"/>
                <w:szCs w:val="18"/>
              </w:rPr>
              <w:t>2 035.9</w:t>
            </w:r>
          </w:p>
        </w:tc>
        <w:tc>
          <w:tcPr>
            <w:tcW w:w="1164" w:type="dxa"/>
            <w:tcBorders>
              <w:top w:val="nil"/>
              <w:left w:val="nil"/>
              <w:bottom w:val="nil"/>
              <w:right w:val="nil"/>
            </w:tcBorders>
            <w:vAlign w:val="bottom"/>
            <w:hideMark/>
          </w:tcPr>
          <w:p w14:paraId="74C22EB0" w14:textId="77777777" w:rsidR="00EA4C84" w:rsidRPr="003E265B" w:rsidRDefault="00EA4C84" w:rsidP="00E7537F">
            <w:pPr>
              <w:bidi/>
              <w:textAlignment w:val="baseline"/>
            </w:pPr>
            <w:r w:rsidRPr="003E265B">
              <w:rPr>
                <w:sz w:val="18"/>
                <w:szCs w:val="18"/>
              </w:rPr>
              <w:t>33.56</w:t>
            </w:r>
          </w:p>
        </w:tc>
      </w:tr>
      <w:tr w:rsidR="00EA4C84" w:rsidRPr="003E265B" w14:paraId="6CE43D1F" w14:textId="77777777" w:rsidTr="00AC2D5E">
        <w:trPr>
          <w:trHeight w:val="225"/>
        </w:trPr>
        <w:tc>
          <w:tcPr>
            <w:tcW w:w="3330" w:type="dxa"/>
            <w:tcBorders>
              <w:top w:val="nil"/>
              <w:left w:val="nil"/>
              <w:bottom w:val="nil"/>
              <w:right w:val="nil"/>
            </w:tcBorders>
            <w:vAlign w:val="bottom"/>
            <w:hideMark/>
          </w:tcPr>
          <w:p w14:paraId="2AB038F7" w14:textId="09ACD5D7" w:rsidR="00EA4C84" w:rsidRPr="00F21F86" w:rsidRDefault="00EA4C84" w:rsidP="00AC2D5E">
            <w:pPr>
              <w:bidi/>
              <w:textAlignment w:val="baseline"/>
              <w:rPr>
                <w:rFonts w:ascii="Simplified Arabic" w:hAnsi="Simplified Arabic" w:cs="Simplified Arabic"/>
                <w:sz w:val="22"/>
                <w:szCs w:val="22"/>
              </w:rPr>
            </w:pPr>
            <w:r w:rsidRPr="00F21F86">
              <w:rPr>
                <w:rFonts w:ascii="Simplified Arabic" w:hAnsi="Simplified Arabic" w:cs="Simplified Arabic"/>
                <w:sz w:val="22"/>
                <w:szCs w:val="22"/>
                <w:rtl/>
              </w:rPr>
              <w:t xml:space="preserve">الصندوق </w:t>
            </w:r>
            <w:proofErr w:type="spellStart"/>
            <w:r w:rsidRPr="00F21F86">
              <w:rPr>
                <w:rFonts w:ascii="Simplified Arabic" w:hAnsi="Simplified Arabic" w:cs="Simplified Arabic"/>
                <w:sz w:val="22"/>
                <w:szCs w:val="22"/>
                <w:rtl/>
              </w:rPr>
              <w:t>الاستئماني</w:t>
            </w:r>
            <w:proofErr w:type="spellEnd"/>
            <w:r w:rsidRPr="00F21F86">
              <w:rPr>
                <w:rFonts w:ascii="Simplified Arabic" w:hAnsi="Simplified Arabic" w:cs="Simplified Arabic"/>
                <w:sz w:val="22"/>
                <w:szCs w:val="22"/>
                <w:rtl/>
              </w:rPr>
              <w:t xml:space="preserve"> العام ل</w:t>
            </w:r>
            <w:r w:rsidR="00F21F86">
              <w:rPr>
                <w:rFonts w:ascii="Simplified Arabic" w:hAnsi="Simplified Arabic" w:cs="Simplified Arabic" w:hint="cs"/>
                <w:sz w:val="22"/>
                <w:szCs w:val="22"/>
                <w:rtl/>
              </w:rPr>
              <w:t>ل</w:t>
            </w:r>
            <w:r w:rsidRPr="00F21F86">
              <w:rPr>
                <w:rFonts w:ascii="Simplified Arabic" w:hAnsi="Simplified Arabic" w:cs="Simplified Arabic"/>
                <w:sz w:val="22"/>
                <w:szCs w:val="22"/>
                <w:rtl/>
              </w:rPr>
              <w:t xml:space="preserve">ميزانية </w:t>
            </w:r>
            <w:proofErr w:type="spellStart"/>
            <w:r w:rsidRPr="00F21F86">
              <w:rPr>
                <w:rFonts w:ascii="Simplified Arabic" w:hAnsi="Simplified Arabic" w:cs="Simplified Arabic"/>
                <w:sz w:val="22"/>
                <w:szCs w:val="22"/>
                <w:rtl/>
              </w:rPr>
              <w:t>البرنامج</w:t>
            </w:r>
            <w:r w:rsidR="00F21F86">
              <w:rPr>
                <w:rFonts w:ascii="Simplified Arabic" w:hAnsi="Simplified Arabic" w:cs="Simplified Arabic" w:hint="cs"/>
                <w:sz w:val="22"/>
                <w:szCs w:val="22"/>
                <w:rtl/>
              </w:rPr>
              <w:t>ية</w:t>
            </w:r>
            <w:proofErr w:type="spellEnd"/>
            <w:r w:rsidRPr="00F21F86">
              <w:rPr>
                <w:rFonts w:ascii="Simplified Arabic" w:hAnsi="Simplified Arabic" w:cs="Simplified Arabic"/>
                <w:sz w:val="22"/>
                <w:szCs w:val="22"/>
                <w:rtl/>
              </w:rPr>
              <w:t xml:space="preserve"> الأساسي</w:t>
            </w:r>
            <w:r w:rsidR="00F21F86">
              <w:rPr>
                <w:rFonts w:ascii="Simplified Arabic" w:hAnsi="Simplified Arabic" w:cs="Simplified Arabic" w:hint="cs"/>
                <w:sz w:val="22"/>
                <w:szCs w:val="22"/>
                <w:rtl/>
              </w:rPr>
              <w:t>ة</w:t>
            </w:r>
            <w:r w:rsidRPr="00F21F86">
              <w:rPr>
                <w:rFonts w:ascii="Simplified Arabic" w:hAnsi="Simplified Arabic" w:cs="Simplified Arabic"/>
                <w:sz w:val="22"/>
                <w:szCs w:val="22"/>
                <w:rtl/>
              </w:rPr>
              <w:t xml:space="preserve"> لبروتوكول </w:t>
            </w:r>
            <w:proofErr w:type="spellStart"/>
            <w:r w:rsidRPr="00F21F86">
              <w:rPr>
                <w:rFonts w:ascii="Simplified Arabic" w:hAnsi="Simplified Arabic" w:cs="Simplified Arabic"/>
                <w:sz w:val="22"/>
                <w:szCs w:val="22"/>
                <w:rtl/>
              </w:rPr>
              <w:t>ناغويا</w:t>
            </w:r>
            <w:proofErr w:type="spellEnd"/>
            <w:r w:rsidRPr="00F21F86">
              <w:rPr>
                <w:rFonts w:ascii="Simplified Arabic" w:hAnsi="Simplified Arabic" w:cs="Simplified Arabic"/>
                <w:sz w:val="22"/>
                <w:szCs w:val="22"/>
                <w:rtl/>
              </w:rPr>
              <w:t xml:space="preserve"> </w:t>
            </w:r>
          </w:p>
        </w:tc>
        <w:tc>
          <w:tcPr>
            <w:tcW w:w="900" w:type="dxa"/>
            <w:tcBorders>
              <w:top w:val="nil"/>
              <w:left w:val="nil"/>
              <w:bottom w:val="single" w:sz="4" w:space="0" w:color="auto"/>
              <w:right w:val="nil"/>
            </w:tcBorders>
            <w:vAlign w:val="bottom"/>
            <w:hideMark/>
          </w:tcPr>
          <w:p w14:paraId="45862682" w14:textId="77777777" w:rsidR="00EA4C84" w:rsidRPr="003E265B" w:rsidRDefault="00EA4C84" w:rsidP="00E7537F">
            <w:pPr>
              <w:bidi/>
              <w:textAlignment w:val="baseline"/>
            </w:pPr>
            <w:r w:rsidRPr="003E265B">
              <w:rPr>
                <w:sz w:val="18"/>
                <w:szCs w:val="18"/>
              </w:rPr>
              <w:t>5 257.9</w:t>
            </w:r>
          </w:p>
        </w:tc>
        <w:tc>
          <w:tcPr>
            <w:tcW w:w="1125" w:type="dxa"/>
            <w:tcBorders>
              <w:top w:val="nil"/>
              <w:left w:val="nil"/>
              <w:bottom w:val="nil"/>
              <w:right w:val="nil"/>
            </w:tcBorders>
            <w:vAlign w:val="bottom"/>
            <w:hideMark/>
          </w:tcPr>
          <w:p w14:paraId="46802DB5" w14:textId="77777777" w:rsidR="00EA4C84" w:rsidRPr="003E265B" w:rsidRDefault="00EA4C84" w:rsidP="00E7537F">
            <w:pPr>
              <w:bidi/>
              <w:textAlignment w:val="baseline"/>
            </w:pPr>
            <w:r w:rsidRPr="003E265B">
              <w:rPr>
                <w:sz w:val="18"/>
                <w:szCs w:val="18"/>
              </w:rPr>
              <w:t>3 047.1</w:t>
            </w:r>
          </w:p>
        </w:tc>
        <w:tc>
          <w:tcPr>
            <w:tcW w:w="1170" w:type="dxa"/>
            <w:tcBorders>
              <w:top w:val="nil"/>
              <w:left w:val="nil"/>
              <w:bottom w:val="nil"/>
              <w:right w:val="nil"/>
            </w:tcBorders>
            <w:vAlign w:val="bottom"/>
            <w:hideMark/>
          </w:tcPr>
          <w:p w14:paraId="3E66427C" w14:textId="77777777" w:rsidR="00EA4C84" w:rsidRPr="003E265B" w:rsidRDefault="00EA4C84" w:rsidP="00E7537F">
            <w:pPr>
              <w:bidi/>
              <w:textAlignment w:val="baseline"/>
            </w:pPr>
            <w:r w:rsidRPr="003E265B">
              <w:rPr>
                <w:sz w:val="18"/>
                <w:szCs w:val="18"/>
              </w:rPr>
              <w:t xml:space="preserve">57.95 </w:t>
            </w:r>
          </w:p>
        </w:tc>
        <w:tc>
          <w:tcPr>
            <w:tcW w:w="1095" w:type="dxa"/>
            <w:tcBorders>
              <w:top w:val="nil"/>
              <w:left w:val="nil"/>
              <w:bottom w:val="nil"/>
              <w:right w:val="nil"/>
            </w:tcBorders>
            <w:vAlign w:val="bottom"/>
            <w:hideMark/>
          </w:tcPr>
          <w:p w14:paraId="74115EB1" w14:textId="77777777" w:rsidR="00EA4C84" w:rsidRPr="003E265B" w:rsidRDefault="00EA4C84" w:rsidP="00E7537F">
            <w:pPr>
              <w:bidi/>
              <w:textAlignment w:val="baseline"/>
            </w:pPr>
            <w:r w:rsidRPr="003E265B">
              <w:rPr>
                <w:sz w:val="18"/>
                <w:szCs w:val="18"/>
              </w:rPr>
              <w:t>2 210.8</w:t>
            </w:r>
          </w:p>
        </w:tc>
        <w:tc>
          <w:tcPr>
            <w:tcW w:w="1164" w:type="dxa"/>
            <w:tcBorders>
              <w:top w:val="nil"/>
              <w:left w:val="nil"/>
              <w:bottom w:val="nil"/>
              <w:right w:val="nil"/>
            </w:tcBorders>
            <w:vAlign w:val="bottom"/>
            <w:hideMark/>
          </w:tcPr>
          <w:p w14:paraId="596AAFB9" w14:textId="77777777" w:rsidR="00EA4C84" w:rsidRPr="003E265B" w:rsidRDefault="00EA4C84" w:rsidP="00E7537F">
            <w:pPr>
              <w:bidi/>
              <w:textAlignment w:val="baseline"/>
            </w:pPr>
            <w:r w:rsidRPr="003E265B">
              <w:rPr>
                <w:sz w:val="18"/>
                <w:szCs w:val="18"/>
              </w:rPr>
              <w:t>42.05</w:t>
            </w:r>
          </w:p>
        </w:tc>
      </w:tr>
      <w:tr w:rsidR="00EA4C84" w:rsidRPr="003E265B" w14:paraId="020D9286" w14:textId="77777777" w:rsidTr="00AC2D5E">
        <w:trPr>
          <w:trHeight w:val="225"/>
        </w:trPr>
        <w:tc>
          <w:tcPr>
            <w:tcW w:w="3330" w:type="dxa"/>
            <w:tcBorders>
              <w:top w:val="single" w:sz="4" w:space="0" w:color="auto"/>
              <w:left w:val="nil"/>
              <w:bottom w:val="single" w:sz="4" w:space="0" w:color="auto"/>
              <w:right w:val="nil"/>
            </w:tcBorders>
            <w:vAlign w:val="bottom"/>
            <w:hideMark/>
          </w:tcPr>
          <w:p w14:paraId="0B09C434" w14:textId="77777777" w:rsidR="00EA4C84" w:rsidRPr="00F21F86" w:rsidRDefault="00EA4C84" w:rsidP="00AC2D5E">
            <w:pPr>
              <w:bidi/>
              <w:ind w:firstLine="555"/>
              <w:textAlignment w:val="baseline"/>
              <w:rPr>
                <w:rFonts w:ascii="Simplified Arabic" w:hAnsi="Simplified Arabic" w:cs="Simplified Arabic"/>
                <w:sz w:val="22"/>
                <w:szCs w:val="22"/>
              </w:rPr>
            </w:pPr>
            <w:r w:rsidRPr="00F21F86">
              <w:rPr>
                <w:rFonts w:ascii="Simplified Arabic" w:hAnsi="Simplified Arabic" w:cs="Simplified Arabic"/>
                <w:b/>
                <w:bCs/>
                <w:sz w:val="22"/>
                <w:szCs w:val="22"/>
                <w:rtl/>
              </w:rPr>
              <w:t xml:space="preserve">المجموع </w:t>
            </w:r>
          </w:p>
        </w:tc>
        <w:tc>
          <w:tcPr>
            <w:tcW w:w="900" w:type="dxa"/>
            <w:tcBorders>
              <w:top w:val="single" w:sz="4" w:space="0" w:color="auto"/>
              <w:left w:val="nil"/>
              <w:bottom w:val="single" w:sz="4" w:space="0" w:color="auto"/>
              <w:right w:val="nil"/>
            </w:tcBorders>
            <w:vAlign w:val="bottom"/>
            <w:hideMark/>
          </w:tcPr>
          <w:p w14:paraId="10B8AEC6" w14:textId="77777777" w:rsidR="00EA4C84" w:rsidRPr="003E265B" w:rsidRDefault="00EA4C84" w:rsidP="00E7537F">
            <w:pPr>
              <w:bidi/>
              <w:textAlignment w:val="baseline"/>
            </w:pPr>
            <w:r w:rsidRPr="003E265B">
              <w:rPr>
                <w:b/>
                <w:bCs/>
                <w:sz w:val="18"/>
                <w:szCs w:val="18"/>
              </w:rPr>
              <w:t>40 445.3</w:t>
            </w:r>
          </w:p>
        </w:tc>
        <w:tc>
          <w:tcPr>
            <w:tcW w:w="1125" w:type="dxa"/>
            <w:tcBorders>
              <w:top w:val="single" w:sz="4" w:space="0" w:color="auto"/>
              <w:left w:val="nil"/>
              <w:bottom w:val="single" w:sz="4" w:space="0" w:color="auto"/>
              <w:right w:val="nil"/>
            </w:tcBorders>
            <w:vAlign w:val="bottom"/>
            <w:hideMark/>
          </w:tcPr>
          <w:p w14:paraId="18159808" w14:textId="77777777" w:rsidR="00EA4C84" w:rsidRPr="003E265B" w:rsidRDefault="00EA4C84" w:rsidP="00E7537F">
            <w:pPr>
              <w:bidi/>
              <w:textAlignment w:val="baseline"/>
            </w:pPr>
            <w:r w:rsidRPr="003E265B">
              <w:rPr>
                <w:b/>
                <w:bCs/>
                <w:sz w:val="18"/>
                <w:szCs w:val="18"/>
              </w:rPr>
              <w:t>28 162.5</w:t>
            </w:r>
          </w:p>
        </w:tc>
        <w:tc>
          <w:tcPr>
            <w:tcW w:w="1170" w:type="dxa"/>
            <w:tcBorders>
              <w:top w:val="single" w:sz="4" w:space="0" w:color="auto"/>
              <w:left w:val="nil"/>
              <w:bottom w:val="single" w:sz="4" w:space="0" w:color="auto"/>
              <w:right w:val="nil"/>
            </w:tcBorders>
            <w:vAlign w:val="bottom"/>
            <w:hideMark/>
          </w:tcPr>
          <w:p w14:paraId="0F7623EE" w14:textId="77777777" w:rsidR="00EA4C84" w:rsidRPr="003E265B" w:rsidRDefault="00EA4C84" w:rsidP="00E7537F">
            <w:pPr>
              <w:bidi/>
              <w:textAlignment w:val="baseline"/>
            </w:pPr>
            <w:r w:rsidRPr="003E265B">
              <w:rPr>
                <w:b/>
                <w:bCs/>
                <w:sz w:val="18"/>
                <w:szCs w:val="18"/>
              </w:rPr>
              <w:t>69.63</w:t>
            </w:r>
            <w:r w:rsidRPr="003E265B">
              <w:rPr>
                <w:sz w:val="18"/>
                <w:szCs w:val="18"/>
              </w:rPr>
              <w:t xml:space="preserve"> </w:t>
            </w:r>
          </w:p>
        </w:tc>
        <w:tc>
          <w:tcPr>
            <w:tcW w:w="1095" w:type="dxa"/>
            <w:tcBorders>
              <w:top w:val="single" w:sz="4" w:space="0" w:color="auto"/>
              <w:left w:val="nil"/>
              <w:bottom w:val="single" w:sz="4" w:space="0" w:color="auto"/>
              <w:right w:val="nil"/>
            </w:tcBorders>
            <w:vAlign w:val="bottom"/>
            <w:hideMark/>
          </w:tcPr>
          <w:p w14:paraId="424D1DB4" w14:textId="77777777" w:rsidR="00EA4C84" w:rsidRPr="003E265B" w:rsidRDefault="00EA4C84" w:rsidP="00E7537F">
            <w:pPr>
              <w:bidi/>
              <w:textAlignment w:val="baseline"/>
            </w:pPr>
            <w:r w:rsidRPr="003E265B">
              <w:rPr>
                <w:b/>
                <w:bCs/>
                <w:sz w:val="18"/>
                <w:szCs w:val="18"/>
              </w:rPr>
              <w:t>12 282.7</w:t>
            </w:r>
          </w:p>
        </w:tc>
        <w:tc>
          <w:tcPr>
            <w:tcW w:w="1164" w:type="dxa"/>
            <w:tcBorders>
              <w:top w:val="single" w:sz="4" w:space="0" w:color="auto"/>
              <w:left w:val="nil"/>
              <w:bottom w:val="single" w:sz="4" w:space="0" w:color="auto"/>
              <w:right w:val="nil"/>
            </w:tcBorders>
            <w:vAlign w:val="bottom"/>
            <w:hideMark/>
          </w:tcPr>
          <w:p w14:paraId="23795DBB" w14:textId="77777777" w:rsidR="00EA4C84" w:rsidRPr="003E265B" w:rsidRDefault="00EA4C84" w:rsidP="00E7537F">
            <w:pPr>
              <w:bidi/>
              <w:textAlignment w:val="baseline"/>
            </w:pPr>
            <w:r w:rsidRPr="003E265B">
              <w:rPr>
                <w:b/>
                <w:bCs/>
                <w:sz w:val="18"/>
                <w:szCs w:val="18"/>
              </w:rPr>
              <w:t>30.37</w:t>
            </w:r>
          </w:p>
        </w:tc>
      </w:tr>
    </w:tbl>
    <w:p w14:paraId="402F46C4" w14:textId="77777777" w:rsidR="00EA4C84" w:rsidRDefault="00EA4C84" w:rsidP="00EA4C84">
      <w:pPr>
        <w:pStyle w:val="ListParagraph"/>
        <w:bidi/>
        <w:spacing w:after="120" w:line="216" w:lineRule="auto"/>
        <w:ind w:left="562"/>
        <w:contextualSpacing w:val="0"/>
        <w:jc w:val="both"/>
        <w:rPr>
          <w:rFonts w:cs="Simplified Arabic"/>
          <w:sz w:val="22"/>
          <w:lang w:val="en-US"/>
        </w:rPr>
      </w:pPr>
    </w:p>
    <w:p w14:paraId="3C33081C" w14:textId="1FF0B913" w:rsidR="00A9074C" w:rsidRDefault="00FE53C6" w:rsidP="00FE53C6">
      <w:pPr>
        <w:pStyle w:val="ListParagraph"/>
        <w:numPr>
          <w:ilvl w:val="0"/>
          <w:numId w:val="4"/>
        </w:numPr>
        <w:bidi/>
        <w:spacing w:after="120" w:line="216" w:lineRule="auto"/>
        <w:ind w:left="562" w:firstLine="0"/>
        <w:contextualSpacing w:val="0"/>
        <w:jc w:val="both"/>
        <w:rPr>
          <w:rFonts w:cs="Simplified Arabic"/>
          <w:sz w:val="22"/>
          <w:lang w:val="en-US"/>
        </w:rPr>
      </w:pPr>
      <w:r w:rsidRPr="00FE53C6">
        <w:rPr>
          <w:rFonts w:cs="Simplified Arabic"/>
          <w:sz w:val="22"/>
          <w:rtl/>
          <w:lang w:val="en-US"/>
        </w:rPr>
        <w:t xml:space="preserve">وكما هو مبيَّن في الجدول 3، سدَّدت الأطراف، حتى 31 </w:t>
      </w:r>
      <w:r w:rsidR="002203F2">
        <w:rPr>
          <w:rFonts w:cs="Simplified Arabic" w:hint="cs"/>
          <w:sz w:val="22"/>
          <w:rtl/>
          <w:lang w:val="en-US"/>
        </w:rPr>
        <w:t>مايو/</w:t>
      </w:r>
      <w:r w:rsidRPr="00FE53C6">
        <w:rPr>
          <w:rFonts w:cs="Simplified Arabic"/>
          <w:sz w:val="22"/>
          <w:rtl/>
          <w:lang w:val="en-US"/>
        </w:rPr>
        <w:t xml:space="preserve">أيار 2026، ما نسبته 69.63 في </w:t>
      </w:r>
      <w:proofErr w:type="gramStart"/>
      <w:r w:rsidRPr="00FE53C6">
        <w:rPr>
          <w:rFonts w:cs="Simplified Arabic"/>
          <w:sz w:val="22"/>
          <w:rtl/>
          <w:lang w:val="en-US"/>
        </w:rPr>
        <w:t>المائة</w:t>
      </w:r>
      <w:proofErr w:type="gramEnd"/>
      <w:r w:rsidRPr="00FE53C6">
        <w:rPr>
          <w:rFonts w:cs="Simplified Arabic"/>
          <w:sz w:val="22"/>
          <w:rtl/>
          <w:lang w:val="en-US"/>
        </w:rPr>
        <w:t xml:space="preserve"> من مجموع الاشتراكات المقررة لفترة السنتين 2025-2026. وكما هو مبيَّن في الجدول 4، وفي التاريخ نفسه، كان 94 طرفاً في الاتفاقية، و80 طرفاً في بروتوكول قرطاجنة، و57 طرفاً في بروتوكول </w:t>
      </w:r>
      <w:proofErr w:type="spellStart"/>
      <w:r w:rsidRPr="00FE53C6">
        <w:rPr>
          <w:rFonts w:cs="Simplified Arabic"/>
          <w:sz w:val="22"/>
          <w:rtl/>
          <w:lang w:val="en-US"/>
        </w:rPr>
        <w:t>ناغويا</w:t>
      </w:r>
      <w:proofErr w:type="spellEnd"/>
      <w:r w:rsidRPr="00FE53C6">
        <w:rPr>
          <w:rFonts w:cs="Simplified Arabic"/>
          <w:sz w:val="22"/>
          <w:rtl/>
          <w:lang w:val="en-US"/>
        </w:rPr>
        <w:t xml:space="preserve"> قد سدَّدوا اشتراكاتهم المقررة لعام 2025 بالكامل. وفيما يتعلق بعام 2026، سدَّد 49 طرفاً في الاتفاقية، و37 طرفاً في بروتوكول قرطاجنة، و25 طرفاً في بروتوكول </w:t>
      </w:r>
      <w:proofErr w:type="spellStart"/>
      <w:r w:rsidRPr="00FE53C6">
        <w:rPr>
          <w:rFonts w:cs="Simplified Arabic"/>
          <w:sz w:val="22"/>
          <w:rtl/>
          <w:lang w:val="en-US"/>
        </w:rPr>
        <w:t>ناغويا</w:t>
      </w:r>
      <w:proofErr w:type="spellEnd"/>
      <w:r w:rsidRPr="00FE53C6">
        <w:rPr>
          <w:rFonts w:cs="Simplified Arabic"/>
          <w:sz w:val="22"/>
          <w:rtl/>
          <w:lang w:val="en-US"/>
        </w:rPr>
        <w:t xml:space="preserve"> اشتراكاتهم المقررة بالكامل</w:t>
      </w:r>
      <w:r w:rsidR="00A9074C" w:rsidRPr="00A9074C">
        <w:rPr>
          <w:rFonts w:cs="Simplified Arabic"/>
          <w:sz w:val="22"/>
          <w:rtl/>
          <w:lang w:val="en-US"/>
        </w:rPr>
        <w:t>.</w:t>
      </w:r>
    </w:p>
    <w:p w14:paraId="15C04E2A" w14:textId="606E21E3" w:rsidR="00FE53C6" w:rsidRPr="00954086" w:rsidRDefault="00FE53C6" w:rsidP="005F287F">
      <w:pPr>
        <w:bidi/>
        <w:spacing w:before="240"/>
        <w:ind w:left="555"/>
        <w:textAlignment w:val="baseline"/>
        <w:rPr>
          <w:rFonts w:ascii="Simplified Arabic" w:hAnsi="Simplified Arabic" w:cs="Simplified Arabic"/>
          <w:b/>
          <w:bCs/>
          <w:sz w:val="16"/>
          <w:szCs w:val="16"/>
        </w:rPr>
      </w:pPr>
      <w:r w:rsidRPr="00954086">
        <w:rPr>
          <w:rFonts w:ascii="Simplified Arabic" w:hAnsi="Simplified Arabic" w:cs="Simplified Arabic"/>
          <w:sz w:val="22"/>
          <w:szCs w:val="22"/>
          <w:rtl/>
        </w:rPr>
        <w:t xml:space="preserve">الجدول 4 </w:t>
      </w:r>
      <w:r w:rsidRPr="00954086">
        <w:rPr>
          <w:rFonts w:ascii="Simplified Arabic" w:hAnsi="Simplified Arabic" w:cs="Simplified Arabic"/>
          <w:b/>
          <w:bCs/>
          <w:sz w:val="22"/>
          <w:szCs w:val="22"/>
          <w:rtl/>
        </w:rPr>
        <w:br/>
        <w:t xml:space="preserve">حالة الاشتراكات المقررة لفترة السنتين 2025-2026 المسدَّدة بالكامل، </w:t>
      </w:r>
      <w:r w:rsidR="00954086" w:rsidRPr="00954086">
        <w:rPr>
          <w:rFonts w:ascii="Simplified Arabic" w:hAnsi="Simplified Arabic" w:cs="Simplified Arabic"/>
          <w:b/>
          <w:bCs/>
          <w:sz w:val="22"/>
          <w:szCs w:val="22"/>
          <w:rtl/>
        </w:rPr>
        <w:t xml:space="preserve">حسب الوضع السائد </w:t>
      </w:r>
      <w:r w:rsidRPr="00954086">
        <w:rPr>
          <w:rFonts w:ascii="Simplified Arabic" w:hAnsi="Simplified Arabic" w:cs="Simplified Arabic"/>
          <w:b/>
          <w:bCs/>
          <w:sz w:val="22"/>
          <w:szCs w:val="22"/>
          <w:rtl/>
        </w:rPr>
        <w:t xml:space="preserve">في 31 أيار/مايو 2026 </w:t>
      </w:r>
    </w:p>
    <w:tbl>
      <w:tblPr>
        <w:bidiVisual/>
        <w:tblW w:w="8922" w:type="dxa"/>
        <w:tblInd w:w="576" w:type="dxa"/>
        <w:tblBorders>
          <w:top w:val="outset" w:sz="6" w:space="0" w:color="auto"/>
          <w:left w:val="outset" w:sz="6" w:space="0" w:color="auto"/>
          <w:bottom w:val="outset" w:sz="6" w:space="0" w:color="auto"/>
          <w:right w:val="outset" w:sz="6" w:space="0" w:color="auto"/>
        </w:tblBorders>
        <w:tblLayout w:type="fixed"/>
        <w:tblCellMar>
          <w:left w:w="28" w:type="dxa"/>
          <w:right w:w="28" w:type="dxa"/>
        </w:tblCellMar>
        <w:tblLook w:val="04A0" w:firstRow="1" w:lastRow="0" w:firstColumn="1" w:lastColumn="0" w:noHBand="0" w:noVBand="1"/>
      </w:tblPr>
      <w:tblGrid>
        <w:gridCol w:w="2685"/>
        <w:gridCol w:w="1134"/>
        <w:gridCol w:w="1512"/>
        <w:gridCol w:w="47"/>
        <w:gridCol w:w="992"/>
        <w:gridCol w:w="342"/>
        <w:gridCol w:w="1217"/>
        <w:gridCol w:w="993"/>
      </w:tblGrid>
      <w:tr w:rsidR="00FE53C6" w:rsidRPr="009E0C3A" w14:paraId="672F1F00" w14:textId="77777777" w:rsidTr="00AC2D5E">
        <w:trPr>
          <w:trHeight w:val="295"/>
        </w:trPr>
        <w:tc>
          <w:tcPr>
            <w:tcW w:w="2685" w:type="dxa"/>
            <w:vMerge w:val="restart"/>
            <w:tcBorders>
              <w:top w:val="single" w:sz="4" w:space="0" w:color="auto"/>
              <w:left w:val="nil"/>
              <w:right w:val="nil"/>
            </w:tcBorders>
            <w:vAlign w:val="bottom"/>
            <w:hideMark/>
          </w:tcPr>
          <w:p w14:paraId="0D83588F" w14:textId="77777777" w:rsidR="00FE53C6" w:rsidRPr="009E0C3A" w:rsidRDefault="00FE53C6" w:rsidP="00AC2D5E">
            <w:pPr>
              <w:bidi/>
              <w:textAlignment w:val="baseline"/>
              <w:rPr>
                <w:rFonts w:cs="Simplified Arabic"/>
                <w:sz w:val="18"/>
                <w:szCs w:val="22"/>
              </w:rPr>
            </w:pPr>
            <w:r w:rsidRPr="009E0C3A">
              <w:rPr>
                <w:rFonts w:cs="Simplified Arabic"/>
                <w:i/>
                <w:iCs/>
                <w:sz w:val="18"/>
                <w:szCs w:val="22"/>
                <w:rtl/>
              </w:rPr>
              <w:t xml:space="preserve">الصندوق </w:t>
            </w:r>
            <w:proofErr w:type="spellStart"/>
            <w:r w:rsidRPr="009E0C3A">
              <w:rPr>
                <w:rFonts w:cs="Simplified Arabic"/>
                <w:i/>
                <w:iCs/>
                <w:sz w:val="18"/>
                <w:szCs w:val="22"/>
                <w:rtl/>
              </w:rPr>
              <w:t>الاستئماني</w:t>
            </w:r>
            <w:proofErr w:type="spellEnd"/>
            <w:r w:rsidRPr="009E0C3A">
              <w:rPr>
                <w:rFonts w:cs="Simplified Arabic"/>
                <w:i/>
                <w:iCs/>
                <w:sz w:val="18"/>
                <w:szCs w:val="22"/>
                <w:rtl/>
              </w:rPr>
              <w:t xml:space="preserve"> </w:t>
            </w:r>
          </w:p>
        </w:tc>
        <w:tc>
          <w:tcPr>
            <w:tcW w:w="1134" w:type="dxa"/>
            <w:vMerge w:val="restart"/>
            <w:tcBorders>
              <w:top w:val="single" w:sz="4" w:space="0" w:color="auto"/>
              <w:left w:val="nil"/>
              <w:right w:val="nil"/>
            </w:tcBorders>
            <w:vAlign w:val="bottom"/>
            <w:hideMark/>
          </w:tcPr>
          <w:p w14:paraId="02E91B61" w14:textId="77777777" w:rsidR="00FE53C6" w:rsidRPr="009E0C3A" w:rsidRDefault="00FE53C6" w:rsidP="00AC2D5E">
            <w:pPr>
              <w:bidi/>
              <w:ind w:right="139"/>
              <w:jc w:val="right"/>
              <w:textAlignment w:val="baseline"/>
              <w:rPr>
                <w:rFonts w:cs="Simplified Arabic"/>
                <w:sz w:val="18"/>
                <w:szCs w:val="22"/>
              </w:rPr>
            </w:pPr>
            <w:r w:rsidRPr="009E0C3A">
              <w:rPr>
                <w:rFonts w:cs="Simplified Arabic"/>
                <w:i/>
                <w:iCs/>
                <w:sz w:val="18"/>
                <w:szCs w:val="22"/>
                <w:rtl/>
              </w:rPr>
              <w:t>عدد الأطراف</w:t>
            </w:r>
          </w:p>
        </w:tc>
        <w:tc>
          <w:tcPr>
            <w:tcW w:w="2893" w:type="dxa"/>
            <w:gridSpan w:val="4"/>
            <w:tcBorders>
              <w:top w:val="single" w:sz="4" w:space="0" w:color="auto"/>
              <w:left w:val="nil"/>
              <w:bottom w:val="single" w:sz="4" w:space="0" w:color="auto"/>
              <w:right w:val="nil"/>
            </w:tcBorders>
            <w:vAlign w:val="bottom"/>
            <w:hideMark/>
          </w:tcPr>
          <w:p w14:paraId="43CBF8E8" w14:textId="77777777" w:rsidR="00FE53C6" w:rsidRPr="009E0C3A" w:rsidRDefault="00FE53C6" w:rsidP="00AC2D5E">
            <w:pPr>
              <w:bidi/>
              <w:jc w:val="center"/>
              <w:textAlignment w:val="baseline"/>
              <w:rPr>
                <w:rFonts w:cs="Simplified Arabic"/>
                <w:i/>
                <w:iCs/>
                <w:sz w:val="18"/>
                <w:szCs w:val="22"/>
                <w:highlight w:val="cyan"/>
              </w:rPr>
            </w:pPr>
            <w:r w:rsidRPr="009E0C3A">
              <w:rPr>
                <w:rFonts w:cs="Simplified Arabic"/>
                <w:i/>
                <w:iCs/>
                <w:sz w:val="18"/>
                <w:szCs w:val="22"/>
                <w:rtl/>
              </w:rPr>
              <w:t>الاشتراكات المقررة لعام 2025</w:t>
            </w:r>
          </w:p>
        </w:tc>
        <w:tc>
          <w:tcPr>
            <w:tcW w:w="2210" w:type="dxa"/>
            <w:gridSpan w:val="2"/>
            <w:tcBorders>
              <w:top w:val="single" w:sz="4" w:space="0" w:color="auto"/>
              <w:left w:val="nil"/>
              <w:bottom w:val="single" w:sz="4" w:space="0" w:color="auto"/>
              <w:right w:val="nil"/>
            </w:tcBorders>
            <w:vAlign w:val="bottom"/>
          </w:tcPr>
          <w:p w14:paraId="0318BD9F" w14:textId="77777777" w:rsidR="00FE53C6" w:rsidRPr="009E0C3A" w:rsidRDefault="00FE53C6" w:rsidP="00AC2D5E">
            <w:pPr>
              <w:bidi/>
              <w:jc w:val="center"/>
              <w:textAlignment w:val="baseline"/>
              <w:rPr>
                <w:rFonts w:cs="Simplified Arabic"/>
                <w:i/>
                <w:iCs/>
                <w:sz w:val="18"/>
                <w:szCs w:val="22"/>
              </w:rPr>
            </w:pPr>
            <w:r w:rsidRPr="009E0C3A">
              <w:rPr>
                <w:rFonts w:cs="Simplified Arabic"/>
                <w:i/>
                <w:iCs/>
                <w:sz w:val="18"/>
                <w:szCs w:val="22"/>
                <w:rtl/>
              </w:rPr>
              <w:t xml:space="preserve">الاشتراكات المقررة لعام </w:t>
            </w:r>
            <w:r w:rsidRPr="009E0C3A">
              <w:rPr>
                <w:rFonts w:eastAsiaTheme="minorEastAsia" w:cs="Simplified Arabic"/>
                <w:i/>
                <w:iCs/>
                <w:sz w:val="18"/>
                <w:szCs w:val="22"/>
              </w:rPr>
              <w:t>2026</w:t>
            </w:r>
          </w:p>
        </w:tc>
      </w:tr>
      <w:tr w:rsidR="00FE53C6" w:rsidRPr="009E0C3A" w14:paraId="057F0502" w14:textId="77777777" w:rsidTr="00AC2D5E">
        <w:trPr>
          <w:trHeight w:val="295"/>
        </w:trPr>
        <w:tc>
          <w:tcPr>
            <w:tcW w:w="2685" w:type="dxa"/>
            <w:vMerge/>
            <w:tcBorders>
              <w:left w:val="nil"/>
              <w:bottom w:val="single" w:sz="4" w:space="0" w:color="auto"/>
              <w:right w:val="nil"/>
            </w:tcBorders>
            <w:vAlign w:val="bottom"/>
          </w:tcPr>
          <w:p w14:paraId="15C54395" w14:textId="77777777" w:rsidR="00FE53C6" w:rsidRPr="009E0C3A" w:rsidRDefault="00FE53C6" w:rsidP="00AC2D5E">
            <w:pPr>
              <w:bidi/>
              <w:textAlignment w:val="baseline"/>
              <w:rPr>
                <w:rFonts w:cs="Simplified Arabic"/>
                <w:i/>
                <w:iCs/>
                <w:sz w:val="18"/>
                <w:szCs w:val="22"/>
              </w:rPr>
            </w:pPr>
          </w:p>
        </w:tc>
        <w:tc>
          <w:tcPr>
            <w:tcW w:w="1134" w:type="dxa"/>
            <w:vMerge/>
            <w:tcBorders>
              <w:left w:val="nil"/>
              <w:bottom w:val="single" w:sz="4" w:space="0" w:color="auto"/>
              <w:right w:val="nil"/>
            </w:tcBorders>
            <w:vAlign w:val="bottom"/>
          </w:tcPr>
          <w:p w14:paraId="4BBE69EB" w14:textId="77777777" w:rsidR="00FE53C6" w:rsidRPr="009E0C3A" w:rsidRDefault="00FE53C6" w:rsidP="00AC2D5E">
            <w:pPr>
              <w:bidi/>
              <w:ind w:right="139"/>
              <w:jc w:val="right"/>
              <w:textAlignment w:val="baseline"/>
              <w:rPr>
                <w:rFonts w:cs="Simplified Arabic"/>
                <w:i/>
                <w:iCs/>
                <w:sz w:val="18"/>
                <w:szCs w:val="22"/>
              </w:rPr>
            </w:pPr>
          </w:p>
        </w:tc>
        <w:tc>
          <w:tcPr>
            <w:tcW w:w="1559" w:type="dxa"/>
            <w:gridSpan w:val="2"/>
            <w:tcBorders>
              <w:top w:val="single" w:sz="4" w:space="0" w:color="auto"/>
              <w:left w:val="nil"/>
              <w:bottom w:val="single" w:sz="4" w:space="0" w:color="auto"/>
              <w:right w:val="nil"/>
            </w:tcBorders>
            <w:vAlign w:val="bottom"/>
          </w:tcPr>
          <w:p w14:paraId="62F23E73" w14:textId="2765B10A" w:rsidR="00FE53C6" w:rsidRPr="009E0C3A" w:rsidRDefault="00FE53C6" w:rsidP="00954086">
            <w:pPr>
              <w:bidi/>
              <w:jc w:val="center"/>
              <w:textAlignment w:val="baseline"/>
              <w:rPr>
                <w:rFonts w:cs="Simplified Arabic"/>
                <w:i/>
                <w:iCs/>
                <w:sz w:val="18"/>
                <w:szCs w:val="22"/>
              </w:rPr>
            </w:pPr>
            <w:r w:rsidRPr="009E0C3A">
              <w:rPr>
                <w:rFonts w:cs="Simplified Arabic"/>
                <w:i/>
                <w:iCs/>
                <w:sz w:val="18"/>
                <w:szCs w:val="22"/>
                <w:rtl/>
              </w:rPr>
              <w:t>عدد الأطراف التي سدَّدت بالكامل</w:t>
            </w:r>
          </w:p>
        </w:tc>
        <w:tc>
          <w:tcPr>
            <w:tcW w:w="992" w:type="dxa"/>
            <w:tcBorders>
              <w:top w:val="single" w:sz="4" w:space="0" w:color="auto"/>
              <w:left w:val="nil"/>
              <w:bottom w:val="single" w:sz="4" w:space="0" w:color="auto"/>
              <w:right w:val="nil"/>
            </w:tcBorders>
            <w:vAlign w:val="bottom"/>
          </w:tcPr>
          <w:p w14:paraId="0252B911" w14:textId="77777777" w:rsidR="00FE53C6" w:rsidRPr="009E0C3A" w:rsidRDefault="00FE53C6" w:rsidP="009E0C3A">
            <w:pPr>
              <w:bidi/>
              <w:ind w:right="116"/>
              <w:jc w:val="right"/>
              <w:textAlignment w:val="baseline"/>
              <w:rPr>
                <w:rFonts w:cs="Simplified Arabic"/>
                <w:i/>
                <w:iCs/>
                <w:sz w:val="18"/>
                <w:szCs w:val="22"/>
              </w:rPr>
            </w:pPr>
            <w:r w:rsidRPr="009E0C3A">
              <w:rPr>
                <w:rFonts w:cs="Simplified Arabic"/>
                <w:i/>
                <w:iCs/>
                <w:sz w:val="18"/>
                <w:szCs w:val="22"/>
                <w:rtl/>
              </w:rPr>
              <w:t>النسبة المئوية</w:t>
            </w:r>
          </w:p>
        </w:tc>
        <w:tc>
          <w:tcPr>
            <w:tcW w:w="1559" w:type="dxa"/>
            <w:gridSpan w:val="2"/>
            <w:tcBorders>
              <w:top w:val="single" w:sz="4" w:space="0" w:color="auto"/>
              <w:left w:val="nil"/>
              <w:bottom w:val="single" w:sz="4" w:space="0" w:color="auto"/>
              <w:right w:val="nil"/>
            </w:tcBorders>
            <w:vAlign w:val="bottom"/>
          </w:tcPr>
          <w:p w14:paraId="3A927B3F" w14:textId="034591CC" w:rsidR="00FE53C6" w:rsidRPr="009E0C3A" w:rsidRDefault="00FE53C6" w:rsidP="00954086">
            <w:pPr>
              <w:bidi/>
              <w:jc w:val="center"/>
              <w:textAlignment w:val="baseline"/>
              <w:rPr>
                <w:rFonts w:cs="Simplified Arabic"/>
                <w:sz w:val="18"/>
                <w:szCs w:val="22"/>
              </w:rPr>
            </w:pPr>
            <w:r w:rsidRPr="009E0C3A">
              <w:rPr>
                <w:rFonts w:cs="Simplified Arabic"/>
                <w:i/>
                <w:iCs/>
                <w:sz w:val="18"/>
                <w:szCs w:val="22"/>
                <w:rtl/>
              </w:rPr>
              <w:t>عدد الأطراف</w:t>
            </w:r>
          </w:p>
          <w:p w14:paraId="208EF0F7" w14:textId="1EF6E553" w:rsidR="00FE53C6" w:rsidRPr="009E0C3A" w:rsidRDefault="00FE53C6" w:rsidP="00954086">
            <w:pPr>
              <w:bidi/>
              <w:jc w:val="center"/>
              <w:textAlignment w:val="baseline"/>
              <w:rPr>
                <w:rFonts w:eastAsiaTheme="minorEastAsia" w:cs="Simplified Arabic"/>
                <w:i/>
                <w:iCs/>
                <w:sz w:val="18"/>
                <w:szCs w:val="22"/>
              </w:rPr>
            </w:pPr>
            <w:r w:rsidRPr="009E0C3A">
              <w:rPr>
                <w:rFonts w:cs="Simplified Arabic"/>
                <w:i/>
                <w:iCs/>
                <w:sz w:val="18"/>
                <w:szCs w:val="22"/>
                <w:rtl/>
              </w:rPr>
              <w:t>التي سدَّدت بالكامل</w:t>
            </w:r>
          </w:p>
        </w:tc>
        <w:tc>
          <w:tcPr>
            <w:tcW w:w="993" w:type="dxa"/>
            <w:tcBorders>
              <w:top w:val="single" w:sz="4" w:space="0" w:color="auto"/>
              <w:left w:val="nil"/>
              <w:bottom w:val="single" w:sz="4" w:space="0" w:color="auto"/>
              <w:right w:val="nil"/>
            </w:tcBorders>
            <w:vAlign w:val="bottom"/>
          </w:tcPr>
          <w:p w14:paraId="26BEEC61" w14:textId="77777777" w:rsidR="00FE53C6" w:rsidRPr="009E0C3A" w:rsidRDefault="00FE53C6" w:rsidP="00AC2D5E">
            <w:pPr>
              <w:bidi/>
              <w:jc w:val="right"/>
              <w:textAlignment w:val="baseline"/>
              <w:rPr>
                <w:rFonts w:eastAsiaTheme="minorEastAsia" w:cs="Simplified Arabic"/>
                <w:i/>
                <w:iCs/>
                <w:sz w:val="18"/>
                <w:szCs w:val="22"/>
              </w:rPr>
            </w:pPr>
            <w:r w:rsidRPr="009E0C3A">
              <w:rPr>
                <w:rFonts w:cs="Simplified Arabic"/>
                <w:i/>
                <w:iCs/>
                <w:sz w:val="18"/>
                <w:szCs w:val="22"/>
                <w:rtl/>
              </w:rPr>
              <w:t xml:space="preserve">النسبة المئوية </w:t>
            </w:r>
          </w:p>
        </w:tc>
      </w:tr>
      <w:tr w:rsidR="00FE53C6" w:rsidRPr="009E0C3A" w14:paraId="4346AC2D" w14:textId="77777777" w:rsidTr="00AC2D5E">
        <w:trPr>
          <w:trHeight w:val="255"/>
        </w:trPr>
        <w:tc>
          <w:tcPr>
            <w:tcW w:w="2685" w:type="dxa"/>
            <w:tcBorders>
              <w:top w:val="nil"/>
              <w:left w:val="nil"/>
              <w:bottom w:val="nil"/>
              <w:right w:val="nil"/>
            </w:tcBorders>
            <w:vAlign w:val="bottom"/>
            <w:hideMark/>
          </w:tcPr>
          <w:p w14:paraId="74EFC0F1" w14:textId="77777777" w:rsidR="00FE53C6" w:rsidRPr="009E0C3A" w:rsidRDefault="00FE53C6" w:rsidP="00AC2D5E">
            <w:pPr>
              <w:bidi/>
              <w:rPr>
                <w:rFonts w:cs="Simplified Arabic"/>
                <w:sz w:val="18"/>
                <w:szCs w:val="22"/>
              </w:rPr>
            </w:pPr>
            <w:r w:rsidRPr="009E0C3A">
              <w:rPr>
                <w:rFonts w:cs="Simplified Arabic"/>
                <w:sz w:val="18"/>
                <w:szCs w:val="22"/>
                <w:rtl/>
              </w:rPr>
              <w:t xml:space="preserve">الصندوق </w:t>
            </w:r>
            <w:proofErr w:type="spellStart"/>
            <w:r w:rsidRPr="009E0C3A">
              <w:rPr>
                <w:rFonts w:cs="Simplified Arabic"/>
                <w:sz w:val="18"/>
                <w:szCs w:val="22"/>
                <w:rtl/>
              </w:rPr>
              <w:t>الاستئماني</w:t>
            </w:r>
            <w:proofErr w:type="spellEnd"/>
            <w:r w:rsidRPr="009E0C3A">
              <w:rPr>
                <w:rFonts w:cs="Simplified Arabic"/>
                <w:sz w:val="18"/>
                <w:szCs w:val="22"/>
                <w:rtl/>
              </w:rPr>
              <w:t xml:space="preserve"> العام لاتفاقية</w:t>
            </w:r>
            <w:r w:rsidRPr="009E0C3A">
              <w:rPr>
                <w:rFonts w:eastAsiaTheme="minorEastAsia" w:cs="Simplified Arabic"/>
                <w:sz w:val="18"/>
                <w:szCs w:val="22"/>
                <w:rtl/>
              </w:rPr>
              <w:t xml:space="preserve"> التنوع البيولوجي</w:t>
            </w:r>
          </w:p>
        </w:tc>
        <w:tc>
          <w:tcPr>
            <w:tcW w:w="1134" w:type="dxa"/>
            <w:tcBorders>
              <w:top w:val="nil"/>
              <w:left w:val="nil"/>
              <w:bottom w:val="nil"/>
              <w:right w:val="nil"/>
            </w:tcBorders>
            <w:hideMark/>
          </w:tcPr>
          <w:p w14:paraId="2CC9C5A1" w14:textId="77777777" w:rsidR="00FE53C6" w:rsidRPr="009E0C3A" w:rsidRDefault="00FE53C6" w:rsidP="00FE74E8">
            <w:pPr>
              <w:bidi/>
              <w:jc w:val="center"/>
              <w:rPr>
                <w:rFonts w:cs="Simplified Arabic"/>
                <w:sz w:val="18"/>
                <w:szCs w:val="22"/>
              </w:rPr>
            </w:pPr>
            <w:r w:rsidRPr="009E0C3A">
              <w:rPr>
                <w:rFonts w:cs="Simplified Arabic"/>
                <w:sz w:val="18"/>
                <w:szCs w:val="22"/>
              </w:rPr>
              <w:t>196</w:t>
            </w:r>
          </w:p>
        </w:tc>
        <w:tc>
          <w:tcPr>
            <w:tcW w:w="1512" w:type="dxa"/>
            <w:tcBorders>
              <w:top w:val="nil"/>
              <w:left w:val="nil"/>
              <w:bottom w:val="nil"/>
              <w:right w:val="nil"/>
            </w:tcBorders>
            <w:hideMark/>
          </w:tcPr>
          <w:p w14:paraId="53AF7081" w14:textId="77777777" w:rsidR="00FE53C6" w:rsidRPr="009E0C3A" w:rsidRDefault="00FE53C6" w:rsidP="00FE74E8">
            <w:pPr>
              <w:bidi/>
              <w:jc w:val="center"/>
              <w:rPr>
                <w:rFonts w:cs="Simplified Arabic"/>
                <w:sz w:val="18"/>
                <w:szCs w:val="22"/>
              </w:rPr>
            </w:pPr>
            <w:r w:rsidRPr="009E0C3A">
              <w:rPr>
                <w:rFonts w:cs="Simplified Arabic"/>
                <w:sz w:val="18"/>
                <w:szCs w:val="22"/>
              </w:rPr>
              <w:t>94</w:t>
            </w:r>
          </w:p>
        </w:tc>
        <w:tc>
          <w:tcPr>
            <w:tcW w:w="1039" w:type="dxa"/>
            <w:gridSpan w:val="2"/>
            <w:tcBorders>
              <w:top w:val="nil"/>
              <w:left w:val="nil"/>
              <w:bottom w:val="nil"/>
              <w:right w:val="nil"/>
            </w:tcBorders>
            <w:hideMark/>
          </w:tcPr>
          <w:p w14:paraId="0C7BD57D" w14:textId="77777777" w:rsidR="00FE53C6" w:rsidRPr="009E0C3A" w:rsidRDefault="00FE53C6" w:rsidP="00FE74E8">
            <w:pPr>
              <w:bidi/>
              <w:ind w:left="-128" w:right="116"/>
              <w:jc w:val="center"/>
              <w:rPr>
                <w:rFonts w:cs="Simplified Arabic"/>
                <w:sz w:val="18"/>
                <w:szCs w:val="22"/>
              </w:rPr>
            </w:pPr>
            <w:r w:rsidRPr="009E0C3A">
              <w:rPr>
                <w:rFonts w:cs="Simplified Arabic"/>
                <w:sz w:val="18"/>
                <w:szCs w:val="22"/>
              </w:rPr>
              <w:t>47.96</w:t>
            </w:r>
          </w:p>
        </w:tc>
        <w:tc>
          <w:tcPr>
            <w:tcW w:w="1559" w:type="dxa"/>
            <w:gridSpan w:val="2"/>
            <w:tcBorders>
              <w:top w:val="nil"/>
              <w:left w:val="nil"/>
              <w:bottom w:val="nil"/>
              <w:right w:val="nil"/>
            </w:tcBorders>
            <w:hideMark/>
          </w:tcPr>
          <w:p w14:paraId="05B9E0F9" w14:textId="77777777" w:rsidR="00FE53C6" w:rsidRPr="009E0C3A" w:rsidRDefault="00FE53C6" w:rsidP="00FE74E8">
            <w:pPr>
              <w:bidi/>
              <w:jc w:val="center"/>
              <w:rPr>
                <w:rFonts w:cs="Simplified Arabic"/>
                <w:sz w:val="18"/>
                <w:szCs w:val="22"/>
              </w:rPr>
            </w:pPr>
            <w:r w:rsidRPr="009E0C3A">
              <w:rPr>
                <w:rFonts w:cs="Simplified Arabic"/>
                <w:sz w:val="18"/>
                <w:szCs w:val="22"/>
              </w:rPr>
              <w:t>49</w:t>
            </w:r>
          </w:p>
        </w:tc>
        <w:tc>
          <w:tcPr>
            <w:tcW w:w="993" w:type="dxa"/>
            <w:tcBorders>
              <w:top w:val="nil"/>
              <w:left w:val="nil"/>
              <w:bottom w:val="nil"/>
              <w:right w:val="nil"/>
            </w:tcBorders>
            <w:hideMark/>
          </w:tcPr>
          <w:p w14:paraId="46F86BA6" w14:textId="77777777" w:rsidR="00FE53C6" w:rsidRPr="009E0C3A" w:rsidRDefault="00FE53C6" w:rsidP="00FE74E8">
            <w:pPr>
              <w:bidi/>
              <w:jc w:val="center"/>
              <w:rPr>
                <w:rFonts w:cs="Simplified Arabic"/>
                <w:sz w:val="18"/>
                <w:szCs w:val="22"/>
              </w:rPr>
            </w:pPr>
            <w:r w:rsidRPr="009E0C3A">
              <w:rPr>
                <w:rFonts w:cs="Simplified Arabic"/>
                <w:sz w:val="18"/>
                <w:szCs w:val="22"/>
              </w:rPr>
              <w:t>25.00</w:t>
            </w:r>
          </w:p>
        </w:tc>
      </w:tr>
      <w:tr w:rsidR="00FE53C6" w:rsidRPr="009E0C3A" w14:paraId="210ABAE9" w14:textId="77777777" w:rsidTr="00AC2D5E">
        <w:trPr>
          <w:trHeight w:val="255"/>
        </w:trPr>
        <w:tc>
          <w:tcPr>
            <w:tcW w:w="2685" w:type="dxa"/>
            <w:tcBorders>
              <w:top w:val="nil"/>
              <w:left w:val="nil"/>
              <w:bottom w:val="nil"/>
              <w:right w:val="nil"/>
            </w:tcBorders>
            <w:vAlign w:val="bottom"/>
            <w:hideMark/>
          </w:tcPr>
          <w:p w14:paraId="09481145" w14:textId="77777777" w:rsidR="00FE53C6" w:rsidRPr="009E0C3A" w:rsidRDefault="00FE53C6" w:rsidP="00AC2D5E">
            <w:pPr>
              <w:bidi/>
              <w:rPr>
                <w:rFonts w:cs="Simplified Arabic"/>
                <w:sz w:val="18"/>
                <w:szCs w:val="22"/>
              </w:rPr>
            </w:pPr>
            <w:r w:rsidRPr="009E0C3A">
              <w:rPr>
                <w:rFonts w:cs="Simplified Arabic"/>
                <w:sz w:val="18"/>
                <w:szCs w:val="22"/>
                <w:rtl/>
              </w:rPr>
              <w:t xml:space="preserve">الصندوق </w:t>
            </w:r>
            <w:proofErr w:type="spellStart"/>
            <w:r w:rsidRPr="009E0C3A">
              <w:rPr>
                <w:rFonts w:cs="Simplified Arabic"/>
                <w:sz w:val="18"/>
                <w:szCs w:val="22"/>
                <w:rtl/>
              </w:rPr>
              <w:t>الاستئماني</w:t>
            </w:r>
            <w:proofErr w:type="spellEnd"/>
            <w:r w:rsidRPr="009E0C3A">
              <w:rPr>
                <w:rFonts w:cs="Simplified Arabic"/>
                <w:sz w:val="18"/>
                <w:szCs w:val="22"/>
                <w:rtl/>
              </w:rPr>
              <w:t xml:space="preserve"> العام لبروتوكول قرطاجنة</w:t>
            </w:r>
          </w:p>
        </w:tc>
        <w:tc>
          <w:tcPr>
            <w:tcW w:w="1134" w:type="dxa"/>
            <w:tcBorders>
              <w:top w:val="nil"/>
              <w:left w:val="nil"/>
              <w:bottom w:val="nil"/>
              <w:right w:val="nil"/>
            </w:tcBorders>
            <w:hideMark/>
          </w:tcPr>
          <w:p w14:paraId="2CCB2C28" w14:textId="77777777" w:rsidR="00FE53C6" w:rsidRPr="009E0C3A" w:rsidRDefault="00FE53C6" w:rsidP="00FE74E8">
            <w:pPr>
              <w:bidi/>
              <w:jc w:val="center"/>
              <w:rPr>
                <w:rFonts w:cs="Simplified Arabic"/>
                <w:sz w:val="18"/>
                <w:szCs w:val="22"/>
              </w:rPr>
            </w:pPr>
            <w:r w:rsidRPr="009E0C3A">
              <w:rPr>
                <w:rFonts w:cs="Simplified Arabic"/>
                <w:sz w:val="18"/>
                <w:szCs w:val="22"/>
              </w:rPr>
              <w:t>173</w:t>
            </w:r>
          </w:p>
        </w:tc>
        <w:tc>
          <w:tcPr>
            <w:tcW w:w="1512" w:type="dxa"/>
            <w:tcBorders>
              <w:top w:val="nil"/>
              <w:left w:val="nil"/>
              <w:bottom w:val="nil"/>
              <w:right w:val="nil"/>
            </w:tcBorders>
            <w:hideMark/>
          </w:tcPr>
          <w:p w14:paraId="0969B4D4" w14:textId="77777777" w:rsidR="00FE53C6" w:rsidRPr="009E0C3A" w:rsidRDefault="00FE53C6" w:rsidP="00FE74E8">
            <w:pPr>
              <w:bidi/>
              <w:jc w:val="center"/>
              <w:rPr>
                <w:rFonts w:cs="Simplified Arabic"/>
                <w:sz w:val="18"/>
                <w:szCs w:val="22"/>
              </w:rPr>
            </w:pPr>
            <w:r w:rsidRPr="009E0C3A">
              <w:rPr>
                <w:rFonts w:cs="Simplified Arabic"/>
                <w:sz w:val="18"/>
                <w:szCs w:val="22"/>
              </w:rPr>
              <w:t>80</w:t>
            </w:r>
          </w:p>
        </w:tc>
        <w:tc>
          <w:tcPr>
            <w:tcW w:w="1039" w:type="dxa"/>
            <w:gridSpan w:val="2"/>
            <w:tcBorders>
              <w:top w:val="nil"/>
              <w:left w:val="nil"/>
              <w:bottom w:val="nil"/>
              <w:right w:val="nil"/>
            </w:tcBorders>
            <w:hideMark/>
          </w:tcPr>
          <w:p w14:paraId="374AE8A1" w14:textId="77777777" w:rsidR="00FE53C6" w:rsidRPr="009E0C3A" w:rsidRDefault="00FE53C6" w:rsidP="00FE74E8">
            <w:pPr>
              <w:bidi/>
              <w:ind w:left="-128" w:right="116"/>
              <w:jc w:val="center"/>
              <w:rPr>
                <w:rFonts w:cs="Simplified Arabic"/>
                <w:sz w:val="18"/>
                <w:szCs w:val="22"/>
              </w:rPr>
            </w:pPr>
            <w:r w:rsidRPr="009E0C3A">
              <w:rPr>
                <w:rFonts w:cs="Simplified Arabic"/>
                <w:sz w:val="18"/>
                <w:szCs w:val="22"/>
              </w:rPr>
              <w:t>46.24</w:t>
            </w:r>
          </w:p>
        </w:tc>
        <w:tc>
          <w:tcPr>
            <w:tcW w:w="1559" w:type="dxa"/>
            <w:gridSpan w:val="2"/>
            <w:tcBorders>
              <w:top w:val="nil"/>
              <w:left w:val="nil"/>
              <w:bottom w:val="nil"/>
              <w:right w:val="nil"/>
            </w:tcBorders>
            <w:hideMark/>
          </w:tcPr>
          <w:p w14:paraId="4FCB4A7E" w14:textId="77777777" w:rsidR="00FE53C6" w:rsidRPr="009E0C3A" w:rsidRDefault="00FE53C6" w:rsidP="00FE74E8">
            <w:pPr>
              <w:bidi/>
              <w:jc w:val="center"/>
              <w:rPr>
                <w:rFonts w:cs="Simplified Arabic"/>
                <w:sz w:val="18"/>
                <w:szCs w:val="22"/>
              </w:rPr>
            </w:pPr>
            <w:r w:rsidRPr="009E0C3A">
              <w:rPr>
                <w:rFonts w:cs="Simplified Arabic"/>
                <w:sz w:val="18"/>
                <w:szCs w:val="22"/>
              </w:rPr>
              <w:t>37</w:t>
            </w:r>
          </w:p>
        </w:tc>
        <w:tc>
          <w:tcPr>
            <w:tcW w:w="993" w:type="dxa"/>
            <w:tcBorders>
              <w:top w:val="nil"/>
              <w:left w:val="nil"/>
              <w:bottom w:val="nil"/>
              <w:right w:val="nil"/>
            </w:tcBorders>
            <w:hideMark/>
          </w:tcPr>
          <w:p w14:paraId="44F5B417" w14:textId="77777777" w:rsidR="00FE53C6" w:rsidRPr="009E0C3A" w:rsidRDefault="00FE53C6" w:rsidP="00FE74E8">
            <w:pPr>
              <w:bidi/>
              <w:jc w:val="center"/>
              <w:rPr>
                <w:rFonts w:cs="Simplified Arabic"/>
                <w:sz w:val="18"/>
                <w:szCs w:val="22"/>
              </w:rPr>
            </w:pPr>
            <w:r w:rsidRPr="009E0C3A">
              <w:rPr>
                <w:rFonts w:cs="Simplified Arabic"/>
                <w:sz w:val="18"/>
                <w:szCs w:val="22"/>
              </w:rPr>
              <w:t>21.39</w:t>
            </w:r>
          </w:p>
        </w:tc>
      </w:tr>
      <w:tr w:rsidR="00FE53C6" w:rsidRPr="009E0C3A" w14:paraId="64F1A782" w14:textId="77777777" w:rsidTr="00AC2D5E">
        <w:trPr>
          <w:trHeight w:val="255"/>
        </w:trPr>
        <w:tc>
          <w:tcPr>
            <w:tcW w:w="2685" w:type="dxa"/>
            <w:tcBorders>
              <w:top w:val="nil"/>
              <w:left w:val="nil"/>
              <w:bottom w:val="single" w:sz="4" w:space="0" w:color="000000" w:themeColor="text1"/>
              <w:right w:val="nil"/>
            </w:tcBorders>
            <w:vAlign w:val="bottom"/>
            <w:hideMark/>
          </w:tcPr>
          <w:p w14:paraId="33B14D58" w14:textId="77777777" w:rsidR="00FE53C6" w:rsidRPr="009E0C3A" w:rsidRDefault="00FE53C6" w:rsidP="00AC2D5E">
            <w:pPr>
              <w:bidi/>
              <w:rPr>
                <w:rFonts w:cs="Simplified Arabic"/>
                <w:sz w:val="18"/>
                <w:szCs w:val="22"/>
              </w:rPr>
            </w:pPr>
            <w:r w:rsidRPr="009E0C3A">
              <w:rPr>
                <w:rFonts w:cs="Simplified Arabic"/>
                <w:sz w:val="18"/>
                <w:szCs w:val="22"/>
                <w:rtl/>
              </w:rPr>
              <w:t xml:space="preserve">الصندوق </w:t>
            </w:r>
            <w:proofErr w:type="spellStart"/>
            <w:r w:rsidRPr="009E0C3A">
              <w:rPr>
                <w:rFonts w:cs="Simplified Arabic"/>
                <w:sz w:val="18"/>
                <w:szCs w:val="22"/>
                <w:rtl/>
              </w:rPr>
              <w:t>الاستئماني</w:t>
            </w:r>
            <w:proofErr w:type="spellEnd"/>
            <w:r w:rsidRPr="009E0C3A">
              <w:rPr>
                <w:rFonts w:cs="Simplified Arabic"/>
                <w:sz w:val="18"/>
                <w:szCs w:val="22"/>
                <w:rtl/>
              </w:rPr>
              <w:t xml:space="preserve"> العام لبروتوكول </w:t>
            </w:r>
            <w:proofErr w:type="spellStart"/>
            <w:r w:rsidRPr="009E0C3A">
              <w:rPr>
                <w:rFonts w:cs="Simplified Arabic"/>
                <w:sz w:val="18"/>
                <w:szCs w:val="22"/>
                <w:rtl/>
              </w:rPr>
              <w:t>ناغويا</w:t>
            </w:r>
            <w:proofErr w:type="spellEnd"/>
          </w:p>
        </w:tc>
        <w:tc>
          <w:tcPr>
            <w:tcW w:w="1134" w:type="dxa"/>
            <w:tcBorders>
              <w:top w:val="nil"/>
              <w:left w:val="nil"/>
              <w:bottom w:val="single" w:sz="4" w:space="0" w:color="000000" w:themeColor="text1"/>
              <w:right w:val="nil"/>
            </w:tcBorders>
            <w:hideMark/>
          </w:tcPr>
          <w:p w14:paraId="33F0F47F" w14:textId="77777777" w:rsidR="00FE53C6" w:rsidRPr="009E0C3A" w:rsidRDefault="00FE53C6" w:rsidP="00FE74E8">
            <w:pPr>
              <w:bidi/>
              <w:jc w:val="center"/>
              <w:rPr>
                <w:rFonts w:cs="Simplified Arabic"/>
                <w:sz w:val="18"/>
                <w:szCs w:val="22"/>
              </w:rPr>
            </w:pPr>
            <w:r w:rsidRPr="009E0C3A">
              <w:rPr>
                <w:rFonts w:cs="Simplified Arabic"/>
                <w:sz w:val="18"/>
                <w:szCs w:val="22"/>
              </w:rPr>
              <w:t>142</w:t>
            </w:r>
          </w:p>
        </w:tc>
        <w:tc>
          <w:tcPr>
            <w:tcW w:w="1512" w:type="dxa"/>
            <w:tcBorders>
              <w:top w:val="nil"/>
              <w:left w:val="nil"/>
              <w:bottom w:val="single" w:sz="4" w:space="0" w:color="000000" w:themeColor="text1"/>
              <w:right w:val="nil"/>
            </w:tcBorders>
            <w:hideMark/>
          </w:tcPr>
          <w:p w14:paraId="3DE08993" w14:textId="77777777" w:rsidR="00FE53C6" w:rsidRPr="009E0C3A" w:rsidRDefault="00FE53C6" w:rsidP="00FE74E8">
            <w:pPr>
              <w:bidi/>
              <w:jc w:val="center"/>
              <w:rPr>
                <w:rFonts w:cs="Simplified Arabic"/>
                <w:sz w:val="18"/>
                <w:szCs w:val="22"/>
              </w:rPr>
            </w:pPr>
            <w:r w:rsidRPr="009E0C3A">
              <w:rPr>
                <w:rFonts w:cs="Simplified Arabic"/>
                <w:sz w:val="18"/>
                <w:szCs w:val="22"/>
              </w:rPr>
              <w:t>57</w:t>
            </w:r>
          </w:p>
        </w:tc>
        <w:tc>
          <w:tcPr>
            <w:tcW w:w="1039" w:type="dxa"/>
            <w:gridSpan w:val="2"/>
            <w:tcBorders>
              <w:top w:val="nil"/>
              <w:left w:val="nil"/>
              <w:bottom w:val="single" w:sz="4" w:space="0" w:color="000000" w:themeColor="text1"/>
              <w:right w:val="nil"/>
            </w:tcBorders>
            <w:hideMark/>
          </w:tcPr>
          <w:p w14:paraId="6A0A9348" w14:textId="77777777" w:rsidR="00FE53C6" w:rsidRPr="009E0C3A" w:rsidRDefault="00FE53C6" w:rsidP="00FE74E8">
            <w:pPr>
              <w:bidi/>
              <w:ind w:left="-128" w:right="116"/>
              <w:jc w:val="center"/>
              <w:rPr>
                <w:rFonts w:cs="Simplified Arabic"/>
                <w:sz w:val="18"/>
                <w:szCs w:val="22"/>
              </w:rPr>
            </w:pPr>
            <w:r w:rsidRPr="009E0C3A">
              <w:rPr>
                <w:rFonts w:cs="Simplified Arabic"/>
                <w:sz w:val="18"/>
                <w:szCs w:val="22"/>
              </w:rPr>
              <w:t>40.14</w:t>
            </w:r>
          </w:p>
        </w:tc>
        <w:tc>
          <w:tcPr>
            <w:tcW w:w="1559" w:type="dxa"/>
            <w:gridSpan w:val="2"/>
            <w:tcBorders>
              <w:top w:val="nil"/>
              <w:left w:val="nil"/>
              <w:bottom w:val="single" w:sz="4" w:space="0" w:color="000000" w:themeColor="text1"/>
              <w:right w:val="nil"/>
            </w:tcBorders>
            <w:hideMark/>
          </w:tcPr>
          <w:p w14:paraId="32C12AEA" w14:textId="77777777" w:rsidR="00FE53C6" w:rsidRPr="009E0C3A" w:rsidRDefault="00FE53C6" w:rsidP="00FE74E8">
            <w:pPr>
              <w:bidi/>
              <w:jc w:val="center"/>
              <w:rPr>
                <w:rFonts w:cs="Simplified Arabic"/>
                <w:sz w:val="18"/>
                <w:szCs w:val="22"/>
              </w:rPr>
            </w:pPr>
            <w:r w:rsidRPr="009E0C3A">
              <w:rPr>
                <w:rFonts w:cs="Simplified Arabic"/>
                <w:sz w:val="18"/>
                <w:szCs w:val="22"/>
              </w:rPr>
              <w:t>25</w:t>
            </w:r>
          </w:p>
        </w:tc>
        <w:tc>
          <w:tcPr>
            <w:tcW w:w="993" w:type="dxa"/>
            <w:tcBorders>
              <w:top w:val="nil"/>
              <w:left w:val="nil"/>
              <w:bottom w:val="single" w:sz="4" w:space="0" w:color="000000" w:themeColor="text1"/>
              <w:right w:val="nil"/>
            </w:tcBorders>
            <w:hideMark/>
          </w:tcPr>
          <w:p w14:paraId="37983337" w14:textId="77777777" w:rsidR="00FE53C6" w:rsidRPr="009E0C3A" w:rsidRDefault="00FE53C6" w:rsidP="00FE74E8">
            <w:pPr>
              <w:bidi/>
              <w:jc w:val="center"/>
              <w:rPr>
                <w:rFonts w:cs="Simplified Arabic"/>
                <w:sz w:val="18"/>
                <w:szCs w:val="22"/>
              </w:rPr>
            </w:pPr>
            <w:r w:rsidRPr="009E0C3A">
              <w:rPr>
                <w:rFonts w:cs="Simplified Arabic"/>
                <w:sz w:val="18"/>
                <w:szCs w:val="22"/>
              </w:rPr>
              <w:t>17.61</w:t>
            </w:r>
          </w:p>
        </w:tc>
      </w:tr>
    </w:tbl>
    <w:p w14:paraId="2571B1D7" w14:textId="77777777" w:rsidR="00FE53C6" w:rsidRPr="00A9074C" w:rsidRDefault="00FE53C6" w:rsidP="00FE53C6">
      <w:pPr>
        <w:pStyle w:val="ListParagraph"/>
        <w:bidi/>
        <w:spacing w:after="120" w:line="216" w:lineRule="auto"/>
        <w:ind w:left="562"/>
        <w:contextualSpacing w:val="0"/>
        <w:jc w:val="both"/>
        <w:rPr>
          <w:rFonts w:cs="Simplified Arabic"/>
          <w:sz w:val="22"/>
          <w:lang w:val="en-US"/>
        </w:rPr>
      </w:pPr>
    </w:p>
    <w:p w14:paraId="6F7F6B02" w14:textId="099C6EDD" w:rsidR="001C5680" w:rsidRDefault="00FE53C6" w:rsidP="00FE53C6">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 xml:space="preserve">وترد </w:t>
      </w:r>
      <w:r w:rsidRPr="00FE53C6">
        <w:rPr>
          <w:rFonts w:cs="Simplified Arabic"/>
          <w:sz w:val="22"/>
          <w:rtl/>
          <w:lang w:val="en-US"/>
        </w:rPr>
        <w:t xml:space="preserve">حالة الاشتراكات في الصناديق </w:t>
      </w:r>
      <w:proofErr w:type="spellStart"/>
      <w:r w:rsidRPr="00FE53C6">
        <w:rPr>
          <w:rFonts w:cs="Simplified Arabic"/>
          <w:sz w:val="22"/>
          <w:rtl/>
          <w:lang w:val="en-US"/>
        </w:rPr>
        <w:t>الاستئمانية</w:t>
      </w:r>
      <w:proofErr w:type="spellEnd"/>
      <w:r w:rsidRPr="00FE53C6">
        <w:rPr>
          <w:rFonts w:cs="Simplified Arabic"/>
          <w:sz w:val="22"/>
          <w:rtl/>
          <w:lang w:val="en-US"/>
        </w:rPr>
        <w:t xml:space="preserve"> العامة الثلاثة </w:t>
      </w:r>
      <w:r w:rsidR="0032122E">
        <w:rPr>
          <w:rFonts w:cs="Simplified Arabic" w:hint="cs"/>
          <w:sz w:val="22"/>
          <w:rtl/>
          <w:lang w:val="en-US"/>
        </w:rPr>
        <w:t>في</w:t>
      </w:r>
      <w:r w:rsidRPr="00FE53C6">
        <w:rPr>
          <w:rFonts w:cs="Simplified Arabic"/>
          <w:sz w:val="22"/>
          <w:rtl/>
          <w:lang w:val="en-US"/>
        </w:rPr>
        <w:t xml:space="preserve"> الموقع </w:t>
      </w:r>
      <w:r w:rsidR="0032122E">
        <w:rPr>
          <w:rFonts w:cs="Simplified Arabic" w:hint="cs"/>
          <w:sz w:val="22"/>
          <w:rtl/>
          <w:lang w:val="en-US"/>
        </w:rPr>
        <w:t>الإلكتروني</w:t>
      </w:r>
      <w:r w:rsidRPr="00FE53C6">
        <w:rPr>
          <w:rFonts w:cs="Simplified Arabic"/>
          <w:sz w:val="22"/>
          <w:rtl/>
          <w:lang w:val="en-US"/>
        </w:rPr>
        <w:t xml:space="preserve"> للأمانة</w:t>
      </w:r>
      <w:r w:rsidR="00A9074C" w:rsidRPr="00A9074C">
        <w:rPr>
          <w:rFonts w:cs="Simplified Arabic"/>
          <w:sz w:val="22"/>
          <w:rtl/>
          <w:lang w:val="en-US"/>
        </w:rPr>
        <w:t>.</w:t>
      </w:r>
    </w:p>
    <w:p w14:paraId="742AA684" w14:textId="7B6948D2" w:rsidR="00FE53C6" w:rsidRPr="002F3CA9" w:rsidRDefault="00FE53C6" w:rsidP="00FE53C6">
      <w:pPr>
        <w:pStyle w:val="ListParagraph"/>
        <w:bidi/>
        <w:spacing w:after="120" w:line="216" w:lineRule="auto"/>
        <w:ind w:left="0"/>
        <w:contextualSpacing w:val="0"/>
        <w:jc w:val="both"/>
        <w:rPr>
          <w:rFonts w:cs="Simplified Arabic"/>
          <w:b/>
          <w:bCs/>
          <w:sz w:val="22"/>
          <w:lang w:val="en-GB"/>
        </w:rPr>
      </w:pPr>
      <w:r>
        <w:rPr>
          <w:rFonts w:cs="Simplified Arabic" w:hint="cs"/>
          <w:b/>
          <w:bCs/>
          <w:sz w:val="22"/>
          <w:rtl/>
          <w:lang w:val="en-US"/>
        </w:rPr>
        <w:t>باء-</w:t>
      </w:r>
      <w:r>
        <w:rPr>
          <w:rFonts w:cs="Simplified Arabic"/>
          <w:b/>
          <w:bCs/>
          <w:sz w:val="22"/>
          <w:rtl/>
          <w:lang w:val="en-US"/>
        </w:rPr>
        <w:tab/>
      </w:r>
      <w:r w:rsidRPr="002F3CA9">
        <w:rPr>
          <w:rFonts w:cs="Simplified Arabic"/>
          <w:b/>
          <w:bCs/>
          <w:sz w:val="22"/>
          <w:rtl/>
          <w:lang w:val="en-US"/>
        </w:rPr>
        <w:t>أداء الميزانية المتكاملة للفترة 2025-2026</w:t>
      </w:r>
    </w:p>
    <w:p w14:paraId="62FBEAAA" w14:textId="3D17F6AA" w:rsidR="00FE53C6" w:rsidRDefault="00FE53C6" w:rsidP="00FE53C6">
      <w:pPr>
        <w:pStyle w:val="ListParagraph"/>
        <w:numPr>
          <w:ilvl w:val="0"/>
          <w:numId w:val="4"/>
        </w:numPr>
        <w:bidi/>
        <w:spacing w:after="120" w:line="216" w:lineRule="auto"/>
        <w:ind w:left="562" w:firstLine="0"/>
        <w:contextualSpacing w:val="0"/>
        <w:jc w:val="both"/>
        <w:rPr>
          <w:rFonts w:cs="Simplified Arabic"/>
          <w:sz w:val="22"/>
          <w:lang w:val="en-US"/>
        </w:rPr>
      </w:pPr>
      <w:r w:rsidRPr="00FE53C6">
        <w:rPr>
          <w:rFonts w:cs="Simplified Arabic"/>
          <w:sz w:val="22"/>
          <w:rtl/>
          <w:lang w:val="en-US"/>
        </w:rPr>
        <w:t xml:space="preserve">كما هو مبيَّن في العمود الثالث من الجدول 5، بلغ مجموع النفقات الفعلية </w:t>
      </w:r>
      <w:r w:rsidR="002F3CA9">
        <w:rPr>
          <w:rFonts w:cs="Simplified Arabic" w:hint="cs"/>
          <w:sz w:val="22"/>
          <w:rtl/>
          <w:lang w:val="en-US"/>
        </w:rPr>
        <w:t>حسب الوضع السائد في</w:t>
      </w:r>
      <w:r w:rsidRPr="00FE53C6">
        <w:rPr>
          <w:rFonts w:cs="Simplified Arabic"/>
          <w:sz w:val="22"/>
          <w:rtl/>
          <w:lang w:val="en-US"/>
        </w:rPr>
        <w:t xml:space="preserve"> 31 </w:t>
      </w:r>
      <w:r w:rsidR="002F3CA9">
        <w:rPr>
          <w:rFonts w:cs="Simplified Arabic" w:hint="cs"/>
          <w:sz w:val="22"/>
          <w:rtl/>
          <w:lang w:val="en-US"/>
        </w:rPr>
        <w:t>مايو/</w:t>
      </w:r>
      <w:r w:rsidRPr="00FE53C6">
        <w:rPr>
          <w:rFonts w:cs="Simplified Arabic"/>
          <w:sz w:val="22"/>
          <w:rtl/>
          <w:lang w:val="en-US"/>
        </w:rPr>
        <w:t xml:space="preserve">أيار 2026، إضافةً إلى المبالغ المتوقعة حتى </w:t>
      </w:r>
      <w:r w:rsidR="002F3CA9">
        <w:rPr>
          <w:rFonts w:cs="Simplified Arabic" w:hint="cs"/>
          <w:sz w:val="22"/>
          <w:rtl/>
          <w:lang w:val="en-US"/>
        </w:rPr>
        <w:t>ديسمبر/</w:t>
      </w:r>
      <w:r w:rsidRPr="00FE53C6">
        <w:rPr>
          <w:rFonts w:cs="Simplified Arabic"/>
          <w:sz w:val="22"/>
          <w:rtl/>
          <w:lang w:val="en-US"/>
        </w:rPr>
        <w:t>كانون الأول 2026 لفترة السنتين 2025-2026، ما مقداره 39,023,699 دولاراً، بما يشمل النفقات الفعلية والالتزامات التي ستُصرف بحلول نهاية عام 2026.</w:t>
      </w:r>
    </w:p>
    <w:p w14:paraId="7FABCA88" w14:textId="4A50C6BB" w:rsidR="00FE53C6" w:rsidRPr="002F3CA9" w:rsidRDefault="00FE53C6" w:rsidP="005F287F">
      <w:pPr>
        <w:bidi/>
        <w:spacing w:before="240"/>
        <w:ind w:left="555"/>
        <w:textAlignment w:val="baseline"/>
        <w:rPr>
          <w:rFonts w:ascii="Simplified Arabic" w:hAnsi="Simplified Arabic" w:cs="Simplified Arabic"/>
          <w:b/>
          <w:bCs/>
          <w:sz w:val="18"/>
          <w:szCs w:val="18"/>
        </w:rPr>
      </w:pPr>
      <w:r w:rsidRPr="002F3CA9">
        <w:rPr>
          <w:rFonts w:ascii="Simplified Arabic" w:hAnsi="Simplified Arabic" w:cs="Simplified Arabic"/>
          <w:rtl/>
        </w:rPr>
        <w:t xml:space="preserve">الجدول 5 </w:t>
      </w:r>
      <w:r w:rsidRPr="002F3CA9">
        <w:rPr>
          <w:rFonts w:ascii="Simplified Arabic" w:hAnsi="Simplified Arabic" w:cs="Simplified Arabic"/>
          <w:b/>
          <w:bCs/>
          <w:rtl/>
        </w:rPr>
        <w:br/>
        <w:t>النفقات حسب بند الميزانية بالمقارنة مع الميزانية المتكاملة المعتمدة للفترة 2025-2026،</w:t>
      </w:r>
      <w:r w:rsidRPr="002F3CA9">
        <w:rPr>
          <w:rFonts w:ascii="Simplified Arabic" w:hAnsi="Simplified Arabic" w:cs="Simplified Arabic"/>
          <w:b/>
          <w:bCs/>
        </w:rPr>
        <w:br/>
      </w:r>
      <w:r w:rsidR="002F3CA9">
        <w:rPr>
          <w:rFonts w:ascii="Simplified Arabic" w:hAnsi="Simplified Arabic" w:cs="Simplified Arabic" w:hint="cs"/>
          <w:b/>
          <w:bCs/>
          <w:rtl/>
        </w:rPr>
        <w:t xml:space="preserve">حسب الوضع السائد </w:t>
      </w:r>
      <w:r w:rsidRPr="002F3CA9">
        <w:rPr>
          <w:rFonts w:ascii="Simplified Arabic" w:hAnsi="Simplified Arabic" w:cs="Simplified Arabic"/>
          <w:b/>
          <w:bCs/>
          <w:rtl/>
        </w:rPr>
        <w:t xml:space="preserve">في 31 </w:t>
      </w:r>
      <w:r w:rsidR="002F3CA9">
        <w:rPr>
          <w:rFonts w:ascii="Simplified Arabic" w:hAnsi="Simplified Arabic" w:cs="Simplified Arabic" w:hint="cs"/>
          <w:b/>
          <w:bCs/>
          <w:rtl/>
        </w:rPr>
        <w:t>مايو/</w:t>
      </w:r>
      <w:r w:rsidRPr="002F3CA9">
        <w:rPr>
          <w:rFonts w:ascii="Simplified Arabic" w:hAnsi="Simplified Arabic" w:cs="Simplified Arabic"/>
          <w:b/>
          <w:bCs/>
          <w:rtl/>
        </w:rPr>
        <w:t>أيار 2026</w:t>
      </w:r>
    </w:p>
    <w:p w14:paraId="7C85B06C" w14:textId="7F8B9CA4" w:rsidR="00FE53C6" w:rsidRPr="002F3CA9" w:rsidRDefault="00FE53C6" w:rsidP="00FE53C6">
      <w:pPr>
        <w:bidi/>
        <w:ind w:left="555"/>
        <w:textAlignment w:val="baseline"/>
        <w:rPr>
          <w:rFonts w:ascii="Simplified Arabic" w:hAnsi="Simplified Arabic" w:cs="Simplified Arabic"/>
          <w:b/>
          <w:bCs/>
          <w:i/>
          <w:iCs/>
          <w:sz w:val="22"/>
          <w:szCs w:val="22"/>
        </w:rPr>
      </w:pPr>
      <w:r w:rsidRPr="002F3CA9">
        <w:rPr>
          <w:rFonts w:ascii="Simplified Arabic" w:hAnsi="Simplified Arabic" w:cs="Simplified Arabic"/>
          <w:sz w:val="22"/>
          <w:szCs w:val="22"/>
          <w:rtl/>
        </w:rPr>
        <w:t xml:space="preserve">(بآلاف </w:t>
      </w:r>
      <w:r w:rsidR="002F3CA9" w:rsidRPr="002F3CA9">
        <w:rPr>
          <w:rFonts w:ascii="Simplified Arabic" w:hAnsi="Simplified Arabic" w:cs="Simplified Arabic" w:hint="cs"/>
          <w:sz w:val="22"/>
          <w:szCs w:val="22"/>
          <w:rtl/>
        </w:rPr>
        <w:t>الدولارات الأمريكية</w:t>
      </w:r>
      <w:r w:rsidRPr="002F3CA9">
        <w:rPr>
          <w:rFonts w:ascii="Simplified Arabic" w:hAnsi="Simplified Arabic" w:cs="Simplified Arabic"/>
          <w:sz w:val="22"/>
          <w:szCs w:val="22"/>
          <w:rtl/>
        </w:rPr>
        <w:t>)</w:t>
      </w:r>
    </w:p>
    <w:tbl>
      <w:tblPr>
        <w:bidiVisual/>
        <w:tblW w:w="4692" w:type="pct"/>
        <w:tblInd w:w="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1"/>
        <w:gridCol w:w="492"/>
        <w:gridCol w:w="1351"/>
        <w:gridCol w:w="1843"/>
        <w:gridCol w:w="1846"/>
      </w:tblGrid>
      <w:tr w:rsidR="00FE53C6" w:rsidRPr="00A41006" w14:paraId="2E27B516" w14:textId="77777777" w:rsidTr="00AC2D5E">
        <w:trPr>
          <w:trHeight w:val="585"/>
          <w:tblHeader/>
        </w:trPr>
        <w:tc>
          <w:tcPr>
            <w:tcW w:w="1851" w:type="pct"/>
            <w:tcBorders>
              <w:top w:val="single" w:sz="4" w:space="0" w:color="auto"/>
              <w:left w:val="nil"/>
              <w:bottom w:val="single" w:sz="4" w:space="0" w:color="auto"/>
              <w:right w:val="nil"/>
            </w:tcBorders>
            <w:vAlign w:val="bottom"/>
            <w:hideMark/>
          </w:tcPr>
          <w:p w14:paraId="2FCE2A87" w14:textId="77777777" w:rsidR="00FE53C6" w:rsidRPr="00A41006" w:rsidRDefault="00FE53C6" w:rsidP="00AC2D5E">
            <w:pPr>
              <w:bidi/>
              <w:textAlignment w:val="baseline"/>
              <w:rPr>
                <w:rFonts w:cs="Simplified Arabic"/>
                <w:sz w:val="18"/>
                <w:szCs w:val="22"/>
              </w:rPr>
            </w:pPr>
            <w:r w:rsidRPr="00A41006">
              <w:rPr>
                <w:rFonts w:cs="Simplified Arabic"/>
                <w:i/>
                <w:iCs/>
                <w:sz w:val="18"/>
                <w:szCs w:val="22"/>
                <w:rtl/>
              </w:rPr>
              <w:t xml:space="preserve">وجه الإنفاق </w:t>
            </w:r>
          </w:p>
        </w:tc>
        <w:tc>
          <w:tcPr>
            <w:tcW w:w="1049" w:type="pct"/>
            <w:gridSpan w:val="2"/>
            <w:tcBorders>
              <w:top w:val="single" w:sz="4" w:space="0" w:color="auto"/>
              <w:left w:val="nil"/>
              <w:bottom w:val="single" w:sz="4" w:space="0" w:color="auto"/>
              <w:right w:val="nil"/>
            </w:tcBorders>
            <w:vAlign w:val="bottom"/>
            <w:hideMark/>
          </w:tcPr>
          <w:p w14:paraId="13424A4C" w14:textId="1370DEAD" w:rsidR="00FE53C6" w:rsidRPr="00A41006" w:rsidRDefault="00FE53C6" w:rsidP="009E2951">
            <w:pPr>
              <w:bidi/>
              <w:jc w:val="center"/>
              <w:textAlignment w:val="baseline"/>
              <w:rPr>
                <w:rFonts w:cs="Simplified Arabic"/>
                <w:sz w:val="18"/>
                <w:szCs w:val="22"/>
              </w:rPr>
            </w:pPr>
            <w:r w:rsidRPr="00A41006">
              <w:rPr>
                <w:rFonts w:cs="Simplified Arabic"/>
                <w:i/>
                <w:iCs/>
                <w:sz w:val="18"/>
                <w:szCs w:val="22"/>
                <w:rtl/>
              </w:rPr>
              <w:t>الميزانية المعتمدة للفترة</w:t>
            </w:r>
            <w:r w:rsidR="009E2951" w:rsidRPr="00A41006">
              <w:rPr>
                <w:rFonts w:cs="Simplified Arabic"/>
                <w:i/>
                <w:iCs/>
                <w:sz w:val="18"/>
                <w:szCs w:val="22"/>
                <w:rtl/>
              </w:rPr>
              <w:br/>
            </w:r>
            <w:r w:rsidR="009E2951" w:rsidRPr="00A41006">
              <w:rPr>
                <w:rFonts w:cs="Simplified Arabic" w:hint="cs"/>
                <w:i/>
                <w:iCs/>
                <w:sz w:val="18"/>
                <w:szCs w:val="22"/>
                <w:rtl/>
              </w:rPr>
              <w:t xml:space="preserve"> 2025-2026</w:t>
            </w:r>
          </w:p>
        </w:tc>
        <w:tc>
          <w:tcPr>
            <w:tcW w:w="1049" w:type="pct"/>
            <w:tcBorders>
              <w:top w:val="single" w:sz="4" w:space="0" w:color="auto"/>
              <w:left w:val="nil"/>
              <w:bottom w:val="single" w:sz="4" w:space="0" w:color="auto"/>
              <w:right w:val="nil"/>
            </w:tcBorders>
            <w:vAlign w:val="bottom"/>
            <w:hideMark/>
          </w:tcPr>
          <w:p w14:paraId="7129037F" w14:textId="793D9451" w:rsidR="00FE53C6" w:rsidRPr="00A41006" w:rsidRDefault="00FE53C6" w:rsidP="009E2951">
            <w:pPr>
              <w:bidi/>
              <w:jc w:val="center"/>
              <w:textAlignment w:val="baseline"/>
              <w:rPr>
                <w:rFonts w:cs="Simplified Arabic"/>
                <w:sz w:val="18"/>
                <w:szCs w:val="22"/>
              </w:rPr>
            </w:pPr>
            <w:r w:rsidRPr="00A41006">
              <w:rPr>
                <w:rFonts w:cs="Simplified Arabic"/>
                <w:i/>
                <w:iCs/>
                <w:sz w:val="18"/>
                <w:szCs w:val="22"/>
                <w:rtl/>
              </w:rPr>
              <w:t>النفقات</w:t>
            </w:r>
            <w:r w:rsidR="009E2951" w:rsidRPr="00A41006">
              <w:rPr>
                <w:rFonts w:cs="Simplified Arabic" w:hint="cs"/>
                <w:i/>
                <w:iCs/>
                <w:sz w:val="18"/>
                <w:szCs w:val="22"/>
                <w:rtl/>
              </w:rPr>
              <w:t xml:space="preserve"> خلال الفترة</w:t>
            </w:r>
            <w:r w:rsidR="009E2951" w:rsidRPr="00A41006">
              <w:rPr>
                <w:rFonts w:cs="Simplified Arabic"/>
                <w:i/>
                <w:iCs/>
                <w:sz w:val="18"/>
                <w:szCs w:val="22"/>
                <w:rtl/>
              </w:rPr>
              <w:br/>
            </w:r>
            <w:r w:rsidR="009E2951" w:rsidRPr="00A41006">
              <w:rPr>
                <w:rFonts w:cs="Simplified Arabic" w:hint="cs"/>
                <w:i/>
                <w:iCs/>
                <w:sz w:val="18"/>
                <w:szCs w:val="22"/>
                <w:rtl/>
              </w:rPr>
              <w:t xml:space="preserve"> 2025-2026</w:t>
            </w:r>
          </w:p>
          <w:p w14:paraId="4D7820B0" w14:textId="408EEED3" w:rsidR="00FE53C6" w:rsidRPr="00A41006" w:rsidRDefault="00FE53C6" w:rsidP="009E2951">
            <w:pPr>
              <w:bidi/>
              <w:jc w:val="center"/>
              <w:textAlignment w:val="baseline"/>
              <w:rPr>
                <w:rFonts w:cs="Simplified Arabic"/>
                <w:sz w:val="18"/>
                <w:szCs w:val="22"/>
              </w:rPr>
            </w:pPr>
            <w:r w:rsidRPr="00A41006">
              <w:rPr>
                <w:rFonts w:cs="Simplified Arabic"/>
                <w:i/>
                <w:iCs/>
                <w:sz w:val="18"/>
                <w:szCs w:val="22"/>
                <w:rtl/>
              </w:rPr>
              <w:t>(الفعلية + المتوقعة)</w:t>
            </w:r>
          </w:p>
        </w:tc>
        <w:tc>
          <w:tcPr>
            <w:tcW w:w="1051" w:type="pct"/>
            <w:tcBorders>
              <w:top w:val="single" w:sz="4" w:space="0" w:color="auto"/>
              <w:left w:val="nil"/>
              <w:bottom w:val="single" w:sz="4" w:space="0" w:color="auto"/>
              <w:right w:val="nil"/>
            </w:tcBorders>
            <w:vAlign w:val="bottom"/>
            <w:hideMark/>
          </w:tcPr>
          <w:p w14:paraId="148ADC07" w14:textId="533A66B7" w:rsidR="00FE53C6" w:rsidRPr="00A41006" w:rsidRDefault="00FE53C6" w:rsidP="009E2951">
            <w:pPr>
              <w:bidi/>
              <w:jc w:val="center"/>
              <w:textAlignment w:val="baseline"/>
              <w:rPr>
                <w:rFonts w:cs="Simplified Arabic"/>
                <w:sz w:val="18"/>
                <w:szCs w:val="22"/>
              </w:rPr>
            </w:pPr>
            <w:r w:rsidRPr="00A41006">
              <w:rPr>
                <w:rFonts w:cs="Simplified Arabic"/>
                <w:i/>
                <w:iCs/>
                <w:sz w:val="18"/>
                <w:szCs w:val="22"/>
                <w:rtl/>
              </w:rPr>
              <w:t>الفرق المتوقع</w:t>
            </w:r>
            <w:r w:rsidR="009E2951" w:rsidRPr="00A41006">
              <w:rPr>
                <w:rFonts w:cs="Simplified Arabic" w:hint="cs"/>
                <w:i/>
                <w:iCs/>
                <w:sz w:val="18"/>
                <w:szCs w:val="22"/>
                <w:rtl/>
              </w:rPr>
              <w:t xml:space="preserve"> للفترة</w:t>
            </w:r>
            <w:r w:rsidR="009E2951" w:rsidRPr="00A41006">
              <w:rPr>
                <w:rFonts w:cs="Simplified Arabic"/>
                <w:i/>
                <w:iCs/>
                <w:sz w:val="18"/>
                <w:szCs w:val="22"/>
                <w:rtl/>
              </w:rPr>
              <w:br/>
            </w:r>
            <w:r w:rsidR="009E2951" w:rsidRPr="00A41006">
              <w:rPr>
                <w:rFonts w:cs="Simplified Arabic" w:hint="cs"/>
                <w:i/>
                <w:iCs/>
                <w:sz w:val="18"/>
                <w:szCs w:val="22"/>
                <w:rtl/>
              </w:rPr>
              <w:t xml:space="preserve"> 2025-2026</w:t>
            </w:r>
          </w:p>
        </w:tc>
      </w:tr>
      <w:tr w:rsidR="00FE53C6" w:rsidRPr="00A41006" w14:paraId="23286130" w14:textId="77777777" w:rsidTr="00AC2D5E">
        <w:trPr>
          <w:trHeight w:val="285"/>
        </w:trPr>
        <w:tc>
          <w:tcPr>
            <w:tcW w:w="2131" w:type="pct"/>
            <w:gridSpan w:val="2"/>
            <w:tcBorders>
              <w:top w:val="nil"/>
              <w:left w:val="nil"/>
              <w:bottom w:val="nil"/>
              <w:right w:val="nil"/>
            </w:tcBorders>
            <w:vAlign w:val="bottom"/>
            <w:hideMark/>
          </w:tcPr>
          <w:p w14:paraId="445ADDD7" w14:textId="77777777"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تكاليف الموظفين </w:t>
            </w:r>
          </w:p>
        </w:tc>
        <w:tc>
          <w:tcPr>
            <w:tcW w:w="769" w:type="pct"/>
            <w:tcBorders>
              <w:top w:val="nil"/>
              <w:left w:val="nil"/>
              <w:bottom w:val="nil"/>
              <w:right w:val="nil"/>
            </w:tcBorders>
            <w:vAlign w:val="bottom"/>
            <w:hideMark/>
          </w:tcPr>
          <w:p w14:paraId="6CFD5A91" w14:textId="5BC3C05A" w:rsidR="00FE53C6" w:rsidRPr="00A41006" w:rsidRDefault="00FE53C6" w:rsidP="00C649D2">
            <w:pPr>
              <w:bidi/>
              <w:ind w:left="144"/>
              <w:textAlignment w:val="baseline"/>
              <w:rPr>
                <w:rFonts w:cs="Simplified Arabic"/>
                <w:sz w:val="18"/>
                <w:szCs w:val="22"/>
              </w:rPr>
            </w:pPr>
            <w:r w:rsidRPr="00A41006">
              <w:rPr>
                <w:rFonts w:cs="Simplified Arabic"/>
                <w:sz w:val="18"/>
                <w:szCs w:val="22"/>
              </w:rPr>
              <w:t>27 163.7</w:t>
            </w:r>
          </w:p>
        </w:tc>
        <w:tc>
          <w:tcPr>
            <w:tcW w:w="1049" w:type="pct"/>
            <w:tcBorders>
              <w:top w:val="nil"/>
              <w:left w:val="nil"/>
              <w:bottom w:val="nil"/>
              <w:right w:val="nil"/>
            </w:tcBorders>
            <w:vAlign w:val="bottom"/>
            <w:hideMark/>
          </w:tcPr>
          <w:p w14:paraId="4E88683B" w14:textId="77777777" w:rsidR="00FE53C6" w:rsidRPr="00A41006" w:rsidRDefault="00FE53C6" w:rsidP="009E2951">
            <w:pPr>
              <w:bidi/>
              <w:ind w:left="720"/>
              <w:textAlignment w:val="baseline"/>
              <w:rPr>
                <w:rFonts w:cs="Simplified Arabic"/>
                <w:sz w:val="18"/>
                <w:szCs w:val="22"/>
              </w:rPr>
            </w:pPr>
            <w:r w:rsidRPr="00A41006">
              <w:rPr>
                <w:rFonts w:cs="Simplified Arabic"/>
                <w:sz w:val="18"/>
                <w:szCs w:val="22"/>
              </w:rPr>
              <w:t>26 277.9</w:t>
            </w:r>
          </w:p>
        </w:tc>
        <w:tc>
          <w:tcPr>
            <w:tcW w:w="1051" w:type="pct"/>
            <w:tcBorders>
              <w:top w:val="nil"/>
              <w:left w:val="nil"/>
              <w:bottom w:val="nil"/>
              <w:right w:val="nil"/>
            </w:tcBorders>
            <w:vAlign w:val="bottom"/>
            <w:hideMark/>
          </w:tcPr>
          <w:p w14:paraId="62138D80" w14:textId="77777777" w:rsidR="00FE53C6" w:rsidRPr="00A41006" w:rsidRDefault="00FE53C6" w:rsidP="009E2951">
            <w:pPr>
              <w:bidi/>
              <w:ind w:left="720"/>
              <w:textAlignment w:val="baseline"/>
              <w:rPr>
                <w:rFonts w:cs="Simplified Arabic"/>
                <w:sz w:val="18"/>
                <w:szCs w:val="22"/>
              </w:rPr>
            </w:pPr>
            <w:r w:rsidRPr="00A41006">
              <w:rPr>
                <w:rFonts w:cs="Simplified Arabic"/>
                <w:sz w:val="18"/>
                <w:szCs w:val="22"/>
              </w:rPr>
              <w:t>885.8</w:t>
            </w:r>
          </w:p>
        </w:tc>
      </w:tr>
      <w:tr w:rsidR="00FE53C6" w:rsidRPr="00A41006" w14:paraId="2B8369C9" w14:textId="77777777" w:rsidTr="00AC2D5E">
        <w:trPr>
          <w:trHeight w:val="285"/>
        </w:trPr>
        <w:tc>
          <w:tcPr>
            <w:tcW w:w="2131" w:type="pct"/>
            <w:gridSpan w:val="2"/>
            <w:tcBorders>
              <w:top w:val="nil"/>
              <w:left w:val="nil"/>
              <w:bottom w:val="nil"/>
              <w:right w:val="nil"/>
            </w:tcBorders>
            <w:vAlign w:val="bottom"/>
            <w:hideMark/>
          </w:tcPr>
          <w:p w14:paraId="5F252150" w14:textId="77777777"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المساعدة المؤقتة العامة </w:t>
            </w:r>
          </w:p>
        </w:tc>
        <w:tc>
          <w:tcPr>
            <w:tcW w:w="769" w:type="pct"/>
            <w:tcBorders>
              <w:top w:val="nil"/>
              <w:left w:val="nil"/>
              <w:bottom w:val="nil"/>
              <w:right w:val="nil"/>
            </w:tcBorders>
            <w:vAlign w:val="bottom"/>
            <w:hideMark/>
          </w:tcPr>
          <w:p w14:paraId="2E7BE0B7" w14:textId="7FB7309B" w:rsidR="00FE53C6" w:rsidRPr="00A41006" w:rsidRDefault="00FE53C6" w:rsidP="00C649D2">
            <w:pPr>
              <w:bidi/>
              <w:ind w:left="144"/>
              <w:textAlignment w:val="baseline"/>
              <w:rPr>
                <w:rFonts w:cs="Simplified Arabic"/>
                <w:sz w:val="18"/>
                <w:szCs w:val="22"/>
              </w:rPr>
            </w:pPr>
            <w:r w:rsidRPr="00A41006">
              <w:rPr>
                <w:rFonts w:cs="Simplified Arabic"/>
                <w:sz w:val="18"/>
                <w:szCs w:val="22"/>
              </w:rPr>
              <w:t>200.0</w:t>
            </w:r>
          </w:p>
        </w:tc>
        <w:tc>
          <w:tcPr>
            <w:tcW w:w="1049" w:type="pct"/>
            <w:tcBorders>
              <w:top w:val="nil"/>
              <w:left w:val="nil"/>
              <w:bottom w:val="nil"/>
              <w:right w:val="nil"/>
            </w:tcBorders>
            <w:vAlign w:val="bottom"/>
            <w:hideMark/>
          </w:tcPr>
          <w:p w14:paraId="6168A079" w14:textId="77777777" w:rsidR="00FE53C6" w:rsidRPr="00A41006" w:rsidRDefault="00FE53C6" w:rsidP="009E2951">
            <w:pPr>
              <w:bidi/>
              <w:ind w:left="720"/>
              <w:textAlignment w:val="baseline"/>
              <w:rPr>
                <w:rFonts w:cs="Simplified Arabic"/>
                <w:sz w:val="18"/>
                <w:szCs w:val="22"/>
              </w:rPr>
            </w:pPr>
            <w:r w:rsidRPr="00A41006">
              <w:rPr>
                <w:rFonts w:cs="Simplified Arabic"/>
                <w:sz w:val="18"/>
                <w:szCs w:val="22"/>
              </w:rPr>
              <w:t>180.0</w:t>
            </w:r>
          </w:p>
        </w:tc>
        <w:tc>
          <w:tcPr>
            <w:tcW w:w="1051" w:type="pct"/>
            <w:tcBorders>
              <w:top w:val="nil"/>
              <w:left w:val="nil"/>
              <w:bottom w:val="nil"/>
              <w:right w:val="nil"/>
            </w:tcBorders>
            <w:vAlign w:val="bottom"/>
            <w:hideMark/>
          </w:tcPr>
          <w:p w14:paraId="05E1338D" w14:textId="77777777" w:rsidR="00FE53C6" w:rsidRPr="00A41006" w:rsidRDefault="00FE53C6" w:rsidP="009E2951">
            <w:pPr>
              <w:bidi/>
              <w:ind w:left="720"/>
              <w:textAlignment w:val="baseline"/>
              <w:rPr>
                <w:rFonts w:cs="Simplified Arabic"/>
                <w:sz w:val="18"/>
                <w:szCs w:val="22"/>
              </w:rPr>
            </w:pPr>
            <w:r w:rsidRPr="00A41006">
              <w:rPr>
                <w:rFonts w:cs="Simplified Arabic"/>
                <w:sz w:val="18"/>
                <w:szCs w:val="22"/>
              </w:rPr>
              <w:t>20.0</w:t>
            </w:r>
          </w:p>
        </w:tc>
      </w:tr>
      <w:tr w:rsidR="00FE53C6" w:rsidRPr="00A41006" w14:paraId="7D58DA05" w14:textId="77777777" w:rsidTr="00AC2D5E">
        <w:trPr>
          <w:trHeight w:val="285"/>
        </w:trPr>
        <w:tc>
          <w:tcPr>
            <w:tcW w:w="2131" w:type="pct"/>
            <w:gridSpan w:val="2"/>
            <w:tcBorders>
              <w:top w:val="nil"/>
              <w:left w:val="nil"/>
              <w:bottom w:val="nil"/>
              <w:right w:val="nil"/>
            </w:tcBorders>
            <w:vAlign w:val="bottom"/>
            <w:hideMark/>
          </w:tcPr>
          <w:p w14:paraId="6B7E1B62" w14:textId="77777777"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اجتماعات المكتب </w:t>
            </w:r>
          </w:p>
        </w:tc>
        <w:tc>
          <w:tcPr>
            <w:tcW w:w="769" w:type="pct"/>
            <w:tcBorders>
              <w:top w:val="nil"/>
              <w:left w:val="nil"/>
              <w:bottom w:val="nil"/>
              <w:right w:val="nil"/>
            </w:tcBorders>
            <w:vAlign w:val="bottom"/>
            <w:hideMark/>
          </w:tcPr>
          <w:p w14:paraId="5FED76DC" w14:textId="31D0AA70" w:rsidR="00FE53C6" w:rsidRPr="00A41006" w:rsidRDefault="00FE53C6" w:rsidP="00C649D2">
            <w:pPr>
              <w:bidi/>
              <w:ind w:left="144"/>
              <w:textAlignment w:val="baseline"/>
              <w:rPr>
                <w:rFonts w:cs="Simplified Arabic"/>
                <w:sz w:val="18"/>
                <w:szCs w:val="22"/>
              </w:rPr>
            </w:pPr>
            <w:r w:rsidRPr="00A41006">
              <w:rPr>
                <w:rFonts w:cs="Simplified Arabic"/>
                <w:sz w:val="18"/>
                <w:szCs w:val="22"/>
              </w:rPr>
              <w:t>338.3</w:t>
            </w:r>
          </w:p>
        </w:tc>
        <w:tc>
          <w:tcPr>
            <w:tcW w:w="1049" w:type="pct"/>
            <w:tcBorders>
              <w:top w:val="nil"/>
              <w:left w:val="nil"/>
              <w:bottom w:val="nil"/>
              <w:right w:val="nil"/>
            </w:tcBorders>
            <w:vAlign w:val="bottom"/>
            <w:hideMark/>
          </w:tcPr>
          <w:p w14:paraId="33F5C44B" w14:textId="2D27558B" w:rsidR="00FE53C6" w:rsidRPr="00A41006" w:rsidRDefault="00FE53C6" w:rsidP="009E2951">
            <w:pPr>
              <w:bidi/>
              <w:ind w:left="720"/>
              <w:textAlignment w:val="baseline"/>
              <w:rPr>
                <w:rFonts w:cs="Simplified Arabic"/>
                <w:sz w:val="18"/>
                <w:szCs w:val="22"/>
              </w:rPr>
            </w:pPr>
            <w:r w:rsidRPr="00A41006">
              <w:rPr>
                <w:rFonts w:cs="Simplified Arabic"/>
                <w:sz w:val="18"/>
                <w:szCs w:val="22"/>
              </w:rPr>
              <w:t>300.0</w:t>
            </w:r>
          </w:p>
        </w:tc>
        <w:tc>
          <w:tcPr>
            <w:tcW w:w="1051" w:type="pct"/>
            <w:tcBorders>
              <w:top w:val="nil"/>
              <w:left w:val="nil"/>
              <w:bottom w:val="nil"/>
              <w:right w:val="nil"/>
            </w:tcBorders>
            <w:vAlign w:val="bottom"/>
            <w:hideMark/>
          </w:tcPr>
          <w:p w14:paraId="76783A13" w14:textId="77777777" w:rsidR="00FE53C6" w:rsidRPr="00A41006" w:rsidRDefault="00FE53C6" w:rsidP="009E2951">
            <w:pPr>
              <w:bidi/>
              <w:ind w:left="720"/>
              <w:textAlignment w:val="baseline"/>
              <w:rPr>
                <w:rFonts w:cs="Simplified Arabic"/>
                <w:sz w:val="18"/>
                <w:szCs w:val="22"/>
              </w:rPr>
            </w:pPr>
            <w:r w:rsidRPr="00A41006">
              <w:rPr>
                <w:rFonts w:cs="Simplified Arabic"/>
                <w:sz w:val="18"/>
                <w:szCs w:val="22"/>
              </w:rPr>
              <w:t>38.3</w:t>
            </w:r>
          </w:p>
        </w:tc>
      </w:tr>
      <w:tr w:rsidR="00FE53C6" w:rsidRPr="00A41006" w14:paraId="6B8901E7" w14:textId="77777777" w:rsidTr="00AC2D5E">
        <w:trPr>
          <w:trHeight w:val="285"/>
        </w:trPr>
        <w:tc>
          <w:tcPr>
            <w:tcW w:w="2131" w:type="pct"/>
            <w:gridSpan w:val="2"/>
            <w:tcBorders>
              <w:top w:val="nil"/>
              <w:left w:val="nil"/>
              <w:bottom w:val="nil"/>
              <w:right w:val="nil"/>
            </w:tcBorders>
            <w:vAlign w:val="bottom"/>
            <w:hideMark/>
          </w:tcPr>
          <w:p w14:paraId="54B0DA0A" w14:textId="77777777"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اجتماعات الخبراء </w:t>
            </w:r>
          </w:p>
        </w:tc>
        <w:tc>
          <w:tcPr>
            <w:tcW w:w="769" w:type="pct"/>
            <w:tcBorders>
              <w:top w:val="nil"/>
              <w:left w:val="nil"/>
              <w:bottom w:val="nil"/>
              <w:right w:val="nil"/>
            </w:tcBorders>
            <w:vAlign w:val="bottom"/>
            <w:hideMark/>
          </w:tcPr>
          <w:p w14:paraId="1FA9A4F3" w14:textId="59097A94" w:rsidR="00FE53C6" w:rsidRPr="00A41006" w:rsidRDefault="00FE53C6" w:rsidP="00C649D2">
            <w:pPr>
              <w:bidi/>
              <w:ind w:left="144"/>
              <w:textAlignment w:val="baseline"/>
              <w:rPr>
                <w:rFonts w:cs="Simplified Arabic"/>
                <w:sz w:val="18"/>
                <w:szCs w:val="22"/>
              </w:rPr>
            </w:pPr>
            <w:r w:rsidRPr="00A41006">
              <w:rPr>
                <w:rFonts w:cs="Simplified Arabic"/>
                <w:sz w:val="18"/>
                <w:szCs w:val="22"/>
              </w:rPr>
              <w:t>380.0</w:t>
            </w:r>
          </w:p>
        </w:tc>
        <w:tc>
          <w:tcPr>
            <w:tcW w:w="1049" w:type="pct"/>
            <w:tcBorders>
              <w:top w:val="nil"/>
              <w:left w:val="nil"/>
              <w:bottom w:val="nil"/>
              <w:right w:val="nil"/>
            </w:tcBorders>
            <w:vAlign w:val="bottom"/>
            <w:hideMark/>
          </w:tcPr>
          <w:p w14:paraId="4A29C6A8" w14:textId="5BB06BBC" w:rsidR="00FE53C6" w:rsidRPr="00A41006" w:rsidRDefault="00FE53C6" w:rsidP="009E2951">
            <w:pPr>
              <w:bidi/>
              <w:ind w:left="720"/>
              <w:textAlignment w:val="baseline"/>
              <w:rPr>
                <w:rFonts w:cs="Simplified Arabic"/>
                <w:sz w:val="18"/>
                <w:szCs w:val="22"/>
              </w:rPr>
            </w:pPr>
            <w:r w:rsidRPr="00A41006">
              <w:rPr>
                <w:rFonts w:cs="Simplified Arabic"/>
                <w:sz w:val="18"/>
                <w:szCs w:val="22"/>
              </w:rPr>
              <w:t>380.0</w:t>
            </w:r>
          </w:p>
        </w:tc>
        <w:tc>
          <w:tcPr>
            <w:tcW w:w="1051" w:type="pct"/>
            <w:tcBorders>
              <w:top w:val="nil"/>
              <w:left w:val="nil"/>
              <w:bottom w:val="nil"/>
              <w:right w:val="nil"/>
            </w:tcBorders>
            <w:vAlign w:val="bottom"/>
            <w:hideMark/>
          </w:tcPr>
          <w:p w14:paraId="3FB706B4" w14:textId="1A2201B0" w:rsidR="00FE53C6" w:rsidRPr="00A41006" w:rsidRDefault="00FE53C6" w:rsidP="009E2951">
            <w:pPr>
              <w:bidi/>
              <w:ind w:left="720"/>
              <w:textAlignment w:val="baseline"/>
              <w:rPr>
                <w:rFonts w:cs="Simplified Arabic"/>
                <w:sz w:val="18"/>
                <w:szCs w:val="22"/>
              </w:rPr>
            </w:pPr>
            <w:r w:rsidRPr="00A41006">
              <w:rPr>
                <w:rFonts w:cs="Simplified Arabic"/>
                <w:sz w:val="18"/>
                <w:szCs w:val="22"/>
              </w:rPr>
              <w:t>–</w:t>
            </w:r>
          </w:p>
        </w:tc>
      </w:tr>
      <w:tr w:rsidR="00FE53C6" w:rsidRPr="00A41006" w14:paraId="6B8A8F48" w14:textId="77777777" w:rsidTr="00AC2D5E">
        <w:trPr>
          <w:trHeight w:val="285"/>
        </w:trPr>
        <w:tc>
          <w:tcPr>
            <w:tcW w:w="2131" w:type="pct"/>
            <w:gridSpan w:val="2"/>
            <w:tcBorders>
              <w:top w:val="nil"/>
              <w:left w:val="nil"/>
              <w:bottom w:val="nil"/>
              <w:right w:val="nil"/>
            </w:tcBorders>
            <w:vAlign w:val="bottom"/>
            <w:hideMark/>
          </w:tcPr>
          <w:p w14:paraId="021AE4F2" w14:textId="77777777"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اجتماعات الهيئات الحكومية الدولية </w:t>
            </w:r>
          </w:p>
        </w:tc>
        <w:tc>
          <w:tcPr>
            <w:tcW w:w="769" w:type="pct"/>
            <w:tcBorders>
              <w:top w:val="nil"/>
              <w:left w:val="nil"/>
              <w:bottom w:val="nil"/>
              <w:right w:val="nil"/>
            </w:tcBorders>
            <w:vAlign w:val="bottom"/>
            <w:hideMark/>
          </w:tcPr>
          <w:p w14:paraId="5CCDCC4A" w14:textId="25A7701E" w:rsidR="00FE53C6" w:rsidRPr="00A41006" w:rsidRDefault="00FE53C6" w:rsidP="00C649D2">
            <w:pPr>
              <w:bidi/>
              <w:ind w:left="144"/>
              <w:textAlignment w:val="baseline"/>
              <w:rPr>
                <w:rFonts w:cs="Simplified Arabic"/>
                <w:sz w:val="18"/>
                <w:szCs w:val="22"/>
              </w:rPr>
            </w:pPr>
            <w:r w:rsidRPr="00A41006">
              <w:rPr>
                <w:rFonts w:cs="Simplified Arabic"/>
                <w:sz w:val="18"/>
                <w:szCs w:val="22"/>
              </w:rPr>
              <w:t>4 975.5</w:t>
            </w:r>
          </w:p>
        </w:tc>
        <w:tc>
          <w:tcPr>
            <w:tcW w:w="1049" w:type="pct"/>
            <w:tcBorders>
              <w:top w:val="nil"/>
              <w:left w:val="nil"/>
              <w:bottom w:val="nil"/>
              <w:right w:val="nil"/>
            </w:tcBorders>
            <w:vAlign w:val="bottom"/>
            <w:hideMark/>
          </w:tcPr>
          <w:p w14:paraId="5E230B73" w14:textId="2384E4B3" w:rsidR="00FE53C6" w:rsidRPr="00A41006" w:rsidRDefault="00FE53C6" w:rsidP="009E2951">
            <w:pPr>
              <w:bidi/>
              <w:ind w:left="720"/>
              <w:textAlignment w:val="baseline"/>
              <w:rPr>
                <w:rFonts w:cs="Simplified Arabic"/>
                <w:sz w:val="18"/>
                <w:szCs w:val="22"/>
              </w:rPr>
            </w:pPr>
            <w:r w:rsidRPr="00A41006">
              <w:rPr>
                <w:rFonts w:cs="Simplified Arabic"/>
                <w:sz w:val="18"/>
                <w:szCs w:val="22"/>
              </w:rPr>
              <w:t>5 855.9</w:t>
            </w:r>
          </w:p>
        </w:tc>
        <w:tc>
          <w:tcPr>
            <w:tcW w:w="1051" w:type="pct"/>
            <w:tcBorders>
              <w:top w:val="nil"/>
              <w:left w:val="nil"/>
              <w:bottom w:val="nil"/>
              <w:right w:val="nil"/>
            </w:tcBorders>
            <w:vAlign w:val="bottom"/>
            <w:hideMark/>
          </w:tcPr>
          <w:p w14:paraId="017B2016" w14:textId="77777777" w:rsidR="00FE53C6" w:rsidRPr="00A41006" w:rsidRDefault="00FE53C6" w:rsidP="009E2951">
            <w:pPr>
              <w:bidi/>
              <w:ind w:left="720"/>
              <w:textAlignment w:val="baseline"/>
              <w:rPr>
                <w:rFonts w:cs="Simplified Arabic"/>
                <w:sz w:val="18"/>
                <w:szCs w:val="22"/>
              </w:rPr>
            </w:pPr>
            <w:r w:rsidRPr="00A41006">
              <w:rPr>
                <w:rFonts w:cs="Simplified Arabic"/>
                <w:sz w:val="18"/>
                <w:szCs w:val="22"/>
              </w:rPr>
              <w:t>(880.4)</w:t>
            </w:r>
          </w:p>
        </w:tc>
      </w:tr>
      <w:tr w:rsidR="00FE53C6" w:rsidRPr="00A41006" w14:paraId="7AFD8288" w14:textId="77777777" w:rsidTr="00AC2D5E">
        <w:trPr>
          <w:trHeight w:val="285"/>
        </w:trPr>
        <w:tc>
          <w:tcPr>
            <w:tcW w:w="2131" w:type="pct"/>
            <w:gridSpan w:val="2"/>
            <w:tcBorders>
              <w:top w:val="nil"/>
              <w:left w:val="nil"/>
              <w:bottom w:val="nil"/>
              <w:right w:val="nil"/>
            </w:tcBorders>
            <w:vAlign w:val="bottom"/>
            <w:hideMark/>
          </w:tcPr>
          <w:p w14:paraId="3DA7AC34" w14:textId="5A60D5DA"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الاستشاريون </w:t>
            </w:r>
          </w:p>
        </w:tc>
        <w:tc>
          <w:tcPr>
            <w:tcW w:w="769" w:type="pct"/>
            <w:tcBorders>
              <w:top w:val="nil"/>
              <w:left w:val="nil"/>
              <w:bottom w:val="nil"/>
              <w:right w:val="nil"/>
            </w:tcBorders>
            <w:vAlign w:val="bottom"/>
            <w:hideMark/>
          </w:tcPr>
          <w:p w14:paraId="64860D3F" w14:textId="3C466A8A" w:rsidR="00FE53C6" w:rsidRPr="00A41006" w:rsidRDefault="00FE53C6" w:rsidP="00C649D2">
            <w:pPr>
              <w:bidi/>
              <w:ind w:left="144"/>
              <w:textAlignment w:val="baseline"/>
              <w:rPr>
                <w:rFonts w:cs="Simplified Arabic"/>
                <w:sz w:val="18"/>
                <w:szCs w:val="22"/>
              </w:rPr>
            </w:pPr>
            <w:r w:rsidRPr="00A41006">
              <w:rPr>
                <w:rFonts w:cs="Simplified Arabic"/>
                <w:sz w:val="18"/>
                <w:szCs w:val="22"/>
              </w:rPr>
              <w:t>150.0</w:t>
            </w:r>
          </w:p>
        </w:tc>
        <w:tc>
          <w:tcPr>
            <w:tcW w:w="1049" w:type="pct"/>
            <w:tcBorders>
              <w:top w:val="nil"/>
              <w:left w:val="nil"/>
              <w:bottom w:val="nil"/>
              <w:right w:val="nil"/>
            </w:tcBorders>
            <w:vAlign w:val="bottom"/>
            <w:hideMark/>
          </w:tcPr>
          <w:p w14:paraId="05B7193C" w14:textId="7471FCDB" w:rsidR="00FE53C6" w:rsidRPr="00A41006" w:rsidRDefault="00FE53C6" w:rsidP="009E2951">
            <w:pPr>
              <w:bidi/>
              <w:ind w:left="720"/>
              <w:textAlignment w:val="baseline"/>
              <w:rPr>
                <w:rFonts w:cs="Simplified Arabic"/>
                <w:sz w:val="18"/>
                <w:szCs w:val="22"/>
              </w:rPr>
            </w:pPr>
            <w:r w:rsidRPr="00A41006">
              <w:rPr>
                <w:rFonts w:cs="Simplified Arabic"/>
                <w:sz w:val="18"/>
                <w:szCs w:val="22"/>
              </w:rPr>
              <w:t>150.0</w:t>
            </w:r>
          </w:p>
        </w:tc>
        <w:tc>
          <w:tcPr>
            <w:tcW w:w="1051" w:type="pct"/>
            <w:tcBorders>
              <w:top w:val="nil"/>
              <w:left w:val="nil"/>
              <w:bottom w:val="nil"/>
              <w:right w:val="nil"/>
            </w:tcBorders>
            <w:vAlign w:val="bottom"/>
            <w:hideMark/>
          </w:tcPr>
          <w:p w14:paraId="5C4FC320" w14:textId="53FE5DC3" w:rsidR="00FE53C6" w:rsidRPr="00A41006" w:rsidRDefault="00FE53C6" w:rsidP="009E2951">
            <w:pPr>
              <w:bidi/>
              <w:ind w:left="720"/>
              <w:textAlignment w:val="baseline"/>
              <w:rPr>
                <w:rFonts w:cs="Simplified Arabic"/>
                <w:sz w:val="18"/>
                <w:szCs w:val="22"/>
              </w:rPr>
            </w:pPr>
            <w:r w:rsidRPr="00A41006">
              <w:rPr>
                <w:rFonts w:cs="Simplified Arabic"/>
                <w:sz w:val="18"/>
                <w:szCs w:val="22"/>
              </w:rPr>
              <w:t>–</w:t>
            </w:r>
          </w:p>
        </w:tc>
      </w:tr>
      <w:tr w:rsidR="00FE53C6" w:rsidRPr="00A41006" w14:paraId="1CF90EE0" w14:textId="77777777" w:rsidTr="00AC2D5E">
        <w:trPr>
          <w:trHeight w:val="285"/>
        </w:trPr>
        <w:tc>
          <w:tcPr>
            <w:tcW w:w="2131" w:type="pct"/>
            <w:gridSpan w:val="2"/>
            <w:tcBorders>
              <w:top w:val="nil"/>
              <w:left w:val="nil"/>
              <w:bottom w:val="nil"/>
              <w:right w:val="nil"/>
            </w:tcBorders>
            <w:vAlign w:val="bottom"/>
            <w:hideMark/>
          </w:tcPr>
          <w:p w14:paraId="6A85886D" w14:textId="77777777"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الاستعراض الوظيفي </w:t>
            </w:r>
          </w:p>
        </w:tc>
        <w:tc>
          <w:tcPr>
            <w:tcW w:w="769" w:type="pct"/>
            <w:tcBorders>
              <w:top w:val="nil"/>
              <w:left w:val="nil"/>
              <w:bottom w:val="nil"/>
              <w:right w:val="nil"/>
            </w:tcBorders>
            <w:vAlign w:val="bottom"/>
            <w:hideMark/>
          </w:tcPr>
          <w:p w14:paraId="1FCFA287" w14:textId="605FD396" w:rsidR="00FE53C6" w:rsidRPr="00A41006" w:rsidRDefault="00FE53C6" w:rsidP="00C649D2">
            <w:pPr>
              <w:bidi/>
              <w:ind w:left="144"/>
              <w:textAlignment w:val="baseline"/>
              <w:rPr>
                <w:rFonts w:cs="Simplified Arabic"/>
                <w:sz w:val="18"/>
                <w:szCs w:val="22"/>
              </w:rPr>
            </w:pPr>
            <w:r w:rsidRPr="00A41006">
              <w:rPr>
                <w:rFonts w:cs="Simplified Arabic"/>
                <w:sz w:val="18"/>
                <w:szCs w:val="22"/>
              </w:rPr>
              <w:t>250.0</w:t>
            </w:r>
          </w:p>
        </w:tc>
        <w:tc>
          <w:tcPr>
            <w:tcW w:w="1049" w:type="pct"/>
            <w:tcBorders>
              <w:top w:val="nil"/>
              <w:left w:val="nil"/>
              <w:bottom w:val="nil"/>
              <w:right w:val="nil"/>
            </w:tcBorders>
            <w:vAlign w:val="bottom"/>
            <w:hideMark/>
          </w:tcPr>
          <w:p w14:paraId="7B9AE237" w14:textId="574501D9" w:rsidR="00FE53C6" w:rsidRPr="00A41006" w:rsidRDefault="00FE53C6" w:rsidP="009E2951">
            <w:pPr>
              <w:bidi/>
              <w:ind w:left="720"/>
              <w:textAlignment w:val="baseline"/>
              <w:rPr>
                <w:rFonts w:cs="Simplified Arabic"/>
                <w:sz w:val="18"/>
                <w:szCs w:val="22"/>
              </w:rPr>
            </w:pPr>
            <w:r w:rsidRPr="00A41006">
              <w:rPr>
                <w:rFonts w:cs="Simplified Arabic"/>
                <w:sz w:val="18"/>
                <w:szCs w:val="22"/>
              </w:rPr>
              <w:t>278.0</w:t>
            </w:r>
          </w:p>
        </w:tc>
        <w:tc>
          <w:tcPr>
            <w:tcW w:w="1051" w:type="pct"/>
            <w:tcBorders>
              <w:top w:val="nil"/>
              <w:left w:val="nil"/>
              <w:bottom w:val="nil"/>
              <w:right w:val="nil"/>
            </w:tcBorders>
            <w:vAlign w:val="bottom"/>
            <w:hideMark/>
          </w:tcPr>
          <w:p w14:paraId="7FE55BA0" w14:textId="77777777" w:rsidR="00FE53C6" w:rsidRPr="00A41006" w:rsidRDefault="00FE53C6" w:rsidP="009E2951">
            <w:pPr>
              <w:bidi/>
              <w:ind w:left="720"/>
              <w:textAlignment w:val="baseline"/>
              <w:rPr>
                <w:rFonts w:cs="Simplified Arabic"/>
                <w:sz w:val="18"/>
                <w:szCs w:val="22"/>
              </w:rPr>
            </w:pPr>
            <w:r w:rsidRPr="00A41006">
              <w:rPr>
                <w:rFonts w:cs="Simplified Arabic"/>
                <w:sz w:val="18"/>
                <w:szCs w:val="22"/>
              </w:rPr>
              <w:t>(28.0)</w:t>
            </w:r>
          </w:p>
        </w:tc>
      </w:tr>
      <w:tr w:rsidR="00FE53C6" w:rsidRPr="00A41006" w14:paraId="320E562A" w14:textId="77777777" w:rsidTr="00AC2D5E">
        <w:trPr>
          <w:trHeight w:val="285"/>
        </w:trPr>
        <w:tc>
          <w:tcPr>
            <w:tcW w:w="2131" w:type="pct"/>
            <w:gridSpan w:val="2"/>
            <w:tcBorders>
              <w:top w:val="nil"/>
              <w:left w:val="nil"/>
              <w:bottom w:val="nil"/>
              <w:right w:val="nil"/>
            </w:tcBorders>
            <w:vAlign w:val="bottom"/>
            <w:hideMark/>
          </w:tcPr>
          <w:p w14:paraId="19BC63B2" w14:textId="77777777"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السفر في مهام رسمية </w:t>
            </w:r>
          </w:p>
        </w:tc>
        <w:tc>
          <w:tcPr>
            <w:tcW w:w="769" w:type="pct"/>
            <w:tcBorders>
              <w:top w:val="nil"/>
              <w:left w:val="nil"/>
              <w:bottom w:val="nil"/>
              <w:right w:val="nil"/>
            </w:tcBorders>
            <w:vAlign w:val="bottom"/>
            <w:hideMark/>
          </w:tcPr>
          <w:p w14:paraId="6B495F9B" w14:textId="0D64D24E" w:rsidR="00FE53C6" w:rsidRPr="00A41006" w:rsidRDefault="00FE53C6" w:rsidP="00C649D2">
            <w:pPr>
              <w:bidi/>
              <w:ind w:left="144"/>
              <w:textAlignment w:val="baseline"/>
              <w:rPr>
                <w:rFonts w:cs="Simplified Arabic"/>
                <w:sz w:val="18"/>
                <w:szCs w:val="22"/>
              </w:rPr>
            </w:pPr>
            <w:r w:rsidRPr="00A41006">
              <w:rPr>
                <w:rFonts w:cs="Simplified Arabic"/>
                <w:sz w:val="18"/>
                <w:szCs w:val="22"/>
              </w:rPr>
              <w:t>850.0</w:t>
            </w:r>
          </w:p>
        </w:tc>
        <w:tc>
          <w:tcPr>
            <w:tcW w:w="1049" w:type="pct"/>
            <w:tcBorders>
              <w:top w:val="nil"/>
              <w:left w:val="nil"/>
              <w:bottom w:val="nil"/>
              <w:right w:val="nil"/>
            </w:tcBorders>
            <w:vAlign w:val="bottom"/>
            <w:hideMark/>
          </w:tcPr>
          <w:p w14:paraId="78E5A322" w14:textId="6FE4A019" w:rsidR="00FE53C6" w:rsidRPr="00A41006" w:rsidRDefault="00FE53C6" w:rsidP="009E2951">
            <w:pPr>
              <w:bidi/>
              <w:ind w:left="720"/>
              <w:textAlignment w:val="baseline"/>
              <w:rPr>
                <w:rFonts w:cs="Simplified Arabic"/>
                <w:sz w:val="18"/>
                <w:szCs w:val="22"/>
              </w:rPr>
            </w:pPr>
            <w:r w:rsidRPr="00A41006">
              <w:rPr>
                <w:rFonts w:cs="Simplified Arabic"/>
                <w:sz w:val="18"/>
                <w:szCs w:val="22"/>
              </w:rPr>
              <w:t>835.0</w:t>
            </w:r>
          </w:p>
        </w:tc>
        <w:tc>
          <w:tcPr>
            <w:tcW w:w="1051" w:type="pct"/>
            <w:tcBorders>
              <w:top w:val="nil"/>
              <w:left w:val="nil"/>
              <w:bottom w:val="nil"/>
              <w:right w:val="nil"/>
            </w:tcBorders>
            <w:vAlign w:val="bottom"/>
            <w:hideMark/>
          </w:tcPr>
          <w:p w14:paraId="1CB049DD" w14:textId="77777777" w:rsidR="00FE53C6" w:rsidRPr="00A41006" w:rsidRDefault="00FE53C6" w:rsidP="009E2951">
            <w:pPr>
              <w:bidi/>
              <w:ind w:left="720"/>
              <w:textAlignment w:val="baseline"/>
              <w:rPr>
                <w:rFonts w:cs="Simplified Arabic"/>
                <w:sz w:val="18"/>
                <w:szCs w:val="22"/>
              </w:rPr>
            </w:pPr>
            <w:r w:rsidRPr="00A41006">
              <w:rPr>
                <w:rFonts w:cs="Simplified Arabic"/>
                <w:sz w:val="18"/>
                <w:szCs w:val="22"/>
              </w:rPr>
              <w:t>15.0</w:t>
            </w:r>
          </w:p>
        </w:tc>
      </w:tr>
      <w:tr w:rsidR="00FE53C6" w:rsidRPr="00A41006" w14:paraId="62F7CE2B" w14:textId="77777777" w:rsidTr="00AC2D5E">
        <w:trPr>
          <w:trHeight w:val="285"/>
        </w:trPr>
        <w:tc>
          <w:tcPr>
            <w:tcW w:w="2131" w:type="pct"/>
            <w:gridSpan w:val="2"/>
            <w:tcBorders>
              <w:top w:val="nil"/>
              <w:left w:val="nil"/>
              <w:bottom w:val="nil"/>
              <w:right w:val="nil"/>
            </w:tcBorders>
            <w:vAlign w:val="bottom"/>
            <w:hideMark/>
          </w:tcPr>
          <w:p w14:paraId="6B0C498B" w14:textId="77777777"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الإيجار والتكاليف المرتبطة به </w:t>
            </w:r>
          </w:p>
        </w:tc>
        <w:tc>
          <w:tcPr>
            <w:tcW w:w="769" w:type="pct"/>
            <w:tcBorders>
              <w:top w:val="nil"/>
              <w:left w:val="nil"/>
              <w:bottom w:val="nil"/>
              <w:right w:val="nil"/>
            </w:tcBorders>
            <w:vAlign w:val="bottom"/>
            <w:hideMark/>
          </w:tcPr>
          <w:p w14:paraId="516E53DA" w14:textId="30DECDE7" w:rsidR="00FE53C6" w:rsidRPr="00A41006" w:rsidRDefault="00FE53C6" w:rsidP="00C649D2">
            <w:pPr>
              <w:bidi/>
              <w:ind w:left="144"/>
              <w:textAlignment w:val="baseline"/>
              <w:rPr>
                <w:rFonts w:cs="Simplified Arabic"/>
                <w:sz w:val="18"/>
                <w:szCs w:val="22"/>
              </w:rPr>
            </w:pPr>
            <w:r w:rsidRPr="00A41006">
              <w:rPr>
                <w:rFonts w:cs="Simplified Arabic"/>
                <w:sz w:val="18"/>
                <w:szCs w:val="22"/>
              </w:rPr>
              <w:t>2 939.2</w:t>
            </w:r>
          </w:p>
        </w:tc>
        <w:tc>
          <w:tcPr>
            <w:tcW w:w="1049" w:type="pct"/>
            <w:tcBorders>
              <w:top w:val="nil"/>
              <w:left w:val="nil"/>
              <w:bottom w:val="nil"/>
              <w:right w:val="nil"/>
            </w:tcBorders>
            <w:vAlign w:val="bottom"/>
            <w:hideMark/>
          </w:tcPr>
          <w:p w14:paraId="1093C3DD" w14:textId="6E8DE344" w:rsidR="00FE53C6" w:rsidRPr="00A41006" w:rsidRDefault="00FE53C6" w:rsidP="009E2951">
            <w:pPr>
              <w:bidi/>
              <w:ind w:left="720"/>
              <w:textAlignment w:val="baseline"/>
              <w:rPr>
                <w:rFonts w:cs="Simplified Arabic"/>
                <w:sz w:val="18"/>
                <w:szCs w:val="22"/>
              </w:rPr>
            </w:pPr>
            <w:r w:rsidRPr="00A41006">
              <w:rPr>
                <w:rFonts w:cs="Simplified Arabic"/>
                <w:sz w:val="18"/>
                <w:szCs w:val="22"/>
              </w:rPr>
              <w:t>2 948.6</w:t>
            </w:r>
          </w:p>
        </w:tc>
        <w:tc>
          <w:tcPr>
            <w:tcW w:w="1051" w:type="pct"/>
            <w:tcBorders>
              <w:top w:val="nil"/>
              <w:left w:val="nil"/>
              <w:bottom w:val="nil"/>
              <w:right w:val="nil"/>
            </w:tcBorders>
            <w:vAlign w:val="bottom"/>
            <w:hideMark/>
          </w:tcPr>
          <w:p w14:paraId="0FCDBDD2" w14:textId="77777777" w:rsidR="00FE53C6" w:rsidRPr="00A41006" w:rsidRDefault="00FE53C6" w:rsidP="009E2951">
            <w:pPr>
              <w:bidi/>
              <w:ind w:left="720"/>
              <w:textAlignment w:val="baseline"/>
              <w:rPr>
                <w:rFonts w:cs="Simplified Arabic"/>
                <w:sz w:val="18"/>
                <w:szCs w:val="22"/>
              </w:rPr>
            </w:pPr>
            <w:r w:rsidRPr="00A41006">
              <w:rPr>
                <w:rFonts w:cs="Simplified Arabic"/>
                <w:sz w:val="18"/>
                <w:szCs w:val="22"/>
              </w:rPr>
              <w:t>(9.4)</w:t>
            </w:r>
          </w:p>
        </w:tc>
      </w:tr>
      <w:tr w:rsidR="00FE53C6" w:rsidRPr="00A41006" w14:paraId="7B1CDEB0" w14:textId="77777777" w:rsidTr="00AC2D5E">
        <w:trPr>
          <w:trHeight w:val="285"/>
        </w:trPr>
        <w:tc>
          <w:tcPr>
            <w:tcW w:w="2131" w:type="pct"/>
            <w:gridSpan w:val="2"/>
            <w:tcBorders>
              <w:top w:val="nil"/>
              <w:left w:val="nil"/>
              <w:bottom w:val="nil"/>
              <w:right w:val="nil"/>
            </w:tcBorders>
            <w:vAlign w:val="bottom"/>
            <w:hideMark/>
          </w:tcPr>
          <w:p w14:paraId="57AD4041" w14:textId="77777777"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تدريب الموظفين </w:t>
            </w:r>
          </w:p>
        </w:tc>
        <w:tc>
          <w:tcPr>
            <w:tcW w:w="769" w:type="pct"/>
            <w:tcBorders>
              <w:top w:val="nil"/>
              <w:left w:val="nil"/>
              <w:bottom w:val="nil"/>
              <w:right w:val="nil"/>
            </w:tcBorders>
            <w:vAlign w:val="bottom"/>
            <w:hideMark/>
          </w:tcPr>
          <w:p w14:paraId="2C86E863" w14:textId="5454AB6D" w:rsidR="00FE53C6" w:rsidRPr="00A41006" w:rsidRDefault="00FE53C6" w:rsidP="00C649D2">
            <w:pPr>
              <w:bidi/>
              <w:ind w:left="144"/>
              <w:textAlignment w:val="baseline"/>
              <w:rPr>
                <w:rFonts w:cs="Simplified Arabic"/>
                <w:sz w:val="18"/>
                <w:szCs w:val="22"/>
              </w:rPr>
            </w:pPr>
            <w:r w:rsidRPr="00A41006">
              <w:rPr>
                <w:rFonts w:cs="Simplified Arabic"/>
                <w:sz w:val="18"/>
                <w:szCs w:val="22"/>
              </w:rPr>
              <w:t>10.0</w:t>
            </w:r>
          </w:p>
        </w:tc>
        <w:tc>
          <w:tcPr>
            <w:tcW w:w="1049" w:type="pct"/>
            <w:tcBorders>
              <w:top w:val="nil"/>
              <w:left w:val="nil"/>
              <w:bottom w:val="nil"/>
              <w:right w:val="nil"/>
            </w:tcBorders>
            <w:vAlign w:val="bottom"/>
            <w:hideMark/>
          </w:tcPr>
          <w:p w14:paraId="4E8DF196" w14:textId="4F415B06" w:rsidR="00FE53C6" w:rsidRPr="00A41006" w:rsidRDefault="00FE53C6" w:rsidP="009E2951">
            <w:pPr>
              <w:bidi/>
              <w:ind w:left="720"/>
              <w:textAlignment w:val="baseline"/>
              <w:rPr>
                <w:rFonts w:cs="Simplified Arabic"/>
                <w:sz w:val="18"/>
                <w:szCs w:val="22"/>
              </w:rPr>
            </w:pPr>
            <w:r w:rsidRPr="00A41006">
              <w:rPr>
                <w:rFonts w:cs="Simplified Arabic"/>
                <w:sz w:val="18"/>
                <w:szCs w:val="22"/>
              </w:rPr>
              <w:t>10.0</w:t>
            </w:r>
          </w:p>
        </w:tc>
        <w:tc>
          <w:tcPr>
            <w:tcW w:w="1051" w:type="pct"/>
            <w:tcBorders>
              <w:top w:val="nil"/>
              <w:left w:val="nil"/>
              <w:bottom w:val="nil"/>
              <w:right w:val="nil"/>
            </w:tcBorders>
            <w:vAlign w:val="bottom"/>
            <w:hideMark/>
          </w:tcPr>
          <w:p w14:paraId="3679D63E" w14:textId="194DDAA3" w:rsidR="00FE53C6" w:rsidRPr="00A41006" w:rsidRDefault="00FE53C6" w:rsidP="009E2951">
            <w:pPr>
              <w:bidi/>
              <w:ind w:left="720"/>
              <w:textAlignment w:val="baseline"/>
              <w:rPr>
                <w:rFonts w:cs="Simplified Arabic"/>
                <w:sz w:val="18"/>
                <w:szCs w:val="22"/>
              </w:rPr>
            </w:pPr>
            <w:r w:rsidRPr="00A41006">
              <w:rPr>
                <w:rFonts w:cs="Simplified Arabic"/>
                <w:sz w:val="18"/>
                <w:szCs w:val="22"/>
              </w:rPr>
              <w:t>–</w:t>
            </w:r>
          </w:p>
        </w:tc>
      </w:tr>
      <w:tr w:rsidR="00FE53C6" w:rsidRPr="00A41006" w14:paraId="2D4552E4" w14:textId="77777777" w:rsidTr="00AC2D5E">
        <w:trPr>
          <w:trHeight w:val="285"/>
        </w:trPr>
        <w:tc>
          <w:tcPr>
            <w:tcW w:w="2131" w:type="pct"/>
            <w:gridSpan w:val="2"/>
            <w:tcBorders>
              <w:top w:val="nil"/>
              <w:left w:val="nil"/>
              <w:bottom w:val="nil"/>
              <w:right w:val="nil"/>
            </w:tcBorders>
            <w:vAlign w:val="bottom"/>
            <w:hideMark/>
          </w:tcPr>
          <w:p w14:paraId="1D9801CC" w14:textId="77777777"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تكنولوجيا المعلومات </w:t>
            </w:r>
          </w:p>
        </w:tc>
        <w:tc>
          <w:tcPr>
            <w:tcW w:w="769" w:type="pct"/>
            <w:tcBorders>
              <w:top w:val="nil"/>
              <w:left w:val="nil"/>
              <w:bottom w:val="nil"/>
              <w:right w:val="nil"/>
            </w:tcBorders>
            <w:vAlign w:val="bottom"/>
            <w:hideMark/>
          </w:tcPr>
          <w:p w14:paraId="6B89AC53" w14:textId="5AC95071" w:rsidR="00FE53C6" w:rsidRPr="00A41006" w:rsidRDefault="00FE53C6" w:rsidP="00C649D2">
            <w:pPr>
              <w:bidi/>
              <w:ind w:left="144"/>
              <w:textAlignment w:val="baseline"/>
              <w:rPr>
                <w:rFonts w:cs="Simplified Arabic"/>
                <w:sz w:val="18"/>
                <w:szCs w:val="22"/>
              </w:rPr>
            </w:pPr>
            <w:r w:rsidRPr="00A41006">
              <w:rPr>
                <w:rFonts w:cs="Simplified Arabic"/>
                <w:sz w:val="18"/>
                <w:szCs w:val="22"/>
              </w:rPr>
              <w:t>130.0</w:t>
            </w:r>
          </w:p>
        </w:tc>
        <w:tc>
          <w:tcPr>
            <w:tcW w:w="1049" w:type="pct"/>
            <w:tcBorders>
              <w:top w:val="nil"/>
              <w:left w:val="nil"/>
              <w:bottom w:val="nil"/>
              <w:right w:val="nil"/>
            </w:tcBorders>
            <w:vAlign w:val="bottom"/>
            <w:hideMark/>
          </w:tcPr>
          <w:p w14:paraId="1BA4D55B" w14:textId="781FE5D9" w:rsidR="00FE53C6" w:rsidRPr="00A41006" w:rsidRDefault="00FE53C6" w:rsidP="009E2951">
            <w:pPr>
              <w:bidi/>
              <w:ind w:left="720"/>
              <w:textAlignment w:val="baseline"/>
              <w:rPr>
                <w:rFonts w:cs="Simplified Arabic"/>
                <w:sz w:val="18"/>
                <w:szCs w:val="22"/>
              </w:rPr>
            </w:pPr>
            <w:r w:rsidRPr="00A41006">
              <w:rPr>
                <w:rFonts w:cs="Simplified Arabic"/>
                <w:sz w:val="18"/>
                <w:szCs w:val="22"/>
              </w:rPr>
              <w:t>130.0</w:t>
            </w:r>
          </w:p>
        </w:tc>
        <w:tc>
          <w:tcPr>
            <w:tcW w:w="1051" w:type="pct"/>
            <w:tcBorders>
              <w:top w:val="nil"/>
              <w:left w:val="nil"/>
              <w:bottom w:val="nil"/>
              <w:right w:val="nil"/>
            </w:tcBorders>
            <w:vAlign w:val="bottom"/>
            <w:hideMark/>
          </w:tcPr>
          <w:p w14:paraId="1D99B870" w14:textId="7AC1BE20" w:rsidR="00FE53C6" w:rsidRPr="00A41006" w:rsidRDefault="00FE53C6" w:rsidP="009E2951">
            <w:pPr>
              <w:bidi/>
              <w:ind w:left="720"/>
              <w:textAlignment w:val="baseline"/>
              <w:rPr>
                <w:rFonts w:cs="Simplified Arabic"/>
                <w:sz w:val="18"/>
                <w:szCs w:val="22"/>
              </w:rPr>
            </w:pPr>
            <w:r w:rsidRPr="00A41006">
              <w:rPr>
                <w:rFonts w:cs="Simplified Arabic"/>
                <w:sz w:val="18"/>
                <w:szCs w:val="22"/>
              </w:rPr>
              <w:t>–</w:t>
            </w:r>
          </w:p>
        </w:tc>
      </w:tr>
      <w:tr w:rsidR="00FE53C6" w:rsidRPr="00A41006" w14:paraId="401B467B" w14:textId="77777777" w:rsidTr="00AC2D5E">
        <w:trPr>
          <w:trHeight w:val="285"/>
        </w:trPr>
        <w:tc>
          <w:tcPr>
            <w:tcW w:w="2131" w:type="pct"/>
            <w:gridSpan w:val="2"/>
            <w:tcBorders>
              <w:top w:val="nil"/>
              <w:left w:val="nil"/>
              <w:bottom w:val="nil"/>
              <w:right w:val="nil"/>
            </w:tcBorders>
            <w:vAlign w:val="bottom"/>
            <w:hideMark/>
          </w:tcPr>
          <w:p w14:paraId="5789C321" w14:textId="77777777"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مصروفات التشغيل العامة </w:t>
            </w:r>
          </w:p>
        </w:tc>
        <w:tc>
          <w:tcPr>
            <w:tcW w:w="769" w:type="pct"/>
            <w:tcBorders>
              <w:top w:val="nil"/>
              <w:left w:val="nil"/>
              <w:bottom w:val="nil"/>
              <w:right w:val="nil"/>
            </w:tcBorders>
            <w:vAlign w:val="bottom"/>
            <w:hideMark/>
          </w:tcPr>
          <w:p w14:paraId="5B0F9BB5" w14:textId="75A7BB0C" w:rsidR="00FE53C6" w:rsidRPr="00A41006" w:rsidRDefault="00FE53C6" w:rsidP="00C649D2">
            <w:pPr>
              <w:bidi/>
              <w:ind w:left="144"/>
              <w:textAlignment w:val="baseline"/>
              <w:rPr>
                <w:rFonts w:cs="Simplified Arabic"/>
                <w:sz w:val="18"/>
                <w:szCs w:val="22"/>
              </w:rPr>
            </w:pPr>
            <w:r w:rsidRPr="00A41006">
              <w:rPr>
                <w:rFonts w:cs="Simplified Arabic"/>
                <w:sz w:val="18"/>
                <w:szCs w:val="22"/>
              </w:rPr>
              <w:t>1 453.2</w:t>
            </w:r>
          </w:p>
        </w:tc>
        <w:tc>
          <w:tcPr>
            <w:tcW w:w="1049" w:type="pct"/>
            <w:tcBorders>
              <w:top w:val="nil"/>
              <w:left w:val="nil"/>
              <w:bottom w:val="nil"/>
              <w:right w:val="nil"/>
            </w:tcBorders>
            <w:vAlign w:val="bottom"/>
            <w:hideMark/>
          </w:tcPr>
          <w:p w14:paraId="00D55CFA" w14:textId="3EBFAB14" w:rsidR="00FE53C6" w:rsidRPr="00A41006" w:rsidRDefault="00FE53C6" w:rsidP="009E2951">
            <w:pPr>
              <w:bidi/>
              <w:ind w:left="720"/>
              <w:textAlignment w:val="baseline"/>
              <w:rPr>
                <w:rFonts w:cs="Simplified Arabic"/>
                <w:sz w:val="18"/>
                <w:szCs w:val="22"/>
              </w:rPr>
            </w:pPr>
            <w:r w:rsidRPr="00A41006">
              <w:rPr>
                <w:rFonts w:cs="Simplified Arabic"/>
                <w:sz w:val="18"/>
                <w:szCs w:val="22"/>
              </w:rPr>
              <w:t>1 453.2</w:t>
            </w:r>
          </w:p>
        </w:tc>
        <w:tc>
          <w:tcPr>
            <w:tcW w:w="1051" w:type="pct"/>
            <w:tcBorders>
              <w:top w:val="nil"/>
              <w:left w:val="nil"/>
              <w:bottom w:val="nil"/>
              <w:right w:val="nil"/>
            </w:tcBorders>
            <w:vAlign w:val="bottom"/>
            <w:hideMark/>
          </w:tcPr>
          <w:p w14:paraId="145C9DB8" w14:textId="5A12F182" w:rsidR="00FE53C6" w:rsidRPr="00A41006" w:rsidRDefault="00FE53C6" w:rsidP="009E2951">
            <w:pPr>
              <w:bidi/>
              <w:ind w:left="720"/>
              <w:textAlignment w:val="baseline"/>
              <w:rPr>
                <w:rFonts w:cs="Simplified Arabic"/>
                <w:sz w:val="18"/>
                <w:szCs w:val="22"/>
              </w:rPr>
            </w:pPr>
            <w:r w:rsidRPr="00A41006">
              <w:rPr>
                <w:rFonts w:cs="Simplified Arabic"/>
                <w:sz w:val="18"/>
                <w:szCs w:val="22"/>
              </w:rPr>
              <w:t>–</w:t>
            </w:r>
          </w:p>
        </w:tc>
      </w:tr>
      <w:tr w:rsidR="00FE53C6" w:rsidRPr="00A41006" w14:paraId="35D593C8" w14:textId="77777777" w:rsidTr="00AC2D5E">
        <w:trPr>
          <w:trHeight w:val="285"/>
        </w:trPr>
        <w:tc>
          <w:tcPr>
            <w:tcW w:w="2131" w:type="pct"/>
            <w:gridSpan w:val="2"/>
            <w:tcBorders>
              <w:top w:val="nil"/>
              <w:left w:val="nil"/>
              <w:bottom w:val="nil"/>
              <w:right w:val="nil"/>
            </w:tcBorders>
            <w:vAlign w:val="bottom"/>
            <w:hideMark/>
          </w:tcPr>
          <w:p w14:paraId="716BA938" w14:textId="77777777"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مواد التوعية العامة </w:t>
            </w:r>
          </w:p>
        </w:tc>
        <w:tc>
          <w:tcPr>
            <w:tcW w:w="769" w:type="pct"/>
            <w:tcBorders>
              <w:top w:val="nil"/>
              <w:left w:val="nil"/>
              <w:bottom w:val="nil"/>
              <w:right w:val="nil"/>
            </w:tcBorders>
            <w:vAlign w:val="bottom"/>
            <w:hideMark/>
          </w:tcPr>
          <w:p w14:paraId="4A47CB45" w14:textId="23C800DD" w:rsidR="00FE53C6" w:rsidRPr="00A41006" w:rsidRDefault="00FE53C6" w:rsidP="00C649D2">
            <w:pPr>
              <w:bidi/>
              <w:ind w:left="144"/>
              <w:textAlignment w:val="baseline"/>
              <w:rPr>
                <w:rFonts w:cs="Simplified Arabic"/>
                <w:sz w:val="18"/>
                <w:szCs w:val="22"/>
              </w:rPr>
            </w:pPr>
            <w:r w:rsidRPr="00A41006">
              <w:rPr>
                <w:rFonts w:cs="Simplified Arabic"/>
                <w:sz w:val="18"/>
                <w:szCs w:val="22"/>
              </w:rPr>
              <w:t>200.0</w:t>
            </w:r>
          </w:p>
        </w:tc>
        <w:tc>
          <w:tcPr>
            <w:tcW w:w="1049" w:type="pct"/>
            <w:tcBorders>
              <w:top w:val="nil"/>
              <w:left w:val="nil"/>
              <w:bottom w:val="nil"/>
              <w:right w:val="nil"/>
            </w:tcBorders>
            <w:vAlign w:val="bottom"/>
            <w:hideMark/>
          </w:tcPr>
          <w:p w14:paraId="3F4DEEB5" w14:textId="4AD5E2B2" w:rsidR="00FE53C6" w:rsidRPr="00A41006" w:rsidRDefault="00FE53C6" w:rsidP="009E2951">
            <w:pPr>
              <w:bidi/>
              <w:ind w:left="720"/>
              <w:textAlignment w:val="baseline"/>
              <w:rPr>
                <w:rFonts w:cs="Simplified Arabic"/>
                <w:sz w:val="18"/>
                <w:szCs w:val="22"/>
              </w:rPr>
            </w:pPr>
            <w:r w:rsidRPr="00A41006">
              <w:rPr>
                <w:rFonts w:cs="Simplified Arabic"/>
                <w:sz w:val="18"/>
                <w:szCs w:val="22"/>
              </w:rPr>
              <w:t>198.0</w:t>
            </w:r>
          </w:p>
        </w:tc>
        <w:tc>
          <w:tcPr>
            <w:tcW w:w="1051" w:type="pct"/>
            <w:tcBorders>
              <w:top w:val="nil"/>
              <w:left w:val="nil"/>
              <w:bottom w:val="nil"/>
              <w:right w:val="nil"/>
            </w:tcBorders>
            <w:vAlign w:val="bottom"/>
            <w:hideMark/>
          </w:tcPr>
          <w:p w14:paraId="2BCB6B06" w14:textId="77777777" w:rsidR="00FE53C6" w:rsidRPr="00A41006" w:rsidRDefault="00FE53C6" w:rsidP="009E2951">
            <w:pPr>
              <w:bidi/>
              <w:ind w:left="720"/>
              <w:textAlignment w:val="baseline"/>
              <w:rPr>
                <w:rFonts w:cs="Simplified Arabic"/>
                <w:sz w:val="18"/>
                <w:szCs w:val="22"/>
              </w:rPr>
            </w:pPr>
            <w:r w:rsidRPr="00A41006">
              <w:rPr>
                <w:rFonts w:cs="Simplified Arabic"/>
                <w:sz w:val="18"/>
                <w:szCs w:val="22"/>
              </w:rPr>
              <w:t>2.0</w:t>
            </w:r>
          </w:p>
        </w:tc>
      </w:tr>
      <w:tr w:rsidR="00FE53C6" w:rsidRPr="00A41006" w14:paraId="0368646A" w14:textId="77777777" w:rsidTr="00AC2D5E">
        <w:trPr>
          <w:trHeight w:val="285"/>
        </w:trPr>
        <w:tc>
          <w:tcPr>
            <w:tcW w:w="2131" w:type="pct"/>
            <w:gridSpan w:val="2"/>
            <w:tcBorders>
              <w:top w:val="nil"/>
              <w:left w:val="nil"/>
              <w:bottom w:val="single" w:sz="4" w:space="0" w:color="auto"/>
              <w:right w:val="nil"/>
            </w:tcBorders>
            <w:vAlign w:val="bottom"/>
            <w:hideMark/>
          </w:tcPr>
          <w:p w14:paraId="5D9327E3" w14:textId="223C13EE" w:rsidR="00FE53C6" w:rsidRPr="00A41006" w:rsidRDefault="00FE53C6" w:rsidP="00AC2D5E">
            <w:pPr>
              <w:bidi/>
              <w:textAlignment w:val="baseline"/>
              <w:rPr>
                <w:rFonts w:cs="Simplified Arabic"/>
                <w:b/>
                <w:bCs/>
                <w:sz w:val="18"/>
                <w:szCs w:val="22"/>
              </w:rPr>
            </w:pPr>
            <w:r w:rsidRPr="00A41006">
              <w:rPr>
                <w:rFonts w:cs="Simplified Arabic"/>
                <w:sz w:val="18"/>
                <w:szCs w:val="22"/>
                <w:rtl/>
              </w:rPr>
              <w:t xml:space="preserve">ترجمة المواقع </w:t>
            </w:r>
            <w:r w:rsidR="00C649D2" w:rsidRPr="00A41006">
              <w:rPr>
                <w:rFonts w:cs="Simplified Arabic" w:hint="cs"/>
                <w:sz w:val="18"/>
                <w:szCs w:val="22"/>
                <w:rtl/>
              </w:rPr>
              <w:t>الإلكترونية</w:t>
            </w:r>
            <w:r w:rsidRPr="00A41006">
              <w:rPr>
                <w:rFonts w:cs="Simplified Arabic"/>
                <w:sz w:val="18"/>
                <w:szCs w:val="22"/>
                <w:rtl/>
              </w:rPr>
              <w:t xml:space="preserve"> لغرف تبادل المعلومات </w:t>
            </w:r>
          </w:p>
        </w:tc>
        <w:tc>
          <w:tcPr>
            <w:tcW w:w="769" w:type="pct"/>
            <w:tcBorders>
              <w:top w:val="nil"/>
              <w:left w:val="nil"/>
              <w:bottom w:val="single" w:sz="4" w:space="0" w:color="auto"/>
              <w:right w:val="nil"/>
            </w:tcBorders>
            <w:vAlign w:val="bottom"/>
            <w:hideMark/>
          </w:tcPr>
          <w:p w14:paraId="716E0D33" w14:textId="0A669A4A" w:rsidR="00FE53C6" w:rsidRPr="00A41006" w:rsidRDefault="00FE53C6" w:rsidP="00C649D2">
            <w:pPr>
              <w:bidi/>
              <w:ind w:left="144"/>
              <w:textAlignment w:val="baseline"/>
              <w:rPr>
                <w:rFonts w:cs="Simplified Arabic"/>
                <w:sz w:val="18"/>
                <w:szCs w:val="22"/>
              </w:rPr>
            </w:pPr>
            <w:r w:rsidRPr="00A41006">
              <w:rPr>
                <w:rFonts w:cs="Simplified Arabic"/>
                <w:sz w:val="18"/>
                <w:szCs w:val="22"/>
              </w:rPr>
              <w:t>130.0</w:t>
            </w:r>
          </w:p>
        </w:tc>
        <w:tc>
          <w:tcPr>
            <w:tcW w:w="1049" w:type="pct"/>
            <w:tcBorders>
              <w:top w:val="nil"/>
              <w:left w:val="nil"/>
              <w:bottom w:val="single" w:sz="4" w:space="0" w:color="auto"/>
              <w:right w:val="nil"/>
            </w:tcBorders>
            <w:vAlign w:val="bottom"/>
            <w:hideMark/>
          </w:tcPr>
          <w:p w14:paraId="25FD4049" w14:textId="1D39B146" w:rsidR="00FE53C6" w:rsidRPr="00A41006" w:rsidRDefault="00FE53C6" w:rsidP="009E2951">
            <w:pPr>
              <w:bidi/>
              <w:ind w:left="720"/>
              <w:textAlignment w:val="baseline"/>
              <w:rPr>
                <w:rFonts w:cs="Simplified Arabic"/>
                <w:sz w:val="18"/>
                <w:szCs w:val="22"/>
              </w:rPr>
            </w:pPr>
            <w:r w:rsidRPr="00A41006">
              <w:rPr>
                <w:rFonts w:cs="Simplified Arabic"/>
                <w:sz w:val="18"/>
                <w:szCs w:val="22"/>
              </w:rPr>
              <w:t>80.0</w:t>
            </w:r>
          </w:p>
        </w:tc>
        <w:tc>
          <w:tcPr>
            <w:tcW w:w="1051" w:type="pct"/>
            <w:tcBorders>
              <w:top w:val="nil"/>
              <w:left w:val="nil"/>
              <w:bottom w:val="single" w:sz="4" w:space="0" w:color="auto"/>
              <w:right w:val="nil"/>
            </w:tcBorders>
            <w:vAlign w:val="bottom"/>
            <w:hideMark/>
          </w:tcPr>
          <w:p w14:paraId="7F97F394" w14:textId="77777777" w:rsidR="00FE53C6" w:rsidRPr="00A41006" w:rsidRDefault="00FE53C6" w:rsidP="009E2951">
            <w:pPr>
              <w:bidi/>
              <w:ind w:left="720"/>
              <w:textAlignment w:val="baseline"/>
              <w:rPr>
                <w:rFonts w:cs="Simplified Arabic"/>
                <w:sz w:val="18"/>
                <w:szCs w:val="22"/>
              </w:rPr>
            </w:pPr>
            <w:r w:rsidRPr="00A41006">
              <w:rPr>
                <w:rFonts w:cs="Simplified Arabic"/>
                <w:sz w:val="18"/>
                <w:szCs w:val="22"/>
              </w:rPr>
              <w:t>50.0</w:t>
            </w:r>
          </w:p>
        </w:tc>
      </w:tr>
      <w:tr w:rsidR="00FE53C6" w:rsidRPr="00A41006" w14:paraId="40804B03" w14:textId="77777777" w:rsidTr="00AC2D5E">
        <w:trPr>
          <w:trHeight w:val="285"/>
        </w:trPr>
        <w:tc>
          <w:tcPr>
            <w:tcW w:w="2131" w:type="pct"/>
            <w:gridSpan w:val="2"/>
            <w:tcBorders>
              <w:top w:val="single" w:sz="4" w:space="0" w:color="auto"/>
              <w:left w:val="nil"/>
              <w:bottom w:val="single" w:sz="4" w:space="0" w:color="auto"/>
              <w:right w:val="nil"/>
            </w:tcBorders>
            <w:vAlign w:val="bottom"/>
            <w:hideMark/>
          </w:tcPr>
          <w:p w14:paraId="56E0DC7F" w14:textId="77777777" w:rsidR="00FE53C6" w:rsidRPr="00A41006" w:rsidRDefault="00FE53C6" w:rsidP="00AC2D5E">
            <w:pPr>
              <w:bidi/>
              <w:ind w:firstLine="271"/>
              <w:textAlignment w:val="baseline"/>
              <w:rPr>
                <w:rFonts w:cs="Simplified Arabic"/>
                <w:b/>
                <w:bCs/>
                <w:sz w:val="18"/>
                <w:szCs w:val="22"/>
              </w:rPr>
            </w:pPr>
            <w:r w:rsidRPr="00A41006">
              <w:rPr>
                <w:rFonts w:cs="Simplified Arabic"/>
                <w:b/>
                <w:bCs/>
                <w:sz w:val="18"/>
                <w:szCs w:val="22"/>
                <w:rtl/>
              </w:rPr>
              <w:t xml:space="preserve">المجموع </w:t>
            </w:r>
          </w:p>
        </w:tc>
        <w:tc>
          <w:tcPr>
            <w:tcW w:w="769" w:type="pct"/>
            <w:tcBorders>
              <w:top w:val="single" w:sz="4" w:space="0" w:color="auto"/>
              <w:left w:val="nil"/>
              <w:bottom w:val="single" w:sz="4" w:space="0" w:color="auto"/>
              <w:right w:val="nil"/>
            </w:tcBorders>
            <w:vAlign w:val="bottom"/>
            <w:hideMark/>
          </w:tcPr>
          <w:p w14:paraId="0B77D180" w14:textId="49527A3C" w:rsidR="00FE53C6" w:rsidRPr="00A41006" w:rsidRDefault="00FE53C6" w:rsidP="00C649D2">
            <w:pPr>
              <w:bidi/>
              <w:ind w:left="144"/>
              <w:textAlignment w:val="baseline"/>
              <w:rPr>
                <w:rFonts w:cs="Simplified Arabic"/>
                <w:sz w:val="18"/>
                <w:szCs w:val="22"/>
              </w:rPr>
            </w:pPr>
            <w:r w:rsidRPr="00A41006">
              <w:rPr>
                <w:rFonts w:cs="Simplified Arabic"/>
                <w:b/>
                <w:bCs/>
                <w:sz w:val="18"/>
                <w:szCs w:val="22"/>
              </w:rPr>
              <w:t>39 169.9</w:t>
            </w:r>
          </w:p>
        </w:tc>
        <w:tc>
          <w:tcPr>
            <w:tcW w:w="1049" w:type="pct"/>
            <w:tcBorders>
              <w:top w:val="single" w:sz="4" w:space="0" w:color="auto"/>
              <w:left w:val="nil"/>
              <w:bottom w:val="single" w:sz="4" w:space="0" w:color="auto"/>
              <w:right w:val="nil"/>
            </w:tcBorders>
            <w:vAlign w:val="bottom"/>
            <w:hideMark/>
          </w:tcPr>
          <w:p w14:paraId="0EACDB6B" w14:textId="7C282549" w:rsidR="00FE53C6" w:rsidRPr="00A41006" w:rsidRDefault="00FE53C6" w:rsidP="009E2951">
            <w:pPr>
              <w:bidi/>
              <w:ind w:left="720"/>
              <w:textAlignment w:val="baseline"/>
              <w:rPr>
                <w:rFonts w:cs="Simplified Arabic"/>
                <w:sz w:val="18"/>
                <w:szCs w:val="22"/>
              </w:rPr>
            </w:pPr>
            <w:r w:rsidRPr="00A41006">
              <w:rPr>
                <w:rFonts w:cs="Simplified Arabic"/>
                <w:b/>
                <w:bCs/>
                <w:sz w:val="18"/>
                <w:szCs w:val="22"/>
              </w:rPr>
              <w:t>39 080.9</w:t>
            </w:r>
          </w:p>
        </w:tc>
        <w:tc>
          <w:tcPr>
            <w:tcW w:w="1051" w:type="pct"/>
            <w:tcBorders>
              <w:top w:val="single" w:sz="4" w:space="0" w:color="auto"/>
              <w:left w:val="nil"/>
              <w:bottom w:val="single" w:sz="4" w:space="0" w:color="auto"/>
              <w:right w:val="nil"/>
            </w:tcBorders>
            <w:vAlign w:val="bottom"/>
            <w:hideMark/>
          </w:tcPr>
          <w:p w14:paraId="186A4907" w14:textId="77777777" w:rsidR="00FE53C6" w:rsidRPr="00A41006" w:rsidRDefault="00FE53C6" w:rsidP="009E2951">
            <w:pPr>
              <w:bidi/>
              <w:ind w:left="720"/>
              <w:textAlignment w:val="baseline"/>
              <w:rPr>
                <w:rFonts w:cs="Simplified Arabic"/>
                <w:sz w:val="18"/>
                <w:szCs w:val="22"/>
              </w:rPr>
            </w:pPr>
            <w:r w:rsidRPr="00A41006">
              <w:rPr>
                <w:rFonts w:cs="Simplified Arabic"/>
                <w:b/>
                <w:bCs/>
                <w:sz w:val="18"/>
                <w:szCs w:val="22"/>
              </w:rPr>
              <w:t>93.4</w:t>
            </w:r>
          </w:p>
        </w:tc>
      </w:tr>
    </w:tbl>
    <w:p w14:paraId="130B3491" w14:textId="77777777" w:rsidR="00FE53C6" w:rsidRDefault="00FE53C6" w:rsidP="00FE53C6">
      <w:pPr>
        <w:pStyle w:val="ListParagraph"/>
        <w:bidi/>
        <w:spacing w:after="120" w:line="216" w:lineRule="auto"/>
        <w:ind w:left="562"/>
        <w:contextualSpacing w:val="0"/>
        <w:jc w:val="both"/>
        <w:rPr>
          <w:rFonts w:cs="Simplified Arabic"/>
          <w:sz w:val="22"/>
          <w:rtl/>
          <w:lang w:val="en-US"/>
        </w:rPr>
      </w:pPr>
    </w:p>
    <w:p w14:paraId="48E18F72" w14:textId="4FA8443C" w:rsidR="004B16CB" w:rsidRPr="004B16CB" w:rsidRDefault="004B16CB" w:rsidP="003749B4">
      <w:pPr>
        <w:pStyle w:val="ListParagraph"/>
        <w:keepNext/>
        <w:bidi/>
        <w:spacing w:after="120" w:line="216" w:lineRule="auto"/>
        <w:ind w:left="562"/>
        <w:contextualSpacing w:val="0"/>
        <w:jc w:val="both"/>
        <w:rPr>
          <w:rFonts w:cs="Simplified Arabic"/>
          <w:i/>
          <w:iCs/>
          <w:sz w:val="22"/>
          <w:lang w:val="en-US"/>
        </w:rPr>
      </w:pPr>
      <w:r w:rsidRPr="004B16CB">
        <w:rPr>
          <w:rFonts w:cs="Simplified Arabic" w:hint="cs"/>
          <w:i/>
          <w:iCs/>
          <w:sz w:val="22"/>
          <w:rtl/>
          <w:lang w:val="en-US"/>
        </w:rPr>
        <w:t>تكاليف الموظفين</w:t>
      </w:r>
    </w:p>
    <w:p w14:paraId="02A1A042" w14:textId="1E08D4A0" w:rsidR="00FE53C6" w:rsidRDefault="004B16CB" w:rsidP="004B16CB">
      <w:pPr>
        <w:pStyle w:val="ListParagraph"/>
        <w:numPr>
          <w:ilvl w:val="0"/>
          <w:numId w:val="4"/>
        </w:numPr>
        <w:bidi/>
        <w:spacing w:after="120" w:line="216" w:lineRule="auto"/>
        <w:ind w:left="562" w:firstLine="0"/>
        <w:contextualSpacing w:val="0"/>
        <w:jc w:val="both"/>
        <w:rPr>
          <w:rFonts w:cs="Simplified Arabic"/>
          <w:sz w:val="22"/>
          <w:lang w:val="en-US"/>
        </w:rPr>
      </w:pPr>
      <w:r w:rsidRPr="004B16CB">
        <w:rPr>
          <w:rFonts w:cs="Simplified Arabic"/>
          <w:sz w:val="22"/>
          <w:rtl/>
          <w:lang w:val="en-US"/>
        </w:rPr>
        <w:t>في مقرر</w:t>
      </w:r>
      <w:r w:rsidR="00C649D2">
        <w:rPr>
          <w:rFonts w:cs="Simplified Arabic" w:hint="cs"/>
          <w:sz w:val="22"/>
          <w:rtl/>
          <w:lang w:val="en-US"/>
        </w:rPr>
        <w:t xml:space="preserve">ه </w:t>
      </w:r>
      <w:hyperlink r:id="rId18" w:history="1">
        <w:r w:rsidRPr="004B16CB">
          <w:rPr>
            <w:rStyle w:val="Hyperlink"/>
            <w:rFonts w:cs="Simplified Arabic"/>
            <w:sz w:val="22"/>
            <w:lang w:val="en-GB"/>
          </w:rPr>
          <w:t>16/28</w:t>
        </w:r>
      </w:hyperlink>
      <w:r w:rsidRPr="004B16CB">
        <w:rPr>
          <w:rFonts w:cs="Simplified Arabic"/>
          <w:sz w:val="22"/>
          <w:rtl/>
          <w:lang w:val="en-US"/>
        </w:rPr>
        <w:t xml:space="preserve">، </w:t>
      </w:r>
      <w:r w:rsidR="00C649D2">
        <w:rPr>
          <w:rFonts w:cs="Simplified Arabic" w:hint="cs"/>
          <w:sz w:val="22"/>
          <w:rtl/>
          <w:lang w:val="en-US"/>
        </w:rPr>
        <w:t>اعتمد</w:t>
      </w:r>
      <w:r w:rsidRPr="004B16CB">
        <w:rPr>
          <w:rFonts w:cs="Simplified Arabic"/>
          <w:sz w:val="22"/>
          <w:rtl/>
          <w:lang w:val="en-US"/>
        </w:rPr>
        <w:t xml:space="preserve"> مؤتمر الأطراف 87 وظيفة (56 وظيفة في الفئة الفنية والفئات العليا و31 وظيفة في فئة الخدمات العامة) للميزانية الأساسية الموحَّدة للصناديق </w:t>
      </w:r>
      <w:proofErr w:type="spellStart"/>
      <w:r w:rsidRPr="004B16CB">
        <w:rPr>
          <w:rFonts w:cs="Simplified Arabic"/>
          <w:sz w:val="22"/>
          <w:rtl/>
          <w:lang w:val="en-US"/>
        </w:rPr>
        <w:t>الاستئمانية</w:t>
      </w:r>
      <w:proofErr w:type="spellEnd"/>
      <w:r w:rsidRPr="004B16CB">
        <w:rPr>
          <w:rFonts w:cs="Simplified Arabic"/>
          <w:sz w:val="22"/>
          <w:rtl/>
          <w:lang w:val="en-US"/>
        </w:rPr>
        <w:t xml:space="preserve"> العامة الثلاثة لفترة السنتين 2025-2026. ووافقت الأمم المتحدة على جداول المرتبات المنقَّحة للموظفين المعينين محلياً في مونتريال (فئة الخدمات العامة وفئة الموظفين</w:t>
      </w:r>
      <w:r w:rsidR="00C649D2">
        <w:rPr>
          <w:rFonts w:cs="Simplified Arabic" w:hint="cs"/>
          <w:sz w:val="22"/>
          <w:rtl/>
          <w:lang w:val="en-US"/>
        </w:rPr>
        <w:t xml:space="preserve"> الفنيين</w:t>
      </w:r>
      <w:r w:rsidRPr="004B16CB">
        <w:rPr>
          <w:rFonts w:cs="Simplified Arabic"/>
          <w:sz w:val="22"/>
          <w:rtl/>
          <w:lang w:val="en-US"/>
        </w:rPr>
        <w:t xml:space="preserve"> الوطنيين)، عقب نتائج دراسة استقصائية للمرتبات أجرتها لجنة الخدمة المدنية الدولية في عام 2024. ولتوزيع الأثر المالي لزيادة المرتبات على مراحل، نُفِّذت الزيادة على خطوتين: فاعتباراً من 1 </w:t>
      </w:r>
      <w:r w:rsidR="00C649D2">
        <w:rPr>
          <w:rFonts w:cs="Simplified Arabic" w:hint="cs"/>
          <w:sz w:val="22"/>
          <w:rtl/>
          <w:lang w:val="en-US"/>
        </w:rPr>
        <w:t>أبريل/</w:t>
      </w:r>
      <w:r w:rsidRPr="004B16CB">
        <w:rPr>
          <w:rFonts w:cs="Simplified Arabic"/>
          <w:sz w:val="22"/>
          <w:rtl/>
          <w:lang w:val="en-US"/>
        </w:rPr>
        <w:t xml:space="preserve">نيسان 2024، زادت المرتبات بنسبة 6.44 في </w:t>
      </w:r>
      <w:proofErr w:type="gramStart"/>
      <w:r w:rsidRPr="004B16CB">
        <w:rPr>
          <w:rFonts w:cs="Simplified Arabic"/>
          <w:sz w:val="22"/>
          <w:rtl/>
          <w:lang w:val="en-US"/>
        </w:rPr>
        <w:t>المائة</w:t>
      </w:r>
      <w:proofErr w:type="gramEnd"/>
      <w:r w:rsidRPr="004B16CB">
        <w:rPr>
          <w:rFonts w:cs="Simplified Arabic"/>
          <w:sz w:val="22"/>
          <w:rtl/>
          <w:lang w:val="en-US"/>
        </w:rPr>
        <w:t xml:space="preserve">، واعتباراً من 1 </w:t>
      </w:r>
      <w:r w:rsidR="00C649D2">
        <w:rPr>
          <w:rFonts w:cs="Simplified Arabic" w:hint="cs"/>
          <w:sz w:val="22"/>
          <w:rtl/>
          <w:lang w:val="en-US"/>
        </w:rPr>
        <w:t>أبريل/</w:t>
      </w:r>
      <w:r w:rsidRPr="004B16CB">
        <w:rPr>
          <w:rFonts w:cs="Simplified Arabic"/>
          <w:sz w:val="22"/>
          <w:rtl/>
          <w:lang w:val="en-US"/>
        </w:rPr>
        <w:t xml:space="preserve">نيسان 2025، زادت المرتبات بنسبة إضافية قدرها 6.27 في </w:t>
      </w:r>
      <w:proofErr w:type="gramStart"/>
      <w:r w:rsidRPr="004B16CB">
        <w:rPr>
          <w:rFonts w:cs="Simplified Arabic"/>
          <w:sz w:val="22"/>
          <w:rtl/>
          <w:lang w:val="en-US"/>
        </w:rPr>
        <w:t>المائة</w:t>
      </w:r>
      <w:proofErr w:type="gramEnd"/>
      <w:r w:rsidRPr="004B16CB">
        <w:rPr>
          <w:rFonts w:cs="Simplified Arabic"/>
          <w:sz w:val="22"/>
          <w:rtl/>
          <w:lang w:val="en-US"/>
        </w:rPr>
        <w:t>. وسيُنفَّذ الجزء المتبقي من الزيادة على مراحل خلال السنوات المقبلة، رهناً بالاستعراضات المؤقتة وقواعد الأمم المتحدة. وقد جُهِّزت المدفوعات بأثر رجعي في عام 2025.</w:t>
      </w:r>
    </w:p>
    <w:p w14:paraId="3E437C0F" w14:textId="675170A2" w:rsidR="004B16CB" w:rsidRPr="004B16CB" w:rsidRDefault="004B16CB" w:rsidP="004B16CB">
      <w:pPr>
        <w:pStyle w:val="ListParagraph"/>
        <w:bidi/>
        <w:spacing w:after="120" w:line="216" w:lineRule="auto"/>
        <w:ind w:left="562"/>
        <w:contextualSpacing w:val="0"/>
        <w:jc w:val="both"/>
        <w:rPr>
          <w:rFonts w:cs="Simplified Arabic"/>
          <w:i/>
          <w:iCs/>
          <w:sz w:val="22"/>
          <w:lang w:val="en-US"/>
        </w:rPr>
      </w:pPr>
      <w:r>
        <w:rPr>
          <w:rFonts w:cs="Simplified Arabic" w:hint="cs"/>
          <w:i/>
          <w:iCs/>
          <w:sz w:val="22"/>
          <w:rtl/>
          <w:lang w:val="en-US"/>
        </w:rPr>
        <w:t>المساعدة العامة المؤقتة</w:t>
      </w:r>
    </w:p>
    <w:p w14:paraId="75062EB3" w14:textId="3266A704" w:rsidR="004B16CB" w:rsidRDefault="004B16CB" w:rsidP="004B16CB">
      <w:pPr>
        <w:pStyle w:val="ListParagraph"/>
        <w:numPr>
          <w:ilvl w:val="0"/>
          <w:numId w:val="4"/>
        </w:numPr>
        <w:bidi/>
        <w:spacing w:after="120" w:line="216" w:lineRule="auto"/>
        <w:ind w:left="562" w:firstLine="0"/>
        <w:contextualSpacing w:val="0"/>
        <w:jc w:val="both"/>
        <w:rPr>
          <w:rFonts w:cs="Simplified Arabic"/>
          <w:sz w:val="22"/>
          <w:lang w:val="en-US"/>
        </w:rPr>
      </w:pPr>
      <w:r w:rsidRPr="004B16CB">
        <w:rPr>
          <w:rFonts w:cs="Simplified Arabic"/>
          <w:sz w:val="22"/>
          <w:rtl/>
          <w:lang w:val="en-US"/>
        </w:rPr>
        <w:t xml:space="preserve">حتى 31 </w:t>
      </w:r>
      <w:r w:rsidR="00626981">
        <w:rPr>
          <w:rFonts w:cs="Simplified Arabic" w:hint="cs"/>
          <w:sz w:val="22"/>
          <w:rtl/>
          <w:lang w:val="en-US"/>
        </w:rPr>
        <w:t>مايو/</w:t>
      </w:r>
      <w:r w:rsidRPr="004B16CB">
        <w:rPr>
          <w:rFonts w:cs="Simplified Arabic"/>
          <w:sz w:val="22"/>
          <w:rtl/>
          <w:lang w:val="en-US"/>
        </w:rPr>
        <w:t xml:space="preserve">أيار 2026، </w:t>
      </w:r>
      <w:r w:rsidR="00626981">
        <w:rPr>
          <w:rFonts w:cs="Simplified Arabic" w:hint="cs"/>
          <w:sz w:val="22"/>
          <w:rtl/>
          <w:lang w:val="en-US"/>
        </w:rPr>
        <w:t>أنفقت</w:t>
      </w:r>
      <w:r w:rsidRPr="004B16CB">
        <w:rPr>
          <w:rFonts w:cs="Simplified Arabic"/>
          <w:sz w:val="22"/>
          <w:rtl/>
          <w:lang w:val="en-US"/>
        </w:rPr>
        <w:t xml:space="preserve"> الأمانة نحو 82,000 دولار لتعيين أربعة متعاقدين أفراد لتلبية الاحتياجات التشغيلية المتزايدة. ومن المتوقع التعاقد مع موظفين مؤقتين إضافيين في حدود المبلغ المتبقي من الميزانية لدعم التحضير للاجتماعات المقبلة لمؤتمر الأطراف</w:t>
      </w:r>
      <w:r>
        <w:rPr>
          <w:rFonts w:cs="Simplified Arabic" w:hint="cs"/>
          <w:sz w:val="22"/>
          <w:rtl/>
          <w:lang w:val="en-US"/>
        </w:rPr>
        <w:t>.</w:t>
      </w:r>
    </w:p>
    <w:p w14:paraId="57A0F634" w14:textId="0DCA8E40" w:rsidR="004478CD" w:rsidRPr="004478CD" w:rsidRDefault="004478CD" w:rsidP="004478CD">
      <w:pPr>
        <w:pStyle w:val="ListParagraph"/>
        <w:bidi/>
        <w:spacing w:after="120" w:line="216" w:lineRule="auto"/>
        <w:ind w:left="562"/>
        <w:contextualSpacing w:val="0"/>
        <w:jc w:val="both"/>
        <w:rPr>
          <w:rFonts w:cs="Simplified Arabic"/>
          <w:i/>
          <w:iCs/>
          <w:sz w:val="22"/>
          <w:lang w:val="en-US"/>
        </w:rPr>
      </w:pPr>
      <w:r w:rsidRPr="004478CD">
        <w:rPr>
          <w:rFonts w:cs="Simplified Arabic" w:hint="cs"/>
          <w:i/>
          <w:iCs/>
          <w:sz w:val="22"/>
          <w:rtl/>
          <w:lang w:val="en-US"/>
        </w:rPr>
        <w:t>الاستشاريون</w:t>
      </w:r>
    </w:p>
    <w:p w14:paraId="4DD7735F" w14:textId="5EDBD02C" w:rsidR="004B16CB" w:rsidRDefault="00A41006" w:rsidP="004478C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4478CD" w:rsidRPr="004478CD">
        <w:rPr>
          <w:rFonts w:cs="Simplified Arabic"/>
          <w:sz w:val="22"/>
          <w:rtl/>
          <w:lang w:val="en-US"/>
        </w:rPr>
        <w:t xml:space="preserve">حتى 31 </w:t>
      </w:r>
      <w:r w:rsidR="00626981">
        <w:rPr>
          <w:rFonts w:cs="Simplified Arabic" w:hint="cs"/>
          <w:sz w:val="22"/>
          <w:rtl/>
          <w:lang w:val="en-US"/>
        </w:rPr>
        <w:t>مايو/</w:t>
      </w:r>
      <w:r w:rsidR="004478CD" w:rsidRPr="004478CD">
        <w:rPr>
          <w:rFonts w:cs="Simplified Arabic"/>
          <w:sz w:val="22"/>
          <w:rtl/>
          <w:lang w:val="en-US"/>
        </w:rPr>
        <w:t xml:space="preserve">أيار 2026، </w:t>
      </w:r>
      <w:r w:rsidR="00626981" w:rsidRPr="00626981">
        <w:rPr>
          <w:rFonts w:cs="Simplified Arabic"/>
          <w:sz w:val="22"/>
          <w:rtl/>
          <w:lang w:val="en-US"/>
        </w:rPr>
        <w:t xml:space="preserve">أنفقت </w:t>
      </w:r>
      <w:r w:rsidR="004478CD" w:rsidRPr="004478CD">
        <w:rPr>
          <w:rFonts w:cs="Simplified Arabic"/>
          <w:sz w:val="22"/>
          <w:rtl/>
          <w:lang w:val="en-US"/>
        </w:rPr>
        <w:t xml:space="preserve">الأمانة نحو 125,000 دولار </w:t>
      </w:r>
      <w:r w:rsidR="00626981">
        <w:rPr>
          <w:rFonts w:cs="Simplified Arabic" w:hint="cs"/>
          <w:sz w:val="22"/>
          <w:rtl/>
          <w:lang w:val="en-US"/>
        </w:rPr>
        <w:t>لتعيين</w:t>
      </w:r>
      <w:r w:rsidR="004478CD" w:rsidRPr="004478CD">
        <w:rPr>
          <w:rFonts w:cs="Simplified Arabic"/>
          <w:sz w:val="22"/>
          <w:rtl/>
          <w:lang w:val="en-US"/>
        </w:rPr>
        <w:t xml:space="preserve"> سبعة خبراء استشاريين، مع توقع تجاوز هذه الميزانية نظراً للحاجة </w:t>
      </w:r>
      <w:r w:rsidR="00626981">
        <w:rPr>
          <w:rFonts w:cs="Simplified Arabic" w:hint="cs"/>
          <w:sz w:val="22"/>
          <w:rtl/>
          <w:lang w:val="en-US"/>
        </w:rPr>
        <w:t xml:space="preserve">في الوقت الحالي </w:t>
      </w:r>
      <w:r w:rsidR="004478CD" w:rsidRPr="004478CD">
        <w:rPr>
          <w:rFonts w:cs="Simplified Arabic"/>
          <w:sz w:val="22"/>
          <w:rtl/>
          <w:lang w:val="en-US"/>
        </w:rPr>
        <w:t>إلى تعيين خبير استشاري إضافي أو خبيرين</w:t>
      </w:r>
      <w:r w:rsidR="004478CD">
        <w:rPr>
          <w:rFonts w:cs="Simplified Arabic" w:hint="cs"/>
          <w:sz w:val="22"/>
          <w:rtl/>
          <w:lang w:val="en-US"/>
        </w:rPr>
        <w:t>.</w:t>
      </w:r>
    </w:p>
    <w:p w14:paraId="095DD9E2" w14:textId="1778EBC8" w:rsidR="004478CD" w:rsidRPr="004478CD" w:rsidRDefault="004478CD" w:rsidP="004478CD">
      <w:pPr>
        <w:pStyle w:val="ListParagraph"/>
        <w:bidi/>
        <w:spacing w:after="120" w:line="216" w:lineRule="auto"/>
        <w:ind w:left="562"/>
        <w:contextualSpacing w:val="0"/>
        <w:jc w:val="both"/>
        <w:rPr>
          <w:rFonts w:cs="Simplified Arabic"/>
          <w:i/>
          <w:iCs/>
          <w:sz w:val="22"/>
          <w:lang w:val="en-US"/>
        </w:rPr>
      </w:pPr>
      <w:r w:rsidRPr="004478CD">
        <w:rPr>
          <w:rFonts w:cs="Simplified Arabic" w:hint="cs"/>
          <w:i/>
          <w:iCs/>
          <w:sz w:val="22"/>
          <w:rtl/>
          <w:lang w:val="en-US"/>
        </w:rPr>
        <w:t>التدريب</w:t>
      </w:r>
    </w:p>
    <w:p w14:paraId="6CF0343B" w14:textId="31CE0AD1" w:rsidR="004478CD" w:rsidRDefault="00A41006" w:rsidP="004478CD">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4478CD" w:rsidRPr="004478CD">
        <w:rPr>
          <w:rFonts w:cs="Simplified Arabic"/>
          <w:sz w:val="22"/>
          <w:rtl/>
          <w:lang w:val="en-US"/>
        </w:rPr>
        <w:t xml:space="preserve">حتى 31 </w:t>
      </w:r>
      <w:r w:rsidR="00626981">
        <w:rPr>
          <w:rFonts w:cs="Simplified Arabic" w:hint="cs"/>
          <w:sz w:val="22"/>
          <w:rtl/>
          <w:lang w:val="en-US"/>
        </w:rPr>
        <w:t>مايو/</w:t>
      </w:r>
      <w:r w:rsidR="004478CD" w:rsidRPr="004478CD">
        <w:rPr>
          <w:rFonts w:cs="Simplified Arabic"/>
          <w:sz w:val="22"/>
          <w:rtl/>
          <w:lang w:val="en-US"/>
        </w:rPr>
        <w:t xml:space="preserve">أيار 2026، </w:t>
      </w:r>
      <w:r w:rsidR="00626981">
        <w:rPr>
          <w:rFonts w:cs="Simplified Arabic" w:hint="cs"/>
          <w:sz w:val="22"/>
          <w:rtl/>
          <w:lang w:val="en-US"/>
        </w:rPr>
        <w:t>جرى إنفاق نحو</w:t>
      </w:r>
      <w:r w:rsidR="004478CD" w:rsidRPr="004478CD">
        <w:rPr>
          <w:rFonts w:cs="Simplified Arabic"/>
          <w:sz w:val="22"/>
          <w:rtl/>
          <w:lang w:val="en-US"/>
        </w:rPr>
        <w:t xml:space="preserve"> 7,000 دولار لتغطية تكاليف التدريب على تحليلات البيانات. وسيُنفق الرصيد المتبقي على مزيد من دورات تدريب الموظفين قبل </w:t>
      </w:r>
      <w:r w:rsidR="00626981">
        <w:rPr>
          <w:rFonts w:cs="Simplified Arabic" w:hint="cs"/>
          <w:sz w:val="22"/>
          <w:rtl/>
          <w:lang w:val="en-US"/>
        </w:rPr>
        <w:t>ديسمبر/</w:t>
      </w:r>
      <w:r w:rsidR="004478CD" w:rsidRPr="004478CD">
        <w:rPr>
          <w:rFonts w:cs="Simplified Arabic"/>
          <w:sz w:val="22"/>
          <w:rtl/>
          <w:lang w:val="en-US"/>
        </w:rPr>
        <w:t>كانون الأول 2026.</w:t>
      </w:r>
    </w:p>
    <w:p w14:paraId="6FEC6445" w14:textId="60592967" w:rsidR="004478CD" w:rsidRPr="004478CD" w:rsidRDefault="004478CD" w:rsidP="004478CD">
      <w:pPr>
        <w:pStyle w:val="ListParagraph"/>
        <w:keepNext/>
        <w:bidi/>
        <w:spacing w:after="120" w:line="216" w:lineRule="auto"/>
        <w:ind w:left="562"/>
        <w:contextualSpacing w:val="0"/>
        <w:jc w:val="both"/>
        <w:rPr>
          <w:rFonts w:cs="Simplified Arabic"/>
          <w:i/>
          <w:iCs/>
          <w:sz w:val="22"/>
          <w:lang w:val="en-US"/>
        </w:rPr>
      </w:pPr>
      <w:r w:rsidRPr="004478CD">
        <w:rPr>
          <w:rFonts w:cs="Simplified Arabic" w:hint="cs"/>
          <w:i/>
          <w:iCs/>
          <w:sz w:val="22"/>
          <w:rtl/>
          <w:lang w:val="en-US"/>
        </w:rPr>
        <w:t>الاستعراض الهيكلي</w:t>
      </w:r>
    </w:p>
    <w:p w14:paraId="198D4B22" w14:textId="04FE7192" w:rsidR="004478CD" w:rsidRPr="004478CD" w:rsidRDefault="00A41006" w:rsidP="00A41006">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4478CD" w:rsidRPr="004478CD">
        <w:rPr>
          <w:rFonts w:cs="Simplified Arabic"/>
          <w:sz w:val="22"/>
          <w:rtl/>
          <w:lang w:val="en-US"/>
        </w:rPr>
        <w:t>أُجري الاستعراض الوظيفي واكتمل بتجاوز في الإنفاق قدره نحو 28,000 دولار. ويُعرض التقرير الشامل في وثيقة منفصلة.</w:t>
      </w:r>
      <w:r w:rsidR="005624B5">
        <w:rPr>
          <w:rStyle w:val="FootnoteReference"/>
          <w:rFonts w:cs="Simplified Arabic"/>
          <w:sz w:val="22"/>
          <w:rtl/>
          <w:lang w:val="en-US"/>
        </w:rPr>
        <w:footnoteReference w:id="6"/>
      </w:r>
    </w:p>
    <w:p w14:paraId="75257B07" w14:textId="5C880BBA" w:rsidR="004478CD" w:rsidRPr="004478CD" w:rsidRDefault="004478CD" w:rsidP="004478CD">
      <w:pPr>
        <w:pStyle w:val="ListParagraph"/>
        <w:bidi/>
        <w:spacing w:before="240" w:after="120" w:line="216" w:lineRule="auto"/>
        <w:ind w:left="562"/>
        <w:contextualSpacing w:val="0"/>
        <w:jc w:val="both"/>
        <w:rPr>
          <w:rFonts w:cs="Simplified Arabic"/>
          <w:i/>
          <w:iCs/>
          <w:sz w:val="22"/>
          <w:lang w:val="en-US"/>
        </w:rPr>
      </w:pPr>
      <w:r w:rsidRPr="004478CD">
        <w:rPr>
          <w:rFonts w:cs="Simplified Arabic"/>
          <w:i/>
          <w:iCs/>
          <w:sz w:val="22"/>
          <w:rtl/>
          <w:lang w:val="en-US"/>
        </w:rPr>
        <w:t>اجتماعات المكتب</w:t>
      </w:r>
    </w:p>
    <w:p w14:paraId="6E466174" w14:textId="4266E8ED" w:rsidR="004478CD" w:rsidRDefault="004478CD" w:rsidP="00A41006">
      <w:pPr>
        <w:pStyle w:val="ListParagraph"/>
        <w:numPr>
          <w:ilvl w:val="0"/>
          <w:numId w:val="4"/>
        </w:numPr>
        <w:bidi/>
        <w:spacing w:after="120" w:line="216" w:lineRule="auto"/>
        <w:ind w:left="562" w:firstLine="0"/>
        <w:contextualSpacing w:val="0"/>
        <w:jc w:val="both"/>
        <w:rPr>
          <w:rFonts w:cs="Simplified Arabic"/>
          <w:sz w:val="22"/>
          <w:lang w:val="en-US"/>
        </w:rPr>
      </w:pPr>
      <w:r w:rsidRPr="004478CD">
        <w:rPr>
          <w:rFonts w:cs="Simplified Arabic"/>
          <w:sz w:val="22"/>
          <w:rtl/>
          <w:lang w:val="en-US"/>
        </w:rPr>
        <w:t>في مقرره</w:t>
      </w:r>
      <w:r w:rsidR="00512724">
        <w:rPr>
          <w:rFonts w:cs="Simplified Arabic" w:hint="cs"/>
          <w:sz w:val="22"/>
          <w:rtl/>
          <w:lang w:val="en-US"/>
        </w:rPr>
        <w:t xml:space="preserve"> </w:t>
      </w:r>
      <w:hyperlink r:id="rId19" w:history="1">
        <w:r w:rsidRPr="004478CD">
          <w:rPr>
            <w:rStyle w:val="Hyperlink"/>
            <w:rFonts w:cs="Simplified Arabic"/>
            <w:sz w:val="22"/>
            <w:lang w:val="en-GB"/>
          </w:rPr>
          <w:t>16/28</w:t>
        </w:r>
      </w:hyperlink>
      <w:r w:rsidRPr="004478CD">
        <w:rPr>
          <w:rFonts w:cs="Simplified Arabic"/>
          <w:sz w:val="22"/>
          <w:rtl/>
          <w:lang w:val="en-US"/>
        </w:rPr>
        <w:t xml:space="preserve">، وافق مؤتمر الأطراف على ميزانية قدرها 338,300 دولار لفترة السنتين لتغطية تكاليف اجتماعات المكتب. وخلال الفترة </w:t>
      </w:r>
      <w:r w:rsidR="005D0B29">
        <w:rPr>
          <w:rFonts w:cs="Simplified Arabic" w:hint="cs"/>
          <w:sz w:val="22"/>
          <w:rtl/>
          <w:lang w:val="en-US"/>
        </w:rPr>
        <w:t xml:space="preserve">الممتدة </w:t>
      </w:r>
      <w:r w:rsidRPr="004478CD">
        <w:rPr>
          <w:rFonts w:cs="Simplified Arabic"/>
          <w:sz w:val="22"/>
          <w:rtl/>
          <w:lang w:val="en-US"/>
        </w:rPr>
        <w:t xml:space="preserve">من 1 </w:t>
      </w:r>
      <w:r w:rsidR="0029236C">
        <w:rPr>
          <w:rFonts w:cs="Simplified Arabic" w:hint="cs"/>
          <w:sz w:val="22"/>
          <w:rtl/>
          <w:lang w:val="en-US"/>
        </w:rPr>
        <w:t>يناير/</w:t>
      </w:r>
      <w:r w:rsidRPr="004478CD">
        <w:rPr>
          <w:rFonts w:cs="Simplified Arabic"/>
          <w:sz w:val="22"/>
          <w:rtl/>
          <w:lang w:val="en-US"/>
        </w:rPr>
        <w:t xml:space="preserve">كانون الثاني 2025 إلى 30 </w:t>
      </w:r>
      <w:r w:rsidR="0029236C">
        <w:rPr>
          <w:rFonts w:cs="Simplified Arabic" w:hint="cs"/>
          <w:sz w:val="22"/>
          <w:rtl/>
          <w:lang w:val="en-US"/>
        </w:rPr>
        <w:t>يونيو/</w:t>
      </w:r>
      <w:r w:rsidRPr="004478CD">
        <w:rPr>
          <w:rFonts w:cs="Simplified Arabic"/>
          <w:sz w:val="22"/>
          <w:rtl/>
          <w:lang w:val="en-US"/>
        </w:rPr>
        <w:t xml:space="preserve">حزيران 2026، عُقدت </w:t>
      </w:r>
      <w:proofErr w:type="gramStart"/>
      <w:r w:rsidRPr="004478CD">
        <w:rPr>
          <w:rFonts w:cs="Simplified Arabic"/>
          <w:sz w:val="22"/>
          <w:rtl/>
          <w:lang w:val="en-US"/>
        </w:rPr>
        <w:t>تسعة</w:t>
      </w:r>
      <w:proofErr w:type="gramEnd"/>
      <w:r w:rsidRPr="004478CD">
        <w:rPr>
          <w:rFonts w:cs="Simplified Arabic"/>
          <w:sz w:val="22"/>
          <w:rtl/>
          <w:lang w:val="en-US"/>
        </w:rPr>
        <w:t xml:space="preserve"> اجتماعات لمكتب مؤتمر الأطراف، وعُقد اجتماعان مشتركان مع مكتب الهيئة الفرعية للمشورة العلمية والتقنية والتكنولوجية. ومن بين هذه الاجتماعات التسعة، عُقدت </w:t>
      </w:r>
      <w:proofErr w:type="gramStart"/>
      <w:r w:rsidRPr="004478CD">
        <w:rPr>
          <w:rFonts w:cs="Simplified Arabic"/>
          <w:sz w:val="22"/>
          <w:rtl/>
          <w:lang w:val="en-US"/>
        </w:rPr>
        <w:t>ثلاثة</w:t>
      </w:r>
      <w:proofErr w:type="gramEnd"/>
      <w:r w:rsidR="005D0B29">
        <w:rPr>
          <w:rFonts w:cs="Simplified Arabic" w:hint="cs"/>
          <w:sz w:val="22"/>
          <w:rtl/>
          <w:lang w:val="en-US"/>
        </w:rPr>
        <w:t xml:space="preserve"> اجتماعات</w:t>
      </w:r>
      <w:r w:rsidRPr="004478CD">
        <w:rPr>
          <w:rFonts w:cs="Simplified Arabic"/>
          <w:sz w:val="22"/>
          <w:vertAlign w:val="superscript"/>
          <w:lang w:val="en-GB"/>
        </w:rPr>
        <w:footnoteReference w:id="7"/>
      </w:r>
      <w:r w:rsidRPr="004478CD">
        <w:rPr>
          <w:rFonts w:cs="Simplified Arabic"/>
          <w:sz w:val="22"/>
          <w:rtl/>
          <w:lang w:val="en-US"/>
        </w:rPr>
        <w:t xml:space="preserve"> بالحضور الشخصي، </w:t>
      </w:r>
      <w:r w:rsidR="005D0B29">
        <w:rPr>
          <w:rFonts w:cs="Simplified Arabic" w:hint="cs"/>
          <w:sz w:val="22"/>
          <w:rtl/>
          <w:lang w:val="en-US"/>
        </w:rPr>
        <w:t xml:space="preserve">بينما </w:t>
      </w:r>
      <w:r w:rsidRPr="004478CD">
        <w:rPr>
          <w:rFonts w:cs="Simplified Arabic"/>
          <w:sz w:val="22"/>
          <w:rtl/>
          <w:lang w:val="en-US"/>
        </w:rPr>
        <w:t xml:space="preserve">عُقدت البقية عن طريق التداول بالفيديو. وعلاوة على ذلك، عُقد </w:t>
      </w:r>
      <w:r w:rsidR="001E6717" w:rsidRPr="001E6717">
        <w:rPr>
          <w:rFonts w:cs="Simplified Arabic"/>
          <w:sz w:val="22"/>
          <w:rtl/>
          <w:lang w:val="en-US"/>
        </w:rPr>
        <w:t>اجتماع تشاوري (خلوة)</w:t>
      </w:r>
      <w:r w:rsidRPr="004478CD">
        <w:rPr>
          <w:rFonts w:cs="Simplified Arabic"/>
          <w:sz w:val="22"/>
          <w:rtl/>
          <w:lang w:val="en-US"/>
        </w:rPr>
        <w:t xml:space="preserve"> في بنما في </w:t>
      </w:r>
      <w:r w:rsidR="005D0B29">
        <w:rPr>
          <w:rFonts w:cs="Simplified Arabic" w:hint="cs"/>
          <w:sz w:val="22"/>
          <w:rtl/>
          <w:lang w:val="en-US"/>
        </w:rPr>
        <w:t>أكتوبر/</w:t>
      </w:r>
      <w:r w:rsidRPr="004478CD">
        <w:rPr>
          <w:rFonts w:cs="Simplified Arabic"/>
          <w:sz w:val="22"/>
          <w:rtl/>
          <w:lang w:val="en-US"/>
        </w:rPr>
        <w:t xml:space="preserve">تشرين الأول 2025 مباشرةً بعد الاجتماع الأول للهيئة </w:t>
      </w:r>
      <w:r w:rsidR="001E6717" w:rsidRPr="001E6717">
        <w:rPr>
          <w:rFonts w:cs="Simplified Arabic"/>
          <w:sz w:val="22"/>
          <w:rtl/>
          <w:lang w:val="en-US"/>
        </w:rPr>
        <w:t>الفرعية المعنية بالمادة 8 (ي) وغيرها من أحكام اتفاقية التنوع البيولوجي المتعلقة بالشعوب الأصلية والمجتمعات المحلية</w:t>
      </w:r>
      <w:r w:rsidRPr="004478CD">
        <w:rPr>
          <w:rFonts w:cs="Simplified Arabic"/>
          <w:sz w:val="22"/>
          <w:rtl/>
          <w:lang w:val="en-US"/>
        </w:rPr>
        <w:t xml:space="preserve">. وعُقد أحد الاجتماعين المشتركين بالحضور الشخصي في روما في عام 2025، على </w:t>
      </w:r>
      <w:r w:rsidR="001E6717" w:rsidRPr="001E6717">
        <w:rPr>
          <w:rFonts w:cs="Simplified Arabic"/>
          <w:sz w:val="22"/>
          <w:rtl/>
          <w:lang w:val="en-US"/>
        </w:rPr>
        <w:t>هامش استئناف أعمال</w:t>
      </w:r>
      <w:r w:rsidR="001E6717">
        <w:rPr>
          <w:rFonts w:cs="Simplified Arabic" w:hint="cs"/>
          <w:sz w:val="22"/>
          <w:rtl/>
          <w:lang w:val="en-US"/>
        </w:rPr>
        <w:t xml:space="preserve"> </w:t>
      </w:r>
      <w:r w:rsidRPr="004478CD">
        <w:rPr>
          <w:rFonts w:cs="Simplified Arabic"/>
          <w:sz w:val="22"/>
          <w:rtl/>
          <w:lang w:val="en-US"/>
        </w:rPr>
        <w:t xml:space="preserve">الاجتماع السادس عشر لمؤتمر الأطراف في الاتفاقية، </w:t>
      </w:r>
      <w:r w:rsidR="001E6717">
        <w:rPr>
          <w:rFonts w:cs="Simplified Arabic" w:hint="cs"/>
          <w:sz w:val="22"/>
          <w:rtl/>
          <w:lang w:val="en-US"/>
        </w:rPr>
        <w:t xml:space="preserve">بينما </w:t>
      </w:r>
      <w:r w:rsidRPr="004478CD">
        <w:rPr>
          <w:rFonts w:cs="Simplified Arabic"/>
          <w:sz w:val="22"/>
          <w:rtl/>
          <w:lang w:val="en-US"/>
        </w:rPr>
        <w:t xml:space="preserve">عُقد </w:t>
      </w:r>
      <w:r w:rsidR="001E6717">
        <w:rPr>
          <w:rFonts w:cs="Simplified Arabic" w:hint="cs"/>
          <w:sz w:val="22"/>
          <w:rtl/>
          <w:lang w:val="en-US"/>
        </w:rPr>
        <w:t xml:space="preserve">الاجتماع </w:t>
      </w:r>
      <w:r w:rsidRPr="004478CD">
        <w:rPr>
          <w:rFonts w:cs="Simplified Arabic"/>
          <w:sz w:val="22"/>
          <w:rtl/>
          <w:lang w:val="en-US"/>
        </w:rPr>
        <w:t xml:space="preserve">الآخر عبر الإنترنت. وفيما يتعلق بالفترة المتبقية من 1 </w:t>
      </w:r>
      <w:r w:rsidR="001E6717">
        <w:rPr>
          <w:rFonts w:cs="Simplified Arabic" w:hint="cs"/>
          <w:sz w:val="22"/>
          <w:rtl/>
          <w:lang w:val="en-US"/>
        </w:rPr>
        <w:t>يوليو/</w:t>
      </w:r>
      <w:r w:rsidRPr="004478CD">
        <w:rPr>
          <w:rFonts w:cs="Simplified Arabic"/>
          <w:sz w:val="22"/>
          <w:rtl/>
          <w:lang w:val="en-US"/>
        </w:rPr>
        <w:t xml:space="preserve">تموز إلى 30 </w:t>
      </w:r>
      <w:r w:rsidR="001E6717">
        <w:rPr>
          <w:rFonts w:cs="Simplified Arabic" w:hint="cs"/>
          <w:sz w:val="22"/>
          <w:rtl/>
          <w:lang w:val="en-US"/>
        </w:rPr>
        <w:t>أكتوبر/</w:t>
      </w:r>
      <w:r w:rsidRPr="004478CD">
        <w:rPr>
          <w:rFonts w:cs="Simplified Arabic"/>
          <w:sz w:val="22"/>
          <w:rtl/>
          <w:lang w:val="en-US"/>
        </w:rPr>
        <w:t xml:space="preserve">تشرين الأول 2026، سيُعقد اجتماعان للمكتب عبر الإنترنت واجتماعان بالحضور الشخصي لتسيير أعمال الاجتماع السابع للهيئة الفرعية للتنفيذ في نيروبي، والاجتماع السابع عشر لمؤتمر الأطراف في </w:t>
      </w:r>
      <w:proofErr w:type="spellStart"/>
      <w:r w:rsidRPr="004478CD">
        <w:rPr>
          <w:rFonts w:cs="Simplified Arabic"/>
          <w:sz w:val="22"/>
          <w:rtl/>
          <w:lang w:val="en-US"/>
        </w:rPr>
        <w:t>ي</w:t>
      </w:r>
      <w:r w:rsidR="001E6717">
        <w:rPr>
          <w:rFonts w:cs="Simplified Arabic" w:hint="cs"/>
          <w:sz w:val="22"/>
          <w:rtl/>
          <w:lang w:val="en-US"/>
        </w:rPr>
        <w:t>ي</w:t>
      </w:r>
      <w:r w:rsidRPr="004478CD">
        <w:rPr>
          <w:rFonts w:cs="Simplified Arabic"/>
          <w:sz w:val="22"/>
          <w:rtl/>
          <w:lang w:val="en-US"/>
        </w:rPr>
        <w:t>ريفان</w:t>
      </w:r>
      <w:proofErr w:type="spellEnd"/>
      <w:r w:rsidRPr="004478CD">
        <w:rPr>
          <w:rFonts w:cs="Simplified Arabic"/>
          <w:sz w:val="22"/>
          <w:rtl/>
          <w:lang w:val="en-US"/>
        </w:rPr>
        <w:t xml:space="preserve">. وقد أُنفق ما مجموعه نحو 231,000 دولار حتى 31 </w:t>
      </w:r>
      <w:r w:rsidR="001E6717">
        <w:rPr>
          <w:rFonts w:cs="Simplified Arabic" w:hint="cs"/>
          <w:sz w:val="22"/>
          <w:rtl/>
          <w:lang w:val="en-US"/>
        </w:rPr>
        <w:t>مايو/</w:t>
      </w:r>
      <w:r w:rsidRPr="004478CD">
        <w:rPr>
          <w:rFonts w:cs="Simplified Arabic"/>
          <w:sz w:val="22"/>
          <w:rtl/>
          <w:lang w:val="en-US"/>
        </w:rPr>
        <w:t xml:space="preserve">أيار لتيسير سفر أعضاء المكتب من البلدان النامية الأطراف، وتتوقع الأمانة إنفاق الميزانية المتبقية بالكامل بحلول نهاية </w:t>
      </w:r>
      <w:r w:rsidR="001E6717">
        <w:rPr>
          <w:rFonts w:cs="Simplified Arabic" w:hint="cs"/>
          <w:sz w:val="22"/>
          <w:rtl/>
          <w:lang w:val="en-US"/>
        </w:rPr>
        <w:t>ديسمبر/</w:t>
      </w:r>
      <w:r w:rsidRPr="004478CD">
        <w:rPr>
          <w:rFonts w:cs="Simplified Arabic"/>
          <w:sz w:val="22"/>
          <w:rtl/>
          <w:lang w:val="en-US"/>
        </w:rPr>
        <w:t>كانون الأول 2026.</w:t>
      </w:r>
    </w:p>
    <w:p w14:paraId="5C01B687" w14:textId="0789094A" w:rsidR="004478CD" w:rsidRPr="004478CD" w:rsidRDefault="004478CD" w:rsidP="004478CD">
      <w:pPr>
        <w:pStyle w:val="ListParagraph"/>
        <w:bidi/>
        <w:spacing w:after="120" w:line="216" w:lineRule="auto"/>
        <w:contextualSpacing w:val="0"/>
        <w:jc w:val="both"/>
        <w:rPr>
          <w:rFonts w:cs="Simplified Arabic"/>
          <w:i/>
          <w:iCs/>
          <w:sz w:val="22"/>
          <w:lang w:val="en-US"/>
        </w:rPr>
      </w:pPr>
      <w:r w:rsidRPr="004478CD">
        <w:rPr>
          <w:rFonts w:cs="Simplified Arabic" w:hint="cs"/>
          <w:i/>
          <w:iCs/>
          <w:sz w:val="22"/>
          <w:rtl/>
          <w:lang w:val="en-US"/>
        </w:rPr>
        <w:t>اجتماعات الخبراء</w:t>
      </w:r>
    </w:p>
    <w:p w14:paraId="66B33265" w14:textId="08BDF392" w:rsidR="004478CD" w:rsidRDefault="004478CD" w:rsidP="00A41006">
      <w:pPr>
        <w:pStyle w:val="ListParagraph"/>
        <w:numPr>
          <w:ilvl w:val="0"/>
          <w:numId w:val="4"/>
        </w:numPr>
        <w:bidi/>
        <w:spacing w:after="120" w:line="216" w:lineRule="auto"/>
        <w:ind w:left="562" w:firstLine="0"/>
        <w:contextualSpacing w:val="0"/>
        <w:jc w:val="both"/>
        <w:rPr>
          <w:rFonts w:cs="Simplified Arabic"/>
          <w:sz w:val="22"/>
          <w:lang w:val="en-US"/>
        </w:rPr>
      </w:pPr>
      <w:r w:rsidRPr="004478CD">
        <w:rPr>
          <w:rFonts w:cs="Simplified Arabic"/>
          <w:sz w:val="22"/>
          <w:rtl/>
          <w:lang w:val="en-US"/>
        </w:rPr>
        <w:t xml:space="preserve">وافق مؤتمر الأطراف، في اجتماعه السادس عشر، على ميزانية قدرها 380,000 دولار لتنظيم عدة اجتماعات للخبراء في الفترة 2025-2026. وخلال الفترة </w:t>
      </w:r>
      <w:r w:rsidR="003C0068">
        <w:rPr>
          <w:rFonts w:cs="Simplified Arabic" w:hint="cs"/>
          <w:sz w:val="22"/>
          <w:rtl/>
          <w:lang w:val="en-US"/>
        </w:rPr>
        <w:t xml:space="preserve">الممتدة </w:t>
      </w:r>
      <w:r w:rsidRPr="004478CD">
        <w:rPr>
          <w:rFonts w:cs="Simplified Arabic"/>
          <w:sz w:val="22"/>
          <w:rtl/>
          <w:lang w:val="en-US"/>
        </w:rPr>
        <w:t xml:space="preserve">من 1 </w:t>
      </w:r>
      <w:r w:rsidR="003C0068">
        <w:rPr>
          <w:rFonts w:cs="Simplified Arabic" w:hint="cs"/>
          <w:sz w:val="22"/>
          <w:rtl/>
          <w:lang w:val="en-US"/>
        </w:rPr>
        <w:t>يناير/</w:t>
      </w:r>
      <w:r w:rsidRPr="004478CD">
        <w:rPr>
          <w:rFonts w:cs="Simplified Arabic"/>
          <w:sz w:val="22"/>
          <w:rtl/>
          <w:lang w:val="en-US"/>
        </w:rPr>
        <w:t xml:space="preserve">كانون الثاني 2025 إلى 31 </w:t>
      </w:r>
      <w:r w:rsidR="003C0068">
        <w:rPr>
          <w:rFonts w:cs="Simplified Arabic" w:hint="cs"/>
          <w:sz w:val="22"/>
          <w:rtl/>
          <w:lang w:val="en-US"/>
        </w:rPr>
        <w:t>مايو/</w:t>
      </w:r>
      <w:r w:rsidRPr="004478CD">
        <w:rPr>
          <w:rFonts w:cs="Simplified Arabic"/>
          <w:sz w:val="22"/>
          <w:rtl/>
          <w:lang w:val="en-US"/>
        </w:rPr>
        <w:t>أيار 2026، نظَّمت الأمانة اجتماعات الخبراء التالية بالحضور الشخصي، بتكلفة إجمالية قدرها نحو 352,000 دولار:</w:t>
      </w:r>
    </w:p>
    <w:p w14:paraId="7C21DAAE" w14:textId="59C4BE0D" w:rsidR="009874A8" w:rsidRDefault="009874A8" w:rsidP="00A41006">
      <w:pPr>
        <w:pStyle w:val="ListParagraph"/>
        <w:numPr>
          <w:ilvl w:val="1"/>
          <w:numId w:val="4"/>
        </w:numPr>
        <w:bidi/>
        <w:spacing w:before="240" w:after="120" w:line="216" w:lineRule="auto"/>
        <w:ind w:left="540" w:firstLine="900"/>
        <w:contextualSpacing w:val="0"/>
        <w:jc w:val="both"/>
        <w:rPr>
          <w:rFonts w:cs="Simplified Arabic"/>
          <w:sz w:val="22"/>
          <w:lang w:val="en-US"/>
        </w:rPr>
      </w:pPr>
      <w:r w:rsidRPr="009874A8">
        <w:rPr>
          <w:rFonts w:cs="Simplified Arabic"/>
          <w:sz w:val="22"/>
          <w:rtl/>
          <w:lang w:val="en-US"/>
        </w:rPr>
        <w:t>اجتماعات الخبراء في إطار الاتفاقية:</w:t>
      </w:r>
    </w:p>
    <w:p w14:paraId="3ADBCE21" w14:textId="1B4898CE" w:rsidR="009874A8" w:rsidRDefault="00DE63F1" w:rsidP="00A41006">
      <w:pPr>
        <w:pStyle w:val="ListParagraph"/>
        <w:numPr>
          <w:ilvl w:val="2"/>
          <w:numId w:val="4"/>
        </w:numPr>
        <w:bidi/>
        <w:spacing w:after="60" w:line="216" w:lineRule="auto"/>
        <w:ind w:left="2160" w:firstLine="0"/>
        <w:contextualSpacing w:val="0"/>
        <w:jc w:val="both"/>
        <w:rPr>
          <w:rFonts w:cs="Simplified Arabic"/>
          <w:sz w:val="22"/>
          <w:lang w:val="en-US"/>
        </w:rPr>
      </w:pPr>
      <w:r w:rsidRPr="00DE63F1">
        <w:rPr>
          <w:rFonts w:cs="Simplified Arabic"/>
          <w:sz w:val="22"/>
          <w:rtl/>
          <w:lang w:val="en-US"/>
        </w:rPr>
        <w:t xml:space="preserve">الاجتماع الأول لفريق الخبراء التقني المخصص </w:t>
      </w:r>
      <w:r w:rsidR="003C0068">
        <w:rPr>
          <w:rFonts w:cs="Simplified Arabic" w:hint="cs"/>
          <w:sz w:val="22"/>
          <w:rtl/>
          <w:lang w:val="en-US"/>
        </w:rPr>
        <w:t>ل</w:t>
      </w:r>
      <w:r w:rsidRPr="00DE63F1">
        <w:rPr>
          <w:rFonts w:cs="Simplified Arabic"/>
          <w:sz w:val="22"/>
          <w:rtl/>
          <w:lang w:val="en-US"/>
        </w:rPr>
        <w:t xml:space="preserve">منهجية التخصيص (27-29 </w:t>
      </w:r>
      <w:r w:rsidR="003C0068">
        <w:rPr>
          <w:rFonts w:cs="Simplified Arabic" w:hint="cs"/>
          <w:sz w:val="22"/>
          <w:rtl/>
          <w:lang w:val="en-US"/>
        </w:rPr>
        <w:t>يناير/</w:t>
      </w:r>
      <w:r w:rsidRPr="00DE63F1">
        <w:rPr>
          <w:rFonts w:cs="Simplified Arabic"/>
          <w:sz w:val="22"/>
          <w:rtl/>
          <w:lang w:val="en-US"/>
        </w:rPr>
        <w:t>كانون الثاني 2026)؛</w:t>
      </w:r>
    </w:p>
    <w:p w14:paraId="5C419570" w14:textId="6115CD77" w:rsidR="00DE63F1" w:rsidRDefault="00DE63F1" w:rsidP="00DE63F1">
      <w:pPr>
        <w:pStyle w:val="ListParagraph"/>
        <w:numPr>
          <w:ilvl w:val="2"/>
          <w:numId w:val="4"/>
        </w:numPr>
        <w:bidi/>
        <w:spacing w:before="120" w:after="60" w:line="216" w:lineRule="auto"/>
        <w:ind w:left="2160" w:firstLine="0"/>
        <w:contextualSpacing w:val="0"/>
        <w:jc w:val="both"/>
        <w:rPr>
          <w:rFonts w:cs="Simplified Arabic"/>
          <w:sz w:val="22"/>
          <w:lang w:val="en-US"/>
        </w:rPr>
      </w:pPr>
      <w:r w:rsidRPr="00DE63F1">
        <w:rPr>
          <w:rFonts w:cs="Simplified Arabic"/>
          <w:sz w:val="22"/>
          <w:rtl/>
          <w:lang w:val="en-US"/>
        </w:rPr>
        <w:t xml:space="preserve">الاجتماع الثاني لفريق الخبراء التقني المخصص </w:t>
      </w:r>
      <w:r w:rsidR="003C0068">
        <w:rPr>
          <w:rFonts w:cs="Simplified Arabic" w:hint="cs"/>
          <w:sz w:val="22"/>
          <w:rtl/>
          <w:lang w:val="en-US"/>
        </w:rPr>
        <w:t>ل</w:t>
      </w:r>
      <w:r w:rsidRPr="00DE63F1">
        <w:rPr>
          <w:rFonts w:cs="Simplified Arabic"/>
          <w:sz w:val="22"/>
          <w:rtl/>
          <w:lang w:val="en-US"/>
        </w:rPr>
        <w:t xml:space="preserve">منهجية التخصيص (12-14 </w:t>
      </w:r>
      <w:r w:rsidR="003C0068">
        <w:rPr>
          <w:rFonts w:cs="Simplified Arabic" w:hint="cs"/>
          <w:sz w:val="22"/>
          <w:rtl/>
          <w:lang w:val="en-US"/>
        </w:rPr>
        <w:t>مايو/</w:t>
      </w:r>
      <w:r w:rsidRPr="00DE63F1">
        <w:rPr>
          <w:rFonts w:cs="Simplified Arabic"/>
          <w:sz w:val="22"/>
          <w:rtl/>
          <w:lang w:val="en-US"/>
        </w:rPr>
        <w:t>أيار 2026)؛</w:t>
      </w:r>
    </w:p>
    <w:p w14:paraId="498A6645" w14:textId="0649297F" w:rsidR="00DE63F1" w:rsidRDefault="00DE63F1" w:rsidP="00DE63F1">
      <w:pPr>
        <w:pStyle w:val="ListParagraph"/>
        <w:numPr>
          <w:ilvl w:val="2"/>
          <w:numId w:val="4"/>
        </w:numPr>
        <w:bidi/>
        <w:spacing w:before="120" w:after="60" w:line="216" w:lineRule="auto"/>
        <w:ind w:left="2160" w:firstLine="0"/>
        <w:contextualSpacing w:val="0"/>
        <w:jc w:val="both"/>
        <w:rPr>
          <w:rFonts w:cs="Simplified Arabic"/>
          <w:sz w:val="22"/>
          <w:lang w:val="en-US"/>
        </w:rPr>
      </w:pPr>
      <w:r w:rsidRPr="00DE63F1">
        <w:rPr>
          <w:rFonts w:cs="Simplified Arabic"/>
          <w:sz w:val="22"/>
          <w:rtl/>
          <w:lang w:val="en-US"/>
        </w:rPr>
        <w:t xml:space="preserve">سيُعقد اجتماع للجنة الاستشارية غير الرسمية المعنية بآلية غرفة تبادل المعلومات قبل </w:t>
      </w:r>
      <w:r w:rsidR="005A6F93">
        <w:rPr>
          <w:rFonts w:cs="Simplified Arabic" w:hint="cs"/>
          <w:sz w:val="22"/>
          <w:rtl/>
          <w:lang w:val="en-US"/>
        </w:rPr>
        <w:t>ديسمبر/</w:t>
      </w:r>
      <w:r w:rsidRPr="00DE63F1">
        <w:rPr>
          <w:rFonts w:cs="Simplified Arabic"/>
          <w:sz w:val="22"/>
          <w:rtl/>
          <w:lang w:val="en-US"/>
        </w:rPr>
        <w:t>كانون الأول 2026؛</w:t>
      </w:r>
    </w:p>
    <w:p w14:paraId="3B1AE1D4" w14:textId="19802471" w:rsidR="00DE63F1" w:rsidRDefault="00DE63F1" w:rsidP="00A41006">
      <w:pPr>
        <w:pStyle w:val="ListParagraph"/>
        <w:numPr>
          <w:ilvl w:val="1"/>
          <w:numId w:val="4"/>
        </w:numPr>
        <w:bidi/>
        <w:spacing w:before="240" w:after="120" w:line="216" w:lineRule="auto"/>
        <w:ind w:left="540" w:firstLine="900"/>
        <w:contextualSpacing w:val="0"/>
        <w:jc w:val="both"/>
        <w:rPr>
          <w:rFonts w:cs="Simplified Arabic"/>
          <w:sz w:val="22"/>
          <w:lang w:val="en-US"/>
        </w:rPr>
      </w:pPr>
      <w:r w:rsidRPr="00DE63F1">
        <w:rPr>
          <w:rFonts w:cs="Simplified Arabic"/>
          <w:sz w:val="22"/>
          <w:rtl/>
          <w:lang w:val="en-US"/>
        </w:rPr>
        <w:t>اجتماعات الخبراء في إطار بروتوكول قرطاجنة:</w:t>
      </w:r>
    </w:p>
    <w:p w14:paraId="016CC09D" w14:textId="7B019DB4" w:rsidR="00DE63F1" w:rsidRDefault="00DE63F1" w:rsidP="00DE63F1">
      <w:pPr>
        <w:pStyle w:val="ListParagraph"/>
        <w:numPr>
          <w:ilvl w:val="2"/>
          <w:numId w:val="4"/>
        </w:numPr>
        <w:bidi/>
        <w:spacing w:after="120" w:line="216" w:lineRule="auto"/>
        <w:ind w:left="2160" w:firstLine="0"/>
        <w:contextualSpacing w:val="0"/>
        <w:jc w:val="both"/>
        <w:rPr>
          <w:rFonts w:cs="Simplified Arabic"/>
          <w:sz w:val="22"/>
          <w:lang w:val="en-US"/>
        </w:rPr>
      </w:pPr>
      <w:r w:rsidRPr="00DE63F1">
        <w:rPr>
          <w:rFonts w:cs="Simplified Arabic"/>
          <w:sz w:val="22"/>
          <w:rtl/>
          <w:lang w:val="en-US"/>
        </w:rPr>
        <w:t xml:space="preserve">الاجتماع العشرون للجنة الامتثال في إطار بروتوكول قرطاجنة للسلامة الأحيائية (27-29 </w:t>
      </w:r>
      <w:r w:rsidR="00DE2183">
        <w:rPr>
          <w:rFonts w:cs="Simplified Arabic" w:hint="cs"/>
          <w:sz w:val="22"/>
          <w:rtl/>
          <w:lang w:val="en-US"/>
        </w:rPr>
        <w:t>مايو/</w:t>
      </w:r>
      <w:r w:rsidRPr="00DE63F1">
        <w:rPr>
          <w:rFonts w:cs="Simplified Arabic"/>
          <w:sz w:val="22"/>
          <w:rtl/>
          <w:lang w:val="en-US"/>
        </w:rPr>
        <w:t>أيار 2025)؛</w:t>
      </w:r>
    </w:p>
    <w:p w14:paraId="6898918A" w14:textId="491C9A57" w:rsidR="00DE63F1" w:rsidRDefault="00DE63F1" w:rsidP="00DE63F1">
      <w:pPr>
        <w:pStyle w:val="ListParagraph"/>
        <w:numPr>
          <w:ilvl w:val="2"/>
          <w:numId w:val="4"/>
        </w:numPr>
        <w:bidi/>
        <w:spacing w:after="120" w:line="216" w:lineRule="auto"/>
        <w:ind w:left="2160" w:firstLine="0"/>
        <w:contextualSpacing w:val="0"/>
        <w:jc w:val="both"/>
        <w:rPr>
          <w:rFonts w:cs="Simplified Arabic"/>
          <w:sz w:val="22"/>
          <w:lang w:val="en-US"/>
        </w:rPr>
      </w:pPr>
      <w:r w:rsidRPr="00DE63F1">
        <w:rPr>
          <w:rFonts w:cs="Simplified Arabic"/>
          <w:sz w:val="22"/>
          <w:rtl/>
          <w:lang w:val="en-US"/>
        </w:rPr>
        <w:t xml:space="preserve">الاجتماع الثالث عشر للجنة الاستشارية غير الرسمية المعنية بغرفة تبادل معلومات السلامة الأحيائية (9-11 </w:t>
      </w:r>
      <w:r w:rsidR="00DE2183">
        <w:rPr>
          <w:rFonts w:cs="Simplified Arabic" w:hint="cs"/>
          <w:sz w:val="22"/>
          <w:rtl/>
          <w:lang w:val="en-US"/>
        </w:rPr>
        <w:t>ديسمبر/</w:t>
      </w:r>
      <w:r w:rsidRPr="00DE63F1">
        <w:rPr>
          <w:rFonts w:cs="Simplified Arabic"/>
          <w:sz w:val="22"/>
          <w:rtl/>
          <w:lang w:val="en-US"/>
        </w:rPr>
        <w:t>كانون الأول 2025)؛</w:t>
      </w:r>
    </w:p>
    <w:p w14:paraId="4E9FE1FF" w14:textId="666E66D6" w:rsidR="00DE63F1" w:rsidRDefault="00DE63F1" w:rsidP="00DE63F1">
      <w:pPr>
        <w:pStyle w:val="ListParagraph"/>
        <w:numPr>
          <w:ilvl w:val="2"/>
          <w:numId w:val="4"/>
        </w:numPr>
        <w:bidi/>
        <w:spacing w:after="120" w:line="216" w:lineRule="auto"/>
        <w:ind w:left="2160" w:firstLine="0"/>
        <w:contextualSpacing w:val="0"/>
        <w:jc w:val="both"/>
        <w:rPr>
          <w:rFonts w:cs="Simplified Arabic"/>
          <w:sz w:val="22"/>
          <w:lang w:val="en-US"/>
        </w:rPr>
      </w:pPr>
      <w:r w:rsidRPr="00DE63F1">
        <w:rPr>
          <w:rFonts w:cs="Simplified Arabic"/>
          <w:sz w:val="22"/>
          <w:rtl/>
          <w:lang w:val="en-US"/>
        </w:rPr>
        <w:t>الاجتماع الحادي والعشرون للجنة الامتثال في إطار بروتوكول قرطاجنة للسلامة الأحيائية (10</w:t>
      </w:r>
      <w:r w:rsidRPr="00DE63F1">
        <w:rPr>
          <w:rFonts w:cs="Simplified Arabic"/>
          <w:sz w:val="22"/>
          <w:lang w:val="en-GB"/>
        </w:rPr>
        <w:sym w:font="Symbol" w:char="F02D"/>
      </w:r>
      <w:r w:rsidRPr="00DE63F1">
        <w:rPr>
          <w:rFonts w:cs="Simplified Arabic"/>
          <w:sz w:val="22"/>
          <w:rtl/>
          <w:lang w:val="en-US"/>
        </w:rPr>
        <w:t xml:space="preserve">12 </w:t>
      </w:r>
      <w:r w:rsidR="00DE2183">
        <w:rPr>
          <w:rFonts w:cs="Simplified Arabic" w:hint="cs"/>
          <w:sz w:val="22"/>
          <w:rtl/>
          <w:lang w:val="en-US"/>
        </w:rPr>
        <w:t>يونيو/</w:t>
      </w:r>
      <w:r w:rsidRPr="00DE63F1">
        <w:rPr>
          <w:rFonts w:cs="Simplified Arabic"/>
          <w:sz w:val="22"/>
          <w:rtl/>
          <w:lang w:val="en-US"/>
        </w:rPr>
        <w:t>حزيران 2026)؛</w:t>
      </w:r>
    </w:p>
    <w:p w14:paraId="50A4CFA7" w14:textId="21F1F924" w:rsidR="00DE63F1" w:rsidRDefault="00DE63F1" w:rsidP="00DE63F1">
      <w:pPr>
        <w:pStyle w:val="ListParagraph"/>
        <w:numPr>
          <w:ilvl w:val="2"/>
          <w:numId w:val="4"/>
        </w:numPr>
        <w:bidi/>
        <w:spacing w:after="120" w:line="216" w:lineRule="auto"/>
        <w:ind w:left="2160" w:firstLine="0"/>
        <w:contextualSpacing w:val="0"/>
        <w:jc w:val="both"/>
        <w:rPr>
          <w:rFonts w:cs="Simplified Arabic"/>
          <w:sz w:val="22"/>
          <w:lang w:val="en-US"/>
        </w:rPr>
      </w:pPr>
      <w:r w:rsidRPr="00DE63F1">
        <w:rPr>
          <w:rFonts w:cs="Simplified Arabic"/>
          <w:sz w:val="22"/>
          <w:rtl/>
          <w:lang w:val="en-US"/>
        </w:rPr>
        <w:t>الاجتماع الخامس عشر لفريق الاتصال المعني ببروتوكول قرطاجنة للسلامة الأحيائية (16</w:t>
      </w:r>
      <w:r w:rsidRPr="00DE63F1">
        <w:rPr>
          <w:rFonts w:cs="Simplified Arabic"/>
          <w:sz w:val="22"/>
          <w:lang w:val="en-GB"/>
        </w:rPr>
        <w:sym w:font="Symbol" w:char="F02D"/>
      </w:r>
      <w:r w:rsidRPr="00DE63F1">
        <w:rPr>
          <w:rFonts w:cs="Simplified Arabic"/>
          <w:sz w:val="22"/>
          <w:rtl/>
          <w:lang w:val="en-US"/>
        </w:rPr>
        <w:t xml:space="preserve">18 </w:t>
      </w:r>
      <w:r w:rsidR="00DE2183">
        <w:rPr>
          <w:rFonts w:cs="Simplified Arabic" w:hint="cs"/>
          <w:sz w:val="22"/>
          <w:rtl/>
          <w:lang w:val="en-US"/>
        </w:rPr>
        <w:t>يونيو/</w:t>
      </w:r>
      <w:r w:rsidRPr="00DE63F1">
        <w:rPr>
          <w:rFonts w:cs="Simplified Arabic"/>
          <w:sz w:val="22"/>
          <w:rtl/>
          <w:lang w:val="en-US"/>
        </w:rPr>
        <w:t>حزيران 2026)؛</w:t>
      </w:r>
    </w:p>
    <w:p w14:paraId="71FA41ED" w14:textId="3D1DE932" w:rsidR="00DE63F1" w:rsidRDefault="00114E23" w:rsidP="00A41006">
      <w:pPr>
        <w:pStyle w:val="ListParagraph"/>
        <w:numPr>
          <w:ilvl w:val="1"/>
          <w:numId w:val="4"/>
        </w:numPr>
        <w:bidi/>
        <w:spacing w:before="240" w:after="120" w:line="216" w:lineRule="auto"/>
        <w:ind w:left="540" w:firstLine="900"/>
        <w:contextualSpacing w:val="0"/>
        <w:jc w:val="both"/>
        <w:rPr>
          <w:rFonts w:cs="Simplified Arabic"/>
          <w:sz w:val="22"/>
          <w:lang w:val="en-US"/>
        </w:rPr>
      </w:pPr>
      <w:r w:rsidRPr="00114E23">
        <w:rPr>
          <w:rFonts w:cs="Simplified Arabic"/>
          <w:sz w:val="22"/>
          <w:rtl/>
          <w:lang w:val="en-US"/>
        </w:rPr>
        <w:t xml:space="preserve">اجتماعات الخبراء في إطار بروتوكول </w:t>
      </w:r>
      <w:proofErr w:type="spellStart"/>
      <w:r w:rsidRPr="00114E23">
        <w:rPr>
          <w:rFonts w:cs="Simplified Arabic"/>
          <w:sz w:val="22"/>
          <w:rtl/>
          <w:lang w:val="en-US"/>
        </w:rPr>
        <w:t>ناغويا</w:t>
      </w:r>
      <w:proofErr w:type="spellEnd"/>
      <w:r w:rsidRPr="00114E23">
        <w:rPr>
          <w:rFonts w:cs="Simplified Arabic"/>
          <w:sz w:val="22"/>
          <w:rtl/>
          <w:lang w:val="en-US"/>
        </w:rPr>
        <w:t>:</w:t>
      </w:r>
    </w:p>
    <w:p w14:paraId="20E3E2DD" w14:textId="1384CBF8" w:rsidR="00114E23" w:rsidRDefault="00176ECA" w:rsidP="00176ECA">
      <w:pPr>
        <w:pStyle w:val="ListParagraph"/>
        <w:numPr>
          <w:ilvl w:val="2"/>
          <w:numId w:val="4"/>
        </w:numPr>
        <w:bidi/>
        <w:spacing w:after="120" w:line="216" w:lineRule="auto"/>
        <w:ind w:left="2160" w:firstLine="0"/>
        <w:contextualSpacing w:val="0"/>
        <w:jc w:val="both"/>
        <w:rPr>
          <w:rFonts w:cs="Simplified Arabic"/>
          <w:sz w:val="22"/>
          <w:lang w:val="en-US"/>
        </w:rPr>
      </w:pPr>
      <w:r w:rsidRPr="00176ECA">
        <w:rPr>
          <w:rFonts w:cs="Simplified Arabic"/>
          <w:sz w:val="22"/>
          <w:rtl/>
          <w:lang w:val="en-US"/>
        </w:rPr>
        <w:t xml:space="preserve">الاجتماع الخامس للجنة الامتثال في إطار بروتوكول </w:t>
      </w:r>
      <w:proofErr w:type="spellStart"/>
      <w:r w:rsidRPr="00176ECA">
        <w:rPr>
          <w:rFonts w:cs="Simplified Arabic"/>
          <w:sz w:val="22"/>
          <w:rtl/>
          <w:lang w:val="en-US"/>
        </w:rPr>
        <w:t>ناغويا</w:t>
      </w:r>
      <w:proofErr w:type="spellEnd"/>
      <w:r w:rsidRPr="00176ECA">
        <w:rPr>
          <w:rFonts w:cs="Simplified Arabic"/>
          <w:sz w:val="22"/>
          <w:rtl/>
          <w:lang w:val="en-US"/>
        </w:rPr>
        <w:t xml:space="preserve"> بشأن الحصول وتقاسم المنافع (27-29 </w:t>
      </w:r>
      <w:r w:rsidR="00DE2183">
        <w:rPr>
          <w:rFonts w:cs="Simplified Arabic" w:hint="cs"/>
          <w:sz w:val="22"/>
          <w:rtl/>
          <w:lang w:val="en-US"/>
        </w:rPr>
        <w:t>مايو/</w:t>
      </w:r>
      <w:r w:rsidRPr="00176ECA">
        <w:rPr>
          <w:rFonts w:cs="Simplified Arabic"/>
          <w:sz w:val="22"/>
          <w:rtl/>
          <w:lang w:val="en-US"/>
        </w:rPr>
        <w:t>أيار 2026)؛</w:t>
      </w:r>
    </w:p>
    <w:p w14:paraId="4243FBD9" w14:textId="51D09EE3" w:rsidR="00176ECA" w:rsidRDefault="00176ECA" w:rsidP="00176ECA">
      <w:pPr>
        <w:pStyle w:val="ListParagraph"/>
        <w:numPr>
          <w:ilvl w:val="2"/>
          <w:numId w:val="4"/>
        </w:numPr>
        <w:bidi/>
        <w:spacing w:after="120" w:line="216" w:lineRule="auto"/>
        <w:ind w:left="2160" w:firstLine="0"/>
        <w:contextualSpacing w:val="0"/>
        <w:jc w:val="both"/>
        <w:rPr>
          <w:rFonts w:cs="Simplified Arabic"/>
          <w:sz w:val="22"/>
          <w:lang w:val="en-US"/>
        </w:rPr>
      </w:pPr>
      <w:r w:rsidRPr="00176ECA">
        <w:rPr>
          <w:rFonts w:cs="Simplified Arabic"/>
          <w:sz w:val="22"/>
          <w:rtl/>
          <w:lang w:val="en-US"/>
        </w:rPr>
        <w:t xml:space="preserve">الاجتماع السادس للجنة الاستشارية غير الرسمية المعنية ببناء القدرات من أجل تنفيذ بروتوكول </w:t>
      </w:r>
      <w:proofErr w:type="spellStart"/>
      <w:r w:rsidRPr="00176ECA">
        <w:rPr>
          <w:rFonts w:cs="Simplified Arabic"/>
          <w:sz w:val="22"/>
          <w:rtl/>
          <w:lang w:val="en-US"/>
        </w:rPr>
        <w:t>ناغويا</w:t>
      </w:r>
      <w:proofErr w:type="spellEnd"/>
      <w:r w:rsidRPr="00176ECA">
        <w:rPr>
          <w:rFonts w:cs="Simplified Arabic"/>
          <w:sz w:val="22"/>
          <w:rtl/>
          <w:lang w:val="en-US"/>
        </w:rPr>
        <w:t xml:space="preserve"> (1-4 </w:t>
      </w:r>
      <w:r w:rsidR="00DE2183">
        <w:rPr>
          <w:rFonts w:cs="Simplified Arabic" w:hint="cs"/>
          <w:sz w:val="22"/>
          <w:rtl/>
          <w:lang w:val="en-US"/>
        </w:rPr>
        <w:t>يونيو/</w:t>
      </w:r>
      <w:r w:rsidRPr="00176ECA">
        <w:rPr>
          <w:rFonts w:cs="Simplified Arabic"/>
          <w:sz w:val="22"/>
          <w:rtl/>
          <w:lang w:val="en-US"/>
        </w:rPr>
        <w:t>حزيران 2026)؛</w:t>
      </w:r>
    </w:p>
    <w:p w14:paraId="01230432" w14:textId="25BD9FEA" w:rsidR="00176ECA" w:rsidRDefault="00176ECA" w:rsidP="00176ECA">
      <w:pPr>
        <w:pStyle w:val="ListParagraph"/>
        <w:numPr>
          <w:ilvl w:val="2"/>
          <w:numId w:val="4"/>
        </w:numPr>
        <w:bidi/>
        <w:spacing w:after="120" w:line="216" w:lineRule="auto"/>
        <w:ind w:left="2160" w:firstLine="0"/>
        <w:contextualSpacing w:val="0"/>
        <w:jc w:val="both"/>
        <w:rPr>
          <w:rFonts w:cs="Simplified Arabic"/>
          <w:sz w:val="22"/>
          <w:lang w:val="en-US"/>
        </w:rPr>
      </w:pPr>
      <w:r w:rsidRPr="00176ECA">
        <w:rPr>
          <w:rFonts w:cs="Simplified Arabic"/>
          <w:sz w:val="22"/>
          <w:rtl/>
          <w:lang w:val="en-US"/>
        </w:rPr>
        <w:t xml:space="preserve">الاجتماع السادس للجنة الاستشارية غير الرسمية لغرفة تبادل معلومات الحصول وتقاسم المنافع (17 </w:t>
      </w:r>
      <w:r w:rsidR="00DE2183">
        <w:rPr>
          <w:rFonts w:cs="Simplified Arabic" w:hint="cs"/>
          <w:sz w:val="22"/>
          <w:rtl/>
          <w:lang w:val="en-US"/>
        </w:rPr>
        <w:t>يونيو/</w:t>
      </w:r>
      <w:r w:rsidRPr="00176ECA">
        <w:rPr>
          <w:rFonts w:cs="Simplified Arabic"/>
          <w:sz w:val="22"/>
          <w:rtl/>
          <w:lang w:val="en-US"/>
        </w:rPr>
        <w:t>حزيران 2026).</w:t>
      </w:r>
    </w:p>
    <w:p w14:paraId="15A9B1F4" w14:textId="6536EC25" w:rsidR="00653B3C" w:rsidRPr="00DA4C3B" w:rsidRDefault="00DA4C3B" w:rsidP="00DA4C3B">
      <w:pPr>
        <w:bidi/>
        <w:spacing w:after="120" w:line="216" w:lineRule="auto"/>
        <w:ind w:left="720"/>
        <w:jc w:val="both"/>
        <w:rPr>
          <w:rFonts w:cs="Simplified Arabic"/>
          <w:i/>
          <w:iCs/>
          <w:sz w:val="22"/>
          <w:lang w:val="en-US"/>
        </w:rPr>
      </w:pPr>
      <w:r w:rsidRPr="00DA4C3B">
        <w:rPr>
          <w:rFonts w:cs="Simplified Arabic"/>
          <w:i/>
          <w:iCs/>
          <w:sz w:val="22"/>
          <w:rtl/>
          <w:lang w:val="en-US"/>
        </w:rPr>
        <w:t>اجتماعات الهيئات الحكومية الدولية</w:t>
      </w:r>
    </w:p>
    <w:p w14:paraId="414A5668" w14:textId="02859D7F" w:rsidR="009874A8" w:rsidRDefault="00DA4C3B" w:rsidP="00A41006">
      <w:pPr>
        <w:pStyle w:val="ListParagraph"/>
        <w:numPr>
          <w:ilvl w:val="0"/>
          <w:numId w:val="4"/>
        </w:numPr>
        <w:bidi/>
        <w:spacing w:after="120" w:line="216" w:lineRule="auto"/>
        <w:ind w:left="562" w:firstLine="0"/>
        <w:contextualSpacing w:val="0"/>
        <w:jc w:val="both"/>
        <w:rPr>
          <w:rFonts w:cs="Simplified Arabic"/>
          <w:sz w:val="22"/>
          <w:lang w:val="en-US"/>
        </w:rPr>
      </w:pPr>
      <w:r w:rsidRPr="00DA4C3B">
        <w:rPr>
          <w:rFonts w:cs="Simplified Arabic"/>
          <w:sz w:val="22"/>
          <w:rtl/>
          <w:lang w:val="en-US"/>
        </w:rPr>
        <w:t>في مقرره</w:t>
      </w:r>
      <w:r w:rsidR="00D844BC">
        <w:rPr>
          <w:rFonts w:cs="Simplified Arabic" w:hint="cs"/>
          <w:sz w:val="22"/>
          <w:rtl/>
          <w:lang w:val="en-US"/>
        </w:rPr>
        <w:t xml:space="preserve"> </w:t>
      </w:r>
      <w:hyperlink r:id="rId20" w:history="1">
        <w:r w:rsidRPr="00DA4C3B">
          <w:rPr>
            <w:rStyle w:val="Hyperlink"/>
            <w:rFonts w:cs="Simplified Arabic"/>
            <w:sz w:val="22"/>
            <w:lang w:val="en-GB"/>
          </w:rPr>
          <w:t>16/28</w:t>
        </w:r>
      </w:hyperlink>
      <w:r w:rsidRPr="00DA4C3B">
        <w:rPr>
          <w:rFonts w:cs="Simplified Arabic"/>
          <w:sz w:val="22"/>
          <w:rtl/>
          <w:lang w:val="en-US"/>
        </w:rPr>
        <w:t xml:space="preserve">، وافق مؤتمر الأطراف على ميزانية قدرها 4,975,500 دولار لفترة السنتين لتغطية تكاليف اجتماعات الهيئات الفرعية، والاجتماع السابع عشر لمؤتمر الأطراف في الاتفاقية، والاجتماع الثاني عشر لمؤتمر الأطراف العامل كاجتماع للأطراف في بروتوكول قرطاجنة، والاجتماع السادس لمؤتمر الأطراف العامل كاجتماع للأطراف في بروتوكول </w:t>
      </w:r>
      <w:proofErr w:type="spellStart"/>
      <w:r w:rsidRPr="00DA4C3B">
        <w:rPr>
          <w:rFonts w:cs="Simplified Arabic"/>
          <w:sz w:val="22"/>
          <w:rtl/>
          <w:lang w:val="en-US"/>
        </w:rPr>
        <w:t>ناغويا</w:t>
      </w:r>
      <w:proofErr w:type="spellEnd"/>
      <w:r w:rsidRPr="00DA4C3B">
        <w:rPr>
          <w:rFonts w:cs="Simplified Arabic"/>
          <w:sz w:val="22"/>
          <w:rtl/>
          <w:lang w:val="en-US"/>
        </w:rPr>
        <w:t xml:space="preserve">. وحتى 31 </w:t>
      </w:r>
      <w:r w:rsidR="00D844BC">
        <w:rPr>
          <w:rFonts w:cs="Simplified Arabic" w:hint="cs"/>
          <w:sz w:val="22"/>
          <w:rtl/>
          <w:lang w:val="en-US"/>
        </w:rPr>
        <w:t>مايو/</w:t>
      </w:r>
      <w:r w:rsidRPr="00DA4C3B">
        <w:rPr>
          <w:rFonts w:cs="Simplified Arabic"/>
          <w:sz w:val="22"/>
          <w:rtl/>
          <w:lang w:val="en-US"/>
        </w:rPr>
        <w:t xml:space="preserve">أيار 2026، كان قد أُنفق نحو </w:t>
      </w:r>
      <w:r w:rsidR="00AE13A1">
        <w:rPr>
          <w:rFonts w:cs="Simplified Arabic" w:hint="cs"/>
          <w:sz w:val="22"/>
          <w:rtl/>
          <w:lang w:val="en-US"/>
        </w:rPr>
        <w:t>4,140,000</w:t>
      </w:r>
      <w:r w:rsidRPr="00DA4C3B">
        <w:rPr>
          <w:rFonts w:cs="Simplified Arabic"/>
          <w:sz w:val="22"/>
          <w:rtl/>
          <w:lang w:val="en-US"/>
        </w:rPr>
        <w:t xml:space="preserve"> دولار لتغطية تكاليف الاجتماعين السابع والعشرين والثامن والعشرين للهيئة الفرعية للمشورة العلمية والتقنية والتكنولوجية؛ والاجتماعين السادس والسابع للهيئة الفرعية للتنفيذ؛ والدورات المستأنفة الثانية للاجتماع السادس عشر لمؤتمر الأطراف في الاتفاقية، والاجتماع الحادي عشر لمؤتمر الأطراف العامل كاجتماع للأطراف في بروتوكول قرطاجنة، والاجتماع الخامس لمؤتمر الأطراف العامل كاجتماع للأطراف في بروتوكول </w:t>
      </w:r>
      <w:proofErr w:type="spellStart"/>
      <w:r w:rsidRPr="00DA4C3B">
        <w:rPr>
          <w:rFonts w:cs="Simplified Arabic"/>
          <w:sz w:val="22"/>
          <w:rtl/>
          <w:lang w:val="en-US"/>
        </w:rPr>
        <w:t>ناغويا</w:t>
      </w:r>
      <w:proofErr w:type="spellEnd"/>
      <w:r w:rsidRPr="00DA4C3B">
        <w:rPr>
          <w:rFonts w:cs="Simplified Arabic"/>
          <w:sz w:val="22"/>
          <w:rtl/>
          <w:lang w:val="en-US"/>
        </w:rPr>
        <w:t xml:space="preserve">؛ والاجتماع الأول للهيئة </w:t>
      </w:r>
      <w:r w:rsidR="00AE13A1" w:rsidRPr="00AE13A1">
        <w:rPr>
          <w:rFonts w:cs="Simplified Arabic"/>
          <w:sz w:val="22"/>
          <w:rtl/>
          <w:lang w:val="en-US"/>
        </w:rPr>
        <w:t>الفرعية المعنية بالمادة 8 (ي) وغيرها من أحكام اتفاقية التنوع البيولوجي المتعلقة بالشعوب الأصلية والمجتمعات المحلية</w:t>
      </w:r>
      <w:r w:rsidRPr="00DA4C3B">
        <w:rPr>
          <w:rFonts w:cs="Simplified Arabic"/>
          <w:sz w:val="22"/>
          <w:rtl/>
          <w:lang w:val="en-US"/>
        </w:rPr>
        <w:t xml:space="preserve">؛ والاجتماع السابع عشر لمؤتمر الأطراف في الاتفاقية؛ والاجتماع الثاني عشر لمؤتمر الأطراف العامل كاجتماع للأطراف في بروتوكول قرطاجنة؛ والاجتماع السادس لمؤتمر الأطراف العامل كاجتماع للأطراف في بروتوكول </w:t>
      </w:r>
      <w:proofErr w:type="spellStart"/>
      <w:r w:rsidRPr="00DA4C3B">
        <w:rPr>
          <w:rFonts w:cs="Simplified Arabic"/>
          <w:sz w:val="22"/>
          <w:rtl/>
          <w:lang w:val="en-US"/>
        </w:rPr>
        <w:t>ناغويا</w:t>
      </w:r>
      <w:proofErr w:type="spellEnd"/>
      <w:r w:rsidRPr="00DA4C3B">
        <w:rPr>
          <w:rFonts w:cs="Simplified Arabic"/>
          <w:sz w:val="22"/>
          <w:rtl/>
          <w:lang w:val="en-US"/>
        </w:rPr>
        <w:t>. وتجدر الإشارة إلى أنه عُقد في فترة السنتين هذه اجتماع إضافي للهيئة الفرعية للتنفيذ لم يكن مدرجاً في ميزانية الفترة 2025</w:t>
      </w:r>
      <w:r w:rsidRPr="00DA4C3B">
        <w:rPr>
          <w:rFonts w:cs="Simplified Arabic"/>
          <w:sz w:val="22"/>
          <w:lang w:val="en-GB"/>
        </w:rPr>
        <w:sym w:font="Symbol" w:char="F02D"/>
      </w:r>
      <w:r w:rsidRPr="00DA4C3B">
        <w:rPr>
          <w:rFonts w:cs="Simplified Arabic"/>
          <w:sz w:val="22"/>
          <w:rtl/>
          <w:lang w:val="en-US"/>
        </w:rPr>
        <w:t>2026. ومع</w:t>
      </w:r>
      <w:r w:rsidR="00AE13A1" w:rsidRPr="00AE13A1">
        <w:rPr>
          <w:rtl/>
        </w:rPr>
        <w:t xml:space="preserve"> </w:t>
      </w:r>
      <w:r w:rsidR="00AE13A1" w:rsidRPr="00AE13A1">
        <w:rPr>
          <w:rFonts w:cs="Simplified Arabic"/>
          <w:sz w:val="22"/>
          <w:rtl/>
          <w:lang w:val="en-US"/>
        </w:rPr>
        <w:t>اقتراب موعد عقد</w:t>
      </w:r>
      <w:r w:rsidRPr="00DA4C3B">
        <w:rPr>
          <w:rFonts w:cs="Simplified Arabic"/>
          <w:sz w:val="22"/>
          <w:rtl/>
          <w:lang w:val="en-US"/>
        </w:rPr>
        <w:t xml:space="preserve"> الاجتماع الثامن والعشرين للهيئة الفرعية للمشورة العلمية والتقنية والتكنولوجية والاجتماع السابع للهيئة الفرعية للتنفيذ، المقرر عقدهما في نيروبي، والاجتماع السابع عشر لمؤتمر الأطراف، المقرر عقده في </w:t>
      </w:r>
      <w:proofErr w:type="spellStart"/>
      <w:r w:rsidRPr="00DA4C3B">
        <w:rPr>
          <w:rFonts w:cs="Simplified Arabic"/>
          <w:sz w:val="22"/>
          <w:rtl/>
          <w:lang w:val="en-US"/>
        </w:rPr>
        <w:t>ي</w:t>
      </w:r>
      <w:r w:rsidR="00AE13A1">
        <w:rPr>
          <w:rFonts w:cs="Simplified Arabic" w:hint="cs"/>
          <w:sz w:val="22"/>
          <w:rtl/>
          <w:lang w:val="en-US"/>
        </w:rPr>
        <w:t>ي</w:t>
      </w:r>
      <w:r w:rsidRPr="00DA4C3B">
        <w:rPr>
          <w:rFonts w:cs="Simplified Arabic"/>
          <w:sz w:val="22"/>
          <w:rtl/>
          <w:lang w:val="en-US"/>
        </w:rPr>
        <w:t>ريفان</w:t>
      </w:r>
      <w:proofErr w:type="spellEnd"/>
      <w:r w:rsidRPr="00DA4C3B">
        <w:rPr>
          <w:rFonts w:cs="Simplified Arabic"/>
          <w:sz w:val="22"/>
          <w:rtl/>
          <w:lang w:val="en-US"/>
        </w:rPr>
        <w:t xml:space="preserve">، يُتوقع </w:t>
      </w:r>
      <w:r w:rsidR="00AE13A1">
        <w:rPr>
          <w:rFonts w:cs="Simplified Arabic" w:hint="cs"/>
          <w:sz w:val="22"/>
          <w:rtl/>
          <w:lang w:val="en-US"/>
        </w:rPr>
        <w:t>أن ت</w:t>
      </w:r>
      <w:r w:rsidRPr="00DA4C3B">
        <w:rPr>
          <w:rFonts w:cs="Simplified Arabic"/>
          <w:sz w:val="22"/>
          <w:rtl/>
          <w:lang w:val="en-US"/>
        </w:rPr>
        <w:t xml:space="preserve">تجاوز </w:t>
      </w:r>
      <w:r w:rsidR="00AE13A1">
        <w:rPr>
          <w:rFonts w:cs="Simplified Arabic" w:hint="cs"/>
          <w:sz w:val="22"/>
          <w:rtl/>
          <w:lang w:val="en-US"/>
        </w:rPr>
        <w:t xml:space="preserve">التكاليف </w:t>
      </w:r>
      <w:r w:rsidRPr="00DA4C3B">
        <w:rPr>
          <w:rFonts w:cs="Simplified Arabic"/>
          <w:sz w:val="22"/>
          <w:rtl/>
          <w:lang w:val="en-US"/>
        </w:rPr>
        <w:t>هذا البند من الميزانية بمبلغ يقدَّر بنحو 880,000 دولار.</w:t>
      </w:r>
    </w:p>
    <w:p w14:paraId="03CDCCE5" w14:textId="4CB8D18B" w:rsidR="00DA4C3B" w:rsidRPr="00DA4C3B" w:rsidRDefault="00DA4C3B" w:rsidP="00DA4C3B">
      <w:pPr>
        <w:pStyle w:val="ListParagraph"/>
        <w:bidi/>
        <w:spacing w:after="120" w:line="216" w:lineRule="auto"/>
        <w:contextualSpacing w:val="0"/>
        <w:jc w:val="both"/>
        <w:rPr>
          <w:rFonts w:cs="Simplified Arabic"/>
          <w:i/>
          <w:iCs/>
          <w:sz w:val="22"/>
          <w:lang w:val="en-US"/>
        </w:rPr>
      </w:pPr>
      <w:r w:rsidRPr="00DA4C3B">
        <w:rPr>
          <w:rFonts w:cs="Simplified Arabic"/>
          <w:i/>
          <w:iCs/>
          <w:sz w:val="22"/>
          <w:rtl/>
          <w:lang w:val="en-US"/>
        </w:rPr>
        <w:t>مواد التوعية العامة والاتصالات</w:t>
      </w:r>
    </w:p>
    <w:p w14:paraId="62D6CDE0" w14:textId="1B4CDA21" w:rsidR="00DA4C3B" w:rsidRDefault="00DA4C3B" w:rsidP="00532F64">
      <w:pPr>
        <w:pStyle w:val="ListParagraph"/>
        <w:numPr>
          <w:ilvl w:val="0"/>
          <w:numId w:val="4"/>
        </w:numPr>
        <w:bidi/>
        <w:spacing w:after="120" w:line="216" w:lineRule="auto"/>
        <w:ind w:left="562" w:firstLine="0"/>
        <w:contextualSpacing w:val="0"/>
        <w:jc w:val="both"/>
        <w:rPr>
          <w:rFonts w:cs="Simplified Arabic"/>
          <w:sz w:val="22"/>
          <w:lang w:val="en-US"/>
        </w:rPr>
      </w:pPr>
      <w:r w:rsidRPr="00DA4C3B">
        <w:rPr>
          <w:rFonts w:cs="Simplified Arabic"/>
          <w:sz w:val="22"/>
          <w:rtl/>
          <w:lang w:val="en-US"/>
        </w:rPr>
        <w:t>حتى 31</w:t>
      </w:r>
      <w:r w:rsidR="00AE13A1">
        <w:rPr>
          <w:rFonts w:cs="Simplified Arabic" w:hint="cs"/>
          <w:sz w:val="22"/>
          <w:rtl/>
          <w:lang w:val="en-US"/>
        </w:rPr>
        <w:t xml:space="preserve"> مايو/</w:t>
      </w:r>
      <w:r w:rsidRPr="00DA4C3B">
        <w:rPr>
          <w:rFonts w:cs="Simplified Arabic"/>
          <w:sz w:val="22"/>
          <w:rtl/>
          <w:lang w:val="en-US"/>
        </w:rPr>
        <w:t xml:space="preserve">أيار 2026، كانت الأمانة قد أنفقت نحو 145,000 دولار لإنتاج مواد إعلامية </w:t>
      </w:r>
      <w:r w:rsidR="00AE13A1" w:rsidRPr="00AE13A1">
        <w:rPr>
          <w:rFonts w:cs="Simplified Arabic"/>
          <w:sz w:val="22"/>
          <w:rtl/>
          <w:lang w:val="en-US"/>
        </w:rPr>
        <w:t>مخصصة للنشر عبر المطبوعات وشبكة الإنترنت ووسائل التواصل الاجتماعي والقنوات الإذاعية والتلفزيونية</w:t>
      </w:r>
      <w:r w:rsidRPr="00DA4C3B">
        <w:rPr>
          <w:rFonts w:cs="Simplified Arabic"/>
          <w:sz w:val="22"/>
          <w:rtl/>
          <w:lang w:val="en-US"/>
        </w:rPr>
        <w:t xml:space="preserve">، </w:t>
      </w:r>
      <w:r w:rsidR="00AE13A1">
        <w:rPr>
          <w:rFonts w:cs="Simplified Arabic" w:hint="cs"/>
          <w:sz w:val="22"/>
          <w:rtl/>
          <w:lang w:val="en-US"/>
        </w:rPr>
        <w:t>وسلطت هذه المواد الضوء على</w:t>
      </w:r>
      <w:r w:rsidRPr="00DA4C3B">
        <w:rPr>
          <w:rFonts w:cs="Simplified Arabic"/>
          <w:sz w:val="22"/>
          <w:rtl/>
          <w:lang w:val="en-US"/>
        </w:rPr>
        <w:t xml:space="preserve"> إطار </w:t>
      </w:r>
      <w:proofErr w:type="spellStart"/>
      <w:r w:rsidRPr="00DA4C3B">
        <w:rPr>
          <w:rFonts w:cs="Simplified Arabic"/>
          <w:sz w:val="22"/>
          <w:rtl/>
          <w:lang w:val="en-US"/>
        </w:rPr>
        <w:t>كونمينغ</w:t>
      </w:r>
      <w:proofErr w:type="spellEnd"/>
      <w:r w:rsidRPr="00DA4C3B">
        <w:rPr>
          <w:rFonts w:cs="Simplified Arabic"/>
          <w:sz w:val="22"/>
          <w:rtl/>
          <w:lang w:val="en-US"/>
        </w:rPr>
        <w:t xml:space="preserve">-مونتريال العالمي للتنوع البيولوجي وأذكت الوعي به، </w:t>
      </w:r>
      <w:r w:rsidR="00B537CD">
        <w:rPr>
          <w:rFonts w:cs="Simplified Arabic" w:hint="cs"/>
          <w:sz w:val="22"/>
          <w:rtl/>
          <w:lang w:val="en-US"/>
        </w:rPr>
        <w:t>فضلاً عن دعم</w:t>
      </w:r>
      <w:r w:rsidRPr="00DA4C3B">
        <w:rPr>
          <w:rFonts w:cs="Simplified Arabic"/>
          <w:sz w:val="22"/>
          <w:rtl/>
          <w:lang w:val="en-US"/>
        </w:rPr>
        <w:t xml:space="preserve"> الاجتماع السابع عشر لمؤتمر الأطراف، والأعمال الأخرى </w:t>
      </w:r>
      <w:proofErr w:type="spellStart"/>
      <w:r w:rsidRPr="00DA4C3B">
        <w:rPr>
          <w:rFonts w:cs="Simplified Arabic"/>
          <w:sz w:val="22"/>
          <w:rtl/>
          <w:lang w:val="en-US"/>
        </w:rPr>
        <w:t>المضطلع</w:t>
      </w:r>
      <w:proofErr w:type="spellEnd"/>
      <w:r w:rsidRPr="00DA4C3B">
        <w:rPr>
          <w:rFonts w:cs="Simplified Arabic"/>
          <w:sz w:val="22"/>
          <w:rtl/>
          <w:lang w:val="en-US"/>
        </w:rPr>
        <w:t xml:space="preserve"> بها في إطار الاتفاقية، والاحتفال باليوم الدولي للتنوع البيولوجي.</w:t>
      </w:r>
    </w:p>
    <w:p w14:paraId="1588AD3F" w14:textId="47787F54" w:rsidR="00DA4C3B" w:rsidRPr="00DA4C3B" w:rsidRDefault="00DA4C3B" w:rsidP="00DA4C3B">
      <w:pPr>
        <w:pStyle w:val="ListParagraph"/>
        <w:bidi/>
        <w:spacing w:after="120" w:line="216" w:lineRule="auto"/>
        <w:contextualSpacing w:val="0"/>
        <w:jc w:val="both"/>
        <w:rPr>
          <w:rFonts w:cs="Simplified Arabic"/>
          <w:i/>
          <w:iCs/>
          <w:sz w:val="22"/>
          <w:lang w:val="en-US"/>
        </w:rPr>
      </w:pPr>
      <w:r w:rsidRPr="00DA4C3B">
        <w:rPr>
          <w:rFonts w:cs="Simplified Arabic" w:hint="cs"/>
          <w:i/>
          <w:iCs/>
          <w:sz w:val="22"/>
          <w:rtl/>
          <w:lang w:val="en-US"/>
        </w:rPr>
        <w:t xml:space="preserve">ترجمة الموقع الإلكتروني لآلية غرفة تبادل المعلومات </w:t>
      </w:r>
      <w:r w:rsidRPr="00DA4C3B">
        <w:rPr>
          <w:rFonts w:cs="Simplified Arabic"/>
          <w:i/>
          <w:iCs/>
          <w:sz w:val="22"/>
          <w:rtl/>
          <w:lang w:val="en-US"/>
        </w:rPr>
        <w:t xml:space="preserve">ومشاريع المواقع </w:t>
      </w:r>
      <w:r>
        <w:rPr>
          <w:rFonts w:cs="Simplified Arabic" w:hint="cs"/>
          <w:i/>
          <w:iCs/>
          <w:sz w:val="22"/>
          <w:rtl/>
          <w:lang w:val="en-US"/>
        </w:rPr>
        <w:t>الإلكترونية</w:t>
      </w:r>
    </w:p>
    <w:p w14:paraId="55E91466" w14:textId="4AADEE19" w:rsidR="00DA4C3B" w:rsidRDefault="00532F64" w:rsidP="00532F64">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DA4C3B" w:rsidRPr="00DA4C3B">
        <w:rPr>
          <w:rFonts w:cs="Simplified Arabic"/>
          <w:sz w:val="22"/>
          <w:rtl/>
          <w:lang w:val="en-US"/>
        </w:rPr>
        <w:t xml:space="preserve">حتى 31 </w:t>
      </w:r>
      <w:r w:rsidR="00B537CD" w:rsidRPr="00B537CD">
        <w:rPr>
          <w:rFonts w:cs="Simplified Arabic"/>
          <w:sz w:val="22"/>
          <w:rtl/>
          <w:lang w:val="en-US"/>
        </w:rPr>
        <w:t xml:space="preserve">مايو/أيار </w:t>
      </w:r>
      <w:r w:rsidR="00DA4C3B" w:rsidRPr="00DA4C3B">
        <w:rPr>
          <w:rFonts w:cs="Simplified Arabic"/>
          <w:sz w:val="22"/>
          <w:rtl/>
          <w:lang w:val="en-US"/>
        </w:rPr>
        <w:t xml:space="preserve">2026، كانت الأمانة قد أنفقت نحو 7,000 دولار في إطار </w:t>
      </w:r>
      <w:r w:rsidR="00B537CD">
        <w:rPr>
          <w:rFonts w:cs="Simplified Arabic" w:hint="cs"/>
          <w:sz w:val="22"/>
          <w:rtl/>
          <w:lang w:val="en-US"/>
        </w:rPr>
        <w:t>بند</w:t>
      </w:r>
      <w:r w:rsidR="00DA4C3B" w:rsidRPr="00DA4C3B">
        <w:rPr>
          <w:rFonts w:cs="Simplified Arabic"/>
          <w:sz w:val="22"/>
          <w:rtl/>
          <w:lang w:val="en-US"/>
        </w:rPr>
        <w:t xml:space="preserve"> الإنفاق هذا، </w:t>
      </w:r>
      <w:r w:rsidR="008E1B2C" w:rsidRPr="008E1B2C">
        <w:rPr>
          <w:rFonts w:cs="Simplified Arabic"/>
          <w:sz w:val="22"/>
          <w:rtl/>
          <w:lang w:val="en-US"/>
        </w:rPr>
        <w:t>خُصص معظمها لترجمة</w:t>
      </w:r>
      <w:r w:rsidR="00DA4C3B" w:rsidRPr="00DA4C3B">
        <w:rPr>
          <w:rFonts w:cs="Simplified Arabic"/>
          <w:sz w:val="22"/>
          <w:rtl/>
          <w:lang w:val="en-US"/>
        </w:rPr>
        <w:t xml:space="preserve"> منصتي غرفة تبادل معلومات السلامة الأحيائية وغرفة تبادل معلومات الحصول وتقاسم المنافع. ونظراً لأن الموقع </w:t>
      </w:r>
      <w:r w:rsidR="008E1B2C">
        <w:rPr>
          <w:rFonts w:cs="Simplified Arabic" w:hint="cs"/>
          <w:sz w:val="22"/>
          <w:rtl/>
          <w:lang w:val="en-US"/>
        </w:rPr>
        <w:t>الإلكتروني</w:t>
      </w:r>
      <w:r w:rsidR="00DA4C3B" w:rsidRPr="00DA4C3B">
        <w:rPr>
          <w:rFonts w:cs="Simplified Arabic"/>
          <w:sz w:val="22"/>
          <w:rtl/>
          <w:lang w:val="en-US"/>
        </w:rPr>
        <w:t xml:space="preserve"> للأمانة </w:t>
      </w:r>
      <w:r w:rsidR="008E1B2C">
        <w:rPr>
          <w:rFonts w:cs="Simplified Arabic" w:hint="cs"/>
          <w:sz w:val="22"/>
          <w:rtl/>
          <w:lang w:val="en-US"/>
        </w:rPr>
        <w:t>يخضع حالياً</w:t>
      </w:r>
      <w:r w:rsidR="00DA4C3B" w:rsidRPr="00DA4C3B">
        <w:rPr>
          <w:rFonts w:cs="Simplified Arabic"/>
          <w:sz w:val="22"/>
          <w:rtl/>
          <w:lang w:val="en-US"/>
        </w:rPr>
        <w:t xml:space="preserve"> </w:t>
      </w:r>
      <w:r w:rsidR="008E1B2C">
        <w:rPr>
          <w:rFonts w:cs="Simplified Arabic" w:hint="cs"/>
          <w:sz w:val="22"/>
          <w:rtl/>
          <w:lang w:val="en-US"/>
        </w:rPr>
        <w:t>ل</w:t>
      </w:r>
      <w:r w:rsidR="00DA4C3B" w:rsidRPr="00DA4C3B">
        <w:rPr>
          <w:rFonts w:cs="Simplified Arabic"/>
          <w:sz w:val="22"/>
          <w:rtl/>
          <w:lang w:val="en-US"/>
        </w:rPr>
        <w:t xml:space="preserve">إعادة التطوير، </w:t>
      </w:r>
      <w:r w:rsidR="008E1B2C">
        <w:rPr>
          <w:rFonts w:cs="Simplified Arabic" w:hint="cs"/>
          <w:sz w:val="22"/>
          <w:rtl/>
          <w:lang w:val="en-US"/>
        </w:rPr>
        <w:t xml:space="preserve">فقد </w:t>
      </w:r>
      <w:r w:rsidR="00DA4C3B" w:rsidRPr="00DA4C3B">
        <w:rPr>
          <w:rFonts w:cs="Simplified Arabic"/>
          <w:sz w:val="22"/>
          <w:rtl/>
          <w:lang w:val="en-US"/>
        </w:rPr>
        <w:t>أُرجئت ترجمة محتو</w:t>
      </w:r>
      <w:r w:rsidR="008E1B2C">
        <w:rPr>
          <w:rFonts w:cs="Simplified Arabic" w:hint="cs"/>
          <w:sz w:val="22"/>
          <w:rtl/>
          <w:lang w:val="en-US"/>
        </w:rPr>
        <w:t>اه</w:t>
      </w:r>
      <w:r w:rsidR="00DA4C3B" w:rsidRPr="00DA4C3B">
        <w:rPr>
          <w:rFonts w:cs="Simplified Arabic"/>
          <w:sz w:val="22"/>
          <w:rtl/>
          <w:lang w:val="en-US"/>
        </w:rPr>
        <w:t xml:space="preserve"> إلى ما بعد اكتمال</w:t>
      </w:r>
      <w:r w:rsidR="008E1B2C">
        <w:rPr>
          <w:rFonts w:cs="Simplified Arabic" w:hint="cs"/>
          <w:sz w:val="22"/>
          <w:rtl/>
          <w:lang w:val="en-US"/>
        </w:rPr>
        <w:t xml:space="preserve"> عملية</w:t>
      </w:r>
      <w:r w:rsidR="00DA4C3B" w:rsidRPr="00DA4C3B">
        <w:rPr>
          <w:rFonts w:cs="Simplified Arabic"/>
          <w:sz w:val="22"/>
          <w:rtl/>
          <w:lang w:val="en-US"/>
        </w:rPr>
        <w:t xml:space="preserve"> إعادة التطوير.</w:t>
      </w:r>
    </w:p>
    <w:p w14:paraId="73A553EC" w14:textId="7A68C6DA" w:rsidR="00DA4C3B" w:rsidRPr="00DA4C3B" w:rsidRDefault="00DA4C3B" w:rsidP="00A22161">
      <w:pPr>
        <w:pStyle w:val="ListParagraph"/>
        <w:keepNext/>
        <w:bidi/>
        <w:spacing w:before="240" w:after="120" w:line="216" w:lineRule="auto"/>
        <w:ind w:left="547"/>
        <w:contextualSpacing w:val="0"/>
        <w:jc w:val="both"/>
        <w:rPr>
          <w:rFonts w:cs="Simplified Arabic"/>
          <w:i/>
          <w:iCs/>
          <w:sz w:val="22"/>
          <w:lang w:val="en-US"/>
        </w:rPr>
      </w:pPr>
      <w:r w:rsidRPr="00DA4C3B">
        <w:rPr>
          <w:rFonts w:cs="Simplified Arabic" w:hint="cs"/>
          <w:i/>
          <w:iCs/>
          <w:sz w:val="22"/>
          <w:rtl/>
          <w:lang w:val="en-US"/>
        </w:rPr>
        <w:t>السفر في مهام رسمية</w:t>
      </w:r>
    </w:p>
    <w:p w14:paraId="3B00C9EA" w14:textId="6D19DF7C" w:rsidR="00DA4C3B" w:rsidRDefault="00DA4C3B"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DA4C3B">
        <w:rPr>
          <w:rFonts w:cs="Simplified Arabic"/>
          <w:sz w:val="22"/>
          <w:rtl/>
          <w:lang w:val="en-US"/>
        </w:rPr>
        <w:t xml:space="preserve">حتى 31 </w:t>
      </w:r>
      <w:r w:rsidR="00985071" w:rsidRPr="00985071">
        <w:rPr>
          <w:rFonts w:cs="Simplified Arabic"/>
          <w:sz w:val="22"/>
          <w:rtl/>
          <w:lang w:val="en-US"/>
        </w:rPr>
        <w:t xml:space="preserve">مايو/أيار </w:t>
      </w:r>
      <w:r w:rsidRPr="00DA4C3B">
        <w:rPr>
          <w:rFonts w:cs="Simplified Arabic"/>
          <w:sz w:val="22"/>
          <w:rtl/>
          <w:lang w:val="en-US"/>
        </w:rPr>
        <w:t>2026، كان قد أُنفق مبلغ يناهز 600,000 دولار على السفر في مهام رسمية لموظفي الأمانة خلال فترة السنتين لتمثيل الاتفاقية وبروتوكوليها في مختلف الاجتماعات وال</w:t>
      </w:r>
      <w:r w:rsidR="00985071">
        <w:rPr>
          <w:rFonts w:cs="Simplified Arabic" w:hint="cs"/>
          <w:sz w:val="22"/>
          <w:rtl/>
          <w:lang w:val="en-US"/>
        </w:rPr>
        <w:t>فعاليات</w:t>
      </w:r>
      <w:r w:rsidRPr="00DA4C3B">
        <w:rPr>
          <w:rFonts w:cs="Simplified Arabic"/>
          <w:sz w:val="22"/>
          <w:rtl/>
          <w:lang w:val="en-US"/>
        </w:rPr>
        <w:t>.</w:t>
      </w:r>
    </w:p>
    <w:p w14:paraId="1F1A2FEA" w14:textId="41D044C4" w:rsidR="00DA4C3B" w:rsidRDefault="00DA4C3B"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DA4C3B">
        <w:rPr>
          <w:rFonts w:cs="Simplified Arabic"/>
          <w:sz w:val="22"/>
          <w:rtl/>
          <w:lang w:val="en-US"/>
        </w:rPr>
        <w:t>وخلال فترة السنتين، حضر موظفو الأمانة أيضاً اجتماعات مع المجتمع المدني ومنتديات الأعمال التجارية، وشاركوا في الاجتماعات التقنية والعمليات الحكومية الدولية ذات الصلة. ومُوِّلت مشاركة الموظفين في اجتماعات و</w:t>
      </w:r>
      <w:r w:rsidR="00985071">
        <w:rPr>
          <w:rFonts w:cs="Simplified Arabic" w:hint="cs"/>
          <w:sz w:val="22"/>
          <w:rtl/>
          <w:lang w:val="en-US"/>
        </w:rPr>
        <w:t>فعاليات</w:t>
      </w:r>
      <w:r w:rsidRPr="00DA4C3B">
        <w:rPr>
          <w:rFonts w:cs="Simplified Arabic"/>
          <w:sz w:val="22"/>
          <w:rtl/>
          <w:lang w:val="en-US"/>
        </w:rPr>
        <w:t xml:space="preserve"> أخرى من</w:t>
      </w:r>
      <w:r w:rsidR="00985071">
        <w:rPr>
          <w:rFonts w:cs="Simplified Arabic" w:hint="cs"/>
          <w:sz w:val="22"/>
          <w:rtl/>
          <w:lang w:val="en-US"/>
        </w:rPr>
        <w:t xml:space="preserve"> خلال</w:t>
      </w:r>
      <w:r w:rsidRPr="00DA4C3B">
        <w:rPr>
          <w:rFonts w:cs="Simplified Arabic"/>
          <w:sz w:val="22"/>
          <w:rtl/>
          <w:lang w:val="en-US"/>
        </w:rPr>
        <w:t xml:space="preserve"> </w:t>
      </w:r>
      <w:r w:rsidR="00985071">
        <w:rPr>
          <w:rFonts w:cs="Simplified Arabic" w:hint="cs"/>
          <w:sz w:val="22"/>
          <w:rtl/>
          <w:lang w:val="en-US"/>
        </w:rPr>
        <w:t>مساهمات طوعية</w:t>
      </w:r>
      <w:r w:rsidRPr="00DA4C3B">
        <w:rPr>
          <w:rFonts w:cs="Simplified Arabic"/>
          <w:sz w:val="22"/>
          <w:rtl/>
          <w:lang w:val="en-US"/>
        </w:rPr>
        <w:t>، في حين تكفَّل</w:t>
      </w:r>
      <w:r w:rsidR="00985071">
        <w:rPr>
          <w:rFonts w:cs="Simplified Arabic" w:hint="cs"/>
          <w:sz w:val="22"/>
          <w:rtl/>
          <w:lang w:val="en-US"/>
        </w:rPr>
        <w:t>ت جهات منظِّمة</w:t>
      </w:r>
      <w:r w:rsidRPr="00DA4C3B">
        <w:rPr>
          <w:rFonts w:cs="Simplified Arabic"/>
          <w:sz w:val="22"/>
          <w:rtl/>
          <w:lang w:val="en-US"/>
        </w:rPr>
        <w:t xml:space="preserve"> مختلف</w:t>
      </w:r>
      <w:r w:rsidR="00985071">
        <w:rPr>
          <w:rFonts w:cs="Simplified Arabic" w:hint="cs"/>
          <w:sz w:val="22"/>
          <w:rtl/>
          <w:lang w:val="en-US"/>
        </w:rPr>
        <w:t>ة</w:t>
      </w:r>
      <w:r w:rsidRPr="00DA4C3B">
        <w:rPr>
          <w:rFonts w:cs="Simplified Arabic"/>
          <w:sz w:val="22"/>
          <w:rtl/>
          <w:lang w:val="en-US"/>
        </w:rPr>
        <w:t xml:space="preserve"> بتكاليف بعض المشاركات. وبالإضافة إلى ذلك، حضر الموظفون اجتماعات و</w:t>
      </w:r>
      <w:r w:rsidR="00985071">
        <w:rPr>
          <w:rFonts w:cs="Simplified Arabic" w:hint="cs"/>
          <w:sz w:val="22"/>
          <w:rtl/>
          <w:lang w:val="en-US"/>
        </w:rPr>
        <w:t>فعاليات</w:t>
      </w:r>
      <w:r w:rsidRPr="00DA4C3B">
        <w:rPr>
          <w:rFonts w:cs="Simplified Arabic"/>
          <w:sz w:val="22"/>
          <w:rtl/>
          <w:lang w:val="en-US"/>
        </w:rPr>
        <w:t xml:space="preserve"> عن طريق التداول بالفيديو.</w:t>
      </w:r>
    </w:p>
    <w:p w14:paraId="55D0490D" w14:textId="51E236BD" w:rsidR="00DA4C3B" w:rsidRPr="00DA4C3B" w:rsidRDefault="00DA4C3B" w:rsidP="00DA4C3B">
      <w:pPr>
        <w:pStyle w:val="ListParagraph"/>
        <w:bidi/>
        <w:spacing w:after="120" w:line="216" w:lineRule="auto"/>
        <w:ind w:left="540"/>
        <w:contextualSpacing w:val="0"/>
        <w:jc w:val="both"/>
        <w:rPr>
          <w:rFonts w:cs="Simplified Arabic"/>
          <w:i/>
          <w:iCs/>
          <w:sz w:val="22"/>
          <w:lang w:val="en-US"/>
        </w:rPr>
      </w:pPr>
      <w:r w:rsidRPr="00DA4C3B">
        <w:rPr>
          <w:rFonts w:cs="Simplified Arabic" w:hint="cs"/>
          <w:i/>
          <w:iCs/>
          <w:sz w:val="22"/>
          <w:rtl/>
          <w:lang w:val="en-US"/>
        </w:rPr>
        <w:t>الإيجار والتكاليف المرتبطة به</w:t>
      </w:r>
    </w:p>
    <w:p w14:paraId="60069FF8" w14:textId="21BE7CD6" w:rsidR="00DA4C3B" w:rsidRDefault="00DA4C3B"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DA4C3B">
        <w:rPr>
          <w:rFonts w:cs="Simplified Arabic"/>
          <w:sz w:val="22"/>
          <w:rtl/>
          <w:lang w:val="en-US"/>
        </w:rPr>
        <w:t xml:space="preserve">تتكفَّل حكومة كندا وحكومة مقاطعة </w:t>
      </w:r>
      <w:proofErr w:type="spellStart"/>
      <w:r w:rsidRPr="00DA4C3B">
        <w:rPr>
          <w:rFonts w:cs="Simplified Arabic"/>
          <w:sz w:val="22"/>
          <w:rtl/>
          <w:lang w:val="en-US"/>
        </w:rPr>
        <w:t>كيبيك</w:t>
      </w:r>
      <w:proofErr w:type="spellEnd"/>
      <w:r w:rsidRPr="00DA4C3B">
        <w:rPr>
          <w:rFonts w:cs="Simplified Arabic"/>
          <w:sz w:val="22"/>
          <w:rtl/>
          <w:lang w:val="en-US"/>
        </w:rPr>
        <w:t xml:space="preserve"> بتكاليف إيجار الحيز المكتبي للأمانة في مونتريال، كندا، والتكاليف المرتبطة به، على أساس تقاسم التكاليف بنسبة 75</w:t>
      </w:r>
      <w:r w:rsidR="00AE11B5">
        <w:rPr>
          <w:rFonts w:cs="Simplified Arabic" w:hint="cs"/>
          <w:sz w:val="22"/>
          <w:rtl/>
          <w:lang w:val="en-US"/>
        </w:rPr>
        <w:t xml:space="preserve"> إلى </w:t>
      </w:r>
      <w:r w:rsidRPr="00DA4C3B">
        <w:rPr>
          <w:rFonts w:cs="Simplified Arabic"/>
          <w:sz w:val="22"/>
          <w:rtl/>
          <w:lang w:val="en-US"/>
        </w:rPr>
        <w:t xml:space="preserve">25. </w:t>
      </w:r>
      <w:r w:rsidR="00C64D55" w:rsidRPr="00C64D55">
        <w:rPr>
          <w:rFonts w:cs="Simplified Arabic"/>
          <w:sz w:val="22"/>
          <w:rtl/>
          <w:lang w:val="en-US"/>
        </w:rPr>
        <w:t>وتسير الأمانة العامة وفقاً للجدول الزمني المقرر لسداد مبلغ 2,948,590 دولار أمريكي مقابل استئجار مقرها خلال فترة السنتين</w:t>
      </w:r>
      <w:r w:rsidRPr="00DA4C3B">
        <w:rPr>
          <w:rFonts w:cs="Simplified Arabic"/>
          <w:sz w:val="22"/>
          <w:rtl/>
          <w:lang w:val="en-US"/>
        </w:rPr>
        <w:t xml:space="preserve">، وفقاً لعقد الإيجار الحالي </w:t>
      </w:r>
      <w:r w:rsidR="00C64D55">
        <w:rPr>
          <w:rFonts w:cs="Simplified Arabic" w:hint="cs"/>
          <w:sz w:val="22"/>
          <w:rtl/>
          <w:lang w:val="en-US"/>
        </w:rPr>
        <w:t>المبرم لمدة</w:t>
      </w:r>
      <w:r w:rsidRPr="00DA4C3B">
        <w:rPr>
          <w:rFonts w:cs="Simplified Arabic"/>
          <w:sz w:val="22"/>
          <w:rtl/>
          <w:lang w:val="en-US"/>
        </w:rPr>
        <w:t xml:space="preserve"> 10 سنوات.</w:t>
      </w:r>
    </w:p>
    <w:p w14:paraId="55407862" w14:textId="1A6924C7" w:rsidR="00F41448" w:rsidRPr="00F41448" w:rsidRDefault="00F41448" w:rsidP="00F41448">
      <w:pPr>
        <w:pStyle w:val="ListParagraph"/>
        <w:bidi/>
        <w:spacing w:after="120" w:line="216" w:lineRule="auto"/>
        <w:ind w:left="540"/>
        <w:contextualSpacing w:val="0"/>
        <w:jc w:val="both"/>
        <w:rPr>
          <w:rFonts w:cs="Simplified Arabic"/>
          <w:i/>
          <w:iCs/>
          <w:sz w:val="22"/>
          <w:lang w:val="en-US"/>
        </w:rPr>
      </w:pPr>
      <w:r w:rsidRPr="00F41448">
        <w:rPr>
          <w:rFonts w:cs="Simplified Arabic" w:hint="cs"/>
          <w:i/>
          <w:iCs/>
          <w:sz w:val="22"/>
          <w:rtl/>
          <w:lang w:val="en-US"/>
        </w:rPr>
        <w:t>تكنولوجيا المعلومات</w:t>
      </w:r>
    </w:p>
    <w:p w14:paraId="6A50FB57" w14:textId="246ED08F" w:rsidR="00F41448" w:rsidRDefault="00F41448"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F41448">
        <w:rPr>
          <w:rFonts w:cs="Simplified Arabic"/>
          <w:sz w:val="22"/>
          <w:rtl/>
          <w:lang w:val="en-US"/>
        </w:rPr>
        <w:t xml:space="preserve">أنفقت الأمانة نحو 80,000 دولار للتعاقد </w:t>
      </w:r>
      <w:r w:rsidR="00C64D55">
        <w:rPr>
          <w:rFonts w:cs="Simplified Arabic" w:hint="cs"/>
          <w:sz w:val="22"/>
          <w:rtl/>
          <w:lang w:val="en-US"/>
        </w:rPr>
        <w:t xml:space="preserve">مع </w:t>
      </w:r>
      <w:r w:rsidRPr="00F41448">
        <w:rPr>
          <w:rFonts w:cs="Simplified Arabic"/>
          <w:sz w:val="22"/>
          <w:rtl/>
          <w:lang w:val="en-US"/>
        </w:rPr>
        <w:t>مصممي واجهات المستخدم لتحسين تصميم</w:t>
      </w:r>
      <w:r w:rsidR="00C64D55">
        <w:rPr>
          <w:rFonts w:cs="Simplified Arabic" w:hint="cs"/>
          <w:sz w:val="22"/>
          <w:rtl/>
          <w:lang w:val="en-US"/>
        </w:rPr>
        <w:t xml:space="preserve"> وخصائص</w:t>
      </w:r>
      <w:r w:rsidRPr="00F41448">
        <w:rPr>
          <w:rFonts w:cs="Simplified Arabic"/>
          <w:sz w:val="22"/>
          <w:rtl/>
          <w:lang w:val="en-US"/>
        </w:rPr>
        <w:t xml:space="preserve"> الموقع </w:t>
      </w:r>
      <w:r w:rsidR="00C64D55">
        <w:rPr>
          <w:rFonts w:cs="Simplified Arabic" w:hint="cs"/>
          <w:sz w:val="22"/>
          <w:rtl/>
          <w:lang w:val="en-US"/>
        </w:rPr>
        <w:t>الإلكتروني</w:t>
      </w:r>
      <w:r w:rsidRPr="00F41448">
        <w:rPr>
          <w:rFonts w:cs="Simplified Arabic"/>
          <w:sz w:val="22"/>
          <w:rtl/>
          <w:lang w:val="en-US"/>
        </w:rPr>
        <w:t xml:space="preserve"> للأمانة. وس</w:t>
      </w:r>
      <w:r w:rsidR="00C64D55">
        <w:rPr>
          <w:rFonts w:cs="Simplified Arabic" w:hint="cs"/>
          <w:sz w:val="22"/>
          <w:rtl/>
          <w:lang w:val="en-US"/>
        </w:rPr>
        <w:t>ت</w:t>
      </w:r>
      <w:r w:rsidRPr="00F41448">
        <w:rPr>
          <w:rFonts w:cs="Simplified Arabic"/>
          <w:sz w:val="22"/>
          <w:rtl/>
          <w:lang w:val="en-US"/>
        </w:rPr>
        <w:t xml:space="preserve">سفر </w:t>
      </w:r>
      <w:r w:rsidR="00C64D55">
        <w:rPr>
          <w:rFonts w:cs="Simplified Arabic" w:hint="cs"/>
          <w:sz w:val="22"/>
          <w:rtl/>
          <w:lang w:val="en-US"/>
        </w:rPr>
        <w:t>تلك الجهود</w:t>
      </w:r>
      <w:r w:rsidRPr="00F41448">
        <w:rPr>
          <w:rFonts w:cs="Simplified Arabic"/>
          <w:sz w:val="22"/>
          <w:rtl/>
          <w:lang w:val="en-US"/>
        </w:rPr>
        <w:t xml:space="preserve"> عن موقع </w:t>
      </w:r>
      <w:r w:rsidR="00C64D55">
        <w:rPr>
          <w:rFonts w:cs="Simplified Arabic" w:hint="cs"/>
          <w:sz w:val="22"/>
          <w:rtl/>
          <w:lang w:val="en-US"/>
        </w:rPr>
        <w:t>إلكتروني</w:t>
      </w:r>
      <w:r w:rsidRPr="00F41448">
        <w:rPr>
          <w:rFonts w:cs="Simplified Arabic"/>
          <w:sz w:val="22"/>
          <w:rtl/>
          <w:lang w:val="en-US"/>
        </w:rPr>
        <w:t xml:space="preserve"> أكثر دينامية وجاذبية وسهولة في الاستخدام، </w:t>
      </w:r>
      <w:r w:rsidR="00C64D55">
        <w:rPr>
          <w:rFonts w:cs="Simplified Arabic" w:hint="cs"/>
          <w:sz w:val="22"/>
          <w:rtl/>
          <w:lang w:val="en-US"/>
        </w:rPr>
        <w:t xml:space="preserve">بحيث </w:t>
      </w:r>
      <w:r w:rsidRPr="00F41448">
        <w:rPr>
          <w:rFonts w:cs="Simplified Arabic"/>
          <w:sz w:val="22"/>
          <w:rtl/>
          <w:lang w:val="en-US"/>
        </w:rPr>
        <w:t xml:space="preserve">يستجيب لمختلف الأجهزة </w:t>
      </w:r>
      <w:proofErr w:type="spellStart"/>
      <w:r w:rsidRPr="00F41448">
        <w:rPr>
          <w:rFonts w:cs="Simplified Arabic"/>
          <w:sz w:val="22"/>
          <w:rtl/>
          <w:lang w:val="en-US"/>
        </w:rPr>
        <w:t>ويتواءم</w:t>
      </w:r>
      <w:proofErr w:type="spellEnd"/>
      <w:r w:rsidRPr="00F41448">
        <w:rPr>
          <w:rFonts w:cs="Simplified Arabic"/>
          <w:sz w:val="22"/>
          <w:rtl/>
          <w:lang w:val="en-US"/>
        </w:rPr>
        <w:t xml:space="preserve"> مع مواضيع إطار </w:t>
      </w:r>
      <w:proofErr w:type="spellStart"/>
      <w:r w:rsidRPr="00F41448">
        <w:rPr>
          <w:rFonts w:cs="Simplified Arabic"/>
          <w:sz w:val="22"/>
          <w:rtl/>
          <w:lang w:val="en-US"/>
        </w:rPr>
        <w:t>كونمينغ</w:t>
      </w:r>
      <w:proofErr w:type="spellEnd"/>
      <w:r w:rsidRPr="00F41448">
        <w:rPr>
          <w:rFonts w:cs="Simplified Arabic"/>
          <w:sz w:val="22"/>
          <w:rtl/>
          <w:lang w:val="en-US"/>
        </w:rPr>
        <w:t>-مونتريال العالمي للتنوع البيولوجي. وس</w:t>
      </w:r>
      <w:r w:rsidR="00C64D55">
        <w:rPr>
          <w:rFonts w:cs="Simplified Arabic" w:hint="cs"/>
          <w:sz w:val="22"/>
          <w:rtl/>
          <w:lang w:val="en-US"/>
        </w:rPr>
        <w:t>وف تجري الاستعانة</w:t>
      </w:r>
      <w:r w:rsidRPr="00F41448">
        <w:rPr>
          <w:rFonts w:cs="Simplified Arabic"/>
          <w:sz w:val="22"/>
          <w:rtl/>
          <w:lang w:val="en-US"/>
        </w:rPr>
        <w:t xml:space="preserve"> </w:t>
      </w:r>
      <w:r w:rsidR="00C64D55">
        <w:rPr>
          <w:rFonts w:cs="Simplified Arabic" w:hint="cs"/>
          <w:sz w:val="22"/>
          <w:rtl/>
          <w:lang w:val="en-US"/>
        </w:rPr>
        <w:t>ب</w:t>
      </w:r>
      <w:r w:rsidRPr="00F41448">
        <w:rPr>
          <w:rFonts w:cs="Simplified Arabic"/>
          <w:sz w:val="22"/>
          <w:rtl/>
          <w:lang w:val="en-US"/>
        </w:rPr>
        <w:t xml:space="preserve">خدمات </w:t>
      </w:r>
      <w:r w:rsidR="00C64D55">
        <w:rPr>
          <w:rFonts w:cs="Simplified Arabic" w:hint="cs"/>
          <w:sz w:val="22"/>
          <w:rtl/>
          <w:lang w:val="en-US"/>
        </w:rPr>
        <w:t>إضافية لاستغلال</w:t>
      </w:r>
      <w:r w:rsidRPr="00F41448">
        <w:rPr>
          <w:rFonts w:cs="Simplified Arabic"/>
          <w:sz w:val="22"/>
          <w:rtl/>
          <w:lang w:val="en-US"/>
        </w:rPr>
        <w:t xml:space="preserve"> المبلغ المتبقي </w:t>
      </w:r>
      <w:r w:rsidR="00C64D55">
        <w:rPr>
          <w:rFonts w:cs="Simplified Arabic" w:hint="cs"/>
          <w:sz w:val="22"/>
          <w:rtl/>
          <w:lang w:val="en-US"/>
        </w:rPr>
        <w:t>من</w:t>
      </w:r>
      <w:r w:rsidRPr="00F41448">
        <w:rPr>
          <w:rFonts w:cs="Simplified Arabic"/>
          <w:sz w:val="22"/>
          <w:rtl/>
          <w:lang w:val="en-US"/>
        </w:rPr>
        <w:t xml:space="preserve"> الميزانية حتى </w:t>
      </w:r>
      <w:r w:rsidR="00C64D55">
        <w:rPr>
          <w:rFonts w:cs="Simplified Arabic" w:hint="cs"/>
          <w:sz w:val="22"/>
          <w:rtl/>
          <w:lang w:val="en-US"/>
        </w:rPr>
        <w:t>ديسمبر/</w:t>
      </w:r>
      <w:r w:rsidRPr="00F41448">
        <w:rPr>
          <w:rFonts w:cs="Simplified Arabic"/>
          <w:sz w:val="22"/>
          <w:rtl/>
          <w:lang w:val="en-US"/>
        </w:rPr>
        <w:t>كانون الأول 2026.</w:t>
      </w:r>
    </w:p>
    <w:p w14:paraId="57BB9A2B" w14:textId="2CABE060" w:rsidR="00F41448" w:rsidRPr="00F41448" w:rsidRDefault="00800876" w:rsidP="00644507">
      <w:pPr>
        <w:pStyle w:val="ListParagraph"/>
        <w:keepNext/>
        <w:bidi/>
        <w:spacing w:after="120" w:line="216" w:lineRule="auto"/>
        <w:ind w:left="547"/>
        <w:contextualSpacing w:val="0"/>
        <w:jc w:val="both"/>
        <w:rPr>
          <w:rFonts w:cs="Simplified Arabic"/>
          <w:i/>
          <w:iCs/>
          <w:sz w:val="22"/>
          <w:lang w:val="en-US"/>
        </w:rPr>
      </w:pPr>
      <w:r w:rsidRPr="00800876">
        <w:rPr>
          <w:rFonts w:cs="Simplified Arabic"/>
          <w:i/>
          <w:iCs/>
          <w:sz w:val="22"/>
          <w:rtl/>
          <w:lang w:val="en-US"/>
        </w:rPr>
        <w:t>مصروفات التشغيل العامة</w:t>
      </w:r>
    </w:p>
    <w:p w14:paraId="7530AF15" w14:textId="79E9B387" w:rsidR="00F41448" w:rsidRDefault="00800876"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800876">
        <w:rPr>
          <w:rFonts w:cs="Simplified Arabic"/>
          <w:sz w:val="22"/>
          <w:rtl/>
          <w:lang w:val="en-US"/>
        </w:rPr>
        <w:t>تشمل مصروفات التشغيل العامة تمويل المعدات واللوازم المكتبية، والمرافق، وتكاليف التأمين، وخدمات البريد السريع، وتكاليف الاتصالات، والتكاليف السنوية لتراخيص نظام "</w:t>
      </w:r>
      <w:proofErr w:type="spellStart"/>
      <w:r w:rsidRPr="00800876">
        <w:rPr>
          <w:rFonts w:cs="Simplified Arabic"/>
          <w:sz w:val="22"/>
          <w:rtl/>
          <w:lang w:val="en-US"/>
        </w:rPr>
        <w:t>أوموجا</w:t>
      </w:r>
      <w:proofErr w:type="spellEnd"/>
      <w:r w:rsidRPr="00800876">
        <w:rPr>
          <w:rFonts w:cs="Simplified Arabic"/>
          <w:sz w:val="22"/>
          <w:rtl/>
          <w:lang w:val="en-US"/>
        </w:rPr>
        <w:t>" (</w:t>
      </w:r>
      <w:r w:rsidRPr="00800876">
        <w:rPr>
          <w:rFonts w:cs="Simplified Arabic"/>
          <w:sz w:val="22"/>
          <w:lang w:val="en-US"/>
        </w:rPr>
        <w:t>Umoja</w:t>
      </w:r>
      <w:r w:rsidRPr="00800876">
        <w:rPr>
          <w:rFonts w:cs="Simplified Arabic"/>
          <w:sz w:val="22"/>
          <w:rtl/>
          <w:lang w:val="en-US"/>
        </w:rPr>
        <w:t>)، وبرمجيات الحاسوب، وبرمجيات الاجتماعات الافتراضية، وتراخيص تكنولوجيا المعلومات، وصيانة المعدات، وصيانة المباني، والرسوم المصرفية، وال</w:t>
      </w:r>
      <w:r>
        <w:rPr>
          <w:rFonts w:cs="Simplified Arabic" w:hint="cs"/>
          <w:sz w:val="22"/>
          <w:rtl/>
          <w:lang w:val="en-US"/>
        </w:rPr>
        <w:t>مصروفات</w:t>
      </w:r>
      <w:r w:rsidRPr="00800876">
        <w:rPr>
          <w:rFonts w:cs="Simplified Arabic"/>
          <w:sz w:val="22"/>
          <w:rtl/>
          <w:lang w:val="en-US"/>
        </w:rPr>
        <w:t xml:space="preserve"> المتنوعة. ويُتوقع إنفاق هذه الميزانية بالكامل بحلول نهاية </w:t>
      </w:r>
      <w:r>
        <w:rPr>
          <w:rFonts w:cs="Simplified Arabic" w:hint="cs"/>
          <w:sz w:val="22"/>
          <w:rtl/>
          <w:lang w:val="en-US"/>
        </w:rPr>
        <w:t>ديسمبر/</w:t>
      </w:r>
      <w:r w:rsidRPr="00800876">
        <w:rPr>
          <w:rFonts w:cs="Simplified Arabic"/>
          <w:sz w:val="22"/>
          <w:rtl/>
          <w:lang w:val="en-US"/>
        </w:rPr>
        <w:t>كانون الأول 2026</w:t>
      </w:r>
      <w:r w:rsidR="00F41448" w:rsidRPr="00F41448">
        <w:rPr>
          <w:rFonts w:cs="Simplified Arabic"/>
          <w:sz w:val="22"/>
          <w:rtl/>
          <w:lang w:val="en-US"/>
        </w:rPr>
        <w:t>.</w:t>
      </w:r>
    </w:p>
    <w:p w14:paraId="5789FE88" w14:textId="73CE7055" w:rsidR="00F41448" w:rsidRDefault="00F41448" w:rsidP="00F41448">
      <w:pPr>
        <w:pStyle w:val="ListParagraph"/>
        <w:bidi/>
        <w:spacing w:after="120" w:line="216" w:lineRule="auto"/>
        <w:ind w:left="540"/>
        <w:contextualSpacing w:val="0"/>
        <w:jc w:val="both"/>
        <w:rPr>
          <w:rFonts w:cs="Simplified Arabic"/>
          <w:sz w:val="22"/>
          <w:lang w:val="en-US"/>
        </w:rPr>
      </w:pPr>
      <w:r w:rsidRPr="00F41448">
        <w:rPr>
          <w:rFonts w:cs="Simplified Arabic"/>
          <w:b/>
          <w:bCs/>
          <w:sz w:val="22"/>
          <w:rtl/>
          <w:lang w:val="en-US"/>
        </w:rPr>
        <w:t xml:space="preserve">احتياطي رأس المال </w:t>
      </w:r>
      <w:r w:rsidR="00E94E9B" w:rsidRPr="00E94E9B">
        <w:rPr>
          <w:rFonts w:cs="Simplified Arabic"/>
          <w:b/>
          <w:bCs/>
          <w:sz w:val="22"/>
          <w:rtl/>
          <w:lang w:val="en-US"/>
        </w:rPr>
        <w:t>العامل</w:t>
      </w:r>
    </w:p>
    <w:p w14:paraId="18A79E5A" w14:textId="35229595" w:rsidR="00F41448" w:rsidRDefault="00F41448"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F41448">
        <w:rPr>
          <w:rFonts w:cs="Simplified Arabic"/>
          <w:sz w:val="22"/>
          <w:rtl/>
          <w:lang w:val="en-US"/>
        </w:rPr>
        <w:t xml:space="preserve">يعادل احتياطي رأس المال </w:t>
      </w:r>
      <w:r w:rsidR="00E94E9B" w:rsidRPr="00E94E9B">
        <w:rPr>
          <w:rFonts w:cs="Simplified Arabic"/>
          <w:sz w:val="22"/>
          <w:rtl/>
          <w:lang w:val="en-US"/>
        </w:rPr>
        <w:t>العامل</w:t>
      </w:r>
      <w:r w:rsidRPr="00F41448">
        <w:rPr>
          <w:rFonts w:cs="Simplified Arabic"/>
          <w:sz w:val="22"/>
          <w:rtl/>
          <w:lang w:val="en-US"/>
        </w:rPr>
        <w:t xml:space="preserve">15 في </w:t>
      </w:r>
      <w:proofErr w:type="gramStart"/>
      <w:r w:rsidRPr="00F41448">
        <w:rPr>
          <w:rFonts w:cs="Simplified Arabic"/>
          <w:sz w:val="22"/>
          <w:rtl/>
          <w:lang w:val="en-US"/>
        </w:rPr>
        <w:t>المائة</w:t>
      </w:r>
      <w:proofErr w:type="gramEnd"/>
      <w:r w:rsidRPr="00F41448">
        <w:rPr>
          <w:rFonts w:cs="Simplified Arabic"/>
          <w:sz w:val="22"/>
          <w:rtl/>
          <w:lang w:val="en-US"/>
        </w:rPr>
        <w:t xml:space="preserve"> من النفقات السنوية المقدَّرة، بما في</w:t>
      </w:r>
      <w:r w:rsidR="00E94E9B">
        <w:rPr>
          <w:rFonts w:cs="Simplified Arabic" w:hint="cs"/>
          <w:sz w:val="22"/>
          <w:rtl/>
          <w:lang w:val="en-US"/>
        </w:rPr>
        <w:t xml:space="preserve"> ذلك </w:t>
      </w:r>
      <w:r w:rsidRPr="00F41448">
        <w:rPr>
          <w:rFonts w:cs="Simplified Arabic"/>
          <w:sz w:val="22"/>
          <w:rtl/>
          <w:lang w:val="en-US"/>
        </w:rPr>
        <w:t xml:space="preserve">تكاليف دعم البرامج. والغرض من احتياطي رأس المال </w:t>
      </w:r>
      <w:r w:rsidR="00E94E9B" w:rsidRPr="00E94E9B">
        <w:rPr>
          <w:rFonts w:cs="Simplified Arabic"/>
          <w:sz w:val="22"/>
          <w:rtl/>
          <w:lang w:val="en-US"/>
        </w:rPr>
        <w:t>العامل</w:t>
      </w:r>
      <w:r w:rsidR="00E94E9B">
        <w:rPr>
          <w:rFonts w:cs="Simplified Arabic" w:hint="cs"/>
          <w:sz w:val="22"/>
          <w:rtl/>
          <w:lang w:val="en-US"/>
        </w:rPr>
        <w:t xml:space="preserve"> </w:t>
      </w:r>
      <w:r w:rsidRPr="00F41448">
        <w:rPr>
          <w:rFonts w:cs="Simplified Arabic"/>
          <w:sz w:val="22"/>
          <w:rtl/>
          <w:lang w:val="en-US"/>
        </w:rPr>
        <w:t>هو ضمان استمرار عمليات الأمانة في حال حدوث عجز مؤقت في</w:t>
      </w:r>
      <w:r w:rsidR="00E94E9B">
        <w:rPr>
          <w:rFonts w:cs="Simplified Arabic" w:hint="cs"/>
          <w:sz w:val="22"/>
          <w:rtl/>
          <w:lang w:val="en-US"/>
        </w:rPr>
        <w:t xml:space="preserve"> السيولة</w:t>
      </w:r>
      <w:r w:rsidRPr="00F41448">
        <w:rPr>
          <w:rFonts w:cs="Simplified Arabic"/>
          <w:sz w:val="22"/>
          <w:rtl/>
          <w:lang w:val="en-US"/>
        </w:rPr>
        <w:t xml:space="preserve"> النقدية. وتُ</w:t>
      </w:r>
      <w:r w:rsidR="00E94E9B">
        <w:rPr>
          <w:rFonts w:cs="Simplified Arabic" w:hint="cs"/>
          <w:sz w:val="22"/>
          <w:rtl/>
          <w:lang w:val="en-US"/>
        </w:rPr>
        <w:t>عوَّض</w:t>
      </w:r>
      <w:r w:rsidRPr="00F41448">
        <w:rPr>
          <w:rFonts w:cs="Simplified Arabic"/>
          <w:sz w:val="22"/>
          <w:rtl/>
          <w:lang w:val="en-US"/>
        </w:rPr>
        <w:t xml:space="preserve"> المبالغ المسحوبة من احتياطي رأس المال </w:t>
      </w:r>
      <w:r w:rsidR="00E94E9B" w:rsidRPr="00E94E9B">
        <w:rPr>
          <w:rFonts w:cs="Simplified Arabic"/>
          <w:sz w:val="22"/>
          <w:rtl/>
          <w:lang w:val="en-US"/>
        </w:rPr>
        <w:t>العامل</w:t>
      </w:r>
      <w:r w:rsidR="00E94E9B">
        <w:rPr>
          <w:rFonts w:cs="Simplified Arabic" w:hint="cs"/>
          <w:sz w:val="22"/>
          <w:rtl/>
          <w:lang w:val="en-US"/>
        </w:rPr>
        <w:t xml:space="preserve"> </w:t>
      </w:r>
      <w:r w:rsidRPr="00F41448">
        <w:rPr>
          <w:rFonts w:cs="Simplified Arabic"/>
          <w:sz w:val="22"/>
          <w:rtl/>
          <w:lang w:val="en-US"/>
        </w:rPr>
        <w:t>من الاشتراكات في أقرب وقت ممكن.</w:t>
      </w:r>
    </w:p>
    <w:p w14:paraId="47E34FDA" w14:textId="5D15C935" w:rsidR="00F41448" w:rsidRPr="002B59B0" w:rsidRDefault="00F41448" w:rsidP="005F287F">
      <w:pPr>
        <w:bidi/>
        <w:spacing w:before="240"/>
        <w:ind w:left="555"/>
        <w:textAlignment w:val="baseline"/>
        <w:rPr>
          <w:rFonts w:ascii="Simplified Arabic" w:hAnsi="Simplified Arabic" w:cs="Simplified Arabic"/>
          <w:b/>
          <w:bCs/>
          <w:sz w:val="22"/>
          <w:szCs w:val="22"/>
        </w:rPr>
      </w:pPr>
      <w:r w:rsidRPr="002B59B0">
        <w:rPr>
          <w:rFonts w:ascii="Simplified Arabic" w:hAnsi="Simplified Arabic" w:cs="Simplified Arabic"/>
          <w:sz w:val="22"/>
          <w:szCs w:val="22"/>
          <w:rtl/>
        </w:rPr>
        <w:t xml:space="preserve">الجدول 6 </w:t>
      </w:r>
      <w:r w:rsidRPr="002B59B0">
        <w:rPr>
          <w:rFonts w:ascii="Simplified Arabic" w:hAnsi="Simplified Arabic" w:cs="Simplified Arabic"/>
          <w:b/>
          <w:bCs/>
          <w:sz w:val="22"/>
          <w:szCs w:val="22"/>
          <w:rtl/>
        </w:rPr>
        <w:br/>
        <w:t xml:space="preserve">احتياطي رأس المال </w:t>
      </w:r>
      <w:r w:rsidR="00141835" w:rsidRPr="002B59B0">
        <w:rPr>
          <w:rFonts w:ascii="Simplified Arabic" w:hAnsi="Simplified Arabic" w:cs="Simplified Arabic"/>
          <w:b/>
          <w:bCs/>
          <w:sz w:val="22"/>
          <w:szCs w:val="22"/>
          <w:rtl/>
        </w:rPr>
        <w:t>العامل</w:t>
      </w:r>
      <w:r w:rsidRPr="002B59B0">
        <w:rPr>
          <w:rFonts w:ascii="Simplified Arabic" w:hAnsi="Simplified Arabic" w:cs="Simplified Arabic"/>
          <w:b/>
          <w:bCs/>
          <w:sz w:val="22"/>
          <w:szCs w:val="22"/>
          <w:rtl/>
        </w:rPr>
        <w:t>،</w:t>
      </w:r>
      <w:r w:rsidR="00141835" w:rsidRPr="002B59B0">
        <w:rPr>
          <w:rFonts w:ascii="Simplified Arabic" w:hAnsi="Simplified Arabic" w:cs="Simplified Arabic"/>
          <w:b/>
          <w:bCs/>
          <w:sz w:val="22"/>
          <w:szCs w:val="22"/>
          <w:rtl/>
        </w:rPr>
        <w:t xml:space="preserve"> حسب الوضع السائد</w:t>
      </w:r>
      <w:r w:rsidRPr="002B59B0">
        <w:rPr>
          <w:rFonts w:ascii="Simplified Arabic" w:hAnsi="Simplified Arabic" w:cs="Simplified Arabic"/>
          <w:b/>
          <w:bCs/>
          <w:sz w:val="22"/>
          <w:szCs w:val="22"/>
          <w:rtl/>
        </w:rPr>
        <w:t xml:space="preserve"> في 31 </w:t>
      </w:r>
      <w:r w:rsidR="00141835" w:rsidRPr="002B59B0">
        <w:rPr>
          <w:rFonts w:ascii="Simplified Arabic" w:hAnsi="Simplified Arabic" w:cs="Simplified Arabic"/>
          <w:b/>
          <w:bCs/>
          <w:sz w:val="22"/>
          <w:szCs w:val="22"/>
          <w:rtl/>
        </w:rPr>
        <w:t>مايو/</w:t>
      </w:r>
      <w:r w:rsidRPr="002B59B0">
        <w:rPr>
          <w:rFonts w:ascii="Simplified Arabic" w:hAnsi="Simplified Arabic" w:cs="Simplified Arabic"/>
          <w:b/>
          <w:bCs/>
          <w:sz w:val="22"/>
          <w:szCs w:val="22"/>
          <w:rtl/>
        </w:rPr>
        <w:t>أيار 2026</w:t>
      </w:r>
    </w:p>
    <w:p w14:paraId="767B3F13" w14:textId="3F2A59F1" w:rsidR="00F41448" w:rsidRPr="002B59B0" w:rsidRDefault="00F41448" w:rsidP="00F41448">
      <w:pPr>
        <w:bidi/>
        <w:ind w:left="555"/>
        <w:textAlignment w:val="baseline"/>
        <w:rPr>
          <w:rFonts w:ascii="Simplified Arabic" w:hAnsi="Simplified Arabic" w:cs="Simplified Arabic"/>
          <w:sz w:val="22"/>
          <w:szCs w:val="22"/>
        </w:rPr>
      </w:pPr>
      <w:r w:rsidRPr="002B59B0">
        <w:rPr>
          <w:rFonts w:ascii="Simplified Arabic" w:hAnsi="Simplified Arabic" w:cs="Simplified Arabic"/>
          <w:sz w:val="22"/>
          <w:szCs w:val="22"/>
          <w:rtl/>
        </w:rPr>
        <w:t xml:space="preserve">(بآلاف </w:t>
      </w:r>
      <w:r w:rsidR="00141835" w:rsidRPr="002B59B0">
        <w:rPr>
          <w:rFonts w:ascii="Simplified Arabic" w:hAnsi="Simplified Arabic" w:cs="Simplified Arabic"/>
          <w:sz w:val="22"/>
          <w:szCs w:val="22"/>
          <w:rtl/>
        </w:rPr>
        <w:t>الدولارات الأمريكية</w:t>
      </w:r>
      <w:r w:rsidRPr="002B59B0">
        <w:rPr>
          <w:rFonts w:ascii="Simplified Arabic" w:hAnsi="Simplified Arabic" w:cs="Simplified Arabic"/>
          <w:sz w:val="22"/>
          <w:szCs w:val="22"/>
          <w:rtl/>
        </w:rPr>
        <w:t>)</w:t>
      </w:r>
    </w:p>
    <w:tbl>
      <w:tblPr>
        <w:bidiVisual/>
        <w:tblW w:w="7995" w:type="dxa"/>
        <w:tblInd w:w="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4"/>
        <w:gridCol w:w="1641"/>
      </w:tblGrid>
      <w:tr w:rsidR="00F41448" w:rsidRPr="002B59B0" w14:paraId="3BCCCEE9" w14:textId="77777777" w:rsidTr="00AC2D5E">
        <w:trPr>
          <w:trHeight w:val="285"/>
        </w:trPr>
        <w:tc>
          <w:tcPr>
            <w:tcW w:w="6354" w:type="dxa"/>
            <w:tcBorders>
              <w:top w:val="single" w:sz="4" w:space="0" w:color="auto"/>
              <w:left w:val="nil"/>
              <w:bottom w:val="single" w:sz="4" w:space="0" w:color="auto"/>
              <w:right w:val="nil"/>
            </w:tcBorders>
            <w:vAlign w:val="center"/>
            <w:hideMark/>
          </w:tcPr>
          <w:p w14:paraId="712FB6C8" w14:textId="77777777" w:rsidR="00F41448" w:rsidRPr="002B59B0" w:rsidRDefault="00F41448" w:rsidP="00141835">
            <w:pPr>
              <w:bidi/>
              <w:spacing w:before="40" w:after="40"/>
              <w:ind w:left="78"/>
              <w:textAlignment w:val="baseline"/>
              <w:rPr>
                <w:rFonts w:cs="Simplified Arabic"/>
                <w:szCs w:val="22"/>
              </w:rPr>
            </w:pPr>
            <w:r w:rsidRPr="002B59B0">
              <w:rPr>
                <w:rFonts w:cs="Simplified Arabic"/>
                <w:i/>
                <w:iCs/>
                <w:color w:val="000000"/>
                <w:sz w:val="18"/>
                <w:szCs w:val="22"/>
                <w:rtl/>
              </w:rPr>
              <w:t xml:space="preserve">الصندوق </w:t>
            </w:r>
            <w:proofErr w:type="spellStart"/>
            <w:r w:rsidRPr="002B59B0">
              <w:rPr>
                <w:rFonts w:cs="Simplified Arabic"/>
                <w:i/>
                <w:iCs/>
                <w:color w:val="000000"/>
                <w:sz w:val="18"/>
                <w:szCs w:val="22"/>
                <w:rtl/>
              </w:rPr>
              <w:t>الاستئماني</w:t>
            </w:r>
            <w:proofErr w:type="spellEnd"/>
            <w:r w:rsidRPr="002B59B0">
              <w:rPr>
                <w:rFonts w:cs="Simplified Arabic"/>
                <w:i/>
                <w:iCs/>
                <w:color w:val="000000"/>
                <w:sz w:val="18"/>
                <w:szCs w:val="22"/>
                <w:rtl/>
              </w:rPr>
              <w:t xml:space="preserve"> </w:t>
            </w:r>
          </w:p>
        </w:tc>
        <w:tc>
          <w:tcPr>
            <w:tcW w:w="1641" w:type="dxa"/>
            <w:tcBorders>
              <w:top w:val="single" w:sz="4" w:space="0" w:color="auto"/>
              <w:left w:val="nil"/>
              <w:bottom w:val="single" w:sz="4" w:space="0" w:color="auto"/>
              <w:right w:val="nil"/>
            </w:tcBorders>
            <w:vAlign w:val="center"/>
            <w:hideMark/>
          </w:tcPr>
          <w:p w14:paraId="4E8412A9" w14:textId="77777777" w:rsidR="00F41448" w:rsidRPr="002B59B0" w:rsidRDefault="00F41448" w:rsidP="00AC2D5E">
            <w:pPr>
              <w:bidi/>
              <w:spacing w:before="40" w:after="40"/>
              <w:jc w:val="right"/>
              <w:textAlignment w:val="baseline"/>
              <w:rPr>
                <w:rFonts w:cs="Simplified Arabic"/>
                <w:szCs w:val="22"/>
              </w:rPr>
            </w:pPr>
            <w:r w:rsidRPr="002B59B0">
              <w:rPr>
                <w:rFonts w:cs="Simplified Arabic"/>
                <w:i/>
                <w:iCs/>
                <w:color w:val="000000"/>
                <w:sz w:val="18"/>
                <w:szCs w:val="22"/>
              </w:rPr>
              <w:t>2025</w:t>
            </w:r>
            <w:r w:rsidRPr="002B59B0">
              <w:rPr>
                <w:rFonts w:cs="Simplified Arabic"/>
                <w:color w:val="000000"/>
                <w:sz w:val="18"/>
                <w:szCs w:val="22"/>
              </w:rPr>
              <w:t xml:space="preserve"> </w:t>
            </w:r>
          </w:p>
        </w:tc>
      </w:tr>
      <w:tr w:rsidR="00F41448" w:rsidRPr="002B59B0" w14:paraId="58FAAFD8" w14:textId="77777777" w:rsidTr="00AC2D5E">
        <w:trPr>
          <w:trHeight w:val="285"/>
        </w:trPr>
        <w:tc>
          <w:tcPr>
            <w:tcW w:w="6354" w:type="dxa"/>
            <w:tcBorders>
              <w:top w:val="single" w:sz="4" w:space="0" w:color="auto"/>
              <w:left w:val="nil"/>
              <w:bottom w:val="nil"/>
              <w:right w:val="nil"/>
            </w:tcBorders>
            <w:vAlign w:val="center"/>
            <w:hideMark/>
          </w:tcPr>
          <w:p w14:paraId="3B2AA19A" w14:textId="77777777" w:rsidR="00F41448" w:rsidRPr="002B59B0" w:rsidRDefault="00F41448" w:rsidP="00AC2D5E">
            <w:pPr>
              <w:bidi/>
              <w:spacing w:before="40" w:after="40"/>
              <w:textAlignment w:val="baseline"/>
              <w:rPr>
                <w:rFonts w:cs="Simplified Arabic"/>
                <w:szCs w:val="22"/>
              </w:rPr>
            </w:pPr>
            <w:r w:rsidRPr="002B59B0">
              <w:rPr>
                <w:rFonts w:cs="Simplified Arabic"/>
                <w:sz w:val="18"/>
                <w:szCs w:val="22"/>
                <w:rtl/>
              </w:rPr>
              <w:t xml:space="preserve">الصندوق </w:t>
            </w:r>
            <w:proofErr w:type="spellStart"/>
            <w:r w:rsidRPr="002B59B0">
              <w:rPr>
                <w:rFonts w:cs="Simplified Arabic"/>
                <w:sz w:val="18"/>
                <w:szCs w:val="22"/>
                <w:rtl/>
              </w:rPr>
              <w:t>الاستئماني</w:t>
            </w:r>
            <w:proofErr w:type="spellEnd"/>
            <w:r w:rsidRPr="002B59B0">
              <w:rPr>
                <w:rFonts w:cs="Simplified Arabic"/>
                <w:sz w:val="18"/>
                <w:szCs w:val="22"/>
                <w:rtl/>
              </w:rPr>
              <w:t xml:space="preserve"> العام للاتفاقية </w:t>
            </w:r>
          </w:p>
        </w:tc>
        <w:tc>
          <w:tcPr>
            <w:tcW w:w="1641" w:type="dxa"/>
            <w:tcBorders>
              <w:top w:val="single" w:sz="4" w:space="0" w:color="auto"/>
              <w:left w:val="nil"/>
              <w:bottom w:val="nil"/>
              <w:right w:val="nil"/>
            </w:tcBorders>
            <w:vAlign w:val="center"/>
            <w:hideMark/>
          </w:tcPr>
          <w:p w14:paraId="6D866C6E" w14:textId="77777777" w:rsidR="00F41448" w:rsidRPr="002B59B0" w:rsidRDefault="00F41448" w:rsidP="00AC2D5E">
            <w:pPr>
              <w:bidi/>
              <w:spacing w:before="40" w:after="40"/>
              <w:jc w:val="right"/>
              <w:textAlignment w:val="baseline"/>
              <w:rPr>
                <w:rFonts w:cs="Simplified Arabic"/>
                <w:szCs w:val="22"/>
              </w:rPr>
            </w:pPr>
            <w:r w:rsidRPr="002B59B0">
              <w:rPr>
                <w:rFonts w:cs="Simplified Arabic"/>
                <w:sz w:val="18"/>
                <w:szCs w:val="22"/>
              </w:rPr>
              <w:t xml:space="preserve">2 441.9 </w:t>
            </w:r>
          </w:p>
        </w:tc>
      </w:tr>
      <w:tr w:rsidR="00F41448" w:rsidRPr="002B59B0" w14:paraId="477ADDEA" w14:textId="77777777" w:rsidTr="00AC2D5E">
        <w:trPr>
          <w:trHeight w:val="285"/>
        </w:trPr>
        <w:tc>
          <w:tcPr>
            <w:tcW w:w="6354" w:type="dxa"/>
            <w:tcBorders>
              <w:top w:val="nil"/>
              <w:left w:val="nil"/>
              <w:bottom w:val="nil"/>
              <w:right w:val="nil"/>
            </w:tcBorders>
            <w:vAlign w:val="center"/>
            <w:hideMark/>
          </w:tcPr>
          <w:p w14:paraId="2438E349" w14:textId="3C7516ED" w:rsidR="00F41448" w:rsidRPr="002B59B0" w:rsidRDefault="00F41448" w:rsidP="00AC2D5E">
            <w:pPr>
              <w:bidi/>
              <w:spacing w:before="40" w:after="40"/>
              <w:textAlignment w:val="baseline"/>
              <w:rPr>
                <w:rFonts w:cs="Simplified Arabic"/>
                <w:szCs w:val="22"/>
              </w:rPr>
            </w:pPr>
            <w:r w:rsidRPr="002B59B0">
              <w:rPr>
                <w:rFonts w:cs="Simplified Arabic"/>
                <w:sz w:val="18"/>
                <w:szCs w:val="22"/>
                <w:rtl/>
              </w:rPr>
              <w:t xml:space="preserve">الصندوق </w:t>
            </w:r>
            <w:proofErr w:type="spellStart"/>
            <w:r w:rsidRPr="002B59B0">
              <w:rPr>
                <w:rFonts w:cs="Simplified Arabic"/>
                <w:sz w:val="18"/>
                <w:szCs w:val="22"/>
                <w:rtl/>
              </w:rPr>
              <w:t>الاستئماني</w:t>
            </w:r>
            <w:proofErr w:type="spellEnd"/>
            <w:r w:rsidRPr="002B59B0">
              <w:rPr>
                <w:rFonts w:cs="Simplified Arabic"/>
                <w:sz w:val="18"/>
                <w:szCs w:val="22"/>
                <w:rtl/>
              </w:rPr>
              <w:t xml:space="preserve"> العام ل</w:t>
            </w:r>
            <w:r w:rsidR="00141835" w:rsidRPr="002B59B0">
              <w:rPr>
                <w:rFonts w:cs="Simplified Arabic" w:hint="cs"/>
                <w:sz w:val="18"/>
                <w:szCs w:val="22"/>
                <w:rtl/>
              </w:rPr>
              <w:t>ل</w:t>
            </w:r>
            <w:r w:rsidRPr="002B59B0">
              <w:rPr>
                <w:rFonts w:cs="Simplified Arabic"/>
                <w:sz w:val="18"/>
                <w:szCs w:val="22"/>
                <w:rtl/>
              </w:rPr>
              <w:t xml:space="preserve">ميزانية </w:t>
            </w:r>
            <w:proofErr w:type="spellStart"/>
            <w:r w:rsidRPr="002B59B0">
              <w:rPr>
                <w:rFonts w:cs="Simplified Arabic"/>
                <w:sz w:val="18"/>
                <w:szCs w:val="22"/>
                <w:rtl/>
              </w:rPr>
              <w:t>البرنامج</w:t>
            </w:r>
            <w:r w:rsidR="00141835" w:rsidRPr="002B59B0">
              <w:rPr>
                <w:rFonts w:cs="Simplified Arabic" w:hint="cs"/>
                <w:sz w:val="18"/>
                <w:szCs w:val="22"/>
                <w:rtl/>
              </w:rPr>
              <w:t>ية</w:t>
            </w:r>
            <w:proofErr w:type="spellEnd"/>
            <w:r w:rsidRPr="002B59B0">
              <w:rPr>
                <w:rFonts w:cs="Simplified Arabic"/>
                <w:sz w:val="18"/>
                <w:szCs w:val="22"/>
                <w:rtl/>
              </w:rPr>
              <w:t xml:space="preserve"> الأساسي</w:t>
            </w:r>
            <w:r w:rsidR="00141835" w:rsidRPr="002B59B0">
              <w:rPr>
                <w:rFonts w:cs="Simplified Arabic" w:hint="cs"/>
                <w:sz w:val="18"/>
                <w:szCs w:val="22"/>
                <w:rtl/>
              </w:rPr>
              <w:t>ة</w:t>
            </w:r>
            <w:r w:rsidRPr="002B59B0">
              <w:rPr>
                <w:rFonts w:cs="Simplified Arabic"/>
                <w:sz w:val="18"/>
                <w:szCs w:val="22"/>
                <w:rtl/>
              </w:rPr>
              <w:t xml:space="preserve"> لبروتوكول قرطاجنة </w:t>
            </w:r>
          </w:p>
        </w:tc>
        <w:tc>
          <w:tcPr>
            <w:tcW w:w="1641" w:type="dxa"/>
            <w:tcBorders>
              <w:top w:val="nil"/>
              <w:left w:val="nil"/>
              <w:bottom w:val="nil"/>
              <w:right w:val="nil"/>
            </w:tcBorders>
            <w:vAlign w:val="center"/>
            <w:hideMark/>
          </w:tcPr>
          <w:p w14:paraId="35743DFD" w14:textId="77777777" w:rsidR="00F41448" w:rsidRPr="002B59B0" w:rsidRDefault="00F41448" w:rsidP="00AC2D5E">
            <w:pPr>
              <w:bidi/>
              <w:spacing w:before="40" w:after="40"/>
              <w:jc w:val="right"/>
              <w:textAlignment w:val="baseline"/>
              <w:rPr>
                <w:rFonts w:cs="Simplified Arabic"/>
                <w:szCs w:val="22"/>
              </w:rPr>
            </w:pPr>
            <w:r w:rsidRPr="002B59B0">
              <w:rPr>
                <w:rFonts w:cs="Simplified Arabic"/>
                <w:color w:val="000000"/>
                <w:sz w:val="18"/>
                <w:szCs w:val="22"/>
              </w:rPr>
              <w:t xml:space="preserve">508.7 </w:t>
            </w:r>
          </w:p>
        </w:tc>
      </w:tr>
      <w:tr w:rsidR="00F41448" w:rsidRPr="002B59B0" w14:paraId="59C3D333" w14:textId="77777777" w:rsidTr="00AC2D5E">
        <w:trPr>
          <w:trHeight w:val="285"/>
        </w:trPr>
        <w:tc>
          <w:tcPr>
            <w:tcW w:w="6354" w:type="dxa"/>
            <w:tcBorders>
              <w:top w:val="nil"/>
              <w:left w:val="nil"/>
              <w:bottom w:val="single" w:sz="4" w:space="0" w:color="auto"/>
              <w:right w:val="nil"/>
            </w:tcBorders>
            <w:vAlign w:val="center"/>
            <w:hideMark/>
          </w:tcPr>
          <w:p w14:paraId="4FA02D07" w14:textId="2B5300EA" w:rsidR="00F41448" w:rsidRPr="002B59B0" w:rsidRDefault="00F41448" w:rsidP="00AC2D5E">
            <w:pPr>
              <w:bidi/>
              <w:spacing w:before="40" w:after="40"/>
              <w:textAlignment w:val="baseline"/>
              <w:rPr>
                <w:rFonts w:cs="Simplified Arabic"/>
                <w:szCs w:val="22"/>
              </w:rPr>
            </w:pPr>
            <w:r w:rsidRPr="002B59B0">
              <w:rPr>
                <w:rFonts w:cs="Simplified Arabic"/>
                <w:color w:val="000000"/>
                <w:sz w:val="18"/>
                <w:szCs w:val="22"/>
                <w:rtl/>
              </w:rPr>
              <w:t xml:space="preserve">الصندوق </w:t>
            </w:r>
            <w:proofErr w:type="spellStart"/>
            <w:r w:rsidRPr="002B59B0">
              <w:rPr>
                <w:rFonts w:cs="Simplified Arabic"/>
                <w:color w:val="000000"/>
                <w:sz w:val="18"/>
                <w:szCs w:val="22"/>
                <w:rtl/>
              </w:rPr>
              <w:t>الاستئماني</w:t>
            </w:r>
            <w:proofErr w:type="spellEnd"/>
            <w:r w:rsidRPr="002B59B0">
              <w:rPr>
                <w:rFonts w:cs="Simplified Arabic"/>
                <w:color w:val="000000"/>
                <w:sz w:val="18"/>
                <w:szCs w:val="22"/>
                <w:rtl/>
              </w:rPr>
              <w:t xml:space="preserve"> العام ل</w:t>
            </w:r>
            <w:r w:rsidR="00141835" w:rsidRPr="002B59B0">
              <w:rPr>
                <w:rFonts w:cs="Simplified Arabic" w:hint="cs"/>
                <w:color w:val="000000"/>
                <w:sz w:val="18"/>
                <w:szCs w:val="22"/>
                <w:rtl/>
              </w:rPr>
              <w:t>ل</w:t>
            </w:r>
            <w:r w:rsidRPr="002B59B0">
              <w:rPr>
                <w:rFonts w:cs="Simplified Arabic"/>
                <w:color w:val="000000"/>
                <w:sz w:val="18"/>
                <w:szCs w:val="22"/>
                <w:rtl/>
              </w:rPr>
              <w:t xml:space="preserve">ميزانية </w:t>
            </w:r>
            <w:proofErr w:type="spellStart"/>
            <w:r w:rsidRPr="002B59B0">
              <w:rPr>
                <w:rFonts w:cs="Simplified Arabic"/>
                <w:color w:val="000000"/>
                <w:sz w:val="18"/>
                <w:szCs w:val="22"/>
                <w:rtl/>
              </w:rPr>
              <w:t>البرنامج</w:t>
            </w:r>
            <w:r w:rsidR="00141835" w:rsidRPr="002B59B0">
              <w:rPr>
                <w:rFonts w:cs="Simplified Arabic" w:hint="cs"/>
                <w:color w:val="000000"/>
                <w:sz w:val="18"/>
                <w:szCs w:val="22"/>
                <w:rtl/>
              </w:rPr>
              <w:t>ية</w:t>
            </w:r>
            <w:proofErr w:type="spellEnd"/>
            <w:r w:rsidRPr="002B59B0">
              <w:rPr>
                <w:rFonts w:cs="Simplified Arabic"/>
                <w:color w:val="000000"/>
                <w:sz w:val="18"/>
                <w:szCs w:val="22"/>
                <w:rtl/>
              </w:rPr>
              <w:t xml:space="preserve"> الأساسي</w:t>
            </w:r>
            <w:r w:rsidR="00141835" w:rsidRPr="002B59B0">
              <w:rPr>
                <w:rFonts w:cs="Simplified Arabic" w:hint="cs"/>
                <w:color w:val="000000"/>
                <w:sz w:val="18"/>
                <w:szCs w:val="22"/>
                <w:rtl/>
              </w:rPr>
              <w:t>ة</w:t>
            </w:r>
            <w:r w:rsidRPr="002B59B0">
              <w:rPr>
                <w:rFonts w:cs="Simplified Arabic"/>
                <w:color w:val="000000"/>
                <w:sz w:val="18"/>
                <w:szCs w:val="22"/>
                <w:rtl/>
              </w:rPr>
              <w:t xml:space="preserve"> لبروتوكول </w:t>
            </w:r>
            <w:proofErr w:type="spellStart"/>
            <w:r w:rsidRPr="002B59B0">
              <w:rPr>
                <w:rFonts w:cs="Simplified Arabic"/>
                <w:color w:val="000000"/>
                <w:sz w:val="18"/>
                <w:szCs w:val="22"/>
                <w:rtl/>
              </w:rPr>
              <w:t>ناغويا</w:t>
            </w:r>
            <w:proofErr w:type="spellEnd"/>
            <w:r w:rsidRPr="002B59B0">
              <w:rPr>
                <w:rFonts w:cs="Simplified Arabic"/>
                <w:color w:val="000000"/>
                <w:sz w:val="18"/>
                <w:szCs w:val="22"/>
                <w:rtl/>
              </w:rPr>
              <w:t xml:space="preserve"> </w:t>
            </w:r>
          </w:p>
        </w:tc>
        <w:tc>
          <w:tcPr>
            <w:tcW w:w="1641" w:type="dxa"/>
            <w:tcBorders>
              <w:top w:val="nil"/>
              <w:left w:val="nil"/>
              <w:bottom w:val="single" w:sz="4" w:space="0" w:color="auto"/>
              <w:right w:val="nil"/>
            </w:tcBorders>
            <w:vAlign w:val="center"/>
            <w:hideMark/>
          </w:tcPr>
          <w:p w14:paraId="4EEC4946" w14:textId="77777777" w:rsidR="00F41448" w:rsidRPr="002B59B0" w:rsidRDefault="00F41448" w:rsidP="00AC2D5E">
            <w:pPr>
              <w:bidi/>
              <w:spacing w:before="40" w:after="40"/>
              <w:jc w:val="right"/>
              <w:textAlignment w:val="baseline"/>
              <w:rPr>
                <w:rFonts w:cs="Simplified Arabic"/>
                <w:szCs w:val="22"/>
              </w:rPr>
            </w:pPr>
            <w:r w:rsidRPr="002B59B0">
              <w:rPr>
                <w:rFonts w:cs="Simplified Arabic"/>
                <w:color w:val="000000"/>
                <w:sz w:val="18"/>
                <w:szCs w:val="22"/>
              </w:rPr>
              <w:t xml:space="preserve">440.9 </w:t>
            </w:r>
          </w:p>
        </w:tc>
      </w:tr>
      <w:tr w:rsidR="00F41448" w:rsidRPr="002B59B0" w14:paraId="54E3886A" w14:textId="77777777" w:rsidTr="00AC2D5E">
        <w:trPr>
          <w:trHeight w:val="285"/>
        </w:trPr>
        <w:tc>
          <w:tcPr>
            <w:tcW w:w="6354" w:type="dxa"/>
            <w:tcBorders>
              <w:top w:val="single" w:sz="4" w:space="0" w:color="auto"/>
              <w:left w:val="nil"/>
              <w:bottom w:val="single" w:sz="4" w:space="0" w:color="auto"/>
              <w:right w:val="nil"/>
            </w:tcBorders>
            <w:vAlign w:val="center"/>
            <w:hideMark/>
          </w:tcPr>
          <w:p w14:paraId="488A4463" w14:textId="77777777" w:rsidR="00F41448" w:rsidRPr="002B59B0" w:rsidRDefault="00F41448" w:rsidP="00AC2D5E">
            <w:pPr>
              <w:bidi/>
              <w:spacing w:before="40" w:after="40"/>
              <w:ind w:firstLine="555"/>
              <w:textAlignment w:val="baseline"/>
              <w:rPr>
                <w:rFonts w:cs="Simplified Arabic"/>
                <w:szCs w:val="22"/>
              </w:rPr>
            </w:pPr>
            <w:r w:rsidRPr="002B59B0">
              <w:rPr>
                <w:rFonts w:cs="Simplified Arabic"/>
                <w:b/>
                <w:bCs/>
                <w:color w:val="000000"/>
                <w:sz w:val="18"/>
                <w:szCs w:val="22"/>
                <w:rtl/>
              </w:rPr>
              <w:t xml:space="preserve">المجموع </w:t>
            </w:r>
          </w:p>
        </w:tc>
        <w:tc>
          <w:tcPr>
            <w:tcW w:w="1641" w:type="dxa"/>
            <w:tcBorders>
              <w:top w:val="single" w:sz="4" w:space="0" w:color="auto"/>
              <w:left w:val="nil"/>
              <w:bottom w:val="single" w:sz="4" w:space="0" w:color="auto"/>
              <w:right w:val="nil"/>
            </w:tcBorders>
            <w:vAlign w:val="center"/>
            <w:hideMark/>
          </w:tcPr>
          <w:p w14:paraId="7B6E6347" w14:textId="77777777" w:rsidR="00F41448" w:rsidRPr="002B59B0" w:rsidRDefault="00F41448" w:rsidP="00AC2D5E">
            <w:pPr>
              <w:bidi/>
              <w:spacing w:before="40" w:after="40"/>
              <w:jc w:val="right"/>
              <w:textAlignment w:val="baseline"/>
              <w:rPr>
                <w:rFonts w:cs="Simplified Arabic"/>
                <w:szCs w:val="22"/>
              </w:rPr>
            </w:pPr>
            <w:r w:rsidRPr="002B59B0">
              <w:rPr>
                <w:rFonts w:cs="Simplified Arabic"/>
                <w:b/>
                <w:bCs/>
                <w:color w:val="000000"/>
                <w:sz w:val="18"/>
                <w:szCs w:val="22"/>
              </w:rPr>
              <w:t>3 391.5</w:t>
            </w:r>
            <w:r w:rsidRPr="002B59B0">
              <w:rPr>
                <w:rFonts w:cs="Simplified Arabic"/>
                <w:color w:val="000000"/>
                <w:sz w:val="18"/>
                <w:szCs w:val="22"/>
              </w:rPr>
              <w:t xml:space="preserve"> </w:t>
            </w:r>
          </w:p>
        </w:tc>
      </w:tr>
    </w:tbl>
    <w:p w14:paraId="74B3D057" w14:textId="77777777" w:rsidR="00F41448" w:rsidRDefault="00F41448" w:rsidP="00F41448">
      <w:pPr>
        <w:pStyle w:val="ListParagraph"/>
        <w:bidi/>
        <w:spacing w:after="120" w:line="216" w:lineRule="auto"/>
        <w:ind w:left="540"/>
        <w:contextualSpacing w:val="0"/>
        <w:jc w:val="both"/>
        <w:rPr>
          <w:rFonts w:cs="Simplified Arabic"/>
          <w:sz w:val="22"/>
          <w:lang w:val="en-US"/>
        </w:rPr>
      </w:pPr>
    </w:p>
    <w:p w14:paraId="0834BDD3" w14:textId="56A00654" w:rsidR="00F41448" w:rsidRPr="00F41448" w:rsidRDefault="00F41448"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F41448">
        <w:rPr>
          <w:rFonts w:cs="Simplified Arabic"/>
          <w:sz w:val="22"/>
          <w:rtl/>
          <w:lang w:val="en-US"/>
        </w:rPr>
        <w:t xml:space="preserve">يبين الجدول 6 احتياطي رأس المال </w:t>
      </w:r>
      <w:r w:rsidR="004C3998">
        <w:rPr>
          <w:rFonts w:cs="Simplified Arabic" w:hint="cs"/>
          <w:sz w:val="22"/>
          <w:rtl/>
          <w:lang w:val="en-US"/>
        </w:rPr>
        <w:t>العامل حسب الوضع السائد في</w:t>
      </w:r>
      <w:r w:rsidRPr="00F41448">
        <w:rPr>
          <w:rFonts w:cs="Simplified Arabic"/>
          <w:sz w:val="22"/>
          <w:rtl/>
          <w:lang w:val="en-US"/>
        </w:rPr>
        <w:t xml:space="preserve"> 31 </w:t>
      </w:r>
      <w:r w:rsidR="004C3998">
        <w:rPr>
          <w:rFonts w:cs="Simplified Arabic" w:hint="cs"/>
          <w:sz w:val="22"/>
          <w:rtl/>
          <w:lang w:val="en-US"/>
        </w:rPr>
        <w:t>ديسمبر/</w:t>
      </w:r>
      <w:r w:rsidRPr="00F41448">
        <w:rPr>
          <w:rFonts w:cs="Simplified Arabic"/>
          <w:sz w:val="22"/>
          <w:rtl/>
          <w:lang w:val="en-US"/>
        </w:rPr>
        <w:t xml:space="preserve">كانون الأول 2025. </w:t>
      </w:r>
    </w:p>
    <w:p w14:paraId="364D2C8E" w14:textId="4E5E09E9" w:rsidR="00F41448" w:rsidRDefault="002735AC" w:rsidP="002B59B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41448" w:rsidRPr="00F41448">
        <w:rPr>
          <w:rFonts w:cs="Simplified Arabic"/>
          <w:sz w:val="22"/>
          <w:rtl/>
          <w:lang w:val="en-US"/>
        </w:rPr>
        <w:t xml:space="preserve">في 31 </w:t>
      </w:r>
      <w:r>
        <w:rPr>
          <w:rFonts w:cs="Simplified Arabic" w:hint="cs"/>
          <w:sz w:val="22"/>
          <w:rtl/>
          <w:lang w:val="en-US"/>
        </w:rPr>
        <w:t>ديسمبر/</w:t>
      </w:r>
      <w:r w:rsidR="00F41448" w:rsidRPr="00F41448">
        <w:rPr>
          <w:rFonts w:cs="Simplified Arabic"/>
          <w:sz w:val="22"/>
          <w:rtl/>
          <w:lang w:val="en-US"/>
        </w:rPr>
        <w:t>كانون الأول 2025،</w:t>
      </w:r>
      <w:r w:rsidRPr="002735AC">
        <w:rPr>
          <w:rtl/>
        </w:rPr>
        <w:t xml:space="preserve"> </w:t>
      </w:r>
      <w:r w:rsidRPr="002735AC">
        <w:rPr>
          <w:rFonts w:cs="Simplified Arabic"/>
          <w:sz w:val="22"/>
          <w:rtl/>
          <w:lang w:val="en-US"/>
        </w:rPr>
        <w:t>باستثناء احتياطي رأس المال العامل البالغ 3,391,500 دولار</w:t>
      </w:r>
      <w:r>
        <w:rPr>
          <w:rFonts w:cs="Simplified Arabic" w:hint="cs"/>
          <w:sz w:val="22"/>
          <w:rtl/>
          <w:lang w:val="en-US"/>
        </w:rPr>
        <w:t>،</w:t>
      </w:r>
      <w:r w:rsidR="00F41448" w:rsidRPr="00F41448">
        <w:rPr>
          <w:rFonts w:cs="Simplified Arabic"/>
          <w:sz w:val="22"/>
          <w:rtl/>
          <w:lang w:val="en-US"/>
        </w:rPr>
        <w:t xml:space="preserve"> بلغ الفائض التراكمي في صافي الأصول للصناديق </w:t>
      </w:r>
      <w:proofErr w:type="spellStart"/>
      <w:r w:rsidR="00F41448" w:rsidRPr="00F41448">
        <w:rPr>
          <w:rFonts w:cs="Simplified Arabic"/>
          <w:sz w:val="22"/>
          <w:rtl/>
          <w:lang w:val="en-US"/>
        </w:rPr>
        <w:t>الاستئمانية</w:t>
      </w:r>
      <w:proofErr w:type="spellEnd"/>
      <w:r w:rsidR="00F41448" w:rsidRPr="00F41448">
        <w:rPr>
          <w:rFonts w:cs="Simplified Arabic"/>
          <w:sz w:val="22"/>
          <w:rtl/>
          <w:lang w:val="en-US"/>
        </w:rPr>
        <w:t xml:space="preserve"> العامة الثلاثة، </w:t>
      </w:r>
      <w:r>
        <w:rPr>
          <w:rFonts w:cs="Simplified Arabic" w:hint="cs"/>
          <w:sz w:val="22"/>
          <w:rtl/>
          <w:lang w:val="en-US"/>
        </w:rPr>
        <w:t>18,200,000</w:t>
      </w:r>
      <w:r w:rsidR="00F41448" w:rsidRPr="00F41448">
        <w:rPr>
          <w:rFonts w:cs="Simplified Arabic"/>
          <w:sz w:val="22"/>
          <w:rtl/>
          <w:lang w:val="en-US"/>
        </w:rPr>
        <w:t xml:space="preserve"> دولار (انظر الجدول 7).</w:t>
      </w:r>
    </w:p>
    <w:p w14:paraId="4BA47158" w14:textId="232047FA" w:rsidR="00F41448" w:rsidRPr="003E265B" w:rsidRDefault="00F41448" w:rsidP="00F41448">
      <w:pPr>
        <w:pStyle w:val="CBDTableTitle"/>
        <w:bidi/>
        <w:rPr>
          <w:rFonts w:ascii="Segoe UI" w:hAnsi="Segoe UI" w:cs="Segoe UI"/>
          <w:sz w:val="18"/>
          <w:szCs w:val="18"/>
        </w:rPr>
      </w:pPr>
      <w:r w:rsidRPr="00440131">
        <w:rPr>
          <w:b w:val="0"/>
          <w:rtl/>
        </w:rPr>
        <w:t xml:space="preserve">الجدول 7 </w:t>
      </w:r>
      <w:r w:rsidRPr="003E265B">
        <w:br/>
      </w:r>
      <w:r w:rsidRPr="002B59B0">
        <w:rPr>
          <w:b w:val="0"/>
          <w:bCs/>
          <w:rtl/>
        </w:rPr>
        <w:t xml:space="preserve">الفائض التراكمي (باستثناء احتياطي رأس المال </w:t>
      </w:r>
      <w:r w:rsidR="002735AC" w:rsidRPr="002B59B0">
        <w:rPr>
          <w:rFonts w:hint="cs"/>
          <w:b w:val="0"/>
          <w:bCs/>
          <w:rtl/>
        </w:rPr>
        <w:t>العامل</w:t>
      </w:r>
      <w:r w:rsidRPr="002B59B0">
        <w:rPr>
          <w:b w:val="0"/>
          <w:bCs/>
          <w:rtl/>
        </w:rPr>
        <w:t xml:space="preserve">)، </w:t>
      </w:r>
      <w:r w:rsidR="002735AC" w:rsidRPr="002B59B0">
        <w:rPr>
          <w:rFonts w:hint="cs"/>
          <w:b w:val="0"/>
          <w:bCs/>
          <w:rtl/>
        </w:rPr>
        <w:t>حسب الوضع السائد في</w:t>
      </w:r>
      <w:r w:rsidRPr="002B59B0">
        <w:rPr>
          <w:b w:val="0"/>
          <w:bCs/>
          <w:rtl/>
        </w:rPr>
        <w:t xml:space="preserve"> 31 </w:t>
      </w:r>
      <w:r w:rsidR="002735AC" w:rsidRPr="002B59B0">
        <w:rPr>
          <w:rFonts w:hint="cs"/>
          <w:b w:val="0"/>
          <w:bCs/>
          <w:rtl/>
        </w:rPr>
        <w:t>ديسمبر/</w:t>
      </w:r>
      <w:r w:rsidRPr="002B59B0">
        <w:rPr>
          <w:b w:val="0"/>
          <w:bCs/>
          <w:rtl/>
        </w:rPr>
        <w:t>كانون الأول 2025</w:t>
      </w:r>
    </w:p>
    <w:p w14:paraId="7E9D257D" w14:textId="0A6323E0" w:rsidR="00F41448" w:rsidRPr="003E265B" w:rsidRDefault="00F41448" w:rsidP="00F41448">
      <w:pPr>
        <w:bidi/>
        <w:ind w:left="555"/>
        <w:textAlignment w:val="baseline"/>
        <w:rPr>
          <w:rFonts w:ascii="Segoe UI" w:hAnsi="Segoe UI" w:cs="Segoe UI"/>
          <w:sz w:val="18"/>
          <w:szCs w:val="18"/>
        </w:rPr>
      </w:pPr>
      <w:r w:rsidRPr="003E265B">
        <w:rPr>
          <w:sz w:val="18"/>
          <w:szCs w:val="18"/>
          <w:rtl/>
        </w:rPr>
        <w:t xml:space="preserve">(بملايين </w:t>
      </w:r>
      <w:r w:rsidR="002735AC">
        <w:rPr>
          <w:rFonts w:hint="cs"/>
          <w:sz w:val="18"/>
          <w:szCs w:val="18"/>
          <w:rtl/>
        </w:rPr>
        <w:t>الدولارات الأمريكية</w:t>
      </w:r>
      <w:r w:rsidRPr="003E265B">
        <w:rPr>
          <w:sz w:val="18"/>
          <w:szCs w:val="18"/>
          <w:rtl/>
        </w:rPr>
        <w:t xml:space="preserve">) </w:t>
      </w:r>
    </w:p>
    <w:tbl>
      <w:tblPr>
        <w:bidiVisual/>
        <w:tblW w:w="4215"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2520"/>
      </w:tblGrid>
      <w:tr w:rsidR="00F41448" w:rsidRPr="002B59B0" w14:paraId="10208D34" w14:textId="77777777" w:rsidTr="00AC2D5E">
        <w:tc>
          <w:tcPr>
            <w:tcW w:w="1695" w:type="dxa"/>
            <w:tcBorders>
              <w:top w:val="single" w:sz="4" w:space="0" w:color="auto"/>
              <w:left w:val="nil"/>
              <w:bottom w:val="nil"/>
              <w:right w:val="nil"/>
            </w:tcBorders>
            <w:vAlign w:val="center"/>
            <w:hideMark/>
          </w:tcPr>
          <w:p w14:paraId="6DB43B85" w14:textId="77777777" w:rsidR="00F41448" w:rsidRPr="002B59B0" w:rsidRDefault="00F41448" w:rsidP="00AC2D5E">
            <w:pPr>
              <w:bidi/>
              <w:spacing w:before="40" w:after="40"/>
              <w:textAlignment w:val="baseline"/>
              <w:rPr>
                <w:rFonts w:cs="Simplified Arabic"/>
                <w:szCs w:val="22"/>
              </w:rPr>
            </w:pPr>
            <w:r w:rsidRPr="002B59B0">
              <w:rPr>
                <w:rFonts w:cs="Simplified Arabic"/>
                <w:sz w:val="18"/>
                <w:szCs w:val="22"/>
                <w:rtl/>
              </w:rPr>
              <w:t xml:space="preserve">الاتفاقية </w:t>
            </w:r>
          </w:p>
        </w:tc>
        <w:tc>
          <w:tcPr>
            <w:tcW w:w="2520" w:type="dxa"/>
            <w:tcBorders>
              <w:top w:val="single" w:sz="4" w:space="0" w:color="auto"/>
              <w:left w:val="nil"/>
              <w:bottom w:val="nil"/>
              <w:right w:val="nil"/>
            </w:tcBorders>
            <w:vAlign w:val="center"/>
            <w:hideMark/>
          </w:tcPr>
          <w:p w14:paraId="365C5B1F" w14:textId="77777777" w:rsidR="00F41448" w:rsidRPr="002B59B0" w:rsidRDefault="00F41448" w:rsidP="00AC2D5E">
            <w:pPr>
              <w:bidi/>
              <w:spacing w:before="40" w:after="40"/>
              <w:jc w:val="right"/>
              <w:textAlignment w:val="baseline"/>
              <w:rPr>
                <w:rFonts w:cs="Simplified Arabic"/>
                <w:szCs w:val="22"/>
              </w:rPr>
            </w:pPr>
            <w:r w:rsidRPr="002B59B0">
              <w:rPr>
                <w:rFonts w:cs="Simplified Arabic"/>
                <w:sz w:val="18"/>
                <w:szCs w:val="22"/>
              </w:rPr>
              <w:t xml:space="preserve">11.0 </w:t>
            </w:r>
          </w:p>
        </w:tc>
      </w:tr>
      <w:tr w:rsidR="00F41448" w:rsidRPr="002B59B0" w14:paraId="45AE8FAD" w14:textId="77777777" w:rsidTr="00AC2D5E">
        <w:tc>
          <w:tcPr>
            <w:tcW w:w="1695" w:type="dxa"/>
            <w:tcBorders>
              <w:top w:val="nil"/>
              <w:left w:val="nil"/>
              <w:bottom w:val="nil"/>
              <w:right w:val="nil"/>
            </w:tcBorders>
            <w:vAlign w:val="center"/>
            <w:hideMark/>
          </w:tcPr>
          <w:p w14:paraId="4BD5CEAB" w14:textId="77777777" w:rsidR="00F41448" w:rsidRPr="002B59B0" w:rsidRDefault="00F41448" w:rsidP="00AC2D5E">
            <w:pPr>
              <w:bidi/>
              <w:spacing w:before="40" w:after="40"/>
              <w:textAlignment w:val="baseline"/>
              <w:rPr>
                <w:rFonts w:cs="Simplified Arabic"/>
                <w:szCs w:val="22"/>
              </w:rPr>
            </w:pPr>
            <w:r w:rsidRPr="002B59B0">
              <w:rPr>
                <w:rFonts w:cs="Simplified Arabic"/>
                <w:sz w:val="18"/>
                <w:szCs w:val="22"/>
                <w:rtl/>
              </w:rPr>
              <w:t xml:space="preserve">بروتوكول قرطاجنة </w:t>
            </w:r>
          </w:p>
        </w:tc>
        <w:tc>
          <w:tcPr>
            <w:tcW w:w="2520" w:type="dxa"/>
            <w:tcBorders>
              <w:top w:val="nil"/>
              <w:left w:val="nil"/>
              <w:bottom w:val="nil"/>
              <w:right w:val="nil"/>
            </w:tcBorders>
            <w:vAlign w:val="center"/>
            <w:hideMark/>
          </w:tcPr>
          <w:p w14:paraId="64665A99" w14:textId="77777777" w:rsidR="00F41448" w:rsidRPr="002B59B0" w:rsidRDefault="00F41448" w:rsidP="00AC2D5E">
            <w:pPr>
              <w:bidi/>
              <w:spacing w:before="40" w:after="40"/>
              <w:jc w:val="right"/>
              <w:textAlignment w:val="baseline"/>
              <w:rPr>
                <w:rFonts w:cs="Simplified Arabic"/>
                <w:szCs w:val="22"/>
              </w:rPr>
            </w:pPr>
            <w:r w:rsidRPr="002B59B0">
              <w:rPr>
                <w:rFonts w:cs="Simplified Arabic"/>
                <w:sz w:val="18"/>
                <w:szCs w:val="22"/>
              </w:rPr>
              <w:t xml:space="preserve">4.9 </w:t>
            </w:r>
          </w:p>
        </w:tc>
      </w:tr>
      <w:tr w:rsidR="00F41448" w:rsidRPr="002B59B0" w14:paraId="78FF06EE" w14:textId="77777777" w:rsidTr="00AC2D5E">
        <w:tc>
          <w:tcPr>
            <w:tcW w:w="1695" w:type="dxa"/>
            <w:tcBorders>
              <w:top w:val="nil"/>
              <w:left w:val="nil"/>
              <w:bottom w:val="single" w:sz="4" w:space="0" w:color="auto"/>
              <w:right w:val="nil"/>
            </w:tcBorders>
            <w:vAlign w:val="center"/>
            <w:hideMark/>
          </w:tcPr>
          <w:p w14:paraId="54CAAF7F" w14:textId="77777777" w:rsidR="00F41448" w:rsidRPr="002B59B0" w:rsidRDefault="00F41448" w:rsidP="00AC2D5E">
            <w:pPr>
              <w:bidi/>
              <w:spacing w:before="40" w:after="40"/>
              <w:textAlignment w:val="baseline"/>
              <w:rPr>
                <w:rFonts w:cs="Simplified Arabic"/>
                <w:szCs w:val="22"/>
              </w:rPr>
            </w:pPr>
            <w:r w:rsidRPr="002B59B0">
              <w:rPr>
                <w:rFonts w:cs="Simplified Arabic"/>
                <w:sz w:val="18"/>
                <w:szCs w:val="22"/>
                <w:rtl/>
              </w:rPr>
              <w:t xml:space="preserve">بروتوكول </w:t>
            </w:r>
            <w:proofErr w:type="spellStart"/>
            <w:r w:rsidRPr="002B59B0">
              <w:rPr>
                <w:rFonts w:cs="Simplified Arabic"/>
                <w:sz w:val="18"/>
                <w:szCs w:val="22"/>
                <w:rtl/>
              </w:rPr>
              <w:t>ناغويا</w:t>
            </w:r>
            <w:proofErr w:type="spellEnd"/>
            <w:r w:rsidRPr="002B59B0">
              <w:rPr>
                <w:rFonts w:cs="Simplified Arabic"/>
                <w:sz w:val="18"/>
                <w:szCs w:val="22"/>
                <w:rtl/>
              </w:rPr>
              <w:t xml:space="preserve"> </w:t>
            </w:r>
          </w:p>
        </w:tc>
        <w:tc>
          <w:tcPr>
            <w:tcW w:w="2520" w:type="dxa"/>
            <w:tcBorders>
              <w:top w:val="nil"/>
              <w:left w:val="nil"/>
              <w:bottom w:val="single" w:sz="4" w:space="0" w:color="auto"/>
              <w:right w:val="nil"/>
            </w:tcBorders>
            <w:vAlign w:val="center"/>
            <w:hideMark/>
          </w:tcPr>
          <w:p w14:paraId="7EBB7832" w14:textId="77777777" w:rsidR="00F41448" w:rsidRPr="002B59B0" w:rsidRDefault="00F41448" w:rsidP="00AC2D5E">
            <w:pPr>
              <w:bidi/>
              <w:spacing w:before="40" w:after="40"/>
              <w:jc w:val="right"/>
              <w:textAlignment w:val="baseline"/>
              <w:rPr>
                <w:rFonts w:cs="Simplified Arabic"/>
                <w:szCs w:val="22"/>
              </w:rPr>
            </w:pPr>
            <w:r w:rsidRPr="002B59B0">
              <w:rPr>
                <w:rFonts w:cs="Simplified Arabic"/>
                <w:sz w:val="18"/>
                <w:szCs w:val="22"/>
              </w:rPr>
              <w:t xml:space="preserve">2.3 </w:t>
            </w:r>
          </w:p>
        </w:tc>
      </w:tr>
      <w:tr w:rsidR="00F41448" w:rsidRPr="002B59B0" w14:paraId="1AFCDB6E" w14:textId="77777777" w:rsidTr="00AC2D5E">
        <w:tc>
          <w:tcPr>
            <w:tcW w:w="1695" w:type="dxa"/>
            <w:tcBorders>
              <w:top w:val="single" w:sz="4" w:space="0" w:color="auto"/>
              <w:left w:val="nil"/>
              <w:bottom w:val="single" w:sz="4" w:space="0" w:color="auto"/>
              <w:right w:val="nil"/>
            </w:tcBorders>
            <w:vAlign w:val="center"/>
            <w:hideMark/>
          </w:tcPr>
          <w:p w14:paraId="6AB9C089" w14:textId="77777777" w:rsidR="00F41448" w:rsidRPr="002B59B0" w:rsidRDefault="00F41448" w:rsidP="00AC2D5E">
            <w:pPr>
              <w:bidi/>
              <w:spacing w:before="40" w:after="40"/>
              <w:ind w:left="180"/>
              <w:textAlignment w:val="baseline"/>
              <w:rPr>
                <w:rFonts w:cs="Simplified Arabic"/>
                <w:szCs w:val="22"/>
              </w:rPr>
            </w:pPr>
            <w:r w:rsidRPr="002B59B0">
              <w:rPr>
                <w:rFonts w:cs="Simplified Arabic"/>
                <w:b/>
                <w:bCs/>
                <w:sz w:val="18"/>
                <w:szCs w:val="22"/>
                <w:rtl/>
              </w:rPr>
              <w:t xml:space="preserve">المجموع </w:t>
            </w:r>
          </w:p>
        </w:tc>
        <w:tc>
          <w:tcPr>
            <w:tcW w:w="2520" w:type="dxa"/>
            <w:tcBorders>
              <w:top w:val="single" w:sz="4" w:space="0" w:color="auto"/>
              <w:left w:val="nil"/>
              <w:bottom w:val="single" w:sz="4" w:space="0" w:color="auto"/>
              <w:right w:val="nil"/>
            </w:tcBorders>
            <w:vAlign w:val="center"/>
            <w:hideMark/>
          </w:tcPr>
          <w:p w14:paraId="731C2D25" w14:textId="77777777" w:rsidR="00F41448" w:rsidRPr="002B59B0" w:rsidRDefault="00F41448" w:rsidP="00AC2D5E">
            <w:pPr>
              <w:bidi/>
              <w:spacing w:before="40" w:after="40"/>
              <w:jc w:val="right"/>
              <w:textAlignment w:val="baseline"/>
              <w:rPr>
                <w:rFonts w:cs="Simplified Arabic"/>
                <w:szCs w:val="22"/>
              </w:rPr>
            </w:pPr>
            <w:r w:rsidRPr="002B59B0">
              <w:rPr>
                <w:rFonts w:cs="Simplified Arabic"/>
                <w:b/>
                <w:bCs/>
                <w:sz w:val="18"/>
                <w:szCs w:val="22"/>
              </w:rPr>
              <w:t>18.2</w:t>
            </w:r>
            <w:r w:rsidRPr="002B59B0">
              <w:rPr>
                <w:rFonts w:cs="Simplified Arabic"/>
                <w:sz w:val="18"/>
                <w:szCs w:val="22"/>
              </w:rPr>
              <w:t xml:space="preserve"> </w:t>
            </w:r>
          </w:p>
        </w:tc>
      </w:tr>
    </w:tbl>
    <w:p w14:paraId="0598B412" w14:textId="77777777" w:rsidR="00F41448" w:rsidRDefault="00F41448" w:rsidP="00F41448">
      <w:pPr>
        <w:pStyle w:val="ListParagraph"/>
        <w:bidi/>
        <w:spacing w:after="120" w:line="216" w:lineRule="auto"/>
        <w:contextualSpacing w:val="0"/>
        <w:jc w:val="both"/>
        <w:rPr>
          <w:rFonts w:cs="Simplified Arabic"/>
          <w:sz w:val="22"/>
          <w:rtl/>
          <w:lang w:val="en-US"/>
        </w:rPr>
      </w:pPr>
    </w:p>
    <w:p w14:paraId="098887AE" w14:textId="05F81034" w:rsidR="00F41448" w:rsidRPr="00F41448" w:rsidRDefault="00F41448" w:rsidP="00F41448">
      <w:pPr>
        <w:pStyle w:val="ListParagraph"/>
        <w:bidi/>
        <w:spacing w:after="120" w:line="216" w:lineRule="auto"/>
        <w:ind w:left="0"/>
        <w:contextualSpacing w:val="0"/>
        <w:jc w:val="both"/>
        <w:rPr>
          <w:rFonts w:cs="Simplified Arabic"/>
          <w:b/>
          <w:bCs/>
          <w:sz w:val="22"/>
          <w:lang w:val="en-US"/>
        </w:rPr>
      </w:pPr>
      <w:r w:rsidRPr="00F41448">
        <w:rPr>
          <w:rFonts w:cs="Simplified Arabic"/>
          <w:b/>
          <w:bCs/>
          <w:sz w:val="22"/>
          <w:rtl/>
          <w:lang w:val="en-US"/>
        </w:rPr>
        <w:t>جيم-</w:t>
      </w:r>
      <w:r w:rsidRPr="00F41448">
        <w:rPr>
          <w:rFonts w:cs="Simplified Arabic"/>
          <w:b/>
          <w:bCs/>
          <w:sz w:val="22"/>
          <w:lang w:val="en-GB"/>
        </w:rPr>
        <w:tab/>
      </w:r>
      <w:r w:rsidRPr="002B59B0">
        <w:rPr>
          <w:rFonts w:cs="Simplified Arabic"/>
          <w:b/>
          <w:bCs/>
          <w:sz w:val="22"/>
          <w:rtl/>
          <w:lang w:val="en-US"/>
        </w:rPr>
        <w:t xml:space="preserve">الصندوق </w:t>
      </w:r>
      <w:proofErr w:type="spellStart"/>
      <w:r w:rsidRPr="002B59B0">
        <w:rPr>
          <w:rFonts w:cs="Simplified Arabic"/>
          <w:b/>
          <w:bCs/>
          <w:sz w:val="22"/>
          <w:rtl/>
          <w:lang w:val="en-US"/>
        </w:rPr>
        <w:t>الاستئماني</w:t>
      </w:r>
      <w:proofErr w:type="spellEnd"/>
      <w:r w:rsidRPr="00F41448">
        <w:rPr>
          <w:rFonts w:cs="Simplified Arabic"/>
          <w:b/>
          <w:bCs/>
          <w:sz w:val="22"/>
          <w:rtl/>
          <w:lang w:val="en-US"/>
        </w:rPr>
        <w:t xml:space="preserve"> الطوعي الخاص للأنشطة الإضافية المعتمدة في إطار الاتفاقية وبروتوكوليها</w:t>
      </w:r>
    </w:p>
    <w:p w14:paraId="4FC33EB9" w14:textId="5ECFDA8C" w:rsidR="00F41448" w:rsidRDefault="00F41448"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F41448">
        <w:rPr>
          <w:rFonts w:cs="Simplified Arabic"/>
          <w:sz w:val="22"/>
          <w:rtl/>
          <w:lang w:val="en-US"/>
        </w:rPr>
        <w:t>في مقرره</w:t>
      </w:r>
      <w:r w:rsidR="00AE11B5">
        <w:rPr>
          <w:rFonts w:cs="Simplified Arabic" w:hint="cs"/>
          <w:sz w:val="22"/>
          <w:rtl/>
          <w:lang w:val="en-US"/>
        </w:rPr>
        <w:t xml:space="preserve"> </w:t>
      </w:r>
      <w:hyperlink r:id="rId21" w:history="1">
        <w:r w:rsidRPr="00F41448">
          <w:rPr>
            <w:rStyle w:val="Hyperlink"/>
            <w:rFonts w:cs="Simplified Arabic"/>
            <w:sz w:val="22"/>
            <w:lang w:val="en-GB"/>
          </w:rPr>
          <w:t>16/28</w:t>
        </w:r>
      </w:hyperlink>
      <w:r w:rsidRPr="00F41448">
        <w:rPr>
          <w:rFonts w:cs="Simplified Arabic"/>
          <w:sz w:val="22"/>
          <w:rtl/>
          <w:lang w:val="en-US"/>
        </w:rPr>
        <w:t xml:space="preserve">، </w:t>
      </w:r>
      <w:r w:rsidR="0029679D">
        <w:rPr>
          <w:rFonts w:cs="Simplified Arabic" w:hint="cs"/>
          <w:sz w:val="22"/>
          <w:rtl/>
          <w:lang w:val="en-US"/>
        </w:rPr>
        <w:t>أقر</w:t>
      </w:r>
      <w:r w:rsidRPr="00F41448">
        <w:rPr>
          <w:rFonts w:cs="Simplified Arabic"/>
          <w:sz w:val="22"/>
          <w:rtl/>
          <w:lang w:val="en-US"/>
        </w:rPr>
        <w:t xml:space="preserve"> مؤتمر الأطراف تقدير</w:t>
      </w:r>
      <w:r w:rsidR="004E31CE">
        <w:rPr>
          <w:rFonts w:cs="Simplified Arabic" w:hint="cs"/>
          <w:sz w:val="22"/>
          <w:rtl/>
          <w:lang w:val="en-US"/>
        </w:rPr>
        <w:t>اً</w:t>
      </w:r>
      <w:r w:rsidRPr="00F41448">
        <w:rPr>
          <w:rFonts w:cs="Simplified Arabic"/>
          <w:sz w:val="22"/>
          <w:rtl/>
          <w:lang w:val="en-US"/>
        </w:rPr>
        <w:t xml:space="preserve"> للتمويل </w:t>
      </w:r>
      <w:r w:rsidR="004E31CE">
        <w:rPr>
          <w:rFonts w:cs="Simplified Arabic" w:hint="cs"/>
          <w:sz w:val="22"/>
          <w:rtl/>
          <w:lang w:val="en-US"/>
        </w:rPr>
        <w:t>يبلغ</w:t>
      </w:r>
      <w:r w:rsidRPr="00F41448">
        <w:rPr>
          <w:rFonts w:cs="Simplified Arabic"/>
          <w:sz w:val="22"/>
          <w:rtl/>
          <w:lang w:val="en-US"/>
        </w:rPr>
        <w:t xml:space="preserve"> 28,690,983 دولاراً ل</w:t>
      </w:r>
      <w:r w:rsidR="004E31CE">
        <w:rPr>
          <w:rFonts w:cs="Simplified Arabic" w:hint="cs"/>
          <w:sz w:val="22"/>
          <w:rtl/>
          <w:lang w:val="en-US"/>
        </w:rPr>
        <w:t>صالح ا</w:t>
      </w:r>
      <w:r w:rsidRPr="00F41448">
        <w:rPr>
          <w:rFonts w:cs="Simplified Arabic"/>
          <w:sz w:val="22"/>
          <w:rtl/>
          <w:lang w:val="en-US"/>
        </w:rPr>
        <w:t xml:space="preserve">لصندوق </w:t>
      </w:r>
      <w:proofErr w:type="spellStart"/>
      <w:r w:rsidRPr="00F41448">
        <w:rPr>
          <w:rFonts w:cs="Simplified Arabic"/>
          <w:sz w:val="22"/>
          <w:rtl/>
          <w:lang w:val="en-US"/>
        </w:rPr>
        <w:t>الاستئماني</w:t>
      </w:r>
      <w:proofErr w:type="spellEnd"/>
      <w:r w:rsidRPr="00F41448">
        <w:rPr>
          <w:rFonts w:cs="Simplified Arabic"/>
          <w:sz w:val="22"/>
          <w:rtl/>
          <w:lang w:val="en-US"/>
        </w:rPr>
        <w:t xml:space="preserve"> الطوعي الخاص للأنشطة الإضافية المعتمدة في </w:t>
      </w:r>
      <w:r w:rsidR="0029679D" w:rsidRPr="0029679D">
        <w:rPr>
          <w:rFonts w:cs="Simplified Arabic"/>
          <w:sz w:val="22"/>
          <w:rtl/>
          <w:lang w:val="en-US"/>
        </w:rPr>
        <w:t>بموجب الاتفاقية وبروتوكوليها للفترة 2025-2026</w:t>
      </w:r>
      <w:r w:rsidRPr="00F41448">
        <w:rPr>
          <w:rFonts w:cs="Simplified Arabic"/>
          <w:sz w:val="22"/>
          <w:rtl/>
          <w:lang w:val="en-US"/>
        </w:rPr>
        <w:t xml:space="preserve">. وحتى 31 </w:t>
      </w:r>
      <w:r w:rsidR="004E31CE">
        <w:rPr>
          <w:rFonts w:cs="Simplified Arabic" w:hint="cs"/>
          <w:sz w:val="22"/>
          <w:rtl/>
          <w:lang w:val="en-US"/>
        </w:rPr>
        <w:t>مايو/</w:t>
      </w:r>
      <w:r w:rsidRPr="00F41448">
        <w:rPr>
          <w:rFonts w:cs="Simplified Arabic"/>
          <w:sz w:val="22"/>
          <w:rtl/>
          <w:lang w:val="en-US"/>
        </w:rPr>
        <w:t>أيار 2026، كانت الأمانة قد تلقت مساهمات للأنشطة الإضافية المعتمدة بلغ مجموعها 7,918,486 دولاراً.</w:t>
      </w:r>
    </w:p>
    <w:p w14:paraId="5131BBFB" w14:textId="5125E2D5" w:rsidR="00F41448" w:rsidRPr="00F41448" w:rsidRDefault="00F41448" w:rsidP="00F41448">
      <w:pPr>
        <w:pStyle w:val="ListParagraph"/>
        <w:bidi/>
        <w:spacing w:after="120" w:line="216" w:lineRule="auto"/>
        <w:ind w:left="0"/>
        <w:contextualSpacing w:val="0"/>
        <w:jc w:val="both"/>
        <w:rPr>
          <w:rFonts w:cs="Simplified Arabic"/>
          <w:b/>
          <w:bCs/>
          <w:sz w:val="22"/>
          <w:lang w:val="en-US"/>
        </w:rPr>
      </w:pPr>
      <w:r w:rsidRPr="00F41448">
        <w:rPr>
          <w:rFonts w:cs="Simplified Arabic"/>
          <w:b/>
          <w:bCs/>
          <w:sz w:val="22"/>
          <w:rtl/>
          <w:lang w:val="en-US"/>
        </w:rPr>
        <w:t>دال-</w:t>
      </w:r>
      <w:r w:rsidRPr="00F41448">
        <w:rPr>
          <w:rFonts w:cs="Simplified Arabic"/>
          <w:b/>
          <w:bCs/>
          <w:sz w:val="22"/>
          <w:lang w:val="en-GB"/>
        </w:rPr>
        <w:tab/>
      </w:r>
      <w:r w:rsidRPr="00F41448">
        <w:rPr>
          <w:rFonts w:cs="Simplified Arabic"/>
          <w:b/>
          <w:bCs/>
          <w:sz w:val="22"/>
          <w:rtl/>
          <w:lang w:val="en-US"/>
        </w:rPr>
        <w:t xml:space="preserve">الصندوق </w:t>
      </w:r>
      <w:proofErr w:type="spellStart"/>
      <w:r w:rsidRPr="00F41448">
        <w:rPr>
          <w:rFonts w:cs="Simplified Arabic"/>
          <w:b/>
          <w:bCs/>
          <w:sz w:val="22"/>
          <w:rtl/>
          <w:lang w:val="en-US"/>
        </w:rPr>
        <w:t>الاستئماني</w:t>
      </w:r>
      <w:proofErr w:type="spellEnd"/>
      <w:r w:rsidRPr="00F41448">
        <w:rPr>
          <w:rFonts w:cs="Simplified Arabic"/>
          <w:b/>
          <w:bCs/>
          <w:sz w:val="22"/>
          <w:rtl/>
          <w:lang w:val="en-US"/>
        </w:rPr>
        <w:t xml:space="preserve"> الطوعي الخاص لتيسير مشاركة الأطراف في عملية الاتفاقية</w:t>
      </w:r>
    </w:p>
    <w:p w14:paraId="7AFF795B" w14:textId="7BEFED87" w:rsidR="00F41448" w:rsidRPr="00F41448" w:rsidRDefault="004E31CE"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4E31CE">
        <w:rPr>
          <w:rFonts w:cs="Simplified Arabic"/>
          <w:sz w:val="22"/>
          <w:rtl/>
          <w:lang w:val="en-US"/>
        </w:rPr>
        <w:t xml:space="preserve">في مقرره </w:t>
      </w:r>
      <w:hyperlink r:id="rId22" w:history="1">
        <w:r w:rsidR="00AE11B5" w:rsidRPr="00F41448">
          <w:rPr>
            <w:rStyle w:val="Hyperlink"/>
            <w:rFonts w:cs="Simplified Arabic"/>
            <w:sz w:val="22"/>
            <w:lang w:val="en-GB"/>
          </w:rPr>
          <w:t>16/28</w:t>
        </w:r>
      </w:hyperlink>
      <w:r w:rsidRPr="004E31CE">
        <w:rPr>
          <w:rFonts w:cs="Simplified Arabic"/>
          <w:sz w:val="22"/>
          <w:rtl/>
          <w:lang w:val="en-US"/>
        </w:rPr>
        <w:t xml:space="preserve">، أقر مؤتمر الأطراف تقديراً للتمويل يبلغ </w:t>
      </w:r>
      <w:r w:rsidR="00F41448" w:rsidRPr="00F41448">
        <w:rPr>
          <w:rFonts w:cs="Simplified Arabic"/>
          <w:sz w:val="22"/>
          <w:rtl/>
          <w:lang w:val="en-US"/>
        </w:rPr>
        <w:t>7,894,300 دولار ل</w:t>
      </w:r>
      <w:r>
        <w:rPr>
          <w:rFonts w:cs="Simplified Arabic" w:hint="cs"/>
          <w:sz w:val="22"/>
          <w:rtl/>
          <w:lang w:val="en-US"/>
        </w:rPr>
        <w:t>صالح ا</w:t>
      </w:r>
      <w:r w:rsidR="00F41448" w:rsidRPr="00F41448">
        <w:rPr>
          <w:rFonts w:cs="Simplified Arabic"/>
          <w:sz w:val="22"/>
          <w:rtl/>
          <w:lang w:val="en-US"/>
        </w:rPr>
        <w:t xml:space="preserve">لصندوق </w:t>
      </w:r>
      <w:proofErr w:type="spellStart"/>
      <w:r w:rsidR="00F41448" w:rsidRPr="00F41448">
        <w:rPr>
          <w:rFonts w:cs="Simplified Arabic"/>
          <w:sz w:val="22"/>
          <w:rtl/>
          <w:lang w:val="en-US"/>
        </w:rPr>
        <w:t>الاستئماني</w:t>
      </w:r>
      <w:proofErr w:type="spellEnd"/>
      <w:r w:rsidR="00F41448" w:rsidRPr="00F41448">
        <w:rPr>
          <w:rFonts w:cs="Simplified Arabic"/>
          <w:sz w:val="22"/>
          <w:rtl/>
          <w:lang w:val="en-US"/>
        </w:rPr>
        <w:t xml:space="preserve"> الطوعي الخاص لتيسير مشاركة الأطراف في عملية الاتفاقية لفترة السنتين 2025-2026. وحتى 31 </w:t>
      </w:r>
      <w:r w:rsidRPr="004E31CE">
        <w:rPr>
          <w:rFonts w:cs="Simplified Arabic"/>
          <w:sz w:val="22"/>
          <w:rtl/>
          <w:lang w:val="en-US"/>
        </w:rPr>
        <w:t xml:space="preserve">مايو/أيار </w:t>
      </w:r>
      <w:r w:rsidR="00F41448" w:rsidRPr="00F41448">
        <w:rPr>
          <w:rFonts w:cs="Simplified Arabic"/>
          <w:sz w:val="22"/>
          <w:rtl/>
          <w:lang w:val="en-US"/>
        </w:rPr>
        <w:t xml:space="preserve">2026، كانت الأمانة قد تلقت مساهمات </w:t>
      </w:r>
      <w:r>
        <w:rPr>
          <w:rFonts w:cs="Simplified Arabic" w:hint="cs"/>
          <w:sz w:val="22"/>
          <w:rtl/>
          <w:lang w:val="en-US"/>
        </w:rPr>
        <w:t xml:space="preserve">في </w:t>
      </w:r>
      <w:r w:rsidR="00F41448" w:rsidRPr="00F41448">
        <w:rPr>
          <w:rFonts w:cs="Simplified Arabic"/>
          <w:sz w:val="22"/>
          <w:rtl/>
          <w:lang w:val="en-US"/>
        </w:rPr>
        <w:t xml:space="preserve">ذلك الصندوق </w:t>
      </w:r>
      <w:proofErr w:type="spellStart"/>
      <w:r w:rsidR="00F41448" w:rsidRPr="00F41448">
        <w:rPr>
          <w:rFonts w:cs="Simplified Arabic"/>
          <w:sz w:val="22"/>
          <w:rtl/>
          <w:lang w:val="en-US"/>
        </w:rPr>
        <w:t>الاستئماني</w:t>
      </w:r>
      <w:proofErr w:type="spellEnd"/>
      <w:r w:rsidR="00F41448" w:rsidRPr="00F41448">
        <w:rPr>
          <w:rFonts w:cs="Simplified Arabic"/>
          <w:sz w:val="22"/>
          <w:rtl/>
          <w:lang w:val="en-US"/>
        </w:rPr>
        <w:t xml:space="preserve"> بلغ مجموعها 2,178,459 دولاراً.</w:t>
      </w:r>
    </w:p>
    <w:p w14:paraId="2AC2EC13" w14:textId="19479886" w:rsidR="00F41448" w:rsidRDefault="00DC1072"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AE11B5">
        <w:rPr>
          <w:rFonts w:cs="Simplified Arabic" w:hint="cs"/>
          <w:sz w:val="22"/>
          <w:rtl/>
          <w:lang w:val="en-US"/>
        </w:rPr>
        <w:t>و</w:t>
      </w:r>
      <w:r w:rsidR="00F41448" w:rsidRPr="00AE11B5">
        <w:rPr>
          <w:rFonts w:cs="Simplified Arabic"/>
          <w:sz w:val="22"/>
          <w:rtl/>
          <w:lang w:val="en-US"/>
        </w:rPr>
        <w:t>ح</w:t>
      </w:r>
      <w:r w:rsidR="00F41448" w:rsidRPr="00F41448">
        <w:rPr>
          <w:rFonts w:cs="Simplified Arabic"/>
          <w:sz w:val="22"/>
          <w:rtl/>
          <w:lang w:val="en-US"/>
        </w:rPr>
        <w:t xml:space="preserve">تى 31 </w:t>
      </w:r>
      <w:r>
        <w:rPr>
          <w:rFonts w:cs="Simplified Arabic" w:hint="cs"/>
          <w:sz w:val="22"/>
          <w:rtl/>
          <w:lang w:val="en-US"/>
        </w:rPr>
        <w:t>مايو/</w:t>
      </w:r>
      <w:r w:rsidR="00F41448" w:rsidRPr="00F41448">
        <w:rPr>
          <w:rFonts w:cs="Simplified Arabic"/>
          <w:sz w:val="22"/>
          <w:rtl/>
          <w:lang w:val="en-US"/>
        </w:rPr>
        <w:t>أيار 2026، كانت الأمانة قد أنفقت</w:t>
      </w:r>
      <w:r>
        <w:rPr>
          <w:rFonts w:cs="Simplified Arabic" w:hint="cs"/>
          <w:sz w:val="22"/>
          <w:rtl/>
          <w:lang w:val="en-US"/>
        </w:rPr>
        <w:t xml:space="preserve"> مبلغ</w:t>
      </w:r>
      <w:r w:rsidR="00F41448" w:rsidRPr="00F41448">
        <w:rPr>
          <w:rFonts w:cs="Simplified Arabic"/>
          <w:sz w:val="22"/>
          <w:rtl/>
          <w:lang w:val="en-US"/>
        </w:rPr>
        <w:t xml:space="preserve"> 1,277,734 دولاراً </w:t>
      </w:r>
      <w:r>
        <w:rPr>
          <w:rFonts w:cs="Simplified Arabic" w:hint="cs"/>
          <w:sz w:val="22"/>
          <w:rtl/>
          <w:lang w:val="en-US"/>
        </w:rPr>
        <w:t>خلال</w:t>
      </w:r>
      <w:r w:rsidR="00F41448" w:rsidRPr="00F41448">
        <w:rPr>
          <w:rFonts w:cs="Simplified Arabic"/>
          <w:sz w:val="22"/>
          <w:rtl/>
          <w:lang w:val="en-US"/>
        </w:rPr>
        <w:t xml:space="preserve"> عامي 2025 و2026 </w:t>
      </w:r>
      <w:r>
        <w:rPr>
          <w:rFonts w:cs="Simplified Arabic" w:hint="cs"/>
          <w:sz w:val="22"/>
          <w:rtl/>
          <w:lang w:val="en-US"/>
        </w:rPr>
        <w:t>لتغطية</w:t>
      </w:r>
      <w:r w:rsidR="00F41448" w:rsidRPr="00F41448">
        <w:rPr>
          <w:rFonts w:cs="Simplified Arabic"/>
          <w:sz w:val="22"/>
          <w:rtl/>
          <w:lang w:val="en-US"/>
        </w:rPr>
        <w:t xml:space="preserve"> مشاركة 352 مندوباً من البلدان النامية لحضور الاجتماع السابع والعشرين للهيئة الفرعية للمشورة العلمية والتقنية والتكنولوجية؛ والاجتماع السادس للهيئة الفرعية للتنفيذ؛ والدورات المستأنفة الثانية للاجتماع السادس عشر لمؤتمر الأطراف في الاتفاقية، والاجتماع الحادي عشر لمؤتمر الأطراف العامل كاجتماع للأطراف في بروتوكول قرطاجنة، والاجتماع الخامس لمؤتمر الأطراف العامل كاجتماع للأطراف في بروتوكول </w:t>
      </w:r>
      <w:proofErr w:type="spellStart"/>
      <w:r w:rsidR="00F41448" w:rsidRPr="00F41448">
        <w:rPr>
          <w:rFonts w:cs="Simplified Arabic"/>
          <w:sz w:val="22"/>
          <w:rtl/>
          <w:lang w:val="en-US"/>
        </w:rPr>
        <w:t>ناغويا</w:t>
      </w:r>
      <w:proofErr w:type="spellEnd"/>
      <w:r w:rsidR="00F41448" w:rsidRPr="00F41448">
        <w:rPr>
          <w:rFonts w:cs="Simplified Arabic"/>
          <w:sz w:val="22"/>
          <w:rtl/>
          <w:lang w:val="en-US"/>
        </w:rPr>
        <w:t xml:space="preserve">؛ والاجتماع الأول </w:t>
      </w:r>
      <w:r w:rsidR="002E4E5D">
        <w:rPr>
          <w:rFonts w:cs="Simplified Arabic" w:hint="cs"/>
          <w:sz w:val="22"/>
          <w:rtl/>
          <w:lang w:val="en-US"/>
        </w:rPr>
        <w:t>ل</w:t>
      </w:r>
      <w:r w:rsidR="00AE11B5" w:rsidRPr="00AE11B5">
        <w:rPr>
          <w:rFonts w:cs="Simplified Arabic"/>
          <w:sz w:val="22"/>
          <w:rtl/>
          <w:lang w:val="en-US"/>
        </w:rPr>
        <w:t>لهيئة الفرعية المعنية بالمادة 8 (ي) وغيرها من أحكام اتفاقية التنوع البيولوجي المتعلقة بالشعوب الأصلية والمجتمعات المحلية</w:t>
      </w:r>
      <w:r w:rsidR="00F41448" w:rsidRPr="00F41448">
        <w:rPr>
          <w:rFonts w:cs="Simplified Arabic"/>
          <w:sz w:val="22"/>
          <w:rtl/>
          <w:lang w:val="en-US"/>
        </w:rPr>
        <w:t>.</w:t>
      </w:r>
    </w:p>
    <w:p w14:paraId="18B09952" w14:textId="4A1F6F94" w:rsidR="00F41448" w:rsidRPr="00F41448" w:rsidRDefault="00F41448" w:rsidP="00F41448">
      <w:pPr>
        <w:pStyle w:val="ListParagraph"/>
        <w:bidi/>
        <w:spacing w:after="120" w:line="216" w:lineRule="auto"/>
        <w:ind w:left="0"/>
        <w:contextualSpacing w:val="0"/>
        <w:jc w:val="both"/>
        <w:rPr>
          <w:rFonts w:cs="Simplified Arabic"/>
          <w:b/>
          <w:bCs/>
          <w:sz w:val="22"/>
          <w:lang w:val="en-US"/>
        </w:rPr>
      </w:pPr>
      <w:r w:rsidRPr="00F41448">
        <w:rPr>
          <w:rFonts w:cs="Simplified Arabic"/>
          <w:b/>
          <w:bCs/>
          <w:sz w:val="22"/>
          <w:rtl/>
          <w:lang w:val="en-US"/>
        </w:rPr>
        <w:t>هاء-</w:t>
      </w:r>
      <w:r w:rsidRPr="00F41448">
        <w:rPr>
          <w:rFonts w:cs="Simplified Arabic"/>
          <w:b/>
          <w:bCs/>
          <w:sz w:val="22"/>
          <w:lang w:val="en-GB"/>
        </w:rPr>
        <w:tab/>
      </w:r>
      <w:r w:rsidRPr="00F41448">
        <w:rPr>
          <w:rFonts w:cs="Simplified Arabic"/>
          <w:b/>
          <w:bCs/>
          <w:sz w:val="22"/>
          <w:rtl/>
          <w:lang w:val="en-US"/>
        </w:rPr>
        <w:t xml:space="preserve">الصندوق </w:t>
      </w:r>
      <w:proofErr w:type="spellStart"/>
      <w:r w:rsidRPr="00F41448">
        <w:rPr>
          <w:rFonts w:cs="Simplified Arabic"/>
          <w:b/>
          <w:bCs/>
          <w:sz w:val="22"/>
          <w:rtl/>
          <w:lang w:val="en-US"/>
        </w:rPr>
        <w:t>الاستئماني</w:t>
      </w:r>
      <w:proofErr w:type="spellEnd"/>
      <w:r w:rsidRPr="00F41448">
        <w:rPr>
          <w:rFonts w:cs="Simplified Arabic"/>
          <w:b/>
          <w:bCs/>
          <w:sz w:val="22"/>
          <w:rtl/>
          <w:lang w:val="en-US"/>
        </w:rPr>
        <w:t xml:space="preserve"> الطوعي الخاص لتيسير مشاركة الشعوب الأصلية والمجتمعات المحلية</w:t>
      </w:r>
    </w:p>
    <w:p w14:paraId="3F51B76A" w14:textId="2D5A3615" w:rsidR="00F41448" w:rsidRPr="00F41448" w:rsidRDefault="00AE11B5"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AE11B5">
        <w:rPr>
          <w:rFonts w:cs="Simplified Arabic"/>
          <w:sz w:val="22"/>
          <w:rtl/>
          <w:lang w:val="en-US"/>
        </w:rPr>
        <w:t xml:space="preserve">في مقرره </w:t>
      </w:r>
      <w:hyperlink r:id="rId23" w:history="1">
        <w:r w:rsidRPr="00F41448">
          <w:rPr>
            <w:rStyle w:val="Hyperlink"/>
            <w:rFonts w:cs="Simplified Arabic"/>
            <w:sz w:val="22"/>
            <w:lang w:val="en-GB"/>
          </w:rPr>
          <w:t>16/28</w:t>
        </w:r>
      </w:hyperlink>
      <w:r w:rsidRPr="00AE11B5">
        <w:rPr>
          <w:rFonts w:cs="Simplified Arabic"/>
          <w:sz w:val="22"/>
          <w:rtl/>
          <w:lang w:val="en-US"/>
        </w:rPr>
        <w:t xml:space="preserve">، أقر مؤتمر الأطراف تقديراً للتمويل يبلغ </w:t>
      </w:r>
      <w:r w:rsidR="00F41448" w:rsidRPr="00F41448">
        <w:rPr>
          <w:rFonts w:cs="Simplified Arabic"/>
          <w:sz w:val="22"/>
          <w:rtl/>
          <w:lang w:val="en-US"/>
        </w:rPr>
        <w:t>317,000 دولار ل</w:t>
      </w:r>
      <w:r>
        <w:rPr>
          <w:rFonts w:cs="Simplified Arabic" w:hint="cs"/>
          <w:sz w:val="22"/>
          <w:rtl/>
          <w:lang w:val="en-US"/>
        </w:rPr>
        <w:t>صالح ا</w:t>
      </w:r>
      <w:r w:rsidR="00F41448" w:rsidRPr="00F41448">
        <w:rPr>
          <w:rFonts w:cs="Simplified Arabic"/>
          <w:sz w:val="22"/>
          <w:rtl/>
          <w:lang w:val="en-US"/>
        </w:rPr>
        <w:t xml:space="preserve">لصندوق </w:t>
      </w:r>
      <w:proofErr w:type="spellStart"/>
      <w:r w:rsidR="00F41448" w:rsidRPr="00F41448">
        <w:rPr>
          <w:rFonts w:cs="Simplified Arabic"/>
          <w:sz w:val="22"/>
          <w:rtl/>
          <w:lang w:val="en-US"/>
        </w:rPr>
        <w:t>الاستئماني</w:t>
      </w:r>
      <w:proofErr w:type="spellEnd"/>
      <w:r w:rsidR="00F41448" w:rsidRPr="00F41448">
        <w:rPr>
          <w:rFonts w:cs="Simplified Arabic"/>
          <w:sz w:val="22"/>
          <w:rtl/>
          <w:lang w:val="en-US"/>
        </w:rPr>
        <w:t xml:space="preserve"> الطوعي الخاص لتيسير مشاركة الشعوب الأصلية والمجتمعات المحلية لفترة السنتين 2025-2026. وحتى 31 </w:t>
      </w:r>
      <w:r>
        <w:rPr>
          <w:rFonts w:cs="Simplified Arabic" w:hint="cs"/>
          <w:sz w:val="22"/>
          <w:rtl/>
          <w:lang w:val="en-US"/>
        </w:rPr>
        <w:t>مايو/</w:t>
      </w:r>
      <w:r w:rsidR="00F41448" w:rsidRPr="00F41448">
        <w:rPr>
          <w:rFonts w:cs="Simplified Arabic"/>
          <w:sz w:val="22"/>
          <w:rtl/>
          <w:lang w:val="en-US"/>
        </w:rPr>
        <w:t>أيار 2026، كانت الأمانة قد تلقت مساهمات بلغ مجموعها 258,357 دولاراً.</w:t>
      </w:r>
    </w:p>
    <w:p w14:paraId="1CE58C4A" w14:textId="7A2987AE" w:rsidR="00F41448" w:rsidRDefault="00AE11B5" w:rsidP="002B59B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41448" w:rsidRPr="00F41448">
        <w:rPr>
          <w:rFonts w:cs="Simplified Arabic"/>
          <w:sz w:val="22"/>
          <w:rtl/>
          <w:lang w:val="en-US"/>
        </w:rPr>
        <w:t xml:space="preserve">حتى 31 </w:t>
      </w:r>
      <w:r w:rsidRPr="00AE11B5">
        <w:rPr>
          <w:rFonts w:cs="Simplified Arabic"/>
          <w:sz w:val="22"/>
          <w:rtl/>
          <w:lang w:val="en-US"/>
        </w:rPr>
        <w:t xml:space="preserve">مايو/أيار </w:t>
      </w:r>
      <w:r w:rsidR="00F41448" w:rsidRPr="00F41448">
        <w:rPr>
          <w:rFonts w:cs="Simplified Arabic"/>
          <w:sz w:val="22"/>
          <w:rtl/>
          <w:lang w:val="en-US"/>
        </w:rPr>
        <w:t xml:space="preserve">2026، كانت الأمانة قد تكبَّدت نفقات بلغ مجموعها 88,523 دولاراً لتغطية تكاليف سفر </w:t>
      </w:r>
      <w:r w:rsidR="002E4E5D">
        <w:rPr>
          <w:rFonts w:cs="Simplified Arabic" w:hint="cs"/>
          <w:sz w:val="22"/>
          <w:rtl/>
          <w:lang w:val="en-US"/>
        </w:rPr>
        <w:t>ال</w:t>
      </w:r>
      <w:r w:rsidR="00F41448" w:rsidRPr="00F41448">
        <w:rPr>
          <w:rFonts w:cs="Simplified Arabic"/>
          <w:sz w:val="22"/>
          <w:rtl/>
          <w:lang w:val="en-US"/>
        </w:rPr>
        <w:t xml:space="preserve">مشاركين من المجتمعات الأصلية والمحلية لحضور الاجتماع السابع والعشرين للهيئة الفرعية للمشورة العلمية والتقنية والتكنولوجية؛ والاجتماع السادس للهيئة الفرعية للتنفيذ؛ والدورات المستأنفة الثانية للاجتماع السادس عشر لمؤتمر الأطراف في الاتفاقية، والاجتماع الحادي عشر لمؤتمر الأطراف العامل كاجتماع للأطراف في بروتوكول قرطاجنة، والاجتماع الخامس لمؤتمر الأطراف العامل كاجتماع للأطراف في بروتوكول </w:t>
      </w:r>
      <w:proofErr w:type="spellStart"/>
      <w:r w:rsidR="00F41448" w:rsidRPr="00F41448">
        <w:rPr>
          <w:rFonts w:cs="Simplified Arabic"/>
          <w:sz w:val="22"/>
          <w:rtl/>
          <w:lang w:val="en-US"/>
        </w:rPr>
        <w:t>ناغويا</w:t>
      </w:r>
      <w:proofErr w:type="spellEnd"/>
      <w:r w:rsidR="00F41448" w:rsidRPr="00F41448">
        <w:rPr>
          <w:rFonts w:cs="Simplified Arabic"/>
          <w:sz w:val="22"/>
          <w:rtl/>
          <w:lang w:val="en-US"/>
        </w:rPr>
        <w:t xml:space="preserve">؛ والاجتماع الأول </w:t>
      </w:r>
      <w:r w:rsidR="002E4E5D" w:rsidRPr="002E4E5D">
        <w:rPr>
          <w:rFonts w:cs="Simplified Arabic"/>
          <w:sz w:val="22"/>
          <w:rtl/>
          <w:lang w:val="en-US"/>
        </w:rPr>
        <w:t>للهيئة الفرعية المعنية بالمادة 8 (ي) وغيرها من أحكام اتفاقية التنوع البيولوجي المتعلقة بالشعوب الأصلية والمجتمعات المحلية</w:t>
      </w:r>
      <w:r w:rsidR="00F41448" w:rsidRPr="00F41448">
        <w:rPr>
          <w:rFonts w:cs="Simplified Arabic"/>
          <w:sz w:val="22"/>
          <w:rtl/>
          <w:lang w:val="en-US"/>
        </w:rPr>
        <w:t>. ويُتوقع أن تنفق الأمانة المبلغ المتبقي وقدره 169,834 دولاراً قبل نهاية فترة السنتين 2025-2026.</w:t>
      </w:r>
    </w:p>
    <w:p w14:paraId="25CE3116" w14:textId="46B6F796" w:rsidR="00F41448" w:rsidRPr="00263412" w:rsidRDefault="00F41448" w:rsidP="003749B4">
      <w:pPr>
        <w:pStyle w:val="ListParagraph"/>
        <w:keepNext/>
        <w:bidi/>
        <w:spacing w:after="120" w:line="216" w:lineRule="auto"/>
        <w:ind w:left="0"/>
        <w:rPr>
          <w:rFonts w:cs="Simplified Arabic"/>
          <w:b/>
          <w:bCs/>
          <w:sz w:val="22"/>
          <w:rtl/>
          <w:lang w:val="en-US"/>
        </w:rPr>
      </w:pPr>
      <w:r w:rsidRPr="00263412">
        <w:rPr>
          <w:rFonts w:cs="Simplified Arabic"/>
          <w:b/>
          <w:bCs/>
          <w:sz w:val="22"/>
          <w:rtl/>
          <w:lang w:val="en-US"/>
        </w:rPr>
        <w:t>ثالثاً-</w:t>
      </w:r>
      <w:r w:rsidRPr="00263412">
        <w:rPr>
          <w:rFonts w:cs="Simplified Arabic"/>
          <w:b/>
          <w:bCs/>
          <w:sz w:val="22"/>
          <w:lang w:val="en-US"/>
        </w:rPr>
        <w:tab/>
      </w:r>
      <w:r w:rsidR="00D91A22">
        <w:rPr>
          <w:rFonts w:cs="Simplified Arabic" w:hint="cs"/>
          <w:b/>
          <w:bCs/>
          <w:sz w:val="22"/>
          <w:rtl/>
          <w:lang w:val="en-US"/>
        </w:rPr>
        <w:t>ال</w:t>
      </w:r>
      <w:r w:rsidRPr="00263412">
        <w:rPr>
          <w:rFonts w:cs="Simplified Arabic"/>
          <w:b/>
          <w:bCs/>
          <w:sz w:val="22"/>
          <w:rtl/>
          <w:lang w:val="en-US"/>
        </w:rPr>
        <w:t xml:space="preserve">مسائل </w:t>
      </w:r>
      <w:r w:rsidR="00D91A22">
        <w:rPr>
          <w:rFonts w:cs="Simplified Arabic" w:hint="cs"/>
          <w:b/>
          <w:bCs/>
          <w:sz w:val="22"/>
          <w:rtl/>
          <w:lang w:val="en-US"/>
        </w:rPr>
        <w:t>ال</w:t>
      </w:r>
      <w:r w:rsidRPr="00263412">
        <w:rPr>
          <w:rFonts w:cs="Simplified Arabic"/>
          <w:b/>
          <w:bCs/>
          <w:sz w:val="22"/>
          <w:rtl/>
          <w:lang w:val="en-US"/>
        </w:rPr>
        <w:t xml:space="preserve">إدارية </w:t>
      </w:r>
      <w:r w:rsidR="00D91A22">
        <w:rPr>
          <w:rFonts w:cs="Simplified Arabic" w:hint="cs"/>
          <w:b/>
          <w:bCs/>
          <w:sz w:val="22"/>
          <w:rtl/>
          <w:lang w:val="en-US"/>
        </w:rPr>
        <w:t>ال</w:t>
      </w:r>
      <w:r w:rsidRPr="00263412">
        <w:rPr>
          <w:rFonts w:cs="Simplified Arabic"/>
          <w:b/>
          <w:bCs/>
          <w:sz w:val="22"/>
          <w:rtl/>
          <w:lang w:val="en-US"/>
        </w:rPr>
        <w:t>أخرى</w:t>
      </w:r>
    </w:p>
    <w:p w14:paraId="06608235" w14:textId="731D2C96" w:rsidR="00F41448" w:rsidRPr="00263412" w:rsidRDefault="00F41448" w:rsidP="00263412">
      <w:pPr>
        <w:pStyle w:val="ListParagraph"/>
        <w:bidi/>
        <w:spacing w:after="120" w:line="216" w:lineRule="auto"/>
        <w:ind w:left="0"/>
        <w:contextualSpacing w:val="0"/>
        <w:jc w:val="both"/>
        <w:rPr>
          <w:rFonts w:cs="Simplified Arabic"/>
          <w:b/>
          <w:bCs/>
          <w:sz w:val="22"/>
          <w:lang w:val="en-US"/>
        </w:rPr>
      </w:pPr>
      <w:r w:rsidRPr="00263412">
        <w:rPr>
          <w:rFonts w:cs="Simplified Arabic"/>
          <w:b/>
          <w:bCs/>
          <w:sz w:val="22"/>
          <w:rtl/>
          <w:lang w:val="en-US"/>
        </w:rPr>
        <w:t xml:space="preserve">ألف- </w:t>
      </w:r>
      <w:r w:rsidRPr="00263412">
        <w:rPr>
          <w:rFonts w:cs="Simplified Arabic"/>
          <w:b/>
          <w:bCs/>
          <w:sz w:val="22"/>
          <w:rtl/>
          <w:lang w:val="en-US"/>
        </w:rPr>
        <w:tab/>
      </w:r>
      <w:r w:rsidR="008E0115">
        <w:rPr>
          <w:rFonts w:cs="Simplified Arabic" w:hint="cs"/>
          <w:b/>
          <w:bCs/>
          <w:sz w:val="22"/>
          <w:rtl/>
          <w:lang w:val="en-US"/>
        </w:rPr>
        <w:t>التوظيف</w:t>
      </w:r>
    </w:p>
    <w:p w14:paraId="5A69527E" w14:textId="5CAC7761" w:rsidR="00263412" w:rsidRPr="00263412" w:rsidRDefault="000B2EE0" w:rsidP="002B59B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 xml:space="preserve">في </w:t>
      </w:r>
      <w:r w:rsidR="00263412" w:rsidRPr="00263412">
        <w:rPr>
          <w:rFonts w:cs="Simplified Arabic"/>
          <w:sz w:val="22"/>
          <w:rtl/>
          <w:lang w:val="en-US"/>
        </w:rPr>
        <w:t xml:space="preserve">مقرره 16/28 اعتمد مؤتمر الأطراف </w:t>
      </w:r>
      <w:r w:rsidRPr="000B2EE0">
        <w:rPr>
          <w:rFonts w:cs="Simplified Arabic"/>
          <w:sz w:val="22"/>
          <w:rtl/>
          <w:lang w:val="en-US"/>
        </w:rPr>
        <w:t>جدول وظائف</w:t>
      </w:r>
      <w:r>
        <w:rPr>
          <w:rFonts w:cs="Simplified Arabic" w:hint="cs"/>
          <w:sz w:val="22"/>
          <w:rtl/>
          <w:lang w:val="en-US"/>
        </w:rPr>
        <w:t xml:space="preserve"> </w:t>
      </w:r>
      <w:r w:rsidR="00263412" w:rsidRPr="00263412">
        <w:rPr>
          <w:rFonts w:cs="Simplified Arabic"/>
          <w:sz w:val="22"/>
          <w:rtl/>
          <w:lang w:val="en-US"/>
        </w:rPr>
        <w:t xml:space="preserve">الأمانة لفترة السنتين 2025-2026 المؤلف </w:t>
      </w:r>
      <w:r>
        <w:rPr>
          <w:rFonts w:cs="Simplified Arabic" w:hint="cs"/>
          <w:sz w:val="22"/>
          <w:rtl/>
          <w:lang w:val="en-US"/>
        </w:rPr>
        <w:t>يضم</w:t>
      </w:r>
      <w:r w:rsidR="00263412" w:rsidRPr="00263412">
        <w:rPr>
          <w:rFonts w:cs="Simplified Arabic"/>
          <w:sz w:val="22"/>
          <w:rtl/>
          <w:lang w:val="en-US"/>
        </w:rPr>
        <w:t xml:space="preserve"> 56 وظيفة في </w:t>
      </w:r>
      <w:r w:rsidRPr="000B2EE0">
        <w:rPr>
          <w:rFonts w:cs="Simplified Arabic"/>
          <w:sz w:val="22"/>
          <w:rtl/>
          <w:lang w:val="en-US"/>
        </w:rPr>
        <w:t xml:space="preserve">فئة الموظفين الفنيين </w:t>
      </w:r>
      <w:r w:rsidR="00263412" w:rsidRPr="00263412">
        <w:rPr>
          <w:rFonts w:cs="Simplified Arabic"/>
          <w:sz w:val="22"/>
          <w:rtl/>
          <w:lang w:val="en-US"/>
        </w:rPr>
        <w:t xml:space="preserve">والفئات العليا و31 وظيفة في فئة الخدمات العامة. وحتى 31 </w:t>
      </w:r>
      <w:r>
        <w:rPr>
          <w:rFonts w:cs="Simplified Arabic" w:hint="cs"/>
          <w:sz w:val="22"/>
          <w:rtl/>
          <w:lang w:val="en-US"/>
        </w:rPr>
        <w:t>مايو/</w:t>
      </w:r>
      <w:r w:rsidR="00263412" w:rsidRPr="00263412">
        <w:rPr>
          <w:rFonts w:cs="Simplified Arabic"/>
          <w:sz w:val="22"/>
          <w:rtl/>
          <w:lang w:val="en-US"/>
        </w:rPr>
        <w:t xml:space="preserve">أيار 2026، </w:t>
      </w:r>
      <w:r>
        <w:rPr>
          <w:rFonts w:cs="Simplified Arabic" w:hint="cs"/>
          <w:sz w:val="22"/>
          <w:rtl/>
          <w:lang w:val="en-US"/>
        </w:rPr>
        <w:t>توجد</w:t>
      </w:r>
      <w:r w:rsidR="00263412" w:rsidRPr="00263412">
        <w:rPr>
          <w:rFonts w:cs="Simplified Arabic"/>
          <w:sz w:val="22"/>
          <w:rtl/>
          <w:lang w:val="en-US"/>
        </w:rPr>
        <w:t xml:space="preserve"> تسع وظائف شاغرة </w:t>
      </w:r>
      <w:r w:rsidRPr="000B2EE0">
        <w:rPr>
          <w:rFonts w:cs="Simplified Arabic"/>
          <w:sz w:val="22"/>
          <w:rtl/>
          <w:lang w:val="en-US"/>
        </w:rPr>
        <w:t xml:space="preserve">في فئة الموظفين الفنيين </w:t>
      </w:r>
      <w:r w:rsidR="00263412" w:rsidRPr="00263412">
        <w:rPr>
          <w:rFonts w:cs="Simplified Arabic"/>
          <w:sz w:val="22"/>
          <w:rtl/>
          <w:lang w:val="en-US"/>
        </w:rPr>
        <w:t xml:space="preserve">والفئات العليا وخمس وظائف شاغرة في فئة الخدمات العامة، </w:t>
      </w:r>
      <w:r>
        <w:rPr>
          <w:rFonts w:cs="Simplified Arabic" w:hint="cs"/>
          <w:sz w:val="22"/>
          <w:rtl/>
          <w:lang w:val="en-US"/>
        </w:rPr>
        <w:t>وت</w:t>
      </w:r>
      <w:r w:rsidR="00263412" w:rsidRPr="00263412">
        <w:rPr>
          <w:rFonts w:cs="Simplified Arabic"/>
          <w:sz w:val="22"/>
          <w:rtl/>
          <w:lang w:val="en-US"/>
        </w:rPr>
        <w:t>جري</w:t>
      </w:r>
      <w:r>
        <w:rPr>
          <w:rFonts w:cs="Simplified Arabic" w:hint="cs"/>
          <w:sz w:val="22"/>
          <w:rtl/>
          <w:lang w:val="en-US"/>
        </w:rPr>
        <w:t xml:space="preserve"> حالياً</w:t>
      </w:r>
      <w:r w:rsidR="00263412" w:rsidRPr="00263412">
        <w:rPr>
          <w:rFonts w:cs="Simplified Arabic"/>
          <w:sz w:val="22"/>
          <w:rtl/>
          <w:lang w:val="en-US"/>
        </w:rPr>
        <w:t xml:space="preserve"> </w:t>
      </w:r>
      <w:r>
        <w:rPr>
          <w:rFonts w:cs="Simplified Arabic" w:hint="cs"/>
          <w:sz w:val="22"/>
          <w:rtl/>
          <w:lang w:val="en-US"/>
        </w:rPr>
        <w:t>عمليات التوظيف</w:t>
      </w:r>
      <w:r w:rsidR="00263412" w:rsidRPr="00263412">
        <w:rPr>
          <w:rFonts w:cs="Simplified Arabic"/>
          <w:sz w:val="22"/>
          <w:rtl/>
          <w:lang w:val="en-US"/>
        </w:rPr>
        <w:t xml:space="preserve"> </w:t>
      </w:r>
      <w:r w:rsidRPr="000B2EE0">
        <w:rPr>
          <w:rFonts w:cs="Simplified Arabic"/>
          <w:sz w:val="22"/>
          <w:rtl/>
          <w:lang w:val="en-US"/>
        </w:rPr>
        <w:t>لشغلها وهي في مراحل مختلفة من إجراءات الاستقدام</w:t>
      </w:r>
      <w:r w:rsidR="00263412" w:rsidRPr="00263412">
        <w:rPr>
          <w:rFonts w:cs="Simplified Arabic"/>
          <w:sz w:val="22"/>
          <w:rtl/>
          <w:lang w:val="en-US"/>
        </w:rPr>
        <w:t>. ويُتوقع شغل جميع الوظائف الشاغرة بحلول نهاية عام 2026</w:t>
      </w:r>
      <w:r w:rsidRPr="000B2EE0">
        <w:rPr>
          <w:rFonts w:cs="Simplified Arabic"/>
          <w:sz w:val="22"/>
          <w:rtl/>
          <w:lang w:val="en-US"/>
        </w:rPr>
        <w:t>.</w:t>
      </w:r>
    </w:p>
    <w:p w14:paraId="158E9354" w14:textId="56F954F9" w:rsidR="00263412" w:rsidRPr="00263412" w:rsidRDefault="00263412"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263412">
        <w:rPr>
          <w:rFonts w:cs="Simplified Arabic"/>
          <w:sz w:val="22"/>
          <w:rtl/>
          <w:lang w:val="en-US"/>
        </w:rPr>
        <w:t>وبالإضافة إلى الوظائف الممو</w:t>
      </w:r>
      <w:r w:rsidR="005827E0">
        <w:rPr>
          <w:rFonts w:cs="Simplified Arabic" w:hint="cs"/>
          <w:sz w:val="22"/>
          <w:rtl/>
          <w:lang w:val="en-US"/>
        </w:rPr>
        <w:t>َّ</w:t>
      </w:r>
      <w:r w:rsidRPr="00263412">
        <w:rPr>
          <w:rFonts w:cs="Simplified Arabic"/>
          <w:sz w:val="22"/>
          <w:rtl/>
          <w:lang w:val="en-US"/>
        </w:rPr>
        <w:t xml:space="preserve">لة في إطار الميزانية الأساسية المتكاملة، </w:t>
      </w:r>
      <w:r w:rsidR="00AF08DC">
        <w:rPr>
          <w:rFonts w:cs="Simplified Arabic" w:hint="cs"/>
          <w:sz w:val="22"/>
          <w:rtl/>
          <w:lang w:val="en-US"/>
        </w:rPr>
        <w:t>توجد</w:t>
      </w:r>
      <w:r w:rsidRPr="00263412">
        <w:rPr>
          <w:rFonts w:cs="Simplified Arabic"/>
          <w:sz w:val="22"/>
          <w:rtl/>
          <w:lang w:val="en-US"/>
        </w:rPr>
        <w:t xml:space="preserve"> 18 وظيفة (4 </w:t>
      </w:r>
      <w:r w:rsidR="00AF08DC" w:rsidRPr="00AF08DC">
        <w:rPr>
          <w:rFonts w:cs="Simplified Arabic"/>
          <w:sz w:val="22"/>
          <w:rtl/>
          <w:lang w:val="en-US"/>
        </w:rPr>
        <w:t xml:space="preserve">في فئة الموظفين الفنيين </w:t>
      </w:r>
      <w:r w:rsidRPr="00263412">
        <w:rPr>
          <w:rFonts w:cs="Simplified Arabic"/>
          <w:sz w:val="22"/>
          <w:rtl/>
          <w:lang w:val="en-US"/>
        </w:rPr>
        <w:t xml:space="preserve">والفئات العليا و14 </w:t>
      </w:r>
      <w:r w:rsidR="00AF08DC">
        <w:rPr>
          <w:rFonts w:cs="Simplified Arabic" w:hint="cs"/>
          <w:sz w:val="22"/>
          <w:rtl/>
          <w:lang w:val="en-US"/>
        </w:rPr>
        <w:t xml:space="preserve">وظيفة </w:t>
      </w:r>
      <w:r w:rsidRPr="00263412">
        <w:rPr>
          <w:rFonts w:cs="Simplified Arabic"/>
          <w:sz w:val="22"/>
          <w:rtl/>
          <w:lang w:val="en-US"/>
        </w:rPr>
        <w:t xml:space="preserve">في فئة الخدمات العامة) في </w:t>
      </w:r>
      <w:r w:rsidR="00A616E6" w:rsidRPr="00A616E6">
        <w:rPr>
          <w:rFonts w:cs="Simplified Arabic"/>
          <w:sz w:val="22"/>
          <w:rtl/>
          <w:lang w:val="en-US"/>
        </w:rPr>
        <w:t xml:space="preserve">قسم </w:t>
      </w:r>
      <w:r w:rsidRPr="00263412">
        <w:rPr>
          <w:rFonts w:cs="Simplified Arabic"/>
          <w:sz w:val="22"/>
          <w:rtl/>
          <w:lang w:val="en-US"/>
        </w:rPr>
        <w:t>الإدارة والشؤون المالية وخدمات المؤتمرات</w:t>
      </w:r>
      <w:r w:rsidR="005827E0" w:rsidRPr="005827E0">
        <w:rPr>
          <w:rFonts w:cs="Simplified Arabic"/>
          <w:sz w:val="22"/>
          <w:rtl/>
          <w:lang w:val="en-US"/>
        </w:rPr>
        <w:t>، وهي وظائف مُموَّلة</w:t>
      </w:r>
      <w:r w:rsidRPr="00263412">
        <w:rPr>
          <w:rFonts w:cs="Simplified Arabic"/>
          <w:sz w:val="22"/>
          <w:rtl/>
          <w:lang w:val="en-US"/>
        </w:rPr>
        <w:t xml:space="preserve"> من الصندوق </w:t>
      </w:r>
      <w:proofErr w:type="spellStart"/>
      <w:r w:rsidRPr="00263412">
        <w:rPr>
          <w:rFonts w:cs="Simplified Arabic"/>
          <w:sz w:val="22"/>
          <w:rtl/>
          <w:lang w:val="en-US"/>
        </w:rPr>
        <w:t>الاستئماني</w:t>
      </w:r>
      <w:proofErr w:type="spellEnd"/>
      <w:r w:rsidRPr="00263412">
        <w:rPr>
          <w:rFonts w:cs="Simplified Arabic"/>
          <w:sz w:val="22"/>
          <w:rtl/>
          <w:lang w:val="en-US"/>
        </w:rPr>
        <w:t xml:space="preserve"> للنفقات العامة </w:t>
      </w:r>
      <w:r w:rsidR="005827E0">
        <w:rPr>
          <w:rFonts w:cs="Simplified Arabic" w:hint="cs"/>
          <w:sz w:val="22"/>
          <w:rtl/>
          <w:lang w:val="en-US"/>
        </w:rPr>
        <w:t xml:space="preserve">التابع </w:t>
      </w:r>
      <w:r w:rsidRPr="00263412">
        <w:rPr>
          <w:rFonts w:cs="Simplified Arabic"/>
          <w:sz w:val="22"/>
          <w:rtl/>
          <w:lang w:val="en-US"/>
        </w:rPr>
        <w:t xml:space="preserve">لبرنامج الأمم المتحدة للبيئة، و5 وظائف في فريق صندوق اليابان للتنوع البيولوجي (3 </w:t>
      </w:r>
      <w:r w:rsidR="004C1AB1" w:rsidRPr="004C1AB1">
        <w:rPr>
          <w:rFonts w:cs="Simplified Arabic"/>
          <w:sz w:val="22"/>
          <w:rtl/>
          <w:lang w:val="en-US"/>
        </w:rPr>
        <w:t xml:space="preserve">وظائف في فئة الموظفين </w:t>
      </w:r>
      <w:r w:rsidRPr="00263412">
        <w:rPr>
          <w:rFonts w:cs="Simplified Arabic"/>
          <w:sz w:val="22"/>
          <w:rtl/>
          <w:lang w:val="en-US"/>
        </w:rPr>
        <w:t>الفني</w:t>
      </w:r>
      <w:r w:rsidR="004C1AB1">
        <w:rPr>
          <w:rFonts w:cs="Simplified Arabic" w:hint="cs"/>
          <w:sz w:val="22"/>
          <w:rtl/>
          <w:lang w:val="en-US"/>
        </w:rPr>
        <w:t>ين</w:t>
      </w:r>
      <w:r w:rsidRPr="00263412">
        <w:rPr>
          <w:rFonts w:cs="Simplified Arabic"/>
          <w:sz w:val="22"/>
          <w:rtl/>
          <w:lang w:val="en-US"/>
        </w:rPr>
        <w:t xml:space="preserve"> والفئات العليا، بما في ذلك </w:t>
      </w:r>
      <w:r w:rsidR="005827E0" w:rsidRPr="005827E0">
        <w:rPr>
          <w:rFonts w:cs="Simplified Arabic"/>
          <w:sz w:val="22"/>
          <w:rtl/>
          <w:lang w:val="en-US"/>
        </w:rPr>
        <w:t>وظيفة مسؤول</w:t>
      </w:r>
      <w:r w:rsidRPr="00263412">
        <w:rPr>
          <w:rFonts w:cs="Simplified Arabic"/>
          <w:sz w:val="22"/>
          <w:rtl/>
          <w:lang w:val="en-US"/>
        </w:rPr>
        <w:t xml:space="preserve"> فني مبتدئ </w:t>
      </w:r>
      <w:r w:rsidR="005827E0">
        <w:rPr>
          <w:rFonts w:cs="Simplified Arabic" w:hint="cs"/>
          <w:sz w:val="22"/>
          <w:rtl/>
          <w:lang w:val="en-US"/>
        </w:rPr>
        <w:t>ت</w:t>
      </w:r>
      <w:r w:rsidRPr="00263412">
        <w:rPr>
          <w:rFonts w:cs="Simplified Arabic"/>
          <w:sz w:val="22"/>
          <w:rtl/>
          <w:lang w:val="en-US"/>
        </w:rPr>
        <w:t>مو</w:t>
      </w:r>
      <w:r w:rsidR="005827E0">
        <w:rPr>
          <w:rFonts w:cs="Simplified Arabic" w:hint="cs"/>
          <w:sz w:val="22"/>
          <w:rtl/>
          <w:lang w:val="en-US"/>
        </w:rPr>
        <w:t>ِّ</w:t>
      </w:r>
      <w:r w:rsidRPr="00263412">
        <w:rPr>
          <w:rFonts w:cs="Simplified Arabic"/>
          <w:sz w:val="22"/>
          <w:rtl/>
          <w:lang w:val="en-US"/>
        </w:rPr>
        <w:t>ل</w:t>
      </w:r>
      <w:r w:rsidR="005827E0">
        <w:rPr>
          <w:rFonts w:cs="Simplified Arabic" w:hint="cs"/>
          <w:sz w:val="22"/>
          <w:rtl/>
          <w:lang w:val="en-US"/>
        </w:rPr>
        <w:t>ها</w:t>
      </w:r>
      <w:r w:rsidRPr="00263412">
        <w:rPr>
          <w:rFonts w:cs="Simplified Arabic"/>
          <w:sz w:val="22"/>
          <w:rtl/>
          <w:lang w:val="en-US"/>
        </w:rPr>
        <w:t xml:space="preserve"> اليابان، </w:t>
      </w:r>
      <w:r w:rsidR="005827E0" w:rsidRPr="005827E0">
        <w:rPr>
          <w:rFonts w:cs="Simplified Arabic"/>
          <w:sz w:val="22"/>
          <w:rtl/>
          <w:lang w:val="en-US"/>
        </w:rPr>
        <w:t xml:space="preserve">ووظيفتان </w:t>
      </w:r>
      <w:r w:rsidRPr="00263412">
        <w:rPr>
          <w:rFonts w:cs="Simplified Arabic"/>
          <w:sz w:val="22"/>
          <w:rtl/>
          <w:lang w:val="en-US"/>
        </w:rPr>
        <w:t xml:space="preserve">في فئة الخدمات العامة). وعلاوة على ذلك، </w:t>
      </w:r>
      <w:r w:rsidR="005827E0" w:rsidRPr="005827E0">
        <w:rPr>
          <w:rFonts w:cs="Simplified Arabic"/>
          <w:sz w:val="22"/>
          <w:rtl/>
          <w:lang w:val="en-US"/>
        </w:rPr>
        <w:t xml:space="preserve">توجد وظيفتان في فئة الموظفين الفنيين مُموَّلتان </w:t>
      </w:r>
      <w:r w:rsidRPr="00263412">
        <w:rPr>
          <w:rFonts w:cs="Simplified Arabic"/>
          <w:sz w:val="22"/>
          <w:rtl/>
          <w:lang w:val="en-US"/>
        </w:rPr>
        <w:t xml:space="preserve">من </w:t>
      </w:r>
      <w:r w:rsidR="007F46AF">
        <w:rPr>
          <w:rFonts w:cs="Simplified Arabic" w:hint="cs"/>
          <w:sz w:val="22"/>
          <w:rtl/>
          <w:lang w:val="en-US"/>
        </w:rPr>
        <w:t>المساهمات الطوعية</w:t>
      </w:r>
      <w:r w:rsidRPr="00263412">
        <w:rPr>
          <w:rFonts w:cs="Simplified Arabic"/>
          <w:sz w:val="22"/>
          <w:rtl/>
          <w:lang w:val="en-US"/>
        </w:rPr>
        <w:t xml:space="preserve"> المقدمة من الاتحاد الأوروبي والنرويج، ووظيفتان ممولتان من جمهورية كوريا </w:t>
      </w:r>
      <w:r w:rsidR="007F46AF">
        <w:rPr>
          <w:rFonts w:cs="Simplified Arabic" w:hint="cs"/>
          <w:sz w:val="22"/>
          <w:rtl/>
          <w:lang w:val="en-US"/>
        </w:rPr>
        <w:t>في إطار</w:t>
      </w:r>
      <w:r w:rsidRPr="00263412">
        <w:rPr>
          <w:rFonts w:cs="Simplified Arabic"/>
          <w:sz w:val="22"/>
          <w:rtl/>
          <w:lang w:val="en-US"/>
        </w:rPr>
        <w:t xml:space="preserve"> مشروع مبادرة الجسر الأحيائي </w:t>
      </w:r>
      <w:r w:rsidR="007F46AF" w:rsidRPr="007F46AF">
        <w:rPr>
          <w:rFonts w:cs="Simplified Arabic"/>
          <w:sz w:val="22"/>
          <w:rtl/>
          <w:lang w:val="en-US"/>
        </w:rPr>
        <w:t xml:space="preserve">(إحداهما في فئة الموظفين الفنيين </w:t>
      </w:r>
      <w:r w:rsidRPr="00263412">
        <w:rPr>
          <w:rFonts w:cs="Simplified Arabic"/>
          <w:sz w:val="22"/>
          <w:rtl/>
          <w:lang w:val="en-US"/>
        </w:rPr>
        <w:t xml:space="preserve">والفئات العليا </w:t>
      </w:r>
      <w:r w:rsidR="007F46AF" w:rsidRPr="007F46AF">
        <w:rPr>
          <w:rFonts w:cs="Simplified Arabic"/>
          <w:sz w:val="22"/>
          <w:rtl/>
          <w:lang w:val="en-US"/>
        </w:rPr>
        <w:t xml:space="preserve">والأخرى </w:t>
      </w:r>
      <w:r w:rsidRPr="00263412">
        <w:rPr>
          <w:rFonts w:cs="Simplified Arabic"/>
          <w:sz w:val="22"/>
          <w:rtl/>
          <w:lang w:val="en-US"/>
        </w:rPr>
        <w:t>في فئة الخدمات العامة). وتمول فرنسا وجمهورية كوريا بشكل مباشر خبيرين فنيين موفدين في مه</w:t>
      </w:r>
      <w:r w:rsidR="007F46AF">
        <w:rPr>
          <w:rFonts w:cs="Simplified Arabic" w:hint="cs"/>
          <w:sz w:val="22"/>
          <w:rtl/>
          <w:lang w:val="en-US"/>
        </w:rPr>
        <w:t>مة عمل</w:t>
      </w:r>
      <w:r w:rsidRPr="007F46AF">
        <w:rPr>
          <w:rFonts w:cs="Simplified Arabic"/>
          <w:sz w:val="22"/>
          <w:rtl/>
          <w:lang w:val="en-US"/>
        </w:rPr>
        <w:t>.</w:t>
      </w:r>
    </w:p>
    <w:p w14:paraId="19B6B20B" w14:textId="29175ABB" w:rsidR="00263412" w:rsidRPr="00263412" w:rsidRDefault="00D946AA"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D946AA">
        <w:rPr>
          <w:rFonts w:cs="Simplified Arabic"/>
          <w:sz w:val="22"/>
          <w:rtl/>
          <w:lang w:val="en-US"/>
        </w:rPr>
        <w:t xml:space="preserve">وعلاوة على ذلك، يقدم الدعمَ للأمانة في تنفيذ برنامج العمل حالياً أربعة موظفين فنيين مبتدئين برعاية إيطاليا </w:t>
      </w:r>
      <w:r>
        <w:rPr>
          <w:rFonts w:cs="Simplified Arabic" w:hint="cs"/>
          <w:sz w:val="22"/>
          <w:rtl/>
          <w:lang w:val="en-US"/>
        </w:rPr>
        <w:t xml:space="preserve">برعاية </w:t>
      </w:r>
      <w:r w:rsidRPr="00D946AA">
        <w:rPr>
          <w:rFonts w:cs="Simplified Arabic"/>
          <w:sz w:val="22"/>
          <w:rtl/>
          <w:lang w:val="en-US"/>
        </w:rPr>
        <w:t xml:space="preserve">كل من إيطاليا (واحد)، واليابان (واحد)، وجمهورية كوريا (واحد)، والمملكة المتحدة لبريطانيا العظمى وأيرلندا الشمالية (واحد). ومن المتوقع انضمام موظفَين فنيين مبتدئين آخرين قبل نهاية شهر </w:t>
      </w:r>
      <w:r>
        <w:rPr>
          <w:rFonts w:cs="Simplified Arabic" w:hint="cs"/>
          <w:sz w:val="22"/>
          <w:rtl/>
          <w:lang w:val="en-US"/>
        </w:rPr>
        <w:t>ديسمبر/</w:t>
      </w:r>
      <w:r w:rsidRPr="00D946AA">
        <w:rPr>
          <w:rFonts w:cs="Simplified Arabic"/>
          <w:sz w:val="22"/>
          <w:rtl/>
          <w:lang w:val="en-US"/>
        </w:rPr>
        <w:t>كانون الأول 2026، برعاية الصين وألمانيا على التوالي.</w:t>
      </w:r>
    </w:p>
    <w:p w14:paraId="29C9C835" w14:textId="468B0F92" w:rsidR="00F41448" w:rsidRDefault="00F857F5" w:rsidP="002B59B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263412" w:rsidRPr="00263412">
        <w:rPr>
          <w:rFonts w:cs="Simplified Arabic"/>
          <w:sz w:val="22"/>
          <w:rtl/>
          <w:lang w:val="en-US"/>
        </w:rPr>
        <w:t xml:space="preserve">حتى 31 </w:t>
      </w:r>
      <w:r>
        <w:rPr>
          <w:rFonts w:cs="Simplified Arabic" w:hint="cs"/>
          <w:sz w:val="22"/>
          <w:rtl/>
          <w:lang w:val="en-US"/>
        </w:rPr>
        <w:t>مايو/</w:t>
      </w:r>
      <w:r w:rsidR="00263412" w:rsidRPr="00263412">
        <w:rPr>
          <w:rFonts w:cs="Simplified Arabic"/>
          <w:sz w:val="22"/>
          <w:rtl/>
          <w:lang w:val="en-US"/>
        </w:rPr>
        <w:t xml:space="preserve">أيار 2026، كانت الأمانة </w:t>
      </w:r>
      <w:r w:rsidRPr="00F857F5">
        <w:rPr>
          <w:rFonts w:cs="Simplified Arabic"/>
          <w:sz w:val="22"/>
          <w:rtl/>
          <w:lang w:val="en-US"/>
        </w:rPr>
        <w:t xml:space="preserve">قد أبرمت ما يقرب من </w:t>
      </w:r>
      <w:r w:rsidR="00263412" w:rsidRPr="00263412">
        <w:rPr>
          <w:rFonts w:cs="Simplified Arabic"/>
          <w:sz w:val="22"/>
          <w:rtl/>
          <w:lang w:val="en-US"/>
        </w:rPr>
        <w:t xml:space="preserve">72 عقداً </w:t>
      </w:r>
      <w:r>
        <w:rPr>
          <w:rFonts w:cs="Simplified Arabic" w:hint="cs"/>
          <w:sz w:val="22"/>
          <w:rtl/>
          <w:lang w:val="en-US"/>
        </w:rPr>
        <w:t>مع</w:t>
      </w:r>
      <w:r w:rsidR="00263412" w:rsidRPr="00263412">
        <w:rPr>
          <w:rFonts w:cs="Simplified Arabic"/>
          <w:sz w:val="22"/>
          <w:rtl/>
          <w:lang w:val="en-US"/>
        </w:rPr>
        <w:t xml:space="preserve"> </w:t>
      </w:r>
      <w:r w:rsidRPr="00F857F5">
        <w:rPr>
          <w:rFonts w:cs="Simplified Arabic"/>
          <w:sz w:val="22"/>
          <w:rtl/>
          <w:lang w:val="en-US"/>
        </w:rPr>
        <w:t xml:space="preserve">استشاريين وأفراد </w:t>
      </w:r>
      <w:r>
        <w:rPr>
          <w:rFonts w:cs="Simplified Arabic" w:hint="cs"/>
          <w:sz w:val="22"/>
          <w:rtl/>
          <w:lang w:val="en-US"/>
        </w:rPr>
        <w:t>متعاقدين</w:t>
      </w:r>
      <w:r w:rsidR="00263412" w:rsidRPr="00263412">
        <w:rPr>
          <w:rFonts w:cs="Simplified Arabic"/>
          <w:sz w:val="22"/>
          <w:rtl/>
          <w:lang w:val="en-US"/>
        </w:rPr>
        <w:t xml:space="preserve"> خلال فترة السنتين، ممولة أساساً من </w:t>
      </w:r>
      <w:r>
        <w:rPr>
          <w:rFonts w:cs="Simplified Arabic" w:hint="cs"/>
          <w:sz w:val="22"/>
          <w:rtl/>
          <w:lang w:val="en-US"/>
        </w:rPr>
        <w:t>المساهمات الطوعية</w:t>
      </w:r>
      <w:r w:rsidR="00263412" w:rsidRPr="00263412">
        <w:rPr>
          <w:rFonts w:cs="Simplified Arabic"/>
          <w:sz w:val="22"/>
          <w:rtl/>
          <w:lang w:val="en-US"/>
        </w:rPr>
        <w:t xml:space="preserve">، باعتبارها موارد إضافية لتنفيذ برنامج العمل وتلبية </w:t>
      </w:r>
      <w:r w:rsidRPr="00F857F5">
        <w:rPr>
          <w:rFonts w:cs="Simplified Arabic"/>
          <w:sz w:val="22"/>
          <w:rtl/>
          <w:lang w:val="en-US"/>
        </w:rPr>
        <w:t>احتياجات التوظيف قصيرة الأجل.</w:t>
      </w:r>
    </w:p>
    <w:p w14:paraId="15B9C096" w14:textId="1401D305" w:rsidR="00263412" w:rsidRPr="00263412" w:rsidRDefault="00263412" w:rsidP="00263412">
      <w:pPr>
        <w:bidi/>
        <w:spacing w:after="120" w:line="216" w:lineRule="auto"/>
        <w:jc w:val="both"/>
        <w:rPr>
          <w:rFonts w:cs="Simplified Arabic"/>
          <w:b/>
          <w:bCs/>
          <w:sz w:val="22"/>
          <w:lang w:val="en-US"/>
        </w:rPr>
      </w:pPr>
      <w:r w:rsidRPr="00263412">
        <w:rPr>
          <w:rFonts w:cs="Simplified Arabic"/>
          <w:b/>
          <w:bCs/>
          <w:sz w:val="22"/>
          <w:rtl/>
          <w:lang w:val="en-US"/>
        </w:rPr>
        <w:t xml:space="preserve">باء- </w:t>
      </w:r>
      <w:r w:rsidRPr="00263412">
        <w:rPr>
          <w:rFonts w:cs="Simplified Arabic"/>
          <w:b/>
          <w:bCs/>
          <w:sz w:val="22"/>
          <w:rtl/>
          <w:lang w:val="en-US"/>
        </w:rPr>
        <w:tab/>
      </w:r>
      <w:r w:rsidR="008E0115">
        <w:rPr>
          <w:rFonts w:cs="Simplified Arabic" w:hint="cs"/>
          <w:b/>
          <w:bCs/>
          <w:sz w:val="22"/>
          <w:rtl/>
          <w:lang w:val="en-US"/>
        </w:rPr>
        <w:t xml:space="preserve">إعداد </w:t>
      </w:r>
      <w:r w:rsidRPr="00263412">
        <w:rPr>
          <w:rFonts w:cs="Simplified Arabic"/>
          <w:b/>
          <w:bCs/>
          <w:sz w:val="22"/>
          <w:rtl/>
          <w:lang w:val="en-US"/>
        </w:rPr>
        <w:t>الميز</w:t>
      </w:r>
      <w:r>
        <w:rPr>
          <w:rFonts w:cs="Simplified Arabic" w:hint="cs"/>
          <w:b/>
          <w:bCs/>
          <w:sz w:val="22"/>
          <w:rtl/>
          <w:lang w:val="en-US"/>
        </w:rPr>
        <w:t>ا</w:t>
      </w:r>
      <w:r w:rsidRPr="00263412">
        <w:rPr>
          <w:rFonts w:cs="Simplified Arabic"/>
          <w:b/>
          <w:bCs/>
          <w:sz w:val="22"/>
          <w:rtl/>
          <w:lang w:val="en-US"/>
        </w:rPr>
        <w:t>ن</w:t>
      </w:r>
      <w:r>
        <w:rPr>
          <w:rFonts w:cs="Simplified Arabic" w:hint="cs"/>
          <w:b/>
          <w:bCs/>
          <w:sz w:val="22"/>
          <w:rtl/>
          <w:lang w:val="en-US"/>
        </w:rPr>
        <w:t>ي</w:t>
      </w:r>
      <w:r w:rsidRPr="00263412">
        <w:rPr>
          <w:rFonts w:cs="Simplified Arabic"/>
          <w:b/>
          <w:bCs/>
          <w:sz w:val="22"/>
          <w:rtl/>
          <w:lang w:val="en-US"/>
        </w:rPr>
        <w:t>ة القائمة على النتائج</w:t>
      </w:r>
    </w:p>
    <w:p w14:paraId="0B9DC20F" w14:textId="23193B9C" w:rsidR="00263412" w:rsidRPr="00263412" w:rsidRDefault="00263412"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263412">
        <w:rPr>
          <w:rFonts w:cs="Simplified Arabic"/>
          <w:sz w:val="22"/>
          <w:rtl/>
          <w:lang w:val="en-US"/>
        </w:rPr>
        <w:t xml:space="preserve">استجابةً لطلب مؤتمر الأطراف الوارد في مقرره </w:t>
      </w:r>
      <w:hyperlink r:id="rId24" w:history="1">
        <w:r w:rsidRPr="008B7238">
          <w:rPr>
            <w:rStyle w:val="Hyperlink"/>
            <w:rFonts w:cs="Simplified Arabic"/>
            <w:sz w:val="22"/>
            <w:rtl/>
            <w:lang w:val="en-US"/>
          </w:rPr>
          <w:t>14/37</w:t>
        </w:r>
      </w:hyperlink>
      <w:r w:rsidRPr="00263412">
        <w:rPr>
          <w:rFonts w:cs="Simplified Arabic"/>
          <w:sz w:val="22"/>
          <w:rtl/>
          <w:lang w:val="en-US"/>
        </w:rPr>
        <w:t xml:space="preserve"> وللتوصيات الصادرة عن مراجعي الحسابات، وضعت الأمانة إطاراً قائماً على النتائج لأعمالها في مجالي البرمجة و</w:t>
      </w:r>
      <w:r w:rsidR="008E0115">
        <w:rPr>
          <w:rFonts w:cs="Simplified Arabic" w:hint="cs"/>
          <w:sz w:val="22"/>
          <w:rtl/>
          <w:lang w:val="en-US"/>
        </w:rPr>
        <w:t xml:space="preserve">إعداد </w:t>
      </w:r>
      <w:r w:rsidRPr="00263412">
        <w:rPr>
          <w:rFonts w:cs="Simplified Arabic"/>
          <w:sz w:val="22"/>
          <w:rtl/>
          <w:lang w:val="en-US"/>
        </w:rPr>
        <w:t>الميز</w:t>
      </w:r>
      <w:r w:rsidR="008E0115">
        <w:rPr>
          <w:rFonts w:cs="Simplified Arabic" w:hint="cs"/>
          <w:sz w:val="22"/>
          <w:rtl/>
          <w:lang w:val="en-US"/>
        </w:rPr>
        <w:t>ا</w:t>
      </w:r>
      <w:r w:rsidRPr="00263412">
        <w:rPr>
          <w:rFonts w:cs="Simplified Arabic"/>
          <w:sz w:val="22"/>
          <w:rtl/>
          <w:lang w:val="en-US"/>
        </w:rPr>
        <w:t>ن</w:t>
      </w:r>
      <w:r w:rsidR="008E0115">
        <w:rPr>
          <w:rFonts w:cs="Simplified Arabic" w:hint="cs"/>
          <w:sz w:val="22"/>
          <w:rtl/>
          <w:lang w:val="en-US"/>
        </w:rPr>
        <w:t>ي</w:t>
      </w:r>
      <w:r w:rsidRPr="00263412">
        <w:rPr>
          <w:rFonts w:cs="Simplified Arabic"/>
          <w:sz w:val="22"/>
          <w:rtl/>
          <w:lang w:val="en-US"/>
        </w:rPr>
        <w:t xml:space="preserve">ة. وقد بدأ العمل بهذا الإطار تدريجياً منذ أوائل عام 2023 بهدف </w:t>
      </w:r>
      <w:r w:rsidR="008B7238">
        <w:rPr>
          <w:rFonts w:cs="Simplified Arabic" w:hint="cs"/>
          <w:sz w:val="22"/>
          <w:rtl/>
          <w:lang w:val="en-US"/>
        </w:rPr>
        <w:t>تفعيله</w:t>
      </w:r>
      <w:r w:rsidRPr="00263412">
        <w:rPr>
          <w:rFonts w:cs="Simplified Arabic"/>
          <w:sz w:val="22"/>
          <w:rtl/>
          <w:lang w:val="en-US"/>
        </w:rPr>
        <w:t xml:space="preserve"> بالكامل خلال فترة السنتين 2025-2026. وسيجري تحديث</w:t>
      </w:r>
      <w:r w:rsidR="008B7238">
        <w:rPr>
          <w:rFonts w:cs="Simplified Arabic" w:hint="cs"/>
          <w:sz w:val="22"/>
          <w:rtl/>
          <w:lang w:val="en-US"/>
        </w:rPr>
        <w:t xml:space="preserve"> الإطار</w:t>
      </w:r>
      <w:r w:rsidRPr="00263412">
        <w:rPr>
          <w:rFonts w:cs="Simplified Arabic"/>
          <w:sz w:val="22"/>
          <w:rtl/>
          <w:lang w:val="en-US"/>
        </w:rPr>
        <w:t xml:space="preserve"> بانتظام، ولا سيما </w:t>
      </w:r>
      <w:r w:rsidR="008B7238">
        <w:rPr>
          <w:rFonts w:cs="Simplified Arabic" w:hint="cs"/>
          <w:sz w:val="22"/>
          <w:rtl/>
          <w:lang w:val="en-US"/>
        </w:rPr>
        <w:t>عقب</w:t>
      </w:r>
      <w:r w:rsidRPr="00263412">
        <w:rPr>
          <w:rFonts w:cs="Simplified Arabic"/>
          <w:sz w:val="22"/>
          <w:rtl/>
          <w:lang w:val="en-US"/>
        </w:rPr>
        <w:t xml:space="preserve"> الاجتماعات الرئيسية، لضمان أن يكون التخطيط متوائماً مع مقررات مؤتمر الأطراف في الاتفاقية ومؤتمر الأطراف العامل كاجتماع للأطراف في البروتوكولين ومعدَّلاً على أساسها. ويُتوقع أن يوجه هذا الإطار الأمانة في تحديد احتياجاتها من الموارد </w:t>
      </w:r>
      <w:r w:rsidR="008B7238" w:rsidRPr="008B7238">
        <w:rPr>
          <w:rFonts w:cs="Simplified Arabic"/>
          <w:sz w:val="22"/>
          <w:rtl/>
          <w:lang w:val="en-US"/>
        </w:rPr>
        <w:t>وأن يعزز الاستخدام الأمثل للأموال الطوعية لتحقيق النتائج المرجوة</w:t>
      </w:r>
      <w:r w:rsidR="008E0115" w:rsidRPr="008E0115">
        <w:rPr>
          <w:rFonts w:cs="Simplified Arabic"/>
          <w:sz w:val="22"/>
          <w:rtl/>
          <w:lang w:val="en-US"/>
        </w:rPr>
        <w:t>.</w:t>
      </w:r>
      <w:r w:rsidR="008B7238">
        <w:rPr>
          <w:rFonts w:cs="Simplified Arabic" w:hint="cs"/>
          <w:sz w:val="22"/>
          <w:rtl/>
          <w:lang w:val="en-US"/>
        </w:rPr>
        <w:t xml:space="preserve"> </w:t>
      </w:r>
      <w:r w:rsidR="008E0115" w:rsidRPr="008E0115">
        <w:rPr>
          <w:rFonts w:cs="Simplified Arabic"/>
          <w:sz w:val="22"/>
          <w:rtl/>
          <w:lang w:val="en-US"/>
        </w:rPr>
        <w:t xml:space="preserve"> </w:t>
      </w:r>
    </w:p>
    <w:p w14:paraId="088B8367" w14:textId="3E2A69B4" w:rsidR="00263412" w:rsidRDefault="00263412"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263412">
        <w:rPr>
          <w:rFonts w:cs="Simplified Arabic"/>
          <w:sz w:val="22"/>
          <w:rtl/>
          <w:lang w:val="en-US"/>
        </w:rPr>
        <w:t>وقد بدأت الأمانة في استخدام الإطار القائم على النتائج لضمان التنفيذ الأمثل لأنشطتها والاستخدام الأمثل للأموال الطوعية. وسيمكِّن هذا الإطار الأمانة أيضاً من رصد تنفيذ أنشطتها والإبلاغ عن النتائج بفعالية.</w:t>
      </w:r>
    </w:p>
    <w:p w14:paraId="21EC2A10" w14:textId="41EF0AE2" w:rsidR="00263412" w:rsidRPr="00263412" w:rsidRDefault="00263412" w:rsidP="00263412">
      <w:pPr>
        <w:bidi/>
        <w:spacing w:after="120" w:line="216" w:lineRule="auto"/>
        <w:jc w:val="both"/>
        <w:rPr>
          <w:rFonts w:cs="Simplified Arabic"/>
          <w:b/>
          <w:bCs/>
          <w:sz w:val="22"/>
          <w:lang w:val="en-US"/>
        </w:rPr>
      </w:pPr>
      <w:r w:rsidRPr="00263412">
        <w:rPr>
          <w:rFonts w:cs="Simplified Arabic" w:hint="cs"/>
          <w:b/>
          <w:bCs/>
          <w:sz w:val="22"/>
          <w:rtl/>
          <w:lang w:val="en-US"/>
        </w:rPr>
        <w:t>جيم-</w:t>
      </w:r>
      <w:r w:rsidRPr="00263412">
        <w:rPr>
          <w:rFonts w:cs="Simplified Arabic"/>
          <w:b/>
          <w:bCs/>
          <w:sz w:val="22"/>
          <w:rtl/>
          <w:lang w:val="en-US"/>
        </w:rPr>
        <w:tab/>
        <w:t xml:space="preserve">توصيات </w:t>
      </w:r>
      <w:r w:rsidR="001E0B1F">
        <w:rPr>
          <w:rFonts w:cs="Simplified Arabic" w:hint="cs"/>
          <w:b/>
          <w:bCs/>
          <w:sz w:val="22"/>
          <w:rtl/>
          <w:lang w:val="en-US"/>
        </w:rPr>
        <w:t>مراجعة الحسابات المتبقية</w:t>
      </w:r>
    </w:p>
    <w:p w14:paraId="70EF9597" w14:textId="114C59B5" w:rsidR="00263412" w:rsidRPr="00263412" w:rsidRDefault="00263412"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263412">
        <w:rPr>
          <w:rFonts w:cs="Simplified Arabic"/>
          <w:sz w:val="22"/>
          <w:rtl/>
          <w:lang w:val="en-US"/>
        </w:rPr>
        <w:t xml:space="preserve">خضعت الأمانة لثلاث عمليات </w:t>
      </w:r>
      <w:r w:rsidR="001E0B1F">
        <w:rPr>
          <w:rFonts w:cs="Simplified Arabic" w:hint="cs"/>
          <w:sz w:val="22"/>
          <w:rtl/>
          <w:lang w:val="en-US"/>
        </w:rPr>
        <w:t>لمراجعة الحسابات</w:t>
      </w:r>
      <w:r w:rsidR="001929C6" w:rsidRPr="001929C6">
        <w:rPr>
          <w:rFonts w:cs="Simplified Arabic"/>
          <w:sz w:val="22"/>
          <w:rtl/>
          <w:lang w:val="en-US"/>
        </w:rPr>
        <w:t xml:space="preserve"> </w:t>
      </w:r>
      <w:r w:rsidRPr="00263412">
        <w:rPr>
          <w:rFonts w:cs="Simplified Arabic"/>
          <w:sz w:val="22"/>
          <w:rtl/>
          <w:lang w:val="en-US"/>
        </w:rPr>
        <w:t xml:space="preserve">خلال السنوات الخمس الماضية. </w:t>
      </w:r>
      <w:r w:rsidR="00B05ACF">
        <w:rPr>
          <w:rFonts w:cs="Simplified Arabic" w:hint="cs"/>
          <w:sz w:val="22"/>
          <w:rtl/>
          <w:lang w:val="en-US"/>
        </w:rPr>
        <w:t>وقد أجرى</w:t>
      </w:r>
      <w:r w:rsidR="00B05ACF" w:rsidRPr="00B05ACF">
        <w:rPr>
          <w:rtl/>
        </w:rPr>
        <w:t xml:space="preserve"> </w:t>
      </w:r>
      <w:r w:rsidR="00B05ACF" w:rsidRPr="00B05ACF">
        <w:rPr>
          <w:rFonts w:cs="Simplified Arabic"/>
          <w:sz w:val="22"/>
          <w:rtl/>
          <w:lang w:val="en-US"/>
        </w:rPr>
        <w:t>مكتب خدمات الرقابة الداخلية</w:t>
      </w:r>
      <w:r w:rsidR="00B05ACF">
        <w:rPr>
          <w:rFonts w:cs="Simplified Arabic" w:hint="cs"/>
          <w:sz w:val="22"/>
          <w:rtl/>
          <w:lang w:val="en-US"/>
        </w:rPr>
        <w:t xml:space="preserve"> </w:t>
      </w:r>
      <w:r w:rsidR="001E0B1F">
        <w:rPr>
          <w:rFonts w:cs="Simplified Arabic" w:hint="cs"/>
          <w:sz w:val="22"/>
          <w:rtl/>
          <w:lang w:val="en-US"/>
        </w:rPr>
        <w:t>مراجعة الحسابات</w:t>
      </w:r>
      <w:r w:rsidR="00B05ACF">
        <w:rPr>
          <w:rFonts w:cs="Simplified Arabic" w:hint="cs"/>
          <w:sz w:val="22"/>
          <w:rtl/>
          <w:lang w:val="en-US"/>
        </w:rPr>
        <w:t xml:space="preserve"> </w:t>
      </w:r>
      <w:r w:rsidRPr="00263412">
        <w:rPr>
          <w:rFonts w:cs="Simplified Arabic"/>
          <w:sz w:val="22"/>
          <w:rtl/>
          <w:lang w:val="en-US"/>
        </w:rPr>
        <w:t xml:space="preserve">الأولى في </w:t>
      </w:r>
      <w:r w:rsidR="00B05ACF">
        <w:rPr>
          <w:rFonts w:cs="Simplified Arabic" w:hint="cs"/>
          <w:sz w:val="22"/>
          <w:rtl/>
          <w:lang w:val="en-US"/>
        </w:rPr>
        <w:t>يوليو/</w:t>
      </w:r>
      <w:r w:rsidRPr="00263412">
        <w:rPr>
          <w:rFonts w:cs="Simplified Arabic"/>
          <w:sz w:val="22"/>
          <w:rtl/>
          <w:lang w:val="en-US"/>
        </w:rPr>
        <w:t xml:space="preserve">تموز 2019، </w:t>
      </w:r>
      <w:r w:rsidR="00B05ACF" w:rsidRPr="00B05ACF">
        <w:rPr>
          <w:rFonts w:cs="Simplified Arabic"/>
          <w:sz w:val="22"/>
          <w:rtl/>
          <w:lang w:val="en-US"/>
        </w:rPr>
        <w:t xml:space="preserve">تلتها عمليتا </w:t>
      </w:r>
      <w:r w:rsidR="001E0B1F">
        <w:rPr>
          <w:rFonts w:cs="Simplified Arabic" w:hint="cs"/>
          <w:sz w:val="22"/>
          <w:rtl/>
          <w:lang w:val="en-US"/>
        </w:rPr>
        <w:t>مراجعة للحسابات</w:t>
      </w:r>
      <w:r w:rsidR="00B05ACF" w:rsidRPr="00B05ACF">
        <w:rPr>
          <w:rFonts w:cs="Simplified Arabic"/>
          <w:sz w:val="22"/>
          <w:rtl/>
          <w:lang w:val="en-US"/>
        </w:rPr>
        <w:t xml:space="preserve"> أجراهما </w:t>
      </w:r>
      <w:r w:rsidRPr="00263412">
        <w:rPr>
          <w:rFonts w:cs="Simplified Arabic"/>
          <w:sz w:val="22"/>
          <w:rtl/>
          <w:lang w:val="en-US"/>
        </w:rPr>
        <w:t xml:space="preserve">مجلس مراجعي الحسابات في </w:t>
      </w:r>
      <w:r w:rsidR="00B05ACF">
        <w:rPr>
          <w:rFonts w:cs="Simplified Arabic" w:hint="cs"/>
          <w:sz w:val="22"/>
          <w:rtl/>
          <w:lang w:val="en-US"/>
        </w:rPr>
        <w:t>يناير/</w:t>
      </w:r>
      <w:r w:rsidRPr="00263412">
        <w:rPr>
          <w:rFonts w:cs="Simplified Arabic"/>
          <w:sz w:val="22"/>
          <w:rtl/>
          <w:lang w:val="en-US"/>
        </w:rPr>
        <w:t>كانون الثاني 2020 و</w:t>
      </w:r>
      <w:r w:rsidR="00B05ACF">
        <w:rPr>
          <w:rFonts w:cs="Simplified Arabic" w:hint="cs"/>
          <w:sz w:val="22"/>
          <w:rtl/>
          <w:lang w:val="en-US"/>
        </w:rPr>
        <w:t>أكتوبر/</w:t>
      </w:r>
      <w:r w:rsidRPr="00263412">
        <w:rPr>
          <w:rFonts w:cs="Simplified Arabic"/>
          <w:sz w:val="22"/>
          <w:rtl/>
          <w:lang w:val="en-US"/>
        </w:rPr>
        <w:t xml:space="preserve">تشرين الأول 2021، على التوالي. وحتى 31 </w:t>
      </w:r>
      <w:r w:rsidR="00B05ACF">
        <w:rPr>
          <w:rFonts w:cs="Simplified Arabic" w:hint="cs"/>
          <w:sz w:val="22"/>
          <w:rtl/>
          <w:lang w:val="en-US"/>
        </w:rPr>
        <w:t>مايو/</w:t>
      </w:r>
      <w:r w:rsidRPr="00263412">
        <w:rPr>
          <w:rFonts w:cs="Simplified Arabic"/>
          <w:sz w:val="22"/>
          <w:rtl/>
          <w:lang w:val="en-US"/>
        </w:rPr>
        <w:t xml:space="preserve">أيار 2026، كانت جميع التوصيات المنبثقة عن عمليات </w:t>
      </w:r>
      <w:r w:rsidR="001E0B1F">
        <w:rPr>
          <w:rFonts w:cs="Simplified Arabic" w:hint="cs"/>
          <w:sz w:val="22"/>
          <w:rtl/>
          <w:lang w:val="en-US"/>
        </w:rPr>
        <w:t>مراجعة الحسابات</w:t>
      </w:r>
      <w:r w:rsidR="00B05ACF" w:rsidRPr="00B05ACF">
        <w:rPr>
          <w:rFonts w:cs="Simplified Arabic"/>
          <w:sz w:val="22"/>
          <w:rtl/>
          <w:lang w:val="en-US"/>
        </w:rPr>
        <w:t xml:space="preserve"> تلك </w:t>
      </w:r>
      <w:r w:rsidRPr="00263412">
        <w:rPr>
          <w:rFonts w:cs="Simplified Arabic"/>
          <w:sz w:val="22"/>
          <w:rtl/>
          <w:lang w:val="en-US"/>
        </w:rPr>
        <w:t>قد نُفِّذت و</w:t>
      </w:r>
      <w:r w:rsidR="00771BC3">
        <w:rPr>
          <w:rFonts w:cs="Simplified Arabic" w:hint="cs"/>
          <w:sz w:val="22"/>
          <w:rtl/>
          <w:lang w:val="en-US"/>
        </w:rPr>
        <w:t>أُغلقت</w:t>
      </w:r>
      <w:r w:rsidRPr="00263412">
        <w:rPr>
          <w:rFonts w:cs="Simplified Arabic"/>
          <w:sz w:val="22"/>
          <w:rtl/>
          <w:lang w:val="en-US"/>
        </w:rPr>
        <w:t xml:space="preserve">، باستثناء التوصية الواردة في الفقرة 78 من تقرير مجلس مراجعي الحسابات لعام 2021، </w:t>
      </w:r>
      <w:r w:rsidR="00DF0DCB">
        <w:rPr>
          <w:rStyle w:val="FootnoteReference"/>
          <w:rFonts w:cs="Simplified Arabic"/>
          <w:sz w:val="22"/>
          <w:rtl/>
          <w:lang w:val="en-US"/>
        </w:rPr>
        <w:footnoteReference w:id="8"/>
      </w:r>
      <w:r w:rsidRPr="00263412">
        <w:rPr>
          <w:rFonts w:cs="Simplified Arabic"/>
          <w:sz w:val="22"/>
          <w:rtl/>
          <w:lang w:val="en-US"/>
        </w:rPr>
        <w:t xml:space="preserve"> والمتعلقة بالمنح الم</w:t>
      </w:r>
      <w:r w:rsidR="00771BC3">
        <w:rPr>
          <w:rFonts w:cs="Simplified Arabic" w:hint="cs"/>
          <w:sz w:val="22"/>
          <w:rtl/>
          <w:lang w:val="en-US"/>
        </w:rPr>
        <w:t>غلقة</w:t>
      </w:r>
      <w:r w:rsidRPr="00263412">
        <w:rPr>
          <w:rFonts w:cs="Simplified Arabic"/>
          <w:sz w:val="22"/>
          <w:rtl/>
          <w:lang w:val="en-US"/>
        </w:rPr>
        <w:t xml:space="preserve">. </w:t>
      </w:r>
      <w:r w:rsidR="00771BC3">
        <w:rPr>
          <w:rFonts w:cs="Simplified Arabic" w:hint="cs"/>
          <w:sz w:val="22"/>
          <w:rtl/>
          <w:lang w:val="en-US"/>
        </w:rPr>
        <w:t>وأفاد</w:t>
      </w:r>
      <w:r w:rsidR="00D31A47">
        <w:rPr>
          <w:rFonts w:cs="Simplified Arabic" w:hint="cs"/>
          <w:sz w:val="22"/>
          <w:rtl/>
          <w:lang w:val="en-US"/>
        </w:rPr>
        <w:t>ت الأمانة في</w:t>
      </w:r>
      <w:r w:rsidRPr="00263412">
        <w:rPr>
          <w:rFonts w:cs="Simplified Arabic"/>
          <w:sz w:val="22"/>
          <w:rtl/>
          <w:lang w:val="en-US"/>
        </w:rPr>
        <w:t xml:space="preserve"> آخر تحديث قدَّمته إلى </w:t>
      </w:r>
      <w:r w:rsidR="00771BC3">
        <w:rPr>
          <w:rFonts w:cs="Simplified Arabic" w:hint="cs"/>
          <w:sz w:val="22"/>
          <w:rtl/>
          <w:lang w:val="en-US"/>
        </w:rPr>
        <w:t>المدققين</w:t>
      </w:r>
      <w:r w:rsidRPr="00263412">
        <w:rPr>
          <w:rFonts w:cs="Simplified Arabic"/>
          <w:sz w:val="22"/>
          <w:rtl/>
          <w:lang w:val="en-US"/>
        </w:rPr>
        <w:t>، بأن</w:t>
      </w:r>
      <w:r w:rsidR="00771BC3">
        <w:rPr>
          <w:rFonts w:cs="Simplified Arabic" w:hint="cs"/>
          <w:sz w:val="22"/>
          <w:rtl/>
          <w:lang w:val="en-US"/>
        </w:rPr>
        <w:t>ه قد جرى إحراز تقدم</w:t>
      </w:r>
      <w:r w:rsidRPr="00263412">
        <w:rPr>
          <w:rFonts w:cs="Simplified Arabic"/>
          <w:sz w:val="22"/>
          <w:rtl/>
          <w:lang w:val="en-US"/>
        </w:rPr>
        <w:t xml:space="preserve"> في تنفيذ تلك التوصية وطلبت إ</w:t>
      </w:r>
      <w:r w:rsidR="00771BC3">
        <w:rPr>
          <w:rFonts w:cs="Simplified Arabic" w:hint="cs"/>
          <w:sz w:val="22"/>
          <w:rtl/>
          <w:lang w:val="en-US"/>
        </w:rPr>
        <w:t>غلاقها</w:t>
      </w:r>
      <w:r w:rsidR="001929C6" w:rsidRPr="001929C6">
        <w:rPr>
          <w:rFonts w:cs="Simplified Arabic"/>
          <w:sz w:val="22"/>
          <w:rtl/>
          <w:lang w:val="en-US"/>
        </w:rPr>
        <w:t>.</w:t>
      </w:r>
    </w:p>
    <w:p w14:paraId="324AA7FC" w14:textId="20553752" w:rsidR="00263412" w:rsidRPr="00263412" w:rsidRDefault="00263412" w:rsidP="002B59B0">
      <w:pPr>
        <w:pStyle w:val="ListParagraph"/>
        <w:numPr>
          <w:ilvl w:val="0"/>
          <w:numId w:val="4"/>
        </w:numPr>
        <w:bidi/>
        <w:spacing w:after="120" w:line="216" w:lineRule="auto"/>
        <w:ind w:left="562" w:firstLine="0"/>
        <w:contextualSpacing w:val="0"/>
        <w:jc w:val="both"/>
        <w:rPr>
          <w:rFonts w:cs="Simplified Arabic"/>
          <w:sz w:val="22"/>
          <w:lang w:val="en-US"/>
        </w:rPr>
      </w:pPr>
      <w:r w:rsidRPr="00263412">
        <w:rPr>
          <w:rFonts w:cs="Simplified Arabic"/>
          <w:sz w:val="22"/>
          <w:rtl/>
          <w:lang w:val="en-US"/>
        </w:rPr>
        <w:t>وفيما يتعلق بوضع استراتيجية ل</w:t>
      </w:r>
      <w:r w:rsidR="00D31A47">
        <w:rPr>
          <w:rFonts w:cs="Simplified Arabic" w:hint="cs"/>
          <w:sz w:val="22"/>
          <w:rtl/>
          <w:lang w:val="en-US"/>
        </w:rPr>
        <w:t>حشد</w:t>
      </w:r>
      <w:r w:rsidRPr="00263412">
        <w:rPr>
          <w:rFonts w:cs="Simplified Arabic"/>
          <w:sz w:val="22"/>
          <w:rtl/>
          <w:lang w:val="en-US"/>
        </w:rPr>
        <w:t xml:space="preserve"> الموارد و</w:t>
      </w:r>
      <w:r w:rsidR="00D31A47">
        <w:rPr>
          <w:rFonts w:cs="Simplified Arabic" w:hint="cs"/>
          <w:sz w:val="22"/>
          <w:rtl/>
          <w:lang w:val="en-US"/>
        </w:rPr>
        <w:t>إعداد</w:t>
      </w:r>
      <w:r w:rsidRPr="00263412">
        <w:rPr>
          <w:rFonts w:cs="Simplified Arabic"/>
          <w:sz w:val="22"/>
          <w:rtl/>
          <w:lang w:val="en-US"/>
        </w:rPr>
        <w:t xml:space="preserve"> سياسة وآلية للتقييم، أعطت الأمانة الأولوية لوضع إطار الإدارة القائمة على النتائج لتوجيه إعداد برنامج عملها وإدارته، وهي عملية لا تزال جارية ويُتوقع إنجازها في عام 2026. ويُعتبر إطار الإدارة القائمة على النتائج خطوة ضرورية قبل وضع استراتيجية ل</w:t>
      </w:r>
      <w:r w:rsidR="00D31A47">
        <w:rPr>
          <w:rFonts w:cs="Simplified Arabic" w:hint="cs"/>
          <w:sz w:val="22"/>
          <w:rtl/>
          <w:lang w:val="en-US"/>
        </w:rPr>
        <w:t>حشد</w:t>
      </w:r>
      <w:r w:rsidRPr="00263412">
        <w:rPr>
          <w:rFonts w:cs="Simplified Arabic"/>
          <w:sz w:val="22"/>
          <w:rtl/>
          <w:lang w:val="en-US"/>
        </w:rPr>
        <w:t xml:space="preserve"> الموارد وسياسة وآلية للتقييم. ونظراً </w:t>
      </w:r>
      <w:r w:rsidR="00D31A47" w:rsidRPr="00D31A47">
        <w:rPr>
          <w:rFonts w:cs="Simplified Arabic"/>
          <w:sz w:val="22"/>
          <w:rtl/>
          <w:lang w:val="en-US"/>
        </w:rPr>
        <w:t>لمحدودية قدراتها</w:t>
      </w:r>
      <w:r w:rsidRPr="00263412">
        <w:rPr>
          <w:rFonts w:cs="Simplified Arabic"/>
          <w:sz w:val="22"/>
          <w:rtl/>
          <w:lang w:val="en-US"/>
        </w:rPr>
        <w:t>، تعتزم</w:t>
      </w:r>
      <w:r w:rsidR="00D31A47">
        <w:rPr>
          <w:rFonts w:cs="Simplified Arabic" w:hint="cs"/>
          <w:sz w:val="22"/>
          <w:rtl/>
          <w:lang w:val="en-US"/>
        </w:rPr>
        <w:t xml:space="preserve"> الأمانة</w:t>
      </w:r>
      <w:r w:rsidRPr="00263412">
        <w:rPr>
          <w:rFonts w:cs="Simplified Arabic"/>
          <w:sz w:val="22"/>
          <w:rtl/>
          <w:lang w:val="en-US"/>
        </w:rPr>
        <w:t xml:space="preserve"> تأمين </w:t>
      </w:r>
      <w:r w:rsidR="00D31A47">
        <w:rPr>
          <w:rFonts w:cs="Simplified Arabic" w:hint="cs"/>
          <w:sz w:val="22"/>
          <w:rtl/>
          <w:lang w:val="en-US"/>
        </w:rPr>
        <w:t>ال</w:t>
      </w:r>
      <w:r w:rsidRPr="00263412">
        <w:rPr>
          <w:rFonts w:cs="Simplified Arabic"/>
          <w:sz w:val="22"/>
          <w:rtl/>
          <w:lang w:val="en-US"/>
        </w:rPr>
        <w:t>تمويل</w:t>
      </w:r>
      <w:r w:rsidR="00D31A47">
        <w:rPr>
          <w:rFonts w:cs="Simplified Arabic" w:hint="cs"/>
          <w:sz w:val="22"/>
          <w:rtl/>
          <w:lang w:val="en-US"/>
        </w:rPr>
        <w:t xml:space="preserve"> اللازم</w:t>
      </w:r>
      <w:r w:rsidRPr="00263412">
        <w:rPr>
          <w:rFonts w:cs="Simplified Arabic"/>
          <w:sz w:val="22"/>
          <w:rtl/>
          <w:lang w:val="en-US"/>
        </w:rPr>
        <w:t xml:space="preserve"> ل</w:t>
      </w:r>
      <w:r w:rsidR="00D31A47">
        <w:rPr>
          <w:rFonts w:cs="Simplified Arabic" w:hint="cs"/>
          <w:sz w:val="22"/>
          <w:rtl/>
          <w:lang w:val="en-US"/>
        </w:rPr>
        <w:t>تعيين</w:t>
      </w:r>
      <w:r w:rsidRPr="00263412">
        <w:rPr>
          <w:rFonts w:cs="Simplified Arabic"/>
          <w:sz w:val="22"/>
          <w:rtl/>
          <w:lang w:val="en-US"/>
        </w:rPr>
        <w:t xml:space="preserve"> </w:t>
      </w:r>
      <w:r w:rsidR="00D31A47">
        <w:rPr>
          <w:rFonts w:cs="Simplified Arabic" w:hint="cs"/>
          <w:sz w:val="22"/>
          <w:rtl/>
          <w:lang w:val="en-US"/>
        </w:rPr>
        <w:t>متخصصين</w:t>
      </w:r>
      <w:r w:rsidRPr="00263412">
        <w:rPr>
          <w:rFonts w:cs="Simplified Arabic"/>
          <w:sz w:val="22"/>
          <w:rtl/>
          <w:lang w:val="en-US"/>
        </w:rPr>
        <w:t xml:space="preserve"> في استراتيجيات </w:t>
      </w:r>
      <w:r w:rsidR="00D31A47">
        <w:rPr>
          <w:rFonts w:cs="Simplified Arabic" w:hint="cs"/>
          <w:sz w:val="22"/>
          <w:rtl/>
          <w:lang w:val="en-US"/>
        </w:rPr>
        <w:t>حشد</w:t>
      </w:r>
      <w:r w:rsidRPr="00263412">
        <w:rPr>
          <w:rFonts w:cs="Simplified Arabic"/>
          <w:sz w:val="22"/>
          <w:rtl/>
          <w:lang w:val="en-US"/>
        </w:rPr>
        <w:t xml:space="preserve"> الموارد وتقييم السياسات بغية تنفيذ تلك التوصيات بحلول </w:t>
      </w:r>
      <w:r w:rsidR="00BD5ABC">
        <w:rPr>
          <w:rFonts w:cs="Simplified Arabic" w:hint="cs"/>
          <w:sz w:val="22"/>
          <w:rtl/>
          <w:lang w:val="en-US"/>
        </w:rPr>
        <w:t>ديسمبر/</w:t>
      </w:r>
      <w:r w:rsidRPr="00263412">
        <w:rPr>
          <w:rFonts w:cs="Simplified Arabic"/>
          <w:sz w:val="22"/>
          <w:rtl/>
          <w:lang w:val="en-US"/>
        </w:rPr>
        <w:t>كانون الأول 2026.</w:t>
      </w:r>
    </w:p>
    <w:p w14:paraId="578E42A8" w14:textId="22FD1815" w:rsidR="00263412" w:rsidRDefault="009833C0" w:rsidP="002B59B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263412" w:rsidRPr="00263412">
        <w:rPr>
          <w:rFonts w:cs="Simplified Arabic"/>
          <w:sz w:val="22"/>
          <w:rtl/>
          <w:lang w:val="en-US"/>
        </w:rPr>
        <w:t xml:space="preserve">يمكن الاطلاع على مزيد من المعلومات عن تنفيذ توصيات </w:t>
      </w:r>
      <w:r w:rsidR="001E0B1F">
        <w:rPr>
          <w:rFonts w:cs="Simplified Arabic" w:hint="cs"/>
          <w:sz w:val="22"/>
          <w:rtl/>
          <w:lang w:val="en-US"/>
        </w:rPr>
        <w:t>مراجعة الحسابات المتبقية</w:t>
      </w:r>
      <w:r w:rsidR="00263412" w:rsidRPr="00263412">
        <w:rPr>
          <w:rFonts w:cs="Simplified Arabic"/>
          <w:sz w:val="22"/>
          <w:rtl/>
          <w:lang w:val="en-US"/>
        </w:rPr>
        <w:t xml:space="preserve"> في الوثيقة </w:t>
      </w:r>
      <w:hyperlink r:id="rId25" w:history="1">
        <w:r w:rsidR="00263412" w:rsidRPr="001E0B1F">
          <w:rPr>
            <w:rStyle w:val="Hyperlink"/>
            <w:rFonts w:cs="Simplified Arabic"/>
            <w:sz w:val="22"/>
            <w:lang w:val="en-US"/>
          </w:rPr>
          <w:t>CBD/SBI/7/14/Add.1-CBD/COP/17/4/Add.3</w:t>
        </w:r>
      </w:hyperlink>
      <w:r w:rsidR="00263412">
        <w:rPr>
          <w:rFonts w:cs="Simplified Arabic" w:hint="cs"/>
          <w:sz w:val="22"/>
          <w:rtl/>
          <w:lang w:val="en-US"/>
        </w:rPr>
        <w:t>.</w:t>
      </w:r>
    </w:p>
    <w:p w14:paraId="16DCBE58" w14:textId="1413112C" w:rsidR="00263412" w:rsidRPr="00263412" w:rsidRDefault="00263412" w:rsidP="00CF74C9">
      <w:pPr>
        <w:bidi/>
        <w:spacing w:after="120" w:line="216" w:lineRule="auto"/>
        <w:jc w:val="both"/>
        <w:rPr>
          <w:rFonts w:cs="Simplified Arabic"/>
          <w:sz w:val="22"/>
          <w:lang w:val="en-US"/>
        </w:rPr>
      </w:pPr>
      <w:r w:rsidRPr="003D1FAE">
        <w:rPr>
          <w:rFonts w:cs="Simplified Arabic" w:hint="cs"/>
          <w:b/>
          <w:bCs/>
          <w:sz w:val="22"/>
          <w:rtl/>
          <w:lang w:val="en-US"/>
        </w:rPr>
        <w:t>دال-</w:t>
      </w:r>
      <w:r>
        <w:rPr>
          <w:rFonts w:cs="Simplified Arabic"/>
          <w:sz w:val="22"/>
          <w:rtl/>
          <w:lang w:val="en-US"/>
        </w:rPr>
        <w:tab/>
      </w:r>
      <w:r w:rsidR="00CF74C9" w:rsidRPr="00CF74C9">
        <w:rPr>
          <w:rFonts w:cs="Simplified Arabic"/>
          <w:b/>
          <w:bCs/>
          <w:sz w:val="22"/>
          <w:rtl/>
          <w:lang w:val="en-US"/>
        </w:rPr>
        <w:t>الاستعراض الوظيفي</w:t>
      </w:r>
    </w:p>
    <w:p w14:paraId="5D8F97BB" w14:textId="0E29D0F9" w:rsidR="00CF74C9" w:rsidRPr="00CF74C9" w:rsidRDefault="00CF74C9" w:rsidP="002B59B0">
      <w:pPr>
        <w:pStyle w:val="ListParagraph"/>
        <w:numPr>
          <w:ilvl w:val="0"/>
          <w:numId w:val="4"/>
        </w:numPr>
        <w:bidi/>
        <w:spacing w:after="120" w:line="216" w:lineRule="auto"/>
        <w:ind w:left="562" w:firstLine="0"/>
        <w:contextualSpacing w:val="0"/>
        <w:jc w:val="both"/>
        <w:rPr>
          <w:rFonts w:cs="Simplified Arabic"/>
          <w:sz w:val="22"/>
          <w:rtl/>
          <w:lang w:val="en-US"/>
        </w:rPr>
      </w:pPr>
      <w:r w:rsidRPr="00CF74C9">
        <w:rPr>
          <w:rFonts w:cs="Simplified Arabic"/>
          <w:sz w:val="22"/>
          <w:rtl/>
          <w:lang w:val="en-US"/>
        </w:rPr>
        <w:t xml:space="preserve">عملاً بطلبات مؤتمر الأطراف الواردة في الفقرة 35 من المقرر </w:t>
      </w:r>
      <w:hyperlink r:id="rId26" w:history="1">
        <w:r w:rsidRPr="00084738">
          <w:rPr>
            <w:rStyle w:val="Hyperlink"/>
            <w:rFonts w:cs="Simplified Arabic"/>
            <w:sz w:val="22"/>
            <w:rtl/>
            <w:lang w:val="en-US"/>
          </w:rPr>
          <w:t>15/34</w:t>
        </w:r>
      </w:hyperlink>
      <w:r w:rsidRPr="00CF74C9">
        <w:rPr>
          <w:rFonts w:cs="Simplified Arabic"/>
          <w:sz w:val="22"/>
          <w:rtl/>
          <w:lang w:val="en-US"/>
        </w:rPr>
        <w:t xml:space="preserve"> والفقرة 11 من المقرر </w:t>
      </w:r>
      <w:hyperlink r:id="rId27" w:history="1">
        <w:r w:rsidR="00084738" w:rsidRPr="00084738">
          <w:rPr>
            <w:rFonts w:eastAsia="SimSun"/>
            <w:snapToGrid w:val="0"/>
            <w:color w:val="0000FF"/>
            <w:sz w:val="22"/>
            <w:szCs w:val="22"/>
            <w:u w:val="single"/>
            <w:lang w:val="en-GB" w:eastAsia="en-US"/>
          </w:rPr>
          <w:t>16/28</w:t>
        </w:r>
      </w:hyperlink>
      <w:r w:rsidRPr="00CF74C9">
        <w:rPr>
          <w:rFonts w:cs="Simplified Arabic"/>
          <w:sz w:val="22"/>
          <w:rtl/>
          <w:lang w:val="en-US"/>
        </w:rPr>
        <w:t>، نظَّمت الأمانة إجراء استعراض وظيفي خارجي معمَّق لهيكلها. وقد اضطلع بهذا الاستعراض الوظيفي فريق الاستشارات الإدارية التابع لبرنامج الأمم المتحدة الإنمائي</w:t>
      </w:r>
      <w:r w:rsidR="00507FA8" w:rsidRPr="00507FA8">
        <w:rPr>
          <w:rFonts w:cs="Simplified Arabic"/>
          <w:sz w:val="22"/>
          <w:rtl/>
          <w:lang w:val="en-US"/>
        </w:rPr>
        <w:t>.</w:t>
      </w:r>
      <w:r w:rsidR="00507FA8">
        <w:rPr>
          <w:rFonts w:cs="Simplified Arabic" w:hint="cs"/>
          <w:sz w:val="22"/>
          <w:rtl/>
          <w:lang w:val="en-US"/>
        </w:rPr>
        <w:t xml:space="preserve"> </w:t>
      </w:r>
    </w:p>
    <w:p w14:paraId="68BCCA0E" w14:textId="21F255F6" w:rsidR="00CF74C9" w:rsidRPr="00CF74C9" w:rsidRDefault="004869D8" w:rsidP="002B59B0">
      <w:pPr>
        <w:pStyle w:val="ListParagraph"/>
        <w:numPr>
          <w:ilvl w:val="0"/>
          <w:numId w:val="4"/>
        </w:numPr>
        <w:bidi/>
        <w:spacing w:after="120" w:line="216" w:lineRule="auto"/>
        <w:ind w:left="562" w:firstLine="0"/>
        <w:contextualSpacing w:val="0"/>
        <w:jc w:val="both"/>
        <w:rPr>
          <w:rFonts w:cs="Simplified Arabic"/>
          <w:sz w:val="22"/>
          <w:rtl/>
          <w:lang w:val="en-US"/>
        </w:rPr>
      </w:pPr>
      <w:r>
        <w:rPr>
          <w:rFonts w:cs="Simplified Arabic" w:hint="cs"/>
          <w:sz w:val="22"/>
          <w:rtl/>
          <w:lang w:val="en-US"/>
        </w:rPr>
        <w:t>و</w:t>
      </w:r>
      <w:r w:rsidR="00CF74C9" w:rsidRPr="00CF74C9">
        <w:rPr>
          <w:rFonts w:cs="Simplified Arabic"/>
          <w:sz w:val="22"/>
          <w:rtl/>
          <w:lang w:val="en-US"/>
        </w:rPr>
        <w:t xml:space="preserve">نظرت الهيئة الفرعية في هذه المسألة في اجتماعها السادس وأعدَّت التوصية </w:t>
      </w:r>
      <w:hyperlink r:id="rId28" w:history="1">
        <w:r w:rsidR="002643DE" w:rsidRPr="00BE391F">
          <w:rPr>
            <w:rStyle w:val="Hyperlink"/>
            <w:rFonts w:eastAsia="SimSun"/>
            <w:sz w:val="22"/>
            <w:szCs w:val="22"/>
            <w:lang w:val="en-GB" w:eastAsia="en-US"/>
          </w:rPr>
          <w:t>6/9</w:t>
        </w:r>
      </w:hyperlink>
      <w:r w:rsidR="00CF74C9" w:rsidRPr="00CF74C9">
        <w:rPr>
          <w:rFonts w:cs="Simplified Arabic"/>
          <w:sz w:val="22"/>
          <w:rtl/>
          <w:lang w:val="en-US"/>
        </w:rPr>
        <w:t>، التي أحاطت فيها علماً بالموجز التنفيذي للتقرير المتعلق بالاستعراض الوظيفي الخارجي المعمَّق للأمانة، بصيغته الواردة في المرفق الأول بالوثيقة</w:t>
      </w:r>
      <w:r w:rsidR="002643DE">
        <w:rPr>
          <w:rFonts w:cs="Simplified Arabic" w:hint="cs"/>
          <w:sz w:val="22"/>
          <w:rtl/>
          <w:lang w:val="en-US"/>
        </w:rPr>
        <w:t xml:space="preserve"> </w:t>
      </w:r>
      <w:hyperlink r:id="rId29" w:history="1">
        <w:r w:rsidR="00CF74C9" w:rsidRPr="002643DE">
          <w:rPr>
            <w:rStyle w:val="Hyperlink"/>
            <w:rFonts w:cs="Simplified Arabic"/>
            <w:sz w:val="22"/>
            <w:lang w:val="en-US"/>
          </w:rPr>
          <w:t>CBD/SBI/6/10</w:t>
        </w:r>
      </w:hyperlink>
      <w:r w:rsidR="002643DE">
        <w:rPr>
          <w:rFonts w:cs="Simplified Arabic" w:hint="cs"/>
          <w:sz w:val="22"/>
          <w:rtl/>
          <w:lang w:val="en-US"/>
        </w:rPr>
        <w:t>.</w:t>
      </w:r>
      <w:r w:rsidR="00CF74C9" w:rsidRPr="00CF74C9">
        <w:rPr>
          <w:rFonts w:cs="Simplified Arabic"/>
          <w:sz w:val="22"/>
          <w:lang w:val="en-US"/>
        </w:rPr>
        <w:t xml:space="preserve"> </w:t>
      </w:r>
      <w:r w:rsidR="00CF74C9" w:rsidRPr="00CF74C9">
        <w:rPr>
          <w:rFonts w:cs="Simplified Arabic"/>
          <w:sz w:val="22"/>
          <w:rtl/>
          <w:lang w:val="en-US"/>
        </w:rPr>
        <w:t>وقد أُتيح التقرير الكامل عن هذا الاستعراض الوظيفي في الوثيقة</w:t>
      </w:r>
      <w:r w:rsidR="002643DE">
        <w:rPr>
          <w:rFonts w:cs="Simplified Arabic" w:hint="cs"/>
          <w:sz w:val="22"/>
          <w:rtl/>
          <w:lang w:val="en-US"/>
        </w:rPr>
        <w:t xml:space="preserve"> </w:t>
      </w:r>
      <w:hyperlink r:id="rId30" w:history="1">
        <w:r w:rsidR="002643DE" w:rsidRPr="002643DE">
          <w:rPr>
            <w:rFonts w:eastAsia="SimSun"/>
            <w:snapToGrid w:val="0"/>
            <w:color w:val="0000FF"/>
            <w:sz w:val="22"/>
            <w:szCs w:val="22"/>
            <w:u w:val="single"/>
            <w:lang w:val="en-GB" w:eastAsia="en-US"/>
          </w:rPr>
          <w:t>CBD</w:t>
        </w:r>
        <w:r w:rsidR="002643DE" w:rsidRPr="002643DE">
          <w:rPr>
            <w:rFonts w:eastAsia="SimSun"/>
            <w:color w:val="0000FF"/>
            <w:sz w:val="22"/>
            <w:szCs w:val="22"/>
            <w:u w:val="single"/>
            <w:lang w:val="en-GB" w:eastAsia="en-US"/>
          </w:rPr>
          <w:t>/</w:t>
        </w:r>
        <w:r w:rsidR="002643DE" w:rsidRPr="002643DE">
          <w:rPr>
            <w:rFonts w:eastAsia="SimSun"/>
            <w:snapToGrid w:val="0"/>
            <w:color w:val="0000FF"/>
            <w:sz w:val="22"/>
            <w:szCs w:val="22"/>
            <w:u w:val="single"/>
            <w:lang w:val="en-GB" w:eastAsia="en-US"/>
          </w:rPr>
          <w:t>SBI</w:t>
        </w:r>
        <w:r w:rsidR="002643DE" w:rsidRPr="002643DE">
          <w:rPr>
            <w:rFonts w:eastAsia="SimSun"/>
            <w:color w:val="0000FF"/>
            <w:sz w:val="22"/>
            <w:szCs w:val="22"/>
            <w:u w:val="single"/>
            <w:lang w:val="en-GB" w:eastAsia="en-US"/>
          </w:rPr>
          <w:t>/6/</w:t>
        </w:r>
        <w:r w:rsidR="002643DE" w:rsidRPr="002643DE">
          <w:rPr>
            <w:rFonts w:eastAsia="SimSun"/>
            <w:snapToGrid w:val="0"/>
            <w:color w:val="0000FF"/>
            <w:sz w:val="22"/>
            <w:szCs w:val="22"/>
            <w:u w:val="single"/>
            <w:lang w:val="en-GB" w:eastAsia="en-US"/>
          </w:rPr>
          <w:t>INF</w:t>
        </w:r>
        <w:r w:rsidR="002643DE" w:rsidRPr="002643DE">
          <w:rPr>
            <w:rFonts w:eastAsia="SimSun"/>
            <w:color w:val="0000FF"/>
            <w:sz w:val="22"/>
            <w:szCs w:val="22"/>
            <w:u w:val="single"/>
            <w:lang w:val="en-GB" w:eastAsia="en-US"/>
          </w:rPr>
          <w:t>/12</w:t>
        </w:r>
      </w:hyperlink>
      <w:r w:rsidR="002643DE" w:rsidRPr="002643DE">
        <w:rPr>
          <w:rFonts w:ascii="Simplified Arabic" w:eastAsia="SimSun" w:hAnsi="Simplified Arabic" w:cs="Simplified Arabic"/>
          <w:sz w:val="22"/>
          <w:szCs w:val="22"/>
          <w:rtl/>
          <w:lang w:val="en-GB" w:eastAsia="en-US"/>
        </w:rPr>
        <w:t>.</w:t>
      </w:r>
    </w:p>
    <w:p w14:paraId="5225215F" w14:textId="27E66418" w:rsidR="00263412" w:rsidRPr="00082864" w:rsidRDefault="002643DE" w:rsidP="002B59B0">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CF74C9" w:rsidRPr="00CF74C9">
        <w:rPr>
          <w:rFonts w:cs="Simplified Arabic"/>
          <w:sz w:val="22"/>
          <w:rtl/>
          <w:lang w:val="en-US"/>
        </w:rPr>
        <w:t xml:space="preserve">أعدَّت الأمانة تقريراً مرحلياً عن الاستعراض الوظيفي للأمانة، </w:t>
      </w:r>
      <w:r w:rsidR="001277EC">
        <w:rPr>
          <w:rFonts w:cs="Simplified Arabic" w:hint="cs"/>
          <w:sz w:val="22"/>
          <w:rtl/>
          <w:lang w:val="en-US"/>
        </w:rPr>
        <w:t>على النحو الوارد</w:t>
      </w:r>
      <w:r w:rsidR="00CF74C9" w:rsidRPr="00CF74C9">
        <w:rPr>
          <w:rFonts w:cs="Simplified Arabic"/>
          <w:sz w:val="22"/>
          <w:rtl/>
          <w:lang w:val="en-US"/>
        </w:rPr>
        <w:t xml:space="preserve"> في الوثيقة </w:t>
      </w:r>
      <w:hyperlink r:id="rId31" w:history="1">
        <w:r w:rsidR="00CF74C9" w:rsidRPr="001277EC">
          <w:rPr>
            <w:rStyle w:val="Hyperlink"/>
            <w:rFonts w:cs="Simplified Arabic"/>
            <w:sz w:val="22"/>
            <w:lang w:val="en-US"/>
          </w:rPr>
          <w:t>CBD/SBI/7/15/Add.1-CBD/COP/17/4/Add.4</w:t>
        </w:r>
      </w:hyperlink>
      <w:r w:rsidR="00CF74C9" w:rsidRPr="00CF74C9">
        <w:rPr>
          <w:rFonts w:cs="Simplified Arabic"/>
          <w:sz w:val="22"/>
          <w:rtl/>
          <w:lang w:val="en-US"/>
        </w:rPr>
        <w:t>، ي</w:t>
      </w:r>
      <w:r w:rsidR="001277EC">
        <w:rPr>
          <w:rFonts w:cs="Simplified Arabic" w:hint="cs"/>
          <w:sz w:val="22"/>
          <w:rtl/>
          <w:lang w:val="en-US"/>
        </w:rPr>
        <w:t>ُ</w:t>
      </w:r>
      <w:r w:rsidR="00CF74C9" w:rsidRPr="00CF74C9">
        <w:rPr>
          <w:rFonts w:cs="Simplified Arabic"/>
          <w:sz w:val="22"/>
          <w:rtl/>
          <w:lang w:val="en-US"/>
        </w:rPr>
        <w:t xml:space="preserve">طلع الأطراف على التقدم المحرز في تنفيذ الاستعراض الوظيفي منذ الاجتماع السادس للهيئة الفرعية، في الفترة من </w:t>
      </w:r>
      <w:r w:rsidR="00BE391F">
        <w:rPr>
          <w:rFonts w:cs="Simplified Arabic" w:hint="cs"/>
          <w:sz w:val="22"/>
          <w:rtl/>
          <w:lang w:val="en-US"/>
        </w:rPr>
        <w:t>مارس/</w:t>
      </w:r>
      <w:r w:rsidR="00CF74C9" w:rsidRPr="00CF74C9">
        <w:rPr>
          <w:rFonts w:cs="Simplified Arabic"/>
          <w:sz w:val="22"/>
          <w:rtl/>
          <w:lang w:val="en-US"/>
        </w:rPr>
        <w:t xml:space="preserve">آذار إلى </w:t>
      </w:r>
      <w:r w:rsidR="00BE391F">
        <w:rPr>
          <w:rFonts w:cs="Simplified Arabic" w:hint="cs"/>
          <w:sz w:val="22"/>
          <w:rtl/>
          <w:lang w:val="en-US"/>
        </w:rPr>
        <w:t>مايو/</w:t>
      </w:r>
      <w:r w:rsidR="00CF74C9" w:rsidRPr="00CF74C9">
        <w:rPr>
          <w:rFonts w:cs="Simplified Arabic"/>
          <w:sz w:val="22"/>
          <w:rtl/>
          <w:lang w:val="en-US"/>
        </w:rPr>
        <w:t xml:space="preserve">أيار 2026، ولا سيما فيما يتعلق بالإجراءات المدرجة في الفقرة 3 من التوصية </w:t>
      </w:r>
      <w:hyperlink r:id="rId32" w:history="1">
        <w:r w:rsidR="00BE391F" w:rsidRPr="00BE391F">
          <w:rPr>
            <w:rStyle w:val="Hyperlink"/>
            <w:rFonts w:eastAsia="SimSun"/>
            <w:snapToGrid w:val="0"/>
            <w:sz w:val="22"/>
            <w:szCs w:val="22"/>
            <w:lang w:val="en-GB" w:eastAsia="en-US"/>
          </w:rPr>
          <w:t>6/9</w:t>
        </w:r>
      </w:hyperlink>
      <w:r w:rsidR="00CF74C9" w:rsidRPr="00CF74C9">
        <w:rPr>
          <w:rFonts w:cs="Simplified Arabic"/>
          <w:sz w:val="22"/>
          <w:rtl/>
          <w:lang w:val="en-US"/>
        </w:rPr>
        <w:t xml:space="preserve">، بما في ذلك الآثار المترتبة </w:t>
      </w:r>
      <w:r w:rsidR="00BE391F">
        <w:rPr>
          <w:rFonts w:cs="Simplified Arabic" w:hint="cs"/>
          <w:sz w:val="22"/>
          <w:rtl/>
          <w:lang w:val="en-US"/>
        </w:rPr>
        <w:t>على</w:t>
      </w:r>
      <w:r w:rsidR="00CF74C9" w:rsidRPr="00CF74C9">
        <w:rPr>
          <w:rFonts w:cs="Simplified Arabic"/>
          <w:sz w:val="22"/>
          <w:rtl/>
          <w:lang w:val="en-US"/>
        </w:rPr>
        <w:t xml:space="preserve"> الميزانية </w:t>
      </w:r>
      <w:r w:rsidR="00BE391F">
        <w:rPr>
          <w:rFonts w:cs="Simplified Arabic" w:hint="cs"/>
          <w:sz w:val="22"/>
          <w:rtl/>
          <w:lang w:val="en-US"/>
        </w:rPr>
        <w:t>جراء</w:t>
      </w:r>
      <w:r w:rsidR="00CF74C9" w:rsidRPr="00CF74C9">
        <w:rPr>
          <w:rFonts w:cs="Simplified Arabic"/>
          <w:sz w:val="22"/>
          <w:rtl/>
          <w:lang w:val="en-US"/>
        </w:rPr>
        <w:t xml:space="preserve"> الإجراءات المقترحة في الاستعراض الوظيفي</w:t>
      </w:r>
      <w:r w:rsidRPr="002643DE">
        <w:rPr>
          <w:rFonts w:cs="Simplified Arabic"/>
          <w:sz w:val="22"/>
          <w:rtl/>
          <w:lang w:val="en-US"/>
        </w:rPr>
        <w:t>.</w:t>
      </w:r>
    </w:p>
    <w:p w14:paraId="3E394D71" w14:textId="375CCCD5" w:rsidR="009A35B1" w:rsidRPr="00F71677" w:rsidRDefault="009A35B1" w:rsidP="009377A1">
      <w:pPr>
        <w:pStyle w:val="ListParagraph"/>
        <w:bidi/>
        <w:spacing w:after="120" w:line="216" w:lineRule="auto"/>
        <w:ind w:left="630"/>
        <w:contextualSpacing w:val="0"/>
        <w:jc w:val="center"/>
        <w:rPr>
          <w:rFonts w:cs="Simplified Arabic"/>
          <w:sz w:val="22"/>
        </w:rPr>
      </w:pPr>
      <w:r w:rsidRPr="00F71677">
        <w:rPr>
          <w:rFonts w:cs="Simplified Arabic" w:hint="cs"/>
          <w:sz w:val="22"/>
          <w:rtl/>
          <w:lang w:bidi="ar-EG"/>
        </w:rPr>
        <w:t>________</w:t>
      </w:r>
    </w:p>
    <w:sectPr w:rsidR="009A35B1" w:rsidRPr="00F71677" w:rsidSect="00574179">
      <w:headerReference w:type="even" r:id="rId33"/>
      <w:headerReference w:type="default" r:id="rId34"/>
      <w:footerReference w:type="even" r:id="rId35"/>
      <w:footerReference w:type="default" r:id="rId36"/>
      <w:headerReference w:type="first" r:id="rId37"/>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9BEB7" w14:textId="77777777" w:rsidR="00447219" w:rsidRDefault="00447219" w:rsidP="00C005BD">
      <w:r>
        <w:separator/>
      </w:r>
    </w:p>
  </w:endnote>
  <w:endnote w:type="continuationSeparator" w:id="0">
    <w:p w14:paraId="444B6580" w14:textId="77777777" w:rsidR="00447219" w:rsidRDefault="0044721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11927" w14:textId="77777777" w:rsidR="00447219" w:rsidRDefault="00447219" w:rsidP="00A319AA">
      <w:pPr>
        <w:bidi/>
      </w:pPr>
      <w:r>
        <w:separator/>
      </w:r>
    </w:p>
  </w:footnote>
  <w:footnote w:type="continuationSeparator" w:id="0">
    <w:p w14:paraId="0E02B0CA" w14:textId="77777777" w:rsidR="00447219" w:rsidRDefault="00447219" w:rsidP="00C005BD">
      <w:r>
        <w:continuationSeparator/>
      </w:r>
    </w:p>
  </w:footnote>
  <w:footnote w:id="1">
    <w:p w14:paraId="0795D31D" w14:textId="2471BEA7" w:rsidR="005B513D" w:rsidRPr="00724E0F" w:rsidRDefault="005B513D" w:rsidP="005B513D">
      <w:pPr>
        <w:pStyle w:val="FootnoteText"/>
        <w:suppressLineNumbers/>
        <w:suppressAutoHyphens/>
        <w:kinsoku w:val="0"/>
        <w:overflowPunct w:val="0"/>
        <w:autoSpaceDE w:val="0"/>
        <w:autoSpaceDN w:val="0"/>
        <w:bidi/>
        <w:adjustRightInd w:val="0"/>
        <w:snapToGrid w:val="0"/>
        <w:rPr>
          <w:rFonts w:cs="Simplified Arabic"/>
        </w:rPr>
      </w:pPr>
      <w:r w:rsidRPr="00724E0F">
        <w:rPr>
          <w:rStyle w:val="FootnoteReference"/>
          <w:rFonts w:cs="Simplified Arabic"/>
        </w:rPr>
        <w:t>*</w:t>
      </w:r>
      <w:r w:rsidRPr="00724E0F">
        <w:rPr>
          <w:rStyle w:val="FootnoteReference"/>
          <w:rFonts w:cs="Simplified Arabic" w:hint="cs"/>
          <w:rtl/>
        </w:rPr>
        <w:t xml:space="preserve"> </w:t>
      </w:r>
      <w:hyperlink r:id="rId1" w:history="1">
        <w:r w:rsidR="00F610EB" w:rsidRPr="00425E35">
          <w:rPr>
            <w:rStyle w:val="Hyperlink"/>
            <w:u w:val="none"/>
          </w:rPr>
          <w:t>CBD/SBI/7/1</w:t>
        </w:r>
      </w:hyperlink>
      <w:hyperlink r:id="rId2" w:history="1"/>
      <w:r w:rsidRPr="00724E0F">
        <w:rPr>
          <w:rFonts w:cs="Simplified Arabic" w:hint="cs"/>
          <w:rtl/>
        </w:rPr>
        <w:t>.</w:t>
      </w:r>
    </w:p>
  </w:footnote>
  <w:footnote w:id="2">
    <w:p w14:paraId="650BF2FB" w14:textId="072212F1" w:rsidR="009C2F12" w:rsidRPr="00AB0A50" w:rsidRDefault="009C2F12" w:rsidP="009A696B">
      <w:pPr>
        <w:pStyle w:val="FootnoteText"/>
        <w:bidi/>
        <w:jc w:val="both"/>
        <w:rPr>
          <w:rFonts w:cs="Simplified Arabic"/>
          <w:szCs w:val="22"/>
          <w:rtl/>
          <w:lang w:bidi="ar-EG"/>
        </w:rPr>
      </w:pPr>
      <w:r w:rsidRPr="00AB0A50">
        <w:rPr>
          <w:rStyle w:val="FootnoteReference"/>
          <w:rFonts w:cs="Simplified Arabic"/>
          <w:szCs w:val="22"/>
        </w:rPr>
        <w:t>**</w:t>
      </w:r>
      <w:r w:rsidRPr="00AB0A50">
        <w:rPr>
          <w:rFonts w:cs="Simplified Arabic" w:hint="cs"/>
          <w:szCs w:val="22"/>
          <w:rtl/>
        </w:rPr>
        <w:t xml:space="preserve"> </w:t>
      </w:r>
      <w:hyperlink r:id="rId3" w:history="1">
        <w:r w:rsidR="00F610EB" w:rsidRPr="00350CB8">
          <w:rPr>
            <w:rStyle w:val="Hyperlink"/>
          </w:rPr>
          <w:t>CBD/COP/17/1/Rev.1</w:t>
        </w:r>
      </w:hyperlink>
      <w:r w:rsidRPr="00AB0A50">
        <w:rPr>
          <w:rFonts w:cs="Simplified Arabic" w:hint="cs"/>
          <w:szCs w:val="22"/>
          <w:rtl/>
        </w:rPr>
        <w:t>.</w:t>
      </w:r>
    </w:p>
  </w:footnote>
  <w:footnote w:id="3">
    <w:p w14:paraId="0BA5518B" w14:textId="2520F2D6" w:rsidR="000D573B" w:rsidRPr="00F37520" w:rsidRDefault="000D573B" w:rsidP="000827A2">
      <w:pPr>
        <w:pStyle w:val="FootnoteText"/>
        <w:bidi/>
      </w:pPr>
      <w:r>
        <w:rPr>
          <w:rStyle w:val="FootnoteReference"/>
        </w:rPr>
        <w:t>***</w:t>
      </w:r>
      <w:r w:rsidR="000827A2">
        <w:rPr>
          <w:rFonts w:hint="cs"/>
          <w:rtl/>
        </w:rPr>
        <w:t xml:space="preserve"> </w:t>
      </w:r>
      <w:hyperlink r:id="rId4" w:history="1">
        <w:r w:rsidR="000827A2" w:rsidRPr="005E4E39">
          <w:rPr>
            <w:rStyle w:val="Hyperlink"/>
          </w:rPr>
          <w:t>CBD/CP/MOP/12/1</w:t>
        </w:r>
      </w:hyperlink>
      <w:r w:rsidR="00321ADC" w:rsidRPr="00321ADC">
        <w:rPr>
          <w:rFonts w:ascii="Simplified Arabic" w:hAnsi="Simplified Arabic" w:cs="Simplified Arabic" w:hint="cs"/>
          <w:rtl/>
        </w:rPr>
        <w:t>.</w:t>
      </w:r>
    </w:p>
  </w:footnote>
  <w:footnote w:id="4">
    <w:p w14:paraId="11E74E60" w14:textId="234388CD" w:rsidR="000D573B" w:rsidRPr="008B4128" w:rsidRDefault="000D573B" w:rsidP="00756491">
      <w:pPr>
        <w:pStyle w:val="FootnoteText"/>
        <w:bidi/>
        <w:spacing w:line="216" w:lineRule="auto"/>
        <w:rPr>
          <w:rFonts w:cs="Simplified Arabic"/>
          <w:szCs w:val="22"/>
          <w:rtl/>
        </w:rPr>
      </w:pPr>
      <w:r>
        <w:rPr>
          <w:rStyle w:val="FootnoteReference"/>
        </w:rPr>
        <w:t>****</w:t>
      </w:r>
      <w:r w:rsidRPr="008B4128">
        <w:rPr>
          <w:rFonts w:cs="Simplified Arabic"/>
          <w:szCs w:val="22"/>
          <w:rtl/>
        </w:rPr>
        <w:t xml:space="preserve"> </w:t>
      </w:r>
      <w:hyperlink r:id="rId5" w:history="1">
        <w:r w:rsidRPr="008B4128">
          <w:rPr>
            <w:rStyle w:val="Hyperlink"/>
            <w:rFonts w:cs="Simplified Arabic"/>
            <w:szCs w:val="22"/>
          </w:rPr>
          <w:t>CBD/NP/MOP/6/1</w:t>
        </w:r>
      </w:hyperlink>
      <w:r w:rsidRPr="008B4128">
        <w:rPr>
          <w:rFonts w:cs="Simplified Arabic"/>
          <w:szCs w:val="22"/>
          <w:rtl/>
        </w:rPr>
        <w:t>.</w:t>
      </w:r>
    </w:p>
  </w:footnote>
  <w:footnote w:id="5">
    <w:p w14:paraId="165433E6" w14:textId="78D3DBDE" w:rsidR="004B5EFB" w:rsidRPr="003D1FAE" w:rsidRDefault="004B5EFB" w:rsidP="000827A2">
      <w:pPr>
        <w:pStyle w:val="FootnoteText"/>
        <w:bidi/>
        <w:rPr>
          <w:rFonts w:ascii="Simplified Arabic" w:hAnsi="Simplified Arabic" w:cs="Simplified Arabic"/>
          <w:rtl/>
        </w:rPr>
      </w:pPr>
      <w:r>
        <w:rPr>
          <w:rStyle w:val="FootnoteReference"/>
        </w:rPr>
        <w:t>†</w:t>
      </w:r>
      <w:r w:rsidR="000827A2">
        <w:rPr>
          <w:rFonts w:hint="cs"/>
          <w:rtl/>
        </w:rPr>
        <w:t xml:space="preserve"> </w:t>
      </w:r>
      <w:r w:rsidR="000827A2" w:rsidRPr="003D1FAE">
        <w:rPr>
          <w:rFonts w:ascii="Simplified Arabic" w:hAnsi="Simplified Arabic" w:cs="Simplified Arabic"/>
          <w:rtl/>
        </w:rPr>
        <w:t>تُصدَر هذه الوثيقة دون تحرير رسمي.</w:t>
      </w:r>
    </w:p>
  </w:footnote>
  <w:footnote w:id="6">
    <w:p w14:paraId="3057AD81" w14:textId="68EE97FD" w:rsidR="005624B5" w:rsidRPr="005624B5" w:rsidRDefault="005624B5" w:rsidP="005624B5">
      <w:pPr>
        <w:pStyle w:val="FootnoteText"/>
        <w:bidi/>
        <w:rPr>
          <w:rFonts w:ascii="Simplified Arabic" w:hAnsi="Simplified Arabic" w:cs="Simplified Arabic"/>
          <w:rtl/>
        </w:rPr>
      </w:pPr>
      <w:r>
        <w:rPr>
          <w:rStyle w:val="FootnoteReference"/>
        </w:rPr>
        <w:footnoteRef/>
      </w:r>
      <w:r>
        <w:t xml:space="preserve"> </w:t>
      </w:r>
      <w:r>
        <w:rPr>
          <w:rFonts w:hint="cs"/>
          <w:rtl/>
        </w:rPr>
        <w:t xml:space="preserve"> </w:t>
      </w:r>
      <w:hyperlink r:id="rId6" w:history="1">
        <w:r w:rsidRPr="005624B5">
          <w:rPr>
            <w:rStyle w:val="Hyperlink"/>
          </w:rPr>
          <w:t>CBD/SBI/6/10</w:t>
        </w:r>
      </w:hyperlink>
      <w:r w:rsidRPr="005624B5">
        <w:rPr>
          <w:rFonts w:ascii="Simplified Arabic" w:hAnsi="Simplified Arabic" w:cs="Simplified Arabic"/>
          <w:rtl/>
        </w:rPr>
        <w:t>.</w:t>
      </w:r>
    </w:p>
  </w:footnote>
  <w:footnote w:id="7">
    <w:p w14:paraId="6EE1AFCF" w14:textId="32328484" w:rsidR="004478CD" w:rsidRPr="005624B5" w:rsidRDefault="004478CD" w:rsidP="005624B5">
      <w:pPr>
        <w:pStyle w:val="FootnoteText"/>
        <w:bidi/>
        <w:jc w:val="both"/>
        <w:rPr>
          <w:rFonts w:ascii="Simplified Arabic" w:hAnsi="Simplified Arabic" w:cs="Simplified Arabic"/>
        </w:rPr>
      </w:pPr>
      <w:r>
        <w:rPr>
          <w:rStyle w:val="FootnoteReference"/>
        </w:rPr>
        <w:footnoteRef/>
      </w:r>
      <w:r>
        <w:rPr>
          <w:rtl/>
        </w:rPr>
        <w:t xml:space="preserve"> </w:t>
      </w:r>
      <w:r w:rsidRPr="005624B5">
        <w:rPr>
          <w:rFonts w:ascii="Simplified Arabic" w:hAnsi="Simplified Arabic" w:cs="Simplified Arabic"/>
          <w:rtl/>
        </w:rPr>
        <w:t xml:space="preserve">الدورة المستأنفة الثانية للاجتماع السادس عشر لمؤتمر الأطراف، المعقودة في روما في عام 2025، والاجتماع الأول للهيئة </w:t>
      </w:r>
      <w:r w:rsidR="005624B5" w:rsidRPr="005624B5">
        <w:rPr>
          <w:rFonts w:ascii="Simplified Arabic" w:hAnsi="Simplified Arabic" w:cs="Simplified Arabic"/>
          <w:rtl/>
        </w:rPr>
        <w:t>الفرعية المعنية بالمادة 8 (ي) وغيرها من أحكام اتفاقية التنوع البيولوجي المتعلقة بالشعوب الأصلية والمجتمعات المحلية،</w:t>
      </w:r>
      <w:r w:rsidRPr="005624B5">
        <w:rPr>
          <w:rFonts w:ascii="Simplified Arabic" w:hAnsi="Simplified Arabic" w:cs="Simplified Arabic"/>
          <w:rtl/>
        </w:rPr>
        <w:t xml:space="preserve"> المعقود في بنما في عام 2025، والاجتماع السادس للهيئة الفرعية للتنفيذ، المعقود في روما في عام 2026.</w:t>
      </w:r>
    </w:p>
  </w:footnote>
  <w:footnote w:id="8">
    <w:p w14:paraId="0F641AF4" w14:textId="7EBCC282" w:rsidR="00DF0DCB" w:rsidRDefault="00DF0DCB" w:rsidP="00DF0DCB">
      <w:pPr>
        <w:pStyle w:val="FootnoteText"/>
        <w:bidi/>
        <w:rPr>
          <w:rtl/>
        </w:rPr>
      </w:pPr>
      <w:r>
        <w:rPr>
          <w:rStyle w:val="FootnoteReference"/>
        </w:rPr>
        <w:footnoteRef/>
      </w:r>
      <w:r>
        <w:t xml:space="preserve"> </w:t>
      </w:r>
      <w:r>
        <w:rPr>
          <w:rFonts w:hint="cs"/>
          <w:rtl/>
        </w:rPr>
        <w:t xml:space="preserve"> </w:t>
      </w:r>
      <w:r w:rsidRPr="00DF0DCB">
        <w:rPr>
          <w:rFonts w:eastAsia="SimSun"/>
          <w:sz w:val="22"/>
          <w:szCs w:val="22"/>
          <w:lang w:val="en-GB" w:eastAsia="en-US"/>
        </w:rPr>
        <w:t>A/77/5/Add.7</w:t>
      </w:r>
      <w:r w:rsidRPr="003D1FAE">
        <w:rPr>
          <w:rFonts w:ascii="Simplified Arabic" w:eastAsia="SimSun" w:hAnsi="Simplified Arabic" w:cs="Simplified Arabic"/>
          <w:rtl/>
          <w:lang w:val="en-GB" w:eastAsia="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5" w:displacedByCustomXml="next"/>
  <w:bookmarkStart w:id="1" w:name="_Hlk137802784" w:displacedByCustomXml="next"/>
  <w:sdt>
    <w:sdtPr>
      <w:rPr>
        <w:rFonts w:eastAsia="SimSun"/>
        <w:sz w:val="22"/>
        <w:szCs w:val="20"/>
        <w:rtl/>
        <w:lang w:val="en-GB" w:eastAsia="en-US"/>
      </w:rPr>
      <w:alias w:val="Subject"/>
      <w:tag w:val=""/>
      <w:id w:val="-1778482229"/>
      <w:dataBinding w:prefixMappings="xmlns:ns0='http://purl.org/dc/elements/1.1/' xmlns:ns1='http://schemas.openxmlformats.org/package/2006/metadata/core-properties' " w:xpath="/ns1:coreProperties[1]/ns0:subject[1]" w:storeItemID="{6C3C8BC8-F283-45AE-878A-BAB7291924A1}"/>
      <w:text/>
    </w:sdtPr>
    <w:sdtContent>
      <w:p w14:paraId="7A58B31A" w14:textId="458117EA" w:rsidR="00574179" w:rsidRDefault="000827A2" w:rsidP="00A22161">
        <w:pPr>
          <w:pStyle w:val="Header"/>
          <w:pBdr>
            <w:bottom w:val="single" w:sz="4" w:space="1" w:color="auto"/>
          </w:pBdr>
          <w:bidi/>
        </w:pPr>
        <w:r w:rsidRPr="000827A2">
          <w:rPr>
            <w:rFonts w:eastAsia="SimSun"/>
            <w:sz w:val="22"/>
            <w:szCs w:val="20"/>
            <w:lang w:val="en-GB" w:eastAsia="en-US"/>
          </w:rPr>
          <w:t>CBD/SBI/7/14-CBD/COP/17/3-CBD/CP/MOP/12/4-CBD/NP/MOP/6/4</w:t>
        </w:r>
      </w:p>
    </w:sdtContent>
  </w:sdt>
  <w:bookmarkEnd w:id="0" w:displacedByCustomXml="prev"/>
  <w:bookmarkEnd w:id="1"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2"/>
        <w:szCs w:val="20"/>
        <w:lang w:val="en-GB" w:eastAsia="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1C66F7B" w14:textId="6A7078C0" w:rsidR="000827A2" w:rsidRPr="000827A2" w:rsidRDefault="000827A2" w:rsidP="000827A2">
        <w:pPr>
          <w:pBdr>
            <w:bottom w:val="single" w:sz="4" w:space="1" w:color="auto"/>
          </w:pBdr>
          <w:tabs>
            <w:tab w:val="left" w:pos="567"/>
            <w:tab w:val="left" w:pos="1134"/>
            <w:tab w:val="left" w:pos="1701"/>
            <w:tab w:val="left" w:pos="2268"/>
            <w:tab w:val="center" w:pos="4680"/>
            <w:tab w:val="right" w:pos="9360"/>
          </w:tabs>
          <w:spacing w:after="240"/>
          <w:rPr>
            <w:rFonts w:eastAsia="SimSun"/>
            <w:sz w:val="22"/>
            <w:szCs w:val="20"/>
            <w:lang w:val="en-GB" w:eastAsia="en-US"/>
          </w:rPr>
        </w:pPr>
        <w:r>
          <w:rPr>
            <w:rFonts w:eastAsia="SimSun"/>
            <w:sz w:val="22"/>
            <w:szCs w:val="20"/>
            <w:lang w:val="en-GB" w:eastAsia="en-US"/>
          </w:rPr>
          <w:t>CBD/SBI/7/14-CBD/COP/17/3-CBD/CP/MOP/12/4-CBD/NP/MOP/6/4</w:t>
        </w:r>
      </w:p>
    </w:sdtContent>
  </w:sdt>
  <w:p w14:paraId="3D917684" w14:textId="6E9E1632" w:rsidR="00574179" w:rsidRPr="000827A2" w:rsidRDefault="00574179" w:rsidP="000827A2">
    <w:pPr>
      <w:pStyle w:val="Heade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219E"/>
    <w:multiLevelType w:val="hybridMultilevel"/>
    <w:tmpl w:val="2758CF5C"/>
    <w:lvl w:ilvl="0" w:tplc="C32E32E0">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938C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2" w15:restartNumberingAfterBreak="0">
    <w:nsid w:val="09A64C43"/>
    <w:multiLevelType w:val="hybridMultilevel"/>
    <w:tmpl w:val="D3CCF54A"/>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C16A23"/>
    <w:multiLevelType w:val="hybridMultilevel"/>
    <w:tmpl w:val="DA00EAE0"/>
    <w:lvl w:ilvl="0" w:tplc="55F866BC">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 w15:restartNumberingAfterBreak="0">
    <w:nsid w:val="0D4377D3"/>
    <w:multiLevelType w:val="hybridMultilevel"/>
    <w:tmpl w:val="35101C44"/>
    <w:lvl w:ilvl="0" w:tplc="BAB66DA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19C2F79"/>
    <w:multiLevelType w:val="hybridMultilevel"/>
    <w:tmpl w:val="8A7895B0"/>
    <w:lvl w:ilvl="0" w:tplc="91B0807C">
      <w:start w:val="1"/>
      <w:numFmt w:val="decimal"/>
      <w:lvlText w:val="(%1)"/>
      <w:lvlJc w:val="left"/>
      <w:pPr>
        <w:ind w:left="4680" w:hanging="360"/>
      </w:pPr>
      <w:rPr>
        <w:rFonts w:hint="default"/>
        <w:sz w:val="24"/>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6"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323F9"/>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8" w15:restartNumberingAfterBreak="0">
    <w:nsid w:val="17346793"/>
    <w:multiLevelType w:val="hybridMultilevel"/>
    <w:tmpl w:val="84DEC3B0"/>
    <w:lvl w:ilvl="0" w:tplc="0C64D73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2BB1FC1"/>
    <w:multiLevelType w:val="hybridMultilevel"/>
    <w:tmpl w:val="0006347C"/>
    <w:lvl w:ilvl="0" w:tplc="E9249A4C">
      <w:start w:val="1"/>
      <w:numFmt w:val="arabicAlpha"/>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161025"/>
    <w:multiLevelType w:val="hybridMultilevel"/>
    <w:tmpl w:val="251C263A"/>
    <w:lvl w:ilvl="0" w:tplc="D448671C">
      <w:start w:val="1"/>
      <w:numFmt w:val="decimal"/>
      <w:lvlText w:val="%1-"/>
      <w:lvlJc w:val="left"/>
      <w:pPr>
        <w:ind w:left="922" w:hanging="360"/>
      </w:pPr>
      <w:rPr>
        <w:rFonts w:hint="default"/>
        <w:i/>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5"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6"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7" w15:restartNumberingAfterBreak="0">
    <w:nsid w:val="38C63B07"/>
    <w:multiLevelType w:val="hybridMultilevel"/>
    <w:tmpl w:val="CB6A32D4"/>
    <w:lvl w:ilvl="0" w:tplc="8116A12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9332258"/>
    <w:multiLevelType w:val="hybridMultilevel"/>
    <w:tmpl w:val="98569D0E"/>
    <w:lvl w:ilvl="0" w:tplc="BDA855C0">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F9D3C20"/>
    <w:multiLevelType w:val="hybridMultilevel"/>
    <w:tmpl w:val="995E357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72909740">
      <w:start w:val="1"/>
      <w:numFmt w:val="arabicAbjad"/>
      <w:lvlText w:val="(%2)"/>
      <w:lvlJc w:val="left"/>
      <w:pPr>
        <w:ind w:left="1440" w:hanging="360"/>
      </w:pPr>
      <w:rPr>
        <w:rFonts w:hint="default"/>
      </w:rPr>
    </w:lvl>
    <w:lvl w:ilvl="2" w:tplc="D54A2DBE">
      <w:start w:val="1"/>
      <w:numFmt w:val="decimal"/>
      <w:lvlText w:val="(%3)"/>
      <w:lvlJc w:val="left"/>
      <w:pPr>
        <w:ind w:left="2340" w:hanging="360"/>
      </w:pPr>
      <w:rPr>
        <w:rFonts w:hint="default"/>
        <w:b w:val="0"/>
        <w:bCs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33B7289"/>
    <w:multiLevelType w:val="hybridMultilevel"/>
    <w:tmpl w:val="AC8ABC70"/>
    <w:lvl w:ilvl="0" w:tplc="9544F17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447B6DCF"/>
    <w:multiLevelType w:val="hybridMultilevel"/>
    <w:tmpl w:val="0E9AA0DE"/>
    <w:lvl w:ilvl="0" w:tplc="0C1A892C">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25" w15:restartNumberingAfterBreak="0">
    <w:nsid w:val="533968A4"/>
    <w:multiLevelType w:val="hybridMultilevel"/>
    <w:tmpl w:val="C11A7B60"/>
    <w:lvl w:ilvl="0" w:tplc="15CA28B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53CF6C16"/>
    <w:multiLevelType w:val="hybridMultilevel"/>
    <w:tmpl w:val="1A1E708C"/>
    <w:lvl w:ilvl="0" w:tplc="34D0836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9376DE7"/>
    <w:multiLevelType w:val="hybridMultilevel"/>
    <w:tmpl w:val="F95CF64E"/>
    <w:lvl w:ilvl="0" w:tplc="08981AEE">
      <w:start w:val="1"/>
      <w:numFmt w:val="decimal"/>
      <w:lvlText w:val="(%1)"/>
      <w:lvlJc w:val="lef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29" w15:restartNumberingAfterBreak="0">
    <w:nsid w:val="598C1957"/>
    <w:multiLevelType w:val="hybridMultilevel"/>
    <w:tmpl w:val="6B82F3F4"/>
    <w:lvl w:ilvl="0" w:tplc="75FCA10C">
      <w:start w:val="1"/>
      <w:numFmt w:val="arabicAbjad"/>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1" w15:restartNumberingAfterBreak="0">
    <w:nsid w:val="5B4F347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2" w15:restartNumberingAfterBreak="0">
    <w:nsid w:val="5D210AA0"/>
    <w:multiLevelType w:val="hybridMultilevel"/>
    <w:tmpl w:val="23C8081E"/>
    <w:lvl w:ilvl="0" w:tplc="2BDE518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5D943BEE"/>
    <w:multiLevelType w:val="multilevel"/>
    <w:tmpl w:val="222A08B4"/>
    <w:lvl w:ilvl="0">
      <w:start w:val="1"/>
      <w:numFmt w:val="decimal"/>
      <w:pStyle w:val="CBDNormalNumber"/>
      <w:lvlText w:val="%1."/>
      <w:lvlJc w:val="right"/>
      <w:pPr>
        <w:ind w:left="567" w:firstLine="0"/>
      </w:pPr>
      <w:rPr>
        <w:rFonts w:ascii="Times New Roman" w:hAnsi="Times New Roman" w:cs="Times New Roman" w:hint="default"/>
        <w:b w:val="0"/>
        <w:bCs w:val="0"/>
        <w:i w:val="0"/>
        <w:iCs w:val="0"/>
        <w:color w:val="auto"/>
        <w:sz w:val="22"/>
      </w:rPr>
    </w:lvl>
    <w:lvl w:ilvl="1">
      <w:start w:val="1"/>
      <w:numFmt w:val="arabicAbjad"/>
      <w:lvlText w:val="(%2)"/>
      <w:lvlJc w:val="right"/>
      <w:pPr>
        <w:ind w:left="567" w:firstLine="567"/>
      </w:pPr>
      <w:rPr>
        <w:rFonts w:ascii="Times New Roman" w:hAnsi="Times New Roman" w:hint="default"/>
        <w:b w:val="0"/>
        <w:i w:val="0"/>
        <w:sz w:val="22"/>
      </w:rPr>
    </w:lvl>
    <w:lvl w:ilvl="2">
      <w:start w:val="1"/>
      <w:numFmt w:val="decimal"/>
      <w:lvlText w:val="(%3)"/>
      <w:lvlJc w:val="right"/>
      <w:pPr>
        <w:ind w:left="2268" w:hanging="567"/>
      </w:pPr>
      <w:rPr>
        <w:rFonts w:ascii="Times New Roman" w:hAnsi="Times New Roman" w:hint="default"/>
        <w:sz w:val="22"/>
      </w:rPr>
    </w:lvl>
    <w:lvl w:ilvl="3">
      <w:start w:val="1"/>
      <w:numFmt w:val="decimal"/>
      <w:lvlText w:val="(%4)"/>
      <w:lvlJc w:val="right"/>
      <w:pPr>
        <w:ind w:left="2835" w:hanging="567"/>
      </w:pPr>
      <w:rPr>
        <w:rFonts w:ascii="Times New Roman" w:hAnsi="Times New Roman" w:hint="default"/>
        <w:sz w:val="22"/>
      </w:rPr>
    </w:lvl>
    <w:lvl w:ilvl="4">
      <w:start w:val="1"/>
      <w:numFmt w:val="arabicAbjad"/>
      <w:lvlText w:val="(%5)"/>
      <w:lvlJc w:val="right"/>
      <w:pPr>
        <w:ind w:left="3402" w:hanging="567"/>
      </w:pPr>
      <w:rPr>
        <w:rFonts w:hint="default"/>
      </w:rPr>
    </w:lvl>
    <w:lvl w:ilvl="5">
      <w:start w:val="1"/>
      <w:numFmt w:val="decimal"/>
      <w:lvlText w:val="(%6)"/>
      <w:lvlJc w:val="right"/>
      <w:pPr>
        <w:ind w:left="2826" w:hanging="360"/>
      </w:pPr>
      <w:rPr>
        <w:rFonts w:hint="default"/>
      </w:rPr>
    </w:lvl>
    <w:lvl w:ilvl="6">
      <w:start w:val="1"/>
      <w:numFmt w:val="decimal"/>
      <w:lvlText w:val="%7."/>
      <w:lvlJc w:val="right"/>
      <w:pPr>
        <w:ind w:left="3186" w:hanging="360"/>
      </w:pPr>
      <w:rPr>
        <w:rFonts w:hint="default"/>
      </w:rPr>
    </w:lvl>
    <w:lvl w:ilvl="7">
      <w:start w:val="1"/>
      <w:numFmt w:val="arabicAbjad"/>
      <w:lvlText w:val="%8."/>
      <w:lvlJc w:val="right"/>
      <w:pPr>
        <w:ind w:left="3546" w:hanging="360"/>
      </w:pPr>
      <w:rPr>
        <w:rFonts w:hint="default"/>
      </w:rPr>
    </w:lvl>
    <w:lvl w:ilvl="8">
      <w:start w:val="1"/>
      <w:numFmt w:val="decimal"/>
      <w:lvlText w:val="%9."/>
      <w:lvlJc w:val="right"/>
      <w:pPr>
        <w:ind w:left="3906" w:hanging="360"/>
      </w:pPr>
      <w:rPr>
        <w:rFonts w:hint="default"/>
      </w:rPr>
    </w:lvl>
  </w:abstractNum>
  <w:abstractNum w:abstractNumId="34" w15:restartNumberingAfterBreak="0">
    <w:nsid w:val="662E41E2"/>
    <w:multiLevelType w:val="hybridMultilevel"/>
    <w:tmpl w:val="A27636A0"/>
    <w:lvl w:ilvl="0" w:tplc="E6FC0CA4">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69A06E63"/>
    <w:multiLevelType w:val="hybridMultilevel"/>
    <w:tmpl w:val="B748BD1C"/>
    <w:lvl w:ilvl="0" w:tplc="708ABED4">
      <w:start w:val="1"/>
      <w:numFmt w:val="arabicAbjad"/>
      <w:lvlText w:val="(%1)"/>
      <w:lvlJc w:val="left"/>
      <w:pPr>
        <w:ind w:left="2520" w:hanging="360"/>
      </w:pPr>
      <w:rPr>
        <w:rFonts w:hint="default"/>
        <w:lang w:val="en-U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98C4856"/>
    <w:multiLevelType w:val="hybridMultilevel"/>
    <w:tmpl w:val="A78088D8"/>
    <w:lvl w:ilvl="0" w:tplc="1AFCB594">
      <w:start w:val="1"/>
      <w:numFmt w:val="decimal"/>
      <w:lvlText w:val="(%1)"/>
      <w:lvlJc w:val="left"/>
      <w:pPr>
        <w:ind w:left="4770" w:hanging="360"/>
      </w:pPr>
      <w:rPr>
        <w:rFonts w:hint="default"/>
        <w:sz w:val="24"/>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41"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2" w15:restartNumberingAfterBreak="0">
    <w:nsid w:val="7C313665"/>
    <w:multiLevelType w:val="hybridMultilevel"/>
    <w:tmpl w:val="ECFC082A"/>
    <w:lvl w:ilvl="0" w:tplc="676E7F3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105762062">
    <w:abstractNumId w:val="9"/>
  </w:num>
  <w:num w:numId="2" w16cid:durableId="446044916">
    <w:abstractNumId w:val="27"/>
  </w:num>
  <w:num w:numId="3" w16cid:durableId="1632127109">
    <w:abstractNumId w:val="11"/>
  </w:num>
  <w:num w:numId="4" w16cid:durableId="1662345284">
    <w:abstractNumId w:val="20"/>
  </w:num>
  <w:num w:numId="5" w16cid:durableId="497497180">
    <w:abstractNumId w:val="12"/>
  </w:num>
  <w:num w:numId="6" w16cid:durableId="198906965">
    <w:abstractNumId w:val="19"/>
  </w:num>
  <w:num w:numId="7" w16cid:durableId="299304437">
    <w:abstractNumId w:val="37"/>
  </w:num>
  <w:num w:numId="8" w16cid:durableId="423573180">
    <w:abstractNumId w:val="36"/>
  </w:num>
  <w:num w:numId="9" w16cid:durableId="332071718">
    <w:abstractNumId w:val="16"/>
  </w:num>
  <w:num w:numId="10" w16cid:durableId="1707172404">
    <w:abstractNumId w:val="6"/>
  </w:num>
  <w:num w:numId="11" w16cid:durableId="1346593435">
    <w:abstractNumId w:val="13"/>
  </w:num>
  <w:num w:numId="12" w16cid:durableId="1262837995">
    <w:abstractNumId w:val="38"/>
  </w:num>
  <w:num w:numId="13" w16cid:durableId="1027415477">
    <w:abstractNumId w:val="29"/>
  </w:num>
  <w:num w:numId="14" w16cid:durableId="635186046">
    <w:abstractNumId w:val="24"/>
  </w:num>
  <w:num w:numId="15" w16cid:durableId="811869489">
    <w:abstractNumId w:val="30"/>
  </w:num>
  <w:num w:numId="16" w16cid:durableId="465899304">
    <w:abstractNumId w:val="26"/>
  </w:num>
  <w:num w:numId="17" w16cid:durableId="1941375007">
    <w:abstractNumId w:val="10"/>
  </w:num>
  <w:num w:numId="18" w16cid:durableId="530647857">
    <w:abstractNumId w:val="8"/>
  </w:num>
  <w:num w:numId="19" w16cid:durableId="890387952">
    <w:abstractNumId w:val="0"/>
  </w:num>
  <w:num w:numId="20" w16cid:durableId="556286964">
    <w:abstractNumId w:val="3"/>
  </w:num>
  <w:num w:numId="21" w16cid:durableId="1960137551">
    <w:abstractNumId w:val="32"/>
  </w:num>
  <w:num w:numId="22" w16cid:durableId="2091198878">
    <w:abstractNumId w:val="5"/>
  </w:num>
  <w:num w:numId="23" w16cid:durableId="1595741682">
    <w:abstractNumId w:val="40"/>
  </w:num>
  <w:num w:numId="24" w16cid:durableId="44186303">
    <w:abstractNumId w:val="34"/>
  </w:num>
  <w:num w:numId="25" w16cid:durableId="757097452">
    <w:abstractNumId w:val="17"/>
  </w:num>
  <w:num w:numId="26" w16cid:durableId="769275951">
    <w:abstractNumId w:val="35"/>
  </w:num>
  <w:num w:numId="27" w16cid:durableId="2032609390">
    <w:abstractNumId w:val="23"/>
  </w:num>
  <w:num w:numId="28" w16cid:durableId="297225596">
    <w:abstractNumId w:val="4"/>
  </w:num>
  <w:num w:numId="29" w16cid:durableId="146020968">
    <w:abstractNumId w:val="42"/>
  </w:num>
  <w:num w:numId="30" w16cid:durableId="1217861882">
    <w:abstractNumId w:val="14"/>
  </w:num>
  <w:num w:numId="31" w16cid:durableId="1685087779">
    <w:abstractNumId w:val="41"/>
  </w:num>
  <w:num w:numId="32" w16cid:durableId="1026366894">
    <w:abstractNumId w:val="18"/>
  </w:num>
  <w:num w:numId="33" w16cid:durableId="1716734419">
    <w:abstractNumId w:val="25"/>
  </w:num>
  <w:num w:numId="34" w16cid:durableId="2024817711">
    <w:abstractNumId w:val="22"/>
  </w:num>
  <w:num w:numId="35" w16cid:durableId="836967281">
    <w:abstractNumId w:val="39"/>
  </w:num>
  <w:num w:numId="36" w16cid:durableId="2059087704">
    <w:abstractNumId w:val="31"/>
  </w:num>
  <w:num w:numId="37" w16cid:durableId="1125654738">
    <w:abstractNumId w:val="28"/>
  </w:num>
  <w:num w:numId="38" w16cid:durableId="1095521014">
    <w:abstractNumId w:val="15"/>
  </w:num>
  <w:num w:numId="39" w16cid:durableId="1614046434">
    <w:abstractNumId w:val="1"/>
  </w:num>
  <w:num w:numId="40" w16cid:durableId="1387025463">
    <w:abstractNumId w:val="7"/>
  </w:num>
  <w:num w:numId="41" w16cid:durableId="1746493545">
    <w:abstractNumId w:val="21"/>
  </w:num>
  <w:num w:numId="42" w16cid:durableId="1801145771">
    <w:abstractNumId w:val="2"/>
  </w:num>
  <w:num w:numId="43" w16cid:durableId="32394538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6AB7"/>
    <w:rsid w:val="0000742A"/>
    <w:rsid w:val="00015E2F"/>
    <w:rsid w:val="000160AF"/>
    <w:rsid w:val="00020BC7"/>
    <w:rsid w:val="000212CF"/>
    <w:rsid w:val="00022635"/>
    <w:rsid w:val="000229AA"/>
    <w:rsid w:val="00024707"/>
    <w:rsid w:val="00024CE7"/>
    <w:rsid w:val="00025096"/>
    <w:rsid w:val="000324B4"/>
    <w:rsid w:val="0003386B"/>
    <w:rsid w:val="00033D91"/>
    <w:rsid w:val="00035C41"/>
    <w:rsid w:val="00037DBB"/>
    <w:rsid w:val="00042B1A"/>
    <w:rsid w:val="00045762"/>
    <w:rsid w:val="00047246"/>
    <w:rsid w:val="00054071"/>
    <w:rsid w:val="00054292"/>
    <w:rsid w:val="00054459"/>
    <w:rsid w:val="00054EEE"/>
    <w:rsid w:val="00056FE5"/>
    <w:rsid w:val="00057CA3"/>
    <w:rsid w:val="00060D26"/>
    <w:rsid w:val="00061C13"/>
    <w:rsid w:val="000640EA"/>
    <w:rsid w:val="00064DE8"/>
    <w:rsid w:val="00064EBE"/>
    <w:rsid w:val="00070BB8"/>
    <w:rsid w:val="00072F46"/>
    <w:rsid w:val="0007346F"/>
    <w:rsid w:val="00076B2B"/>
    <w:rsid w:val="0008009C"/>
    <w:rsid w:val="0008071C"/>
    <w:rsid w:val="00081A0C"/>
    <w:rsid w:val="000827A2"/>
    <w:rsid w:val="00082864"/>
    <w:rsid w:val="00084738"/>
    <w:rsid w:val="000857EC"/>
    <w:rsid w:val="00085E7C"/>
    <w:rsid w:val="00090564"/>
    <w:rsid w:val="00093D6C"/>
    <w:rsid w:val="0009438F"/>
    <w:rsid w:val="00096291"/>
    <w:rsid w:val="00096D07"/>
    <w:rsid w:val="000A1725"/>
    <w:rsid w:val="000A1F60"/>
    <w:rsid w:val="000A20D2"/>
    <w:rsid w:val="000A2909"/>
    <w:rsid w:val="000A2A00"/>
    <w:rsid w:val="000A33A3"/>
    <w:rsid w:val="000A5943"/>
    <w:rsid w:val="000A6CB0"/>
    <w:rsid w:val="000B0CB7"/>
    <w:rsid w:val="000B1263"/>
    <w:rsid w:val="000B2EE0"/>
    <w:rsid w:val="000B551A"/>
    <w:rsid w:val="000B7A1A"/>
    <w:rsid w:val="000C05E7"/>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573B"/>
    <w:rsid w:val="000D6C75"/>
    <w:rsid w:val="000E0446"/>
    <w:rsid w:val="000E1CB1"/>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07943"/>
    <w:rsid w:val="001101BB"/>
    <w:rsid w:val="00114E23"/>
    <w:rsid w:val="001156DD"/>
    <w:rsid w:val="00116206"/>
    <w:rsid w:val="00116901"/>
    <w:rsid w:val="00121644"/>
    <w:rsid w:val="00121F4C"/>
    <w:rsid w:val="00123952"/>
    <w:rsid w:val="00124B46"/>
    <w:rsid w:val="001277EC"/>
    <w:rsid w:val="00133246"/>
    <w:rsid w:val="00133263"/>
    <w:rsid w:val="0013484F"/>
    <w:rsid w:val="00134D0E"/>
    <w:rsid w:val="001350D0"/>
    <w:rsid w:val="00137787"/>
    <w:rsid w:val="00141835"/>
    <w:rsid w:val="00147659"/>
    <w:rsid w:val="00147823"/>
    <w:rsid w:val="00147FFE"/>
    <w:rsid w:val="00152B14"/>
    <w:rsid w:val="001539CC"/>
    <w:rsid w:val="00154806"/>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6ECA"/>
    <w:rsid w:val="0017742B"/>
    <w:rsid w:val="00180260"/>
    <w:rsid w:val="001805E2"/>
    <w:rsid w:val="0018180F"/>
    <w:rsid w:val="00181BFF"/>
    <w:rsid w:val="00183C09"/>
    <w:rsid w:val="00184344"/>
    <w:rsid w:val="00184A6B"/>
    <w:rsid w:val="0018663F"/>
    <w:rsid w:val="00192403"/>
    <w:rsid w:val="0019265E"/>
    <w:rsid w:val="001929C6"/>
    <w:rsid w:val="00192E88"/>
    <w:rsid w:val="00193D48"/>
    <w:rsid w:val="00193E36"/>
    <w:rsid w:val="001940BF"/>
    <w:rsid w:val="001947B1"/>
    <w:rsid w:val="001957F1"/>
    <w:rsid w:val="00195FE3"/>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5680"/>
    <w:rsid w:val="001C763F"/>
    <w:rsid w:val="001D2679"/>
    <w:rsid w:val="001D4386"/>
    <w:rsid w:val="001D547B"/>
    <w:rsid w:val="001D5D2D"/>
    <w:rsid w:val="001D757D"/>
    <w:rsid w:val="001D7A40"/>
    <w:rsid w:val="001D7B4D"/>
    <w:rsid w:val="001D7E3A"/>
    <w:rsid w:val="001E0B1F"/>
    <w:rsid w:val="001E18A4"/>
    <w:rsid w:val="001E3423"/>
    <w:rsid w:val="001E4870"/>
    <w:rsid w:val="001E643D"/>
    <w:rsid w:val="001E6717"/>
    <w:rsid w:val="001E7A22"/>
    <w:rsid w:val="001F0FC7"/>
    <w:rsid w:val="001F19E8"/>
    <w:rsid w:val="001F59FC"/>
    <w:rsid w:val="001F71F6"/>
    <w:rsid w:val="001F7521"/>
    <w:rsid w:val="00205B9C"/>
    <w:rsid w:val="00206CF2"/>
    <w:rsid w:val="0021056B"/>
    <w:rsid w:val="00212595"/>
    <w:rsid w:val="00212919"/>
    <w:rsid w:val="00212F89"/>
    <w:rsid w:val="0021469A"/>
    <w:rsid w:val="00215D85"/>
    <w:rsid w:val="00216421"/>
    <w:rsid w:val="00217178"/>
    <w:rsid w:val="002176F3"/>
    <w:rsid w:val="00217F75"/>
    <w:rsid w:val="002203F2"/>
    <w:rsid w:val="00221221"/>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A1E"/>
    <w:rsid w:val="00246EF2"/>
    <w:rsid w:val="00251206"/>
    <w:rsid w:val="00252185"/>
    <w:rsid w:val="00254A8C"/>
    <w:rsid w:val="002560D1"/>
    <w:rsid w:val="002566BF"/>
    <w:rsid w:val="00256A36"/>
    <w:rsid w:val="0025795E"/>
    <w:rsid w:val="002601F7"/>
    <w:rsid w:val="00260700"/>
    <w:rsid w:val="00261BFB"/>
    <w:rsid w:val="00263412"/>
    <w:rsid w:val="002639AA"/>
    <w:rsid w:val="00264365"/>
    <w:rsid w:val="002643DE"/>
    <w:rsid w:val="002663FF"/>
    <w:rsid w:val="00272F2E"/>
    <w:rsid w:val="002735AC"/>
    <w:rsid w:val="0027583B"/>
    <w:rsid w:val="002760B5"/>
    <w:rsid w:val="00276B6D"/>
    <w:rsid w:val="00280F5A"/>
    <w:rsid w:val="00281DCF"/>
    <w:rsid w:val="00281DF6"/>
    <w:rsid w:val="00282E7A"/>
    <w:rsid w:val="00283F92"/>
    <w:rsid w:val="0028448E"/>
    <w:rsid w:val="00284E10"/>
    <w:rsid w:val="002852C1"/>
    <w:rsid w:val="00286DE5"/>
    <w:rsid w:val="002878B1"/>
    <w:rsid w:val="0029192B"/>
    <w:rsid w:val="00291B31"/>
    <w:rsid w:val="0029236C"/>
    <w:rsid w:val="00292A01"/>
    <w:rsid w:val="00292CA1"/>
    <w:rsid w:val="00294E00"/>
    <w:rsid w:val="00295420"/>
    <w:rsid w:val="0029560D"/>
    <w:rsid w:val="00295A6C"/>
    <w:rsid w:val="0029679D"/>
    <w:rsid w:val="00296AE8"/>
    <w:rsid w:val="00297554"/>
    <w:rsid w:val="00297C59"/>
    <w:rsid w:val="002A0E05"/>
    <w:rsid w:val="002A5BE1"/>
    <w:rsid w:val="002A6320"/>
    <w:rsid w:val="002A683E"/>
    <w:rsid w:val="002B0B2B"/>
    <w:rsid w:val="002B0EE3"/>
    <w:rsid w:val="002B41FE"/>
    <w:rsid w:val="002B4289"/>
    <w:rsid w:val="002B59B0"/>
    <w:rsid w:val="002B65CB"/>
    <w:rsid w:val="002B6618"/>
    <w:rsid w:val="002C04FC"/>
    <w:rsid w:val="002C15FD"/>
    <w:rsid w:val="002C3088"/>
    <w:rsid w:val="002C4E10"/>
    <w:rsid w:val="002C4E74"/>
    <w:rsid w:val="002C5D87"/>
    <w:rsid w:val="002C623A"/>
    <w:rsid w:val="002C666F"/>
    <w:rsid w:val="002D21D4"/>
    <w:rsid w:val="002D5703"/>
    <w:rsid w:val="002D74F7"/>
    <w:rsid w:val="002D77E0"/>
    <w:rsid w:val="002E239D"/>
    <w:rsid w:val="002E3989"/>
    <w:rsid w:val="002E4E5D"/>
    <w:rsid w:val="002E53FE"/>
    <w:rsid w:val="002E5908"/>
    <w:rsid w:val="002E6B50"/>
    <w:rsid w:val="002E6EBF"/>
    <w:rsid w:val="002F1EA6"/>
    <w:rsid w:val="002F2AC6"/>
    <w:rsid w:val="002F2D34"/>
    <w:rsid w:val="002F3CA9"/>
    <w:rsid w:val="002F5D54"/>
    <w:rsid w:val="002F66B2"/>
    <w:rsid w:val="003016F9"/>
    <w:rsid w:val="003028B1"/>
    <w:rsid w:val="00303422"/>
    <w:rsid w:val="003054C0"/>
    <w:rsid w:val="00305F22"/>
    <w:rsid w:val="003065EF"/>
    <w:rsid w:val="0030754F"/>
    <w:rsid w:val="003077BF"/>
    <w:rsid w:val="00310C5F"/>
    <w:rsid w:val="00311811"/>
    <w:rsid w:val="003140AF"/>
    <w:rsid w:val="003140EC"/>
    <w:rsid w:val="003142D5"/>
    <w:rsid w:val="0031642F"/>
    <w:rsid w:val="00317820"/>
    <w:rsid w:val="0032004C"/>
    <w:rsid w:val="00320D8E"/>
    <w:rsid w:val="0032122E"/>
    <w:rsid w:val="00321ADC"/>
    <w:rsid w:val="00322064"/>
    <w:rsid w:val="00322B56"/>
    <w:rsid w:val="00323182"/>
    <w:rsid w:val="00326B76"/>
    <w:rsid w:val="00331F59"/>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3AFF"/>
    <w:rsid w:val="00356521"/>
    <w:rsid w:val="00356C78"/>
    <w:rsid w:val="00360C07"/>
    <w:rsid w:val="00360FBE"/>
    <w:rsid w:val="003615C5"/>
    <w:rsid w:val="00361A63"/>
    <w:rsid w:val="00361BFB"/>
    <w:rsid w:val="00362BB0"/>
    <w:rsid w:val="00364BA9"/>
    <w:rsid w:val="0036580F"/>
    <w:rsid w:val="003669F9"/>
    <w:rsid w:val="00371027"/>
    <w:rsid w:val="003726CE"/>
    <w:rsid w:val="003748F0"/>
    <w:rsid w:val="003749B4"/>
    <w:rsid w:val="00375C57"/>
    <w:rsid w:val="00375C83"/>
    <w:rsid w:val="00375F1D"/>
    <w:rsid w:val="00380AF8"/>
    <w:rsid w:val="00380F06"/>
    <w:rsid w:val="0038248F"/>
    <w:rsid w:val="003834AD"/>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3376"/>
    <w:rsid w:val="003B4B7E"/>
    <w:rsid w:val="003B6733"/>
    <w:rsid w:val="003B6C97"/>
    <w:rsid w:val="003C0068"/>
    <w:rsid w:val="003C12BD"/>
    <w:rsid w:val="003C18C4"/>
    <w:rsid w:val="003C2898"/>
    <w:rsid w:val="003C5B65"/>
    <w:rsid w:val="003C63B5"/>
    <w:rsid w:val="003C6791"/>
    <w:rsid w:val="003C7F66"/>
    <w:rsid w:val="003D1427"/>
    <w:rsid w:val="003D18F9"/>
    <w:rsid w:val="003D1B59"/>
    <w:rsid w:val="003D1FAE"/>
    <w:rsid w:val="003D221D"/>
    <w:rsid w:val="003D22BC"/>
    <w:rsid w:val="003D2D66"/>
    <w:rsid w:val="003D44B5"/>
    <w:rsid w:val="003D46F4"/>
    <w:rsid w:val="003D754B"/>
    <w:rsid w:val="003E0848"/>
    <w:rsid w:val="003E2267"/>
    <w:rsid w:val="003E3E93"/>
    <w:rsid w:val="003E440B"/>
    <w:rsid w:val="003E5A3A"/>
    <w:rsid w:val="003E6D23"/>
    <w:rsid w:val="003F025D"/>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20"/>
    <w:rsid w:val="0041108B"/>
    <w:rsid w:val="00412703"/>
    <w:rsid w:val="00413277"/>
    <w:rsid w:val="0041522D"/>
    <w:rsid w:val="004219B3"/>
    <w:rsid w:val="00421FCD"/>
    <w:rsid w:val="00422789"/>
    <w:rsid w:val="00426521"/>
    <w:rsid w:val="00426C39"/>
    <w:rsid w:val="00427B3A"/>
    <w:rsid w:val="00431F3C"/>
    <w:rsid w:val="00432C30"/>
    <w:rsid w:val="00433F2D"/>
    <w:rsid w:val="004347FD"/>
    <w:rsid w:val="00435D7C"/>
    <w:rsid w:val="0043646A"/>
    <w:rsid w:val="004369AE"/>
    <w:rsid w:val="00436E76"/>
    <w:rsid w:val="004374E8"/>
    <w:rsid w:val="00442228"/>
    <w:rsid w:val="004427FF"/>
    <w:rsid w:val="00447219"/>
    <w:rsid w:val="004478CD"/>
    <w:rsid w:val="00450333"/>
    <w:rsid w:val="00450B29"/>
    <w:rsid w:val="00450F86"/>
    <w:rsid w:val="00451599"/>
    <w:rsid w:val="00451BEA"/>
    <w:rsid w:val="00452E62"/>
    <w:rsid w:val="00452F82"/>
    <w:rsid w:val="0045763A"/>
    <w:rsid w:val="00460F11"/>
    <w:rsid w:val="004610C0"/>
    <w:rsid w:val="00461BA0"/>
    <w:rsid w:val="00462E5D"/>
    <w:rsid w:val="00465311"/>
    <w:rsid w:val="0046560D"/>
    <w:rsid w:val="00466282"/>
    <w:rsid w:val="00466305"/>
    <w:rsid w:val="00467043"/>
    <w:rsid w:val="00470BE5"/>
    <w:rsid w:val="00471E92"/>
    <w:rsid w:val="0047236B"/>
    <w:rsid w:val="00472FC1"/>
    <w:rsid w:val="00473210"/>
    <w:rsid w:val="00473C44"/>
    <w:rsid w:val="004740F7"/>
    <w:rsid w:val="004747C2"/>
    <w:rsid w:val="00474DD9"/>
    <w:rsid w:val="00474E52"/>
    <w:rsid w:val="00480564"/>
    <w:rsid w:val="0048215E"/>
    <w:rsid w:val="004847E7"/>
    <w:rsid w:val="00484CEF"/>
    <w:rsid w:val="004869D8"/>
    <w:rsid w:val="00487860"/>
    <w:rsid w:val="004901EE"/>
    <w:rsid w:val="00491FDE"/>
    <w:rsid w:val="0049407E"/>
    <w:rsid w:val="00496082"/>
    <w:rsid w:val="004960F6"/>
    <w:rsid w:val="00496383"/>
    <w:rsid w:val="004A0162"/>
    <w:rsid w:val="004A021A"/>
    <w:rsid w:val="004A0B69"/>
    <w:rsid w:val="004A3737"/>
    <w:rsid w:val="004A383C"/>
    <w:rsid w:val="004A4A82"/>
    <w:rsid w:val="004A5F51"/>
    <w:rsid w:val="004A777D"/>
    <w:rsid w:val="004B062B"/>
    <w:rsid w:val="004B16CB"/>
    <w:rsid w:val="004B1C73"/>
    <w:rsid w:val="004B3429"/>
    <w:rsid w:val="004B3E36"/>
    <w:rsid w:val="004B430E"/>
    <w:rsid w:val="004B4554"/>
    <w:rsid w:val="004B5A11"/>
    <w:rsid w:val="004B5EFB"/>
    <w:rsid w:val="004B6450"/>
    <w:rsid w:val="004C04E4"/>
    <w:rsid w:val="004C1AB1"/>
    <w:rsid w:val="004C1B27"/>
    <w:rsid w:val="004C2CF6"/>
    <w:rsid w:val="004C2D39"/>
    <w:rsid w:val="004C3998"/>
    <w:rsid w:val="004C3E1A"/>
    <w:rsid w:val="004C437C"/>
    <w:rsid w:val="004C6718"/>
    <w:rsid w:val="004C6E81"/>
    <w:rsid w:val="004C71CB"/>
    <w:rsid w:val="004D218E"/>
    <w:rsid w:val="004D45B4"/>
    <w:rsid w:val="004D6EC6"/>
    <w:rsid w:val="004E29B4"/>
    <w:rsid w:val="004E2AD2"/>
    <w:rsid w:val="004E303F"/>
    <w:rsid w:val="004E31CE"/>
    <w:rsid w:val="004E3B1B"/>
    <w:rsid w:val="004E67B5"/>
    <w:rsid w:val="004E6FBB"/>
    <w:rsid w:val="004E72FC"/>
    <w:rsid w:val="004F0AF8"/>
    <w:rsid w:val="004F0BF8"/>
    <w:rsid w:val="004F1EB2"/>
    <w:rsid w:val="004F30AB"/>
    <w:rsid w:val="004F67AD"/>
    <w:rsid w:val="00500517"/>
    <w:rsid w:val="005016D5"/>
    <w:rsid w:val="0050206C"/>
    <w:rsid w:val="00502161"/>
    <w:rsid w:val="00502A01"/>
    <w:rsid w:val="00503721"/>
    <w:rsid w:val="00503C13"/>
    <w:rsid w:val="00504489"/>
    <w:rsid w:val="00505696"/>
    <w:rsid w:val="00507FA8"/>
    <w:rsid w:val="005113A8"/>
    <w:rsid w:val="00512443"/>
    <w:rsid w:val="00512724"/>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2F64"/>
    <w:rsid w:val="00533487"/>
    <w:rsid w:val="005334A9"/>
    <w:rsid w:val="005352BB"/>
    <w:rsid w:val="005369EE"/>
    <w:rsid w:val="005377ED"/>
    <w:rsid w:val="00544756"/>
    <w:rsid w:val="00544863"/>
    <w:rsid w:val="00545577"/>
    <w:rsid w:val="005466EF"/>
    <w:rsid w:val="005466FC"/>
    <w:rsid w:val="00550030"/>
    <w:rsid w:val="00552AF8"/>
    <w:rsid w:val="005544BF"/>
    <w:rsid w:val="00554A13"/>
    <w:rsid w:val="00555E25"/>
    <w:rsid w:val="0055632F"/>
    <w:rsid w:val="00560D1E"/>
    <w:rsid w:val="005624B5"/>
    <w:rsid w:val="00562E5F"/>
    <w:rsid w:val="00563077"/>
    <w:rsid w:val="00565C12"/>
    <w:rsid w:val="00566E4B"/>
    <w:rsid w:val="00567DE0"/>
    <w:rsid w:val="00570235"/>
    <w:rsid w:val="005727A8"/>
    <w:rsid w:val="005729FC"/>
    <w:rsid w:val="00574111"/>
    <w:rsid w:val="00574179"/>
    <w:rsid w:val="00574A6B"/>
    <w:rsid w:val="005767C5"/>
    <w:rsid w:val="005824B6"/>
    <w:rsid w:val="005827E0"/>
    <w:rsid w:val="00585407"/>
    <w:rsid w:val="005866CB"/>
    <w:rsid w:val="00586A55"/>
    <w:rsid w:val="00587DC9"/>
    <w:rsid w:val="00591622"/>
    <w:rsid w:val="00592E04"/>
    <w:rsid w:val="00594F92"/>
    <w:rsid w:val="005960C0"/>
    <w:rsid w:val="005A07F3"/>
    <w:rsid w:val="005A0E73"/>
    <w:rsid w:val="005A6F93"/>
    <w:rsid w:val="005A7AC9"/>
    <w:rsid w:val="005B0447"/>
    <w:rsid w:val="005B0523"/>
    <w:rsid w:val="005B513D"/>
    <w:rsid w:val="005B6051"/>
    <w:rsid w:val="005B6222"/>
    <w:rsid w:val="005B6345"/>
    <w:rsid w:val="005B6379"/>
    <w:rsid w:val="005B7473"/>
    <w:rsid w:val="005B794B"/>
    <w:rsid w:val="005C0388"/>
    <w:rsid w:val="005C1343"/>
    <w:rsid w:val="005C1724"/>
    <w:rsid w:val="005C2D83"/>
    <w:rsid w:val="005C2FF9"/>
    <w:rsid w:val="005C30D1"/>
    <w:rsid w:val="005C31CE"/>
    <w:rsid w:val="005C3D29"/>
    <w:rsid w:val="005C46F1"/>
    <w:rsid w:val="005C529A"/>
    <w:rsid w:val="005C5AFC"/>
    <w:rsid w:val="005D0B29"/>
    <w:rsid w:val="005D0FAD"/>
    <w:rsid w:val="005D14C8"/>
    <w:rsid w:val="005D4774"/>
    <w:rsid w:val="005D524C"/>
    <w:rsid w:val="005D5398"/>
    <w:rsid w:val="005D62EC"/>
    <w:rsid w:val="005D743F"/>
    <w:rsid w:val="005D75BA"/>
    <w:rsid w:val="005E056D"/>
    <w:rsid w:val="005E1EE2"/>
    <w:rsid w:val="005E4E39"/>
    <w:rsid w:val="005E6305"/>
    <w:rsid w:val="005E66FB"/>
    <w:rsid w:val="005F1768"/>
    <w:rsid w:val="005F287F"/>
    <w:rsid w:val="005F2F57"/>
    <w:rsid w:val="005F4272"/>
    <w:rsid w:val="005F435A"/>
    <w:rsid w:val="005F4472"/>
    <w:rsid w:val="005F527A"/>
    <w:rsid w:val="005F5293"/>
    <w:rsid w:val="005F5E79"/>
    <w:rsid w:val="005F710D"/>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6981"/>
    <w:rsid w:val="00627052"/>
    <w:rsid w:val="00627BCA"/>
    <w:rsid w:val="006319EE"/>
    <w:rsid w:val="00631BCA"/>
    <w:rsid w:val="00631FA9"/>
    <w:rsid w:val="00632CC3"/>
    <w:rsid w:val="0063499A"/>
    <w:rsid w:val="00635B78"/>
    <w:rsid w:val="006360E8"/>
    <w:rsid w:val="00636944"/>
    <w:rsid w:val="00636D99"/>
    <w:rsid w:val="006376CA"/>
    <w:rsid w:val="006424EA"/>
    <w:rsid w:val="00642546"/>
    <w:rsid w:val="0064295F"/>
    <w:rsid w:val="00642F94"/>
    <w:rsid w:val="00643D26"/>
    <w:rsid w:val="00644507"/>
    <w:rsid w:val="00644609"/>
    <w:rsid w:val="00646511"/>
    <w:rsid w:val="00647A37"/>
    <w:rsid w:val="006505B7"/>
    <w:rsid w:val="00651D73"/>
    <w:rsid w:val="00652115"/>
    <w:rsid w:val="0065310A"/>
    <w:rsid w:val="00653B3C"/>
    <w:rsid w:val="00654181"/>
    <w:rsid w:val="00654ECC"/>
    <w:rsid w:val="00654FFF"/>
    <w:rsid w:val="00661315"/>
    <w:rsid w:val="00670E0D"/>
    <w:rsid w:val="00671BEC"/>
    <w:rsid w:val="00672E7F"/>
    <w:rsid w:val="00673653"/>
    <w:rsid w:val="006737F8"/>
    <w:rsid w:val="006753B9"/>
    <w:rsid w:val="00675E49"/>
    <w:rsid w:val="00677B20"/>
    <w:rsid w:val="0068085D"/>
    <w:rsid w:val="00680BD4"/>
    <w:rsid w:val="006811F2"/>
    <w:rsid w:val="00681EDE"/>
    <w:rsid w:val="0068736E"/>
    <w:rsid w:val="006877D8"/>
    <w:rsid w:val="0068788B"/>
    <w:rsid w:val="00690F21"/>
    <w:rsid w:val="006953DA"/>
    <w:rsid w:val="00696560"/>
    <w:rsid w:val="00697371"/>
    <w:rsid w:val="00697B91"/>
    <w:rsid w:val="006A3912"/>
    <w:rsid w:val="006A54A6"/>
    <w:rsid w:val="006A61F9"/>
    <w:rsid w:val="006A6264"/>
    <w:rsid w:val="006A6890"/>
    <w:rsid w:val="006B036C"/>
    <w:rsid w:val="006B4CDA"/>
    <w:rsid w:val="006B4ECF"/>
    <w:rsid w:val="006B6008"/>
    <w:rsid w:val="006B602D"/>
    <w:rsid w:val="006B7CD4"/>
    <w:rsid w:val="006C08A7"/>
    <w:rsid w:val="006C204D"/>
    <w:rsid w:val="006C3AE4"/>
    <w:rsid w:val="006C3CE4"/>
    <w:rsid w:val="006C5C25"/>
    <w:rsid w:val="006D05DF"/>
    <w:rsid w:val="006D0753"/>
    <w:rsid w:val="006D0959"/>
    <w:rsid w:val="006D1FB8"/>
    <w:rsid w:val="006D6EEC"/>
    <w:rsid w:val="006D6FAF"/>
    <w:rsid w:val="006E09E2"/>
    <w:rsid w:val="006E0CC9"/>
    <w:rsid w:val="006E11A9"/>
    <w:rsid w:val="006E1B44"/>
    <w:rsid w:val="006E248E"/>
    <w:rsid w:val="006E2B67"/>
    <w:rsid w:val="006E2D3F"/>
    <w:rsid w:val="006E3673"/>
    <w:rsid w:val="006E57EE"/>
    <w:rsid w:val="006E631C"/>
    <w:rsid w:val="006E6CF9"/>
    <w:rsid w:val="006F32A6"/>
    <w:rsid w:val="006F4B01"/>
    <w:rsid w:val="006F741B"/>
    <w:rsid w:val="0070196F"/>
    <w:rsid w:val="00704AC1"/>
    <w:rsid w:val="00706007"/>
    <w:rsid w:val="00707ABA"/>
    <w:rsid w:val="00712417"/>
    <w:rsid w:val="00713168"/>
    <w:rsid w:val="007131A4"/>
    <w:rsid w:val="00716901"/>
    <w:rsid w:val="0072151A"/>
    <w:rsid w:val="007219A3"/>
    <w:rsid w:val="00723747"/>
    <w:rsid w:val="00724A85"/>
    <w:rsid w:val="007255A2"/>
    <w:rsid w:val="00730B7A"/>
    <w:rsid w:val="007365F6"/>
    <w:rsid w:val="00736D88"/>
    <w:rsid w:val="00740C98"/>
    <w:rsid w:val="00741097"/>
    <w:rsid w:val="0074523B"/>
    <w:rsid w:val="0074539A"/>
    <w:rsid w:val="00747446"/>
    <w:rsid w:val="00747BB0"/>
    <w:rsid w:val="00747E7D"/>
    <w:rsid w:val="00750DE8"/>
    <w:rsid w:val="00751256"/>
    <w:rsid w:val="00751AEA"/>
    <w:rsid w:val="00753F73"/>
    <w:rsid w:val="007541ED"/>
    <w:rsid w:val="00756491"/>
    <w:rsid w:val="00756D85"/>
    <w:rsid w:val="007605FC"/>
    <w:rsid w:val="00762466"/>
    <w:rsid w:val="0076471B"/>
    <w:rsid w:val="00765503"/>
    <w:rsid w:val="0076555C"/>
    <w:rsid w:val="00765C87"/>
    <w:rsid w:val="00771BC3"/>
    <w:rsid w:val="0077220C"/>
    <w:rsid w:val="00772C35"/>
    <w:rsid w:val="007741D1"/>
    <w:rsid w:val="007744CC"/>
    <w:rsid w:val="00774776"/>
    <w:rsid w:val="007762AC"/>
    <w:rsid w:val="00776BD1"/>
    <w:rsid w:val="0077711C"/>
    <w:rsid w:val="007778E4"/>
    <w:rsid w:val="00780AE8"/>
    <w:rsid w:val="00780CB3"/>
    <w:rsid w:val="0078345D"/>
    <w:rsid w:val="007836F5"/>
    <w:rsid w:val="007839D3"/>
    <w:rsid w:val="00785A9E"/>
    <w:rsid w:val="00786EEF"/>
    <w:rsid w:val="00791936"/>
    <w:rsid w:val="007925F1"/>
    <w:rsid w:val="00792F29"/>
    <w:rsid w:val="00793C0E"/>
    <w:rsid w:val="00794E96"/>
    <w:rsid w:val="00795DF5"/>
    <w:rsid w:val="007A0E00"/>
    <w:rsid w:val="007A1E7B"/>
    <w:rsid w:val="007A24C2"/>
    <w:rsid w:val="007A31ED"/>
    <w:rsid w:val="007A55FF"/>
    <w:rsid w:val="007B0B22"/>
    <w:rsid w:val="007B15AC"/>
    <w:rsid w:val="007B2A7A"/>
    <w:rsid w:val="007B4C84"/>
    <w:rsid w:val="007C43E2"/>
    <w:rsid w:val="007C4A83"/>
    <w:rsid w:val="007C6ACE"/>
    <w:rsid w:val="007C78ED"/>
    <w:rsid w:val="007D32AF"/>
    <w:rsid w:val="007D401D"/>
    <w:rsid w:val="007D4AD9"/>
    <w:rsid w:val="007E063B"/>
    <w:rsid w:val="007E0BF1"/>
    <w:rsid w:val="007E2EC1"/>
    <w:rsid w:val="007E40C8"/>
    <w:rsid w:val="007E498F"/>
    <w:rsid w:val="007E7EB3"/>
    <w:rsid w:val="007F1442"/>
    <w:rsid w:val="007F165C"/>
    <w:rsid w:val="007F46AF"/>
    <w:rsid w:val="007F474C"/>
    <w:rsid w:val="007F71D3"/>
    <w:rsid w:val="007F78EF"/>
    <w:rsid w:val="007F7932"/>
    <w:rsid w:val="00800876"/>
    <w:rsid w:val="00804C69"/>
    <w:rsid w:val="00806667"/>
    <w:rsid w:val="00807935"/>
    <w:rsid w:val="00811480"/>
    <w:rsid w:val="0081231E"/>
    <w:rsid w:val="00812403"/>
    <w:rsid w:val="00814010"/>
    <w:rsid w:val="0081603A"/>
    <w:rsid w:val="0081695B"/>
    <w:rsid w:val="00816D69"/>
    <w:rsid w:val="00816DDF"/>
    <w:rsid w:val="00817E7B"/>
    <w:rsid w:val="008207EB"/>
    <w:rsid w:val="00821723"/>
    <w:rsid w:val="00822350"/>
    <w:rsid w:val="0082437D"/>
    <w:rsid w:val="00824619"/>
    <w:rsid w:val="00825048"/>
    <w:rsid w:val="00825124"/>
    <w:rsid w:val="008274B8"/>
    <w:rsid w:val="008316DE"/>
    <w:rsid w:val="00832BB6"/>
    <w:rsid w:val="0083376A"/>
    <w:rsid w:val="0083382D"/>
    <w:rsid w:val="0083503D"/>
    <w:rsid w:val="008366DE"/>
    <w:rsid w:val="00837868"/>
    <w:rsid w:val="00840AF2"/>
    <w:rsid w:val="00840E5C"/>
    <w:rsid w:val="00845E92"/>
    <w:rsid w:val="00846143"/>
    <w:rsid w:val="00847CD2"/>
    <w:rsid w:val="008539A7"/>
    <w:rsid w:val="008542D4"/>
    <w:rsid w:val="008548F4"/>
    <w:rsid w:val="00854B4E"/>
    <w:rsid w:val="00855611"/>
    <w:rsid w:val="008556EF"/>
    <w:rsid w:val="008568F5"/>
    <w:rsid w:val="008578A5"/>
    <w:rsid w:val="00860E67"/>
    <w:rsid w:val="00861808"/>
    <w:rsid w:val="00861A0B"/>
    <w:rsid w:val="008638F1"/>
    <w:rsid w:val="00866660"/>
    <w:rsid w:val="0087268E"/>
    <w:rsid w:val="008727A4"/>
    <w:rsid w:val="008733B1"/>
    <w:rsid w:val="00876763"/>
    <w:rsid w:val="00876F04"/>
    <w:rsid w:val="0087712A"/>
    <w:rsid w:val="00877387"/>
    <w:rsid w:val="008827CF"/>
    <w:rsid w:val="00884B48"/>
    <w:rsid w:val="00886991"/>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4F3"/>
    <w:rsid w:val="008B3EE1"/>
    <w:rsid w:val="008B601E"/>
    <w:rsid w:val="008B6D74"/>
    <w:rsid w:val="008B703B"/>
    <w:rsid w:val="008B71B5"/>
    <w:rsid w:val="008B7238"/>
    <w:rsid w:val="008C0134"/>
    <w:rsid w:val="008C0498"/>
    <w:rsid w:val="008C20E9"/>
    <w:rsid w:val="008C266F"/>
    <w:rsid w:val="008C287C"/>
    <w:rsid w:val="008C2C4A"/>
    <w:rsid w:val="008C3884"/>
    <w:rsid w:val="008C411C"/>
    <w:rsid w:val="008D076D"/>
    <w:rsid w:val="008D3027"/>
    <w:rsid w:val="008D37BB"/>
    <w:rsid w:val="008D5974"/>
    <w:rsid w:val="008D7E1D"/>
    <w:rsid w:val="008E0115"/>
    <w:rsid w:val="008E1B2C"/>
    <w:rsid w:val="008E2764"/>
    <w:rsid w:val="008E376D"/>
    <w:rsid w:val="008E391B"/>
    <w:rsid w:val="008E52EB"/>
    <w:rsid w:val="008E599C"/>
    <w:rsid w:val="008E6B2B"/>
    <w:rsid w:val="008E6C12"/>
    <w:rsid w:val="008F0EF5"/>
    <w:rsid w:val="008F1BEC"/>
    <w:rsid w:val="008F2AB2"/>
    <w:rsid w:val="008F46E3"/>
    <w:rsid w:val="008F4C37"/>
    <w:rsid w:val="008F663E"/>
    <w:rsid w:val="008F6977"/>
    <w:rsid w:val="008F7DF1"/>
    <w:rsid w:val="0090119B"/>
    <w:rsid w:val="00903EDB"/>
    <w:rsid w:val="00906F18"/>
    <w:rsid w:val="0091173B"/>
    <w:rsid w:val="0091278A"/>
    <w:rsid w:val="009134A9"/>
    <w:rsid w:val="00916997"/>
    <w:rsid w:val="0092105D"/>
    <w:rsid w:val="00921075"/>
    <w:rsid w:val="00924712"/>
    <w:rsid w:val="00925AC4"/>
    <w:rsid w:val="00925EB0"/>
    <w:rsid w:val="00926B32"/>
    <w:rsid w:val="00926E9E"/>
    <w:rsid w:val="009276C7"/>
    <w:rsid w:val="00930148"/>
    <w:rsid w:val="0093183E"/>
    <w:rsid w:val="0093193B"/>
    <w:rsid w:val="00933091"/>
    <w:rsid w:val="00933712"/>
    <w:rsid w:val="00933DAF"/>
    <w:rsid w:val="00935156"/>
    <w:rsid w:val="00935975"/>
    <w:rsid w:val="00935A2D"/>
    <w:rsid w:val="0093638E"/>
    <w:rsid w:val="00936754"/>
    <w:rsid w:val="00936C55"/>
    <w:rsid w:val="009377A1"/>
    <w:rsid w:val="00940047"/>
    <w:rsid w:val="00940445"/>
    <w:rsid w:val="00941F36"/>
    <w:rsid w:val="009434BC"/>
    <w:rsid w:val="00943E33"/>
    <w:rsid w:val="00944DE6"/>
    <w:rsid w:val="00944E7F"/>
    <w:rsid w:val="00945121"/>
    <w:rsid w:val="00950247"/>
    <w:rsid w:val="009503CA"/>
    <w:rsid w:val="0095191C"/>
    <w:rsid w:val="00953C37"/>
    <w:rsid w:val="00954086"/>
    <w:rsid w:val="00954811"/>
    <w:rsid w:val="00954DC3"/>
    <w:rsid w:val="00956220"/>
    <w:rsid w:val="00956A0E"/>
    <w:rsid w:val="00957997"/>
    <w:rsid w:val="0096000A"/>
    <w:rsid w:val="00961BAB"/>
    <w:rsid w:val="00962406"/>
    <w:rsid w:val="009630CB"/>
    <w:rsid w:val="009644DD"/>
    <w:rsid w:val="00966043"/>
    <w:rsid w:val="00970E0B"/>
    <w:rsid w:val="009731A1"/>
    <w:rsid w:val="00973D8A"/>
    <w:rsid w:val="00974BF6"/>
    <w:rsid w:val="00975091"/>
    <w:rsid w:val="009751A1"/>
    <w:rsid w:val="00975A4E"/>
    <w:rsid w:val="00976ED6"/>
    <w:rsid w:val="00977B0A"/>
    <w:rsid w:val="00982AB4"/>
    <w:rsid w:val="009831C0"/>
    <w:rsid w:val="0098321A"/>
    <w:rsid w:val="009833C0"/>
    <w:rsid w:val="00983D9E"/>
    <w:rsid w:val="00984F2F"/>
    <w:rsid w:val="00985071"/>
    <w:rsid w:val="009856BF"/>
    <w:rsid w:val="00985992"/>
    <w:rsid w:val="00986228"/>
    <w:rsid w:val="009874A8"/>
    <w:rsid w:val="0099130E"/>
    <w:rsid w:val="00991803"/>
    <w:rsid w:val="00992155"/>
    <w:rsid w:val="00993D68"/>
    <w:rsid w:val="00994030"/>
    <w:rsid w:val="00995D81"/>
    <w:rsid w:val="009A35B1"/>
    <w:rsid w:val="009A469B"/>
    <w:rsid w:val="009A4963"/>
    <w:rsid w:val="009A56DF"/>
    <w:rsid w:val="009A696B"/>
    <w:rsid w:val="009A6AF9"/>
    <w:rsid w:val="009B140C"/>
    <w:rsid w:val="009B22D6"/>
    <w:rsid w:val="009B2AF9"/>
    <w:rsid w:val="009B4179"/>
    <w:rsid w:val="009B4D8D"/>
    <w:rsid w:val="009C046D"/>
    <w:rsid w:val="009C0D20"/>
    <w:rsid w:val="009C2F12"/>
    <w:rsid w:val="009C3965"/>
    <w:rsid w:val="009C3BC4"/>
    <w:rsid w:val="009C702B"/>
    <w:rsid w:val="009D15C1"/>
    <w:rsid w:val="009D5052"/>
    <w:rsid w:val="009D7533"/>
    <w:rsid w:val="009D7980"/>
    <w:rsid w:val="009E00BF"/>
    <w:rsid w:val="009E0C3A"/>
    <w:rsid w:val="009E190C"/>
    <w:rsid w:val="009E2951"/>
    <w:rsid w:val="009E2A92"/>
    <w:rsid w:val="009E2BCB"/>
    <w:rsid w:val="009E2E4B"/>
    <w:rsid w:val="009E4D85"/>
    <w:rsid w:val="009E52E5"/>
    <w:rsid w:val="009E5CEA"/>
    <w:rsid w:val="009E610B"/>
    <w:rsid w:val="009E674F"/>
    <w:rsid w:val="009E6B25"/>
    <w:rsid w:val="009E7547"/>
    <w:rsid w:val="009F08AE"/>
    <w:rsid w:val="009F0921"/>
    <w:rsid w:val="009F41A5"/>
    <w:rsid w:val="009F6F49"/>
    <w:rsid w:val="00A00C29"/>
    <w:rsid w:val="00A0158A"/>
    <w:rsid w:val="00A0291C"/>
    <w:rsid w:val="00A03BCD"/>
    <w:rsid w:val="00A0404A"/>
    <w:rsid w:val="00A041DA"/>
    <w:rsid w:val="00A051B2"/>
    <w:rsid w:val="00A054DB"/>
    <w:rsid w:val="00A06276"/>
    <w:rsid w:val="00A10AE0"/>
    <w:rsid w:val="00A10B97"/>
    <w:rsid w:val="00A12CC2"/>
    <w:rsid w:val="00A12EFE"/>
    <w:rsid w:val="00A16B4B"/>
    <w:rsid w:val="00A174ED"/>
    <w:rsid w:val="00A21F91"/>
    <w:rsid w:val="00A22161"/>
    <w:rsid w:val="00A23778"/>
    <w:rsid w:val="00A23B3A"/>
    <w:rsid w:val="00A24CD7"/>
    <w:rsid w:val="00A27078"/>
    <w:rsid w:val="00A27FCF"/>
    <w:rsid w:val="00A30B99"/>
    <w:rsid w:val="00A30E02"/>
    <w:rsid w:val="00A317A4"/>
    <w:rsid w:val="00A319AA"/>
    <w:rsid w:val="00A3277B"/>
    <w:rsid w:val="00A37185"/>
    <w:rsid w:val="00A37E85"/>
    <w:rsid w:val="00A40E7C"/>
    <w:rsid w:val="00A41006"/>
    <w:rsid w:val="00A41940"/>
    <w:rsid w:val="00A41C43"/>
    <w:rsid w:val="00A41EE8"/>
    <w:rsid w:val="00A42EA1"/>
    <w:rsid w:val="00A50EF1"/>
    <w:rsid w:val="00A528DB"/>
    <w:rsid w:val="00A53A4A"/>
    <w:rsid w:val="00A609E2"/>
    <w:rsid w:val="00A60A7A"/>
    <w:rsid w:val="00A616E6"/>
    <w:rsid w:val="00A61C0F"/>
    <w:rsid w:val="00A663C6"/>
    <w:rsid w:val="00A72462"/>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074C"/>
    <w:rsid w:val="00A93AA4"/>
    <w:rsid w:val="00A93F3B"/>
    <w:rsid w:val="00A94AED"/>
    <w:rsid w:val="00A959F9"/>
    <w:rsid w:val="00A95F2C"/>
    <w:rsid w:val="00A971B3"/>
    <w:rsid w:val="00A97578"/>
    <w:rsid w:val="00AA08A7"/>
    <w:rsid w:val="00AA3FC2"/>
    <w:rsid w:val="00AA516C"/>
    <w:rsid w:val="00AA559B"/>
    <w:rsid w:val="00AA588A"/>
    <w:rsid w:val="00AB0612"/>
    <w:rsid w:val="00AB0A50"/>
    <w:rsid w:val="00AB0D76"/>
    <w:rsid w:val="00AB0E9F"/>
    <w:rsid w:val="00AB0F04"/>
    <w:rsid w:val="00AB2592"/>
    <w:rsid w:val="00AB25EC"/>
    <w:rsid w:val="00AB333C"/>
    <w:rsid w:val="00AB3E61"/>
    <w:rsid w:val="00AB6DC5"/>
    <w:rsid w:val="00AB79DB"/>
    <w:rsid w:val="00AC08A3"/>
    <w:rsid w:val="00AC0F51"/>
    <w:rsid w:val="00AC1689"/>
    <w:rsid w:val="00AC1F82"/>
    <w:rsid w:val="00AC2D8D"/>
    <w:rsid w:val="00AC59BE"/>
    <w:rsid w:val="00AD01B1"/>
    <w:rsid w:val="00AD0D3F"/>
    <w:rsid w:val="00AD1C59"/>
    <w:rsid w:val="00AD220C"/>
    <w:rsid w:val="00AD3082"/>
    <w:rsid w:val="00AD33CF"/>
    <w:rsid w:val="00AD79F6"/>
    <w:rsid w:val="00AE0867"/>
    <w:rsid w:val="00AE0F61"/>
    <w:rsid w:val="00AE11B5"/>
    <w:rsid w:val="00AE13A1"/>
    <w:rsid w:val="00AE6A99"/>
    <w:rsid w:val="00AE7DD3"/>
    <w:rsid w:val="00AF062B"/>
    <w:rsid w:val="00AF08A4"/>
    <w:rsid w:val="00AF08DC"/>
    <w:rsid w:val="00AF1EA9"/>
    <w:rsid w:val="00AF20C1"/>
    <w:rsid w:val="00AF3D60"/>
    <w:rsid w:val="00B008F2"/>
    <w:rsid w:val="00B021B8"/>
    <w:rsid w:val="00B0281B"/>
    <w:rsid w:val="00B0291F"/>
    <w:rsid w:val="00B05ACF"/>
    <w:rsid w:val="00B05C9C"/>
    <w:rsid w:val="00B063F8"/>
    <w:rsid w:val="00B10398"/>
    <w:rsid w:val="00B1094B"/>
    <w:rsid w:val="00B11044"/>
    <w:rsid w:val="00B115C5"/>
    <w:rsid w:val="00B129BC"/>
    <w:rsid w:val="00B132D9"/>
    <w:rsid w:val="00B1349B"/>
    <w:rsid w:val="00B14FC5"/>
    <w:rsid w:val="00B1745B"/>
    <w:rsid w:val="00B250E9"/>
    <w:rsid w:val="00B254CB"/>
    <w:rsid w:val="00B27F16"/>
    <w:rsid w:val="00B3403A"/>
    <w:rsid w:val="00B35613"/>
    <w:rsid w:val="00B35EF0"/>
    <w:rsid w:val="00B36CD0"/>
    <w:rsid w:val="00B37DB9"/>
    <w:rsid w:val="00B4209C"/>
    <w:rsid w:val="00B47646"/>
    <w:rsid w:val="00B51B10"/>
    <w:rsid w:val="00B52230"/>
    <w:rsid w:val="00B527D4"/>
    <w:rsid w:val="00B537CD"/>
    <w:rsid w:val="00B544AB"/>
    <w:rsid w:val="00B54867"/>
    <w:rsid w:val="00B55763"/>
    <w:rsid w:val="00B5666B"/>
    <w:rsid w:val="00B57ABD"/>
    <w:rsid w:val="00B60AC4"/>
    <w:rsid w:val="00B6186F"/>
    <w:rsid w:val="00B61A4E"/>
    <w:rsid w:val="00B63333"/>
    <w:rsid w:val="00B63589"/>
    <w:rsid w:val="00B63BEB"/>
    <w:rsid w:val="00B6495D"/>
    <w:rsid w:val="00B6654C"/>
    <w:rsid w:val="00B668D3"/>
    <w:rsid w:val="00B66CFB"/>
    <w:rsid w:val="00B67941"/>
    <w:rsid w:val="00B7190B"/>
    <w:rsid w:val="00B72465"/>
    <w:rsid w:val="00B73EAB"/>
    <w:rsid w:val="00B800EA"/>
    <w:rsid w:val="00B85E71"/>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23E1"/>
    <w:rsid w:val="00BB3198"/>
    <w:rsid w:val="00BB5A42"/>
    <w:rsid w:val="00BB6B02"/>
    <w:rsid w:val="00BC1F59"/>
    <w:rsid w:val="00BC34E2"/>
    <w:rsid w:val="00BC5CAC"/>
    <w:rsid w:val="00BC78AF"/>
    <w:rsid w:val="00BC7C3C"/>
    <w:rsid w:val="00BD0480"/>
    <w:rsid w:val="00BD0523"/>
    <w:rsid w:val="00BD05FD"/>
    <w:rsid w:val="00BD0C45"/>
    <w:rsid w:val="00BD1364"/>
    <w:rsid w:val="00BD1EDA"/>
    <w:rsid w:val="00BD321B"/>
    <w:rsid w:val="00BD3FAF"/>
    <w:rsid w:val="00BD4A09"/>
    <w:rsid w:val="00BD57FF"/>
    <w:rsid w:val="00BD5ABC"/>
    <w:rsid w:val="00BD7446"/>
    <w:rsid w:val="00BE05B0"/>
    <w:rsid w:val="00BE18FF"/>
    <w:rsid w:val="00BE35F1"/>
    <w:rsid w:val="00BE391F"/>
    <w:rsid w:val="00BE3FFF"/>
    <w:rsid w:val="00BE4033"/>
    <w:rsid w:val="00BE51C9"/>
    <w:rsid w:val="00BE569A"/>
    <w:rsid w:val="00BE61AF"/>
    <w:rsid w:val="00BE6240"/>
    <w:rsid w:val="00BE676B"/>
    <w:rsid w:val="00BE70DD"/>
    <w:rsid w:val="00BE76F1"/>
    <w:rsid w:val="00BF0867"/>
    <w:rsid w:val="00BF1B84"/>
    <w:rsid w:val="00BF383A"/>
    <w:rsid w:val="00BF6BA5"/>
    <w:rsid w:val="00BF6F3A"/>
    <w:rsid w:val="00BF7D04"/>
    <w:rsid w:val="00C005BD"/>
    <w:rsid w:val="00C0066B"/>
    <w:rsid w:val="00C010FF"/>
    <w:rsid w:val="00C02BAD"/>
    <w:rsid w:val="00C03F83"/>
    <w:rsid w:val="00C05CE3"/>
    <w:rsid w:val="00C05EDA"/>
    <w:rsid w:val="00C0607F"/>
    <w:rsid w:val="00C06A97"/>
    <w:rsid w:val="00C16C72"/>
    <w:rsid w:val="00C17BA4"/>
    <w:rsid w:val="00C2314F"/>
    <w:rsid w:val="00C232FC"/>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3BD"/>
    <w:rsid w:val="00C627E8"/>
    <w:rsid w:val="00C6407D"/>
    <w:rsid w:val="00C643E2"/>
    <w:rsid w:val="00C6458A"/>
    <w:rsid w:val="00C649D2"/>
    <w:rsid w:val="00C64ABF"/>
    <w:rsid w:val="00C64D55"/>
    <w:rsid w:val="00C65C76"/>
    <w:rsid w:val="00C65F68"/>
    <w:rsid w:val="00C669BB"/>
    <w:rsid w:val="00C67625"/>
    <w:rsid w:val="00C71667"/>
    <w:rsid w:val="00C71FBB"/>
    <w:rsid w:val="00C73A78"/>
    <w:rsid w:val="00C74B6F"/>
    <w:rsid w:val="00C750D8"/>
    <w:rsid w:val="00C75179"/>
    <w:rsid w:val="00C76A8D"/>
    <w:rsid w:val="00C81732"/>
    <w:rsid w:val="00C82B67"/>
    <w:rsid w:val="00C82E08"/>
    <w:rsid w:val="00C83E91"/>
    <w:rsid w:val="00C84220"/>
    <w:rsid w:val="00C86FE7"/>
    <w:rsid w:val="00C87683"/>
    <w:rsid w:val="00C91A4C"/>
    <w:rsid w:val="00C92392"/>
    <w:rsid w:val="00C92EAA"/>
    <w:rsid w:val="00C93019"/>
    <w:rsid w:val="00CA03C2"/>
    <w:rsid w:val="00CA1758"/>
    <w:rsid w:val="00CA6019"/>
    <w:rsid w:val="00CA614E"/>
    <w:rsid w:val="00CA6A56"/>
    <w:rsid w:val="00CB2680"/>
    <w:rsid w:val="00CB33BD"/>
    <w:rsid w:val="00CB6B06"/>
    <w:rsid w:val="00CB72FC"/>
    <w:rsid w:val="00CC057A"/>
    <w:rsid w:val="00CC1BBC"/>
    <w:rsid w:val="00CC205D"/>
    <w:rsid w:val="00CC31AF"/>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CF74C9"/>
    <w:rsid w:val="00D00229"/>
    <w:rsid w:val="00D00BC8"/>
    <w:rsid w:val="00D01601"/>
    <w:rsid w:val="00D03ADC"/>
    <w:rsid w:val="00D04EFB"/>
    <w:rsid w:val="00D054A4"/>
    <w:rsid w:val="00D05B94"/>
    <w:rsid w:val="00D05C3A"/>
    <w:rsid w:val="00D06331"/>
    <w:rsid w:val="00D06503"/>
    <w:rsid w:val="00D06F97"/>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47"/>
    <w:rsid w:val="00D31AEB"/>
    <w:rsid w:val="00D31F60"/>
    <w:rsid w:val="00D336FE"/>
    <w:rsid w:val="00D3377C"/>
    <w:rsid w:val="00D34179"/>
    <w:rsid w:val="00D3461D"/>
    <w:rsid w:val="00D34978"/>
    <w:rsid w:val="00D34F35"/>
    <w:rsid w:val="00D3509A"/>
    <w:rsid w:val="00D400BE"/>
    <w:rsid w:val="00D414B2"/>
    <w:rsid w:val="00D42150"/>
    <w:rsid w:val="00D50733"/>
    <w:rsid w:val="00D51235"/>
    <w:rsid w:val="00D51306"/>
    <w:rsid w:val="00D51549"/>
    <w:rsid w:val="00D53616"/>
    <w:rsid w:val="00D547C2"/>
    <w:rsid w:val="00D574A1"/>
    <w:rsid w:val="00D612E4"/>
    <w:rsid w:val="00D61BCC"/>
    <w:rsid w:val="00D62AB4"/>
    <w:rsid w:val="00D65188"/>
    <w:rsid w:val="00D65265"/>
    <w:rsid w:val="00D66235"/>
    <w:rsid w:val="00D7005F"/>
    <w:rsid w:val="00D7027E"/>
    <w:rsid w:val="00D715D4"/>
    <w:rsid w:val="00D73612"/>
    <w:rsid w:val="00D73BF9"/>
    <w:rsid w:val="00D74C52"/>
    <w:rsid w:val="00D76455"/>
    <w:rsid w:val="00D830B3"/>
    <w:rsid w:val="00D844BC"/>
    <w:rsid w:val="00D850BD"/>
    <w:rsid w:val="00D86EE0"/>
    <w:rsid w:val="00D87425"/>
    <w:rsid w:val="00D90ABD"/>
    <w:rsid w:val="00D91A22"/>
    <w:rsid w:val="00D93162"/>
    <w:rsid w:val="00D93BB0"/>
    <w:rsid w:val="00D94694"/>
    <w:rsid w:val="00D946AA"/>
    <w:rsid w:val="00D94BE7"/>
    <w:rsid w:val="00D94C21"/>
    <w:rsid w:val="00D94EE2"/>
    <w:rsid w:val="00D96A42"/>
    <w:rsid w:val="00D970D6"/>
    <w:rsid w:val="00DA0866"/>
    <w:rsid w:val="00DA25E8"/>
    <w:rsid w:val="00DA3B1F"/>
    <w:rsid w:val="00DA4C3B"/>
    <w:rsid w:val="00DA62A6"/>
    <w:rsid w:val="00DA6D64"/>
    <w:rsid w:val="00DB0DAE"/>
    <w:rsid w:val="00DB1697"/>
    <w:rsid w:val="00DB1CC3"/>
    <w:rsid w:val="00DB3CC7"/>
    <w:rsid w:val="00DB5847"/>
    <w:rsid w:val="00DB5CD2"/>
    <w:rsid w:val="00DB6684"/>
    <w:rsid w:val="00DB68EC"/>
    <w:rsid w:val="00DB6917"/>
    <w:rsid w:val="00DB69C5"/>
    <w:rsid w:val="00DB7E4C"/>
    <w:rsid w:val="00DC0A66"/>
    <w:rsid w:val="00DC1072"/>
    <w:rsid w:val="00DC28BB"/>
    <w:rsid w:val="00DC31DC"/>
    <w:rsid w:val="00DC50E1"/>
    <w:rsid w:val="00DC58D0"/>
    <w:rsid w:val="00DC60D6"/>
    <w:rsid w:val="00DC660E"/>
    <w:rsid w:val="00DC685F"/>
    <w:rsid w:val="00DC6D84"/>
    <w:rsid w:val="00DD0AAF"/>
    <w:rsid w:val="00DD10E5"/>
    <w:rsid w:val="00DD257D"/>
    <w:rsid w:val="00DD28F8"/>
    <w:rsid w:val="00DD2CD9"/>
    <w:rsid w:val="00DD4262"/>
    <w:rsid w:val="00DD46C1"/>
    <w:rsid w:val="00DD494C"/>
    <w:rsid w:val="00DE0457"/>
    <w:rsid w:val="00DE211C"/>
    <w:rsid w:val="00DE2183"/>
    <w:rsid w:val="00DE33A6"/>
    <w:rsid w:val="00DE36A9"/>
    <w:rsid w:val="00DE4A61"/>
    <w:rsid w:val="00DE5A5B"/>
    <w:rsid w:val="00DE63F1"/>
    <w:rsid w:val="00DF0050"/>
    <w:rsid w:val="00DF0DCB"/>
    <w:rsid w:val="00DF1A28"/>
    <w:rsid w:val="00DF27BB"/>
    <w:rsid w:val="00DF297A"/>
    <w:rsid w:val="00DF3C0C"/>
    <w:rsid w:val="00DF666C"/>
    <w:rsid w:val="00E0139B"/>
    <w:rsid w:val="00E026B1"/>
    <w:rsid w:val="00E101C1"/>
    <w:rsid w:val="00E124AB"/>
    <w:rsid w:val="00E12937"/>
    <w:rsid w:val="00E129CB"/>
    <w:rsid w:val="00E140E2"/>
    <w:rsid w:val="00E17E94"/>
    <w:rsid w:val="00E25B1C"/>
    <w:rsid w:val="00E25B35"/>
    <w:rsid w:val="00E27390"/>
    <w:rsid w:val="00E31002"/>
    <w:rsid w:val="00E31AE7"/>
    <w:rsid w:val="00E32989"/>
    <w:rsid w:val="00E32D05"/>
    <w:rsid w:val="00E335FD"/>
    <w:rsid w:val="00E40327"/>
    <w:rsid w:val="00E40CB8"/>
    <w:rsid w:val="00E421B2"/>
    <w:rsid w:val="00E428EA"/>
    <w:rsid w:val="00E43C92"/>
    <w:rsid w:val="00E458CB"/>
    <w:rsid w:val="00E4618F"/>
    <w:rsid w:val="00E50155"/>
    <w:rsid w:val="00E501CF"/>
    <w:rsid w:val="00E51019"/>
    <w:rsid w:val="00E54A82"/>
    <w:rsid w:val="00E55191"/>
    <w:rsid w:val="00E55ACE"/>
    <w:rsid w:val="00E55C48"/>
    <w:rsid w:val="00E604F6"/>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537F"/>
    <w:rsid w:val="00E7665C"/>
    <w:rsid w:val="00E817A4"/>
    <w:rsid w:val="00E81890"/>
    <w:rsid w:val="00E85E50"/>
    <w:rsid w:val="00E912FB"/>
    <w:rsid w:val="00E91EF8"/>
    <w:rsid w:val="00E92328"/>
    <w:rsid w:val="00E94E9B"/>
    <w:rsid w:val="00E95A16"/>
    <w:rsid w:val="00E97122"/>
    <w:rsid w:val="00EA01B9"/>
    <w:rsid w:val="00EA08D9"/>
    <w:rsid w:val="00EA09DC"/>
    <w:rsid w:val="00EA1921"/>
    <w:rsid w:val="00EA3B98"/>
    <w:rsid w:val="00EA49B0"/>
    <w:rsid w:val="00EA4C84"/>
    <w:rsid w:val="00EA7D37"/>
    <w:rsid w:val="00EB1300"/>
    <w:rsid w:val="00EB2CAE"/>
    <w:rsid w:val="00EB5152"/>
    <w:rsid w:val="00EB53CF"/>
    <w:rsid w:val="00EB53EC"/>
    <w:rsid w:val="00EB609B"/>
    <w:rsid w:val="00EB6250"/>
    <w:rsid w:val="00EC2521"/>
    <w:rsid w:val="00EC30DD"/>
    <w:rsid w:val="00EC3F13"/>
    <w:rsid w:val="00EC3FA6"/>
    <w:rsid w:val="00EC4958"/>
    <w:rsid w:val="00EC64D0"/>
    <w:rsid w:val="00EC70BE"/>
    <w:rsid w:val="00ED161C"/>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2A0"/>
    <w:rsid w:val="00F02AF0"/>
    <w:rsid w:val="00F03389"/>
    <w:rsid w:val="00F053C9"/>
    <w:rsid w:val="00F06929"/>
    <w:rsid w:val="00F06B7D"/>
    <w:rsid w:val="00F07970"/>
    <w:rsid w:val="00F11E0F"/>
    <w:rsid w:val="00F1337A"/>
    <w:rsid w:val="00F146CE"/>
    <w:rsid w:val="00F149E1"/>
    <w:rsid w:val="00F15332"/>
    <w:rsid w:val="00F15F8E"/>
    <w:rsid w:val="00F16599"/>
    <w:rsid w:val="00F176FA"/>
    <w:rsid w:val="00F17BBB"/>
    <w:rsid w:val="00F21F86"/>
    <w:rsid w:val="00F22186"/>
    <w:rsid w:val="00F23DB3"/>
    <w:rsid w:val="00F27738"/>
    <w:rsid w:val="00F3046C"/>
    <w:rsid w:val="00F30D14"/>
    <w:rsid w:val="00F30EA2"/>
    <w:rsid w:val="00F31B6D"/>
    <w:rsid w:val="00F31CDC"/>
    <w:rsid w:val="00F31DC9"/>
    <w:rsid w:val="00F327D1"/>
    <w:rsid w:val="00F33C3E"/>
    <w:rsid w:val="00F3530D"/>
    <w:rsid w:val="00F36946"/>
    <w:rsid w:val="00F40EE0"/>
    <w:rsid w:val="00F41161"/>
    <w:rsid w:val="00F41448"/>
    <w:rsid w:val="00F41811"/>
    <w:rsid w:val="00F41AAC"/>
    <w:rsid w:val="00F43EB7"/>
    <w:rsid w:val="00F443AF"/>
    <w:rsid w:val="00F44E59"/>
    <w:rsid w:val="00F469A9"/>
    <w:rsid w:val="00F47808"/>
    <w:rsid w:val="00F47B94"/>
    <w:rsid w:val="00F53638"/>
    <w:rsid w:val="00F54A05"/>
    <w:rsid w:val="00F54BC4"/>
    <w:rsid w:val="00F55877"/>
    <w:rsid w:val="00F562C0"/>
    <w:rsid w:val="00F566C7"/>
    <w:rsid w:val="00F57424"/>
    <w:rsid w:val="00F60947"/>
    <w:rsid w:val="00F610EB"/>
    <w:rsid w:val="00F617AE"/>
    <w:rsid w:val="00F62355"/>
    <w:rsid w:val="00F63AE7"/>
    <w:rsid w:val="00F649FB"/>
    <w:rsid w:val="00F657C8"/>
    <w:rsid w:val="00F676D3"/>
    <w:rsid w:val="00F677FC"/>
    <w:rsid w:val="00F700BA"/>
    <w:rsid w:val="00F709D3"/>
    <w:rsid w:val="00F71677"/>
    <w:rsid w:val="00F726E2"/>
    <w:rsid w:val="00F73746"/>
    <w:rsid w:val="00F73B36"/>
    <w:rsid w:val="00F765A2"/>
    <w:rsid w:val="00F76C9B"/>
    <w:rsid w:val="00F77611"/>
    <w:rsid w:val="00F77B6F"/>
    <w:rsid w:val="00F803A1"/>
    <w:rsid w:val="00F837C6"/>
    <w:rsid w:val="00F84551"/>
    <w:rsid w:val="00F84901"/>
    <w:rsid w:val="00F84F6A"/>
    <w:rsid w:val="00F853C0"/>
    <w:rsid w:val="00F85526"/>
    <w:rsid w:val="00F857F5"/>
    <w:rsid w:val="00F87F81"/>
    <w:rsid w:val="00F9003B"/>
    <w:rsid w:val="00F913A9"/>
    <w:rsid w:val="00F925D8"/>
    <w:rsid w:val="00F9603A"/>
    <w:rsid w:val="00F9643E"/>
    <w:rsid w:val="00F967FB"/>
    <w:rsid w:val="00F9761D"/>
    <w:rsid w:val="00FA1BA3"/>
    <w:rsid w:val="00FA24D8"/>
    <w:rsid w:val="00FA2A68"/>
    <w:rsid w:val="00FA3962"/>
    <w:rsid w:val="00FA3BD0"/>
    <w:rsid w:val="00FA4868"/>
    <w:rsid w:val="00FA5EBF"/>
    <w:rsid w:val="00FB2865"/>
    <w:rsid w:val="00FB2ABC"/>
    <w:rsid w:val="00FB3342"/>
    <w:rsid w:val="00FB3A85"/>
    <w:rsid w:val="00FB4127"/>
    <w:rsid w:val="00FB59D7"/>
    <w:rsid w:val="00FC002E"/>
    <w:rsid w:val="00FC0C69"/>
    <w:rsid w:val="00FC0E5A"/>
    <w:rsid w:val="00FC14CE"/>
    <w:rsid w:val="00FC2402"/>
    <w:rsid w:val="00FC4AAA"/>
    <w:rsid w:val="00FC6C20"/>
    <w:rsid w:val="00FC7037"/>
    <w:rsid w:val="00FC7EC7"/>
    <w:rsid w:val="00FD1547"/>
    <w:rsid w:val="00FD43A0"/>
    <w:rsid w:val="00FD5924"/>
    <w:rsid w:val="00FD5AEF"/>
    <w:rsid w:val="00FD6C56"/>
    <w:rsid w:val="00FE18F0"/>
    <w:rsid w:val="00FE1920"/>
    <w:rsid w:val="00FE1F9A"/>
    <w:rsid w:val="00FE28F7"/>
    <w:rsid w:val="00FE3700"/>
    <w:rsid w:val="00FE3C7C"/>
    <w:rsid w:val="00FE3F4E"/>
    <w:rsid w:val="00FE4EC8"/>
    <w:rsid w:val="00FE53C6"/>
    <w:rsid w:val="00FE7285"/>
    <w:rsid w:val="00FE74E8"/>
    <w:rsid w:val="00FF0AC8"/>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D19BCB77-4B11-4BD3-987E-3BEB15FD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table" w:styleId="TableGrid">
    <w:name w:val="Table Grid"/>
    <w:basedOn w:val="TableNormal"/>
    <w:rsid w:val="003C1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umber">
    <w:name w:val="CBD_Normal_Number"/>
    <w:basedOn w:val="Normal"/>
    <w:qFormat/>
    <w:rsid w:val="00EA4C84"/>
    <w:pPr>
      <w:numPr>
        <w:numId w:val="43"/>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9874A8"/>
    <w:rPr>
      <w:sz w:val="24"/>
      <w:szCs w:val="24"/>
    </w:rPr>
  </w:style>
  <w:style w:type="paragraph" w:customStyle="1" w:styleId="CBDTableTitle">
    <w:name w:val="CBD_TableTitle"/>
    <w:basedOn w:val="Normal"/>
    <w:qFormat/>
    <w:rsid w:val="00F41448"/>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6/cop-16-dec-28-ar.pdf" TargetMode="External"/><Relationship Id="rId26" Type="http://schemas.openxmlformats.org/officeDocument/2006/relationships/hyperlink" Target="https://www.cbd.int/doc/decisions/cop-15/cop-15-dec-34-ar.pdf" TargetMode="External"/><Relationship Id="rId39" Type="http://schemas.openxmlformats.org/officeDocument/2006/relationships/theme" Target="theme/theme1.xml"/><Relationship Id="rId21" Type="http://schemas.openxmlformats.org/officeDocument/2006/relationships/hyperlink" Target="https://www.cbd.int/doc/decisions/cop-16/cop-16-dec-28-ar.pdf"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np-mop-05/np-mop-05-dec-12-ar.pdf" TargetMode="External"/><Relationship Id="rId25" Type="http://schemas.openxmlformats.org/officeDocument/2006/relationships/hyperlink" Target="https://www.cbd.int/doc/c/4436/0444/084627ebd59e6cf1c8856c87/sbi-07-14-add1-ar.pdf" TargetMode="External"/><Relationship Id="rId33" Type="http://schemas.openxmlformats.org/officeDocument/2006/relationships/header" Target="header1.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p-mop-11/cp-mop-11-dec-11-ar.pdf" TargetMode="External"/><Relationship Id="rId20" Type="http://schemas.openxmlformats.org/officeDocument/2006/relationships/hyperlink" Target="https://www.cbd.int/doc/decisions/cop-16/cop-16-dec-28-ar.pdf" TargetMode="External"/><Relationship Id="rId29" Type="http://schemas.openxmlformats.org/officeDocument/2006/relationships/hyperlink" Target="https://www.cbd.int/doc/c/d017/8c3e/f93346c4e0c86274383cbe6e/sbi-06-10-a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4/cop-14-dec-37-ar.pdf" TargetMode="External"/><Relationship Id="rId32" Type="http://schemas.openxmlformats.org/officeDocument/2006/relationships/hyperlink" Target="https://www.cbd.int/doc/recommendations/sbi-06/sbi-06-rec-09-ar.pdf" TargetMode="External"/><Relationship Id="rId37"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decisions/cop-16/cop-16-dec-28-ar.pdf" TargetMode="External"/><Relationship Id="rId23" Type="http://schemas.openxmlformats.org/officeDocument/2006/relationships/hyperlink" Target="https://www.cbd.int/doc/decisions/cop-16/cop-16-dec-28-ar.pdf" TargetMode="External"/><Relationship Id="rId28" Type="http://schemas.openxmlformats.org/officeDocument/2006/relationships/hyperlink" Target="https://www.cbd.int/doc/recommendations/sbi-06/sbi-06-rec-09-ar.pdf"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6/cop-16-dec-28-ar.pdf" TargetMode="External"/><Relationship Id="rId31" Type="http://schemas.openxmlformats.org/officeDocument/2006/relationships/hyperlink" Target="https://www.cbd.int/doc/c/daa7/7af4/88f12c4fd9834702ff76a9af/sbi-07-15-add1-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28-ar.pdf" TargetMode="External"/><Relationship Id="rId22" Type="http://schemas.openxmlformats.org/officeDocument/2006/relationships/hyperlink" Target="https://www.cbd.int/doc/decisions/cop-16/cop-16-dec-28-ar.pdf" TargetMode="External"/><Relationship Id="rId27" Type="http://schemas.openxmlformats.org/officeDocument/2006/relationships/hyperlink" Target="https://www.cbd.int/doc/decisions/cop-16/cop-16-dec-28-ar.pdf" TargetMode="External"/><Relationship Id="rId30" Type="http://schemas.openxmlformats.org/officeDocument/2006/relationships/hyperlink" Target="https://www.cbd.int/documents/CBD/SBI/6/INF/12"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28f5/4ab7/f8d1aa72f82b992a711972bc/cop-17-01-rev1-ar.pdf" TargetMode="External"/><Relationship Id="rId2" Type="http://schemas.openxmlformats.org/officeDocument/2006/relationships/hyperlink" Target="https://www.cbd.int/documents/CBD/SBSTTA/28/1" TargetMode="External"/><Relationship Id="rId1" Type="http://schemas.openxmlformats.org/officeDocument/2006/relationships/hyperlink" Target="https://www.cbd.int/doc/c/2e1f/19bd/be9bb56ab92873bfa756553f/sbi-07-01-ar.pdf" TargetMode="External"/><Relationship Id="rId6" Type="http://schemas.openxmlformats.org/officeDocument/2006/relationships/hyperlink" Target="https://www.cbd.int/doc/c/d017/8c3e/f93346c4e0c86274383cbe6e/sbi-06-10-ar.pdf" TargetMode="External"/><Relationship Id="rId5" Type="http://schemas.openxmlformats.org/officeDocument/2006/relationships/hyperlink" Target="https://www.cbd.int/doc/c/8c7c/754f/e0234870e7cfaa5cb6a617be/np-mop-06-01-ar.pdf" TargetMode="External"/><Relationship Id="rId4" Type="http://schemas.openxmlformats.org/officeDocument/2006/relationships/hyperlink" Target="https://www.cbd.int/doc/c/510a/b671/7245ca45725c4f2a515f4dbd/cp-mop-12-01-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702E98-A7E7-4961-B839-FF71C7BC9CC6}">
  <ds:schemaRefs>
    <ds:schemaRef ds:uri="http://schemas.microsoft.com/sharepoint/v3/contenttype/forms"/>
  </ds:schemaRefs>
</ds:datastoreItem>
</file>

<file path=customXml/itemProps2.xml><?xml version="1.0" encoding="utf-8"?>
<ds:datastoreItem xmlns:ds="http://schemas.openxmlformats.org/officeDocument/2006/customXml" ds:itemID="{C5A5CE61-385D-4E44-9165-4A4C6A41C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52E7D3-F1CC-44A7-B258-188DCC4BB449}">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TotalTime>
  <Pages>11</Pages>
  <Words>3803</Words>
  <Characters>22215</Characters>
  <Application>Microsoft Office Word</Application>
  <DocSecurity>0</DocSecurity>
  <Lines>541</Lines>
  <Paragraphs>361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CBD/SBI/7/14-CBD/COP/17/3-CBD/CP/MOP/12/4-CBD/NP/MOP/6/4</dc:subject>
  <dc:creator>SCBD</dc:creator>
  <cp:keywords/>
  <cp:lastModifiedBy>Dalia El Gendi</cp:lastModifiedBy>
  <cp:revision>4</cp:revision>
  <cp:lastPrinted>2026-07-07T11:47:00Z</cp:lastPrinted>
  <dcterms:created xsi:type="dcterms:W3CDTF">2026-07-18T11:12:00Z</dcterms:created>
  <dcterms:modified xsi:type="dcterms:W3CDTF">2026-07-19T09:32:00Z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