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2"/>
        <w:gridCol w:w="4824"/>
        <w:gridCol w:w="3434"/>
      </w:tblGrid>
      <w:tr w:rsidR="00FC0848" w:rsidRPr="000C0AF5" w14:paraId="0334A402" w14:textId="77777777" w:rsidTr="009F54B4">
        <w:trPr>
          <w:trHeight w:val="851"/>
        </w:trPr>
        <w:tc>
          <w:tcPr>
            <w:tcW w:w="1102" w:type="dxa"/>
            <w:tcBorders>
              <w:bottom w:val="single" w:sz="12" w:space="0" w:color="auto"/>
            </w:tcBorders>
          </w:tcPr>
          <w:p w14:paraId="426E4342" w14:textId="77777777" w:rsidR="00CC3A98" w:rsidRPr="000C0AF5" w:rsidRDefault="00CC3A98" w:rsidP="003063AC">
            <w:r w:rsidRPr="000C0AF5">
              <w:rPr>
                <w:noProof/>
                <w:lang w:eastAsia="en-CA"/>
              </w:rPr>
              <w:drawing>
                <wp:inline distT="0" distB="0" distL="0" distR="0" wp14:anchorId="6C04FB3C" wp14:editId="16272BB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24" w:type="dxa"/>
            <w:tcBorders>
              <w:bottom w:val="single" w:sz="12" w:space="0" w:color="auto"/>
            </w:tcBorders>
            <w:shd w:val="clear" w:color="auto" w:fill="auto"/>
            <w:tcFitText/>
          </w:tcPr>
          <w:p w14:paraId="1B17162B" w14:textId="00941C3B" w:rsidR="00CC3A98" w:rsidRPr="000C0AF5" w:rsidRDefault="009F54B4" w:rsidP="000A5112">
            <w:pPr>
              <w:ind w:right="2378"/>
            </w:pPr>
            <w:r w:rsidRPr="00CD5719">
              <w:rPr>
                <w:noProof/>
                <w:lang w:eastAsia="fr-CA"/>
              </w:rPr>
              <w:drawing>
                <wp:anchor distT="0" distB="0" distL="114300" distR="114300" simplePos="0" relativeHeight="251658240" behindDoc="0" locked="0" layoutInCell="1" allowOverlap="1" wp14:anchorId="4D0BBEED" wp14:editId="2EEC5BEA">
                  <wp:simplePos x="0" y="0"/>
                  <wp:positionH relativeFrom="column">
                    <wp:posOffset>-113885</wp:posOffset>
                  </wp:positionH>
                  <wp:positionV relativeFrom="paragraph">
                    <wp:posOffset>-5243</wp:posOffset>
                  </wp:positionV>
                  <wp:extent cx="593725" cy="340995"/>
                  <wp:effectExtent l="0" t="0" r="0" b="190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anchor>
              </w:drawing>
            </w:r>
          </w:p>
        </w:tc>
        <w:tc>
          <w:tcPr>
            <w:tcW w:w="3434" w:type="dxa"/>
            <w:tcBorders>
              <w:bottom w:val="single" w:sz="12" w:space="0" w:color="auto"/>
            </w:tcBorders>
          </w:tcPr>
          <w:p w14:paraId="5FBA2545" w14:textId="76F023CC" w:rsidR="00CC3A98" w:rsidRPr="000C0AF5" w:rsidRDefault="00CC3A98" w:rsidP="003063AC">
            <w:pPr>
              <w:jc w:val="right"/>
              <w:rPr>
                <w:rFonts w:ascii="Arial" w:hAnsi="Arial" w:cs="Arial"/>
                <w:b/>
                <w:sz w:val="32"/>
                <w:szCs w:val="32"/>
              </w:rPr>
            </w:pPr>
            <w:r w:rsidRPr="000C0AF5">
              <w:rPr>
                <w:rFonts w:ascii="Arial" w:hAnsi="Arial" w:cs="Arial"/>
                <w:b/>
                <w:sz w:val="32"/>
                <w:szCs w:val="32"/>
              </w:rPr>
              <w:t>CBD</w:t>
            </w:r>
          </w:p>
        </w:tc>
      </w:tr>
      <w:tr w:rsidR="00FE642A" w:rsidRPr="000C0AF5" w14:paraId="0FD7EFB1" w14:textId="77777777" w:rsidTr="009F54B4">
        <w:tc>
          <w:tcPr>
            <w:tcW w:w="5926" w:type="dxa"/>
            <w:gridSpan w:val="2"/>
            <w:tcBorders>
              <w:top w:val="single" w:sz="12" w:space="0" w:color="auto"/>
              <w:bottom w:val="single" w:sz="36" w:space="0" w:color="auto"/>
            </w:tcBorders>
            <w:vAlign w:val="center"/>
          </w:tcPr>
          <w:p w14:paraId="15848F56" w14:textId="05932FC7" w:rsidR="00CC3A98" w:rsidRPr="000C0AF5" w:rsidRDefault="009F54B4" w:rsidP="000A5112">
            <w:pPr>
              <w:ind w:right="2378"/>
            </w:pPr>
            <w:r w:rsidRPr="000C0AF5">
              <w:rPr>
                <w:noProof/>
                <w:kern w:val="22"/>
                <w:lang w:eastAsia="fr-CA"/>
              </w:rPr>
              <w:drawing>
                <wp:inline distT="0" distB="0" distL="0" distR="0" wp14:anchorId="7A9C87FB" wp14:editId="6219AC35">
                  <wp:extent cx="2855595" cy="1078230"/>
                  <wp:effectExtent l="0" t="0" r="1905" b="7620"/>
                  <wp:docPr id="5"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3434" w:type="dxa"/>
            <w:tcBorders>
              <w:top w:val="single" w:sz="12" w:space="0" w:color="auto"/>
              <w:bottom w:val="single" w:sz="36" w:space="0" w:color="auto"/>
            </w:tcBorders>
          </w:tcPr>
          <w:p w14:paraId="197B88F9" w14:textId="77777777" w:rsidR="00CC3A98" w:rsidRPr="000C0AF5" w:rsidRDefault="00CC3A98" w:rsidP="003063AC">
            <w:pPr>
              <w:ind w:left="20"/>
              <w:rPr>
                <w:sz w:val="22"/>
                <w:szCs w:val="22"/>
              </w:rPr>
            </w:pPr>
            <w:r w:rsidRPr="000C0AF5">
              <w:rPr>
                <w:sz w:val="22"/>
                <w:szCs w:val="22"/>
              </w:rPr>
              <w:t>Distr.</w:t>
            </w:r>
          </w:p>
          <w:p w14:paraId="197ADBBC" w14:textId="2A4D042D" w:rsidR="00CC3A98" w:rsidRPr="000C0AF5" w:rsidRDefault="009F54B4" w:rsidP="003063AC">
            <w:pPr>
              <w:ind w:left="20"/>
              <w:rPr>
                <w:sz w:val="22"/>
                <w:szCs w:val="22"/>
              </w:rPr>
            </w:pPr>
            <w:r w:rsidRPr="000C0AF5">
              <w:rPr>
                <w:sz w:val="22"/>
                <w:szCs w:val="22"/>
              </w:rPr>
              <w:t>GÉNÉRALE</w:t>
            </w:r>
          </w:p>
          <w:p w14:paraId="67A5E945" w14:textId="77777777" w:rsidR="009F54B4" w:rsidRPr="000C0AF5" w:rsidRDefault="009F54B4" w:rsidP="003063AC">
            <w:pPr>
              <w:ind w:left="20"/>
              <w:rPr>
                <w:sz w:val="22"/>
                <w:szCs w:val="22"/>
              </w:rPr>
            </w:pPr>
          </w:p>
          <w:sdt>
            <w:sdtPr>
              <w:rPr>
                <w:sz w:val="22"/>
                <w:szCs w:val="22"/>
              </w:rPr>
              <w:alias w:val="Subject"/>
              <w:tag w:val=""/>
              <w:id w:val="-391809372"/>
              <w:placeholder>
                <w:docPart w:val="16FD9EC2F90743489E437B58FE33A5F7"/>
              </w:placeholder>
              <w:dataBinding w:prefixMappings="xmlns:ns0='http://purl.org/dc/elements/1.1/' xmlns:ns1='http://schemas.openxmlformats.org/package/2006/metadata/core-properties' " w:xpath="/ns1:coreProperties[1]/ns0:subject[1]" w:storeItemID="{6C3C8BC8-F283-45AE-878A-BAB7291924A1}"/>
              <w:text/>
            </w:sdtPr>
            <w:sdtEndPr/>
            <w:sdtContent>
              <w:p w14:paraId="194C869A" w14:textId="358EF1BC" w:rsidR="00CC3A98" w:rsidRPr="000C0AF5" w:rsidRDefault="000A0640" w:rsidP="003063AC">
                <w:pPr>
                  <w:ind w:left="20"/>
                  <w:rPr>
                    <w:sz w:val="22"/>
                    <w:szCs w:val="22"/>
                  </w:rPr>
                </w:pPr>
                <w:r>
                  <w:rPr>
                    <w:sz w:val="22"/>
                    <w:szCs w:val="22"/>
                  </w:rPr>
                  <w:t>CBD/WG2020/5/1/Add.2</w:t>
                </w:r>
              </w:p>
            </w:sdtContent>
          </w:sdt>
          <w:p w14:paraId="27D48A7A" w14:textId="2F1727EE" w:rsidR="00CC3A98" w:rsidRPr="000C0AF5" w:rsidRDefault="00316B80" w:rsidP="00306441">
            <w:pPr>
              <w:ind w:left="23"/>
              <w:rPr>
                <w:sz w:val="22"/>
                <w:szCs w:val="22"/>
              </w:rPr>
            </w:pPr>
            <w:r w:rsidRPr="000C0AF5">
              <w:rPr>
                <w:sz w:val="22"/>
                <w:szCs w:val="22"/>
              </w:rPr>
              <w:t>10</w:t>
            </w:r>
            <w:r w:rsidR="00166486" w:rsidRPr="000C0AF5">
              <w:rPr>
                <w:sz w:val="22"/>
                <w:szCs w:val="22"/>
              </w:rPr>
              <w:t xml:space="preserve"> </w:t>
            </w:r>
            <w:r w:rsidR="009F54B4" w:rsidRPr="000C0AF5">
              <w:rPr>
                <w:sz w:val="22"/>
                <w:szCs w:val="22"/>
              </w:rPr>
              <w:t>n</w:t>
            </w:r>
            <w:r w:rsidRPr="000C0AF5">
              <w:rPr>
                <w:sz w:val="22"/>
                <w:szCs w:val="22"/>
              </w:rPr>
              <w:t>ovembr</w:t>
            </w:r>
            <w:r w:rsidR="009F54B4" w:rsidRPr="000C0AF5">
              <w:rPr>
                <w:sz w:val="22"/>
                <w:szCs w:val="22"/>
              </w:rPr>
              <w:t>e</w:t>
            </w:r>
            <w:r w:rsidRPr="000C0AF5">
              <w:rPr>
                <w:sz w:val="22"/>
                <w:szCs w:val="22"/>
              </w:rPr>
              <w:t xml:space="preserve"> </w:t>
            </w:r>
            <w:r w:rsidR="00166486" w:rsidRPr="000C0AF5">
              <w:rPr>
                <w:sz w:val="22"/>
                <w:szCs w:val="22"/>
              </w:rPr>
              <w:t>2022</w:t>
            </w:r>
          </w:p>
          <w:p w14:paraId="1FD13D91" w14:textId="77777777" w:rsidR="00CC3A98" w:rsidRPr="000C0AF5" w:rsidRDefault="00CC3A98" w:rsidP="003063AC">
            <w:pPr>
              <w:ind w:left="20"/>
              <w:rPr>
                <w:sz w:val="22"/>
                <w:szCs w:val="22"/>
              </w:rPr>
            </w:pPr>
          </w:p>
          <w:p w14:paraId="6C39FBF2" w14:textId="77777777" w:rsidR="009F54B4" w:rsidRPr="000C0AF5" w:rsidRDefault="009F54B4" w:rsidP="009F54B4">
            <w:pPr>
              <w:ind w:left="20"/>
              <w:rPr>
                <w:sz w:val="22"/>
                <w:szCs w:val="22"/>
              </w:rPr>
            </w:pPr>
            <w:r w:rsidRPr="000C0AF5">
              <w:rPr>
                <w:sz w:val="22"/>
                <w:szCs w:val="22"/>
              </w:rPr>
              <w:t>FRANÇAIS</w:t>
            </w:r>
          </w:p>
          <w:p w14:paraId="3933B5F3" w14:textId="2120B839" w:rsidR="00CC3A98" w:rsidRPr="000C0AF5" w:rsidRDefault="009F54B4" w:rsidP="009F54B4">
            <w:pPr>
              <w:ind w:left="20"/>
            </w:pPr>
            <w:r w:rsidRPr="000C0AF5">
              <w:rPr>
                <w:sz w:val="22"/>
                <w:szCs w:val="22"/>
              </w:rPr>
              <w:t xml:space="preserve">ORIGINAL </w:t>
            </w:r>
            <w:r w:rsidR="00CC3A98" w:rsidRPr="000C0AF5">
              <w:rPr>
                <w:sz w:val="22"/>
                <w:szCs w:val="22"/>
              </w:rPr>
              <w:t xml:space="preserve">: </w:t>
            </w:r>
            <w:r w:rsidRPr="000C0AF5">
              <w:rPr>
                <w:sz w:val="22"/>
                <w:szCs w:val="22"/>
              </w:rPr>
              <w:t>ANGLAIS</w:t>
            </w:r>
          </w:p>
        </w:tc>
      </w:tr>
    </w:tbl>
    <w:p w14:paraId="3DE084B5" w14:textId="3601FBA6" w:rsidR="004E34D7" w:rsidRPr="000C0AF5" w:rsidRDefault="009F54B4" w:rsidP="009F54B4">
      <w:pPr>
        <w:pStyle w:val="meetingname"/>
        <w:suppressLineNumbers/>
        <w:suppressAutoHyphens/>
        <w:ind w:right="4824"/>
        <w:jc w:val="left"/>
        <w:rPr>
          <w:caps w:val="0"/>
          <w:snapToGrid w:val="0"/>
          <w:kern w:val="22"/>
          <w:lang w:val="fr-FR"/>
        </w:rPr>
      </w:pPr>
      <w:r w:rsidRPr="000C0AF5">
        <w:rPr>
          <w:kern w:val="22"/>
          <w:lang w:val="fr-FR"/>
        </w:rPr>
        <w:t>GROUPE DE TRAVAIL À COMPOSITION NON LIMITÉE SUR LE CADRE MONDIAL DE LA BIODIVERSITÉ POUR L’APRÈS-2020</w:t>
      </w:r>
    </w:p>
    <w:p w14:paraId="6B46877D" w14:textId="77777777" w:rsidR="009F54B4" w:rsidRPr="000C0AF5" w:rsidRDefault="009F54B4" w:rsidP="009F54B4">
      <w:pPr>
        <w:ind w:left="284" w:right="5816" w:hanging="284"/>
        <w:rPr>
          <w:rFonts w:asciiTheme="majorBidi" w:hAnsiTheme="majorBidi" w:cstheme="majorBidi"/>
          <w:sz w:val="22"/>
          <w:szCs w:val="22"/>
        </w:rPr>
      </w:pPr>
      <w:r w:rsidRPr="000C0AF5">
        <w:rPr>
          <w:rFonts w:asciiTheme="majorBidi" w:hAnsiTheme="majorBidi" w:cstheme="majorBidi"/>
          <w:sz w:val="22"/>
          <w:szCs w:val="22"/>
        </w:rPr>
        <w:t xml:space="preserve">Cinquième réunion </w:t>
      </w:r>
    </w:p>
    <w:p w14:paraId="0BC8A918" w14:textId="77777777" w:rsidR="009F54B4" w:rsidRPr="000C0AF5" w:rsidRDefault="009F54B4" w:rsidP="009F54B4">
      <w:pPr>
        <w:ind w:left="284" w:right="5816" w:hanging="284"/>
        <w:rPr>
          <w:rFonts w:asciiTheme="majorBidi" w:hAnsiTheme="majorBidi" w:cstheme="majorBidi"/>
          <w:sz w:val="22"/>
          <w:szCs w:val="22"/>
        </w:rPr>
      </w:pPr>
      <w:r w:rsidRPr="000C0AF5">
        <w:rPr>
          <w:rFonts w:asciiTheme="majorBidi" w:hAnsiTheme="majorBidi" w:cstheme="majorBidi"/>
          <w:sz w:val="22"/>
          <w:szCs w:val="22"/>
        </w:rPr>
        <w:t>Montréal, Canada, 3-5 décembre 2022</w:t>
      </w:r>
    </w:p>
    <w:p w14:paraId="28080FC9" w14:textId="58E14E17" w:rsidR="009479BC" w:rsidRPr="000C0AF5" w:rsidRDefault="009F54B4" w:rsidP="009F54B4">
      <w:pPr>
        <w:ind w:left="284" w:right="5816" w:hanging="284"/>
        <w:rPr>
          <w:rFonts w:asciiTheme="majorBidi" w:hAnsiTheme="majorBidi" w:cstheme="majorBidi"/>
          <w:sz w:val="22"/>
          <w:szCs w:val="22"/>
        </w:rPr>
      </w:pPr>
      <w:r w:rsidRPr="000C0AF5">
        <w:rPr>
          <w:rFonts w:asciiTheme="majorBidi" w:hAnsiTheme="majorBidi" w:cstheme="majorBidi"/>
          <w:sz w:val="22"/>
          <w:szCs w:val="22"/>
        </w:rPr>
        <w:t>Point 2 de l'ordre du jour provisoire</w:t>
      </w:r>
      <w:r w:rsidR="001361D6" w:rsidRPr="000C0AF5">
        <w:rPr>
          <w:rStyle w:val="FootnoteReference"/>
          <w:snapToGrid w:val="0"/>
          <w:kern w:val="22"/>
          <w:sz w:val="22"/>
          <w:szCs w:val="22"/>
        </w:rPr>
        <w:footnoteReference w:customMarkFollows="1" w:id="2"/>
        <w:t>*</w:t>
      </w:r>
    </w:p>
    <w:sdt>
      <w:sdtPr>
        <w:rPr>
          <w:rFonts w:asciiTheme="majorBidi" w:hAnsiTheme="majorBidi" w:cstheme="majorBidi"/>
          <w:b/>
          <w:bCs/>
          <w:caps/>
          <w:kern w:val="22"/>
          <w:sz w:val="22"/>
          <w:szCs w:val="22"/>
        </w:rPr>
        <w:alias w:val="Title"/>
        <w:tag w:val=""/>
        <w:id w:val="-145053313"/>
        <w:placeholder>
          <w:docPart w:val="767017255EAE0B47BA6EEC43781A288D"/>
        </w:placeholder>
        <w:dataBinding w:prefixMappings="xmlns:ns0='http://purl.org/dc/elements/1.1/' xmlns:ns1='http://schemas.openxmlformats.org/package/2006/metadata/core-properties' " w:xpath="/ns1:coreProperties[1]/ns0:title[1]" w:storeItemID="{6C3C8BC8-F283-45AE-878A-BAB7291924A1}"/>
        <w:text/>
      </w:sdtPr>
      <w:sdtEndPr/>
      <w:sdtContent>
        <w:p w14:paraId="58524B43" w14:textId="6B421D8E" w:rsidR="002127F9" w:rsidRPr="000C0AF5" w:rsidRDefault="000A0640" w:rsidP="0027323F">
          <w:pPr>
            <w:spacing w:before="240" w:after="120"/>
            <w:jc w:val="center"/>
            <w:rPr>
              <w:caps/>
              <w:szCs w:val="22"/>
            </w:rPr>
          </w:pPr>
          <w:r>
            <w:rPr>
              <w:rFonts w:asciiTheme="majorBidi" w:hAnsiTheme="majorBidi" w:cstheme="majorBidi"/>
              <w:b/>
              <w:bCs/>
              <w:caps/>
              <w:kern w:val="22"/>
              <w:sz w:val="22"/>
              <w:szCs w:val="22"/>
            </w:rPr>
            <w:t>NOTE RELATIVE AU DÉROULEMENT DE LA CINQUIÈME RÉUNION DU GROUPE DE TRAVAIL À COMPOSITION NON LIMITÉE SUR LE CADRE MONDIAL DE LA BIODIVERSITÉ POUR L'APRÈS-2020</w:t>
          </w:r>
        </w:p>
      </w:sdtContent>
    </w:sdt>
    <w:p w14:paraId="0AFCFE14" w14:textId="61DA1525" w:rsidR="009F54B4" w:rsidRPr="000C0AF5" w:rsidRDefault="009F54B4" w:rsidP="009F54B4">
      <w:pPr>
        <w:suppressLineNumbers/>
        <w:suppressAutoHyphens/>
        <w:kinsoku w:val="0"/>
        <w:overflowPunct w:val="0"/>
        <w:autoSpaceDE w:val="0"/>
        <w:autoSpaceDN w:val="0"/>
        <w:adjustRightInd w:val="0"/>
        <w:snapToGrid w:val="0"/>
        <w:spacing w:before="240" w:after="120"/>
        <w:jc w:val="center"/>
        <w:rPr>
          <w:i/>
          <w:color w:val="000000"/>
          <w:kern w:val="22"/>
          <w:sz w:val="22"/>
          <w:szCs w:val="22"/>
          <w:lang w:eastAsia="en-US"/>
        </w:rPr>
      </w:pPr>
      <w:r w:rsidRPr="000C0AF5">
        <w:rPr>
          <w:i/>
          <w:color w:val="000000"/>
          <w:kern w:val="22"/>
          <w:sz w:val="22"/>
          <w:szCs w:val="22"/>
          <w:lang w:eastAsia="en-US"/>
        </w:rPr>
        <w:t xml:space="preserve">Note des </w:t>
      </w:r>
      <w:r w:rsidR="000C0AF5">
        <w:rPr>
          <w:i/>
          <w:color w:val="000000"/>
          <w:kern w:val="22"/>
          <w:sz w:val="22"/>
          <w:szCs w:val="22"/>
          <w:lang w:eastAsia="en-US"/>
        </w:rPr>
        <w:t>C</w:t>
      </w:r>
      <w:r w:rsidRPr="000C0AF5">
        <w:rPr>
          <w:i/>
          <w:color w:val="000000"/>
          <w:kern w:val="22"/>
          <w:sz w:val="22"/>
          <w:szCs w:val="22"/>
          <w:lang w:eastAsia="en-US"/>
        </w:rPr>
        <w:t xml:space="preserve">oprésidents </w:t>
      </w:r>
    </w:p>
    <w:p w14:paraId="26AC09D4" w14:textId="77777777" w:rsidR="009F54B4" w:rsidRPr="000C0AF5" w:rsidRDefault="009F54B4" w:rsidP="009F54B4">
      <w:pPr>
        <w:pStyle w:val="Heading1"/>
        <w:numPr>
          <w:ilvl w:val="0"/>
          <w:numId w:val="1"/>
        </w:numPr>
        <w:tabs>
          <w:tab w:val="clear" w:pos="720"/>
          <w:tab w:val="num" w:pos="360"/>
          <w:tab w:val="left" w:pos="426"/>
        </w:tabs>
        <w:ind w:left="0" w:firstLine="0"/>
        <w:rPr>
          <w:b w:val="0"/>
          <w:kern w:val="22"/>
          <w:lang w:val="fr-FR"/>
        </w:rPr>
      </w:pPr>
      <w:r w:rsidRPr="000C0AF5">
        <w:rPr>
          <w:kern w:val="22"/>
          <w:lang w:val="fr-FR"/>
        </w:rPr>
        <w:t>Introduction</w:t>
      </w:r>
    </w:p>
    <w:p w14:paraId="3101C536" w14:textId="34A50BF7" w:rsidR="009F54B4" w:rsidRPr="000C0AF5" w:rsidRDefault="000C0AF5" w:rsidP="009F54B4">
      <w:pPr>
        <w:pStyle w:val="Para1"/>
        <w:numPr>
          <w:ilvl w:val="0"/>
          <w:numId w:val="2"/>
        </w:numPr>
        <w:tabs>
          <w:tab w:val="clear" w:pos="360"/>
        </w:tabs>
        <w:rPr>
          <w:lang w:val="fr-FR"/>
        </w:rPr>
      </w:pPr>
      <w:r>
        <w:rPr>
          <w:szCs w:val="22"/>
          <w:lang w:val="fr-FR"/>
        </w:rPr>
        <w:t>En plus de</w:t>
      </w:r>
      <w:r w:rsidR="009F54B4" w:rsidRPr="000C0AF5">
        <w:rPr>
          <w:szCs w:val="22"/>
          <w:lang w:val="fr-FR"/>
        </w:rPr>
        <w:t xml:space="preserve"> l'ordre du jour provisoire (CBD/WG2020/5/1) et </w:t>
      </w:r>
      <w:r>
        <w:rPr>
          <w:szCs w:val="22"/>
          <w:lang w:val="fr-FR"/>
        </w:rPr>
        <w:t>de</w:t>
      </w:r>
      <w:r w:rsidR="009F54B4" w:rsidRPr="000C0AF5">
        <w:rPr>
          <w:szCs w:val="22"/>
          <w:lang w:val="fr-FR"/>
        </w:rPr>
        <w:t xml:space="preserve"> l'ordre du jour provisoire annoté (CBD/WG2020/5/1/Add.1), le présent document présente l'organisation provisoire des travaux de la cinquième réunion du Groupe de travail à composition non limitée sur le cadre mondial de la biodiversité pour l'après-2020</w:t>
      </w:r>
      <w:r w:rsidR="009F54B4" w:rsidRPr="000C0AF5">
        <w:rPr>
          <w:lang w:val="fr-FR"/>
        </w:rPr>
        <w:t xml:space="preserve">. </w:t>
      </w:r>
      <w:r>
        <w:rPr>
          <w:szCs w:val="22"/>
          <w:lang w:val="fr-FR"/>
        </w:rPr>
        <w:t>Il</w:t>
      </w:r>
      <w:r w:rsidR="009F54B4" w:rsidRPr="000C0AF5">
        <w:rPr>
          <w:szCs w:val="22"/>
          <w:lang w:val="fr-FR"/>
        </w:rPr>
        <w:t xml:space="preserve"> a été élaboré par les </w:t>
      </w:r>
      <w:r>
        <w:rPr>
          <w:szCs w:val="22"/>
          <w:lang w:val="fr-FR"/>
        </w:rPr>
        <w:t>c</w:t>
      </w:r>
      <w:r w:rsidR="009F54B4" w:rsidRPr="000C0AF5">
        <w:rPr>
          <w:szCs w:val="22"/>
          <w:lang w:val="fr-FR"/>
        </w:rPr>
        <w:t xml:space="preserve">oprésidents avec l'appui </w:t>
      </w:r>
      <w:r>
        <w:rPr>
          <w:szCs w:val="22"/>
          <w:lang w:val="fr-FR"/>
        </w:rPr>
        <w:t>de la</w:t>
      </w:r>
      <w:r w:rsidR="009F54B4" w:rsidRPr="000C0AF5">
        <w:rPr>
          <w:szCs w:val="22"/>
          <w:lang w:val="fr-FR"/>
        </w:rPr>
        <w:t xml:space="preserve"> Secrétaire exécuti</w:t>
      </w:r>
      <w:r>
        <w:rPr>
          <w:szCs w:val="22"/>
          <w:lang w:val="fr-FR"/>
        </w:rPr>
        <w:t>ve</w:t>
      </w:r>
      <w:r w:rsidR="009F54B4" w:rsidRPr="000C0AF5">
        <w:rPr>
          <w:szCs w:val="22"/>
          <w:lang w:val="fr-FR"/>
        </w:rPr>
        <w:t xml:space="preserve"> et </w:t>
      </w:r>
      <w:r>
        <w:rPr>
          <w:szCs w:val="22"/>
          <w:lang w:val="fr-FR"/>
        </w:rPr>
        <w:t>grâce aux</w:t>
      </w:r>
      <w:r w:rsidR="009F54B4" w:rsidRPr="000C0AF5">
        <w:rPr>
          <w:szCs w:val="22"/>
          <w:lang w:val="fr-FR"/>
        </w:rPr>
        <w:t xml:space="preserve"> conseils du Bureau de la Conférence des Parties.</w:t>
      </w:r>
    </w:p>
    <w:p w14:paraId="2BF76F20" w14:textId="1B88905B" w:rsidR="009F54B4" w:rsidRPr="000C0AF5" w:rsidRDefault="000C0AF5" w:rsidP="009F54B4">
      <w:pPr>
        <w:pStyle w:val="Para1"/>
        <w:numPr>
          <w:ilvl w:val="0"/>
          <w:numId w:val="2"/>
        </w:numPr>
        <w:suppressLineNumbers/>
        <w:tabs>
          <w:tab w:val="clear" w:pos="360"/>
          <w:tab w:val="left" w:pos="720"/>
        </w:tabs>
        <w:suppressAutoHyphens/>
        <w:snapToGrid w:val="0"/>
        <w:rPr>
          <w:kern w:val="22"/>
          <w:szCs w:val="22"/>
          <w:lang w:val="fr-FR"/>
        </w:rPr>
      </w:pPr>
      <w:r>
        <w:rPr>
          <w:rFonts w:eastAsia="Malgun Gothic"/>
          <w:kern w:val="22"/>
          <w:szCs w:val="22"/>
          <w:lang w:val="fr-FR"/>
        </w:rPr>
        <w:t>À sa</w:t>
      </w:r>
      <w:r w:rsidR="009F54B4" w:rsidRPr="000C0AF5">
        <w:rPr>
          <w:rFonts w:eastAsia="Malgun Gothic"/>
          <w:kern w:val="22"/>
          <w:szCs w:val="22"/>
          <w:lang w:val="fr-FR"/>
        </w:rPr>
        <w:t xml:space="preserve"> quatrième réunion, le Groupe de travail à composition non limitée a décidé de convoquer </w:t>
      </w:r>
      <w:r>
        <w:rPr>
          <w:rFonts w:eastAsia="Malgun Gothic"/>
          <w:kern w:val="22"/>
          <w:szCs w:val="22"/>
          <w:lang w:val="fr-FR"/>
        </w:rPr>
        <w:t>s</w:t>
      </w:r>
      <w:r w:rsidR="009F54B4" w:rsidRPr="000C0AF5">
        <w:rPr>
          <w:rFonts w:eastAsia="Malgun Gothic"/>
          <w:kern w:val="22"/>
          <w:szCs w:val="22"/>
          <w:lang w:val="fr-FR"/>
        </w:rPr>
        <w:t xml:space="preserve">a cinquième réunion immédiatement avant la deuxième partie de la quinzième réunion de la Conférence des Parties, à Montréal, du 7 au 19 décembre 2022. </w:t>
      </w:r>
    </w:p>
    <w:p w14:paraId="4E6EF58B" w14:textId="07CF1D40" w:rsidR="009F54B4" w:rsidRPr="000C0AF5" w:rsidRDefault="009F54B4" w:rsidP="009F54B4">
      <w:pPr>
        <w:pStyle w:val="Para1"/>
        <w:numPr>
          <w:ilvl w:val="0"/>
          <w:numId w:val="2"/>
        </w:numPr>
        <w:suppressLineNumbers/>
        <w:tabs>
          <w:tab w:val="clear" w:pos="360"/>
          <w:tab w:val="left" w:pos="720"/>
        </w:tabs>
        <w:suppressAutoHyphens/>
        <w:snapToGrid w:val="0"/>
        <w:rPr>
          <w:kern w:val="22"/>
          <w:szCs w:val="22"/>
          <w:lang w:val="fr-FR"/>
        </w:rPr>
      </w:pPr>
      <w:r w:rsidRPr="000C0AF5">
        <w:rPr>
          <w:rFonts w:eastAsia="Malgun Gothic"/>
          <w:kern w:val="22"/>
          <w:szCs w:val="22"/>
          <w:lang w:val="fr-FR"/>
        </w:rPr>
        <w:t>De même</w:t>
      </w:r>
      <w:r w:rsidRPr="000C0AF5">
        <w:rPr>
          <w:lang w:val="fr-FR"/>
        </w:rPr>
        <w:t xml:space="preserve">, </w:t>
      </w:r>
      <w:r w:rsidR="000C0AF5">
        <w:rPr>
          <w:lang w:val="fr-FR"/>
        </w:rPr>
        <w:t>à</w:t>
      </w:r>
      <w:r w:rsidRPr="000C0AF5">
        <w:rPr>
          <w:lang w:val="fr-FR"/>
        </w:rPr>
        <w:t xml:space="preserve"> sa quatrième réunion, le Groupe de travail a convenu de convoquer un petit groupe informel de Parties, équilibré sur le plan régional, afin </w:t>
      </w:r>
      <w:r w:rsidR="000C0AF5">
        <w:rPr>
          <w:lang w:val="fr-FR"/>
        </w:rPr>
        <w:t>d’élaborer</w:t>
      </w:r>
      <w:r w:rsidRPr="000C0AF5">
        <w:rPr>
          <w:lang w:val="fr-FR"/>
        </w:rPr>
        <w:t xml:space="preserve"> des propositions de texte simplifié </w:t>
      </w:r>
      <w:r w:rsidR="000C0AF5">
        <w:rPr>
          <w:lang w:val="fr-FR"/>
        </w:rPr>
        <w:t>du</w:t>
      </w:r>
      <w:r w:rsidRPr="000C0AF5">
        <w:rPr>
          <w:lang w:val="fr-FR"/>
        </w:rPr>
        <w:t xml:space="preserve"> cadre, sur la base </w:t>
      </w:r>
      <w:r w:rsidR="000C0AF5">
        <w:rPr>
          <w:lang w:val="fr-FR"/>
        </w:rPr>
        <w:t>de l’examen</w:t>
      </w:r>
      <w:r w:rsidRPr="000C0AF5">
        <w:rPr>
          <w:lang w:val="fr-FR"/>
        </w:rPr>
        <w:t xml:space="preserve"> et de l'analyse techniques du texte</w:t>
      </w:r>
      <w:r w:rsidR="000C0AF5">
        <w:rPr>
          <w:lang w:val="fr-FR"/>
        </w:rPr>
        <w:t xml:space="preserve"> issu</w:t>
      </w:r>
      <w:r w:rsidRPr="000C0AF5">
        <w:rPr>
          <w:lang w:val="fr-FR"/>
        </w:rPr>
        <w:t xml:space="preserve"> de la quatrième réunion. Cela était nécessaire </w:t>
      </w:r>
      <w:r w:rsidR="000C0AF5">
        <w:rPr>
          <w:lang w:val="fr-FR"/>
        </w:rPr>
        <w:t xml:space="preserve">au vu de </w:t>
      </w:r>
      <w:r w:rsidRPr="000C0AF5">
        <w:rPr>
          <w:lang w:val="fr-FR"/>
        </w:rPr>
        <w:t>l'état du projet de cadre à la fin de la quatrième réunion. Le rapport de la réunion du Groupe informel (</w:t>
      </w:r>
      <w:hyperlink r:id="rId14" w:history="1">
        <w:r w:rsidRPr="000C0AF5">
          <w:rPr>
            <w:rStyle w:val="Hyperlink"/>
            <w:lang w:val="fr-FR"/>
          </w:rPr>
          <w:t>CBD/POST2020/OM/2022/1/2</w:t>
        </w:r>
      </w:hyperlink>
      <w:r w:rsidRPr="000C0AF5">
        <w:rPr>
          <w:lang w:val="fr-FR"/>
        </w:rPr>
        <w:t xml:space="preserve">), qui s'est tenue à Montréal du 26 au 30 septembre, </w:t>
      </w:r>
      <w:r w:rsidRPr="000C0AF5">
        <w:rPr>
          <w:color w:val="000000" w:themeColor="text1"/>
          <w:lang w:val="fr-FR"/>
        </w:rPr>
        <w:t xml:space="preserve">contient les résultats des observations techniques et de l'analyse du texte du projet de cadre issu de la quatrième réunion du Groupe de travail, ainsi qu'une proposition de texte </w:t>
      </w:r>
      <w:r w:rsidR="000C0AF5">
        <w:rPr>
          <w:color w:val="000000" w:themeColor="text1"/>
          <w:lang w:val="fr-FR"/>
        </w:rPr>
        <w:t>simplifié</w:t>
      </w:r>
      <w:r w:rsidRPr="000C0AF5">
        <w:rPr>
          <w:color w:val="000000" w:themeColor="text1"/>
          <w:lang w:val="fr-FR"/>
        </w:rPr>
        <w:t xml:space="preserve">, </w:t>
      </w:r>
      <w:r w:rsidRPr="000C0AF5">
        <w:rPr>
          <w:lang w:val="fr-FR"/>
        </w:rPr>
        <w:t xml:space="preserve">plus facile à lire et à communiquer. Les différentes options et les points de divergence sont plus clairement visibles dans le texte </w:t>
      </w:r>
      <w:r w:rsidR="000C0AF5">
        <w:rPr>
          <w:lang w:val="fr-FR"/>
        </w:rPr>
        <w:t>simplifié</w:t>
      </w:r>
      <w:r w:rsidRPr="000C0AF5">
        <w:rPr>
          <w:lang w:val="fr-FR"/>
        </w:rPr>
        <w:t xml:space="preserve">. En outre, les principaux résultats de la réunion du Groupe informel sont disponibles dans les six langues des Nations Unies dans le document </w:t>
      </w:r>
      <w:hyperlink r:id="rId15" w:history="1">
        <w:r w:rsidRPr="000C0AF5">
          <w:rPr>
            <w:rStyle w:val="Hyperlink"/>
            <w:lang w:val="fr-FR"/>
          </w:rPr>
          <w:t>CBD/WG2020/5/2</w:t>
        </w:r>
      </w:hyperlink>
      <w:r w:rsidRPr="000C0AF5">
        <w:rPr>
          <w:lang w:val="fr-FR"/>
        </w:rPr>
        <w:t xml:space="preserve">. </w:t>
      </w:r>
    </w:p>
    <w:p w14:paraId="11CEA3F3" w14:textId="1EAFABA6" w:rsidR="009F54B4" w:rsidRPr="000C0AF5" w:rsidRDefault="009F54B4" w:rsidP="009F54B4">
      <w:pPr>
        <w:pStyle w:val="Para1"/>
        <w:numPr>
          <w:ilvl w:val="0"/>
          <w:numId w:val="2"/>
        </w:numPr>
        <w:tabs>
          <w:tab w:val="clear" w:pos="360"/>
        </w:tabs>
        <w:rPr>
          <w:lang w:val="fr-FR"/>
        </w:rPr>
      </w:pPr>
      <w:r w:rsidRPr="000C0AF5">
        <w:rPr>
          <w:lang w:val="fr-FR"/>
        </w:rPr>
        <w:t xml:space="preserve">La présente </w:t>
      </w:r>
      <w:r w:rsidRPr="000C0AF5">
        <w:rPr>
          <w:kern w:val="22"/>
          <w:szCs w:val="22"/>
          <w:lang w:val="fr-FR"/>
        </w:rPr>
        <w:t xml:space="preserve">note </w:t>
      </w:r>
      <w:r w:rsidRPr="000C0AF5">
        <w:rPr>
          <w:lang w:val="fr-FR"/>
        </w:rPr>
        <w:t xml:space="preserve">a été </w:t>
      </w:r>
      <w:r w:rsidR="000C0AF5">
        <w:rPr>
          <w:lang w:val="fr-FR"/>
        </w:rPr>
        <w:t>élaborée</w:t>
      </w:r>
      <w:r w:rsidRPr="000C0AF5">
        <w:rPr>
          <w:lang w:val="fr-FR"/>
        </w:rPr>
        <w:t xml:space="preserve"> </w:t>
      </w:r>
      <w:r w:rsidR="000C0AF5">
        <w:rPr>
          <w:kern w:val="22"/>
          <w:szCs w:val="22"/>
          <w:lang w:val="fr-FR"/>
        </w:rPr>
        <w:t>en vue d’</w:t>
      </w:r>
      <w:r w:rsidRPr="000C0AF5">
        <w:rPr>
          <w:kern w:val="22"/>
          <w:szCs w:val="22"/>
          <w:lang w:val="fr-FR"/>
        </w:rPr>
        <w:t xml:space="preserve">aider les Parties, les autres Gouvernements et les observateurs à préparer la cinquième réunion du Groupe de travail. La </w:t>
      </w:r>
      <w:r w:rsidRPr="000C0AF5">
        <w:rPr>
          <w:lang w:val="fr-FR"/>
        </w:rPr>
        <w:t xml:space="preserve">note doit être considérée </w:t>
      </w:r>
      <w:r w:rsidR="000C0AF5">
        <w:rPr>
          <w:lang w:val="fr-FR"/>
        </w:rPr>
        <w:t xml:space="preserve">conjointement </w:t>
      </w:r>
      <w:r w:rsidRPr="000C0AF5">
        <w:rPr>
          <w:lang w:val="fr-FR"/>
        </w:rPr>
        <w:t xml:space="preserve">avec l'ordre du jour provisoire et l'ordre du jour provisoire annoté de cette réunion, </w:t>
      </w:r>
      <w:r w:rsidR="000C0AF5">
        <w:rPr>
          <w:lang w:val="fr-FR"/>
        </w:rPr>
        <w:t>mentionnés</w:t>
      </w:r>
      <w:r w:rsidRPr="000C0AF5">
        <w:rPr>
          <w:lang w:val="fr-FR"/>
        </w:rPr>
        <w:t xml:space="preserve"> ci-dessus. La présente note expose les objectifs de la réunion et les modalités et l'organisation des travaux.</w:t>
      </w:r>
    </w:p>
    <w:p w14:paraId="3F745B92" w14:textId="77777777" w:rsidR="009F54B4" w:rsidRPr="000C0AF5" w:rsidRDefault="009F54B4" w:rsidP="009F54B4">
      <w:pPr>
        <w:pStyle w:val="Heading1"/>
        <w:numPr>
          <w:ilvl w:val="0"/>
          <w:numId w:val="1"/>
        </w:numPr>
        <w:tabs>
          <w:tab w:val="clear" w:pos="720"/>
          <w:tab w:val="left" w:pos="360"/>
        </w:tabs>
        <w:ind w:left="0" w:firstLine="0"/>
        <w:rPr>
          <w:kern w:val="22"/>
          <w:lang w:val="fr-FR"/>
        </w:rPr>
      </w:pPr>
      <w:r w:rsidRPr="000C0AF5">
        <w:rPr>
          <w:kern w:val="22"/>
          <w:lang w:val="fr-FR"/>
        </w:rPr>
        <w:lastRenderedPageBreak/>
        <w:t>OBJECTIFS DE LA RÉUNION</w:t>
      </w:r>
    </w:p>
    <w:p w14:paraId="6DE9D604" w14:textId="4BF3749F" w:rsidR="009F54B4" w:rsidRPr="000C0AF5" w:rsidRDefault="009F54B4" w:rsidP="009F54B4">
      <w:pPr>
        <w:pStyle w:val="Para1"/>
        <w:numPr>
          <w:ilvl w:val="0"/>
          <w:numId w:val="2"/>
        </w:numPr>
        <w:tabs>
          <w:tab w:val="clear" w:pos="360"/>
        </w:tabs>
        <w:rPr>
          <w:lang w:val="fr-FR"/>
        </w:rPr>
      </w:pPr>
      <w:r w:rsidRPr="000C0AF5">
        <w:rPr>
          <w:lang w:val="fr-FR"/>
        </w:rPr>
        <w:t>Les objectifs de la cinquième réunion du Groupe de travail sont de faire avancer les négociations sur le cadre mondial de la biodiversité pour l'après-2020 et sur l'information sur les séquences numériques des ressources génétiques, et de produire, comme résultat, un</w:t>
      </w:r>
      <w:r w:rsidR="000C0AF5">
        <w:rPr>
          <w:lang w:val="fr-FR"/>
        </w:rPr>
        <w:t>e</w:t>
      </w:r>
      <w:r w:rsidRPr="000C0AF5">
        <w:rPr>
          <w:lang w:val="fr-FR"/>
        </w:rPr>
        <w:t xml:space="preserve"> </w:t>
      </w:r>
      <w:r w:rsidR="000C0AF5">
        <w:rPr>
          <w:lang w:val="fr-FR"/>
        </w:rPr>
        <w:t>version</w:t>
      </w:r>
      <w:r w:rsidRPr="000C0AF5">
        <w:rPr>
          <w:lang w:val="fr-FR"/>
        </w:rPr>
        <w:t xml:space="preserve"> final</w:t>
      </w:r>
      <w:r w:rsidR="000C0AF5">
        <w:rPr>
          <w:lang w:val="fr-FR"/>
        </w:rPr>
        <w:t>e</w:t>
      </w:r>
      <w:r w:rsidRPr="000C0AF5">
        <w:rPr>
          <w:lang w:val="fr-FR"/>
        </w:rPr>
        <w:t xml:space="preserve"> d</w:t>
      </w:r>
      <w:r w:rsidR="000C0AF5">
        <w:rPr>
          <w:lang w:val="fr-FR"/>
        </w:rPr>
        <w:t>e</w:t>
      </w:r>
      <w:r w:rsidRPr="000C0AF5">
        <w:rPr>
          <w:lang w:val="fr-FR"/>
        </w:rPr>
        <w:t xml:space="preserve"> cadre mondial, ainsi qu'un projet final de décision sur l'information sur les séquences numériques des ressources génétiques, pour examen et adoption par la Conférence des Parties à la partie II de sa quinzième réunion.</w:t>
      </w:r>
    </w:p>
    <w:p w14:paraId="3EC43976" w14:textId="3170A453" w:rsidR="009F54B4" w:rsidRPr="000C0AF5" w:rsidRDefault="009F54B4" w:rsidP="009F54B4">
      <w:pPr>
        <w:pStyle w:val="Para1"/>
        <w:numPr>
          <w:ilvl w:val="0"/>
          <w:numId w:val="2"/>
        </w:numPr>
        <w:tabs>
          <w:tab w:val="clear" w:pos="360"/>
        </w:tabs>
        <w:rPr>
          <w:lang w:val="fr-FR"/>
        </w:rPr>
      </w:pPr>
      <w:r w:rsidRPr="000C0AF5">
        <w:rPr>
          <w:lang w:val="fr-FR"/>
        </w:rPr>
        <w:t xml:space="preserve">Les coprésidents espèrent que les Parties et les parties prenantes s'engageront pleinement dans les négociations et s'appuieront sur les progrès réalisés </w:t>
      </w:r>
      <w:r w:rsidR="000C0AF5">
        <w:rPr>
          <w:lang w:val="fr-FR"/>
        </w:rPr>
        <w:t>à</w:t>
      </w:r>
      <w:r w:rsidRPr="000C0AF5">
        <w:rPr>
          <w:lang w:val="fr-FR"/>
        </w:rPr>
        <w:t xml:space="preserve"> la quatrième réunion du Groupe de travail à Nairobi, en juin 2022, et qu'elles bénéficieront des travaux du Groupe informel, qui a </w:t>
      </w:r>
      <w:r w:rsidR="000C0AF5">
        <w:rPr>
          <w:lang w:val="fr-FR"/>
        </w:rPr>
        <w:t>élaboré</w:t>
      </w:r>
      <w:r w:rsidRPr="000C0AF5">
        <w:rPr>
          <w:lang w:val="fr-FR"/>
        </w:rPr>
        <w:t xml:space="preserve"> un projet de texte simplifié pour le cadre. Il convient de noter que, compte tenu </w:t>
      </w:r>
      <w:r w:rsidR="000C0AF5">
        <w:rPr>
          <w:lang w:val="fr-FR"/>
        </w:rPr>
        <w:t>des</w:t>
      </w:r>
      <w:r w:rsidRPr="000C0AF5">
        <w:rPr>
          <w:lang w:val="fr-FR"/>
        </w:rPr>
        <w:t xml:space="preserve"> </w:t>
      </w:r>
      <w:r w:rsidR="000C0AF5">
        <w:rPr>
          <w:lang w:val="fr-FR"/>
        </w:rPr>
        <w:t xml:space="preserve">limites de </w:t>
      </w:r>
      <w:r w:rsidRPr="000C0AF5">
        <w:rPr>
          <w:lang w:val="fr-FR"/>
        </w:rPr>
        <w:t xml:space="preserve">temps </w:t>
      </w:r>
      <w:r w:rsidR="000C0AF5">
        <w:rPr>
          <w:lang w:val="fr-FR"/>
        </w:rPr>
        <w:t>à</w:t>
      </w:r>
      <w:r w:rsidRPr="000C0AF5">
        <w:rPr>
          <w:lang w:val="fr-FR"/>
        </w:rPr>
        <w:t xml:space="preserve"> de la cinquième réunion du Groupe de travail, il </w:t>
      </w:r>
      <w:r w:rsidR="00127BFD">
        <w:rPr>
          <w:lang w:val="fr-FR"/>
        </w:rPr>
        <w:t>est</w:t>
      </w:r>
      <w:r w:rsidRPr="000C0AF5">
        <w:rPr>
          <w:lang w:val="fr-FR"/>
        </w:rPr>
        <w:t xml:space="preserve"> </w:t>
      </w:r>
      <w:r w:rsidR="00127BFD">
        <w:rPr>
          <w:lang w:val="fr-FR"/>
        </w:rPr>
        <w:t>essentiel</w:t>
      </w:r>
      <w:r w:rsidRPr="000C0AF5">
        <w:rPr>
          <w:lang w:val="fr-FR"/>
        </w:rPr>
        <w:t xml:space="preserve"> de se concentrer sur les questions clés </w:t>
      </w:r>
      <w:r w:rsidR="00127BFD">
        <w:rPr>
          <w:lang w:val="fr-FR"/>
        </w:rPr>
        <w:t>restant</w:t>
      </w:r>
      <w:r w:rsidRPr="000C0AF5">
        <w:rPr>
          <w:lang w:val="fr-FR"/>
        </w:rPr>
        <w:t xml:space="preserve"> à résoudre, notamment en acceptant collectivement </w:t>
      </w:r>
      <w:r w:rsidR="00127BFD">
        <w:rPr>
          <w:lang w:val="fr-FR"/>
        </w:rPr>
        <w:t>d’examiner</w:t>
      </w:r>
      <w:r w:rsidRPr="000C0AF5">
        <w:rPr>
          <w:lang w:val="fr-FR"/>
        </w:rPr>
        <w:t xml:space="preserve"> la base </w:t>
      </w:r>
      <w:r w:rsidR="00127BFD">
        <w:rPr>
          <w:lang w:val="fr-FR"/>
        </w:rPr>
        <w:t>de texte simplifié</w:t>
      </w:r>
      <w:r w:rsidRPr="000C0AF5">
        <w:rPr>
          <w:lang w:val="fr-FR"/>
        </w:rPr>
        <w:t xml:space="preserve"> du cadre </w:t>
      </w:r>
      <w:r w:rsidR="00127BFD">
        <w:rPr>
          <w:lang w:val="fr-FR"/>
        </w:rPr>
        <w:t>élaboré</w:t>
      </w:r>
      <w:r w:rsidRPr="000C0AF5">
        <w:rPr>
          <w:lang w:val="fr-FR"/>
        </w:rPr>
        <w:t xml:space="preserve"> par le Groupe informel, sans préjudice des positions des Parties sur diverses questions.</w:t>
      </w:r>
    </w:p>
    <w:p w14:paraId="08DD2DD3" w14:textId="77777777" w:rsidR="009F54B4" w:rsidRPr="000C0AF5" w:rsidRDefault="009F54B4" w:rsidP="009F54B4">
      <w:pPr>
        <w:pStyle w:val="Para1"/>
        <w:numPr>
          <w:ilvl w:val="0"/>
          <w:numId w:val="2"/>
        </w:numPr>
        <w:tabs>
          <w:tab w:val="clear" w:pos="360"/>
        </w:tabs>
        <w:rPr>
          <w:lang w:val="fr-FR"/>
        </w:rPr>
      </w:pPr>
      <w:r w:rsidRPr="000C0AF5">
        <w:rPr>
          <w:lang w:val="fr-FR"/>
        </w:rPr>
        <w:t>Il est donc suggéré que, lors de la cinquième réunion du Groupe de travail, la priorité soit donnée à ce qui suit :</w:t>
      </w:r>
    </w:p>
    <w:p w14:paraId="2833B5D8" w14:textId="77777777" w:rsidR="009F54B4" w:rsidRPr="000C0AF5" w:rsidRDefault="009F54B4" w:rsidP="00127BFD">
      <w:pPr>
        <w:pStyle w:val="Para1"/>
        <w:numPr>
          <w:ilvl w:val="1"/>
          <w:numId w:val="2"/>
        </w:numPr>
        <w:ind w:left="0" w:firstLine="720"/>
        <w:rPr>
          <w:lang w:val="fr-FR"/>
        </w:rPr>
      </w:pPr>
      <w:r w:rsidRPr="000C0AF5">
        <w:rPr>
          <w:lang w:val="fr-FR"/>
        </w:rPr>
        <w:t>Sections du cadre qui n'ont pas été entièrement négociées lors des précédentes réunions du Groupe de travail ;</w:t>
      </w:r>
    </w:p>
    <w:p w14:paraId="62D3F02A" w14:textId="77777777" w:rsidR="009F54B4" w:rsidRPr="000C0AF5" w:rsidRDefault="009F54B4" w:rsidP="00127BFD">
      <w:pPr>
        <w:pStyle w:val="Para1"/>
        <w:numPr>
          <w:ilvl w:val="1"/>
          <w:numId w:val="2"/>
        </w:numPr>
        <w:ind w:left="0" w:firstLine="720"/>
        <w:rPr>
          <w:lang w:val="fr-FR"/>
        </w:rPr>
      </w:pPr>
      <w:r w:rsidRPr="000C0AF5">
        <w:rPr>
          <w:lang w:val="fr-FR"/>
        </w:rPr>
        <w:t xml:space="preserve">Les crochets restants dans les sections, les objectifs et les cibles, qui peuvent être résolus par un nouvel échange de vues et des solutions de compromis, en particulier les éléments qui ne dépendent pas directement de l'examen par la Conférence des Parties des projets de décisions recommandés par les deux Organes subsidiaires ; </w:t>
      </w:r>
    </w:p>
    <w:p w14:paraId="77B16D25" w14:textId="40D2CB70" w:rsidR="009F54B4" w:rsidRPr="000C0AF5" w:rsidRDefault="009F54B4" w:rsidP="00127BFD">
      <w:pPr>
        <w:pStyle w:val="Para1"/>
        <w:numPr>
          <w:ilvl w:val="1"/>
          <w:numId w:val="2"/>
        </w:numPr>
        <w:ind w:left="0" w:firstLine="720"/>
        <w:rPr>
          <w:lang w:val="fr-FR"/>
        </w:rPr>
      </w:pPr>
      <w:r w:rsidRPr="000C0AF5">
        <w:rPr>
          <w:lang w:val="fr-FR"/>
        </w:rPr>
        <w:t xml:space="preserve">Les propositions de nouvelles cibles qui ont été présentées à la quatrième réunion du Groupe de travail et </w:t>
      </w:r>
      <w:r w:rsidR="00127BFD">
        <w:rPr>
          <w:lang w:val="fr-FR"/>
        </w:rPr>
        <w:t xml:space="preserve">notées </w:t>
      </w:r>
      <w:r w:rsidRPr="000C0AF5">
        <w:rPr>
          <w:lang w:val="fr-FR"/>
        </w:rPr>
        <w:t>dans son rapport. Les Parties sont vivement encouragées, en vue d</w:t>
      </w:r>
      <w:r w:rsidR="00127BFD">
        <w:rPr>
          <w:lang w:val="fr-FR"/>
        </w:rPr>
        <w:t>’avancer vite</w:t>
      </w:r>
      <w:r w:rsidRPr="000C0AF5">
        <w:rPr>
          <w:lang w:val="fr-FR"/>
        </w:rPr>
        <w:t xml:space="preserve">, à ne pas apporter de nouvelles idées, textes ou parenthèses </w:t>
      </w:r>
      <w:r w:rsidR="00127BFD">
        <w:rPr>
          <w:lang w:val="fr-FR"/>
        </w:rPr>
        <w:t>n’ayant</w:t>
      </w:r>
      <w:r w:rsidRPr="000C0AF5">
        <w:rPr>
          <w:lang w:val="fr-FR"/>
        </w:rPr>
        <w:t xml:space="preserve"> pas été </w:t>
      </w:r>
      <w:r w:rsidR="00127BFD">
        <w:rPr>
          <w:lang w:val="fr-FR"/>
        </w:rPr>
        <w:t>retenus</w:t>
      </w:r>
      <w:r w:rsidRPr="000C0AF5">
        <w:rPr>
          <w:lang w:val="fr-FR"/>
        </w:rPr>
        <w:t xml:space="preserve"> dans le rapport de la quatrième réunion du Groupe de travail ;</w:t>
      </w:r>
    </w:p>
    <w:p w14:paraId="6CB5283D" w14:textId="7BC0AD30" w:rsidR="009F54B4" w:rsidRPr="000C0AF5" w:rsidRDefault="009F54B4" w:rsidP="00127BFD">
      <w:pPr>
        <w:pStyle w:val="Para1"/>
        <w:numPr>
          <w:ilvl w:val="1"/>
          <w:numId w:val="2"/>
        </w:numPr>
        <w:ind w:left="0" w:firstLine="720"/>
        <w:rPr>
          <w:lang w:val="fr-FR"/>
        </w:rPr>
      </w:pPr>
      <w:r w:rsidRPr="000C0AF5">
        <w:rPr>
          <w:lang w:val="fr-FR"/>
        </w:rPr>
        <w:t xml:space="preserve">Le projet de décision </w:t>
      </w:r>
      <w:r w:rsidR="00127BFD">
        <w:rPr>
          <w:lang w:val="fr-FR"/>
        </w:rPr>
        <w:t>concernant</w:t>
      </w:r>
      <w:r w:rsidRPr="000C0AF5">
        <w:rPr>
          <w:lang w:val="fr-FR"/>
        </w:rPr>
        <w:t xml:space="preserve"> l'information sur les séquences numériques des ressources génétiques à transmettre à la Conférence des Parties pour examen à la partie II de sa quinzième réunion.</w:t>
      </w:r>
    </w:p>
    <w:p w14:paraId="7CD5997A" w14:textId="5A734C68" w:rsidR="009F54B4" w:rsidRPr="000C0AF5" w:rsidRDefault="009F54B4" w:rsidP="009F54B4">
      <w:pPr>
        <w:pStyle w:val="Para1"/>
        <w:numPr>
          <w:ilvl w:val="0"/>
          <w:numId w:val="2"/>
        </w:numPr>
        <w:tabs>
          <w:tab w:val="clear" w:pos="360"/>
        </w:tabs>
        <w:rPr>
          <w:lang w:val="fr-FR"/>
        </w:rPr>
      </w:pPr>
      <w:r w:rsidRPr="000C0AF5">
        <w:rPr>
          <w:lang w:val="fr-FR"/>
        </w:rPr>
        <w:t xml:space="preserve">Les Parties et les parties prenantes sont donc encouragées à se concentrer sur la résolution des </w:t>
      </w:r>
      <w:r w:rsidR="00127BFD">
        <w:rPr>
          <w:lang w:val="fr-FR"/>
        </w:rPr>
        <w:t>différends</w:t>
      </w:r>
      <w:r w:rsidRPr="000C0AF5">
        <w:rPr>
          <w:lang w:val="fr-FR"/>
        </w:rPr>
        <w:t xml:space="preserve">, en </w:t>
      </w:r>
      <w:r w:rsidR="00127BFD">
        <w:rPr>
          <w:lang w:val="fr-FR"/>
        </w:rPr>
        <w:t>élaborant</w:t>
      </w:r>
      <w:r w:rsidRPr="000C0AF5">
        <w:rPr>
          <w:lang w:val="fr-FR"/>
        </w:rPr>
        <w:t xml:space="preserve"> un texte de compromis avec un langage concis, et à s'abstenir d'ajouter de nouvelles idées qui entraveraient la production d'un texte du cadre </w:t>
      </w:r>
      <w:r w:rsidR="00127BFD">
        <w:rPr>
          <w:lang w:val="fr-FR"/>
        </w:rPr>
        <w:t>devan</w:t>
      </w:r>
      <w:r w:rsidRPr="000C0AF5">
        <w:rPr>
          <w:lang w:val="fr-FR"/>
        </w:rPr>
        <w:t xml:space="preserve">t être présenté à la Conférence des Parties sous une forme qui facilite sa finalisation et son adoption. </w:t>
      </w:r>
    </w:p>
    <w:p w14:paraId="296DDE20" w14:textId="4609BBDA" w:rsidR="009F54B4" w:rsidRPr="000C0AF5" w:rsidRDefault="00127BFD" w:rsidP="009F54B4">
      <w:pPr>
        <w:pStyle w:val="Heading1"/>
        <w:numPr>
          <w:ilvl w:val="0"/>
          <w:numId w:val="1"/>
        </w:numPr>
        <w:tabs>
          <w:tab w:val="clear" w:pos="720"/>
        </w:tabs>
        <w:ind w:left="0" w:firstLine="0"/>
        <w:rPr>
          <w:kern w:val="22"/>
          <w:lang w:val="fr-FR"/>
        </w:rPr>
      </w:pPr>
      <w:r w:rsidRPr="000C0AF5">
        <w:rPr>
          <w:kern w:val="22"/>
          <w:lang w:val="fr-FR"/>
        </w:rPr>
        <w:t>MODALITÉS</w:t>
      </w:r>
      <w:r w:rsidR="009F54B4" w:rsidRPr="000C0AF5">
        <w:rPr>
          <w:kern w:val="22"/>
          <w:lang w:val="fr-FR"/>
        </w:rPr>
        <w:t xml:space="preserve"> </w:t>
      </w:r>
    </w:p>
    <w:p w14:paraId="76EF2E64" w14:textId="408EAB64" w:rsidR="009F54B4" w:rsidRPr="000C0AF5" w:rsidRDefault="009F54B4" w:rsidP="009F54B4">
      <w:pPr>
        <w:pStyle w:val="Para1"/>
        <w:numPr>
          <w:ilvl w:val="0"/>
          <w:numId w:val="2"/>
        </w:numPr>
        <w:tabs>
          <w:tab w:val="clear" w:pos="360"/>
        </w:tabs>
        <w:rPr>
          <w:lang w:val="fr-FR"/>
        </w:rPr>
      </w:pPr>
      <w:r w:rsidRPr="000C0AF5">
        <w:rPr>
          <w:lang w:val="fr-FR"/>
        </w:rPr>
        <w:t xml:space="preserve">La cinquième réunion du Groupe de travail se déroulera en </w:t>
      </w:r>
      <w:r w:rsidR="00127BFD">
        <w:rPr>
          <w:lang w:val="fr-FR"/>
        </w:rPr>
        <w:t>présentiel</w:t>
      </w:r>
      <w:r w:rsidRPr="000C0AF5">
        <w:rPr>
          <w:lang w:val="fr-FR"/>
        </w:rPr>
        <w:t xml:space="preserve"> afin de s'assurer que ses travaux </w:t>
      </w:r>
      <w:r w:rsidR="00127BFD">
        <w:rPr>
          <w:lang w:val="fr-FR"/>
        </w:rPr>
        <w:t>s’achèvent</w:t>
      </w:r>
      <w:r w:rsidRPr="000C0AF5">
        <w:rPr>
          <w:lang w:val="fr-FR"/>
        </w:rPr>
        <w:t xml:space="preserve"> et que les participants sont en mesure </w:t>
      </w:r>
      <w:r w:rsidR="00127BFD">
        <w:rPr>
          <w:lang w:val="fr-FR"/>
        </w:rPr>
        <w:t>de mener</w:t>
      </w:r>
      <w:r w:rsidRPr="000C0AF5">
        <w:rPr>
          <w:lang w:val="fr-FR"/>
        </w:rPr>
        <w:t xml:space="preserve"> des négociations </w:t>
      </w:r>
      <w:r w:rsidR="00127BFD">
        <w:rPr>
          <w:lang w:val="fr-FR"/>
        </w:rPr>
        <w:t>approfondies</w:t>
      </w:r>
      <w:r w:rsidRPr="000C0AF5">
        <w:rPr>
          <w:lang w:val="fr-FR"/>
        </w:rPr>
        <w:t xml:space="preserve">. Les règles de procédure standard s'appliqueront. </w:t>
      </w:r>
    </w:p>
    <w:p w14:paraId="50D39814" w14:textId="286DD228" w:rsidR="009F54B4" w:rsidRPr="000C0AF5" w:rsidRDefault="009F54B4" w:rsidP="009F54B4">
      <w:pPr>
        <w:pStyle w:val="Para1"/>
        <w:numPr>
          <w:ilvl w:val="0"/>
          <w:numId w:val="2"/>
        </w:numPr>
        <w:tabs>
          <w:tab w:val="clear" w:pos="360"/>
        </w:tabs>
        <w:rPr>
          <w:szCs w:val="22"/>
          <w:lang w:val="fr-FR"/>
        </w:rPr>
      </w:pPr>
      <w:r w:rsidRPr="000C0AF5">
        <w:rPr>
          <w:szCs w:val="22"/>
          <w:lang w:val="fr-FR"/>
        </w:rPr>
        <w:t xml:space="preserve">Conformément aux dispositions convenues par le Bureau de la Conférence des Parties, un accès en ligne interactif complet avec droits de parole ne sera </w:t>
      </w:r>
      <w:r w:rsidR="00127BFD">
        <w:rPr>
          <w:szCs w:val="22"/>
          <w:lang w:val="fr-FR"/>
        </w:rPr>
        <w:t>accordé</w:t>
      </w:r>
      <w:r w:rsidRPr="000C0AF5">
        <w:rPr>
          <w:szCs w:val="22"/>
          <w:lang w:val="fr-FR"/>
        </w:rPr>
        <w:t xml:space="preserve"> qu'à titre exceptionnel et dans les circonstances suivantes :</w:t>
      </w:r>
    </w:p>
    <w:p w14:paraId="607E2AE1" w14:textId="77777777" w:rsidR="009F54B4" w:rsidRPr="000C0AF5" w:rsidRDefault="009F54B4" w:rsidP="009F54B4">
      <w:pPr>
        <w:pStyle w:val="Para1"/>
        <w:numPr>
          <w:ilvl w:val="1"/>
          <w:numId w:val="2"/>
        </w:numPr>
        <w:rPr>
          <w:szCs w:val="22"/>
          <w:lang w:val="fr-FR"/>
        </w:rPr>
      </w:pPr>
      <w:r w:rsidRPr="000C0AF5">
        <w:rPr>
          <w:szCs w:val="22"/>
          <w:lang w:val="fr-FR"/>
        </w:rPr>
        <w:t>Lorsqu'une Partie n'est pas en mesure d'être représentée à Montréal en raison de circonstances indépendantes de sa volonté. Dans de tels cas, le secrétariat évaluera et accordera un accès en ligne avec droits de parole au cas par cas ;</w:t>
      </w:r>
    </w:p>
    <w:p w14:paraId="633FDDFE" w14:textId="0A9C06AD" w:rsidR="009F54B4" w:rsidRPr="000C0AF5" w:rsidRDefault="00127BFD" w:rsidP="009F54B4">
      <w:pPr>
        <w:pStyle w:val="Para1"/>
        <w:numPr>
          <w:ilvl w:val="1"/>
          <w:numId w:val="2"/>
        </w:numPr>
        <w:rPr>
          <w:szCs w:val="22"/>
          <w:lang w:val="fr-FR"/>
        </w:rPr>
      </w:pPr>
      <w:r>
        <w:rPr>
          <w:szCs w:val="22"/>
          <w:lang w:val="fr-FR"/>
        </w:rPr>
        <w:t>Dans le cas où un</w:t>
      </w:r>
      <w:r w:rsidR="009F54B4" w:rsidRPr="000C0AF5">
        <w:rPr>
          <w:szCs w:val="22"/>
          <w:lang w:val="fr-FR"/>
        </w:rPr>
        <w:t xml:space="preserve"> représentant des Parties </w:t>
      </w:r>
      <w:r>
        <w:rPr>
          <w:szCs w:val="22"/>
          <w:lang w:val="fr-FR"/>
        </w:rPr>
        <w:t>devrait</w:t>
      </w:r>
      <w:r w:rsidR="009F54B4" w:rsidRPr="000C0AF5">
        <w:rPr>
          <w:szCs w:val="22"/>
          <w:lang w:val="fr-FR"/>
        </w:rPr>
        <w:t xml:space="preserve"> </w:t>
      </w:r>
      <w:r>
        <w:rPr>
          <w:szCs w:val="22"/>
          <w:lang w:val="fr-FR"/>
        </w:rPr>
        <w:t>s’</w:t>
      </w:r>
      <w:r w:rsidR="009F54B4" w:rsidRPr="000C0AF5">
        <w:rPr>
          <w:szCs w:val="22"/>
          <w:lang w:val="fr-FR"/>
        </w:rPr>
        <w:t xml:space="preserve">isoler en raison d'un test positif </w:t>
      </w:r>
      <w:r>
        <w:rPr>
          <w:szCs w:val="22"/>
          <w:lang w:val="fr-FR"/>
        </w:rPr>
        <w:t>à la</w:t>
      </w:r>
      <w:r w:rsidR="009F54B4" w:rsidRPr="000C0AF5">
        <w:rPr>
          <w:szCs w:val="22"/>
          <w:lang w:val="fr-FR"/>
        </w:rPr>
        <w:t xml:space="preserve"> COVID</w:t>
      </w:r>
      <w:r w:rsidR="009F54B4" w:rsidRPr="000C0AF5">
        <w:rPr>
          <w:szCs w:val="22"/>
          <w:lang w:val="fr-FR"/>
        </w:rPr>
        <w:noBreakHyphen/>
        <w:t xml:space="preserve"> 19</w:t>
      </w:r>
      <w:r>
        <w:rPr>
          <w:szCs w:val="22"/>
          <w:lang w:val="fr-FR"/>
        </w:rPr>
        <w:t xml:space="preserve">, celui-ci </w:t>
      </w:r>
      <w:r w:rsidR="009F54B4" w:rsidRPr="000C0AF5">
        <w:rPr>
          <w:szCs w:val="22"/>
          <w:lang w:val="fr-FR"/>
        </w:rPr>
        <w:t xml:space="preserve">aurait </w:t>
      </w:r>
      <w:r>
        <w:rPr>
          <w:szCs w:val="22"/>
          <w:lang w:val="fr-FR"/>
        </w:rPr>
        <w:t xml:space="preserve">un </w:t>
      </w:r>
      <w:r w:rsidR="009F54B4" w:rsidRPr="000C0AF5">
        <w:rPr>
          <w:szCs w:val="22"/>
          <w:lang w:val="fr-FR"/>
        </w:rPr>
        <w:t xml:space="preserve">accès de conférencier </w:t>
      </w:r>
      <w:r>
        <w:rPr>
          <w:szCs w:val="22"/>
          <w:lang w:val="fr-FR"/>
        </w:rPr>
        <w:t>durant</w:t>
      </w:r>
      <w:r w:rsidR="009F54B4" w:rsidRPr="000C0AF5">
        <w:rPr>
          <w:szCs w:val="22"/>
          <w:lang w:val="fr-FR"/>
        </w:rPr>
        <w:t xml:space="preserve"> </w:t>
      </w:r>
      <w:r>
        <w:rPr>
          <w:szCs w:val="22"/>
          <w:lang w:val="fr-FR"/>
        </w:rPr>
        <w:t>s</w:t>
      </w:r>
      <w:r w:rsidR="009F54B4" w:rsidRPr="000C0AF5">
        <w:rPr>
          <w:szCs w:val="22"/>
          <w:lang w:val="fr-FR"/>
        </w:rPr>
        <w:t xml:space="preserve">a période </w:t>
      </w:r>
      <w:r>
        <w:rPr>
          <w:szCs w:val="22"/>
          <w:lang w:val="fr-FR"/>
        </w:rPr>
        <w:t>de</w:t>
      </w:r>
      <w:r w:rsidR="009F54B4" w:rsidRPr="000C0AF5">
        <w:rPr>
          <w:szCs w:val="22"/>
          <w:lang w:val="fr-FR"/>
        </w:rPr>
        <w:t xml:space="preserve"> quarantaine</w:t>
      </w:r>
      <w:r>
        <w:rPr>
          <w:szCs w:val="22"/>
          <w:lang w:val="fr-FR"/>
        </w:rPr>
        <w:t xml:space="preserve"> jusqu’à obtention d’un</w:t>
      </w:r>
      <w:r w:rsidR="009F54B4" w:rsidRPr="000C0AF5">
        <w:rPr>
          <w:szCs w:val="22"/>
          <w:lang w:val="fr-FR"/>
        </w:rPr>
        <w:t xml:space="preserve"> test négatif après une période d'isolement de cinq jours, </w:t>
      </w:r>
      <w:r w:rsidR="00600FCE">
        <w:rPr>
          <w:szCs w:val="22"/>
          <w:lang w:val="fr-FR"/>
        </w:rPr>
        <w:t>suite à quoi</w:t>
      </w:r>
      <w:r>
        <w:rPr>
          <w:szCs w:val="22"/>
          <w:lang w:val="fr-FR"/>
        </w:rPr>
        <w:t xml:space="preserve"> </w:t>
      </w:r>
      <w:r w:rsidR="009F54B4" w:rsidRPr="000C0AF5">
        <w:rPr>
          <w:szCs w:val="22"/>
          <w:lang w:val="fr-FR"/>
        </w:rPr>
        <w:t xml:space="preserve">l'accès conférencier serait supprimé ; </w:t>
      </w:r>
    </w:p>
    <w:p w14:paraId="24343477" w14:textId="7B68F4D9" w:rsidR="009F54B4" w:rsidRPr="000C0AF5" w:rsidRDefault="009F54B4" w:rsidP="009F54B4">
      <w:pPr>
        <w:pStyle w:val="Para1"/>
        <w:ind w:firstLine="720"/>
        <w:rPr>
          <w:lang w:val="fr-FR"/>
        </w:rPr>
      </w:pPr>
      <w:r w:rsidRPr="000C0AF5">
        <w:rPr>
          <w:szCs w:val="22"/>
          <w:lang w:val="fr-FR"/>
        </w:rPr>
        <w:lastRenderedPageBreak/>
        <w:t xml:space="preserve">c) </w:t>
      </w:r>
      <w:r w:rsidRPr="000C0AF5">
        <w:rPr>
          <w:szCs w:val="22"/>
          <w:lang w:val="fr-FR"/>
        </w:rPr>
        <w:tab/>
        <w:t xml:space="preserve">Lorsqu'une Partie est représentée, à Montréal, par un seul représentant et que les sessions se tiennent en parallèle. L'accès conférencier </w:t>
      </w:r>
      <w:r w:rsidR="00600FCE" w:rsidRPr="000C0AF5">
        <w:rPr>
          <w:szCs w:val="22"/>
          <w:lang w:val="fr-FR"/>
        </w:rPr>
        <w:t xml:space="preserve">en ligne </w:t>
      </w:r>
      <w:r w:rsidRPr="000C0AF5">
        <w:rPr>
          <w:szCs w:val="22"/>
          <w:lang w:val="fr-FR"/>
        </w:rPr>
        <w:t xml:space="preserve">ne doit être utilisé que lorsque les groupes de contact se tiennent en parallèle ; un seul </w:t>
      </w:r>
      <w:r w:rsidR="00600FCE">
        <w:rPr>
          <w:szCs w:val="22"/>
          <w:lang w:val="fr-FR"/>
        </w:rPr>
        <w:t>représentant</w:t>
      </w:r>
      <w:r w:rsidRPr="000C0AF5">
        <w:rPr>
          <w:szCs w:val="22"/>
          <w:lang w:val="fr-FR"/>
        </w:rPr>
        <w:t xml:space="preserve"> par Partie exercera ses droits de conférencier à tout moment.</w:t>
      </w:r>
    </w:p>
    <w:p w14:paraId="01CD6EE2" w14:textId="76ADC9B7" w:rsidR="009F54B4" w:rsidRPr="000C0AF5" w:rsidRDefault="009F54B4" w:rsidP="009F54B4">
      <w:pPr>
        <w:pStyle w:val="Para1"/>
        <w:rPr>
          <w:lang w:val="fr-FR"/>
        </w:rPr>
      </w:pPr>
      <w:r w:rsidRPr="000C0AF5">
        <w:rPr>
          <w:lang w:val="fr-FR"/>
        </w:rPr>
        <w:t>12.</w:t>
      </w:r>
      <w:r w:rsidRPr="000C0AF5">
        <w:rPr>
          <w:lang w:val="fr-FR"/>
        </w:rPr>
        <w:tab/>
      </w:r>
      <w:r w:rsidR="00600FCE">
        <w:rPr>
          <w:lang w:val="fr-FR"/>
        </w:rPr>
        <w:t>Concernant</w:t>
      </w:r>
      <w:r w:rsidRPr="000C0AF5">
        <w:rPr>
          <w:lang w:val="fr-FR"/>
        </w:rPr>
        <w:t xml:space="preserve"> les représentants des pays en développement, en particulier les pays les moins avancés, les petits États insulaires en développement et les pays à économie en transition, un financement sera disponible pour </w:t>
      </w:r>
      <w:r w:rsidR="00600FCE">
        <w:rPr>
          <w:lang w:val="fr-FR"/>
        </w:rPr>
        <w:t>aider</w:t>
      </w:r>
      <w:r w:rsidRPr="000C0AF5">
        <w:rPr>
          <w:lang w:val="fr-FR"/>
        </w:rPr>
        <w:t xml:space="preserve"> deux représentants par Partie éligible.</w:t>
      </w:r>
    </w:p>
    <w:p w14:paraId="412389AD" w14:textId="77777777" w:rsidR="009F54B4" w:rsidRPr="000C0AF5" w:rsidRDefault="009F54B4" w:rsidP="009F54B4">
      <w:pPr>
        <w:pStyle w:val="Para1"/>
        <w:rPr>
          <w:lang w:val="fr-FR"/>
        </w:rPr>
      </w:pPr>
      <w:r w:rsidRPr="000C0AF5">
        <w:rPr>
          <w:kern w:val="22"/>
          <w:szCs w:val="22"/>
          <w:lang w:val="fr-FR"/>
        </w:rPr>
        <w:t>13.</w:t>
      </w:r>
      <w:r w:rsidRPr="000C0AF5">
        <w:rPr>
          <w:kern w:val="22"/>
          <w:szCs w:val="22"/>
          <w:lang w:val="fr-FR"/>
        </w:rPr>
        <w:tab/>
        <w:t xml:space="preserve">L'interprétation dans toutes les langues officielles des Nations Unies sera assurée lors des sessions plénières pour les participants en personne et les participants en ligne, comme décrit au paragraphe 10 ci-dessus. </w:t>
      </w:r>
    </w:p>
    <w:p w14:paraId="0B6586D2" w14:textId="77777777" w:rsidR="009F54B4" w:rsidRPr="000C0AF5" w:rsidRDefault="009F54B4" w:rsidP="009F54B4">
      <w:pPr>
        <w:pStyle w:val="Para1"/>
        <w:rPr>
          <w:lang w:val="fr-FR"/>
        </w:rPr>
      </w:pPr>
      <w:r w:rsidRPr="000C0AF5">
        <w:rPr>
          <w:lang w:val="fr-FR"/>
        </w:rPr>
        <w:t>14.</w:t>
      </w:r>
      <w:r w:rsidRPr="000C0AF5">
        <w:rPr>
          <w:lang w:val="fr-FR"/>
        </w:rPr>
        <w:tab/>
        <w:t xml:space="preserve">Afin de maximiser le temps disponible pour les consultations bilatérales et informelles entre les Parties en vue de trouver un compromis, il n'y aura pas d'événements parallèles ni de sessions d'information. </w:t>
      </w:r>
    </w:p>
    <w:p w14:paraId="50F1F005" w14:textId="3065615E" w:rsidR="009F54B4" w:rsidRPr="000C0AF5" w:rsidRDefault="009F54B4" w:rsidP="009F54B4">
      <w:pPr>
        <w:pStyle w:val="Heading1"/>
        <w:numPr>
          <w:ilvl w:val="0"/>
          <w:numId w:val="1"/>
        </w:numPr>
        <w:tabs>
          <w:tab w:val="clear" w:pos="720"/>
          <w:tab w:val="left" w:pos="426"/>
        </w:tabs>
        <w:ind w:left="0" w:firstLine="0"/>
        <w:rPr>
          <w:szCs w:val="22"/>
          <w:lang w:val="fr-FR"/>
        </w:rPr>
      </w:pPr>
      <w:r w:rsidRPr="000C0AF5">
        <w:rPr>
          <w:kern w:val="22"/>
          <w:lang w:val="fr-FR"/>
        </w:rPr>
        <w:t xml:space="preserve">Organisation </w:t>
      </w:r>
      <w:r w:rsidR="00600FCE">
        <w:rPr>
          <w:kern w:val="22"/>
          <w:lang w:val="fr-FR"/>
        </w:rPr>
        <w:t xml:space="preserve">DES TRAVAUX </w:t>
      </w:r>
    </w:p>
    <w:p w14:paraId="6C91BF76" w14:textId="77777777" w:rsidR="009F54B4" w:rsidRPr="000C0AF5" w:rsidRDefault="009F54B4" w:rsidP="009F54B4">
      <w:pPr>
        <w:pStyle w:val="Para1"/>
        <w:jc w:val="center"/>
        <w:outlineLvl w:val="1"/>
        <w:rPr>
          <w:kern w:val="22"/>
          <w:szCs w:val="22"/>
          <w:lang w:val="fr-FR"/>
        </w:rPr>
      </w:pPr>
      <w:r w:rsidRPr="000C0AF5">
        <w:rPr>
          <w:b/>
          <w:szCs w:val="22"/>
          <w:lang w:val="fr-FR"/>
        </w:rPr>
        <w:t>Points 1, 2 et 3 de l'ordre du jour</w:t>
      </w:r>
    </w:p>
    <w:p w14:paraId="2E6B154B" w14:textId="47A8573C" w:rsidR="009F54B4" w:rsidRPr="000C0AF5" w:rsidRDefault="009F54B4" w:rsidP="009F54B4">
      <w:pPr>
        <w:pStyle w:val="Para1"/>
        <w:rPr>
          <w:kern w:val="22"/>
          <w:szCs w:val="22"/>
          <w:lang w:val="fr-FR"/>
        </w:rPr>
      </w:pPr>
      <w:r w:rsidRPr="000C0AF5">
        <w:rPr>
          <w:lang w:val="fr-FR"/>
        </w:rPr>
        <w:t>15.</w:t>
      </w:r>
      <w:r w:rsidRPr="000C0AF5">
        <w:rPr>
          <w:lang w:val="fr-FR"/>
        </w:rPr>
        <w:tab/>
        <w:t xml:space="preserve">La cinquième réunion du Groupe de travail sera ouverte par les coprésidents du Groupe de travail le samedi 3 décembre 2022 à 10 heures. Compte tenu du temps limité disponible pour les négociations, aucune déclaration d'ouverture ne sera </w:t>
      </w:r>
      <w:r w:rsidR="00600FCE">
        <w:rPr>
          <w:lang w:val="fr-FR"/>
        </w:rPr>
        <w:t>proposée</w:t>
      </w:r>
      <w:r w:rsidRPr="000C0AF5">
        <w:rPr>
          <w:lang w:val="fr-FR"/>
        </w:rPr>
        <w:t xml:space="preserve"> </w:t>
      </w:r>
      <w:r w:rsidR="00600FCE">
        <w:rPr>
          <w:lang w:val="fr-FR"/>
        </w:rPr>
        <w:t>aux</w:t>
      </w:r>
      <w:r w:rsidRPr="000C0AF5">
        <w:rPr>
          <w:lang w:val="fr-FR"/>
        </w:rPr>
        <w:t xml:space="preserve"> groupes régionaux, les Parties ou les observateurs.  </w:t>
      </w:r>
    </w:p>
    <w:p w14:paraId="5D1CA8CC" w14:textId="48949FFB" w:rsidR="009F54B4" w:rsidRPr="000C0AF5" w:rsidRDefault="009F54B4" w:rsidP="009F54B4">
      <w:pPr>
        <w:pStyle w:val="Para1"/>
        <w:rPr>
          <w:lang w:val="fr-FR"/>
        </w:rPr>
      </w:pPr>
      <w:r w:rsidRPr="000C0AF5">
        <w:rPr>
          <w:lang w:val="fr-FR"/>
        </w:rPr>
        <w:t>16.</w:t>
      </w:r>
      <w:r w:rsidRPr="000C0AF5">
        <w:rPr>
          <w:lang w:val="fr-FR"/>
        </w:rPr>
        <w:tab/>
        <w:t xml:space="preserve">Au point 2 de l'ordre du jour, le Groupe de travail devrait adopter l'organisation </w:t>
      </w:r>
      <w:r w:rsidR="00600FCE">
        <w:rPr>
          <w:lang w:val="fr-FR"/>
        </w:rPr>
        <w:t>des travaux.</w:t>
      </w:r>
      <w:r w:rsidRPr="000C0AF5">
        <w:rPr>
          <w:lang w:val="fr-FR"/>
        </w:rPr>
        <w:t xml:space="preserve"> </w:t>
      </w:r>
    </w:p>
    <w:p w14:paraId="2F84900C" w14:textId="7F7804CE" w:rsidR="009F54B4" w:rsidRPr="000C0AF5" w:rsidRDefault="009F54B4" w:rsidP="009F54B4">
      <w:pPr>
        <w:pStyle w:val="Para1"/>
        <w:suppressLineNumbers/>
        <w:suppressAutoHyphens/>
        <w:rPr>
          <w:kern w:val="22"/>
          <w:szCs w:val="22"/>
          <w:lang w:val="fr-FR"/>
        </w:rPr>
      </w:pPr>
      <w:r w:rsidRPr="000C0AF5">
        <w:rPr>
          <w:kern w:val="22"/>
          <w:szCs w:val="22"/>
          <w:lang w:val="fr-FR"/>
        </w:rPr>
        <w:t>17.</w:t>
      </w:r>
      <w:r w:rsidRPr="000C0AF5">
        <w:rPr>
          <w:kern w:val="22"/>
          <w:szCs w:val="22"/>
          <w:lang w:val="fr-FR"/>
        </w:rPr>
        <w:tab/>
        <w:t xml:space="preserve">Au point 3 de l'ordre du jour, le Groupe de travail entendra les rapports des coprésidents du Groupe de travail sur les travaux intersessions réalisés </w:t>
      </w:r>
      <w:r w:rsidRPr="000C0AF5">
        <w:rPr>
          <w:rFonts w:eastAsia="Malgun Gothic"/>
          <w:kern w:val="22"/>
          <w:szCs w:val="22"/>
          <w:lang w:val="fr-FR"/>
        </w:rPr>
        <w:t xml:space="preserve">depuis la quatrième réunion, y compris les travaux du Groupe informel sur le </w:t>
      </w:r>
      <w:r w:rsidR="00600FCE">
        <w:rPr>
          <w:rFonts w:eastAsia="Malgun Gothic"/>
          <w:kern w:val="22"/>
          <w:szCs w:val="22"/>
          <w:lang w:val="fr-FR"/>
        </w:rPr>
        <w:t>c</w:t>
      </w:r>
      <w:r w:rsidRPr="000C0AF5">
        <w:rPr>
          <w:rFonts w:eastAsia="Malgun Gothic"/>
          <w:kern w:val="22"/>
          <w:szCs w:val="22"/>
          <w:lang w:val="fr-FR"/>
        </w:rPr>
        <w:t>adre mondial</w:t>
      </w:r>
      <w:r w:rsidR="00600FCE">
        <w:rPr>
          <w:rFonts w:eastAsia="Malgun Gothic"/>
          <w:kern w:val="22"/>
          <w:szCs w:val="22"/>
          <w:lang w:val="fr-FR"/>
        </w:rPr>
        <w:t xml:space="preserve"> de</w:t>
      </w:r>
      <w:r w:rsidRPr="000C0AF5">
        <w:rPr>
          <w:rFonts w:eastAsia="Malgun Gothic"/>
          <w:kern w:val="22"/>
          <w:szCs w:val="22"/>
          <w:lang w:val="fr-FR"/>
        </w:rPr>
        <w:t xml:space="preserve"> la biodiversité</w:t>
      </w:r>
      <w:r w:rsidRPr="000C0AF5">
        <w:rPr>
          <w:rStyle w:val="FootnoteReference"/>
          <w:rFonts w:eastAsia="Malgun Gothic"/>
          <w:kern w:val="22"/>
          <w:szCs w:val="22"/>
          <w:lang w:val="fr-FR"/>
        </w:rPr>
        <w:footnoteReference w:id="3"/>
      </w:r>
      <w:r w:rsidR="00600FCE">
        <w:rPr>
          <w:rFonts w:eastAsia="Malgun Gothic"/>
          <w:kern w:val="22"/>
          <w:szCs w:val="22"/>
          <w:lang w:val="fr-FR"/>
        </w:rPr>
        <w:t>,</w:t>
      </w:r>
      <w:r w:rsidRPr="000C0AF5">
        <w:rPr>
          <w:rFonts w:eastAsia="Malgun Gothic"/>
          <w:kern w:val="22"/>
          <w:szCs w:val="22"/>
          <w:lang w:val="fr-FR"/>
        </w:rPr>
        <w:t xml:space="preserve"> qui a tenu une réunion en </w:t>
      </w:r>
      <w:r w:rsidR="00600FCE">
        <w:rPr>
          <w:rFonts w:eastAsia="Malgun Gothic"/>
          <w:kern w:val="22"/>
          <w:szCs w:val="22"/>
          <w:lang w:val="fr-FR"/>
        </w:rPr>
        <w:t>présentiel</w:t>
      </w:r>
      <w:r w:rsidRPr="000C0AF5">
        <w:rPr>
          <w:rFonts w:eastAsia="Malgun Gothic"/>
          <w:kern w:val="22"/>
          <w:szCs w:val="22"/>
          <w:lang w:val="fr-FR"/>
        </w:rPr>
        <w:t xml:space="preserve"> à Montréal, au Canada, du 26 au 30 septembre 2022</w:t>
      </w:r>
      <w:r w:rsidRPr="000C0AF5">
        <w:rPr>
          <w:rStyle w:val="FootnoteReference"/>
          <w:rFonts w:eastAsia="Malgun Gothic"/>
          <w:kern w:val="22"/>
          <w:szCs w:val="22"/>
          <w:lang w:val="fr-FR"/>
        </w:rPr>
        <w:footnoteReference w:id="4"/>
      </w:r>
      <w:r w:rsidR="00600FCE">
        <w:rPr>
          <w:rFonts w:eastAsia="Malgun Gothic"/>
          <w:kern w:val="22"/>
          <w:szCs w:val="22"/>
          <w:lang w:val="fr-FR"/>
        </w:rPr>
        <w:t>.</w:t>
      </w:r>
    </w:p>
    <w:p w14:paraId="0B96F275" w14:textId="3AE34C24" w:rsidR="009F54B4" w:rsidRPr="000C0AF5" w:rsidRDefault="009F54B4" w:rsidP="009F54B4">
      <w:pPr>
        <w:pStyle w:val="Para1"/>
        <w:rPr>
          <w:kern w:val="22"/>
          <w:szCs w:val="22"/>
          <w:lang w:val="fr-FR"/>
        </w:rPr>
      </w:pPr>
      <w:r w:rsidRPr="000C0AF5">
        <w:rPr>
          <w:kern w:val="22"/>
          <w:szCs w:val="22"/>
          <w:lang w:val="fr-FR"/>
        </w:rPr>
        <w:t>18.</w:t>
      </w:r>
      <w:r w:rsidRPr="000C0AF5">
        <w:rPr>
          <w:kern w:val="22"/>
          <w:szCs w:val="22"/>
          <w:lang w:val="fr-FR"/>
        </w:rPr>
        <w:tab/>
        <w:t xml:space="preserve">Les présidents des </w:t>
      </w:r>
      <w:r w:rsidR="00600FCE">
        <w:rPr>
          <w:kern w:val="22"/>
          <w:szCs w:val="22"/>
          <w:lang w:val="fr-FR"/>
        </w:rPr>
        <w:t>O</w:t>
      </w:r>
      <w:r w:rsidRPr="000C0AF5">
        <w:rPr>
          <w:kern w:val="22"/>
          <w:szCs w:val="22"/>
          <w:lang w:val="fr-FR"/>
        </w:rPr>
        <w:t xml:space="preserve">rganes subsidiaires seront également invités à fournir de brèves mises à jour sur les progrès et les résultats de leurs travaux intersessions qui sont directement liés à l'élaboration du cadre mondial de la biodiversité pour l'après-2020, y compris ceux sur la mobilisation des ressources et le cadre de suivi. </w:t>
      </w:r>
    </w:p>
    <w:p w14:paraId="38E01AAB" w14:textId="77777777" w:rsidR="009F54B4" w:rsidRPr="000C0AF5" w:rsidRDefault="009F54B4" w:rsidP="009F54B4">
      <w:pPr>
        <w:pStyle w:val="Para1"/>
        <w:jc w:val="center"/>
        <w:rPr>
          <w:b/>
          <w:bCs/>
          <w:lang w:val="fr-FR"/>
        </w:rPr>
      </w:pPr>
      <w:r w:rsidRPr="000C0AF5">
        <w:rPr>
          <w:b/>
          <w:bCs/>
          <w:lang w:val="fr-FR"/>
        </w:rPr>
        <w:t>Séances plénières, groupes de contact et autres groupes informels</w:t>
      </w:r>
    </w:p>
    <w:p w14:paraId="086BD363" w14:textId="3CECE123" w:rsidR="009F54B4" w:rsidRPr="000C0AF5" w:rsidRDefault="009F54B4" w:rsidP="009F54B4">
      <w:pPr>
        <w:pStyle w:val="Para1"/>
        <w:rPr>
          <w:kern w:val="22"/>
          <w:szCs w:val="22"/>
          <w:lang w:val="fr-FR"/>
        </w:rPr>
      </w:pPr>
      <w:r w:rsidRPr="000C0AF5">
        <w:rPr>
          <w:kern w:val="22"/>
          <w:szCs w:val="22"/>
          <w:lang w:val="fr-FR"/>
        </w:rPr>
        <w:t>19.</w:t>
      </w:r>
      <w:r w:rsidRPr="000C0AF5">
        <w:rPr>
          <w:kern w:val="22"/>
          <w:szCs w:val="22"/>
          <w:lang w:val="fr-FR"/>
        </w:rPr>
        <w:tab/>
        <w:t xml:space="preserve">Trois sessions (soit des plénières, des groupes de contact ou des groupes d'amis des coprésidents ou des coresponsables) se tiendront chaque jour de 10h00 à 13h00, de 15h00 à 18h00 et de 19h30 à 22h30. </w:t>
      </w:r>
    </w:p>
    <w:p w14:paraId="2B993876" w14:textId="77777777" w:rsidR="009F54B4" w:rsidRPr="000C0AF5" w:rsidRDefault="009F54B4" w:rsidP="009F54B4">
      <w:pPr>
        <w:pStyle w:val="ListParagraph"/>
        <w:spacing w:before="120" w:after="120"/>
        <w:ind w:left="0"/>
        <w:contextualSpacing w:val="0"/>
        <w:rPr>
          <w:kern w:val="22"/>
          <w:szCs w:val="22"/>
          <w:lang w:val="fr-FR"/>
        </w:rPr>
      </w:pPr>
      <w:r w:rsidRPr="000C0AF5">
        <w:rPr>
          <w:kern w:val="22"/>
          <w:szCs w:val="22"/>
          <w:lang w:val="fr-FR"/>
        </w:rPr>
        <w:t>20.</w:t>
      </w:r>
      <w:r w:rsidRPr="000C0AF5">
        <w:rPr>
          <w:kern w:val="22"/>
          <w:szCs w:val="22"/>
          <w:lang w:val="fr-FR"/>
        </w:rPr>
        <w:tab/>
        <w:t xml:space="preserve">Une séance plénière d'ouverture se tiendra le premier jour de la réunion (3 décembre 2022), et une séance plénière de clôture se tiendra le dernier jour de la réunion (5 décembre 2022) pour examiner les résultats des groupes de contact et adopter le rapport de la réunion, ainsi que des recommandations à la quinzième réunion de la Conférence des Parties, y compris le projet de texte du cadre et le projet de décision </w:t>
      </w:r>
      <w:r w:rsidRPr="000C0AF5">
        <w:rPr>
          <w:lang w:val="fr-FR"/>
        </w:rPr>
        <w:t>sur l'information sur les séquences numériques des ressources génétiques</w:t>
      </w:r>
      <w:r w:rsidRPr="000C0AF5">
        <w:rPr>
          <w:kern w:val="22"/>
          <w:szCs w:val="22"/>
          <w:lang w:val="fr-FR"/>
        </w:rPr>
        <w:t xml:space="preserve">. </w:t>
      </w:r>
    </w:p>
    <w:p w14:paraId="3017C2E3" w14:textId="77777777" w:rsidR="009F54B4" w:rsidRPr="000C0AF5" w:rsidRDefault="009F54B4" w:rsidP="009F54B4">
      <w:pPr>
        <w:pStyle w:val="ListParagraph"/>
        <w:spacing w:before="120" w:after="120"/>
        <w:ind w:left="0"/>
        <w:rPr>
          <w:kern w:val="22"/>
          <w:szCs w:val="22"/>
          <w:lang w:val="fr-FR"/>
        </w:rPr>
      </w:pPr>
      <w:r w:rsidRPr="000C0AF5">
        <w:rPr>
          <w:snapToGrid w:val="0"/>
          <w:kern w:val="22"/>
          <w:szCs w:val="22"/>
          <w:lang w:val="fr-FR"/>
        </w:rPr>
        <w:t>21.</w:t>
      </w:r>
      <w:r w:rsidRPr="000C0AF5">
        <w:rPr>
          <w:snapToGrid w:val="0"/>
          <w:kern w:val="22"/>
          <w:szCs w:val="22"/>
          <w:lang w:val="fr-FR"/>
        </w:rPr>
        <w:tab/>
        <w:t>Selon la pratique habituelle, les interventions pendant les sessions plénières seront limitées à un maximum de six minutes pour les groupes régionaux, trois minutes pour les Parties individuelles et trois minutes pour les observateurs, dans la mesure où le temps le permet.</w:t>
      </w:r>
    </w:p>
    <w:p w14:paraId="1A9C44E6" w14:textId="0CCFA5DB" w:rsidR="009F54B4" w:rsidRPr="000C0AF5" w:rsidRDefault="009F54B4" w:rsidP="009F54B4">
      <w:pPr>
        <w:pStyle w:val="Para1"/>
        <w:rPr>
          <w:kern w:val="22"/>
          <w:szCs w:val="22"/>
          <w:lang w:val="fr-FR"/>
        </w:rPr>
      </w:pPr>
      <w:r w:rsidRPr="000C0AF5">
        <w:rPr>
          <w:kern w:val="22"/>
          <w:szCs w:val="22"/>
          <w:lang w:val="fr-FR"/>
        </w:rPr>
        <w:t>22.</w:t>
      </w:r>
      <w:r w:rsidRPr="000C0AF5">
        <w:rPr>
          <w:kern w:val="22"/>
          <w:szCs w:val="22"/>
          <w:lang w:val="fr-FR"/>
        </w:rPr>
        <w:tab/>
        <w:t xml:space="preserve">Il est envisagé que le même ensemble de groupes de contact, en termes de direction et d'objectif principal, que celui établi lors de la quatrième réunion du Groupe de travail, soit établi par la plénière, avec quelques modifications si nécessaire. Les groupes de contact seront ouverts à la participation de toutes les </w:t>
      </w:r>
      <w:r w:rsidRPr="000C0AF5">
        <w:rPr>
          <w:kern w:val="22"/>
          <w:szCs w:val="22"/>
          <w:lang w:val="fr-FR"/>
        </w:rPr>
        <w:lastRenderedPageBreak/>
        <w:t xml:space="preserve">Parties. Les autres Gouvernements et les représentants des observateurs pourront également participer aux groupes de contact, sauf décision contraire des coresponsables des groupes de contact. </w:t>
      </w:r>
    </w:p>
    <w:p w14:paraId="780BFB80" w14:textId="77777777" w:rsidR="009F54B4" w:rsidRPr="000C0AF5" w:rsidRDefault="009F54B4" w:rsidP="009F54B4">
      <w:pPr>
        <w:pStyle w:val="Para1"/>
        <w:rPr>
          <w:kern w:val="22"/>
          <w:szCs w:val="22"/>
          <w:lang w:val="fr-FR"/>
        </w:rPr>
      </w:pPr>
      <w:r w:rsidRPr="000C0AF5">
        <w:rPr>
          <w:kern w:val="22"/>
          <w:szCs w:val="22"/>
          <w:lang w:val="fr-FR"/>
        </w:rPr>
        <w:t>23.</w:t>
      </w:r>
      <w:r w:rsidRPr="000C0AF5">
        <w:rPr>
          <w:kern w:val="22"/>
          <w:szCs w:val="22"/>
          <w:lang w:val="fr-FR"/>
        </w:rPr>
        <w:tab/>
        <w:t xml:space="preserve">Les groupes de contact se tiendront en parallèle, à partir du premier jour de la réunion. Toutefois, aucun groupe de contact ne se tiendra parallèlement à une session plénière et il n'y aura pas plus de deux réunions de groupe de contact à la fois.  </w:t>
      </w:r>
      <w:r w:rsidRPr="000C0AF5">
        <w:rPr>
          <w:lang w:val="fr-FR"/>
        </w:rPr>
        <w:t>Les groupes de contact travailleront en anglais et, par conséquent, les documents non officiels examinés lors des réunions du groupe seront en anglais. Selon la pratique habituelle, les résultats des groupes de contact seront fournis dans toutes les langues pour être examinés par la plénière en tant que CRP.</w:t>
      </w:r>
    </w:p>
    <w:p w14:paraId="7EBC566E" w14:textId="3F81F211" w:rsidR="009F54B4" w:rsidRPr="000C0AF5" w:rsidRDefault="009F54B4" w:rsidP="009F54B4">
      <w:pPr>
        <w:pStyle w:val="Para1"/>
        <w:rPr>
          <w:kern w:val="22"/>
          <w:szCs w:val="22"/>
          <w:lang w:val="fr-FR"/>
        </w:rPr>
      </w:pPr>
      <w:r w:rsidRPr="000C0AF5">
        <w:rPr>
          <w:kern w:val="22"/>
          <w:szCs w:val="22"/>
          <w:lang w:val="fr-FR"/>
        </w:rPr>
        <w:t>24.</w:t>
      </w:r>
      <w:r w:rsidRPr="000C0AF5">
        <w:rPr>
          <w:kern w:val="22"/>
          <w:szCs w:val="22"/>
          <w:lang w:val="fr-FR"/>
        </w:rPr>
        <w:tab/>
        <w:t>Les coprésidents/</w:t>
      </w:r>
      <w:r w:rsidR="00600FCE">
        <w:rPr>
          <w:kern w:val="22"/>
          <w:szCs w:val="22"/>
          <w:lang w:val="fr-FR"/>
        </w:rPr>
        <w:t>coresponsables</w:t>
      </w:r>
      <w:r w:rsidRPr="000C0AF5">
        <w:rPr>
          <w:kern w:val="22"/>
          <w:szCs w:val="22"/>
          <w:lang w:val="fr-FR"/>
        </w:rPr>
        <w:t xml:space="preserve"> peuvent également décider de convoquer d'autres types de groupes informels, tels que les groupes d'amis des coprésidents/</w:t>
      </w:r>
      <w:r w:rsidR="00600FCE">
        <w:rPr>
          <w:kern w:val="22"/>
          <w:szCs w:val="22"/>
          <w:lang w:val="fr-FR"/>
        </w:rPr>
        <w:t>coresponsables</w:t>
      </w:r>
      <w:r w:rsidRPr="000C0AF5">
        <w:rPr>
          <w:kern w:val="22"/>
          <w:szCs w:val="22"/>
          <w:lang w:val="fr-FR"/>
        </w:rPr>
        <w:t>, pour faire avancer leurs travaux sur certaines questions. Les réunions de ces groupes peuvent se tenir en parallèle les unes avec les autres, et en parallèle</w:t>
      </w:r>
      <w:r w:rsidR="00600FCE">
        <w:rPr>
          <w:kern w:val="22"/>
          <w:szCs w:val="22"/>
          <w:lang w:val="fr-FR"/>
        </w:rPr>
        <w:t xml:space="preserve"> des</w:t>
      </w:r>
      <w:r w:rsidRPr="000C0AF5">
        <w:rPr>
          <w:kern w:val="22"/>
          <w:szCs w:val="22"/>
          <w:lang w:val="fr-FR"/>
        </w:rPr>
        <w:t xml:space="preserve"> groupes de contact, le cas échéant, en tenant compte des contraintes des petites délégations. </w:t>
      </w:r>
    </w:p>
    <w:p w14:paraId="1A4CC0C2" w14:textId="12F920F3" w:rsidR="009F54B4" w:rsidRPr="000C0AF5" w:rsidRDefault="009F54B4" w:rsidP="009F54B4">
      <w:pPr>
        <w:pStyle w:val="Para1"/>
        <w:tabs>
          <w:tab w:val="left" w:pos="142"/>
        </w:tabs>
        <w:rPr>
          <w:kern w:val="22"/>
          <w:szCs w:val="22"/>
          <w:lang w:val="fr-FR"/>
        </w:rPr>
      </w:pPr>
      <w:r w:rsidRPr="000C0AF5">
        <w:rPr>
          <w:kern w:val="22"/>
          <w:szCs w:val="22"/>
          <w:lang w:val="fr-FR"/>
        </w:rPr>
        <w:t>25.</w:t>
      </w:r>
      <w:r w:rsidRPr="000C0AF5">
        <w:rPr>
          <w:kern w:val="22"/>
          <w:szCs w:val="22"/>
          <w:lang w:val="fr-FR"/>
        </w:rPr>
        <w:tab/>
        <w:t xml:space="preserve">Les groupes de contact seront encouragés à fixer des limites de temps pour la discussion de chaque section, objectif ou cible). Si ces discussions ne peuvent être finalisées dans le temps imparti, les coresponsables peuvent créer un groupe d'amis des co-responsables pour aborder des questions techniques spécifiques, ou demander aux coprésidents du Groupe de travail de proposer une voie à suivre. </w:t>
      </w:r>
    </w:p>
    <w:p w14:paraId="0D8BA3A1" w14:textId="5FE38632" w:rsidR="009F54B4" w:rsidRPr="000C0AF5" w:rsidRDefault="009F54B4" w:rsidP="009F54B4">
      <w:pPr>
        <w:pStyle w:val="Para1"/>
        <w:tabs>
          <w:tab w:val="left" w:pos="142"/>
        </w:tabs>
        <w:rPr>
          <w:kern w:val="22"/>
          <w:szCs w:val="22"/>
          <w:lang w:val="fr-FR"/>
        </w:rPr>
      </w:pPr>
      <w:r w:rsidRPr="000C0AF5">
        <w:rPr>
          <w:kern w:val="22"/>
          <w:szCs w:val="22"/>
          <w:lang w:val="fr-FR"/>
        </w:rPr>
        <w:t>26.</w:t>
      </w:r>
      <w:r w:rsidRPr="000C0AF5">
        <w:rPr>
          <w:kern w:val="22"/>
          <w:szCs w:val="22"/>
          <w:lang w:val="fr-FR"/>
        </w:rPr>
        <w:tab/>
        <w:t xml:space="preserve">Les </w:t>
      </w:r>
      <w:r w:rsidR="00600FCE">
        <w:rPr>
          <w:kern w:val="22"/>
          <w:szCs w:val="22"/>
          <w:lang w:val="fr-FR"/>
        </w:rPr>
        <w:t>c</w:t>
      </w:r>
      <w:r w:rsidRPr="000C0AF5">
        <w:rPr>
          <w:kern w:val="22"/>
          <w:szCs w:val="22"/>
          <w:lang w:val="fr-FR"/>
        </w:rPr>
        <w:t xml:space="preserve">oprésidents du Groupe de travail, en consultation avec le Bureau de la Conférence des Parties, peuvent créer un groupe d'amis des </w:t>
      </w:r>
      <w:r w:rsidR="00600FCE">
        <w:rPr>
          <w:kern w:val="22"/>
          <w:szCs w:val="22"/>
          <w:lang w:val="fr-FR"/>
        </w:rPr>
        <w:t>c</w:t>
      </w:r>
      <w:r w:rsidRPr="000C0AF5">
        <w:rPr>
          <w:kern w:val="22"/>
          <w:szCs w:val="22"/>
          <w:lang w:val="fr-FR"/>
        </w:rPr>
        <w:t xml:space="preserve">oprésidents, comprenant un groupe de négociateurs principaux, pour les aider à faire avancer les travaux du Groupe de travail. </w:t>
      </w:r>
    </w:p>
    <w:p w14:paraId="4111001A" w14:textId="77777777" w:rsidR="009F54B4" w:rsidRPr="000C0AF5" w:rsidRDefault="009F54B4" w:rsidP="009F54B4">
      <w:pPr>
        <w:pStyle w:val="Para1"/>
        <w:jc w:val="center"/>
        <w:rPr>
          <w:b/>
          <w:szCs w:val="22"/>
          <w:lang w:val="fr-FR"/>
        </w:rPr>
      </w:pPr>
      <w:r w:rsidRPr="000C0AF5">
        <w:rPr>
          <w:b/>
          <w:szCs w:val="22"/>
          <w:lang w:val="fr-FR"/>
        </w:rPr>
        <w:t>Point 4 de l'ordre du jour. Cadre mondial de la biodiversité pour l'après-2020</w:t>
      </w:r>
    </w:p>
    <w:p w14:paraId="443DAA28" w14:textId="2C5E0624" w:rsidR="009F54B4" w:rsidRPr="000C0AF5" w:rsidRDefault="009F54B4" w:rsidP="009F54B4">
      <w:pPr>
        <w:pStyle w:val="Para1"/>
        <w:rPr>
          <w:kern w:val="22"/>
          <w:szCs w:val="22"/>
          <w:lang w:val="fr-FR"/>
        </w:rPr>
      </w:pPr>
      <w:r w:rsidRPr="000C0AF5">
        <w:rPr>
          <w:kern w:val="22"/>
          <w:szCs w:val="22"/>
          <w:lang w:val="fr-FR"/>
        </w:rPr>
        <w:t>27.</w:t>
      </w:r>
      <w:r w:rsidRPr="000C0AF5">
        <w:rPr>
          <w:kern w:val="22"/>
          <w:szCs w:val="22"/>
          <w:lang w:val="fr-FR"/>
        </w:rPr>
        <w:tab/>
        <w:t xml:space="preserve">Au titre du point 4 de l'ordre du jour, le Groupe de travail devrait faire </w:t>
      </w:r>
      <w:r w:rsidR="00600FCE">
        <w:rPr>
          <w:kern w:val="22"/>
          <w:szCs w:val="22"/>
          <w:lang w:val="fr-FR"/>
        </w:rPr>
        <w:t>avancer</w:t>
      </w:r>
      <w:r w:rsidRPr="000C0AF5">
        <w:rPr>
          <w:kern w:val="22"/>
          <w:szCs w:val="22"/>
          <w:lang w:val="fr-FR"/>
        </w:rPr>
        <w:t xml:space="preserve"> de manière significative l'élaboration du cadre mondial de la biodiversité pour l'après-2020, en vue de son examen et de son adoption par la Conférence des Parties à la deuxième partie de sa quinzième réunion. Les coprésidents exposeront les grandes lignes du travail proposé à réaliser au cours de la réunion et établiront des groupes de contact selon les besoins, conformément à l'approche exposée dans la section précédente. </w:t>
      </w:r>
    </w:p>
    <w:p w14:paraId="0CB589AA" w14:textId="0B429B16" w:rsidR="009F54B4" w:rsidRPr="000C0AF5" w:rsidRDefault="00600FCE" w:rsidP="009F54B4">
      <w:pPr>
        <w:pStyle w:val="Para1"/>
        <w:rPr>
          <w:kern w:val="22"/>
          <w:szCs w:val="22"/>
          <w:lang w:val="fr-FR"/>
        </w:rPr>
      </w:pPr>
      <w:r>
        <w:rPr>
          <w:kern w:val="22"/>
          <w:szCs w:val="22"/>
          <w:lang w:val="fr-FR"/>
        </w:rPr>
        <w:t>28.</w:t>
      </w:r>
      <w:r w:rsidR="009F54B4" w:rsidRPr="000C0AF5">
        <w:rPr>
          <w:kern w:val="22"/>
          <w:szCs w:val="22"/>
          <w:lang w:val="fr-FR"/>
        </w:rPr>
        <w:tab/>
        <w:t xml:space="preserve">Compte tenu du temps limité et de l'urgence de faciliter des négociations efficaces lors de cette réunion, les </w:t>
      </w:r>
      <w:r>
        <w:rPr>
          <w:kern w:val="22"/>
          <w:szCs w:val="22"/>
          <w:lang w:val="fr-FR"/>
        </w:rPr>
        <w:t>c</w:t>
      </w:r>
      <w:r w:rsidR="009F54B4" w:rsidRPr="000C0AF5">
        <w:rPr>
          <w:kern w:val="22"/>
          <w:szCs w:val="22"/>
          <w:lang w:val="fr-FR"/>
        </w:rPr>
        <w:t xml:space="preserve">oprésidents inviteront les Parties à utiliser les résultats du Groupe informel, y compris le texte </w:t>
      </w:r>
      <w:r>
        <w:rPr>
          <w:kern w:val="22"/>
          <w:szCs w:val="22"/>
          <w:lang w:val="fr-FR"/>
        </w:rPr>
        <w:t>simplifié</w:t>
      </w:r>
      <w:r w:rsidR="009F54B4" w:rsidRPr="000C0AF5">
        <w:rPr>
          <w:kern w:val="22"/>
          <w:szCs w:val="22"/>
          <w:lang w:val="fr-FR"/>
        </w:rPr>
        <w:t xml:space="preserve"> proposé du cadre ainsi que l'analyse technique du projet de texte de la quatrième réunion, comme base de travail </w:t>
      </w:r>
      <w:r>
        <w:rPr>
          <w:kern w:val="22"/>
          <w:szCs w:val="22"/>
          <w:lang w:val="fr-FR"/>
        </w:rPr>
        <w:t>des</w:t>
      </w:r>
      <w:r w:rsidR="009F54B4" w:rsidRPr="000C0AF5">
        <w:rPr>
          <w:kern w:val="22"/>
          <w:szCs w:val="22"/>
          <w:lang w:val="fr-FR"/>
        </w:rPr>
        <w:t xml:space="preserve"> groupes de contact. Cela se fera sans préjudice de la position des Parties sur les éléments du texte. Ainsi, si les Parties peuvent souhaiter s'inspirer de certains éléments de langage du rapport de la quatrième réunion, elles seront priées d'éviter de surcharger le texte simplifié du Groupe informel. Afin de faciliter les délibérations des groupes de contact, les coresponsables peuvent inviter les membres du Groupe informel à clarifier toute question technique, et à expliquer la raison d'être du texte rationalisé, si nécessaire. Les membres du Groupe informel peuvent également être invités à informer les réunions des groupes régionaux dans le même but.</w:t>
      </w:r>
    </w:p>
    <w:p w14:paraId="2B6EFD06" w14:textId="0E722AB9" w:rsidR="009F54B4" w:rsidRPr="000C0AF5" w:rsidRDefault="009F54B4" w:rsidP="009F54B4">
      <w:pPr>
        <w:pStyle w:val="Para1"/>
        <w:rPr>
          <w:kern w:val="22"/>
          <w:szCs w:val="22"/>
          <w:lang w:val="fr-FR"/>
        </w:rPr>
      </w:pPr>
      <w:r w:rsidRPr="000C0AF5">
        <w:rPr>
          <w:kern w:val="22"/>
          <w:szCs w:val="22"/>
          <w:lang w:val="fr-FR"/>
        </w:rPr>
        <w:t>29.</w:t>
      </w:r>
      <w:r w:rsidRPr="000C0AF5">
        <w:rPr>
          <w:kern w:val="22"/>
          <w:szCs w:val="22"/>
          <w:lang w:val="fr-FR"/>
        </w:rPr>
        <w:tab/>
        <w:t>Le Groupe de travail est encouragé à se référer aux indicateurs pertinents préparés par l'</w:t>
      </w:r>
      <w:hyperlink r:id="rId16" w:history="1">
        <w:r w:rsidRPr="000C0AF5">
          <w:rPr>
            <w:lang w:val="fr-FR"/>
          </w:rPr>
          <w:t>Atelier d'experts sur le cadre de surveillance de l'Atelier mondial sur la biodiversité pour l'après-2020</w:t>
        </w:r>
      </w:hyperlink>
      <w:r w:rsidRPr="000C0AF5">
        <w:rPr>
          <w:kern w:val="22"/>
          <w:szCs w:val="22"/>
          <w:lang w:val="fr-FR"/>
        </w:rPr>
        <w:t>, afin d'éclairer son examen des objectifs respectifs.</w:t>
      </w:r>
      <w:r w:rsidRPr="000C0AF5">
        <w:rPr>
          <w:vertAlign w:val="superscript"/>
          <w:lang w:val="fr-FR"/>
        </w:rPr>
        <w:footnoteReference w:id="5"/>
      </w:r>
    </w:p>
    <w:p w14:paraId="5BEDA6D8" w14:textId="11944CE4" w:rsidR="009F54B4" w:rsidRPr="000C0AF5" w:rsidRDefault="009F54B4" w:rsidP="009F54B4">
      <w:pPr>
        <w:pStyle w:val="Para1"/>
        <w:rPr>
          <w:kern w:val="22"/>
          <w:szCs w:val="22"/>
          <w:lang w:val="fr-FR"/>
        </w:rPr>
      </w:pPr>
      <w:r w:rsidRPr="000C0AF5">
        <w:rPr>
          <w:kern w:val="22"/>
          <w:szCs w:val="22"/>
          <w:lang w:val="fr-FR"/>
        </w:rPr>
        <w:t>30.</w:t>
      </w:r>
      <w:r w:rsidRPr="000C0AF5">
        <w:rPr>
          <w:kern w:val="22"/>
          <w:szCs w:val="22"/>
          <w:lang w:val="fr-FR"/>
        </w:rPr>
        <w:tab/>
        <w:t xml:space="preserve">À la clôture de la quatrième réunion du Groupe de travail, les différentes parties du cadre mondial de la biodiversité pour l'après-2020 </w:t>
      </w:r>
      <w:r w:rsidR="00C21A14">
        <w:rPr>
          <w:kern w:val="22"/>
          <w:szCs w:val="22"/>
          <w:lang w:val="fr-FR"/>
        </w:rPr>
        <w:t>se</w:t>
      </w:r>
      <w:r w:rsidRPr="000C0AF5">
        <w:rPr>
          <w:kern w:val="22"/>
          <w:szCs w:val="22"/>
          <w:lang w:val="fr-FR"/>
        </w:rPr>
        <w:t xml:space="preserve"> trouvaient à différents stades </w:t>
      </w:r>
      <w:r w:rsidR="00C21A14">
        <w:rPr>
          <w:kern w:val="22"/>
          <w:szCs w:val="22"/>
          <w:lang w:val="fr-FR"/>
        </w:rPr>
        <w:t>d’élaboration</w:t>
      </w:r>
      <w:r w:rsidRPr="000C0AF5">
        <w:rPr>
          <w:kern w:val="22"/>
          <w:szCs w:val="22"/>
          <w:lang w:val="fr-FR"/>
        </w:rPr>
        <w:t xml:space="preserve">. Alors que certaines parties avaient été examinées en profondeur, d'autres avaient été partiellement discutées, et certaines n'avaient pas été </w:t>
      </w:r>
      <w:r w:rsidR="00C21A14">
        <w:rPr>
          <w:kern w:val="22"/>
          <w:szCs w:val="22"/>
          <w:lang w:val="fr-FR"/>
        </w:rPr>
        <w:t>examinées</w:t>
      </w:r>
      <w:r w:rsidRPr="000C0AF5">
        <w:rPr>
          <w:kern w:val="22"/>
          <w:szCs w:val="22"/>
          <w:lang w:val="fr-FR"/>
        </w:rPr>
        <w:t xml:space="preserve">. Afin de faire avancer toutes les parties du cadre de manière égale vers un projet </w:t>
      </w:r>
      <w:r w:rsidRPr="000C0AF5">
        <w:rPr>
          <w:kern w:val="22"/>
          <w:szCs w:val="22"/>
          <w:lang w:val="fr-FR"/>
        </w:rPr>
        <w:lastRenderedPageBreak/>
        <w:t>final, de maximiser l'utilisation efficace du temps et de faciliter efficacement les négociations, les groupes de contact se concentreront sur les points suivants :</w:t>
      </w:r>
    </w:p>
    <w:p w14:paraId="47269A3D" w14:textId="77777777" w:rsidR="009F54B4" w:rsidRPr="000C0AF5" w:rsidRDefault="009F54B4" w:rsidP="00C21A14">
      <w:pPr>
        <w:pStyle w:val="Para1"/>
        <w:numPr>
          <w:ilvl w:val="1"/>
          <w:numId w:val="28"/>
        </w:numPr>
        <w:ind w:left="0" w:firstLine="720"/>
        <w:jc w:val="left"/>
        <w:rPr>
          <w:lang w:val="fr-FR"/>
        </w:rPr>
      </w:pPr>
      <w:r w:rsidRPr="000C0AF5">
        <w:rPr>
          <w:lang w:val="fr-FR"/>
        </w:rPr>
        <w:t>Sections du cadre qui n'ont pas été entièrement négociées lors des précédentes réunions du Groupe de travail : sections A, B, B. bis, D, E, H, I et K ;</w:t>
      </w:r>
    </w:p>
    <w:p w14:paraId="2EF7F3F9" w14:textId="77777777" w:rsidR="009F54B4" w:rsidRPr="000C0AF5" w:rsidRDefault="009F54B4" w:rsidP="00C21A14">
      <w:pPr>
        <w:pStyle w:val="Para1"/>
        <w:numPr>
          <w:ilvl w:val="1"/>
          <w:numId w:val="28"/>
        </w:numPr>
        <w:ind w:left="0" w:firstLine="720"/>
        <w:rPr>
          <w:lang w:val="fr-FR"/>
        </w:rPr>
      </w:pPr>
      <w:r w:rsidRPr="000C0AF5">
        <w:rPr>
          <w:lang w:val="fr-FR"/>
        </w:rPr>
        <w:t>Les crochets restants dans les sections, les objectifs et les cibles, qui peuvent être résolus par un nouvel échange de vues et des solutions de compromis (c'est-à-dire les éléments autres que ceux qui dépendent directement de l'examen par la Conférence des Parties des décisions connexes et les éléments critiques qui peuvent être mieux traités par la Conférence des Parties) ;</w:t>
      </w:r>
    </w:p>
    <w:p w14:paraId="79575AD0" w14:textId="165721A6" w:rsidR="009F54B4" w:rsidRPr="000C0AF5" w:rsidRDefault="009F54B4" w:rsidP="00C21A14">
      <w:pPr>
        <w:pStyle w:val="Para1"/>
        <w:numPr>
          <w:ilvl w:val="1"/>
          <w:numId w:val="28"/>
        </w:numPr>
        <w:ind w:left="0" w:firstLine="720"/>
        <w:rPr>
          <w:lang w:val="fr-FR"/>
        </w:rPr>
      </w:pPr>
      <w:r w:rsidRPr="000C0AF5">
        <w:rPr>
          <w:lang w:val="fr-FR"/>
        </w:rPr>
        <w:t>Propositions de nouvelles cibles</w:t>
      </w:r>
      <w:r w:rsidR="00C21A14">
        <w:rPr>
          <w:lang w:val="fr-FR"/>
        </w:rPr>
        <w:t xml:space="preserve">, </w:t>
      </w:r>
      <w:r w:rsidRPr="000C0AF5">
        <w:rPr>
          <w:lang w:val="fr-FR"/>
        </w:rPr>
        <w:t>notées dans le rapport de la quatrième réunion du Groupe de travail.</w:t>
      </w:r>
    </w:p>
    <w:p w14:paraId="2743E915" w14:textId="549964ED" w:rsidR="009F54B4" w:rsidRPr="000C0AF5" w:rsidRDefault="009F54B4" w:rsidP="009F54B4">
      <w:pPr>
        <w:pStyle w:val="Para1"/>
        <w:rPr>
          <w:kern w:val="22"/>
          <w:szCs w:val="22"/>
          <w:lang w:val="fr-FR"/>
        </w:rPr>
      </w:pPr>
      <w:r w:rsidRPr="000C0AF5">
        <w:rPr>
          <w:lang w:val="fr-FR"/>
        </w:rPr>
        <w:t>31.</w:t>
      </w:r>
      <w:r w:rsidRPr="000C0AF5">
        <w:rPr>
          <w:lang w:val="fr-FR"/>
        </w:rPr>
        <w:tab/>
        <w:t xml:space="preserve">Il convient de </w:t>
      </w:r>
      <w:r w:rsidR="00C21A14">
        <w:rPr>
          <w:lang w:val="fr-FR"/>
        </w:rPr>
        <w:t>souligner</w:t>
      </w:r>
      <w:r w:rsidRPr="000C0AF5">
        <w:rPr>
          <w:lang w:val="fr-FR"/>
        </w:rPr>
        <w:t xml:space="preserve"> que, grâce à cette hiérarchisation, le temps alloué à la cinquième réunion du Groupe de travail sera utilisé le plus efficacement possible pour faire avancer l'élaboration du cadre, et qu'il restera probablement quelques éléments à résoudre par la Conférence des Parties à sa quinzième réunion. </w:t>
      </w:r>
    </w:p>
    <w:p w14:paraId="7351867E" w14:textId="77777777" w:rsidR="009F54B4" w:rsidRPr="000C0AF5" w:rsidRDefault="009F54B4" w:rsidP="009F54B4">
      <w:pPr>
        <w:pStyle w:val="Para1"/>
        <w:jc w:val="center"/>
        <w:rPr>
          <w:kern w:val="22"/>
          <w:szCs w:val="22"/>
          <w:lang w:val="fr-FR"/>
        </w:rPr>
      </w:pPr>
      <w:r w:rsidRPr="000C0AF5">
        <w:rPr>
          <w:b/>
          <w:szCs w:val="22"/>
          <w:lang w:val="fr-FR"/>
        </w:rPr>
        <w:t>Point 5 de l'ordre du jour. Informations sur les séquences numériques</w:t>
      </w:r>
    </w:p>
    <w:p w14:paraId="19A19500" w14:textId="2D1AFC06" w:rsidR="009F54B4" w:rsidRPr="000C0AF5" w:rsidRDefault="009F54B4" w:rsidP="009F54B4">
      <w:pPr>
        <w:pStyle w:val="Para1"/>
        <w:rPr>
          <w:lang w:val="fr-FR"/>
        </w:rPr>
      </w:pPr>
      <w:r w:rsidRPr="000C0AF5">
        <w:rPr>
          <w:kern w:val="22"/>
          <w:szCs w:val="22"/>
          <w:lang w:val="fr-FR"/>
        </w:rPr>
        <w:t>32.</w:t>
      </w:r>
      <w:r w:rsidRPr="000C0AF5">
        <w:rPr>
          <w:kern w:val="22"/>
          <w:szCs w:val="22"/>
          <w:lang w:val="fr-FR"/>
        </w:rPr>
        <w:tab/>
        <w:t xml:space="preserve">Au titre du point 5 de l'ordre du jour relatif à l'information sur les séquences numériques des ressources génétiques, les négociations s'appuieront sur les résultats </w:t>
      </w:r>
      <w:r w:rsidR="00C21A14">
        <w:rPr>
          <w:kern w:val="22"/>
          <w:szCs w:val="22"/>
          <w:lang w:val="fr-FR"/>
        </w:rPr>
        <w:t>de</w:t>
      </w:r>
      <w:r w:rsidRPr="000C0AF5">
        <w:rPr>
          <w:kern w:val="22"/>
          <w:szCs w:val="22"/>
          <w:lang w:val="fr-FR"/>
        </w:rPr>
        <w:t xml:space="preserve"> la quatrième réunion du Groupe de travail, ainsi que sur les progrès réalisés par le Groupe consultatif informel des coprésidents sur l'information sur les séquences numériques des ressources génétiques, comme indiqué dans le document CBD/WG2020/5/3. Les coresponsables du Groupe consultatif informel des coprésidents seront invités à </w:t>
      </w:r>
      <w:r w:rsidRPr="000C0AF5">
        <w:rPr>
          <w:lang w:val="fr-FR"/>
        </w:rPr>
        <w:t xml:space="preserve">fournir un bref rapport sur les progrès et les résultats de ses travaux, y compris l'application du cadre d'évaluation des politiques à l'évaluation des options politiques. </w:t>
      </w:r>
    </w:p>
    <w:p w14:paraId="66DDD2FA" w14:textId="77777777" w:rsidR="009F54B4" w:rsidRPr="000C0AF5" w:rsidRDefault="009F54B4" w:rsidP="009F54B4">
      <w:pPr>
        <w:pStyle w:val="Para1"/>
        <w:rPr>
          <w:b/>
          <w:kern w:val="22"/>
          <w:szCs w:val="22"/>
          <w:lang w:val="fr-FR"/>
        </w:rPr>
      </w:pPr>
      <w:r w:rsidRPr="000C0AF5">
        <w:rPr>
          <w:kern w:val="22"/>
          <w:szCs w:val="22"/>
          <w:lang w:val="fr-FR"/>
        </w:rPr>
        <w:t>33.</w:t>
      </w:r>
      <w:r w:rsidRPr="000C0AF5">
        <w:rPr>
          <w:kern w:val="22"/>
          <w:szCs w:val="22"/>
          <w:lang w:val="fr-FR"/>
        </w:rPr>
        <w:tab/>
        <w:t xml:space="preserve">Les </w:t>
      </w:r>
      <w:r w:rsidRPr="000C0AF5">
        <w:rPr>
          <w:lang w:val="fr-FR"/>
        </w:rPr>
        <w:t>Coprésidents établiront un groupe de contact pour discuter du projet de décision à transmettre à la Conférence des Parties lors de la deuxième partie de sa quinzième réunion, qui pourra être assisté par un ami du groupe des coprésidents.</w:t>
      </w:r>
    </w:p>
    <w:p w14:paraId="66F3A094" w14:textId="77777777" w:rsidR="009F54B4" w:rsidRPr="000C0AF5" w:rsidRDefault="009F54B4" w:rsidP="009F54B4">
      <w:pPr>
        <w:pStyle w:val="Para1"/>
        <w:jc w:val="center"/>
        <w:rPr>
          <w:b/>
          <w:kern w:val="22"/>
          <w:sz w:val="24"/>
          <w:szCs w:val="24"/>
          <w:lang w:val="fr-FR"/>
        </w:rPr>
      </w:pPr>
      <w:r w:rsidRPr="000C0AF5">
        <w:rPr>
          <w:b/>
          <w:kern w:val="22"/>
          <w:szCs w:val="22"/>
          <w:lang w:val="fr-FR"/>
        </w:rPr>
        <w:t>Réunions régionales</w:t>
      </w:r>
    </w:p>
    <w:p w14:paraId="2B642CDA" w14:textId="77777777" w:rsidR="009F54B4" w:rsidRPr="000C0AF5" w:rsidRDefault="009F54B4" w:rsidP="009F54B4">
      <w:pPr>
        <w:pStyle w:val="Para1"/>
        <w:rPr>
          <w:kern w:val="22"/>
          <w:szCs w:val="22"/>
          <w:lang w:val="fr-FR"/>
        </w:rPr>
      </w:pPr>
      <w:r w:rsidRPr="000C0AF5">
        <w:rPr>
          <w:kern w:val="22"/>
          <w:szCs w:val="22"/>
          <w:lang w:val="fr-FR"/>
        </w:rPr>
        <w:t>34.</w:t>
      </w:r>
      <w:r w:rsidRPr="000C0AF5">
        <w:rPr>
          <w:kern w:val="22"/>
          <w:szCs w:val="22"/>
          <w:lang w:val="fr-FR"/>
        </w:rPr>
        <w:tab/>
        <w:t>Il sera possible d'organiser des réunions régionales avant l'ouverture des réunions pendant une demi-journée au maximum le 2 décembre 2022, et les 3, 4 et 5 décembre, de 9 heures à 9 h 55.</w:t>
      </w:r>
    </w:p>
    <w:p w14:paraId="3D196DEE" w14:textId="77777777" w:rsidR="009F54B4" w:rsidRPr="000C0AF5" w:rsidRDefault="009F54B4" w:rsidP="009F54B4">
      <w:pPr>
        <w:sectPr w:rsidR="009F54B4" w:rsidRPr="000C0AF5" w:rsidSect="004B6862">
          <w:headerReference w:type="even" r:id="rId17"/>
          <w:headerReference w:type="default" r:id="rId18"/>
          <w:pgSz w:w="12240" w:h="15840"/>
          <w:pgMar w:top="1134" w:right="1440" w:bottom="1134" w:left="1440" w:header="720" w:footer="720" w:gutter="0"/>
          <w:cols w:space="720"/>
          <w:titlePg/>
          <w:docGrid w:linePitch="360"/>
        </w:sectPr>
      </w:pPr>
    </w:p>
    <w:p w14:paraId="139B08EC" w14:textId="77777777" w:rsidR="009F54B4" w:rsidRPr="000C0AF5" w:rsidRDefault="009F54B4" w:rsidP="009F54B4">
      <w:pPr>
        <w:suppressLineNumbers/>
        <w:suppressAutoHyphens/>
        <w:kinsoku w:val="0"/>
        <w:overflowPunct w:val="0"/>
        <w:autoSpaceDE w:val="0"/>
        <w:autoSpaceDN w:val="0"/>
        <w:adjustRightInd w:val="0"/>
        <w:snapToGrid w:val="0"/>
        <w:spacing w:after="120"/>
        <w:jc w:val="center"/>
        <w:rPr>
          <w:i/>
          <w:color w:val="000000"/>
          <w:kern w:val="22"/>
          <w:szCs w:val="22"/>
        </w:rPr>
      </w:pPr>
      <w:r w:rsidRPr="000C0AF5">
        <w:rPr>
          <w:i/>
          <w:color w:val="000000"/>
          <w:kern w:val="22"/>
          <w:szCs w:val="22"/>
        </w:rPr>
        <w:lastRenderedPageBreak/>
        <w:t>Annexe</w:t>
      </w:r>
    </w:p>
    <w:p w14:paraId="3DB207D2" w14:textId="504AC60C" w:rsidR="009F54B4" w:rsidRPr="000C0AF5" w:rsidRDefault="009F54B4" w:rsidP="009F54B4">
      <w:pPr>
        <w:keepNext/>
        <w:tabs>
          <w:tab w:val="left" w:pos="720"/>
        </w:tabs>
        <w:spacing w:before="120" w:after="120"/>
        <w:jc w:val="center"/>
        <w:outlineLvl w:val="0"/>
        <w:rPr>
          <w:b/>
          <w:caps/>
          <w:kern w:val="22"/>
          <w:sz w:val="22"/>
          <w:lang w:eastAsia="en-US"/>
        </w:rPr>
      </w:pPr>
      <w:r w:rsidRPr="000C0AF5">
        <w:rPr>
          <w:b/>
          <w:caps/>
          <w:kern w:val="22"/>
          <w:sz w:val="22"/>
          <w:lang w:eastAsia="en-US"/>
        </w:rPr>
        <w:t>Proposition d'organisation d</w:t>
      </w:r>
      <w:r w:rsidR="00C21A14">
        <w:rPr>
          <w:b/>
          <w:caps/>
          <w:kern w:val="22"/>
          <w:sz w:val="22"/>
          <w:lang w:eastAsia="en-US"/>
        </w:rPr>
        <w:t>Es</w:t>
      </w:r>
      <w:r w:rsidRPr="000C0AF5">
        <w:rPr>
          <w:b/>
          <w:caps/>
          <w:kern w:val="22"/>
          <w:sz w:val="22"/>
          <w:lang w:eastAsia="en-US"/>
        </w:rPr>
        <w:t xml:space="preserve"> </w:t>
      </w:r>
      <w:r w:rsidR="00C21A14">
        <w:rPr>
          <w:b/>
          <w:caps/>
          <w:kern w:val="22"/>
          <w:sz w:val="22"/>
          <w:lang w:eastAsia="en-US"/>
        </w:rPr>
        <w:t>TRAVAUX</w:t>
      </w:r>
    </w:p>
    <w:p w14:paraId="71E2E511" w14:textId="40BF4ED8" w:rsidR="009F54B4" w:rsidRPr="000C0AF5" w:rsidRDefault="009F54B4" w:rsidP="009F54B4">
      <w:pPr>
        <w:pStyle w:val="Para1"/>
        <w:spacing w:after="240"/>
        <w:rPr>
          <w:lang w:val="fr-FR"/>
        </w:rPr>
      </w:pPr>
      <w:r w:rsidRPr="000C0AF5">
        <w:rPr>
          <w:lang w:val="fr-FR"/>
        </w:rPr>
        <w:t xml:space="preserve">Le tableau suivant donne un aperçu de l'organisation proposée des travaux. </w:t>
      </w:r>
      <w:r w:rsidR="00C21A14">
        <w:rPr>
          <w:lang w:val="fr-FR"/>
        </w:rPr>
        <w:t>Le</w:t>
      </w:r>
      <w:r w:rsidRPr="000C0AF5">
        <w:rPr>
          <w:lang w:val="fr-FR"/>
        </w:rPr>
        <w:t xml:space="preserve"> niveau de détail </w:t>
      </w:r>
      <w:r w:rsidR="00C21A14">
        <w:rPr>
          <w:lang w:val="fr-FR"/>
        </w:rPr>
        <w:t xml:space="preserve">est </w:t>
      </w:r>
      <w:r w:rsidRPr="000C0AF5">
        <w:rPr>
          <w:lang w:val="fr-FR"/>
        </w:rPr>
        <w:t xml:space="preserve">plus </w:t>
      </w:r>
      <w:r w:rsidR="00C21A14">
        <w:rPr>
          <w:lang w:val="fr-FR"/>
        </w:rPr>
        <w:t>élevé</w:t>
      </w:r>
      <w:r w:rsidRPr="000C0AF5">
        <w:rPr>
          <w:lang w:val="fr-FR"/>
        </w:rPr>
        <w:t xml:space="preserve"> le premier jour de la réunion,</w:t>
      </w:r>
      <w:r w:rsidR="00C21A14">
        <w:rPr>
          <w:lang w:val="fr-FR"/>
        </w:rPr>
        <w:t xml:space="preserve"> Concernant l</w:t>
      </w:r>
      <w:r w:rsidRPr="000C0AF5">
        <w:rPr>
          <w:lang w:val="fr-FR"/>
        </w:rPr>
        <w:t>es jours</w:t>
      </w:r>
      <w:r w:rsidR="00C21A14">
        <w:rPr>
          <w:lang w:val="fr-FR"/>
        </w:rPr>
        <w:t xml:space="preserve"> suivants</w:t>
      </w:r>
      <w:r w:rsidRPr="000C0AF5">
        <w:rPr>
          <w:lang w:val="fr-FR"/>
        </w:rPr>
        <w:t xml:space="preserve">, les coprésidents </w:t>
      </w:r>
      <w:r w:rsidR="00C21A14">
        <w:rPr>
          <w:lang w:val="fr-FR"/>
        </w:rPr>
        <w:t>adapteront</w:t>
      </w:r>
      <w:r w:rsidRPr="000C0AF5">
        <w:rPr>
          <w:lang w:val="fr-FR"/>
        </w:rPr>
        <w:t xml:space="preserve"> la répartition globale du temps en tenant compte des objectifs clés de cette réunion. En tant que tel, le calendrier proposé pour les groupes de contact est uniquement indicatif.</w:t>
      </w:r>
    </w:p>
    <w:tbl>
      <w:tblPr>
        <w:tblStyle w:val="TableGrid"/>
        <w:tblW w:w="5160" w:type="pct"/>
        <w:tblLayout w:type="fixed"/>
        <w:tblLook w:val="04A0" w:firstRow="1" w:lastRow="0" w:firstColumn="1" w:lastColumn="0" w:noHBand="0" w:noVBand="1"/>
      </w:tblPr>
      <w:tblGrid>
        <w:gridCol w:w="846"/>
        <w:gridCol w:w="2977"/>
        <w:gridCol w:w="2126"/>
        <w:gridCol w:w="1984"/>
        <w:gridCol w:w="1837"/>
        <w:gridCol w:w="3594"/>
      </w:tblGrid>
      <w:tr w:rsidR="009F54B4" w:rsidRPr="000C0AF5" w14:paraId="0E8C9CB7" w14:textId="77777777" w:rsidTr="00D578E4">
        <w:trPr>
          <w:cantSplit/>
          <w:tblHeader/>
        </w:trPr>
        <w:tc>
          <w:tcPr>
            <w:tcW w:w="846" w:type="dxa"/>
            <w:tcBorders>
              <w:bottom w:val="single" w:sz="4" w:space="0" w:color="auto"/>
            </w:tcBorders>
          </w:tcPr>
          <w:p w14:paraId="287ABEF4" w14:textId="77777777" w:rsidR="009F54B4" w:rsidRPr="000C0AF5" w:rsidRDefault="009F54B4" w:rsidP="00D578E4">
            <w:pPr>
              <w:pStyle w:val="Para1"/>
              <w:spacing w:before="60" w:after="60"/>
              <w:jc w:val="left"/>
              <w:rPr>
                <w:szCs w:val="22"/>
                <w:lang w:val="fr-FR"/>
              </w:rPr>
            </w:pPr>
            <w:r w:rsidRPr="000C0AF5">
              <w:rPr>
                <w:szCs w:val="22"/>
                <w:lang w:val="fr-FR"/>
              </w:rPr>
              <w:t>Date</w:t>
            </w:r>
          </w:p>
        </w:tc>
        <w:tc>
          <w:tcPr>
            <w:tcW w:w="5103" w:type="dxa"/>
            <w:gridSpan w:val="2"/>
            <w:tcBorders>
              <w:bottom w:val="single" w:sz="4" w:space="0" w:color="auto"/>
            </w:tcBorders>
          </w:tcPr>
          <w:p w14:paraId="07FC6133" w14:textId="77777777" w:rsidR="009F54B4" w:rsidRPr="000C0AF5" w:rsidRDefault="009F54B4" w:rsidP="00D578E4">
            <w:pPr>
              <w:pStyle w:val="Para1"/>
              <w:spacing w:before="60" w:after="60"/>
              <w:jc w:val="left"/>
              <w:rPr>
                <w:szCs w:val="22"/>
                <w:lang w:val="fr-FR"/>
              </w:rPr>
            </w:pPr>
            <w:r w:rsidRPr="000C0AF5">
              <w:rPr>
                <w:szCs w:val="22"/>
                <w:lang w:val="fr-FR"/>
              </w:rPr>
              <w:t>Séance du matin (10 heures-13 heures)</w:t>
            </w:r>
          </w:p>
        </w:tc>
        <w:tc>
          <w:tcPr>
            <w:tcW w:w="3821" w:type="dxa"/>
            <w:gridSpan w:val="2"/>
            <w:tcBorders>
              <w:bottom w:val="dashSmallGap" w:sz="4" w:space="0" w:color="auto"/>
            </w:tcBorders>
          </w:tcPr>
          <w:p w14:paraId="78298ABC" w14:textId="77777777" w:rsidR="009F54B4" w:rsidRPr="000C0AF5" w:rsidRDefault="009F54B4" w:rsidP="00D578E4">
            <w:pPr>
              <w:pStyle w:val="Para1"/>
              <w:spacing w:before="60" w:after="60"/>
              <w:jc w:val="left"/>
              <w:rPr>
                <w:szCs w:val="22"/>
                <w:lang w:val="fr-FR"/>
              </w:rPr>
            </w:pPr>
            <w:r w:rsidRPr="000C0AF5">
              <w:rPr>
                <w:szCs w:val="22"/>
                <w:lang w:val="fr-FR"/>
              </w:rPr>
              <w:t>Session de l'après-midi (15h - 18h)</w:t>
            </w:r>
          </w:p>
        </w:tc>
        <w:tc>
          <w:tcPr>
            <w:tcW w:w="3594" w:type="dxa"/>
            <w:tcBorders>
              <w:bottom w:val="dashSmallGap" w:sz="4" w:space="0" w:color="auto"/>
            </w:tcBorders>
          </w:tcPr>
          <w:p w14:paraId="6CBC4AC0" w14:textId="77777777" w:rsidR="009F54B4" w:rsidRPr="000C0AF5" w:rsidRDefault="009F54B4" w:rsidP="00D578E4">
            <w:pPr>
              <w:pStyle w:val="Para1"/>
              <w:spacing w:before="60" w:after="60"/>
              <w:jc w:val="left"/>
              <w:rPr>
                <w:szCs w:val="22"/>
                <w:lang w:val="fr-FR"/>
              </w:rPr>
            </w:pPr>
            <w:r w:rsidRPr="000C0AF5">
              <w:rPr>
                <w:szCs w:val="22"/>
                <w:lang w:val="fr-FR"/>
              </w:rPr>
              <w:t>Session du soir (7.30- 10.30 pm)</w:t>
            </w:r>
          </w:p>
        </w:tc>
      </w:tr>
      <w:tr w:rsidR="009F54B4" w:rsidRPr="000C0AF5" w14:paraId="0B2D26DB" w14:textId="77777777" w:rsidTr="00D578E4">
        <w:trPr>
          <w:cantSplit/>
          <w:trHeight w:val="1599"/>
        </w:trPr>
        <w:tc>
          <w:tcPr>
            <w:tcW w:w="846" w:type="dxa"/>
            <w:vMerge w:val="restart"/>
            <w:shd w:val="clear" w:color="auto" w:fill="auto"/>
          </w:tcPr>
          <w:p w14:paraId="4364E0C9" w14:textId="77777777" w:rsidR="009F54B4" w:rsidRPr="000C0AF5" w:rsidRDefault="009F54B4" w:rsidP="00D578E4">
            <w:pPr>
              <w:pStyle w:val="Para1"/>
              <w:spacing w:before="0" w:after="0"/>
              <w:jc w:val="left"/>
              <w:rPr>
                <w:szCs w:val="22"/>
                <w:lang w:val="fr-FR"/>
              </w:rPr>
            </w:pPr>
            <w:r w:rsidRPr="000C0AF5">
              <w:rPr>
                <w:szCs w:val="22"/>
                <w:lang w:val="fr-FR"/>
              </w:rPr>
              <w:t>Sam</w:t>
            </w:r>
          </w:p>
          <w:p w14:paraId="101063BA" w14:textId="32AA14B9" w:rsidR="009F54B4" w:rsidRPr="000C0AF5" w:rsidRDefault="009F54B4" w:rsidP="00D578E4">
            <w:pPr>
              <w:pStyle w:val="Para1"/>
              <w:spacing w:before="0" w:after="0"/>
              <w:jc w:val="left"/>
              <w:rPr>
                <w:szCs w:val="22"/>
                <w:lang w:val="fr-FR"/>
              </w:rPr>
            </w:pPr>
            <w:r w:rsidRPr="000C0AF5">
              <w:rPr>
                <w:szCs w:val="22"/>
                <w:lang w:val="fr-FR"/>
              </w:rPr>
              <w:t xml:space="preserve">3 </w:t>
            </w:r>
            <w:r w:rsidR="00C21A14">
              <w:rPr>
                <w:szCs w:val="22"/>
                <w:lang w:val="fr-FR"/>
              </w:rPr>
              <w:t>dé</w:t>
            </w:r>
            <w:r w:rsidRPr="000C0AF5">
              <w:rPr>
                <w:szCs w:val="22"/>
                <w:lang w:val="fr-FR"/>
              </w:rPr>
              <w:t>c</w:t>
            </w:r>
          </w:p>
        </w:tc>
        <w:tc>
          <w:tcPr>
            <w:tcW w:w="2977" w:type="dxa"/>
            <w:vMerge w:val="restart"/>
            <w:tcBorders>
              <w:right w:val="dashSmallGap" w:sz="4" w:space="0" w:color="auto"/>
            </w:tcBorders>
            <w:shd w:val="clear" w:color="auto" w:fill="E2EFD9" w:themeFill="accent6" w:themeFillTint="33"/>
          </w:tcPr>
          <w:p w14:paraId="5FCE8ED7" w14:textId="77777777" w:rsidR="009F54B4" w:rsidRPr="000C0AF5" w:rsidRDefault="009F54B4" w:rsidP="00D578E4">
            <w:pPr>
              <w:pStyle w:val="Para1"/>
              <w:jc w:val="left"/>
              <w:rPr>
                <w:szCs w:val="22"/>
                <w:lang w:val="fr-FR"/>
              </w:rPr>
            </w:pPr>
            <w:r w:rsidRPr="000C0AF5">
              <w:rPr>
                <w:szCs w:val="22"/>
                <w:lang w:val="fr-FR"/>
              </w:rPr>
              <w:t>Plénière</w:t>
            </w:r>
          </w:p>
          <w:p w14:paraId="124AB7C2" w14:textId="77777777" w:rsidR="009F54B4" w:rsidRPr="000C0AF5" w:rsidRDefault="009F54B4" w:rsidP="00D578E4">
            <w:pPr>
              <w:pStyle w:val="Para1"/>
              <w:ind w:left="36"/>
              <w:jc w:val="left"/>
              <w:rPr>
                <w:bCs/>
                <w:iCs/>
                <w:szCs w:val="22"/>
                <w:lang w:val="fr-FR"/>
              </w:rPr>
            </w:pPr>
            <w:r w:rsidRPr="000C0AF5">
              <w:rPr>
                <w:bCs/>
                <w:iCs/>
                <w:szCs w:val="22"/>
                <w:lang w:val="fr-FR"/>
              </w:rPr>
              <w:t>Point 1. Ouverture de la réunion</w:t>
            </w:r>
          </w:p>
          <w:p w14:paraId="5778454C" w14:textId="2D6BCFD0" w:rsidR="009F54B4" w:rsidRPr="000C0AF5" w:rsidRDefault="009F54B4" w:rsidP="00D578E4">
            <w:pPr>
              <w:pStyle w:val="Para1"/>
              <w:ind w:left="36"/>
              <w:jc w:val="left"/>
              <w:rPr>
                <w:szCs w:val="22"/>
                <w:lang w:val="fr-FR"/>
              </w:rPr>
            </w:pPr>
            <w:r w:rsidRPr="000C0AF5">
              <w:rPr>
                <w:szCs w:val="22"/>
                <w:lang w:val="fr-FR"/>
              </w:rPr>
              <w:t>Point 2. Organisation d</w:t>
            </w:r>
            <w:r w:rsidR="00C21A14">
              <w:rPr>
                <w:szCs w:val="22"/>
                <w:lang w:val="fr-FR"/>
              </w:rPr>
              <w:t xml:space="preserve">es </w:t>
            </w:r>
            <w:r w:rsidRPr="000C0AF5">
              <w:rPr>
                <w:szCs w:val="22"/>
                <w:lang w:val="fr-FR"/>
              </w:rPr>
              <w:t>tra</w:t>
            </w:r>
            <w:r w:rsidR="00C21A14">
              <w:rPr>
                <w:szCs w:val="22"/>
                <w:lang w:val="fr-FR"/>
              </w:rPr>
              <w:t>vaux</w:t>
            </w:r>
          </w:p>
          <w:p w14:paraId="3C075AD0" w14:textId="77777777" w:rsidR="009F54B4" w:rsidRPr="000C0AF5" w:rsidRDefault="009F54B4" w:rsidP="00D578E4">
            <w:pPr>
              <w:pStyle w:val="Para1"/>
              <w:ind w:left="36"/>
              <w:jc w:val="left"/>
              <w:rPr>
                <w:rFonts w:eastAsia="Calibri"/>
                <w:kern w:val="22"/>
                <w:szCs w:val="22"/>
                <w:lang w:val="fr-FR"/>
              </w:rPr>
            </w:pPr>
            <w:r w:rsidRPr="000C0AF5">
              <w:rPr>
                <w:szCs w:val="22"/>
                <w:lang w:val="fr-FR"/>
              </w:rPr>
              <w:t xml:space="preserve">Point 3. </w:t>
            </w:r>
            <w:r w:rsidRPr="000C0AF5">
              <w:rPr>
                <w:rFonts w:eastAsia="Calibri"/>
                <w:kern w:val="22"/>
                <w:szCs w:val="22"/>
                <w:lang w:val="fr-FR"/>
              </w:rPr>
              <w:t>Rapport des Co</w:t>
            </w:r>
            <w:r w:rsidRPr="000C0AF5">
              <w:rPr>
                <w:rFonts w:eastAsia="Calibri"/>
                <w:kern w:val="22"/>
                <w:szCs w:val="22"/>
                <w:lang w:val="fr-FR"/>
              </w:rPr>
              <w:noBreakHyphen/>
              <w:t xml:space="preserve"> Présidents sur le travail intersessionnel</w:t>
            </w:r>
          </w:p>
          <w:p w14:paraId="0133AE1D" w14:textId="77777777" w:rsidR="009F54B4" w:rsidRPr="000C0AF5" w:rsidRDefault="009F54B4" w:rsidP="00D578E4">
            <w:pPr>
              <w:pStyle w:val="Para1"/>
              <w:ind w:left="36"/>
              <w:jc w:val="left"/>
              <w:rPr>
                <w:szCs w:val="22"/>
                <w:lang w:val="fr-FR"/>
              </w:rPr>
            </w:pPr>
            <w:r w:rsidRPr="000C0AF5">
              <w:rPr>
                <w:szCs w:val="22"/>
                <w:lang w:val="fr-FR"/>
              </w:rPr>
              <w:t xml:space="preserve">Point 4. Cadre mondial de la biodiversité pour l'après-2020 </w:t>
            </w:r>
          </w:p>
          <w:p w14:paraId="36AB4C21" w14:textId="77777777" w:rsidR="009F54B4" w:rsidRPr="000C0AF5" w:rsidRDefault="009F54B4" w:rsidP="00D578E4">
            <w:pPr>
              <w:pStyle w:val="Para1"/>
              <w:ind w:left="36"/>
              <w:jc w:val="left"/>
              <w:rPr>
                <w:szCs w:val="22"/>
                <w:lang w:val="fr-FR"/>
              </w:rPr>
            </w:pPr>
            <w:r w:rsidRPr="000C0AF5">
              <w:rPr>
                <w:szCs w:val="22"/>
                <w:lang w:val="fr-FR"/>
              </w:rPr>
              <w:t>Point 5. Informations sur les séquences numériques des ressources génétiques</w:t>
            </w:r>
          </w:p>
        </w:tc>
        <w:tc>
          <w:tcPr>
            <w:tcW w:w="2126" w:type="dxa"/>
            <w:tcBorders>
              <w:right w:val="dashSmallGap" w:sz="4" w:space="0" w:color="auto"/>
            </w:tcBorders>
            <w:shd w:val="clear" w:color="auto" w:fill="auto"/>
          </w:tcPr>
          <w:p w14:paraId="64944D4D" w14:textId="77777777" w:rsidR="009F54B4" w:rsidRPr="000C0AF5" w:rsidRDefault="009F54B4" w:rsidP="00D578E4">
            <w:pPr>
              <w:pStyle w:val="Para1"/>
              <w:jc w:val="left"/>
              <w:rPr>
                <w:szCs w:val="22"/>
                <w:lang w:val="fr-FR"/>
              </w:rPr>
            </w:pPr>
            <w:r w:rsidRPr="000C0AF5">
              <w:rPr>
                <w:szCs w:val="22"/>
                <w:lang w:val="fr-FR"/>
              </w:rPr>
              <w:t>Si le temps le permet :</w:t>
            </w:r>
          </w:p>
          <w:p w14:paraId="28667AEF" w14:textId="3765FCF3" w:rsidR="009F54B4" w:rsidRPr="000C0AF5" w:rsidRDefault="00C21A14" w:rsidP="00D578E4">
            <w:pPr>
              <w:pStyle w:val="Para1"/>
              <w:jc w:val="left"/>
              <w:rPr>
                <w:szCs w:val="22"/>
                <w:lang w:val="fr-FR"/>
              </w:rPr>
            </w:pPr>
            <w:r>
              <w:rPr>
                <w:szCs w:val="22"/>
                <w:lang w:val="fr-FR"/>
              </w:rPr>
              <w:t>GC</w:t>
            </w:r>
            <w:r w:rsidR="009F54B4" w:rsidRPr="000C0AF5">
              <w:rPr>
                <w:szCs w:val="22"/>
                <w:lang w:val="fr-FR"/>
              </w:rPr>
              <w:t>-6</w:t>
            </w:r>
          </w:p>
          <w:p w14:paraId="7E86F53E" w14:textId="77777777" w:rsidR="009F54B4" w:rsidRPr="000C0AF5" w:rsidRDefault="009F54B4" w:rsidP="00D578E4">
            <w:pPr>
              <w:pStyle w:val="Para1"/>
              <w:jc w:val="left"/>
              <w:rPr>
                <w:szCs w:val="22"/>
                <w:lang w:val="fr-FR"/>
              </w:rPr>
            </w:pPr>
            <w:r w:rsidRPr="000C0AF5">
              <w:rPr>
                <w:bCs/>
                <w:iCs/>
                <w:szCs w:val="22"/>
                <w:lang w:val="fr-FR"/>
              </w:rPr>
              <w:t>Sections A, B, Bbis et D</w:t>
            </w:r>
          </w:p>
        </w:tc>
        <w:tc>
          <w:tcPr>
            <w:tcW w:w="3821" w:type="dxa"/>
            <w:gridSpan w:val="2"/>
            <w:tcBorders>
              <w:top w:val="dashSmallGap" w:sz="4" w:space="0" w:color="auto"/>
              <w:left w:val="dashSmallGap" w:sz="4" w:space="0" w:color="auto"/>
              <w:bottom w:val="dashSmallGap" w:sz="4" w:space="0" w:color="auto"/>
              <w:right w:val="dashSmallGap" w:sz="4" w:space="0" w:color="auto"/>
            </w:tcBorders>
            <w:shd w:val="clear" w:color="auto" w:fill="auto"/>
          </w:tcPr>
          <w:p w14:paraId="1A7B443C" w14:textId="18311777" w:rsidR="009F54B4" w:rsidRPr="000C0AF5" w:rsidRDefault="00C21A14" w:rsidP="00D578E4">
            <w:pPr>
              <w:pStyle w:val="Para1"/>
              <w:jc w:val="left"/>
              <w:rPr>
                <w:bCs/>
                <w:iCs/>
                <w:szCs w:val="22"/>
                <w:lang w:val="fr-FR"/>
              </w:rPr>
            </w:pPr>
            <w:r>
              <w:rPr>
                <w:iCs/>
                <w:szCs w:val="22"/>
                <w:lang w:val="fr-FR"/>
              </w:rPr>
              <w:t>GC</w:t>
            </w:r>
            <w:r w:rsidR="009F54B4" w:rsidRPr="000C0AF5">
              <w:rPr>
                <w:iCs/>
                <w:szCs w:val="22"/>
                <w:lang w:val="fr-FR"/>
              </w:rPr>
              <w:noBreakHyphen/>
              <w:t xml:space="preserve"> 6 (</w:t>
            </w:r>
            <w:r w:rsidR="009F54B4" w:rsidRPr="000C0AF5">
              <w:rPr>
                <w:i/>
                <w:szCs w:val="22"/>
                <w:lang w:val="fr-FR"/>
              </w:rPr>
              <w:t>suite</w:t>
            </w:r>
            <w:r w:rsidR="009F54B4" w:rsidRPr="000C0AF5">
              <w:rPr>
                <w:iCs/>
                <w:szCs w:val="22"/>
                <w:lang w:val="fr-FR"/>
              </w:rPr>
              <w:t>)</w:t>
            </w:r>
          </w:p>
          <w:p w14:paraId="05F57D41" w14:textId="77777777" w:rsidR="009F54B4" w:rsidRPr="000C0AF5" w:rsidRDefault="009F54B4" w:rsidP="00D578E4">
            <w:pPr>
              <w:pStyle w:val="Para1"/>
              <w:jc w:val="left"/>
              <w:rPr>
                <w:iCs/>
                <w:szCs w:val="22"/>
                <w:lang w:val="fr-FR"/>
              </w:rPr>
            </w:pPr>
            <w:r w:rsidRPr="000C0AF5">
              <w:rPr>
                <w:szCs w:val="22"/>
                <w:lang w:val="fr-FR"/>
              </w:rPr>
              <w:t xml:space="preserve">Sections </w:t>
            </w:r>
            <w:r w:rsidRPr="000C0AF5">
              <w:rPr>
                <w:bCs/>
                <w:iCs/>
                <w:szCs w:val="22"/>
                <w:lang w:val="fr-FR"/>
              </w:rPr>
              <w:t xml:space="preserve">A, B, Bbis et D </w:t>
            </w:r>
          </w:p>
        </w:tc>
        <w:tc>
          <w:tcPr>
            <w:tcW w:w="3594" w:type="dxa"/>
            <w:tcBorders>
              <w:top w:val="dashSmallGap" w:sz="4" w:space="0" w:color="auto"/>
              <w:left w:val="dashSmallGap" w:sz="4" w:space="0" w:color="auto"/>
              <w:bottom w:val="dashSmallGap" w:sz="4" w:space="0" w:color="auto"/>
              <w:right w:val="dashSmallGap" w:sz="4" w:space="0" w:color="auto"/>
            </w:tcBorders>
            <w:shd w:val="clear" w:color="auto" w:fill="auto"/>
          </w:tcPr>
          <w:p w14:paraId="35D2D6B8" w14:textId="62F8484B" w:rsidR="009F54B4" w:rsidRPr="000C0AF5" w:rsidRDefault="00C21A14" w:rsidP="00D578E4">
            <w:pPr>
              <w:pStyle w:val="Para1"/>
              <w:jc w:val="left"/>
              <w:rPr>
                <w:bCs/>
                <w:iCs/>
                <w:szCs w:val="22"/>
                <w:lang w:val="fr-FR"/>
              </w:rPr>
            </w:pPr>
            <w:r>
              <w:rPr>
                <w:iCs/>
                <w:szCs w:val="22"/>
                <w:lang w:val="fr-FR"/>
              </w:rPr>
              <w:t>GC</w:t>
            </w:r>
            <w:r w:rsidR="009F54B4" w:rsidRPr="000C0AF5">
              <w:rPr>
                <w:iCs/>
                <w:szCs w:val="22"/>
                <w:lang w:val="fr-FR"/>
              </w:rPr>
              <w:noBreakHyphen/>
              <w:t xml:space="preserve"> 6 (</w:t>
            </w:r>
            <w:r w:rsidR="009F54B4" w:rsidRPr="000C0AF5">
              <w:rPr>
                <w:i/>
                <w:szCs w:val="22"/>
                <w:lang w:val="fr-FR"/>
              </w:rPr>
              <w:t>suite</w:t>
            </w:r>
            <w:r w:rsidR="009F54B4" w:rsidRPr="000C0AF5">
              <w:rPr>
                <w:iCs/>
                <w:szCs w:val="22"/>
                <w:lang w:val="fr-FR"/>
              </w:rPr>
              <w:t>)</w:t>
            </w:r>
          </w:p>
          <w:p w14:paraId="74841BD8" w14:textId="77777777" w:rsidR="009F54B4" w:rsidRPr="000C0AF5" w:rsidRDefault="009F54B4" w:rsidP="00D578E4">
            <w:pPr>
              <w:pStyle w:val="Para1"/>
              <w:jc w:val="left"/>
              <w:rPr>
                <w:szCs w:val="22"/>
                <w:lang w:val="fr-FR"/>
              </w:rPr>
            </w:pPr>
            <w:r w:rsidRPr="000C0AF5">
              <w:rPr>
                <w:szCs w:val="22"/>
                <w:lang w:val="fr-FR"/>
              </w:rPr>
              <w:t xml:space="preserve">Sections </w:t>
            </w:r>
            <w:r w:rsidRPr="000C0AF5">
              <w:rPr>
                <w:bCs/>
                <w:iCs/>
                <w:szCs w:val="22"/>
                <w:lang w:val="fr-FR"/>
              </w:rPr>
              <w:t>A, B, Bbis et D</w:t>
            </w:r>
          </w:p>
        </w:tc>
      </w:tr>
      <w:tr w:rsidR="009F54B4" w:rsidRPr="000C0AF5" w14:paraId="3A8E2967" w14:textId="77777777" w:rsidTr="00D578E4">
        <w:trPr>
          <w:cantSplit/>
          <w:trHeight w:val="1856"/>
        </w:trPr>
        <w:tc>
          <w:tcPr>
            <w:tcW w:w="846" w:type="dxa"/>
            <w:vMerge/>
            <w:shd w:val="clear" w:color="auto" w:fill="auto"/>
          </w:tcPr>
          <w:p w14:paraId="5E385CEC" w14:textId="77777777" w:rsidR="009F54B4" w:rsidRPr="000C0AF5" w:rsidRDefault="009F54B4" w:rsidP="00D578E4">
            <w:pPr>
              <w:pStyle w:val="Para1"/>
              <w:spacing w:before="0" w:after="0"/>
              <w:jc w:val="left"/>
              <w:rPr>
                <w:szCs w:val="22"/>
                <w:lang w:val="fr-FR"/>
              </w:rPr>
            </w:pPr>
          </w:p>
        </w:tc>
        <w:tc>
          <w:tcPr>
            <w:tcW w:w="2977" w:type="dxa"/>
            <w:vMerge/>
            <w:tcBorders>
              <w:right w:val="dashSmallGap" w:sz="4" w:space="0" w:color="auto"/>
            </w:tcBorders>
            <w:shd w:val="clear" w:color="auto" w:fill="E2EFD9" w:themeFill="accent6" w:themeFillTint="33"/>
          </w:tcPr>
          <w:p w14:paraId="3351C0DF" w14:textId="77777777" w:rsidR="009F54B4" w:rsidRPr="000C0AF5" w:rsidRDefault="009F54B4" w:rsidP="00D578E4">
            <w:pPr>
              <w:pStyle w:val="Para1"/>
              <w:spacing w:before="0" w:after="0"/>
              <w:jc w:val="left"/>
              <w:rPr>
                <w:szCs w:val="22"/>
                <w:lang w:val="fr-FR"/>
              </w:rPr>
            </w:pPr>
          </w:p>
        </w:tc>
        <w:tc>
          <w:tcPr>
            <w:tcW w:w="2126" w:type="dxa"/>
            <w:tcBorders>
              <w:right w:val="dashSmallGap" w:sz="4" w:space="0" w:color="auto"/>
            </w:tcBorders>
            <w:shd w:val="clear" w:color="auto" w:fill="auto"/>
          </w:tcPr>
          <w:p w14:paraId="6260FD82" w14:textId="45636657" w:rsidR="009F54B4" w:rsidRPr="000C0AF5" w:rsidRDefault="00C21A14" w:rsidP="00D578E4">
            <w:pPr>
              <w:pStyle w:val="Para1"/>
              <w:jc w:val="left"/>
              <w:rPr>
                <w:szCs w:val="22"/>
                <w:lang w:val="fr-FR"/>
              </w:rPr>
            </w:pPr>
            <w:r>
              <w:rPr>
                <w:szCs w:val="22"/>
                <w:lang w:val="fr-FR"/>
              </w:rPr>
              <w:t>GC</w:t>
            </w:r>
            <w:r w:rsidR="009F54B4" w:rsidRPr="000C0AF5">
              <w:rPr>
                <w:szCs w:val="22"/>
                <w:lang w:val="fr-FR"/>
              </w:rPr>
              <w:noBreakHyphen/>
              <w:t xml:space="preserve"> 5</w:t>
            </w:r>
          </w:p>
          <w:p w14:paraId="3DEA3D8B" w14:textId="77777777" w:rsidR="009F54B4" w:rsidRPr="000C0AF5" w:rsidRDefault="009F54B4" w:rsidP="00D578E4">
            <w:pPr>
              <w:pStyle w:val="Para1"/>
              <w:jc w:val="left"/>
              <w:rPr>
                <w:szCs w:val="22"/>
                <w:lang w:val="fr-FR"/>
              </w:rPr>
            </w:pPr>
            <w:r w:rsidRPr="000C0AF5">
              <w:rPr>
                <w:szCs w:val="22"/>
                <w:lang w:val="fr-FR"/>
              </w:rPr>
              <w:t>ISN</w:t>
            </w:r>
          </w:p>
        </w:tc>
        <w:tc>
          <w:tcPr>
            <w:tcW w:w="3821" w:type="dxa"/>
            <w:gridSpan w:val="2"/>
            <w:tcBorders>
              <w:top w:val="dashSmallGap" w:sz="4" w:space="0" w:color="auto"/>
              <w:left w:val="dashSmallGap" w:sz="4" w:space="0" w:color="auto"/>
              <w:right w:val="dashSmallGap" w:sz="4" w:space="0" w:color="auto"/>
            </w:tcBorders>
            <w:shd w:val="clear" w:color="auto" w:fill="auto"/>
          </w:tcPr>
          <w:p w14:paraId="5E47C4C0" w14:textId="3FECF27A" w:rsidR="009F54B4" w:rsidRPr="000C0AF5" w:rsidRDefault="00C21A14" w:rsidP="00D578E4">
            <w:pPr>
              <w:pStyle w:val="Para1"/>
              <w:jc w:val="left"/>
              <w:rPr>
                <w:bCs/>
                <w:iCs/>
                <w:szCs w:val="22"/>
                <w:lang w:val="fr-FR"/>
              </w:rPr>
            </w:pPr>
            <w:r>
              <w:rPr>
                <w:bCs/>
                <w:iCs/>
                <w:szCs w:val="22"/>
                <w:lang w:val="fr-FR"/>
              </w:rPr>
              <w:t>GC</w:t>
            </w:r>
            <w:r w:rsidR="009F54B4" w:rsidRPr="000C0AF5">
              <w:rPr>
                <w:bCs/>
                <w:iCs/>
                <w:szCs w:val="22"/>
                <w:lang w:val="fr-FR"/>
              </w:rPr>
              <w:noBreakHyphen/>
              <w:t xml:space="preserve"> 4</w:t>
            </w:r>
          </w:p>
          <w:p w14:paraId="0253EFFE" w14:textId="77777777" w:rsidR="009F54B4" w:rsidRPr="000C0AF5" w:rsidRDefault="009F54B4" w:rsidP="00D578E4">
            <w:pPr>
              <w:pStyle w:val="Para1"/>
              <w:jc w:val="left"/>
              <w:rPr>
                <w:iCs/>
                <w:szCs w:val="22"/>
                <w:lang w:val="fr-FR"/>
              </w:rPr>
            </w:pPr>
            <w:r w:rsidRPr="000C0AF5">
              <w:rPr>
                <w:szCs w:val="22"/>
                <w:lang w:val="fr-FR"/>
              </w:rPr>
              <w:t xml:space="preserve">Cibles </w:t>
            </w:r>
            <w:r w:rsidRPr="000C0AF5">
              <w:rPr>
                <w:bCs/>
                <w:iCs/>
                <w:szCs w:val="22"/>
                <w:lang w:val="fr-FR"/>
              </w:rPr>
              <w:t xml:space="preserve">17, 20, 21, 22 et </w:t>
            </w:r>
            <w:r w:rsidRPr="000C0AF5">
              <w:rPr>
                <w:bCs/>
                <w:iCs/>
                <w:color w:val="000000" w:themeColor="text1"/>
                <w:szCs w:val="22"/>
                <w:lang w:val="fr-FR"/>
              </w:rPr>
              <w:t>nouvelles cibles (comme indiqué dans le rapport de la quatrième réunion du Groupe de travail)</w:t>
            </w:r>
          </w:p>
        </w:tc>
        <w:tc>
          <w:tcPr>
            <w:tcW w:w="3594" w:type="dxa"/>
            <w:tcBorders>
              <w:top w:val="dashSmallGap" w:sz="4" w:space="0" w:color="auto"/>
              <w:left w:val="dashSmallGap" w:sz="4" w:space="0" w:color="auto"/>
            </w:tcBorders>
            <w:shd w:val="clear" w:color="auto" w:fill="auto"/>
          </w:tcPr>
          <w:p w14:paraId="692A8883" w14:textId="4378632D" w:rsidR="009F54B4" w:rsidRPr="000C0AF5" w:rsidRDefault="00C21A14" w:rsidP="00D578E4">
            <w:pPr>
              <w:pStyle w:val="Para1"/>
              <w:jc w:val="left"/>
              <w:rPr>
                <w:iCs/>
                <w:szCs w:val="22"/>
                <w:lang w:val="fr-FR"/>
              </w:rPr>
            </w:pPr>
            <w:r>
              <w:rPr>
                <w:iCs/>
                <w:szCs w:val="22"/>
                <w:lang w:val="fr-FR"/>
              </w:rPr>
              <w:t>GC</w:t>
            </w:r>
            <w:r w:rsidR="009F54B4" w:rsidRPr="000C0AF5">
              <w:rPr>
                <w:iCs/>
                <w:szCs w:val="22"/>
                <w:lang w:val="fr-FR"/>
              </w:rPr>
              <w:noBreakHyphen/>
              <w:t xml:space="preserve"> 4 (</w:t>
            </w:r>
            <w:r w:rsidR="009F54B4" w:rsidRPr="000C0AF5">
              <w:rPr>
                <w:i/>
                <w:szCs w:val="22"/>
                <w:lang w:val="fr-FR"/>
              </w:rPr>
              <w:t>suite</w:t>
            </w:r>
            <w:r w:rsidR="009F54B4" w:rsidRPr="000C0AF5">
              <w:rPr>
                <w:iCs/>
                <w:szCs w:val="22"/>
                <w:lang w:val="fr-FR"/>
              </w:rPr>
              <w:t>)</w:t>
            </w:r>
          </w:p>
          <w:p w14:paraId="1FC3EE00" w14:textId="77777777" w:rsidR="009F54B4" w:rsidRPr="000C0AF5" w:rsidRDefault="009F54B4" w:rsidP="00D578E4">
            <w:pPr>
              <w:pStyle w:val="Para1"/>
              <w:jc w:val="left"/>
              <w:rPr>
                <w:iCs/>
                <w:strike/>
                <w:szCs w:val="22"/>
                <w:lang w:val="fr-FR"/>
              </w:rPr>
            </w:pPr>
            <w:r w:rsidRPr="000C0AF5">
              <w:rPr>
                <w:szCs w:val="22"/>
                <w:lang w:val="fr-FR"/>
              </w:rPr>
              <w:t>Cibles</w:t>
            </w:r>
            <w:r w:rsidRPr="000C0AF5">
              <w:rPr>
                <w:bCs/>
                <w:iCs/>
                <w:szCs w:val="22"/>
                <w:lang w:val="fr-FR"/>
              </w:rPr>
              <w:t xml:space="preserve">, 17, 20, 21, 22 et nouvelles cibles </w:t>
            </w:r>
          </w:p>
        </w:tc>
      </w:tr>
      <w:tr w:rsidR="009F54B4" w:rsidRPr="000C0AF5" w14:paraId="425DEEA6" w14:textId="77777777" w:rsidTr="00D578E4">
        <w:trPr>
          <w:cantSplit/>
          <w:trHeight w:val="551"/>
        </w:trPr>
        <w:tc>
          <w:tcPr>
            <w:tcW w:w="846" w:type="dxa"/>
            <w:vMerge w:val="restart"/>
            <w:shd w:val="clear" w:color="auto" w:fill="auto"/>
          </w:tcPr>
          <w:p w14:paraId="7AD71F1E" w14:textId="56EFFEA9" w:rsidR="009F54B4" w:rsidRPr="000C0AF5" w:rsidRDefault="00C21A14" w:rsidP="00D578E4">
            <w:pPr>
              <w:pStyle w:val="Para1"/>
              <w:jc w:val="left"/>
              <w:rPr>
                <w:szCs w:val="22"/>
                <w:lang w:val="fr-FR"/>
              </w:rPr>
            </w:pPr>
            <w:r>
              <w:rPr>
                <w:szCs w:val="22"/>
                <w:lang w:val="fr-FR"/>
              </w:rPr>
              <w:t>Dim</w:t>
            </w:r>
          </w:p>
          <w:p w14:paraId="29D1C5C6" w14:textId="77777777" w:rsidR="009F54B4" w:rsidRPr="000C0AF5" w:rsidRDefault="009F54B4" w:rsidP="00D578E4">
            <w:pPr>
              <w:pStyle w:val="Para1"/>
              <w:jc w:val="left"/>
              <w:rPr>
                <w:szCs w:val="22"/>
                <w:lang w:val="fr-FR"/>
              </w:rPr>
            </w:pPr>
            <w:r w:rsidRPr="000C0AF5">
              <w:rPr>
                <w:szCs w:val="22"/>
                <w:lang w:val="fr-FR"/>
              </w:rPr>
              <w:t>4 déc.</w:t>
            </w:r>
          </w:p>
        </w:tc>
        <w:tc>
          <w:tcPr>
            <w:tcW w:w="5103" w:type="dxa"/>
            <w:gridSpan w:val="2"/>
            <w:tcBorders>
              <w:bottom w:val="dashSmallGap" w:sz="4" w:space="0" w:color="auto"/>
            </w:tcBorders>
            <w:shd w:val="clear" w:color="auto" w:fill="auto"/>
          </w:tcPr>
          <w:p w14:paraId="6F9D0AC7" w14:textId="128CD6EB" w:rsidR="009F54B4" w:rsidRPr="000C0AF5" w:rsidRDefault="00C21A14" w:rsidP="00D578E4">
            <w:pPr>
              <w:pStyle w:val="Para1"/>
              <w:jc w:val="left"/>
              <w:rPr>
                <w:iCs/>
                <w:szCs w:val="22"/>
                <w:lang w:val="fr-FR"/>
              </w:rPr>
            </w:pPr>
            <w:r>
              <w:rPr>
                <w:iCs/>
                <w:szCs w:val="22"/>
                <w:lang w:val="fr-FR"/>
              </w:rPr>
              <w:t>GC</w:t>
            </w:r>
            <w:r w:rsidR="009F54B4" w:rsidRPr="000C0AF5">
              <w:rPr>
                <w:iCs/>
                <w:szCs w:val="22"/>
                <w:lang w:val="fr-FR"/>
              </w:rPr>
              <w:t>-6</w:t>
            </w:r>
          </w:p>
          <w:p w14:paraId="76B369ED" w14:textId="77777777" w:rsidR="009F54B4" w:rsidRPr="000C0AF5" w:rsidRDefault="009F54B4" w:rsidP="00D578E4">
            <w:pPr>
              <w:pStyle w:val="Para1"/>
              <w:jc w:val="left"/>
              <w:rPr>
                <w:bCs/>
                <w:iCs/>
                <w:szCs w:val="22"/>
                <w:lang w:val="fr-FR"/>
              </w:rPr>
            </w:pPr>
            <w:r w:rsidRPr="000C0AF5">
              <w:rPr>
                <w:bCs/>
                <w:iCs/>
                <w:szCs w:val="22"/>
                <w:lang w:val="fr-FR"/>
              </w:rPr>
              <w:t>Sections E, H</w:t>
            </w:r>
            <w:r w:rsidRPr="000C0AF5">
              <w:rPr>
                <w:bCs/>
                <w:iCs/>
                <w:color w:val="000000" w:themeColor="text1"/>
                <w:szCs w:val="22"/>
                <w:lang w:val="fr-FR"/>
              </w:rPr>
              <w:t xml:space="preserve">, I et </w:t>
            </w:r>
            <w:r w:rsidRPr="000C0AF5">
              <w:rPr>
                <w:bCs/>
                <w:iCs/>
                <w:szCs w:val="22"/>
                <w:lang w:val="fr-FR"/>
              </w:rPr>
              <w:t>K</w:t>
            </w:r>
          </w:p>
        </w:tc>
        <w:tc>
          <w:tcPr>
            <w:tcW w:w="3821" w:type="dxa"/>
            <w:gridSpan w:val="2"/>
            <w:tcBorders>
              <w:bottom w:val="dashSmallGap" w:sz="4" w:space="0" w:color="auto"/>
            </w:tcBorders>
            <w:shd w:val="clear" w:color="auto" w:fill="auto"/>
          </w:tcPr>
          <w:p w14:paraId="5BF3B031" w14:textId="5041B7B5" w:rsidR="009F54B4" w:rsidRPr="000C0AF5" w:rsidRDefault="00C21A14" w:rsidP="00D578E4">
            <w:pPr>
              <w:pStyle w:val="Para1"/>
              <w:jc w:val="left"/>
              <w:rPr>
                <w:bCs/>
                <w:iCs/>
                <w:szCs w:val="22"/>
                <w:lang w:val="fr-FR"/>
              </w:rPr>
            </w:pPr>
            <w:r>
              <w:rPr>
                <w:iCs/>
                <w:szCs w:val="22"/>
                <w:lang w:val="fr-FR"/>
              </w:rPr>
              <w:t>GC</w:t>
            </w:r>
            <w:r w:rsidR="009F54B4" w:rsidRPr="000C0AF5">
              <w:rPr>
                <w:iCs/>
                <w:szCs w:val="22"/>
                <w:lang w:val="fr-FR"/>
              </w:rPr>
              <w:t xml:space="preserve">-6 </w:t>
            </w:r>
            <w:r w:rsidR="009F54B4" w:rsidRPr="000C0AF5">
              <w:rPr>
                <w:bCs/>
                <w:iCs/>
                <w:szCs w:val="22"/>
                <w:lang w:val="fr-FR"/>
              </w:rPr>
              <w:t>(</w:t>
            </w:r>
            <w:r w:rsidR="009F54B4" w:rsidRPr="000C0AF5">
              <w:rPr>
                <w:bCs/>
                <w:i/>
                <w:szCs w:val="22"/>
                <w:lang w:val="fr-FR"/>
              </w:rPr>
              <w:t>suite</w:t>
            </w:r>
            <w:r w:rsidR="009F54B4" w:rsidRPr="000C0AF5">
              <w:rPr>
                <w:bCs/>
                <w:iCs/>
                <w:szCs w:val="22"/>
                <w:lang w:val="fr-FR"/>
              </w:rPr>
              <w:t>)</w:t>
            </w:r>
          </w:p>
          <w:p w14:paraId="2EBB34D3" w14:textId="77777777" w:rsidR="009F54B4" w:rsidRPr="000C0AF5" w:rsidRDefault="009F54B4" w:rsidP="00D578E4">
            <w:pPr>
              <w:pStyle w:val="Para1"/>
              <w:jc w:val="left"/>
              <w:rPr>
                <w:szCs w:val="22"/>
                <w:lang w:val="fr-FR"/>
              </w:rPr>
            </w:pPr>
            <w:r w:rsidRPr="000C0AF5">
              <w:rPr>
                <w:bCs/>
                <w:iCs/>
                <w:szCs w:val="22"/>
                <w:lang w:val="fr-FR"/>
              </w:rPr>
              <w:t>Sections E, H</w:t>
            </w:r>
            <w:r w:rsidRPr="000C0AF5">
              <w:rPr>
                <w:bCs/>
                <w:iCs/>
                <w:color w:val="000000" w:themeColor="text1"/>
                <w:szCs w:val="22"/>
                <w:lang w:val="fr-FR"/>
              </w:rPr>
              <w:t xml:space="preserve">, I et </w:t>
            </w:r>
            <w:r w:rsidRPr="000C0AF5">
              <w:rPr>
                <w:bCs/>
                <w:iCs/>
                <w:szCs w:val="22"/>
                <w:lang w:val="fr-FR"/>
              </w:rPr>
              <w:t>K</w:t>
            </w:r>
          </w:p>
        </w:tc>
        <w:tc>
          <w:tcPr>
            <w:tcW w:w="3594" w:type="dxa"/>
            <w:shd w:val="clear" w:color="auto" w:fill="auto"/>
          </w:tcPr>
          <w:p w14:paraId="5EE64124" w14:textId="77777777" w:rsidR="009F54B4" w:rsidRPr="000C0AF5" w:rsidRDefault="009F54B4" w:rsidP="00D578E4">
            <w:pPr>
              <w:pStyle w:val="Para1"/>
              <w:jc w:val="left"/>
              <w:rPr>
                <w:iCs/>
                <w:szCs w:val="22"/>
                <w:lang w:val="fr-FR"/>
              </w:rPr>
            </w:pPr>
            <w:r w:rsidRPr="000C0AF5">
              <w:rPr>
                <w:bCs/>
                <w:iCs/>
                <w:szCs w:val="22"/>
                <w:lang w:val="fr-FR"/>
              </w:rPr>
              <w:t xml:space="preserve">Consultations bilatérales/informelles </w:t>
            </w:r>
            <w:r w:rsidRPr="000C0AF5">
              <w:rPr>
                <w:iCs/>
                <w:szCs w:val="22"/>
                <w:lang w:val="fr-FR"/>
              </w:rPr>
              <w:t>ou FoC</w:t>
            </w:r>
          </w:p>
        </w:tc>
      </w:tr>
      <w:tr w:rsidR="009F54B4" w:rsidRPr="000C0AF5" w14:paraId="145814E1" w14:textId="77777777" w:rsidTr="00D578E4">
        <w:trPr>
          <w:cantSplit/>
          <w:trHeight w:val="559"/>
        </w:trPr>
        <w:tc>
          <w:tcPr>
            <w:tcW w:w="846" w:type="dxa"/>
            <w:vMerge/>
            <w:shd w:val="clear" w:color="auto" w:fill="auto"/>
          </w:tcPr>
          <w:p w14:paraId="289937B7" w14:textId="77777777" w:rsidR="009F54B4" w:rsidRPr="000C0AF5" w:rsidRDefault="009F54B4" w:rsidP="00D578E4">
            <w:pPr>
              <w:pStyle w:val="Para1"/>
              <w:jc w:val="left"/>
              <w:rPr>
                <w:szCs w:val="22"/>
                <w:lang w:val="fr-FR"/>
              </w:rPr>
            </w:pPr>
          </w:p>
        </w:tc>
        <w:tc>
          <w:tcPr>
            <w:tcW w:w="5103" w:type="dxa"/>
            <w:gridSpan w:val="2"/>
            <w:tcBorders>
              <w:top w:val="dashSmallGap" w:sz="4" w:space="0" w:color="auto"/>
            </w:tcBorders>
            <w:shd w:val="clear" w:color="auto" w:fill="auto"/>
          </w:tcPr>
          <w:p w14:paraId="18FB200E" w14:textId="76F40CAA" w:rsidR="009F54B4" w:rsidRPr="000C0AF5" w:rsidRDefault="00C21A14" w:rsidP="00D578E4">
            <w:pPr>
              <w:pStyle w:val="Para1"/>
              <w:jc w:val="left"/>
              <w:rPr>
                <w:iCs/>
                <w:szCs w:val="22"/>
                <w:lang w:val="fr-FR"/>
              </w:rPr>
            </w:pPr>
            <w:r>
              <w:rPr>
                <w:iCs/>
                <w:szCs w:val="22"/>
                <w:lang w:val="fr-FR"/>
              </w:rPr>
              <w:t>GC</w:t>
            </w:r>
            <w:r w:rsidR="009F54B4" w:rsidRPr="000C0AF5">
              <w:rPr>
                <w:iCs/>
                <w:szCs w:val="22"/>
                <w:lang w:val="fr-FR"/>
              </w:rPr>
              <w:t>-2</w:t>
            </w:r>
          </w:p>
          <w:p w14:paraId="750971E1" w14:textId="77777777" w:rsidR="009F54B4" w:rsidRPr="000C0AF5" w:rsidRDefault="009F54B4" w:rsidP="00D578E4">
            <w:pPr>
              <w:pStyle w:val="Para1"/>
              <w:jc w:val="left"/>
              <w:rPr>
                <w:bCs/>
                <w:iCs/>
                <w:szCs w:val="22"/>
                <w:lang w:val="fr-FR"/>
              </w:rPr>
            </w:pPr>
            <w:r w:rsidRPr="000C0AF5">
              <w:rPr>
                <w:bCs/>
                <w:iCs/>
                <w:szCs w:val="22"/>
                <w:lang w:val="fr-FR"/>
              </w:rPr>
              <w:t>Cibles 1, 4, 5 et 6</w:t>
            </w:r>
          </w:p>
        </w:tc>
        <w:tc>
          <w:tcPr>
            <w:tcW w:w="3821" w:type="dxa"/>
            <w:gridSpan w:val="2"/>
            <w:tcBorders>
              <w:top w:val="dashSmallGap" w:sz="4" w:space="0" w:color="auto"/>
            </w:tcBorders>
            <w:shd w:val="clear" w:color="auto" w:fill="auto"/>
          </w:tcPr>
          <w:p w14:paraId="0662B8CE" w14:textId="352509E8" w:rsidR="009F54B4" w:rsidRPr="000C0AF5" w:rsidRDefault="00C21A14" w:rsidP="00D578E4">
            <w:pPr>
              <w:pStyle w:val="Para1"/>
              <w:jc w:val="left"/>
              <w:rPr>
                <w:iCs/>
                <w:szCs w:val="22"/>
                <w:lang w:val="fr-FR"/>
              </w:rPr>
            </w:pPr>
            <w:r>
              <w:rPr>
                <w:iCs/>
                <w:szCs w:val="22"/>
                <w:lang w:val="fr-FR"/>
              </w:rPr>
              <w:t>GC</w:t>
            </w:r>
            <w:r w:rsidR="009F54B4" w:rsidRPr="000C0AF5">
              <w:rPr>
                <w:iCs/>
                <w:szCs w:val="22"/>
                <w:lang w:val="fr-FR"/>
              </w:rPr>
              <w:t>-2</w:t>
            </w:r>
          </w:p>
          <w:p w14:paraId="14587840" w14:textId="77777777" w:rsidR="009F54B4" w:rsidRPr="000C0AF5" w:rsidRDefault="009F54B4" w:rsidP="00D578E4">
            <w:pPr>
              <w:pStyle w:val="Para1"/>
              <w:jc w:val="left"/>
              <w:rPr>
                <w:szCs w:val="22"/>
                <w:lang w:val="fr-FR"/>
              </w:rPr>
            </w:pPr>
            <w:r w:rsidRPr="000C0AF5">
              <w:rPr>
                <w:bCs/>
                <w:iCs/>
                <w:szCs w:val="22"/>
                <w:lang w:val="fr-FR"/>
              </w:rPr>
              <w:t>Cibles 1, 4, 5 et 6</w:t>
            </w:r>
          </w:p>
        </w:tc>
        <w:tc>
          <w:tcPr>
            <w:tcW w:w="3594" w:type="dxa"/>
            <w:shd w:val="clear" w:color="auto" w:fill="auto"/>
          </w:tcPr>
          <w:p w14:paraId="2109F8AF" w14:textId="77777777" w:rsidR="009F54B4" w:rsidRPr="000C0AF5" w:rsidRDefault="009F54B4" w:rsidP="00D578E4">
            <w:pPr>
              <w:pStyle w:val="Para1"/>
              <w:jc w:val="left"/>
              <w:rPr>
                <w:bCs/>
                <w:iCs/>
                <w:szCs w:val="22"/>
                <w:lang w:val="fr-FR"/>
              </w:rPr>
            </w:pPr>
            <w:r w:rsidRPr="000C0AF5">
              <w:rPr>
                <w:bCs/>
                <w:iCs/>
                <w:szCs w:val="22"/>
                <w:lang w:val="fr-FR"/>
              </w:rPr>
              <w:t xml:space="preserve">FOC </w:t>
            </w:r>
          </w:p>
          <w:p w14:paraId="1696055A" w14:textId="77777777" w:rsidR="009F54B4" w:rsidRPr="000C0AF5" w:rsidRDefault="009F54B4" w:rsidP="00D578E4">
            <w:pPr>
              <w:pStyle w:val="Para1"/>
              <w:jc w:val="left"/>
              <w:rPr>
                <w:iCs/>
                <w:szCs w:val="22"/>
                <w:lang w:val="fr-FR"/>
              </w:rPr>
            </w:pPr>
            <w:r w:rsidRPr="000C0AF5">
              <w:rPr>
                <w:bCs/>
                <w:iCs/>
                <w:szCs w:val="22"/>
                <w:lang w:val="fr-FR"/>
              </w:rPr>
              <w:t>ISN</w:t>
            </w:r>
          </w:p>
        </w:tc>
      </w:tr>
      <w:tr w:rsidR="009F54B4" w:rsidRPr="000C0AF5" w14:paraId="678E79D4" w14:textId="77777777" w:rsidTr="00D578E4">
        <w:trPr>
          <w:cantSplit/>
          <w:trHeight w:val="1492"/>
        </w:trPr>
        <w:tc>
          <w:tcPr>
            <w:tcW w:w="846" w:type="dxa"/>
            <w:vMerge w:val="restart"/>
            <w:shd w:val="clear" w:color="auto" w:fill="auto"/>
          </w:tcPr>
          <w:p w14:paraId="1225C4A6" w14:textId="5D1BAF4B" w:rsidR="009F54B4" w:rsidRPr="000C0AF5" w:rsidRDefault="00C21A14" w:rsidP="00D578E4">
            <w:pPr>
              <w:pStyle w:val="Para1"/>
              <w:jc w:val="left"/>
              <w:rPr>
                <w:szCs w:val="22"/>
                <w:lang w:val="fr-FR"/>
              </w:rPr>
            </w:pPr>
            <w:r>
              <w:rPr>
                <w:szCs w:val="22"/>
                <w:lang w:val="fr-FR"/>
              </w:rPr>
              <w:lastRenderedPageBreak/>
              <w:t>Lun</w:t>
            </w:r>
          </w:p>
          <w:p w14:paraId="4DF5BDAA" w14:textId="77777777" w:rsidR="009F54B4" w:rsidRPr="000C0AF5" w:rsidRDefault="009F54B4" w:rsidP="00D578E4">
            <w:pPr>
              <w:pStyle w:val="Para1"/>
              <w:jc w:val="left"/>
              <w:rPr>
                <w:szCs w:val="22"/>
                <w:lang w:val="fr-FR"/>
              </w:rPr>
            </w:pPr>
            <w:r w:rsidRPr="000C0AF5">
              <w:rPr>
                <w:szCs w:val="22"/>
                <w:lang w:val="fr-FR"/>
              </w:rPr>
              <w:t>5 déc.</w:t>
            </w:r>
          </w:p>
        </w:tc>
        <w:tc>
          <w:tcPr>
            <w:tcW w:w="5103" w:type="dxa"/>
            <w:gridSpan w:val="2"/>
            <w:tcBorders>
              <w:bottom w:val="dashSmallGap" w:sz="4" w:space="0" w:color="auto"/>
            </w:tcBorders>
            <w:shd w:val="clear" w:color="auto" w:fill="auto"/>
          </w:tcPr>
          <w:p w14:paraId="677A06C9" w14:textId="559F0D07" w:rsidR="009F54B4" w:rsidRPr="000C0AF5" w:rsidRDefault="00C21A14" w:rsidP="00D578E4">
            <w:pPr>
              <w:pStyle w:val="Para1"/>
              <w:jc w:val="left"/>
              <w:rPr>
                <w:bCs/>
                <w:szCs w:val="22"/>
                <w:lang w:val="fr-FR"/>
              </w:rPr>
            </w:pPr>
            <w:r>
              <w:rPr>
                <w:bCs/>
                <w:szCs w:val="22"/>
                <w:lang w:val="fr-FR"/>
              </w:rPr>
              <w:t>GC</w:t>
            </w:r>
            <w:r w:rsidR="009F54B4" w:rsidRPr="000C0AF5">
              <w:rPr>
                <w:bCs/>
                <w:szCs w:val="22"/>
                <w:lang w:val="fr-FR"/>
              </w:rPr>
              <w:t>-1</w:t>
            </w:r>
          </w:p>
          <w:p w14:paraId="4F6339AA" w14:textId="77777777" w:rsidR="009F54B4" w:rsidRPr="000C0AF5" w:rsidRDefault="009F54B4" w:rsidP="00D578E4">
            <w:pPr>
              <w:pStyle w:val="Para1"/>
              <w:jc w:val="left"/>
              <w:rPr>
                <w:szCs w:val="22"/>
                <w:lang w:val="fr-FR"/>
              </w:rPr>
            </w:pPr>
            <w:r w:rsidRPr="000C0AF5">
              <w:rPr>
                <w:szCs w:val="22"/>
                <w:lang w:val="fr-FR"/>
              </w:rPr>
              <w:t>Objectifs A, B et C</w:t>
            </w:r>
          </w:p>
        </w:tc>
        <w:tc>
          <w:tcPr>
            <w:tcW w:w="1984" w:type="dxa"/>
            <w:tcBorders>
              <w:bottom w:val="dashSmallGap" w:sz="4" w:space="0" w:color="auto"/>
            </w:tcBorders>
            <w:shd w:val="clear" w:color="auto" w:fill="auto"/>
          </w:tcPr>
          <w:p w14:paraId="2CA81722" w14:textId="5A2214A0" w:rsidR="009F54B4" w:rsidRPr="000C0AF5" w:rsidRDefault="00C21A14" w:rsidP="00D578E4">
            <w:pPr>
              <w:pStyle w:val="Para1"/>
              <w:jc w:val="left"/>
              <w:rPr>
                <w:iCs/>
                <w:szCs w:val="22"/>
                <w:lang w:val="fr-FR"/>
              </w:rPr>
            </w:pPr>
            <w:r>
              <w:rPr>
                <w:iCs/>
                <w:szCs w:val="22"/>
                <w:lang w:val="fr-FR"/>
              </w:rPr>
              <w:t>GC</w:t>
            </w:r>
            <w:r w:rsidR="009F54B4" w:rsidRPr="000C0AF5">
              <w:rPr>
                <w:iCs/>
                <w:szCs w:val="22"/>
                <w:lang w:val="fr-FR"/>
              </w:rPr>
              <w:t xml:space="preserve">-5 </w:t>
            </w:r>
          </w:p>
          <w:p w14:paraId="478C4E2A" w14:textId="579F44F0" w:rsidR="009F54B4" w:rsidRPr="000C0AF5" w:rsidRDefault="009F54B4" w:rsidP="00D578E4">
            <w:pPr>
              <w:pStyle w:val="Para1"/>
              <w:jc w:val="left"/>
              <w:rPr>
                <w:szCs w:val="22"/>
                <w:lang w:val="fr-FR"/>
              </w:rPr>
            </w:pPr>
            <w:r w:rsidRPr="000C0AF5">
              <w:rPr>
                <w:iCs/>
                <w:szCs w:val="22"/>
                <w:lang w:val="fr-FR"/>
              </w:rPr>
              <w:t>ISN (maximum 1</w:t>
            </w:r>
            <w:r w:rsidR="00C21A14">
              <w:rPr>
                <w:iCs/>
                <w:szCs w:val="22"/>
                <w:lang w:val="fr-FR"/>
              </w:rPr>
              <w:t>h30</w:t>
            </w:r>
            <w:r w:rsidRPr="000C0AF5">
              <w:rPr>
                <w:iCs/>
                <w:szCs w:val="22"/>
                <w:lang w:val="fr-FR"/>
              </w:rPr>
              <w:t>)</w:t>
            </w:r>
          </w:p>
        </w:tc>
        <w:tc>
          <w:tcPr>
            <w:tcW w:w="1837" w:type="dxa"/>
            <w:tcBorders>
              <w:bottom w:val="dashSmallGap" w:sz="4" w:space="0" w:color="auto"/>
            </w:tcBorders>
            <w:shd w:val="clear" w:color="auto" w:fill="auto"/>
          </w:tcPr>
          <w:p w14:paraId="6C9F80CA" w14:textId="77777777" w:rsidR="009F54B4" w:rsidRPr="000C0AF5" w:rsidRDefault="009F54B4" w:rsidP="00D578E4">
            <w:pPr>
              <w:pStyle w:val="Para1"/>
              <w:jc w:val="left"/>
              <w:rPr>
                <w:szCs w:val="22"/>
                <w:lang w:val="fr-FR"/>
              </w:rPr>
            </w:pPr>
            <w:r w:rsidRPr="000C0AF5">
              <w:rPr>
                <w:iCs/>
                <w:szCs w:val="22"/>
                <w:lang w:val="fr-FR"/>
              </w:rPr>
              <w:t>Questions en suspens</w:t>
            </w:r>
          </w:p>
        </w:tc>
        <w:tc>
          <w:tcPr>
            <w:tcW w:w="3594" w:type="dxa"/>
            <w:vMerge w:val="restart"/>
            <w:shd w:val="clear" w:color="auto" w:fill="E2EFD9" w:themeFill="accent6" w:themeFillTint="33"/>
          </w:tcPr>
          <w:p w14:paraId="3E1CB5ED" w14:textId="77777777" w:rsidR="009F54B4" w:rsidRPr="000C0AF5" w:rsidRDefault="009F54B4" w:rsidP="00D578E4">
            <w:pPr>
              <w:pStyle w:val="Para1"/>
              <w:jc w:val="left"/>
              <w:rPr>
                <w:szCs w:val="22"/>
                <w:lang w:val="fr-FR"/>
              </w:rPr>
            </w:pPr>
            <w:r w:rsidRPr="000C0AF5">
              <w:rPr>
                <w:szCs w:val="22"/>
                <w:lang w:val="fr-FR"/>
              </w:rPr>
              <w:t>Plénière</w:t>
            </w:r>
          </w:p>
          <w:p w14:paraId="6E7C1857" w14:textId="77777777" w:rsidR="009F54B4" w:rsidRPr="000C0AF5" w:rsidRDefault="009F54B4" w:rsidP="00D578E4">
            <w:pPr>
              <w:pStyle w:val="Para1"/>
              <w:jc w:val="left"/>
              <w:rPr>
                <w:bCs/>
                <w:szCs w:val="22"/>
                <w:lang w:val="fr-FR"/>
              </w:rPr>
            </w:pPr>
            <w:r w:rsidRPr="000C0AF5">
              <w:rPr>
                <w:bCs/>
                <w:szCs w:val="22"/>
                <w:lang w:val="fr-FR"/>
              </w:rPr>
              <w:t>Point 4. Cadre mondial post-2020/ Point 5. ISN</w:t>
            </w:r>
          </w:p>
          <w:p w14:paraId="29BEBA3E" w14:textId="77777777" w:rsidR="009F54B4" w:rsidRPr="000C0AF5" w:rsidRDefault="009F54B4" w:rsidP="00D578E4">
            <w:pPr>
              <w:pStyle w:val="Para1"/>
              <w:numPr>
                <w:ilvl w:val="0"/>
                <w:numId w:val="26"/>
              </w:numPr>
              <w:ind w:left="321"/>
              <w:jc w:val="left"/>
              <w:rPr>
                <w:szCs w:val="22"/>
                <w:lang w:val="fr-FR"/>
              </w:rPr>
            </w:pPr>
            <w:r w:rsidRPr="000C0AF5">
              <w:rPr>
                <w:szCs w:val="22"/>
                <w:lang w:val="fr-FR"/>
              </w:rPr>
              <w:t xml:space="preserve">Examen des résultats des groupes de contact : </w:t>
            </w:r>
          </w:p>
          <w:p w14:paraId="14FBA116" w14:textId="77777777" w:rsidR="009F54B4" w:rsidRPr="000C0AF5" w:rsidRDefault="009F54B4" w:rsidP="00D578E4">
            <w:pPr>
              <w:pStyle w:val="Para1"/>
              <w:numPr>
                <w:ilvl w:val="1"/>
                <w:numId w:val="26"/>
              </w:numPr>
              <w:ind w:left="747"/>
              <w:jc w:val="left"/>
              <w:rPr>
                <w:szCs w:val="22"/>
                <w:lang w:val="fr-FR"/>
              </w:rPr>
            </w:pPr>
            <w:r w:rsidRPr="000C0AF5">
              <w:rPr>
                <w:szCs w:val="22"/>
                <w:lang w:val="fr-FR"/>
              </w:rPr>
              <w:t>projet de cadre mondial de la biodiversité pour l'après-2020</w:t>
            </w:r>
          </w:p>
          <w:p w14:paraId="145F8430" w14:textId="77777777" w:rsidR="009F54B4" w:rsidRPr="000C0AF5" w:rsidRDefault="009F54B4" w:rsidP="00D578E4">
            <w:pPr>
              <w:pStyle w:val="Para1"/>
              <w:numPr>
                <w:ilvl w:val="1"/>
                <w:numId w:val="26"/>
              </w:numPr>
              <w:ind w:left="747"/>
              <w:jc w:val="left"/>
              <w:rPr>
                <w:szCs w:val="22"/>
                <w:lang w:val="fr-FR"/>
              </w:rPr>
            </w:pPr>
            <w:r w:rsidRPr="000C0AF5">
              <w:rPr>
                <w:szCs w:val="22"/>
                <w:lang w:val="fr-FR"/>
              </w:rPr>
              <w:t>projet de décision sur l'information sur les séquences numériques des ressources génétiques</w:t>
            </w:r>
          </w:p>
          <w:p w14:paraId="2F5EEBF2" w14:textId="77777777" w:rsidR="009F54B4" w:rsidRPr="000C0AF5" w:rsidRDefault="009F54B4" w:rsidP="00D578E4">
            <w:pPr>
              <w:pStyle w:val="Para1"/>
              <w:jc w:val="left"/>
              <w:rPr>
                <w:szCs w:val="22"/>
                <w:lang w:val="fr-FR"/>
              </w:rPr>
            </w:pPr>
            <w:r w:rsidRPr="000C0AF5">
              <w:rPr>
                <w:bCs/>
                <w:szCs w:val="22"/>
                <w:lang w:val="fr-FR"/>
              </w:rPr>
              <w:t xml:space="preserve">Points 6, 7 et 8. </w:t>
            </w:r>
            <w:r w:rsidRPr="000C0AF5">
              <w:rPr>
                <w:szCs w:val="22"/>
                <w:lang w:val="fr-FR"/>
              </w:rPr>
              <w:t>Questions diverses, adoption des documents L, rapport et clôture</w:t>
            </w:r>
          </w:p>
        </w:tc>
      </w:tr>
      <w:tr w:rsidR="009F54B4" w:rsidRPr="000C0AF5" w14:paraId="4852B05F" w14:textId="77777777" w:rsidTr="00D578E4">
        <w:trPr>
          <w:cantSplit/>
          <w:trHeight w:val="1722"/>
        </w:trPr>
        <w:tc>
          <w:tcPr>
            <w:tcW w:w="846" w:type="dxa"/>
            <w:vMerge/>
            <w:shd w:val="clear" w:color="auto" w:fill="auto"/>
          </w:tcPr>
          <w:p w14:paraId="5FE4AED4" w14:textId="77777777" w:rsidR="009F54B4" w:rsidRPr="000C0AF5" w:rsidRDefault="009F54B4" w:rsidP="00D578E4">
            <w:pPr>
              <w:pStyle w:val="Para1"/>
              <w:spacing w:before="0" w:after="0"/>
              <w:jc w:val="left"/>
              <w:rPr>
                <w:szCs w:val="22"/>
                <w:lang w:val="fr-FR"/>
              </w:rPr>
            </w:pPr>
          </w:p>
        </w:tc>
        <w:tc>
          <w:tcPr>
            <w:tcW w:w="5103" w:type="dxa"/>
            <w:gridSpan w:val="2"/>
            <w:tcBorders>
              <w:top w:val="dashSmallGap" w:sz="4" w:space="0" w:color="auto"/>
            </w:tcBorders>
            <w:shd w:val="clear" w:color="auto" w:fill="auto"/>
          </w:tcPr>
          <w:p w14:paraId="6313DBAC" w14:textId="485BD10C" w:rsidR="009F54B4" w:rsidRPr="000C0AF5" w:rsidRDefault="00C21A14" w:rsidP="00D578E4">
            <w:pPr>
              <w:pStyle w:val="Para1"/>
              <w:spacing w:before="0" w:after="0"/>
              <w:jc w:val="left"/>
              <w:rPr>
                <w:bCs/>
                <w:szCs w:val="22"/>
                <w:lang w:val="fr-FR"/>
              </w:rPr>
            </w:pPr>
            <w:r>
              <w:rPr>
                <w:bCs/>
                <w:szCs w:val="22"/>
                <w:lang w:val="fr-FR"/>
              </w:rPr>
              <w:t>GC</w:t>
            </w:r>
            <w:r w:rsidR="009F54B4" w:rsidRPr="000C0AF5">
              <w:rPr>
                <w:bCs/>
                <w:szCs w:val="22"/>
                <w:lang w:val="fr-FR"/>
              </w:rPr>
              <w:t>-4</w:t>
            </w:r>
          </w:p>
          <w:p w14:paraId="0BDF3B77" w14:textId="77777777" w:rsidR="009F54B4" w:rsidRPr="000C0AF5" w:rsidRDefault="009F54B4" w:rsidP="00D578E4">
            <w:pPr>
              <w:pStyle w:val="Para1"/>
              <w:spacing w:before="0" w:after="0"/>
              <w:jc w:val="left"/>
              <w:rPr>
                <w:szCs w:val="22"/>
                <w:lang w:val="fr-FR"/>
              </w:rPr>
            </w:pPr>
            <w:r w:rsidRPr="000C0AF5">
              <w:rPr>
                <w:szCs w:val="22"/>
                <w:lang w:val="fr-FR"/>
              </w:rPr>
              <w:t xml:space="preserve">Cibles 14, 15 et 16 </w:t>
            </w:r>
          </w:p>
          <w:p w14:paraId="0DF8FFE0" w14:textId="77777777" w:rsidR="009F54B4" w:rsidRPr="000C0AF5" w:rsidRDefault="009F54B4" w:rsidP="00D578E4">
            <w:pPr>
              <w:pStyle w:val="Para1"/>
              <w:spacing w:before="0" w:after="0"/>
              <w:jc w:val="left"/>
              <w:rPr>
                <w:szCs w:val="22"/>
                <w:lang w:val="fr-FR"/>
              </w:rPr>
            </w:pPr>
          </w:p>
        </w:tc>
        <w:tc>
          <w:tcPr>
            <w:tcW w:w="3821" w:type="dxa"/>
            <w:gridSpan w:val="2"/>
            <w:tcBorders>
              <w:top w:val="dashSmallGap" w:sz="4" w:space="0" w:color="auto"/>
            </w:tcBorders>
            <w:shd w:val="clear" w:color="auto" w:fill="auto"/>
          </w:tcPr>
          <w:p w14:paraId="247CFE55" w14:textId="27741A6A" w:rsidR="009F54B4" w:rsidRPr="000C0AF5" w:rsidRDefault="00C21A14" w:rsidP="00D578E4">
            <w:pPr>
              <w:pStyle w:val="Para1"/>
              <w:spacing w:before="0" w:after="0"/>
              <w:jc w:val="left"/>
              <w:rPr>
                <w:bCs/>
                <w:szCs w:val="22"/>
                <w:lang w:val="fr-FR"/>
              </w:rPr>
            </w:pPr>
            <w:r>
              <w:rPr>
                <w:bCs/>
                <w:szCs w:val="22"/>
                <w:lang w:val="fr-FR"/>
              </w:rPr>
              <w:t>GC</w:t>
            </w:r>
            <w:r w:rsidR="009F54B4" w:rsidRPr="000C0AF5">
              <w:rPr>
                <w:bCs/>
                <w:szCs w:val="22"/>
                <w:lang w:val="fr-FR"/>
              </w:rPr>
              <w:t>-3</w:t>
            </w:r>
          </w:p>
          <w:p w14:paraId="6A35C111" w14:textId="77777777" w:rsidR="009F54B4" w:rsidRPr="000C0AF5" w:rsidRDefault="009F54B4" w:rsidP="00D578E4">
            <w:pPr>
              <w:pStyle w:val="Para1"/>
              <w:spacing w:before="0" w:after="0"/>
              <w:jc w:val="left"/>
              <w:rPr>
                <w:szCs w:val="22"/>
                <w:lang w:val="fr-FR"/>
              </w:rPr>
            </w:pPr>
            <w:r w:rsidRPr="000C0AF5">
              <w:rPr>
                <w:szCs w:val="22"/>
                <w:lang w:val="fr-FR"/>
              </w:rPr>
              <w:t>Cibles 9, 10 et 11</w:t>
            </w:r>
          </w:p>
          <w:p w14:paraId="2B3CA03D" w14:textId="77777777" w:rsidR="009F54B4" w:rsidRPr="000C0AF5" w:rsidRDefault="009F54B4" w:rsidP="00D578E4">
            <w:pPr>
              <w:pStyle w:val="Para1"/>
              <w:spacing w:before="0" w:after="0"/>
              <w:jc w:val="left"/>
              <w:rPr>
                <w:szCs w:val="22"/>
                <w:lang w:val="fr-FR"/>
              </w:rPr>
            </w:pPr>
          </w:p>
        </w:tc>
        <w:tc>
          <w:tcPr>
            <w:tcW w:w="3594" w:type="dxa"/>
            <w:vMerge/>
            <w:shd w:val="clear" w:color="auto" w:fill="E2EFD9" w:themeFill="accent6" w:themeFillTint="33"/>
          </w:tcPr>
          <w:p w14:paraId="4FDC0FB0" w14:textId="77777777" w:rsidR="009F54B4" w:rsidRPr="000C0AF5" w:rsidRDefault="009F54B4" w:rsidP="00D578E4">
            <w:pPr>
              <w:pStyle w:val="Para1"/>
              <w:spacing w:before="0" w:after="0"/>
              <w:jc w:val="left"/>
              <w:rPr>
                <w:szCs w:val="22"/>
                <w:lang w:val="fr-FR"/>
              </w:rPr>
            </w:pPr>
          </w:p>
        </w:tc>
      </w:tr>
    </w:tbl>
    <w:p w14:paraId="274519C2" w14:textId="77777777" w:rsidR="009F54B4" w:rsidRPr="000C0AF5" w:rsidRDefault="009F54B4" w:rsidP="009F54B4">
      <w:pPr>
        <w:rPr>
          <w:snapToGrid w:val="0"/>
          <w:sz w:val="22"/>
          <w:szCs w:val="18"/>
          <w:lang w:eastAsia="en-US"/>
        </w:rPr>
      </w:pPr>
    </w:p>
    <w:p w14:paraId="20F9FAE0" w14:textId="77777777" w:rsidR="009F54B4" w:rsidRPr="000C0AF5" w:rsidRDefault="009F54B4" w:rsidP="009F54B4">
      <w:pPr>
        <w:jc w:val="center"/>
        <w:rPr>
          <w:snapToGrid w:val="0"/>
          <w:sz w:val="22"/>
          <w:szCs w:val="18"/>
          <w:lang w:eastAsia="en-US"/>
        </w:rPr>
      </w:pPr>
      <w:r w:rsidRPr="000C0AF5">
        <w:rPr>
          <w:snapToGrid w:val="0"/>
          <w:sz w:val="22"/>
          <w:szCs w:val="18"/>
          <w:lang w:eastAsia="en-US"/>
        </w:rPr>
        <w:t>__________</w:t>
      </w:r>
    </w:p>
    <w:p w14:paraId="3A7621EB" w14:textId="639BC6AA" w:rsidR="00AE7CE9" w:rsidRPr="000C0AF5" w:rsidRDefault="00AE7CE9" w:rsidP="0027323F">
      <w:pPr>
        <w:jc w:val="center"/>
        <w:rPr>
          <w:snapToGrid w:val="0"/>
          <w:sz w:val="22"/>
          <w:szCs w:val="18"/>
          <w:lang w:eastAsia="en-US"/>
        </w:rPr>
      </w:pPr>
    </w:p>
    <w:sectPr w:rsidR="00AE7CE9" w:rsidRPr="000C0AF5" w:rsidSect="00597DF5">
      <w:headerReference w:type="even" r:id="rId19"/>
      <w:headerReference w:type="default" r:id="rId2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C76BC" w14:textId="77777777" w:rsidR="00BC2A43" w:rsidRDefault="00BC2A43" w:rsidP="00AF3209">
      <w:r>
        <w:separator/>
      </w:r>
    </w:p>
  </w:endnote>
  <w:endnote w:type="continuationSeparator" w:id="0">
    <w:p w14:paraId="200F6E46" w14:textId="77777777" w:rsidR="00BC2A43" w:rsidRDefault="00BC2A43" w:rsidP="00AF3209">
      <w:r>
        <w:continuationSeparator/>
      </w:r>
    </w:p>
  </w:endnote>
  <w:endnote w:type="continuationNotice" w:id="1">
    <w:p w14:paraId="099E9AF6" w14:textId="77777777" w:rsidR="00BC2A43" w:rsidRDefault="00BC2A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99445" w14:textId="77777777" w:rsidR="00BC2A43" w:rsidRDefault="00BC2A43" w:rsidP="00AF3209">
      <w:r>
        <w:separator/>
      </w:r>
    </w:p>
  </w:footnote>
  <w:footnote w:type="continuationSeparator" w:id="0">
    <w:p w14:paraId="6919D12C" w14:textId="77777777" w:rsidR="00BC2A43" w:rsidRDefault="00BC2A43" w:rsidP="00AF3209">
      <w:r>
        <w:continuationSeparator/>
      </w:r>
    </w:p>
  </w:footnote>
  <w:footnote w:type="continuationNotice" w:id="1">
    <w:p w14:paraId="5C827D8C" w14:textId="77777777" w:rsidR="00BC2A43" w:rsidRDefault="00BC2A43"/>
  </w:footnote>
  <w:footnote w:id="2">
    <w:p w14:paraId="5E6F2180" w14:textId="2F4BCC75" w:rsidR="001361D6" w:rsidRPr="00526D62" w:rsidRDefault="001361D6">
      <w:pPr>
        <w:pStyle w:val="FootnoteText"/>
      </w:pPr>
      <w:r w:rsidRPr="00526D62">
        <w:rPr>
          <w:rStyle w:val="FootnoteReference"/>
        </w:rPr>
        <w:t>*</w:t>
      </w:r>
      <w:r w:rsidRPr="00526D62">
        <w:t xml:space="preserve"> CBD/WG2020/</w:t>
      </w:r>
      <w:r w:rsidR="002A2F29" w:rsidRPr="00526D62">
        <w:t>5</w:t>
      </w:r>
      <w:r w:rsidRPr="00526D62">
        <w:t>/1.</w:t>
      </w:r>
    </w:p>
  </w:footnote>
  <w:footnote w:id="3">
    <w:p w14:paraId="311A1D39" w14:textId="73D35C14" w:rsidR="009F54B4" w:rsidRPr="00526D62" w:rsidRDefault="009F54B4" w:rsidP="009F54B4">
      <w:pPr>
        <w:pStyle w:val="FootnoteText"/>
      </w:pPr>
      <w:r w:rsidRPr="00526D62">
        <w:rPr>
          <w:rStyle w:val="FootnoteReference"/>
        </w:rPr>
        <w:footnoteRef/>
      </w:r>
      <w:r w:rsidRPr="00526D62">
        <w:t xml:space="preserve"> Voir la notification </w:t>
      </w:r>
      <w:hyperlink r:id="rId1" w:history="1">
        <w:r w:rsidRPr="00526D62">
          <w:rPr>
            <w:rStyle w:val="Hyperlink"/>
          </w:rPr>
          <w:t>2022-051</w:t>
        </w:r>
      </w:hyperlink>
      <w:r w:rsidRPr="00526D62">
        <w:rPr>
          <w:rStyle w:val="Hyperlink"/>
        </w:rPr>
        <w:t>, datée du 23 août 2022</w:t>
      </w:r>
      <w:r w:rsidRPr="00526D62">
        <w:t xml:space="preserve">. </w:t>
      </w:r>
    </w:p>
  </w:footnote>
  <w:footnote w:id="4">
    <w:p w14:paraId="51DFCFE0" w14:textId="0281BC41" w:rsidR="009F54B4" w:rsidRPr="00526D62" w:rsidRDefault="009F54B4" w:rsidP="009F54B4">
      <w:pPr>
        <w:pStyle w:val="FootnoteText"/>
      </w:pPr>
      <w:r w:rsidRPr="00526D62">
        <w:rPr>
          <w:rStyle w:val="FootnoteReference"/>
        </w:rPr>
        <w:footnoteRef/>
      </w:r>
      <w:r w:rsidRPr="00526D62">
        <w:t xml:space="preserve"> Le rapport de cette réunion est disponible sur </w:t>
      </w:r>
      <w:hyperlink r:id="rId2" w:history="1">
        <w:r w:rsidRPr="00526D62">
          <w:rPr>
            <w:rStyle w:val="Hyperlink"/>
          </w:rPr>
          <w:t>https://www.cbd.int/meetings/POST2020-OM-2022-01</w:t>
        </w:r>
      </w:hyperlink>
      <w:r w:rsidRPr="00526D62">
        <w:t>. Les principaux résultats de la réunion du Groupe informel sont disponibles dans les six langues des Nations Unies dans le document CBD/WG2020/5/2.</w:t>
      </w:r>
    </w:p>
  </w:footnote>
  <w:footnote w:id="5">
    <w:p w14:paraId="123698BF" w14:textId="77777777" w:rsidR="009F54B4" w:rsidRPr="00526D62" w:rsidRDefault="009F54B4" w:rsidP="009F54B4">
      <w:pPr>
        <w:pStyle w:val="FootnoteText"/>
      </w:pPr>
      <w:r w:rsidRPr="00526D62">
        <w:rPr>
          <w:rStyle w:val="FootnoteReference"/>
        </w:rPr>
        <w:footnoteRef/>
      </w:r>
      <w:r w:rsidRPr="00526D62">
        <w:t xml:space="preserve"> Les indicateurs sont énumérés dans les tableaux annexés au projet de décision au point 9B de l'ordre du jour de la Conférence des Parties (voir CBD/COP/15/2).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5BDC1" w14:textId="519FC614" w:rsidR="009F54B4" w:rsidRDefault="00CD5719">
    <w:pPr>
      <w:ind w:right="6930"/>
      <w:rPr>
        <w:sz w:val="22"/>
        <w:szCs w:val="22"/>
        <w:lang w:val="en-GB"/>
      </w:rPr>
    </w:pPr>
    <w:sdt>
      <w:sdtPr>
        <w:rPr>
          <w:sz w:val="22"/>
          <w:szCs w:val="22"/>
          <w:lang w:val="en-GB"/>
        </w:rPr>
        <w:alias w:val="Subject"/>
        <w:tag w:val=""/>
        <w:id w:val="-1491320076"/>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r w:rsidR="009F54B4">
          <w:rPr>
            <w:sz w:val="22"/>
            <w:szCs w:val="22"/>
            <w:lang w:val="en-GB"/>
          </w:rPr>
          <w:t>CBD/WG2020/5/1/Add.2</w:t>
        </w:r>
      </w:sdtContent>
    </w:sdt>
  </w:p>
  <w:p w14:paraId="415D6057" w14:textId="77777777" w:rsidR="009F54B4" w:rsidRDefault="009F54B4">
    <w:pPr>
      <w:pStyle w:val="Header"/>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Pr>
        <w:noProof/>
        <w:sz w:val="22"/>
        <w:szCs w:val="22"/>
        <w:lang w:val="en-GB"/>
      </w:rPr>
      <w:t>2</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25C6" w14:textId="248CF7E7" w:rsidR="009F54B4" w:rsidRDefault="00CD5719">
    <w:pPr>
      <w:ind w:left="7020"/>
      <w:jc w:val="right"/>
      <w:rPr>
        <w:sz w:val="22"/>
        <w:szCs w:val="22"/>
      </w:rPr>
    </w:pPr>
    <w:sdt>
      <w:sdtPr>
        <w:rPr>
          <w:sz w:val="22"/>
          <w:szCs w:val="22"/>
        </w:rPr>
        <w:alias w:val="Subject"/>
        <w:tag w:val=""/>
        <w:id w:val="-824820180"/>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9F54B4">
          <w:rPr>
            <w:sz w:val="22"/>
            <w:szCs w:val="22"/>
          </w:rPr>
          <w:t>CBD/WG2020/5/1/Add.2</w:t>
        </w:r>
      </w:sdtContent>
    </w:sdt>
  </w:p>
  <w:p w14:paraId="7BA9EED3" w14:textId="77777777" w:rsidR="009F54B4" w:rsidRDefault="009F54B4">
    <w:pPr>
      <w:pStyle w:val="Header"/>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Pr>
        <w:noProof/>
        <w:sz w:val="22"/>
        <w:szCs w:val="22"/>
      </w:rPr>
      <w:t>7</w:t>
    </w:r>
    <w:r w:rsidRPr="000D4B0F">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E4E8" w14:textId="6CE57B55" w:rsidR="003063AC" w:rsidRPr="000D4B0F" w:rsidRDefault="00CD5719" w:rsidP="001361D6">
    <w:pPr>
      <w:ind w:right="6930"/>
      <w:rPr>
        <w:sz w:val="22"/>
        <w:szCs w:val="22"/>
        <w:lang w:val="en-GB"/>
      </w:rPr>
    </w:pPr>
    <w:sdt>
      <w:sdtPr>
        <w:rPr>
          <w:sz w:val="22"/>
          <w:szCs w:val="22"/>
          <w:lang w:val="en-GB"/>
        </w:rPr>
        <w:alias w:val="Subject"/>
        <w:tag w:val=""/>
        <w:id w:val="-336472025"/>
        <w:placeholder>
          <w:docPart w:val="139D8C2AF96F2C4BA904A5CADDC58CB5"/>
        </w:placeholder>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r w:rsidR="008C4AA2">
          <w:rPr>
            <w:sz w:val="22"/>
            <w:szCs w:val="22"/>
            <w:lang w:val="en-GB"/>
          </w:rPr>
          <w:t>CBD/WG2020/5/1/Add.2</w:t>
        </w:r>
      </w:sdtContent>
    </w:sdt>
  </w:p>
  <w:p w14:paraId="4E3D54E6" w14:textId="001E7ED9" w:rsidR="003063AC" w:rsidRPr="000D4B0F" w:rsidRDefault="003063AC" w:rsidP="000D4B0F">
    <w:pPr>
      <w:pStyle w:val="Header"/>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E75E2C">
      <w:rPr>
        <w:noProof/>
        <w:sz w:val="22"/>
        <w:szCs w:val="22"/>
        <w:lang w:val="en-GB"/>
      </w:rPr>
      <w:t>2</w:t>
    </w:r>
    <w:r w:rsidRPr="000D4B0F">
      <w:rPr>
        <w:sz w:val="22"/>
        <w:szCs w:val="22"/>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FB8DA" w14:textId="162D8C15" w:rsidR="003063AC" w:rsidRPr="00C10330" w:rsidRDefault="00CD5719" w:rsidP="000923B4">
    <w:pPr>
      <w:ind w:left="7020"/>
      <w:jc w:val="right"/>
      <w:rPr>
        <w:sz w:val="22"/>
        <w:szCs w:val="22"/>
      </w:rPr>
    </w:pPr>
    <w:sdt>
      <w:sdtPr>
        <w:rPr>
          <w:sz w:val="22"/>
          <w:szCs w:val="22"/>
        </w:rPr>
        <w:alias w:val="Subject"/>
        <w:tag w:val=""/>
        <w:id w:val="1355160659"/>
        <w:placeholder>
          <w:docPart w:val="C10700764BF8A7459D0BA7FFEA594020"/>
        </w:placeholder>
        <w:dataBinding w:prefixMappings="xmlns:ns0='http://purl.org/dc/elements/1.1/' xmlns:ns1='http://schemas.openxmlformats.org/package/2006/metadata/core-properties' " w:xpath="/ns1:coreProperties[1]/ns0:subject[1]" w:storeItemID="{6C3C8BC8-F283-45AE-878A-BAB7291924A1}"/>
        <w:text/>
      </w:sdtPr>
      <w:sdtEndPr/>
      <w:sdtContent>
        <w:r w:rsidR="003063AC">
          <w:rPr>
            <w:sz w:val="22"/>
            <w:szCs w:val="22"/>
          </w:rPr>
          <w:t>CBD/WG2020/</w:t>
        </w:r>
        <w:r w:rsidR="008C4AA2">
          <w:rPr>
            <w:sz w:val="22"/>
            <w:szCs w:val="22"/>
          </w:rPr>
          <w:t>5</w:t>
        </w:r>
        <w:r w:rsidR="003063AC">
          <w:rPr>
            <w:sz w:val="22"/>
            <w:szCs w:val="22"/>
          </w:rPr>
          <w:t>/1/Add.2</w:t>
        </w:r>
      </w:sdtContent>
    </w:sdt>
  </w:p>
  <w:p w14:paraId="5BD37F20" w14:textId="04D6C671" w:rsidR="003063AC" w:rsidRPr="000D4B0F" w:rsidRDefault="003063AC" w:rsidP="000D4B0F">
    <w:pPr>
      <w:pStyle w:val="Header"/>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E75E2C">
      <w:rPr>
        <w:noProof/>
        <w:sz w:val="22"/>
        <w:szCs w:val="22"/>
      </w:rPr>
      <w:t>7</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057BB"/>
    <w:multiLevelType w:val="multilevel"/>
    <w:tmpl w:val="CD0A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C63A1"/>
    <w:multiLevelType w:val="multilevel"/>
    <w:tmpl w:val="AF6405A8"/>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ind w:left="1080" w:hanging="360"/>
      </w:p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670517"/>
    <w:multiLevelType w:val="hybridMultilevel"/>
    <w:tmpl w:val="DC460914"/>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C631B5"/>
    <w:multiLevelType w:val="hybridMultilevel"/>
    <w:tmpl w:val="3F0E8C2E"/>
    <w:lvl w:ilvl="0" w:tplc="563C966E">
      <w:start w:val="1"/>
      <w:numFmt w:val="decimal"/>
      <w:lvlText w:val="%1."/>
      <w:lvlJc w:val="left"/>
      <w:pPr>
        <w:tabs>
          <w:tab w:val="num" w:pos="720"/>
        </w:tabs>
        <w:ind w:left="720" w:hanging="360"/>
      </w:pPr>
    </w:lvl>
    <w:lvl w:ilvl="1" w:tplc="71FAFD1E">
      <w:start w:val="1"/>
      <w:numFmt w:val="decimal"/>
      <w:lvlText w:val="%2."/>
      <w:lvlJc w:val="left"/>
      <w:pPr>
        <w:tabs>
          <w:tab w:val="num" w:pos="1440"/>
        </w:tabs>
        <w:ind w:left="1440" w:hanging="360"/>
      </w:pPr>
    </w:lvl>
    <w:lvl w:ilvl="2" w:tplc="EAFED5EA" w:tentative="1">
      <w:start w:val="1"/>
      <w:numFmt w:val="decimal"/>
      <w:lvlText w:val="%3."/>
      <w:lvlJc w:val="left"/>
      <w:pPr>
        <w:tabs>
          <w:tab w:val="num" w:pos="2160"/>
        </w:tabs>
        <w:ind w:left="2160" w:hanging="360"/>
      </w:pPr>
    </w:lvl>
    <w:lvl w:ilvl="3" w:tplc="24624360" w:tentative="1">
      <w:start w:val="1"/>
      <w:numFmt w:val="decimal"/>
      <w:lvlText w:val="%4."/>
      <w:lvlJc w:val="left"/>
      <w:pPr>
        <w:tabs>
          <w:tab w:val="num" w:pos="2880"/>
        </w:tabs>
        <w:ind w:left="2880" w:hanging="360"/>
      </w:pPr>
    </w:lvl>
    <w:lvl w:ilvl="4" w:tplc="4066F262" w:tentative="1">
      <w:start w:val="1"/>
      <w:numFmt w:val="decimal"/>
      <w:lvlText w:val="%5."/>
      <w:lvlJc w:val="left"/>
      <w:pPr>
        <w:tabs>
          <w:tab w:val="num" w:pos="3600"/>
        </w:tabs>
        <w:ind w:left="3600" w:hanging="360"/>
      </w:pPr>
    </w:lvl>
    <w:lvl w:ilvl="5" w:tplc="515240F2" w:tentative="1">
      <w:start w:val="1"/>
      <w:numFmt w:val="decimal"/>
      <w:lvlText w:val="%6."/>
      <w:lvlJc w:val="left"/>
      <w:pPr>
        <w:tabs>
          <w:tab w:val="num" w:pos="4320"/>
        </w:tabs>
        <w:ind w:left="4320" w:hanging="360"/>
      </w:pPr>
    </w:lvl>
    <w:lvl w:ilvl="6" w:tplc="0F126C34" w:tentative="1">
      <w:start w:val="1"/>
      <w:numFmt w:val="decimal"/>
      <w:lvlText w:val="%7."/>
      <w:lvlJc w:val="left"/>
      <w:pPr>
        <w:tabs>
          <w:tab w:val="num" w:pos="5040"/>
        </w:tabs>
        <w:ind w:left="5040" w:hanging="360"/>
      </w:pPr>
    </w:lvl>
    <w:lvl w:ilvl="7" w:tplc="5FD6152C" w:tentative="1">
      <w:start w:val="1"/>
      <w:numFmt w:val="decimal"/>
      <w:lvlText w:val="%8."/>
      <w:lvlJc w:val="left"/>
      <w:pPr>
        <w:tabs>
          <w:tab w:val="num" w:pos="5760"/>
        </w:tabs>
        <w:ind w:left="5760" w:hanging="360"/>
      </w:pPr>
    </w:lvl>
    <w:lvl w:ilvl="8" w:tplc="B2560E92" w:tentative="1">
      <w:start w:val="1"/>
      <w:numFmt w:val="decimal"/>
      <w:lvlText w:val="%9."/>
      <w:lvlJc w:val="left"/>
      <w:pPr>
        <w:tabs>
          <w:tab w:val="num" w:pos="6480"/>
        </w:tabs>
        <w:ind w:left="6480" w:hanging="360"/>
      </w:pPr>
    </w:lvl>
  </w:abstractNum>
  <w:abstractNum w:abstractNumId="8" w15:restartNumberingAfterBreak="0">
    <w:nsid w:val="27E70CF2"/>
    <w:multiLevelType w:val="hybridMultilevel"/>
    <w:tmpl w:val="921A9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2A391F"/>
    <w:multiLevelType w:val="hybridMultilevel"/>
    <w:tmpl w:val="56C8B892"/>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0781FD2"/>
    <w:multiLevelType w:val="multilevel"/>
    <w:tmpl w:val="371CBFCC"/>
    <w:styleLink w:val="Listeactuelle1"/>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0EA2CA5"/>
    <w:multiLevelType w:val="hybridMultilevel"/>
    <w:tmpl w:val="FCC81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C750CC"/>
    <w:multiLevelType w:val="hybridMultilevel"/>
    <w:tmpl w:val="C87A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D7377A"/>
    <w:multiLevelType w:val="hybridMultilevel"/>
    <w:tmpl w:val="20863B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B051DD"/>
    <w:multiLevelType w:val="hybridMultilevel"/>
    <w:tmpl w:val="91BC6496"/>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D6555"/>
    <w:multiLevelType w:val="hybridMultilevel"/>
    <w:tmpl w:val="7604FDA6"/>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5F166C5"/>
    <w:multiLevelType w:val="hybridMultilevel"/>
    <w:tmpl w:val="1898BCE0"/>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8FA6C7A"/>
    <w:multiLevelType w:val="hybridMultilevel"/>
    <w:tmpl w:val="AA703760"/>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0442B4"/>
    <w:multiLevelType w:val="multilevel"/>
    <w:tmpl w:val="4002EB80"/>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ind w:left="1080" w:hanging="360"/>
      </w:p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D45648"/>
    <w:multiLevelType w:val="hybridMultilevel"/>
    <w:tmpl w:val="8AFA44D6"/>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2"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4" w15:restartNumberingAfterBreak="0">
    <w:nsid w:val="586279C8"/>
    <w:multiLevelType w:val="hybridMultilevel"/>
    <w:tmpl w:val="6B423238"/>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5052B"/>
    <w:multiLevelType w:val="hybridMultilevel"/>
    <w:tmpl w:val="E276578C"/>
    <w:lvl w:ilvl="0" w:tplc="1D6880B6">
      <w:start w:val="1"/>
      <w:numFmt w:val="decimal"/>
      <w:lvlText w:val="%1."/>
      <w:lvlJc w:val="left"/>
      <w:pPr>
        <w:tabs>
          <w:tab w:val="num" w:pos="360"/>
        </w:tabs>
        <w:ind w:left="360" w:hanging="360"/>
      </w:pPr>
    </w:lvl>
    <w:lvl w:ilvl="1" w:tplc="52945144">
      <w:start w:val="1"/>
      <w:numFmt w:val="decimal"/>
      <w:lvlText w:val="%2."/>
      <w:lvlJc w:val="left"/>
      <w:pPr>
        <w:tabs>
          <w:tab w:val="num" w:pos="1080"/>
        </w:tabs>
        <w:ind w:left="1080" w:hanging="360"/>
      </w:pPr>
    </w:lvl>
    <w:lvl w:ilvl="2" w:tplc="F394340E">
      <w:start w:val="1"/>
      <w:numFmt w:val="decimal"/>
      <w:lvlText w:val="%3."/>
      <w:lvlJc w:val="left"/>
      <w:pPr>
        <w:tabs>
          <w:tab w:val="num" w:pos="1800"/>
        </w:tabs>
        <w:ind w:left="1800" w:hanging="360"/>
      </w:pPr>
    </w:lvl>
    <w:lvl w:ilvl="3" w:tplc="522A769C">
      <w:numFmt w:val="bullet"/>
      <w:lvlText w:val="–"/>
      <w:lvlJc w:val="left"/>
      <w:pPr>
        <w:tabs>
          <w:tab w:val="num" w:pos="2520"/>
        </w:tabs>
        <w:ind w:left="2520" w:hanging="360"/>
      </w:pPr>
      <w:rPr>
        <w:rFonts w:ascii="Arial" w:hAnsi="Arial" w:hint="default"/>
      </w:rPr>
    </w:lvl>
    <w:lvl w:ilvl="4" w:tplc="C6BCB2E6" w:tentative="1">
      <w:start w:val="1"/>
      <w:numFmt w:val="decimal"/>
      <w:lvlText w:val="%5."/>
      <w:lvlJc w:val="left"/>
      <w:pPr>
        <w:tabs>
          <w:tab w:val="num" w:pos="3240"/>
        </w:tabs>
        <w:ind w:left="3240" w:hanging="360"/>
      </w:pPr>
    </w:lvl>
    <w:lvl w:ilvl="5" w:tplc="8FAA0CA6" w:tentative="1">
      <w:start w:val="1"/>
      <w:numFmt w:val="decimal"/>
      <w:lvlText w:val="%6."/>
      <w:lvlJc w:val="left"/>
      <w:pPr>
        <w:tabs>
          <w:tab w:val="num" w:pos="3960"/>
        </w:tabs>
        <w:ind w:left="3960" w:hanging="360"/>
      </w:pPr>
    </w:lvl>
    <w:lvl w:ilvl="6" w:tplc="77FA2DBA" w:tentative="1">
      <w:start w:val="1"/>
      <w:numFmt w:val="decimal"/>
      <w:lvlText w:val="%7."/>
      <w:lvlJc w:val="left"/>
      <w:pPr>
        <w:tabs>
          <w:tab w:val="num" w:pos="4680"/>
        </w:tabs>
        <w:ind w:left="4680" w:hanging="360"/>
      </w:pPr>
    </w:lvl>
    <w:lvl w:ilvl="7" w:tplc="A1224502" w:tentative="1">
      <w:start w:val="1"/>
      <w:numFmt w:val="decimal"/>
      <w:lvlText w:val="%8."/>
      <w:lvlJc w:val="left"/>
      <w:pPr>
        <w:tabs>
          <w:tab w:val="num" w:pos="5400"/>
        </w:tabs>
        <w:ind w:left="5400" w:hanging="360"/>
      </w:pPr>
    </w:lvl>
    <w:lvl w:ilvl="8" w:tplc="C7941390" w:tentative="1">
      <w:start w:val="1"/>
      <w:numFmt w:val="decimal"/>
      <w:lvlText w:val="%9."/>
      <w:lvlJc w:val="left"/>
      <w:pPr>
        <w:tabs>
          <w:tab w:val="num" w:pos="6120"/>
        </w:tabs>
        <w:ind w:left="6120" w:hanging="360"/>
      </w:pPr>
    </w:lvl>
  </w:abstractNum>
  <w:abstractNum w:abstractNumId="28" w15:restartNumberingAfterBreak="0">
    <w:nsid w:val="6E5F01CD"/>
    <w:multiLevelType w:val="multilevel"/>
    <w:tmpl w:val="371CBFCC"/>
    <w:styleLink w:val="Listeactuelle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0"/>
  </w:num>
  <w:num w:numId="2">
    <w:abstractNumId w:val="19"/>
  </w:num>
  <w:num w:numId="3">
    <w:abstractNumId w:val="4"/>
  </w:num>
  <w:num w:numId="4">
    <w:abstractNumId w:val="6"/>
  </w:num>
  <w:num w:numId="5">
    <w:abstractNumId w:val="3"/>
  </w:num>
  <w:num w:numId="6">
    <w:abstractNumId w:val="22"/>
  </w:num>
  <w:num w:numId="7">
    <w:abstractNumId w:val="23"/>
  </w:num>
  <w:num w:numId="8">
    <w:abstractNumId w:val="15"/>
  </w:num>
  <w:num w:numId="9">
    <w:abstractNumId w:val="1"/>
  </w:num>
  <w:num w:numId="10">
    <w:abstractNumId w:val="26"/>
  </w:num>
  <w:num w:numId="11">
    <w:abstractNumId w:val="25"/>
  </w:num>
  <w:num w:numId="12">
    <w:abstractNumId w:val="7"/>
  </w:num>
  <w:num w:numId="13">
    <w:abstractNumId w:val="17"/>
  </w:num>
  <w:num w:numId="14">
    <w:abstractNumId w:val="5"/>
  </w:num>
  <w:num w:numId="15">
    <w:abstractNumId w:val="16"/>
  </w:num>
  <w:num w:numId="16">
    <w:abstractNumId w:val="14"/>
  </w:num>
  <w:num w:numId="17">
    <w:abstractNumId w:val="18"/>
  </w:num>
  <w:num w:numId="18">
    <w:abstractNumId w:val="9"/>
  </w:num>
  <w:num w:numId="19">
    <w:abstractNumId w:val="24"/>
  </w:num>
  <w:num w:numId="20">
    <w:abstractNumId w:val="27"/>
  </w:num>
  <w:num w:numId="21">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8"/>
  </w:num>
  <w:num w:numId="24">
    <w:abstractNumId w:val="0"/>
  </w:num>
  <w:num w:numId="25">
    <w:abstractNumId w:val="21"/>
  </w:num>
  <w:num w:numId="26">
    <w:abstractNumId w:val="11"/>
  </w:num>
  <w:num w:numId="27">
    <w:abstractNumId w:val="13"/>
  </w:num>
  <w:num w:numId="28">
    <w:abstractNumId w:val="2"/>
  </w:num>
  <w:num w:numId="29">
    <w:abstractNumId w:val="10"/>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UwNzQ0tzAxsTQxsrBQ0lEKTi0uzszPAykwMq8FANo+a8UtAAAA"/>
  </w:docVars>
  <w:rsids>
    <w:rsidRoot w:val="000E73FB"/>
    <w:rsid w:val="00001FAA"/>
    <w:rsid w:val="0000320F"/>
    <w:rsid w:val="000038DE"/>
    <w:rsid w:val="00003AFA"/>
    <w:rsid w:val="00005D9F"/>
    <w:rsid w:val="000062C1"/>
    <w:rsid w:val="000100EC"/>
    <w:rsid w:val="00011611"/>
    <w:rsid w:val="00011BC0"/>
    <w:rsid w:val="00013BBE"/>
    <w:rsid w:val="00014D97"/>
    <w:rsid w:val="00014DAB"/>
    <w:rsid w:val="0001632F"/>
    <w:rsid w:val="00017D72"/>
    <w:rsid w:val="000237EF"/>
    <w:rsid w:val="00025450"/>
    <w:rsid w:val="00026ED3"/>
    <w:rsid w:val="00030372"/>
    <w:rsid w:val="000305BC"/>
    <w:rsid w:val="000312F2"/>
    <w:rsid w:val="00031F8A"/>
    <w:rsid w:val="00032585"/>
    <w:rsid w:val="00032BD8"/>
    <w:rsid w:val="00032EAE"/>
    <w:rsid w:val="000333DA"/>
    <w:rsid w:val="000334B0"/>
    <w:rsid w:val="000362AF"/>
    <w:rsid w:val="0003647A"/>
    <w:rsid w:val="00036A93"/>
    <w:rsid w:val="0003781F"/>
    <w:rsid w:val="00042B6E"/>
    <w:rsid w:val="00044088"/>
    <w:rsid w:val="00044BDA"/>
    <w:rsid w:val="00045697"/>
    <w:rsid w:val="0005004F"/>
    <w:rsid w:val="0005021E"/>
    <w:rsid w:val="00050F4D"/>
    <w:rsid w:val="00052908"/>
    <w:rsid w:val="00053275"/>
    <w:rsid w:val="00054A23"/>
    <w:rsid w:val="00056C9E"/>
    <w:rsid w:val="00061D34"/>
    <w:rsid w:val="00062F20"/>
    <w:rsid w:val="00064371"/>
    <w:rsid w:val="00064B0F"/>
    <w:rsid w:val="00066277"/>
    <w:rsid w:val="00075E6C"/>
    <w:rsid w:val="0007685F"/>
    <w:rsid w:val="00077756"/>
    <w:rsid w:val="00077767"/>
    <w:rsid w:val="00077786"/>
    <w:rsid w:val="000836BF"/>
    <w:rsid w:val="00083B48"/>
    <w:rsid w:val="0008697F"/>
    <w:rsid w:val="00086C65"/>
    <w:rsid w:val="000900C7"/>
    <w:rsid w:val="00090A87"/>
    <w:rsid w:val="00090B72"/>
    <w:rsid w:val="000923B4"/>
    <w:rsid w:val="00094C92"/>
    <w:rsid w:val="00095445"/>
    <w:rsid w:val="000957C1"/>
    <w:rsid w:val="000A0640"/>
    <w:rsid w:val="000A131B"/>
    <w:rsid w:val="000A2B83"/>
    <w:rsid w:val="000A36A0"/>
    <w:rsid w:val="000A3907"/>
    <w:rsid w:val="000A47A5"/>
    <w:rsid w:val="000A491E"/>
    <w:rsid w:val="000A4A0E"/>
    <w:rsid w:val="000A5112"/>
    <w:rsid w:val="000A54A6"/>
    <w:rsid w:val="000A6FFF"/>
    <w:rsid w:val="000A7337"/>
    <w:rsid w:val="000A74E1"/>
    <w:rsid w:val="000B0F0A"/>
    <w:rsid w:val="000B19C0"/>
    <w:rsid w:val="000B3B18"/>
    <w:rsid w:val="000B5217"/>
    <w:rsid w:val="000B5B15"/>
    <w:rsid w:val="000B70A6"/>
    <w:rsid w:val="000B799A"/>
    <w:rsid w:val="000C03A6"/>
    <w:rsid w:val="000C0AF5"/>
    <w:rsid w:val="000C1911"/>
    <w:rsid w:val="000C347C"/>
    <w:rsid w:val="000C3534"/>
    <w:rsid w:val="000C4B31"/>
    <w:rsid w:val="000C7B7D"/>
    <w:rsid w:val="000D2B2C"/>
    <w:rsid w:val="000D2C7D"/>
    <w:rsid w:val="000D3984"/>
    <w:rsid w:val="000D39F1"/>
    <w:rsid w:val="000D3EFB"/>
    <w:rsid w:val="000D4B0F"/>
    <w:rsid w:val="000D5F39"/>
    <w:rsid w:val="000D7245"/>
    <w:rsid w:val="000D7808"/>
    <w:rsid w:val="000D7A63"/>
    <w:rsid w:val="000D7C26"/>
    <w:rsid w:val="000E0DA1"/>
    <w:rsid w:val="000E10E6"/>
    <w:rsid w:val="000E2322"/>
    <w:rsid w:val="000E3D71"/>
    <w:rsid w:val="000E57C2"/>
    <w:rsid w:val="000E5819"/>
    <w:rsid w:val="000E603A"/>
    <w:rsid w:val="000E73FB"/>
    <w:rsid w:val="000F2646"/>
    <w:rsid w:val="00100832"/>
    <w:rsid w:val="0010135C"/>
    <w:rsid w:val="001029A5"/>
    <w:rsid w:val="00106128"/>
    <w:rsid w:val="0010682E"/>
    <w:rsid w:val="0010737E"/>
    <w:rsid w:val="00110114"/>
    <w:rsid w:val="00112756"/>
    <w:rsid w:val="00112849"/>
    <w:rsid w:val="00113630"/>
    <w:rsid w:val="00113D8C"/>
    <w:rsid w:val="001142E2"/>
    <w:rsid w:val="001155D9"/>
    <w:rsid w:val="001160F0"/>
    <w:rsid w:val="00116C28"/>
    <w:rsid w:val="001209BE"/>
    <w:rsid w:val="00121666"/>
    <w:rsid w:val="00121A77"/>
    <w:rsid w:val="00124AC5"/>
    <w:rsid w:val="00124C5D"/>
    <w:rsid w:val="001267E1"/>
    <w:rsid w:val="0012691C"/>
    <w:rsid w:val="00126D1A"/>
    <w:rsid w:val="00126E2A"/>
    <w:rsid w:val="00126E45"/>
    <w:rsid w:val="001276B7"/>
    <w:rsid w:val="00127BFD"/>
    <w:rsid w:val="001340F4"/>
    <w:rsid w:val="00134115"/>
    <w:rsid w:val="001352DE"/>
    <w:rsid w:val="0013614B"/>
    <w:rsid w:val="001361D6"/>
    <w:rsid w:val="001418B0"/>
    <w:rsid w:val="001442A0"/>
    <w:rsid w:val="001448CA"/>
    <w:rsid w:val="00144D66"/>
    <w:rsid w:val="0014766E"/>
    <w:rsid w:val="00147CE3"/>
    <w:rsid w:val="00150A31"/>
    <w:rsid w:val="00153BA7"/>
    <w:rsid w:val="00153C7D"/>
    <w:rsid w:val="001567E0"/>
    <w:rsid w:val="00156A1B"/>
    <w:rsid w:val="00156CF6"/>
    <w:rsid w:val="00157252"/>
    <w:rsid w:val="0016371F"/>
    <w:rsid w:val="00166151"/>
    <w:rsid w:val="00166486"/>
    <w:rsid w:val="00166EB9"/>
    <w:rsid w:val="001675F0"/>
    <w:rsid w:val="00170CE3"/>
    <w:rsid w:val="00172F08"/>
    <w:rsid w:val="00173CC7"/>
    <w:rsid w:val="00174436"/>
    <w:rsid w:val="001758CA"/>
    <w:rsid w:val="00175A38"/>
    <w:rsid w:val="00175AF6"/>
    <w:rsid w:val="00176090"/>
    <w:rsid w:val="00180111"/>
    <w:rsid w:val="0018140E"/>
    <w:rsid w:val="001839DD"/>
    <w:rsid w:val="00183ABB"/>
    <w:rsid w:val="00183F84"/>
    <w:rsid w:val="00184718"/>
    <w:rsid w:val="00184C2F"/>
    <w:rsid w:val="0018571A"/>
    <w:rsid w:val="00186D43"/>
    <w:rsid w:val="00186DC6"/>
    <w:rsid w:val="00187097"/>
    <w:rsid w:val="00191435"/>
    <w:rsid w:val="001923CE"/>
    <w:rsid w:val="00193C42"/>
    <w:rsid w:val="001968C9"/>
    <w:rsid w:val="001969B8"/>
    <w:rsid w:val="0019730B"/>
    <w:rsid w:val="001977D4"/>
    <w:rsid w:val="001A0CA6"/>
    <w:rsid w:val="001A1212"/>
    <w:rsid w:val="001A1457"/>
    <w:rsid w:val="001A4612"/>
    <w:rsid w:val="001A489F"/>
    <w:rsid w:val="001A4EAC"/>
    <w:rsid w:val="001A52E5"/>
    <w:rsid w:val="001A57E7"/>
    <w:rsid w:val="001A6C32"/>
    <w:rsid w:val="001A7056"/>
    <w:rsid w:val="001A7A37"/>
    <w:rsid w:val="001B082F"/>
    <w:rsid w:val="001B2D6A"/>
    <w:rsid w:val="001B5B4A"/>
    <w:rsid w:val="001B66F4"/>
    <w:rsid w:val="001C34B4"/>
    <w:rsid w:val="001C44F2"/>
    <w:rsid w:val="001C5907"/>
    <w:rsid w:val="001C6B1D"/>
    <w:rsid w:val="001C718C"/>
    <w:rsid w:val="001D016D"/>
    <w:rsid w:val="001D049A"/>
    <w:rsid w:val="001D1245"/>
    <w:rsid w:val="001D2B67"/>
    <w:rsid w:val="001D3AFE"/>
    <w:rsid w:val="001D4BC1"/>
    <w:rsid w:val="001D78E2"/>
    <w:rsid w:val="001D79AE"/>
    <w:rsid w:val="001E0258"/>
    <w:rsid w:val="001E0BEE"/>
    <w:rsid w:val="001E1055"/>
    <w:rsid w:val="001E1563"/>
    <w:rsid w:val="001E56D7"/>
    <w:rsid w:val="001E6D7D"/>
    <w:rsid w:val="001F28F1"/>
    <w:rsid w:val="001F34EF"/>
    <w:rsid w:val="001F65B0"/>
    <w:rsid w:val="001F65D4"/>
    <w:rsid w:val="00200523"/>
    <w:rsid w:val="00205D93"/>
    <w:rsid w:val="00206732"/>
    <w:rsid w:val="00206B4F"/>
    <w:rsid w:val="00211841"/>
    <w:rsid w:val="00211EF6"/>
    <w:rsid w:val="0021260E"/>
    <w:rsid w:val="002127F9"/>
    <w:rsid w:val="00212E7D"/>
    <w:rsid w:val="00215E01"/>
    <w:rsid w:val="00221822"/>
    <w:rsid w:val="0022284A"/>
    <w:rsid w:val="00223733"/>
    <w:rsid w:val="00224516"/>
    <w:rsid w:val="00225FFD"/>
    <w:rsid w:val="00226735"/>
    <w:rsid w:val="002278D7"/>
    <w:rsid w:val="00227A74"/>
    <w:rsid w:val="002303C5"/>
    <w:rsid w:val="0023092A"/>
    <w:rsid w:val="00230E96"/>
    <w:rsid w:val="00231200"/>
    <w:rsid w:val="00231F22"/>
    <w:rsid w:val="0023209C"/>
    <w:rsid w:val="0023266A"/>
    <w:rsid w:val="00232876"/>
    <w:rsid w:val="00233D1D"/>
    <w:rsid w:val="0023567C"/>
    <w:rsid w:val="00235B9E"/>
    <w:rsid w:val="002360C4"/>
    <w:rsid w:val="002371BC"/>
    <w:rsid w:val="0023772A"/>
    <w:rsid w:val="00240196"/>
    <w:rsid w:val="0024056B"/>
    <w:rsid w:val="002409CC"/>
    <w:rsid w:val="002416B7"/>
    <w:rsid w:val="00241951"/>
    <w:rsid w:val="00241ED5"/>
    <w:rsid w:val="00242487"/>
    <w:rsid w:val="0024261C"/>
    <w:rsid w:val="00242B14"/>
    <w:rsid w:val="002512F0"/>
    <w:rsid w:val="0025163F"/>
    <w:rsid w:val="00251F8B"/>
    <w:rsid w:val="00252768"/>
    <w:rsid w:val="0025419B"/>
    <w:rsid w:val="0025427E"/>
    <w:rsid w:val="00256AA7"/>
    <w:rsid w:val="00256B77"/>
    <w:rsid w:val="002570BE"/>
    <w:rsid w:val="0026029F"/>
    <w:rsid w:val="00260383"/>
    <w:rsid w:val="00260B74"/>
    <w:rsid w:val="0026231F"/>
    <w:rsid w:val="00265635"/>
    <w:rsid w:val="00266DEF"/>
    <w:rsid w:val="00267E05"/>
    <w:rsid w:val="00267F3C"/>
    <w:rsid w:val="002701CF"/>
    <w:rsid w:val="00270D8F"/>
    <w:rsid w:val="002720BC"/>
    <w:rsid w:val="0027232E"/>
    <w:rsid w:val="00272BC4"/>
    <w:rsid w:val="0027323F"/>
    <w:rsid w:val="00273A98"/>
    <w:rsid w:val="00273F07"/>
    <w:rsid w:val="00274F92"/>
    <w:rsid w:val="00276B93"/>
    <w:rsid w:val="0027759A"/>
    <w:rsid w:val="00282043"/>
    <w:rsid w:val="00283356"/>
    <w:rsid w:val="0028373E"/>
    <w:rsid w:val="002841C2"/>
    <w:rsid w:val="00286993"/>
    <w:rsid w:val="0028764C"/>
    <w:rsid w:val="002904DC"/>
    <w:rsid w:val="002924FB"/>
    <w:rsid w:val="00292866"/>
    <w:rsid w:val="00293C31"/>
    <w:rsid w:val="00293FD5"/>
    <w:rsid w:val="0029455E"/>
    <w:rsid w:val="00294641"/>
    <w:rsid w:val="002955F0"/>
    <w:rsid w:val="00295A7F"/>
    <w:rsid w:val="00295B60"/>
    <w:rsid w:val="00295C1F"/>
    <w:rsid w:val="00297B35"/>
    <w:rsid w:val="00297D68"/>
    <w:rsid w:val="002A1F8F"/>
    <w:rsid w:val="002A2F29"/>
    <w:rsid w:val="002A504B"/>
    <w:rsid w:val="002A50F6"/>
    <w:rsid w:val="002A576B"/>
    <w:rsid w:val="002A7BDA"/>
    <w:rsid w:val="002A7D00"/>
    <w:rsid w:val="002B0AFF"/>
    <w:rsid w:val="002B1208"/>
    <w:rsid w:val="002B17BF"/>
    <w:rsid w:val="002B4C2D"/>
    <w:rsid w:val="002B5600"/>
    <w:rsid w:val="002B78D4"/>
    <w:rsid w:val="002B7B4A"/>
    <w:rsid w:val="002B7C12"/>
    <w:rsid w:val="002C0441"/>
    <w:rsid w:val="002C0CB9"/>
    <w:rsid w:val="002C0CCD"/>
    <w:rsid w:val="002C1C47"/>
    <w:rsid w:val="002C39C3"/>
    <w:rsid w:val="002C3BF0"/>
    <w:rsid w:val="002C50DB"/>
    <w:rsid w:val="002C545E"/>
    <w:rsid w:val="002C6BF3"/>
    <w:rsid w:val="002C77CD"/>
    <w:rsid w:val="002C7E0C"/>
    <w:rsid w:val="002D1E9B"/>
    <w:rsid w:val="002D21E0"/>
    <w:rsid w:val="002D429B"/>
    <w:rsid w:val="002D43B1"/>
    <w:rsid w:val="002D4BB7"/>
    <w:rsid w:val="002D51EF"/>
    <w:rsid w:val="002D55CD"/>
    <w:rsid w:val="002D5871"/>
    <w:rsid w:val="002D6E12"/>
    <w:rsid w:val="002E0000"/>
    <w:rsid w:val="002E0CB1"/>
    <w:rsid w:val="002E10CA"/>
    <w:rsid w:val="002E271D"/>
    <w:rsid w:val="002E2894"/>
    <w:rsid w:val="002E3898"/>
    <w:rsid w:val="002E4C71"/>
    <w:rsid w:val="002E5BD5"/>
    <w:rsid w:val="002E6606"/>
    <w:rsid w:val="002E6CAF"/>
    <w:rsid w:val="002F0B18"/>
    <w:rsid w:val="002F2F09"/>
    <w:rsid w:val="002F4336"/>
    <w:rsid w:val="002F4913"/>
    <w:rsid w:val="002F4FCF"/>
    <w:rsid w:val="002F60F4"/>
    <w:rsid w:val="002F7418"/>
    <w:rsid w:val="002F754D"/>
    <w:rsid w:val="002F7B5C"/>
    <w:rsid w:val="002F7E62"/>
    <w:rsid w:val="002F7ECF"/>
    <w:rsid w:val="00302CF7"/>
    <w:rsid w:val="00302EBD"/>
    <w:rsid w:val="00302FA0"/>
    <w:rsid w:val="0030381D"/>
    <w:rsid w:val="00304D8E"/>
    <w:rsid w:val="00306329"/>
    <w:rsid w:val="003063AC"/>
    <w:rsid w:val="00306441"/>
    <w:rsid w:val="00306B66"/>
    <w:rsid w:val="00310030"/>
    <w:rsid w:val="003106FD"/>
    <w:rsid w:val="00310755"/>
    <w:rsid w:val="00312722"/>
    <w:rsid w:val="003145EB"/>
    <w:rsid w:val="003146E8"/>
    <w:rsid w:val="00316B80"/>
    <w:rsid w:val="003201D7"/>
    <w:rsid w:val="003222A9"/>
    <w:rsid w:val="00324EEA"/>
    <w:rsid w:val="00325636"/>
    <w:rsid w:val="0032732D"/>
    <w:rsid w:val="00327A1D"/>
    <w:rsid w:val="00327AA1"/>
    <w:rsid w:val="00327CB7"/>
    <w:rsid w:val="00330387"/>
    <w:rsid w:val="00331B9C"/>
    <w:rsid w:val="0033299E"/>
    <w:rsid w:val="00332C1F"/>
    <w:rsid w:val="00333115"/>
    <w:rsid w:val="0033314C"/>
    <w:rsid w:val="0033377D"/>
    <w:rsid w:val="003349A9"/>
    <w:rsid w:val="00336E85"/>
    <w:rsid w:val="003419E1"/>
    <w:rsid w:val="00342C5E"/>
    <w:rsid w:val="003438B5"/>
    <w:rsid w:val="003452D7"/>
    <w:rsid w:val="00345EDD"/>
    <w:rsid w:val="00345F5B"/>
    <w:rsid w:val="003461C3"/>
    <w:rsid w:val="003467C1"/>
    <w:rsid w:val="003467C2"/>
    <w:rsid w:val="00350FF0"/>
    <w:rsid w:val="00352A72"/>
    <w:rsid w:val="00352ED4"/>
    <w:rsid w:val="0035412D"/>
    <w:rsid w:val="0035649B"/>
    <w:rsid w:val="003567A4"/>
    <w:rsid w:val="00356F36"/>
    <w:rsid w:val="0036037D"/>
    <w:rsid w:val="00361D6A"/>
    <w:rsid w:val="0036341F"/>
    <w:rsid w:val="00365701"/>
    <w:rsid w:val="0036593F"/>
    <w:rsid w:val="00365D25"/>
    <w:rsid w:val="003701E3"/>
    <w:rsid w:val="00370A25"/>
    <w:rsid w:val="00370A5D"/>
    <w:rsid w:val="00371DB2"/>
    <w:rsid w:val="0037307D"/>
    <w:rsid w:val="00374EBC"/>
    <w:rsid w:val="0037568A"/>
    <w:rsid w:val="00375FCA"/>
    <w:rsid w:val="0037696B"/>
    <w:rsid w:val="00377EE4"/>
    <w:rsid w:val="00380137"/>
    <w:rsid w:val="003806D3"/>
    <w:rsid w:val="00381589"/>
    <w:rsid w:val="00381609"/>
    <w:rsid w:val="003816D0"/>
    <w:rsid w:val="00381BAF"/>
    <w:rsid w:val="00381CF1"/>
    <w:rsid w:val="00382869"/>
    <w:rsid w:val="00382C69"/>
    <w:rsid w:val="003850B3"/>
    <w:rsid w:val="003855A2"/>
    <w:rsid w:val="00385DAF"/>
    <w:rsid w:val="00385DB3"/>
    <w:rsid w:val="00385EFA"/>
    <w:rsid w:val="00386EFD"/>
    <w:rsid w:val="00387EDB"/>
    <w:rsid w:val="00391BE1"/>
    <w:rsid w:val="0039294B"/>
    <w:rsid w:val="00393296"/>
    <w:rsid w:val="00393E3C"/>
    <w:rsid w:val="00396434"/>
    <w:rsid w:val="003975D2"/>
    <w:rsid w:val="003A2755"/>
    <w:rsid w:val="003A2843"/>
    <w:rsid w:val="003A285F"/>
    <w:rsid w:val="003A40FE"/>
    <w:rsid w:val="003A58C6"/>
    <w:rsid w:val="003A610D"/>
    <w:rsid w:val="003A6816"/>
    <w:rsid w:val="003A6B94"/>
    <w:rsid w:val="003A7122"/>
    <w:rsid w:val="003B02B9"/>
    <w:rsid w:val="003B0746"/>
    <w:rsid w:val="003B152D"/>
    <w:rsid w:val="003B1586"/>
    <w:rsid w:val="003B1A2A"/>
    <w:rsid w:val="003B2BBB"/>
    <w:rsid w:val="003B2BF5"/>
    <w:rsid w:val="003B43CB"/>
    <w:rsid w:val="003B53F4"/>
    <w:rsid w:val="003B5699"/>
    <w:rsid w:val="003B57AF"/>
    <w:rsid w:val="003B5A60"/>
    <w:rsid w:val="003B6014"/>
    <w:rsid w:val="003B6399"/>
    <w:rsid w:val="003B77A3"/>
    <w:rsid w:val="003C16D5"/>
    <w:rsid w:val="003C34AD"/>
    <w:rsid w:val="003C3542"/>
    <w:rsid w:val="003C4210"/>
    <w:rsid w:val="003C50D8"/>
    <w:rsid w:val="003C5769"/>
    <w:rsid w:val="003C580F"/>
    <w:rsid w:val="003C59E1"/>
    <w:rsid w:val="003C6E39"/>
    <w:rsid w:val="003D1DC4"/>
    <w:rsid w:val="003D21F6"/>
    <w:rsid w:val="003D4C9D"/>
    <w:rsid w:val="003D54DC"/>
    <w:rsid w:val="003D6162"/>
    <w:rsid w:val="003D62E0"/>
    <w:rsid w:val="003E0CFF"/>
    <w:rsid w:val="003E21AF"/>
    <w:rsid w:val="003E2C64"/>
    <w:rsid w:val="003E6273"/>
    <w:rsid w:val="003E654A"/>
    <w:rsid w:val="003E65B7"/>
    <w:rsid w:val="003E787C"/>
    <w:rsid w:val="003F0459"/>
    <w:rsid w:val="003F0EFD"/>
    <w:rsid w:val="003F435F"/>
    <w:rsid w:val="003F5188"/>
    <w:rsid w:val="003F6796"/>
    <w:rsid w:val="003F67D2"/>
    <w:rsid w:val="003F77C2"/>
    <w:rsid w:val="003F7E4C"/>
    <w:rsid w:val="00400542"/>
    <w:rsid w:val="00400CCE"/>
    <w:rsid w:val="0040225A"/>
    <w:rsid w:val="00402D71"/>
    <w:rsid w:val="00403712"/>
    <w:rsid w:val="00403758"/>
    <w:rsid w:val="00403CD9"/>
    <w:rsid w:val="00403F6A"/>
    <w:rsid w:val="00404157"/>
    <w:rsid w:val="00404694"/>
    <w:rsid w:val="0040473A"/>
    <w:rsid w:val="00404FD2"/>
    <w:rsid w:val="00405EB9"/>
    <w:rsid w:val="0040612C"/>
    <w:rsid w:val="00410983"/>
    <w:rsid w:val="00410BF2"/>
    <w:rsid w:val="004129A8"/>
    <w:rsid w:val="00413519"/>
    <w:rsid w:val="00414485"/>
    <w:rsid w:val="00415A26"/>
    <w:rsid w:val="00415E19"/>
    <w:rsid w:val="00415FCB"/>
    <w:rsid w:val="00421F94"/>
    <w:rsid w:val="00423BC3"/>
    <w:rsid w:val="00425797"/>
    <w:rsid w:val="00425EC4"/>
    <w:rsid w:val="004261C9"/>
    <w:rsid w:val="00426B2B"/>
    <w:rsid w:val="0043073E"/>
    <w:rsid w:val="00430ADB"/>
    <w:rsid w:val="00431274"/>
    <w:rsid w:val="00432D8B"/>
    <w:rsid w:val="00433D91"/>
    <w:rsid w:val="00436EE1"/>
    <w:rsid w:val="00436F9D"/>
    <w:rsid w:val="004378BE"/>
    <w:rsid w:val="004410FC"/>
    <w:rsid w:val="0044189C"/>
    <w:rsid w:val="004426DE"/>
    <w:rsid w:val="0044376C"/>
    <w:rsid w:val="00443B5A"/>
    <w:rsid w:val="00444EA0"/>
    <w:rsid w:val="00445B18"/>
    <w:rsid w:val="00446159"/>
    <w:rsid w:val="00446D2D"/>
    <w:rsid w:val="00447A1C"/>
    <w:rsid w:val="004509DD"/>
    <w:rsid w:val="00450B07"/>
    <w:rsid w:val="004526C8"/>
    <w:rsid w:val="0045275C"/>
    <w:rsid w:val="00453D45"/>
    <w:rsid w:val="00454C93"/>
    <w:rsid w:val="00454DC9"/>
    <w:rsid w:val="00455013"/>
    <w:rsid w:val="00455B1F"/>
    <w:rsid w:val="00455C78"/>
    <w:rsid w:val="00456A70"/>
    <w:rsid w:val="00457D36"/>
    <w:rsid w:val="004603D6"/>
    <w:rsid w:val="00461869"/>
    <w:rsid w:val="0046189E"/>
    <w:rsid w:val="00461DC9"/>
    <w:rsid w:val="00462BF8"/>
    <w:rsid w:val="00462C2F"/>
    <w:rsid w:val="00463619"/>
    <w:rsid w:val="00464ED3"/>
    <w:rsid w:val="00466630"/>
    <w:rsid w:val="004708D2"/>
    <w:rsid w:val="004716F1"/>
    <w:rsid w:val="00472D1B"/>
    <w:rsid w:val="004745A2"/>
    <w:rsid w:val="00475357"/>
    <w:rsid w:val="0047555F"/>
    <w:rsid w:val="004764C0"/>
    <w:rsid w:val="004772F4"/>
    <w:rsid w:val="004772FB"/>
    <w:rsid w:val="0048034F"/>
    <w:rsid w:val="00480436"/>
    <w:rsid w:val="004805C6"/>
    <w:rsid w:val="004816DC"/>
    <w:rsid w:val="0048184B"/>
    <w:rsid w:val="004828D7"/>
    <w:rsid w:val="00482F3E"/>
    <w:rsid w:val="00483A27"/>
    <w:rsid w:val="00483BA3"/>
    <w:rsid w:val="00483F15"/>
    <w:rsid w:val="00484444"/>
    <w:rsid w:val="004858F9"/>
    <w:rsid w:val="00485DA1"/>
    <w:rsid w:val="00485F78"/>
    <w:rsid w:val="0048763C"/>
    <w:rsid w:val="00490918"/>
    <w:rsid w:val="004934E4"/>
    <w:rsid w:val="0049427D"/>
    <w:rsid w:val="00494E0D"/>
    <w:rsid w:val="0049636F"/>
    <w:rsid w:val="004A322B"/>
    <w:rsid w:val="004A6A15"/>
    <w:rsid w:val="004A7E07"/>
    <w:rsid w:val="004B1B88"/>
    <w:rsid w:val="004B254C"/>
    <w:rsid w:val="004B2D1C"/>
    <w:rsid w:val="004B3CE6"/>
    <w:rsid w:val="004B4F32"/>
    <w:rsid w:val="004B574D"/>
    <w:rsid w:val="004B5C27"/>
    <w:rsid w:val="004B6862"/>
    <w:rsid w:val="004B6DC3"/>
    <w:rsid w:val="004C05C7"/>
    <w:rsid w:val="004C1262"/>
    <w:rsid w:val="004C13D2"/>
    <w:rsid w:val="004C1678"/>
    <w:rsid w:val="004C2578"/>
    <w:rsid w:val="004C2AFA"/>
    <w:rsid w:val="004C2B0F"/>
    <w:rsid w:val="004C3613"/>
    <w:rsid w:val="004C40E7"/>
    <w:rsid w:val="004C7592"/>
    <w:rsid w:val="004D0444"/>
    <w:rsid w:val="004D2ACB"/>
    <w:rsid w:val="004D3341"/>
    <w:rsid w:val="004D6987"/>
    <w:rsid w:val="004D6C84"/>
    <w:rsid w:val="004D6E18"/>
    <w:rsid w:val="004E0102"/>
    <w:rsid w:val="004E01DE"/>
    <w:rsid w:val="004E0FF4"/>
    <w:rsid w:val="004E15DD"/>
    <w:rsid w:val="004E1719"/>
    <w:rsid w:val="004E1BA8"/>
    <w:rsid w:val="004E34D7"/>
    <w:rsid w:val="004E42B2"/>
    <w:rsid w:val="004E507C"/>
    <w:rsid w:val="004E604E"/>
    <w:rsid w:val="004E68C0"/>
    <w:rsid w:val="004E6EAF"/>
    <w:rsid w:val="004E6ECB"/>
    <w:rsid w:val="004F0563"/>
    <w:rsid w:val="004F1892"/>
    <w:rsid w:val="004F2076"/>
    <w:rsid w:val="004F2DD3"/>
    <w:rsid w:val="004F45A4"/>
    <w:rsid w:val="004F53DD"/>
    <w:rsid w:val="004F59D1"/>
    <w:rsid w:val="004F5C96"/>
    <w:rsid w:val="004F651E"/>
    <w:rsid w:val="004F65D4"/>
    <w:rsid w:val="004F6DAF"/>
    <w:rsid w:val="00500C04"/>
    <w:rsid w:val="00501807"/>
    <w:rsid w:val="005019DD"/>
    <w:rsid w:val="0050255C"/>
    <w:rsid w:val="00506E33"/>
    <w:rsid w:val="00507D2E"/>
    <w:rsid w:val="00510048"/>
    <w:rsid w:val="0051336D"/>
    <w:rsid w:val="00513BDA"/>
    <w:rsid w:val="00513C58"/>
    <w:rsid w:val="00515600"/>
    <w:rsid w:val="00515E32"/>
    <w:rsid w:val="00515E98"/>
    <w:rsid w:val="00517591"/>
    <w:rsid w:val="00520D73"/>
    <w:rsid w:val="00520E75"/>
    <w:rsid w:val="00521561"/>
    <w:rsid w:val="0052186F"/>
    <w:rsid w:val="0052236F"/>
    <w:rsid w:val="005225FA"/>
    <w:rsid w:val="00522A4D"/>
    <w:rsid w:val="00523D7E"/>
    <w:rsid w:val="00524C7F"/>
    <w:rsid w:val="005250AA"/>
    <w:rsid w:val="00526D62"/>
    <w:rsid w:val="005307FC"/>
    <w:rsid w:val="005310C5"/>
    <w:rsid w:val="00531B23"/>
    <w:rsid w:val="00534BEB"/>
    <w:rsid w:val="00534D11"/>
    <w:rsid w:val="0053552F"/>
    <w:rsid w:val="00536137"/>
    <w:rsid w:val="00537664"/>
    <w:rsid w:val="00540526"/>
    <w:rsid w:val="00546518"/>
    <w:rsid w:val="00550167"/>
    <w:rsid w:val="00550529"/>
    <w:rsid w:val="00551137"/>
    <w:rsid w:val="0055127F"/>
    <w:rsid w:val="005512FA"/>
    <w:rsid w:val="0055256C"/>
    <w:rsid w:val="005538DF"/>
    <w:rsid w:val="00555FFD"/>
    <w:rsid w:val="0055720B"/>
    <w:rsid w:val="00561769"/>
    <w:rsid w:val="00562196"/>
    <w:rsid w:val="00563071"/>
    <w:rsid w:val="005642B1"/>
    <w:rsid w:val="00564FDD"/>
    <w:rsid w:val="005664CF"/>
    <w:rsid w:val="005670AF"/>
    <w:rsid w:val="00573F72"/>
    <w:rsid w:val="00574C35"/>
    <w:rsid w:val="00574E23"/>
    <w:rsid w:val="00575B58"/>
    <w:rsid w:val="00576529"/>
    <w:rsid w:val="00577BB3"/>
    <w:rsid w:val="00580854"/>
    <w:rsid w:val="00581F76"/>
    <w:rsid w:val="00583DBE"/>
    <w:rsid w:val="0058499E"/>
    <w:rsid w:val="0058513F"/>
    <w:rsid w:val="00587422"/>
    <w:rsid w:val="005932F2"/>
    <w:rsid w:val="00593BBB"/>
    <w:rsid w:val="00593E93"/>
    <w:rsid w:val="005967FA"/>
    <w:rsid w:val="00596B8E"/>
    <w:rsid w:val="00597D05"/>
    <w:rsid w:val="00597DF5"/>
    <w:rsid w:val="005A11FF"/>
    <w:rsid w:val="005A3536"/>
    <w:rsid w:val="005A3829"/>
    <w:rsid w:val="005A7037"/>
    <w:rsid w:val="005B0606"/>
    <w:rsid w:val="005B24E2"/>
    <w:rsid w:val="005B49BB"/>
    <w:rsid w:val="005B53CA"/>
    <w:rsid w:val="005B5723"/>
    <w:rsid w:val="005B777B"/>
    <w:rsid w:val="005C14F3"/>
    <w:rsid w:val="005C2A11"/>
    <w:rsid w:val="005C3C58"/>
    <w:rsid w:val="005C4B3F"/>
    <w:rsid w:val="005C6D11"/>
    <w:rsid w:val="005C75CE"/>
    <w:rsid w:val="005C7AA4"/>
    <w:rsid w:val="005D04F6"/>
    <w:rsid w:val="005D0E06"/>
    <w:rsid w:val="005D1129"/>
    <w:rsid w:val="005D1B86"/>
    <w:rsid w:val="005D1EC0"/>
    <w:rsid w:val="005D2119"/>
    <w:rsid w:val="005D3F6F"/>
    <w:rsid w:val="005D43B9"/>
    <w:rsid w:val="005D4A58"/>
    <w:rsid w:val="005D5464"/>
    <w:rsid w:val="005D64E2"/>
    <w:rsid w:val="005D792C"/>
    <w:rsid w:val="005D7E39"/>
    <w:rsid w:val="005E05E3"/>
    <w:rsid w:val="005E174F"/>
    <w:rsid w:val="005E482D"/>
    <w:rsid w:val="005E4878"/>
    <w:rsid w:val="005E48E7"/>
    <w:rsid w:val="005E4D08"/>
    <w:rsid w:val="005E564A"/>
    <w:rsid w:val="005E631C"/>
    <w:rsid w:val="005E68C7"/>
    <w:rsid w:val="005E6A05"/>
    <w:rsid w:val="005E6D38"/>
    <w:rsid w:val="005E6F96"/>
    <w:rsid w:val="005F01E4"/>
    <w:rsid w:val="005F3B49"/>
    <w:rsid w:val="005F3FC1"/>
    <w:rsid w:val="005F5D84"/>
    <w:rsid w:val="005F6012"/>
    <w:rsid w:val="005F650B"/>
    <w:rsid w:val="005F65D3"/>
    <w:rsid w:val="005F72FF"/>
    <w:rsid w:val="005F7B40"/>
    <w:rsid w:val="005F7B54"/>
    <w:rsid w:val="00600FCE"/>
    <w:rsid w:val="00600FDD"/>
    <w:rsid w:val="00601F6B"/>
    <w:rsid w:val="00601F80"/>
    <w:rsid w:val="00602E0F"/>
    <w:rsid w:val="00604740"/>
    <w:rsid w:val="00605D4C"/>
    <w:rsid w:val="0060670F"/>
    <w:rsid w:val="00610657"/>
    <w:rsid w:val="006115E0"/>
    <w:rsid w:val="006118F0"/>
    <w:rsid w:val="0061195F"/>
    <w:rsid w:val="00611AFC"/>
    <w:rsid w:val="00612DFC"/>
    <w:rsid w:val="00613D41"/>
    <w:rsid w:val="0061424C"/>
    <w:rsid w:val="006161CB"/>
    <w:rsid w:val="00616215"/>
    <w:rsid w:val="00616407"/>
    <w:rsid w:val="0061649B"/>
    <w:rsid w:val="00616A11"/>
    <w:rsid w:val="00617E9E"/>
    <w:rsid w:val="0062125E"/>
    <w:rsid w:val="006228AF"/>
    <w:rsid w:val="00623C25"/>
    <w:rsid w:val="0062403E"/>
    <w:rsid w:val="00624875"/>
    <w:rsid w:val="00624C6A"/>
    <w:rsid w:val="006259F2"/>
    <w:rsid w:val="00626B75"/>
    <w:rsid w:val="00626C71"/>
    <w:rsid w:val="0062770D"/>
    <w:rsid w:val="00630029"/>
    <w:rsid w:val="0063215D"/>
    <w:rsid w:val="00632617"/>
    <w:rsid w:val="00632ACD"/>
    <w:rsid w:val="0063304D"/>
    <w:rsid w:val="00633D0F"/>
    <w:rsid w:val="0063520C"/>
    <w:rsid w:val="00635986"/>
    <w:rsid w:val="00635A8E"/>
    <w:rsid w:val="00636E55"/>
    <w:rsid w:val="00637566"/>
    <w:rsid w:val="00640609"/>
    <w:rsid w:val="00641C67"/>
    <w:rsid w:val="0064334C"/>
    <w:rsid w:val="00643E92"/>
    <w:rsid w:val="00645D35"/>
    <w:rsid w:val="00647292"/>
    <w:rsid w:val="00650C4B"/>
    <w:rsid w:val="0065108F"/>
    <w:rsid w:val="00652DFC"/>
    <w:rsid w:val="00654ADB"/>
    <w:rsid w:val="0065660B"/>
    <w:rsid w:val="00660E71"/>
    <w:rsid w:val="006629E2"/>
    <w:rsid w:val="00663D5E"/>
    <w:rsid w:val="006648E5"/>
    <w:rsid w:val="00664D67"/>
    <w:rsid w:val="0066543E"/>
    <w:rsid w:val="00665917"/>
    <w:rsid w:val="0066731C"/>
    <w:rsid w:val="006705EE"/>
    <w:rsid w:val="00670D33"/>
    <w:rsid w:val="006758E0"/>
    <w:rsid w:val="00677274"/>
    <w:rsid w:val="006774E4"/>
    <w:rsid w:val="0068151E"/>
    <w:rsid w:val="006838B5"/>
    <w:rsid w:val="00684EB7"/>
    <w:rsid w:val="00685BE6"/>
    <w:rsid w:val="00685D6B"/>
    <w:rsid w:val="00687167"/>
    <w:rsid w:val="006902C5"/>
    <w:rsid w:val="006907E2"/>
    <w:rsid w:val="006917DF"/>
    <w:rsid w:val="0069194D"/>
    <w:rsid w:val="00692796"/>
    <w:rsid w:val="00693CAA"/>
    <w:rsid w:val="00694E3D"/>
    <w:rsid w:val="00696152"/>
    <w:rsid w:val="00696C39"/>
    <w:rsid w:val="006A03A6"/>
    <w:rsid w:val="006A100B"/>
    <w:rsid w:val="006A1589"/>
    <w:rsid w:val="006A1DE8"/>
    <w:rsid w:val="006A3E5F"/>
    <w:rsid w:val="006A401A"/>
    <w:rsid w:val="006A4816"/>
    <w:rsid w:val="006A51C6"/>
    <w:rsid w:val="006A537A"/>
    <w:rsid w:val="006A615C"/>
    <w:rsid w:val="006A68C9"/>
    <w:rsid w:val="006A6BD2"/>
    <w:rsid w:val="006B0483"/>
    <w:rsid w:val="006B1120"/>
    <w:rsid w:val="006B26AF"/>
    <w:rsid w:val="006B2F25"/>
    <w:rsid w:val="006B303A"/>
    <w:rsid w:val="006B3943"/>
    <w:rsid w:val="006B46D1"/>
    <w:rsid w:val="006B642A"/>
    <w:rsid w:val="006C0F7E"/>
    <w:rsid w:val="006C2154"/>
    <w:rsid w:val="006C23DE"/>
    <w:rsid w:val="006C3456"/>
    <w:rsid w:val="006C43B0"/>
    <w:rsid w:val="006D21B2"/>
    <w:rsid w:val="006D2BEE"/>
    <w:rsid w:val="006D3D8B"/>
    <w:rsid w:val="006D4A3D"/>
    <w:rsid w:val="006D4B6F"/>
    <w:rsid w:val="006D5531"/>
    <w:rsid w:val="006D5E4E"/>
    <w:rsid w:val="006D686A"/>
    <w:rsid w:val="006D7222"/>
    <w:rsid w:val="006D7E34"/>
    <w:rsid w:val="006E0998"/>
    <w:rsid w:val="006E174D"/>
    <w:rsid w:val="006E2518"/>
    <w:rsid w:val="006E5533"/>
    <w:rsid w:val="006E5C93"/>
    <w:rsid w:val="006E5F77"/>
    <w:rsid w:val="006E6356"/>
    <w:rsid w:val="006E7B8B"/>
    <w:rsid w:val="006F44FF"/>
    <w:rsid w:val="006F7FF8"/>
    <w:rsid w:val="007003FF"/>
    <w:rsid w:val="00701563"/>
    <w:rsid w:val="00701E1E"/>
    <w:rsid w:val="00702B68"/>
    <w:rsid w:val="00704886"/>
    <w:rsid w:val="00705B9F"/>
    <w:rsid w:val="007110EE"/>
    <w:rsid w:val="007128D7"/>
    <w:rsid w:val="00714AC5"/>
    <w:rsid w:val="00715ABC"/>
    <w:rsid w:val="007168C3"/>
    <w:rsid w:val="007176E1"/>
    <w:rsid w:val="007208B5"/>
    <w:rsid w:val="00720CA6"/>
    <w:rsid w:val="007213B3"/>
    <w:rsid w:val="0072224A"/>
    <w:rsid w:val="00725AED"/>
    <w:rsid w:val="0072670E"/>
    <w:rsid w:val="00727A32"/>
    <w:rsid w:val="00727AB0"/>
    <w:rsid w:val="00730EB0"/>
    <w:rsid w:val="00730F33"/>
    <w:rsid w:val="007338E8"/>
    <w:rsid w:val="00735159"/>
    <w:rsid w:val="0073714A"/>
    <w:rsid w:val="00737880"/>
    <w:rsid w:val="00740631"/>
    <w:rsid w:val="0074116D"/>
    <w:rsid w:val="00741DB8"/>
    <w:rsid w:val="007445BE"/>
    <w:rsid w:val="00744A49"/>
    <w:rsid w:val="0074552D"/>
    <w:rsid w:val="00746150"/>
    <w:rsid w:val="00746E96"/>
    <w:rsid w:val="00747464"/>
    <w:rsid w:val="007527BC"/>
    <w:rsid w:val="00753462"/>
    <w:rsid w:val="0075434C"/>
    <w:rsid w:val="00757201"/>
    <w:rsid w:val="00757D51"/>
    <w:rsid w:val="007602F6"/>
    <w:rsid w:val="00762387"/>
    <w:rsid w:val="00763252"/>
    <w:rsid w:val="00764213"/>
    <w:rsid w:val="00766131"/>
    <w:rsid w:val="007676D0"/>
    <w:rsid w:val="00767FEA"/>
    <w:rsid w:val="007702D7"/>
    <w:rsid w:val="00770499"/>
    <w:rsid w:val="00770B96"/>
    <w:rsid w:val="0077110C"/>
    <w:rsid w:val="00771CDF"/>
    <w:rsid w:val="00771CF2"/>
    <w:rsid w:val="0077226A"/>
    <w:rsid w:val="00773C2E"/>
    <w:rsid w:val="00774E5D"/>
    <w:rsid w:val="007754B5"/>
    <w:rsid w:val="00775C46"/>
    <w:rsid w:val="007760F6"/>
    <w:rsid w:val="007819AD"/>
    <w:rsid w:val="00783124"/>
    <w:rsid w:val="007846C3"/>
    <w:rsid w:val="0078607A"/>
    <w:rsid w:val="00786415"/>
    <w:rsid w:val="00790E69"/>
    <w:rsid w:val="0079151B"/>
    <w:rsid w:val="007916BC"/>
    <w:rsid w:val="00792F83"/>
    <w:rsid w:val="00796C48"/>
    <w:rsid w:val="007A10C5"/>
    <w:rsid w:val="007A2354"/>
    <w:rsid w:val="007A2B16"/>
    <w:rsid w:val="007A3FF7"/>
    <w:rsid w:val="007A4005"/>
    <w:rsid w:val="007A4FB4"/>
    <w:rsid w:val="007A5478"/>
    <w:rsid w:val="007A615F"/>
    <w:rsid w:val="007B044D"/>
    <w:rsid w:val="007B091F"/>
    <w:rsid w:val="007B17CF"/>
    <w:rsid w:val="007B19D3"/>
    <w:rsid w:val="007B4C8A"/>
    <w:rsid w:val="007B632F"/>
    <w:rsid w:val="007B641E"/>
    <w:rsid w:val="007B799D"/>
    <w:rsid w:val="007B7A67"/>
    <w:rsid w:val="007C4A6D"/>
    <w:rsid w:val="007C6038"/>
    <w:rsid w:val="007C7673"/>
    <w:rsid w:val="007D14EC"/>
    <w:rsid w:val="007D205A"/>
    <w:rsid w:val="007D286F"/>
    <w:rsid w:val="007D4A52"/>
    <w:rsid w:val="007D4A86"/>
    <w:rsid w:val="007D503C"/>
    <w:rsid w:val="007D5089"/>
    <w:rsid w:val="007D5ABB"/>
    <w:rsid w:val="007D6500"/>
    <w:rsid w:val="007D6C56"/>
    <w:rsid w:val="007E0385"/>
    <w:rsid w:val="007E3161"/>
    <w:rsid w:val="007E5A25"/>
    <w:rsid w:val="007E6AC5"/>
    <w:rsid w:val="007F0276"/>
    <w:rsid w:val="007F56F0"/>
    <w:rsid w:val="007F5D92"/>
    <w:rsid w:val="007F6659"/>
    <w:rsid w:val="008007DE"/>
    <w:rsid w:val="0080097A"/>
    <w:rsid w:val="008051B7"/>
    <w:rsid w:val="008054BB"/>
    <w:rsid w:val="008055BE"/>
    <w:rsid w:val="0080621B"/>
    <w:rsid w:val="00807C3C"/>
    <w:rsid w:val="00810251"/>
    <w:rsid w:val="00810998"/>
    <w:rsid w:val="008127DC"/>
    <w:rsid w:val="0081416D"/>
    <w:rsid w:val="00814B23"/>
    <w:rsid w:val="00815160"/>
    <w:rsid w:val="00816E8C"/>
    <w:rsid w:val="008174BE"/>
    <w:rsid w:val="008178F6"/>
    <w:rsid w:val="008208DE"/>
    <w:rsid w:val="0082291E"/>
    <w:rsid w:val="008239AE"/>
    <w:rsid w:val="00824E2C"/>
    <w:rsid w:val="00825C4F"/>
    <w:rsid w:val="008262C0"/>
    <w:rsid w:val="00827227"/>
    <w:rsid w:val="00832107"/>
    <w:rsid w:val="00833A31"/>
    <w:rsid w:val="00835BE9"/>
    <w:rsid w:val="00836860"/>
    <w:rsid w:val="00836BAC"/>
    <w:rsid w:val="008419C4"/>
    <w:rsid w:val="00842046"/>
    <w:rsid w:val="00842A0B"/>
    <w:rsid w:val="00843992"/>
    <w:rsid w:val="008467DA"/>
    <w:rsid w:val="008479EB"/>
    <w:rsid w:val="00851506"/>
    <w:rsid w:val="00852931"/>
    <w:rsid w:val="0085667D"/>
    <w:rsid w:val="0086105B"/>
    <w:rsid w:val="0086193F"/>
    <w:rsid w:val="00864E09"/>
    <w:rsid w:val="00867C17"/>
    <w:rsid w:val="0087011A"/>
    <w:rsid w:val="008706D0"/>
    <w:rsid w:val="00871478"/>
    <w:rsid w:val="00872EA2"/>
    <w:rsid w:val="00874B1C"/>
    <w:rsid w:val="0087606D"/>
    <w:rsid w:val="0087705C"/>
    <w:rsid w:val="00880106"/>
    <w:rsid w:val="00881757"/>
    <w:rsid w:val="0088265C"/>
    <w:rsid w:val="00882BEB"/>
    <w:rsid w:val="00883243"/>
    <w:rsid w:val="00883B79"/>
    <w:rsid w:val="008850CD"/>
    <w:rsid w:val="008854D8"/>
    <w:rsid w:val="008906C7"/>
    <w:rsid w:val="00890744"/>
    <w:rsid w:val="00891E06"/>
    <w:rsid w:val="00893AF4"/>
    <w:rsid w:val="00894FFA"/>
    <w:rsid w:val="00895783"/>
    <w:rsid w:val="008A0DF6"/>
    <w:rsid w:val="008A20FD"/>
    <w:rsid w:val="008A3301"/>
    <w:rsid w:val="008A36A0"/>
    <w:rsid w:val="008A3DAA"/>
    <w:rsid w:val="008A5A4D"/>
    <w:rsid w:val="008A6145"/>
    <w:rsid w:val="008B1BB3"/>
    <w:rsid w:val="008B201D"/>
    <w:rsid w:val="008B2BD7"/>
    <w:rsid w:val="008B4CB5"/>
    <w:rsid w:val="008B4DBB"/>
    <w:rsid w:val="008B7AE9"/>
    <w:rsid w:val="008B7D22"/>
    <w:rsid w:val="008C0245"/>
    <w:rsid w:val="008C02FE"/>
    <w:rsid w:val="008C16CB"/>
    <w:rsid w:val="008C1AA9"/>
    <w:rsid w:val="008C1D3B"/>
    <w:rsid w:val="008C3368"/>
    <w:rsid w:val="008C36D9"/>
    <w:rsid w:val="008C39D3"/>
    <w:rsid w:val="008C3A57"/>
    <w:rsid w:val="008C4AA2"/>
    <w:rsid w:val="008C4E9A"/>
    <w:rsid w:val="008C5287"/>
    <w:rsid w:val="008C5FDA"/>
    <w:rsid w:val="008C686C"/>
    <w:rsid w:val="008C698F"/>
    <w:rsid w:val="008C6BB3"/>
    <w:rsid w:val="008C71C3"/>
    <w:rsid w:val="008C7661"/>
    <w:rsid w:val="008D04B1"/>
    <w:rsid w:val="008D06FA"/>
    <w:rsid w:val="008D07EB"/>
    <w:rsid w:val="008D0B44"/>
    <w:rsid w:val="008D1A97"/>
    <w:rsid w:val="008D5DC8"/>
    <w:rsid w:val="008D7655"/>
    <w:rsid w:val="008D7878"/>
    <w:rsid w:val="008D7FD0"/>
    <w:rsid w:val="008E02CE"/>
    <w:rsid w:val="008E049B"/>
    <w:rsid w:val="008E061F"/>
    <w:rsid w:val="008E0857"/>
    <w:rsid w:val="008E279F"/>
    <w:rsid w:val="008E3E0D"/>
    <w:rsid w:val="008E518C"/>
    <w:rsid w:val="008E749E"/>
    <w:rsid w:val="008F103B"/>
    <w:rsid w:val="008F1436"/>
    <w:rsid w:val="008F1B46"/>
    <w:rsid w:val="008F1BB0"/>
    <w:rsid w:val="008F21A7"/>
    <w:rsid w:val="008F26C6"/>
    <w:rsid w:val="008F29AC"/>
    <w:rsid w:val="008F5897"/>
    <w:rsid w:val="008F5ECF"/>
    <w:rsid w:val="008F602D"/>
    <w:rsid w:val="008F751A"/>
    <w:rsid w:val="008F7D15"/>
    <w:rsid w:val="008F7D9A"/>
    <w:rsid w:val="008F7E0C"/>
    <w:rsid w:val="00901F7C"/>
    <w:rsid w:val="0090293E"/>
    <w:rsid w:val="00902E9E"/>
    <w:rsid w:val="00905D20"/>
    <w:rsid w:val="00906FFB"/>
    <w:rsid w:val="00907C9C"/>
    <w:rsid w:val="0091026F"/>
    <w:rsid w:val="0091206A"/>
    <w:rsid w:val="009147FB"/>
    <w:rsid w:val="009149B0"/>
    <w:rsid w:val="00914E6E"/>
    <w:rsid w:val="00915422"/>
    <w:rsid w:val="009170EE"/>
    <w:rsid w:val="00917FEB"/>
    <w:rsid w:val="009231C0"/>
    <w:rsid w:val="00925663"/>
    <w:rsid w:val="00925B41"/>
    <w:rsid w:val="009265C1"/>
    <w:rsid w:val="00930C50"/>
    <w:rsid w:val="00930D5B"/>
    <w:rsid w:val="00931560"/>
    <w:rsid w:val="00931DF3"/>
    <w:rsid w:val="0093375A"/>
    <w:rsid w:val="0093400E"/>
    <w:rsid w:val="00934581"/>
    <w:rsid w:val="00934B5A"/>
    <w:rsid w:val="00935065"/>
    <w:rsid w:val="00935978"/>
    <w:rsid w:val="00935B74"/>
    <w:rsid w:val="00935FD2"/>
    <w:rsid w:val="00936290"/>
    <w:rsid w:val="00936D2F"/>
    <w:rsid w:val="009378BA"/>
    <w:rsid w:val="009407D4"/>
    <w:rsid w:val="009408F4"/>
    <w:rsid w:val="00940D19"/>
    <w:rsid w:val="009412E5"/>
    <w:rsid w:val="009434EF"/>
    <w:rsid w:val="009454BA"/>
    <w:rsid w:val="009479BC"/>
    <w:rsid w:val="009503CD"/>
    <w:rsid w:val="00951312"/>
    <w:rsid w:val="00952579"/>
    <w:rsid w:val="0095318D"/>
    <w:rsid w:val="00953D7B"/>
    <w:rsid w:val="009549E3"/>
    <w:rsid w:val="00955D73"/>
    <w:rsid w:val="00956688"/>
    <w:rsid w:val="00956F47"/>
    <w:rsid w:val="0096184F"/>
    <w:rsid w:val="00963F1C"/>
    <w:rsid w:val="00964272"/>
    <w:rsid w:val="00964E09"/>
    <w:rsid w:val="00967228"/>
    <w:rsid w:val="00967668"/>
    <w:rsid w:val="00977842"/>
    <w:rsid w:val="00983A2A"/>
    <w:rsid w:val="00985AD2"/>
    <w:rsid w:val="009867E6"/>
    <w:rsid w:val="00986D32"/>
    <w:rsid w:val="009879BC"/>
    <w:rsid w:val="009912F9"/>
    <w:rsid w:val="0099247C"/>
    <w:rsid w:val="009927A3"/>
    <w:rsid w:val="00994ED2"/>
    <w:rsid w:val="00995339"/>
    <w:rsid w:val="0099544F"/>
    <w:rsid w:val="00995F5B"/>
    <w:rsid w:val="00996225"/>
    <w:rsid w:val="00996B70"/>
    <w:rsid w:val="00997347"/>
    <w:rsid w:val="00997C2F"/>
    <w:rsid w:val="009A1788"/>
    <w:rsid w:val="009A4420"/>
    <w:rsid w:val="009A4C20"/>
    <w:rsid w:val="009A5E5A"/>
    <w:rsid w:val="009A7705"/>
    <w:rsid w:val="009B04D4"/>
    <w:rsid w:val="009B0CF3"/>
    <w:rsid w:val="009B159E"/>
    <w:rsid w:val="009B2733"/>
    <w:rsid w:val="009B329D"/>
    <w:rsid w:val="009B4275"/>
    <w:rsid w:val="009B59E1"/>
    <w:rsid w:val="009B5C29"/>
    <w:rsid w:val="009B659B"/>
    <w:rsid w:val="009B7A6B"/>
    <w:rsid w:val="009B7BC3"/>
    <w:rsid w:val="009C0AF7"/>
    <w:rsid w:val="009C15CF"/>
    <w:rsid w:val="009C4DD2"/>
    <w:rsid w:val="009C4FC6"/>
    <w:rsid w:val="009C5DB0"/>
    <w:rsid w:val="009C7BB3"/>
    <w:rsid w:val="009C7C99"/>
    <w:rsid w:val="009D01F3"/>
    <w:rsid w:val="009D0E99"/>
    <w:rsid w:val="009D23F1"/>
    <w:rsid w:val="009D2697"/>
    <w:rsid w:val="009D42A5"/>
    <w:rsid w:val="009D4EB3"/>
    <w:rsid w:val="009D4F4A"/>
    <w:rsid w:val="009D6E15"/>
    <w:rsid w:val="009D78EE"/>
    <w:rsid w:val="009D798A"/>
    <w:rsid w:val="009D7A99"/>
    <w:rsid w:val="009E0168"/>
    <w:rsid w:val="009E0695"/>
    <w:rsid w:val="009E1BA0"/>
    <w:rsid w:val="009E2085"/>
    <w:rsid w:val="009E323F"/>
    <w:rsid w:val="009E40E6"/>
    <w:rsid w:val="009E5193"/>
    <w:rsid w:val="009E6B6E"/>
    <w:rsid w:val="009F035D"/>
    <w:rsid w:val="009F07B8"/>
    <w:rsid w:val="009F0E7F"/>
    <w:rsid w:val="009F2770"/>
    <w:rsid w:val="009F2F57"/>
    <w:rsid w:val="009F35AB"/>
    <w:rsid w:val="009F4C05"/>
    <w:rsid w:val="009F5451"/>
    <w:rsid w:val="009F54B4"/>
    <w:rsid w:val="009F5B77"/>
    <w:rsid w:val="009F62A0"/>
    <w:rsid w:val="009F6389"/>
    <w:rsid w:val="009F6ACD"/>
    <w:rsid w:val="009F7217"/>
    <w:rsid w:val="00A004AB"/>
    <w:rsid w:val="00A00705"/>
    <w:rsid w:val="00A009BB"/>
    <w:rsid w:val="00A01B8D"/>
    <w:rsid w:val="00A01EBA"/>
    <w:rsid w:val="00A02870"/>
    <w:rsid w:val="00A042B0"/>
    <w:rsid w:val="00A0460D"/>
    <w:rsid w:val="00A06767"/>
    <w:rsid w:val="00A07166"/>
    <w:rsid w:val="00A11888"/>
    <w:rsid w:val="00A131C0"/>
    <w:rsid w:val="00A15EC2"/>
    <w:rsid w:val="00A20EDC"/>
    <w:rsid w:val="00A21F44"/>
    <w:rsid w:val="00A2470A"/>
    <w:rsid w:val="00A24743"/>
    <w:rsid w:val="00A26ED0"/>
    <w:rsid w:val="00A270EF"/>
    <w:rsid w:val="00A27253"/>
    <w:rsid w:val="00A2725D"/>
    <w:rsid w:val="00A275F2"/>
    <w:rsid w:val="00A3045E"/>
    <w:rsid w:val="00A30F7A"/>
    <w:rsid w:val="00A319E0"/>
    <w:rsid w:val="00A35791"/>
    <w:rsid w:val="00A35AE6"/>
    <w:rsid w:val="00A35B93"/>
    <w:rsid w:val="00A35C9F"/>
    <w:rsid w:val="00A35CA0"/>
    <w:rsid w:val="00A3709E"/>
    <w:rsid w:val="00A37627"/>
    <w:rsid w:val="00A415C2"/>
    <w:rsid w:val="00A4179E"/>
    <w:rsid w:val="00A417D9"/>
    <w:rsid w:val="00A4198A"/>
    <w:rsid w:val="00A44BDD"/>
    <w:rsid w:val="00A452B4"/>
    <w:rsid w:val="00A455B0"/>
    <w:rsid w:val="00A45F75"/>
    <w:rsid w:val="00A462AD"/>
    <w:rsid w:val="00A46494"/>
    <w:rsid w:val="00A47980"/>
    <w:rsid w:val="00A500C5"/>
    <w:rsid w:val="00A505AA"/>
    <w:rsid w:val="00A513C0"/>
    <w:rsid w:val="00A51BF2"/>
    <w:rsid w:val="00A5460A"/>
    <w:rsid w:val="00A557BC"/>
    <w:rsid w:val="00A570B6"/>
    <w:rsid w:val="00A571D2"/>
    <w:rsid w:val="00A618C4"/>
    <w:rsid w:val="00A62E51"/>
    <w:rsid w:val="00A63551"/>
    <w:rsid w:val="00A653BA"/>
    <w:rsid w:val="00A67960"/>
    <w:rsid w:val="00A703DD"/>
    <w:rsid w:val="00A717D2"/>
    <w:rsid w:val="00A73BA5"/>
    <w:rsid w:val="00A73CB0"/>
    <w:rsid w:val="00A748D1"/>
    <w:rsid w:val="00A74ABE"/>
    <w:rsid w:val="00A753AE"/>
    <w:rsid w:val="00A76336"/>
    <w:rsid w:val="00A76B8E"/>
    <w:rsid w:val="00A77C86"/>
    <w:rsid w:val="00A800BE"/>
    <w:rsid w:val="00A8058E"/>
    <w:rsid w:val="00A80AA6"/>
    <w:rsid w:val="00A81939"/>
    <w:rsid w:val="00A81D0B"/>
    <w:rsid w:val="00A843F4"/>
    <w:rsid w:val="00A84779"/>
    <w:rsid w:val="00A84B05"/>
    <w:rsid w:val="00A851C3"/>
    <w:rsid w:val="00A86874"/>
    <w:rsid w:val="00A86A37"/>
    <w:rsid w:val="00A87564"/>
    <w:rsid w:val="00A87F28"/>
    <w:rsid w:val="00A90886"/>
    <w:rsid w:val="00A91ADA"/>
    <w:rsid w:val="00A91B99"/>
    <w:rsid w:val="00A933B5"/>
    <w:rsid w:val="00A94E15"/>
    <w:rsid w:val="00A95661"/>
    <w:rsid w:val="00A960BC"/>
    <w:rsid w:val="00AA0214"/>
    <w:rsid w:val="00AA0B33"/>
    <w:rsid w:val="00AA0F84"/>
    <w:rsid w:val="00AA5DB7"/>
    <w:rsid w:val="00AA5DC3"/>
    <w:rsid w:val="00AA6550"/>
    <w:rsid w:val="00AA6B20"/>
    <w:rsid w:val="00AA760B"/>
    <w:rsid w:val="00AB09BE"/>
    <w:rsid w:val="00AB1388"/>
    <w:rsid w:val="00AB30E6"/>
    <w:rsid w:val="00AB3318"/>
    <w:rsid w:val="00AB5AC4"/>
    <w:rsid w:val="00AB65EB"/>
    <w:rsid w:val="00AB6D9C"/>
    <w:rsid w:val="00AB7249"/>
    <w:rsid w:val="00AC0E16"/>
    <w:rsid w:val="00AC1713"/>
    <w:rsid w:val="00AC18C3"/>
    <w:rsid w:val="00AC2BCD"/>
    <w:rsid w:val="00AC3DA8"/>
    <w:rsid w:val="00AC4AA3"/>
    <w:rsid w:val="00AC5CB2"/>
    <w:rsid w:val="00AC6BB5"/>
    <w:rsid w:val="00AC7EFE"/>
    <w:rsid w:val="00AD103A"/>
    <w:rsid w:val="00AD1899"/>
    <w:rsid w:val="00AD1D4E"/>
    <w:rsid w:val="00AD29FF"/>
    <w:rsid w:val="00AD556C"/>
    <w:rsid w:val="00AD7F44"/>
    <w:rsid w:val="00AE247F"/>
    <w:rsid w:val="00AE39E4"/>
    <w:rsid w:val="00AE5186"/>
    <w:rsid w:val="00AE7CE9"/>
    <w:rsid w:val="00AF20A4"/>
    <w:rsid w:val="00AF3209"/>
    <w:rsid w:val="00AF53F7"/>
    <w:rsid w:val="00B02F15"/>
    <w:rsid w:val="00B03BEE"/>
    <w:rsid w:val="00B03DAC"/>
    <w:rsid w:val="00B04072"/>
    <w:rsid w:val="00B04D4C"/>
    <w:rsid w:val="00B04F48"/>
    <w:rsid w:val="00B04FDE"/>
    <w:rsid w:val="00B056A2"/>
    <w:rsid w:val="00B05DB9"/>
    <w:rsid w:val="00B073A4"/>
    <w:rsid w:val="00B102D5"/>
    <w:rsid w:val="00B15521"/>
    <w:rsid w:val="00B16A89"/>
    <w:rsid w:val="00B17A10"/>
    <w:rsid w:val="00B20500"/>
    <w:rsid w:val="00B21034"/>
    <w:rsid w:val="00B216FE"/>
    <w:rsid w:val="00B22494"/>
    <w:rsid w:val="00B225EE"/>
    <w:rsid w:val="00B22E8E"/>
    <w:rsid w:val="00B24B2B"/>
    <w:rsid w:val="00B27ED3"/>
    <w:rsid w:val="00B27FA8"/>
    <w:rsid w:val="00B33309"/>
    <w:rsid w:val="00B34D78"/>
    <w:rsid w:val="00B358CE"/>
    <w:rsid w:val="00B37F4E"/>
    <w:rsid w:val="00B40D9A"/>
    <w:rsid w:val="00B42979"/>
    <w:rsid w:val="00B43418"/>
    <w:rsid w:val="00B4442E"/>
    <w:rsid w:val="00B45186"/>
    <w:rsid w:val="00B45327"/>
    <w:rsid w:val="00B45687"/>
    <w:rsid w:val="00B50941"/>
    <w:rsid w:val="00B515BC"/>
    <w:rsid w:val="00B55884"/>
    <w:rsid w:val="00B573DE"/>
    <w:rsid w:val="00B60329"/>
    <w:rsid w:val="00B604DA"/>
    <w:rsid w:val="00B609CE"/>
    <w:rsid w:val="00B60D11"/>
    <w:rsid w:val="00B62262"/>
    <w:rsid w:val="00B63987"/>
    <w:rsid w:val="00B64445"/>
    <w:rsid w:val="00B657F2"/>
    <w:rsid w:val="00B66B92"/>
    <w:rsid w:val="00B70051"/>
    <w:rsid w:val="00B70B98"/>
    <w:rsid w:val="00B71195"/>
    <w:rsid w:val="00B715B9"/>
    <w:rsid w:val="00B727EB"/>
    <w:rsid w:val="00B73443"/>
    <w:rsid w:val="00B73D2F"/>
    <w:rsid w:val="00B7456D"/>
    <w:rsid w:val="00B7486F"/>
    <w:rsid w:val="00B75268"/>
    <w:rsid w:val="00B753D6"/>
    <w:rsid w:val="00B7591C"/>
    <w:rsid w:val="00B766C8"/>
    <w:rsid w:val="00B77C58"/>
    <w:rsid w:val="00B8243F"/>
    <w:rsid w:val="00B83E05"/>
    <w:rsid w:val="00B85813"/>
    <w:rsid w:val="00B8588F"/>
    <w:rsid w:val="00B85A07"/>
    <w:rsid w:val="00B85CB2"/>
    <w:rsid w:val="00B8656F"/>
    <w:rsid w:val="00B86832"/>
    <w:rsid w:val="00B95A7B"/>
    <w:rsid w:val="00B9632E"/>
    <w:rsid w:val="00B96D8C"/>
    <w:rsid w:val="00BA0794"/>
    <w:rsid w:val="00BA2CA2"/>
    <w:rsid w:val="00BA3110"/>
    <w:rsid w:val="00BA3935"/>
    <w:rsid w:val="00BA3EA2"/>
    <w:rsid w:val="00BA3FF7"/>
    <w:rsid w:val="00BA4CED"/>
    <w:rsid w:val="00BA5176"/>
    <w:rsid w:val="00BA7D7E"/>
    <w:rsid w:val="00BB12BE"/>
    <w:rsid w:val="00BB2039"/>
    <w:rsid w:val="00BB37A6"/>
    <w:rsid w:val="00BB3855"/>
    <w:rsid w:val="00BB3A21"/>
    <w:rsid w:val="00BB431E"/>
    <w:rsid w:val="00BB4B6E"/>
    <w:rsid w:val="00BB6B79"/>
    <w:rsid w:val="00BC19A3"/>
    <w:rsid w:val="00BC2A43"/>
    <w:rsid w:val="00BC4222"/>
    <w:rsid w:val="00BC49B5"/>
    <w:rsid w:val="00BC5E23"/>
    <w:rsid w:val="00BC5EFB"/>
    <w:rsid w:val="00BD05DB"/>
    <w:rsid w:val="00BD17A4"/>
    <w:rsid w:val="00BD17F4"/>
    <w:rsid w:val="00BD2617"/>
    <w:rsid w:val="00BD2BB0"/>
    <w:rsid w:val="00BD2E9F"/>
    <w:rsid w:val="00BD548E"/>
    <w:rsid w:val="00BD7A90"/>
    <w:rsid w:val="00BE0110"/>
    <w:rsid w:val="00BE136C"/>
    <w:rsid w:val="00BE15E4"/>
    <w:rsid w:val="00BE1C65"/>
    <w:rsid w:val="00BE7830"/>
    <w:rsid w:val="00BF04FA"/>
    <w:rsid w:val="00BF0580"/>
    <w:rsid w:val="00BF1B41"/>
    <w:rsid w:val="00BF1DF9"/>
    <w:rsid w:val="00BF3C85"/>
    <w:rsid w:val="00BF4230"/>
    <w:rsid w:val="00BF6CF9"/>
    <w:rsid w:val="00BF7AC8"/>
    <w:rsid w:val="00BF7E6B"/>
    <w:rsid w:val="00C00848"/>
    <w:rsid w:val="00C00F79"/>
    <w:rsid w:val="00C01336"/>
    <w:rsid w:val="00C016CC"/>
    <w:rsid w:val="00C01BA7"/>
    <w:rsid w:val="00C01C73"/>
    <w:rsid w:val="00C020C2"/>
    <w:rsid w:val="00C02E77"/>
    <w:rsid w:val="00C03544"/>
    <w:rsid w:val="00C04A18"/>
    <w:rsid w:val="00C04E02"/>
    <w:rsid w:val="00C064B8"/>
    <w:rsid w:val="00C06844"/>
    <w:rsid w:val="00C10249"/>
    <w:rsid w:val="00C102C7"/>
    <w:rsid w:val="00C10330"/>
    <w:rsid w:val="00C10760"/>
    <w:rsid w:val="00C12BF1"/>
    <w:rsid w:val="00C12E60"/>
    <w:rsid w:val="00C154B1"/>
    <w:rsid w:val="00C17050"/>
    <w:rsid w:val="00C2168A"/>
    <w:rsid w:val="00C21A14"/>
    <w:rsid w:val="00C225EE"/>
    <w:rsid w:val="00C242B1"/>
    <w:rsid w:val="00C257B0"/>
    <w:rsid w:val="00C25BDC"/>
    <w:rsid w:val="00C307A4"/>
    <w:rsid w:val="00C3120A"/>
    <w:rsid w:val="00C31F5C"/>
    <w:rsid w:val="00C32202"/>
    <w:rsid w:val="00C34289"/>
    <w:rsid w:val="00C35ACA"/>
    <w:rsid w:val="00C3770A"/>
    <w:rsid w:val="00C4089F"/>
    <w:rsid w:val="00C42404"/>
    <w:rsid w:val="00C42F01"/>
    <w:rsid w:val="00C43F5C"/>
    <w:rsid w:val="00C46359"/>
    <w:rsid w:val="00C46419"/>
    <w:rsid w:val="00C46EC7"/>
    <w:rsid w:val="00C512C7"/>
    <w:rsid w:val="00C51C29"/>
    <w:rsid w:val="00C53B67"/>
    <w:rsid w:val="00C55CD6"/>
    <w:rsid w:val="00C57FF7"/>
    <w:rsid w:val="00C60FDE"/>
    <w:rsid w:val="00C6295C"/>
    <w:rsid w:val="00C640D7"/>
    <w:rsid w:val="00C641E9"/>
    <w:rsid w:val="00C65743"/>
    <w:rsid w:val="00C65ADB"/>
    <w:rsid w:val="00C66E50"/>
    <w:rsid w:val="00C67775"/>
    <w:rsid w:val="00C7101B"/>
    <w:rsid w:val="00C712C6"/>
    <w:rsid w:val="00C718B9"/>
    <w:rsid w:val="00C72835"/>
    <w:rsid w:val="00C729DF"/>
    <w:rsid w:val="00C7378E"/>
    <w:rsid w:val="00C7399A"/>
    <w:rsid w:val="00C73C95"/>
    <w:rsid w:val="00C73DFD"/>
    <w:rsid w:val="00C74D9B"/>
    <w:rsid w:val="00C7556A"/>
    <w:rsid w:val="00C75608"/>
    <w:rsid w:val="00C77E4B"/>
    <w:rsid w:val="00C80431"/>
    <w:rsid w:val="00C80818"/>
    <w:rsid w:val="00C825C9"/>
    <w:rsid w:val="00C828C1"/>
    <w:rsid w:val="00C84313"/>
    <w:rsid w:val="00C84870"/>
    <w:rsid w:val="00C85C0A"/>
    <w:rsid w:val="00C86947"/>
    <w:rsid w:val="00C8754E"/>
    <w:rsid w:val="00C91091"/>
    <w:rsid w:val="00C91C1D"/>
    <w:rsid w:val="00C92AFC"/>
    <w:rsid w:val="00C92CDF"/>
    <w:rsid w:val="00C95090"/>
    <w:rsid w:val="00C95F52"/>
    <w:rsid w:val="00C9638E"/>
    <w:rsid w:val="00C974BE"/>
    <w:rsid w:val="00C97F24"/>
    <w:rsid w:val="00CA0DBA"/>
    <w:rsid w:val="00CA1CD7"/>
    <w:rsid w:val="00CA1D1E"/>
    <w:rsid w:val="00CA2FDA"/>
    <w:rsid w:val="00CA312F"/>
    <w:rsid w:val="00CA3AB8"/>
    <w:rsid w:val="00CA44B2"/>
    <w:rsid w:val="00CB2917"/>
    <w:rsid w:val="00CB5B36"/>
    <w:rsid w:val="00CB5D78"/>
    <w:rsid w:val="00CB710A"/>
    <w:rsid w:val="00CB7388"/>
    <w:rsid w:val="00CC11CC"/>
    <w:rsid w:val="00CC2BFF"/>
    <w:rsid w:val="00CC3A98"/>
    <w:rsid w:val="00CC522A"/>
    <w:rsid w:val="00CC5586"/>
    <w:rsid w:val="00CC55F9"/>
    <w:rsid w:val="00CC5F1C"/>
    <w:rsid w:val="00CD30AA"/>
    <w:rsid w:val="00CD5719"/>
    <w:rsid w:val="00CD6357"/>
    <w:rsid w:val="00CD6711"/>
    <w:rsid w:val="00CD7172"/>
    <w:rsid w:val="00CD7303"/>
    <w:rsid w:val="00CE03BC"/>
    <w:rsid w:val="00CE281A"/>
    <w:rsid w:val="00CE4D8A"/>
    <w:rsid w:val="00CE552E"/>
    <w:rsid w:val="00CE607E"/>
    <w:rsid w:val="00CE6333"/>
    <w:rsid w:val="00CE68E0"/>
    <w:rsid w:val="00CF0E0A"/>
    <w:rsid w:val="00CF2731"/>
    <w:rsid w:val="00CF28E0"/>
    <w:rsid w:val="00CF4A9B"/>
    <w:rsid w:val="00D015D4"/>
    <w:rsid w:val="00D02B66"/>
    <w:rsid w:val="00D06992"/>
    <w:rsid w:val="00D07EE5"/>
    <w:rsid w:val="00D114AC"/>
    <w:rsid w:val="00D12310"/>
    <w:rsid w:val="00D1336F"/>
    <w:rsid w:val="00D13B8D"/>
    <w:rsid w:val="00D15398"/>
    <w:rsid w:val="00D16763"/>
    <w:rsid w:val="00D16F77"/>
    <w:rsid w:val="00D17570"/>
    <w:rsid w:val="00D178B6"/>
    <w:rsid w:val="00D17FAF"/>
    <w:rsid w:val="00D2242F"/>
    <w:rsid w:val="00D2508B"/>
    <w:rsid w:val="00D25646"/>
    <w:rsid w:val="00D25E34"/>
    <w:rsid w:val="00D2629C"/>
    <w:rsid w:val="00D27500"/>
    <w:rsid w:val="00D31327"/>
    <w:rsid w:val="00D36005"/>
    <w:rsid w:val="00D36711"/>
    <w:rsid w:val="00D36DDA"/>
    <w:rsid w:val="00D37173"/>
    <w:rsid w:val="00D408CC"/>
    <w:rsid w:val="00D416F4"/>
    <w:rsid w:val="00D41A19"/>
    <w:rsid w:val="00D41D27"/>
    <w:rsid w:val="00D423E6"/>
    <w:rsid w:val="00D42CA3"/>
    <w:rsid w:val="00D43B01"/>
    <w:rsid w:val="00D4573B"/>
    <w:rsid w:val="00D50E3A"/>
    <w:rsid w:val="00D51441"/>
    <w:rsid w:val="00D52C62"/>
    <w:rsid w:val="00D54967"/>
    <w:rsid w:val="00D55315"/>
    <w:rsid w:val="00D5721B"/>
    <w:rsid w:val="00D60042"/>
    <w:rsid w:val="00D60272"/>
    <w:rsid w:val="00D6047D"/>
    <w:rsid w:val="00D60BF3"/>
    <w:rsid w:val="00D61770"/>
    <w:rsid w:val="00D61F05"/>
    <w:rsid w:val="00D62D93"/>
    <w:rsid w:val="00D63901"/>
    <w:rsid w:val="00D63BFA"/>
    <w:rsid w:val="00D63C9E"/>
    <w:rsid w:val="00D642A1"/>
    <w:rsid w:val="00D65DE3"/>
    <w:rsid w:val="00D65FD3"/>
    <w:rsid w:val="00D66B66"/>
    <w:rsid w:val="00D6756E"/>
    <w:rsid w:val="00D67F64"/>
    <w:rsid w:val="00D700C4"/>
    <w:rsid w:val="00D70A08"/>
    <w:rsid w:val="00D71B62"/>
    <w:rsid w:val="00D71D3A"/>
    <w:rsid w:val="00D72621"/>
    <w:rsid w:val="00D73028"/>
    <w:rsid w:val="00D730B1"/>
    <w:rsid w:val="00D74597"/>
    <w:rsid w:val="00D75310"/>
    <w:rsid w:val="00D76545"/>
    <w:rsid w:val="00D76B2D"/>
    <w:rsid w:val="00D81E66"/>
    <w:rsid w:val="00D82C7C"/>
    <w:rsid w:val="00D82E16"/>
    <w:rsid w:val="00D840FD"/>
    <w:rsid w:val="00D8416A"/>
    <w:rsid w:val="00D84242"/>
    <w:rsid w:val="00D84400"/>
    <w:rsid w:val="00D84745"/>
    <w:rsid w:val="00D851AD"/>
    <w:rsid w:val="00D866D0"/>
    <w:rsid w:val="00D86FF2"/>
    <w:rsid w:val="00D87254"/>
    <w:rsid w:val="00D878E9"/>
    <w:rsid w:val="00D87DFC"/>
    <w:rsid w:val="00D91112"/>
    <w:rsid w:val="00D9198C"/>
    <w:rsid w:val="00D91BFC"/>
    <w:rsid w:val="00D91ED2"/>
    <w:rsid w:val="00DA0C30"/>
    <w:rsid w:val="00DA33BB"/>
    <w:rsid w:val="00DA3685"/>
    <w:rsid w:val="00DA3C5E"/>
    <w:rsid w:val="00DA7D29"/>
    <w:rsid w:val="00DB1D1B"/>
    <w:rsid w:val="00DB24F7"/>
    <w:rsid w:val="00DB2829"/>
    <w:rsid w:val="00DB4D62"/>
    <w:rsid w:val="00DB61C1"/>
    <w:rsid w:val="00DB6ECC"/>
    <w:rsid w:val="00DC161F"/>
    <w:rsid w:val="00DC37F4"/>
    <w:rsid w:val="00DC40FC"/>
    <w:rsid w:val="00DC4FAF"/>
    <w:rsid w:val="00DC640A"/>
    <w:rsid w:val="00DC7B14"/>
    <w:rsid w:val="00DD007B"/>
    <w:rsid w:val="00DD04EB"/>
    <w:rsid w:val="00DD3A78"/>
    <w:rsid w:val="00DD4882"/>
    <w:rsid w:val="00DD6709"/>
    <w:rsid w:val="00DD6EE6"/>
    <w:rsid w:val="00DD749B"/>
    <w:rsid w:val="00DD7662"/>
    <w:rsid w:val="00DD76B9"/>
    <w:rsid w:val="00DD7F2C"/>
    <w:rsid w:val="00DE0A4C"/>
    <w:rsid w:val="00DE0B55"/>
    <w:rsid w:val="00DE165B"/>
    <w:rsid w:val="00DE2218"/>
    <w:rsid w:val="00DE2678"/>
    <w:rsid w:val="00DE2CB1"/>
    <w:rsid w:val="00DE4459"/>
    <w:rsid w:val="00DE4DE5"/>
    <w:rsid w:val="00DE50E3"/>
    <w:rsid w:val="00DE6F37"/>
    <w:rsid w:val="00DE7766"/>
    <w:rsid w:val="00DF0D79"/>
    <w:rsid w:val="00DF3612"/>
    <w:rsid w:val="00DF3B13"/>
    <w:rsid w:val="00DF4CF8"/>
    <w:rsid w:val="00DF5168"/>
    <w:rsid w:val="00DF6073"/>
    <w:rsid w:val="00DF63EE"/>
    <w:rsid w:val="00DF7144"/>
    <w:rsid w:val="00E000C7"/>
    <w:rsid w:val="00E01EA1"/>
    <w:rsid w:val="00E0254B"/>
    <w:rsid w:val="00E04232"/>
    <w:rsid w:val="00E04451"/>
    <w:rsid w:val="00E0479B"/>
    <w:rsid w:val="00E04DC9"/>
    <w:rsid w:val="00E05F60"/>
    <w:rsid w:val="00E0641D"/>
    <w:rsid w:val="00E073B9"/>
    <w:rsid w:val="00E10086"/>
    <w:rsid w:val="00E110FB"/>
    <w:rsid w:val="00E15CEB"/>
    <w:rsid w:val="00E16138"/>
    <w:rsid w:val="00E177E6"/>
    <w:rsid w:val="00E266D3"/>
    <w:rsid w:val="00E26E66"/>
    <w:rsid w:val="00E304D6"/>
    <w:rsid w:val="00E308AF"/>
    <w:rsid w:val="00E314E2"/>
    <w:rsid w:val="00E31D09"/>
    <w:rsid w:val="00E348E6"/>
    <w:rsid w:val="00E35F6B"/>
    <w:rsid w:val="00E36561"/>
    <w:rsid w:val="00E368CE"/>
    <w:rsid w:val="00E41181"/>
    <w:rsid w:val="00E411C7"/>
    <w:rsid w:val="00E41A02"/>
    <w:rsid w:val="00E437B6"/>
    <w:rsid w:val="00E45569"/>
    <w:rsid w:val="00E45783"/>
    <w:rsid w:val="00E45FE2"/>
    <w:rsid w:val="00E4603C"/>
    <w:rsid w:val="00E46ECF"/>
    <w:rsid w:val="00E4702E"/>
    <w:rsid w:val="00E47108"/>
    <w:rsid w:val="00E501F1"/>
    <w:rsid w:val="00E503ED"/>
    <w:rsid w:val="00E54810"/>
    <w:rsid w:val="00E57244"/>
    <w:rsid w:val="00E5766B"/>
    <w:rsid w:val="00E60109"/>
    <w:rsid w:val="00E604B1"/>
    <w:rsid w:val="00E607B9"/>
    <w:rsid w:val="00E61CAA"/>
    <w:rsid w:val="00E6272D"/>
    <w:rsid w:val="00E63BAA"/>
    <w:rsid w:val="00E64285"/>
    <w:rsid w:val="00E66E8B"/>
    <w:rsid w:val="00E67260"/>
    <w:rsid w:val="00E67969"/>
    <w:rsid w:val="00E67B2A"/>
    <w:rsid w:val="00E73A55"/>
    <w:rsid w:val="00E74AF6"/>
    <w:rsid w:val="00E75E2C"/>
    <w:rsid w:val="00E76616"/>
    <w:rsid w:val="00E809D3"/>
    <w:rsid w:val="00E81E8A"/>
    <w:rsid w:val="00E8340E"/>
    <w:rsid w:val="00E86014"/>
    <w:rsid w:val="00E86301"/>
    <w:rsid w:val="00E86817"/>
    <w:rsid w:val="00E87138"/>
    <w:rsid w:val="00E92B00"/>
    <w:rsid w:val="00E96CA1"/>
    <w:rsid w:val="00E9727B"/>
    <w:rsid w:val="00EA1493"/>
    <w:rsid w:val="00EA1FF2"/>
    <w:rsid w:val="00EA271B"/>
    <w:rsid w:val="00EA697A"/>
    <w:rsid w:val="00EA69B4"/>
    <w:rsid w:val="00EA70E6"/>
    <w:rsid w:val="00EA71FC"/>
    <w:rsid w:val="00EA73E8"/>
    <w:rsid w:val="00EA762E"/>
    <w:rsid w:val="00EB0290"/>
    <w:rsid w:val="00EB2202"/>
    <w:rsid w:val="00EB2D92"/>
    <w:rsid w:val="00EB619E"/>
    <w:rsid w:val="00EB6266"/>
    <w:rsid w:val="00EB6471"/>
    <w:rsid w:val="00EB77A9"/>
    <w:rsid w:val="00EC2DC3"/>
    <w:rsid w:val="00EC3E32"/>
    <w:rsid w:val="00EC48D6"/>
    <w:rsid w:val="00EC4F0A"/>
    <w:rsid w:val="00EC7089"/>
    <w:rsid w:val="00EC7175"/>
    <w:rsid w:val="00ED0BCA"/>
    <w:rsid w:val="00ED27DA"/>
    <w:rsid w:val="00ED27F0"/>
    <w:rsid w:val="00ED3470"/>
    <w:rsid w:val="00ED481D"/>
    <w:rsid w:val="00ED4C95"/>
    <w:rsid w:val="00ED570D"/>
    <w:rsid w:val="00ED60F4"/>
    <w:rsid w:val="00ED67AB"/>
    <w:rsid w:val="00EE0AFB"/>
    <w:rsid w:val="00EE1B03"/>
    <w:rsid w:val="00EE212F"/>
    <w:rsid w:val="00EE2902"/>
    <w:rsid w:val="00EE2A06"/>
    <w:rsid w:val="00EE620D"/>
    <w:rsid w:val="00EE6904"/>
    <w:rsid w:val="00EE6EC8"/>
    <w:rsid w:val="00EF2B84"/>
    <w:rsid w:val="00EF2C97"/>
    <w:rsid w:val="00EF31E1"/>
    <w:rsid w:val="00EF4607"/>
    <w:rsid w:val="00F00546"/>
    <w:rsid w:val="00F01F1E"/>
    <w:rsid w:val="00F020C9"/>
    <w:rsid w:val="00F0331F"/>
    <w:rsid w:val="00F06713"/>
    <w:rsid w:val="00F069A9"/>
    <w:rsid w:val="00F06A1E"/>
    <w:rsid w:val="00F06A2F"/>
    <w:rsid w:val="00F07D5C"/>
    <w:rsid w:val="00F11229"/>
    <w:rsid w:val="00F120D2"/>
    <w:rsid w:val="00F201AA"/>
    <w:rsid w:val="00F20573"/>
    <w:rsid w:val="00F2129B"/>
    <w:rsid w:val="00F22EEE"/>
    <w:rsid w:val="00F23101"/>
    <w:rsid w:val="00F234EC"/>
    <w:rsid w:val="00F23F02"/>
    <w:rsid w:val="00F2499C"/>
    <w:rsid w:val="00F24A56"/>
    <w:rsid w:val="00F24CD9"/>
    <w:rsid w:val="00F25658"/>
    <w:rsid w:val="00F2603A"/>
    <w:rsid w:val="00F26866"/>
    <w:rsid w:val="00F3062F"/>
    <w:rsid w:val="00F30E1A"/>
    <w:rsid w:val="00F32567"/>
    <w:rsid w:val="00F325BC"/>
    <w:rsid w:val="00F33BBD"/>
    <w:rsid w:val="00F33E34"/>
    <w:rsid w:val="00F3635C"/>
    <w:rsid w:val="00F36F9B"/>
    <w:rsid w:val="00F373D3"/>
    <w:rsid w:val="00F4285A"/>
    <w:rsid w:val="00F42AF0"/>
    <w:rsid w:val="00F42C8E"/>
    <w:rsid w:val="00F43CE6"/>
    <w:rsid w:val="00F448D8"/>
    <w:rsid w:val="00F44F26"/>
    <w:rsid w:val="00F45678"/>
    <w:rsid w:val="00F46C8E"/>
    <w:rsid w:val="00F472F5"/>
    <w:rsid w:val="00F477D8"/>
    <w:rsid w:val="00F50B1A"/>
    <w:rsid w:val="00F50CDB"/>
    <w:rsid w:val="00F544CC"/>
    <w:rsid w:val="00F550FD"/>
    <w:rsid w:val="00F57063"/>
    <w:rsid w:val="00F612E7"/>
    <w:rsid w:val="00F64FAF"/>
    <w:rsid w:val="00F65371"/>
    <w:rsid w:val="00F65DA9"/>
    <w:rsid w:val="00F65DC0"/>
    <w:rsid w:val="00F678E2"/>
    <w:rsid w:val="00F702FA"/>
    <w:rsid w:val="00F74074"/>
    <w:rsid w:val="00F74CF7"/>
    <w:rsid w:val="00F7571B"/>
    <w:rsid w:val="00F760EB"/>
    <w:rsid w:val="00F8024A"/>
    <w:rsid w:val="00F81503"/>
    <w:rsid w:val="00F8195F"/>
    <w:rsid w:val="00F81C7E"/>
    <w:rsid w:val="00F8364D"/>
    <w:rsid w:val="00F86ABD"/>
    <w:rsid w:val="00F91927"/>
    <w:rsid w:val="00F939A8"/>
    <w:rsid w:val="00F940D5"/>
    <w:rsid w:val="00F94C79"/>
    <w:rsid w:val="00F9523C"/>
    <w:rsid w:val="00F96877"/>
    <w:rsid w:val="00FA0222"/>
    <w:rsid w:val="00FA04B9"/>
    <w:rsid w:val="00FA0DB8"/>
    <w:rsid w:val="00FA1C98"/>
    <w:rsid w:val="00FA3C60"/>
    <w:rsid w:val="00FA4556"/>
    <w:rsid w:val="00FA4A37"/>
    <w:rsid w:val="00FA5B54"/>
    <w:rsid w:val="00FB1209"/>
    <w:rsid w:val="00FB51D3"/>
    <w:rsid w:val="00FB5BE4"/>
    <w:rsid w:val="00FB6F19"/>
    <w:rsid w:val="00FB7916"/>
    <w:rsid w:val="00FC033B"/>
    <w:rsid w:val="00FC0848"/>
    <w:rsid w:val="00FC1A1A"/>
    <w:rsid w:val="00FC2D71"/>
    <w:rsid w:val="00FC439E"/>
    <w:rsid w:val="00FC4AEE"/>
    <w:rsid w:val="00FC510E"/>
    <w:rsid w:val="00FC5111"/>
    <w:rsid w:val="00FC5B1C"/>
    <w:rsid w:val="00FC6C48"/>
    <w:rsid w:val="00FD2F8A"/>
    <w:rsid w:val="00FD3076"/>
    <w:rsid w:val="00FD495F"/>
    <w:rsid w:val="00FE2433"/>
    <w:rsid w:val="00FE3751"/>
    <w:rsid w:val="00FE3B4B"/>
    <w:rsid w:val="00FE4C81"/>
    <w:rsid w:val="00FE4F2E"/>
    <w:rsid w:val="00FE58A4"/>
    <w:rsid w:val="00FE642A"/>
    <w:rsid w:val="00FE6C7E"/>
    <w:rsid w:val="00FF1008"/>
    <w:rsid w:val="00FF1F0E"/>
    <w:rsid w:val="00FF204F"/>
    <w:rsid w:val="00FF2A86"/>
    <w:rsid w:val="00FF321B"/>
    <w:rsid w:val="00FF5108"/>
    <w:rsid w:val="00FF5581"/>
    <w:rsid w:val="00FF560F"/>
    <w:rsid w:val="00FF67AF"/>
    <w:rsid w:val="00FF6A24"/>
    <w:rsid w:val="00FF74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3BFC3"/>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832"/>
    <w:rPr>
      <w:rFonts w:ascii="Times New Roman" w:eastAsia="Times New Roman" w:hAnsi="Times New Roman" w:cs="Times New Roman"/>
      <w:lang w:val="fr-FR"/>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n-GB"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ListParagraph">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customStyle="1" w:styleId="UnresolvedMention1">
    <w:name w:val="Unresolved Mention1"/>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 w:type="paragraph" w:styleId="Revision">
    <w:name w:val="Revision"/>
    <w:hidden/>
    <w:uiPriority w:val="99"/>
    <w:semiHidden/>
    <w:rsid w:val="00483BA3"/>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8706D0"/>
    <w:rPr>
      <w:color w:val="605E5C"/>
      <w:shd w:val="clear" w:color="auto" w:fill="E1DFDD"/>
    </w:rPr>
  </w:style>
  <w:style w:type="character" w:customStyle="1" w:styleId="UnresolvedMention3">
    <w:name w:val="Unresolved Mention3"/>
    <w:basedOn w:val="DefaultParagraphFont"/>
    <w:uiPriority w:val="99"/>
    <w:semiHidden/>
    <w:unhideWhenUsed/>
    <w:rsid w:val="001E1563"/>
    <w:rPr>
      <w:color w:val="605E5C"/>
      <w:shd w:val="clear" w:color="auto" w:fill="E1DFDD"/>
    </w:rPr>
  </w:style>
  <w:style w:type="character" w:customStyle="1" w:styleId="UnresolvedMention4">
    <w:name w:val="Unresolved Mention4"/>
    <w:basedOn w:val="DefaultParagraphFont"/>
    <w:uiPriority w:val="99"/>
    <w:semiHidden/>
    <w:unhideWhenUsed/>
    <w:rsid w:val="000362AF"/>
    <w:rPr>
      <w:color w:val="605E5C"/>
      <w:shd w:val="clear" w:color="auto" w:fill="E1DFDD"/>
    </w:rPr>
  </w:style>
  <w:style w:type="character" w:styleId="UnresolvedMention">
    <w:name w:val="Unresolved Mention"/>
    <w:basedOn w:val="DefaultParagraphFont"/>
    <w:uiPriority w:val="99"/>
    <w:semiHidden/>
    <w:unhideWhenUsed/>
    <w:rsid w:val="00F96877"/>
    <w:rPr>
      <w:color w:val="605E5C"/>
      <w:shd w:val="clear" w:color="auto" w:fill="E1DFDD"/>
    </w:rPr>
  </w:style>
  <w:style w:type="numbering" w:customStyle="1" w:styleId="Listeactuelle1">
    <w:name w:val="Liste actuelle1"/>
    <w:uiPriority w:val="99"/>
    <w:rsid w:val="00127BFD"/>
    <w:pPr>
      <w:numPr>
        <w:numId w:val="29"/>
      </w:numPr>
    </w:pPr>
  </w:style>
  <w:style w:type="numbering" w:customStyle="1" w:styleId="Listeactuelle2">
    <w:name w:val="Liste actuelle2"/>
    <w:uiPriority w:val="99"/>
    <w:rsid w:val="00C21A14"/>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09845">
      <w:bodyDiv w:val="1"/>
      <w:marLeft w:val="0"/>
      <w:marRight w:val="0"/>
      <w:marTop w:val="0"/>
      <w:marBottom w:val="0"/>
      <w:divBdr>
        <w:top w:val="none" w:sz="0" w:space="0" w:color="auto"/>
        <w:left w:val="none" w:sz="0" w:space="0" w:color="auto"/>
        <w:bottom w:val="none" w:sz="0" w:space="0" w:color="auto"/>
        <w:right w:val="none" w:sz="0" w:space="0" w:color="auto"/>
      </w:divBdr>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993203">
      <w:bodyDiv w:val="1"/>
      <w:marLeft w:val="0"/>
      <w:marRight w:val="0"/>
      <w:marTop w:val="0"/>
      <w:marBottom w:val="0"/>
      <w:divBdr>
        <w:top w:val="none" w:sz="0" w:space="0" w:color="auto"/>
        <w:left w:val="none" w:sz="0" w:space="0" w:color="auto"/>
        <w:bottom w:val="none" w:sz="0" w:space="0" w:color="auto"/>
        <w:right w:val="none" w:sz="0" w:space="0" w:color="auto"/>
      </w:divBdr>
      <w:divsChild>
        <w:div w:id="1736202895">
          <w:marLeft w:val="1526"/>
          <w:marRight w:val="0"/>
          <w:marTop w:val="125"/>
          <w:marBottom w:val="0"/>
          <w:divBdr>
            <w:top w:val="none" w:sz="0" w:space="0" w:color="auto"/>
            <w:left w:val="none" w:sz="0" w:space="0" w:color="auto"/>
            <w:bottom w:val="none" w:sz="0" w:space="0" w:color="auto"/>
            <w:right w:val="none" w:sz="0" w:space="0" w:color="auto"/>
          </w:divBdr>
        </w:div>
        <w:div w:id="2115127289">
          <w:marLeft w:val="1526"/>
          <w:marRight w:val="0"/>
          <w:marTop w:val="125"/>
          <w:marBottom w:val="0"/>
          <w:divBdr>
            <w:top w:val="none" w:sz="0" w:space="0" w:color="auto"/>
            <w:left w:val="none" w:sz="0" w:space="0" w:color="auto"/>
            <w:bottom w:val="none" w:sz="0" w:space="0" w:color="auto"/>
            <w:right w:val="none" w:sz="0" w:space="0" w:color="auto"/>
          </w:divBdr>
        </w:div>
        <w:div w:id="730346877">
          <w:marLeft w:val="1526"/>
          <w:marRight w:val="0"/>
          <w:marTop w:val="125"/>
          <w:marBottom w:val="0"/>
          <w:divBdr>
            <w:top w:val="none" w:sz="0" w:space="0" w:color="auto"/>
            <w:left w:val="none" w:sz="0" w:space="0" w:color="auto"/>
            <w:bottom w:val="none" w:sz="0" w:space="0" w:color="auto"/>
            <w:right w:val="none" w:sz="0" w:space="0" w:color="auto"/>
          </w:divBdr>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72074">
      <w:bodyDiv w:val="1"/>
      <w:marLeft w:val="0"/>
      <w:marRight w:val="0"/>
      <w:marTop w:val="0"/>
      <w:marBottom w:val="0"/>
      <w:divBdr>
        <w:top w:val="none" w:sz="0" w:space="0" w:color="auto"/>
        <w:left w:val="none" w:sz="0" w:space="0" w:color="auto"/>
        <w:bottom w:val="none" w:sz="0" w:space="0" w:color="auto"/>
        <w:right w:val="none" w:sz="0" w:space="0" w:color="auto"/>
      </w:divBdr>
      <w:divsChild>
        <w:div w:id="1177378789">
          <w:marLeft w:val="2160"/>
          <w:marRight w:val="0"/>
          <w:marTop w:val="115"/>
          <w:marBottom w:val="0"/>
          <w:divBdr>
            <w:top w:val="none" w:sz="0" w:space="0" w:color="auto"/>
            <w:left w:val="none" w:sz="0" w:space="0" w:color="auto"/>
            <w:bottom w:val="none" w:sz="0" w:space="0" w:color="auto"/>
            <w:right w:val="none" w:sz="0" w:space="0" w:color="auto"/>
          </w:divBdr>
        </w:div>
        <w:div w:id="979573375">
          <w:marLeft w:val="2520"/>
          <w:marRight w:val="0"/>
          <w:marTop w:val="96"/>
          <w:marBottom w:val="0"/>
          <w:divBdr>
            <w:top w:val="none" w:sz="0" w:space="0" w:color="auto"/>
            <w:left w:val="none" w:sz="0" w:space="0" w:color="auto"/>
            <w:bottom w:val="none" w:sz="0" w:space="0" w:color="auto"/>
            <w:right w:val="none" w:sz="0" w:space="0" w:color="auto"/>
          </w:divBdr>
        </w:div>
        <w:div w:id="51851617">
          <w:marLeft w:val="2160"/>
          <w:marRight w:val="0"/>
          <w:marTop w:val="115"/>
          <w:marBottom w:val="0"/>
          <w:divBdr>
            <w:top w:val="none" w:sz="0" w:space="0" w:color="auto"/>
            <w:left w:val="none" w:sz="0" w:space="0" w:color="auto"/>
            <w:bottom w:val="none" w:sz="0" w:space="0" w:color="auto"/>
            <w:right w:val="none" w:sz="0" w:space="0" w:color="auto"/>
          </w:divBdr>
        </w:div>
        <w:div w:id="1138305509">
          <w:marLeft w:val="2520"/>
          <w:marRight w:val="0"/>
          <w:marTop w:val="96"/>
          <w:marBottom w:val="0"/>
          <w:divBdr>
            <w:top w:val="none" w:sz="0" w:space="0" w:color="auto"/>
            <w:left w:val="none" w:sz="0" w:space="0" w:color="auto"/>
            <w:bottom w:val="none" w:sz="0" w:space="0" w:color="auto"/>
            <w:right w:val="none" w:sz="0" w:space="0" w:color="auto"/>
          </w:divBdr>
        </w:div>
        <w:div w:id="2007393650">
          <w:marLeft w:val="2520"/>
          <w:marRight w:val="0"/>
          <w:marTop w:val="96"/>
          <w:marBottom w:val="0"/>
          <w:divBdr>
            <w:top w:val="none" w:sz="0" w:space="0" w:color="auto"/>
            <w:left w:val="none" w:sz="0" w:space="0" w:color="auto"/>
            <w:bottom w:val="none" w:sz="0" w:space="0" w:color="auto"/>
            <w:right w:val="none" w:sz="0" w:space="0" w:color="auto"/>
          </w:divBdr>
        </w:div>
        <w:div w:id="467549915">
          <w:marLeft w:val="2520"/>
          <w:marRight w:val="0"/>
          <w:marTop w:val="96"/>
          <w:marBottom w:val="0"/>
          <w:divBdr>
            <w:top w:val="none" w:sz="0" w:space="0" w:color="auto"/>
            <w:left w:val="none" w:sz="0" w:space="0" w:color="auto"/>
            <w:bottom w:val="none" w:sz="0" w:space="0" w:color="auto"/>
            <w:right w:val="none" w:sz="0" w:space="0" w:color="auto"/>
          </w:divBdr>
        </w:div>
        <w:div w:id="1883589535">
          <w:marLeft w:val="2520"/>
          <w:marRight w:val="0"/>
          <w:marTop w:val="96"/>
          <w:marBottom w:val="0"/>
          <w:divBdr>
            <w:top w:val="none" w:sz="0" w:space="0" w:color="auto"/>
            <w:left w:val="none" w:sz="0" w:space="0" w:color="auto"/>
            <w:bottom w:val="none" w:sz="0" w:space="0" w:color="auto"/>
            <w:right w:val="none" w:sz="0" w:space="0" w:color="auto"/>
          </w:divBdr>
        </w:div>
      </w:divsChild>
    </w:div>
    <w:div w:id="944851918">
      <w:bodyDiv w:val="1"/>
      <w:marLeft w:val="0"/>
      <w:marRight w:val="0"/>
      <w:marTop w:val="0"/>
      <w:marBottom w:val="0"/>
      <w:divBdr>
        <w:top w:val="none" w:sz="0" w:space="0" w:color="auto"/>
        <w:left w:val="none" w:sz="0" w:space="0" w:color="auto"/>
        <w:bottom w:val="none" w:sz="0" w:space="0" w:color="auto"/>
        <w:right w:val="none" w:sz="0" w:space="0" w:color="auto"/>
      </w:divBdr>
      <w:divsChild>
        <w:div w:id="1970167107">
          <w:marLeft w:val="1526"/>
          <w:marRight w:val="0"/>
          <w:marTop w:val="125"/>
          <w:marBottom w:val="0"/>
          <w:divBdr>
            <w:top w:val="none" w:sz="0" w:space="0" w:color="auto"/>
            <w:left w:val="none" w:sz="0" w:space="0" w:color="auto"/>
            <w:bottom w:val="none" w:sz="0" w:space="0" w:color="auto"/>
            <w:right w:val="none" w:sz="0" w:space="0" w:color="auto"/>
          </w:divBdr>
        </w:div>
        <w:div w:id="1711495673">
          <w:marLeft w:val="1526"/>
          <w:marRight w:val="0"/>
          <w:marTop w:val="125"/>
          <w:marBottom w:val="0"/>
          <w:divBdr>
            <w:top w:val="none" w:sz="0" w:space="0" w:color="auto"/>
            <w:left w:val="none" w:sz="0" w:space="0" w:color="auto"/>
            <w:bottom w:val="none" w:sz="0" w:space="0" w:color="auto"/>
            <w:right w:val="none" w:sz="0" w:space="0" w:color="auto"/>
          </w:divBdr>
        </w:div>
        <w:div w:id="820540976">
          <w:marLeft w:val="1526"/>
          <w:marRight w:val="0"/>
          <w:marTop w:val="125"/>
          <w:marBottom w:val="0"/>
          <w:divBdr>
            <w:top w:val="none" w:sz="0" w:space="0" w:color="auto"/>
            <w:left w:val="none" w:sz="0" w:space="0" w:color="auto"/>
            <w:bottom w:val="none" w:sz="0" w:space="0" w:color="auto"/>
            <w:right w:val="none" w:sz="0" w:space="0" w:color="auto"/>
          </w:divBdr>
        </w:div>
      </w:divsChild>
    </w:div>
    <w:div w:id="1036736493">
      <w:bodyDiv w:val="1"/>
      <w:marLeft w:val="0"/>
      <w:marRight w:val="0"/>
      <w:marTop w:val="0"/>
      <w:marBottom w:val="0"/>
      <w:divBdr>
        <w:top w:val="none" w:sz="0" w:space="0" w:color="auto"/>
        <w:left w:val="none" w:sz="0" w:space="0" w:color="auto"/>
        <w:bottom w:val="none" w:sz="0" w:space="0" w:color="auto"/>
        <w:right w:val="none" w:sz="0" w:space="0" w:color="auto"/>
      </w:divBdr>
      <w:divsChild>
        <w:div w:id="1373266908">
          <w:marLeft w:val="0"/>
          <w:marRight w:val="0"/>
          <w:marTop w:val="0"/>
          <w:marBottom w:val="0"/>
          <w:divBdr>
            <w:top w:val="none" w:sz="0" w:space="0" w:color="auto"/>
            <w:left w:val="none" w:sz="0" w:space="0" w:color="auto"/>
            <w:bottom w:val="none" w:sz="0" w:space="0" w:color="auto"/>
            <w:right w:val="none" w:sz="0" w:space="0" w:color="auto"/>
          </w:divBdr>
        </w:div>
        <w:div w:id="649598487">
          <w:marLeft w:val="0"/>
          <w:marRight w:val="0"/>
          <w:marTop w:val="0"/>
          <w:marBottom w:val="0"/>
          <w:divBdr>
            <w:top w:val="none" w:sz="0" w:space="0" w:color="auto"/>
            <w:left w:val="none" w:sz="0" w:space="0" w:color="auto"/>
            <w:bottom w:val="none" w:sz="0" w:space="0" w:color="auto"/>
            <w:right w:val="none" w:sz="0" w:space="0" w:color="auto"/>
          </w:divBdr>
        </w:div>
        <w:div w:id="1910726844">
          <w:marLeft w:val="0"/>
          <w:marRight w:val="0"/>
          <w:marTop w:val="0"/>
          <w:marBottom w:val="0"/>
          <w:divBdr>
            <w:top w:val="none" w:sz="0" w:space="0" w:color="auto"/>
            <w:left w:val="none" w:sz="0" w:space="0" w:color="auto"/>
            <w:bottom w:val="none" w:sz="0" w:space="0" w:color="auto"/>
            <w:right w:val="none" w:sz="0" w:space="0" w:color="auto"/>
          </w:divBdr>
        </w:div>
        <w:div w:id="943877855">
          <w:marLeft w:val="0"/>
          <w:marRight w:val="0"/>
          <w:marTop w:val="0"/>
          <w:marBottom w:val="0"/>
          <w:divBdr>
            <w:top w:val="none" w:sz="0" w:space="0" w:color="auto"/>
            <w:left w:val="none" w:sz="0" w:space="0" w:color="auto"/>
            <w:bottom w:val="none" w:sz="0" w:space="0" w:color="auto"/>
            <w:right w:val="none" w:sz="0" w:space="0" w:color="auto"/>
          </w:divBdr>
        </w:div>
        <w:div w:id="388499822">
          <w:marLeft w:val="0"/>
          <w:marRight w:val="0"/>
          <w:marTop w:val="0"/>
          <w:marBottom w:val="0"/>
          <w:divBdr>
            <w:top w:val="none" w:sz="0" w:space="0" w:color="auto"/>
            <w:left w:val="none" w:sz="0" w:space="0" w:color="auto"/>
            <w:bottom w:val="none" w:sz="0" w:space="0" w:color="auto"/>
            <w:right w:val="none" w:sz="0" w:space="0" w:color="auto"/>
          </w:divBdr>
        </w:div>
        <w:div w:id="1493256864">
          <w:marLeft w:val="0"/>
          <w:marRight w:val="0"/>
          <w:marTop w:val="0"/>
          <w:marBottom w:val="0"/>
          <w:divBdr>
            <w:top w:val="none" w:sz="0" w:space="0" w:color="auto"/>
            <w:left w:val="none" w:sz="0" w:space="0" w:color="auto"/>
            <w:bottom w:val="none" w:sz="0" w:space="0" w:color="auto"/>
            <w:right w:val="none" w:sz="0" w:space="0" w:color="auto"/>
          </w:divBdr>
        </w:div>
        <w:div w:id="2099253394">
          <w:marLeft w:val="0"/>
          <w:marRight w:val="0"/>
          <w:marTop w:val="0"/>
          <w:marBottom w:val="0"/>
          <w:divBdr>
            <w:top w:val="none" w:sz="0" w:space="0" w:color="auto"/>
            <w:left w:val="none" w:sz="0" w:space="0" w:color="auto"/>
            <w:bottom w:val="none" w:sz="0" w:space="0" w:color="auto"/>
            <w:right w:val="none" w:sz="0" w:space="0" w:color="auto"/>
          </w:divBdr>
        </w:div>
      </w:divsChild>
    </w:div>
    <w:div w:id="1065034411">
      <w:bodyDiv w:val="1"/>
      <w:marLeft w:val="0"/>
      <w:marRight w:val="0"/>
      <w:marTop w:val="0"/>
      <w:marBottom w:val="0"/>
      <w:divBdr>
        <w:top w:val="none" w:sz="0" w:space="0" w:color="auto"/>
        <w:left w:val="none" w:sz="0" w:space="0" w:color="auto"/>
        <w:bottom w:val="none" w:sz="0" w:space="0" w:color="auto"/>
        <w:right w:val="none" w:sz="0" w:space="0" w:color="auto"/>
      </w:divBdr>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185">
      <w:bodyDiv w:val="1"/>
      <w:marLeft w:val="0"/>
      <w:marRight w:val="0"/>
      <w:marTop w:val="0"/>
      <w:marBottom w:val="0"/>
      <w:divBdr>
        <w:top w:val="none" w:sz="0" w:space="0" w:color="auto"/>
        <w:left w:val="none" w:sz="0" w:space="0" w:color="auto"/>
        <w:bottom w:val="none" w:sz="0" w:space="0" w:color="auto"/>
        <w:right w:val="none" w:sz="0" w:space="0" w:color="auto"/>
      </w:divBdr>
      <w:divsChild>
        <w:div w:id="1702239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8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83751">
      <w:bodyDiv w:val="1"/>
      <w:marLeft w:val="0"/>
      <w:marRight w:val="0"/>
      <w:marTop w:val="0"/>
      <w:marBottom w:val="0"/>
      <w:divBdr>
        <w:top w:val="none" w:sz="0" w:space="0" w:color="auto"/>
        <w:left w:val="none" w:sz="0" w:space="0" w:color="auto"/>
        <w:bottom w:val="none" w:sz="0" w:space="0" w:color="auto"/>
        <w:right w:val="none" w:sz="0" w:space="0" w:color="auto"/>
      </w:divBdr>
      <w:divsChild>
        <w:div w:id="1404988245">
          <w:marLeft w:val="1526"/>
          <w:marRight w:val="0"/>
          <w:marTop w:val="125"/>
          <w:marBottom w:val="0"/>
          <w:divBdr>
            <w:top w:val="none" w:sz="0" w:space="0" w:color="auto"/>
            <w:left w:val="none" w:sz="0" w:space="0" w:color="auto"/>
            <w:bottom w:val="none" w:sz="0" w:space="0" w:color="auto"/>
            <w:right w:val="none" w:sz="0" w:space="0" w:color="auto"/>
          </w:divBdr>
        </w:div>
        <w:div w:id="209660217">
          <w:marLeft w:val="1526"/>
          <w:marRight w:val="0"/>
          <w:marTop w:val="125"/>
          <w:marBottom w:val="0"/>
          <w:divBdr>
            <w:top w:val="none" w:sz="0" w:space="0" w:color="auto"/>
            <w:left w:val="none" w:sz="0" w:space="0" w:color="auto"/>
            <w:bottom w:val="none" w:sz="0" w:space="0" w:color="auto"/>
            <w:right w:val="none" w:sz="0" w:space="0" w:color="auto"/>
          </w:divBdr>
        </w:div>
        <w:div w:id="1410809472">
          <w:marLeft w:val="1526"/>
          <w:marRight w:val="0"/>
          <w:marTop w:val="125"/>
          <w:marBottom w:val="0"/>
          <w:divBdr>
            <w:top w:val="none" w:sz="0" w:space="0" w:color="auto"/>
            <w:left w:val="none" w:sz="0" w:space="0" w:color="auto"/>
            <w:bottom w:val="none" w:sz="0" w:space="0" w:color="auto"/>
            <w:right w:val="none" w:sz="0" w:space="0" w:color="auto"/>
          </w:divBdr>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48310">
      <w:bodyDiv w:val="1"/>
      <w:marLeft w:val="0"/>
      <w:marRight w:val="0"/>
      <w:marTop w:val="0"/>
      <w:marBottom w:val="0"/>
      <w:divBdr>
        <w:top w:val="none" w:sz="0" w:space="0" w:color="auto"/>
        <w:left w:val="none" w:sz="0" w:space="0" w:color="auto"/>
        <w:bottom w:val="none" w:sz="0" w:space="0" w:color="auto"/>
        <w:right w:val="none" w:sz="0" w:space="0" w:color="auto"/>
      </w:divBdr>
      <w:divsChild>
        <w:div w:id="471946169">
          <w:marLeft w:val="2160"/>
          <w:marRight w:val="0"/>
          <w:marTop w:val="115"/>
          <w:marBottom w:val="0"/>
          <w:divBdr>
            <w:top w:val="none" w:sz="0" w:space="0" w:color="auto"/>
            <w:left w:val="none" w:sz="0" w:space="0" w:color="auto"/>
            <w:bottom w:val="none" w:sz="0" w:space="0" w:color="auto"/>
            <w:right w:val="none" w:sz="0" w:space="0" w:color="auto"/>
          </w:divBdr>
        </w:div>
        <w:div w:id="1660573699">
          <w:marLeft w:val="2520"/>
          <w:marRight w:val="0"/>
          <w:marTop w:val="96"/>
          <w:marBottom w:val="0"/>
          <w:divBdr>
            <w:top w:val="none" w:sz="0" w:space="0" w:color="auto"/>
            <w:left w:val="none" w:sz="0" w:space="0" w:color="auto"/>
            <w:bottom w:val="none" w:sz="0" w:space="0" w:color="auto"/>
            <w:right w:val="none" w:sz="0" w:space="0" w:color="auto"/>
          </w:divBdr>
        </w:div>
        <w:div w:id="1058167201">
          <w:marLeft w:val="2160"/>
          <w:marRight w:val="0"/>
          <w:marTop w:val="115"/>
          <w:marBottom w:val="0"/>
          <w:divBdr>
            <w:top w:val="none" w:sz="0" w:space="0" w:color="auto"/>
            <w:left w:val="none" w:sz="0" w:space="0" w:color="auto"/>
            <w:bottom w:val="none" w:sz="0" w:space="0" w:color="auto"/>
            <w:right w:val="none" w:sz="0" w:space="0" w:color="auto"/>
          </w:divBdr>
        </w:div>
        <w:div w:id="359400679">
          <w:marLeft w:val="2520"/>
          <w:marRight w:val="0"/>
          <w:marTop w:val="96"/>
          <w:marBottom w:val="0"/>
          <w:divBdr>
            <w:top w:val="none" w:sz="0" w:space="0" w:color="auto"/>
            <w:left w:val="none" w:sz="0" w:space="0" w:color="auto"/>
            <w:bottom w:val="none" w:sz="0" w:space="0" w:color="auto"/>
            <w:right w:val="none" w:sz="0" w:space="0" w:color="auto"/>
          </w:divBdr>
        </w:div>
        <w:div w:id="266011810">
          <w:marLeft w:val="2520"/>
          <w:marRight w:val="0"/>
          <w:marTop w:val="96"/>
          <w:marBottom w:val="0"/>
          <w:divBdr>
            <w:top w:val="none" w:sz="0" w:space="0" w:color="auto"/>
            <w:left w:val="none" w:sz="0" w:space="0" w:color="auto"/>
            <w:bottom w:val="none" w:sz="0" w:space="0" w:color="auto"/>
            <w:right w:val="none" w:sz="0" w:space="0" w:color="auto"/>
          </w:divBdr>
        </w:div>
        <w:div w:id="482546135">
          <w:marLeft w:val="2520"/>
          <w:marRight w:val="0"/>
          <w:marTop w:val="96"/>
          <w:marBottom w:val="0"/>
          <w:divBdr>
            <w:top w:val="none" w:sz="0" w:space="0" w:color="auto"/>
            <w:left w:val="none" w:sz="0" w:space="0" w:color="auto"/>
            <w:bottom w:val="none" w:sz="0" w:space="0" w:color="auto"/>
            <w:right w:val="none" w:sz="0" w:space="0" w:color="auto"/>
          </w:divBdr>
        </w:div>
        <w:div w:id="1151093815">
          <w:marLeft w:val="2520"/>
          <w:marRight w:val="0"/>
          <w:marTop w:val="96"/>
          <w:marBottom w:val="0"/>
          <w:divBdr>
            <w:top w:val="none" w:sz="0" w:space="0" w:color="auto"/>
            <w:left w:val="none" w:sz="0" w:space="0" w:color="auto"/>
            <w:bottom w:val="none" w:sz="0" w:space="0" w:color="auto"/>
            <w:right w:val="none" w:sz="0" w:space="0" w:color="auto"/>
          </w:divBdr>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3190/c3f4/1d9fe2d2dedc8c8b97023750/id-om-2022-01-02-en.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meetings/WG2020-0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aa0c/3d23/795b0885b1aeec517eee0cfa/post2020-om-2022-01-02-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meetings/POST2020-OM-2022-01" TargetMode="External"/><Relationship Id="rId1" Type="http://schemas.openxmlformats.org/officeDocument/2006/relationships/hyperlink" Target="https://www.cbd.int/doc/notifications/2022/ntf-2022-051-post202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
      <w:docPartPr>
        <w:name w:val="16FD9EC2F90743489E437B58FE33A5F7"/>
        <w:category>
          <w:name w:val="General"/>
          <w:gallery w:val="placeholder"/>
        </w:category>
        <w:types>
          <w:type w:val="bbPlcHdr"/>
        </w:types>
        <w:behaviors>
          <w:behavior w:val="content"/>
        </w:behaviors>
        <w:guid w:val="{C124A1C3-E9C7-4513-A588-95432965BE6D}"/>
      </w:docPartPr>
      <w:docPartBody>
        <w:p w:rsidR="003A5F58" w:rsidRDefault="00E4618E">
          <w:r w:rsidRPr="000C0964">
            <w:rPr>
              <w:rStyle w:val="PlaceholderText"/>
            </w:rPr>
            <w:t>[Subject]</w:t>
          </w:r>
        </w:p>
      </w:docPartBody>
    </w:docPart>
    <w:docPart>
      <w:docPartPr>
        <w:name w:val="767017255EAE0B47BA6EEC43781A288D"/>
        <w:category>
          <w:name w:val="Général"/>
          <w:gallery w:val="placeholder"/>
        </w:category>
        <w:types>
          <w:type w:val="bbPlcHdr"/>
        </w:types>
        <w:behaviors>
          <w:behavior w:val="content"/>
        </w:behaviors>
        <w:guid w:val="{57BFEA55-C60D-8A49-AC1E-1107A00AC642}"/>
      </w:docPartPr>
      <w:docPartBody>
        <w:p w:rsidR="002E2665" w:rsidRDefault="00BC4484" w:rsidP="00BC4484">
          <w:pPr>
            <w:pStyle w:val="767017255EAE0B47BA6EEC43781A288D"/>
          </w:pPr>
          <w:r w:rsidRPr="00FA2A7C">
            <w:rPr>
              <w:rStyle w:val="PlaceholderText"/>
            </w:rPr>
            <w:t>[Title]</w:t>
          </w:r>
        </w:p>
      </w:docPartBody>
    </w:docPart>
    <w:docPart>
      <w:docPartPr>
        <w:name w:val="139D8C2AF96F2C4BA904A5CADDC58CB5"/>
        <w:category>
          <w:name w:val="Général"/>
          <w:gallery w:val="placeholder"/>
        </w:category>
        <w:types>
          <w:type w:val="bbPlcHdr"/>
        </w:types>
        <w:behaviors>
          <w:behavior w:val="content"/>
        </w:behaviors>
        <w:guid w:val="{733A9F77-8ACB-8545-AE8C-753AD9DD36FA}"/>
      </w:docPartPr>
      <w:docPartBody>
        <w:p w:rsidR="002E2665" w:rsidRDefault="00BC4484" w:rsidP="00BC4484">
          <w:pPr>
            <w:pStyle w:val="139D8C2AF96F2C4BA904A5CADDC58CB5"/>
          </w:pPr>
          <w:r w:rsidRPr="00FA2A7C">
            <w:rPr>
              <w:rStyle w:val="PlaceholderText"/>
            </w:rPr>
            <w:t>[Title]</w:t>
          </w:r>
        </w:p>
      </w:docPartBody>
    </w:docPart>
    <w:docPart>
      <w:docPartPr>
        <w:name w:val="C10700764BF8A7459D0BA7FFEA594020"/>
        <w:category>
          <w:name w:val="Général"/>
          <w:gallery w:val="placeholder"/>
        </w:category>
        <w:types>
          <w:type w:val="bbPlcHdr"/>
        </w:types>
        <w:behaviors>
          <w:behavior w:val="content"/>
        </w:behaviors>
        <w:guid w:val="{FAC64ECD-2726-8045-A19E-53B1FAD01CF0}"/>
      </w:docPartPr>
      <w:docPartBody>
        <w:p w:rsidR="002E2665" w:rsidRDefault="00BC4484" w:rsidP="00BC4484">
          <w:pPr>
            <w:pStyle w:val="C10700764BF8A7459D0BA7FFEA594020"/>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6A5"/>
    <w:rsid w:val="00035764"/>
    <w:rsid w:val="000367A8"/>
    <w:rsid w:val="00054E6E"/>
    <w:rsid w:val="0005599C"/>
    <w:rsid w:val="00087FA7"/>
    <w:rsid w:val="000A36A5"/>
    <w:rsid w:val="000D4314"/>
    <w:rsid w:val="001042CA"/>
    <w:rsid w:val="001C13F5"/>
    <w:rsid w:val="001D5A20"/>
    <w:rsid w:val="001E06C1"/>
    <w:rsid w:val="001F0172"/>
    <w:rsid w:val="002030B3"/>
    <w:rsid w:val="00246469"/>
    <w:rsid w:val="00264DA4"/>
    <w:rsid w:val="002733FA"/>
    <w:rsid w:val="00274E77"/>
    <w:rsid w:val="002C26E7"/>
    <w:rsid w:val="002E2665"/>
    <w:rsid w:val="003229D1"/>
    <w:rsid w:val="0035233A"/>
    <w:rsid w:val="003731D3"/>
    <w:rsid w:val="003A5F58"/>
    <w:rsid w:val="00456550"/>
    <w:rsid w:val="0046037D"/>
    <w:rsid w:val="0047669B"/>
    <w:rsid w:val="004B4047"/>
    <w:rsid w:val="00511255"/>
    <w:rsid w:val="0052702A"/>
    <w:rsid w:val="00596D21"/>
    <w:rsid w:val="005C44CC"/>
    <w:rsid w:val="005F1A2E"/>
    <w:rsid w:val="0067602B"/>
    <w:rsid w:val="00677868"/>
    <w:rsid w:val="006A6A2D"/>
    <w:rsid w:val="006C6D3C"/>
    <w:rsid w:val="006E1A48"/>
    <w:rsid w:val="00780895"/>
    <w:rsid w:val="007A17E2"/>
    <w:rsid w:val="007B7CDA"/>
    <w:rsid w:val="008055B9"/>
    <w:rsid w:val="008800BC"/>
    <w:rsid w:val="00907E15"/>
    <w:rsid w:val="00936D13"/>
    <w:rsid w:val="00960A6E"/>
    <w:rsid w:val="00A742D4"/>
    <w:rsid w:val="00A9252A"/>
    <w:rsid w:val="00AF523E"/>
    <w:rsid w:val="00B00AD0"/>
    <w:rsid w:val="00B2555A"/>
    <w:rsid w:val="00B4581D"/>
    <w:rsid w:val="00B6209F"/>
    <w:rsid w:val="00B6647B"/>
    <w:rsid w:val="00BC4484"/>
    <w:rsid w:val="00C018E0"/>
    <w:rsid w:val="00C40682"/>
    <w:rsid w:val="00C775D7"/>
    <w:rsid w:val="00CD1ED7"/>
    <w:rsid w:val="00D070A0"/>
    <w:rsid w:val="00D231B1"/>
    <w:rsid w:val="00D50BDF"/>
    <w:rsid w:val="00D6658E"/>
    <w:rsid w:val="00DB0062"/>
    <w:rsid w:val="00DF7D00"/>
    <w:rsid w:val="00E137FB"/>
    <w:rsid w:val="00E2246C"/>
    <w:rsid w:val="00E23125"/>
    <w:rsid w:val="00E4618E"/>
    <w:rsid w:val="00E91676"/>
    <w:rsid w:val="00EF56ED"/>
    <w:rsid w:val="00F57277"/>
    <w:rsid w:val="00F92ECA"/>
    <w:rsid w:val="00FA5F0E"/>
    <w:rsid w:val="00FA7AF0"/>
    <w:rsid w:val="00FD76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484"/>
    <w:rPr>
      <w:color w:val="808080"/>
    </w:rPr>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 w:type="paragraph" w:customStyle="1" w:styleId="767017255EAE0B47BA6EEC43781A288D">
    <w:name w:val="767017255EAE0B47BA6EEC43781A288D"/>
    <w:rsid w:val="00BC4484"/>
    <w:pPr>
      <w:spacing w:after="0" w:line="240" w:lineRule="auto"/>
    </w:pPr>
    <w:rPr>
      <w:sz w:val="24"/>
      <w:szCs w:val="24"/>
      <w:lang w:val="fr-FR" w:eastAsia="fr-FR"/>
    </w:rPr>
  </w:style>
  <w:style w:type="paragraph" w:customStyle="1" w:styleId="139D8C2AF96F2C4BA904A5CADDC58CB5">
    <w:name w:val="139D8C2AF96F2C4BA904A5CADDC58CB5"/>
    <w:rsid w:val="00BC4484"/>
    <w:pPr>
      <w:spacing w:after="0" w:line="240" w:lineRule="auto"/>
    </w:pPr>
    <w:rPr>
      <w:sz w:val="24"/>
      <w:szCs w:val="24"/>
      <w:lang w:val="fr-FR" w:eastAsia="fr-FR"/>
    </w:rPr>
  </w:style>
  <w:style w:type="paragraph" w:customStyle="1" w:styleId="C10700764BF8A7459D0BA7FFEA594020">
    <w:name w:val="C10700764BF8A7459D0BA7FFEA594020"/>
    <w:rsid w:val="00BC4484"/>
    <w:pPr>
      <w:spacing w:after="0" w:line="240" w:lineRule="auto"/>
    </w:pPr>
    <w:rPr>
      <w:sz w:val="24"/>
      <w:szCs w:val="24"/>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04ED85-2C75-4DCD-942F-50B4B0A315B8}">
  <ds:schemaRefs>
    <ds:schemaRef ds:uri="http://schemas.openxmlformats.org/officeDocument/2006/bibliography"/>
  </ds:schemaRefs>
</ds:datastoreItem>
</file>

<file path=customXml/itemProps2.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4.xml><?xml version="1.0" encoding="utf-8"?>
<ds:datastoreItem xmlns:ds="http://schemas.openxmlformats.org/officeDocument/2006/customXml" ds:itemID="{E3B7FA75-72EA-457B-85A7-7BD05669B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2755</Words>
  <Characters>15708</Characters>
  <Application>Microsoft Office Word</Application>
  <DocSecurity>0</DocSecurity>
  <Lines>130</Lines>
  <Paragraphs>36</Paragraphs>
  <ScaleCrop>false</ScaleCrop>
  <HeadingPairs>
    <vt:vector size="8" baseType="variant">
      <vt:variant>
        <vt:lpstr>Titre</vt:lpstr>
      </vt:variant>
      <vt:variant>
        <vt:i4>1</vt:i4>
      </vt:variant>
      <vt:variant>
        <vt:lpstr>Title</vt:lpstr>
      </vt:variant>
      <vt:variant>
        <vt:i4>1</vt:i4>
      </vt:variant>
      <vt:variant>
        <vt:lpstr>Título</vt:lpstr>
      </vt:variant>
      <vt:variant>
        <vt:i4>1</vt:i4>
      </vt:variant>
      <vt:variant>
        <vt:lpstr>Rubrik</vt:lpstr>
      </vt:variant>
      <vt:variant>
        <vt:i4>1</vt:i4>
      </vt:variant>
    </vt:vector>
  </HeadingPairs>
  <TitlesOfParts>
    <vt:vector size="4" baseType="lpstr">
      <vt:lpstr>SCENARIO NOTE FOR THE FIFTH MEETING OF THE OPEN-ENDED WORKING GROUP ON THE POST-2020 GLOBAL BIODIVERSITY FRAMEWORK</vt:lpstr>
      <vt:lpstr>SCENARIO NOTE FOR THE FIFTH MEETING OF THE OPEN-ENDED WORKING GROUP ON THE POST-2020 GLOBAL BIODIVERSITY FRAMEWORK</vt:lpstr>
      <vt:lpstr>SCENARIO NOTE FOR THE FOURTH MEETING OF THE OPEN-ENDED WORKING GROUP ON THE POST-2020 GLOBAL BIODIVERSITY FRAMEWORK</vt:lpstr>
      <vt:lpstr>SCENARIO NOTE FOR THE FOURTH MEETING OF THE OPEN-ENDED WORKING GROUP ON THE POST-2020 GLOBAL BIODIVERSITY FRAMEWORK</vt:lpstr>
    </vt:vector>
  </TitlesOfParts>
  <Company>United Nations</Company>
  <LinksUpToDate>false</LinksUpToDate>
  <CharactersWithSpaces>18427</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RELATIVE AU DÉROULEMENT DE LA CINQUIÈME RÉUNION DU GROUPE DE TRAVAIL À COMPOSITION NON LIMITÉE SUR LE CADRE MONDIAL DE LA BIODIVERSITÉ POUR L'APRÈS-2020</dc:title>
  <dc:subject>CBD/WG2020/5/1/Add.2</dc:subject>
  <dc:creator>Secretariat of the Convention on Biological Diversity</dc:creator>
  <cp:keywords>Convention on Biological Diversity</cp:keywords>
  <dc:description/>
  <cp:lastModifiedBy>Xue He Yan</cp:lastModifiedBy>
  <cp:revision>5</cp:revision>
  <cp:lastPrinted>2022-11-01T20:47:00Z</cp:lastPrinted>
  <dcterms:created xsi:type="dcterms:W3CDTF">2022-11-16T03:42:00Z</dcterms:created>
  <dcterms:modified xsi:type="dcterms:W3CDTF">2022-11-18T20:29:00Z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