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rawings/drawing1.xml" ContentType="application/vnd.openxmlformats-officedocument.drawingml.chartshapes+xml"/>
  <Override PartName="/word/drawings/drawing3.xml" ContentType="application/vnd.openxmlformats-officedocument.drawingml.chartshapes+xml"/>
  <Override PartName="/word/drawings/drawing2.xml" ContentType="application/vnd.openxmlformats-officedocument.drawingml.chartshapes+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charts/chart3.xml" ContentType="application/vnd.openxmlformats-officedocument.drawingml.chart+xml"/>
  <Override PartName="/word/theme/themeOverride3.xml" ContentType="application/vnd.openxmlformats-officedocument.themeOverride+xml"/>
  <Override PartName="/word/theme/themeOverride2.xml" ContentType="application/vnd.openxmlformats-officedocument.themeOverride+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settings.xml" ContentType="application/vnd.openxmlformats-officedocument.wordprocessingml.settings+xml"/>
  <Override PartName="/docProps/app.xml" ContentType="application/vnd.openxmlformats-officedocument.extended-propertie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391049" w:rsidRPr="00491BFC" w:rsidTr="004E579C">
        <w:trPr>
          <w:cantSplit/>
          <w:trHeight w:val="1080"/>
        </w:trPr>
        <w:tc>
          <w:tcPr>
            <w:tcW w:w="6588" w:type="dxa"/>
            <w:gridSpan w:val="2"/>
            <w:tcBorders>
              <w:top w:val="nil"/>
              <w:left w:val="nil"/>
              <w:bottom w:val="single" w:sz="12" w:space="0" w:color="auto"/>
              <w:right w:val="nil"/>
            </w:tcBorders>
          </w:tcPr>
          <w:p w:rsidR="00391049" w:rsidRPr="00491BFC" w:rsidRDefault="00391049" w:rsidP="00391049">
            <w:pPr>
              <w:pStyle w:val="Heading2"/>
              <w:spacing w:before="120"/>
              <w:rPr>
                <w:rFonts w:ascii="Times New Roman" w:hAnsi="Times New Roman" w:cs="Simplified Arabic"/>
                <w:bCs w:val="0"/>
                <w:sz w:val="32"/>
                <w:szCs w:val="32"/>
                <w:lang w:val="en-US"/>
              </w:rPr>
            </w:pPr>
            <w:bookmarkStart w:id="0" w:name="_Toc528662350"/>
            <w:r w:rsidRPr="00491BFC">
              <w:rPr>
                <w:rFonts w:ascii="Times New Roman" w:hAnsi="Times New Roman" w:cs="Simplified Arabic"/>
                <w:bCs w:val="0"/>
                <w:iCs/>
                <w:color w:val="auto"/>
                <w:sz w:val="32"/>
                <w:szCs w:val="32"/>
              </w:rPr>
              <w:t>CBD</w:t>
            </w:r>
          </w:p>
        </w:tc>
        <w:tc>
          <w:tcPr>
            <w:tcW w:w="1440" w:type="dxa"/>
            <w:tcBorders>
              <w:top w:val="nil"/>
              <w:left w:val="nil"/>
              <w:bottom w:val="single" w:sz="12" w:space="0" w:color="auto"/>
              <w:right w:val="nil"/>
            </w:tcBorders>
          </w:tcPr>
          <w:p w:rsidR="00391049" w:rsidRPr="00491BFC" w:rsidRDefault="00391049" w:rsidP="00391049">
            <w:pPr>
              <w:tabs>
                <w:tab w:val="left" w:pos="-720"/>
                <w:tab w:val="left" w:pos="0"/>
              </w:tabs>
              <w:suppressAutoHyphens/>
              <w:jc w:val="right"/>
              <w:rPr>
                <w:b/>
                <w:bCs/>
                <w:rtl/>
              </w:rPr>
            </w:pPr>
            <w:r w:rsidRPr="00491BFC">
              <w:rPr>
                <w:b/>
                <w:bCs/>
                <w:noProof/>
                <w:rtl/>
              </w:rPr>
              <w:drawing>
                <wp:anchor distT="0" distB="0" distL="114300" distR="114300" simplePos="0" relativeHeight="251666944" behindDoc="0" locked="0" layoutInCell="1" allowOverlap="1" wp14:anchorId="40F1613B" wp14:editId="796CCD37">
                  <wp:simplePos x="0" y="0"/>
                  <wp:positionH relativeFrom="column">
                    <wp:posOffset>-743712</wp:posOffset>
                  </wp:positionH>
                  <wp:positionV relativeFrom="paragraph">
                    <wp:posOffset>26125</wp:posOffset>
                  </wp:positionV>
                  <wp:extent cx="1996221" cy="540000"/>
                  <wp:effectExtent l="0" t="0" r="4445" b="0"/>
                  <wp:wrapNone/>
                  <wp:docPr id="30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rsidR="00391049" w:rsidRPr="00491BFC" w:rsidRDefault="00391049" w:rsidP="00391049">
            <w:pPr>
              <w:tabs>
                <w:tab w:val="left" w:pos="-720"/>
              </w:tabs>
              <w:suppressAutoHyphens/>
              <w:spacing w:before="120"/>
              <w:jc w:val="center"/>
            </w:pPr>
            <w:r w:rsidRPr="00491BFC">
              <w:rPr>
                <w:noProof/>
              </w:rPr>
              <w:drawing>
                <wp:anchor distT="0" distB="0" distL="114300" distR="114300" simplePos="0" relativeHeight="251667968" behindDoc="0" locked="0" layoutInCell="1" allowOverlap="1" wp14:anchorId="3869E73F" wp14:editId="5E09A0B4">
                  <wp:simplePos x="0" y="0"/>
                  <wp:positionH relativeFrom="column">
                    <wp:posOffset>429169</wp:posOffset>
                  </wp:positionH>
                  <wp:positionV relativeFrom="paragraph">
                    <wp:posOffset>87267</wp:posOffset>
                  </wp:positionV>
                  <wp:extent cx="475615" cy="391795"/>
                  <wp:effectExtent l="0" t="0" r="0" b="0"/>
                  <wp:wrapNone/>
                  <wp:docPr id="30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p w:rsidR="00391049" w:rsidRPr="00491BFC" w:rsidRDefault="00391049" w:rsidP="00391049">
            <w:pPr>
              <w:tabs>
                <w:tab w:val="left" w:pos="-720"/>
              </w:tabs>
              <w:suppressAutoHyphens/>
              <w:spacing w:line="120" w:lineRule="auto"/>
            </w:pPr>
          </w:p>
        </w:tc>
      </w:tr>
      <w:tr w:rsidR="008A2116" w:rsidRPr="00491BFC" w:rsidTr="00E532FF">
        <w:trPr>
          <w:cantSplit/>
          <w:trHeight w:val="2134"/>
        </w:trPr>
        <w:tc>
          <w:tcPr>
            <w:tcW w:w="4428" w:type="dxa"/>
            <w:tcBorders>
              <w:top w:val="nil"/>
              <w:left w:val="nil"/>
              <w:bottom w:val="single" w:sz="24" w:space="0" w:color="auto"/>
              <w:right w:val="nil"/>
            </w:tcBorders>
          </w:tcPr>
          <w:p w:rsidR="008A2116" w:rsidRPr="00491BFC" w:rsidRDefault="008A2116" w:rsidP="00E532FF">
            <w:pPr>
              <w:bidi w:val="0"/>
              <w:spacing w:before="60" w:line="240" w:lineRule="auto"/>
              <w:jc w:val="left"/>
              <w:rPr>
                <w:sz w:val="22"/>
              </w:rPr>
            </w:pPr>
            <w:r w:rsidRPr="00491BFC">
              <w:rPr>
                <w:sz w:val="22"/>
                <w:szCs w:val="22"/>
              </w:rPr>
              <w:t>Distr.</w:t>
            </w:r>
          </w:p>
          <w:p w:rsidR="008A2116" w:rsidRPr="00491BFC" w:rsidRDefault="00E532FF" w:rsidP="00E532FF">
            <w:pPr>
              <w:bidi w:val="0"/>
              <w:spacing w:line="240" w:lineRule="auto"/>
              <w:jc w:val="left"/>
              <w:rPr>
                <w:sz w:val="22"/>
              </w:rPr>
            </w:pPr>
            <w:r w:rsidRPr="00491BFC">
              <w:rPr>
                <w:sz w:val="22"/>
                <w:szCs w:val="22"/>
              </w:rPr>
              <w:t>GENERAL</w:t>
            </w:r>
          </w:p>
          <w:p w:rsidR="008A2116" w:rsidRPr="00491BFC" w:rsidRDefault="008A2116" w:rsidP="00E532FF">
            <w:pPr>
              <w:pStyle w:val="Heading3"/>
              <w:spacing w:before="0" w:line="240" w:lineRule="auto"/>
              <w:rPr>
                <w:rFonts w:ascii="Times New Roman" w:hAnsi="Times New Roman" w:cs="Simplified Arabic"/>
                <w:color w:val="auto"/>
                <w:lang w:val="en-GB"/>
              </w:rPr>
            </w:pPr>
          </w:p>
          <w:p w:rsidR="00E532FF" w:rsidRPr="00491BFC" w:rsidRDefault="00723AFD" w:rsidP="00AC4B25">
            <w:pPr>
              <w:bidi w:val="0"/>
              <w:spacing w:line="240" w:lineRule="auto"/>
              <w:rPr>
                <w:sz w:val="22"/>
              </w:rPr>
            </w:pPr>
            <w:r w:rsidRPr="00491BFC">
              <w:rPr>
                <w:sz w:val="22"/>
                <w:szCs w:val="22"/>
              </w:rPr>
              <w:t>CBD/COP/15/8</w:t>
            </w:r>
          </w:p>
          <w:p w:rsidR="008A2116" w:rsidRPr="00491BFC" w:rsidRDefault="00723AFD" w:rsidP="00E532FF">
            <w:pPr>
              <w:pStyle w:val="Heading5"/>
              <w:tabs>
                <w:tab w:val="left" w:pos="-720"/>
              </w:tabs>
              <w:suppressAutoHyphens/>
              <w:spacing w:before="0" w:line="240" w:lineRule="auto"/>
              <w:rPr>
                <w:rFonts w:ascii="Times New Roman" w:hAnsi="Times New Roman" w:cs="Simplified Arabic"/>
                <w:b/>
                <w:bCs/>
                <w:color w:val="auto"/>
                <w:lang w:val="en-GB"/>
              </w:rPr>
            </w:pPr>
            <w:bookmarkStart w:id="1" w:name="_Toc114309737"/>
            <w:r w:rsidRPr="00491BFC">
              <w:rPr>
                <w:rFonts w:ascii="Times New Roman" w:hAnsi="Times New Roman" w:cs="Simplified Arabic"/>
                <w:color w:val="auto"/>
                <w:lang w:val="en-US"/>
              </w:rPr>
              <w:t>14 June 2022</w:t>
            </w:r>
            <w:bookmarkEnd w:id="1"/>
          </w:p>
          <w:p w:rsidR="00E532FF" w:rsidRPr="00491BFC" w:rsidRDefault="00E532FF" w:rsidP="00E532FF">
            <w:pPr>
              <w:rPr>
                <w:sz w:val="22"/>
                <w:lang w:val="en-GB"/>
              </w:rPr>
            </w:pPr>
          </w:p>
          <w:p w:rsidR="008A2116" w:rsidRPr="00491BFC" w:rsidRDefault="008A2116" w:rsidP="00E532FF">
            <w:pPr>
              <w:pStyle w:val="Heading5"/>
              <w:tabs>
                <w:tab w:val="left" w:pos="-720"/>
              </w:tabs>
              <w:suppressAutoHyphens/>
              <w:spacing w:before="0" w:line="240" w:lineRule="auto"/>
              <w:rPr>
                <w:rFonts w:ascii="Times New Roman" w:hAnsi="Times New Roman" w:cs="Simplified Arabic"/>
                <w:b/>
                <w:bCs/>
                <w:i/>
                <w:iCs/>
                <w:color w:val="auto"/>
                <w:lang w:val="en-GB"/>
              </w:rPr>
            </w:pPr>
            <w:bookmarkStart w:id="2" w:name="_Toc114309738"/>
            <w:r w:rsidRPr="00491BFC">
              <w:rPr>
                <w:rFonts w:ascii="Times New Roman" w:hAnsi="Times New Roman" w:cs="Simplified Arabic"/>
                <w:color w:val="auto"/>
                <w:lang w:val="en-GB"/>
              </w:rPr>
              <w:t>ARABIC</w:t>
            </w:r>
            <w:bookmarkEnd w:id="2"/>
          </w:p>
          <w:p w:rsidR="008A2116" w:rsidRPr="00491BFC" w:rsidRDefault="008A2116" w:rsidP="00E532FF">
            <w:pPr>
              <w:tabs>
                <w:tab w:val="left" w:pos="-720"/>
              </w:tabs>
              <w:suppressAutoHyphens/>
              <w:bidi w:val="0"/>
              <w:spacing w:line="240" w:lineRule="auto"/>
              <w:jc w:val="left"/>
              <w:rPr>
                <w:sz w:val="22"/>
              </w:rPr>
            </w:pPr>
            <w:r w:rsidRPr="00491BFC">
              <w:rPr>
                <w:sz w:val="22"/>
                <w:szCs w:val="22"/>
              </w:rPr>
              <w:t xml:space="preserve">ORIGINAL: ENGLISH </w:t>
            </w:r>
          </w:p>
        </w:tc>
        <w:tc>
          <w:tcPr>
            <w:tcW w:w="5220" w:type="dxa"/>
            <w:gridSpan w:val="3"/>
            <w:tcBorders>
              <w:top w:val="nil"/>
              <w:left w:val="nil"/>
              <w:bottom w:val="single" w:sz="24" w:space="0" w:color="auto"/>
              <w:right w:val="nil"/>
            </w:tcBorders>
          </w:tcPr>
          <w:p w:rsidR="008A2116" w:rsidRPr="00491BFC" w:rsidRDefault="008A2116" w:rsidP="00E532FF">
            <w:pPr>
              <w:tabs>
                <w:tab w:val="left" w:pos="-720"/>
              </w:tabs>
              <w:suppressAutoHyphens/>
              <w:bidi w:val="0"/>
              <w:spacing w:before="120"/>
              <w:jc w:val="left"/>
              <w:rPr>
                <w:sz w:val="22"/>
                <w:rtl/>
              </w:rPr>
            </w:pPr>
            <w:r w:rsidRPr="00491BFC">
              <w:rPr>
                <w:b/>
                <w:bCs/>
                <w:noProof/>
                <w:sz w:val="22"/>
                <w:szCs w:val="22"/>
              </w:rPr>
              <w:drawing>
                <wp:anchor distT="0" distB="0" distL="114300" distR="114300" simplePos="0" relativeHeight="251653632" behindDoc="0" locked="0" layoutInCell="1" allowOverlap="1" wp14:anchorId="112EDD71" wp14:editId="2282C6A1">
                  <wp:simplePos x="3616001" y="1007706"/>
                  <wp:positionH relativeFrom="margin">
                    <wp:align>right</wp:align>
                  </wp:positionH>
                  <wp:positionV relativeFrom="margin">
                    <wp:align>top</wp:align>
                  </wp:positionV>
                  <wp:extent cx="2561940" cy="1026367"/>
                  <wp:effectExtent l="19050" t="0" r="0"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cstate="print"/>
                          <a:srcRect/>
                          <a:stretch>
                            <a:fillRect/>
                          </a:stretch>
                        </pic:blipFill>
                        <pic:spPr bwMode="auto">
                          <a:xfrm>
                            <a:off x="0" y="0"/>
                            <a:ext cx="2561940" cy="1026367"/>
                          </a:xfrm>
                          <a:prstGeom prst="rect">
                            <a:avLst/>
                          </a:prstGeom>
                          <a:noFill/>
                          <a:ln w="9525">
                            <a:noFill/>
                            <a:miter lim="800000"/>
                            <a:headEnd/>
                            <a:tailEnd/>
                          </a:ln>
                        </pic:spPr>
                      </pic:pic>
                    </a:graphicData>
                  </a:graphic>
                </wp:anchor>
              </w:drawing>
            </w:r>
          </w:p>
        </w:tc>
      </w:tr>
    </w:tbl>
    <w:p w:rsidR="004E579C" w:rsidRPr="00491BFC" w:rsidRDefault="004E579C" w:rsidP="00E532FF">
      <w:pPr>
        <w:spacing w:before="60" w:line="197" w:lineRule="auto"/>
        <w:rPr>
          <w:b/>
          <w:bCs/>
          <w:sz w:val="24"/>
          <w:rtl/>
        </w:rPr>
      </w:pPr>
      <w:r w:rsidRPr="00491BFC">
        <w:rPr>
          <w:b/>
          <w:bCs/>
          <w:sz w:val="24"/>
          <w:rtl/>
        </w:rPr>
        <w:t>مؤتمر الأطراف في الاتفاقية</w:t>
      </w:r>
      <w:r w:rsidR="00E532FF" w:rsidRPr="00491BFC">
        <w:rPr>
          <w:rFonts w:hint="cs"/>
          <w:b/>
          <w:bCs/>
          <w:sz w:val="24"/>
          <w:rtl/>
        </w:rPr>
        <w:t xml:space="preserve"> </w:t>
      </w:r>
      <w:r w:rsidRPr="00491BFC">
        <w:rPr>
          <w:b/>
          <w:bCs/>
          <w:sz w:val="24"/>
          <w:rtl/>
        </w:rPr>
        <w:t>المتعلقة بالتنوع البيولوجي</w:t>
      </w:r>
    </w:p>
    <w:p w:rsidR="004E579C" w:rsidRPr="00491BFC" w:rsidRDefault="004E579C" w:rsidP="00985E81">
      <w:pPr>
        <w:rPr>
          <w:sz w:val="24"/>
          <w:rtl/>
          <w:lang w:bidi="ar-EG"/>
        </w:rPr>
      </w:pPr>
      <w:r w:rsidRPr="00491BFC">
        <w:rPr>
          <w:sz w:val="24"/>
          <w:rtl/>
        </w:rPr>
        <w:t xml:space="preserve">الاجتماع </w:t>
      </w:r>
      <w:r w:rsidR="00985E81" w:rsidRPr="00491BFC">
        <w:rPr>
          <w:rFonts w:hint="cs"/>
          <w:sz w:val="24"/>
          <w:rtl/>
        </w:rPr>
        <w:t>الخامس</w:t>
      </w:r>
      <w:r w:rsidRPr="00491BFC">
        <w:rPr>
          <w:sz w:val="24"/>
          <w:rtl/>
        </w:rPr>
        <w:t xml:space="preserve"> عشر</w:t>
      </w:r>
      <w:r w:rsidR="004D3C0F" w:rsidRPr="00491BFC">
        <w:rPr>
          <w:rFonts w:hint="cs"/>
          <w:sz w:val="24"/>
          <w:rtl/>
          <w:lang w:bidi="ar-EG"/>
        </w:rPr>
        <w:t xml:space="preserve"> </w:t>
      </w:r>
      <w:r w:rsidR="004D3C0F" w:rsidRPr="00491BFC">
        <w:rPr>
          <w:sz w:val="24"/>
          <w:rtl/>
          <w:lang w:bidi="ar-EG"/>
        </w:rPr>
        <w:t>–</w:t>
      </w:r>
      <w:r w:rsidR="004D3C0F" w:rsidRPr="00491BFC">
        <w:rPr>
          <w:rFonts w:hint="cs"/>
          <w:sz w:val="24"/>
          <w:rtl/>
          <w:lang w:bidi="ar-EG"/>
        </w:rPr>
        <w:t xml:space="preserve"> الجزء الثاني</w:t>
      </w:r>
    </w:p>
    <w:p w:rsidR="004E579C" w:rsidRPr="00491BFC" w:rsidRDefault="00882B04" w:rsidP="00882B04">
      <w:pPr>
        <w:rPr>
          <w:sz w:val="24"/>
          <w:rtl/>
        </w:rPr>
      </w:pPr>
      <w:r w:rsidRPr="00491BFC">
        <w:rPr>
          <w:sz w:val="24"/>
          <w:rtl/>
        </w:rPr>
        <w:t>مونتريال</w:t>
      </w:r>
      <w:r w:rsidR="004E579C" w:rsidRPr="00491BFC">
        <w:rPr>
          <w:sz w:val="24"/>
          <w:rtl/>
        </w:rPr>
        <w:t xml:space="preserve">، </w:t>
      </w:r>
      <w:r w:rsidRPr="00491BFC">
        <w:rPr>
          <w:rFonts w:hint="cs"/>
          <w:sz w:val="24"/>
          <w:rtl/>
        </w:rPr>
        <w:t>كندا</w:t>
      </w:r>
      <w:r w:rsidR="004E579C" w:rsidRPr="00491BFC">
        <w:rPr>
          <w:sz w:val="24"/>
          <w:rtl/>
        </w:rPr>
        <w:t xml:space="preserve">، </w:t>
      </w:r>
      <w:r w:rsidRPr="00491BFC">
        <w:rPr>
          <w:rFonts w:hint="cs"/>
          <w:sz w:val="24"/>
          <w:rtl/>
        </w:rPr>
        <w:t>7</w:t>
      </w:r>
      <w:r w:rsidR="004E579C" w:rsidRPr="00491BFC">
        <w:rPr>
          <w:sz w:val="24"/>
          <w:rtl/>
        </w:rPr>
        <w:t>-</w:t>
      </w:r>
      <w:r w:rsidRPr="00491BFC">
        <w:rPr>
          <w:rFonts w:hint="cs"/>
          <w:sz w:val="24"/>
          <w:rtl/>
        </w:rPr>
        <w:t>19</w:t>
      </w:r>
      <w:r w:rsidR="004E579C" w:rsidRPr="00491BFC">
        <w:rPr>
          <w:sz w:val="24"/>
          <w:rtl/>
        </w:rPr>
        <w:t xml:space="preserve"> </w:t>
      </w:r>
      <w:r w:rsidRPr="00491BFC">
        <w:rPr>
          <w:rFonts w:hint="cs"/>
          <w:sz w:val="24"/>
          <w:rtl/>
        </w:rPr>
        <w:t>ديسمبر</w:t>
      </w:r>
      <w:r w:rsidR="004E579C" w:rsidRPr="00491BFC">
        <w:rPr>
          <w:sz w:val="24"/>
          <w:rtl/>
        </w:rPr>
        <w:t>/</w:t>
      </w:r>
      <w:r w:rsidRPr="00491BFC">
        <w:rPr>
          <w:rFonts w:hint="cs"/>
          <w:sz w:val="24"/>
          <w:rtl/>
        </w:rPr>
        <w:t>كانون</w:t>
      </w:r>
      <w:r w:rsidR="004E579C" w:rsidRPr="00491BFC">
        <w:rPr>
          <w:sz w:val="24"/>
          <w:rtl/>
        </w:rPr>
        <w:t xml:space="preserve"> </w:t>
      </w:r>
      <w:r w:rsidRPr="00491BFC">
        <w:rPr>
          <w:rFonts w:hint="cs"/>
          <w:sz w:val="24"/>
          <w:rtl/>
        </w:rPr>
        <w:t>الأول</w:t>
      </w:r>
      <w:r w:rsidR="004E579C" w:rsidRPr="00491BFC">
        <w:rPr>
          <w:sz w:val="24"/>
          <w:rtl/>
        </w:rPr>
        <w:t xml:space="preserve"> </w:t>
      </w:r>
      <w:r w:rsidRPr="00491BFC">
        <w:rPr>
          <w:rFonts w:hint="cs"/>
          <w:sz w:val="24"/>
          <w:rtl/>
        </w:rPr>
        <w:t>2022</w:t>
      </w:r>
    </w:p>
    <w:p w:rsidR="004E579C" w:rsidRPr="00491BFC" w:rsidRDefault="004E579C" w:rsidP="00882B04">
      <w:pPr>
        <w:pStyle w:val="NoSpacing"/>
        <w:bidi/>
        <w:ind w:left="142" w:right="4682" w:hanging="142"/>
        <w:rPr>
          <w:rFonts w:ascii="Times New Roman" w:hAnsi="Times New Roman" w:cs="Simplified Arabic"/>
          <w:kern w:val="22"/>
          <w:rtl/>
          <w:lang w:val="en-GB" w:bidi="ar-EG"/>
        </w:rPr>
      </w:pPr>
      <w:r w:rsidRPr="00491BFC">
        <w:rPr>
          <w:rFonts w:ascii="Times New Roman" w:hAnsi="Times New Roman" w:cs="Simplified Arabic"/>
          <w:sz w:val="24"/>
          <w:szCs w:val="24"/>
          <w:rtl/>
        </w:rPr>
        <w:t xml:space="preserve">البند </w:t>
      </w:r>
      <w:r w:rsidR="00882B04" w:rsidRPr="00491BFC">
        <w:rPr>
          <w:rFonts w:ascii="Times New Roman" w:hAnsi="Times New Roman" w:cs="Simplified Arabic" w:hint="cs"/>
          <w:sz w:val="24"/>
          <w:szCs w:val="24"/>
          <w:rtl/>
        </w:rPr>
        <w:t>12</w:t>
      </w:r>
      <w:r w:rsidRPr="00491BFC">
        <w:rPr>
          <w:rFonts w:ascii="Times New Roman" w:hAnsi="Times New Roman" w:cs="Simplified Arabic"/>
          <w:sz w:val="24"/>
          <w:szCs w:val="24"/>
          <w:rtl/>
        </w:rPr>
        <w:t xml:space="preserve"> من جدول الأعمال</w:t>
      </w:r>
      <w:bookmarkStart w:id="3" w:name="_GoBack"/>
      <w:bookmarkEnd w:id="3"/>
    </w:p>
    <w:p w:rsidR="002312E0" w:rsidRPr="00491BFC" w:rsidRDefault="002312E0" w:rsidP="002312E0">
      <w:pPr>
        <w:spacing w:line="120" w:lineRule="auto"/>
        <w:jc w:val="both"/>
        <w:rPr>
          <w:sz w:val="22"/>
          <w:szCs w:val="26"/>
          <w:rtl/>
          <w:lang w:bidi="ar-EG"/>
        </w:rPr>
      </w:pPr>
    </w:p>
    <w:bookmarkEnd w:id="0"/>
    <w:p w:rsidR="00B66D5C" w:rsidRPr="00491BFC" w:rsidRDefault="00FC13DC" w:rsidP="00E532FF">
      <w:pPr>
        <w:spacing w:after="120"/>
        <w:jc w:val="center"/>
        <w:rPr>
          <w:b/>
          <w:bCs/>
          <w:sz w:val="24"/>
          <w:rtl/>
          <w:lang w:val="fr-CA" w:bidi="ar-EG"/>
        </w:rPr>
      </w:pPr>
      <w:r w:rsidRPr="00491BFC">
        <w:rPr>
          <w:b/>
          <w:bCs/>
          <w:sz w:val="24"/>
          <w:rtl/>
          <w:lang w:val="fr-CA" w:bidi="ar-EG"/>
        </w:rPr>
        <w:t>تقرير مجلس مرفق البيئة العالمية إلى الاجتماع الخامس عشر لمؤتمر الأطراف في اتفاقية التنوع البيولوجي</w:t>
      </w:r>
    </w:p>
    <w:p w:rsidR="00E642ED" w:rsidRPr="00491BFC" w:rsidRDefault="00FC13DC" w:rsidP="00E532FF">
      <w:pPr>
        <w:spacing w:after="120"/>
        <w:jc w:val="center"/>
        <w:rPr>
          <w:i/>
          <w:iCs/>
          <w:sz w:val="24"/>
          <w:lang w:val="fr-CA" w:bidi="ar-EG"/>
        </w:rPr>
      </w:pPr>
      <w:r w:rsidRPr="00491BFC">
        <w:rPr>
          <w:rFonts w:hint="cs"/>
          <w:i/>
          <w:iCs/>
          <w:sz w:val="24"/>
          <w:rtl/>
          <w:lang w:val="fr-CA" w:bidi="ar-EG"/>
        </w:rPr>
        <w:t>مذكرة أعدتها الأمينة التنفيذية</w:t>
      </w:r>
    </w:p>
    <w:p w:rsidR="00391049" w:rsidRPr="00491BFC" w:rsidRDefault="00391049" w:rsidP="00E532FF">
      <w:pPr>
        <w:spacing w:after="120"/>
        <w:jc w:val="center"/>
        <w:rPr>
          <w:b/>
          <w:bCs/>
          <w:sz w:val="24"/>
          <w:rtl/>
          <w:lang w:val="fr-CA"/>
        </w:rPr>
      </w:pPr>
      <w:r w:rsidRPr="00491BFC">
        <w:rPr>
          <w:rFonts w:hint="cs"/>
          <w:b/>
          <w:bCs/>
          <w:sz w:val="24"/>
          <w:rtl/>
          <w:lang w:val="fr-CA" w:bidi="ar-EG"/>
        </w:rPr>
        <w:t>مقدمة</w:t>
      </w:r>
    </w:p>
    <w:p w:rsidR="00FC13DC" w:rsidRPr="00491BFC" w:rsidRDefault="00B62167" w:rsidP="00B62167">
      <w:pPr>
        <w:pStyle w:val="Para1"/>
        <w:numPr>
          <w:ilvl w:val="0"/>
          <w:numId w:val="6"/>
        </w:numPr>
        <w:bidi/>
        <w:spacing w:before="0" w:line="216" w:lineRule="auto"/>
        <w:ind w:left="0" w:firstLine="0"/>
        <w:rPr>
          <w:rFonts w:cs="Simplified Arabic"/>
          <w:b/>
          <w:bCs w:val="0"/>
          <w:sz w:val="24"/>
          <w:szCs w:val="24"/>
        </w:rPr>
      </w:pPr>
      <w:r w:rsidRPr="00491BFC">
        <w:rPr>
          <w:rFonts w:cs="Simplified Arabic"/>
          <w:b/>
          <w:bCs w:val="0"/>
          <w:sz w:val="24"/>
          <w:szCs w:val="24"/>
          <w:rtl/>
        </w:rPr>
        <w:t>وفقا</w:t>
      </w:r>
      <w:r w:rsidR="00FC13DC" w:rsidRPr="00491BFC">
        <w:rPr>
          <w:rFonts w:cs="Simplified Arabic"/>
          <w:b/>
          <w:bCs w:val="0"/>
          <w:sz w:val="24"/>
          <w:szCs w:val="24"/>
          <w:rtl/>
        </w:rPr>
        <w:t xml:space="preserve"> لمذكرة التفاهم بين مؤتمر</w:t>
      </w:r>
      <w:r w:rsidR="004D3C0F" w:rsidRPr="00491BFC">
        <w:rPr>
          <w:rFonts w:cs="Simplified Arabic"/>
          <w:b/>
          <w:bCs w:val="0"/>
          <w:sz w:val="24"/>
          <w:szCs w:val="24"/>
          <w:rtl/>
        </w:rPr>
        <w:t xml:space="preserve"> الأطراف ومرفق البيئة العالمية</w:t>
      </w:r>
      <w:r w:rsidR="00FC13DC" w:rsidRPr="00491BFC">
        <w:rPr>
          <w:rFonts w:cs="Simplified Arabic"/>
          <w:b/>
          <w:bCs w:val="0"/>
          <w:sz w:val="24"/>
          <w:szCs w:val="24"/>
          <w:rtl/>
        </w:rPr>
        <w:t xml:space="preserve"> الواردة في مرفق </w:t>
      </w:r>
      <w:r w:rsidR="004D3C0F" w:rsidRPr="00491BFC">
        <w:rPr>
          <w:rFonts w:cs="Simplified Arabic"/>
          <w:b/>
          <w:bCs w:val="0"/>
          <w:sz w:val="24"/>
          <w:szCs w:val="24"/>
          <w:rtl/>
        </w:rPr>
        <w:t>المقرر</w:t>
      </w:r>
      <w:r w:rsidR="009D2A3A" w:rsidRPr="00491BFC">
        <w:rPr>
          <w:rFonts w:cs="Simplified Arabic"/>
          <w:b/>
          <w:bCs w:val="0"/>
          <w:sz w:val="24"/>
          <w:szCs w:val="24"/>
          <w:rtl/>
        </w:rPr>
        <w:t xml:space="preserve"> </w:t>
      </w:r>
      <w:hyperlink r:id="rId12" w:history="1">
        <w:r w:rsidR="004D3C0F" w:rsidRPr="00491BFC">
          <w:rPr>
            <w:rStyle w:val="Hyperlink"/>
            <w:rFonts w:cs="Simplified Arabic"/>
            <w:b/>
            <w:bCs w:val="0"/>
            <w:sz w:val="24"/>
            <w:szCs w:val="24"/>
            <w:rtl/>
          </w:rPr>
          <w:t>3/8</w:t>
        </w:r>
      </w:hyperlink>
      <w:r w:rsidR="00FC13DC" w:rsidRPr="00491BFC">
        <w:rPr>
          <w:rFonts w:cs="Simplified Arabic"/>
          <w:b/>
          <w:bCs w:val="0"/>
          <w:sz w:val="24"/>
          <w:szCs w:val="24"/>
          <w:rtl/>
        </w:rPr>
        <w:t xml:space="preserve">، يقوم مجلس مرفق البيئة العالمية بإعداد وتقديم تقرير لكل اجتماع عادي لـمؤتمر الأطراف. وقدم مؤتمر الأطراف المزيد من </w:t>
      </w:r>
      <w:r w:rsidRPr="00491BFC">
        <w:rPr>
          <w:rFonts w:cs="Simplified Arabic" w:hint="cs"/>
          <w:b/>
          <w:bCs w:val="0"/>
          <w:sz w:val="24"/>
          <w:szCs w:val="24"/>
          <w:rtl/>
        </w:rPr>
        <w:t>الإرشادات</w:t>
      </w:r>
      <w:r w:rsidR="004D3C0F" w:rsidRPr="00491BFC">
        <w:rPr>
          <w:rFonts w:cs="Simplified Arabic" w:hint="cs"/>
          <w:b/>
          <w:bCs w:val="0"/>
          <w:sz w:val="24"/>
          <w:szCs w:val="24"/>
          <w:rtl/>
        </w:rPr>
        <w:t xml:space="preserve"> ذات الصلة بالتقرير</w:t>
      </w:r>
      <w:r w:rsidR="004D3C0F" w:rsidRPr="00491BFC">
        <w:rPr>
          <w:rFonts w:cs="Simplified Arabic"/>
          <w:b/>
          <w:bCs w:val="0"/>
          <w:sz w:val="24"/>
          <w:szCs w:val="24"/>
          <w:rtl/>
        </w:rPr>
        <w:t xml:space="preserve"> إلى مرفق البيئة العالمية</w:t>
      </w:r>
      <w:r w:rsidR="00FC13DC" w:rsidRPr="00491BFC">
        <w:rPr>
          <w:rFonts w:cs="Simplified Arabic"/>
          <w:b/>
          <w:bCs w:val="0"/>
          <w:sz w:val="24"/>
          <w:szCs w:val="24"/>
          <w:rtl/>
        </w:rPr>
        <w:t xml:space="preserve">، </w:t>
      </w:r>
      <w:r w:rsidR="004D3C0F" w:rsidRPr="00491BFC">
        <w:rPr>
          <w:rFonts w:cs="Simplified Arabic"/>
          <w:b/>
          <w:bCs w:val="0"/>
          <w:sz w:val="24"/>
          <w:szCs w:val="24"/>
          <w:rtl/>
        </w:rPr>
        <w:t>في</w:t>
      </w:r>
      <w:r w:rsidR="004D3C0F" w:rsidRPr="00491BFC">
        <w:rPr>
          <w:rFonts w:cs="Simplified Arabic" w:hint="cs"/>
          <w:b/>
          <w:bCs w:val="0"/>
          <w:sz w:val="24"/>
          <w:szCs w:val="24"/>
          <w:rtl/>
        </w:rPr>
        <w:t xml:space="preserve"> الفقرة 8 (ه) من</w:t>
      </w:r>
      <w:r w:rsidR="004D3C0F" w:rsidRPr="00491BFC">
        <w:rPr>
          <w:rFonts w:cs="Simplified Arabic"/>
          <w:b/>
          <w:bCs w:val="0"/>
          <w:sz w:val="24"/>
          <w:szCs w:val="24"/>
          <w:rtl/>
        </w:rPr>
        <w:t xml:space="preserve"> المقرر </w:t>
      </w:r>
      <w:hyperlink r:id="rId13" w:history="1">
        <w:r w:rsidR="004D3C0F" w:rsidRPr="00491BFC">
          <w:rPr>
            <w:rStyle w:val="Hyperlink"/>
            <w:rFonts w:cs="Simplified Arabic"/>
            <w:b/>
            <w:bCs w:val="0"/>
            <w:sz w:val="24"/>
            <w:szCs w:val="24"/>
            <w:rtl/>
          </w:rPr>
          <w:t>12/30</w:t>
        </w:r>
      </w:hyperlink>
      <w:r w:rsidR="00FC13DC" w:rsidRPr="00491BFC">
        <w:rPr>
          <w:rFonts w:cs="Simplified Arabic"/>
          <w:b/>
          <w:bCs w:val="0"/>
          <w:sz w:val="24"/>
          <w:szCs w:val="24"/>
          <w:rtl/>
        </w:rPr>
        <w:t xml:space="preserve">، </w:t>
      </w:r>
      <w:r w:rsidR="004D3C0F" w:rsidRPr="00491BFC">
        <w:rPr>
          <w:rFonts w:cs="Simplified Arabic" w:hint="cs"/>
          <w:b/>
          <w:bCs w:val="0"/>
          <w:sz w:val="24"/>
          <w:szCs w:val="24"/>
          <w:rtl/>
        </w:rPr>
        <w:t>و</w:t>
      </w:r>
      <w:r w:rsidR="00FC13DC" w:rsidRPr="00491BFC">
        <w:rPr>
          <w:rFonts w:cs="Simplified Arabic"/>
          <w:b/>
          <w:bCs w:val="0"/>
          <w:sz w:val="24"/>
          <w:szCs w:val="24"/>
          <w:rtl/>
        </w:rPr>
        <w:t>الفقر</w:t>
      </w:r>
      <w:r w:rsidR="004D3C0F" w:rsidRPr="00491BFC">
        <w:rPr>
          <w:rFonts w:cs="Simplified Arabic" w:hint="cs"/>
          <w:b/>
          <w:bCs w:val="0"/>
          <w:sz w:val="24"/>
          <w:szCs w:val="24"/>
          <w:rtl/>
        </w:rPr>
        <w:t xml:space="preserve">ات 5 و15 و23 من </w:t>
      </w:r>
      <w:r w:rsidR="00FC13DC" w:rsidRPr="00491BFC">
        <w:rPr>
          <w:rFonts w:cs="Simplified Arabic"/>
          <w:b/>
          <w:bCs w:val="0"/>
          <w:sz w:val="24"/>
          <w:szCs w:val="24"/>
          <w:rtl/>
        </w:rPr>
        <w:t xml:space="preserve">المقرر </w:t>
      </w:r>
      <w:hyperlink r:id="rId14" w:history="1">
        <w:r w:rsidR="00FC13DC" w:rsidRPr="00491BFC">
          <w:rPr>
            <w:rStyle w:val="Hyperlink"/>
            <w:rFonts w:cs="Simplified Arabic"/>
            <w:b/>
            <w:bCs w:val="0"/>
            <w:sz w:val="24"/>
            <w:szCs w:val="24"/>
            <w:rtl/>
          </w:rPr>
          <w:t>13/21.</w:t>
        </w:r>
      </w:hyperlink>
    </w:p>
    <w:p w:rsidR="00FC13DC" w:rsidRPr="00491BFC" w:rsidRDefault="002D2036" w:rsidP="002D2036">
      <w:pPr>
        <w:pStyle w:val="Para1"/>
        <w:numPr>
          <w:ilvl w:val="0"/>
          <w:numId w:val="6"/>
        </w:numPr>
        <w:bidi/>
        <w:spacing w:before="0" w:line="216" w:lineRule="auto"/>
        <w:ind w:left="0" w:firstLine="0"/>
        <w:rPr>
          <w:rFonts w:cs="Simplified Arabic"/>
          <w:b/>
          <w:bCs w:val="0"/>
          <w:sz w:val="24"/>
          <w:szCs w:val="24"/>
        </w:rPr>
      </w:pPr>
      <w:r w:rsidRPr="00491BFC">
        <w:rPr>
          <w:rFonts w:cs="Simplified Arabic" w:hint="cs"/>
          <w:b/>
          <w:bCs w:val="0"/>
          <w:sz w:val="24"/>
          <w:szCs w:val="24"/>
          <w:rtl/>
        </w:rPr>
        <w:t>و</w:t>
      </w:r>
      <w:r w:rsidRPr="00491BFC">
        <w:rPr>
          <w:rFonts w:cs="Simplified Arabic"/>
          <w:b/>
          <w:bCs w:val="0"/>
          <w:sz w:val="24"/>
          <w:szCs w:val="24"/>
          <w:rtl/>
        </w:rPr>
        <w:t>نظرت الهيئة الفرعية للتنفيذ</w:t>
      </w:r>
      <w:r w:rsidR="00FC13DC" w:rsidRPr="00491BFC">
        <w:rPr>
          <w:rFonts w:cs="Simplified Arabic"/>
          <w:b/>
          <w:bCs w:val="0"/>
          <w:sz w:val="24"/>
          <w:szCs w:val="24"/>
          <w:rtl/>
        </w:rPr>
        <w:t xml:space="preserve"> في اجتماعها الثالث في التقرير الأولي لمجلس مرفق البيئة العالمية واعتمدت التوصية 3/7 بشأن الآلية المالية.</w:t>
      </w:r>
    </w:p>
    <w:p w:rsidR="00FC13DC" w:rsidRPr="00491BFC" w:rsidRDefault="002D2036" w:rsidP="00391049">
      <w:pPr>
        <w:pStyle w:val="Para1"/>
        <w:numPr>
          <w:ilvl w:val="0"/>
          <w:numId w:val="6"/>
        </w:numPr>
        <w:bidi/>
        <w:spacing w:before="0" w:line="216" w:lineRule="auto"/>
        <w:ind w:left="0" w:firstLine="0"/>
        <w:rPr>
          <w:rFonts w:cs="Simplified Arabic"/>
          <w:b/>
          <w:bCs w:val="0"/>
          <w:sz w:val="24"/>
          <w:szCs w:val="24"/>
        </w:rPr>
      </w:pPr>
      <w:r w:rsidRPr="00491BFC">
        <w:rPr>
          <w:rFonts w:cs="Simplified Arabic" w:hint="cs"/>
          <w:b/>
          <w:bCs w:val="0"/>
          <w:sz w:val="24"/>
          <w:szCs w:val="24"/>
          <w:rtl/>
        </w:rPr>
        <w:t>و</w:t>
      </w:r>
      <w:r w:rsidRPr="00491BFC">
        <w:rPr>
          <w:rFonts w:cs="Simplified Arabic"/>
          <w:b/>
          <w:bCs w:val="0"/>
          <w:sz w:val="24"/>
          <w:szCs w:val="24"/>
          <w:rtl/>
        </w:rPr>
        <w:t>إعمالا لما سبق</w:t>
      </w:r>
      <w:r w:rsidR="00FC13DC" w:rsidRPr="00491BFC">
        <w:rPr>
          <w:rFonts w:cs="Simplified Arabic"/>
          <w:b/>
          <w:bCs w:val="0"/>
          <w:sz w:val="24"/>
          <w:szCs w:val="24"/>
          <w:rtl/>
        </w:rPr>
        <w:t xml:space="preserve">، </w:t>
      </w:r>
      <w:r w:rsidRPr="00491BFC">
        <w:rPr>
          <w:rFonts w:cs="Simplified Arabic" w:hint="cs"/>
          <w:b/>
          <w:bCs w:val="0"/>
          <w:sz w:val="24"/>
          <w:szCs w:val="24"/>
          <w:rtl/>
        </w:rPr>
        <w:t>ت</w:t>
      </w:r>
      <w:r w:rsidR="00FC13DC" w:rsidRPr="00491BFC">
        <w:rPr>
          <w:rFonts w:cs="Simplified Arabic"/>
          <w:b/>
          <w:bCs w:val="0"/>
          <w:sz w:val="24"/>
          <w:szCs w:val="24"/>
          <w:rtl/>
        </w:rPr>
        <w:t>قوم الأمين</w:t>
      </w:r>
      <w:r w:rsidRPr="00491BFC">
        <w:rPr>
          <w:rFonts w:cs="Simplified Arabic" w:hint="cs"/>
          <w:b/>
          <w:bCs w:val="0"/>
          <w:sz w:val="24"/>
          <w:szCs w:val="24"/>
          <w:rtl/>
        </w:rPr>
        <w:t>ة</w:t>
      </w:r>
      <w:r w:rsidR="00FC13DC" w:rsidRPr="00491BFC">
        <w:rPr>
          <w:rFonts w:cs="Simplified Arabic"/>
          <w:b/>
          <w:bCs w:val="0"/>
          <w:sz w:val="24"/>
          <w:szCs w:val="24"/>
          <w:rtl/>
        </w:rPr>
        <w:t xml:space="preserve"> التنفيذي</w:t>
      </w:r>
      <w:r w:rsidRPr="00491BFC">
        <w:rPr>
          <w:rFonts w:cs="Simplified Arabic" w:hint="cs"/>
          <w:b/>
          <w:bCs w:val="0"/>
          <w:sz w:val="24"/>
          <w:szCs w:val="24"/>
          <w:rtl/>
        </w:rPr>
        <w:t>ة</w:t>
      </w:r>
      <w:r w:rsidR="00FC13DC" w:rsidRPr="00491BFC">
        <w:rPr>
          <w:rFonts w:cs="Simplified Arabic"/>
          <w:b/>
          <w:bCs w:val="0"/>
          <w:sz w:val="24"/>
          <w:szCs w:val="24"/>
          <w:rtl/>
        </w:rPr>
        <w:t xml:space="preserve"> بتعميم تقرير مجلس مرفق البيئة العالمية طيه على مؤتمر الأطراف في اجتماعه الخامس عشر. و</w:t>
      </w:r>
      <w:r w:rsidRPr="00491BFC">
        <w:rPr>
          <w:rFonts w:cs="Simplified Arabic" w:hint="cs"/>
          <w:b/>
          <w:bCs w:val="0"/>
          <w:sz w:val="24"/>
          <w:szCs w:val="24"/>
          <w:rtl/>
        </w:rPr>
        <w:t xml:space="preserve">يرد </w:t>
      </w:r>
      <w:r w:rsidR="00FC13DC" w:rsidRPr="00491BFC">
        <w:rPr>
          <w:rFonts w:cs="Simplified Arabic"/>
          <w:b/>
          <w:bCs w:val="0"/>
          <w:sz w:val="24"/>
          <w:szCs w:val="24"/>
          <w:rtl/>
        </w:rPr>
        <w:t>التقرير باللغات الإن</w:t>
      </w:r>
      <w:r w:rsidR="00391049" w:rsidRPr="00491BFC">
        <w:rPr>
          <w:rFonts w:cs="Simplified Arabic" w:hint="cs"/>
          <w:b/>
          <w:bCs w:val="0"/>
          <w:sz w:val="24"/>
          <w:szCs w:val="24"/>
          <w:rtl/>
        </w:rPr>
        <w:t>ك</w:t>
      </w:r>
      <w:r w:rsidR="00FC13DC" w:rsidRPr="00491BFC">
        <w:rPr>
          <w:rFonts w:cs="Simplified Arabic"/>
          <w:b/>
          <w:bCs w:val="0"/>
          <w:sz w:val="24"/>
          <w:szCs w:val="24"/>
          <w:rtl/>
        </w:rPr>
        <w:t>ليزية والفرنسية والإسبانية</w:t>
      </w:r>
      <w:r w:rsidRPr="00491BFC">
        <w:rPr>
          <w:rFonts w:cs="Simplified Arabic" w:hint="cs"/>
          <w:b/>
          <w:bCs w:val="0"/>
          <w:sz w:val="24"/>
          <w:szCs w:val="24"/>
          <w:rtl/>
        </w:rPr>
        <w:t>، وهو</w:t>
      </w:r>
      <w:r w:rsidR="00FC13DC" w:rsidRPr="00491BFC">
        <w:rPr>
          <w:rFonts w:cs="Simplified Arabic"/>
          <w:b/>
          <w:bCs w:val="0"/>
          <w:sz w:val="24"/>
          <w:szCs w:val="24"/>
          <w:rtl/>
        </w:rPr>
        <w:t xml:space="preserve"> مستنسخ كما ورد إلى الأمانة. وستتاح هذه الوثيقة باللغات العربية والصينية والروسية.</w:t>
      </w:r>
      <w:r w:rsidR="00976296">
        <w:rPr>
          <w:rFonts w:cs="Simplified Arabic" w:hint="cs"/>
          <w:b/>
          <w:bCs w:val="0"/>
          <w:sz w:val="24"/>
          <w:szCs w:val="24"/>
          <w:rtl/>
        </w:rPr>
        <w:t xml:space="preserve"> </w:t>
      </w:r>
    </w:p>
    <w:p w:rsidR="006901FE" w:rsidRPr="00491BFC" w:rsidRDefault="006901FE" w:rsidP="006901FE">
      <w:pPr>
        <w:pStyle w:val="Para1"/>
        <w:numPr>
          <w:ilvl w:val="0"/>
          <w:numId w:val="0"/>
        </w:numPr>
        <w:bidi/>
        <w:spacing w:before="0" w:line="216" w:lineRule="auto"/>
        <w:rPr>
          <w:rFonts w:cs="Simplified Arabic"/>
          <w:b/>
          <w:bCs w:val="0"/>
          <w:sz w:val="24"/>
          <w:szCs w:val="24"/>
        </w:rPr>
        <w:sectPr w:rsidR="006901FE" w:rsidRPr="00491BFC" w:rsidSect="00E532FF">
          <w:headerReference w:type="even" r:id="rId15"/>
          <w:headerReference w:type="default" r:id="rId16"/>
          <w:footerReference w:type="even" r:id="rId17"/>
          <w:footerReference w:type="default" r:id="rId18"/>
          <w:footerReference w:type="first" r:id="rId19"/>
          <w:pgSz w:w="12240" w:h="15840" w:code="1"/>
          <w:pgMar w:top="1008" w:right="1440" w:bottom="1008" w:left="1440" w:header="461" w:footer="720" w:gutter="0"/>
          <w:cols w:space="720"/>
          <w:titlePg/>
          <w:docGrid w:linePitch="360"/>
        </w:sectPr>
      </w:pPr>
    </w:p>
    <w:p w:rsidR="00FC13DC" w:rsidRPr="00491BFC" w:rsidRDefault="00391049" w:rsidP="00391049">
      <w:pPr>
        <w:bidi w:val="0"/>
        <w:spacing w:after="160" w:line="259" w:lineRule="auto"/>
        <w:jc w:val="center"/>
        <w:rPr>
          <w:rFonts w:eastAsia="MS Mincho"/>
          <w:b/>
          <w:kern w:val="0"/>
          <w:sz w:val="24"/>
          <w:rtl/>
          <w:lang w:val="en-GB"/>
        </w:rPr>
      </w:pPr>
      <w:r w:rsidRPr="00491BFC">
        <w:rPr>
          <w:rFonts w:eastAsia="Times New Roman"/>
          <w:noProof/>
          <w:kern w:val="0"/>
          <w:sz w:val="22"/>
          <w:szCs w:val="22"/>
        </w:rPr>
        <w:lastRenderedPageBreak/>
        <w:drawing>
          <wp:inline distT="0" distB="0" distL="0" distR="0" wp14:anchorId="5421F482" wp14:editId="35AE044E">
            <wp:extent cx="3810635" cy="8413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635" cy="841375"/>
                    </a:xfrm>
                    <a:prstGeom prst="rect">
                      <a:avLst/>
                    </a:prstGeom>
                    <a:noFill/>
                  </pic:spPr>
                </pic:pic>
              </a:graphicData>
            </a:graphic>
          </wp:inline>
        </w:drawing>
      </w: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824AF" w:rsidRPr="00B2245E" w:rsidTr="004C69D0">
        <w:tc>
          <w:tcPr>
            <w:tcW w:w="9350" w:type="dxa"/>
          </w:tcPr>
          <w:p w:rsidR="00A824AF" w:rsidRPr="00B2245E" w:rsidRDefault="00A824AF" w:rsidP="004C69D0">
            <w:pPr>
              <w:jc w:val="center"/>
              <w:rPr>
                <w:b/>
                <w:smallCaps/>
                <w:sz w:val="2"/>
                <w:szCs w:val="32"/>
              </w:rPr>
            </w:pPr>
          </w:p>
        </w:tc>
      </w:tr>
    </w:tbl>
    <w:p w:rsidR="008C07B6" w:rsidRPr="00491BFC" w:rsidRDefault="008C07B6" w:rsidP="008C07B6">
      <w:pPr>
        <w:bidi w:val="0"/>
        <w:spacing w:after="160" w:line="259" w:lineRule="auto"/>
        <w:jc w:val="left"/>
        <w:rPr>
          <w:rFonts w:eastAsia="MS Mincho"/>
          <w:b/>
          <w:kern w:val="0"/>
          <w:sz w:val="24"/>
          <w:rtl/>
          <w:lang w:val="en-GB"/>
        </w:rPr>
      </w:pPr>
    </w:p>
    <w:p w:rsidR="008C07B6" w:rsidRPr="00491BFC" w:rsidRDefault="008C07B6" w:rsidP="008C07B6">
      <w:pPr>
        <w:bidi w:val="0"/>
        <w:spacing w:after="160" w:line="259" w:lineRule="auto"/>
        <w:jc w:val="left"/>
        <w:rPr>
          <w:rFonts w:eastAsia="MS Mincho"/>
          <w:b/>
          <w:kern w:val="0"/>
          <w:sz w:val="24"/>
          <w:rtl/>
          <w:lang w:val="en-GB"/>
        </w:rPr>
      </w:pPr>
    </w:p>
    <w:p w:rsidR="00F113DA" w:rsidRPr="00491BFC" w:rsidRDefault="00F113DA" w:rsidP="008C07B6">
      <w:pPr>
        <w:spacing w:after="160" w:line="259" w:lineRule="auto"/>
        <w:rPr>
          <w:rFonts w:eastAsia="MS Mincho"/>
          <w:bCs/>
          <w:kern w:val="0"/>
          <w:sz w:val="24"/>
          <w:rtl/>
          <w:lang w:val="en-GB"/>
        </w:rPr>
      </w:pPr>
    </w:p>
    <w:p w:rsidR="00F113DA" w:rsidRPr="00491BFC" w:rsidRDefault="00F113DA" w:rsidP="008C07B6">
      <w:pPr>
        <w:spacing w:after="160" w:line="259" w:lineRule="auto"/>
        <w:rPr>
          <w:rFonts w:eastAsia="MS Mincho"/>
          <w:bCs/>
          <w:kern w:val="0"/>
          <w:sz w:val="24"/>
          <w:rtl/>
          <w:lang w:val="en-GB"/>
        </w:rPr>
      </w:pPr>
    </w:p>
    <w:p w:rsidR="00F113DA" w:rsidRPr="00491BFC" w:rsidRDefault="00F113DA" w:rsidP="008C07B6">
      <w:pPr>
        <w:spacing w:after="160" w:line="259" w:lineRule="auto"/>
        <w:rPr>
          <w:rFonts w:eastAsia="MS Mincho"/>
          <w:bCs/>
          <w:kern w:val="0"/>
          <w:sz w:val="24"/>
          <w:rtl/>
          <w:lang w:val="en-GB"/>
        </w:rPr>
      </w:pPr>
    </w:p>
    <w:p w:rsidR="00F113DA" w:rsidRPr="00491BFC" w:rsidRDefault="00F113DA" w:rsidP="008C07B6">
      <w:pPr>
        <w:spacing w:after="160" w:line="259" w:lineRule="auto"/>
        <w:rPr>
          <w:rFonts w:eastAsia="MS Mincho"/>
          <w:bCs/>
          <w:kern w:val="0"/>
          <w:sz w:val="24"/>
          <w:rtl/>
          <w:lang w:val="en-GB"/>
        </w:rPr>
      </w:pPr>
    </w:p>
    <w:p w:rsidR="00F113DA" w:rsidRPr="00491BFC" w:rsidRDefault="00F113DA" w:rsidP="008C07B6">
      <w:pPr>
        <w:spacing w:after="160" w:line="259" w:lineRule="auto"/>
        <w:rPr>
          <w:rFonts w:eastAsia="MS Mincho"/>
          <w:bCs/>
          <w:kern w:val="0"/>
          <w:sz w:val="24"/>
          <w:rtl/>
          <w:lang w:val="en-GB"/>
        </w:rPr>
      </w:pPr>
    </w:p>
    <w:p w:rsidR="00F113DA" w:rsidRPr="00491BFC" w:rsidRDefault="00F113DA" w:rsidP="008C07B6">
      <w:pPr>
        <w:spacing w:after="160" w:line="259" w:lineRule="auto"/>
        <w:rPr>
          <w:rFonts w:eastAsia="MS Mincho"/>
          <w:bCs/>
          <w:kern w:val="0"/>
          <w:sz w:val="24"/>
          <w:rtl/>
          <w:lang w:val="en-GB"/>
        </w:rPr>
      </w:pPr>
    </w:p>
    <w:p w:rsidR="008C07B6" w:rsidRPr="00491BFC" w:rsidRDefault="008C07B6" w:rsidP="008D0029">
      <w:pPr>
        <w:spacing w:after="160" w:line="259" w:lineRule="auto"/>
        <w:jc w:val="center"/>
        <w:rPr>
          <w:rFonts w:eastAsia="MS Mincho"/>
          <w:bCs/>
          <w:kern w:val="0"/>
          <w:sz w:val="24"/>
          <w:lang w:val="en-GB"/>
        </w:rPr>
      </w:pPr>
      <w:r w:rsidRPr="00491BFC">
        <w:rPr>
          <w:rFonts w:eastAsia="MS Mincho"/>
          <w:bCs/>
          <w:kern w:val="0"/>
          <w:sz w:val="24"/>
          <w:rtl/>
          <w:lang w:val="en-GB"/>
        </w:rPr>
        <w:t>تقرير مرفق البيئة العالمية المقدم إلى الاجتماع الخامس عشر لمؤتمر الأطراف في اتفاقية التنوع البيولوجي</w:t>
      </w:r>
    </w:p>
    <w:p w:rsidR="008C07B6" w:rsidRPr="00491BFC" w:rsidRDefault="008C07B6" w:rsidP="008C07B6">
      <w:pPr>
        <w:spacing w:after="160" w:line="259" w:lineRule="auto"/>
        <w:rPr>
          <w:rFonts w:eastAsia="MS Mincho"/>
          <w:bCs/>
          <w:kern w:val="0"/>
          <w:sz w:val="24"/>
          <w:lang w:val="en-GB"/>
        </w:rPr>
      </w:pPr>
    </w:p>
    <w:p w:rsidR="008C07B6" w:rsidRPr="00491BFC" w:rsidRDefault="002E5986" w:rsidP="008C07B6">
      <w:pPr>
        <w:bidi w:val="0"/>
        <w:spacing w:after="160" w:line="259" w:lineRule="auto"/>
        <w:jc w:val="center"/>
        <w:rPr>
          <w:rFonts w:eastAsia="MS Mincho"/>
          <w:bCs/>
          <w:kern w:val="0"/>
          <w:sz w:val="24"/>
          <w:rtl/>
          <w:lang w:val="en-GB"/>
        </w:rPr>
      </w:pPr>
      <w:r w:rsidRPr="00491BFC">
        <w:rPr>
          <w:rFonts w:eastAsia="MS Mincho" w:hint="cs"/>
          <w:bCs/>
          <w:kern w:val="0"/>
          <w:sz w:val="24"/>
          <w:rtl/>
          <w:lang w:val="en-GB"/>
        </w:rPr>
        <w:t>24 مايو/أيار 2022</w:t>
      </w:r>
    </w:p>
    <w:p w:rsidR="008C07B6" w:rsidRPr="00491BFC" w:rsidRDefault="008C07B6" w:rsidP="00FC13DC">
      <w:pPr>
        <w:pStyle w:val="Para1"/>
        <w:numPr>
          <w:ilvl w:val="0"/>
          <w:numId w:val="0"/>
        </w:numPr>
        <w:bidi/>
        <w:spacing w:before="0" w:line="216" w:lineRule="auto"/>
        <w:rPr>
          <w:rFonts w:cs="Simplified Arabic"/>
          <w:b/>
          <w:bCs w:val="0"/>
          <w:sz w:val="24"/>
          <w:szCs w:val="24"/>
          <w:rtl/>
        </w:rPr>
      </w:pPr>
    </w:p>
    <w:p w:rsidR="008C07B6" w:rsidRPr="00491BFC" w:rsidRDefault="008C07B6" w:rsidP="008C07B6">
      <w:pPr>
        <w:pStyle w:val="Para1"/>
        <w:numPr>
          <w:ilvl w:val="0"/>
          <w:numId w:val="0"/>
        </w:numPr>
        <w:bidi/>
        <w:spacing w:before="0" w:line="216" w:lineRule="auto"/>
        <w:rPr>
          <w:rFonts w:cs="Simplified Arabic"/>
          <w:b/>
          <w:bCs w:val="0"/>
          <w:sz w:val="24"/>
          <w:szCs w:val="24"/>
        </w:rPr>
        <w:sectPr w:rsidR="008C07B6" w:rsidRPr="00491BFC" w:rsidSect="00901325">
          <w:headerReference w:type="first" r:id="rId21"/>
          <w:footerReference w:type="first" r:id="rId22"/>
          <w:pgSz w:w="12240" w:h="15840" w:code="1"/>
          <w:pgMar w:top="1008" w:right="1440" w:bottom="1008" w:left="1440" w:header="461" w:footer="720" w:gutter="0"/>
          <w:pgNumType w:fmt="lowerRoman" w:start="1"/>
          <w:cols w:space="720"/>
          <w:titlePg/>
          <w:docGrid w:linePitch="360"/>
        </w:sectPr>
      </w:pPr>
    </w:p>
    <w:p w:rsidR="008C07B6" w:rsidRPr="00491BFC" w:rsidRDefault="008C07B6" w:rsidP="00991395">
      <w:pPr>
        <w:spacing w:before="240" w:after="120"/>
        <w:jc w:val="center"/>
        <w:rPr>
          <w:b/>
          <w:bCs/>
          <w:sz w:val="22"/>
          <w:rtl/>
        </w:rPr>
      </w:pPr>
      <w:r w:rsidRPr="00491BFC">
        <w:rPr>
          <w:rFonts w:hint="cs"/>
          <w:b/>
          <w:bCs/>
          <w:sz w:val="22"/>
          <w:rtl/>
        </w:rPr>
        <w:lastRenderedPageBreak/>
        <w:t>الموجز التنفيذي</w:t>
      </w:r>
    </w:p>
    <w:p w:rsidR="008C07B6" w:rsidRPr="00491BFC" w:rsidRDefault="008C07B6" w:rsidP="00F113DA">
      <w:pPr>
        <w:pStyle w:val="ListParagraph"/>
        <w:numPr>
          <w:ilvl w:val="0"/>
          <w:numId w:val="15"/>
        </w:numPr>
        <w:bidi/>
        <w:spacing w:before="240" w:after="120"/>
        <w:ind w:left="0" w:firstLine="0"/>
        <w:rPr>
          <w:rFonts w:cs="Simplified Arabic"/>
        </w:rPr>
      </w:pPr>
      <w:r w:rsidRPr="00491BFC">
        <w:rPr>
          <w:rFonts w:cs="Simplified Arabic"/>
          <w:rtl/>
        </w:rPr>
        <w:t>يقدم هذا التقرير إلى الاج</w:t>
      </w:r>
      <w:r w:rsidR="002E5986" w:rsidRPr="00491BFC">
        <w:rPr>
          <w:rFonts w:cs="Simplified Arabic"/>
          <w:rtl/>
        </w:rPr>
        <w:t xml:space="preserve">تماع الخامس عشر لمؤتمر الأطراف </w:t>
      </w:r>
      <w:r w:rsidR="00B62167" w:rsidRPr="00491BFC">
        <w:rPr>
          <w:rFonts w:cs="Simplified Arabic" w:hint="cs"/>
          <w:rtl/>
        </w:rPr>
        <w:t xml:space="preserve">في </w:t>
      </w:r>
      <w:r w:rsidR="002E5986" w:rsidRPr="00491BFC">
        <w:rPr>
          <w:rFonts w:cs="Simplified Arabic"/>
          <w:rtl/>
        </w:rPr>
        <w:t>اتفاقية التنوع البيولوجي</w:t>
      </w:r>
      <w:r w:rsidRPr="00491BFC">
        <w:rPr>
          <w:rFonts w:cs="Simplified Arabic"/>
          <w:rtl/>
        </w:rPr>
        <w:t xml:space="preserve"> معلومات</w:t>
      </w:r>
      <w:r w:rsidR="002E5986" w:rsidRPr="00491BFC">
        <w:rPr>
          <w:rFonts w:cs="Simplified Arabic"/>
          <w:rtl/>
        </w:rPr>
        <w:t xml:space="preserve"> عن أنشطة مرفق البيئة العالمية</w:t>
      </w:r>
      <w:r w:rsidRPr="00491BFC">
        <w:rPr>
          <w:rFonts w:cs="Simplified Arabic"/>
          <w:rtl/>
        </w:rPr>
        <w:t xml:space="preserve"> في </w:t>
      </w:r>
      <w:r w:rsidR="00322FC4" w:rsidRPr="00491BFC">
        <w:rPr>
          <w:rFonts w:cs="Simplified Arabic" w:hint="cs"/>
          <w:rtl/>
        </w:rPr>
        <w:t>ال</w:t>
      </w:r>
      <w:r w:rsidRPr="00491BFC">
        <w:rPr>
          <w:rFonts w:cs="Simplified Arabic"/>
          <w:rtl/>
        </w:rPr>
        <w:t xml:space="preserve">مجال </w:t>
      </w:r>
      <w:r w:rsidR="00322FC4" w:rsidRPr="00491BFC">
        <w:rPr>
          <w:rFonts w:cs="Simplified Arabic" w:hint="cs"/>
          <w:rtl/>
        </w:rPr>
        <w:t>البؤري</w:t>
      </w:r>
      <w:r w:rsidRPr="00491BFC">
        <w:rPr>
          <w:rFonts w:cs="Simplified Arabic"/>
          <w:rtl/>
        </w:rPr>
        <w:t xml:space="preserve"> </w:t>
      </w:r>
      <w:r w:rsidR="00322FC4" w:rsidRPr="00491BFC">
        <w:rPr>
          <w:rFonts w:cs="Simplified Arabic" w:hint="cs"/>
          <w:rtl/>
        </w:rPr>
        <w:t>ل</w:t>
      </w:r>
      <w:r w:rsidRPr="00491BFC">
        <w:rPr>
          <w:rFonts w:cs="Simplified Arabic"/>
          <w:rtl/>
        </w:rPr>
        <w:t>لتنوع البيولوجي استجابة ل</w:t>
      </w:r>
      <w:r w:rsidR="00A23518" w:rsidRPr="00491BFC">
        <w:rPr>
          <w:rFonts w:cs="Simplified Arabic" w:hint="cs"/>
          <w:rtl/>
        </w:rPr>
        <w:t xml:space="preserve">إرشادات </w:t>
      </w:r>
      <w:r w:rsidR="00A23518" w:rsidRPr="00491BFC">
        <w:rPr>
          <w:rFonts w:cs="Simplified Arabic"/>
          <w:rtl/>
        </w:rPr>
        <w:t>مؤتمر الأطراف الرابع عشر</w:t>
      </w:r>
      <w:r w:rsidR="00A23518" w:rsidRPr="00491BFC">
        <w:rPr>
          <w:rFonts w:cs="Simplified Arabic" w:hint="cs"/>
          <w:rtl/>
        </w:rPr>
        <w:t xml:space="preserve"> </w:t>
      </w:r>
      <w:r w:rsidR="00A23518" w:rsidRPr="00491BFC">
        <w:rPr>
          <w:rFonts w:cs="Simplified Arabic"/>
          <w:rtl/>
        </w:rPr>
        <w:t>إلى مرفق البيئة العالمية</w:t>
      </w:r>
      <w:r w:rsidR="00A23518" w:rsidRPr="00491BFC">
        <w:rPr>
          <w:rFonts w:cs="Simplified Arabic" w:hint="cs"/>
          <w:rtl/>
        </w:rPr>
        <w:t>،</w:t>
      </w:r>
      <w:r w:rsidRPr="00491BFC">
        <w:rPr>
          <w:rFonts w:cs="Simplified Arabic"/>
          <w:rtl/>
        </w:rPr>
        <w:t xml:space="preserve"> </w:t>
      </w:r>
      <w:r w:rsidR="00A23518" w:rsidRPr="00491BFC">
        <w:rPr>
          <w:rFonts w:cs="Simplified Arabic" w:hint="cs"/>
          <w:rtl/>
        </w:rPr>
        <w:t>التي تلقاها</w:t>
      </w:r>
      <w:r w:rsidRPr="00491BFC">
        <w:rPr>
          <w:rFonts w:cs="Simplified Arabic"/>
          <w:rtl/>
        </w:rPr>
        <w:t xml:space="preserve"> في نوفمبر</w:t>
      </w:r>
      <w:r w:rsidR="00A23518" w:rsidRPr="00491BFC">
        <w:rPr>
          <w:rFonts w:cs="Simplified Arabic" w:hint="cs"/>
          <w:rtl/>
        </w:rPr>
        <w:t>/تشرين الثاني</w:t>
      </w:r>
      <w:r w:rsidRPr="00491BFC">
        <w:rPr>
          <w:rFonts w:cs="Simplified Arabic"/>
          <w:rtl/>
        </w:rPr>
        <w:t xml:space="preserve"> 2018. ويغطي التقرير الفترة من 1 يوليو</w:t>
      </w:r>
      <w:r w:rsidR="00A23518" w:rsidRPr="00491BFC">
        <w:rPr>
          <w:rFonts w:cs="Simplified Arabic" w:hint="cs"/>
          <w:rtl/>
        </w:rPr>
        <w:t>/تموز</w:t>
      </w:r>
      <w:r w:rsidRPr="00491BFC">
        <w:rPr>
          <w:rFonts w:cs="Simplified Arabic"/>
          <w:rtl/>
        </w:rPr>
        <w:t xml:space="preserve"> 2018 إلى 31 ديسمبر</w:t>
      </w:r>
      <w:r w:rsidR="00A23518" w:rsidRPr="00491BFC">
        <w:rPr>
          <w:rFonts w:cs="Simplified Arabic" w:hint="cs"/>
          <w:rtl/>
        </w:rPr>
        <w:t>/كانون الأول</w:t>
      </w:r>
      <w:r w:rsidRPr="00491BFC">
        <w:rPr>
          <w:rFonts w:cs="Simplified Arabic"/>
          <w:rtl/>
        </w:rPr>
        <w:t xml:space="preserve"> 2021، </w:t>
      </w:r>
      <w:r w:rsidR="00A23518" w:rsidRPr="00491BFC">
        <w:rPr>
          <w:rFonts w:cs="Simplified Arabic"/>
          <w:rtl/>
        </w:rPr>
        <w:t xml:space="preserve">أي ما يقابل ثلاث سنوات وستة أشهر من فترة تجديد موارد مرفق البيئة العالمية السابعة </w:t>
      </w:r>
      <w:r w:rsidR="00B62167" w:rsidRPr="00491BFC">
        <w:rPr>
          <w:rFonts w:cs="Simplified Arabic" w:hint="cs"/>
          <w:rtl/>
        </w:rPr>
        <w:t>الممتدة</w:t>
      </w:r>
      <w:r w:rsidR="00A23518" w:rsidRPr="00491BFC">
        <w:rPr>
          <w:rFonts w:cs="Simplified Arabic"/>
          <w:rtl/>
        </w:rPr>
        <w:t xml:space="preserve"> </w:t>
      </w:r>
      <w:r w:rsidR="00B62167" w:rsidRPr="00491BFC">
        <w:rPr>
          <w:rFonts w:cs="Simplified Arabic" w:hint="cs"/>
          <w:rtl/>
        </w:rPr>
        <w:t>ل</w:t>
      </w:r>
      <w:r w:rsidR="00A23518" w:rsidRPr="00491BFC">
        <w:rPr>
          <w:rFonts w:cs="Simplified Arabic"/>
          <w:rtl/>
        </w:rPr>
        <w:t>أربع سنوات من 1 يوليو</w:t>
      </w:r>
      <w:r w:rsidR="00A23518" w:rsidRPr="00491BFC">
        <w:rPr>
          <w:rFonts w:cs="Simplified Arabic" w:hint="cs"/>
          <w:rtl/>
        </w:rPr>
        <w:t>/تموز</w:t>
      </w:r>
      <w:r w:rsidR="00A23518" w:rsidRPr="00491BFC">
        <w:rPr>
          <w:rFonts w:cs="Simplified Arabic"/>
          <w:rtl/>
        </w:rPr>
        <w:t xml:space="preserve"> 2018 إلى 30 يونيو</w:t>
      </w:r>
      <w:r w:rsidR="00A23518" w:rsidRPr="00491BFC">
        <w:rPr>
          <w:rFonts w:cs="Simplified Arabic" w:hint="cs"/>
          <w:rtl/>
        </w:rPr>
        <w:t>/حزيران</w:t>
      </w:r>
      <w:r w:rsidR="00A23518" w:rsidRPr="00491BFC">
        <w:rPr>
          <w:rFonts w:cs="Simplified Arabic"/>
          <w:rtl/>
        </w:rPr>
        <w:t xml:space="preserve"> </w:t>
      </w:r>
      <w:r w:rsidR="00A23518" w:rsidRPr="00491BFC">
        <w:rPr>
          <w:rFonts w:cs="Simplified Arabic" w:hint="cs"/>
          <w:rtl/>
        </w:rPr>
        <w:t>2022</w:t>
      </w:r>
      <w:r w:rsidR="00B62167" w:rsidRPr="00491BFC">
        <w:rPr>
          <w:rFonts w:cs="Simplified Arabic" w:hint="cs"/>
          <w:rtl/>
        </w:rPr>
        <w:t>.</w:t>
      </w:r>
      <w:r w:rsidR="00A23518" w:rsidRPr="00491BFC">
        <w:rPr>
          <w:rStyle w:val="FootnoteReference"/>
          <w:rFonts w:cs="Simplified Arabic"/>
          <w:rtl/>
        </w:rPr>
        <w:footnoteReference w:id="1"/>
      </w:r>
    </w:p>
    <w:p w:rsidR="008C07B6" w:rsidRPr="00491BFC" w:rsidRDefault="00390CEB" w:rsidP="00F113DA">
      <w:pPr>
        <w:pStyle w:val="ListParagraph"/>
        <w:numPr>
          <w:ilvl w:val="0"/>
          <w:numId w:val="15"/>
        </w:numPr>
        <w:bidi/>
        <w:spacing w:before="240" w:after="120"/>
        <w:ind w:left="0" w:firstLine="0"/>
        <w:rPr>
          <w:rFonts w:cs="Simplified Arabic"/>
        </w:rPr>
      </w:pPr>
      <w:r w:rsidRPr="00491BFC">
        <w:rPr>
          <w:rFonts w:cs="Simplified Arabic" w:hint="cs"/>
          <w:rtl/>
        </w:rPr>
        <w:t xml:space="preserve">ويبقى </w:t>
      </w:r>
      <w:r w:rsidRPr="00491BFC">
        <w:rPr>
          <w:rFonts w:cs="Simplified Arabic"/>
          <w:rtl/>
        </w:rPr>
        <w:t xml:space="preserve">الهدف من استراتيجية </w:t>
      </w:r>
      <w:r w:rsidR="00FB32E9" w:rsidRPr="00491BFC">
        <w:rPr>
          <w:rFonts w:cs="Simplified Arabic"/>
          <w:rtl/>
        </w:rPr>
        <w:t>فترة التجديد السابع لموارد مرفق البيئة العالمية</w:t>
      </w:r>
      <w:r w:rsidRPr="00491BFC">
        <w:rPr>
          <w:rFonts w:cs="Simplified Arabic" w:hint="cs"/>
          <w:rtl/>
        </w:rPr>
        <w:t xml:space="preserve"> </w:t>
      </w:r>
      <w:r w:rsidRPr="00491BFC">
        <w:rPr>
          <w:rFonts w:cs="Simplified Arabic"/>
          <w:rtl/>
        </w:rPr>
        <w:t>ل</w:t>
      </w:r>
      <w:r w:rsidR="00322FC4" w:rsidRPr="00491BFC">
        <w:rPr>
          <w:rFonts w:cs="Simplified Arabic" w:hint="cs"/>
          <w:rtl/>
        </w:rPr>
        <w:t>ل</w:t>
      </w:r>
      <w:r w:rsidRPr="00491BFC">
        <w:rPr>
          <w:rFonts w:cs="Simplified Arabic"/>
          <w:rtl/>
        </w:rPr>
        <w:t xml:space="preserve">مجالات </w:t>
      </w:r>
      <w:r w:rsidR="00322FC4" w:rsidRPr="00491BFC">
        <w:rPr>
          <w:rFonts w:cs="Simplified Arabic" w:hint="cs"/>
          <w:rtl/>
        </w:rPr>
        <w:t>البؤرية</w:t>
      </w:r>
      <w:r w:rsidRPr="00491BFC">
        <w:rPr>
          <w:rFonts w:cs="Simplified Arabic"/>
          <w:rtl/>
        </w:rPr>
        <w:t xml:space="preserve"> المتعلقة بالتنوع البيولوجي هو الحفاظ على </w:t>
      </w:r>
      <w:r w:rsidRPr="00491BFC">
        <w:rPr>
          <w:rFonts w:cs="Simplified Arabic" w:hint="cs"/>
          <w:rtl/>
        </w:rPr>
        <w:t>ال</w:t>
      </w:r>
      <w:r w:rsidRPr="00491BFC">
        <w:rPr>
          <w:rFonts w:cs="Simplified Arabic"/>
          <w:rtl/>
        </w:rPr>
        <w:t xml:space="preserve">تنوع </w:t>
      </w:r>
      <w:r w:rsidRPr="00491BFC">
        <w:rPr>
          <w:rFonts w:cs="Simplified Arabic" w:hint="cs"/>
          <w:rtl/>
        </w:rPr>
        <w:t>ال</w:t>
      </w:r>
      <w:r w:rsidRPr="00491BFC">
        <w:rPr>
          <w:rFonts w:cs="Simplified Arabic"/>
          <w:rtl/>
        </w:rPr>
        <w:t xml:space="preserve">بيولوجي </w:t>
      </w:r>
      <w:r w:rsidRPr="00491BFC">
        <w:rPr>
          <w:rFonts w:cs="Simplified Arabic" w:hint="cs"/>
          <w:rtl/>
        </w:rPr>
        <w:t>ذي الأهمية العالمية</w:t>
      </w:r>
      <w:r w:rsidRPr="00491BFC">
        <w:rPr>
          <w:rFonts w:cs="Simplified Arabic"/>
          <w:rtl/>
        </w:rPr>
        <w:t xml:space="preserve"> في المناظر الطبيعية والمناظر البحرية. ولتحقيق هذا الهدف، تساعد استثمارات مرفق البيئة العالمية البلدان على تحقيق الأهداف الثلاثة التي حدد</w:t>
      </w:r>
      <w:r w:rsidRPr="00491BFC">
        <w:rPr>
          <w:rFonts w:cs="Simplified Arabic" w:hint="cs"/>
          <w:rtl/>
        </w:rPr>
        <w:t>ت</w:t>
      </w:r>
      <w:r w:rsidRPr="00491BFC">
        <w:rPr>
          <w:rFonts w:cs="Simplified Arabic"/>
          <w:rtl/>
        </w:rPr>
        <w:t xml:space="preserve">ها </w:t>
      </w:r>
      <w:r w:rsidRPr="00491BFC">
        <w:rPr>
          <w:rFonts w:cs="Simplified Arabic" w:hint="cs"/>
          <w:rtl/>
        </w:rPr>
        <w:t xml:space="preserve">إرشادات </w:t>
      </w:r>
      <w:r w:rsidRPr="00491BFC">
        <w:rPr>
          <w:rFonts w:cs="Simplified Arabic"/>
          <w:rtl/>
        </w:rPr>
        <w:t xml:space="preserve">مؤتمر الأطراف </w:t>
      </w:r>
      <w:r w:rsidRPr="00491BFC">
        <w:rPr>
          <w:rFonts w:cs="Simplified Arabic" w:hint="cs"/>
          <w:rtl/>
        </w:rPr>
        <w:t>الثالث عشر إلى</w:t>
      </w:r>
      <w:r w:rsidRPr="00491BFC">
        <w:rPr>
          <w:rFonts w:cs="Simplified Arabic"/>
          <w:rtl/>
        </w:rPr>
        <w:t xml:space="preserve"> </w:t>
      </w:r>
      <w:r w:rsidR="00391049" w:rsidRPr="00491BFC">
        <w:rPr>
          <w:rFonts w:cs="Simplified Arabic"/>
          <w:rtl/>
        </w:rPr>
        <w:t>مرفق البيئة العالمية، اعتبارا</w:t>
      </w:r>
      <w:r w:rsidRPr="00491BFC">
        <w:rPr>
          <w:rFonts w:cs="Simplified Arabic"/>
          <w:rtl/>
        </w:rPr>
        <w:t xml:space="preserve"> من ديسمبر</w:t>
      </w:r>
      <w:r w:rsidR="00B62167" w:rsidRPr="00491BFC">
        <w:rPr>
          <w:rFonts w:cs="Simplified Arabic" w:hint="cs"/>
          <w:rtl/>
        </w:rPr>
        <w:t>/كانون الأول</w:t>
      </w:r>
      <w:r w:rsidRPr="00491BFC">
        <w:rPr>
          <w:rFonts w:cs="Simplified Arabic"/>
          <w:rtl/>
        </w:rPr>
        <w:t xml:space="preserve"> 2016، على النحو الوارد في إطار السنوات الأربع بشأن أولويات البرنامج:</w:t>
      </w:r>
    </w:p>
    <w:p w:rsidR="008C07B6" w:rsidRPr="00491BFC" w:rsidRDefault="008C07B6" w:rsidP="00F113DA">
      <w:pPr>
        <w:pStyle w:val="ListParagraph"/>
        <w:numPr>
          <w:ilvl w:val="1"/>
          <w:numId w:val="15"/>
        </w:numPr>
        <w:bidi/>
        <w:spacing w:after="120"/>
        <w:ind w:left="0" w:firstLine="720"/>
        <w:rPr>
          <w:rFonts w:cs="Simplified Arabic"/>
        </w:rPr>
      </w:pPr>
      <w:r w:rsidRPr="00491BFC">
        <w:rPr>
          <w:rFonts w:cs="Simplified Arabic"/>
          <w:rtl/>
        </w:rPr>
        <w:t>تعميم التنوع البيولوجي عبر القطاعات وكذلك المناظر الطبيعية والمناظر البحرية</w:t>
      </w:r>
      <w:r w:rsidR="00390CEB" w:rsidRPr="00491BFC">
        <w:rPr>
          <w:rFonts w:cs="Simplified Arabic" w:hint="cs"/>
          <w:rtl/>
        </w:rPr>
        <w:t>؛</w:t>
      </w:r>
    </w:p>
    <w:p w:rsidR="008C07B6" w:rsidRPr="00491BFC" w:rsidRDefault="008C07B6" w:rsidP="00F113DA">
      <w:pPr>
        <w:pStyle w:val="ListParagraph"/>
        <w:numPr>
          <w:ilvl w:val="1"/>
          <w:numId w:val="15"/>
        </w:numPr>
        <w:bidi/>
        <w:spacing w:after="120"/>
        <w:ind w:left="0" w:firstLine="720"/>
        <w:rPr>
          <w:rFonts w:cs="Simplified Arabic"/>
        </w:rPr>
      </w:pPr>
      <w:r w:rsidRPr="00491BFC">
        <w:rPr>
          <w:rFonts w:cs="Simplified Arabic"/>
          <w:rtl/>
        </w:rPr>
        <w:t>معالجة الدوافع المباشرة لحماية الموائل والأنواع</w:t>
      </w:r>
      <w:r w:rsidR="00390CEB" w:rsidRPr="00491BFC">
        <w:rPr>
          <w:rFonts w:cs="Simplified Arabic" w:hint="cs"/>
          <w:rtl/>
        </w:rPr>
        <w:t>؛</w:t>
      </w:r>
    </w:p>
    <w:p w:rsidR="008C07B6" w:rsidRPr="00491BFC" w:rsidRDefault="00390CEB" w:rsidP="00F113DA">
      <w:pPr>
        <w:pStyle w:val="ListParagraph"/>
        <w:numPr>
          <w:ilvl w:val="1"/>
          <w:numId w:val="15"/>
        </w:numPr>
        <w:bidi/>
        <w:spacing w:after="120"/>
        <w:ind w:left="0" w:firstLine="720"/>
        <w:rPr>
          <w:rFonts w:cs="Simplified Arabic"/>
        </w:rPr>
      </w:pPr>
      <w:r w:rsidRPr="00491BFC">
        <w:rPr>
          <w:rFonts w:cs="Simplified Arabic" w:hint="cs"/>
          <w:rtl/>
        </w:rPr>
        <w:t>مواصلة</w:t>
      </w:r>
      <w:r w:rsidR="008C07B6" w:rsidRPr="00491BFC">
        <w:rPr>
          <w:rFonts w:cs="Simplified Arabic"/>
          <w:rtl/>
        </w:rPr>
        <w:t xml:space="preserve"> تطوير</w:t>
      </w:r>
      <w:r w:rsidRPr="00491BFC">
        <w:rPr>
          <w:rFonts w:cs="Simplified Arabic" w:hint="cs"/>
          <w:rtl/>
        </w:rPr>
        <w:t xml:space="preserve"> سياسات التنوع البيولوجي و</w:t>
      </w:r>
      <w:r w:rsidR="008C07B6" w:rsidRPr="00491BFC">
        <w:rPr>
          <w:rFonts w:cs="Simplified Arabic"/>
          <w:rtl/>
        </w:rPr>
        <w:t>أطر</w:t>
      </w:r>
      <w:r w:rsidRPr="00491BFC">
        <w:rPr>
          <w:rFonts w:cs="Simplified Arabic" w:hint="cs"/>
          <w:rtl/>
        </w:rPr>
        <w:t>ه المؤسسية.</w:t>
      </w:r>
    </w:p>
    <w:p w:rsidR="008C07B6" w:rsidRPr="00491BFC" w:rsidRDefault="00390CEB" w:rsidP="00F113DA">
      <w:pPr>
        <w:pStyle w:val="ListParagraph"/>
        <w:numPr>
          <w:ilvl w:val="0"/>
          <w:numId w:val="15"/>
        </w:numPr>
        <w:bidi/>
        <w:spacing w:before="240" w:after="120"/>
        <w:ind w:left="0" w:firstLine="0"/>
        <w:contextualSpacing w:val="0"/>
        <w:rPr>
          <w:rFonts w:cs="Simplified Arabic"/>
        </w:rPr>
      </w:pPr>
      <w:r w:rsidRPr="00491BFC">
        <w:rPr>
          <w:rFonts w:cs="Simplified Arabic" w:hint="cs"/>
          <w:rtl/>
        </w:rPr>
        <w:t>و</w:t>
      </w:r>
      <w:r w:rsidR="008C07B6" w:rsidRPr="00491BFC">
        <w:rPr>
          <w:rFonts w:cs="Simplified Arabic"/>
          <w:rtl/>
        </w:rPr>
        <w:t xml:space="preserve">تتألف استراتيجية </w:t>
      </w:r>
      <w:r w:rsidR="00FB32E9" w:rsidRPr="00491BFC">
        <w:rPr>
          <w:rFonts w:cs="Simplified Arabic"/>
          <w:rtl/>
        </w:rPr>
        <w:t xml:space="preserve">فترة </w:t>
      </w:r>
      <w:r w:rsidR="00FB32E9" w:rsidRPr="00491BFC">
        <w:rPr>
          <w:rFonts w:cs="Simplified Arabic" w:hint="cs"/>
          <w:rtl/>
        </w:rPr>
        <w:t>التجديد</w:t>
      </w:r>
      <w:r w:rsidR="00FB32E9" w:rsidRPr="00491BFC">
        <w:rPr>
          <w:rFonts w:cs="Simplified Arabic"/>
          <w:rtl/>
        </w:rPr>
        <w:t xml:space="preserve"> السابع ل</w:t>
      </w:r>
      <w:r w:rsidR="00FB32E9" w:rsidRPr="00491BFC">
        <w:rPr>
          <w:rFonts w:cs="Simplified Arabic" w:hint="cs"/>
          <w:rtl/>
        </w:rPr>
        <w:t xml:space="preserve">موارد </w:t>
      </w:r>
      <w:r w:rsidR="00FB32E9" w:rsidRPr="00491BFC">
        <w:rPr>
          <w:rFonts w:cs="Simplified Arabic"/>
          <w:rtl/>
        </w:rPr>
        <w:t>مرفق البيئة العالمية</w:t>
      </w:r>
      <w:r w:rsidR="00BF0F81" w:rsidRPr="00491BFC">
        <w:rPr>
          <w:rFonts w:cs="Simplified Arabic" w:hint="cs"/>
          <w:rtl/>
        </w:rPr>
        <w:t xml:space="preserve"> للتنوع البيولوجي</w:t>
      </w:r>
      <w:r w:rsidR="008C07B6" w:rsidRPr="00491BFC">
        <w:rPr>
          <w:rFonts w:cs="Simplified Arabic"/>
          <w:rtl/>
        </w:rPr>
        <w:t xml:space="preserve"> </w:t>
      </w:r>
      <w:r w:rsidRPr="00491BFC">
        <w:rPr>
          <w:rFonts w:cs="Simplified Arabic"/>
          <w:rtl/>
        </w:rPr>
        <w:t xml:space="preserve">من تسعة خطوط استثمار برمجية تسهم بشكل مباشر في تنفيذ الخطة الاستراتيجية للتنوع البيولوجي للفترة 2010-2020 وتحقيق أهداف </w:t>
      </w:r>
      <w:r w:rsidR="00BF0F81" w:rsidRPr="00491BFC">
        <w:rPr>
          <w:rFonts w:cs="Simplified Arabic" w:hint="cs"/>
          <w:rtl/>
        </w:rPr>
        <w:t>أي</w:t>
      </w:r>
      <w:r w:rsidRPr="00491BFC">
        <w:rPr>
          <w:rFonts w:cs="Simplified Arabic"/>
          <w:rtl/>
        </w:rPr>
        <w:t xml:space="preserve">شي للتنوع البيولوجي من خلال سلسلة متصلة من التدابير التي تعالج أهم </w:t>
      </w:r>
      <w:r w:rsidR="00BF0F81" w:rsidRPr="00491BFC">
        <w:rPr>
          <w:rFonts w:cs="Simplified Arabic" w:hint="cs"/>
          <w:rtl/>
        </w:rPr>
        <w:t>الدوافع</w:t>
      </w:r>
      <w:r w:rsidRPr="00491BFC">
        <w:rPr>
          <w:rFonts w:cs="Simplified Arabic"/>
          <w:rtl/>
        </w:rPr>
        <w:t xml:space="preserve"> لفقدان التنوع البيولوجي عبر المناظر الطبيعية والمناظر البحرية بأكملها</w:t>
      </w:r>
      <w:r w:rsidR="00BF0F81" w:rsidRPr="00491BFC">
        <w:rPr>
          <w:rFonts w:cs="Simplified Arabic" w:hint="cs"/>
          <w:rtl/>
        </w:rPr>
        <w:t>.</w:t>
      </w:r>
    </w:p>
    <w:p w:rsidR="008C07B6" w:rsidRPr="00491BFC" w:rsidRDefault="00BF0F81" w:rsidP="00F113DA">
      <w:pPr>
        <w:pStyle w:val="ListParagraph"/>
        <w:numPr>
          <w:ilvl w:val="0"/>
          <w:numId w:val="15"/>
        </w:numPr>
        <w:bidi/>
        <w:spacing w:before="240" w:after="120"/>
        <w:ind w:left="0" w:firstLine="0"/>
        <w:contextualSpacing w:val="0"/>
        <w:rPr>
          <w:rFonts w:cs="Simplified Arabic"/>
        </w:rPr>
      </w:pPr>
      <w:r w:rsidRPr="00491BFC">
        <w:rPr>
          <w:rFonts w:cs="Simplified Arabic" w:hint="cs"/>
          <w:rtl/>
        </w:rPr>
        <w:t>و</w:t>
      </w:r>
      <w:r w:rsidRPr="00491BFC">
        <w:rPr>
          <w:rFonts w:cs="Simplified Arabic"/>
          <w:rtl/>
        </w:rPr>
        <w:t xml:space="preserve">بالإضافة إلى ذلك، تشمل خيارات البرمجة الاستثمارات من خلال برامج </w:t>
      </w:r>
      <w:r w:rsidR="00F21950" w:rsidRPr="00491BFC">
        <w:rPr>
          <w:rFonts w:cs="Simplified Arabic" w:hint="cs"/>
          <w:rtl/>
        </w:rPr>
        <w:t>الأثر</w:t>
      </w:r>
      <w:r w:rsidRPr="00491BFC">
        <w:rPr>
          <w:rFonts w:cs="Simplified Arabic"/>
          <w:rtl/>
        </w:rPr>
        <w:t xml:space="preserve"> القادرة على تحقيق المزيد من العوائد لكل وحدة استثمار من خلال البحث عن استجابات منهجية للمشاكل التي تظهر من أكثر من قطاع واحد. وهي مهيأة لتقديم مساهمات كبيرة ومتآزرة في إطار السنوات الأربع </w:t>
      </w:r>
      <w:r w:rsidR="00FB32E9" w:rsidRPr="00491BFC">
        <w:rPr>
          <w:rFonts w:cs="Simplified Arabic" w:hint="cs"/>
          <w:rtl/>
        </w:rPr>
        <w:t>ل</w:t>
      </w:r>
      <w:r w:rsidR="00FB32E9" w:rsidRPr="00491BFC">
        <w:rPr>
          <w:rFonts w:cs="Simplified Arabic"/>
          <w:rtl/>
        </w:rPr>
        <w:t xml:space="preserve">فترة </w:t>
      </w:r>
      <w:r w:rsidR="00FB32E9" w:rsidRPr="00491BFC">
        <w:rPr>
          <w:rFonts w:cs="Simplified Arabic" w:hint="cs"/>
          <w:rtl/>
        </w:rPr>
        <w:t>التجديد</w:t>
      </w:r>
      <w:r w:rsidR="00FB32E9" w:rsidRPr="00491BFC">
        <w:rPr>
          <w:rFonts w:cs="Simplified Arabic"/>
          <w:rtl/>
        </w:rPr>
        <w:t xml:space="preserve"> السابع ل</w:t>
      </w:r>
      <w:r w:rsidR="00FB32E9" w:rsidRPr="00491BFC">
        <w:rPr>
          <w:rFonts w:cs="Simplified Arabic" w:hint="cs"/>
          <w:rtl/>
        </w:rPr>
        <w:t xml:space="preserve">موارد </w:t>
      </w:r>
      <w:r w:rsidR="00FB32E9" w:rsidRPr="00491BFC">
        <w:rPr>
          <w:rFonts w:cs="Simplified Arabic"/>
          <w:rtl/>
        </w:rPr>
        <w:t xml:space="preserve">مرفق البيئة العالمية </w:t>
      </w:r>
      <w:r w:rsidRPr="00491BFC">
        <w:rPr>
          <w:rFonts w:cs="Simplified Arabic" w:hint="cs"/>
          <w:rtl/>
        </w:rPr>
        <w:t>و</w:t>
      </w:r>
      <w:r w:rsidRPr="00491BFC">
        <w:rPr>
          <w:rFonts w:cs="Simplified Arabic"/>
          <w:rtl/>
        </w:rPr>
        <w:t>لأولويات البر</w:t>
      </w:r>
      <w:r w:rsidRPr="00491BFC">
        <w:rPr>
          <w:rFonts w:cs="Simplified Arabic" w:hint="cs"/>
          <w:rtl/>
        </w:rPr>
        <w:t>ن</w:t>
      </w:r>
      <w:r w:rsidRPr="00491BFC">
        <w:rPr>
          <w:rFonts w:cs="Simplified Arabic"/>
          <w:rtl/>
        </w:rPr>
        <w:t>امج وما يرتبط به من نتائج متوقعة على النحو المتفق عليه في مؤتمر الأطراف</w:t>
      </w:r>
      <w:r w:rsidRPr="00491BFC">
        <w:rPr>
          <w:rFonts w:cs="Simplified Arabic" w:hint="cs"/>
          <w:rtl/>
        </w:rPr>
        <w:t xml:space="preserve"> الثالث عشر.</w:t>
      </w:r>
    </w:p>
    <w:p w:rsidR="008C07B6" w:rsidRPr="00491BFC" w:rsidRDefault="00382731" w:rsidP="00F113DA">
      <w:pPr>
        <w:pStyle w:val="ListParagraph"/>
        <w:numPr>
          <w:ilvl w:val="0"/>
          <w:numId w:val="15"/>
        </w:numPr>
        <w:bidi/>
        <w:spacing w:before="240" w:after="120"/>
        <w:ind w:left="0" w:firstLine="0"/>
        <w:contextualSpacing w:val="0"/>
        <w:rPr>
          <w:rFonts w:cs="Simplified Arabic"/>
        </w:rPr>
      </w:pPr>
      <w:r w:rsidRPr="00491BFC">
        <w:rPr>
          <w:rFonts w:cs="Simplified Arabic" w:hint="cs"/>
          <w:rtl/>
        </w:rPr>
        <w:t>و</w:t>
      </w:r>
      <w:r w:rsidR="008C07B6" w:rsidRPr="00491BFC">
        <w:rPr>
          <w:rFonts w:cs="Simplified Arabic"/>
          <w:rtl/>
        </w:rPr>
        <w:t xml:space="preserve">بالنسبة </w:t>
      </w:r>
      <w:r w:rsidR="00FB32E9" w:rsidRPr="00491BFC">
        <w:rPr>
          <w:rFonts w:cs="Simplified Arabic" w:hint="cs"/>
          <w:rtl/>
        </w:rPr>
        <w:t>ل</w:t>
      </w:r>
      <w:r w:rsidR="00FB32E9" w:rsidRPr="00491BFC">
        <w:rPr>
          <w:rFonts w:cs="Simplified Arabic"/>
          <w:rtl/>
        </w:rPr>
        <w:t xml:space="preserve">فترة </w:t>
      </w:r>
      <w:r w:rsidR="00FB32E9" w:rsidRPr="00491BFC">
        <w:rPr>
          <w:rFonts w:cs="Simplified Arabic" w:hint="cs"/>
          <w:rtl/>
        </w:rPr>
        <w:t>التجديد</w:t>
      </w:r>
      <w:r w:rsidR="00FB32E9" w:rsidRPr="00491BFC">
        <w:rPr>
          <w:rFonts w:cs="Simplified Arabic"/>
          <w:rtl/>
        </w:rPr>
        <w:t xml:space="preserve"> السابع ل</w:t>
      </w:r>
      <w:r w:rsidR="00FB32E9" w:rsidRPr="00491BFC">
        <w:rPr>
          <w:rFonts w:cs="Simplified Arabic" w:hint="cs"/>
          <w:rtl/>
        </w:rPr>
        <w:t xml:space="preserve">موارد </w:t>
      </w:r>
      <w:r w:rsidR="00B62167" w:rsidRPr="00491BFC">
        <w:rPr>
          <w:rFonts w:cs="Simplified Arabic"/>
          <w:rtl/>
        </w:rPr>
        <w:t>مرفق البيئة العالمية</w:t>
      </w:r>
      <w:r w:rsidR="008C07B6" w:rsidRPr="00491BFC">
        <w:rPr>
          <w:rFonts w:cs="Simplified Arabic"/>
          <w:rtl/>
        </w:rPr>
        <w:t>، تم تخص</w:t>
      </w:r>
      <w:r w:rsidRPr="00491BFC">
        <w:rPr>
          <w:rFonts w:cs="Simplified Arabic"/>
          <w:rtl/>
        </w:rPr>
        <w:t>يص ما مجموعه 1.29 مليار دولار ل</w:t>
      </w:r>
      <w:r w:rsidR="00322FC4" w:rsidRPr="00491BFC">
        <w:rPr>
          <w:rFonts w:cs="Simplified Arabic" w:hint="cs"/>
          <w:rtl/>
        </w:rPr>
        <w:t>ل</w:t>
      </w:r>
      <w:r w:rsidR="008C07B6" w:rsidRPr="00491BFC">
        <w:rPr>
          <w:rFonts w:cs="Simplified Arabic"/>
          <w:rtl/>
        </w:rPr>
        <w:t xml:space="preserve">مجال </w:t>
      </w:r>
      <w:r w:rsidR="00322FC4" w:rsidRPr="00491BFC">
        <w:rPr>
          <w:rFonts w:cs="Simplified Arabic" w:hint="cs"/>
          <w:rtl/>
        </w:rPr>
        <w:t>البؤري</w:t>
      </w:r>
      <w:r w:rsidRPr="00491BFC">
        <w:rPr>
          <w:rFonts w:cs="Simplified Arabic" w:hint="cs"/>
          <w:rtl/>
        </w:rPr>
        <w:t xml:space="preserve"> المتعلق</w:t>
      </w:r>
      <w:r w:rsidR="008C07B6" w:rsidRPr="00491BFC">
        <w:rPr>
          <w:rFonts w:cs="Simplified Arabic"/>
          <w:rtl/>
        </w:rPr>
        <w:t xml:space="preserve"> </w:t>
      </w:r>
      <w:r w:rsidRPr="00491BFC">
        <w:rPr>
          <w:rFonts w:cs="Simplified Arabic" w:hint="cs"/>
          <w:rtl/>
        </w:rPr>
        <w:t>با</w:t>
      </w:r>
      <w:r w:rsidRPr="00491BFC">
        <w:rPr>
          <w:rFonts w:cs="Simplified Arabic"/>
          <w:rtl/>
        </w:rPr>
        <w:t>لتنوع البيولوجي</w:t>
      </w:r>
      <w:r w:rsidR="008C07B6" w:rsidRPr="00491BFC">
        <w:rPr>
          <w:rFonts w:cs="Simplified Arabic"/>
          <w:rtl/>
        </w:rPr>
        <w:t xml:space="preserve">، منها 1.03 مليار دولار </w:t>
      </w:r>
      <w:r w:rsidRPr="00491BFC">
        <w:rPr>
          <w:rFonts w:cs="Simplified Arabic" w:hint="cs"/>
          <w:rtl/>
        </w:rPr>
        <w:t>مقدمة</w:t>
      </w:r>
      <w:r w:rsidR="008C07B6" w:rsidRPr="00491BFC">
        <w:rPr>
          <w:rFonts w:cs="Simplified Arabic"/>
          <w:rtl/>
        </w:rPr>
        <w:t xml:space="preserve"> للبلدان من خل</w:t>
      </w:r>
      <w:r w:rsidRPr="00491BFC">
        <w:rPr>
          <w:rFonts w:cs="Simplified Arabic"/>
          <w:rtl/>
        </w:rPr>
        <w:t>ال نظام التخصيص الشفاف للموارد</w:t>
      </w:r>
      <w:r w:rsidR="008C07B6" w:rsidRPr="00491BFC">
        <w:rPr>
          <w:rFonts w:cs="Simplified Arabic"/>
          <w:rtl/>
        </w:rPr>
        <w:t>.</w:t>
      </w:r>
    </w:p>
    <w:p w:rsidR="008C07B6" w:rsidRPr="00491BFC" w:rsidRDefault="00220AF2" w:rsidP="00F113DA">
      <w:pPr>
        <w:pStyle w:val="ListParagraph"/>
        <w:numPr>
          <w:ilvl w:val="0"/>
          <w:numId w:val="15"/>
        </w:numPr>
        <w:bidi/>
        <w:spacing w:before="240" w:after="120"/>
        <w:ind w:left="0" w:firstLine="0"/>
        <w:contextualSpacing w:val="0"/>
        <w:rPr>
          <w:rFonts w:cs="Simplified Arabic"/>
        </w:rPr>
      </w:pPr>
      <w:r w:rsidRPr="00491BFC">
        <w:rPr>
          <w:rFonts w:cs="Simplified Arabic"/>
          <w:rtl/>
        </w:rPr>
        <w:t xml:space="preserve">وبلغ </w:t>
      </w:r>
      <w:r w:rsidRPr="00491BFC">
        <w:rPr>
          <w:rFonts w:cs="Simplified Arabic" w:hint="cs"/>
          <w:rtl/>
        </w:rPr>
        <w:t>إجمالي</w:t>
      </w:r>
      <w:r w:rsidRPr="00491BFC">
        <w:rPr>
          <w:rFonts w:cs="Simplified Arabic"/>
          <w:rtl/>
        </w:rPr>
        <w:t xml:space="preserve"> موارد</w:t>
      </w:r>
      <w:r w:rsidRPr="00491BFC">
        <w:rPr>
          <w:rFonts w:cs="Simplified Arabic" w:hint="cs"/>
          <w:rtl/>
        </w:rPr>
        <w:t xml:space="preserve"> مرفق البيئة العالمية</w:t>
      </w:r>
      <w:r w:rsidRPr="00491BFC">
        <w:rPr>
          <w:rFonts w:cs="Simplified Arabic"/>
          <w:rtl/>
        </w:rPr>
        <w:t xml:space="preserve"> </w:t>
      </w:r>
      <w:r w:rsidRPr="00491BFC">
        <w:rPr>
          <w:rFonts w:cs="Simplified Arabic" w:hint="cs"/>
          <w:rtl/>
        </w:rPr>
        <w:t>ل</w:t>
      </w:r>
      <w:r w:rsidR="00322FC4" w:rsidRPr="00491BFC">
        <w:rPr>
          <w:rFonts w:cs="Simplified Arabic" w:hint="cs"/>
          <w:rtl/>
        </w:rPr>
        <w:t>ل</w:t>
      </w:r>
      <w:r w:rsidRPr="00491BFC">
        <w:rPr>
          <w:rFonts w:cs="Simplified Arabic"/>
          <w:rtl/>
        </w:rPr>
        <w:t xml:space="preserve">مجال </w:t>
      </w:r>
      <w:r w:rsidR="00322FC4" w:rsidRPr="00491BFC">
        <w:rPr>
          <w:rFonts w:cs="Simplified Arabic" w:hint="cs"/>
          <w:rtl/>
        </w:rPr>
        <w:t>البؤري</w:t>
      </w:r>
      <w:r w:rsidRPr="00491BFC">
        <w:rPr>
          <w:rFonts w:cs="Simplified Arabic" w:hint="cs"/>
          <w:rtl/>
        </w:rPr>
        <w:t xml:space="preserve"> المتعلق</w:t>
      </w:r>
      <w:r w:rsidRPr="00491BFC">
        <w:rPr>
          <w:rFonts w:cs="Simplified Arabic"/>
          <w:rtl/>
        </w:rPr>
        <w:t xml:space="preserve"> </w:t>
      </w:r>
      <w:r w:rsidRPr="00491BFC">
        <w:rPr>
          <w:rFonts w:cs="Simplified Arabic" w:hint="cs"/>
          <w:rtl/>
        </w:rPr>
        <w:t>ب</w:t>
      </w:r>
      <w:r w:rsidRPr="00491BFC">
        <w:rPr>
          <w:rFonts w:cs="Simplified Arabic"/>
          <w:rtl/>
        </w:rPr>
        <w:t xml:space="preserve">التنوع البيولوجي </w:t>
      </w:r>
      <w:r w:rsidRPr="00491BFC">
        <w:rPr>
          <w:rFonts w:cs="Simplified Arabic" w:hint="cs"/>
          <w:rtl/>
        </w:rPr>
        <w:t>المقررة</w:t>
      </w:r>
      <w:r w:rsidRPr="00491BFC">
        <w:rPr>
          <w:rFonts w:cs="Simplified Arabic"/>
          <w:rtl/>
        </w:rPr>
        <w:t xml:space="preserve"> في الفترة المشمولة بالتقرير </w:t>
      </w:r>
      <w:r w:rsidR="00B62167" w:rsidRPr="00491BFC">
        <w:rPr>
          <w:rFonts w:cs="Simplified Arabic" w:hint="cs"/>
          <w:rtl/>
        </w:rPr>
        <w:t>1101.5</w:t>
      </w:r>
      <w:r w:rsidRPr="00491BFC">
        <w:rPr>
          <w:rFonts w:cs="Simplified Arabic"/>
          <w:rtl/>
        </w:rPr>
        <w:t xml:space="preserve"> مليون دولار (85 في المائة) من مجموع موارد </w:t>
      </w:r>
      <w:r w:rsidR="00FB32E9" w:rsidRPr="00491BFC">
        <w:rPr>
          <w:rFonts w:cs="Simplified Arabic"/>
          <w:rtl/>
        </w:rPr>
        <w:t xml:space="preserve">فترة </w:t>
      </w:r>
      <w:r w:rsidR="00FB32E9" w:rsidRPr="00491BFC">
        <w:rPr>
          <w:rFonts w:cs="Simplified Arabic" w:hint="cs"/>
          <w:rtl/>
        </w:rPr>
        <w:t>التجديد</w:t>
      </w:r>
      <w:r w:rsidR="00FB32E9" w:rsidRPr="00491BFC">
        <w:rPr>
          <w:rFonts w:cs="Simplified Arabic"/>
          <w:rtl/>
        </w:rPr>
        <w:t xml:space="preserve"> السابع ل</w:t>
      </w:r>
      <w:r w:rsidR="00FB32E9" w:rsidRPr="00491BFC">
        <w:rPr>
          <w:rFonts w:cs="Simplified Arabic" w:hint="cs"/>
          <w:rtl/>
        </w:rPr>
        <w:t xml:space="preserve">موارد </w:t>
      </w:r>
      <w:r w:rsidR="00FB32E9" w:rsidRPr="00491BFC">
        <w:rPr>
          <w:rFonts w:cs="Simplified Arabic"/>
          <w:rtl/>
        </w:rPr>
        <w:t xml:space="preserve">مرفق البيئة العالمية </w:t>
      </w:r>
      <w:r w:rsidRPr="00491BFC">
        <w:rPr>
          <w:rFonts w:cs="Simplified Arabic"/>
          <w:rtl/>
        </w:rPr>
        <w:t>المخصصة ل</w:t>
      </w:r>
      <w:r w:rsidR="00322FC4" w:rsidRPr="00491BFC">
        <w:rPr>
          <w:rFonts w:cs="Simplified Arabic" w:hint="cs"/>
          <w:rtl/>
        </w:rPr>
        <w:t>ل</w:t>
      </w:r>
      <w:r w:rsidRPr="00491BFC">
        <w:rPr>
          <w:rFonts w:cs="Simplified Arabic"/>
          <w:rtl/>
        </w:rPr>
        <w:t xml:space="preserve">مجال </w:t>
      </w:r>
      <w:r w:rsidR="00322FC4" w:rsidRPr="00491BFC">
        <w:rPr>
          <w:rFonts w:cs="Simplified Arabic" w:hint="cs"/>
          <w:rtl/>
        </w:rPr>
        <w:t>البؤري</w:t>
      </w:r>
      <w:r w:rsidRPr="00491BFC">
        <w:rPr>
          <w:rFonts w:cs="Simplified Arabic"/>
          <w:rtl/>
        </w:rPr>
        <w:t xml:space="preserve"> المتعلق بالتنوع البيولوجي. ومن هذا المبلغ الإجمالي، </w:t>
      </w:r>
      <w:r w:rsidR="003E38EE" w:rsidRPr="00491BFC">
        <w:rPr>
          <w:rFonts w:cs="Simplified Arabic" w:hint="cs"/>
          <w:rtl/>
        </w:rPr>
        <w:t>خُصص مبلغ</w:t>
      </w:r>
      <w:r w:rsidRPr="00491BFC">
        <w:rPr>
          <w:rFonts w:cs="Simplified Arabic"/>
          <w:rtl/>
        </w:rPr>
        <w:t xml:space="preserve"> 913.7 مليون دولار (89 في المائة) من موارد </w:t>
      </w:r>
      <w:r w:rsidR="003E38EE" w:rsidRPr="00491BFC">
        <w:rPr>
          <w:rFonts w:cs="Simplified Arabic"/>
          <w:rtl/>
        </w:rPr>
        <w:t xml:space="preserve">نظام التخصيص الشفاف </w:t>
      </w:r>
      <w:r w:rsidRPr="00491BFC">
        <w:rPr>
          <w:rFonts w:cs="Simplified Arabic"/>
          <w:rtl/>
        </w:rPr>
        <w:t>المخصصة للتنوع البيولوجي. وتشمل هذه الأرقام رسوم الوكال</w:t>
      </w:r>
      <w:r w:rsidR="003E38EE" w:rsidRPr="00491BFC">
        <w:rPr>
          <w:rFonts w:cs="Simplified Arabic" w:hint="cs"/>
          <w:rtl/>
        </w:rPr>
        <w:t>ة</w:t>
      </w:r>
      <w:r w:rsidRPr="00491BFC">
        <w:rPr>
          <w:rFonts w:cs="Simplified Arabic"/>
          <w:rtl/>
        </w:rPr>
        <w:t xml:space="preserve"> ومنح إعداد المشاريع</w:t>
      </w:r>
      <w:r w:rsidR="003E38EE" w:rsidRPr="00491BFC">
        <w:rPr>
          <w:rFonts w:cs="Simplified Arabic" w:hint="cs"/>
          <w:rtl/>
        </w:rPr>
        <w:t>.</w:t>
      </w:r>
    </w:p>
    <w:p w:rsidR="008C07B6" w:rsidRPr="00491BFC" w:rsidRDefault="00674347" w:rsidP="00F113DA">
      <w:pPr>
        <w:pStyle w:val="ListParagraph"/>
        <w:numPr>
          <w:ilvl w:val="0"/>
          <w:numId w:val="15"/>
        </w:numPr>
        <w:bidi/>
        <w:spacing w:before="240" w:after="120"/>
        <w:ind w:left="0" w:firstLine="0"/>
        <w:contextualSpacing w:val="0"/>
        <w:rPr>
          <w:rFonts w:cs="Simplified Arabic"/>
        </w:rPr>
      </w:pPr>
      <w:r w:rsidRPr="00491BFC">
        <w:rPr>
          <w:rFonts w:cs="Simplified Arabic" w:hint="cs"/>
          <w:rtl/>
        </w:rPr>
        <w:lastRenderedPageBreak/>
        <w:t>و</w:t>
      </w:r>
      <w:r w:rsidR="008C07B6" w:rsidRPr="00491BFC">
        <w:rPr>
          <w:rFonts w:cs="Simplified Arabic"/>
          <w:rtl/>
        </w:rPr>
        <w:t>دعمت هذه الموارد 100 مشروع وبرنامج</w:t>
      </w:r>
      <w:r w:rsidR="003E38EE" w:rsidRPr="00491BFC">
        <w:rPr>
          <w:rFonts w:cs="Simplified Arabic" w:hint="cs"/>
          <w:rtl/>
        </w:rPr>
        <w:t xml:space="preserve"> من مشاريع </w:t>
      </w:r>
      <w:r w:rsidR="00322FC4" w:rsidRPr="00491BFC">
        <w:rPr>
          <w:rFonts w:cs="Simplified Arabic" w:hint="cs"/>
          <w:rtl/>
        </w:rPr>
        <w:t>ال</w:t>
      </w:r>
      <w:r w:rsidR="003E38EE" w:rsidRPr="00491BFC">
        <w:rPr>
          <w:rFonts w:cs="Simplified Arabic" w:hint="cs"/>
          <w:rtl/>
        </w:rPr>
        <w:t xml:space="preserve">مجال </w:t>
      </w:r>
      <w:r w:rsidR="00322FC4" w:rsidRPr="00491BFC">
        <w:rPr>
          <w:rFonts w:cs="Simplified Arabic" w:hint="cs"/>
          <w:rtl/>
        </w:rPr>
        <w:t xml:space="preserve">البؤري </w:t>
      </w:r>
      <w:r w:rsidR="003E38EE" w:rsidRPr="00491BFC">
        <w:rPr>
          <w:rFonts w:cs="Simplified Arabic" w:hint="cs"/>
          <w:rtl/>
        </w:rPr>
        <w:t>المتعلق بالتنوع البيولوجي</w:t>
      </w:r>
      <w:r w:rsidR="008C07B6" w:rsidRPr="00491BFC">
        <w:rPr>
          <w:rFonts w:cs="Simplified Arabic"/>
          <w:rtl/>
        </w:rPr>
        <w:t xml:space="preserve"> و</w:t>
      </w:r>
      <w:r w:rsidR="003E38EE" w:rsidRPr="00491BFC">
        <w:rPr>
          <w:rFonts w:cs="Simplified Arabic"/>
          <w:rtl/>
        </w:rPr>
        <w:t>146 مشروعا وبرنامج</w:t>
      </w:r>
      <w:r w:rsidR="008C07B6" w:rsidRPr="00491BFC">
        <w:rPr>
          <w:rFonts w:cs="Simplified Arabic"/>
          <w:rtl/>
        </w:rPr>
        <w:t>ا</w:t>
      </w:r>
      <w:r w:rsidR="003E38EE" w:rsidRPr="00491BFC">
        <w:rPr>
          <w:rFonts w:cs="Simplified Arabic" w:hint="cs"/>
          <w:rtl/>
        </w:rPr>
        <w:t xml:space="preserve"> من مشاريع وبرامج متعددة</w:t>
      </w:r>
      <w:r w:rsidR="009B270F" w:rsidRPr="00491BFC">
        <w:rPr>
          <w:rFonts w:cs="Simplified Arabic" w:hint="cs"/>
          <w:rtl/>
        </w:rPr>
        <w:t xml:space="preserve"> البؤر</w:t>
      </w:r>
      <w:r w:rsidR="008C07B6" w:rsidRPr="00491BFC">
        <w:rPr>
          <w:rFonts w:cs="Simplified Arabic"/>
          <w:rtl/>
        </w:rPr>
        <w:t xml:space="preserve">. </w:t>
      </w:r>
      <w:r w:rsidR="0077432B" w:rsidRPr="00491BFC">
        <w:rPr>
          <w:rFonts w:cs="Simplified Arabic" w:hint="cs"/>
          <w:rtl/>
        </w:rPr>
        <w:t>وشملت</w:t>
      </w:r>
      <w:r w:rsidR="008C07B6" w:rsidRPr="00491BFC">
        <w:rPr>
          <w:rFonts w:cs="Simplified Arabic"/>
          <w:rtl/>
        </w:rPr>
        <w:t xml:space="preserve"> سبعة نهج برنامجية، بما ف</w:t>
      </w:r>
      <w:r w:rsidR="0077432B" w:rsidRPr="00491BFC">
        <w:rPr>
          <w:rFonts w:cs="Simplified Arabic"/>
          <w:rtl/>
        </w:rPr>
        <w:t xml:space="preserve">ي ذلك برامج </w:t>
      </w:r>
      <w:r w:rsidR="00F21950" w:rsidRPr="00491BFC">
        <w:rPr>
          <w:rFonts w:cs="Simplified Arabic" w:hint="cs"/>
          <w:rtl/>
        </w:rPr>
        <w:t>الأثر</w:t>
      </w:r>
      <w:r w:rsidR="0077432B" w:rsidRPr="00491BFC">
        <w:rPr>
          <w:rFonts w:cs="Simplified Arabic"/>
          <w:rtl/>
        </w:rPr>
        <w:t>،</w:t>
      </w:r>
      <w:r w:rsidR="009B270F" w:rsidRPr="00491BFC">
        <w:rPr>
          <w:rFonts w:cs="Simplified Arabic" w:hint="cs"/>
          <w:rtl/>
        </w:rPr>
        <w:t xml:space="preserve"> من بينها</w:t>
      </w:r>
      <w:r w:rsidR="0077432B" w:rsidRPr="00491BFC">
        <w:rPr>
          <w:rFonts w:cs="Simplified Arabic"/>
          <w:rtl/>
        </w:rPr>
        <w:t xml:space="preserve"> 76 مشروعا </w:t>
      </w:r>
      <w:r w:rsidR="009B270F" w:rsidRPr="00491BFC">
        <w:rPr>
          <w:rFonts w:cs="Simplified Arabic" w:hint="cs"/>
          <w:rtl/>
        </w:rPr>
        <w:t>صغيرا</w:t>
      </w:r>
      <w:r w:rsidR="008C07B6" w:rsidRPr="00491BFC">
        <w:rPr>
          <w:rFonts w:cs="Simplified Arabic"/>
          <w:rtl/>
        </w:rPr>
        <w:t xml:space="preserve">. </w:t>
      </w:r>
      <w:r w:rsidR="0077432B" w:rsidRPr="00491BFC">
        <w:rPr>
          <w:rFonts w:cs="Simplified Arabic"/>
          <w:rtl/>
        </w:rPr>
        <w:t xml:space="preserve">وقد استفاد من هذه الاستثمارات </w:t>
      </w:r>
      <w:r w:rsidR="009B270F" w:rsidRPr="00491BFC">
        <w:rPr>
          <w:rFonts w:cs="Simplified Arabic" w:hint="cs"/>
          <w:rtl/>
        </w:rPr>
        <w:t>مائة و</w:t>
      </w:r>
      <w:r w:rsidR="0077432B" w:rsidRPr="00491BFC">
        <w:rPr>
          <w:rFonts w:cs="Simplified Arabic"/>
          <w:rtl/>
        </w:rPr>
        <w:t>واحد وأربعون (141) بلدا</w:t>
      </w:r>
      <w:r w:rsidR="003E38EE" w:rsidRPr="00491BFC">
        <w:rPr>
          <w:rFonts w:cs="Simplified Arabic"/>
          <w:rtl/>
        </w:rPr>
        <w:t>.</w:t>
      </w:r>
    </w:p>
    <w:p w:rsidR="008C07B6" w:rsidRPr="00491BFC" w:rsidRDefault="00A7420C" w:rsidP="00F113DA">
      <w:pPr>
        <w:pStyle w:val="ListParagraph"/>
        <w:numPr>
          <w:ilvl w:val="0"/>
          <w:numId w:val="15"/>
        </w:numPr>
        <w:bidi/>
        <w:spacing w:before="240" w:after="120"/>
        <w:ind w:left="0" w:firstLine="0"/>
        <w:contextualSpacing w:val="0"/>
        <w:rPr>
          <w:rFonts w:cs="Simplified Arabic"/>
        </w:rPr>
      </w:pPr>
      <w:r w:rsidRPr="00491BFC">
        <w:rPr>
          <w:rFonts w:cs="Simplified Arabic" w:hint="cs"/>
          <w:rtl/>
        </w:rPr>
        <w:t xml:space="preserve">وبلغت </w:t>
      </w:r>
      <w:r w:rsidR="008C07B6" w:rsidRPr="00491BFC">
        <w:rPr>
          <w:rFonts w:cs="Simplified Arabic"/>
          <w:rtl/>
        </w:rPr>
        <w:t xml:space="preserve">القيمة الإجمالية للاستثمارات من جميع موارد مرفق البيئة العالمية لتحقيق أهداف أيشي للتنوع البيولوجي من جميع خطوط البرمجة ذات الصلة في </w:t>
      </w:r>
      <w:r w:rsidR="00FB32E9" w:rsidRPr="00491BFC">
        <w:rPr>
          <w:rFonts w:cs="Simplified Arabic"/>
          <w:rtl/>
        </w:rPr>
        <w:t xml:space="preserve">فترة </w:t>
      </w:r>
      <w:r w:rsidR="00FB32E9" w:rsidRPr="00491BFC">
        <w:rPr>
          <w:rFonts w:cs="Simplified Arabic" w:hint="cs"/>
          <w:rtl/>
        </w:rPr>
        <w:t>التجديد</w:t>
      </w:r>
      <w:r w:rsidR="00FB32E9" w:rsidRPr="00491BFC">
        <w:rPr>
          <w:rFonts w:cs="Simplified Arabic"/>
          <w:rtl/>
        </w:rPr>
        <w:t xml:space="preserve"> السابع ل</w:t>
      </w:r>
      <w:r w:rsidR="00FB32E9" w:rsidRPr="00491BFC">
        <w:rPr>
          <w:rFonts w:cs="Simplified Arabic" w:hint="cs"/>
          <w:rtl/>
        </w:rPr>
        <w:t xml:space="preserve">موارد </w:t>
      </w:r>
      <w:r w:rsidR="00FB32E9" w:rsidRPr="00491BFC">
        <w:rPr>
          <w:rFonts w:cs="Simplified Arabic"/>
          <w:rtl/>
        </w:rPr>
        <w:t xml:space="preserve">مرفق البيئة العالمية </w:t>
      </w:r>
      <w:r w:rsidR="008C07B6" w:rsidRPr="00491BFC">
        <w:rPr>
          <w:rFonts w:cs="Simplified Arabic"/>
          <w:rtl/>
        </w:rPr>
        <w:t>(</w:t>
      </w:r>
      <w:r w:rsidR="00322FC4" w:rsidRPr="00491BFC">
        <w:rPr>
          <w:rFonts w:cs="Simplified Arabic" w:hint="cs"/>
          <w:rtl/>
        </w:rPr>
        <w:t>ال</w:t>
      </w:r>
      <w:r w:rsidRPr="00491BFC">
        <w:rPr>
          <w:rFonts w:cs="Simplified Arabic"/>
          <w:rtl/>
        </w:rPr>
        <w:t xml:space="preserve">مجال </w:t>
      </w:r>
      <w:r w:rsidR="00322FC4" w:rsidRPr="00491BFC">
        <w:rPr>
          <w:rFonts w:cs="Simplified Arabic" w:hint="cs"/>
          <w:rtl/>
        </w:rPr>
        <w:t>البؤري ل</w:t>
      </w:r>
      <w:r w:rsidRPr="00491BFC">
        <w:rPr>
          <w:rFonts w:cs="Simplified Arabic"/>
          <w:rtl/>
        </w:rPr>
        <w:t>لتنوع البيولوجي</w:t>
      </w:r>
      <w:r w:rsidR="008C07B6" w:rsidRPr="00491BFC">
        <w:rPr>
          <w:rFonts w:cs="Simplified Arabic"/>
          <w:rtl/>
        </w:rPr>
        <w:t xml:space="preserve">، وبرامج </w:t>
      </w:r>
      <w:r w:rsidR="000A65C0" w:rsidRPr="00491BFC">
        <w:rPr>
          <w:rFonts w:cs="Simplified Arabic" w:hint="cs"/>
          <w:rtl/>
        </w:rPr>
        <w:t>أثر</w:t>
      </w:r>
      <w:r w:rsidR="008C07B6" w:rsidRPr="00491BFC">
        <w:rPr>
          <w:rFonts w:cs="Simplified Arabic"/>
          <w:rtl/>
        </w:rPr>
        <w:t xml:space="preserve"> </w:t>
      </w:r>
      <w:r w:rsidR="00FB32E9" w:rsidRPr="00491BFC">
        <w:rPr>
          <w:rFonts w:cs="Simplified Arabic"/>
          <w:rtl/>
        </w:rPr>
        <w:t xml:space="preserve">فترة </w:t>
      </w:r>
      <w:r w:rsidR="00FB32E9" w:rsidRPr="00491BFC">
        <w:rPr>
          <w:rFonts w:cs="Simplified Arabic" w:hint="cs"/>
          <w:rtl/>
        </w:rPr>
        <w:t>التجديد</w:t>
      </w:r>
      <w:r w:rsidR="00FB32E9" w:rsidRPr="00491BFC">
        <w:rPr>
          <w:rFonts w:cs="Simplified Arabic"/>
          <w:rtl/>
        </w:rPr>
        <w:t xml:space="preserve"> السابع ل</w:t>
      </w:r>
      <w:r w:rsidR="00FB32E9" w:rsidRPr="00491BFC">
        <w:rPr>
          <w:rFonts w:cs="Simplified Arabic" w:hint="cs"/>
          <w:rtl/>
        </w:rPr>
        <w:t xml:space="preserve">موارد </w:t>
      </w:r>
      <w:r w:rsidR="00FB32E9" w:rsidRPr="00491BFC">
        <w:rPr>
          <w:rFonts w:cs="Simplified Arabic"/>
          <w:rtl/>
        </w:rPr>
        <w:t>مرفق البيئة العالمية</w:t>
      </w:r>
      <w:r w:rsidR="008C07B6" w:rsidRPr="00491BFC">
        <w:rPr>
          <w:rFonts w:cs="Simplified Arabic"/>
          <w:rtl/>
        </w:rPr>
        <w:t xml:space="preserve">، </w:t>
      </w:r>
      <w:r w:rsidRPr="00491BFC">
        <w:rPr>
          <w:rFonts w:cs="Simplified Arabic"/>
          <w:rtl/>
        </w:rPr>
        <w:t>و</w:t>
      </w:r>
      <w:r w:rsidR="00322FC4" w:rsidRPr="00491BFC">
        <w:rPr>
          <w:rFonts w:cs="Simplified Arabic" w:hint="cs"/>
          <w:rtl/>
        </w:rPr>
        <w:t>ال</w:t>
      </w:r>
      <w:r w:rsidRPr="00491BFC">
        <w:rPr>
          <w:rFonts w:cs="Simplified Arabic"/>
          <w:rtl/>
        </w:rPr>
        <w:t xml:space="preserve">مجال </w:t>
      </w:r>
      <w:r w:rsidR="00322FC4" w:rsidRPr="00491BFC">
        <w:rPr>
          <w:rFonts w:cs="Simplified Arabic" w:hint="cs"/>
          <w:rtl/>
        </w:rPr>
        <w:t>البؤري ل</w:t>
      </w:r>
      <w:r w:rsidRPr="00491BFC">
        <w:rPr>
          <w:rFonts w:cs="Simplified Arabic"/>
          <w:rtl/>
        </w:rPr>
        <w:t>لمياه الدولية، وصندوق أقل البلدان نموا</w:t>
      </w:r>
      <w:r w:rsidR="008C07B6" w:rsidRPr="00491BFC">
        <w:rPr>
          <w:rFonts w:cs="Simplified Arabic"/>
          <w:rtl/>
        </w:rPr>
        <w:t xml:space="preserve"> </w:t>
      </w:r>
      <w:r w:rsidRPr="00491BFC">
        <w:rPr>
          <w:rFonts w:cs="Simplified Arabic" w:hint="cs"/>
          <w:rtl/>
        </w:rPr>
        <w:t>ل</w:t>
      </w:r>
      <w:r w:rsidRPr="00491BFC">
        <w:rPr>
          <w:rFonts w:cs="Simplified Arabic"/>
          <w:rtl/>
        </w:rPr>
        <w:t>لتكيف مع تغير المناخ</w:t>
      </w:r>
      <w:r w:rsidR="008C07B6" w:rsidRPr="00491BFC">
        <w:rPr>
          <w:rFonts w:cs="Simplified Arabic"/>
          <w:rtl/>
        </w:rPr>
        <w:t>، و</w:t>
      </w:r>
      <w:r w:rsidR="00A71711" w:rsidRPr="00491BFC">
        <w:rPr>
          <w:rFonts w:cs="Simplified Arabic" w:hint="cs"/>
          <w:rtl/>
        </w:rPr>
        <w:t xml:space="preserve">الصكوك من </w:t>
      </w:r>
      <w:r w:rsidR="00A71711" w:rsidRPr="00491BFC">
        <w:rPr>
          <w:rFonts w:cs="Simplified Arabic"/>
          <w:rtl/>
        </w:rPr>
        <w:t>غير الم</w:t>
      </w:r>
      <w:r w:rsidR="00A71711" w:rsidRPr="00491BFC">
        <w:rPr>
          <w:rFonts w:cs="Simplified Arabic" w:hint="cs"/>
          <w:rtl/>
        </w:rPr>
        <w:t>نح</w:t>
      </w:r>
      <w:r w:rsidR="008C07B6" w:rsidRPr="00491BFC">
        <w:rPr>
          <w:rFonts w:cs="Simplified Arabic"/>
          <w:rtl/>
        </w:rPr>
        <w:t xml:space="preserve">، وبرنامج المنح الصغيرة) </w:t>
      </w:r>
      <w:r w:rsidR="00671E1A" w:rsidRPr="00491BFC">
        <w:rPr>
          <w:rFonts w:cs="Simplified Arabic"/>
          <w:rtl/>
        </w:rPr>
        <w:t>في السنوات الثلاث والنصف الأولى</w:t>
      </w:r>
      <w:r w:rsidR="008C07B6" w:rsidRPr="00491BFC">
        <w:rPr>
          <w:rFonts w:cs="Simplified Arabic"/>
          <w:rtl/>
        </w:rPr>
        <w:t xml:space="preserve"> من </w:t>
      </w:r>
      <w:r w:rsidR="00FB32E9" w:rsidRPr="00491BFC">
        <w:rPr>
          <w:rFonts w:cs="Simplified Arabic"/>
          <w:rtl/>
        </w:rPr>
        <w:t xml:space="preserve">فترة </w:t>
      </w:r>
      <w:r w:rsidR="00FB32E9" w:rsidRPr="00491BFC">
        <w:rPr>
          <w:rFonts w:cs="Simplified Arabic" w:hint="cs"/>
          <w:rtl/>
        </w:rPr>
        <w:t>التجديد</w:t>
      </w:r>
      <w:r w:rsidR="00FB32E9" w:rsidRPr="00491BFC">
        <w:rPr>
          <w:rFonts w:cs="Simplified Arabic"/>
          <w:rtl/>
        </w:rPr>
        <w:t xml:space="preserve"> السابع ل</w:t>
      </w:r>
      <w:r w:rsidR="00FB32E9" w:rsidRPr="00491BFC">
        <w:rPr>
          <w:rFonts w:cs="Simplified Arabic" w:hint="cs"/>
          <w:rtl/>
        </w:rPr>
        <w:t xml:space="preserve">موارد </w:t>
      </w:r>
      <w:r w:rsidR="00FB32E9" w:rsidRPr="00491BFC">
        <w:rPr>
          <w:rFonts w:cs="Simplified Arabic"/>
          <w:rtl/>
        </w:rPr>
        <w:t xml:space="preserve">مرفق البيئة العالمية </w:t>
      </w:r>
      <w:r w:rsidR="008C07B6" w:rsidRPr="00491BFC">
        <w:rPr>
          <w:rFonts w:cs="Simplified Arabic"/>
          <w:rtl/>
        </w:rPr>
        <w:t xml:space="preserve">1.63 مليار دولار، </w:t>
      </w:r>
      <w:r w:rsidR="000A65C0" w:rsidRPr="00491BFC">
        <w:rPr>
          <w:rFonts w:cs="Simplified Arabic" w:hint="cs"/>
          <w:rtl/>
        </w:rPr>
        <w:t>التي</w:t>
      </w:r>
      <w:r w:rsidR="008C07B6" w:rsidRPr="00491BFC">
        <w:rPr>
          <w:rFonts w:cs="Simplified Arabic"/>
          <w:rtl/>
        </w:rPr>
        <w:t xml:space="preserve"> </w:t>
      </w:r>
      <w:r w:rsidR="000A65C0" w:rsidRPr="00491BFC">
        <w:rPr>
          <w:rFonts w:cs="Simplified Arabic" w:hint="cs"/>
          <w:rtl/>
        </w:rPr>
        <w:t>حشدت مبلغ 15.66 مليار دولار من</w:t>
      </w:r>
      <w:r w:rsidR="008C07B6" w:rsidRPr="00491BFC">
        <w:rPr>
          <w:rFonts w:cs="Simplified Arabic"/>
          <w:rtl/>
        </w:rPr>
        <w:t xml:space="preserve"> التمويل المشترك</w:t>
      </w:r>
      <w:r w:rsidR="000A65C0" w:rsidRPr="00491BFC">
        <w:rPr>
          <w:rFonts w:cs="Simplified Arabic" w:hint="cs"/>
          <w:rtl/>
        </w:rPr>
        <w:t>،</w:t>
      </w:r>
      <w:r w:rsidR="00411037" w:rsidRPr="00491BFC">
        <w:rPr>
          <w:rFonts w:cs="Simplified Arabic" w:hint="cs"/>
          <w:rtl/>
        </w:rPr>
        <w:t xml:space="preserve"> </w:t>
      </w:r>
      <w:r w:rsidR="00411037" w:rsidRPr="00491BFC">
        <w:rPr>
          <w:rFonts w:cs="Simplified Arabic"/>
          <w:rtl/>
        </w:rPr>
        <w:t>ليصل مجموع الاستثمارات إلى أكثر من 17.29</w:t>
      </w:r>
      <w:r w:rsidR="008C07B6" w:rsidRPr="00491BFC">
        <w:rPr>
          <w:rFonts w:cs="Simplified Arabic"/>
          <w:rtl/>
        </w:rPr>
        <w:t xml:space="preserve"> مليار دولار.</w:t>
      </w:r>
    </w:p>
    <w:p w:rsidR="008C07B6" w:rsidRPr="00491BFC" w:rsidRDefault="00C9486D" w:rsidP="00F113DA">
      <w:pPr>
        <w:pStyle w:val="ListParagraph"/>
        <w:numPr>
          <w:ilvl w:val="0"/>
          <w:numId w:val="15"/>
        </w:numPr>
        <w:bidi/>
        <w:spacing w:before="240" w:after="120"/>
        <w:ind w:left="0" w:firstLine="0"/>
        <w:contextualSpacing w:val="0"/>
        <w:rPr>
          <w:rFonts w:cs="Simplified Arabic"/>
        </w:rPr>
      </w:pPr>
      <w:r w:rsidRPr="00491BFC">
        <w:rPr>
          <w:rFonts w:cs="Simplified Arabic" w:hint="cs"/>
          <w:rtl/>
        </w:rPr>
        <w:t>وقدمت الأطراف خلال مؤتمر الأطراف الرابع عشر</w:t>
      </w:r>
      <w:r w:rsidR="008C07B6" w:rsidRPr="00491BFC">
        <w:rPr>
          <w:rFonts w:cs="Simplified Arabic"/>
          <w:rtl/>
        </w:rPr>
        <w:t xml:space="preserve"> إرشادات إلى مرفق البيئة العالمية بشأن مجموعة متنوعة من المواضيع.</w:t>
      </w:r>
      <w:r w:rsidRPr="00491BFC">
        <w:rPr>
          <w:rFonts w:cs="Simplified Arabic"/>
          <w:rtl/>
        </w:rPr>
        <w:footnoteReference w:id="2"/>
      </w:r>
      <w:r w:rsidR="008C07B6" w:rsidRPr="00491BFC">
        <w:rPr>
          <w:rFonts w:cs="Simplified Arabic"/>
          <w:rtl/>
        </w:rPr>
        <w:t xml:space="preserve"> </w:t>
      </w:r>
      <w:r w:rsidRPr="00491BFC">
        <w:rPr>
          <w:rFonts w:cs="Simplified Arabic" w:hint="cs"/>
          <w:rtl/>
        </w:rPr>
        <w:t>و</w:t>
      </w:r>
      <w:r w:rsidR="008C07B6" w:rsidRPr="00491BFC">
        <w:rPr>
          <w:rFonts w:cs="Simplified Arabic"/>
          <w:rtl/>
        </w:rPr>
        <w:t>تم تناول إرشادات محددة بشأن عمليات مرفق البيئة العالمية وبشأن موضوعات مواضيعية محددة تتعلق بال</w:t>
      </w:r>
      <w:r w:rsidRPr="00491BFC">
        <w:rPr>
          <w:rFonts w:cs="Simplified Arabic"/>
          <w:rtl/>
        </w:rPr>
        <w:t>تنوع البيولوجي على النحو الواجب</w:t>
      </w:r>
      <w:r w:rsidR="008C07B6" w:rsidRPr="00491BFC">
        <w:rPr>
          <w:rFonts w:cs="Simplified Arabic"/>
          <w:rtl/>
        </w:rPr>
        <w:t xml:space="preserve">، </w:t>
      </w:r>
      <w:r w:rsidRPr="00491BFC">
        <w:rPr>
          <w:rFonts w:cs="Simplified Arabic"/>
          <w:rtl/>
        </w:rPr>
        <w:t>ويرد في التقرير تقرير مرحلي عن استجابة المرفق.</w:t>
      </w:r>
    </w:p>
    <w:p w:rsidR="008C07B6" w:rsidRPr="00491BFC" w:rsidRDefault="00186330" w:rsidP="00F113DA">
      <w:pPr>
        <w:pStyle w:val="ListParagraph"/>
        <w:numPr>
          <w:ilvl w:val="0"/>
          <w:numId w:val="15"/>
        </w:numPr>
        <w:bidi/>
        <w:spacing w:before="240" w:after="120"/>
        <w:ind w:left="0" w:firstLine="0"/>
        <w:contextualSpacing w:val="0"/>
        <w:rPr>
          <w:rFonts w:cs="Simplified Arabic"/>
        </w:rPr>
      </w:pPr>
      <w:r w:rsidRPr="00491BFC">
        <w:rPr>
          <w:rFonts w:cs="Simplified Arabic" w:hint="cs"/>
          <w:rtl/>
        </w:rPr>
        <w:t xml:space="preserve">وقد </w:t>
      </w:r>
      <w:r w:rsidR="008C07B6" w:rsidRPr="00491BFC">
        <w:rPr>
          <w:rFonts w:cs="Simplified Arabic"/>
          <w:rtl/>
        </w:rPr>
        <w:t>تم تصنيف ستة وثمان</w:t>
      </w:r>
      <w:r w:rsidR="000A65C0" w:rsidRPr="00491BFC">
        <w:rPr>
          <w:rFonts w:cs="Simplified Arabic" w:hint="cs"/>
          <w:rtl/>
        </w:rPr>
        <w:t>و</w:t>
      </w:r>
      <w:r w:rsidR="008C07B6" w:rsidRPr="00491BFC">
        <w:rPr>
          <w:rFonts w:cs="Simplified Arabic"/>
          <w:rtl/>
        </w:rPr>
        <w:t xml:space="preserve">ن (86) في المائة من حافظة التنوع البيولوجي قيد التنفيذ خلال الفترة المشمولة بالتقرير </w:t>
      </w:r>
      <w:r w:rsidRPr="00491BFC">
        <w:rPr>
          <w:rFonts w:cs="Simplified Arabic" w:hint="cs"/>
          <w:rtl/>
        </w:rPr>
        <w:t>على أنها مرضية</w:t>
      </w:r>
      <w:r w:rsidR="008C07B6" w:rsidRPr="00491BFC">
        <w:rPr>
          <w:rFonts w:cs="Simplified Arabic"/>
          <w:rtl/>
        </w:rPr>
        <w:t xml:space="preserve"> </w:t>
      </w:r>
      <w:r w:rsidR="000A65C0" w:rsidRPr="00491BFC">
        <w:rPr>
          <w:rFonts w:cs="Simplified Arabic" w:hint="cs"/>
          <w:rtl/>
        </w:rPr>
        <w:t>من حيث</w:t>
      </w:r>
      <w:r w:rsidRPr="00491BFC">
        <w:rPr>
          <w:rFonts w:cs="Simplified Arabic"/>
          <w:rtl/>
        </w:rPr>
        <w:t xml:space="preserve"> تحقيق التقدم المحرز في التنفيذ</w:t>
      </w:r>
      <w:r w:rsidR="008C07B6" w:rsidRPr="00491BFC">
        <w:rPr>
          <w:rFonts w:cs="Simplified Arabic"/>
          <w:rtl/>
        </w:rPr>
        <w:t>، وتم تصنيف 87 في المائة</w:t>
      </w:r>
      <w:r w:rsidRPr="00491BFC">
        <w:rPr>
          <w:rFonts w:cs="Simplified Arabic" w:hint="cs"/>
          <w:rtl/>
        </w:rPr>
        <w:t xml:space="preserve"> منها</w:t>
      </w:r>
      <w:r w:rsidR="008C07B6" w:rsidRPr="00491BFC">
        <w:rPr>
          <w:rFonts w:cs="Simplified Arabic"/>
          <w:rtl/>
        </w:rPr>
        <w:t xml:space="preserve"> </w:t>
      </w:r>
      <w:r w:rsidRPr="00491BFC">
        <w:rPr>
          <w:rFonts w:cs="Simplified Arabic" w:hint="cs"/>
          <w:rtl/>
        </w:rPr>
        <w:t>على أنها مرضية</w:t>
      </w:r>
      <w:r w:rsidR="008C07B6" w:rsidRPr="00491BFC">
        <w:rPr>
          <w:rFonts w:cs="Simplified Arabic"/>
          <w:rtl/>
        </w:rPr>
        <w:t xml:space="preserve"> لاحتمال تحقيق هدف</w:t>
      </w:r>
      <w:r w:rsidRPr="00491BFC">
        <w:rPr>
          <w:rFonts w:cs="Simplified Arabic" w:hint="cs"/>
          <w:rtl/>
        </w:rPr>
        <w:t>ها</w:t>
      </w:r>
      <w:r w:rsidR="008C07B6" w:rsidRPr="00491BFC">
        <w:rPr>
          <w:rFonts w:cs="Simplified Arabic"/>
          <w:rtl/>
        </w:rPr>
        <w:t xml:space="preserve"> الإنمائي. </w:t>
      </w:r>
      <w:r w:rsidRPr="00491BFC">
        <w:rPr>
          <w:rFonts w:cs="Simplified Arabic" w:hint="cs"/>
          <w:rtl/>
        </w:rPr>
        <w:t>و</w:t>
      </w:r>
      <w:r w:rsidR="008C07B6" w:rsidRPr="00491BFC">
        <w:rPr>
          <w:rFonts w:cs="Simplified Arabic"/>
          <w:rtl/>
        </w:rPr>
        <w:t>بالإضافة إلى ذلك، تم تصنيف 82 في المائة من مجموعة المشاريع ذات المج</w:t>
      </w:r>
      <w:r w:rsidRPr="00491BFC">
        <w:rPr>
          <w:rFonts w:cs="Simplified Arabic"/>
          <w:rtl/>
        </w:rPr>
        <w:t>الات</w:t>
      </w:r>
      <w:r w:rsidR="008C07B6" w:rsidRPr="00491BFC">
        <w:rPr>
          <w:rFonts w:cs="Simplified Arabic"/>
          <w:rtl/>
        </w:rPr>
        <w:t xml:space="preserve"> المتعددة</w:t>
      </w:r>
      <w:r w:rsidRPr="00491BFC">
        <w:rPr>
          <w:rFonts w:cs="Simplified Arabic" w:hint="cs"/>
          <w:rtl/>
        </w:rPr>
        <w:t xml:space="preserve"> </w:t>
      </w:r>
      <w:r w:rsidR="00322FC4" w:rsidRPr="00491BFC">
        <w:rPr>
          <w:rFonts w:cs="Simplified Arabic" w:hint="cs"/>
          <w:rtl/>
        </w:rPr>
        <w:t>البؤر</w:t>
      </w:r>
      <w:r w:rsidR="008C07B6" w:rsidRPr="00491BFC">
        <w:rPr>
          <w:rFonts w:cs="Simplified Arabic"/>
          <w:rtl/>
        </w:rPr>
        <w:t xml:space="preserve"> على أنها م</w:t>
      </w:r>
      <w:r w:rsidRPr="00491BFC">
        <w:rPr>
          <w:rFonts w:cs="Simplified Arabic"/>
          <w:rtl/>
        </w:rPr>
        <w:t xml:space="preserve">رضية </w:t>
      </w:r>
      <w:r w:rsidR="000A65C0" w:rsidRPr="00491BFC">
        <w:rPr>
          <w:rFonts w:cs="Simplified Arabic" w:hint="cs"/>
          <w:rtl/>
        </w:rPr>
        <w:t>من حيث</w:t>
      </w:r>
      <w:r w:rsidRPr="00491BFC">
        <w:rPr>
          <w:rFonts w:cs="Simplified Arabic"/>
          <w:rtl/>
        </w:rPr>
        <w:t xml:space="preserve"> تحقيق التقدم في التنفيذ</w:t>
      </w:r>
      <w:r w:rsidR="008C07B6" w:rsidRPr="00491BFC">
        <w:rPr>
          <w:rFonts w:cs="Simplified Arabic"/>
          <w:rtl/>
        </w:rPr>
        <w:t xml:space="preserve">، وتم تصنيف 86 في المائة في </w:t>
      </w:r>
      <w:r w:rsidRPr="00491BFC">
        <w:rPr>
          <w:rFonts w:cs="Simplified Arabic" w:hint="cs"/>
          <w:rtl/>
        </w:rPr>
        <w:t>على أنها مرضية</w:t>
      </w:r>
      <w:r w:rsidR="008C07B6" w:rsidRPr="00491BFC">
        <w:rPr>
          <w:rFonts w:cs="Simplified Arabic"/>
          <w:rtl/>
        </w:rPr>
        <w:t xml:space="preserve"> </w:t>
      </w:r>
      <w:r w:rsidR="000A65C0" w:rsidRPr="00491BFC">
        <w:rPr>
          <w:rFonts w:cs="Simplified Arabic" w:hint="cs"/>
          <w:rtl/>
        </w:rPr>
        <w:t>من حيث</w:t>
      </w:r>
      <w:r w:rsidR="008C07B6" w:rsidRPr="00491BFC">
        <w:rPr>
          <w:rFonts w:cs="Simplified Arabic"/>
          <w:rtl/>
        </w:rPr>
        <w:t xml:space="preserve"> تحقيق الهدف الإنمائي للمشروع.</w:t>
      </w:r>
      <w:r w:rsidRPr="00491BFC">
        <w:rPr>
          <w:rFonts w:cs="Simplified Arabic" w:hint="cs"/>
          <w:rtl/>
        </w:rPr>
        <w:t xml:space="preserve"> </w:t>
      </w:r>
    </w:p>
    <w:p w:rsidR="008C07B6" w:rsidRPr="00491BFC" w:rsidRDefault="00186330" w:rsidP="00F113DA">
      <w:pPr>
        <w:pStyle w:val="ListParagraph"/>
        <w:numPr>
          <w:ilvl w:val="0"/>
          <w:numId w:val="15"/>
        </w:numPr>
        <w:bidi/>
        <w:spacing w:before="240" w:after="120"/>
        <w:ind w:left="0" w:firstLine="0"/>
        <w:contextualSpacing w:val="0"/>
        <w:rPr>
          <w:rFonts w:cs="Simplified Arabic"/>
        </w:rPr>
      </w:pPr>
      <w:r w:rsidRPr="00491BFC">
        <w:rPr>
          <w:rFonts w:cs="Simplified Arabic" w:hint="cs"/>
          <w:rtl/>
        </w:rPr>
        <w:t>و</w:t>
      </w:r>
      <w:r w:rsidR="008C07B6" w:rsidRPr="00491BFC">
        <w:rPr>
          <w:rFonts w:cs="Simplified Arabic"/>
          <w:rtl/>
        </w:rPr>
        <w:t>كجزء من اتفاق التجديد الس</w:t>
      </w:r>
      <w:r w:rsidRPr="00491BFC">
        <w:rPr>
          <w:rFonts w:cs="Simplified Arabic"/>
          <w:rtl/>
        </w:rPr>
        <w:t>ابع لموارد مرفق البيئة العالمية</w:t>
      </w:r>
      <w:r w:rsidR="008C07B6" w:rsidRPr="00491BFC">
        <w:rPr>
          <w:rFonts w:cs="Simplified Arabic"/>
          <w:rtl/>
        </w:rPr>
        <w:t>، تم الاتفاق على سلسلة من الأهداف الم</w:t>
      </w:r>
      <w:r w:rsidRPr="00491BFC">
        <w:rPr>
          <w:rFonts w:cs="Simplified Arabic" w:hint="cs"/>
          <w:rtl/>
        </w:rPr>
        <w:t>ؤسسية</w:t>
      </w:r>
      <w:r w:rsidR="008C07B6" w:rsidRPr="00491BFC">
        <w:rPr>
          <w:rFonts w:cs="Simplified Arabic"/>
          <w:rtl/>
        </w:rPr>
        <w:t>.</w:t>
      </w:r>
      <w:r w:rsidRPr="00491BFC">
        <w:rPr>
          <w:rFonts w:cs="Simplified Arabic"/>
          <w:rtl/>
        </w:rPr>
        <w:footnoteReference w:id="3"/>
      </w:r>
      <w:r w:rsidR="008C07B6" w:rsidRPr="00491BFC">
        <w:rPr>
          <w:rFonts w:cs="Simplified Arabic"/>
          <w:rtl/>
        </w:rPr>
        <w:t xml:space="preserve"> </w:t>
      </w:r>
      <w:r w:rsidRPr="00491BFC">
        <w:rPr>
          <w:rFonts w:cs="Simplified Arabic" w:hint="cs"/>
          <w:rtl/>
        </w:rPr>
        <w:t>و</w:t>
      </w:r>
      <w:r w:rsidR="008C07B6" w:rsidRPr="00491BFC">
        <w:rPr>
          <w:rFonts w:cs="Simplified Arabic"/>
          <w:rtl/>
        </w:rPr>
        <w:t xml:space="preserve">قدمت </w:t>
      </w:r>
      <w:r w:rsidR="00FB32E9" w:rsidRPr="00491BFC">
        <w:rPr>
          <w:rFonts w:cs="Simplified Arabic"/>
          <w:rtl/>
        </w:rPr>
        <w:t xml:space="preserve">فترة </w:t>
      </w:r>
      <w:r w:rsidR="00FB32E9" w:rsidRPr="00491BFC">
        <w:rPr>
          <w:rFonts w:cs="Simplified Arabic" w:hint="cs"/>
          <w:rtl/>
        </w:rPr>
        <w:t>التجديد</w:t>
      </w:r>
      <w:r w:rsidR="00FB32E9" w:rsidRPr="00491BFC">
        <w:rPr>
          <w:rFonts w:cs="Simplified Arabic"/>
          <w:rtl/>
        </w:rPr>
        <w:t xml:space="preserve"> السابع ل</w:t>
      </w:r>
      <w:r w:rsidR="00FB32E9" w:rsidRPr="00491BFC">
        <w:rPr>
          <w:rFonts w:cs="Simplified Arabic" w:hint="cs"/>
          <w:rtl/>
        </w:rPr>
        <w:t xml:space="preserve">موارد </w:t>
      </w:r>
      <w:r w:rsidR="00FB32E9" w:rsidRPr="00491BFC">
        <w:rPr>
          <w:rFonts w:cs="Simplified Arabic"/>
          <w:rtl/>
        </w:rPr>
        <w:t xml:space="preserve">مرفق البيئة العالمية </w:t>
      </w:r>
      <w:r w:rsidR="008C07B6" w:rsidRPr="00491BFC">
        <w:rPr>
          <w:rFonts w:cs="Simplified Arabic"/>
          <w:rtl/>
        </w:rPr>
        <w:t>إطار</w:t>
      </w:r>
      <w:r w:rsidRPr="00491BFC">
        <w:rPr>
          <w:rFonts w:cs="Simplified Arabic" w:hint="cs"/>
          <w:rtl/>
        </w:rPr>
        <w:t>ا محسَّنا</w:t>
      </w:r>
      <w:r w:rsidR="008C07B6" w:rsidRPr="00491BFC">
        <w:rPr>
          <w:rFonts w:cs="Simplified Arabic"/>
          <w:rtl/>
        </w:rPr>
        <w:t xml:space="preserve"> </w:t>
      </w:r>
      <w:r w:rsidRPr="00491BFC">
        <w:rPr>
          <w:rFonts w:cs="Simplified Arabic" w:hint="cs"/>
          <w:rtl/>
        </w:rPr>
        <w:t>لل</w:t>
      </w:r>
      <w:r w:rsidR="008C07B6" w:rsidRPr="00491BFC">
        <w:rPr>
          <w:rFonts w:cs="Simplified Arabic"/>
          <w:rtl/>
        </w:rPr>
        <w:t xml:space="preserve">نتائج </w:t>
      </w:r>
      <w:r w:rsidRPr="00491BFC">
        <w:rPr>
          <w:rFonts w:cs="Simplified Arabic" w:hint="cs"/>
          <w:rtl/>
        </w:rPr>
        <w:t>يتضمن</w:t>
      </w:r>
      <w:r w:rsidRPr="00491BFC">
        <w:rPr>
          <w:rFonts w:cs="Simplified Arabic"/>
          <w:rtl/>
        </w:rPr>
        <w:t xml:space="preserve"> أحد عشر مؤشرا أساسيا</w:t>
      </w:r>
      <w:r w:rsidR="008C07B6" w:rsidRPr="00491BFC">
        <w:rPr>
          <w:rFonts w:cs="Simplified Arabic"/>
          <w:rtl/>
        </w:rPr>
        <w:t xml:space="preserve"> </w:t>
      </w:r>
      <w:r w:rsidRPr="00491BFC">
        <w:rPr>
          <w:rFonts w:cs="Simplified Arabic" w:hint="cs"/>
          <w:rtl/>
        </w:rPr>
        <w:t>تشمل</w:t>
      </w:r>
      <w:r w:rsidR="008C07B6" w:rsidRPr="00491BFC">
        <w:rPr>
          <w:rFonts w:cs="Simplified Arabic"/>
          <w:rtl/>
        </w:rPr>
        <w:t xml:space="preserve"> جميع </w:t>
      </w:r>
      <w:r w:rsidR="00322FC4" w:rsidRPr="00491BFC">
        <w:rPr>
          <w:rFonts w:cs="Simplified Arabic" w:hint="cs"/>
          <w:rtl/>
        </w:rPr>
        <w:t>ال</w:t>
      </w:r>
      <w:r w:rsidR="008C07B6" w:rsidRPr="00491BFC">
        <w:rPr>
          <w:rFonts w:cs="Simplified Arabic"/>
          <w:rtl/>
        </w:rPr>
        <w:t xml:space="preserve">مجالات </w:t>
      </w:r>
      <w:r w:rsidR="00322FC4" w:rsidRPr="00491BFC">
        <w:rPr>
          <w:rFonts w:cs="Simplified Arabic" w:hint="cs"/>
          <w:rtl/>
        </w:rPr>
        <w:t xml:space="preserve">البؤرية </w:t>
      </w:r>
      <w:r w:rsidR="008C07B6" w:rsidRPr="00491BFC">
        <w:rPr>
          <w:rFonts w:cs="Simplified Arabic"/>
          <w:rtl/>
        </w:rPr>
        <w:t xml:space="preserve">الخمسة. </w:t>
      </w:r>
      <w:r w:rsidRPr="00491BFC">
        <w:rPr>
          <w:rFonts w:cs="Simplified Arabic" w:hint="cs"/>
          <w:rtl/>
        </w:rPr>
        <w:t xml:space="preserve">وتتصل </w:t>
      </w:r>
      <w:r w:rsidR="008C07B6" w:rsidRPr="00491BFC">
        <w:rPr>
          <w:rFonts w:cs="Simplified Arabic"/>
          <w:rtl/>
        </w:rPr>
        <w:t xml:space="preserve">سبعة من المؤشرات الأساسية بأهداف أيشي للتنوع البيولوجي كما ورد في الجدول </w:t>
      </w:r>
      <w:r w:rsidRPr="00491BFC">
        <w:rPr>
          <w:rFonts w:cs="Simplified Arabic" w:hint="cs"/>
          <w:rtl/>
        </w:rPr>
        <w:t>المصاحب</w:t>
      </w:r>
      <w:r w:rsidR="008C07B6" w:rsidRPr="00491BFC">
        <w:rPr>
          <w:rFonts w:cs="Simplified Arabic"/>
          <w:rtl/>
        </w:rPr>
        <w:t xml:space="preserve"> </w:t>
      </w:r>
      <w:r w:rsidRPr="00491BFC">
        <w:rPr>
          <w:rFonts w:cs="Simplified Arabic" w:hint="cs"/>
          <w:rtl/>
        </w:rPr>
        <w:t>ل</w:t>
      </w:r>
      <w:r w:rsidR="008C07B6" w:rsidRPr="00491BFC">
        <w:rPr>
          <w:rFonts w:cs="Simplified Arabic"/>
          <w:rtl/>
        </w:rPr>
        <w:t>لفقرة 12 أدناه.</w:t>
      </w:r>
      <w:r w:rsidRPr="00491BFC">
        <w:rPr>
          <w:rFonts w:cs="Simplified Arabic"/>
          <w:rtl/>
        </w:rPr>
        <w:t xml:space="preserve"> وتعزز المؤشرات الأساسية، إلى جانب المؤشرات الفرعية والمنهجيات المرتبطة بها، قدرة مرفق البيئة العالمية على تحديد النتائج ورصدها وتحليلها والإبلاغ عنها. وفي الوقت نفسه، تمكّن المؤشرات الأساسية، من خلال استبدال أدوات التتبع وأطر النتائج الخاصة ب</w:t>
      </w:r>
      <w:r w:rsidR="00322FC4" w:rsidRPr="00491BFC">
        <w:rPr>
          <w:rFonts w:cs="Simplified Arabic" w:hint="cs"/>
          <w:rtl/>
        </w:rPr>
        <w:t>ال</w:t>
      </w:r>
      <w:r w:rsidRPr="00491BFC">
        <w:rPr>
          <w:rFonts w:cs="Simplified Arabic"/>
          <w:rtl/>
        </w:rPr>
        <w:t xml:space="preserve">مجالات </w:t>
      </w:r>
      <w:r w:rsidR="00322FC4" w:rsidRPr="00491BFC">
        <w:rPr>
          <w:rFonts w:cs="Simplified Arabic" w:hint="cs"/>
          <w:rtl/>
        </w:rPr>
        <w:t>البؤرية</w:t>
      </w:r>
      <w:r w:rsidRPr="00491BFC">
        <w:rPr>
          <w:rFonts w:cs="Simplified Arabic"/>
          <w:rtl/>
        </w:rPr>
        <w:t>، من تبسيط هيكل النتائج في مرفق البيئة العالمية تبسيطا كبيرا، وتخفيض عبء الرصد والإبلاغ بشكل كبير على مستوى المشاريع والبرامج.</w:t>
      </w:r>
    </w:p>
    <w:p w:rsidR="00C7169A" w:rsidRPr="00491BFC" w:rsidRDefault="00016D66" w:rsidP="006901FE">
      <w:pPr>
        <w:pStyle w:val="ListParagraph"/>
        <w:numPr>
          <w:ilvl w:val="0"/>
          <w:numId w:val="15"/>
        </w:numPr>
        <w:bidi/>
        <w:spacing w:before="240" w:after="120"/>
        <w:ind w:left="0" w:firstLine="0"/>
        <w:contextualSpacing w:val="0"/>
        <w:rPr>
          <w:rFonts w:cs="Simplified Arabic"/>
          <w:rtl/>
        </w:rPr>
      </w:pPr>
      <w:r w:rsidRPr="00491BFC">
        <w:rPr>
          <w:rFonts w:cs="Simplified Arabic" w:hint="cs"/>
          <w:rtl/>
        </w:rPr>
        <w:t>و</w:t>
      </w:r>
      <w:r w:rsidRPr="00491BFC">
        <w:rPr>
          <w:rFonts w:cs="Simplified Arabic"/>
          <w:rtl/>
        </w:rPr>
        <w:t>يقدم الجدول أدناه الأهداف التراكمية المعروضة في مفاهيم المش</w:t>
      </w:r>
      <w:r w:rsidRPr="00491BFC">
        <w:rPr>
          <w:rFonts w:cs="Simplified Arabic" w:hint="cs"/>
          <w:rtl/>
        </w:rPr>
        <w:t>رو</w:t>
      </w:r>
      <w:r w:rsidRPr="00491BFC">
        <w:rPr>
          <w:rFonts w:cs="Simplified Arabic"/>
          <w:rtl/>
        </w:rPr>
        <w:t>ع التي وافق عليها مجلس مرفق البيئة العالمية (</w:t>
      </w:r>
      <w:r w:rsidRPr="00491BFC">
        <w:rPr>
          <w:rFonts w:cs="Simplified Arabic" w:hint="cs"/>
          <w:rtl/>
        </w:rPr>
        <w:t>نماذج</w:t>
      </w:r>
      <w:r w:rsidRPr="00491BFC">
        <w:rPr>
          <w:rFonts w:cs="Simplified Arabic"/>
          <w:rtl/>
        </w:rPr>
        <w:t xml:space="preserve"> معلومات المشر</w:t>
      </w:r>
      <w:r w:rsidRPr="00491BFC">
        <w:rPr>
          <w:rFonts w:cs="Simplified Arabic" w:hint="cs"/>
          <w:rtl/>
        </w:rPr>
        <w:t>و</w:t>
      </w:r>
      <w:r w:rsidRPr="00491BFC">
        <w:rPr>
          <w:rFonts w:cs="Simplified Arabic"/>
          <w:rtl/>
        </w:rPr>
        <w:t>ع) والبرامج من 1 يوليو</w:t>
      </w:r>
      <w:r w:rsidRPr="00491BFC">
        <w:rPr>
          <w:rFonts w:cs="Simplified Arabic" w:hint="cs"/>
          <w:rtl/>
        </w:rPr>
        <w:t>/تموز</w:t>
      </w:r>
      <w:r w:rsidRPr="00491BFC">
        <w:rPr>
          <w:rFonts w:cs="Simplified Arabic"/>
          <w:rtl/>
        </w:rPr>
        <w:t xml:space="preserve"> 2018 إلى 31 ديسمبر</w:t>
      </w:r>
      <w:r w:rsidRPr="00491BFC">
        <w:rPr>
          <w:rFonts w:cs="Simplified Arabic" w:hint="cs"/>
          <w:rtl/>
        </w:rPr>
        <w:t>/كانون الأول</w:t>
      </w:r>
      <w:r w:rsidRPr="00491BFC">
        <w:rPr>
          <w:rFonts w:cs="Simplified Arabic"/>
          <w:rtl/>
        </w:rPr>
        <w:t xml:space="preserve"> 2021، والتي تتعلق باتفاقية التنوع البيولوجي والخطة الاستراتيجية للتنوع البيولوجي</w:t>
      </w:r>
      <w:r w:rsidRPr="00491BFC">
        <w:rPr>
          <w:rFonts w:cs="Simplified Arabic" w:hint="cs"/>
          <w:rtl/>
        </w:rPr>
        <w:t xml:space="preserve"> للفترة</w:t>
      </w:r>
      <w:r w:rsidRPr="00491BFC">
        <w:rPr>
          <w:rFonts w:cs="Simplified Arabic"/>
          <w:rtl/>
        </w:rPr>
        <w:t xml:space="preserve"> 2010-2020. وتمثل الأهداف التراكمية النتائج الرئيسية المتوقعة من هذه المشاريع عند وضع مفهوم لهذه المشاريع لأول مرة. </w:t>
      </w:r>
      <w:r w:rsidRPr="00491BFC">
        <w:rPr>
          <w:rFonts w:cs="Simplified Arabic" w:hint="cs"/>
          <w:rtl/>
        </w:rPr>
        <w:t>ويتضمن</w:t>
      </w:r>
      <w:r w:rsidR="00A90B52" w:rsidRPr="00491BFC">
        <w:rPr>
          <w:rFonts w:cs="Simplified Arabic" w:hint="cs"/>
          <w:rtl/>
        </w:rPr>
        <w:t xml:space="preserve"> الجدول</w:t>
      </w:r>
      <w:r w:rsidRPr="00491BFC">
        <w:rPr>
          <w:rFonts w:cs="Simplified Arabic" w:hint="cs"/>
          <w:rtl/>
        </w:rPr>
        <w:t xml:space="preserve"> أيضا</w:t>
      </w:r>
      <w:r w:rsidRPr="00491BFC">
        <w:rPr>
          <w:rFonts w:cs="Simplified Arabic"/>
          <w:rtl/>
        </w:rPr>
        <w:t xml:space="preserve"> المساهمة النسبية لبرامج </w:t>
      </w:r>
      <w:r w:rsidR="00F21950" w:rsidRPr="00491BFC">
        <w:rPr>
          <w:rFonts w:cs="Simplified Arabic" w:hint="cs"/>
          <w:rtl/>
        </w:rPr>
        <w:t>الأثر</w:t>
      </w:r>
      <w:r w:rsidRPr="00491BFC">
        <w:rPr>
          <w:rFonts w:cs="Simplified Arabic"/>
          <w:rtl/>
        </w:rPr>
        <w:t xml:space="preserve"> في</w:t>
      </w:r>
      <w:r w:rsidRPr="00491BFC">
        <w:rPr>
          <w:rFonts w:cs="Simplified Arabic" w:hint="cs"/>
          <w:rtl/>
        </w:rPr>
        <w:t xml:space="preserve"> تحقيق</w:t>
      </w:r>
      <w:r w:rsidRPr="00491BFC">
        <w:rPr>
          <w:rFonts w:cs="Simplified Arabic"/>
          <w:rtl/>
        </w:rPr>
        <w:t xml:space="preserve"> الإنجازات</w:t>
      </w:r>
      <w:r w:rsidRPr="00491BFC">
        <w:rPr>
          <w:rFonts w:cs="Simplified Arabic" w:hint="cs"/>
          <w:rtl/>
        </w:rPr>
        <w:t xml:space="preserve"> المستهدفة</w:t>
      </w:r>
      <w:r w:rsidRPr="00491BFC">
        <w:rPr>
          <w:rFonts w:cs="Simplified Arabic"/>
          <w:rtl/>
        </w:rPr>
        <w:t>.</w:t>
      </w:r>
      <w:r w:rsidR="00C7169A" w:rsidRPr="00491BFC">
        <w:rPr>
          <w:rFonts w:cs="Simplified Arabic"/>
          <w:rtl/>
        </w:rPr>
        <w:br w:type="page"/>
      </w:r>
    </w:p>
    <w:p w:rsidR="00C7169A" w:rsidRPr="00491BFC" w:rsidRDefault="00C7169A" w:rsidP="00FB32E9">
      <w:pPr>
        <w:pStyle w:val="ListParagraph"/>
        <w:bidi/>
        <w:spacing w:after="120"/>
        <w:ind w:left="1080"/>
        <w:rPr>
          <w:rFonts w:cs="Simplified Arabic"/>
          <w:b/>
          <w:bCs/>
          <w:sz w:val="20"/>
          <w:rtl/>
        </w:rPr>
      </w:pPr>
      <w:r w:rsidRPr="00491BFC">
        <w:rPr>
          <w:rFonts w:cs="Simplified Arabic"/>
          <w:b/>
          <w:bCs/>
          <w:sz w:val="20"/>
          <w:rtl/>
        </w:rPr>
        <w:lastRenderedPageBreak/>
        <w:t xml:space="preserve">التقدم المحرز في تحقيق </w:t>
      </w:r>
      <w:r w:rsidR="00FB32E9" w:rsidRPr="00491BFC">
        <w:rPr>
          <w:rFonts w:cs="Simplified Arabic" w:hint="cs"/>
          <w:b/>
          <w:bCs/>
          <w:sz w:val="20"/>
          <w:rtl/>
        </w:rPr>
        <w:t>ال</w:t>
      </w:r>
      <w:r w:rsidRPr="00491BFC">
        <w:rPr>
          <w:rFonts w:cs="Simplified Arabic"/>
          <w:b/>
          <w:bCs/>
          <w:sz w:val="20"/>
          <w:rtl/>
        </w:rPr>
        <w:t>أهداف</w:t>
      </w:r>
      <w:r w:rsidR="00FB32E9" w:rsidRPr="00491BFC">
        <w:rPr>
          <w:rFonts w:cs="Simplified Arabic" w:hint="cs"/>
          <w:b/>
          <w:bCs/>
          <w:sz w:val="20"/>
          <w:rtl/>
        </w:rPr>
        <w:t xml:space="preserve"> الرئيسية ل</w:t>
      </w:r>
      <w:r w:rsidRPr="00491BFC">
        <w:rPr>
          <w:rFonts w:cs="Simplified Arabic"/>
          <w:b/>
          <w:bCs/>
          <w:sz w:val="20"/>
          <w:rtl/>
        </w:rPr>
        <w:t>لمؤشرات الأساسية</w:t>
      </w:r>
      <w:r w:rsidR="00A90B52" w:rsidRPr="00491BFC">
        <w:rPr>
          <w:rFonts w:cs="Simplified Arabic" w:hint="cs"/>
          <w:b/>
          <w:bCs/>
          <w:sz w:val="20"/>
          <w:rtl/>
        </w:rPr>
        <w:t xml:space="preserve"> لفترة الت</w:t>
      </w:r>
      <w:r w:rsidR="00FB32E9" w:rsidRPr="00491BFC">
        <w:rPr>
          <w:rFonts w:cs="Simplified Arabic" w:hint="cs"/>
          <w:b/>
          <w:bCs/>
          <w:sz w:val="20"/>
          <w:rtl/>
          <w:lang w:bidi="ar-EG"/>
        </w:rPr>
        <w:t>جديد</w:t>
      </w:r>
      <w:r w:rsidR="00FB32E9" w:rsidRPr="00491BFC">
        <w:rPr>
          <w:rFonts w:cs="Simplified Arabic" w:hint="cs"/>
          <w:b/>
          <w:bCs/>
          <w:sz w:val="20"/>
          <w:rtl/>
        </w:rPr>
        <w:t xml:space="preserve"> السابع</w:t>
      </w:r>
      <w:r w:rsidR="00A90B52" w:rsidRPr="00491BFC">
        <w:rPr>
          <w:rFonts w:cs="Simplified Arabic" w:hint="cs"/>
          <w:b/>
          <w:bCs/>
          <w:sz w:val="20"/>
          <w:rtl/>
        </w:rPr>
        <w:t xml:space="preserve"> ل</w:t>
      </w:r>
      <w:r w:rsidR="00FB32E9" w:rsidRPr="00491BFC">
        <w:rPr>
          <w:rFonts w:cs="Simplified Arabic" w:hint="cs"/>
          <w:b/>
          <w:bCs/>
          <w:sz w:val="20"/>
          <w:rtl/>
        </w:rPr>
        <w:t xml:space="preserve">موارد </w:t>
      </w:r>
      <w:r w:rsidR="00A90B52" w:rsidRPr="00491BFC">
        <w:rPr>
          <w:rFonts w:cs="Simplified Arabic" w:hint="cs"/>
          <w:b/>
          <w:bCs/>
          <w:sz w:val="20"/>
          <w:rtl/>
        </w:rPr>
        <w:t>مرفق البيئة العالمية</w:t>
      </w:r>
      <w:r w:rsidRPr="00491BFC">
        <w:rPr>
          <w:rFonts w:cs="Simplified Arabic"/>
          <w:b/>
          <w:bCs/>
          <w:sz w:val="20"/>
          <w:rtl/>
        </w:rPr>
        <w:t xml:space="preserve"> الم</w:t>
      </w:r>
      <w:r w:rsidR="00A90B52" w:rsidRPr="00491BFC">
        <w:rPr>
          <w:rFonts w:cs="Simplified Arabic"/>
          <w:b/>
          <w:bCs/>
          <w:sz w:val="20"/>
          <w:rtl/>
        </w:rPr>
        <w:t>تعلقة باتفاقية التنوع البيولوجي</w:t>
      </w:r>
      <w:r w:rsidR="00584E99" w:rsidRPr="00491BFC">
        <w:rPr>
          <w:rStyle w:val="FootnoteReference"/>
          <w:rFonts w:cs="Simplified Arabic"/>
          <w:b/>
          <w:bCs/>
          <w:sz w:val="20"/>
          <w:rtl/>
        </w:rPr>
        <w:footnoteReference w:id="4"/>
      </w:r>
    </w:p>
    <w:tbl>
      <w:tblPr>
        <w:tblStyle w:val="TableGrid1"/>
        <w:bidiVisual/>
        <w:tblW w:w="0" w:type="auto"/>
        <w:tblInd w:w="445" w:type="dxa"/>
        <w:tblLook w:val="04A0" w:firstRow="1" w:lastRow="0" w:firstColumn="1" w:lastColumn="0" w:noHBand="0" w:noVBand="1"/>
      </w:tblPr>
      <w:tblGrid>
        <w:gridCol w:w="5089"/>
        <w:gridCol w:w="2267"/>
        <w:gridCol w:w="1775"/>
      </w:tblGrid>
      <w:tr w:rsidR="00C7169A" w:rsidRPr="00491BFC" w:rsidTr="00C7169A">
        <w:trPr>
          <w:trHeight w:val="917"/>
          <w:tblHeader/>
        </w:trPr>
        <w:tc>
          <w:tcPr>
            <w:tcW w:w="5089" w:type="dxa"/>
            <w:shd w:val="clear" w:color="auto" w:fill="E2EFD9" w:themeFill="accent6" w:themeFillTint="33"/>
            <w:vAlign w:val="center"/>
          </w:tcPr>
          <w:p w:rsidR="00C7169A" w:rsidRPr="00491BFC" w:rsidRDefault="00C7169A" w:rsidP="00C7169A">
            <w:pPr>
              <w:spacing w:line="259" w:lineRule="auto"/>
              <w:jc w:val="center"/>
              <w:rPr>
                <w:rFonts w:eastAsia="Calibri"/>
                <w:bCs/>
                <w:kern w:val="0"/>
              </w:rPr>
            </w:pPr>
            <w:r w:rsidRPr="00491BFC">
              <w:rPr>
                <w:rFonts w:eastAsia="Calibri"/>
                <w:bCs/>
                <w:kern w:val="0"/>
                <w:rtl/>
              </w:rPr>
              <w:t>هدف المؤشر الأساسي</w:t>
            </w:r>
          </w:p>
        </w:tc>
        <w:tc>
          <w:tcPr>
            <w:tcW w:w="0" w:type="auto"/>
            <w:shd w:val="clear" w:color="auto" w:fill="E2EFD9" w:themeFill="accent6" w:themeFillTint="33"/>
            <w:vAlign w:val="center"/>
          </w:tcPr>
          <w:p w:rsidR="00C7169A" w:rsidRPr="00491BFC" w:rsidRDefault="00A90B52" w:rsidP="00A90B52">
            <w:pPr>
              <w:spacing w:line="259" w:lineRule="auto"/>
              <w:jc w:val="center"/>
              <w:rPr>
                <w:rFonts w:eastAsia="Calibri"/>
                <w:bCs/>
                <w:kern w:val="0"/>
              </w:rPr>
            </w:pPr>
            <w:r w:rsidRPr="00491BFC">
              <w:rPr>
                <w:rFonts w:eastAsia="Calibri"/>
                <w:bCs/>
                <w:kern w:val="0"/>
                <w:rtl/>
              </w:rPr>
              <w:t>إنجاز الهدف (ال</w:t>
            </w:r>
            <w:r w:rsidRPr="00491BFC">
              <w:rPr>
                <w:rFonts w:eastAsia="Calibri" w:hint="cs"/>
                <w:bCs/>
                <w:kern w:val="0"/>
                <w:rtl/>
              </w:rPr>
              <w:t>رقم</w:t>
            </w:r>
            <w:r w:rsidR="00C7169A" w:rsidRPr="00491BFC">
              <w:rPr>
                <w:rFonts w:eastAsia="Calibri"/>
                <w:bCs/>
                <w:kern w:val="0"/>
                <w:rtl/>
              </w:rPr>
              <w:t>)</w:t>
            </w:r>
          </w:p>
        </w:tc>
        <w:tc>
          <w:tcPr>
            <w:tcW w:w="0" w:type="auto"/>
            <w:shd w:val="clear" w:color="auto" w:fill="E2EFD9" w:themeFill="accent6" w:themeFillTint="33"/>
            <w:vAlign w:val="center"/>
          </w:tcPr>
          <w:p w:rsidR="00C7169A" w:rsidRPr="00491BFC" w:rsidRDefault="00C7169A" w:rsidP="00C7169A">
            <w:pPr>
              <w:spacing w:line="259" w:lineRule="auto"/>
              <w:jc w:val="center"/>
              <w:rPr>
                <w:rFonts w:eastAsia="Calibri"/>
                <w:bCs/>
                <w:kern w:val="0"/>
              </w:rPr>
            </w:pPr>
            <w:r w:rsidRPr="00491BFC">
              <w:rPr>
                <w:rFonts w:eastAsia="Calibri"/>
                <w:bCs/>
                <w:kern w:val="0"/>
                <w:rtl/>
              </w:rPr>
              <w:t>تحقيق الهدف (نسبة مئوية)</w:t>
            </w:r>
          </w:p>
        </w:tc>
      </w:tr>
      <w:tr w:rsidR="00C7169A" w:rsidRPr="00491BFC" w:rsidTr="00C7169A">
        <w:tc>
          <w:tcPr>
            <w:tcW w:w="5089" w:type="dxa"/>
            <w:vAlign w:val="center"/>
          </w:tcPr>
          <w:p w:rsidR="00C7169A" w:rsidRPr="00491BFC" w:rsidRDefault="00C7169A" w:rsidP="00A90B52">
            <w:pPr>
              <w:spacing w:line="259" w:lineRule="auto"/>
              <w:jc w:val="left"/>
              <w:rPr>
                <w:rFonts w:eastAsia="Calibri"/>
                <w:kern w:val="0"/>
                <w:sz w:val="22"/>
                <w:szCs w:val="22"/>
              </w:rPr>
            </w:pPr>
            <w:r w:rsidRPr="00491BFC">
              <w:rPr>
                <w:rFonts w:eastAsia="Calibri"/>
                <w:kern w:val="0"/>
                <w:sz w:val="22"/>
                <w:szCs w:val="22"/>
                <w:rtl/>
              </w:rPr>
              <w:t xml:space="preserve">المؤشر الأساسي 1 الهدف: إنشاء 200 مليون هكتار من المناطق المحمية الأرضية أو </w:t>
            </w:r>
            <w:r w:rsidR="00A90B52" w:rsidRPr="00491BFC">
              <w:rPr>
                <w:rFonts w:eastAsia="Calibri" w:hint="cs"/>
                <w:kern w:val="0"/>
                <w:sz w:val="22"/>
                <w:szCs w:val="22"/>
                <w:rtl/>
              </w:rPr>
              <w:t>التي تخضع</w:t>
            </w:r>
            <w:r w:rsidRPr="00491BFC">
              <w:rPr>
                <w:rFonts w:eastAsia="Calibri"/>
                <w:kern w:val="0"/>
                <w:sz w:val="22"/>
                <w:szCs w:val="22"/>
                <w:rtl/>
              </w:rPr>
              <w:t xml:space="preserve"> </w:t>
            </w:r>
            <w:r w:rsidR="00A90B52" w:rsidRPr="00491BFC">
              <w:rPr>
                <w:rFonts w:eastAsia="Calibri" w:hint="cs"/>
                <w:kern w:val="0"/>
                <w:sz w:val="22"/>
                <w:szCs w:val="22"/>
                <w:rtl/>
              </w:rPr>
              <w:t>ل</w:t>
            </w:r>
            <w:r w:rsidRPr="00491BFC">
              <w:rPr>
                <w:rFonts w:eastAsia="Calibri"/>
                <w:kern w:val="0"/>
                <w:sz w:val="22"/>
                <w:szCs w:val="22"/>
                <w:rtl/>
              </w:rPr>
              <w:t>إدارة محسّنة للحفظ والاستخدام المستدام</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tl/>
              </w:rPr>
              <w:t>101.45 مليون هكتار</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Pr>
              <w:t>51</w:t>
            </w:r>
          </w:p>
        </w:tc>
      </w:tr>
      <w:tr w:rsidR="00C7169A" w:rsidRPr="00491BFC" w:rsidTr="00C7169A">
        <w:tc>
          <w:tcPr>
            <w:tcW w:w="5089" w:type="dxa"/>
            <w:vAlign w:val="center"/>
          </w:tcPr>
          <w:p w:rsidR="00C7169A" w:rsidRPr="00491BFC" w:rsidRDefault="00C7169A" w:rsidP="00C7169A">
            <w:pPr>
              <w:spacing w:line="259" w:lineRule="auto"/>
              <w:jc w:val="left"/>
              <w:rPr>
                <w:rFonts w:eastAsia="Calibri"/>
                <w:kern w:val="0"/>
                <w:sz w:val="22"/>
                <w:szCs w:val="22"/>
              </w:rPr>
            </w:pPr>
            <w:r w:rsidRPr="00491BFC">
              <w:rPr>
                <w:rFonts w:eastAsia="Calibri"/>
                <w:kern w:val="0"/>
                <w:sz w:val="22"/>
                <w:szCs w:val="22"/>
                <w:rtl/>
              </w:rPr>
              <w:t>المؤشر الأساسي 2 الهدف: إنشاء 8 ملايين هكتار من المناطق البحرية المحمية أو التي تخضع لإدارة محسنة للحفظ والاستخدام المستدام</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tl/>
              </w:rPr>
              <w:t>1،369.93 مليون هكتار</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Pr>
              <w:t>&gt;100</w:t>
            </w:r>
          </w:p>
        </w:tc>
      </w:tr>
      <w:tr w:rsidR="00C7169A" w:rsidRPr="00491BFC" w:rsidTr="00C7169A">
        <w:tc>
          <w:tcPr>
            <w:tcW w:w="5089" w:type="dxa"/>
            <w:vAlign w:val="center"/>
          </w:tcPr>
          <w:p w:rsidR="00C7169A" w:rsidRPr="00491BFC" w:rsidRDefault="00C7169A" w:rsidP="00C7169A">
            <w:pPr>
              <w:spacing w:line="259" w:lineRule="auto"/>
              <w:jc w:val="left"/>
              <w:rPr>
                <w:rFonts w:eastAsia="Calibri"/>
                <w:kern w:val="0"/>
                <w:sz w:val="22"/>
                <w:szCs w:val="22"/>
              </w:rPr>
            </w:pPr>
            <w:r w:rsidRPr="00491BFC">
              <w:rPr>
                <w:rFonts w:eastAsia="Calibri"/>
                <w:kern w:val="0"/>
                <w:sz w:val="22"/>
                <w:szCs w:val="22"/>
                <w:rtl/>
              </w:rPr>
              <w:t>المؤشر الأساسي 3 الهدف: استعادة 6 ملايين هكتار من الأراضي</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tl/>
              </w:rPr>
              <w:t>7.94 مليون هكتار</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Pr>
              <w:t>&gt;100</w:t>
            </w:r>
          </w:p>
        </w:tc>
      </w:tr>
      <w:tr w:rsidR="00C7169A" w:rsidRPr="00491BFC" w:rsidTr="00C7169A">
        <w:tc>
          <w:tcPr>
            <w:tcW w:w="5089" w:type="dxa"/>
            <w:vAlign w:val="center"/>
          </w:tcPr>
          <w:p w:rsidR="00C7169A" w:rsidRPr="00491BFC" w:rsidRDefault="00C7169A" w:rsidP="00A90B52">
            <w:pPr>
              <w:spacing w:line="259" w:lineRule="auto"/>
              <w:jc w:val="left"/>
              <w:rPr>
                <w:rFonts w:eastAsia="Calibri"/>
                <w:kern w:val="0"/>
                <w:sz w:val="22"/>
                <w:szCs w:val="22"/>
              </w:rPr>
            </w:pPr>
            <w:r w:rsidRPr="00491BFC">
              <w:rPr>
                <w:rFonts w:eastAsia="Calibri"/>
                <w:kern w:val="0"/>
                <w:sz w:val="22"/>
                <w:szCs w:val="22"/>
                <w:rtl/>
              </w:rPr>
              <w:t xml:space="preserve">المؤشر الأساسي 4 الهدف: </w:t>
            </w:r>
            <w:r w:rsidR="00A90B52" w:rsidRPr="00491BFC">
              <w:rPr>
                <w:rFonts w:eastAsia="Calibri" w:hint="cs"/>
                <w:kern w:val="0"/>
                <w:sz w:val="22"/>
                <w:szCs w:val="22"/>
                <w:rtl/>
              </w:rPr>
              <w:t xml:space="preserve">أن يخضع </w:t>
            </w:r>
            <w:r w:rsidRPr="00491BFC">
              <w:rPr>
                <w:rFonts w:eastAsia="Calibri"/>
                <w:kern w:val="0"/>
                <w:sz w:val="22"/>
                <w:szCs w:val="22"/>
                <w:rtl/>
              </w:rPr>
              <w:t xml:space="preserve">320 مليون هكتار من المناظر الطبيعية </w:t>
            </w:r>
            <w:r w:rsidR="00A90B52" w:rsidRPr="00491BFC">
              <w:rPr>
                <w:rFonts w:eastAsia="Calibri" w:hint="cs"/>
                <w:kern w:val="0"/>
                <w:sz w:val="22"/>
                <w:szCs w:val="22"/>
                <w:rtl/>
              </w:rPr>
              <w:t>ل</w:t>
            </w:r>
            <w:r w:rsidRPr="00491BFC">
              <w:rPr>
                <w:rFonts w:eastAsia="Calibri"/>
                <w:kern w:val="0"/>
                <w:sz w:val="22"/>
                <w:szCs w:val="22"/>
                <w:rtl/>
              </w:rPr>
              <w:t>ممارسات محسنة باستثناء المناطق المحمية</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tl/>
              </w:rPr>
              <w:t>163.34 مليون هكتار</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Pr>
              <w:t>52</w:t>
            </w:r>
          </w:p>
        </w:tc>
      </w:tr>
      <w:tr w:rsidR="00C7169A" w:rsidRPr="00491BFC" w:rsidTr="00C7169A">
        <w:tc>
          <w:tcPr>
            <w:tcW w:w="5089" w:type="dxa"/>
            <w:vAlign w:val="center"/>
          </w:tcPr>
          <w:p w:rsidR="00C7169A" w:rsidRPr="00491BFC" w:rsidRDefault="00C7169A" w:rsidP="00A90B52">
            <w:pPr>
              <w:spacing w:line="259" w:lineRule="auto"/>
              <w:jc w:val="left"/>
              <w:rPr>
                <w:rFonts w:eastAsia="Calibri"/>
                <w:kern w:val="0"/>
                <w:sz w:val="22"/>
                <w:szCs w:val="22"/>
              </w:rPr>
            </w:pPr>
            <w:r w:rsidRPr="00491BFC">
              <w:rPr>
                <w:rFonts w:eastAsia="Calibri"/>
                <w:kern w:val="0"/>
                <w:sz w:val="22"/>
                <w:szCs w:val="22"/>
                <w:rtl/>
              </w:rPr>
              <w:t xml:space="preserve">المؤشر الأساسي 5 الهدف: </w:t>
            </w:r>
            <w:r w:rsidR="00A90B52" w:rsidRPr="00491BFC">
              <w:rPr>
                <w:rFonts w:eastAsia="Calibri" w:hint="cs"/>
                <w:kern w:val="0"/>
                <w:sz w:val="22"/>
                <w:szCs w:val="22"/>
                <w:rtl/>
              </w:rPr>
              <w:t xml:space="preserve">أن يخضع </w:t>
            </w:r>
            <w:r w:rsidRPr="00491BFC">
              <w:rPr>
                <w:rFonts w:eastAsia="Calibri"/>
                <w:kern w:val="0"/>
                <w:sz w:val="22"/>
                <w:szCs w:val="22"/>
                <w:rtl/>
              </w:rPr>
              <w:t xml:space="preserve">28 مليون هكتار من الموائل البحرية </w:t>
            </w:r>
            <w:r w:rsidR="00A90B52" w:rsidRPr="00491BFC">
              <w:rPr>
                <w:rFonts w:eastAsia="Calibri" w:hint="cs"/>
                <w:kern w:val="0"/>
                <w:sz w:val="22"/>
                <w:szCs w:val="22"/>
                <w:rtl/>
              </w:rPr>
              <w:t>ل</w:t>
            </w:r>
            <w:r w:rsidRPr="00491BFC">
              <w:rPr>
                <w:rFonts w:eastAsia="Calibri"/>
                <w:kern w:val="0"/>
                <w:sz w:val="22"/>
                <w:szCs w:val="22"/>
                <w:rtl/>
              </w:rPr>
              <w:t>ممارسات محسنة لصالح التنوع البيولوجي باستثناء المناطق المحمية</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tl/>
              </w:rPr>
              <w:t>93.52 مليون هكتار</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Pr>
              <w:t>&gt;100</w:t>
            </w:r>
          </w:p>
        </w:tc>
      </w:tr>
      <w:tr w:rsidR="00C7169A" w:rsidRPr="00491BFC" w:rsidTr="00C7169A">
        <w:tc>
          <w:tcPr>
            <w:tcW w:w="5089" w:type="dxa"/>
            <w:vAlign w:val="center"/>
          </w:tcPr>
          <w:p w:rsidR="00C7169A" w:rsidRPr="00491BFC" w:rsidRDefault="00A90B52" w:rsidP="00A90B52">
            <w:pPr>
              <w:spacing w:line="259" w:lineRule="auto"/>
              <w:jc w:val="left"/>
              <w:rPr>
                <w:rFonts w:eastAsia="Calibri"/>
                <w:kern w:val="0"/>
                <w:sz w:val="22"/>
                <w:szCs w:val="22"/>
              </w:rPr>
            </w:pPr>
            <w:r w:rsidRPr="00491BFC">
              <w:rPr>
                <w:rFonts w:eastAsia="Calibri"/>
                <w:kern w:val="0"/>
                <w:sz w:val="22"/>
                <w:szCs w:val="22"/>
                <w:rtl/>
              </w:rPr>
              <w:t>المؤشر الأساسي 7 الهدف:</w:t>
            </w:r>
            <w:r w:rsidRPr="00491BFC">
              <w:rPr>
                <w:rFonts w:eastAsia="Calibri" w:hint="cs"/>
                <w:kern w:val="0"/>
                <w:sz w:val="22"/>
                <w:szCs w:val="22"/>
                <w:rtl/>
              </w:rPr>
              <w:t xml:space="preserve"> أن يخضع</w:t>
            </w:r>
            <w:r w:rsidRPr="00491BFC">
              <w:rPr>
                <w:rFonts w:eastAsia="Calibri"/>
                <w:kern w:val="0"/>
                <w:sz w:val="22"/>
                <w:szCs w:val="22"/>
                <w:rtl/>
              </w:rPr>
              <w:t xml:space="preserve"> 32 نظاما إيكولوجي</w:t>
            </w:r>
            <w:r w:rsidR="00C7169A" w:rsidRPr="00491BFC">
              <w:rPr>
                <w:rFonts w:eastAsia="Calibri"/>
                <w:kern w:val="0"/>
                <w:sz w:val="22"/>
                <w:szCs w:val="22"/>
                <w:rtl/>
              </w:rPr>
              <w:t xml:space="preserve">ا للمياه المشتركة (عذبة أو بحرية) </w:t>
            </w:r>
            <w:r w:rsidRPr="00491BFC">
              <w:rPr>
                <w:rFonts w:eastAsia="Calibri" w:hint="cs"/>
                <w:kern w:val="0"/>
                <w:sz w:val="22"/>
                <w:szCs w:val="22"/>
                <w:rtl/>
              </w:rPr>
              <w:t>ل</w:t>
            </w:r>
            <w:r w:rsidR="00C7169A" w:rsidRPr="00491BFC">
              <w:rPr>
                <w:rFonts w:eastAsia="Calibri"/>
                <w:kern w:val="0"/>
                <w:sz w:val="22"/>
                <w:szCs w:val="22"/>
                <w:rtl/>
              </w:rPr>
              <w:t>إدارة تعاونية جديدة أو محسنة</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tl/>
              </w:rPr>
              <w:t>49 نظاما إيكولوجيا للمياه المشتركة</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Pr>
              <w:t>&gt;100</w:t>
            </w:r>
          </w:p>
        </w:tc>
      </w:tr>
      <w:tr w:rsidR="00C7169A" w:rsidRPr="00491BFC" w:rsidTr="00C7169A">
        <w:tc>
          <w:tcPr>
            <w:tcW w:w="5089" w:type="dxa"/>
            <w:vAlign w:val="center"/>
          </w:tcPr>
          <w:p w:rsidR="00C7169A" w:rsidRPr="00491BFC" w:rsidRDefault="00C7169A" w:rsidP="00A90B52">
            <w:pPr>
              <w:spacing w:line="259" w:lineRule="auto"/>
              <w:jc w:val="left"/>
              <w:rPr>
                <w:rFonts w:eastAsia="Calibri"/>
                <w:kern w:val="0"/>
                <w:sz w:val="22"/>
                <w:szCs w:val="22"/>
              </w:rPr>
            </w:pPr>
            <w:r w:rsidRPr="00491BFC">
              <w:rPr>
                <w:rFonts w:eastAsia="Calibri"/>
                <w:kern w:val="0"/>
                <w:sz w:val="22"/>
                <w:szCs w:val="22"/>
                <w:rtl/>
              </w:rPr>
              <w:t xml:space="preserve">المؤشر الأساسي 8 الهدف: </w:t>
            </w:r>
            <w:r w:rsidR="00A90B52" w:rsidRPr="00491BFC">
              <w:rPr>
                <w:rFonts w:eastAsia="Calibri" w:hint="cs"/>
                <w:kern w:val="0"/>
                <w:sz w:val="22"/>
                <w:szCs w:val="22"/>
                <w:rtl/>
              </w:rPr>
              <w:t>انتقال</w:t>
            </w:r>
            <w:r w:rsidRPr="00491BFC">
              <w:rPr>
                <w:rFonts w:eastAsia="Calibri"/>
                <w:kern w:val="0"/>
                <w:sz w:val="22"/>
                <w:szCs w:val="22"/>
                <w:rtl/>
              </w:rPr>
              <w:t xml:space="preserve"> 3،500،000 طن متري من مصايد الأسماك المستغلة بشكل مفرط على مستوى العالم إلى مستويات أكثر استدامة</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tl/>
              </w:rPr>
              <w:t>2،316،810 طن متري</w:t>
            </w:r>
          </w:p>
        </w:tc>
        <w:tc>
          <w:tcPr>
            <w:tcW w:w="0" w:type="auto"/>
            <w:vAlign w:val="center"/>
          </w:tcPr>
          <w:p w:rsidR="00C7169A" w:rsidRPr="00491BFC" w:rsidRDefault="00C7169A" w:rsidP="00C7169A">
            <w:pPr>
              <w:spacing w:line="259" w:lineRule="auto"/>
              <w:jc w:val="center"/>
              <w:rPr>
                <w:rFonts w:eastAsia="Calibri"/>
                <w:kern w:val="0"/>
              </w:rPr>
            </w:pPr>
            <w:r w:rsidRPr="00491BFC">
              <w:rPr>
                <w:rFonts w:eastAsia="Calibri"/>
                <w:kern w:val="0"/>
              </w:rPr>
              <w:t>70</w:t>
            </w:r>
          </w:p>
        </w:tc>
      </w:tr>
    </w:tbl>
    <w:p w:rsidR="00C7169A" w:rsidRPr="00491BFC" w:rsidRDefault="00A90B52" w:rsidP="002E6361">
      <w:pPr>
        <w:pStyle w:val="ListParagraph"/>
        <w:numPr>
          <w:ilvl w:val="0"/>
          <w:numId w:val="15"/>
        </w:numPr>
        <w:bidi/>
        <w:spacing w:before="240" w:after="120"/>
        <w:ind w:left="0" w:firstLine="0"/>
        <w:contextualSpacing w:val="0"/>
        <w:rPr>
          <w:rFonts w:cs="Simplified Arabic"/>
        </w:rPr>
      </w:pPr>
      <w:r w:rsidRPr="00491BFC">
        <w:rPr>
          <w:rFonts w:cs="Simplified Arabic"/>
          <w:rtl/>
        </w:rPr>
        <w:t>وو</w:t>
      </w:r>
      <w:r w:rsidR="000A65C0" w:rsidRPr="00491BFC">
        <w:rPr>
          <w:rFonts w:cs="Simplified Arabic" w:hint="cs"/>
          <w:rtl/>
        </w:rPr>
        <w:t>ُ</w:t>
      </w:r>
      <w:r w:rsidRPr="00491BFC">
        <w:rPr>
          <w:rFonts w:cs="Simplified Arabic"/>
          <w:rtl/>
        </w:rPr>
        <w:t xml:space="preserve">ضعت أهداف فترة </w:t>
      </w:r>
      <w:r w:rsidR="00FB32E9" w:rsidRPr="00491BFC">
        <w:rPr>
          <w:rFonts w:cs="Simplified Arabic" w:hint="cs"/>
          <w:rtl/>
        </w:rPr>
        <w:t>التجديد</w:t>
      </w:r>
      <w:r w:rsidRPr="00491BFC">
        <w:rPr>
          <w:rFonts w:cs="Simplified Arabic"/>
          <w:rtl/>
        </w:rPr>
        <w:t xml:space="preserve"> السابع ل</w:t>
      </w:r>
      <w:r w:rsidR="00FB32E9" w:rsidRPr="00491BFC">
        <w:rPr>
          <w:rFonts w:cs="Simplified Arabic" w:hint="cs"/>
          <w:rtl/>
        </w:rPr>
        <w:t xml:space="preserve">موارد </w:t>
      </w:r>
      <w:r w:rsidRPr="00491BFC">
        <w:rPr>
          <w:rFonts w:cs="Simplified Arabic"/>
          <w:rtl/>
        </w:rPr>
        <w:t>مرفق البيئة العالمية استنادا إلى الاتجاهات التاريخية للأولويات القطرية ونتائج ال</w:t>
      </w:r>
      <w:r w:rsidR="005F4604" w:rsidRPr="00491BFC">
        <w:rPr>
          <w:rFonts w:cs="Simplified Arabic"/>
          <w:rtl/>
        </w:rPr>
        <w:t>مشاريع</w:t>
      </w:r>
      <w:r w:rsidRPr="00491BFC">
        <w:rPr>
          <w:rFonts w:cs="Simplified Arabic"/>
          <w:rtl/>
        </w:rPr>
        <w:t xml:space="preserve">. وفي فترة </w:t>
      </w:r>
      <w:r w:rsidR="00FB32E9" w:rsidRPr="00491BFC">
        <w:rPr>
          <w:rFonts w:cs="Simplified Arabic" w:hint="cs"/>
          <w:rtl/>
        </w:rPr>
        <w:t>التجديد</w:t>
      </w:r>
      <w:r w:rsidR="00FB32E9" w:rsidRPr="00491BFC">
        <w:rPr>
          <w:rFonts w:cs="Simplified Arabic"/>
          <w:rtl/>
        </w:rPr>
        <w:t xml:space="preserve"> السابع ل</w:t>
      </w:r>
      <w:r w:rsidR="00FB32E9" w:rsidRPr="00491BFC">
        <w:rPr>
          <w:rFonts w:cs="Simplified Arabic" w:hint="cs"/>
          <w:rtl/>
        </w:rPr>
        <w:t xml:space="preserve">موارد </w:t>
      </w:r>
      <w:r w:rsidR="00FB32E9" w:rsidRPr="00491BFC">
        <w:rPr>
          <w:rFonts w:cs="Simplified Arabic"/>
          <w:rtl/>
        </w:rPr>
        <w:t>مرفق البيئة العالمية</w:t>
      </w:r>
      <w:r w:rsidRPr="00491BFC">
        <w:rPr>
          <w:rFonts w:cs="Simplified Arabic"/>
          <w:rtl/>
        </w:rPr>
        <w:t xml:space="preserve">، قررت البلدان استخدام نسبة من مخصصاتها أعلى مما كانت عليه في السابق </w:t>
      </w:r>
      <w:r w:rsidRPr="00491BFC">
        <w:rPr>
          <w:rFonts w:cs="Simplified Arabic" w:hint="cs"/>
          <w:rtl/>
        </w:rPr>
        <w:t>لاستعادة</w:t>
      </w:r>
      <w:r w:rsidRPr="00491BFC">
        <w:rPr>
          <w:rFonts w:cs="Simplified Arabic"/>
          <w:rtl/>
        </w:rPr>
        <w:t xml:space="preserve"> النظم الإيكولوجية ودعم المناطق البحرية المحمية وتعميم التنوع البيولوجي في المو</w:t>
      </w:r>
      <w:r w:rsidR="000113C0" w:rsidRPr="00491BFC">
        <w:rPr>
          <w:rFonts w:cs="Simplified Arabic" w:hint="cs"/>
          <w:rtl/>
        </w:rPr>
        <w:t>ا</w:t>
      </w:r>
      <w:r w:rsidRPr="00491BFC">
        <w:rPr>
          <w:rFonts w:cs="Simplified Arabic"/>
          <w:rtl/>
        </w:rPr>
        <w:t>ئل البحري</w:t>
      </w:r>
      <w:r w:rsidR="000113C0" w:rsidRPr="00491BFC">
        <w:rPr>
          <w:rFonts w:cs="Simplified Arabic" w:hint="cs"/>
          <w:rtl/>
        </w:rPr>
        <w:t>ة</w:t>
      </w:r>
      <w:r w:rsidRPr="00491BFC">
        <w:rPr>
          <w:rFonts w:cs="Simplified Arabic"/>
          <w:rtl/>
        </w:rPr>
        <w:t xml:space="preserve">. ومن ثم فقد حققت الأهداف المقابلة أكثر من 100 في المائة (المؤشرات الأساسية 2 و3 و5) بينما لم تتحقق بعد الأهداف </w:t>
      </w:r>
      <w:r w:rsidR="00322532" w:rsidRPr="00491BFC">
        <w:rPr>
          <w:rFonts w:cs="Simplified Arabic" w:hint="cs"/>
          <w:rtl/>
        </w:rPr>
        <w:t>البرية</w:t>
      </w:r>
      <w:r w:rsidRPr="00491BFC">
        <w:rPr>
          <w:rFonts w:cs="Simplified Arabic"/>
          <w:rtl/>
        </w:rPr>
        <w:t xml:space="preserve"> الأخرى (المؤشران الأساسيان 1 و4). وبما أن أعمال </w:t>
      </w:r>
      <w:r w:rsidR="000113C0" w:rsidRPr="00491BFC">
        <w:rPr>
          <w:rFonts w:cs="Simplified Arabic" w:hint="cs"/>
          <w:rtl/>
        </w:rPr>
        <w:t>الاستعادة</w:t>
      </w:r>
      <w:r w:rsidRPr="00491BFC">
        <w:rPr>
          <w:rFonts w:cs="Simplified Arabic"/>
          <w:rtl/>
        </w:rPr>
        <w:t xml:space="preserve"> تكون أكثر تكلفة على أساس الهكتار الواحد من التدخلات المعتادة التي تنفذ بشأن المؤشرين الأساسيين 1</w:t>
      </w:r>
      <w:r w:rsidR="005D5358" w:rsidRPr="00491BFC">
        <w:rPr>
          <w:rFonts w:cs="Simplified Arabic"/>
          <w:rtl/>
        </w:rPr>
        <w:t xml:space="preserve"> و</w:t>
      </w:r>
      <w:r w:rsidRPr="00491BFC">
        <w:rPr>
          <w:rFonts w:cs="Simplified Arabic"/>
          <w:rtl/>
        </w:rPr>
        <w:t xml:space="preserve">4، فإن القرارات الجماعية التي تتخذها البلدان لتنفيذ الإصلاح قد تعني </w:t>
      </w:r>
      <w:r w:rsidR="000113C0" w:rsidRPr="00491BFC">
        <w:rPr>
          <w:rFonts w:cs="Simplified Arabic" w:hint="cs"/>
          <w:rtl/>
        </w:rPr>
        <w:t>تخصيص</w:t>
      </w:r>
      <w:r w:rsidRPr="00491BFC">
        <w:rPr>
          <w:rFonts w:cs="Simplified Arabic"/>
          <w:rtl/>
        </w:rPr>
        <w:t xml:space="preserve"> موارد أقل لتحسين الإدارة وتحسين الممارسات. ونتيجة لذلك، فإن زيادة الإنجاز فيما يتعلق بالمؤشر الأساسي 3 قد تنطوي ميكانيكيا على نقص غير متناسب في الإنجاز فيما يتعلق بالمؤشرين الأساسيين 1 و4.</w:t>
      </w:r>
    </w:p>
    <w:p w:rsidR="00C7169A" w:rsidRPr="00491BFC" w:rsidRDefault="00322532" w:rsidP="005F40D2">
      <w:pPr>
        <w:pStyle w:val="ListParagraph"/>
        <w:numPr>
          <w:ilvl w:val="0"/>
          <w:numId w:val="15"/>
        </w:numPr>
        <w:bidi/>
        <w:spacing w:before="240" w:after="120"/>
        <w:ind w:left="0" w:firstLine="0"/>
        <w:contextualSpacing w:val="0"/>
        <w:rPr>
          <w:rFonts w:cs="Simplified Arabic"/>
        </w:rPr>
      </w:pPr>
      <w:r w:rsidRPr="00491BFC">
        <w:rPr>
          <w:rFonts w:cs="Simplified Arabic" w:hint="cs"/>
          <w:rtl/>
        </w:rPr>
        <w:lastRenderedPageBreak/>
        <w:t>وك</w:t>
      </w:r>
      <w:r w:rsidRPr="00491BFC">
        <w:rPr>
          <w:rFonts w:cs="Simplified Arabic"/>
          <w:rtl/>
        </w:rPr>
        <w:t xml:space="preserve">ما لوحظ أعلاه، فقد تم بالفعل تجاوز الأهداف المتعلقة بالمؤشرات الرئيسية. </w:t>
      </w:r>
      <w:r w:rsidRPr="00491BFC">
        <w:rPr>
          <w:rFonts w:cs="Simplified Arabic" w:hint="cs"/>
          <w:rtl/>
        </w:rPr>
        <w:t>ف</w:t>
      </w:r>
      <w:r w:rsidRPr="00491BFC">
        <w:rPr>
          <w:rFonts w:cs="Simplified Arabic"/>
          <w:rtl/>
        </w:rPr>
        <w:t xml:space="preserve">هذا هو الحال في المناطق البحرية المحمية حيث من المتوقع حماية أكثر من </w:t>
      </w:r>
      <w:r w:rsidRPr="00491BFC">
        <w:rPr>
          <w:rFonts w:cs="Simplified Arabic" w:hint="cs"/>
          <w:rtl/>
        </w:rPr>
        <w:t>1300</w:t>
      </w:r>
      <w:r w:rsidRPr="00491BFC">
        <w:rPr>
          <w:rFonts w:cs="Simplified Arabic"/>
          <w:rtl/>
        </w:rPr>
        <w:t xml:space="preserve"> مليون هكتار أو إدارتها بشكل مستدام، مقابل هدف يبلغ 8 مليون هكتار. وفي الوقت نفسه، تم تحقيق 51 في المائة من الهدف </w:t>
      </w:r>
      <w:r w:rsidRPr="00491BFC">
        <w:rPr>
          <w:rFonts w:cs="Simplified Arabic" w:hint="cs"/>
          <w:rtl/>
        </w:rPr>
        <w:t xml:space="preserve">بالنسبة </w:t>
      </w:r>
      <w:r w:rsidRPr="00491BFC">
        <w:rPr>
          <w:rFonts w:cs="Simplified Arabic"/>
          <w:rtl/>
        </w:rPr>
        <w:t xml:space="preserve">للمناطق </w:t>
      </w:r>
      <w:r w:rsidRPr="00491BFC">
        <w:rPr>
          <w:rFonts w:cs="Simplified Arabic" w:hint="cs"/>
          <w:rtl/>
        </w:rPr>
        <w:t>البرية</w:t>
      </w:r>
      <w:r w:rsidRPr="00491BFC">
        <w:rPr>
          <w:rFonts w:cs="Simplified Arabic"/>
          <w:rtl/>
        </w:rPr>
        <w:t xml:space="preserve"> بحلول ديسمبر</w:t>
      </w:r>
      <w:r w:rsidRPr="00491BFC">
        <w:rPr>
          <w:rFonts w:cs="Simplified Arabic" w:hint="cs"/>
          <w:rtl/>
        </w:rPr>
        <w:t>/كانون الأول</w:t>
      </w:r>
      <w:r w:rsidRPr="00491BFC">
        <w:rPr>
          <w:rFonts w:cs="Simplified Arabic"/>
          <w:rtl/>
        </w:rPr>
        <w:t xml:space="preserve"> 2021.</w:t>
      </w:r>
    </w:p>
    <w:p w:rsidR="00AE34BD" w:rsidRPr="00491BFC" w:rsidRDefault="00322532" w:rsidP="005F40D2">
      <w:pPr>
        <w:pStyle w:val="ListParagraph"/>
        <w:numPr>
          <w:ilvl w:val="0"/>
          <w:numId w:val="15"/>
        </w:numPr>
        <w:bidi/>
        <w:spacing w:before="240" w:after="120"/>
        <w:ind w:left="0" w:firstLine="0"/>
        <w:contextualSpacing w:val="0"/>
        <w:rPr>
          <w:rFonts w:cs="Simplified Arabic"/>
        </w:rPr>
      </w:pPr>
      <w:r w:rsidRPr="00491BFC">
        <w:rPr>
          <w:rFonts w:cs="Simplified Arabic"/>
          <w:rtl/>
        </w:rPr>
        <w:t xml:space="preserve">ومع ذلك، عند النظر في مشاريع </w:t>
      </w:r>
      <w:r w:rsidR="00FB32E9" w:rsidRPr="00491BFC">
        <w:rPr>
          <w:rFonts w:cs="Simplified Arabic"/>
          <w:rtl/>
        </w:rPr>
        <w:t xml:space="preserve">فترة </w:t>
      </w:r>
      <w:r w:rsidR="00FB32E9" w:rsidRPr="00491BFC">
        <w:rPr>
          <w:rFonts w:cs="Simplified Arabic" w:hint="cs"/>
          <w:rtl/>
        </w:rPr>
        <w:t>التجديد</w:t>
      </w:r>
      <w:r w:rsidR="00FB32E9" w:rsidRPr="00491BFC">
        <w:rPr>
          <w:rFonts w:cs="Simplified Arabic"/>
          <w:rtl/>
        </w:rPr>
        <w:t xml:space="preserve"> السابع ل</w:t>
      </w:r>
      <w:r w:rsidR="00FB32E9" w:rsidRPr="00491BFC">
        <w:rPr>
          <w:rFonts w:cs="Simplified Arabic" w:hint="cs"/>
          <w:rtl/>
        </w:rPr>
        <w:t xml:space="preserve">موارد </w:t>
      </w:r>
      <w:r w:rsidR="00FB32E9" w:rsidRPr="00491BFC">
        <w:rPr>
          <w:rFonts w:cs="Simplified Arabic"/>
          <w:rtl/>
        </w:rPr>
        <w:t>مرفق البيئة العالمية</w:t>
      </w:r>
      <w:r w:rsidRPr="00491BFC">
        <w:rPr>
          <w:rFonts w:cs="Simplified Arabic"/>
          <w:rtl/>
        </w:rPr>
        <w:t xml:space="preserve"> التي </w:t>
      </w:r>
      <w:r w:rsidR="00FF7573" w:rsidRPr="00491BFC">
        <w:rPr>
          <w:rFonts w:cs="Simplified Arabic" w:hint="cs"/>
          <w:rtl/>
        </w:rPr>
        <w:t>اعتمدها</w:t>
      </w:r>
      <w:r w:rsidRPr="00491BFC">
        <w:rPr>
          <w:rFonts w:cs="Simplified Arabic"/>
          <w:rtl/>
        </w:rPr>
        <w:t xml:space="preserve"> بالفعل ا</w:t>
      </w:r>
      <w:r w:rsidR="00FF7573" w:rsidRPr="00491BFC">
        <w:rPr>
          <w:rFonts w:cs="Simplified Arabic" w:hint="cs"/>
          <w:rtl/>
        </w:rPr>
        <w:t>لمدير</w:t>
      </w:r>
      <w:r w:rsidRPr="00491BFC">
        <w:rPr>
          <w:rFonts w:cs="Simplified Arabic"/>
          <w:rtl/>
        </w:rPr>
        <w:t xml:space="preserve"> التنفيذي، </w:t>
      </w:r>
      <w:r w:rsidR="00FF7573" w:rsidRPr="00491BFC">
        <w:rPr>
          <w:rFonts w:cs="Simplified Arabic" w:hint="cs"/>
          <w:rtl/>
        </w:rPr>
        <w:t xml:space="preserve">فقد </w:t>
      </w:r>
      <w:r w:rsidRPr="00491BFC">
        <w:rPr>
          <w:rFonts w:cs="Simplified Arabic"/>
          <w:rtl/>
        </w:rPr>
        <w:t>تم تحقيق ثلثي</w:t>
      </w:r>
      <w:r w:rsidR="001C2B8B" w:rsidRPr="00491BFC">
        <w:rPr>
          <w:rFonts w:cs="Simplified Arabic" w:hint="cs"/>
          <w:rtl/>
        </w:rPr>
        <w:t xml:space="preserve"> الهدف المتمثل في حماية</w:t>
      </w:r>
      <w:r w:rsidRPr="00491BFC">
        <w:rPr>
          <w:rFonts w:cs="Simplified Arabic"/>
          <w:rtl/>
        </w:rPr>
        <w:t xml:space="preserve"> 200 مليون هكتار من المن</w:t>
      </w:r>
      <w:r w:rsidR="001C2B8B" w:rsidRPr="00491BFC">
        <w:rPr>
          <w:rFonts w:cs="Simplified Arabic" w:hint="cs"/>
          <w:rtl/>
        </w:rPr>
        <w:t>ا</w:t>
      </w:r>
      <w:r w:rsidRPr="00491BFC">
        <w:rPr>
          <w:rFonts w:cs="Simplified Arabic"/>
          <w:rtl/>
        </w:rPr>
        <w:t>طق</w:t>
      </w:r>
      <w:r w:rsidR="001C2B8B" w:rsidRPr="00491BFC">
        <w:rPr>
          <w:rFonts w:cs="Simplified Arabic" w:hint="cs"/>
          <w:rtl/>
        </w:rPr>
        <w:t xml:space="preserve"> البرية</w:t>
      </w:r>
      <w:r w:rsidRPr="00491BFC">
        <w:rPr>
          <w:rFonts w:cs="Simplified Arabic"/>
          <w:rtl/>
        </w:rPr>
        <w:t xml:space="preserve"> (133 مليون هكتار)، في </w:t>
      </w:r>
      <w:r w:rsidR="001C2B8B" w:rsidRPr="00491BFC">
        <w:rPr>
          <w:rFonts w:cs="Simplified Arabic" w:hint="cs"/>
          <w:rtl/>
        </w:rPr>
        <w:t>ال</w:t>
      </w:r>
      <w:r w:rsidRPr="00491BFC">
        <w:rPr>
          <w:rFonts w:cs="Simplified Arabic"/>
          <w:rtl/>
        </w:rPr>
        <w:t>وقت</w:t>
      </w:r>
      <w:r w:rsidR="001C2B8B" w:rsidRPr="00491BFC">
        <w:rPr>
          <w:rFonts w:cs="Simplified Arabic" w:hint="cs"/>
          <w:rtl/>
        </w:rPr>
        <w:t xml:space="preserve"> الذي</w:t>
      </w:r>
      <w:r w:rsidRPr="00491BFC">
        <w:rPr>
          <w:rFonts w:cs="Simplified Arabic"/>
          <w:rtl/>
        </w:rPr>
        <w:t xml:space="preserve"> لم </w:t>
      </w:r>
      <w:r w:rsidR="001C2B8B" w:rsidRPr="00491BFC">
        <w:rPr>
          <w:rFonts w:cs="Simplified Arabic" w:hint="cs"/>
          <w:rtl/>
        </w:rPr>
        <w:t xml:space="preserve">يتم فيه بعد الانتهاء من </w:t>
      </w:r>
      <w:r w:rsidR="00667AC7" w:rsidRPr="00491BFC">
        <w:rPr>
          <w:rFonts w:cs="Simplified Arabic" w:hint="cs"/>
          <w:rtl/>
        </w:rPr>
        <w:t>ال</w:t>
      </w:r>
      <w:r w:rsidR="001C2B8B" w:rsidRPr="00491BFC">
        <w:rPr>
          <w:rFonts w:cs="Simplified Arabic" w:hint="cs"/>
          <w:rtl/>
        </w:rPr>
        <w:t>تصميم</w:t>
      </w:r>
      <w:r w:rsidR="00667AC7" w:rsidRPr="00491BFC">
        <w:rPr>
          <w:rFonts w:cs="Simplified Arabic" w:hint="cs"/>
          <w:rtl/>
        </w:rPr>
        <w:t xml:space="preserve"> الكامل</w:t>
      </w:r>
      <w:r w:rsidRPr="00491BFC">
        <w:rPr>
          <w:rFonts w:cs="Simplified Arabic"/>
          <w:rtl/>
        </w:rPr>
        <w:t xml:space="preserve"> </w:t>
      </w:r>
      <w:r w:rsidR="00667AC7" w:rsidRPr="00491BFC">
        <w:rPr>
          <w:rFonts w:cs="Simplified Arabic" w:hint="cs"/>
          <w:rtl/>
        </w:rPr>
        <w:t>ل</w:t>
      </w:r>
      <w:r w:rsidRPr="00491BFC">
        <w:rPr>
          <w:rFonts w:cs="Simplified Arabic"/>
          <w:rtl/>
        </w:rPr>
        <w:t xml:space="preserve">لعديد من المشاريع </w:t>
      </w:r>
      <w:r w:rsidR="00FF7573" w:rsidRPr="00491BFC">
        <w:rPr>
          <w:rFonts w:cs="Simplified Arabic" w:hint="cs"/>
          <w:rtl/>
        </w:rPr>
        <w:t>و</w:t>
      </w:r>
      <w:r w:rsidR="000A65C0" w:rsidRPr="00491BFC">
        <w:rPr>
          <w:rFonts w:cs="Simplified Arabic" w:hint="cs"/>
          <w:rtl/>
        </w:rPr>
        <w:t xml:space="preserve">تم </w:t>
      </w:r>
      <w:r w:rsidR="00FF7573" w:rsidRPr="00491BFC">
        <w:rPr>
          <w:rFonts w:cs="Simplified Arabic" w:hint="cs"/>
          <w:rtl/>
        </w:rPr>
        <w:t>تقديمها</w:t>
      </w:r>
      <w:r w:rsidRPr="00491BFC">
        <w:rPr>
          <w:rFonts w:cs="Simplified Arabic"/>
          <w:rtl/>
        </w:rPr>
        <w:t xml:space="preserve"> إلى </w:t>
      </w:r>
      <w:r w:rsidR="001C2B8B" w:rsidRPr="00491BFC">
        <w:rPr>
          <w:rFonts w:cs="Simplified Arabic" w:hint="cs"/>
          <w:rtl/>
        </w:rPr>
        <w:t>المدير التنفيذي لي</w:t>
      </w:r>
      <w:r w:rsidR="00FF7573" w:rsidRPr="00491BFC">
        <w:rPr>
          <w:rFonts w:cs="Simplified Arabic" w:hint="cs"/>
          <w:rtl/>
        </w:rPr>
        <w:t>قرها</w:t>
      </w:r>
      <w:r w:rsidRPr="00491BFC">
        <w:rPr>
          <w:rFonts w:cs="Simplified Arabic"/>
          <w:rtl/>
        </w:rPr>
        <w:t xml:space="preserve">. ويشير هذا التقدم المؤقت إلى أنه خلال مراحل الإعداد المتقدمة، كثيرا ما تزيد المشاريع من مستوى طموحها وتزيد من مساهماتها في هدف المنطقة المحمية </w:t>
      </w:r>
      <w:r w:rsidR="00FF7573" w:rsidRPr="00491BFC">
        <w:rPr>
          <w:rFonts w:cs="Simplified Arabic" w:hint="cs"/>
          <w:rtl/>
        </w:rPr>
        <w:t>البرية</w:t>
      </w:r>
      <w:r w:rsidRPr="00491BFC">
        <w:rPr>
          <w:rFonts w:cs="Simplified Arabic"/>
          <w:rtl/>
        </w:rPr>
        <w:t xml:space="preserve"> على النحو المشار إليه أ</w:t>
      </w:r>
      <w:r w:rsidR="00A75C09" w:rsidRPr="00491BFC">
        <w:rPr>
          <w:rFonts w:cs="Simplified Arabic"/>
          <w:rtl/>
        </w:rPr>
        <w:t>علاه. وتوفر هذه الملاحظة اتجاها واعدا</w:t>
      </w:r>
      <w:r w:rsidRPr="00491BFC">
        <w:rPr>
          <w:rFonts w:cs="Simplified Arabic"/>
          <w:rtl/>
        </w:rPr>
        <w:t xml:space="preserve"> لمرفق البيئة العالمية </w:t>
      </w:r>
      <w:r w:rsidR="00FF7573" w:rsidRPr="00491BFC">
        <w:rPr>
          <w:rFonts w:cs="Simplified Arabic" w:hint="cs"/>
          <w:rtl/>
        </w:rPr>
        <w:t>باقترابه</w:t>
      </w:r>
      <w:r w:rsidRPr="00491BFC">
        <w:rPr>
          <w:rFonts w:cs="Simplified Arabic"/>
          <w:rtl/>
        </w:rPr>
        <w:t xml:space="preserve"> من تحقيق جميع أهداف </w:t>
      </w:r>
      <w:r w:rsidR="00FB32E9" w:rsidRPr="00491BFC">
        <w:rPr>
          <w:rFonts w:cs="Simplified Arabic"/>
          <w:rtl/>
        </w:rPr>
        <w:t xml:space="preserve">فترة </w:t>
      </w:r>
      <w:r w:rsidR="00FB32E9" w:rsidRPr="00491BFC">
        <w:rPr>
          <w:rFonts w:cs="Simplified Arabic" w:hint="cs"/>
          <w:rtl/>
        </w:rPr>
        <w:t>التجديد</w:t>
      </w:r>
      <w:r w:rsidR="00FB32E9" w:rsidRPr="00491BFC">
        <w:rPr>
          <w:rFonts w:cs="Simplified Arabic"/>
          <w:rtl/>
        </w:rPr>
        <w:t xml:space="preserve"> السابع ل</w:t>
      </w:r>
      <w:r w:rsidR="00FB32E9" w:rsidRPr="00491BFC">
        <w:rPr>
          <w:rFonts w:cs="Simplified Arabic" w:hint="cs"/>
          <w:rtl/>
        </w:rPr>
        <w:t xml:space="preserve">موارد </w:t>
      </w:r>
      <w:r w:rsidR="00FB32E9" w:rsidRPr="00491BFC">
        <w:rPr>
          <w:rFonts w:cs="Simplified Arabic"/>
          <w:rtl/>
        </w:rPr>
        <w:t>مرفق البيئة العالمية</w:t>
      </w:r>
      <w:r w:rsidRPr="00491BFC">
        <w:rPr>
          <w:rFonts w:cs="Simplified Arabic"/>
          <w:rtl/>
        </w:rPr>
        <w:t xml:space="preserve"> للتنوع البيولوجي بمجرد </w:t>
      </w:r>
      <w:r w:rsidR="00FF7573" w:rsidRPr="00491BFC">
        <w:rPr>
          <w:rFonts w:cs="Simplified Arabic" w:hint="cs"/>
          <w:rtl/>
        </w:rPr>
        <w:t>اعتماد</w:t>
      </w:r>
      <w:r w:rsidRPr="00491BFC">
        <w:rPr>
          <w:rFonts w:cs="Simplified Arabic"/>
          <w:rtl/>
        </w:rPr>
        <w:t xml:space="preserve"> جميع المشاريع </w:t>
      </w:r>
      <w:r w:rsidR="00FF7573" w:rsidRPr="00491BFC">
        <w:rPr>
          <w:rFonts w:cs="Simplified Arabic" w:hint="cs"/>
          <w:rtl/>
        </w:rPr>
        <w:t>من قبل المدير التنفيذي</w:t>
      </w:r>
      <w:r w:rsidRPr="00491BFC">
        <w:rPr>
          <w:rFonts w:cs="Simplified Arabic"/>
          <w:rtl/>
        </w:rPr>
        <w:t>.</w:t>
      </w:r>
    </w:p>
    <w:p w:rsidR="00AE34BD" w:rsidRPr="00491BFC" w:rsidRDefault="00FF7573" w:rsidP="005F40D2">
      <w:pPr>
        <w:pStyle w:val="ListParagraph"/>
        <w:numPr>
          <w:ilvl w:val="0"/>
          <w:numId w:val="15"/>
        </w:numPr>
        <w:bidi/>
        <w:spacing w:before="240" w:after="120"/>
        <w:ind w:left="0" w:firstLine="0"/>
        <w:contextualSpacing w:val="0"/>
        <w:rPr>
          <w:rFonts w:cs="Simplified Arabic"/>
        </w:rPr>
      </w:pPr>
      <w:r w:rsidRPr="00491BFC">
        <w:rPr>
          <w:rFonts w:cs="Simplified Arabic"/>
          <w:rtl/>
        </w:rPr>
        <w:t>وخلال الفترة المشمولة بالتقرير، أجرى مكتب التقييم المستقل التابع لمرفق البيئة العالمية سبعة تقييمات واستعراضات مواضيعية ذات صلة ب</w:t>
      </w:r>
      <w:r w:rsidR="00322FC4" w:rsidRPr="00491BFC">
        <w:rPr>
          <w:rFonts w:cs="Simplified Arabic" w:hint="cs"/>
          <w:rtl/>
        </w:rPr>
        <w:t>ال</w:t>
      </w:r>
      <w:r w:rsidRPr="00491BFC">
        <w:rPr>
          <w:rFonts w:cs="Simplified Arabic"/>
          <w:rtl/>
        </w:rPr>
        <w:t xml:space="preserve">مجال </w:t>
      </w:r>
      <w:r w:rsidR="00322FC4" w:rsidRPr="00491BFC">
        <w:rPr>
          <w:rFonts w:cs="Simplified Arabic" w:hint="cs"/>
          <w:rtl/>
        </w:rPr>
        <w:t>البؤري ل</w:t>
      </w:r>
      <w:r w:rsidRPr="00491BFC">
        <w:rPr>
          <w:rFonts w:cs="Simplified Arabic"/>
          <w:rtl/>
        </w:rPr>
        <w:t>لتنوع البيولوجي إلى جانب التقييم الشامل السابع لمرفق البيئة العالمية. وهي تشمل 1)</w:t>
      </w:r>
      <w:r w:rsidR="00023D9C" w:rsidRPr="00491BFC">
        <w:rPr>
          <w:rFonts w:cs="Simplified Arabic" w:hint="cs"/>
          <w:rtl/>
        </w:rPr>
        <w:t> </w:t>
      </w:r>
      <w:r w:rsidRPr="00491BFC">
        <w:rPr>
          <w:rFonts w:cs="Simplified Arabic"/>
          <w:rtl/>
        </w:rPr>
        <w:t>تقييم الدعم الذي يقدمه مرفق البيئة العالمية</w:t>
      </w:r>
      <w:r w:rsidR="00B305E9" w:rsidRPr="00491BFC">
        <w:rPr>
          <w:rFonts w:cs="Simplified Arabic"/>
          <w:rtl/>
        </w:rPr>
        <w:t xml:space="preserve"> لتعميم مراعاة التنوع البيولوجي</w:t>
      </w:r>
      <w:r w:rsidRPr="00491BFC">
        <w:rPr>
          <w:rFonts w:cs="Simplified Arabic"/>
          <w:rtl/>
        </w:rPr>
        <w:t>؛ 2) تقييم الدعم المقدم من مرفق ال</w:t>
      </w:r>
      <w:r w:rsidR="00997523" w:rsidRPr="00491BFC">
        <w:rPr>
          <w:rFonts w:cs="Simplified Arabic"/>
          <w:rtl/>
        </w:rPr>
        <w:t>بيئة العالمية لزيادة الأثر</w:t>
      </w:r>
      <w:r w:rsidRPr="00491BFC">
        <w:rPr>
          <w:rFonts w:cs="Simplified Arabic"/>
          <w:rtl/>
        </w:rPr>
        <w:t>؛ 3) التقييم الاستراتيجي للمجموعات القطرية</w:t>
      </w:r>
      <w:r w:rsidR="00C0233E" w:rsidRPr="00491BFC">
        <w:rPr>
          <w:rFonts w:cs="Simplified Arabic"/>
          <w:rtl/>
        </w:rPr>
        <w:t>: الدول الجزرية الصغيرة النامية</w:t>
      </w:r>
      <w:r w:rsidRPr="00491BFC">
        <w:rPr>
          <w:rFonts w:cs="Simplified Arabic"/>
          <w:rtl/>
        </w:rPr>
        <w:t xml:space="preserve">؛ 4) تقييم الدعم المقدم من مرفق البيئة العالمية في </w:t>
      </w:r>
      <w:r w:rsidR="00C0233E" w:rsidRPr="00491BFC">
        <w:rPr>
          <w:rFonts w:cs="Simplified Arabic" w:hint="cs"/>
          <w:rtl/>
        </w:rPr>
        <w:t>الأوضاع</w:t>
      </w:r>
      <w:r w:rsidR="00C0233E" w:rsidRPr="00491BFC">
        <w:rPr>
          <w:rFonts w:cs="Simplified Arabic"/>
          <w:rtl/>
        </w:rPr>
        <w:t xml:space="preserve"> الهشة والمتأثرة بالنزاعات</w:t>
      </w:r>
      <w:r w:rsidRPr="00491BFC">
        <w:rPr>
          <w:rFonts w:cs="Simplified Arabic"/>
          <w:rtl/>
        </w:rPr>
        <w:t xml:space="preserve">؛ 5) التقييم التكويني للنهج المتكامل لمرفق البيئة العالمية لمعالجة </w:t>
      </w:r>
      <w:r w:rsidR="00C0233E" w:rsidRPr="00491BFC">
        <w:rPr>
          <w:rFonts w:cs="Simplified Arabic" w:hint="cs"/>
          <w:rtl/>
        </w:rPr>
        <w:t>دوافع</w:t>
      </w:r>
      <w:r w:rsidRPr="00491BFC">
        <w:rPr>
          <w:rFonts w:cs="Simplified Arabic"/>
          <w:rtl/>
        </w:rPr>
        <w:t xml:space="preserve"> للتدهور البيئي 6) التقييم الشامل السابع لمرفق البيئة العالمية: العمل من أجل انتعاش عالمي أكثر </w:t>
      </w:r>
      <w:r w:rsidR="00C0233E" w:rsidRPr="00491BFC">
        <w:rPr>
          <w:rFonts w:cs="Simplified Arabic" w:hint="cs"/>
          <w:rtl/>
        </w:rPr>
        <w:t>اخضرارا</w:t>
      </w:r>
      <w:r w:rsidRPr="00491BFC">
        <w:rPr>
          <w:rFonts w:cs="Simplified Arabic"/>
          <w:rtl/>
        </w:rPr>
        <w:t xml:space="preserve">؛ 7) دعم مرفق البيئة العالمية للابتكار. ويوجز التقرير النتائج التي </w:t>
      </w:r>
      <w:r w:rsidR="00C0233E" w:rsidRPr="00491BFC">
        <w:rPr>
          <w:rFonts w:cs="Simplified Arabic" w:hint="cs"/>
          <w:rtl/>
        </w:rPr>
        <w:t>تم التوصل إليها</w:t>
      </w:r>
      <w:r w:rsidRPr="00491BFC">
        <w:rPr>
          <w:rFonts w:cs="Simplified Arabic"/>
          <w:rtl/>
        </w:rPr>
        <w:t>.</w:t>
      </w:r>
    </w:p>
    <w:p w:rsidR="00AE34BD" w:rsidRPr="00491BFC" w:rsidRDefault="00C0233E" w:rsidP="005F40D2">
      <w:pPr>
        <w:pStyle w:val="ListParagraph"/>
        <w:numPr>
          <w:ilvl w:val="0"/>
          <w:numId w:val="15"/>
        </w:numPr>
        <w:bidi/>
        <w:spacing w:before="240" w:after="120"/>
        <w:ind w:left="0" w:firstLine="0"/>
        <w:contextualSpacing w:val="0"/>
        <w:rPr>
          <w:rFonts w:cs="Simplified Arabic"/>
        </w:rPr>
      </w:pPr>
      <w:r w:rsidRPr="00491BFC">
        <w:rPr>
          <w:rFonts w:cs="Simplified Arabic"/>
          <w:rtl/>
        </w:rPr>
        <w:t>ولا يزال ل</w:t>
      </w:r>
      <w:r w:rsidRPr="00491BFC">
        <w:rPr>
          <w:rFonts w:cs="Simplified Arabic" w:hint="cs"/>
          <w:rtl/>
        </w:rPr>
        <w:t>جائحة</w:t>
      </w:r>
      <w:r w:rsidRPr="00491BFC">
        <w:rPr>
          <w:rFonts w:cs="Simplified Arabic"/>
          <w:rtl/>
        </w:rPr>
        <w:t xml:space="preserve"> </w:t>
      </w:r>
      <w:r w:rsidR="005D5358" w:rsidRPr="00491BFC">
        <w:rPr>
          <w:rFonts w:cs="Simplified Arabic"/>
          <w:rtl/>
        </w:rPr>
        <w:t>كوفيد-19</w:t>
      </w:r>
      <w:r w:rsidRPr="00491BFC">
        <w:rPr>
          <w:rFonts w:cs="Simplified Arabic"/>
          <w:rtl/>
        </w:rPr>
        <w:t xml:space="preserve"> أثر عالمي </w:t>
      </w:r>
      <w:r w:rsidRPr="00491BFC">
        <w:rPr>
          <w:rFonts w:cs="Simplified Arabic" w:hint="cs"/>
          <w:rtl/>
        </w:rPr>
        <w:t>أدى إلى تعطيل</w:t>
      </w:r>
      <w:r w:rsidRPr="00491BFC">
        <w:rPr>
          <w:rFonts w:cs="Simplified Arabic"/>
          <w:rtl/>
        </w:rPr>
        <w:t xml:space="preserve"> عملية التنمية العادية لمشاريع مرفق البيئة العالمية وقدرة البلدان على النهوض بتصاميم المشاريع في الوقت المناسب وبطريقة تشاركية. غير أن مرفق البيئة العالمية نفذ سلسلة من التعديلات للتخفيف من حدة الاضطرابات في أعمال المرفق؛ </w:t>
      </w:r>
      <w:r w:rsidRPr="00491BFC">
        <w:rPr>
          <w:rFonts w:cs="Simplified Arabic" w:hint="cs"/>
          <w:rtl/>
        </w:rPr>
        <w:t>و</w:t>
      </w:r>
      <w:r w:rsidRPr="00491BFC">
        <w:rPr>
          <w:rFonts w:cs="Simplified Arabic"/>
          <w:rtl/>
        </w:rPr>
        <w:t xml:space="preserve">ضمان عدم إلغاء أي مشروع لعدم الوفاء بالمواعيد النهائية لإعداد المشروع </w:t>
      </w:r>
      <w:r w:rsidR="00C6315E" w:rsidRPr="00491BFC">
        <w:rPr>
          <w:rFonts w:cs="Simplified Arabic"/>
          <w:rtl/>
        </w:rPr>
        <w:t>المنصوص عليها في سياسة الإلغاء</w:t>
      </w:r>
      <w:r w:rsidR="00A75C09" w:rsidRPr="00491BFC">
        <w:rPr>
          <w:rFonts w:cs="Simplified Arabic" w:hint="cs"/>
          <w:rtl/>
        </w:rPr>
        <w:t>ات</w:t>
      </w:r>
      <w:r w:rsidR="00C6315E" w:rsidRPr="00491BFC">
        <w:rPr>
          <w:rFonts w:cs="Simplified Arabic"/>
          <w:rtl/>
        </w:rPr>
        <w:t xml:space="preserve"> الخاصة بمرفق البيئة العالمية</w:t>
      </w:r>
      <w:r w:rsidRPr="00491BFC">
        <w:rPr>
          <w:rFonts w:cs="Simplified Arabic"/>
          <w:rtl/>
        </w:rPr>
        <w:t xml:space="preserve"> بسبب </w:t>
      </w:r>
      <w:r w:rsidR="00C6315E" w:rsidRPr="00491BFC">
        <w:rPr>
          <w:rFonts w:cs="Simplified Arabic" w:hint="cs"/>
          <w:rtl/>
        </w:rPr>
        <w:t>الجائحة</w:t>
      </w:r>
      <w:r w:rsidRPr="00491BFC">
        <w:rPr>
          <w:rFonts w:cs="Simplified Arabic"/>
          <w:rtl/>
        </w:rPr>
        <w:t>.</w:t>
      </w:r>
    </w:p>
    <w:p w:rsidR="00AE34BD" w:rsidRPr="00491BFC" w:rsidRDefault="00C6315E" w:rsidP="005F40D2">
      <w:pPr>
        <w:pStyle w:val="ListParagraph"/>
        <w:numPr>
          <w:ilvl w:val="0"/>
          <w:numId w:val="15"/>
        </w:numPr>
        <w:bidi/>
        <w:spacing w:before="240" w:after="120"/>
        <w:ind w:left="0" w:firstLine="0"/>
        <w:contextualSpacing w:val="0"/>
        <w:rPr>
          <w:rFonts w:cs="Simplified Arabic"/>
        </w:rPr>
      </w:pPr>
      <w:r w:rsidRPr="00491BFC">
        <w:rPr>
          <w:rFonts w:cs="Simplified Arabic"/>
          <w:rtl/>
        </w:rPr>
        <w:t xml:space="preserve">والأهم من ذلك، </w:t>
      </w:r>
      <w:r w:rsidRPr="00491BFC">
        <w:rPr>
          <w:rFonts w:cs="Simplified Arabic" w:hint="cs"/>
          <w:rtl/>
        </w:rPr>
        <w:t>فإن</w:t>
      </w:r>
      <w:r w:rsidRPr="00491BFC">
        <w:rPr>
          <w:rFonts w:cs="Simplified Arabic"/>
          <w:rtl/>
        </w:rPr>
        <w:t xml:space="preserve"> زيادة الاستثمارات في أنشطة </w:t>
      </w:r>
      <w:r w:rsidR="00E3625D" w:rsidRPr="00491BFC">
        <w:rPr>
          <w:rFonts w:cs="Simplified Arabic" w:hint="cs"/>
          <w:rtl/>
        </w:rPr>
        <w:t>الانتعاش</w:t>
      </w:r>
      <w:r w:rsidRPr="00491BFC">
        <w:rPr>
          <w:rFonts w:cs="Simplified Arabic"/>
          <w:rtl/>
        </w:rPr>
        <w:t xml:space="preserve"> ا</w:t>
      </w:r>
      <w:r w:rsidR="00E3625D" w:rsidRPr="00491BFC">
        <w:rPr>
          <w:rFonts w:cs="Simplified Arabic" w:hint="cs"/>
          <w:rtl/>
        </w:rPr>
        <w:t>لأزرق</w:t>
      </w:r>
      <w:r w:rsidRPr="00491BFC">
        <w:rPr>
          <w:rFonts w:cs="Simplified Arabic"/>
          <w:rtl/>
        </w:rPr>
        <w:t xml:space="preserve"> وال</w:t>
      </w:r>
      <w:r w:rsidR="00E3625D" w:rsidRPr="00491BFC">
        <w:rPr>
          <w:rFonts w:cs="Simplified Arabic" w:hint="cs"/>
          <w:rtl/>
        </w:rPr>
        <w:t>أخضر</w:t>
      </w:r>
      <w:r w:rsidRPr="00491BFC">
        <w:rPr>
          <w:rFonts w:cs="Simplified Arabic"/>
          <w:rtl/>
        </w:rPr>
        <w:t xml:space="preserve"> عندما تسمح تصاميم مشاريع التنوع البيولوجي بذلك، </w:t>
      </w:r>
      <w:r w:rsidR="00A75C09" w:rsidRPr="00491BFC">
        <w:rPr>
          <w:rFonts w:cs="Simplified Arabic" w:hint="cs"/>
          <w:rtl/>
        </w:rPr>
        <w:t>ت</w:t>
      </w:r>
      <w:r w:rsidRPr="00491BFC">
        <w:rPr>
          <w:rFonts w:cs="Simplified Arabic"/>
          <w:rtl/>
        </w:rPr>
        <w:t>ساعد مرفق البيئة العالمية في بناء المرونة والمساعدة في منع مثل هذه الأزمات في المستقبل.</w:t>
      </w:r>
    </w:p>
    <w:p w:rsidR="00AE34BD" w:rsidRPr="00491BFC" w:rsidRDefault="006645D1" w:rsidP="005F40D2">
      <w:pPr>
        <w:pStyle w:val="ListParagraph"/>
        <w:numPr>
          <w:ilvl w:val="0"/>
          <w:numId w:val="15"/>
        </w:numPr>
        <w:bidi/>
        <w:spacing w:before="240" w:after="120"/>
        <w:ind w:left="0" w:firstLine="0"/>
        <w:contextualSpacing w:val="0"/>
        <w:rPr>
          <w:rFonts w:cs="Simplified Arabic"/>
        </w:rPr>
      </w:pPr>
      <w:r w:rsidRPr="00491BFC">
        <w:rPr>
          <w:rFonts w:cs="Simplified Arabic" w:hint="cs"/>
          <w:rtl/>
        </w:rPr>
        <w:t>و</w:t>
      </w:r>
      <w:r w:rsidRPr="00491BFC">
        <w:rPr>
          <w:rFonts w:cs="Simplified Arabic"/>
          <w:rtl/>
        </w:rPr>
        <w:t xml:space="preserve">في الجلسة التفاوضية النهائية للتجديد الثامن لموارد الصندوق الاستئماني لمرفق البيئة العالمية </w:t>
      </w:r>
      <w:r w:rsidRPr="00491BFC">
        <w:rPr>
          <w:rFonts w:cs="Simplified Arabic" w:hint="cs"/>
          <w:rtl/>
        </w:rPr>
        <w:t>المنعقدة</w:t>
      </w:r>
      <w:r w:rsidRPr="00491BFC">
        <w:rPr>
          <w:rFonts w:cs="Simplified Arabic"/>
          <w:rtl/>
        </w:rPr>
        <w:t xml:space="preserve"> في 7-8 أبريل</w:t>
      </w:r>
      <w:r w:rsidRPr="00491BFC">
        <w:rPr>
          <w:rFonts w:cs="Simplified Arabic" w:hint="cs"/>
          <w:rtl/>
        </w:rPr>
        <w:t>/نيسان</w:t>
      </w:r>
      <w:r w:rsidRPr="00491BFC">
        <w:rPr>
          <w:rFonts w:cs="Simplified Arabic"/>
          <w:rtl/>
        </w:rPr>
        <w:t xml:space="preserve"> 2022، تعهدت تسعة وعشرون دولة بشكل مشترك ب</w:t>
      </w:r>
      <w:r w:rsidRPr="00491BFC">
        <w:rPr>
          <w:rFonts w:cs="Simplified Arabic" w:hint="cs"/>
          <w:rtl/>
        </w:rPr>
        <w:t xml:space="preserve">تقديم </w:t>
      </w:r>
      <w:r w:rsidRPr="00491BFC">
        <w:rPr>
          <w:rFonts w:cs="Simplified Arabic"/>
          <w:rtl/>
        </w:rPr>
        <w:t>أكثر من 5 مليارات دولار للبرمجة خلال فترة التجديد الثامن المقبلة لمرفق البيئة العالمية (1 يوليو</w:t>
      </w:r>
      <w:r w:rsidRPr="00491BFC">
        <w:rPr>
          <w:rFonts w:cs="Simplified Arabic" w:hint="cs"/>
          <w:rtl/>
        </w:rPr>
        <w:t>/تموز</w:t>
      </w:r>
      <w:r w:rsidRPr="00491BFC">
        <w:rPr>
          <w:rFonts w:cs="Simplified Arabic"/>
          <w:rtl/>
        </w:rPr>
        <w:t xml:space="preserve"> 2022، </w:t>
      </w:r>
      <w:r w:rsidRPr="00491BFC">
        <w:rPr>
          <w:rFonts w:cs="Simplified Arabic" w:hint="cs"/>
          <w:rtl/>
        </w:rPr>
        <w:t>حتى</w:t>
      </w:r>
      <w:r w:rsidRPr="00491BFC">
        <w:rPr>
          <w:rFonts w:cs="Simplified Arabic"/>
          <w:rtl/>
        </w:rPr>
        <w:t xml:space="preserve"> 30 يونيو</w:t>
      </w:r>
      <w:r w:rsidRPr="00491BFC">
        <w:rPr>
          <w:rFonts w:cs="Simplified Arabic" w:hint="cs"/>
          <w:rtl/>
        </w:rPr>
        <w:t>/حزيران</w:t>
      </w:r>
      <w:r w:rsidRPr="00491BFC">
        <w:rPr>
          <w:rFonts w:cs="Simplified Arabic"/>
          <w:rtl/>
        </w:rPr>
        <w:t xml:space="preserve"> 2026).</w:t>
      </w:r>
      <w:r w:rsidRPr="00491BFC">
        <w:rPr>
          <w:rFonts w:cs="Simplified Arabic"/>
          <w:rtl/>
        </w:rPr>
        <w:footnoteReference w:id="5"/>
      </w:r>
      <w:r w:rsidRPr="00491BFC">
        <w:rPr>
          <w:rFonts w:cs="Simplified Arabic"/>
          <w:rtl/>
        </w:rPr>
        <w:t xml:space="preserve"> وخصص المشاركون في عملية التجديد ما مجموعه </w:t>
      </w:r>
      <w:r w:rsidR="00F67EA3" w:rsidRPr="00491BFC">
        <w:rPr>
          <w:rFonts w:cs="Simplified Arabic" w:hint="cs"/>
          <w:rtl/>
        </w:rPr>
        <w:t xml:space="preserve">1890 </w:t>
      </w:r>
      <w:r w:rsidRPr="00491BFC">
        <w:rPr>
          <w:rFonts w:cs="Simplified Arabic"/>
          <w:rtl/>
        </w:rPr>
        <w:t>مليون دولار</w:t>
      </w:r>
      <w:r w:rsidRPr="00491BFC">
        <w:rPr>
          <w:rFonts w:cs="Simplified Arabic" w:hint="cs"/>
          <w:rtl/>
        </w:rPr>
        <w:t xml:space="preserve"> أمريكي</w:t>
      </w:r>
      <w:r w:rsidRPr="00491BFC">
        <w:rPr>
          <w:rFonts w:cs="Simplified Arabic"/>
          <w:rtl/>
        </w:rPr>
        <w:t xml:space="preserve"> ل</w:t>
      </w:r>
      <w:r w:rsidR="00322FC4" w:rsidRPr="00491BFC">
        <w:rPr>
          <w:rFonts w:cs="Simplified Arabic" w:hint="cs"/>
          <w:rtl/>
        </w:rPr>
        <w:t>ل</w:t>
      </w:r>
      <w:r w:rsidRPr="00491BFC">
        <w:rPr>
          <w:rFonts w:cs="Simplified Arabic"/>
          <w:rtl/>
        </w:rPr>
        <w:t xml:space="preserve">مجال </w:t>
      </w:r>
      <w:r w:rsidR="00322FC4" w:rsidRPr="00491BFC">
        <w:rPr>
          <w:rFonts w:cs="Simplified Arabic" w:hint="cs"/>
          <w:rtl/>
        </w:rPr>
        <w:t>البؤري ل</w:t>
      </w:r>
      <w:r w:rsidRPr="00491BFC">
        <w:rPr>
          <w:rFonts w:cs="Simplified Arabic"/>
          <w:rtl/>
        </w:rPr>
        <w:t xml:space="preserve">لتنوع البيولوجي، وهو ما يمثل 36 في المائة من مجموع موارد </w:t>
      </w:r>
      <w:r w:rsidRPr="00491BFC">
        <w:rPr>
          <w:rFonts w:cs="Simplified Arabic" w:hint="cs"/>
          <w:rtl/>
        </w:rPr>
        <w:t>التجديد الثامن لموارد مرفق البيئة العالمية</w:t>
      </w:r>
      <w:r w:rsidRPr="00491BFC">
        <w:rPr>
          <w:rFonts w:cs="Simplified Arabic"/>
          <w:rtl/>
        </w:rPr>
        <w:t xml:space="preserve">. </w:t>
      </w:r>
      <w:r w:rsidRPr="00491BFC">
        <w:rPr>
          <w:rFonts w:cs="Simplified Arabic" w:hint="cs"/>
          <w:rtl/>
        </w:rPr>
        <w:t>وهو ما</w:t>
      </w:r>
      <w:r w:rsidRPr="00491BFC">
        <w:rPr>
          <w:rFonts w:cs="Simplified Arabic"/>
          <w:rtl/>
        </w:rPr>
        <w:t xml:space="preserve"> </w:t>
      </w:r>
      <w:r w:rsidRPr="00491BFC">
        <w:rPr>
          <w:rFonts w:cs="Simplified Arabic" w:hint="cs"/>
          <w:rtl/>
        </w:rPr>
        <w:t>يُبقي</w:t>
      </w:r>
      <w:r w:rsidRPr="00491BFC">
        <w:rPr>
          <w:rFonts w:cs="Simplified Arabic"/>
          <w:rtl/>
        </w:rPr>
        <w:t xml:space="preserve"> التنوع البيولوجي أكبر مجال </w:t>
      </w:r>
      <w:r w:rsidR="00F67EA3" w:rsidRPr="00491BFC">
        <w:rPr>
          <w:rFonts w:cs="Simplified Arabic" w:hint="cs"/>
          <w:rtl/>
        </w:rPr>
        <w:t>بؤري</w:t>
      </w:r>
      <w:r w:rsidRPr="00491BFC">
        <w:rPr>
          <w:rFonts w:cs="Simplified Arabic"/>
          <w:rtl/>
        </w:rPr>
        <w:t xml:space="preserve"> ويزيد </w:t>
      </w:r>
      <w:r w:rsidR="00507818" w:rsidRPr="00491BFC">
        <w:rPr>
          <w:rFonts w:cs="Simplified Arabic" w:hint="cs"/>
          <w:rtl/>
        </w:rPr>
        <w:t>نسبته في غلاف</w:t>
      </w:r>
      <w:r w:rsidRPr="00491BFC">
        <w:rPr>
          <w:rFonts w:cs="Simplified Arabic"/>
          <w:rtl/>
        </w:rPr>
        <w:t xml:space="preserve"> تمويل مرفق البيئة العالمية من 32 في المائة في </w:t>
      </w:r>
      <w:r w:rsidR="00507818" w:rsidRPr="00491BFC">
        <w:rPr>
          <w:rFonts w:cs="Simplified Arabic" w:hint="cs"/>
          <w:rtl/>
        </w:rPr>
        <w:t>فترة ا</w:t>
      </w:r>
      <w:r w:rsidR="00537738" w:rsidRPr="00491BFC">
        <w:rPr>
          <w:rFonts w:cs="Simplified Arabic" w:hint="cs"/>
          <w:rtl/>
        </w:rPr>
        <w:t>لتجديد السابع</w:t>
      </w:r>
      <w:r w:rsidRPr="00491BFC">
        <w:rPr>
          <w:rFonts w:cs="Simplified Arabic"/>
          <w:rtl/>
        </w:rPr>
        <w:t xml:space="preserve"> إلى 36 في المائة في </w:t>
      </w:r>
      <w:r w:rsidR="00507818" w:rsidRPr="00491BFC">
        <w:rPr>
          <w:rFonts w:cs="Simplified Arabic" w:hint="cs"/>
          <w:rtl/>
        </w:rPr>
        <w:t>فترة التجديد الثامن لمرفق البيئة العالمية</w:t>
      </w:r>
      <w:r w:rsidRPr="00491BFC">
        <w:rPr>
          <w:rFonts w:cs="Simplified Arabic"/>
          <w:rtl/>
        </w:rPr>
        <w:t xml:space="preserve">. </w:t>
      </w:r>
      <w:r w:rsidR="00507818" w:rsidRPr="00491BFC">
        <w:rPr>
          <w:rFonts w:cs="Simplified Arabic" w:hint="cs"/>
          <w:rtl/>
        </w:rPr>
        <w:t xml:space="preserve">ومن </w:t>
      </w:r>
      <w:r w:rsidR="00507818" w:rsidRPr="00491BFC">
        <w:rPr>
          <w:rFonts w:cs="Simplified Arabic" w:hint="cs"/>
          <w:rtl/>
        </w:rPr>
        <w:lastRenderedPageBreak/>
        <w:t xml:space="preserve">حيث </w:t>
      </w:r>
      <w:r w:rsidRPr="00491BFC">
        <w:rPr>
          <w:rFonts w:cs="Simplified Arabic"/>
          <w:rtl/>
        </w:rPr>
        <w:t>القيمة المطلقة، يعكس</w:t>
      </w:r>
      <w:r w:rsidR="00507818" w:rsidRPr="00491BFC">
        <w:rPr>
          <w:rFonts w:cs="Simplified Arabic" w:hint="cs"/>
          <w:rtl/>
        </w:rPr>
        <w:t xml:space="preserve"> ذلك</w:t>
      </w:r>
      <w:r w:rsidRPr="00491BFC">
        <w:rPr>
          <w:rFonts w:cs="Simplified Arabic"/>
          <w:rtl/>
        </w:rPr>
        <w:t xml:space="preserve"> زيادة بنسبة 46 في المائة في التمويل المخصص للتنوع البيولوجي مقارنة بمستو</w:t>
      </w:r>
      <w:r w:rsidR="00507818" w:rsidRPr="00491BFC">
        <w:rPr>
          <w:rFonts w:cs="Simplified Arabic" w:hint="cs"/>
          <w:rtl/>
        </w:rPr>
        <w:t>اه في فترة ا</w:t>
      </w:r>
      <w:r w:rsidR="00537738" w:rsidRPr="00491BFC">
        <w:rPr>
          <w:rFonts w:cs="Simplified Arabic" w:hint="cs"/>
          <w:rtl/>
        </w:rPr>
        <w:t>لتجديد السابع</w:t>
      </w:r>
      <w:r w:rsidRPr="00491BFC">
        <w:rPr>
          <w:rFonts w:cs="Simplified Arabic"/>
          <w:rtl/>
        </w:rPr>
        <w:t xml:space="preserve"> البالغ </w:t>
      </w:r>
      <w:r w:rsidR="00F67EA3" w:rsidRPr="00491BFC">
        <w:rPr>
          <w:rFonts w:cs="Simplified Arabic" w:hint="cs"/>
          <w:rtl/>
        </w:rPr>
        <w:t>1292</w:t>
      </w:r>
      <w:r w:rsidRPr="00491BFC">
        <w:rPr>
          <w:rFonts w:cs="Simplified Arabic"/>
          <w:rtl/>
        </w:rPr>
        <w:t xml:space="preserve"> مليون دولار.</w:t>
      </w:r>
    </w:p>
    <w:p w:rsidR="00784560" w:rsidRPr="00491BFC" w:rsidRDefault="00784560" w:rsidP="00784560">
      <w:pPr>
        <w:pStyle w:val="ListParagraph"/>
        <w:bidi/>
        <w:spacing w:after="120"/>
        <w:ind w:left="1080"/>
        <w:rPr>
          <w:rFonts w:cs="Simplified Arabic"/>
        </w:rPr>
        <w:sectPr w:rsidR="00784560" w:rsidRPr="00491BFC" w:rsidSect="00A824AF">
          <w:headerReference w:type="even" r:id="rId23"/>
          <w:headerReference w:type="default" r:id="rId24"/>
          <w:headerReference w:type="first" r:id="rId25"/>
          <w:footerReference w:type="first" r:id="rId26"/>
          <w:pgSz w:w="12240" w:h="15840" w:code="1"/>
          <w:pgMar w:top="1008" w:right="1440" w:bottom="1008" w:left="1440" w:header="461" w:footer="720" w:gutter="0"/>
          <w:pgNumType w:fmt="lowerRoman" w:start="1"/>
          <w:cols w:space="720"/>
          <w:titlePg/>
          <w:docGrid w:linePitch="360"/>
        </w:sectPr>
      </w:pPr>
    </w:p>
    <w:p w:rsidR="00784560" w:rsidRDefault="00784560" w:rsidP="00CC7F8D">
      <w:pPr>
        <w:pStyle w:val="ListParagraph"/>
        <w:bidi/>
        <w:spacing w:after="120"/>
        <w:ind w:left="1080"/>
        <w:jc w:val="center"/>
        <w:rPr>
          <w:rFonts w:cs="Simplified Arabic"/>
          <w:b/>
          <w:bCs/>
          <w:rtl/>
        </w:rPr>
      </w:pPr>
      <w:r w:rsidRPr="00491BFC">
        <w:rPr>
          <w:rFonts w:cs="Simplified Arabic"/>
          <w:b/>
          <w:bCs/>
          <w:rtl/>
        </w:rPr>
        <w:lastRenderedPageBreak/>
        <w:t>جدول المحتويات</w:t>
      </w:r>
    </w:p>
    <w:p w:rsidR="00401CBB" w:rsidRPr="00491BFC" w:rsidRDefault="00401CBB" w:rsidP="00401CBB">
      <w:pPr>
        <w:pStyle w:val="ListParagraph"/>
        <w:bidi/>
        <w:spacing w:after="120"/>
        <w:ind w:left="1080"/>
        <w:jc w:val="center"/>
        <w:rPr>
          <w:rFonts w:cs="Simplified Arabic"/>
          <w:b/>
          <w:bCs/>
          <w:rtl/>
        </w:rPr>
      </w:pPr>
    </w:p>
    <w:p w:rsidR="00CC7F8D" w:rsidRPr="00491BFC" w:rsidRDefault="00CC7F8D" w:rsidP="00901325">
      <w:pPr>
        <w:pStyle w:val="TOC2"/>
        <w:rPr>
          <w:rtl/>
        </w:rPr>
      </w:pPr>
      <w:r w:rsidRPr="00491BFC">
        <w:rPr>
          <w:rFonts w:hint="cs"/>
          <w:rtl/>
        </w:rPr>
        <w:t>الموجز التنفيذي</w:t>
      </w:r>
      <w:r w:rsidR="00BD3EB0">
        <w:rPr>
          <w:rFonts w:hint="cs"/>
          <w:webHidden/>
          <w:rtl/>
        </w:rPr>
        <w:tab/>
      </w:r>
      <w:r w:rsidR="00901325">
        <w:rPr>
          <w:webHidden/>
        </w:rPr>
        <w:t>i</w:t>
      </w:r>
    </w:p>
    <w:p w:rsidR="00F83FC5" w:rsidRPr="00491BFC" w:rsidRDefault="00F83FC5" w:rsidP="00BD3EB0">
      <w:pPr>
        <w:pStyle w:val="TOC2"/>
        <w:rPr>
          <w:noProof/>
          <w:rtl/>
        </w:rPr>
      </w:pPr>
      <w:r w:rsidRPr="00491BFC">
        <w:rPr>
          <w:rFonts w:hint="cs"/>
          <w:rtl/>
        </w:rPr>
        <w:t>أولا- أنشطة المشروع لدعم تنفيذ اتفاقية التنوع البيولوجي</w:t>
      </w:r>
      <w:r w:rsidR="00BD3EB0">
        <w:rPr>
          <w:rFonts w:hint="cs"/>
          <w:rtl/>
        </w:rPr>
        <w:tab/>
      </w:r>
      <w:r w:rsidRPr="00491BFC">
        <w:rPr>
          <w:rtl/>
        </w:rPr>
        <w:fldChar w:fldCharType="begin"/>
      </w:r>
      <w:r w:rsidRPr="00491BFC">
        <w:rPr>
          <w:rtl/>
        </w:rPr>
        <w:instrText xml:space="preserve"> </w:instrText>
      </w:r>
      <w:r w:rsidRPr="00491BFC">
        <w:instrText>TOC</w:instrText>
      </w:r>
      <w:r w:rsidRPr="00491BFC">
        <w:rPr>
          <w:rtl/>
        </w:rPr>
        <w:instrText xml:space="preserve"> \</w:instrText>
      </w:r>
      <w:r w:rsidRPr="00491BFC">
        <w:instrText>o \f \u</w:instrText>
      </w:r>
      <w:r w:rsidRPr="00491BFC">
        <w:rPr>
          <w:rtl/>
        </w:rPr>
        <w:instrText xml:space="preserve"> </w:instrText>
      </w:r>
      <w:r w:rsidRPr="00491BFC">
        <w:rPr>
          <w:rtl/>
        </w:rPr>
        <w:fldChar w:fldCharType="separate"/>
      </w:r>
      <w:r w:rsidRPr="00491BFC">
        <w:rPr>
          <w:rFonts w:hint="cs"/>
          <w:noProof/>
          <w:rtl/>
        </w:rPr>
        <w:t>1</w:t>
      </w:r>
    </w:p>
    <w:p w:rsidR="00F83FC5" w:rsidRPr="00491BFC" w:rsidRDefault="00F83FC5" w:rsidP="00BD3EB0">
      <w:pPr>
        <w:pStyle w:val="TOC2"/>
        <w:rPr>
          <w:noProof/>
        </w:rPr>
      </w:pPr>
      <w:r w:rsidRPr="00491BFC">
        <w:rPr>
          <w:noProof/>
          <w:rtl/>
        </w:rPr>
        <w:t>استراتيجية</w:t>
      </w:r>
      <w:r w:rsidR="00CC7F8D" w:rsidRPr="00491BFC">
        <w:rPr>
          <w:rFonts w:hint="cs"/>
          <w:noProof/>
          <w:rtl/>
        </w:rPr>
        <w:t xml:space="preserve"> فترة التجديد السابع لموارد مرفق البيئة العالمية</w:t>
      </w:r>
      <w:r w:rsidRPr="00491BFC">
        <w:rPr>
          <w:noProof/>
          <w:rtl/>
        </w:rPr>
        <w:t xml:space="preserve"> </w:t>
      </w:r>
      <w:r w:rsidR="00CC7F8D" w:rsidRPr="00491BFC">
        <w:rPr>
          <w:rFonts w:hint="cs"/>
          <w:noProof/>
          <w:rtl/>
        </w:rPr>
        <w:t>ل</w:t>
      </w:r>
      <w:r w:rsidRPr="00491BFC">
        <w:rPr>
          <w:noProof/>
          <w:rtl/>
        </w:rPr>
        <w:t>لتنوع البيولوجي</w:t>
      </w:r>
      <w:r w:rsidR="00BD3EB0">
        <w:rPr>
          <w:rFonts w:hint="cs"/>
          <w:noProof/>
          <w:rtl/>
        </w:rPr>
        <w:tab/>
      </w:r>
      <w:r w:rsidRPr="00491BFC">
        <w:rPr>
          <w:noProof/>
        </w:rPr>
        <w:fldChar w:fldCharType="begin"/>
      </w:r>
      <w:r w:rsidRPr="00491BFC">
        <w:rPr>
          <w:noProof/>
        </w:rPr>
        <w:instrText xml:space="preserve"> PAGEREF _Toc114309737 \h </w:instrText>
      </w:r>
      <w:r w:rsidRPr="00491BFC">
        <w:rPr>
          <w:noProof/>
        </w:rPr>
      </w:r>
      <w:r w:rsidRPr="00491BFC">
        <w:rPr>
          <w:noProof/>
        </w:rPr>
        <w:fldChar w:fldCharType="separate"/>
      </w:r>
      <w:r w:rsidR="00790646">
        <w:rPr>
          <w:noProof/>
          <w:rtl/>
        </w:rPr>
        <w:t>1</w:t>
      </w:r>
      <w:r w:rsidRPr="00491BFC">
        <w:rPr>
          <w:noProof/>
        </w:rPr>
        <w:fldChar w:fldCharType="end"/>
      </w:r>
    </w:p>
    <w:p w:rsidR="00F83FC5" w:rsidRPr="00491BFC" w:rsidRDefault="00F83FC5" w:rsidP="00BD3EB0">
      <w:pPr>
        <w:pStyle w:val="TOC2"/>
        <w:rPr>
          <w:noProof/>
          <w:rtl/>
        </w:rPr>
      </w:pPr>
      <w:r w:rsidRPr="00491BFC">
        <w:rPr>
          <w:rFonts w:hint="cs"/>
          <w:noProof/>
          <w:rtl/>
        </w:rPr>
        <w:t xml:space="preserve">ثانيا-  </w:t>
      </w:r>
      <w:r w:rsidR="00CC7F8D" w:rsidRPr="00491BFC">
        <w:rPr>
          <w:rFonts w:hint="cs"/>
          <w:noProof/>
          <w:rtl/>
        </w:rPr>
        <w:t>آخر المستجدات</w:t>
      </w:r>
      <w:r w:rsidR="00A022D1" w:rsidRPr="00491BFC">
        <w:rPr>
          <w:noProof/>
          <w:rtl/>
        </w:rPr>
        <w:t xml:space="preserve"> بشأن استجابة مرفق البيئة العالمية ل</w:t>
      </w:r>
      <w:r w:rsidR="00CC7F8D" w:rsidRPr="00491BFC">
        <w:rPr>
          <w:rFonts w:hint="cs"/>
          <w:noProof/>
          <w:rtl/>
        </w:rPr>
        <w:t>جائحة كوفيد-19</w:t>
      </w:r>
      <w:r w:rsidR="0047051A">
        <w:rPr>
          <w:rFonts w:hint="cs"/>
          <w:noProof/>
          <w:rtl/>
        </w:rPr>
        <w:t>.</w:t>
      </w:r>
      <w:r w:rsidRPr="00491BFC">
        <w:rPr>
          <w:rFonts w:hint="cs"/>
          <w:noProof/>
          <w:rtl/>
        </w:rPr>
        <w:tab/>
      </w:r>
      <w:r w:rsidR="00A022D1" w:rsidRPr="00491BFC">
        <w:rPr>
          <w:rFonts w:hint="cs"/>
          <w:noProof/>
          <w:rtl/>
        </w:rPr>
        <w:t>3</w:t>
      </w:r>
    </w:p>
    <w:p w:rsidR="00A022D1" w:rsidRPr="00491BFC" w:rsidRDefault="00A022D1" w:rsidP="00BD3EB0">
      <w:pPr>
        <w:pStyle w:val="TOC2"/>
        <w:rPr>
          <w:noProof/>
          <w:rtl/>
        </w:rPr>
      </w:pPr>
      <w:r w:rsidRPr="00491BFC">
        <w:rPr>
          <w:rFonts w:hint="cs"/>
          <w:noProof/>
          <w:rtl/>
        </w:rPr>
        <w:t xml:space="preserve">ثالثا- </w:t>
      </w:r>
      <w:r w:rsidRPr="00491BFC">
        <w:rPr>
          <w:noProof/>
          <w:rtl/>
        </w:rPr>
        <w:t xml:space="preserve">استخدام برمجة </w:t>
      </w:r>
      <w:r w:rsidR="00CC7F8D" w:rsidRPr="00491BFC">
        <w:rPr>
          <w:rFonts w:hint="cs"/>
          <w:noProof/>
          <w:rtl/>
        </w:rPr>
        <w:t>فترة التجديد السابع لموارد مرفق البيئة العالمية</w:t>
      </w:r>
      <w:r w:rsidR="00BD3EB0">
        <w:rPr>
          <w:rFonts w:hint="cs"/>
          <w:noProof/>
          <w:rtl/>
        </w:rPr>
        <w:tab/>
      </w:r>
      <w:r w:rsidRPr="00491BFC">
        <w:rPr>
          <w:rFonts w:hint="cs"/>
          <w:noProof/>
          <w:rtl/>
        </w:rPr>
        <w:t>..5</w:t>
      </w:r>
    </w:p>
    <w:p w:rsidR="00A022D1" w:rsidRPr="00491BFC" w:rsidRDefault="00A022D1" w:rsidP="00BD3EB0">
      <w:pPr>
        <w:pStyle w:val="TOC5"/>
        <w:rPr>
          <w:noProof/>
          <w:rtl/>
        </w:rPr>
      </w:pPr>
      <w:r w:rsidRPr="00491BFC">
        <w:rPr>
          <w:noProof/>
          <w:rtl/>
        </w:rPr>
        <w:t xml:space="preserve">مساهمات برمجة </w:t>
      </w:r>
      <w:r w:rsidR="00CC7F8D" w:rsidRPr="00491BFC">
        <w:rPr>
          <w:rFonts w:hint="cs"/>
          <w:noProof/>
          <w:rtl/>
        </w:rPr>
        <w:t>فترة التجديد السابع لموارد مرفق البيئة العالمية</w:t>
      </w:r>
      <w:r w:rsidRPr="00491BFC">
        <w:rPr>
          <w:noProof/>
          <w:rtl/>
        </w:rPr>
        <w:t xml:space="preserve"> </w:t>
      </w:r>
      <w:r w:rsidR="00B87A8F" w:rsidRPr="00491BFC">
        <w:rPr>
          <w:rFonts w:hint="cs"/>
          <w:noProof/>
          <w:rtl/>
        </w:rPr>
        <w:t xml:space="preserve">في </w:t>
      </w:r>
      <w:r w:rsidRPr="00491BFC">
        <w:rPr>
          <w:noProof/>
          <w:rtl/>
        </w:rPr>
        <w:t>تحقيق أهداف أيشي للتنوع البيولوجي</w:t>
      </w:r>
      <w:r w:rsidRPr="00491BFC">
        <w:rPr>
          <w:rFonts w:hint="cs"/>
          <w:noProof/>
          <w:rtl/>
        </w:rPr>
        <w:t xml:space="preserve"> </w:t>
      </w:r>
      <w:r w:rsidR="00BD3EB0">
        <w:rPr>
          <w:rFonts w:hint="cs"/>
          <w:noProof/>
          <w:rtl/>
        </w:rPr>
        <w:tab/>
      </w:r>
      <w:r w:rsidRPr="00491BFC">
        <w:rPr>
          <w:rFonts w:hint="cs"/>
          <w:noProof/>
          <w:rtl/>
        </w:rPr>
        <w:t>6</w:t>
      </w:r>
    </w:p>
    <w:p w:rsidR="00A022D1" w:rsidRPr="00491BFC" w:rsidRDefault="00A022D1" w:rsidP="00F238E9">
      <w:pPr>
        <w:pStyle w:val="TOC5"/>
        <w:rPr>
          <w:noProof/>
          <w:rtl/>
        </w:rPr>
      </w:pPr>
      <w:r w:rsidRPr="00491BFC">
        <w:rPr>
          <w:noProof/>
          <w:rtl/>
        </w:rPr>
        <w:t xml:space="preserve">مساهمات </w:t>
      </w:r>
      <w:r w:rsidR="00322FC4" w:rsidRPr="00491BFC">
        <w:rPr>
          <w:rFonts w:hint="cs"/>
          <w:noProof/>
          <w:rtl/>
        </w:rPr>
        <w:t>ال</w:t>
      </w:r>
      <w:r w:rsidR="00CC7F8D" w:rsidRPr="00491BFC">
        <w:rPr>
          <w:rFonts w:hint="cs"/>
          <w:noProof/>
          <w:rtl/>
        </w:rPr>
        <w:t xml:space="preserve">مجال </w:t>
      </w:r>
      <w:r w:rsidR="00322FC4" w:rsidRPr="00491BFC">
        <w:rPr>
          <w:rFonts w:hint="cs"/>
          <w:noProof/>
          <w:rtl/>
        </w:rPr>
        <w:t>البؤري ل</w:t>
      </w:r>
      <w:r w:rsidRPr="00491BFC">
        <w:rPr>
          <w:noProof/>
          <w:rtl/>
        </w:rPr>
        <w:t xml:space="preserve">لتنوع البيولوجي في فترة </w:t>
      </w:r>
      <w:r w:rsidR="00CC7F8D" w:rsidRPr="00491BFC">
        <w:rPr>
          <w:rFonts w:hint="cs"/>
          <w:noProof/>
          <w:rtl/>
        </w:rPr>
        <w:t>ا</w:t>
      </w:r>
      <w:r w:rsidR="00537738" w:rsidRPr="00491BFC">
        <w:rPr>
          <w:rFonts w:hint="cs"/>
          <w:noProof/>
          <w:rtl/>
        </w:rPr>
        <w:t>لتجديد السابع</w:t>
      </w:r>
      <w:r w:rsidRPr="00491BFC">
        <w:rPr>
          <w:noProof/>
          <w:rtl/>
        </w:rPr>
        <w:t xml:space="preserve"> لموارد مرفق البيئة العالمية في تحقيق أهداف أيشي للتنوع </w:t>
      </w:r>
      <w:r w:rsidR="00D04582" w:rsidRPr="00491BFC">
        <w:rPr>
          <w:rFonts w:hint="cs"/>
          <w:noProof/>
          <w:rtl/>
        </w:rPr>
        <w:t>ا</w:t>
      </w:r>
      <w:r w:rsidR="00CC7F8D" w:rsidRPr="00491BFC">
        <w:rPr>
          <w:rFonts w:hint="cs"/>
          <w:noProof/>
          <w:rtl/>
        </w:rPr>
        <w:t>لبيولوجي</w:t>
      </w:r>
      <w:r w:rsidR="00BD3EB0">
        <w:rPr>
          <w:rFonts w:hint="cs"/>
          <w:noProof/>
          <w:rtl/>
        </w:rPr>
        <w:tab/>
      </w:r>
      <w:r w:rsidR="00CC7F8D" w:rsidRPr="00491BFC">
        <w:rPr>
          <w:rFonts w:hint="cs"/>
          <w:noProof/>
          <w:rtl/>
        </w:rPr>
        <w:t>.</w:t>
      </w:r>
      <w:r w:rsidR="00F238E9">
        <w:rPr>
          <w:rFonts w:hint="cs"/>
          <w:noProof/>
          <w:rtl/>
        </w:rPr>
        <w:t>9</w:t>
      </w:r>
    </w:p>
    <w:p w:rsidR="00D61997" w:rsidRPr="00491BFC" w:rsidRDefault="00D61997" w:rsidP="000C2907">
      <w:pPr>
        <w:tabs>
          <w:tab w:val="right" w:leader="dot" w:pos="9180"/>
        </w:tabs>
        <w:ind w:left="1705"/>
        <w:rPr>
          <w:noProof/>
          <w:rtl/>
        </w:rPr>
      </w:pPr>
      <w:r w:rsidRPr="00491BFC">
        <w:rPr>
          <w:noProof/>
          <w:rtl/>
        </w:rPr>
        <w:t>منح إعداد المشروع</w:t>
      </w:r>
      <w:r w:rsidR="00FE6832" w:rsidRPr="00491BFC">
        <w:rPr>
          <w:rFonts w:hint="cs"/>
          <w:noProof/>
          <w:rtl/>
        </w:rPr>
        <w:t xml:space="preserve"> </w:t>
      </w:r>
      <w:r w:rsidR="00BD3EB0">
        <w:rPr>
          <w:rFonts w:hint="cs"/>
          <w:noProof/>
          <w:rtl/>
        </w:rPr>
        <w:t>.</w:t>
      </w:r>
      <w:r w:rsidR="000C2907">
        <w:rPr>
          <w:rFonts w:hint="cs"/>
          <w:noProof/>
          <w:rtl/>
        </w:rPr>
        <w:tab/>
      </w:r>
      <w:r w:rsidR="00BD3EB0">
        <w:rPr>
          <w:rFonts w:hint="cs"/>
          <w:noProof/>
          <w:rtl/>
        </w:rPr>
        <w:t>.</w:t>
      </w:r>
      <w:r w:rsidR="00401CBB">
        <w:rPr>
          <w:rFonts w:hint="cs"/>
          <w:noProof/>
          <w:rtl/>
        </w:rPr>
        <w:t xml:space="preserve"> </w:t>
      </w:r>
      <w:r w:rsidR="00F238E9">
        <w:rPr>
          <w:rFonts w:hint="cs"/>
          <w:noProof/>
          <w:rtl/>
        </w:rPr>
        <w:t>11</w:t>
      </w:r>
    </w:p>
    <w:p w:rsidR="00D61997" w:rsidRPr="00491BFC" w:rsidRDefault="00D61997" w:rsidP="000C2907">
      <w:pPr>
        <w:tabs>
          <w:tab w:val="right" w:leader="dot" w:pos="9180"/>
        </w:tabs>
        <w:ind w:left="1705"/>
        <w:rPr>
          <w:noProof/>
          <w:rtl/>
        </w:rPr>
      </w:pPr>
      <w:r w:rsidRPr="00491BFC">
        <w:rPr>
          <w:noProof/>
          <w:rtl/>
        </w:rPr>
        <w:t>دعم تنفيذ بروتوكول قرطاجنة للسلامة الأحيائية الملحق باتفاقية التنوع البيولوجي</w:t>
      </w:r>
      <w:r w:rsidR="000C2907">
        <w:rPr>
          <w:rFonts w:hint="cs"/>
          <w:noProof/>
          <w:rtl/>
        </w:rPr>
        <w:tab/>
      </w:r>
      <w:r w:rsidR="00FE6832" w:rsidRPr="00491BFC">
        <w:rPr>
          <w:rFonts w:hint="cs"/>
          <w:noProof/>
          <w:rtl/>
        </w:rPr>
        <w:t>.</w:t>
      </w:r>
      <w:r w:rsidR="00401CBB">
        <w:rPr>
          <w:rFonts w:hint="cs"/>
          <w:noProof/>
          <w:rtl/>
        </w:rPr>
        <w:t xml:space="preserve"> </w:t>
      </w:r>
      <w:r w:rsidR="00F238E9">
        <w:rPr>
          <w:rFonts w:hint="cs"/>
          <w:noProof/>
          <w:rtl/>
        </w:rPr>
        <w:t>11</w:t>
      </w:r>
    </w:p>
    <w:p w:rsidR="00D61997" w:rsidRPr="00491BFC" w:rsidRDefault="00D61997" w:rsidP="00F238E9">
      <w:pPr>
        <w:tabs>
          <w:tab w:val="right" w:leader="dot" w:pos="9180"/>
          <w:tab w:val="right" w:pos="9346"/>
        </w:tabs>
        <w:ind w:left="1705"/>
        <w:rPr>
          <w:noProof/>
          <w:rtl/>
        </w:rPr>
      </w:pPr>
      <w:r w:rsidRPr="00491BFC">
        <w:rPr>
          <w:noProof/>
          <w:rtl/>
        </w:rPr>
        <w:t>دعم التصديق على بروتوكول ناغويا وتنفيذه بشأن الحصول على الموارد الجينية والتقاسم العادل والمنصف للمنافع الناشئة عن استخدامها الملحق باتفاقية التنوع البيولوجي</w:t>
      </w:r>
      <w:r w:rsidR="0047051A">
        <w:rPr>
          <w:rFonts w:hint="cs"/>
          <w:noProof/>
          <w:rtl/>
        </w:rPr>
        <w:t xml:space="preserve"> .</w:t>
      </w:r>
      <w:r w:rsidR="00BD3EB0">
        <w:rPr>
          <w:rFonts w:hint="cs"/>
          <w:noProof/>
          <w:rtl/>
        </w:rPr>
        <w:tab/>
      </w:r>
      <w:r w:rsidR="00401CBB">
        <w:rPr>
          <w:rFonts w:hint="cs"/>
          <w:noProof/>
          <w:rtl/>
        </w:rPr>
        <w:t xml:space="preserve"> </w:t>
      </w:r>
      <w:r w:rsidR="00FE6832" w:rsidRPr="00491BFC">
        <w:rPr>
          <w:rFonts w:hint="cs"/>
          <w:noProof/>
          <w:rtl/>
        </w:rPr>
        <w:t>.</w:t>
      </w:r>
      <w:r w:rsidR="00F238E9">
        <w:rPr>
          <w:rFonts w:hint="cs"/>
          <w:noProof/>
          <w:rtl/>
        </w:rPr>
        <w:t>11</w:t>
      </w:r>
    </w:p>
    <w:p w:rsidR="00D61997" w:rsidRPr="00491BFC" w:rsidRDefault="00D61997" w:rsidP="00F238E9">
      <w:pPr>
        <w:pStyle w:val="TOC5"/>
        <w:rPr>
          <w:noProof/>
          <w:rtl/>
        </w:rPr>
      </w:pPr>
      <w:r w:rsidRPr="00491BFC">
        <w:rPr>
          <w:noProof/>
          <w:rtl/>
        </w:rPr>
        <w:t xml:space="preserve">مساهمات برنامج </w:t>
      </w:r>
      <w:r w:rsidR="00F7416D" w:rsidRPr="00491BFC">
        <w:rPr>
          <w:rFonts w:hint="cs"/>
          <w:noProof/>
          <w:rtl/>
        </w:rPr>
        <w:t>الأثر</w:t>
      </w:r>
      <w:r w:rsidR="00F7416D" w:rsidRPr="00491BFC">
        <w:rPr>
          <w:noProof/>
          <w:rtl/>
        </w:rPr>
        <w:t xml:space="preserve"> </w:t>
      </w:r>
      <w:r w:rsidRPr="00491BFC">
        <w:rPr>
          <w:noProof/>
          <w:rtl/>
        </w:rPr>
        <w:t>في تحقيق أهداف أيشي للتنوع البيولوج</w:t>
      </w:r>
      <w:r w:rsidR="0047051A">
        <w:rPr>
          <w:rFonts w:hint="cs"/>
          <w:noProof/>
          <w:rtl/>
        </w:rPr>
        <w:t>ي .</w:t>
      </w:r>
      <w:r w:rsidR="00BD3EB0">
        <w:rPr>
          <w:rFonts w:hint="cs"/>
          <w:noProof/>
          <w:rtl/>
        </w:rPr>
        <w:tab/>
      </w:r>
      <w:r w:rsidR="00FE6832" w:rsidRPr="00491BFC">
        <w:rPr>
          <w:rFonts w:hint="cs"/>
          <w:noProof/>
          <w:rtl/>
        </w:rPr>
        <w:t xml:space="preserve">. </w:t>
      </w:r>
      <w:r w:rsidR="00F238E9">
        <w:rPr>
          <w:rFonts w:hint="cs"/>
          <w:noProof/>
          <w:rtl/>
        </w:rPr>
        <w:t>11</w:t>
      </w:r>
    </w:p>
    <w:p w:rsidR="00D61997" w:rsidRPr="00491BFC" w:rsidRDefault="00D61997" w:rsidP="00F238E9">
      <w:pPr>
        <w:tabs>
          <w:tab w:val="right" w:leader="dot" w:pos="9180"/>
        </w:tabs>
        <w:ind w:left="1705"/>
        <w:rPr>
          <w:noProof/>
          <w:rtl/>
        </w:rPr>
      </w:pPr>
      <w:r w:rsidRPr="00491BFC">
        <w:rPr>
          <w:noProof/>
          <w:rtl/>
        </w:rPr>
        <w:t>النظم الغذائية واستخدامات الأراضي وترميمها</w:t>
      </w:r>
      <w:r w:rsidR="0047051A">
        <w:rPr>
          <w:rFonts w:hint="cs"/>
          <w:noProof/>
          <w:rtl/>
        </w:rPr>
        <w:t xml:space="preserve"> ..</w:t>
      </w:r>
      <w:r w:rsidR="00BD3EB0">
        <w:rPr>
          <w:rFonts w:hint="cs"/>
          <w:noProof/>
          <w:rtl/>
        </w:rPr>
        <w:tab/>
      </w:r>
      <w:r w:rsidR="00FE6832" w:rsidRPr="00491BFC">
        <w:rPr>
          <w:rFonts w:hint="cs"/>
          <w:noProof/>
          <w:rtl/>
        </w:rPr>
        <w:t xml:space="preserve">.. </w:t>
      </w:r>
      <w:r w:rsidR="00F238E9">
        <w:rPr>
          <w:rFonts w:hint="cs"/>
          <w:noProof/>
          <w:rtl/>
        </w:rPr>
        <w:t>11</w:t>
      </w:r>
    </w:p>
    <w:p w:rsidR="00D61997" w:rsidRPr="00491BFC" w:rsidRDefault="00D61997" w:rsidP="00F238E9">
      <w:pPr>
        <w:tabs>
          <w:tab w:val="right" w:leader="dot" w:pos="9180"/>
        </w:tabs>
        <w:ind w:left="1705"/>
        <w:rPr>
          <w:noProof/>
          <w:rtl/>
        </w:rPr>
      </w:pPr>
      <w:r w:rsidRPr="00491BFC">
        <w:rPr>
          <w:noProof/>
          <w:rtl/>
        </w:rPr>
        <w:t>الإدارة المستدامة للغابات</w:t>
      </w:r>
      <w:r w:rsidR="00FE6832" w:rsidRPr="00491BFC">
        <w:rPr>
          <w:rFonts w:hint="cs"/>
          <w:noProof/>
          <w:rtl/>
        </w:rPr>
        <w:t xml:space="preserve"> .</w:t>
      </w:r>
      <w:r w:rsidR="00BD3EB0">
        <w:rPr>
          <w:rFonts w:hint="cs"/>
          <w:noProof/>
          <w:rtl/>
        </w:rPr>
        <w:tab/>
      </w:r>
      <w:r w:rsidR="00FE6832" w:rsidRPr="00491BFC">
        <w:rPr>
          <w:rFonts w:hint="cs"/>
          <w:noProof/>
          <w:rtl/>
        </w:rPr>
        <w:t xml:space="preserve"> </w:t>
      </w:r>
      <w:r w:rsidR="00F238E9">
        <w:rPr>
          <w:rFonts w:hint="cs"/>
          <w:noProof/>
          <w:rtl/>
        </w:rPr>
        <w:t>12</w:t>
      </w:r>
    </w:p>
    <w:p w:rsidR="00D61997" w:rsidRPr="00491BFC" w:rsidRDefault="00D61997" w:rsidP="00BD3EB0">
      <w:pPr>
        <w:tabs>
          <w:tab w:val="right" w:leader="dot" w:pos="9180"/>
        </w:tabs>
        <w:ind w:left="1705"/>
        <w:rPr>
          <w:noProof/>
          <w:rtl/>
        </w:rPr>
      </w:pPr>
      <w:r w:rsidRPr="00491BFC">
        <w:rPr>
          <w:noProof/>
          <w:rtl/>
        </w:rPr>
        <w:t>المدن المستدامة</w:t>
      </w:r>
      <w:r w:rsidR="00FE6832" w:rsidRPr="00491BFC">
        <w:rPr>
          <w:rFonts w:hint="cs"/>
          <w:noProof/>
          <w:rtl/>
        </w:rPr>
        <w:t xml:space="preserve"> .</w:t>
      </w:r>
      <w:r w:rsidR="00BD3EB0">
        <w:rPr>
          <w:rFonts w:hint="cs"/>
          <w:noProof/>
          <w:rtl/>
        </w:rPr>
        <w:tab/>
      </w:r>
      <w:r w:rsidR="00FE6832" w:rsidRPr="00491BFC">
        <w:rPr>
          <w:rFonts w:hint="cs"/>
          <w:noProof/>
          <w:rtl/>
        </w:rPr>
        <w:t xml:space="preserve"> 12</w:t>
      </w:r>
    </w:p>
    <w:p w:rsidR="00D61997" w:rsidRPr="00491BFC" w:rsidRDefault="00D61997" w:rsidP="00F238E9">
      <w:pPr>
        <w:pStyle w:val="TOC5"/>
        <w:rPr>
          <w:noProof/>
          <w:rtl/>
        </w:rPr>
      </w:pPr>
      <w:r w:rsidRPr="00491BFC">
        <w:rPr>
          <w:noProof/>
          <w:rtl/>
        </w:rPr>
        <w:t>مساهمات مرفق البيئة العالمية الأخرى في تحقيق أهداف أيشي للتنوع البيولوجي</w:t>
      </w:r>
      <w:r w:rsidR="0047051A">
        <w:rPr>
          <w:rFonts w:hint="cs"/>
          <w:noProof/>
          <w:rtl/>
        </w:rPr>
        <w:t xml:space="preserve"> </w:t>
      </w:r>
      <w:r w:rsidR="00C5032C">
        <w:rPr>
          <w:rFonts w:hint="cs"/>
          <w:noProof/>
          <w:rtl/>
        </w:rPr>
        <w:tab/>
      </w:r>
      <w:r w:rsidR="00FE6832" w:rsidRPr="00491BFC">
        <w:rPr>
          <w:rFonts w:hint="cs"/>
          <w:noProof/>
          <w:rtl/>
        </w:rPr>
        <w:t xml:space="preserve"> </w:t>
      </w:r>
      <w:r w:rsidR="00F238E9">
        <w:rPr>
          <w:rFonts w:hint="cs"/>
          <w:noProof/>
          <w:rtl/>
        </w:rPr>
        <w:t>13</w:t>
      </w:r>
    </w:p>
    <w:p w:rsidR="00D61997" w:rsidRPr="00491BFC" w:rsidRDefault="00D61997" w:rsidP="00F238E9">
      <w:pPr>
        <w:tabs>
          <w:tab w:val="right" w:leader="dot" w:pos="9180"/>
        </w:tabs>
        <w:ind w:left="1705"/>
        <w:rPr>
          <w:noProof/>
          <w:rtl/>
        </w:rPr>
      </w:pPr>
      <w:r w:rsidRPr="00491BFC">
        <w:rPr>
          <w:noProof/>
          <w:rtl/>
        </w:rPr>
        <w:t>التكيف مع تغير المناخ</w:t>
      </w:r>
      <w:r w:rsidR="00FE6832" w:rsidRPr="00491BFC">
        <w:rPr>
          <w:rFonts w:hint="cs"/>
          <w:noProof/>
          <w:rtl/>
        </w:rPr>
        <w:t xml:space="preserve"> .</w:t>
      </w:r>
      <w:r w:rsidR="00C5032C">
        <w:rPr>
          <w:rFonts w:hint="cs"/>
          <w:noProof/>
          <w:rtl/>
        </w:rPr>
        <w:tab/>
      </w:r>
      <w:r w:rsidR="00FE6832" w:rsidRPr="00491BFC">
        <w:rPr>
          <w:rFonts w:hint="cs"/>
          <w:noProof/>
          <w:rtl/>
        </w:rPr>
        <w:t xml:space="preserve"> </w:t>
      </w:r>
      <w:r w:rsidR="00F238E9">
        <w:rPr>
          <w:rFonts w:hint="cs"/>
          <w:noProof/>
          <w:rtl/>
        </w:rPr>
        <w:t>13</w:t>
      </w:r>
    </w:p>
    <w:p w:rsidR="00D61997" w:rsidRPr="00491BFC" w:rsidRDefault="00322FC4" w:rsidP="00C5032C">
      <w:pPr>
        <w:tabs>
          <w:tab w:val="right" w:leader="dot" w:pos="9180"/>
        </w:tabs>
        <w:ind w:left="1705"/>
        <w:rPr>
          <w:noProof/>
          <w:rtl/>
        </w:rPr>
      </w:pPr>
      <w:r w:rsidRPr="00491BFC">
        <w:rPr>
          <w:rFonts w:hint="cs"/>
          <w:noProof/>
          <w:rtl/>
        </w:rPr>
        <w:t>ال</w:t>
      </w:r>
      <w:r w:rsidR="00D04582" w:rsidRPr="00491BFC">
        <w:rPr>
          <w:rFonts w:hint="cs"/>
          <w:noProof/>
          <w:rtl/>
        </w:rPr>
        <w:t xml:space="preserve">مجال </w:t>
      </w:r>
      <w:r w:rsidRPr="00491BFC">
        <w:rPr>
          <w:rFonts w:hint="cs"/>
          <w:noProof/>
          <w:rtl/>
        </w:rPr>
        <w:t>البؤري ل</w:t>
      </w:r>
      <w:r w:rsidR="00D61997" w:rsidRPr="00491BFC">
        <w:rPr>
          <w:noProof/>
          <w:rtl/>
        </w:rPr>
        <w:t>لمياه الدولية</w:t>
      </w:r>
      <w:r w:rsidR="00FE6832" w:rsidRPr="00491BFC">
        <w:rPr>
          <w:rFonts w:hint="cs"/>
          <w:noProof/>
          <w:rtl/>
        </w:rPr>
        <w:t xml:space="preserve"> .</w:t>
      </w:r>
      <w:r w:rsidR="00C5032C">
        <w:rPr>
          <w:rFonts w:hint="cs"/>
          <w:noProof/>
          <w:rtl/>
        </w:rPr>
        <w:tab/>
      </w:r>
      <w:r w:rsidR="00FE6832" w:rsidRPr="00491BFC">
        <w:rPr>
          <w:rFonts w:hint="cs"/>
          <w:noProof/>
          <w:rtl/>
        </w:rPr>
        <w:t>. 13</w:t>
      </w:r>
    </w:p>
    <w:p w:rsidR="00D61997" w:rsidRPr="00491BFC" w:rsidRDefault="00322FC4" w:rsidP="00C5032C">
      <w:pPr>
        <w:tabs>
          <w:tab w:val="right" w:leader="dot" w:pos="9180"/>
        </w:tabs>
        <w:ind w:left="1705"/>
        <w:rPr>
          <w:noProof/>
          <w:rtl/>
        </w:rPr>
      </w:pPr>
      <w:r w:rsidRPr="00491BFC">
        <w:rPr>
          <w:rFonts w:hint="cs"/>
          <w:noProof/>
          <w:rtl/>
        </w:rPr>
        <w:t>الصكوك</w:t>
      </w:r>
      <w:r w:rsidR="00D61997" w:rsidRPr="00491BFC">
        <w:rPr>
          <w:noProof/>
          <w:rtl/>
        </w:rPr>
        <w:t xml:space="preserve"> </w:t>
      </w:r>
      <w:r w:rsidR="00D04582" w:rsidRPr="00491BFC">
        <w:rPr>
          <w:rFonts w:hint="cs"/>
          <w:noProof/>
          <w:rtl/>
        </w:rPr>
        <w:t>من غير المنح</w:t>
      </w:r>
      <w:r w:rsidR="00FE6832" w:rsidRPr="00491BFC">
        <w:rPr>
          <w:rFonts w:hint="cs"/>
          <w:noProof/>
          <w:rtl/>
        </w:rPr>
        <w:t xml:space="preserve"> .</w:t>
      </w:r>
      <w:r w:rsidR="00C5032C">
        <w:rPr>
          <w:rFonts w:hint="cs"/>
          <w:noProof/>
          <w:rtl/>
        </w:rPr>
        <w:tab/>
      </w:r>
      <w:r w:rsidR="00FE6832" w:rsidRPr="00491BFC">
        <w:rPr>
          <w:rFonts w:hint="cs"/>
          <w:noProof/>
          <w:rtl/>
        </w:rPr>
        <w:t>. 14</w:t>
      </w:r>
    </w:p>
    <w:p w:rsidR="00D61997" w:rsidRPr="00491BFC" w:rsidRDefault="00D61997" w:rsidP="00C5032C">
      <w:pPr>
        <w:tabs>
          <w:tab w:val="right" w:leader="dot" w:pos="9180"/>
        </w:tabs>
        <w:ind w:left="1705"/>
        <w:rPr>
          <w:noProof/>
          <w:rtl/>
        </w:rPr>
      </w:pPr>
      <w:r w:rsidRPr="00491BFC">
        <w:rPr>
          <w:noProof/>
          <w:rtl/>
        </w:rPr>
        <w:t>دعم الشعوب الأصلية والمجتمعات المحلية لمواصلة المساهمة في تحقيق أهداف أيشي للتنوع البيولوجي</w:t>
      </w:r>
      <w:r w:rsidR="00FE6832" w:rsidRPr="00491BFC">
        <w:rPr>
          <w:rFonts w:hint="cs"/>
          <w:noProof/>
          <w:rtl/>
        </w:rPr>
        <w:t xml:space="preserve"> .</w:t>
      </w:r>
      <w:r w:rsidR="00C5032C">
        <w:rPr>
          <w:rFonts w:hint="cs"/>
          <w:noProof/>
          <w:rtl/>
        </w:rPr>
        <w:tab/>
      </w:r>
      <w:r w:rsidR="00FE6832" w:rsidRPr="00491BFC">
        <w:rPr>
          <w:rFonts w:hint="cs"/>
          <w:noProof/>
          <w:rtl/>
        </w:rPr>
        <w:t>.15</w:t>
      </w:r>
    </w:p>
    <w:p w:rsidR="00D61997" w:rsidRPr="00491BFC" w:rsidRDefault="006354AA" w:rsidP="00F238E9">
      <w:pPr>
        <w:tabs>
          <w:tab w:val="right" w:leader="dot" w:pos="9180"/>
          <w:tab w:val="right" w:leader="dot" w:pos="9346"/>
        </w:tabs>
        <w:ind w:left="1705"/>
        <w:rPr>
          <w:noProof/>
          <w:rtl/>
        </w:rPr>
      </w:pPr>
      <w:r w:rsidRPr="00491BFC">
        <w:rPr>
          <w:noProof/>
          <w:rtl/>
        </w:rPr>
        <w:t>برنامج المنح الصغيرة</w:t>
      </w:r>
      <w:r w:rsidR="00FE6832" w:rsidRPr="00491BFC">
        <w:rPr>
          <w:rFonts w:hint="cs"/>
          <w:noProof/>
          <w:rtl/>
        </w:rPr>
        <w:t xml:space="preserve"> </w:t>
      </w:r>
      <w:r w:rsidR="00C5032C">
        <w:rPr>
          <w:rFonts w:hint="cs"/>
          <w:noProof/>
          <w:rtl/>
        </w:rPr>
        <w:tab/>
      </w:r>
      <w:r w:rsidR="00F238E9">
        <w:rPr>
          <w:rFonts w:hint="cs"/>
          <w:noProof/>
          <w:rtl/>
        </w:rPr>
        <w:t>17</w:t>
      </w:r>
    </w:p>
    <w:p w:rsidR="006354AA" w:rsidRPr="00491BFC" w:rsidRDefault="006354AA" w:rsidP="00F238E9">
      <w:pPr>
        <w:tabs>
          <w:tab w:val="right" w:leader="dot" w:pos="9180"/>
        </w:tabs>
        <w:ind w:left="180"/>
        <w:rPr>
          <w:noProof/>
          <w:rtl/>
        </w:rPr>
      </w:pPr>
      <w:r w:rsidRPr="00491BFC">
        <w:rPr>
          <w:rFonts w:hint="cs"/>
          <w:noProof/>
          <w:rtl/>
        </w:rPr>
        <w:t xml:space="preserve">رابعا- </w:t>
      </w:r>
      <w:r w:rsidRPr="00491BFC">
        <w:rPr>
          <w:noProof/>
          <w:rtl/>
        </w:rPr>
        <w:t>استجابة مرفق البيئة العالمية لل</w:t>
      </w:r>
      <w:r w:rsidR="00B87A8F" w:rsidRPr="00491BFC">
        <w:rPr>
          <w:rFonts w:hint="cs"/>
          <w:noProof/>
          <w:rtl/>
        </w:rPr>
        <w:t>إرشادات</w:t>
      </w:r>
      <w:r w:rsidRPr="00491BFC">
        <w:rPr>
          <w:noProof/>
          <w:rtl/>
        </w:rPr>
        <w:t xml:space="preserve"> الصادرة عن </w:t>
      </w:r>
      <w:r w:rsidR="00B87A8F" w:rsidRPr="00491BFC">
        <w:rPr>
          <w:rFonts w:hint="cs"/>
          <w:noProof/>
          <w:rtl/>
        </w:rPr>
        <w:t>الاجتماع الرابع عشر ل</w:t>
      </w:r>
      <w:r w:rsidRPr="00491BFC">
        <w:rPr>
          <w:noProof/>
          <w:rtl/>
        </w:rPr>
        <w:t xml:space="preserve">مؤتمر الأطراف </w:t>
      </w:r>
      <w:r w:rsidR="00B87A8F" w:rsidRPr="00491BFC">
        <w:rPr>
          <w:rFonts w:hint="cs"/>
          <w:noProof/>
          <w:rtl/>
        </w:rPr>
        <w:t xml:space="preserve">في </w:t>
      </w:r>
      <w:r w:rsidRPr="00491BFC">
        <w:rPr>
          <w:noProof/>
          <w:rtl/>
        </w:rPr>
        <w:t>اتفاقية التنوع البيولوجي</w:t>
      </w:r>
      <w:r w:rsidR="00B87A8F" w:rsidRPr="00491BFC">
        <w:rPr>
          <w:rFonts w:hint="cs"/>
          <w:noProof/>
          <w:rtl/>
        </w:rPr>
        <w:t>.</w:t>
      </w:r>
      <w:r w:rsidR="00C5032C">
        <w:rPr>
          <w:rFonts w:hint="cs"/>
          <w:noProof/>
          <w:rtl/>
        </w:rPr>
        <w:tab/>
      </w:r>
      <w:r w:rsidR="00C5032C" w:rsidRPr="00491BFC">
        <w:rPr>
          <w:rFonts w:hint="cs"/>
          <w:noProof/>
          <w:rtl/>
        </w:rPr>
        <w:t xml:space="preserve"> </w:t>
      </w:r>
      <w:r w:rsidR="00F238E9">
        <w:rPr>
          <w:rFonts w:hint="cs"/>
          <w:noProof/>
          <w:rtl/>
        </w:rPr>
        <w:t>19</w:t>
      </w:r>
    </w:p>
    <w:p w:rsidR="006354AA" w:rsidRPr="00491BFC" w:rsidRDefault="006354AA" w:rsidP="00F238E9">
      <w:pPr>
        <w:tabs>
          <w:tab w:val="right" w:leader="dot" w:pos="9180"/>
        </w:tabs>
        <w:ind w:left="180"/>
        <w:rPr>
          <w:noProof/>
          <w:rtl/>
        </w:rPr>
      </w:pPr>
      <w:r w:rsidRPr="00491BFC">
        <w:rPr>
          <w:rFonts w:hint="cs"/>
          <w:noProof/>
          <w:rtl/>
        </w:rPr>
        <w:t xml:space="preserve">خامسا- </w:t>
      </w:r>
      <w:r w:rsidR="00795D0C" w:rsidRPr="00491BFC">
        <w:rPr>
          <w:noProof/>
          <w:rtl/>
        </w:rPr>
        <w:t>تنفيذ ال</w:t>
      </w:r>
      <w:r w:rsidR="002E6361" w:rsidRPr="00491BFC">
        <w:rPr>
          <w:rFonts w:hint="cs"/>
          <w:noProof/>
          <w:rtl/>
        </w:rPr>
        <w:t>حافظة</w:t>
      </w:r>
      <w:r w:rsidR="00FE6832" w:rsidRPr="00491BFC">
        <w:rPr>
          <w:rFonts w:hint="cs"/>
          <w:noProof/>
          <w:rtl/>
        </w:rPr>
        <w:t xml:space="preserve"> </w:t>
      </w:r>
      <w:r w:rsidR="00C5032C">
        <w:rPr>
          <w:rFonts w:hint="cs"/>
          <w:noProof/>
          <w:rtl/>
        </w:rPr>
        <w:tab/>
      </w:r>
      <w:r w:rsidR="00F238E9">
        <w:rPr>
          <w:rFonts w:hint="cs"/>
          <w:noProof/>
          <w:rtl/>
        </w:rPr>
        <w:t>24</w:t>
      </w:r>
    </w:p>
    <w:p w:rsidR="00795D0C" w:rsidRPr="00491BFC" w:rsidRDefault="00795D0C" w:rsidP="00F238E9">
      <w:pPr>
        <w:tabs>
          <w:tab w:val="right" w:leader="dot" w:pos="9180"/>
        </w:tabs>
        <w:ind w:left="180"/>
        <w:rPr>
          <w:noProof/>
          <w:rtl/>
        </w:rPr>
      </w:pPr>
      <w:r w:rsidRPr="00491BFC">
        <w:rPr>
          <w:rFonts w:hint="cs"/>
          <w:noProof/>
          <w:rtl/>
        </w:rPr>
        <w:t xml:space="preserve">سادسا- </w:t>
      </w:r>
      <w:r w:rsidRPr="00491BFC">
        <w:rPr>
          <w:noProof/>
          <w:rtl/>
        </w:rPr>
        <w:t xml:space="preserve">تقرير مرحلي عن النتائج والأهداف المؤسسية لفترة </w:t>
      </w:r>
      <w:r w:rsidR="00D04582" w:rsidRPr="00491BFC">
        <w:rPr>
          <w:rFonts w:hint="cs"/>
          <w:noProof/>
          <w:rtl/>
        </w:rPr>
        <w:t>ا</w:t>
      </w:r>
      <w:r w:rsidR="00537738" w:rsidRPr="00491BFC">
        <w:rPr>
          <w:rFonts w:hint="cs"/>
          <w:noProof/>
          <w:rtl/>
        </w:rPr>
        <w:t>لتجديد السابع</w:t>
      </w:r>
      <w:r w:rsidRPr="00491BFC">
        <w:rPr>
          <w:noProof/>
          <w:rtl/>
        </w:rPr>
        <w:t xml:space="preserve"> ل</w:t>
      </w:r>
      <w:r w:rsidR="00D04582" w:rsidRPr="00491BFC">
        <w:rPr>
          <w:rFonts w:hint="cs"/>
          <w:noProof/>
          <w:rtl/>
        </w:rPr>
        <w:t xml:space="preserve">موارد </w:t>
      </w:r>
      <w:r w:rsidRPr="00491BFC">
        <w:rPr>
          <w:noProof/>
          <w:rtl/>
        </w:rPr>
        <w:t>مرفق البيئة العالمية</w:t>
      </w:r>
      <w:r w:rsidR="00C5032C">
        <w:rPr>
          <w:rFonts w:hint="cs"/>
          <w:noProof/>
          <w:rtl/>
        </w:rPr>
        <w:tab/>
      </w:r>
      <w:r w:rsidR="00FE6832" w:rsidRPr="00491BFC">
        <w:rPr>
          <w:rFonts w:hint="cs"/>
          <w:noProof/>
          <w:rtl/>
        </w:rPr>
        <w:t>.</w:t>
      </w:r>
      <w:r w:rsidR="00F238E9">
        <w:rPr>
          <w:rFonts w:hint="cs"/>
          <w:noProof/>
          <w:rtl/>
        </w:rPr>
        <w:t>29</w:t>
      </w:r>
    </w:p>
    <w:p w:rsidR="00795D0C" w:rsidRPr="00491BFC" w:rsidRDefault="00795D0C" w:rsidP="00F238E9">
      <w:pPr>
        <w:tabs>
          <w:tab w:val="right" w:leader="dot" w:pos="9180"/>
        </w:tabs>
        <w:ind w:left="180"/>
        <w:rPr>
          <w:noProof/>
          <w:rtl/>
        </w:rPr>
      </w:pPr>
      <w:r w:rsidRPr="00491BFC">
        <w:rPr>
          <w:rFonts w:hint="cs"/>
          <w:noProof/>
          <w:rtl/>
        </w:rPr>
        <w:t xml:space="preserve">سابعا- </w:t>
      </w:r>
      <w:r w:rsidRPr="00491BFC">
        <w:rPr>
          <w:noProof/>
          <w:rtl/>
        </w:rPr>
        <w:t>النتائج</w:t>
      </w:r>
      <w:r w:rsidR="00D04582" w:rsidRPr="00491BFC">
        <w:rPr>
          <w:rFonts w:hint="cs"/>
          <w:noProof/>
          <w:rtl/>
        </w:rPr>
        <w:t xml:space="preserve"> المقدمة</w:t>
      </w:r>
      <w:r w:rsidRPr="00491BFC">
        <w:rPr>
          <w:noProof/>
          <w:rtl/>
        </w:rPr>
        <w:t xml:space="preserve"> من مكتب التقييم المستقل التابع لمرفق البيئة العالمية</w:t>
      </w:r>
      <w:r w:rsidR="00C5032C">
        <w:rPr>
          <w:rFonts w:hint="cs"/>
          <w:noProof/>
          <w:rtl/>
        </w:rPr>
        <w:tab/>
      </w:r>
      <w:r w:rsidR="00F238E9">
        <w:rPr>
          <w:rFonts w:hint="cs"/>
          <w:noProof/>
          <w:rtl/>
        </w:rPr>
        <w:t>32</w:t>
      </w:r>
    </w:p>
    <w:p w:rsidR="00795D0C" w:rsidRPr="00491BFC" w:rsidRDefault="00795D0C" w:rsidP="00F238E9">
      <w:pPr>
        <w:tabs>
          <w:tab w:val="right" w:leader="dot" w:pos="9180"/>
        </w:tabs>
        <w:ind w:left="180"/>
        <w:rPr>
          <w:noProof/>
          <w:rtl/>
        </w:rPr>
      </w:pPr>
      <w:r w:rsidRPr="00491BFC">
        <w:rPr>
          <w:rFonts w:hint="cs"/>
          <w:noProof/>
          <w:rtl/>
        </w:rPr>
        <w:t xml:space="preserve">ثامنا- </w:t>
      </w:r>
      <w:r w:rsidRPr="00491BFC">
        <w:rPr>
          <w:noProof/>
          <w:rtl/>
        </w:rPr>
        <w:t>م</w:t>
      </w:r>
      <w:r w:rsidR="00D04582" w:rsidRPr="00491BFC">
        <w:rPr>
          <w:rFonts w:hint="cs"/>
          <w:noProof/>
          <w:rtl/>
        </w:rPr>
        <w:t>وجز</w:t>
      </w:r>
      <w:r w:rsidRPr="00491BFC">
        <w:rPr>
          <w:noProof/>
          <w:rtl/>
        </w:rPr>
        <w:t xml:space="preserve"> مناقشات التجديد الثامن لموارد مرفق</w:t>
      </w:r>
      <w:r w:rsidR="00D04582" w:rsidRPr="00491BFC">
        <w:rPr>
          <w:rFonts w:hint="cs"/>
          <w:noProof/>
          <w:rtl/>
        </w:rPr>
        <w:t xml:space="preserve"> البيئة العالمية</w:t>
      </w:r>
      <w:r w:rsidR="00C5032C">
        <w:rPr>
          <w:rFonts w:hint="cs"/>
          <w:noProof/>
          <w:rtl/>
        </w:rPr>
        <w:tab/>
      </w:r>
      <w:r w:rsidR="00FE6832" w:rsidRPr="00491BFC">
        <w:rPr>
          <w:rFonts w:hint="cs"/>
          <w:noProof/>
          <w:rtl/>
        </w:rPr>
        <w:t>.</w:t>
      </w:r>
      <w:r w:rsidR="00F238E9">
        <w:rPr>
          <w:rFonts w:hint="cs"/>
          <w:noProof/>
          <w:rtl/>
        </w:rPr>
        <w:t>41</w:t>
      </w:r>
    </w:p>
    <w:p w:rsidR="00795D0C" w:rsidRPr="00491BFC" w:rsidRDefault="00795D0C" w:rsidP="00F238E9">
      <w:pPr>
        <w:tabs>
          <w:tab w:val="right" w:leader="dot" w:pos="9180"/>
        </w:tabs>
        <w:ind w:left="180"/>
        <w:rPr>
          <w:noProof/>
          <w:rtl/>
        </w:rPr>
      </w:pPr>
      <w:r w:rsidRPr="00491BFC">
        <w:rPr>
          <w:noProof/>
          <w:rtl/>
        </w:rPr>
        <w:t xml:space="preserve">المرفق الأول قائمة بجميع نماذج </w:t>
      </w:r>
      <w:r w:rsidR="00D04582" w:rsidRPr="00491BFC">
        <w:rPr>
          <w:rFonts w:hint="cs"/>
          <w:noProof/>
          <w:rtl/>
        </w:rPr>
        <w:t>معلومات المشاريع</w:t>
      </w:r>
      <w:r w:rsidRPr="00491BFC">
        <w:rPr>
          <w:noProof/>
          <w:rtl/>
        </w:rPr>
        <w:t xml:space="preserve"> المعتمدة في الفترة المشمولة بالتقرير</w:t>
      </w:r>
      <w:r w:rsidR="00401CBB">
        <w:rPr>
          <w:rFonts w:hint="cs"/>
          <w:noProof/>
          <w:rtl/>
        </w:rPr>
        <w:t xml:space="preserve"> </w:t>
      </w:r>
      <w:r w:rsidR="00C5032C">
        <w:rPr>
          <w:rFonts w:hint="cs"/>
          <w:noProof/>
          <w:rtl/>
        </w:rPr>
        <w:tab/>
      </w:r>
      <w:r w:rsidR="00F238E9">
        <w:rPr>
          <w:rFonts w:hint="cs"/>
          <w:noProof/>
          <w:rtl/>
        </w:rPr>
        <w:t>43</w:t>
      </w:r>
    </w:p>
    <w:p w:rsidR="00A022D1" w:rsidRPr="00491BFC" w:rsidRDefault="00A022D1" w:rsidP="00A022D1">
      <w:pPr>
        <w:ind w:left="180"/>
        <w:rPr>
          <w:noProof/>
        </w:rPr>
      </w:pPr>
    </w:p>
    <w:p w:rsidR="00795D0C" w:rsidRPr="00491BFC" w:rsidRDefault="00F83FC5" w:rsidP="0036389E">
      <w:pPr>
        <w:pStyle w:val="ListParagraph"/>
        <w:bidi/>
        <w:spacing w:after="120"/>
        <w:ind w:left="1080"/>
        <w:rPr>
          <w:rFonts w:cs="Simplified Arabic"/>
          <w:rtl/>
          <w:lang w:val="en-US"/>
        </w:rPr>
      </w:pPr>
      <w:r w:rsidRPr="00491BFC">
        <w:rPr>
          <w:rFonts w:cs="Simplified Arabic"/>
          <w:rtl/>
          <w:lang w:val="en-US"/>
        </w:rPr>
        <w:fldChar w:fldCharType="end"/>
      </w:r>
    </w:p>
    <w:p w:rsidR="00D04582" w:rsidRPr="00491BFC" w:rsidRDefault="00795D0C" w:rsidP="00D43692">
      <w:pPr>
        <w:bidi w:val="0"/>
        <w:jc w:val="center"/>
        <w:rPr>
          <w:b/>
          <w:bCs/>
          <w:rtl/>
        </w:rPr>
      </w:pPr>
      <w:r w:rsidRPr="00491BFC">
        <w:rPr>
          <w:rtl/>
        </w:rPr>
        <w:br w:type="page"/>
      </w:r>
      <w:r w:rsidR="00D04582" w:rsidRPr="00491BFC">
        <w:rPr>
          <w:rFonts w:hint="cs"/>
          <w:b/>
          <w:bCs/>
          <w:rtl/>
        </w:rPr>
        <w:lastRenderedPageBreak/>
        <w:t>جدول الأشكال</w:t>
      </w:r>
    </w:p>
    <w:p w:rsidR="0036389E" w:rsidRPr="00491BFC" w:rsidRDefault="000C0264" w:rsidP="00732D78">
      <w:pPr>
        <w:pStyle w:val="ListParagraph"/>
        <w:tabs>
          <w:tab w:val="right" w:pos="9270"/>
          <w:tab w:val="right" w:pos="9346"/>
        </w:tabs>
        <w:bidi/>
        <w:spacing w:after="120"/>
        <w:ind w:left="0"/>
        <w:rPr>
          <w:rFonts w:cs="Simplified Arabic"/>
          <w:rtl/>
          <w:lang w:val="en-US"/>
        </w:rPr>
      </w:pPr>
      <w:r w:rsidRPr="00491BFC">
        <w:rPr>
          <w:rFonts w:cs="Simplified Arabic"/>
          <w:rtl/>
          <w:lang w:val="en-US"/>
        </w:rPr>
        <w:fldChar w:fldCharType="begin"/>
      </w:r>
      <w:r w:rsidRPr="00491BFC">
        <w:rPr>
          <w:rFonts w:cs="Simplified Arabic"/>
          <w:rtl/>
          <w:lang w:val="en-US"/>
        </w:rPr>
        <w:instrText xml:space="preserve"> </w:instrText>
      </w:r>
      <w:r w:rsidRPr="00491BFC">
        <w:rPr>
          <w:rFonts w:cs="Simplified Arabic"/>
          <w:lang w:val="en-US"/>
        </w:rPr>
        <w:instrText>TOC</w:instrText>
      </w:r>
      <w:r w:rsidRPr="00491BFC">
        <w:rPr>
          <w:rFonts w:cs="Simplified Arabic"/>
          <w:rtl/>
          <w:lang w:val="en-US"/>
        </w:rPr>
        <w:instrText xml:space="preserve"> \</w:instrText>
      </w:r>
      <w:r w:rsidRPr="00491BFC">
        <w:rPr>
          <w:rFonts w:cs="Simplified Arabic"/>
          <w:lang w:val="en-US"/>
        </w:rPr>
        <w:instrText>h \z \c</w:instrText>
      </w:r>
      <w:r w:rsidRPr="00491BFC">
        <w:rPr>
          <w:rFonts w:cs="Simplified Arabic"/>
          <w:rtl/>
          <w:lang w:val="en-US"/>
        </w:rPr>
        <w:instrText xml:space="preserve"> "رسم توضيحي" </w:instrText>
      </w:r>
      <w:r w:rsidRPr="00491BFC">
        <w:rPr>
          <w:rFonts w:cs="Simplified Arabic"/>
          <w:rtl/>
          <w:lang w:val="en-US"/>
        </w:rPr>
        <w:fldChar w:fldCharType="separate"/>
      </w:r>
      <w:r w:rsidRPr="00491BFC">
        <w:rPr>
          <w:rFonts w:cs="Simplified Arabic" w:hint="cs"/>
          <w:b/>
          <w:bCs/>
          <w:noProof/>
          <w:rtl/>
          <w:lang w:val="en-US"/>
        </w:rPr>
        <w:t>الشكل 1-</w:t>
      </w:r>
      <w:r w:rsidRPr="00491BFC">
        <w:rPr>
          <w:rFonts w:cs="Simplified Arabic"/>
          <w:rtl/>
          <w:lang w:val="en-US"/>
        </w:rPr>
        <w:fldChar w:fldCharType="end"/>
      </w:r>
      <w:r w:rsidRPr="00491BFC">
        <w:rPr>
          <w:rFonts w:cs="Simplified Arabic"/>
          <w:rtl/>
        </w:rPr>
        <w:t xml:space="preserve"> </w:t>
      </w:r>
      <w:r w:rsidRPr="00491BFC">
        <w:rPr>
          <w:rFonts w:cs="Simplified Arabic"/>
          <w:rtl/>
          <w:lang w:val="en-US"/>
        </w:rPr>
        <w:t>توزيع النتائج وت</w:t>
      </w:r>
      <w:r w:rsidR="00D04582" w:rsidRPr="00491BFC">
        <w:rPr>
          <w:rFonts w:cs="Simplified Arabic" w:hint="cs"/>
          <w:rtl/>
          <w:lang w:val="en-US"/>
        </w:rPr>
        <w:t>صنيفات</w:t>
      </w:r>
      <w:r w:rsidRPr="00491BFC">
        <w:rPr>
          <w:rFonts w:cs="Simplified Arabic"/>
          <w:rtl/>
          <w:lang w:val="en-US"/>
        </w:rPr>
        <w:t xml:space="preserve"> التقدم</w:t>
      </w:r>
      <w:r w:rsidR="00D04582" w:rsidRPr="00491BFC">
        <w:rPr>
          <w:rFonts w:cs="Simplified Arabic" w:hint="cs"/>
          <w:rtl/>
          <w:lang w:val="en-US"/>
        </w:rPr>
        <w:t xml:space="preserve"> المحرز</w:t>
      </w:r>
      <w:r w:rsidRPr="00491BFC">
        <w:rPr>
          <w:rFonts w:cs="Simplified Arabic"/>
          <w:rtl/>
          <w:lang w:val="en-US"/>
        </w:rPr>
        <w:t xml:space="preserve"> في تنفيذ مشاريع مرفق البيئة العالمية الجارية عبر جميع </w:t>
      </w:r>
      <w:r w:rsidR="00322FC4" w:rsidRPr="00491BFC">
        <w:rPr>
          <w:rFonts w:cs="Simplified Arabic" w:hint="cs"/>
          <w:rtl/>
          <w:lang w:val="en-US"/>
        </w:rPr>
        <w:t>ال</w:t>
      </w:r>
      <w:r w:rsidRPr="00491BFC">
        <w:rPr>
          <w:rFonts w:cs="Simplified Arabic"/>
          <w:rtl/>
          <w:lang w:val="en-US"/>
        </w:rPr>
        <w:t xml:space="preserve">مجالات </w:t>
      </w:r>
      <w:r w:rsidR="00322FC4" w:rsidRPr="00491BFC">
        <w:rPr>
          <w:rFonts w:cs="Simplified Arabic" w:hint="cs"/>
          <w:rtl/>
          <w:lang w:val="en-US"/>
        </w:rPr>
        <w:t xml:space="preserve">البؤرية </w:t>
      </w:r>
      <w:r w:rsidR="00D04582" w:rsidRPr="00491BFC">
        <w:rPr>
          <w:rFonts w:cs="Simplified Arabic"/>
          <w:rtl/>
          <w:lang w:val="en-US"/>
        </w:rPr>
        <w:t>اعتبار</w:t>
      </w:r>
      <w:r w:rsidRPr="00491BFC">
        <w:rPr>
          <w:rFonts w:cs="Simplified Arabic"/>
          <w:rtl/>
          <w:lang w:val="en-US"/>
        </w:rPr>
        <w:t>ا من 30 يونيو</w:t>
      </w:r>
      <w:r w:rsidR="00D04582" w:rsidRPr="00491BFC">
        <w:rPr>
          <w:rFonts w:cs="Simplified Arabic" w:hint="cs"/>
          <w:rtl/>
          <w:lang w:val="en-US"/>
        </w:rPr>
        <w:t>/</w:t>
      </w:r>
      <w:r w:rsidR="00110BAB" w:rsidRPr="00491BFC">
        <w:rPr>
          <w:rFonts w:cs="Simplified Arabic" w:hint="cs"/>
          <w:rtl/>
          <w:lang w:val="en-US"/>
        </w:rPr>
        <w:t>حزيران</w:t>
      </w:r>
      <w:r w:rsidRPr="00491BFC">
        <w:rPr>
          <w:rFonts w:cs="Simplified Arabic"/>
          <w:rtl/>
          <w:lang w:val="en-US"/>
        </w:rPr>
        <w:t xml:space="preserve"> 2021</w:t>
      </w:r>
      <w:r w:rsidR="00DB0FE9" w:rsidRPr="00491BFC">
        <w:rPr>
          <w:rFonts w:cs="Simplified Arabic" w:hint="cs"/>
          <w:rtl/>
          <w:lang w:val="en-US"/>
        </w:rPr>
        <w:t xml:space="preserve"> ................................................</w:t>
      </w:r>
      <w:r w:rsidR="00B33742" w:rsidRPr="00491BFC">
        <w:rPr>
          <w:rFonts w:cs="Simplified Arabic" w:hint="cs"/>
          <w:rtl/>
          <w:lang w:val="en-US"/>
        </w:rPr>
        <w:t>...........................</w:t>
      </w:r>
      <w:r w:rsidR="00DB0FE9" w:rsidRPr="00491BFC">
        <w:rPr>
          <w:rFonts w:cs="Simplified Arabic" w:hint="cs"/>
          <w:rtl/>
          <w:lang w:val="en-US"/>
        </w:rPr>
        <w:t>.....</w:t>
      </w:r>
      <w:r w:rsidR="00B33742" w:rsidRPr="00491BFC">
        <w:rPr>
          <w:rFonts w:cs="Simplified Arabic" w:hint="cs"/>
          <w:rtl/>
          <w:lang w:val="en-US"/>
        </w:rPr>
        <w:tab/>
      </w:r>
      <w:r w:rsidR="00732D78">
        <w:rPr>
          <w:rFonts w:cs="Simplified Arabic" w:hint="cs"/>
          <w:rtl/>
          <w:lang w:val="en-US"/>
        </w:rPr>
        <w:t>26</w:t>
      </w:r>
    </w:p>
    <w:p w:rsidR="000C0264" w:rsidRPr="00491BFC" w:rsidRDefault="000C0264" w:rsidP="00732D78">
      <w:pPr>
        <w:pStyle w:val="ListParagraph"/>
        <w:tabs>
          <w:tab w:val="right" w:pos="9270"/>
          <w:tab w:val="right" w:pos="9346"/>
        </w:tabs>
        <w:bidi/>
        <w:spacing w:after="120"/>
        <w:ind w:left="0"/>
        <w:rPr>
          <w:rFonts w:cs="Simplified Arabic"/>
          <w:rtl/>
          <w:lang w:val="en-US"/>
        </w:rPr>
      </w:pPr>
      <w:bookmarkStart w:id="5" w:name="_Toc114312064"/>
      <w:r w:rsidRPr="00491BFC">
        <w:rPr>
          <w:rFonts w:cs="Simplified Arabic" w:hint="cs"/>
          <w:b/>
          <w:bCs/>
          <w:rtl/>
          <w:lang w:val="en-US"/>
        </w:rPr>
        <w:t>الشكل 2-</w:t>
      </w:r>
      <w:r w:rsidRPr="00491BFC">
        <w:rPr>
          <w:rFonts w:cs="Simplified Arabic" w:hint="cs"/>
          <w:rtl/>
          <w:lang w:val="en-US"/>
        </w:rPr>
        <w:t xml:space="preserve"> </w:t>
      </w:r>
      <w:r w:rsidRPr="00491BFC">
        <w:rPr>
          <w:rFonts w:cs="Simplified Arabic"/>
          <w:rtl/>
          <w:lang w:val="en-US"/>
        </w:rPr>
        <w:t xml:space="preserve">المشاريع المصنفة </w:t>
      </w:r>
      <w:r w:rsidR="00D04582" w:rsidRPr="00491BFC">
        <w:rPr>
          <w:rFonts w:cs="Simplified Arabic" w:hint="cs"/>
          <w:rtl/>
          <w:lang w:val="en-US"/>
        </w:rPr>
        <w:t>على أنها مرضية</w:t>
      </w:r>
      <w:r w:rsidRPr="00491BFC">
        <w:rPr>
          <w:rFonts w:cs="Simplified Arabic"/>
          <w:rtl/>
          <w:lang w:val="en-US"/>
        </w:rPr>
        <w:t xml:space="preserve"> حسب </w:t>
      </w:r>
      <w:r w:rsidR="00322FC4" w:rsidRPr="00491BFC">
        <w:rPr>
          <w:rFonts w:cs="Simplified Arabic" w:hint="cs"/>
          <w:rtl/>
          <w:lang w:val="en-US"/>
        </w:rPr>
        <w:t>ال</w:t>
      </w:r>
      <w:r w:rsidR="00D04582" w:rsidRPr="00491BFC">
        <w:rPr>
          <w:rFonts w:cs="Simplified Arabic" w:hint="cs"/>
          <w:rtl/>
          <w:lang w:val="en-US"/>
        </w:rPr>
        <w:t xml:space="preserve">مجال </w:t>
      </w:r>
      <w:r w:rsidR="00322FC4" w:rsidRPr="00491BFC">
        <w:rPr>
          <w:rFonts w:cs="Simplified Arabic" w:hint="cs"/>
          <w:rtl/>
          <w:lang w:val="en-US"/>
        </w:rPr>
        <w:t xml:space="preserve">البؤري </w:t>
      </w:r>
      <w:r w:rsidR="00D04582" w:rsidRPr="00491BFC">
        <w:rPr>
          <w:rFonts w:cs="Simplified Arabic"/>
          <w:rtl/>
          <w:lang w:val="en-US"/>
        </w:rPr>
        <w:t>اعتبار</w:t>
      </w:r>
      <w:r w:rsidRPr="00491BFC">
        <w:rPr>
          <w:rFonts w:cs="Simplified Arabic"/>
          <w:rtl/>
          <w:lang w:val="en-US"/>
        </w:rPr>
        <w:t>ا من 30 يونيو</w:t>
      </w:r>
      <w:r w:rsidR="00D04582" w:rsidRPr="00491BFC">
        <w:rPr>
          <w:rFonts w:cs="Simplified Arabic" w:hint="cs"/>
          <w:rtl/>
          <w:lang w:val="en-US"/>
        </w:rPr>
        <w:t>/</w:t>
      </w:r>
      <w:r w:rsidR="002309BF" w:rsidRPr="00491BFC">
        <w:rPr>
          <w:rFonts w:cs="Simplified Arabic" w:hint="cs"/>
          <w:rtl/>
          <w:lang w:val="en-US"/>
        </w:rPr>
        <w:t>حزيران</w:t>
      </w:r>
      <w:r w:rsidRPr="00491BFC">
        <w:rPr>
          <w:rFonts w:cs="Simplified Arabic"/>
          <w:rtl/>
          <w:lang w:val="en-US"/>
        </w:rPr>
        <w:t xml:space="preserve"> 2021</w:t>
      </w:r>
      <w:r w:rsidR="00D04582" w:rsidRPr="00491BFC">
        <w:rPr>
          <w:rFonts w:cs="Simplified Arabic" w:hint="cs"/>
          <w:rtl/>
          <w:lang w:val="en-US"/>
        </w:rPr>
        <w:t>......................................................................</w:t>
      </w:r>
      <w:r w:rsidR="00B33742" w:rsidRPr="00491BFC">
        <w:rPr>
          <w:rFonts w:cs="Simplified Arabic" w:hint="cs"/>
          <w:rtl/>
          <w:lang w:val="en-US"/>
        </w:rPr>
        <w:t>..........</w:t>
      </w:r>
      <w:r w:rsidR="00D04582" w:rsidRPr="00491BFC">
        <w:rPr>
          <w:rFonts w:cs="Simplified Arabic" w:hint="cs"/>
          <w:rtl/>
          <w:lang w:val="en-US"/>
        </w:rPr>
        <w:t>..............</w:t>
      </w:r>
      <w:r w:rsidR="005F40D2" w:rsidRPr="00491BFC">
        <w:rPr>
          <w:rFonts w:cs="Simplified Arabic" w:hint="cs"/>
          <w:rtl/>
          <w:lang w:val="en-US"/>
        </w:rPr>
        <w:t>........</w:t>
      </w:r>
      <w:r w:rsidR="006C08BA" w:rsidRPr="00491BFC">
        <w:rPr>
          <w:rFonts w:cs="Simplified Arabic" w:hint="cs"/>
          <w:rtl/>
          <w:lang w:val="en-US"/>
        </w:rPr>
        <w:t>...</w:t>
      </w:r>
      <w:r w:rsidR="00DC01AA" w:rsidRPr="00491BFC">
        <w:rPr>
          <w:rFonts w:cs="Simplified Arabic" w:hint="cs"/>
          <w:rtl/>
          <w:lang w:val="en-US"/>
        </w:rPr>
        <w:t>.</w:t>
      </w:r>
      <w:r w:rsidR="006C08BA" w:rsidRPr="00491BFC">
        <w:rPr>
          <w:rFonts w:cs="Simplified Arabic" w:hint="cs"/>
          <w:rtl/>
          <w:lang w:val="en-US"/>
        </w:rPr>
        <w:t>...</w:t>
      </w:r>
      <w:r w:rsidRPr="00491BFC">
        <w:rPr>
          <w:rFonts w:cs="Simplified Arabic" w:hint="cs"/>
          <w:rtl/>
          <w:lang w:val="en-US"/>
        </w:rPr>
        <w:tab/>
      </w:r>
      <w:bookmarkEnd w:id="5"/>
      <w:r w:rsidR="00732D78">
        <w:rPr>
          <w:rFonts w:cs="Simplified Arabic" w:hint="cs"/>
          <w:rtl/>
          <w:lang w:val="en-US"/>
        </w:rPr>
        <w:t>27</w:t>
      </w:r>
    </w:p>
    <w:p w:rsidR="000C0264" w:rsidRPr="00491BFC" w:rsidRDefault="000C0264" w:rsidP="00732D78">
      <w:pPr>
        <w:pStyle w:val="ListParagraph"/>
        <w:tabs>
          <w:tab w:val="right" w:pos="9270"/>
          <w:tab w:val="right" w:pos="9346"/>
        </w:tabs>
        <w:bidi/>
        <w:spacing w:after="120"/>
        <w:ind w:left="0"/>
        <w:rPr>
          <w:rFonts w:cs="Simplified Arabic"/>
          <w:rtl/>
          <w:lang w:val="en-US"/>
        </w:rPr>
      </w:pPr>
      <w:bookmarkStart w:id="6" w:name="_Toc114312065"/>
      <w:r w:rsidRPr="00491BFC">
        <w:rPr>
          <w:rFonts w:cs="Simplified Arabic" w:hint="cs"/>
          <w:b/>
          <w:bCs/>
          <w:rtl/>
          <w:lang w:val="en-US"/>
        </w:rPr>
        <w:t>الشكل 3-</w:t>
      </w:r>
      <w:r w:rsidRPr="00491BFC">
        <w:rPr>
          <w:rFonts w:cs="Simplified Arabic" w:hint="cs"/>
          <w:rtl/>
          <w:lang w:val="en-US"/>
        </w:rPr>
        <w:t xml:space="preserve"> </w:t>
      </w:r>
      <w:r w:rsidRPr="00491BFC">
        <w:rPr>
          <w:rFonts w:cs="Simplified Arabic"/>
          <w:rtl/>
          <w:lang w:val="en-US"/>
        </w:rPr>
        <w:t>تصنيفات مشاريع التنوع البيولوجي و</w:t>
      </w:r>
      <w:r w:rsidR="00110BAB" w:rsidRPr="00491BFC">
        <w:rPr>
          <w:rFonts w:cs="Simplified Arabic" w:hint="cs"/>
          <w:rtl/>
          <w:lang w:val="en-US"/>
        </w:rPr>
        <w:t>ال</w:t>
      </w:r>
      <w:r w:rsidRPr="00491BFC">
        <w:rPr>
          <w:rFonts w:cs="Simplified Arabic"/>
          <w:rtl/>
          <w:lang w:val="en-US"/>
        </w:rPr>
        <w:t xml:space="preserve">مشاريع </w:t>
      </w:r>
      <w:r w:rsidR="002309BF" w:rsidRPr="00491BFC">
        <w:rPr>
          <w:rFonts w:cs="Simplified Arabic" w:hint="cs"/>
          <w:rtl/>
          <w:lang w:val="en-US"/>
        </w:rPr>
        <w:t>المتعددة</w:t>
      </w:r>
      <w:r w:rsidR="00D04582" w:rsidRPr="00491BFC">
        <w:rPr>
          <w:rFonts w:cs="Simplified Arabic" w:hint="cs"/>
          <w:rtl/>
          <w:lang w:val="en-US"/>
        </w:rPr>
        <w:t xml:space="preserve"> </w:t>
      </w:r>
      <w:r w:rsidR="00322FC4" w:rsidRPr="00491BFC">
        <w:rPr>
          <w:rFonts w:cs="Simplified Arabic" w:hint="cs"/>
          <w:rtl/>
          <w:lang w:val="en-US"/>
        </w:rPr>
        <w:t xml:space="preserve">البؤر </w:t>
      </w:r>
      <w:r w:rsidRPr="00491BFC">
        <w:rPr>
          <w:rFonts w:cs="Simplified Arabic"/>
          <w:rtl/>
          <w:lang w:val="en-US"/>
        </w:rPr>
        <w:t>التي تستخد</w:t>
      </w:r>
      <w:r w:rsidR="00110BAB" w:rsidRPr="00491BFC">
        <w:rPr>
          <w:rFonts w:cs="Simplified Arabic"/>
          <w:rtl/>
          <w:lang w:val="en-US"/>
        </w:rPr>
        <w:t>م موارد التنوع البيولوجي اعتبار</w:t>
      </w:r>
      <w:r w:rsidRPr="00491BFC">
        <w:rPr>
          <w:rFonts w:cs="Simplified Arabic"/>
          <w:rtl/>
          <w:lang w:val="en-US"/>
        </w:rPr>
        <w:t>ا من 30 يونيو</w:t>
      </w:r>
      <w:r w:rsidR="00110BAB" w:rsidRPr="00491BFC">
        <w:rPr>
          <w:rFonts w:cs="Simplified Arabic" w:hint="cs"/>
          <w:rtl/>
          <w:lang w:val="en-US"/>
        </w:rPr>
        <w:t>/حزيران</w:t>
      </w:r>
      <w:r w:rsidRPr="00491BFC">
        <w:rPr>
          <w:rFonts w:cs="Simplified Arabic"/>
          <w:rtl/>
          <w:lang w:val="en-US"/>
        </w:rPr>
        <w:t xml:space="preserve"> 2021</w:t>
      </w:r>
      <w:r w:rsidR="00110BAB" w:rsidRPr="00491BFC">
        <w:rPr>
          <w:rFonts w:cs="Simplified Arabic" w:hint="cs"/>
          <w:rtl/>
          <w:lang w:val="en-US"/>
        </w:rPr>
        <w:t>......................................</w:t>
      </w:r>
      <w:r w:rsidR="002309BF" w:rsidRPr="00491BFC">
        <w:rPr>
          <w:rFonts w:cs="Simplified Arabic" w:hint="cs"/>
          <w:rtl/>
          <w:lang w:val="en-US"/>
        </w:rPr>
        <w:t>.</w:t>
      </w:r>
      <w:r w:rsidR="00110BAB" w:rsidRPr="00491BFC">
        <w:rPr>
          <w:rFonts w:cs="Simplified Arabic" w:hint="cs"/>
          <w:rtl/>
          <w:lang w:val="en-US"/>
        </w:rPr>
        <w:t>.........</w:t>
      </w:r>
      <w:r w:rsidR="002309BF" w:rsidRPr="00491BFC">
        <w:rPr>
          <w:rFonts w:cs="Simplified Arabic" w:hint="cs"/>
          <w:rtl/>
          <w:lang w:val="en-US"/>
        </w:rPr>
        <w:t>.............</w:t>
      </w:r>
      <w:r w:rsidR="00B33742" w:rsidRPr="00491BFC">
        <w:rPr>
          <w:rFonts w:cs="Simplified Arabic" w:hint="cs"/>
          <w:rtl/>
          <w:lang w:val="en-US"/>
        </w:rPr>
        <w:t>...............................</w:t>
      </w:r>
      <w:r w:rsidR="002309BF" w:rsidRPr="00491BFC">
        <w:rPr>
          <w:rFonts w:cs="Simplified Arabic" w:hint="cs"/>
          <w:rtl/>
          <w:lang w:val="en-US"/>
        </w:rPr>
        <w:t>...</w:t>
      </w:r>
      <w:r w:rsidR="005F40D2" w:rsidRPr="00491BFC">
        <w:rPr>
          <w:rFonts w:cs="Simplified Arabic" w:hint="cs"/>
          <w:rtl/>
          <w:lang w:val="en-US"/>
        </w:rPr>
        <w:t>.</w:t>
      </w:r>
      <w:r w:rsidR="00B33742" w:rsidRPr="00491BFC">
        <w:rPr>
          <w:rFonts w:cs="Simplified Arabic" w:hint="cs"/>
          <w:rtl/>
          <w:lang w:val="en-US"/>
        </w:rPr>
        <w:tab/>
      </w:r>
      <w:bookmarkEnd w:id="6"/>
      <w:r w:rsidR="00732D78">
        <w:rPr>
          <w:rFonts w:cs="Simplified Arabic" w:hint="cs"/>
          <w:rtl/>
          <w:lang w:val="en-US"/>
        </w:rPr>
        <w:t>27</w:t>
      </w:r>
    </w:p>
    <w:p w:rsidR="000C0264" w:rsidRPr="00491BFC" w:rsidRDefault="000C0264" w:rsidP="00732D78">
      <w:pPr>
        <w:pStyle w:val="ListParagraph"/>
        <w:tabs>
          <w:tab w:val="right" w:pos="9270"/>
          <w:tab w:val="right" w:pos="9346"/>
        </w:tabs>
        <w:bidi/>
        <w:spacing w:after="120"/>
        <w:ind w:left="0"/>
        <w:rPr>
          <w:rFonts w:cs="Simplified Arabic"/>
          <w:rtl/>
          <w:lang w:val="en-US"/>
        </w:rPr>
      </w:pPr>
      <w:bookmarkStart w:id="7" w:name="_Toc114312066"/>
      <w:r w:rsidRPr="00491BFC">
        <w:rPr>
          <w:rFonts w:cs="Simplified Arabic" w:hint="cs"/>
          <w:b/>
          <w:bCs/>
          <w:rtl/>
          <w:lang w:val="en-US"/>
        </w:rPr>
        <w:t>الشكل 4-</w:t>
      </w:r>
      <w:r w:rsidRPr="00491BFC">
        <w:rPr>
          <w:rFonts w:cs="Simplified Arabic" w:hint="cs"/>
          <w:rtl/>
          <w:lang w:val="en-US"/>
        </w:rPr>
        <w:t xml:space="preserve"> </w:t>
      </w:r>
      <w:r w:rsidRPr="00491BFC">
        <w:rPr>
          <w:rFonts w:cs="Simplified Arabic"/>
          <w:rtl/>
          <w:lang w:val="en-US"/>
        </w:rPr>
        <w:t xml:space="preserve">نسبة التمويل المشترك حسب </w:t>
      </w:r>
      <w:r w:rsidR="00322FC4" w:rsidRPr="00491BFC">
        <w:rPr>
          <w:rFonts w:cs="Simplified Arabic" w:hint="cs"/>
          <w:rtl/>
          <w:lang w:val="en-US"/>
        </w:rPr>
        <w:t>ال</w:t>
      </w:r>
      <w:r w:rsidRPr="00491BFC">
        <w:rPr>
          <w:rFonts w:cs="Simplified Arabic"/>
          <w:rtl/>
          <w:lang w:val="en-US"/>
        </w:rPr>
        <w:t xml:space="preserve">مجال </w:t>
      </w:r>
      <w:r w:rsidR="00322FC4" w:rsidRPr="00491BFC">
        <w:rPr>
          <w:rFonts w:cs="Simplified Arabic" w:hint="cs"/>
          <w:rtl/>
          <w:lang w:val="en-US"/>
        </w:rPr>
        <w:t xml:space="preserve">البؤري </w:t>
      </w:r>
      <w:r w:rsidRPr="00491BFC">
        <w:rPr>
          <w:rFonts w:cs="Simplified Arabic"/>
          <w:rtl/>
          <w:lang w:val="en-US"/>
        </w:rPr>
        <w:t>للحافظة النشطة في</w:t>
      </w:r>
      <w:r w:rsidR="00E63CF6">
        <w:rPr>
          <w:rFonts w:cs="Simplified Arabic" w:hint="cs"/>
          <w:rtl/>
          <w:lang w:val="en-US"/>
        </w:rPr>
        <w:t xml:space="preserve"> </w:t>
      </w:r>
      <w:r w:rsidRPr="00491BFC">
        <w:rPr>
          <w:rFonts w:cs="Simplified Arabic"/>
          <w:rtl/>
          <w:lang w:val="en-US"/>
        </w:rPr>
        <w:t>السنة المالية 2021</w:t>
      </w:r>
      <w:r w:rsidR="00110BAB" w:rsidRPr="00491BFC">
        <w:rPr>
          <w:rFonts w:cs="Simplified Arabic" w:hint="cs"/>
          <w:rtl/>
          <w:lang w:val="en-US"/>
        </w:rPr>
        <w:t>.....</w:t>
      </w:r>
      <w:r w:rsidR="005F40D2" w:rsidRPr="00491BFC">
        <w:rPr>
          <w:rFonts w:cs="Simplified Arabic" w:hint="cs"/>
          <w:rtl/>
          <w:lang w:val="en-US"/>
        </w:rPr>
        <w:t>.</w:t>
      </w:r>
      <w:r w:rsidR="00B33742" w:rsidRPr="00491BFC">
        <w:rPr>
          <w:rFonts w:cs="Simplified Arabic" w:hint="cs"/>
          <w:rtl/>
          <w:lang w:val="en-US"/>
        </w:rPr>
        <w:t>..........</w:t>
      </w:r>
      <w:r w:rsidR="005F40D2" w:rsidRPr="00491BFC">
        <w:rPr>
          <w:rFonts w:cs="Simplified Arabic" w:hint="cs"/>
          <w:rtl/>
          <w:lang w:val="en-US"/>
        </w:rPr>
        <w:t>.......</w:t>
      </w:r>
      <w:r w:rsidR="00110BAB" w:rsidRPr="00491BFC">
        <w:rPr>
          <w:rFonts w:cs="Simplified Arabic" w:hint="cs"/>
          <w:rtl/>
          <w:lang w:val="en-US"/>
        </w:rPr>
        <w:tab/>
      </w:r>
      <w:bookmarkEnd w:id="7"/>
      <w:r w:rsidR="00732D78">
        <w:rPr>
          <w:rFonts w:cs="Simplified Arabic" w:hint="cs"/>
          <w:rtl/>
          <w:lang w:val="en-US"/>
        </w:rPr>
        <w:t>28</w:t>
      </w:r>
    </w:p>
    <w:p w:rsidR="005D2321" w:rsidRPr="00491BFC" w:rsidRDefault="005D2321" w:rsidP="00732D78">
      <w:pPr>
        <w:pStyle w:val="ListParagraph"/>
        <w:tabs>
          <w:tab w:val="right" w:pos="9270"/>
          <w:tab w:val="right" w:pos="9346"/>
        </w:tabs>
        <w:bidi/>
        <w:spacing w:after="120"/>
        <w:ind w:left="0"/>
        <w:rPr>
          <w:rFonts w:cs="Simplified Arabic"/>
          <w:rtl/>
          <w:lang w:val="en-US"/>
        </w:rPr>
      </w:pPr>
      <w:bookmarkStart w:id="8" w:name="_Toc114312067"/>
      <w:r w:rsidRPr="00491BFC">
        <w:rPr>
          <w:rFonts w:cs="Simplified Arabic" w:hint="cs"/>
          <w:b/>
          <w:bCs/>
          <w:rtl/>
          <w:lang w:val="en-US"/>
        </w:rPr>
        <w:t>الشكل 5-</w:t>
      </w:r>
      <w:r w:rsidRPr="00491BFC">
        <w:rPr>
          <w:rFonts w:cs="Simplified Arabic" w:hint="cs"/>
          <w:rtl/>
          <w:lang w:val="en-US"/>
        </w:rPr>
        <w:t xml:space="preserve"> </w:t>
      </w:r>
      <w:r w:rsidR="004C46ED" w:rsidRPr="00491BFC">
        <w:rPr>
          <w:rFonts w:cs="Simplified Arabic"/>
          <w:rtl/>
          <w:lang w:val="en-US"/>
        </w:rPr>
        <w:t xml:space="preserve">التقدم المحرز في </w:t>
      </w:r>
      <w:r w:rsidR="004C46ED" w:rsidRPr="00491BFC">
        <w:rPr>
          <w:rFonts w:cs="Simplified Arabic" w:hint="cs"/>
          <w:rtl/>
          <w:lang w:val="en-US"/>
        </w:rPr>
        <w:t>تحقيق</w:t>
      </w:r>
      <w:r w:rsidR="004C46ED" w:rsidRPr="00491BFC">
        <w:rPr>
          <w:rFonts w:cs="Simplified Arabic"/>
          <w:rtl/>
          <w:lang w:val="en-US"/>
        </w:rPr>
        <w:t xml:space="preserve"> أهداف المؤشر</w:t>
      </w:r>
      <w:r w:rsidR="004C46ED" w:rsidRPr="00491BFC">
        <w:rPr>
          <w:rFonts w:cs="Simplified Arabic" w:hint="cs"/>
          <w:rtl/>
          <w:lang w:val="en-US"/>
        </w:rPr>
        <w:t>ات</w:t>
      </w:r>
      <w:r w:rsidR="004C46ED" w:rsidRPr="00491BFC">
        <w:rPr>
          <w:rFonts w:cs="Simplified Arabic"/>
          <w:rtl/>
          <w:lang w:val="en-US"/>
        </w:rPr>
        <w:t xml:space="preserve"> الأساسي</w:t>
      </w:r>
      <w:r w:rsidR="004C46ED" w:rsidRPr="00491BFC">
        <w:rPr>
          <w:rFonts w:cs="Simplified Arabic" w:hint="cs"/>
          <w:rtl/>
          <w:lang w:val="en-US"/>
        </w:rPr>
        <w:t>ة</w:t>
      </w:r>
      <w:r w:rsidR="004C46ED" w:rsidRPr="00491BFC">
        <w:rPr>
          <w:rFonts w:cs="Simplified Arabic"/>
          <w:rtl/>
          <w:lang w:val="en-US"/>
        </w:rPr>
        <w:t xml:space="preserve"> لفترة الت</w:t>
      </w:r>
      <w:r w:rsidR="004C46ED" w:rsidRPr="00491BFC">
        <w:rPr>
          <w:rFonts w:cs="Simplified Arabic" w:hint="cs"/>
          <w:rtl/>
          <w:lang w:val="en-US"/>
        </w:rPr>
        <w:t>جد</w:t>
      </w:r>
      <w:r w:rsidR="004C46ED" w:rsidRPr="00491BFC">
        <w:rPr>
          <w:rFonts w:cs="Simplified Arabic"/>
          <w:rtl/>
          <w:lang w:val="en-US"/>
        </w:rPr>
        <w:t>يد السابع ل</w:t>
      </w:r>
      <w:r w:rsidR="004C46ED" w:rsidRPr="00491BFC">
        <w:rPr>
          <w:rFonts w:cs="Simplified Arabic" w:hint="cs"/>
          <w:rtl/>
          <w:lang w:val="en-US"/>
        </w:rPr>
        <w:t xml:space="preserve">موارد </w:t>
      </w:r>
      <w:r w:rsidR="004C46ED" w:rsidRPr="00491BFC">
        <w:rPr>
          <w:rFonts w:cs="Simplified Arabic"/>
          <w:rtl/>
          <w:lang w:val="en-US"/>
        </w:rPr>
        <w:t>مرفق البيئة العالمية اعتبارا من ديسمبر</w:t>
      </w:r>
      <w:r w:rsidR="004C46ED" w:rsidRPr="00491BFC">
        <w:rPr>
          <w:rFonts w:cs="Simplified Arabic" w:hint="cs"/>
          <w:rtl/>
          <w:lang w:val="en-US"/>
        </w:rPr>
        <w:t>/كانون الأول</w:t>
      </w:r>
      <w:r w:rsidR="004C46ED" w:rsidRPr="00491BFC">
        <w:rPr>
          <w:rFonts w:cs="Simplified Arabic"/>
          <w:rtl/>
          <w:lang w:val="en-US"/>
        </w:rPr>
        <w:t xml:space="preserve"> 2021</w:t>
      </w:r>
      <w:r w:rsidR="00110BAB" w:rsidRPr="00491BFC">
        <w:rPr>
          <w:rFonts w:cs="Simplified Arabic" w:hint="cs"/>
          <w:rtl/>
          <w:lang w:val="en-US"/>
        </w:rPr>
        <w:t>.............................................</w:t>
      </w:r>
      <w:r w:rsidR="005F40D2" w:rsidRPr="00491BFC">
        <w:rPr>
          <w:rFonts w:cs="Simplified Arabic" w:hint="cs"/>
          <w:rtl/>
          <w:lang w:val="en-US"/>
        </w:rPr>
        <w:t>..........................</w:t>
      </w:r>
      <w:r w:rsidR="006C08BA" w:rsidRPr="00491BFC">
        <w:rPr>
          <w:rFonts w:cs="Simplified Arabic" w:hint="cs"/>
          <w:rtl/>
          <w:lang w:val="en-US"/>
        </w:rPr>
        <w:t>..</w:t>
      </w:r>
      <w:r w:rsidR="00B33742" w:rsidRPr="00491BFC">
        <w:rPr>
          <w:rFonts w:cs="Simplified Arabic" w:hint="cs"/>
          <w:rtl/>
          <w:lang w:val="en-US"/>
        </w:rPr>
        <w:t>.........</w:t>
      </w:r>
      <w:r w:rsidR="006C08BA" w:rsidRPr="00491BFC">
        <w:rPr>
          <w:rFonts w:cs="Simplified Arabic" w:hint="cs"/>
          <w:rtl/>
          <w:lang w:val="en-US"/>
        </w:rPr>
        <w:t>.......</w:t>
      </w:r>
      <w:r w:rsidR="00110BAB" w:rsidRPr="00491BFC">
        <w:rPr>
          <w:rFonts w:cs="Simplified Arabic" w:hint="cs"/>
          <w:rtl/>
          <w:lang w:val="en-US"/>
        </w:rPr>
        <w:tab/>
      </w:r>
      <w:bookmarkEnd w:id="8"/>
      <w:r w:rsidR="00732D78">
        <w:rPr>
          <w:rFonts w:cs="Simplified Arabic" w:hint="cs"/>
          <w:rtl/>
          <w:lang w:val="en-US"/>
        </w:rPr>
        <w:t>30</w:t>
      </w:r>
    </w:p>
    <w:p w:rsidR="00D43692" w:rsidRDefault="00D43692" w:rsidP="00110BAB">
      <w:pPr>
        <w:pStyle w:val="ListParagraph"/>
        <w:keepNext/>
        <w:bidi/>
        <w:spacing w:after="120"/>
        <w:ind w:left="1080"/>
        <w:jc w:val="center"/>
        <w:outlineLvl w:val="0"/>
        <w:rPr>
          <w:rFonts w:cs="Simplified Arabic"/>
          <w:b/>
          <w:bCs/>
          <w:rtl/>
          <w:lang w:val="en-US"/>
        </w:rPr>
      </w:pPr>
      <w:bookmarkStart w:id="9" w:name="_Toc114312068"/>
    </w:p>
    <w:p w:rsidR="005D2321" w:rsidRPr="00491BFC" w:rsidRDefault="005D2321" w:rsidP="00D43692">
      <w:pPr>
        <w:pStyle w:val="ListParagraph"/>
        <w:keepNext/>
        <w:bidi/>
        <w:spacing w:after="120"/>
        <w:ind w:left="1080"/>
        <w:jc w:val="center"/>
        <w:outlineLvl w:val="0"/>
        <w:rPr>
          <w:rFonts w:cs="Simplified Arabic"/>
          <w:b/>
          <w:bCs/>
          <w:rtl/>
          <w:lang w:val="en-US"/>
        </w:rPr>
      </w:pPr>
      <w:r w:rsidRPr="00491BFC">
        <w:rPr>
          <w:rFonts w:cs="Simplified Arabic"/>
          <w:b/>
          <w:bCs/>
          <w:rtl/>
          <w:lang w:val="en-US"/>
        </w:rPr>
        <w:t>جدول الجداول</w:t>
      </w:r>
      <w:bookmarkEnd w:id="9"/>
    </w:p>
    <w:sdt>
      <w:sdtPr>
        <w:rPr>
          <w:rFonts w:eastAsia="YouYuan" w:cs="Simplified Arabic"/>
          <w:b/>
          <w:bCs/>
          <w:kern w:val="2"/>
          <w:sz w:val="20"/>
          <w:rtl/>
          <w:lang w:val="en-US"/>
        </w:rPr>
        <w:id w:val="997160422"/>
        <w:docPartObj>
          <w:docPartGallery w:val="Table of Contents"/>
          <w:docPartUnique/>
        </w:docPartObj>
      </w:sdtPr>
      <w:sdtEndPr>
        <w:rPr>
          <w:rFonts w:eastAsia="Times New Roman" w:cs="Times New Roman"/>
          <w:b w:val="0"/>
          <w:bCs w:val="0"/>
          <w:noProof/>
          <w:kern w:val="0"/>
          <w:sz w:val="22"/>
          <w:lang w:val="en-GB"/>
        </w:rPr>
      </w:sdtEndPr>
      <w:sdtContent>
        <w:p w:rsidR="005D2321" w:rsidRPr="00491BFC" w:rsidRDefault="005D2321" w:rsidP="00D43692">
          <w:pPr>
            <w:pStyle w:val="ListParagraph"/>
            <w:tabs>
              <w:tab w:val="right" w:leader="dot" w:pos="9180"/>
            </w:tabs>
            <w:bidi/>
            <w:spacing w:after="120"/>
            <w:ind w:left="0"/>
            <w:outlineLvl w:val="0"/>
            <w:rPr>
              <w:rFonts w:cs="Simplified Arabic"/>
              <w:noProof/>
              <w:rtl/>
            </w:rPr>
          </w:pPr>
          <w:r w:rsidRPr="00491BFC">
            <w:rPr>
              <w:rFonts w:cs="Simplified Arabic"/>
            </w:rPr>
            <w:fldChar w:fldCharType="begin"/>
          </w:r>
          <w:r w:rsidRPr="00491BFC">
            <w:rPr>
              <w:rFonts w:cs="Simplified Arabic"/>
            </w:rPr>
            <w:instrText xml:space="preserve"> TOC \o "1-3" \h \z \u </w:instrText>
          </w:r>
          <w:r w:rsidRPr="00491BFC">
            <w:rPr>
              <w:rFonts w:cs="Simplified Arabic"/>
            </w:rPr>
            <w:fldChar w:fldCharType="separate"/>
          </w:r>
          <w:hyperlink w:anchor="_Toc114312063" w:history="1">
            <w:r w:rsidRPr="00491BFC">
              <w:rPr>
                <w:rStyle w:val="Hyperlink"/>
                <w:rFonts w:cs="Simplified Arabic" w:hint="cs"/>
                <w:noProof/>
                <w:rtl/>
              </w:rPr>
              <w:t>الجدول 1-</w:t>
            </w:r>
            <w:r w:rsidRPr="00491BFC">
              <w:rPr>
                <w:rFonts w:cs="Simplified Arabic"/>
                <w:rtl/>
              </w:rPr>
              <w:t xml:space="preserve"> </w:t>
            </w:r>
            <w:r w:rsidR="00DA55BE" w:rsidRPr="00491BFC">
              <w:rPr>
                <w:rStyle w:val="Hyperlink"/>
                <w:rFonts w:cs="Simplified Arabic" w:hint="cs"/>
                <w:noProof/>
                <w:rtl/>
              </w:rPr>
              <w:t>إرشادات</w:t>
            </w:r>
            <w:r w:rsidRPr="00491BFC">
              <w:rPr>
                <w:rStyle w:val="Hyperlink"/>
                <w:rFonts w:cs="Simplified Arabic"/>
                <w:noProof/>
                <w:rtl/>
              </w:rPr>
              <w:t xml:space="preserve"> اتفاقية التنوع البيولوجي وآلية التسليم في فترة ال</w:t>
            </w:r>
            <w:r w:rsidR="00DA55BE" w:rsidRPr="00491BFC">
              <w:rPr>
                <w:rStyle w:val="Hyperlink"/>
                <w:rFonts w:cs="Simplified Arabic" w:hint="cs"/>
                <w:noProof/>
                <w:rtl/>
              </w:rPr>
              <w:t>ت</w:t>
            </w:r>
            <w:r w:rsidR="00110BAB" w:rsidRPr="00491BFC">
              <w:rPr>
                <w:rStyle w:val="Hyperlink"/>
                <w:rFonts w:cs="Simplified Arabic" w:hint="cs"/>
                <w:noProof/>
                <w:rtl/>
              </w:rPr>
              <w:t>جديد</w:t>
            </w:r>
            <w:r w:rsidRPr="00491BFC">
              <w:rPr>
                <w:rStyle w:val="Hyperlink"/>
                <w:rFonts w:cs="Simplified Arabic"/>
                <w:noProof/>
                <w:rtl/>
              </w:rPr>
              <w:t xml:space="preserve"> السابع ل</w:t>
            </w:r>
            <w:r w:rsidR="00110BAB" w:rsidRPr="00491BFC">
              <w:rPr>
                <w:rStyle w:val="Hyperlink"/>
                <w:rFonts w:cs="Simplified Arabic" w:hint="cs"/>
                <w:noProof/>
                <w:rtl/>
              </w:rPr>
              <w:t xml:space="preserve">موارد </w:t>
            </w:r>
            <w:r w:rsidRPr="00491BFC">
              <w:rPr>
                <w:rStyle w:val="Hyperlink"/>
                <w:rFonts w:cs="Simplified Arabic"/>
                <w:noProof/>
                <w:rtl/>
              </w:rPr>
              <w:t>مرفق البيئة العالمية</w:t>
            </w:r>
            <w:r w:rsidRPr="00491BFC">
              <w:rPr>
                <w:rStyle w:val="Hyperlink"/>
                <w:rFonts w:cs="Simplified Arabic" w:hint="cs"/>
                <w:noProof/>
                <w:rtl/>
              </w:rPr>
              <w:t xml:space="preserve"> </w:t>
            </w:r>
            <w:r w:rsidR="00B33742" w:rsidRPr="00491BFC">
              <w:rPr>
                <w:rFonts w:cs="Simplified Arabic" w:hint="cs"/>
                <w:noProof/>
                <w:webHidden/>
                <w:rtl/>
              </w:rPr>
              <w:t>.</w:t>
            </w:r>
            <w:r w:rsidR="00D43692">
              <w:rPr>
                <w:rFonts w:cs="Simplified Arabic" w:hint="cs"/>
                <w:noProof/>
                <w:webHidden/>
                <w:rtl/>
              </w:rPr>
              <w:tab/>
              <w:t xml:space="preserve"> </w:t>
            </w:r>
            <w:r w:rsidR="00C1432D">
              <w:rPr>
                <w:rFonts w:cs="Simplified Arabic" w:hint="cs"/>
                <w:noProof/>
                <w:webHidden/>
                <w:rtl/>
              </w:rPr>
              <w:t>1</w:t>
            </w:r>
          </w:hyperlink>
        </w:p>
        <w:p w:rsidR="00B33742" w:rsidRPr="00491BFC" w:rsidRDefault="00B33742" w:rsidP="00B33742">
          <w:pPr>
            <w:pStyle w:val="ListParagraph"/>
            <w:tabs>
              <w:tab w:val="right" w:pos="9270"/>
              <w:tab w:val="right" w:pos="9346"/>
            </w:tabs>
            <w:bidi/>
            <w:spacing w:after="120"/>
            <w:ind w:left="0"/>
            <w:outlineLvl w:val="0"/>
            <w:rPr>
              <w:rFonts w:eastAsiaTheme="minorEastAsia" w:cs="Simplified Arabic"/>
              <w:noProof/>
              <w:szCs w:val="22"/>
            </w:rPr>
          </w:pPr>
        </w:p>
        <w:p w:rsidR="005D2321" w:rsidRPr="00491BFC" w:rsidRDefault="008F50B2" w:rsidP="000A14FB">
          <w:pPr>
            <w:pStyle w:val="ListParagraph"/>
            <w:tabs>
              <w:tab w:val="right" w:leader="dot" w:pos="9180"/>
            </w:tabs>
            <w:bidi/>
            <w:spacing w:after="120"/>
            <w:ind w:left="0"/>
            <w:outlineLvl w:val="0"/>
            <w:rPr>
              <w:rStyle w:val="Hyperlink"/>
              <w:rFonts w:cs="Simplified Arabic"/>
              <w:noProof/>
              <w:rtl/>
            </w:rPr>
          </w:pPr>
          <w:hyperlink w:anchor="_Toc114312064" w:history="1">
            <w:r w:rsidR="005D2321" w:rsidRPr="00491BFC">
              <w:rPr>
                <w:rStyle w:val="Hyperlink"/>
                <w:rFonts w:cs="Simplified Arabic" w:hint="cs"/>
                <w:noProof/>
                <w:rtl/>
              </w:rPr>
              <w:t>الجدول</w:t>
            </w:r>
            <w:r w:rsidR="005D2321" w:rsidRPr="00491BFC">
              <w:rPr>
                <w:rStyle w:val="Hyperlink"/>
                <w:rFonts w:cs="Simplified Arabic"/>
                <w:noProof/>
                <w:rtl/>
              </w:rPr>
              <w:t xml:space="preserve"> 2- </w:t>
            </w:r>
            <w:r w:rsidR="00DA55BE" w:rsidRPr="00491BFC">
              <w:rPr>
                <w:rStyle w:val="Hyperlink"/>
                <w:rFonts w:cs="Simplified Arabic"/>
                <w:noProof/>
                <w:rtl/>
              </w:rPr>
              <w:t xml:space="preserve">موجز لاستخدام البرمجة في </w:t>
            </w:r>
            <w:r w:rsidR="00DA55BE" w:rsidRPr="00491BFC">
              <w:rPr>
                <w:rStyle w:val="Hyperlink"/>
                <w:rFonts w:cs="Simplified Arabic" w:hint="cs"/>
                <w:noProof/>
                <w:rtl/>
              </w:rPr>
              <w:t>ال</w:t>
            </w:r>
            <w:r w:rsidR="00DA55BE" w:rsidRPr="00491BFC">
              <w:rPr>
                <w:rStyle w:val="Hyperlink"/>
                <w:rFonts w:cs="Simplified Arabic"/>
                <w:noProof/>
                <w:rtl/>
              </w:rPr>
              <w:t xml:space="preserve">مجال </w:t>
            </w:r>
            <w:r w:rsidR="00DA55BE" w:rsidRPr="00491BFC">
              <w:rPr>
                <w:rStyle w:val="Hyperlink"/>
                <w:rFonts w:cs="Simplified Arabic" w:hint="cs"/>
                <w:noProof/>
                <w:rtl/>
              </w:rPr>
              <w:t>البؤري للتنوع البيولوجي لفترة التجديد السابع لموار مرفق البيئة العالمية</w:t>
            </w:r>
            <w:r w:rsidR="00DA55BE" w:rsidRPr="00491BFC">
              <w:rPr>
                <w:rStyle w:val="Hyperlink"/>
                <w:rFonts w:cs="Simplified Arabic"/>
                <w:noProof/>
              </w:rPr>
              <w:t xml:space="preserve"> </w:t>
            </w:r>
            <w:r w:rsidR="00DA55BE" w:rsidRPr="00491BFC">
              <w:rPr>
                <w:rStyle w:val="Hyperlink"/>
                <w:rFonts w:cs="Simplified Arabic"/>
                <w:noProof/>
                <w:u w:val="none"/>
                <w:rtl/>
              </w:rPr>
              <w:t>(1 يوليو</w:t>
            </w:r>
            <w:r w:rsidR="00DA55BE" w:rsidRPr="00491BFC">
              <w:rPr>
                <w:rStyle w:val="Hyperlink"/>
                <w:rFonts w:cs="Simplified Arabic" w:hint="cs"/>
                <w:noProof/>
                <w:u w:val="none"/>
                <w:rtl/>
              </w:rPr>
              <w:t>/تموز</w:t>
            </w:r>
            <w:r w:rsidR="00DA55BE" w:rsidRPr="00491BFC">
              <w:rPr>
                <w:rStyle w:val="Hyperlink"/>
                <w:rFonts w:cs="Simplified Arabic"/>
                <w:noProof/>
                <w:u w:val="none"/>
                <w:rtl/>
              </w:rPr>
              <w:t xml:space="preserve"> 2018 إلى 31 ديسمبر</w:t>
            </w:r>
            <w:r w:rsidR="00DA55BE" w:rsidRPr="00491BFC">
              <w:rPr>
                <w:rStyle w:val="Hyperlink"/>
                <w:rFonts w:cs="Simplified Arabic" w:hint="cs"/>
                <w:noProof/>
                <w:u w:val="none"/>
                <w:rtl/>
              </w:rPr>
              <w:t>/كانون الأول</w:t>
            </w:r>
            <w:r w:rsidR="00DA55BE" w:rsidRPr="00491BFC">
              <w:rPr>
                <w:rStyle w:val="Hyperlink"/>
                <w:rFonts w:cs="Simplified Arabic"/>
                <w:noProof/>
                <w:u w:val="none"/>
                <w:rtl/>
              </w:rPr>
              <w:t xml:space="preserve"> 2021)</w:t>
            </w:r>
            <w:r w:rsidR="00E84A5A" w:rsidRPr="00491BFC">
              <w:rPr>
                <w:rStyle w:val="Hyperlink"/>
                <w:rFonts w:cs="Simplified Arabic" w:hint="cs"/>
                <w:noProof/>
                <w:u w:val="none"/>
                <w:rtl/>
              </w:rPr>
              <w:t xml:space="preserve"> ..</w:t>
            </w:r>
            <w:r w:rsidR="000A14FB">
              <w:rPr>
                <w:rStyle w:val="Hyperlink"/>
                <w:rFonts w:cs="Simplified Arabic" w:hint="cs"/>
                <w:noProof/>
                <w:u w:val="none"/>
                <w:rtl/>
              </w:rPr>
              <w:tab/>
            </w:r>
            <w:r w:rsidR="000A14FB" w:rsidRPr="00491BFC">
              <w:rPr>
                <w:rStyle w:val="Hyperlink"/>
                <w:rFonts w:cs="Simplified Arabic" w:hint="cs"/>
                <w:noProof/>
                <w:rtl/>
              </w:rPr>
              <w:t xml:space="preserve"> </w:t>
            </w:r>
            <w:r w:rsidR="00DB0FE9" w:rsidRPr="00491BFC">
              <w:rPr>
                <w:rStyle w:val="Hyperlink"/>
                <w:rFonts w:cs="Simplified Arabic" w:hint="cs"/>
                <w:noProof/>
                <w:rtl/>
              </w:rPr>
              <w:t>5</w:t>
            </w:r>
          </w:hyperlink>
        </w:p>
        <w:p w:rsidR="00B33742" w:rsidRPr="00491BFC" w:rsidRDefault="00B33742" w:rsidP="00B33742">
          <w:pPr>
            <w:pStyle w:val="ListParagraph"/>
            <w:tabs>
              <w:tab w:val="right" w:pos="9270"/>
              <w:tab w:val="right" w:pos="9346"/>
            </w:tabs>
            <w:bidi/>
            <w:spacing w:after="120"/>
            <w:ind w:left="0"/>
            <w:outlineLvl w:val="0"/>
            <w:rPr>
              <w:rFonts w:eastAsiaTheme="minorEastAsia" w:cs="Simplified Arabic"/>
              <w:noProof/>
              <w:szCs w:val="22"/>
            </w:rPr>
          </w:pPr>
        </w:p>
        <w:p w:rsidR="005D2321" w:rsidRPr="00491BFC" w:rsidRDefault="008F50B2" w:rsidP="00D43692">
          <w:pPr>
            <w:pStyle w:val="ListParagraph"/>
            <w:tabs>
              <w:tab w:val="right" w:leader="dot" w:pos="9180"/>
            </w:tabs>
            <w:bidi/>
            <w:spacing w:after="120"/>
            <w:ind w:left="0"/>
            <w:outlineLvl w:val="0"/>
            <w:rPr>
              <w:rStyle w:val="Hyperlink"/>
              <w:rFonts w:cs="Simplified Arabic"/>
              <w:noProof/>
              <w:rtl/>
            </w:rPr>
          </w:pPr>
          <w:hyperlink w:anchor="_Toc114312065" w:history="1">
            <w:r w:rsidR="005D2321" w:rsidRPr="00491BFC">
              <w:rPr>
                <w:rStyle w:val="Hyperlink"/>
                <w:rFonts w:cs="Simplified Arabic" w:hint="cs"/>
                <w:noProof/>
                <w:rtl/>
              </w:rPr>
              <w:t>الجدول</w:t>
            </w:r>
            <w:r w:rsidR="005D2321" w:rsidRPr="00491BFC">
              <w:rPr>
                <w:rStyle w:val="Hyperlink"/>
                <w:rFonts w:cs="Simplified Arabic"/>
                <w:noProof/>
                <w:rtl/>
              </w:rPr>
              <w:t xml:space="preserve"> 3- أهداف استراتيجية التنوع البيولوجي وخطوط البرمجة</w:t>
            </w:r>
            <w:r w:rsidR="00B33742" w:rsidRPr="00491BFC">
              <w:rPr>
                <w:rStyle w:val="Hyperlink"/>
                <w:rFonts w:cs="Simplified Arabic" w:hint="cs"/>
                <w:noProof/>
                <w:rtl/>
              </w:rPr>
              <w:t>..</w:t>
            </w:r>
            <w:r w:rsidR="00D43692">
              <w:rPr>
                <w:rStyle w:val="Hyperlink"/>
                <w:rFonts w:cs="Simplified Arabic" w:hint="cs"/>
                <w:noProof/>
                <w:rtl/>
              </w:rPr>
              <w:tab/>
            </w:r>
            <w:r w:rsidR="00D43692" w:rsidRPr="00491BFC">
              <w:rPr>
                <w:rStyle w:val="Hyperlink"/>
                <w:rFonts w:cs="Simplified Arabic"/>
                <w:noProof/>
                <w:rtl/>
              </w:rPr>
              <w:t xml:space="preserve"> </w:t>
            </w:r>
            <w:r w:rsidR="005D2321" w:rsidRPr="00491BFC">
              <w:rPr>
                <w:rStyle w:val="Hyperlink"/>
                <w:rFonts w:cs="Simplified Arabic"/>
                <w:noProof/>
                <w:rtl/>
              </w:rPr>
              <w:t>6</w:t>
            </w:r>
          </w:hyperlink>
        </w:p>
        <w:p w:rsidR="00B33742" w:rsidRPr="00491BFC" w:rsidRDefault="00B33742" w:rsidP="00B33742">
          <w:pPr>
            <w:pStyle w:val="ListParagraph"/>
            <w:tabs>
              <w:tab w:val="right" w:pos="9270"/>
              <w:tab w:val="right" w:pos="9346"/>
            </w:tabs>
            <w:bidi/>
            <w:spacing w:after="120"/>
            <w:ind w:left="0"/>
            <w:outlineLvl w:val="0"/>
            <w:rPr>
              <w:rFonts w:eastAsiaTheme="minorEastAsia" w:cs="Simplified Arabic"/>
              <w:noProof/>
              <w:szCs w:val="22"/>
            </w:rPr>
          </w:pPr>
        </w:p>
        <w:p w:rsidR="005D2321" w:rsidRPr="00491BFC" w:rsidRDefault="008F50B2" w:rsidP="00870392">
          <w:pPr>
            <w:pStyle w:val="ListParagraph"/>
            <w:tabs>
              <w:tab w:val="right" w:leader="dot" w:pos="9180"/>
            </w:tabs>
            <w:bidi/>
            <w:spacing w:after="120"/>
            <w:ind w:left="0"/>
            <w:outlineLvl w:val="0"/>
            <w:rPr>
              <w:rStyle w:val="Hyperlink"/>
              <w:rFonts w:cs="Simplified Arabic"/>
              <w:noProof/>
              <w:rtl/>
            </w:rPr>
          </w:pPr>
          <w:hyperlink w:anchor="_Toc114312066" w:history="1">
            <w:r w:rsidR="005D2321" w:rsidRPr="00491BFC">
              <w:rPr>
                <w:rStyle w:val="Hyperlink"/>
                <w:rFonts w:cs="Simplified Arabic" w:hint="cs"/>
                <w:noProof/>
                <w:rtl/>
              </w:rPr>
              <w:t>الجدول</w:t>
            </w:r>
            <w:r w:rsidR="005D2321" w:rsidRPr="00491BFC">
              <w:rPr>
                <w:rStyle w:val="Hyperlink"/>
                <w:rFonts w:cs="Simplified Arabic"/>
                <w:noProof/>
                <w:rtl/>
              </w:rPr>
              <w:t xml:space="preserve"> 4- مساهمة البرمجة المباشرة التراكمية للتنوع البيولوجي وموارد مرفق البيئة العالمية الأخرى وخطوط البرمجة في الخطة الاستراتيجية للتنوع البيولوجي</w:t>
            </w:r>
            <w:r w:rsidR="00E35656" w:rsidRPr="00491BFC">
              <w:rPr>
                <w:rStyle w:val="Hyperlink"/>
                <w:rFonts w:cs="Simplified Arabic" w:hint="cs"/>
                <w:noProof/>
                <w:rtl/>
              </w:rPr>
              <w:t xml:space="preserve"> للفترة</w:t>
            </w:r>
            <w:r w:rsidR="005D2321" w:rsidRPr="00491BFC">
              <w:rPr>
                <w:rStyle w:val="Hyperlink"/>
                <w:rFonts w:cs="Simplified Arabic"/>
                <w:noProof/>
                <w:rtl/>
              </w:rPr>
              <w:t xml:space="preserve"> 2011-2020 (1 يوليو</w:t>
            </w:r>
            <w:r w:rsidR="00E35656" w:rsidRPr="00491BFC">
              <w:rPr>
                <w:rStyle w:val="Hyperlink"/>
                <w:rFonts w:cs="Simplified Arabic" w:hint="cs"/>
                <w:noProof/>
                <w:rtl/>
              </w:rPr>
              <w:t>/تموز</w:t>
            </w:r>
            <w:r w:rsidR="005D2321" w:rsidRPr="00491BFC">
              <w:rPr>
                <w:rStyle w:val="Hyperlink"/>
                <w:rFonts w:cs="Simplified Arabic"/>
                <w:noProof/>
                <w:rtl/>
              </w:rPr>
              <w:t xml:space="preserve"> 2018 إلى 31 ديسمبر</w:t>
            </w:r>
            <w:r w:rsidR="00E35656" w:rsidRPr="00491BFC">
              <w:rPr>
                <w:rStyle w:val="Hyperlink"/>
                <w:rFonts w:cs="Simplified Arabic" w:hint="cs"/>
                <w:noProof/>
                <w:rtl/>
              </w:rPr>
              <w:t>/كانون الأول</w:t>
            </w:r>
            <w:r w:rsidR="005D2321" w:rsidRPr="00491BFC">
              <w:rPr>
                <w:rStyle w:val="Hyperlink"/>
                <w:rFonts w:cs="Simplified Arabic"/>
                <w:noProof/>
                <w:rtl/>
              </w:rPr>
              <w:t xml:space="preserve"> 2021)</w:t>
            </w:r>
            <w:r w:rsidR="00D43692">
              <w:rPr>
                <w:rStyle w:val="Hyperlink"/>
                <w:rFonts w:cs="Simplified Arabic" w:hint="cs"/>
                <w:noProof/>
                <w:rtl/>
              </w:rPr>
              <w:tab/>
            </w:r>
            <w:r w:rsidR="00870392">
              <w:rPr>
                <w:rStyle w:val="Hyperlink"/>
                <w:rFonts w:cs="Simplified Arabic" w:hint="cs"/>
                <w:noProof/>
                <w:rtl/>
              </w:rPr>
              <w:t>8</w:t>
            </w:r>
          </w:hyperlink>
        </w:p>
        <w:p w:rsidR="00B33742" w:rsidRPr="00491BFC" w:rsidRDefault="00B33742" w:rsidP="00B33742">
          <w:pPr>
            <w:pStyle w:val="ListParagraph"/>
            <w:tabs>
              <w:tab w:val="right" w:pos="9270"/>
              <w:tab w:val="right" w:pos="9346"/>
            </w:tabs>
            <w:bidi/>
            <w:spacing w:after="120"/>
            <w:ind w:left="0"/>
            <w:outlineLvl w:val="0"/>
            <w:rPr>
              <w:rFonts w:eastAsiaTheme="minorEastAsia" w:cs="Simplified Arabic"/>
              <w:noProof/>
              <w:szCs w:val="22"/>
            </w:rPr>
          </w:pPr>
        </w:p>
        <w:p w:rsidR="005D2321" w:rsidRPr="00491BFC" w:rsidRDefault="008F50B2" w:rsidP="00870392">
          <w:pPr>
            <w:pStyle w:val="ListParagraph"/>
            <w:tabs>
              <w:tab w:val="right" w:leader="dot" w:pos="9180"/>
            </w:tabs>
            <w:bidi/>
            <w:spacing w:after="120"/>
            <w:ind w:left="0"/>
            <w:outlineLvl w:val="0"/>
            <w:rPr>
              <w:rStyle w:val="Hyperlink"/>
              <w:rFonts w:cs="Simplified Arabic"/>
              <w:noProof/>
              <w:sz w:val="20"/>
              <w:rtl/>
            </w:rPr>
          </w:pPr>
          <w:hyperlink w:anchor="_Toc114312067" w:history="1">
            <w:r w:rsidR="005D2321" w:rsidRPr="00491BFC">
              <w:rPr>
                <w:rStyle w:val="Hyperlink"/>
                <w:rFonts w:cs="Simplified Arabic" w:hint="cs"/>
                <w:noProof/>
                <w:rtl/>
              </w:rPr>
              <w:t>الجدول</w:t>
            </w:r>
            <w:r w:rsidR="005D2321" w:rsidRPr="00491BFC">
              <w:rPr>
                <w:rStyle w:val="Hyperlink"/>
                <w:rFonts w:cs="Simplified Arabic"/>
                <w:noProof/>
                <w:rtl/>
              </w:rPr>
              <w:t xml:space="preserve"> 5-</w:t>
            </w:r>
            <w:r w:rsidR="005D2321" w:rsidRPr="00491BFC">
              <w:rPr>
                <w:rStyle w:val="Hyperlink"/>
                <w:rFonts w:cs="Simplified Arabic"/>
                <w:sz w:val="20"/>
                <w:rtl/>
              </w:rPr>
              <w:t xml:space="preserve"> </w:t>
            </w:r>
            <w:r w:rsidR="00E35656" w:rsidRPr="00491BFC">
              <w:rPr>
                <w:rStyle w:val="Hyperlink"/>
                <w:rFonts w:cs="Simplified Arabic" w:hint="cs"/>
                <w:sz w:val="20"/>
                <w:rtl/>
              </w:rPr>
              <w:t xml:space="preserve">مساهمة مشاريع </w:t>
            </w:r>
            <w:r w:rsidR="001A54F4" w:rsidRPr="00491BFC">
              <w:rPr>
                <w:rStyle w:val="Hyperlink"/>
                <w:rFonts w:cs="Simplified Arabic" w:hint="cs"/>
                <w:sz w:val="20"/>
                <w:rtl/>
              </w:rPr>
              <w:t>ال</w:t>
            </w:r>
            <w:r w:rsidR="00E35656" w:rsidRPr="00491BFC">
              <w:rPr>
                <w:rStyle w:val="Hyperlink"/>
                <w:rFonts w:cs="Simplified Arabic" w:hint="cs"/>
                <w:sz w:val="20"/>
                <w:rtl/>
              </w:rPr>
              <w:t xml:space="preserve">مجال </w:t>
            </w:r>
            <w:r w:rsidR="001A54F4" w:rsidRPr="00491BFC">
              <w:rPr>
                <w:rStyle w:val="Hyperlink"/>
                <w:rFonts w:cs="Simplified Arabic" w:hint="cs"/>
                <w:sz w:val="20"/>
                <w:rtl/>
              </w:rPr>
              <w:t xml:space="preserve">البؤري </w:t>
            </w:r>
            <w:r w:rsidR="00E35656" w:rsidRPr="00491BFC">
              <w:rPr>
                <w:rStyle w:val="Hyperlink"/>
                <w:rFonts w:cs="Simplified Arabic" w:hint="cs"/>
                <w:sz w:val="20"/>
                <w:rtl/>
              </w:rPr>
              <w:t xml:space="preserve">المتعلق بالتنوع البيولوجي </w:t>
            </w:r>
            <w:r w:rsidR="005D2321" w:rsidRPr="00491BFC">
              <w:rPr>
                <w:rStyle w:val="Hyperlink"/>
                <w:rFonts w:cs="Simplified Arabic"/>
                <w:noProof/>
                <w:rtl/>
              </w:rPr>
              <w:t>و</w:t>
            </w:r>
            <w:r w:rsidR="00E35656" w:rsidRPr="00491BFC">
              <w:rPr>
                <w:rStyle w:val="Hyperlink"/>
                <w:rFonts w:cs="Simplified Arabic" w:hint="cs"/>
                <w:noProof/>
                <w:rtl/>
              </w:rPr>
              <w:t>ال</w:t>
            </w:r>
            <w:r w:rsidR="005D2321" w:rsidRPr="00491BFC">
              <w:rPr>
                <w:rStyle w:val="Hyperlink"/>
                <w:rFonts w:cs="Simplified Arabic"/>
                <w:noProof/>
                <w:rtl/>
              </w:rPr>
              <w:t>مشاريع المتعددة</w:t>
            </w:r>
            <w:r w:rsidR="001A54F4" w:rsidRPr="00491BFC">
              <w:rPr>
                <w:rStyle w:val="Hyperlink"/>
                <w:rFonts w:cs="Simplified Arabic" w:hint="cs"/>
                <w:sz w:val="20"/>
                <w:rtl/>
              </w:rPr>
              <w:t xml:space="preserve"> </w:t>
            </w:r>
            <w:r w:rsidR="001A54F4" w:rsidRPr="00491BFC">
              <w:rPr>
                <w:rStyle w:val="Hyperlink"/>
                <w:rFonts w:cs="Simplified Arabic" w:hint="cs"/>
                <w:noProof/>
                <w:rtl/>
              </w:rPr>
              <w:t>البؤر</w:t>
            </w:r>
            <w:r w:rsidR="005D2321" w:rsidRPr="00491BFC">
              <w:rPr>
                <w:rStyle w:val="Hyperlink"/>
                <w:rFonts w:cs="Simplified Arabic"/>
                <w:noProof/>
                <w:rtl/>
              </w:rPr>
              <w:t xml:space="preserve"> في تحقيق أهداف أيشي للتنوع البيولوجي (</w:t>
            </w:r>
            <w:r w:rsidR="00E35656" w:rsidRPr="00491BFC">
              <w:rPr>
                <w:rStyle w:val="Hyperlink"/>
                <w:rFonts w:cs="Simplified Arabic" w:hint="cs"/>
                <w:noProof/>
                <w:rtl/>
              </w:rPr>
              <w:t>و</w:t>
            </w:r>
            <w:r w:rsidR="005D2321" w:rsidRPr="00491BFC">
              <w:rPr>
                <w:rStyle w:val="Hyperlink"/>
                <w:rFonts w:cs="Simplified Arabic"/>
                <w:noProof/>
                <w:rtl/>
              </w:rPr>
              <w:t xml:space="preserve">هي مشاريع </w:t>
            </w:r>
            <w:r w:rsidR="00E35656" w:rsidRPr="00491BFC">
              <w:rPr>
                <w:rStyle w:val="Hyperlink"/>
                <w:rFonts w:cs="Simplified Arabic" w:hint="cs"/>
                <w:noProof/>
                <w:rtl/>
              </w:rPr>
              <w:t>لا تنتمي إلى</w:t>
            </w:r>
            <w:r w:rsidR="005D2321" w:rsidRPr="00491BFC">
              <w:rPr>
                <w:rStyle w:val="Hyperlink"/>
                <w:rFonts w:cs="Simplified Arabic"/>
                <w:noProof/>
                <w:rtl/>
              </w:rPr>
              <w:t xml:space="preserve"> برامج </w:t>
            </w:r>
            <w:r w:rsidR="00F7416D" w:rsidRPr="00491BFC">
              <w:rPr>
                <w:rStyle w:val="Hyperlink"/>
                <w:rFonts w:cs="Simplified Arabic" w:hint="cs"/>
                <w:noProof/>
                <w:rtl/>
              </w:rPr>
              <w:t>الأثر</w:t>
            </w:r>
            <w:r w:rsidR="005D2321" w:rsidRPr="00491BFC">
              <w:rPr>
                <w:rStyle w:val="Hyperlink"/>
                <w:rFonts w:cs="Simplified Arabic"/>
                <w:noProof/>
                <w:rtl/>
              </w:rPr>
              <w:t>) (1 يوليو</w:t>
            </w:r>
            <w:r w:rsidR="00E35656" w:rsidRPr="00491BFC">
              <w:rPr>
                <w:rStyle w:val="Hyperlink"/>
                <w:rFonts w:cs="Simplified Arabic" w:hint="cs"/>
                <w:noProof/>
                <w:rtl/>
              </w:rPr>
              <w:t>/تموز</w:t>
            </w:r>
            <w:r w:rsidR="005D2321" w:rsidRPr="00491BFC">
              <w:rPr>
                <w:rStyle w:val="Hyperlink"/>
                <w:rFonts w:cs="Simplified Arabic"/>
                <w:noProof/>
                <w:rtl/>
              </w:rPr>
              <w:t xml:space="preserve"> 2018 إلى 31 ديسمبر</w:t>
            </w:r>
            <w:r w:rsidR="00E35656" w:rsidRPr="00491BFC">
              <w:rPr>
                <w:rStyle w:val="Hyperlink"/>
                <w:rFonts w:cs="Simplified Arabic" w:hint="cs"/>
                <w:noProof/>
                <w:rtl/>
              </w:rPr>
              <w:t>/كانون الأول</w:t>
            </w:r>
            <w:r w:rsidR="005D2321" w:rsidRPr="00491BFC">
              <w:rPr>
                <w:rStyle w:val="Hyperlink"/>
                <w:rFonts w:cs="Simplified Arabic"/>
                <w:noProof/>
                <w:rtl/>
              </w:rPr>
              <w:t xml:space="preserve"> 2021)</w:t>
            </w:r>
            <w:r w:rsidR="004227AB">
              <w:rPr>
                <w:rStyle w:val="Hyperlink"/>
                <w:rFonts w:cs="Simplified Arabic" w:hint="cs"/>
                <w:noProof/>
                <w:rtl/>
              </w:rPr>
              <w:t xml:space="preserve"> </w:t>
            </w:r>
            <w:r w:rsidR="00D43692">
              <w:rPr>
                <w:rStyle w:val="Hyperlink"/>
                <w:rFonts w:cs="Simplified Arabic" w:hint="cs"/>
                <w:noProof/>
                <w:rtl/>
              </w:rPr>
              <w:tab/>
            </w:r>
            <w:r w:rsidR="00870392">
              <w:rPr>
                <w:rStyle w:val="Hyperlink"/>
                <w:rFonts w:cs="Simplified Arabic" w:hint="cs"/>
                <w:noProof/>
                <w:rtl/>
              </w:rPr>
              <w:t>10</w:t>
            </w:r>
          </w:hyperlink>
        </w:p>
        <w:p w:rsidR="00B33742" w:rsidRPr="00491BFC" w:rsidRDefault="00B33742" w:rsidP="00B33742">
          <w:pPr>
            <w:pStyle w:val="ListParagraph"/>
            <w:tabs>
              <w:tab w:val="right" w:pos="9270"/>
              <w:tab w:val="right" w:pos="9346"/>
            </w:tabs>
            <w:bidi/>
            <w:spacing w:after="120"/>
            <w:ind w:left="0"/>
            <w:outlineLvl w:val="0"/>
            <w:rPr>
              <w:rFonts w:eastAsiaTheme="minorEastAsia" w:cs="Simplified Arabic"/>
              <w:noProof/>
              <w:szCs w:val="22"/>
            </w:rPr>
          </w:pPr>
        </w:p>
        <w:p w:rsidR="005D2321" w:rsidRPr="00491BFC" w:rsidRDefault="008F50B2" w:rsidP="00870392">
          <w:pPr>
            <w:pStyle w:val="ListParagraph"/>
            <w:tabs>
              <w:tab w:val="right" w:leader="dot" w:pos="9180"/>
            </w:tabs>
            <w:bidi/>
            <w:spacing w:after="120"/>
            <w:ind w:left="0"/>
            <w:outlineLvl w:val="0"/>
            <w:rPr>
              <w:rFonts w:cs="Simplified Arabic"/>
              <w:noProof/>
              <w:rtl/>
            </w:rPr>
          </w:pPr>
          <w:hyperlink w:anchor="_Toc114312068" w:history="1">
            <w:r w:rsidR="005D2321" w:rsidRPr="00491BFC">
              <w:rPr>
                <w:rStyle w:val="Hyperlink"/>
                <w:rFonts w:cs="Simplified Arabic" w:hint="cs"/>
                <w:noProof/>
                <w:rtl/>
              </w:rPr>
              <w:t xml:space="preserve">الجدول 6- </w:t>
            </w:r>
            <w:r w:rsidR="005D2321" w:rsidRPr="00491BFC">
              <w:rPr>
                <w:rStyle w:val="Hyperlink"/>
                <w:rFonts w:cs="Simplified Arabic"/>
                <w:noProof/>
                <w:rtl/>
              </w:rPr>
              <w:t>التوزيع التراكمي لموارد مرفق البيئة العالمية من قبل صندوق أقل البلدان نموا في فترة الت</w:t>
            </w:r>
            <w:r w:rsidR="00681AF0" w:rsidRPr="00491BFC">
              <w:rPr>
                <w:rStyle w:val="Hyperlink"/>
                <w:rFonts w:cs="Simplified Arabic" w:hint="cs"/>
                <w:noProof/>
                <w:rtl/>
              </w:rPr>
              <w:t>جديد السابع لموارد</w:t>
            </w:r>
            <w:r w:rsidR="005D2321" w:rsidRPr="00491BFC">
              <w:rPr>
                <w:rStyle w:val="Hyperlink"/>
                <w:rFonts w:cs="Simplified Arabic"/>
                <w:noProof/>
                <w:rtl/>
              </w:rPr>
              <w:t xml:space="preserve"> مرفق البيئة العالمية ومساهمات</w:t>
            </w:r>
            <w:r w:rsidR="00681AF0" w:rsidRPr="00491BFC">
              <w:rPr>
                <w:rStyle w:val="Hyperlink"/>
                <w:rFonts w:cs="Simplified Arabic" w:hint="cs"/>
                <w:noProof/>
                <w:rtl/>
              </w:rPr>
              <w:t>ه</w:t>
            </w:r>
            <w:r w:rsidR="005D2321" w:rsidRPr="00491BFC">
              <w:rPr>
                <w:rStyle w:val="Hyperlink"/>
                <w:rFonts w:cs="Simplified Arabic"/>
                <w:noProof/>
                <w:rtl/>
              </w:rPr>
              <w:t xml:space="preserve"> في تحقيق أهداف أيشي للتنوع البيولوجي (1 يوليو</w:t>
            </w:r>
            <w:r w:rsidR="00681AF0" w:rsidRPr="00491BFC">
              <w:rPr>
                <w:rStyle w:val="Hyperlink"/>
                <w:rFonts w:cs="Simplified Arabic" w:hint="cs"/>
                <w:noProof/>
                <w:rtl/>
              </w:rPr>
              <w:t>/تموز</w:t>
            </w:r>
            <w:r w:rsidR="005D2321" w:rsidRPr="00491BFC">
              <w:rPr>
                <w:rStyle w:val="Hyperlink"/>
                <w:rFonts w:cs="Simplified Arabic"/>
                <w:noProof/>
                <w:rtl/>
              </w:rPr>
              <w:t xml:space="preserve"> 2018 إلى 31 ديسمبر</w:t>
            </w:r>
            <w:r w:rsidR="00681AF0" w:rsidRPr="00491BFC">
              <w:rPr>
                <w:rStyle w:val="Hyperlink"/>
                <w:rFonts w:cs="Simplified Arabic" w:hint="cs"/>
                <w:noProof/>
                <w:rtl/>
              </w:rPr>
              <w:t>/كانون الأول</w:t>
            </w:r>
            <w:r w:rsidR="005D2321" w:rsidRPr="00491BFC">
              <w:rPr>
                <w:rStyle w:val="Hyperlink"/>
                <w:rFonts w:cs="Simplified Arabic"/>
                <w:noProof/>
                <w:rtl/>
              </w:rPr>
              <w:t xml:space="preserve"> 2021)</w:t>
            </w:r>
            <w:r w:rsidR="00B33742" w:rsidRPr="00491BFC">
              <w:rPr>
                <w:rStyle w:val="Hyperlink"/>
                <w:rFonts w:cs="Simplified Arabic" w:hint="cs"/>
                <w:noProof/>
                <w:rtl/>
              </w:rPr>
              <w:t xml:space="preserve"> </w:t>
            </w:r>
            <w:r w:rsidR="00D43692">
              <w:rPr>
                <w:rStyle w:val="Hyperlink"/>
                <w:rFonts w:cs="Simplified Arabic" w:hint="cs"/>
                <w:noProof/>
                <w:rtl/>
              </w:rPr>
              <w:tab/>
            </w:r>
            <w:r w:rsidR="00870392">
              <w:rPr>
                <w:rFonts w:cs="Simplified Arabic" w:hint="cs"/>
                <w:noProof/>
                <w:webHidden/>
                <w:rtl/>
              </w:rPr>
              <w:t>13</w:t>
            </w:r>
          </w:hyperlink>
        </w:p>
        <w:p w:rsidR="00B33742" w:rsidRPr="00491BFC" w:rsidRDefault="00B33742" w:rsidP="00B33742">
          <w:pPr>
            <w:pStyle w:val="ListParagraph"/>
            <w:tabs>
              <w:tab w:val="right" w:pos="9270"/>
              <w:tab w:val="right" w:pos="9346"/>
            </w:tabs>
            <w:bidi/>
            <w:spacing w:after="120"/>
            <w:ind w:left="0"/>
            <w:outlineLvl w:val="0"/>
            <w:rPr>
              <w:rStyle w:val="Hyperlink"/>
              <w:rFonts w:cs="Simplified Arabic"/>
              <w:noProof/>
              <w:rtl/>
            </w:rPr>
          </w:pPr>
        </w:p>
        <w:p w:rsidR="00B33742" w:rsidRPr="00491BFC" w:rsidRDefault="008F50B2" w:rsidP="00870392">
          <w:pPr>
            <w:pStyle w:val="ListParagraph"/>
            <w:tabs>
              <w:tab w:val="right" w:leader="dot" w:pos="9180"/>
            </w:tabs>
            <w:bidi/>
            <w:spacing w:after="120"/>
            <w:ind w:left="0"/>
            <w:outlineLvl w:val="0"/>
            <w:rPr>
              <w:rStyle w:val="Hyperlink"/>
              <w:rFonts w:cs="Simplified Arabic"/>
              <w:noProof/>
              <w:rtl/>
            </w:rPr>
          </w:pPr>
          <w:hyperlink w:anchor="_Toc114312069" w:history="1">
            <w:r w:rsidR="005D2321" w:rsidRPr="00491BFC">
              <w:rPr>
                <w:rStyle w:val="Hyperlink"/>
                <w:rFonts w:cs="Simplified Arabic" w:hint="cs"/>
                <w:noProof/>
                <w:rtl/>
              </w:rPr>
              <w:t xml:space="preserve">الجدول 7- </w:t>
            </w:r>
            <w:r w:rsidR="00DA55BE" w:rsidRPr="00491BFC">
              <w:rPr>
                <w:rStyle w:val="Hyperlink"/>
                <w:rFonts w:cs="Simplified Arabic"/>
                <w:noProof/>
                <w:rtl/>
              </w:rPr>
              <w:t>التوزيع التراكمي لموارد مرفق البيئة العالمية حسب أهداف وبرامج المجال البؤري للمياه الدولية لفترة التجديد السابع لموارد مرفق البيئة العالمية ومساهماته في تحقيق أهداف أيشي للتنوع البيولوجي (1 يوليو/تموز 2018 إلى 31 ديسمبر/كانون الأول 2021)</w:t>
            </w:r>
            <w:r w:rsidR="00B33742" w:rsidRPr="00491BFC">
              <w:rPr>
                <w:rStyle w:val="Hyperlink"/>
                <w:rFonts w:cs="Simplified Arabic" w:hint="cs"/>
                <w:noProof/>
                <w:rtl/>
              </w:rPr>
              <w:t xml:space="preserve"> </w:t>
            </w:r>
          </w:hyperlink>
          <w:r w:rsidR="00D43692" w:rsidRPr="00D43692">
            <w:rPr>
              <w:rStyle w:val="Hyperlink"/>
              <w:rFonts w:cs="Simplified Arabic" w:hint="cs"/>
              <w:noProof/>
              <w:color w:val="auto"/>
              <w:sz w:val="20"/>
              <w:u w:val="none"/>
              <w:rtl/>
            </w:rPr>
            <w:tab/>
          </w:r>
          <w:r w:rsidR="00870392">
            <w:rPr>
              <w:rStyle w:val="Hyperlink"/>
              <w:rFonts w:cs="Simplified Arabic" w:hint="cs"/>
              <w:noProof/>
              <w:color w:val="auto"/>
              <w:sz w:val="20"/>
              <w:u w:val="none"/>
              <w:rtl/>
            </w:rPr>
            <w:t>14</w:t>
          </w:r>
        </w:p>
        <w:p w:rsidR="0091712F" w:rsidRPr="00491BFC" w:rsidRDefault="0091712F" w:rsidP="00870392">
          <w:pPr>
            <w:pStyle w:val="ListParagraph"/>
            <w:tabs>
              <w:tab w:val="right" w:leader="dot" w:pos="9180"/>
            </w:tabs>
            <w:bidi/>
            <w:spacing w:after="120"/>
            <w:ind w:left="0"/>
            <w:outlineLvl w:val="0"/>
            <w:rPr>
              <w:rFonts w:cs="Simplified Arabic"/>
              <w:rtl/>
              <w:lang w:bidi="ar-EG"/>
            </w:rPr>
          </w:pPr>
          <w:r w:rsidRPr="00491BFC">
            <w:rPr>
              <w:rFonts w:cs="Simplified Arabic" w:hint="cs"/>
              <w:rtl/>
              <w:lang w:bidi="ar-EG"/>
            </w:rPr>
            <w:t xml:space="preserve">الجدول 8- </w:t>
          </w:r>
          <w:r w:rsidR="00DA55BE" w:rsidRPr="00491BFC">
            <w:rPr>
              <w:rFonts w:cs="Simplified Arabic"/>
              <w:rtl/>
              <w:lang w:bidi="ar-EG"/>
            </w:rPr>
            <w:t>التوزيع التراكمي لموارد مرفق البيئة العالمية بواسطة الصكوك من غير المنح والمساهمات في تحقيق أهداف أيشي (1 يوليو/تموز 2018 إلى 31 ديسمبر/كانون الأول 2021)</w:t>
          </w:r>
          <w:r w:rsidR="00D43692">
            <w:rPr>
              <w:rFonts w:cs="Simplified Arabic" w:hint="cs"/>
              <w:rtl/>
              <w:lang w:bidi="ar-EG"/>
            </w:rPr>
            <w:tab/>
          </w:r>
          <w:r w:rsidR="00D43692" w:rsidRPr="00491BFC">
            <w:rPr>
              <w:rFonts w:cs="Simplified Arabic" w:hint="cs"/>
              <w:rtl/>
              <w:lang w:bidi="ar-EG"/>
            </w:rPr>
            <w:t xml:space="preserve"> </w:t>
          </w:r>
          <w:r w:rsidR="00870392">
            <w:rPr>
              <w:rFonts w:cs="Simplified Arabic" w:hint="cs"/>
              <w:rtl/>
              <w:lang w:bidi="ar-EG"/>
            </w:rPr>
            <w:t>15</w:t>
          </w:r>
        </w:p>
        <w:p w:rsidR="005D2321" w:rsidRPr="00491BFC" w:rsidRDefault="0091712F" w:rsidP="00870392">
          <w:pPr>
            <w:pStyle w:val="ListParagraph"/>
            <w:tabs>
              <w:tab w:val="right" w:leader="dot" w:pos="9180"/>
            </w:tabs>
            <w:bidi/>
            <w:spacing w:after="120"/>
            <w:ind w:left="0"/>
            <w:outlineLvl w:val="0"/>
          </w:pPr>
          <w:r w:rsidRPr="00491BFC">
            <w:rPr>
              <w:rFonts w:cs="Simplified Arabic" w:hint="cs"/>
              <w:rtl/>
              <w:lang w:bidi="ar-EG"/>
            </w:rPr>
            <w:t xml:space="preserve">الجدول 9- </w:t>
          </w:r>
          <w:r w:rsidRPr="00491BFC">
            <w:rPr>
              <w:rFonts w:cs="Simplified Arabic"/>
              <w:rtl/>
              <w:lang w:bidi="ar-EG"/>
            </w:rPr>
            <w:t>ال</w:t>
          </w:r>
          <w:r w:rsidR="00DA55BE" w:rsidRPr="00491BFC">
            <w:rPr>
              <w:rFonts w:cs="Simplified Arabic" w:hint="cs"/>
              <w:rtl/>
              <w:lang w:bidi="ar-EG"/>
            </w:rPr>
            <w:t>م</w:t>
          </w:r>
          <w:r w:rsidRPr="00491BFC">
            <w:rPr>
              <w:rFonts w:cs="Simplified Arabic"/>
              <w:rtl/>
              <w:lang w:bidi="ar-EG"/>
            </w:rPr>
            <w:t>قرر الذي اعتمده مؤتمر الأطراف الرابع عشر لاتفاقية التنوع البيولوجي (ال</w:t>
          </w:r>
          <w:r w:rsidR="00DA55BE" w:rsidRPr="00491BFC">
            <w:rPr>
              <w:rFonts w:cs="Simplified Arabic" w:hint="cs"/>
              <w:rtl/>
              <w:lang w:bidi="ar-EG"/>
            </w:rPr>
            <w:t>م</w:t>
          </w:r>
          <w:r w:rsidR="00DA55BE" w:rsidRPr="00491BFC">
            <w:rPr>
              <w:rFonts w:cs="Simplified Arabic"/>
              <w:rtl/>
              <w:lang w:bidi="ar-EG"/>
            </w:rPr>
            <w:t>قر</w:t>
          </w:r>
          <w:r w:rsidRPr="00491BFC">
            <w:rPr>
              <w:rFonts w:cs="Simplified Arabic"/>
              <w:rtl/>
              <w:lang w:bidi="ar-EG"/>
            </w:rPr>
            <w:t>ر 14/23) واستجابات مرفق البيئة العالمية</w:t>
          </w:r>
          <w:r w:rsidR="00D43692">
            <w:rPr>
              <w:rFonts w:cs="Simplified Arabic" w:hint="cs"/>
              <w:rtl/>
              <w:lang w:bidi="ar-EG"/>
            </w:rPr>
            <w:tab/>
          </w:r>
          <w:r w:rsidR="00870392">
            <w:rPr>
              <w:rFonts w:cs="Simplified Arabic" w:hint="cs"/>
              <w:rtl/>
              <w:lang w:bidi="ar-EG"/>
            </w:rPr>
            <w:t>19</w:t>
          </w:r>
          <w:r w:rsidR="005D2321" w:rsidRPr="00491BFC">
            <w:rPr>
              <w:b/>
              <w:bCs/>
              <w:noProof/>
            </w:rPr>
            <w:fldChar w:fldCharType="end"/>
          </w:r>
        </w:p>
      </w:sdtContent>
    </w:sdt>
    <w:p w:rsidR="0091712F" w:rsidRPr="00491BFC" w:rsidRDefault="0091712F" w:rsidP="005D2321">
      <w:pPr>
        <w:pStyle w:val="ListParagraph"/>
        <w:bidi/>
        <w:spacing w:after="120"/>
        <w:ind w:left="1080"/>
        <w:outlineLvl w:val="0"/>
        <w:rPr>
          <w:rFonts w:cs="Simplified Arabic"/>
          <w:lang w:val="en-US"/>
        </w:rPr>
        <w:sectPr w:rsidR="0091712F" w:rsidRPr="00491BFC" w:rsidSect="00901325">
          <w:headerReference w:type="even" r:id="rId27"/>
          <w:pgSz w:w="12240" w:h="15840" w:code="1"/>
          <w:pgMar w:top="1008" w:right="1440" w:bottom="1008" w:left="1620" w:header="461" w:footer="720" w:gutter="0"/>
          <w:pgNumType w:fmt="lowerRoman"/>
          <w:cols w:space="720"/>
          <w:titlePg/>
          <w:docGrid w:linePitch="360"/>
        </w:sectPr>
      </w:pPr>
    </w:p>
    <w:p w:rsidR="005D2321" w:rsidRPr="00491BFC" w:rsidRDefault="00BE6D0D" w:rsidP="005F4604">
      <w:pPr>
        <w:pStyle w:val="ListParagraph"/>
        <w:bidi/>
        <w:spacing w:after="120"/>
        <w:jc w:val="center"/>
        <w:rPr>
          <w:rFonts w:cs="Simplified Arabic"/>
          <w:b/>
          <w:bCs/>
          <w:rtl/>
          <w:lang w:val="en-US"/>
        </w:rPr>
      </w:pPr>
      <w:r w:rsidRPr="00491BFC">
        <w:rPr>
          <w:rFonts w:cs="Simplified Arabic" w:hint="cs"/>
          <w:b/>
          <w:bCs/>
          <w:rtl/>
          <w:lang w:val="en-US"/>
        </w:rPr>
        <w:lastRenderedPageBreak/>
        <w:t xml:space="preserve">أولا- </w:t>
      </w:r>
      <w:r w:rsidRPr="00491BFC">
        <w:rPr>
          <w:rFonts w:cs="Simplified Arabic"/>
          <w:b/>
          <w:bCs/>
          <w:rtl/>
          <w:lang w:val="en-US"/>
        </w:rPr>
        <w:t>أنشطة المشروع لدعم تنفيذ اتفاقية التنوع البيولوجي</w:t>
      </w:r>
    </w:p>
    <w:p w:rsidR="00BE6D0D" w:rsidRPr="00491BFC" w:rsidRDefault="0088043F" w:rsidP="005F40D2">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lang w:val="en-US"/>
        </w:rPr>
        <w:t xml:space="preserve">يقدم هذا التقرير المقدم إلى الاجتماع الخامس عشر لمؤتمر الأطراف في اتفاقية التنوع البيولوجي معلومات عن أنشطة مرفق البيئة العالمية في </w:t>
      </w:r>
      <w:r w:rsidR="001A54F4" w:rsidRPr="00491BFC">
        <w:rPr>
          <w:rFonts w:cs="Simplified Arabic" w:hint="cs"/>
          <w:rtl/>
          <w:lang w:val="en-US"/>
        </w:rPr>
        <w:t>ال</w:t>
      </w:r>
      <w:r w:rsidRPr="00491BFC">
        <w:rPr>
          <w:rFonts w:cs="Simplified Arabic"/>
          <w:rtl/>
          <w:lang w:val="en-US"/>
        </w:rPr>
        <w:t xml:space="preserve">مجال </w:t>
      </w:r>
      <w:r w:rsidR="001A54F4" w:rsidRPr="00491BFC">
        <w:rPr>
          <w:rFonts w:cs="Simplified Arabic" w:hint="cs"/>
          <w:rtl/>
          <w:lang w:val="en-US"/>
        </w:rPr>
        <w:t>البؤري ل</w:t>
      </w:r>
      <w:r w:rsidRPr="00491BFC">
        <w:rPr>
          <w:rFonts w:cs="Simplified Arabic"/>
          <w:rtl/>
          <w:lang w:val="en-US"/>
        </w:rPr>
        <w:t xml:space="preserve">لتنوع البيولوجي استجابة </w:t>
      </w:r>
      <w:r w:rsidR="007A73A7" w:rsidRPr="00491BFC">
        <w:rPr>
          <w:rFonts w:cs="Simplified Arabic" w:hint="cs"/>
          <w:rtl/>
          <w:lang w:val="en-US"/>
        </w:rPr>
        <w:t>لإرشادات</w:t>
      </w:r>
      <w:r w:rsidRPr="00491BFC">
        <w:rPr>
          <w:rFonts w:cs="Simplified Arabic"/>
          <w:rtl/>
          <w:lang w:val="en-US"/>
        </w:rPr>
        <w:t xml:space="preserve"> مؤتمر الأطراف </w:t>
      </w:r>
      <w:r w:rsidRPr="00491BFC">
        <w:rPr>
          <w:rFonts w:cs="Simplified Arabic" w:hint="cs"/>
          <w:rtl/>
          <w:lang w:val="en-US"/>
        </w:rPr>
        <w:t>الرابع عشر</w:t>
      </w:r>
      <w:r w:rsidRPr="00491BFC">
        <w:rPr>
          <w:rFonts w:cs="Simplified Arabic"/>
          <w:rtl/>
          <w:lang w:val="en-US"/>
        </w:rPr>
        <w:t xml:space="preserve"> </w:t>
      </w:r>
      <w:r w:rsidRPr="00491BFC">
        <w:rPr>
          <w:rFonts w:cs="Simplified Arabic" w:hint="cs"/>
          <w:rtl/>
          <w:lang w:val="en-US"/>
        </w:rPr>
        <w:t>ل</w:t>
      </w:r>
      <w:r w:rsidRPr="00491BFC">
        <w:rPr>
          <w:rFonts w:cs="Simplified Arabic"/>
          <w:rtl/>
          <w:lang w:val="en-US"/>
        </w:rPr>
        <w:t xml:space="preserve">مرفق البيئة العالمية التي تلقاها في </w:t>
      </w:r>
      <w:r w:rsidRPr="00491BFC">
        <w:rPr>
          <w:rFonts w:cs="Simplified Arabic" w:hint="cs"/>
          <w:rtl/>
          <w:lang w:val="en-US"/>
        </w:rPr>
        <w:t>نوفمبر/</w:t>
      </w:r>
      <w:r w:rsidRPr="00491BFC">
        <w:rPr>
          <w:rFonts w:cs="Simplified Arabic"/>
          <w:rtl/>
          <w:lang w:val="en-US"/>
        </w:rPr>
        <w:t xml:space="preserve">تشرين الثاني 2018. </w:t>
      </w:r>
      <w:r w:rsidRPr="00491BFC">
        <w:rPr>
          <w:rFonts w:cs="Simplified Arabic" w:hint="cs"/>
          <w:rtl/>
          <w:lang w:val="en-US"/>
        </w:rPr>
        <w:t>و</w:t>
      </w:r>
      <w:r w:rsidRPr="00491BFC">
        <w:rPr>
          <w:rFonts w:cs="Simplified Arabic"/>
          <w:rtl/>
          <w:lang w:val="en-US"/>
        </w:rPr>
        <w:t>يغطي التقرير الفترة من 1 يوليو</w:t>
      </w:r>
      <w:r w:rsidRPr="00491BFC">
        <w:rPr>
          <w:rFonts w:cs="Simplified Arabic" w:hint="cs"/>
          <w:rtl/>
          <w:lang w:val="en-US"/>
        </w:rPr>
        <w:t>/تموز</w:t>
      </w:r>
      <w:r w:rsidRPr="00491BFC">
        <w:rPr>
          <w:rFonts w:cs="Simplified Arabic"/>
          <w:rtl/>
          <w:lang w:val="en-US"/>
        </w:rPr>
        <w:t xml:space="preserve"> 2018 إلى 31 ديسمبر</w:t>
      </w:r>
      <w:r w:rsidRPr="00491BFC">
        <w:rPr>
          <w:rFonts w:cs="Simplified Arabic" w:hint="cs"/>
          <w:rtl/>
          <w:lang w:val="en-US"/>
        </w:rPr>
        <w:t>/كانون الأول</w:t>
      </w:r>
      <w:r w:rsidRPr="00491BFC">
        <w:rPr>
          <w:rFonts w:cs="Simplified Arabic"/>
          <w:rtl/>
          <w:lang w:val="en-US"/>
        </w:rPr>
        <w:t xml:space="preserve"> 2021، أي ما يقابل ثلاث سنوات وستة أشهر من فترة </w:t>
      </w:r>
      <w:r w:rsidR="00543F45" w:rsidRPr="00491BFC">
        <w:rPr>
          <w:rFonts w:cs="Simplified Arabic" w:hint="cs"/>
          <w:rtl/>
          <w:lang w:val="en-US"/>
        </w:rPr>
        <w:t>ال</w:t>
      </w:r>
      <w:r w:rsidRPr="00491BFC">
        <w:rPr>
          <w:rFonts w:cs="Simplified Arabic"/>
          <w:rtl/>
          <w:lang w:val="en-US"/>
        </w:rPr>
        <w:t>تجديد</w:t>
      </w:r>
      <w:r w:rsidR="00543F45" w:rsidRPr="00491BFC">
        <w:rPr>
          <w:rFonts w:cs="Simplified Arabic" w:hint="cs"/>
          <w:rtl/>
          <w:lang w:val="en-US"/>
        </w:rPr>
        <w:t xml:space="preserve"> السابع</w:t>
      </w:r>
      <w:r w:rsidRPr="00491BFC">
        <w:rPr>
          <w:rFonts w:cs="Simplified Arabic"/>
          <w:rtl/>
          <w:lang w:val="en-US"/>
        </w:rPr>
        <w:t xml:space="preserve"> </w:t>
      </w:r>
      <w:r w:rsidR="00543F45" w:rsidRPr="00491BFC">
        <w:rPr>
          <w:rFonts w:cs="Simplified Arabic" w:hint="cs"/>
          <w:rtl/>
          <w:lang w:val="en-US"/>
        </w:rPr>
        <w:t>ل</w:t>
      </w:r>
      <w:r w:rsidRPr="00491BFC">
        <w:rPr>
          <w:rFonts w:cs="Simplified Arabic"/>
          <w:rtl/>
          <w:lang w:val="en-US"/>
        </w:rPr>
        <w:t xml:space="preserve">موارد مرفق البيئة العالمية </w:t>
      </w:r>
      <w:r w:rsidR="00543F45" w:rsidRPr="00491BFC">
        <w:rPr>
          <w:rFonts w:cs="Simplified Arabic" w:hint="cs"/>
          <w:rtl/>
          <w:lang w:val="en-US"/>
        </w:rPr>
        <w:t xml:space="preserve">والتي </w:t>
      </w:r>
      <w:r w:rsidR="007A73A7" w:rsidRPr="00491BFC">
        <w:rPr>
          <w:rFonts w:cs="Simplified Arabic" w:hint="cs"/>
          <w:rtl/>
          <w:lang w:val="en-US"/>
        </w:rPr>
        <w:t>تمتد</w:t>
      </w:r>
      <w:r w:rsidR="00543F45" w:rsidRPr="00491BFC">
        <w:rPr>
          <w:rFonts w:cs="Simplified Arabic" w:hint="cs"/>
          <w:rtl/>
          <w:lang w:val="en-US"/>
        </w:rPr>
        <w:t xml:space="preserve"> لفترة</w:t>
      </w:r>
      <w:r w:rsidRPr="00491BFC">
        <w:rPr>
          <w:rFonts w:cs="Simplified Arabic"/>
          <w:rtl/>
          <w:lang w:val="en-US"/>
        </w:rPr>
        <w:t xml:space="preserve"> أربع سنوات من 1 يوليو</w:t>
      </w:r>
      <w:r w:rsidR="00543F45" w:rsidRPr="00491BFC">
        <w:rPr>
          <w:rFonts w:cs="Simplified Arabic" w:hint="cs"/>
          <w:rtl/>
          <w:lang w:val="en-US"/>
        </w:rPr>
        <w:t>/تموز</w:t>
      </w:r>
      <w:r w:rsidRPr="00491BFC">
        <w:rPr>
          <w:rFonts w:cs="Simplified Arabic"/>
          <w:rtl/>
          <w:lang w:val="en-US"/>
        </w:rPr>
        <w:t xml:space="preserve"> 2018 إلى 30 يونيو</w:t>
      </w:r>
      <w:r w:rsidR="00543F45" w:rsidRPr="00491BFC">
        <w:rPr>
          <w:rFonts w:cs="Simplified Arabic" w:hint="cs"/>
          <w:rtl/>
          <w:lang w:val="en-US"/>
        </w:rPr>
        <w:t>/حزيران</w:t>
      </w:r>
      <w:r w:rsidRPr="00491BFC">
        <w:rPr>
          <w:rFonts w:cs="Simplified Arabic"/>
          <w:rtl/>
          <w:lang w:val="en-US"/>
        </w:rPr>
        <w:t xml:space="preserve"> 2022.</w:t>
      </w:r>
      <w:r w:rsidR="00374606" w:rsidRPr="00491BFC">
        <w:rPr>
          <w:rStyle w:val="FootnoteReference"/>
          <w:rFonts w:cs="Simplified Arabic"/>
          <w:rtl/>
          <w:lang w:val="en-US"/>
        </w:rPr>
        <w:footnoteReference w:id="6"/>
      </w:r>
    </w:p>
    <w:p w:rsidR="00BE6D0D" w:rsidRPr="00491BFC" w:rsidRDefault="00BE6D0D" w:rsidP="00543F45">
      <w:pPr>
        <w:spacing w:after="120"/>
        <w:outlineLvl w:val="0"/>
        <w:rPr>
          <w:b/>
          <w:bCs/>
          <w:rtl/>
        </w:rPr>
      </w:pPr>
      <w:r w:rsidRPr="00491BFC">
        <w:rPr>
          <w:b/>
          <w:bCs/>
          <w:rtl/>
        </w:rPr>
        <w:t>استراتيجية</w:t>
      </w:r>
      <w:r w:rsidR="00543F45" w:rsidRPr="00491BFC">
        <w:rPr>
          <w:rFonts w:hint="cs"/>
          <w:b/>
          <w:bCs/>
          <w:rtl/>
        </w:rPr>
        <w:t xml:space="preserve"> فترة التجديد السابع لموارد مرفق البيئة العالمية</w:t>
      </w:r>
      <w:r w:rsidRPr="00491BFC">
        <w:rPr>
          <w:b/>
          <w:bCs/>
          <w:rtl/>
        </w:rPr>
        <w:t xml:space="preserve"> </w:t>
      </w:r>
      <w:r w:rsidR="00543F45" w:rsidRPr="00491BFC">
        <w:rPr>
          <w:rFonts w:hint="cs"/>
          <w:b/>
          <w:bCs/>
          <w:rtl/>
        </w:rPr>
        <w:t>فيما يتعلق با</w:t>
      </w:r>
      <w:r w:rsidRPr="00491BFC">
        <w:rPr>
          <w:b/>
          <w:bCs/>
          <w:rtl/>
        </w:rPr>
        <w:t>لتنوع البيولوجي</w:t>
      </w:r>
      <w:r w:rsidRPr="00491BFC">
        <w:rPr>
          <w:rFonts w:hint="cs"/>
          <w:b/>
          <w:bCs/>
          <w:rtl/>
        </w:rPr>
        <w:t xml:space="preserve"> </w:t>
      </w:r>
    </w:p>
    <w:p w:rsidR="00BE6D0D" w:rsidRPr="00491BFC" w:rsidRDefault="00543F45" w:rsidP="005F40D2">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 xml:space="preserve">يبقى </w:t>
      </w:r>
      <w:r w:rsidR="00BE6D0D" w:rsidRPr="00491BFC">
        <w:rPr>
          <w:rFonts w:cs="Simplified Arabic"/>
          <w:rtl/>
        </w:rPr>
        <w:t xml:space="preserve">الهدف من إستراتيجية </w:t>
      </w:r>
      <w:r w:rsidRPr="00491BFC">
        <w:rPr>
          <w:rFonts w:cs="Simplified Arabic"/>
          <w:rtl/>
        </w:rPr>
        <w:t>فترة التجديد السابع لموارد مرفق البيئة العالمية فيما يتعلق ب</w:t>
      </w:r>
      <w:r w:rsidR="001A54F4" w:rsidRPr="00491BFC">
        <w:rPr>
          <w:rFonts w:cs="Simplified Arabic" w:hint="cs"/>
          <w:rtl/>
        </w:rPr>
        <w:t>ال</w:t>
      </w:r>
      <w:r w:rsidRPr="00491BFC">
        <w:rPr>
          <w:rFonts w:cs="Simplified Arabic" w:hint="cs"/>
          <w:rtl/>
        </w:rPr>
        <w:t xml:space="preserve">مجال </w:t>
      </w:r>
      <w:r w:rsidR="001A54F4" w:rsidRPr="00491BFC">
        <w:rPr>
          <w:rFonts w:cs="Simplified Arabic"/>
          <w:rtl/>
        </w:rPr>
        <w:t xml:space="preserve">البؤري </w:t>
      </w:r>
      <w:r w:rsidR="001A54F4" w:rsidRPr="00491BFC">
        <w:rPr>
          <w:rFonts w:cs="Simplified Arabic" w:hint="cs"/>
          <w:rtl/>
        </w:rPr>
        <w:t>ل</w:t>
      </w:r>
      <w:r w:rsidRPr="00491BFC">
        <w:rPr>
          <w:rFonts w:cs="Simplified Arabic"/>
          <w:rtl/>
        </w:rPr>
        <w:t xml:space="preserve">لتنوع البيولوجي </w:t>
      </w:r>
      <w:r w:rsidR="00BE6D0D" w:rsidRPr="00491BFC">
        <w:rPr>
          <w:rFonts w:cs="Simplified Arabic"/>
          <w:rtl/>
        </w:rPr>
        <w:t xml:space="preserve">هو الحفاظ على التنوع البيولوجي ذي الأهمية العالمية في المناظر الطبيعية والمناظر البحرية. </w:t>
      </w:r>
      <w:r w:rsidRPr="00491BFC">
        <w:rPr>
          <w:rFonts w:cs="Simplified Arabic" w:hint="cs"/>
          <w:rtl/>
        </w:rPr>
        <w:t>و</w:t>
      </w:r>
      <w:r w:rsidRPr="00491BFC">
        <w:rPr>
          <w:rFonts w:cs="Simplified Arabic"/>
          <w:rtl/>
        </w:rPr>
        <w:t>لتحقيق هذا الهدف</w:t>
      </w:r>
      <w:r w:rsidR="00BE6D0D" w:rsidRPr="00491BFC">
        <w:rPr>
          <w:rFonts w:cs="Simplified Arabic"/>
          <w:rtl/>
        </w:rPr>
        <w:t>، تساعد استثمارات مرفق البيئة العالمية البلدان على تحقيق الأهداف الثلاثة المحددة في إرشادات مؤتمر الأطراف الثا</w:t>
      </w:r>
      <w:r w:rsidRPr="00491BFC">
        <w:rPr>
          <w:rFonts w:cs="Simplified Arabic"/>
          <w:rtl/>
        </w:rPr>
        <w:t>لث عشر إلى مرفق البيئة العالمية، اعتبار</w:t>
      </w:r>
      <w:r w:rsidR="00BE6D0D" w:rsidRPr="00491BFC">
        <w:rPr>
          <w:rFonts w:cs="Simplified Arabic"/>
          <w:rtl/>
        </w:rPr>
        <w:t>ا من ديسمبر</w:t>
      </w:r>
      <w:r w:rsidRPr="00491BFC">
        <w:rPr>
          <w:rFonts w:cs="Simplified Arabic" w:hint="cs"/>
          <w:rtl/>
        </w:rPr>
        <w:t>/كانون الأول</w:t>
      </w:r>
      <w:r w:rsidRPr="00491BFC">
        <w:rPr>
          <w:rFonts w:cs="Simplified Arabic"/>
          <w:rtl/>
        </w:rPr>
        <w:t xml:space="preserve"> 2016</w:t>
      </w:r>
      <w:r w:rsidR="00BE6D0D" w:rsidRPr="00491BFC">
        <w:rPr>
          <w:rFonts w:cs="Simplified Arabic"/>
          <w:rtl/>
        </w:rPr>
        <w:t xml:space="preserve">، </w:t>
      </w:r>
      <w:r w:rsidRPr="00491BFC">
        <w:rPr>
          <w:rFonts w:cs="Simplified Arabic"/>
          <w:rtl/>
        </w:rPr>
        <w:t>على النحو الوارد في إطار السنوات الأربع بشأن أولويات البرنامج</w:t>
      </w:r>
      <w:r w:rsidR="00BE6D0D" w:rsidRPr="00491BFC">
        <w:rPr>
          <w:rFonts w:cs="Simplified Arabic"/>
          <w:rtl/>
        </w:rPr>
        <w:t>:</w:t>
      </w:r>
    </w:p>
    <w:p w:rsidR="00BE6D0D" w:rsidRPr="00491BFC" w:rsidRDefault="00BE6D0D" w:rsidP="005F40D2">
      <w:pPr>
        <w:pStyle w:val="ListParagraph"/>
        <w:numPr>
          <w:ilvl w:val="1"/>
          <w:numId w:val="15"/>
        </w:numPr>
        <w:bidi/>
        <w:spacing w:after="120"/>
        <w:ind w:left="0" w:firstLine="720"/>
        <w:rPr>
          <w:rFonts w:cs="Simplified Arabic"/>
        </w:rPr>
      </w:pPr>
      <w:r w:rsidRPr="00491BFC">
        <w:rPr>
          <w:rFonts w:cs="Simplified Arabic"/>
          <w:rtl/>
        </w:rPr>
        <w:t>تعميم التنوع البيولوجي عبر القطاعات وكذلك المناظر الطبيعية والمناظر البحرية</w:t>
      </w:r>
      <w:r w:rsidR="00A126EC" w:rsidRPr="00491BFC">
        <w:rPr>
          <w:rFonts w:cs="Simplified Arabic" w:hint="cs"/>
          <w:rtl/>
        </w:rPr>
        <w:t>؛</w:t>
      </w:r>
    </w:p>
    <w:p w:rsidR="00BE6D0D" w:rsidRPr="00491BFC" w:rsidRDefault="00BE6D0D" w:rsidP="005F40D2">
      <w:pPr>
        <w:pStyle w:val="ListParagraph"/>
        <w:numPr>
          <w:ilvl w:val="1"/>
          <w:numId w:val="15"/>
        </w:numPr>
        <w:bidi/>
        <w:spacing w:after="120"/>
        <w:ind w:left="0" w:firstLine="720"/>
        <w:rPr>
          <w:rFonts w:cs="Simplified Arabic"/>
        </w:rPr>
      </w:pPr>
      <w:r w:rsidRPr="00491BFC">
        <w:rPr>
          <w:rFonts w:cs="Simplified Arabic"/>
          <w:rtl/>
        </w:rPr>
        <w:t>معالجة الدوافع المباشرة لحماية الموائل والأنواع</w:t>
      </w:r>
      <w:r w:rsidR="00A126EC" w:rsidRPr="00491BFC">
        <w:rPr>
          <w:rFonts w:cs="Simplified Arabic" w:hint="cs"/>
          <w:rtl/>
        </w:rPr>
        <w:t>؛</w:t>
      </w:r>
    </w:p>
    <w:p w:rsidR="00BE6D0D" w:rsidRPr="00491BFC" w:rsidRDefault="0062299E" w:rsidP="005F40D2">
      <w:pPr>
        <w:pStyle w:val="ListParagraph"/>
        <w:numPr>
          <w:ilvl w:val="1"/>
          <w:numId w:val="15"/>
        </w:numPr>
        <w:bidi/>
        <w:spacing w:after="120"/>
        <w:ind w:left="0" w:firstLine="720"/>
        <w:rPr>
          <w:rFonts w:cs="Simplified Arabic"/>
        </w:rPr>
      </w:pPr>
      <w:r w:rsidRPr="00491BFC">
        <w:rPr>
          <w:rFonts w:cs="Simplified Arabic" w:hint="cs"/>
          <w:rtl/>
        </w:rPr>
        <w:t>مواصلة</w:t>
      </w:r>
      <w:r w:rsidRPr="00491BFC">
        <w:rPr>
          <w:rFonts w:cs="Simplified Arabic"/>
          <w:rtl/>
        </w:rPr>
        <w:t xml:space="preserve"> تطوير</w:t>
      </w:r>
      <w:r w:rsidRPr="00491BFC">
        <w:rPr>
          <w:rFonts w:cs="Simplified Arabic" w:hint="cs"/>
          <w:rtl/>
        </w:rPr>
        <w:t xml:space="preserve"> سياسات التنوع البيولوجي و</w:t>
      </w:r>
      <w:r w:rsidRPr="00491BFC">
        <w:rPr>
          <w:rFonts w:cs="Simplified Arabic"/>
          <w:rtl/>
        </w:rPr>
        <w:t>أطر</w:t>
      </w:r>
      <w:r w:rsidRPr="00491BFC">
        <w:rPr>
          <w:rFonts w:cs="Simplified Arabic" w:hint="cs"/>
          <w:rtl/>
        </w:rPr>
        <w:t>ه المؤسسية</w:t>
      </w:r>
      <w:r w:rsidR="00BE6D0D" w:rsidRPr="00491BFC">
        <w:rPr>
          <w:rFonts w:cs="Simplified Arabic"/>
          <w:rtl/>
        </w:rPr>
        <w:t>.</w:t>
      </w:r>
    </w:p>
    <w:p w:rsidR="00BE6D0D" w:rsidRPr="00491BFC" w:rsidRDefault="00070A43" w:rsidP="005F40D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وتسهم استراتيجية </w:t>
      </w:r>
      <w:r w:rsidR="001A54F4" w:rsidRPr="00491BFC">
        <w:rPr>
          <w:rFonts w:cs="Simplified Arabic" w:hint="cs"/>
          <w:rtl/>
        </w:rPr>
        <w:t>ال</w:t>
      </w:r>
      <w:r w:rsidRPr="00491BFC">
        <w:rPr>
          <w:rFonts w:cs="Simplified Arabic"/>
          <w:rtl/>
        </w:rPr>
        <w:t xml:space="preserve">مجال </w:t>
      </w:r>
      <w:r w:rsidR="001A54F4" w:rsidRPr="00491BFC">
        <w:rPr>
          <w:rFonts w:cs="Simplified Arabic" w:hint="cs"/>
          <w:rtl/>
        </w:rPr>
        <w:t>البؤري ل</w:t>
      </w:r>
      <w:r w:rsidR="007A73A7" w:rsidRPr="00491BFC">
        <w:rPr>
          <w:rFonts w:cs="Simplified Arabic" w:hint="cs"/>
          <w:rtl/>
        </w:rPr>
        <w:t>لتنوع ا</w:t>
      </w:r>
      <w:r w:rsidRPr="00491BFC">
        <w:rPr>
          <w:rFonts w:cs="Simplified Arabic"/>
          <w:rtl/>
        </w:rPr>
        <w:t>لبيولوجي وخطوط البرمجة الخاصة ب</w:t>
      </w:r>
      <w:r w:rsidR="00F21950" w:rsidRPr="00491BFC">
        <w:rPr>
          <w:rFonts w:cs="Simplified Arabic" w:hint="cs"/>
          <w:rtl/>
        </w:rPr>
        <w:t>ال</w:t>
      </w:r>
      <w:r w:rsidRPr="00491BFC">
        <w:rPr>
          <w:rFonts w:cs="Simplified Arabic"/>
          <w:rtl/>
        </w:rPr>
        <w:t xml:space="preserve">مجالات </w:t>
      </w:r>
      <w:r w:rsidR="00F21950" w:rsidRPr="00491BFC">
        <w:rPr>
          <w:rFonts w:cs="Simplified Arabic" w:hint="cs"/>
          <w:rtl/>
        </w:rPr>
        <w:t>البؤرية</w:t>
      </w:r>
      <w:r w:rsidRPr="00491BFC">
        <w:rPr>
          <w:rFonts w:cs="Simplified Arabic"/>
          <w:rtl/>
        </w:rPr>
        <w:t xml:space="preserve">، وبرنامج النظم الغذائية واستخدام الأراضي وتأثير الاستعادة، وبرنامج تأثير </w:t>
      </w:r>
      <w:r w:rsidRPr="00491BFC">
        <w:rPr>
          <w:rFonts w:cs="Simplified Arabic" w:hint="cs"/>
          <w:rtl/>
        </w:rPr>
        <w:t>المدن ا</w:t>
      </w:r>
      <w:r w:rsidRPr="00491BFC">
        <w:rPr>
          <w:rFonts w:cs="Simplified Arabic"/>
          <w:rtl/>
        </w:rPr>
        <w:t>لمستدام</w:t>
      </w:r>
      <w:r w:rsidRPr="00491BFC">
        <w:rPr>
          <w:rFonts w:cs="Simplified Arabic" w:hint="cs"/>
          <w:rtl/>
        </w:rPr>
        <w:t>ة</w:t>
      </w:r>
      <w:r w:rsidRPr="00491BFC">
        <w:rPr>
          <w:rFonts w:cs="Simplified Arabic"/>
          <w:rtl/>
        </w:rPr>
        <w:t xml:space="preserve">، وبرنامج </w:t>
      </w:r>
      <w:r w:rsidR="007A73A7" w:rsidRPr="00491BFC">
        <w:rPr>
          <w:rFonts w:cs="Simplified Arabic" w:hint="cs"/>
          <w:rtl/>
        </w:rPr>
        <w:t>الأثر</w:t>
      </w:r>
      <w:r w:rsidRPr="00491BFC">
        <w:rPr>
          <w:rFonts w:cs="Simplified Arabic"/>
          <w:rtl/>
        </w:rPr>
        <w:t xml:space="preserve"> </w:t>
      </w:r>
      <w:r w:rsidR="007A73A7" w:rsidRPr="00491BFC">
        <w:rPr>
          <w:rFonts w:cs="Simplified Arabic" w:hint="cs"/>
          <w:rtl/>
        </w:rPr>
        <w:t>ل</w:t>
      </w:r>
      <w:r w:rsidRPr="00491BFC">
        <w:rPr>
          <w:rFonts w:cs="Simplified Arabic"/>
          <w:rtl/>
        </w:rPr>
        <w:t>لإدارة المستدامة للغابات، و</w:t>
      </w:r>
      <w:r w:rsidRPr="00491BFC">
        <w:rPr>
          <w:rFonts w:cs="Simplified Arabic" w:hint="cs"/>
          <w:rtl/>
        </w:rPr>
        <w:t>ال</w:t>
      </w:r>
      <w:r w:rsidRPr="00491BFC">
        <w:rPr>
          <w:rFonts w:cs="Simplified Arabic"/>
          <w:rtl/>
        </w:rPr>
        <w:t xml:space="preserve">استثمارات </w:t>
      </w:r>
      <w:r w:rsidRPr="00491BFC">
        <w:rPr>
          <w:rFonts w:cs="Simplified Arabic" w:hint="cs"/>
          <w:rtl/>
        </w:rPr>
        <w:t>المتعلقة ب</w:t>
      </w:r>
      <w:r w:rsidR="001A54F4" w:rsidRPr="00491BFC">
        <w:rPr>
          <w:rFonts w:cs="Simplified Arabic" w:hint="cs"/>
          <w:rtl/>
        </w:rPr>
        <w:t>ال</w:t>
      </w:r>
      <w:r w:rsidRPr="00491BFC">
        <w:rPr>
          <w:rFonts w:cs="Simplified Arabic" w:hint="cs"/>
          <w:rtl/>
        </w:rPr>
        <w:t xml:space="preserve">مجال </w:t>
      </w:r>
      <w:r w:rsidR="001A54F4" w:rsidRPr="00491BFC">
        <w:rPr>
          <w:rFonts w:cs="Simplified Arabic" w:hint="cs"/>
          <w:rtl/>
        </w:rPr>
        <w:t>البؤري ل</w:t>
      </w:r>
      <w:r w:rsidRPr="00491BFC">
        <w:rPr>
          <w:rFonts w:cs="Simplified Arabic"/>
          <w:rtl/>
        </w:rPr>
        <w:t>لمياه الدولية</w:t>
      </w:r>
      <w:r w:rsidRPr="00491BFC">
        <w:rPr>
          <w:rFonts w:cs="Simplified Arabic" w:hint="cs"/>
          <w:rtl/>
        </w:rPr>
        <w:t>،</w:t>
      </w:r>
      <w:r w:rsidRPr="00491BFC">
        <w:rPr>
          <w:rFonts w:cs="Simplified Arabic"/>
          <w:rtl/>
        </w:rPr>
        <w:t xml:space="preserve"> بشكل جماعي في تحقيق هدف </w:t>
      </w:r>
      <w:r w:rsidRPr="00491BFC">
        <w:rPr>
          <w:rFonts w:cs="Simplified Arabic" w:hint="cs"/>
          <w:rtl/>
        </w:rPr>
        <w:t>فترة التجديد السابع لموارد مرفق البيئة العالمية هذا، إلى جانب ال</w:t>
      </w:r>
      <w:r w:rsidRPr="00491BFC">
        <w:rPr>
          <w:rFonts w:cs="Simplified Arabic"/>
          <w:rtl/>
        </w:rPr>
        <w:t>أهداف الثلاثة على النحو الوارد أدناه في الجدول 1.</w:t>
      </w:r>
    </w:p>
    <w:p w:rsidR="00BE6D0D" w:rsidRPr="00491BFC" w:rsidRDefault="00BE6D0D" w:rsidP="00F113DA">
      <w:pPr>
        <w:pStyle w:val="ListParagraph"/>
        <w:bidi/>
        <w:spacing w:after="120"/>
        <w:ind w:left="1080"/>
        <w:rPr>
          <w:rFonts w:cs="Simplified Arabic"/>
          <w:b/>
          <w:bCs/>
          <w:rtl/>
        </w:rPr>
      </w:pPr>
      <w:r w:rsidRPr="00491BFC">
        <w:rPr>
          <w:rFonts w:cs="Simplified Arabic"/>
          <w:b/>
          <w:bCs/>
          <w:rtl/>
        </w:rPr>
        <w:t xml:space="preserve">الجدول 1. </w:t>
      </w:r>
      <w:r w:rsidR="007A73A7" w:rsidRPr="00491BFC">
        <w:rPr>
          <w:rFonts w:cs="Simplified Arabic" w:hint="cs"/>
          <w:b/>
          <w:bCs/>
          <w:rtl/>
        </w:rPr>
        <w:t>إرشادات</w:t>
      </w:r>
      <w:r w:rsidRPr="00491BFC">
        <w:rPr>
          <w:rFonts w:cs="Simplified Arabic"/>
          <w:b/>
          <w:bCs/>
          <w:rtl/>
        </w:rPr>
        <w:t xml:space="preserve"> اتفاقية التنوع البيولوجي وآلية التسليم في فترة </w:t>
      </w:r>
      <w:r w:rsidR="00070A43" w:rsidRPr="00491BFC">
        <w:rPr>
          <w:rFonts w:cs="Simplified Arabic" w:hint="cs"/>
          <w:b/>
          <w:bCs/>
          <w:rtl/>
        </w:rPr>
        <w:t>التجديد السابع لموارد</w:t>
      </w:r>
      <w:r w:rsidR="00070A43" w:rsidRPr="00491BFC">
        <w:rPr>
          <w:rFonts w:cs="Simplified Arabic"/>
          <w:b/>
          <w:bCs/>
          <w:rtl/>
        </w:rPr>
        <w:t xml:space="preserve"> </w:t>
      </w:r>
      <w:r w:rsidRPr="00491BFC">
        <w:rPr>
          <w:rFonts w:cs="Simplified Arabic"/>
          <w:b/>
          <w:bCs/>
          <w:rtl/>
        </w:rPr>
        <w:t>مرفق البيئة العالمية</w:t>
      </w:r>
    </w:p>
    <w:tbl>
      <w:tblPr>
        <w:bidiVisual/>
        <w:tblW w:w="9455" w:type="dxa"/>
        <w:jc w:val="center"/>
        <w:tblLayout w:type="fixed"/>
        <w:tblLook w:val="0000" w:firstRow="0" w:lastRow="0" w:firstColumn="0" w:lastColumn="0" w:noHBand="0" w:noVBand="0"/>
      </w:tblPr>
      <w:tblGrid>
        <w:gridCol w:w="4415"/>
        <w:gridCol w:w="5040"/>
      </w:tblGrid>
      <w:tr w:rsidR="00BE6D0D" w:rsidRPr="00491BFC" w:rsidTr="00BE6D0D">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rsidR="00BE6D0D" w:rsidRPr="00491BFC" w:rsidRDefault="007A73A7" w:rsidP="00E77BF6">
            <w:pPr>
              <w:spacing w:line="240" w:lineRule="auto"/>
              <w:ind w:left="180" w:right="190"/>
              <w:jc w:val="center"/>
              <w:rPr>
                <w:rFonts w:eastAsia="Calibri"/>
                <w:kern w:val="0"/>
                <w:sz w:val="22"/>
                <w:szCs w:val="22"/>
              </w:rPr>
            </w:pPr>
            <w:r w:rsidRPr="00491BFC">
              <w:rPr>
                <w:rFonts w:eastAsia="Calibri" w:hint="cs"/>
                <w:b/>
                <w:bCs/>
                <w:kern w:val="0"/>
                <w:sz w:val="22"/>
                <w:szCs w:val="22"/>
                <w:rtl/>
              </w:rPr>
              <w:t>إرشادات</w:t>
            </w:r>
            <w:r w:rsidR="00070A43" w:rsidRPr="00491BFC">
              <w:rPr>
                <w:rFonts w:eastAsia="Calibri" w:hint="cs"/>
                <w:b/>
                <w:bCs/>
                <w:kern w:val="0"/>
                <w:sz w:val="22"/>
                <w:szCs w:val="22"/>
                <w:rtl/>
              </w:rPr>
              <w:t xml:space="preserve"> </w:t>
            </w:r>
            <w:r w:rsidR="00E77BF6" w:rsidRPr="00491BFC">
              <w:rPr>
                <w:rFonts w:eastAsia="Calibri" w:hint="cs"/>
                <w:b/>
                <w:bCs/>
                <w:kern w:val="0"/>
                <w:sz w:val="22"/>
                <w:szCs w:val="22"/>
                <w:rtl/>
              </w:rPr>
              <w:t>الاجتماع الثالث عشر ل</w:t>
            </w:r>
            <w:r w:rsidR="00070A43" w:rsidRPr="00491BFC">
              <w:rPr>
                <w:rFonts w:eastAsia="Calibri" w:hint="cs"/>
                <w:b/>
                <w:bCs/>
                <w:kern w:val="0"/>
                <w:sz w:val="22"/>
                <w:szCs w:val="22"/>
                <w:rtl/>
              </w:rPr>
              <w:t xml:space="preserve">مؤتمر الأطراف </w:t>
            </w:r>
            <w:r w:rsidR="00E77BF6" w:rsidRPr="00491BFC">
              <w:rPr>
                <w:rFonts w:eastAsia="Calibri" w:hint="cs"/>
                <w:b/>
                <w:bCs/>
                <w:kern w:val="0"/>
                <w:sz w:val="22"/>
                <w:szCs w:val="22"/>
                <w:rtl/>
              </w:rPr>
              <w:t>في</w:t>
            </w:r>
            <w:r w:rsidR="00BE6D0D" w:rsidRPr="00491BFC">
              <w:rPr>
                <w:rFonts w:eastAsia="Calibri"/>
                <w:b/>
                <w:bCs/>
                <w:kern w:val="0"/>
                <w:sz w:val="22"/>
                <w:szCs w:val="22"/>
                <w:rtl/>
              </w:rPr>
              <w:t xml:space="preserve"> اتفاقية التنوع البيولوجي: إطار </w:t>
            </w:r>
            <w:r w:rsidR="00070A43" w:rsidRPr="00491BFC">
              <w:rPr>
                <w:rFonts w:eastAsia="Calibri" w:hint="cs"/>
                <w:b/>
                <w:bCs/>
                <w:kern w:val="0"/>
                <w:sz w:val="22"/>
                <w:szCs w:val="22"/>
                <w:rtl/>
              </w:rPr>
              <w:t>ال</w:t>
            </w:r>
            <w:r w:rsidR="00BE6D0D" w:rsidRPr="00491BFC">
              <w:rPr>
                <w:rFonts w:eastAsia="Calibri"/>
                <w:b/>
                <w:bCs/>
                <w:kern w:val="0"/>
                <w:sz w:val="22"/>
                <w:szCs w:val="22"/>
                <w:rtl/>
              </w:rPr>
              <w:t>أربع سنوات لأولويات البرنامج</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rsidR="00BE6D0D" w:rsidRPr="00491BFC" w:rsidRDefault="00BE6D0D" w:rsidP="00BE6D0D">
            <w:pPr>
              <w:spacing w:line="240" w:lineRule="auto"/>
              <w:ind w:left="56"/>
              <w:jc w:val="center"/>
              <w:rPr>
                <w:rFonts w:eastAsia="Calibri"/>
                <w:kern w:val="0"/>
                <w:sz w:val="22"/>
                <w:szCs w:val="22"/>
              </w:rPr>
            </w:pPr>
            <w:r w:rsidRPr="00491BFC">
              <w:rPr>
                <w:rFonts w:eastAsia="Calibri"/>
                <w:b/>
                <w:bCs/>
                <w:kern w:val="0"/>
                <w:sz w:val="22"/>
                <w:szCs w:val="22"/>
                <w:rtl/>
              </w:rPr>
              <w:t>آلية التسليم</w:t>
            </w:r>
          </w:p>
        </w:tc>
      </w:tr>
      <w:tr w:rsidR="00BE6D0D" w:rsidRPr="00491BFC" w:rsidTr="00BE6D0D">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BE6D0D" w:rsidRPr="00491BFC" w:rsidRDefault="00BE6D0D" w:rsidP="00BE6D0D">
            <w:pPr>
              <w:spacing w:line="259" w:lineRule="auto"/>
              <w:ind w:left="180" w:right="190"/>
              <w:jc w:val="left"/>
              <w:rPr>
                <w:rFonts w:eastAsia="Calibri"/>
                <w:kern w:val="0"/>
                <w:sz w:val="22"/>
                <w:szCs w:val="22"/>
              </w:rPr>
            </w:pPr>
            <w:r w:rsidRPr="00491BFC">
              <w:rPr>
                <w:rFonts w:eastAsia="Calibri" w:hint="cs"/>
                <w:b/>
                <w:bCs/>
                <w:kern w:val="0"/>
                <w:sz w:val="22"/>
                <w:szCs w:val="22"/>
                <w:rtl/>
              </w:rPr>
              <w:t xml:space="preserve">أولا- </w:t>
            </w:r>
            <w:r w:rsidRPr="00491BFC">
              <w:rPr>
                <w:rFonts w:eastAsia="Calibri"/>
                <w:b/>
                <w:bCs/>
                <w:kern w:val="0"/>
                <w:sz w:val="22"/>
                <w:szCs w:val="22"/>
                <w:rtl/>
              </w:rPr>
              <w:t>تعميم التنوع البيولوجي عبر القطاعات وكذلك المناظر الطبيعية والمناظر البحرية</w:t>
            </w:r>
          </w:p>
          <w:p w:rsidR="00BE6D0D" w:rsidRPr="00491BFC" w:rsidRDefault="00070A43" w:rsidP="00070A43">
            <w:pPr>
              <w:spacing w:line="259" w:lineRule="auto"/>
              <w:ind w:left="180" w:right="190"/>
              <w:rPr>
                <w:rFonts w:eastAsia="Calibri"/>
                <w:kern w:val="0"/>
                <w:sz w:val="22"/>
                <w:szCs w:val="22"/>
                <w:rtl/>
              </w:rPr>
            </w:pPr>
            <w:r w:rsidRPr="00491BFC">
              <w:rPr>
                <w:rFonts w:eastAsia="Calibri"/>
                <w:kern w:val="0"/>
                <w:sz w:val="22"/>
                <w:szCs w:val="22"/>
                <w:rtl/>
              </w:rPr>
              <w:t xml:space="preserve">أ) تحسين السياسات </w:t>
            </w:r>
            <w:r w:rsidRPr="00491BFC">
              <w:rPr>
                <w:rFonts w:eastAsia="Calibri" w:hint="cs"/>
                <w:kern w:val="0"/>
                <w:sz w:val="22"/>
                <w:szCs w:val="22"/>
                <w:rtl/>
              </w:rPr>
              <w:t>واتخاذ</w:t>
            </w:r>
            <w:r w:rsidRPr="00491BFC">
              <w:rPr>
                <w:rFonts w:eastAsia="Calibri"/>
                <w:kern w:val="0"/>
                <w:sz w:val="22"/>
                <w:szCs w:val="22"/>
                <w:rtl/>
              </w:rPr>
              <w:t xml:space="preserve"> القرار، </w:t>
            </w:r>
            <w:r w:rsidRPr="00491BFC">
              <w:rPr>
                <w:rFonts w:eastAsia="Calibri" w:hint="cs"/>
                <w:kern w:val="0"/>
                <w:sz w:val="22"/>
                <w:szCs w:val="22"/>
                <w:rtl/>
              </w:rPr>
              <w:t>بالاسترشاد</w:t>
            </w:r>
            <w:r w:rsidR="00BE6D0D" w:rsidRPr="00491BFC">
              <w:rPr>
                <w:rFonts w:eastAsia="Calibri"/>
                <w:kern w:val="0"/>
                <w:sz w:val="22"/>
                <w:szCs w:val="22"/>
                <w:rtl/>
              </w:rPr>
              <w:t xml:space="preserve"> بقيم التنوع البيولوجي والنظام الإيكولوجي</w:t>
            </w:r>
          </w:p>
          <w:p w:rsidR="00BE6D0D" w:rsidRPr="00491BFC" w:rsidRDefault="00BE6D0D" w:rsidP="00BE6D0D">
            <w:pPr>
              <w:spacing w:line="259" w:lineRule="auto"/>
              <w:ind w:left="180" w:right="190"/>
              <w:rPr>
                <w:rFonts w:eastAsia="Calibri"/>
                <w:kern w:val="0"/>
                <w:sz w:val="22"/>
                <w:szCs w:val="22"/>
                <w:rtl/>
              </w:rPr>
            </w:pPr>
            <w:r w:rsidRPr="00491BFC">
              <w:rPr>
                <w:rFonts w:eastAsia="Calibri"/>
                <w:kern w:val="0"/>
                <w:sz w:val="22"/>
                <w:szCs w:val="22"/>
                <w:rtl/>
              </w:rPr>
              <w:t xml:space="preserve">ب) إدارة التنوع البيولوجي في المناظر الطبيعية والمناظر </w:t>
            </w:r>
            <w:r w:rsidRPr="00491BFC">
              <w:rPr>
                <w:rFonts w:eastAsia="Calibri"/>
                <w:kern w:val="0"/>
                <w:sz w:val="22"/>
                <w:szCs w:val="22"/>
                <w:rtl/>
              </w:rPr>
              <w:lastRenderedPageBreak/>
              <w:t>البحرية</w:t>
            </w:r>
          </w:p>
          <w:p w:rsidR="00BE6D0D" w:rsidRPr="00491BFC" w:rsidRDefault="00BE6D0D" w:rsidP="00BE6D0D">
            <w:pPr>
              <w:spacing w:line="259" w:lineRule="auto"/>
              <w:ind w:left="180" w:right="190"/>
              <w:jc w:val="left"/>
              <w:rPr>
                <w:rFonts w:eastAsia="Calibri"/>
                <w:kern w:val="0"/>
                <w:sz w:val="22"/>
                <w:szCs w:val="22"/>
              </w:rPr>
            </w:pPr>
            <w:r w:rsidRPr="00491BFC">
              <w:rPr>
                <w:rFonts w:eastAsia="Calibri"/>
                <w:kern w:val="0"/>
                <w:sz w:val="22"/>
                <w:szCs w:val="22"/>
                <w:rtl/>
              </w:rPr>
              <w:t>ج) تسخير التنوع البيولوجي للزراعة المستدامة</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rsidR="00BE6D0D" w:rsidRPr="00491BFC" w:rsidRDefault="00BE6D0D" w:rsidP="001A54F4">
            <w:pPr>
              <w:spacing w:line="259" w:lineRule="auto"/>
              <w:ind w:left="56"/>
              <w:rPr>
                <w:rFonts w:eastAsia="Calibri"/>
                <w:b/>
                <w:bCs/>
                <w:kern w:val="0"/>
                <w:sz w:val="22"/>
                <w:szCs w:val="22"/>
                <w:rtl/>
              </w:rPr>
            </w:pPr>
            <w:r w:rsidRPr="00491BFC">
              <w:rPr>
                <w:rFonts w:eastAsia="Calibri"/>
                <w:b/>
                <w:bCs/>
                <w:kern w:val="0"/>
                <w:sz w:val="22"/>
                <w:szCs w:val="22"/>
                <w:rtl/>
              </w:rPr>
              <w:lastRenderedPageBreak/>
              <w:t xml:space="preserve">استثمارات </w:t>
            </w:r>
            <w:r w:rsidR="001A54F4" w:rsidRPr="00491BFC">
              <w:rPr>
                <w:rFonts w:eastAsia="Calibri" w:hint="cs"/>
                <w:b/>
                <w:bCs/>
                <w:kern w:val="0"/>
                <w:sz w:val="22"/>
                <w:szCs w:val="22"/>
                <w:rtl/>
              </w:rPr>
              <w:t>ال</w:t>
            </w:r>
            <w:r w:rsidR="00374606" w:rsidRPr="00491BFC">
              <w:rPr>
                <w:rFonts w:eastAsia="Calibri" w:hint="cs"/>
                <w:b/>
                <w:bCs/>
                <w:kern w:val="0"/>
                <w:sz w:val="22"/>
                <w:szCs w:val="22"/>
                <w:rtl/>
              </w:rPr>
              <w:t xml:space="preserve">مجال </w:t>
            </w:r>
            <w:r w:rsidR="001A54F4" w:rsidRPr="00491BFC">
              <w:rPr>
                <w:rFonts w:eastAsia="Calibri" w:hint="cs"/>
                <w:b/>
                <w:bCs/>
                <w:kern w:val="0"/>
                <w:sz w:val="22"/>
                <w:szCs w:val="22"/>
                <w:rtl/>
              </w:rPr>
              <w:t>البؤري ل</w:t>
            </w:r>
            <w:r w:rsidRPr="00491BFC">
              <w:rPr>
                <w:rFonts w:eastAsia="Calibri"/>
                <w:b/>
                <w:bCs/>
                <w:kern w:val="0"/>
                <w:sz w:val="22"/>
                <w:szCs w:val="22"/>
                <w:rtl/>
              </w:rPr>
              <w:t>لتنوع البيولوجي وخطوط البرمجة</w:t>
            </w:r>
          </w:p>
          <w:p w:rsidR="00BE6D0D" w:rsidRPr="00491BFC" w:rsidRDefault="00BE6D0D" w:rsidP="00BE6D0D">
            <w:pPr>
              <w:spacing w:line="259" w:lineRule="auto"/>
              <w:ind w:left="56"/>
              <w:rPr>
                <w:rFonts w:eastAsia="Calibri"/>
                <w:kern w:val="0"/>
                <w:sz w:val="22"/>
                <w:szCs w:val="22"/>
                <w:rtl/>
              </w:rPr>
            </w:pPr>
            <w:r w:rsidRPr="00491BFC">
              <w:rPr>
                <w:rFonts w:eastAsia="Calibri"/>
                <w:kern w:val="0"/>
                <w:sz w:val="22"/>
                <w:szCs w:val="22"/>
                <w:rtl/>
              </w:rPr>
              <w:t>تعميم التنوع البيولوجي في القطاعات ذات الأولوية</w:t>
            </w:r>
          </w:p>
          <w:p w:rsidR="00BE6D0D" w:rsidRPr="00491BFC" w:rsidRDefault="00BE6D0D" w:rsidP="00374606">
            <w:pPr>
              <w:spacing w:line="259" w:lineRule="auto"/>
              <w:ind w:left="56"/>
              <w:rPr>
                <w:rFonts w:eastAsia="Calibri"/>
                <w:kern w:val="0"/>
                <w:sz w:val="22"/>
                <w:szCs w:val="22"/>
                <w:rtl/>
              </w:rPr>
            </w:pPr>
            <w:r w:rsidRPr="00491BFC">
              <w:rPr>
                <w:rFonts w:eastAsia="Calibri"/>
                <w:kern w:val="0"/>
                <w:sz w:val="22"/>
                <w:szCs w:val="22"/>
                <w:rtl/>
              </w:rPr>
              <w:t>البرنامج العالمي للحياة البرية (منع انقراض الأنواع المهددة المعروفة، والحياة البرية من أجل التنمية المستدامة)</w:t>
            </w:r>
          </w:p>
          <w:p w:rsidR="00BE6D0D" w:rsidRPr="00491BFC" w:rsidRDefault="00BE6D0D" w:rsidP="00BE6D0D">
            <w:pPr>
              <w:spacing w:line="259" w:lineRule="auto"/>
              <w:ind w:left="56"/>
              <w:rPr>
                <w:rFonts w:eastAsia="Calibri"/>
                <w:kern w:val="0"/>
                <w:sz w:val="22"/>
                <w:szCs w:val="22"/>
                <w:rtl/>
              </w:rPr>
            </w:pPr>
            <w:r w:rsidRPr="00491BFC">
              <w:rPr>
                <w:rFonts w:eastAsia="Calibri"/>
                <w:kern w:val="0"/>
                <w:sz w:val="22"/>
                <w:szCs w:val="22"/>
                <w:rtl/>
              </w:rPr>
              <w:t>تقييم رأس المال الطبيعي والمحاسبة</w:t>
            </w:r>
          </w:p>
          <w:p w:rsidR="00BE6D0D" w:rsidRPr="00491BFC" w:rsidRDefault="00BE6D0D" w:rsidP="00BE6D0D">
            <w:pPr>
              <w:spacing w:line="259" w:lineRule="auto"/>
              <w:ind w:left="56"/>
              <w:rPr>
                <w:rFonts w:eastAsia="Calibri"/>
                <w:kern w:val="0"/>
                <w:sz w:val="22"/>
                <w:szCs w:val="22"/>
                <w:rtl/>
              </w:rPr>
            </w:pPr>
            <w:r w:rsidRPr="00491BFC">
              <w:rPr>
                <w:rFonts w:eastAsia="Calibri"/>
                <w:kern w:val="0"/>
                <w:sz w:val="22"/>
                <w:szCs w:val="22"/>
                <w:rtl/>
              </w:rPr>
              <w:lastRenderedPageBreak/>
              <w:t>الاستخدام المستدام للموارد الوراثية النباتية والحيوانية</w:t>
            </w:r>
          </w:p>
          <w:p w:rsidR="00BE6D0D" w:rsidRPr="00491BFC" w:rsidRDefault="00BE6D0D" w:rsidP="00BE6D0D">
            <w:pPr>
              <w:spacing w:line="259" w:lineRule="auto"/>
              <w:ind w:left="56"/>
              <w:rPr>
                <w:rFonts w:eastAsia="Calibri"/>
                <w:b/>
                <w:bCs/>
                <w:kern w:val="0"/>
                <w:sz w:val="22"/>
                <w:szCs w:val="22"/>
                <w:rtl/>
              </w:rPr>
            </w:pPr>
            <w:r w:rsidRPr="00491BFC">
              <w:rPr>
                <w:rFonts w:eastAsia="Calibri"/>
                <w:kern w:val="0"/>
                <w:sz w:val="22"/>
                <w:szCs w:val="22"/>
                <w:rtl/>
              </w:rPr>
              <w:t>الحفظ الشامل</w:t>
            </w:r>
          </w:p>
          <w:p w:rsidR="00BE6D0D" w:rsidRPr="00491BFC" w:rsidRDefault="00BE6D0D" w:rsidP="00BE6D0D">
            <w:pPr>
              <w:spacing w:line="259" w:lineRule="auto"/>
              <w:ind w:left="56"/>
              <w:rPr>
                <w:rFonts w:eastAsia="Calibri"/>
                <w:b/>
                <w:bCs/>
                <w:kern w:val="0"/>
                <w:sz w:val="22"/>
                <w:szCs w:val="22"/>
                <w:rtl/>
              </w:rPr>
            </w:pPr>
          </w:p>
          <w:p w:rsidR="00BE6D0D" w:rsidRPr="00491BFC" w:rsidRDefault="00BE6D0D" w:rsidP="00F7416D">
            <w:pPr>
              <w:spacing w:line="259" w:lineRule="auto"/>
              <w:ind w:left="56"/>
              <w:rPr>
                <w:rFonts w:eastAsia="Calibri"/>
                <w:b/>
                <w:bCs/>
                <w:kern w:val="0"/>
                <w:sz w:val="22"/>
                <w:szCs w:val="22"/>
                <w:rtl/>
              </w:rPr>
            </w:pPr>
            <w:r w:rsidRPr="00491BFC">
              <w:rPr>
                <w:rFonts w:eastAsia="Calibri"/>
                <w:b/>
                <w:bCs/>
                <w:kern w:val="0"/>
                <w:sz w:val="22"/>
                <w:szCs w:val="22"/>
                <w:rtl/>
              </w:rPr>
              <w:t xml:space="preserve">برامج </w:t>
            </w:r>
            <w:r w:rsidR="00F7416D" w:rsidRPr="00491BFC">
              <w:rPr>
                <w:rFonts w:eastAsia="Calibri" w:hint="cs"/>
                <w:b/>
                <w:bCs/>
                <w:kern w:val="0"/>
                <w:sz w:val="22"/>
                <w:szCs w:val="22"/>
                <w:rtl/>
              </w:rPr>
              <w:t>الأثر</w:t>
            </w:r>
          </w:p>
          <w:p w:rsidR="00BE6D0D" w:rsidRPr="00491BFC" w:rsidRDefault="00BE6D0D" w:rsidP="007A73A7">
            <w:pPr>
              <w:spacing w:line="259" w:lineRule="auto"/>
              <w:ind w:left="56"/>
              <w:rPr>
                <w:rFonts w:eastAsia="Calibri"/>
                <w:kern w:val="0"/>
                <w:sz w:val="22"/>
                <w:szCs w:val="22"/>
                <w:rtl/>
              </w:rPr>
            </w:pPr>
            <w:r w:rsidRPr="00491BFC">
              <w:rPr>
                <w:rFonts w:eastAsia="Calibri"/>
                <w:kern w:val="0"/>
                <w:sz w:val="22"/>
                <w:szCs w:val="22"/>
                <w:rtl/>
              </w:rPr>
              <w:t>برنام</w:t>
            </w:r>
            <w:r w:rsidR="00374606" w:rsidRPr="00491BFC">
              <w:rPr>
                <w:rFonts w:eastAsia="Calibri"/>
                <w:kern w:val="0"/>
                <w:sz w:val="22"/>
                <w:szCs w:val="22"/>
                <w:rtl/>
              </w:rPr>
              <w:t xml:space="preserve">ج </w:t>
            </w:r>
            <w:r w:rsidR="007A73A7" w:rsidRPr="00491BFC">
              <w:rPr>
                <w:rFonts w:eastAsia="Calibri" w:hint="cs"/>
                <w:kern w:val="0"/>
                <w:sz w:val="22"/>
                <w:szCs w:val="22"/>
                <w:rtl/>
              </w:rPr>
              <w:t>الأثر</w:t>
            </w:r>
            <w:r w:rsidR="00374606" w:rsidRPr="00491BFC">
              <w:rPr>
                <w:rFonts w:eastAsia="Calibri"/>
                <w:kern w:val="0"/>
                <w:sz w:val="22"/>
                <w:szCs w:val="22"/>
                <w:rtl/>
              </w:rPr>
              <w:t xml:space="preserve"> </w:t>
            </w:r>
            <w:r w:rsidR="007A73A7" w:rsidRPr="00491BFC">
              <w:rPr>
                <w:rFonts w:eastAsia="Calibri" w:hint="cs"/>
                <w:kern w:val="0"/>
                <w:sz w:val="22"/>
                <w:szCs w:val="22"/>
                <w:rtl/>
              </w:rPr>
              <w:t>ل</w:t>
            </w:r>
            <w:r w:rsidR="00374606" w:rsidRPr="00491BFC">
              <w:rPr>
                <w:rFonts w:eastAsia="Calibri"/>
                <w:kern w:val="0"/>
                <w:sz w:val="22"/>
                <w:szCs w:val="22"/>
                <w:rtl/>
              </w:rPr>
              <w:t>لنظم الغذائية واستخدام</w:t>
            </w:r>
            <w:r w:rsidRPr="00491BFC">
              <w:rPr>
                <w:rFonts w:eastAsia="Calibri"/>
                <w:kern w:val="0"/>
                <w:sz w:val="22"/>
                <w:szCs w:val="22"/>
                <w:rtl/>
              </w:rPr>
              <w:t xml:space="preserve"> الأراضي </w:t>
            </w:r>
            <w:r w:rsidR="00374606" w:rsidRPr="00491BFC">
              <w:rPr>
                <w:rFonts w:eastAsia="Calibri" w:hint="cs"/>
                <w:kern w:val="0"/>
                <w:sz w:val="22"/>
                <w:szCs w:val="22"/>
                <w:rtl/>
              </w:rPr>
              <w:t>والاستعادة</w:t>
            </w:r>
          </w:p>
          <w:p w:rsidR="00BE6D0D" w:rsidRPr="00491BFC" w:rsidRDefault="00BE6D0D" w:rsidP="007A73A7">
            <w:pPr>
              <w:spacing w:line="259" w:lineRule="auto"/>
              <w:ind w:left="56"/>
              <w:rPr>
                <w:rFonts w:eastAsia="Calibri"/>
                <w:kern w:val="0"/>
                <w:sz w:val="22"/>
                <w:szCs w:val="22"/>
                <w:rtl/>
              </w:rPr>
            </w:pPr>
            <w:r w:rsidRPr="00491BFC">
              <w:rPr>
                <w:rFonts w:eastAsia="Calibri"/>
                <w:kern w:val="0"/>
                <w:sz w:val="22"/>
                <w:szCs w:val="22"/>
                <w:rtl/>
              </w:rPr>
              <w:t xml:space="preserve">برنامج </w:t>
            </w:r>
            <w:r w:rsidR="007A73A7" w:rsidRPr="00491BFC">
              <w:rPr>
                <w:rFonts w:eastAsia="Calibri" w:hint="cs"/>
                <w:kern w:val="0"/>
                <w:sz w:val="22"/>
                <w:szCs w:val="22"/>
                <w:rtl/>
              </w:rPr>
              <w:t>الأثر</w:t>
            </w:r>
            <w:r w:rsidR="007A73A7" w:rsidRPr="00491BFC">
              <w:rPr>
                <w:rFonts w:eastAsia="Calibri"/>
                <w:kern w:val="0"/>
                <w:sz w:val="22"/>
                <w:szCs w:val="22"/>
                <w:rtl/>
              </w:rPr>
              <w:t xml:space="preserve"> </w:t>
            </w:r>
            <w:r w:rsidR="007A73A7" w:rsidRPr="00491BFC">
              <w:rPr>
                <w:rFonts w:eastAsia="Calibri" w:hint="cs"/>
                <w:kern w:val="0"/>
                <w:sz w:val="22"/>
                <w:szCs w:val="22"/>
                <w:rtl/>
              </w:rPr>
              <w:t>ل</w:t>
            </w:r>
            <w:r w:rsidRPr="00491BFC">
              <w:rPr>
                <w:rFonts w:eastAsia="Calibri"/>
                <w:kern w:val="0"/>
                <w:sz w:val="22"/>
                <w:szCs w:val="22"/>
                <w:rtl/>
              </w:rPr>
              <w:t>لمدن المستدامة</w:t>
            </w:r>
          </w:p>
          <w:p w:rsidR="00BE6D0D" w:rsidRPr="00491BFC" w:rsidRDefault="00BE6D0D" w:rsidP="007A73A7">
            <w:pPr>
              <w:spacing w:line="259" w:lineRule="auto"/>
              <w:ind w:left="56"/>
              <w:rPr>
                <w:rFonts w:eastAsia="Calibri"/>
                <w:b/>
                <w:bCs/>
                <w:kern w:val="0"/>
                <w:sz w:val="22"/>
                <w:szCs w:val="22"/>
                <w:rtl/>
              </w:rPr>
            </w:pPr>
            <w:r w:rsidRPr="00491BFC">
              <w:rPr>
                <w:rFonts w:eastAsia="Calibri"/>
                <w:kern w:val="0"/>
                <w:sz w:val="22"/>
                <w:szCs w:val="22"/>
                <w:rtl/>
              </w:rPr>
              <w:t xml:space="preserve">برنامج </w:t>
            </w:r>
            <w:r w:rsidR="007A73A7" w:rsidRPr="00491BFC">
              <w:rPr>
                <w:rFonts w:eastAsia="Calibri" w:hint="cs"/>
                <w:kern w:val="0"/>
                <w:sz w:val="22"/>
                <w:szCs w:val="22"/>
                <w:rtl/>
              </w:rPr>
              <w:t>الأثر</w:t>
            </w:r>
            <w:r w:rsidR="007A73A7" w:rsidRPr="00491BFC">
              <w:rPr>
                <w:rFonts w:eastAsia="Calibri"/>
                <w:kern w:val="0"/>
                <w:sz w:val="22"/>
                <w:szCs w:val="22"/>
                <w:rtl/>
              </w:rPr>
              <w:t xml:space="preserve"> </w:t>
            </w:r>
            <w:r w:rsidR="007A73A7" w:rsidRPr="00491BFC">
              <w:rPr>
                <w:rFonts w:eastAsia="Calibri" w:hint="cs"/>
                <w:kern w:val="0"/>
                <w:sz w:val="22"/>
                <w:szCs w:val="22"/>
                <w:rtl/>
              </w:rPr>
              <w:t>ل</w:t>
            </w:r>
            <w:r w:rsidRPr="00491BFC">
              <w:rPr>
                <w:rFonts w:eastAsia="Calibri"/>
                <w:kern w:val="0"/>
                <w:sz w:val="22"/>
                <w:szCs w:val="22"/>
                <w:rtl/>
              </w:rPr>
              <w:t>لإدارة المستدامة للغابات (الأمازون وحوض الكونغو والمناظر الطبيعية المستدامة للأراضي الجافة)</w:t>
            </w:r>
          </w:p>
          <w:p w:rsidR="00BE6D0D" w:rsidRPr="00491BFC" w:rsidRDefault="00BE6D0D" w:rsidP="00BE6D0D">
            <w:pPr>
              <w:spacing w:line="259" w:lineRule="auto"/>
              <w:ind w:left="56"/>
              <w:rPr>
                <w:rFonts w:eastAsia="Calibri"/>
                <w:b/>
                <w:bCs/>
                <w:kern w:val="0"/>
                <w:sz w:val="22"/>
                <w:szCs w:val="22"/>
                <w:rtl/>
              </w:rPr>
            </w:pPr>
          </w:p>
          <w:p w:rsidR="00BE6D0D" w:rsidRPr="00491BFC" w:rsidRDefault="001A54F4" w:rsidP="001A54F4">
            <w:pPr>
              <w:spacing w:line="259" w:lineRule="auto"/>
              <w:ind w:left="56"/>
              <w:rPr>
                <w:rFonts w:eastAsia="Calibri"/>
                <w:b/>
                <w:bCs/>
                <w:kern w:val="0"/>
                <w:sz w:val="22"/>
                <w:szCs w:val="22"/>
                <w:rtl/>
              </w:rPr>
            </w:pPr>
            <w:r w:rsidRPr="00491BFC">
              <w:rPr>
                <w:rFonts w:eastAsia="Calibri" w:hint="cs"/>
                <w:b/>
                <w:bCs/>
                <w:kern w:val="0"/>
                <w:sz w:val="22"/>
                <w:szCs w:val="22"/>
                <w:rtl/>
              </w:rPr>
              <w:t>ال</w:t>
            </w:r>
            <w:r w:rsidR="00374606" w:rsidRPr="00491BFC">
              <w:rPr>
                <w:rFonts w:eastAsia="Calibri" w:hint="cs"/>
                <w:b/>
                <w:bCs/>
                <w:kern w:val="0"/>
                <w:sz w:val="22"/>
                <w:szCs w:val="22"/>
                <w:rtl/>
              </w:rPr>
              <w:t xml:space="preserve">مجالات </w:t>
            </w:r>
            <w:r w:rsidRPr="00491BFC">
              <w:rPr>
                <w:rFonts w:eastAsia="Calibri" w:hint="cs"/>
                <w:b/>
                <w:bCs/>
                <w:kern w:val="0"/>
                <w:sz w:val="22"/>
                <w:szCs w:val="22"/>
                <w:rtl/>
              </w:rPr>
              <w:t xml:space="preserve">البؤرية </w:t>
            </w:r>
            <w:r w:rsidR="00BE6D0D" w:rsidRPr="00491BFC">
              <w:rPr>
                <w:rFonts w:eastAsia="Calibri"/>
                <w:b/>
                <w:bCs/>
                <w:kern w:val="0"/>
                <w:sz w:val="22"/>
                <w:szCs w:val="22"/>
                <w:rtl/>
              </w:rPr>
              <w:t>الأخرى</w:t>
            </w:r>
          </w:p>
          <w:p w:rsidR="00BE6D0D" w:rsidRPr="00491BFC" w:rsidRDefault="00BE6D0D" w:rsidP="007A73A7">
            <w:pPr>
              <w:spacing w:line="259" w:lineRule="auto"/>
              <w:ind w:left="56"/>
              <w:jc w:val="left"/>
              <w:rPr>
                <w:rFonts w:eastAsia="Calibri"/>
                <w:kern w:val="0"/>
                <w:sz w:val="22"/>
                <w:szCs w:val="22"/>
              </w:rPr>
            </w:pPr>
            <w:r w:rsidRPr="00491BFC">
              <w:rPr>
                <w:rFonts w:eastAsia="Calibri"/>
                <w:kern w:val="0"/>
                <w:sz w:val="22"/>
                <w:szCs w:val="22"/>
                <w:rtl/>
              </w:rPr>
              <w:t>المياه الدولية/مصايد الأسماك المستدامة</w:t>
            </w:r>
          </w:p>
        </w:tc>
      </w:tr>
      <w:tr w:rsidR="00BE6D0D" w:rsidRPr="00491BFC" w:rsidTr="00BE6D0D">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rsidR="00BE6D0D" w:rsidRPr="00491BFC" w:rsidRDefault="00374606" w:rsidP="00BE6D0D">
            <w:pPr>
              <w:spacing w:line="259" w:lineRule="auto"/>
              <w:ind w:left="180" w:right="190"/>
              <w:rPr>
                <w:rFonts w:eastAsia="Calibri"/>
                <w:b/>
                <w:bCs/>
                <w:kern w:val="0"/>
                <w:sz w:val="22"/>
                <w:szCs w:val="22"/>
                <w:rtl/>
              </w:rPr>
            </w:pPr>
            <w:r w:rsidRPr="00491BFC">
              <w:rPr>
                <w:rFonts w:eastAsia="Calibri"/>
                <w:b/>
                <w:bCs/>
                <w:kern w:val="0"/>
                <w:sz w:val="22"/>
                <w:szCs w:val="22"/>
                <w:rtl/>
              </w:rPr>
              <w:lastRenderedPageBreak/>
              <w:t>ثاني</w:t>
            </w:r>
            <w:r w:rsidR="00BE6D0D" w:rsidRPr="00491BFC">
              <w:rPr>
                <w:rFonts w:eastAsia="Calibri"/>
                <w:b/>
                <w:bCs/>
                <w:kern w:val="0"/>
                <w:sz w:val="22"/>
                <w:szCs w:val="22"/>
                <w:rtl/>
              </w:rPr>
              <w:t>ا. معالجة الدوافع المباشرة لحماية الموائل والأنواع</w:t>
            </w:r>
          </w:p>
          <w:p w:rsidR="00BE6D0D" w:rsidRPr="00491BFC" w:rsidRDefault="00BE6D0D" w:rsidP="00BE6D0D">
            <w:pPr>
              <w:spacing w:line="259" w:lineRule="auto"/>
              <w:ind w:left="180" w:right="190"/>
              <w:rPr>
                <w:rFonts w:eastAsia="Calibri"/>
                <w:kern w:val="0"/>
                <w:sz w:val="22"/>
                <w:szCs w:val="22"/>
                <w:rtl/>
              </w:rPr>
            </w:pPr>
            <w:r w:rsidRPr="00491BFC">
              <w:rPr>
                <w:rFonts w:eastAsia="Calibri"/>
                <w:kern w:val="0"/>
                <w:sz w:val="22"/>
                <w:szCs w:val="22"/>
                <w:rtl/>
              </w:rPr>
              <w:t>د</w:t>
            </w:r>
            <w:r w:rsidR="00374606" w:rsidRPr="00491BFC">
              <w:rPr>
                <w:rFonts w:eastAsia="Calibri" w:hint="cs"/>
                <w:kern w:val="0"/>
                <w:sz w:val="22"/>
                <w:szCs w:val="22"/>
                <w:rtl/>
              </w:rPr>
              <w:t>ال</w:t>
            </w:r>
            <w:r w:rsidRPr="00491BFC">
              <w:rPr>
                <w:rFonts w:eastAsia="Calibri"/>
                <w:kern w:val="0"/>
                <w:sz w:val="22"/>
                <w:szCs w:val="22"/>
                <w:rtl/>
              </w:rPr>
              <w:t>) منع ومراقبة الأنواع الغريبة الغازية</w:t>
            </w:r>
          </w:p>
          <w:p w:rsidR="00BE6D0D" w:rsidRPr="00491BFC" w:rsidRDefault="00374606" w:rsidP="00BE6D0D">
            <w:pPr>
              <w:spacing w:line="259" w:lineRule="auto"/>
              <w:ind w:left="180" w:right="190"/>
              <w:rPr>
                <w:rFonts w:eastAsia="Calibri"/>
                <w:kern w:val="0"/>
                <w:sz w:val="22"/>
                <w:szCs w:val="22"/>
                <w:rtl/>
              </w:rPr>
            </w:pPr>
            <w:r w:rsidRPr="00491BFC">
              <w:rPr>
                <w:rFonts w:eastAsia="Calibri" w:hint="cs"/>
                <w:kern w:val="0"/>
                <w:sz w:val="22"/>
                <w:szCs w:val="22"/>
                <w:rtl/>
              </w:rPr>
              <w:t>هاء</w:t>
            </w:r>
            <w:r w:rsidR="00BE6D0D" w:rsidRPr="00491BFC">
              <w:rPr>
                <w:rFonts w:eastAsia="Calibri"/>
                <w:kern w:val="0"/>
                <w:sz w:val="22"/>
                <w:szCs w:val="22"/>
                <w:rtl/>
              </w:rPr>
              <w:t>) تق</w:t>
            </w:r>
            <w:r w:rsidRPr="00491BFC">
              <w:rPr>
                <w:rFonts w:eastAsia="Calibri"/>
                <w:kern w:val="0"/>
                <w:sz w:val="22"/>
                <w:szCs w:val="22"/>
                <w:rtl/>
              </w:rPr>
              <w:t>ليل ال</w:t>
            </w:r>
            <w:r w:rsidRPr="00491BFC">
              <w:rPr>
                <w:rFonts w:eastAsia="Calibri" w:hint="cs"/>
                <w:kern w:val="0"/>
                <w:sz w:val="22"/>
                <w:szCs w:val="22"/>
                <w:rtl/>
              </w:rPr>
              <w:t>ض</w:t>
            </w:r>
            <w:r w:rsidR="00BE6D0D" w:rsidRPr="00491BFC">
              <w:rPr>
                <w:rFonts w:eastAsia="Calibri"/>
                <w:kern w:val="0"/>
                <w:sz w:val="22"/>
                <w:szCs w:val="22"/>
                <w:rtl/>
              </w:rPr>
              <w:t>غوط على الشعاب المرجانية والنظم الإيكولوجية الساحلية والبحرية الضعيفة الأخرى</w:t>
            </w:r>
          </w:p>
          <w:p w:rsidR="00BE6D0D" w:rsidRPr="00491BFC" w:rsidRDefault="00BE6D0D" w:rsidP="00BE6D0D">
            <w:pPr>
              <w:spacing w:line="259" w:lineRule="auto"/>
              <w:ind w:left="180" w:right="190"/>
              <w:rPr>
                <w:rFonts w:eastAsia="Calibri"/>
                <w:kern w:val="0"/>
                <w:sz w:val="22"/>
                <w:szCs w:val="22"/>
                <w:rtl/>
              </w:rPr>
            </w:pPr>
            <w:r w:rsidRPr="00491BFC">
              <w:rPr>
                <w:rFonts w:eastAsia="Calibri"/>
                <w:kern w:val="0"/>
                <w:sz w:val="22"/>
                <w:szCs w:val="22"/>
                <w:rtl/>
              </w:rPr>
              <w:t>و</w:t>
            </w:r>
            <w:r w:rsidR="00374606" w:rsidRPr="00491BFC">
              <w:rPr>
                <w:rFonts w:eastAsia="Calibri" w:hint="cs"/>
                <w:kern w:val="0"/>
                <w:sz w:val="22"/>
                <w:szCs w:val="22"/>
                <w:rtl/>
              </w:rPr>
              <w:t>او</w:t>
            </w:r>
            <w:r w:rsidRPr="00491BFC">
              <w:rPr>
                <w:rFonts w:eastAsia="Calibri"/>
                <w:kern w:val="0"/>
                <w:sz w:val="22"/>
                <w:szCs w:val="22"/>
                <w:rtl/>
              </w:rPr>
              <w:t>) تعزيز فعالية أنظمة المناطق المحمية</w:t>
            </w:r>
          </w:p>
          <w:p w:rsidR="00BE6D0D" w:rsidRPr="00491BFC" w:rsidRDefault="00BE6D0D" w:rsidP="00BE6D0D">
            <w:pPr>
              <w:spacing w:line="259" w:lineRule="auto"/>
              <w:ind w:left="180" w:right="190"/>
              <w:jc w:val="left"/>
              <w:rPr>
                <w:rFonts w:eastAsia="Calibri"/>
                <w:kern w:val="0"/>
                <w:sz w:val="22"/>
                <w:szCs w:val="22"/>
              </w:rPr>
            </w:pPr>
            <w:r w:rsidRPr="00491BFC">
              <w:rPr>
                <w:rFonts w:eastAsia="Calibri"/>
                <w:kern w:val="0"/>
                <w:sz w:val="22"/>
                <w:szCs w:val="22"/>
                <w:rtl/>
              </w:rPr>
              <w:t>ز</w:t>
            </w:r>
            <w:r w:rsidR="00374606" w:rsidRPr="00491BFC">
              <w:rPr>
                <w:rFonts w:eastAsia="Calibri" w:hint="cs"/>
                <w:kern w:val="0"/>
                <w:sz w:val="22"/>
                <w:szCs w:val="22"/>
                <w:rtl/>
              </w:rPr>
              <w:t>اي</w:t>
            </w:r>
            <w:r w:rsidRPr="00491BFC">
              <w:rPr>
                <w:rFonts w:eastAsia="Calibri"/>
                <w:kern w:val="0"/>
                <w:sz w:val="22"/>
                <w:szCs w:val="22"/>
                <w:rtl/>
              </w:rPr>
              <w:t>) مكافحة الاستخدام غير</w:t>
            </w:r>
            <w:r w:rsidR="00374606" w:rsidRPr="00491BFC">
              <w:rPr>
                <w:rFonts w:eastAsia="Calibri"/>
                <w:kern w:val="0"/>
                <w:sz w:val="22"/>
                <w:szCs w:val="22"/>
                <w:rtl/>
              </w:rPr>
              <w:t xml:space="preserve"> القانوني وغير المستدام للأنواع</w:t>
            </w:r>
            <w:r w:rsidRPr="00491BFC">
              <w:rPr>
                <w:rFonts w:eastAsia="Calibri"/>
                <w:kern w:val="0"/>
                <w:sz w:val="22"/>
                <w:szCs w:val="22"/>
                <w:rtl/>
              </w:rPr>
              <w:t>، مع اتخاذ إجراءات ذات أولوية بشأن الأنواع المهددة</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rsidR="009248A2" w:rsidRPr="00491BFC" w:rsidRDefault="009248A2" w:rsidP="001A54F4">
            <w:pPr>
              <w:spacing w:line="259" w:lineRule="auto"/>
              <w:ind w:left="56"/>
              <w:rPr>
                <w:rFonts w:eastAsia="Calibri"/>
                <w:b/>
                <w:bCs/>
                <w:kern w:val="0"/>
                <w:sz w:val="22"/>
                <w:szCs w:val="22"/>
                <w:rtl/>
              </w:rPr>
            </w:pPr>
            <w:r w:rsidRPr="00491BFC">
              <w:rPr>
                <w:rFonts w:eastAsia="Calibri"/>
                <w:b/>
                <w:bCs/>
                <w:kern w:val="0"/>
                <w:sz w:val="22"/>
                <w:szCs w:val="22"/>
                <w:rtl/>
              </w:rPr>
              <w:t xml:space="preserve">استثمارات </w:t>
            </w:r>
            <w:r w:rsidR="001A54F4" w:rsidRPr="00491BFC">
              <w:rPr>
                <w:rFonts w:eastAsia="Calibri" w:hint="cs"/>
                <w:b/>
                <w:bCs/>
                <w:kern w:val="0"/>
                <w:sz w:val="22"/>
                <w:szCs w:val="22"/>
                <w:rtl/>
              </w:rPr>
              <w:t>ال</w:t>
            </w:r>
            <w:r w:rsidR="00374606" w:rsidRPr="00491BFC">
              <w:rPr>
                <w:rFonts w:eastAsia="Calibri" w:hint="cs"/>
                <w:b/>
                <w:bCs/>
                <w:kern w:val="0"/>
                <w:sz w:val="22"/>
                <w:szCs w:val="22"/>
                <w:rtl/>
              </w:rPr>
              <w:t xml:space="preserve">مجال </w:t>
            </w:r>
            <w:r w:rsidR="001A54F4" w:rsidRPr="00491BFC">
              <w:rPr>
                <w:rFonts w:eastAsia="Calibri" w:hint="cs"/>
                <w:b/>
                <w:bCs/>
                <w:kern w:val="0"/>
                <w:sz w:val="22"/>
                <w:szCs w:val="22"/>
                <w:rtl/>
              </w:rPr>
              <w:t>البؤري ل</w:t>
            </w:r>
            <w:r w:rsidRPr="00491BFC">
              <w:rPr>
                <w:rFonts w:eastAsia="Calibri"/>
                <w:b/>
                <w:bCs/>
                <w:kern w:val="0"/>
                <w:sz w:val="22"/>
                <w:szCs w:val="22"/>
                <w:rtl/>
              </w:rPr>
              <w:t>لتنوع البيولوجي وخطوط البرمجة</w:t>
            </w:r>
          </w:p>
          <w:p w:rsidR="009248A2" w:rsidRPr="00491BFC" w:rsidRDefault="009248A2" w:rsidP="009248A2">
            <w:pPr>
              <w:spacing w:line="259" w:lineRule="auto"/>
              <w:ind w:left="56"/>
              <w:rPr>
                <w:rFonts w:eastAsia="Calibri"/>
                <w:kern w:val="0"/>
                <w:sz w:val="22"/>
                <w:szCs w:val="22"/>
                <w:rtl/>
              </w:rPr>
            </w:pPr>
            <w:r w:rsidRPr="00491BFC">
              <w:rPr>
                <w:rFonts w:eastAsia="Calibri"/>
                <w:kern w:val="0"/>
                <w:sz w:val="22"/>
                <w:szCs w:val="22"/>
                <w:rtl/>
              </w:rPr>
              <w:t>الوقاية من الأنواع الغريبة الغازية ومكافحتها وإدارتها (التركيز على الجزر)</w:t>
            </w:r>
          </w:p>
          <w:p w:rsidR="009248A2" w:rsidRPr="00491BFC" w:rsidRDefault="00374606" w:rsidP="00374606">
            <w:pPr>
              <w:spacing w:line="259" w:lineRule="auto"/>
              <w:ind w:left="56"/>
              <w:rPr>
                <w:rFonts w:eastAsia="Calibri"/>
                <w:b/>
                <w:bCs/>
                <w:kern w:val="0"/>
                <w:sz w:val="22"/>
                <w:szCs w:val="22"/>
                <w:rtl/>
              </w:rPr>
            </w:pPr>
            <w:r w:rsidRPr="00491BFC">
              <w:rPr>
                <w:rFonts w:eastAsia="Calibri"/>
                <w:kern w:val="0"/>
                <w:sz w:val="22"/>
                <w:szCs w:val="22"/>
                <w:rtl/>
              </w:rPr>
              <w:t>تحسين الاستدامة المالية، والإدارة الفعالة</w:t>
            </w:r>
            <w:r w:rsidR="009248A2" w:rsidRPr="00491BFC">
              <w:rPr>
                <w:rFonts w:eastAsia="Calibri"/>
                <w:kern w:val="0"/>
                <w:sz w:val="22"/>
                <w:szCs w:val="22"/>
                <w:rtl/>
              </w:rPr>
              <w:t>، وتغطية النظام الإيكولوجي ل</w:t>
            </w:r>
            <w:r w:rsidRPr="00491BFC">
              <w:rPr>
                <w:rFonts w:eastAsia="Calibri" w:hint="cs"/>
                <w:kern w:val="0"/>
                <w:sz w:val="22"/>
                <w:szCs w:val="22"/>
                <w:rtl/>
              </w:rPr>
              <w:t>ملكية</w:t>
            </w:r>
            <w:r w:rsidR="009248A2" w:rsidRPr="00491BFC">
              <w:rPr>
                <w:rFonts w:eastAsia="Calibri"/>
                <w:kern w:val="0"/>
                <w:sz w:val="22"/>
                <w:szCs w:val="22"/>
                <w:rtl/>
              </w:rPr>
              <w:t xml:space="preserve"> المنطقة المحمية العالمية</w:t>
            </w:r>
            <w:r w:rsidRPr="00491BFC">
              <w:rPr>
                <w:rFonts w:eastAsia="Calibri" w:hint="cs"/>
                <w:kern w:val="0"/>
                <w:sz w:val="22"/>
                <w:szCs w:val="22"/>
                <w:rtl/>
              </w:rPr>
              <w:t xml:space="preserve"> </w:t>
            </w:r>
          </w:p>
          <w:p w:rsidR="009248A2" w:rsidRPr="00491BFC" w:rsidRDefault="009248A2" w:rsidP="009248A2">
            <w:pPr>
              <w:spacing w:line="259" w:lineRule="auto"/>
              <w:ind w:left="56"/>
              <w:rPr>
                <w:rFonts w:eastAsia="Calibri"/>
                <w:b/>
                <w:bCs/>
                <w:kern w:val="0"/>
                <w:sz w:val="22"/>
                <w:szCs w:val="22"/>
                <w:rtl/>
              </w:rPr>
            </w:pPr>
          </w:p>
          <w:p w:rsidR="009248A2" w:rsidRPr="00491BFC" w:rsidRDefault="00BE09D1" w:rsidP="00BE09D1">
            <w:pPr>
              <w:spacing w:line="259" w:lineRule="auto"/>
              <w:ind w:left="56"/>
              <w:rPr>
                <w:rFonts w:eastAsia="Calibri"/>
                <w:b/>
                <w:bCs/>
                <w:kern w:val="0"/>
                <w:sz w:val="22"/>
                <w:szCs w:val="22"/>
                <w:rtl/>
              </w:rPr>
            </w:pPr>
            <w:r w:rsidRPr="00491BFC">
              <w:rPr>
                <w:rFonts w:eastAsia="Calibri" w:hint="cs"/>
                <w:b/>
                <w:bCs/>
                <w:kern w:val="0"/>
                <w:sz w:val="22"/>
                <w:szCs w:val="22"/>
                <w:rtl/>
              </w:rPr>
              <w:t>ال</w:t>
            </w:r>
            <w:r w:rsidR="005D0CD1" w:rsidRPr="00491BFC">
              <w:rPr>
                <w:rFonts w:eastAsia="Calibri" w:hint="cs"/>
                <w:b/>
                <w:bCs/>
                <w:kern w:val="0"/>
                <w:sz w:val="22"/>
                <w:szCs w:val="22"/>
                <w:rtl/>
              </w:rPr>
              <w:t xml:space="preserve">مجالات </w:t>
            </w:r>
            <w:r w:rsidRPr="00491BFC">
              <w:rPr>
                <w:rFonts w:eastAsia="Calibri" w:hint="cs"/>
                <w:b/>
                <w:bCs/>
                <w:kern w:val="0"/>
                <w:sz w:val="22"/>
                <w:szCs w:val="22"/>
                <w:rtl/>
              </w:rPr>
              <w:t xml:space="preserve">البؤرية </w:t>
            </w:r>
            <w:r w:rsidR="009248A2" w:rsidRPr="00491BFC">
              <w:rPr>
                <w:rFonts w:eastAsia="Calibri"/>
                <w:b/>
                <w:bCs/>
                <w:kern w:val="0"/>
                <w:sz w:val="22"/>
                <w:szCs w:val="22"/>
                <w:rtl/>
              </w:rPr>
              <w:t>الأخرى</w:t>
            </w:r>
          </w:p>
          <w:p w:rsidR="00BE6D0D" w:rsidRPr="00491BFC" w:rsidRDefault="005D0CD1" w:rsidP="009248A2">
            <w:pPr>
              <w:spacing w:line="259" w:lineRule="auto"/>
              <w:ind w:left="56"/>
              <w:jc w:val="left"/>
              <w:rPr>
                <w:rFonts w:eastAsia="Calibri"/>
                <w:kern w:val="0"/>
                <w:sz w:val="22"/>
                <w:szCs w:val="22"/>
              </w:rPr>
            </w:pPr>
            <w:r w:rsidRPr="00491BFC">
              <w:rPr>
                <w:rFonts w:eastAsia="Calibri"/>
                <w:kern w:val="0"/>
                <w:sz w:val="22"/>
                <w:szCs w:val="22"/>
                <w:rtl/>
              </w:rPr>
              <w:t>المياه الدولية/</w:t>
            </w:r>
            <w:r w:rsidR="009248A2" w:rsidRPr="00491BFC">
              <w:rPr>
                <w:rFonts w:eastAsia="Calibri"/>
                <w:kern w:val="0"/>
                <w:sz w:val="22"/>
                <w:szCs w:val="22"/>
                <w:rtl/>
              </w:rPr>
              <w:t>المناطق المحمية الساحلية والبحرية</w:t>
            </w:r>
          </w:p>
        </w:tc>
      </w:tr>
      <w:tr w:rsidR="00BE6D0D" w:rsidRPr="00491BFC" w:rsidTr="00BE6D0D">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9248A2" w:rsidRPr="00491BFC" w:rsidRDefault="009248A2" w:rsidP="005D0CD1">
            <w:pPr>
              <w:spacing w:line="259" w:lineRule="auto"/>
              <w:ind w:left="180" w:right="190"/>
              <w:rPr>
                <w:rFonts w:eastAsia="Calibri"/>
                <w:b/>
                <w:bCs/>
                <w:kern w:val="0"/>
                <w:sz w:val="22"/>
                <w:szCs w:val="22"/>
                <w:rtl/>
              </w:rPr>
            </w:pPr>
            <w:r w:rsidRPr="00491BFC">
              <w:rPr>
                <w:rFonts w:eastAsia="Calibri"/>
                <w:b/>
                <w:bCs/>
                <w:kern w:val="0"/>
                <w:sz w:val="22"/>
                <w:szCs w:val="22"/>
                <w:rtl/>
              </w:rPr>
              <w:t xml:space="preserve">ثالثا. </w:t>
            </w:r>
            <w:r w:rsidR="005D0CD1" w:rsidRPr="00491BFC">
              <w:rPr>
                <w:rFonts w:eastAsia="Calibri" w:hint="cs"/>
                <w:b/>
                <w:bCs/>
                <w:kern w:val="0"/>
                <w:sz w:val="22"/>
                <w:szCs w:val="22"/>
                <w:rtl/>
              </w:rPr>
              <w:t>مواصلة</w:t>
            </w:r>
            <w:r w:rsidR="007A73A7" w:rsidRPr="00491BFC">
              <w:rPr>
                <w:rFonts w:eastAsia="Calibri" w:hint="cs"/>
                <w:b/>
                <w:bCs/>
                <w:kern w:val="0"/>
                <w:sz w:val="22"/>
                <w:szCs w:val="22"/>
                <w:rtl/>
              </w:rPr>
              <w:t xml:space="preserve"> </w:t>
            </w:r>
            <w:r w:rsidRPr="00491BFC">
              <w:rPr>
                <w:rFonts w:eastAsia="Calibri"/>
                <w:b/>
                <w:bCs/>
                <w:kern w:val="0"/>
                <w:sz w:val="22"/>
                <w:szCs w:val="22"/>
                <w:rtl/>
              </w:rPr>
              <w:t>تطوير سياس</w:t>
            </w:r>
            <w:r w:rsidR="005D0CD1" w:rsidRPr="00491BFC">
              <w:rPr>
                <w:rFonts w:eastAsia="Calibri" w:hint="cs"/>
                <w:b/>
                <w:bCs/>
                <w:kern w:val="0"/>
                <w:sz w:val="22"/>
                <w:szCs w:val="22"/>
                <w:rtl/>
              </w:rPr>
              <w:t>ات</w:t>
            </w:r>
            <w:r w:rsidR="005D0CD1" w:rsidRPr="00491BFC">
              <w:rPr>
                <w:rFonts w:eastAsia="Calibri"/>
                <w:b/>
                <w:bCs/>
                <w:kern w:val="0"/>
                <w:sz w:val="22"/>
                <w:szCs w:val="22"/>
                <w:rtl/>
              </w:rPr>
              <w:t xml:space="preserve"> التنوع البيولوجي و</w:t>
            </w:r>
            <w:r w:rsidRPr="00491BFC">
              <w:rPr>
                <w:rFonts w:eastAsia="Calibri"/>
                <w:b/>
                <w:bCs/>
                <w:kern w:val="0"/>
                <w:sz w:val="22"/>
                <w:szCs w:val="22"/>
                <w:rtl/>
              </w:rPr>
              <w:t>إطار</w:t>
            </w:r>
            <w:r w:rsidR="005D0CD1" w:rsidRPr="00491BFC">
              <w:rPr>
                <w:rFonts w:eastAsia="Calibri" w:hint="cs"/>
                <w:b/>
                <w:bCs/>
                <w:kern w:val="0"/>
                <w:sz w:val="22"/>
                <w:szCs w:val="22"/>
                <w:rtl/>
              </w:rPr>
              <w:t>ه</w:t>
            </w:r>
            <w:r w:rsidRPr="00491BFC">
              <w:rPr>
                <w:rFonts w:eastAsia="Calibri"/>
                <w:b/>
                <w:bCs/>
                <w:kern w:val="0"/>
                <w:sz w:val="22"/>
                <w:szCs w:val="22"/>
                <w:rtl/>
              </w:rPr>
              <w:t xml:space="preserve"> المؤسسي</w:t>
            </w:r>
          </w:p>
          <w:p w:rsidR="009248A2" w:rsidRPr="00491BFC" w:rsidRDefault="009248A2" w:rsidP="009248A2">
            <w:pPr>
              <w:spacing w:line="259" w:lineRule="auto"/>
              <w:ind w:left="180" w:right="190"/>
              <w:rPr>
                <w:rFonts w:eastAsia="Calibri"/>
                <w:kern w:val="0"/>
                <w:sz w:val="22"/>
                <w:szCs w:val="22"/>
                <w:rtl/>
              </w:rPr>
            </w:pPr>
            <w:r w:rsidRPr="00491BFC">
              <w:rPr>
                <w:rFonts w:eastAsia="Calibri"/>
                <w:kern w:val="0"/>
                <w:sz w:val="22"/>
                <w:szCs w:val="22"/>
                <w:rtl/>
              </w:rPr>
              <w:t>ح</w:t>
            </w:r>
            <w:r w:rsidR="005D0CD1" w:rsidRPr="00491BFC">
              <w:rPr>
                <w:rFonts w:eastAsia="Calibri" w:hint="cs"/>
                <w:kern w:val="0"/>
                <w:sz w:val="22"/>
                <w:szCs w:val="22"/>
                <w:rtl/>
              </w:rPr>
              <w:t>اء</w:t>
            </w:r>
            <w:r w:rsidRPr="00491BFC">
              <w:rPr>
                <w:rFonts w:eastAsia="Calibri"/>
                <w:kern w:val="0"/>
                <w:sz w:val="22"/>
                <w:szCs w:val="22"/>
                <w:rtl/>
              </w:rPr>
              <w:t>) تنفيذ بروتوكول قرطاجنة للسلامة الأحيائية</w:t>
            </w:r>
          </w:p>
          <w:p w:rsidR="009248A2" w:rsidRPr="00491BFC" w:rsidRDefault="009248A2" w:rsidP="009248A2">
            <w:pPr>
              <w:spacing w:line="259" w:lineRule="auto"/>
              <w:ind w:left="180" w:right="190"/>
              <w:rPr>
                <w:rFonts w:eastAsia="Calibri"/>
                <w:kern w:val="0"/>
                <w:sz w:val="22"/>
                <w:szCs w:val="22"/>
                <w:rtl/>
              </w:rPr>
            </w:pPr>
            <w:r w:rsidRPr="00491BFC">
              <w:rPr>
                <w:rFonts w:eastAsia="Calibri"/>
                <w:kern w:val="0"/>
                <w:sz w:val="22"/>
                <w:szCs w:val="22"/>
                <w:rtl/>
              </w:rPr>
              <w:t>ط</w:t>
            </w:r>
            <w:r w:rsidR="005D0CD1" w:rsidRPr="00491BFC">
              <w:rPr>
                <w:rFonts w:eastAsia="Calibri" w:hint="cs"/>
                <w:kern w:val="0"/>
                <w:sz w:val="22"/>
                <w:szCs w:val="22"/>
                <w:rtl/>
              </w:rPr>
              <w:t>اء</w:t>
            </w:r>
            <w:r w:rsidRPr="00491BFC">
              <w:rPr>
                <w:rFonts w:eastAsia="Calibri"/>
                <w:kern w:val="0"/>
                <w:sz w:val="22"/>
                <w:szCs w:val="22"/>
                <w:rtl/>
              </w:rPr>
              <w:t>) تنفيذ بروتوكول ناغويا بشأن الحصول على الموارد الجينية وتقاسم المنافع</w:t>
            </w:r>
          </w:p>
          <w:p w:rsidR="00BE6D0D" w:rsidRPr="00491BFC" w:rsidRDefault="009248A2" w:rsidP="005D0CD1">
            <w:pPr>
              <w:spacing w:line="259" w:lineRule="auto"/>
              <w:ind w:left="180" w:right="190"/>
              <w:jc w:val="left"/>
              <w:rPr>
                <w:rFonts w:eastAsia="Calibri"/>
                <w:kern w:val="0"/>
                <w:sz w:val="22"/>
                <w:szCs w:val="22"/>
                <w:lang w:val="en-GB"/>
              </w:rPr>
            </w:pPr>
            <w:r w:rsidRPr="00491BFC">
              <w:rPr>
                <w:rFonts w:eastAsia="Calibri"/>
                <w:kern w:val="0"/>
                <w:sz w:val="22"/>
                <w:szCs w:val="22"/>
                <w:rtl/>
              </w:rPr>
              <w:t>ي</w:t>
            </w:r>
            <w:r w:rsidR="005D0CD1" w:rsidRPr="00491BFC">
              <w:rPr>
                <w:rFonts w:eastAsia="Calibri" w:hint="cs"/>
                <w:kern w:val="0"/>
                <w:sz w:val="22"/>
                <w:szCs w:val="22"/>
                <w:rtl/>
              </w:rPr>
              <w:t>اء</w:t>
            </w:r>
            <w:r w:rsidRPr="00491BFC">
              <w:rPr>
                <w:rFonts w:eastAsia="Calibri"/>
                <w:kern w:val="0"/>
                <w:sz w:val="22"/>
                <w:szCs w:val="22"/>
                <w:rtl/>
              </w:rPr>
              <w:t>) تحسين سياس</w:t>
            </w:r>
            <w:r w:rsidR="005D0CD1" w:rsidRPr="00491BFC">
              <w:rPr>
                <w:rFonts w:eastAsia="Calibri" w:hint="cs"/>
                <w:kern w:val="0"/>
                <w:sz w:val="22"/>
                <w:szCs w:val="22"/>
                <w:rtl/>
              </w:rPr>
              <w:t>ات</w:t>
            </w:r>
            <w:r w:rsidRPr="00491BFC">
              <w:rPr>
                <w:rFonts w:eastAsia="Calibri"/>
                <w:kern w:val="0"/>
                <w:sz w:val="22"/>
                <w:szCs w:val="22"/>
                <w:rtl/>
              </w:rPr>
              <w:t xml:space="preserve"> التنوع البيولوجي وتخطيط</w:t>
            </w:r>
            <w:r w:rsidR="005D0CD1" w:rsidRPr="00491BFC">
              <w:rPr>
                <w:rFonts w:eastAsia="Calibri" w:hint="cs"/>
                <w:kern w:val="0"/>
                <w:sz w:val="22"/>
                <w:szCs w:val="22"/>
                <w:rtl/>
              </w:rPr>
              <w:t>ه</w:t>
            </w:r>
            <w:r w:rsidRPr="00491BFC">
              <w:rPr>
                <w:rFonts w:eastAsia="Calibri"/>
                <w:kern w:val="0"/>
                <w:sz w:val="22"/>
                <w:szCs w:val="22"/>
                <w:rtl/>
              </w:rPr>
              <w:t xml:space="preserve"> و</w:t>
            </w:r>
            <w:r w:rsidR="005D0CD1" w:rsidRPr="00491BFC">
              <w:rPr>
                <w:rFonts w:eastAsia="Calibri" w:hint="cs"/>
                <w:kern w:val="0"/>
                <w:sz w:val="22"/>
                <w:szCs w:val="22"/>
                <w:rtl/>
              </w:rPr>
              <w:t>استعراضه</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rsidR="009248A2" w:rsidRPr="00491BFC" w:rsidRDefault="009248A2" w:rsidP="00BE09D1">
            <w:pPr>
              <w:spacing w:line="259" w:lineRule="auto"/>
              <w:ind w:left="56"/>
              <w:rPr>
                <w:rFonts w:eastAsia="Calibri"/>
                <w:b/>
                <w:bCs/>
                <w:kern w:val="0"/>
                <w:sz w:val="22"/>
                <w:szCs w:val="22"/>
                <w:rtl/>
              </w:rPr>
            </w:pPr>
            <w:r w:rsidRPr="00491BFC">
              <w:rPr>
                <w:rFonts w:eastAsia="Calibri"/>
                <w:b/>
                <w:bCs/>
                <w:kern w:val="0"/>
                <w:sz w:val="22"/>
                <w:szCs w:val="22"/>
                <w:rtl/>
              </w:rPr>
              <w:t xml:space="preserve">استثمارات </w:t>
            </w:r>
            <w:r w:rsidR="00BE09D1" w:rsidRPr="00491BFC">
              <w:rPr>
                <w:rFonts w:eastAsia="Calibri" w:hint="cs"/>
                <w:b/>
                <w:bCs/>
                <w:kern w:val="0"/>
                <w:sz w:val="22"/>
                <w:szCs w:val="22"/>
                <w:rtl/>
              </w:rPr>
              <w:t>ال</w:t>
            </w:r>
            <w:r w:rsidR="005D0CD1" w:rsidRPr="00491BFC">
              <w:rPr>
                <w:rFonts w:eastAsia="Calibri" w:hint="cs"/>
                <w:b/>
                <w:bCs/>
                <w:kern w:val="0"/>
                <w:sz w:val="22"/>
                <w:szCs w:val="22"/>
                <w:rtl/>
              </w:rPr>
              <w:t xml:space="preserve">مجال </w:t>
            </w:r>
            <w:r w:rsidR="00BE09D1" w:rsidRPr="00491BFC">
              <w:rPr>
                <w:rFonts w:eastAsia="Calibri" w:hint="cs"/>
                <w:b/>
                <w:bCs/>
                <w:kern w:val="0"/>
                <w:sz w:val="22"/>
                <w:szCs w:val="22"/>
                <w:rtl/>
              </w:rPr>
              <w:t>البؤري ل</w:t>
            </w:r>
            <w:r w:rsidRPr="00491BFC">
              <w:rPr>
                <w:rFonts w:eastAsia="Calibri"/>
                <w:b/>
                <w:bCs/>
                <w:kern w:val="0"/>
                <w:sz w:val="22"/>
                <w:szCs w:val="22"/>
                <w:rtl/>
              </w:rPr>
              <w:t>لتنوع البيولوجي وخطوط البرمجة</w:t>
            </w:r>
          </w:p>
          <w:p w:rsidR="009248A2" w:rsidRPr="00491BFC" w:rsidRDefault="009248A2" w:rsidP="009248A2">
            <w:pPr>
              <w:spacing w:line="259" w:lineRule="auto"/>
              <w:ind w:left="56"/>
              <w:rPr>
                <w:rFonts w:eastAsia="Calibri"/>
                <w:kern w:val="0"/>
                <w:sz w:val="22"/>
                <w:szCs w:val="22"/>
                <w:rtl/>
              </w:rPr>
            </w:pPr>
            <w:r w:rsidRPr="00491BFC">
              <w:rPr>
                <w:rFonts w:eastAsia="Calibri"/>
                <w:kern w:val="0"/>
                <w:sz w:val="22"/>
                <w:szCs w:val="22"/>
                <w:rtl/>
              </w:rPr>
              <w:t>تنفيذ بروتوكول قرطاجنة للسلامة الأحيائية</w:t>
            </w:r>
          </w:p>
          <w:p w:rsidR="009248A2" w:rsidRPr="00491BFC" w:rsidRDefault="009248A2" w:rsidP="009248A2">
            <w:pPr>
              <w:spacing w:line="259" w:lineRule="auto"/>
              <w:ind w:left="56"/>
              <w:rPr>
                <w:rFonts w:eastAsia="Calibri"/>
                <w:kern w:val="0"/>
                <w:sz w:val="22"/>
                <w:szCs w:val="22"/>
                <w:rtl/>
              </w:rPr>
            </w:pPr>
            <w:r w:rsidRPr="00491BFC">
              <w:rPr>
                <w:rFonts w:eastAsia="Calibri"/>
                <w:kern w:val="0"/>
                <w:sz w:val="22"/>
                <w:szCs w:val="22"/>
                <w:rtl/>
              </w:rPr>
              <w:t>تنفيذ بروتوكول ناغويا بشأن الحصول وتقاسم المنافع</w:t>
            </w:r>
          </w:p>
          <w:p w:rsidR="00BE6D0D" w:rsidRPr="00491BFC" w:rsidRDefault="009248A2" w:rsidP="009248A2">
            <w:pPr>
              <w:spacing w:line="259" w:lineRule="auto"/>
              <w:ind w:left="56"/>
              <w:jc w:val="left"/>
              <w:rPr>
                <w:rFonts w:eastAsia="Calibri"/>
                <w:kern w:val="0"/>
                <w:sz w:val="22"/>
                <w:szCs w:val="22"/>
              </w:rPr>
            </w:pPr>
            <w:r w:rsidRPr="00491BFC">
              <w:rPr>
                <w:rFonts w:eastAsia="Calibri"/>
                <w:kern w:val="0"/>
                <w:sz w:val="22"/>
                <w:szCs w:val="22"/>
                <w:rtl/>
              </w:rPr>
              <w:t>دعم التقارير الوطنية وتطوير الاستراتيجيات وخطط العمل الوطنية للتنوع البيولوجي</w:t>
            </w:r>
          </w:p>
        </w:tc>
      </w:tr>
    </w:tbl>
    <w:p w:rsidR="00513E6C" w:rsidRPr="00491BFC" w:rsidRDefault="00513E6C" w:rsidP="00BE6D0D">
      <w:pPr>
        <w:pStyle w:val="ListParagraph"/>
        <w:bidi/>
        <w:spacing w:after="120"/>
        <w:outlineLvl w:val="0"/>
        <w:rPr>
          <w:rFonts w:cs="Simplified Arabic"/>
          <w:lang w:val="en-US"/>
        </w:rPr>
        <w:sectPr w:rsidR="00513E6C" w:rsidRPr="00491BFC" w:rsidSect="00901325">
          <w:footerReference w:type="first" r:id="rId28"/>
          <w:pgSz w:w="12240" w:h="15840" w:code="1"/>
          <w:pgMar w:top="1008" w:right="1440" w:bottom="1008" w:left="1440" w:header="461" w:footer="720" w:gutter="0"/>
          <w:pgNumType w:start="1"/>
          <w:cols w:space="720"/>
          <w:titlePg/>
          <w:docGrid w:linePitch="360"/>
        </w:sectPr>
      </w:pPr>
    </w:p>
    <w:p w:rsidR="00BE6D0D" w:rsidRPr="00491BFC" w:rsidRDefault="00513E6C" w:rsidP="005F4604">
      <w:pPr>
        <w:pStyle w:val="ListParagraph"/>
        <w:bidi/>
        <w:spacing w:after="120"/>
        <w:jc w:val="center"/>
        <w:rPr>
          <w:rFonts w:cs="Simplified Arabic"/>
          <w:b/>
          <w:bCs/>
          <w:rtl/>
          <w:lang w:val="en-US"/>
        </w:rPr>
      </w:pPr>
      <w:r w:rsidRPr="00491BFC">
        <w:rPr>
          <w:rFonts w:cs="Simplified Arabic" w:hint="cs"/>
          <w:b/>
          <w:bCs/>
          <w:rtl/>
          <w:lang w:val="en-US"/>
        </w:rPr>
        <w:lastRenderedPageBreak/>
        <w:t xml:space="preserve">ثانيا- </w:t>
      </w:r>
      <w:r w:rsidR="003469D9" w:rsidRPr="00491BFC">
        <w:rPr>
          <w:rFonts w:cs="Simplified Arabic" w:hint="cs"/>
          <w:b/>
          <w:bCs/>
          <w:rtl/>
          <w:lang w:val="en-US"/>
        </w:rPr>
        <w:t>آخر المستجدات</w:t>
      </w:r>
      <w:r w:rsidRPr="00491BFC">
        <w:rPr>
          <w:rFonts w:cs="Simplified Arabic"/>
          <w:b/>
          <w:bCs/>
          <w:rtl/>
          <w:lang w:val="en-US"/>
        </w:rPr>
        <w:t xml:space="preserve"> بشأن استجابة مرفق البيئة العالمية ل</w:t>
      </w:r>
      <w:r w:rsidR="003469D9" w:rsidRPr="00491BFC">
        <w:rPr>
          <w:rFonts w:cs="Simplified Arabic" w:hint="cs"/>
          <w:b/>
          <w:bCs/>
          <w:rtl/>
          <w:lang w:val="en-US"/>
        </w:rPr>
        <w:t xml:space="preserve">جائحة </w:t>
      </w:r>
      <w:r w:rsidR="005D5358" w:rsidRPr="00491BFC">
        <w:rPr>
          <w:rFonts w:cs="Simplified Arabic" w:hint="cs"/>
          <w:b/>
          <w:bCs/>
          <w:rtl/>
          <w:lang w:val="en-US"/>
        </w:rPr>
        <w:t>كوفيد-19</w:t>
      </w:r>
    </w:p>
    <w:p w:rsidR="00513E6C" w:rsidRPr="00491BFC" w:rsidRDefault="00513E6C" w:rsidP="005F40D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يمر العالم بأزمة هائلة. </w:t>
      </w:r>
      <w:r w:rsidR="00C8432B" w:rsidRPr="00491BFC">
        <w:rPr>
          <w:rFonts w:cs="Simplified Arabic" w:hint="cs"/>
          <w:rtl/>
        </w:rPr>
        <w:t>و</w:t>
      </w:r>
      <w:r w:rsidRPr="00491BFC">
        <w:rPr>
          <w:rFonts w:cs="Simplified Arabic"/>
          <w:rtl/>
        </w:rPr>
        <w:t>تسبب</w:t>
      </w:r>
      <w:r w:rsidR="00C8432B" w:rsidRPr="00491BFC">
        <w:rPr>
          <w:rFonts w:cs="Simplified Arabic" w:hint="cs"/>
          <w:rtl/>
        </w:rPr>
        <w:t>ت</w:t>
      </w:r>
      <w:r w:rsidRPr="00491BFC">
        <w:rPr>
          <w:rFonts w:cs="Simplified Arabic"/>
          <w:rtl/>
        </w:rPr>
        <w:t xml:space="preserve"> جائحة كوفيد -19 في إعاقة شديدة لمعظم الأنشطة الاقتصادية والاجتماعية في جميع البلدان ولا </w:t>
      </w:r>
      <w:r w:rsidR="00C8432B" w:rsidRPr="00491BFC">
        <w:rPr>
          <w:rFonts w:cs="Simplified Arabic" w:hint="cs"/>
          <w:rtl/>
        </w:rPr>
        <w:t>تزال</w:t>
      </w:r>
      <w:r w:rsidRPr="00491BFC">
        <w:rPr>
          <w:rFonts w:cs="Simplified Arabic"/>
          <w:rtl/>
        </w:rPr>
        <w:t xml:space="preserve"> </w:t>
      </w:r>
      <w:r w:rsidR="00C8432B" w:rsidRPr="00491BFC">
        <w:rPr>
          <w:rFonts w:cs="Simplified Arabic" w:hint="cs"/>
          <w:rtl/>
        </w:rPr>
        <w:t>ت</w:t>
      </w:r>
      <w:r w:rsidRPr="00491BFC">
        <w:rPr>
          <w:rFonts w:cs="Simplified Arabic"/>
          <w:rtl/>
        </w:rPr>
        <w:t xml:space="preserve">تسبب في </w:t>
      </w:r>
      <w:r w:rsidR="007A73A7" w:rsidRPr="00491BFC">
        <w:rPr>
          <w:rFonts w:cs="Simplified Arabic" w:hint="cs"/>
          <w:rtl/>
        </w:rPr>
        <w:t>ال</w:t>
      </w:r>
      <w:r w:rsidRPr="00491BFC">
        <w:rPr>
          <w:rFonts w:cs="Simplified Arabic"/>
          <w:rtl/>
        </w:rPr>
        <w:t xml:space="preserve">معاناة </w:t>
      </w:r>
      <w:r w:rsidR="00C8432B" w:rsidRPr="00491BFC">
        <w:rPr>
          <w:rFonts w:cs="Simplified Arabic" w:hint="cs"/>
          <w:rtl/>
        </w:rPr>
        <w:t>والمشقة الإنسانية</w:t>
      </w:r>
      <w:r w:rsidR="00C8432B" w:rsidRPr="00491BFC">
        <w:rPr>
          <w:rFonts w:cs="Simplified Arabic"/>
          <w:rtl/>
        </w:rPr>
        <w:t>.</w:t>
      </w:r>
    </w:p>
    <w:p w:rsidR="00513E6C" w:rsidRPr="00491BFC" w:rsidRDefault="00C8432B" w:rsidP="005F40D2">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و</w:t>
      </w:r>
      <w:r w:rsidR="00513E6C" w:rsidRPr="00491BFC">
        <w:rPr>
          <w:rFonts w:cs="Simplified Arabic"/>
          <w:rtl/>
        </w:rPr>
        <w:t xml:space="preserve">توضح الأدلة العلمية أكثر من أي وقت مضى أن الحل الأساسي لأزمة </w:t>
      </w:r>
      <w:r w:rsidR="005F4604" w:rsidRPr="00491BFC">
        <w:rPr>
          <w:rFonts w:cs="Simplified Arabic" w:hint="cs"/>
          <w:rtl/>
        </w:rPr>
        <w:t>كوفيد-19</w:t>
      </w:r>
      <w:r w:rsidRPr="00491BFC">
        <w:rPr>
          <w:rFonts w:cs="Simplified Arabic" w:hint="cs"/>
          <w:rtl/>
        </w:rPr>
        <w:t xml:space="preserve"> </w:t>
      </w:r>
      <w:r w:rsidR="00513E6C" w:rsidRPr="00491BFC">
        <w:rPr>
          <w:rFonts w:cs="Simplified Arabic"/>
          <w:rtl/>
        </w:rPr>
        <w:t xml:space="preserve">والوقاية من الأزمات المماثلة في المستقبل </w:t>
      </w:r>
      <w:r w:rsidRPr="00491BFC">
        <w:rPr>
          <w:rFonts w:cs="Simplified Arabic" w:hint="cs"/>
          <w:rtl/>
        </w:rPr>
        <w:t>لا بد</w:t>
      </w:r>
      <w:r w:rsidR="00513E6C" w:rsidRPr="00491BFC">
        <w:rPr>
          <w:rFonts w:cs="Simplified Arabic"/>
          <w:rtl/>
        </w:rPr>
        <w:t xml:space="preserve"> أن يشمل التغيير التحويلي في الطريقة التي تتف</w:t>
      </w:r>
      <w:r w:rsidRPr="00491BFC">
        <w:rPr>
          <w:rFonts w:cs="Simplified Arabic"/>
          <w:rtl/>
        </w:rPr>
        <w:t>اعل بها النظم الطبيعية والبشرية</w:t>
      </w:r>
      <w:r w:rsidR="00513E6C" w:rsidRPr="00491BFC">
        <w:rPr>
          <w:rFonts w:cs="Simplified Arabic"/>
          <w:rtl/>
        </w:rPr>
        <w:t xml:space="preserve">، بهدف استعادة التوازن وضمان صحة </w:t>
      </w:r>
      <w:r w:rsidRPr="00491BFC">
        <w:rPr>
          <w:rFonts w:cs="Simplified Arabic"/>
          <w:rtl/>
        </w:rPr>
        <w:t>الكوكب</w:t>
      </w:r>
      <w:r w:rsidRPr="00491BFC">
        <w:rPr>
          <w:rFonts w:cs="Simplified Arabic" w:hint="cs"/>
          <w:rtl/>
        </w:rPr>
        <w:t xml:space="preserve"> ومن عليه.</w:t>
      </w:r>
      <w:r w:rsidR="00513E6C" w:rsidRPr="00491BFC">
        <w:rPr>
          <w:rFonts w:cs="Simplified Arabic"/>
          <w:rtl/>
        </w:rPr>
        <w:t xml:space="preserve"> </w:t>
      </w:r>
      <w:r w:rsidR="00A7066D" w:rsidRPr="00491BFC">
        <w:rPr>
          <w:rFonts w:cs="Simplified Arabic" w:hint="cs"/>
          <w:rtl/>
        </w:rPr>
        <w:t>و</w:t>
      </w:r>
      <w:r w:rsidR="00513E6C" w:rsidRPr="00491BFC">
        <w:rPr>
          <w:rFonts w:cs="Simplified Arabic"/>
          <w:rtl/>
        </w:rPr>
        <w:t xml:space="preserve">يسعى مرفق البيئة العالمية بالفعل إلى تحقيق هدف تغيير النظام خلال فترة </w:t>
      </w:r>
      <w:r w:rsidR="00A7066D" w:rsidRPr="00491BFC">
        <w:rPr>
          <w:rFonts w:cs="Simplified Arabic" w:hint="cs"/>
          <w:rtl/>
        </w:rPr>
        <w:t>التجديد السابع لموارد</w:t>
      </w:r>
      <w:r w:rsidR="00513E6C" w:rsidRPr="00491BFC">
        <w:rPr>
          <w:rFonts w:cs="Simplified Arabic"/>
          <w:rtl/>
        </w:rPr>
        <w:t xml:space="preserve"> مرفق البيئة العالمية للمساعدة في استمرار الازدهار البشري وحماية البيئة. </w:t>
      </w:r>
      <w:r w:rsidR="00A7066D" w:rsidRPr="00491BFC">
        <w:rPr>
          <w:rFonts w:cs="Simplified Arabic" w:hint="cs"/>
          <w:rtl/>
        </w:rPr>
        <w:t>وقد تعززت</w:t>
      </w:r>
      <w:r w:rsidR="00513E6C" w:rsidRPr="00491BFC">
        <w:rPr>
          <w:rFonts w:cs="Simplified Arabic"/>
          <w:rtl/>
        </w:rPr>
        <w:t xml:space="preserve"> استراتيجية مرفق البيئة العالمية للتركيز على الحاجة إلى حماية واستعادة سلامة النظم </w:t>
      </w:r>
      <w:r w:rsidR="00A7066D" w:rsidRPr="00491BFC">
        <w:rPr>
          <w:rFonts w:cs="Simplified Arabic" w:hint="cs"/>
          <w:rtl/>
        </w:rPr>
        <w:t>الإيكولوجية</w:t>
      </w:r>
      <w:r w:rsidR="00A7066D" w:rsidRPr="00491BFC">
        <w:rPr>
          <w:rFonts w:cs="Simplified Arabic"/>
          <w:rtl/>
        </w:rPr>
        <w:t xml:space="preserve"> باعتبارها مطلبا رئيسي</w:t>
      </w:r>
      <w:r w:rsidR="00513E6C" w:rsidRPr="00491BFC">
        <w:rPr>
          <w:rFonts w:cs="Simplified Arabic"/>
          <w:rtl/>
        </w:rPr>
        <w:t xml:space="preserve">ا للتنمية الاقتصادية المستدامة بسبب أزمة </w:t>
      </w:r>
      <w:r w:rsidR="00A7066D" w:rsidRPr="00491BFC">
        <w:rPr>
          <w:rFonts w:cs="Simplified Arabic" w:hint="cs"/>
          <w:rtl/>
        </w:rPr>
        <w:t xml:space="preserve">جائحة </w:t>
      </w:r>
      <w:r w:rsidR="005F4604" w:rsidRPr="00491BFC">
        <w:rPr>
          <w:rFonts w:cs="Simplified Arabic" w:hint="cs"/>
          <w:rtl/>
        </w:rPr>
        <w:t>كوفيد-19</w:t>
      </w:r>
      <w:r w:rsidR="00A7066D" w:rsidRPr="00491BFC">
        <w:rPr>
          <w:rFonts w:cs="Simplified Arabic" w:hint="cs"/>
          <w:rtl/>
        </w:rPr>
        <w:t>.</w:t>
      </w:r>
    </w:p>
    <w:p w:rsidR="00513E6C" w:rsidRPr="00491BFC" w:rsidRDefault="00A7066D" w:rsidP="005F40D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وفي الوقت الذي سعت فيه الحكومات إلى إيجاد أفضل السبل لمواجهة </w:t>
      </w:r>
      <w:r w:rsidR="00F7416D" w:rsidRPr="00491BFC">
        <w:rPr>
          <w:rFonts w:cs="Simplified Arabic" w:hint="cs"/>
          <w:rtl/>
        </w:rPr>
        <w:t>الأثر</w:t>
      </w:r>
      <w:r w:rsidRPr="00491BFC">
        <w:rPr>
          <w:rFonts w:cs="Simplified Arabic"/>
          <w:rtl/>
        </w:rPr>
        <w:t xml:space="preserve"> الهائل </w:t>
      </w:r>
      <w:r w:rsidRPr="00491BFC">
        <w:rPr>
          <w:rFonts w:cs="Simplified Arabic" w:hint="cs"/>
          <w:rtl/>
        </w:rPr>
        <w:t>الذي أحدثته الجائحة</w:t>
      </w:r>
      <w:r w:rsidRPr="00491BFC">
        <w:rPr>
          <w:rFonts w:cs="Simplified Arabic"/>
          <w:rtl/>
        </w:rPr>
        <w:t xml:space="preserve"> على المجتمعات، عمل مرفق البيئة العالمية على ضمان عدم تعطيل عمله وشراكاته بشكل خطير، وعلى التكيف مع </w:t>
      </w:r>
      <w:r w:rsidRPr="00491BFC">
        <w:rPr>
          <w:rFonts w:cs="Simplified Arabic" w:hint="cs"/>
          <w:rtl/>
        </w:rPr>
        <w:t>الوضع</w:t>
      </w:r>
      <w:r w:rsidRPr="00491BFC">
        <w:rPr>
          <w:rFonts w:cs="Simplified Arabic"/>
          <w:rtl/>
        </w:rPr>
        <w:t xml:space="preserve"> السريع التغير، من خلال إدماج الاستجابات </w:t>
      </w:r>
      <w:r w:rsidRPr="00491BFC">
        <w:rPr>
          <w:rFonts w:cs="Simplified Arabic" w:hint="cs"/>
          <w:rtl/>
        </w:rPr>
        <w:t>لجائحة</w:t>
      </w:r>
      <w:r w:rsidRPr="00491BFC">
        <w:rPr>
          <w:rFonts w:cs="Simplified Arabic"/>
          <w:rtl/>
        </w:rPr>
        <w:t xml:space="preserve"> كوفيد-19 في عمليات</w:t>
      </w:r>
      <w:r w:rsidRPr="00491BFC">
        <w:rPr>
          <w:rFonts w:cs="Simplified Arabic" w:hint="cs"/>
          <w:rtl/>
        </w:rPr>
        <w:t>ه</w:t>
      </w:r>
      <w:r w:rsidRPr="00491BFC">
        <w:rPr>
          <w:rFonts w:cs="Simplified Arabic"/>
          <w:rtl/>
        </w:rPr>
        <w:t xml:space="preserve"> </w:t>
      </w:r>
      <w:r w:rsidRPr="00491BFC">
        <w:rPr>
          <w:rFonts w:cs="Simplified Arabic" w:hint="cs"/>
          <w:rtl/>
        </w:rPr>
        <w:t>التجارية</w:t>
      </w:r>
      <w:r w:rsidRPr="00491BFC">
        <w:rPr>
          <w:rFonts w:cs="Simplified Arabic"/>
          <w:rtl/>
        </w:rPr>
        <w:t>.</w:t>
      </w:r>
    </w:p>
    <w:p w:rsidR="00513E6C" w:rsidRPr="00491BFC" w:rsidRDefault="00A7066D" w:rsidP="005F40D2">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rPr>
        <w:t>و</w:t>
      </w:r>
      <w:r w:rsidRPr="00491BFC">
        <w:rPr>
          <w:rFonts w:cs="Simplified Arabic"/>
          <w:rtl/>
        </w:rPr>
        <w:t>منذ</w:t>
      </w:r>
      <w:r w:rsidRPr="00491BFC">
        <w:rPr>
          <w:rFonts w:cs="Simplified Arabic"/>
          <w:rtl/>
          <w:lang w:val="en-US"/>
        </w:rPr>
        <w:t xml:space="preserve"> أوائل عام 2020</w:t>
      </w:r>
      <w:r w:rsidR="00513E6C" w:rsidRPr="00491BFC">
        <w:rPr>
          <w:rFonts w:cs="Simplified Arabic"/>
          <w:rtl/>
          <w:lang w:val="en-US"/>
        </w:rPr>
        <w:t xml:space="preserve">، </w:t>
      </w:r>
      <w:r w:rsidRPr="00491BFC">
        <w:rPr>
          <w:rFonts w:cs="Simplified Arabic" w:hint="cs"/>
          <w:rtl/>
          <w:lang w:val="en-US"/>
        </w:rPr>
        <w:t>ظل</w:t>
      </w:r>
      <w:r w:rsidR="00513E6C" w:rsidRPr="00491BFC">
        <w:rPr>
          <w:rFonts w:cs="Simplified Arabic"/>
          <w:rtl/>
          <w:lang w:val="en-US"/>
        </w:rPr>
        <w:t xml:space="preserve"> مرفق البيئة العالمية </w:t>
      </w:r>
      <w:r w:rsidRPr="00491BFC">
        <w:rPr>
          <w:rFonts w:cs="Simplified Arabic" w:hint="cs"/>
          <w:rtl/>
          <w:lang w:val="en-US"/>
        </w:rPr>
        <w:t xml:space="preserve">يدرس </w:t>
      </w:r>
      <w:r w:rsidR="00513E6C" w:rsidRPr="00491BFC">
        <w:rPr>
          <w:rFonts w:cs="Simplified Arabic"/>
          <w:rtl/>
          <w:lang w:val="en-US"/>
        </w:rPr>
        <w:t>كيف</w:t>
      </w:r>
      <w:r w:rsidRPr="00491BFC">
        <w:rPr>
          <w:rFonts w:cs="Simplified Arabic" w:hint="cs"/>
          <w:rtl/>
          <w:lang w:val="en-US"/>
        </w:rPr>
        <w:t>ية</w:t>
      </w:r>
      <w:r w:rsidR="00513E6C" w:rsidRPr="00491BFC">
        <w:rPr>
          <w:rFonts w:cs="Simplified Arabic"/>
          <w:rtl/>
          <w:lang w:val="en-US"/>
        </w:rPr>
        <w:t xml:space="preserve"> دمج آثار </w:t>
      </w:r>
      <w:r w:rsidRPr="00491BFC">
        <w:rPr>
          <w:rFonts w:cs="Simplified Arabic" w:hint="cs"/>
          <w:rtl/>
          <w:lang w:val="en-US"/>
        </w:rPr>
        <w:t>الجائحة</w:t>
      </w:r>
      <w:r w:rsidR="00513E6C" w:rsidRPr="00491BFC">
        <w:rPr>
          <w:rFonts w:cs="Simplified Arabic"/>
          <w:rtl/>
          <w:lang w:val="en-US"/>
        </w:rPr>
        <w:t xml:space="preserve">، بما في </w:t>
      </w:r>
      <w:r w:rsidRPr="00491BFC">
        <w:rPr>
          <w:rFonts w:cs="Simplified Arabic"/>
          <w:rtl/>
          <w:lang w:val="en-US"/>
        </w:rPr>
        <w:t>ذلك المخاطر والآثار والفرص</w:t>
      </w:r>
      <w:r w:rsidR="00513E6C" w:rsidRPr="00491BFC">
        <w:rPr>
          <w:rFonts w:cs="Simplified Arabic"/>
          <w:rtl/>
          <w:lang w:val="en-US"/>
        </w:rPr>
        <w:t xml:space="preserve">، بشكل صحيح في أعماله. </w:t>
      </w:r>
      <w:r w:rsidRPr="00491BFC">
        <w:rPr>
          <w:rFonts w:cs="Simplified Arabic" w:hint="cs"/>
          <w:rtl/>
          <w:lang w:val="en-US"/>
        </w:rPr>
        <w:t>و</w:t>
      </w:r>
      <w:r w:rsidR="00513E6C" w:rsidRPr="00491BFC">
        <w:rPr>
          <w:rFonts w:cs="Simplified Arabic"/>
          <w:rtl/>
          <w:lang w:val="en-US"/>
        </w:rPr>
        <w:t>كانت استجابة مرفق البيئة العالمية لل</w:t>
      </w:r>
      <w:r w:rsidRPr="00491BFC">
        <w:rPr>
          <w:rFonts w:cs="Simplified Arabic" w:hint="cs"/>
          <w:rtl/>
          <w:lang w:val="en-US"/>
        </w:rPr>
        <w:t>جائحة</w:t>
      </w:r>
      <w:r w:rsidR="00513E6C" w:rsidRPr="00491BFC">
        <w:rPr>
          <w:rFonts w:cs="Simplified Arabic"/>
          <w:rtl/>
          <w:lang w:val="en-US"/>
        </w:rPr>
        <w:t xml:space="preserve"> متنوعة وشاملة</w:t>
      </w:r>
      <w:r w:rsidRPr="00491BFC">
        <w:rPr>
          <w:rFonts w:cs="Simplified Arabic"/>
          <w:rtl/>
          <w:lang w:val="en-US"/>
        </w:rPr>
        <w:t>:</w:t>
      </w:r>
    </w:p>
    <w:p w:rsidR="00513E6C" w:rsidRPr="00491BFC" w:rsidRDefault="00303A22" w:rsidP="005F4604">
      <w:pPr>
        <w:pStyle w:val="ListParagraph"/>
        <w:numPr>
          <w:ilvl w:val="1"/>
          <w:numId w:val="19"/>
        </w:numPr>
        <w:bidi/>
        <w:spacing w:after="120"/>
        <w:ind w:left="1423" w:hanging="703"/>
        <w:contextualSpacing w:val="0"/>
        <w:outlineLvl w:val="0"/>
        <w:rPr>
          <w:rFonts w:cs="Simplified Arabic"/>
          <w:lang w:val="en-US"/>
        </w:rPr>
      </w:pPr>
      <w:r w:rsidRPr="00491BFC">
        <w:rPr>
          <w:rFonts w:cs="Simplified Arabic" w:hint="cs"/>
          <w:rtl/>
          <w:lang w:val="en-US"/>
        </w:rPr>
        <w:t>دعت</w:t>
      </w:r>
      <w:r w:rsidR="00A7066D" w:rsidRPr="00491BFC">
        <w:rPr>
          <w:rFonts w:cs="Simplified Arabic"/>
          <w:rtl/>
          <w:lang w:val="en-US"/>
        </w:rPr>
        <w:t xml:space="preserve"> أمانة مرفق البيئة العالمية </w:t>
      </w:r>
      <w:r w:rsidRPr="00491BFC">
        <w:rPr>
          <w:rFonts w:cs="Simplified Arabic" w:hint="cs"/>
          <w:rtl/>
          <w:lang w:val="en-US"/>
        </w:rPr>
        <w:t>خبراء</w:t>
      </w:r>
      <w:r w:rsidR="00A7066D" w:rsidRPr="00491BFC">
        <w:rPr>
          <w:rFonts w:cs="Simplified Arabic"/>
          <w:rtl/>
          <w:lang w:val="en-US"/>
        </w:rPr>
        <w:t xml:space="preserve"> فرقة العمل المعنية بالاستجابة </w:t>
      </w:r>
      <w:r w:rsidRPr="00491BFC">
        <w:rPr>
          <w:rFonts w:cs="Simplified Arabic" w:hint="cs"/>
          <w:rtl/>
          <w:lang w:val="en-US"/>
        </w:rPr>
        <w:t>لجائحة كوفيد-19</w:t>
      </w:r>
      <w:r w:rsidR="00A7066D" w:rsidRPr="00491BFC">
        <w:rPr>
          <w:rFonts w:cs="Simplified Arabic"/>
          <w:rtl/>
          <w:lang w:val="en-US"/>
        </w:rPr>
        <w:t xml:space="preserve"> إلى تقديم </w:t>
      </w:r>
      <w:r w:rsidR="007A73A7" w:rsidRPr="00491BFC">
        <w:rPr>
          <w:rFonts w:cs="Simplified Arabic" w:hint="cs"/>
          <w:rtl/>
          <w:lang w:val="en-US"/>
        </w:rPr>
        <w:t>الإرشادات</w:t>
      </w:r>
      <w:r w:rsidR="00A7066D" w:rsidRPr="00491BFC">
        <w:rPr>
          <w:rFonts w:cs="Simplified Arabic"/>
          <w:rtl/>
          <w:lang w:val="en-US"/>
        </w:rPr>
        <w:t xml:space="preserve"> العام</w:t>
      </w:r>
      <w:r w:rsidR="007A73A7" w:rsidRPr="00491BFC">
        <w:rPr>
          <w:rFonts w:cs="Simplified Arabic" w:hint="cs"/>
          <w:rtl/>
          <w:lang w:val="en-US"/>
        </w:rPr>
        <w:t>ة</w:t>
      </w:r>
      <w:r w:rsidR="00A7066D" w:rsidRPr="00491BFC">
        <w:rPr>
          <w:rFonts w:cs="Simplified Arabic"/>
          <w:rtl/>
          <w:lang w:val="en-US"/>
        </w:rPr>
        <w:t xml:space="preserve"> لكامل حافظة استثماراتها وتقييم المخاطر التي تتعرض لها. </w:t>
      </w:r>
      <w:r w:rsidRPr="00491BFC">
        <w:rPr>
          <w:rFonts w:cs="Simplified Arabic" w:hint="cs"/>
          <w:rtl/>
          <w:lang w:val="en-US"/>
        </w:rPr>
        <w:t>و</w:t>
      </w:r>
      <w:r w:rsidR="00A7066D" w:rsidRPr="00491BFC">
        <w:rPr>
          <w:rFonts w:cs="Simplified Arabic"/>
          <w:rtl/>
          <w:lang w:val="en-US"/>
        </w:rPr>
        <w:t xml:space="preserve">اجتمعت فرقة العمل هذه كل أسبوعين خلال عام 2020 لدراسة كيفية تأثير جائحة </w:t>
      </w:r>
      <w:r w:rsidR="005D5358" w:rsidRPr="00491BFC">
        <w:rPr>
          <w:rFonts w:cs="Simplified Arabic" w:hint="cs"/>
          <w:rtl/>
          <w:lang w:val="en-US"/>
        </w:rPr>
        <w:t>كوفيد-19</w:t>
      </w:r>
      <w:r w:rsidR="00A7066D" w:rsidRPr="00491BFC">
        <w:rPr>
          <w:rFonts w:cs="Simplified Arabic"/>
          <w:rtl/>
          <w:lang w:val="en-US"/>
        </w:rPr>
        <w:t xml:space="preserve">على البرامج الرئيسية ذات الأولوية واستثمارات </w:t>
      </w:r>
      <w:r w:rsidR="006B1E8F" w:rsidRPr="00491BFC">
        <w:rPr>
          <w:rFonts w:cs="Simplified Arabic" w:hint="cs"/>
          <w:rtl/>
          <w:lang w:val="en-US"/>
        </w:rPr>
        <w:t>ال</w:t>
      </w:r>
      <w:r w:rsidR="00A7066D" w:rsidRPr="00491BFC">
        <w:rPr>
          <w:rFonts w:cs="Simplified Arabic"/>
          <w:rtl/>
          <w:lang w:val="en-US"/>
        </w:rPr>
        <w:t xml:space="preserve">مجالات </w:t>
      </w:r>
      <w:r w:rsidR="006B1E8F" w:rsidRPr="00491BFC">
        <w:rPr>
          <w:rFonts w:cs="Simplified Arabic" w:hint="cs"/>
          <w:rtl/>
          <w:lang w:val="en-US"/>
        </w:rPr>
        <w:t xml:space="preserve">البؤرية </w:t>
      </w:r>
      <w:r w:rsidR="00A7066D" w:rsidRPr="00491BFC">
        <w:rPr>
          <w:rFonts w:cs="Simplified Arabic"/>
          <w:rtl/>
          <w:lang w:val="en-US"/>
        </w:rPr>
        <w:t>وما يمكن أن تفعله شراك</w:t>
      </w:r>
      <w:r w:rsidR="007A73A7" w:rsidRPr="00491BFC">
        <w:rPr>
          <w:rFonts w:cs="Simplified Arabic" w:hint="cs"/>
          <w:rtl/>
          <w:lang w:val="en-US"/>
        </w:rPr>
        <w:t>ات</w:t>
      </w:r>
      <w:r w:rsidR="00A7066D" w:rsidRPr="00491BFC">
        <w:rPr>
          <w:rFonts w:cs="Simplified Arabic"/>
          <w:rtl/>
          <w:lang w:val="en-US"/>
        </w:rPr>
        <w:t xml:space="preserve"> مرفق البيئة العالمية حيال ذلك. وأسفر عمل فرقة العمل عن إعداد ورقة بيضاء قُدمت إلى الاجتماع التاسع والخمسين لمجلس مرفق البيئة العالمية.</w:t>
      </w:r>
    </w:p>
    <w:p w:rsidR="00513E6C" w:rsidRPr="00491BFC" w:rsidRDefault="00303A22" w:rsidP="005F4604">
      <w:pPr>
        <w:pStyle w:val="ListParagraph"/>
        <w:numPr>
          <w:ilvl w:val="1"/>
          <w:numId w:val="19"/>
        </w:numPr>
        <w:bidi/>
        <w:spacing w:after="120"/>
        <w:ind w:left="1423" w:hanging="703"/>
        <w:contextualSpacing w:val="0"/>
        <w:outlineLvl w:val="0"/>
        <w:rPr>
          <w:rFonts w:cs="Simplified Arabic"/>
          <w:lang w:val="en-US"/>
        </w:rPr>
      </w:pPr>
      <w:r w:rsidRPr="00491BFC">
        <w:rPr>
          <w:rFonts w:cs="Simplified Arabic"/>
          <w:rtl/>
          <w:lang w:val="en-US"/>
        </w:rPr>
        <w:t>وشرعت أمانة مرفق البيئة العالمية في إجراء دراسات استقصائية متعمقة وأجرت حوارات مكثفة مع الوكالات لتحديد مخاطر المشاريع والبرامج وتحديد أوجه الخلل في ممارسات</w:t>
      </w:r>
      <w:r w:rsidRPr="00491BFC">
        <w:rPr>
          <w:rFonts w:cs="Simplified Arabic" w:hint="cs"/>
          <w:rtl/>
          <w:lang w:val="en-US"/>
        </w:rPr>
        <w:t xml:space="preserve"> الأعمال</w:t>
      </w:r>
      <w:r w:rsidRPr="00491BFC">
        <w:rPr>
          <w:rFonts w:cs="Simplified Arabic"/>
          <w:rtl/>
          <w:lang w:val="en-US"/>
        </w:rPr>
        <w:t xml:space="preserve"> التي يمكن أن تبطئ أو توقف إعداد المشاريع وتنفيذها. ومع اكتمال هذه التقييمات، أصبح</w:t>
      </w:r>
      <w:r w:rsidRPr="00491BFC">
        <w:rPr>
          <w:rFonts w:cs="Simplified Arabic" w:hint="cs"/>
          <w:rtl/>
          <w:lang w:val="en-US"/>
        </w:rPr>
        <w:t xml:space="preserve">ت </w:t>
      </w:r>
      <w:r w:rsidRPr="00491BFC">
        <w:rPr>
          <w:rFonts w:cs="Simplified Arabic"/>
          <w:rtl/>
          <w:lang w:val="en-US"/>
        </w:rPr>
        <w:t xml:space="preserve">أنواع المشاريع التي قد تكون معرضة لمخاطر تشغيلية أعلى </w:t>
      </w:r>
      <w:r w:rsidR="004523EA" w:rsidRPr="00491BFC">
        <w:rPr>
          <w:rFonts w:cs="Simplified Arabic" w:hint="cs"/>
          <w:rtl/>
          <w:lang w:val="en-US"/>
        </w:rPr>
        <w:t>و</w:t>
      </w:r>
      <w:r w:rsidRPr="00491BFC">
        <w:rPr>
          <w:rFonts w:cs="Simplified Arabic"/>
          <w:rtl/>
          <w:lang w:val="en-US"/>
        </w:rPr>
        <w:t>أكثر وضوحا، بما في ذلك عبر مناطق وسياقات جغرافية مختلفة. وأشارت المعلومات الأولية إلى مشاكل المشاريع التي تنطوي على مشاورات مكثفة مع أصحاب المصلحة، ولا سيما تلك التي تشارك فيها الشعوب والمجتمعات الأصلية مشاركة قوية. وتشكل أدوات تقييم المخاطر</w:t>
      </w:r>
      <w:r w:rsidR="008F7CC2" w:rsidRPr="00491BFC">
        <w:rPr>
          <w:rFonts w:cs="Simplified Arabic" w:hint="cs"/>
          <w:rtl/>
          <w:lang w:val="en-US"/>
        </w:rPr>
        <w:t xml:space="preserve"> للوكالات</w:t>
      </w:r>
      <w:r w:rsidRPr="00491BFC">
        <w:rPr>
          <w:rFonts w:cs="Simplified Arabic"/>
          <w:rtl/>
          <w:lang w:val="en-US"/>
        </w:rPr>
        <w:t xml:space="preserve"> وعمليات تقييم</w:t>
      </w:r>
      <w:r w:rsidR="008F7CC2" w:rsidRPr="00491BFC">
        <w:rPr>
          <w:rFonts w:cs="Simplified Arabic" w:hint="cs"/>
          <w:rtl/>
          <w:lang w:val="en-US"/>
        </w:rPr>
        <w:t xml:space="preserve"> المخاطر</w:t>
      </w:r>
      <w:r w:rsidRPr="00491BFC">
        <w:rPr>
          <w:rFonts w:cs="Simplified Arabic"/>
          <w:rtl/>
          <w:lang w:val="en-US"/>
        </w:rPr>
        <w:t xml:space="preserve"> الائتماني</w:t>
      </w:r>
      <w:r w:rsidR="008F7CC2" w:rsidRPr="00491BFC">
        <w:rPr>
          <w:rFonts w:cs="Simplified Arabic" w:hint="cs"/>
          <w:rtl/>
          <w:lang w:val="en-US"/>
        </w:rPr>
        <w:t>ة</w:t>
      </w:r>
      <w:r w:rsidRPr="00491BFC">
        <w:rPr>
          <w:rFonts w:cs="Simplified Arabic"/>
          <w:rtl/>
          <w:lang w:val="en-US"/>
        </w:rPr>
        <w:t xml:space="preserve"> أدوات رئيسية لتحليل ووضع مجموعة مناسبة من تدابير التخفيف الملائمة لسياق المش</w:t>
      </w:r>
      <w:r w:rsidR="004523EA" w:rsidRPr="00491BFC">
        <w:rPr>
          <w:rFonts w:cs="Simplified Arabic" w:hint="cs"/>
          <w:rtl/>
          <w:lang w:val="en-US"/>
        </w:rPr>
        <w:t>ا</w:t>
      </w:r>
      <w:r w:rsidRPr="00491BFC">
        <w:rPr>
          <w:rFonts w:cs="Simplified Arabic"/>
          <w:rtl/>
          <w:lang w:val="en-US"/>
        </w:rPr>
        <w:t>ر</w:t>
      </w:r>
      <w:r w:rsidR="004523EA" w:rsidRPr="00491BFC">
        <w:rPr>
          <w:rFonts w:cs="Simplified Arabic" w:hint="cs"/>
          <w:rtl/>
          <w:lang w:val="en-US"/>
        </w:rPr>
        <w:t>ي</w:t>
      </w:r>
      <w:r w:rsidRPr="00491BFC">
        <w:rPr>
          <w:rFonts w:cs="Simplified Arabic"/>
          <w:rtl/>
          <w:lang w:val="en-US"/>
        </w:rPr>
        <w:t xml:space="preserve">ع. واستجابة لبعض هذه النتائج، </w:t>
      </w:r>
      <w:r w:rsidR="008F7CC2" w:rsidRPr="00491BFC">
        <w:rPr>
          <w:rFonts w:cs="Simplified Arabic" w:hint="cs"/>
          <w:rtl/>
          <w:lang w:val="en-US"/>
        </w:rPr>
        <w:t>أقر</w:t>
      </w:r>
      <w:r w:rsidRPr="00491BFC">
        <w:rPr>
          <w:rFonts w:cs="Simplified Arabic"/>
          <w:rtl/>
          <w:lang w:val="en-US"/>
        </w:rPr>
        <w:t xml:space="preserve"> مرفق البيئة العالمية تمديد</w:t>
      </w:r>
      <w:r w:rsidR="008F7CC2" w:rsidRPr="00491BFC">
        <w:rPr>
          <w:rFonts w:cs="Simplified Arabic" w:hint="cs"/>
          <w:rtl/>
          <w:lang w:val="en-US"/>
        </w:rPr>
        <w:t>ين</w:t>
      </w:r>
      <w:r w:rsidRPr="00491BFC">
        <w:rPr>
          <w:rFonts w:cs="Simplified Arabic"/>
          <w:rtl/>
          <w:lang w:val="en-US"/>
        </w:rPr>
        <w:t xml:space="preserve"> </w:t>
      </w:r>
      <w:r w:rsidR="008F7CC2" w:rsidRPr="00491BFC">
        <w:rPr>
          <w:rFonts w:cs="Simplified Arabic" w:hint="cs"/>
          <w:rtl/>
          <w:lang w:val="en-US"/>
        </w:rPr>
        <w:t>لل</w:t>
      </w:r>
      <w:r w:rsidRPr="00491BFC">
        <w:rPr>
          <w:rFonts w:cs="Simplified Arabic"/>
          <w:rtl/>
          <w:lang w:val="en-US"/>
        </w:rPr>
        <w:t xml:space="preserve">موعد </w:t>
      </w:r>
      <w:r w:rsidR="008F7CC2" w:rsidRPr="00491BFC">
        <w:rPr>
          <w:rFonts w:cs="Simplified Arabic" w:hint="cs"/>
          <w:rtl/>
          <w:lang w:val="en-US"/>
        </w:rPr>
        <w:t>ال</w:t>
      </w:r>
      <w:r w:rsidR="008F7CC2" w:rsidRPr="00491BFC">
        <w:rPr>
          <w:rFonts w:cs="Simplified Arabic"/>
          <w:rtl/>
          <w:lang w:val="en-US"/>
        </w:rPr>
        <w:t>نهائي</w:t>
      </w:r>
      <w:r w:rsidRPr="00491BFC">
        <w:rPr>
          <w:rFonts w:cs="Simplified Arabic"/>
          <w:rtl/>
          <w:lang w:val="en-US"/>
        </w:rPr>
        <w:t xml:space="preserve"> لتقديم </w:t>
      </w:r>
      <w:r w:rsidR="008F7CC2" w:rsidRPr="00491BFC">
        <w:rPr>
          <w:rFonts w:cs="Simplified Arabic" w:hint="cs"/>
          <w:rtl/>
          <w:lang w:val="en-US"/>
        </w:rPr>
        <w:t>ال</w:t>
      </w:r>
      <w:r w:rsidRPr="00491BFC">
        <w:rPr>
          <w:rFonts w:cs="Simplified Arabic"/>
          <w:rtl/>
          <w:lang w:val="en-US"/>
        </w:rPr>
        <w:t>مش</w:t>
      </w:r>
      <w:r w:rsidR="008F7CC2" w:rsidRPr="00491BFC">
        <w:rPr>
          <w:rFonts w:cs="Simplified Arabic" w:hint="cs"/>
          <w:rtl/>
          <w:lang w:val="en-US"/>
        </w:rPr>
        <w:t>ا</w:t>
      </w:r>
      <w:r w:rsidRPr="00491BFC">
        <w:rPr>
          <w:rFonts w:cs="Simplified Arabic"/>
          <w:rtl/>
          <w:lang w:val="en-US"/>
        </w:rPr>
        <w:t>ر</w:t>
      </w:r>
      <w:r w:rsidR="008F7CC2" w:rsidRPr="00491BFC">
        <w:rPr>
          <w:rFonts w:cs="Simplified Arabic" w:hint="cs"/>
          <w:rtl/>
          <w:lang w:val="en-US"/>
        </w:rPr>
        <w:t>يع</w:t>
      </w:r>
      <w:r w:rsidRPr="00491BFC">
        <w:rPr>
          <w:rFonts w:cs="Simplified Arabic"/>
          <w:rtl/>
          <w:lang w:val="en-US"/>
        </w:rPr>
        <w:t xml:space="preserve"> لإتاحة مزيد من المرونة في إعداد</w:t>
      </w:r>
      <w:r w:rsidR="008F7CC2" w:rsidRPr="00491BFC">
        <w:rPr>
          <w:rFonts w:cs="Simplified Arabic" w:hint="cs"/>
          <w:rtl/>
          <w:lang w:val="en-US"/>
        </w:rPr>
        <w:t>ها</w:t>
      </w:r>
      <w:r w:rsidRPr="00491BFC">
        <w:rPr>
          <w:rFonts w:cs="Simplified Arabic"/>
          <w:rtl/>
          <w:lang w:val="en-US"/>
        </w:rPr>
        <w:t xml:space="preserve"> وتجنب الإلغاء</w:t>
      </w:r>
      <w:r w:rsidR="008F7CC2" w:rsidRPr="00491BFC">
        <w:rPr>
          <w:rFonts w:cs="Simplified Arabic" w:hint="cs"/>
          <w:rtl/>
          <w:lang w:val="en-US"/>
        </w:rPr>
        <w:t>ات</w:t>
      </w:r>
      <w:r w:rsidRPr="00491BFC">
        <w:rPr>
          <w:rFonts w:cs="Simplified Arabic"/>
          <w:rtl/>
          <w:lang w:val="en-US"/>
        </w:rPr>
        <w:t xml:space="preserve"> غير الضروري</w:t>
      </w:r>
      <w:r w:rsidR="008F7CC2" w:rsidRPr="00491BFC">
        <w:rPr>
          <w:rFonts w:cs="Simplified Arabic" w:hint="cs"/>
          <w:rtl/>
          <w:lang w:val="en-US"/>
        </w:rPr>
        <w:t>ة</w:t>
      </w:r>
      <w:r w:rsidRPr="00491BFC">
        <w:rPr>
          <w:rFonts w:cs="Simplified Arabic"/>
          <w:rtl/>
          <w:lang w:val="en-US"/>
        </w:rPr>
        <w:t xml:space="preserve">، مع انتقال الوكالات ونظرائها إلى العمل </w:t>
      </w:r>
      <w:r w:rsidR="008F7CC2" w:rsidRPr="00491BFC">
        <w:rPr>
          <w:rFonts w:cs="Simplified Arabic" w:hint="cs"/>
          <w:rtl/>
          <w:lang w:val="en-US"/>
        </w:rPr>
        <w:t>عبر</w:t>
      </w:r>
      <w:r w:rsidRPr="00491BFC">
        <w:rPr>
          <w:rFonts w:cs="Simplified Arabic"/>
          <w:rtl/>
          <w:lang w:val="en-US"/>
        </w:rPr>
        <w:t xml:space="preserve"> الإنترنت. وقد كفلت هذه المرونة المتزايدة عدم إلغاء أي مشروع لعدم الوفاء بالمواعيد النهائية لإعداد المشروع </w:t>
      </w:r>
      <w:r w:rsidR="008F7CC2" w:rsidRPr="00491BFC">
        <w:rPr>
          <w:rFonts w:cs="Simplified Arabic"/>
          <w:rtl/>
          <w:lang w:val="en-US"/>
        </w:rPr>
        <w:t>المنصوص عليها في سياسة الإلغاء</w:t>
      </w:r>
      <w:r w:rsidR="008F7CC2" w:rsidRPr="00491BFC">
        <w:rPr>
          <w:rFonts w:cs="Simplified Arabic" w:hint="cs"/>
          <w:rtl/>
          <w:lang w:val="en-US"/>
        </w:rPr>
        <w:t>ات</w:t>
      </w:r>
      <w:r w:rsidR="008F7CC2" w:rsidRPr="00491BFC">
        <w:rPr>
          <w:rFonts w:cs="Simplified Arabic"/>
          <w:rtl/>
          <w:lang w:val="en-US"/>
        </w:rPr>
        <w:t xml:space="preserve"> الخاصة بمرفق البيئة العالمية بسبب </w:t>
      </w:r>
      <w:r w:rsidR="008F7CC2" w:rsidRPr="00491BFC">
        <w:rPr>
          <w:rFonts w:cs="Simplified Arabic" w:hint="cs"/>
          <w:rtl/>
          <w:lang w:val="en-US"/>
        </w:rPr>
        <w:t>الجائحة</w:t>
      </w:r>
      <w:r w:rsidRPr="00491BFC">
        <w:rPr>
          <w:rFonts w:cs="Simplified Arabic"/>
          <w:rtl/>
          <w:lang w:val="en-US"/>
        </w:rPr>
        <w:t>.</w:t>
      </w:r>
    </w:p>
    <w:p w:rsidR="00513E6C" w:rsidRPr="00491BFC" w:rsidRDefault="008F7CC2" w:rsidP="005F4604">
      <w:pPr>
        <w:pStyle w:val="ListParagraph"/>
        <w:numPr>
          <w:ilvl w:val="1"/>
          <w:numId w:val="19"/>
        </w:numPr>
        <w:bidi/>
        <w:spacing w:after="120"/>
        <w:ind w:left="1423" w:hanging="703"/>
        <w:contextualSpacing w:val="0"/>
        <w:outlineLvl w:val="0"/>
        <w:rPr>
          <w:rFonts w:cs="Simplified Arabic"/>
          <w:lang w:val="en-US"/>
        </w:rPr>
      </w:pPr>
      <w:r w:rsidRPr="00491BFC">
        <w:rPr>
          <w:rFonts w:cs="Simplified Arabic"/>
          <w:rtl/>
          <w:lang w:val="en-US"/>
        </w:rPr>
        <w:lastRenderedPageBreak/>
        <w:t>ووضعت أمانة مرفق البيئة العالمية إطارا توجيهيا ساعد مقدمي المشاريع على إدماج الاعتبارات المتصلة بال</w:t>
      </w:r>
      <w:r w:rsidRPr="00491BFC">
        <w:rPr>
          <w:rFonts w:cs="Simplified Arabic" w:hint="cs"/>
          <w:rtl/>
          <w:lang w:val="en-US"/>
        </w:rPr>
        <w:t>جائحة</w:t>
      </w:r>
      <w:r w:rsidRPr="00491BFC">
        <w:rPr>
          <w:rFonts w:cs="Simplified Arabic"/>
          <w:rtl/>
          <w:lang w:val="en-US"/>
        </w:rPr>
        <w:t xml:space="preserve"> على نحو أفضل في تصميم المشاريع وإعدادها وإدارة المخاطر والفرص. وأجريت مناقشة تفاعلية مع الوكالات لتبادل توجيهات مرفق البيئة العالمية بشأن الاستجابة ل</w:t>
      </w:r>
      <w:r w:rsidRPr="00491BFC">
        <w:rPr>
          <w:rFonts w:cs="Simplified Arabic" w:hint="cs"/>
          <w:rtl/>
          <w:lang w:val="en-US"/>
        </w:rPr>
        <w:t>جائحة كوفيد-19</w:t>
      </w:r>
      <w:r w:rsidRPr="00491BFC">
        <w:rPr>
          <w:rFonts w:cs="Simplified Arabic"/>
          <w:rtl/>
          <w:lang w:val="en-US"/>
        </w:rPr>
        <w:t xml:space="preserve"> قبل الموعد النهائي لتقديم المشروع لبرنامج العمل في ديسمبر</w:t>
      </w:r>
      <w:r w:rsidR="0083654C" w:rsidRPr="00491BFC">
        <w:rPr>
          <w:rFonts w:cs="Simplified Arabic" w:hint="cs"/>
          <w:rtl/>
          <w:lang w:val="en-US"/>
        </w:rPr>
        <w:t>/كانون الأول</w:t>
      </w:r>
      <w:r w:rsidRPr="00491BFC">
        <w:rPr>
          <w:rFonts w:cs="Simplified Arabic"/>
          <w:rtl/>
          <w:lang w:val="en-US"/>
        </w:rPr>
        <w:t xml:space="preserve"> 2020 بوقت طويل. وقد لقيت التوجيهات استحسانا، وكانت متوافقة مع الأطر المماثلة التي اعتمدتها الوكالات. ويمكن اعتبار ذلك من أفضل الممارسات للمستقبل عبر شراك</w:t>
      </w:r>
      <w:r w:rsidR="004523EA" w:rsidRPr="00491BFC">
        <w:rPr>
          <w:rFonts w:cs="Simplified Arabic" w:hint="cs"/>
          <w:rtl/>
          <w:lang w:val="en-US"/>
        </w:rPr>
        <w:t>ات</w:t>
      </w:r>
      <w:r w:rsidRPr="00491BFC">
        <w:rPr>
          <w:rFonts w:cs="Simplified Arabic"/>
          <w:rtl/>
          <w:lang w:val="en-US"/>
        </w:rPr>
        <w:t xml:space="preserve"> مرفق البيئة العالمية بأكملها.</w:t>
      </w:r>
    </w:p>
    <w:p w:rsidR="00513E6C" w:rsidRPr="00491BFC" w:rsidRDefault="0083654C" w:rsidP="005F4604">
      <w:pPr>
        <w:pStyle w:val="ListParagraph"/>
        <w:numPr>
          <w:ilvl w:val="1"/>
          <w:numId w:val="19"/>
        </w:numPr>
        <w:bidi/>
        <w:spacing w:after="120"/>
        <w:ind w:left="1423" w:hanging="703"/>
        <w:contextualSpacing w:val="0"/>
        <w:outlineLvl w:val="0"/>
        <w:rPr>
          <w:rFonts w:cs="Simplified Arabic"/>
          <w:lang w:val="en-US"/>
        </w:rPr>
      </w:pPr>
      <w:r w:rsidRPr="00491BFC">
        <w:rPr>
          <w:rFonts w:cs="Simplified Arabic"/>
          <w:rtl/>
          <w:lang w:val="en-US"/>
        </w:rPr>
        <w:t xml:space="preserve">واستعرض مديرو المشاريع في أمانة مرفق البيئة العالمية المشاريع آخذين في الاعتبار </w:t>
      </w:r>
      <w:r w:rsidR="002752AA" w:rsidRPr="00491BFC">
        <w:rPr>
          <w:rFonts w:cs="Simplified Arabic" w:hint="cs"/>
          <w:rtl/>
          <w:lang w:val="en-US"/>
        </w:rPr>
        <w:t>الإرشادات</w:t>
      </w:r>
      <w:r w:rsidRPr="00491BFC">
        <w:rPr>
          <w:rFonts w:cs="Simplified Arabic"/>
          <w:rtl/>
          <w:lang w:val="en-US"/>
        </w:rPr>
        <w:t xml:space="preserve"> المتعلقة با</w:t>
      </w:r>
      <w:r w:rsidRPr="00491BFC">
        <w:rPr>
          <w:rFonts w:cs="Simplified Arabic" w:hint="cs"/>
          <w:rtl/>
          <w:lang w:val="en-US"/>
        </w:rPr>
        <w:t>لاستجابة</w:t>
      </w:r>
      <w:r w:rsidRPr="00491BFC">
        <w:rPr>
          <w:rFonts w:cs="Simplified Arabic"/>
          <w:rtl/>
          <w:lang w:val="en-US"/>
        </w:rPr>
        <w:t xml:space="preserve"> لجائحة كوفيد-19، مع ضمان أن تكون جميع المشاريع والبرامج المقدمة إلى المجلس قد نظرت في المخاطر والفرص المتصلة بال</w:t>
      </w:r>
      <w:r w:rsidRPr="00491BFC">
        <w:rPr>
          <w:rFonts w:cs="Simplified Arabic" w:hint="cs"/>
          <w:rtl/>
          <w:lang w:val="en-US"/>
        </w:rPr>
        <w:t>جائحة</w:t>
      </w:r>
      <w:r w:rsidRPr="00491BFC">
        <w:rPr>
          <w:rFonts w:cs="Simplified Arabic"/>
          <w:rtl/>
          <w:lang w:val="en-US"/>
        </w:rPr>
        <w:t xml:space="preserve"> والتي قد تنعكس في نتائج المش</w:t>
      </w:r>
      <w:r w:rsidR="002752AA" w:rsidRPr="00491BFC">
        <w:rPr>
          <w:rFonts w:cs="Simplified Arabic" w:hint="cs"/>
          <w:rtl/>
          <w:lang w:val="en-US"/>
        </w:rPr>
        <w:t>ا</w:t>
      </w:r>
      <w:r w:rsidRPr="00491BFC">
        <w:rPr>
          <w:rFonts w:cs="Simplified Arabic"/>
          <w:rtl/>
          <w:lang w:val="en-US"/>
        </w:rPr>
        <w:t>ر</w:t>
      </w:r>
      <w:r w:rsidR="002752AA" w:rsidRPr="00491BFC">
        <w:rPr>
          <w:rFonts w:cs="Simplified Arabic" w:hint="cs"/>
          <w:rtl/>
          <w:lang w:val="en-US"/>
        </w:rPr>
        <w:t>ي</w:t>
      </w:r>
      <w:r w:rsidRPr="00491BFC">
        <w:rPr>
          <w:rFonts w:cs="Simplified Arabic"/>
          <w:rtl/>
          <w:lang w:val="en-US"/>
        </w:rPr>
        <w:t>ع. ويمكن الاطلاع على نتائج الاستعراض التفصيلي للمشاريع في ضوء الاستجابة ل</w:t>
      </w:r>
      <w:r w:rsidRPr="00491BFC">
        <w:rPr>
          <w:rFonts w:cs="Simplified Arabic" w:hint="cs"/>
          <w:rtl/>
          <w:lang w:val="en-US"/>
        </w:rPr>
        <w:t>جائحة كوفيد-19</w:t>
      </w:r>
      <w:r w:rsidRPr="00491BFC">
        <w:rPr>
          <w:rFonts w:cs="Simplified Arabic"/>
          <w:rtl/>
          <w:lang w:val="en-US"/>
        </w:rPr>
        <w:t xml:space="preserve"> في التقارير الفردية لكل مشروع </w:t>
      </w:r>
      <w:r w:rsidRPr="00491BFC">
        <w:rPr>
          <w:rFonts w:cs="Simplified Arabic" w:hint="cs"/>
          <w:rtl/>
          <w:lang w:val="en-US"/>
        </w:rPr>
        <w:t xml:space="preserve">من المشاريع </w:t>
      </w:r>
      <w:r w:rsidRPr="00491BFC">
        <w:rPr>
          <w:rFonts w:cs="Simplified Arabic"/>
          <w:rtl/>
          <w:lang w:val="en-US"/>
        </w:rPr>
        <w:t>المدرجة في م</w:t>
      </w:r>
      <w:r w:rsidRPr="00491BFC">
        <w:rPr>
          <w:rFonts w:cs="Simplified Arabic" w:hint="cs"/>
          <w:rtl/>
          <w:lang w:val="en-US"/>
        </w:rPr>
        <w:t>لاحظات</w:t>
      </w:r>
      <w:r w:rsidRPr="00491BFC">
        <w:rPr>
          <w:rFonts w:cs="Simplified Arabic"/>
          <w:rtl/>
          <w:lang w:val="en-US"/>
        </w:rPr>
        <w:t xml:space="preserve"> الغلاف لبرنامج العمل للصندوق الاستئماني لمرفق البيئة العالمية المقدمة إلى المجلس.</w:t>
      </w:r>
    </w:p>
    <w:p w:rsidR="00513E6C" w:rsidRPr="00491BFC" w:rsidRDefault="0083654C" w:rsidP="002A5F11">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وقد عمل مرفق البيئة العالمية مع البلدان والوكالات لضمان استمرار تقديم الدعم لأولويات التنوع البيولوجي، كما يتضح من</w:t>
      </w:r>
      <w:r w:rsidRPr="00491BFC">
        <w:rPr>
          <w:rFonts w:cs="Simplified Arabic" w:hint="cs"/>
          <w:rtl/>
        </w:rPr>
        <w:t xml:space="preserve"> </w:t>
      </w:r>
      <w:r w:rsidR="00F8415D" w:rsidRPr="00491BFC">
        <w:rPr>
          <w:rFonts w:cs="Simplified Arabic"/>
          <w:rtl/>
        </w:rPr>
        <w:t xml:space="preserve">برمجة 85 في المائة من موارد التنوع البيولوجي </w:t>
      </w:r>
      <w:r w:rsidRPr="00491BFC">
        <w:rPr>
          <w:rFonts w:cs="Simplified Arabic"/>
          <w:rtl/>
        </w:rPr>
        <w:t xml:space="preserve">بعد ثلاث سنوات وستة أشهر </w:t>
      </w:r>
      <w:r w:rsidR="00F8415D" w:rsidRPr="00491BFC">
        <w:rPr>
          <w:rFonts w:cs="Simplified Arabic" w:hint="cs"/>
          <w:rtl/>
        </w:rPr>
        <w:t>من فترة التجديد السابع لموارد مرفق البيئة العالمية</w:t>
      </w:r>
      <w:r w:rsidRPr="00491BFC">
        <w:rPr>
          <w:rFonts w:cs="Simplified Arabic"/>
          <w:rtl/>
        </w:rPr>
        <w:t>.</w:t>
      </w:r>
    </w:p>
    <w:p w:rsidR="00513E6C" w:rsidRPr="00491BFC" w:rsidRDefault="00F8415D" w:rsidP="002A5F11">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ولا يزال ل</w:t>
      </w:r>
      <w:r w:rsidRPr="00491BFC">
        <w:rPr>
          <w:rFonts w:cs="Simplified Arabic" w:hint="cs"/>
          <w:rtl/>
        </w:rPr>
        <w:t>جائحة كوفيد-19</w:t>
      </w:r>
      <w:r w:rsidRPr="00491BFC">
        <w:rPr>
          <w:rFonts w:cs="Simplified Arabic"/>
          <w:rtl/>
        </w:rPr>
        <w:t xml:space="preserve"> أثر عالمي و</w:t>
      </w:r>
      <w:r w:rsidRPr="00491BFC">
        <w:rPr>
          <w:rFonts w:cs="Simplified Arabic" w:hint="cs"/>
          <w:rtl/>
        </w:rPr>
        <w:t>أسفرت عن ت</w:t>
      </w:r>
      <w:r w:rsidRPr="00491BFC">
        <w:rPr>
          <w:rFonts w:cs="Simplified Arabic"/>
          <w:rtl/>
        </w:rPr>
        <w:t xml:space="preserve">عطل عملية التنمية العادية لمشاريع مرفق البيئة العالمية وقدرة البلدان على النهوض بتصاميم المشاريع في الوقت المناسب وبطريقة تشاركية. غير أن مرفق البيئة العالمية نفذ سلسلة من التعديلات للتخفيف من حدة الاضطرابات في أعمال المرفق. والأهم من ذلك، </w:t>
      </w:r>
      <w:r w:rsidRPr="00491BFC">
        <w:rPr>
          <w:rFonts w:cs="Simplified Arabic" w:hint="cs"/>
          <w:rtl/>
        </w:rPr>
        <w:t>فإن</w:t>
      </w:r>
      <w:r w:rsidRPr="00491BFC">
        <w:rPr>
          <w:rFonts w:cs="Simplified Arabic"/>
          <w:rtl/>
        </w:rPr>
        <w:t xml:space="preserve"> زيادة الاستثمارات في أنشطة </w:t>
      </w:r>
      <w:r w:rsidR="00E3625D" w:rsidRPr="00491BFC">
        <w:rPr>
          <w:rFonts w:cs="Simplified Arabic" w:hint="cs"/>
          <w:rtl/>
        </w:rPr>
        <w:t>الانتعاش</w:t>
      </w:r>
      <w:r w:rsidRPr="00491BFC">
        <w:rPr>
          <w:rFonts w:cs="Simplified Arabic"/>
          <w:rtl/>
        </w:rPr>
        <w:t xml:space="preserve"> ال</w:t>
      </w:r>
      <w:r w:rsidR="00E3625D" w:rsidRPr="00491BFC">
        <w:rPr>
          <w:rFonts w:cs="Simplified Arabic" w:hint="cs"/>
          <w:rtl/>
        </w:rPr>
        <w:t>أزرق</w:t>
      </w:r>
      <w:r w:rsidRPr="00491BFC">
        <w:rPr>
          <w:rFonts w:cs="Simplified Arabic"/>
          <w:rtl/>
        </w:rPr>
        <w:t xml:space="preserve"> وال</w:t>
      </w:r>
      <w:r w:rsidR="00E3625D" w:rsidRPr="00491BFC">
        <w:rPr>
          <w:rFonts w:cs="Simplified Arabic" w:hint="cs"/>
          <w:rtl/>
        </w:rPr>
        <w:t>أخضر</w:t>
      </w:r>
      <w:r w:rsidRPr="00491BFC">
        <w:rPr>
          <w:rFonts w:cs="Simplified Arabic"/>
          <w:rtl/>
        </w:rPr>
        <w:t xml:space="preserve"> عندما تسمح تصاميم مشاريع التنوع البيولوجي بذلك، </w:t>
      </w:r>
      <w:r w:rsidR="002752AA" w:rsidRPr="00491BFC">
        <w:rPr>
          <w:rFonts w:cs="Simplified Arabic" w:hint="cs"/>
          <w:rtl/>
        </w:rPr>
        <w:t>ت</w:t>
      </w:r>
      <w:r w:rsidRPr="00491BFC">
        <w:rPr>
          <w:rFonts w:cs="Simplified Arabic"/>
          <w:rtl/>
        </w:rPr>
        <w:t>ساعد مرفق البيئة العالمية في بناء المرونة والمساعدة في منع مثل هذه الأزمات في المستقبل.</w:t>
      </w:r>
    </w:p>
    <w:p w:rsidR="00513E6C" w:rsidRPr="00491BFC" w:rsidRDefault="00F8415D" w:rsidP="002A5F11">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وكما سبقت الإشارة، اختتمت عملية التجديد الثامن لموارد مرفق البيئة العالمية</w:t>
      </w:r>
      <w:r w:rsidRPr="00491BFC">
        <w:rPr>
          <w:rFonts w:cs="Simplified Arabic" w:hint="cs"/>
          <w:rtl/>
        </w:rPr>
        <w:t xml:space="preserve"> بنجاح</w:t>
      </w:r>
      <w:r w:rsidRPr="00491BFC">
        <w:rPr>
          <w:rFonts w:cs="Simplified Arabic"/>
          <w:rtl/>
        </w:rPr>
        <w:t xml:space="preserve">. وترد مساهمة مرفق البيئة العالمية في الانتعاش الأخضر والأزرق بعد </w:t>
      </w:r>
      <w:r w:rsidR="00E3625D" w:rsidRPr="00491BFC">
        <w:rPr>
          <w:rFonts w:cs="Simplified Arabic" w:hint="cs"/>
          <w:rtl/>
        </w:rPr>
        <w:t>جائحة كوفيد-19</w:t>
      </w:r>
      <w:r w:rsidR="00E3625D" w:rsidRPr="00491BFC">
        <w:rPr>
          <w:rFonts w:cs="Simplified Arabic"/>
          <w:rtl/>
        </w:rPr>
        <w:t xml:space="preserve"> في وثيقة </w:t>
      </w:r>
      <w:r w:rsidRPr="00491BFC">
        <w:rPr>
          <w:rFonts w:cs="Simplified Arabic"/>
          <w:rtl/>
        </w:rPr>
        <w:t xml:space="preserve">استراتيجية </w:t>
      </w:r>
      <w:r w:rsidR="00E3625D" w:rsidRPr="00491BFC">
        <w:rPr>
          <w:rFonts w:cs="Simplified Arabic" w:hint="cs"/>
          <w:rtl/>
        </w:rPr>
        <w:t xml:space="preserve">فترة التجديد الثامن لموارد مرفق البيئة العالمية </w:t>
      </w:r>
      <w:r w:rsidRPr="00491BFC">
        <w:rPr>
          <w:rFonts w:cs="Simplified Arabic"/>
          <w:rtl/>
        </w:rPr>
        <w:t>وتوجيهات البرمجة.</w:t>
      </w:r>
    </w:p>
    <w:p w:rsidR="004D410A" w:rsidRPr="00491BFC" w:rsidRDefault="004D410A" w:rsidP="004D410A">
      <w:pPr>
        <w:pStyle w:val="ListParagraph"/>
        <w:bidi/>
        <w:spacing w:after="120"/>
        <w:outlineLvl w:val="0"/>
        <w:rPr>
          <w:rFonts w:cs="Simplified Arabic"/>
          <w:lang w:val="en-US"/>
        </w:rPr>
        <w:sectPr w:rsidR="004D410A" w:rsidRPr="00491BFC" w:rsidSect="00E532FF">
          <w:pgSz w:w="12240" w:h="15840" w:code="1"/>
          <w:pgMar w:top="1008" w:right="1440" w:bottom="1008" w:left="1440" w:header="461" w:footer="720" w:gutter="0"/>
          <w:cols w:space="720"/>
          <w:titlePg/>
          <w:docGrid w:linePitch="360"/>
        </w:sectPr>
      </w:pPr>
    </w:p>
    <w:p w:rsidR="004D410A" w:rsidRPr="00491BFC" w:rsidRDefault="004D410A" w:rsidP="005F4604">
      <w:pPr>
        <w:pStyle w:val="ListParagraph"/>
        <w:bidi/>
        <w:spacing w:after="120"/>
        <w:jc w:val="center"/>
        <w:rPr>
          <w:rFonts w:cs="Simplified Arabic"/>
          <w:b/>
          <w:bCs/>
          <w:rtl/>
          <w:lang w:val="en-US"/>
        </w:rPr>
      </w:pPr>
      <w:r w:rsidRPr="00491BFC">
        <w:rPr>
          <w:rFonts w:cs="Simplified Arabic" w:hint="cs"/>
          <w:b/>
          <w:bCs/>
          <w:rtl/>
          <w:lang w:val="en-US"/>
        </w:rPr>
        <w:lastRenderedPageBreak/>
        <w:t xml:space="preserve">ثالثا- </w:t>
      </w:r>
      <w:r w:rsidRPr="00491BFC">
        <w:rPr>
          <w:rFonts w:cs="Simplified Arabic"/>
          <w:b/>
          <w:bCs/>
          <w:rtl/>
          <w:lang w:val="en-US"/>
        </w:rPr>
        <w:t xml:space="preserve">استخدام برمجة </w:t>
      </w:r>
      <w:r w:rsidR="000117F3" w:rsidRPr="00491BFC">
        <w:rPr>
          <w:rFonts w:cs="Simplified Arabic" w:hint="cs"/>
          <w:b/>
          <w:bCs/>
          <w:rtl/>
          <w:lang w:val="en-US"/>
        </w:rPr>
        <w:t>التجديد السابع لموارد مرفق البيئة العالمية</w:t>
      </w:r>
    </w:p>
    <w:p w:rsidR="004D410A" w:rsidRPr="00491BFC" w:rsidRDefault="000117F3" w:rsidP="00D46167">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 xml:space="preserve">في </w:t>
      </w:r>
      <w:r w:rsidR="004D410A" w:rsidRPr="00491BFC">
        <w:rPr>
          <w:rFonts w:cs="Simplified Arabic"/>
          <w:rtl/>
        </w:rPr>
        <w:t>فترة الت</w:t>
      </w:r>
      <w:r w:rsidRPr="00491BFC">
        <w:rPr>
          <w:rFonts w:cs="Simplified Arabic" w:hint="cs"/>
          <w:rtl/>
        </w:rPr>
        <w:t>جديد السابع لموارد</w:t>
      </w:r>
      <w:r w:rsidRPr="00491BFC">
        <w:rPr>
          <w:rFonts w:cs="Simplified Arabic"/>
          <w:rtl/>
        </w:rPr>
        <w:t xml:space="preserve"> مرفق البيئة العالمية</w:t>
      </w:r>
      <w:r w:rsidR="004D410A" w:rsidRPr="00491BFC">
        <w:rPr>
          <w:rFonts w:cs="Simplified Arabic"/>
          <w:rtl/>
        </w:rPr>
        <w:t xml:space="preserve">، </w:t>
      </w:r>
      <w:r w:rsidRPr="00491BFC">
        <w:rPr>
          <w:rFonts w:cs="Simplified Arabic"/>
          <w:rtl/>
        </w:rPr>
        <w:t xml:space="preserve">خُصص ما مجموعه </w:t>
      </w:r>
      <w:r w:rsidR="004D410A" w:rsidRPr="00491BFC">
        <w:rPr>
          <w:rFonts w:cs="Simplified Arabic"/>
          <w:rtl/>
        </w:rPr>
        <w:t xml:space="preserve">1.29 مليار دولار </w:t>
      </w:r>
      <w:r w:rsidRPr="00491BFC">
        <w:rPr>
          <w:rFonts w:cs="Simplified Arabic"/>
          <w:rtl/>
        </w:rPr>
        <w:t>ل</w:t>
      </w:r>
      <w:r w:rsidR="006B1E8F" w:rsidRPr="00491BFC">
        <w:rPr>
          <w:rFonts w:cs="Simplified Arabic" w:hint="cs"/>
          <w:rtl/>
        </w:rPr>
        <w:t>ل</w:t>
      </w:r>
      <w:r w:rsidRPr="00491BFC">
        <w:rPr>
          <w:rFonts w:cs="Simplified Arabic"/>
          <w:rtl/>
        </w:rPr>
        <w:t xml:space="preserve">مجال </w:t>
      </w:r>
      <w:r w:rsidR="006B1E8F" w:rsidRPr="00491BFC">
        <w:rPr>
          <w:rFonts w:cs="Simplified Arabic" w:hint="cs"/>
          <w:rtl/>
        </w:rPr>
        <w:t>البؤري ل</w:t>
      </w:r>
      <w:r w:rsidRPr="00491BFC">
        <w:rPr>
          <w:rFonts w:cs="Simplified Arabic"/>
          <w:rtl/>
        </w:rPr>
        <w:t>لتنوع البيولوجي، منه</w:t>
      </w:r>
      <w:r w:rsidR="004D410A" w:rsidRPr="00491BFC">
        <w:rPr>
          <w:rFonts w:cs="Simplified Arabic"/>
          <w:rtl/>
        </w:rPr>
        <w:t xml:space="preserve"> 1.03 مليار دولار </w:t>
      </w:r>
      <w:r w:rsidRPr="00491BFC">
        <w:rPr>
          <w:rFonts w:cs="Simplified Arabic" w:hint="cs"/>
          <w:rtl/>
        </w:rPr>
        <w:t>مقدمة</w:t>
      </w:r>
      <w:r w:rsidR="004D410A" w:rsidRPr="00491BFC">
        <w:rPr>
          <w:rFonts w:cs="Simplified Arabic"/>
          <w:rtl/>
        </w:rPr>
        <w:t xml:space="preserve"> للبلدان من خلال نظام التخصيص الشفاف للموارد</w:t>
      </w:r>
      <w:r w:rsidRPr="00491BFC">
        <w:rPr>
          <w:rFonts w:cs="Simplified Arabic"/>
          <w:rtl/>
        </w:rPr>
        <w:t>.</w:t>
      </w:r>
    </w:p>
    <w:p w:rsidR="004D410A" w:rsidRPr="00491BFC" w:rsidRDefault="00C53AEC" w:rsidP="00D46167">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و</w:t>
      </w:r>
      <w:r w:rsidR="000117F3" w:rsidRPr="00491BFC">
        <w:rPr>
          <w:rFonts w:cs="Simplified Arabic"/>
          <w:rtl/>
        </w:rPr>
        <w:t xml:space="preserve">يقدم الجدول 2 أدناه </w:t>
      </w:r>
      <w:r w:rsidRPr="00491BFC">
        <w:rPr>
          <w:rFonts w:cs="Simplified Arabic" w:hint="cs"/>
          <w:rtl/>
        </w:rPr>
        <w:t>موجزا</w:t>
      </w:r>
      <w:r w:rsidR="000117F3" w:rsidRPr="00491BFC">
        <w:rPr>
          <w:rFonts w:cs="Simplified Arabic"/>
          <w:rtl/>
        </w:rPr>
        <w:t xml:space="preserve"> لاستخدام الموارد من </w:t>
      </w:r>
      <w:r w:rsidR="002752AA" w:rsidRPr="00491BFC">
        <w:rPr>
          <w:rFonts w:cs="Simplified Arabic" w:hint="cs"/>
          <w:rtl/>
        </w:rPr>
        <w:t>ال</w:t>
      </w:r>
      <w:r w:rsidR="000117F3" w:rsidRPr="00491BFC">
        <w:rPr>
          <w:rFonts w:cs="Simplified Arabic"/>
          <w:rtl/>
        </w:rPr>
        <w:t xml:space="preserve">مجال </w:t>
      </w:r>
      <w:r w:rsidR="002752AA" w:rsidRPr="00491BFC">
        <w:rPr>
          <w:rFonts w:cs="Simplified Arabic" w:hint="cs"/>
          <w:rtl/>
        </w:rPr>
        <w:t>البؤري</w:t>
      </w:r>
      <w:r w:rsidR="000117F3" w:rsidRPr="00491BFC">
        <w:rPr>
          <w:rFonts w:cs="Simplified Arabic"/>
          <w:rtl/>
        </w:rPr>
        <w:t xml:space="preserve"> </w:t>
      </w:r>
      <w:r w:rsidR="002752AA" w:rsidRPr="00491BFC">
        <w:rPr>
          <w:rFonts w:cs="Simplified Arabic" w:hint="cs"/>
          <w:rtl/>
        </w:rPr>
        <w:t>ل</w:t>
      </w:r>
      <w:r w:rsidR="000117F3" w:rsidRPr="00491BFC">
        <w:rPr>
          <w:rFonts w:cs="Simplified Arabic"/>
          <w:rtl/>
        </w:rPr>
        <w:t>لتنوع البيولوجي من</w:t>
      </w:r>
      <w:r w:rsidR="002752AA" w:rsidRPr="00491BFC">
        <w:rPr>
          <w:rFonts w:cs="Simplified Arabic" w:hint="cs"/>
          <w:rtl/>
        </w:rPr>
        <w:t>ذ</w:t>
      </w:r>
      <w:r w:rsidR="002752AA" w:rsidRPr="00491BFC">
        <w:rPr>
          <w:rFonts w:cs="Simplified Arabic"/>
          <w:rtl/>
        </w:rPr>
        <w:t xml:space="preserve"> بداية </w:t>
      </w:r>
      <w:r w:rsidR="000117F3" w:rsidRPr="00491BFC">
        <w:rPr>
          <w:rFonts w:cs="Simplified Arabic"/>
          <w:rtl/>
        </w:rPr>
        <w:t>فترة التجديد السابع لموارد مرفق البيئة العالمية من 1 يوليو</w:t>
      </w:r>
      <w:r w:rsidR="002752AA" w:rsidRPr="00491BFC">
        <w:rPr>
          <w:rFonts w:cs="Simplified Arabic" w:hint="cs"/>
          <w:rtl/>
        </w:rPr>
        <w:t>/تموز</w:t>
      </w:r>
      <w:r w:rsidR="000117F3" w:rsidRPr="00491BFC">
        <w:rPr>
          <w:rFonts w:cs="Simplified Arabic"/>
          <w:rtl/>
        </w:rPr>
        <w:t xml:space="preserve"> 2018</w:t>
      </w:r>
      <w:r w:rsidRPr="00491BFC">
        <w:rPr>
          <w:rFonts w:cs="Simplified Arabic"/>
          <w:rtl/>
        </w:rPr>
        <w:t xml:space="preserve"> إلى 31 ديسمبر</w:t>
      </w:r>
      <w:r w:rsidR="002752AA" w:rsidRPr="00491BFC">
        <w:rPr>
          <w:rFonts w:cs="Simplified Arabic" w:hint="cs"/>
          <w:rtl/>
        </w:rPr>
        <w:t>/كانون الأول</w:t>
      </w:r>
      <w:r w:rsidRPr="00491BFC">
        <w:rPr>
          <w:rFonts w:cs="Simplified Arabic"/>
          <w:rtl/>
        </w:rPr>
        <w:t xml:space="preserve"> 2021. وبالنسبة ل</w:t>
      </w:r>
      <w:r w:rsidR="000117F3" w:rsidRPr="00491BFC">
        <w:rPr>
          <w:rFonts w:cs="Simplified Arabic"/>
          <w:rtl/>
        </w:rPr>
        <w:t xml:space="preserve">فترة التجديد السابع لموارد مرفق البيئة العالمية، خُصص ما مجموعه 1.292 </w:t>
      </w:r>
      <w:r w:rsidR="000117F3" w:rsidRPr="00491BFC">
        <w:rPr>
          <w:rFonts w:cs="Simplified Arabic" w:hint="cs"/>
          <w:rtl/>
        </w:rPr>
        <w:t>مليار</w:t>
      </w:r>
      <w:r w:rsidR="000117F3" w:rsidRPr="00491BFC">
        <w:rPr>
          <w:rFonts w:cs="Simplified Arabic"/>
          <w:rtl/>
        </w:rPr>
        <w:t xml:space="preserve"> دولار ل</w:t>
      </w:r>
      <w:r w:rsidR="006B1E8F" w:rsidRPr="00491BFC">
        <w:rPr>
          <w:rFonts w:cs="Simplified Arabic" w:hint="cs"/>
          <w:rtl/>
        </w:rPr>
        <w:t>ل</w:t>
      </w:r>
      <w:r w:rsidR="000117F3" w:rsidRPr="00491BFC">
        <w:rPr>
          <w:rFonts w:cs="Simplified Arabic"/>
          <w:rtl/>
        </w:rPr>
        <w:t xml:space="preserve">مجال </w:t>
      </w:r>
      <w:r w:rsidR="006B1E8F" w:rsidRPr="00491BFC">
        <w:rPr>
          <w:rFonts w:cs="Simplified Arabic" w:hint="cs"/>
          <w:rtl/>
        </w:rPr>
        <w:t>البؤري ل</w:t>
      </w:r>
      <w:r w:rsidR="000117F3" w:rsidRPr="00491BFC">
        <w:rPr>
          <w:rFonts w:cs="Simplified Arabic"/>
          <w:rtl/>
        </w:rPr>
        <w:t xml:space="preserve">لتنوع البيولوجي، منها 1.031 </w:t>
      </w:r>
      <w:r w:rsidR="002752AA" w:rsidRPr="00491BFC">
        <w:rPr>
          <w:rFonts w:cs="Simplified Arabic" w:hint="cs"/>
          <w:rtl/>
        </w:rPr>
        <w:t>مليار</w:t>
      </w:r>
      <w:r w:rsidR="000117F3" w:rsidRPr="00491BFC">
        <w:rPr>
          <w:rFonts w:cs="Simplified Arabic"/>
          <w:rtl/>
        </w:rPr>
        <w:t xml:space="preserve"> دولار قُدمت إلى البلدان من خلال نظام التخصيص الشفاف للموارد</w:t>
      </w:r>
      <w:r w:rsidR="000117F3" w:rsidRPr="00491BFC">
        <w:rPr>
          <w:rFonts w:cs="Simplified Arabic" w:hint="cs"/>
          <w:rtl/>
        </w:rPr>
        <w:t>.</w:t>
      </w:r>
    </w:p>
    <w:p w:rsidR="004D410A" w:rsidRPr="00491BFC" w:rsidRDefault="00C53AEC" w:rsidP="00D46167">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rPr>
        <w:t xml:space="preserve">وبلغ مجموع موارد </w:t>
      </w:r>
      <w:r w:rsidR="002752AA" w:rsidRPr="00491BFC">
        <w:rPr>
          <w:rFonts w:cs="Simplified Arabic" w:hint="cs"/>
          <w:rtl/>
        </w:rPr>
        <w:t>ال</w:t>
      </w:r>
      <w:r w:rsidRPr="00491BFC">
        <w:rPr>
          <w:rFonts w:cs="Simplified Arabic"/>
          <w:rtl/>
        </w:rPr>
        <w:t xml:space="preserve">مجال </w:t>
      </w:r>
      <w:r w:rsidR="002752AA" w:rsidRPr="00491BFC">
        <w:rPr>
          <w:rFonts w:cs="Simplified Arabic" w:hint="cs"/>
          <w:rtl/>
        </w:rPr>
        <w:t>البؤري</w:t>
      </w:r>
      <w:r w:rsidRPr="00491BFC">
        <w:rPr>
          <w:rFonts w:cs="Simplified Arabic"/>
          <w:rtl/>
        </w:rPr>
        <w:t xml:space="preserve"> </w:t>
      </w:r>
      <w:r w:rsidR="002752AA" w:rsidRPr="00491BFC">
        <w:rPr>
          <w:rFonts w:cs="Simplified Arabic" w:hint="cs"/>
          <w:rtl/>
        </w:rPr>
        <w:t>ل</w:t>
      </w:r>
      <w:r w:rsidRPr="00491BFC">
        <w:rPr>
          <w:rFonts w:cs="Simplified Arabic"/>
          <w:rtl/>
        </w:rPr>
        <w:t>لتنوع البيولوجي لمرفق البيئة العالمية الم</w:t>
      </w:r>
      <w:r w:rsidRPr="00491BFC">
        <w:rPr>
          <w:rFonts w:cs="Simplified Arabic" w:hint="cs"/>
          <w:rtl/>
        </w:rPr>
        <w:t>قررة</w:t>
      </w:r>
      <w:r w:rsidRPr="00491BFC">
        <w:rPr>
          <w:rFonts w:cs="Simplified Arabic"/>
          <w:rtl/>
        </w:rPr>
        <w:t xml:space="preserve"> في الفترة المشمولة بالتقرير </w:t>
      </w:r>
      <w:r w:rsidR="007E0B6B" w:rsidRPr="00491BFC">
        <w:rPr>
          <w:rFonts w:cs="Simplified Arabic" w:hint="cs"/>
          <w:rtl/>
        </w:rPr>
        <w:t>1101.5</w:t>
      </w:r>
      <w:r w:rsidRPr="00491BFC">
        <w:rPr>
          <w:rFonts w:cs="Simplified Arabic"/>
          <w:rtl/>
          <w:lang w:val="en-US"/>
        </w:rPr>
        <w:t xml:space="preserve"> مليون دولار (85 في المائة) من </w:t>
      </w:r>
      <w:r w:rsidRPr="00491BFC">
        <w:rPr>
          <w:rFonts w:cs="Simplified Arabic" w:hint="cs"/>
          <w:rtl/>
          <w:lang w:val="en-US"/>
        </w:rPr>
        <w:t>إجمالي</w:t>
      </w:r>
      <w:r w:rsidRPr="00491BFC">
        <w:rPr>
          <w:rFonts w:cs="Simplified Arabic"/>
          <w:rtl/>
          <w:lang w:val="en-US"/>
        </w:rPr>
        <w:t xml:space="preserve"> موارد </w:t>
      </w:r>
      <w:r w:rsidRPr="00491BFC">
        <w:rPr>
          <w:rFonts w:cs="Simplified Arabic" w:hint="cs"/>
          <w:rtl/>
          <w:lang w:val="en-US"/>
        </w:rPr>
        <w:t>التجديد السابع لموارد مرفق البيئة العالمية المخصصة</w:t>
      </w:r>
      <w:r w:rsidRPr="00491BFC">
        <w:rPr>
          <w:rFonts w:cs="Simplified Arabic"/>
          <w:rtl/>
          <w:lang w:val="en-US"/>
        </w:rPr>
        <w:t xml:space="preserve"> ل</w:t>
      </w:r>
      <w:r w:rsidR="006B1E8F" w:rsidRPr="00491BFC">
        <w:rPr>
          <w:rFonts w:cs="Simplified Arabic" w:hint="cs"/>
          <w:rtl/>
          <w:lang w:val="en-US"/>
        </w:rPr>
        <w:t>ل</w:t>
      </w:r>
      <w:r w:rsidRPr="00491BFC">
        <w:rPr>
          <w:rFonts w:cs="Simplified Arabic"/>
          <w:rtl/>
          <w:lang w:val="en-US"/>
        </w:rPr>
        <w:t xml:space="preserve">مجال </w:t>
      </w:r>
      <w:r w:rsidR="006B1E8F" w:rsidRPr="00491BFC">
        <w:rPr>
          <w:rFonts w:cs="Simplified Arabic" w:hint="cs"/>
          <w:rtl/>
          <w:lang w:val="en-US"/>
        </w:rPr>
        <w:t>البؤري ل</w:t>
      </w:r>
      <w:r w:rsidRPr="00491BFC">
        <w:rPr>
          <w:rFonts w:cs="Simplified Arabic"/>
          <w:rtl/>
          <w:lang w:val="en-US"/>
        </w:rPr>
        <w:t xml:space="preserve">لتنوع البيولوجي. ومن هذا المبلغ الإجمالي، تمت برمجة 913.6 مليون دولار (89 في المائة) من موارد نظام التخصيص الشفاف للموارد المخصصة للتنوع البيولوجي. ودعمت هذه الموارد 100 من مشاريع وبرامج </w:t>
      </w:r>
      <w:r w:rsidR="006B1E8F" w:rsidRPr="00491BFC">
        <w:rPr>
          <w:rFonts w:cs="Simplified Arabic" w:hint="cs"/>
          <w:rtl/>
          <w:lang w:val="en-US"/>
        </w:rPr>
        <w:t>ال</w:t>
      </w:r>
      <w:r w:rsidRPr="00491BFC">
        <w:rPr>
          <w:rFonts w:cs="Simplified Arabic"/>
          <w:rtl/>
          <w:lang w:val="en-US"/>
        </w:rPr>
        <w:t xml:space="preserve">مجالات </w:t>
      </w:r>
      <w:r w:rsidR="006B1E8F" w:rsidRPr="00491BFC">
        <w:rPr>
          <w:rFonts w:cs="Simplified Arabic" w:hint="cs"/>
          <w:rtl/>
          <w:lang w:val="en-US"/>
        </w:rPr>
        <w:t xml:space="preserve">البؤرية </w:t>
      </w:r>
      <w:r w:rsidRPr="00491BFC">
        <w:rPr>
          <w:rFonts w:cs="Simplified Arabic"/>
          <w:rtl/>
          <w:lang w:val="en-US"/>
        </w:rPr>
        <w:t>المتعلقة بالتنوع البيولوجي و146 من المشاريع والبرامج المتعددة</w:t>
      </w:r>
      <w:r w:rsidR="006B1E8F" w:rsidRPr="00491BFC">
        <w:rPr>
          <w:rFonts w:cs="Simplified Arabic" w:hint="cs"/>
          <w:rtl/>
          <w:lang w:val="en-US"/>
        </w:rPr>
        <w:t xml:space="preserve"> البؤر</w:t>
      </w:r>
      <w:r w:rsidRPr="00491BFC">
        <w:rPr>
          <w:rFonts w:cs="Simplified Arabic"/>
          <w:rtl/>
          <w:lang w:val="en-US"/>
        </w:rPr>
        <w:t xml:space="preserve">. وشملت سبعة نهج برنامجية، بما في ذلك برامج </w:t>
      </w:r>
      <w:r w:rsidR="00F7416D" w:rsidRPr="00491BFC">
        <w:rPr>
          <w:rFonts w:cs="Simplified Arabic" w:hint="cs"/>
          <w:rtl/>
          <w:lang w:val="en-US"/>
        </w:rPr>
        <w:t>الأثر</w:t>
      </w:r>
      <w:r w:rsidRPr="00491BFC">
        <w:rPr>
          <w:rFonts w:cs="Simplified Arabic"/>
          <w:rtl/>
          <w:lang w:val="en-US"/>
        </w:rPr>
        <w:t>،</w:t>
      </w:r>
      <w:r w:rsidR="007E0B6B" w:rsidRPr="00491BFC">
        <w:rPr>
          <w:rFonts w:cs="Simplified Arabic" w:hint="cs"/>
          <w:rtl/>
          <w:lang w:val="en-US"/>
        </w:rPr>
        <w:t xml:space="preserve"> من بينها</w:t>
      </w:r>
      <w:r w:rsidRPr="00491BFC">
        <w:rPr>
          <w:rFonts w:cs="Simplified Arabic"/>
          <w:rtl/>
          <w:lang w:val="en-US"/>
        </w:rPr>
        <w:t xml:space="preserve"> 76 مشروعا </w:t>
      </w:r>
      <w:r w:rsidR="00584E99" w:rsidRPr="00491BFC">
        <w:rPr>
          <w:rFonts w:cs="Simplified Arabic" w:hint="cs"/>
          <w:rtl/>
          <w:lang w:val="en-US"/>
        </w:rPr>
        <w:t>صغيرا</w:t>
      </w:r>
      <w:r w:rsidRPr="00491BFC">
        <w:rPr>
          <w:rFonts w:cs="Simplified Arabic"/>
          <w:rtl/>
          <w:lang w:val="en-US"/>
        </w:rPr>
        <w:t>.</w:t>
      </w:r>
      <w:r w:rsidRPr="00491BFC">
        <w:rPr>
          <w:rStyle w:val="FootnoteReference"/>
          <w:rFonts w:cs="Simplified Arabic"/>
          <w:rtl/>
          <w:lang w:val="en-US"/>
        </w:rPr>
        <w:footnoteReference w:id="7"/>
      </w:r>
      <w:r w:rsidRPr="00491BFC">
        <w:rPr>
          <w:rFonts w:cs="Simplified Arabic"/>
          <w:rtl/>
          <w:lang w:val="en-US"/>
        </w:rPr>
        <w:t xml:space="preserve"> وقد استفاد من هذه الاستثمارات </w:t>
      </w:r>
      <w:r w:rsidRPr="00491BFC">
        <w:rPr>
          <w:rFonts w:cs="Simplified Arabic" w:hint="cs"/>
          <w:rtl/>
          <w:lang w:val="en-US"/>
        </w:rPr>
        <w:t>مائة و</w:t>
      </w:r>
      <w:r w:rsidRPr="00491BFC">
        <w:rPr>
          <w:rFonts w:cs="Simplified Arabic"/>
          <w:rtl/>
          <w:lang w:val="en-US"/>
        </w:rPr>
        <w:t>واحد وأربعون (141) بلدا. وتشمل هذه الأرقام رسوم الوكالات ومنح إعداد المشاريع</w:t>
      </w:r>
      <w:r w:rsidRPr="00491BFC">
        <w:rPr>
          <w:rFonts w:cs="Simplified Arabic" w:hint="cs"/>
          <w:rtl/>
          <w:lang w:val="en-US"/>
        </w:rPr>
        <w:t>.</w:t>
      </w:r>
    </w:p>
    <w:p w:rsidR="004D410A" w:rsidRPr="00491BFC" w:rsidRDefault="004D410A" w:rsidP="00F113DA">
      <w:pPr>
        <w:pStyle w:val="ListParagraph"/>
        <w:bidi/>
        <w:spacing w:after="120"/>
        <w:ind w:left="1080"/>
        <w:rPr>
          <w:rFonts w:cs="Simplified Arabic"/>
          <w:b/>
          <w:bCs/>
          <w:rtl/>
          <w:lang w:val="en-US"/>
        </w:rPr>
      </w:pPr>
      <w:r w:rsidRPr="00491BFC">
        <w:rPr>
          <w:rFonts w:cs="Simplified Arabic" w:hint="cs"/>
          <w:b/>
          <w:bCs/>
          <w:rtl/>
          <w:lang w:val="en-US"/>
        </w:rPr>
        <w:t xml:space="preserve">الجدول 2- </w:t>
      </w:r>
      <w:r w:rsidR="00461F6A" w:rsidRPr="00491BFC">
        <w:rPr>
          <w:rFonts w:cs="Simplified Arabic"/>
          <w:b/>
          <w:bCs/>
          <w:rtl/>
          <w:lang w:val="en-US"/>
        </w:rPr>
        <w:t xml:space="preserve">موجز لاستخدام البرمجة في </w:t>
      </w:r>
      <w:r w:rsidR="00DA55BE" w:rsidRPr="00491BFC">
        <w:rPr>
          <w:rFonts w:cs="Simplified Arabic" w:hint="cs"/>
          <w:b/>
          <w:bCs/>
          <w:rtl/>
          <w:lang w:val="en-US"/>
        </w:rPr>
        <w:t>ال</w:t>
      </w:r>
      <w:r w:rsidR="00461F6A" w:rsidRPr="00491BFC">
        <w:rPr>
          <w:rFonts w:cs="Simplified Arabic"/>
          <w:b/>
          <w:bCs/>
          <w:rtl/>
          <w:lang w:val="en-US"/>
        </w:rPr>
        <w:t xml:space="preserve">مجال </w:t>
      </w:r>
      <w:r w:rsidR="00DA55BE" w:rsidRPr="00491BFC">
        <w:rPr>
          <w:rFonts w:cs="Simplified Arabic" w:hint="cs"/>
          <w:b/>
          <w:bCs/>
          <w:rtl/>
          <w:lang w:val="en-US"/>
        </w:rPr>
        <w:t>البؤري</w:t>
      </w:r>
      <w:r w:rsidR="00461F6A" w:rsidRPr="00491BFC">
        <w:rPr>
          <w:rFonts w:cs="Simplified Arabic" w:hint="cs"/>
          <w:b/>
          <w:bCs/>
          <w:rtl/>
          <w:lang w:val="en-US"/>
        </w:rPr>
        <w:t xml:space="preserve"> </w:t>
      </w:r>
      <w:r w:rsidR="00DA55BE" w:rsidRPr="00491BFC">
        <w:rPr>
          <w:rFonts w:cs="Simplified Arabic" w:hint="cs"/>
          <w:b/>
          <w:bCs/>
          <w:rtl/>
          <w:lang w:val="en-US"/>
        </w:rPr>
        <w:t>ل</w:t>
      </w:r>
      <w:r w:rsidR="00461F6A" w:rsidRPr="00491BFC">
        <w:rPr>
          <w:rFonts w:cs="Simplified Arabic" w:hint="cs"/>
          <w:b/>
          <w:bCs/>
          <w:rtl/>
          <w:lang w:val="en-US"/>
        </w:rPr>
        <w:t>لتنوع البيولوجي لفترة التجديد السابع لموار مرفق البيئة العالمية</w:t>
      </w:r>
      <w:r w:rsidR="00461F6A" w:rsidRPr="00491BFC">
        <w:rPr>
          <w:rFonts w:cs="Simplified Arabic"/>
          <w:b/>
          <w:bCs/>
          <w:lang w:val="en-US"/>
        </w:rPr>
        <w:t xml:space="preserve"> </w:t>
      </w:r>
    </w:p>
    <w:p w:rsidR="004D410A" w:rsidRPr="00491BFC" w:rsidRDefault="004D410A" w:rsidP="004D410A">
      <w:pPr>
        <w:pStyle w:val="ListParagraph"/>
        <w:bidi/>
        <w:spacing w:after="120"/>
        <w:ind w:left="0"/>
        <w:jc w:val="center"/>
        <w:outlineLvl w:val="0"/>
        <w:rPr>
          <w:rFonts w:cs="Simplified Arabic"/>
          <w:b/>
          <w:bCs/>
          <w:rtl/>
          <w:lang w:val="en-US"/>
        </w:rPr>
      </w:pPr>
      <w:r w:rsidRPr="00491BFC">
        <w:rPr>
          <w:rFonts w:cs="Simplified Arabic"/>
          <w:b/>
          <w:bCs/>
          <w:rtl/>
          <w:lang w:val="en-US"/>
        </w:rPr>
        <w:t>(1 يوليو</w:t>
      </w:r>
      <w:r w:rsidR="00461F6A" w:rsidRPr="00491BFC">
        <w:rPr>
          <w:rFonts w:cs="Simplified Arabic" w:hint="cs"/>
          <w:b/>
          <w:bCs/>
          <w:rtl/>
          <w:lang w:val="en-US"/>
        </w:rPr>
        <w:t>/تموز</w:t>
      </w:r>
      <w:r w:rsidRPr="00491BFC">
        <w:rPr>
          <w:rFonts w:cs="Simplified Arabic"/>
          <w:b/>
          <w:bCs/>
          <w:rtl/>
          <w:lang w:val="en-US"/>
        </w:rPr>
        <w:t xml:space="preserve"> 2018 إلى 31 ديسمبر</w:t>
      </w:r>
      <w:r w:rsidR="00461F6A" w:rsidRPr="00491BFC">
        <w:rPr>
          <w:rFonts w:cs="Simplified Arabic" w:hint="cs"/>
          <w:b/>
          <w:bCs/>
          <w:rtl/>
          <w:lang w:val="en-US"/>
        </w:rPr>
        <w:t>/كانون الأول</w:t>
      </w:r>
      <w:r w:rsidRPr="00491BFC">
        <w:rPr>
          <w:rFonts w:cs="Simplified Arabic"/>
          <w:b/>
          <w:bCs/>
          <w:rtl/>
          <w:lang w:val="en-US"/>
        </w:rPr>
        <w:t xml:space="preserve"> 2021)</w:t>
      </w:r>
      <w:r w:rsidR="007E0B6B" w:rsidRPr="00491BFC">
        <w:rPr>
          <w:rStyle w:val="FootnoteReference"/>
          <w:rFonts w:cs="Simplified Arabic"/>
          <w:b/>
          <w:bCs/>
          <w:rtl/>
          <w:lang w:val="en-US"/>
        </w:rPr>
        <w:footnoteReference w:id="8"/>
      </w:r>
    </w:p>
    <w:tbl>
      <w:tblPr>
        <w:bidiVisual/>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4D410A" w:rsidRPr="00491BFC" w:rsidTr="004D410A">
        <w:trPr>
          <w:trHeight w:val="432"/>
          <w:jc w:val="center"/>
        </w:trPr>
        <w:tc>
          <w:tcPr>
            <w:tcW w:w="3510" w:type="dxa"/>
            <w:tcBorders>
              <w:bottom w:val="single" w:sz="6" w:space="0" w:color="008000"/>
            </w:tcBorders>
            <w:shd w:val="clear" w:color="auto" w:fill="auto"/>
          </w:tcPr>
          <w:p w:rsidR="004D410A" w:rsidRPr="00491BFC" w:rsidRDefault="004D410A" w:rsidP="004D410A">
            <w:pPr>
              <w:spacing w:line="240" w:lineRule="auto"/>
              <w:jc w:val="left"/>
              <w:rPr>
                <w:rFonts w:eastAsia="Calibri"/>
                <w:bCs/>
                <w:kern w:val="0"/>
                <w:sz w:val="22"/>
                <w:szCs w:val="22"/>
              </w:rPr>
            </w:pPr>
          </w:p>
          <w:p w:rsidR="004D410A" w:rsidRPr="00491BFC" w:rsidRDefault="006B1E8F" w:rsidP="006B1E8F">
            <w:pPr>
              <w:spacing w:line="240" w:lineRule="auto"/>
              <w:jc w:val="left"/>
              <w:rPr>
                <w:rFonts w:eastAsia="Calibri"/>
                <w:bCs/>
                <w:kern w:val="0"/>
                <w:sz w:val="22"/>
                <w:szCs w:val="22"/>
              </w:rPr>
            </w:pPr>
            <w:r w:rsidRPr="00491BFC">
              <w:rPr>
                <w:rFonts w:eastAsia="Calibri" w:hint="cs"/>
                <w:bCs/>
                <w:kern w:val="0"/>
                <w:sz w:val="22"/>
                <w:szCs w:val="22"/>
                <w:rtl/>
              </w:rPr>
              <w:t>ال</w:t>
            </w:r>
            <w:r w:rsidR="007E0B6B" w:rsidRPr="00491BFC">
              <w:rPr>
                <w:rFonts w:eastAsia="Calibri" w:hint="cs"/>
                <w:bCs/>
                <w:kern w:val="0"/>
                <w:sz w:val="22"/>
                <w:szCs w:val="22"/>
                <w:rtl/>
              </w:rPr>
              <w:t xml:space="preserve">مجال </w:t>
            </w:r>
            <w:r w:rsidRPr="00491BFC">
              <w:rPr>
                <w:rFonts w:eastAsia="Calibri" w:hint="cs"/>
                <w:bCs/>
                <w:kern w:val="0"/>
                <w:sz w:val="22"/>
                <w:szCs w:val="22"/>
                <w:rtl/>
              </w:rPr>
              <w:t>البؤري ل</w:t>
            </w:r>
            <w:r w:rsidR="004D410A" w:rsidRPr="00491BFC">
              <w:rPr>
                <w:rFonts w:eastAsia="Calibri"/>
                <w:bCs/>
                <w:kern w:val="0"/>
                <w:sz w:val="22"/>
                <w:szCs w:val="22"/>
                <w:rtl/>
              </w:rPr>
              <w:t>لتنوع البيولوجي</w:t>
            </w:r>
          </w:p>
        </w:tc>
        <w:tc>
          <w:tcPr>
            <w:tcW w:w="1710" w:type="dxa"/>
            <w:tcBorders>
              <w:bottom w:val="single" w:sz="6" w:space="0" w:color="008000"/>
            </w:tcBorders>
            <w:shd w:val="clear" w:color="auto" w:fill="auto"/>
          </w:tcPr>
          <w:p w:rsidR="004D410A" w:rsidRPr="00491BFC" w:rsidRDefault="000117F3" w:rsidP="007E0B6B">
            <w:pPr>
              <w:spacing w:line="240" w:lineRule="auto"/>
              <w:jc w:val="center"/>
              <w:rPr>
                <w:rFonts w:eastAsia="Calibri"/>
                <w:bCs/>
                <w:kern w:val="0"/>
                <w:sz w:val="22"/>
                <w:szCs w:val="22"/>
              </w:rPr>
            </w:pPr>
            <w:r w:rsidRPr="00491BFC">
              <w:rPr>
                <w:rFonts w:eastAsia="Calibri"/>
                <w:bCs/>
                <w:kern w:val="0"/>
                <w:sz w:val="22"/>
                <w:szCs w:val="22"/>
                <w:rtl/>
              </w:rPr>
              <w:t>التجديد السابع لموارد مرفق البيئة العالمية</w:t>
            </w:r>
          </w:p>
          <w:p w:rsidR="004D410A" w:rsidRPr="00491BFC" w:rsidRDefault="004D410A" w:rsidP="007E0B6B">
            <w:pPr>
              <w:spacing w:line="240" w:lineRule="auto"/>
              <w:jc w:val="center"/>
              <w:rPr>
                <w:rFonts w:eastAsia="Calibri"/>
                <w:bCs/>
                <w:kern w:val="0"/>
                <w:sz w:val="22"/>
                <w:szCs w:val="22"/>
                <w:rtl/>
              </w:rPr>
            </w:pPr>
            <w:r w:rsidRPr="00491BFC">
              <w:rPr>
                <w:rFonts w:eastAsia="Calibri"/>
                <w:bCs/>
                <w:kern w:val="0"/>
                <w:sz w:val="22"/>
                <w:szCs w:val="22"/>
                <w:rtl/>
              </w:rPr>
              <w:t>أهداف البرمجة</w:t>
            </w:r>
          </w:p>
          <w:p w:rsidR="004D410A" w:rsidRPr="00491BFC" w:rsidRDefault="004D410A" w:rsidP="007E0B6B">
            <w:pPr>
              <w:spacing w:line="240" w:lineRule="auto"/>
              <w:jc w:val="center"/>
              <w:rPr>
                <w:rFonts w:eastAsia="Calibri"/>
                <w:bCs/>
                <w:kern w:val="0"/>
                <w:sz w:val="22"/>
                <w:szCs w:val="22"/>
              </w:rPr>
            </w:pPr>
            <w:r w:rsidRPr="00491BFC">
              <w:rPr>
                <w:rFonts w:eastAsia="Calibri"/>
                <w:bCs/>
                <w:kern w:val="0"/>
                <w:sz w:val="22"/>
                <w:szCs w:val="22"/>
                <w:rtl/>
              </w:rPr>
              <w:t>(</w:t>
            </w:r>
            <w:r w:rsidR="007E0B6B" w:rsidRPr="00491BFC">
              <w:rPr>
                <w:rFonts w:eastAsia="Calibri" w:hint="cs"/>
                <w:bCs/>
                <w:kern w:val="0"/>
                <w:sz w:val="22"/>
                <w:szCs w:val="22"/>
                <w:rtl/>
              </w:rPr>
              <w:t>بملايين</w:t>
            </w:r>
            <w:r w:rsidRPr="00491BFC">
              <w:rPr>
                <w:rFonts w:eastAsia="Calibri"/>
                <w:bCs/>
                <w:kern w:val="0"/>
                <w:sz w:val="22"/>
                <w:szCs w:val="22"/>
                <w:rtl/>
              </w:rPr>
              <w:t xml:space="preserve"> </w:t>
            </w:r>
            <w:r w:rsidR="007E0B6B" w:rsidRPr="00491BFC">
              <w:rPr>
                <w:rFonts w:eastAsia="Calibri" w:hint="cs"/>
                <w:bCs/>
                <w:kern w:val="0"/>
                <w:sz w:val="22"/>
                <w:szCs w:val="22"/>
                <w:rtl/>
              </w:rPr>
              <w:t>ال</w:t>
            </w:r>
            <w:r w:rsidRPr="00491BFC">
              <w:rPr>
                <w:rFonts w:eastAsia="Calibri"/>
                <w:bCs/>
                <w:kern w:val="0"/>
                <w:sz w:val="22"/>
                <w:szCs w:val="22"/>
                <w:rtl/>
              </w:rPr>
              <w:t>دولار</w:t>
            </w:r>
            <w:r w:rsidR="007E0B6B" w:rsidRPr="00491BFC">
              <w:rPr>
                <w:rFonts w:eastAsia="Calibri" w:hint="cs"/>
                <w:bCs/>
                <w:kern w:val="0"/>
                <w:sz w:val="22"/>
                <w:szCs w:val="22"/>
                <w:rtl/>
              </w:rPr>
              <w:t>ات</w:t>
            </w:r>
            <w:r w:rsidRPr="00491BFC">
              <w:rPr>
                <w:rFonts w:eastAsia="Calibri"/>
                <w:bCs/>
                <w:kern w:val="0"/>
                <w:sz w:val="22"/>
                <w:szCs w:val="22"/>
                <w:rtl/>
              </w:rPr>
              <w:t>)</w:t>
            </w:r>
          </w:p>
        </w:tc>
        <w:tc>
          <w:tcPr>
            <w:tcW w:w="2070" w:type="dxa"/>
            <w:tcBorders>
              <w:bottom w:val="single" w:sz="6" w:space="0" w:color="008000"/>
            </w:tcBorders>
            <w:shd w:val="clear" w:color="auto" w:fill="auto"/>
          </w:tcPr>
          <w:p w:rsidR="004D410A" w:rsidRPr="00491BFC" w:rsidRDefault="000117F3" w:rsidP="007E0B6B">
            <w:pPr>
              <w:spacing w:line="240" w:lineRule="auto"/>
              <w:jc w:val="center"/>
              <w:rPr>
                <w:rFonts w:eastAsia="Calibri"/>
                <w:bCs/>
                <w:kern w:val="0"/>
                <w:sz w:val="22"/>
                <w:szCs w:val="22"/>
                <w:rtl/>
              </w:rPr>
            </w:pPr>
            <w:r w:rsidRPr="00491BFC">
              <w:rPr>
                <w:rFonts w:eastAsia="Calibri"/>
                <w:bCs/>
                <w:kern w:val="0"/>
                <w:sz w:val="22"/>
                <w:szCs w:val="22"/>
                <w:rtl/>
              </w:rPr>
              <w:t>التجديد السابع لموارد مرفق البيئة العالمية</w:t>
            </w:r>
            <w:r w:rsidR="004D410A" w:rsidRPr="00491BFC">
              <w:rPr>
                <w:rFonts w:eastAsia="Calibri"/>
                <w:bCs/>
                <w:kern w:val="0"/>
                <w:sz w:val="22"/>
                <w:szCs w:val="22"/>
                <w:rtl/>
              </w:rPr>
              <w:t xml:space="preserve"> البرمجة للفترة المشمولة بالتقرير</w:t>
            </w:r>
          </w:p>
          <w:p w:rsidR="004D410A" w:rsidRPr="00491BFC" w:rsidRDefault="004D410A" w:rsidP="007E0B6B">
            <w:pPr>
              <w:spacing w:line="240" w:lineRule="auto"/>
              <w:jc w:val="center"/>
              <w:rPr>
                <w:rFonts w:eastAsia="Calibri"/>
                <w:bCs/>
                <w:kern w:val="0"/>
                <w:sz w:val="22"/>
                <w:szCs w:val="22"/>
              </w:rPr>
            </w:pPr>
            <w:r w:rsidRPr="00491BFC">
              <w:rPr>
                <w:rFonts w:eastAsia="Calibri"/>
                <w:bCs/>
                <w:kern w:val="0"/>
                <w:sz w:val="22"/>
                <w:szCs w:val="22"/>
                <w:rtl/>
              </w:rPr>
              <w:t>(</w:t>
            </w:r>
            <w:r w:rsidR="007E0B6B" w:rsidRPr="00491BFC">
              <w:rPr>
                <w:rFonts w:eastAsia="Calibri" w:hint="cs"/>
                <w:bCs/>
                <w:kern w:val="0"/>
                <w:sz w:val="22"/>
                <w:szCs w:val="22"/>
                <w:rtl/>
              </w:rPr>
              <w:t>بملايين الدولارات</w:t>
            </w:r>
            <w:r w:rsidRPr="00491BFC">
              <w:rPr>
                <w:rFonts w:eastAsia="Calibri"/>
                <w:bCs/>
                <w:kern w:val="0"/>
                <w:sz w:val="22"/>
                <w:szCs w:val="22"/>
                <w:rtl/>
              </w:rPr>
              <w:t>)</w:t>
            </w:r>
          </w:p>
        </w:tc>
        <w:tc>
          <w:tcPr>
            <w:tcW w:w="1980" w:type="dxa"/>
            <w:tcBorders>
              <w:bottom w:val="single" w:sz="6" w:space="0" w:color="008000"/>
            </w:tcBorders>
            <w:shd w:val="clear" w:color="auto" w:fill="auto"/>
          </w:tcPr>
          <w:p w:rsidR="004D410A" w:rsidRPr="00491BFC" w:rsidRDefault="000117F3" w:rsidP="007E0B6B">
            <w:pPr>
              <w:spacing w:line="240" w:lineRule="auto"/>
              <w:jc w:val="center"/>
              <w:rPr>
                <w:rFonts w:eastAsia="Calibri"/>
                <w:bCs/>
                <w:kern w:val="0"/>
                <w:sz w:val="22"/>
                <w:szCs w:val="22"/>
              </w:rPr>
            </w:pPr>
            <w:r w:rsidRPr="00491BFC">
              <w:rPr>
                <w:rFonts w:eastAsia="Calibri"/>
                <w:bCs/>
                <w:kern w:val="0"/>
                <w:sz w:val="22"/>
                <w:szCs w:val="22"/>
                <w:rtl/>
              </w:rPr>
              <w:t>التجديد السابع لموارد مرفق البيئة العالمية</w:t>
            </w:r>
          </w:p>
          <w:p w:rsidR="004D410A" w:rsidRPr="00491BFC" w:rsidRDefault="004D410A" w:rsidP="007E0B6B">
            <w:pPr>
              <w:spacing w:line="240" w:lineRule="auto"/>
              <w:jc w:val="center"/>
              <w:rPr>
                <w:rFonts w:eastAsia="Calibri"/>
                <w:bCs/>
                <w:kern w:val="0"/>
                <w:sz w:val="22"/>
                <w:szCs w:val="22"/>
                <w:rtl/>
              </w:rPr>
            </w:pPr>
            <w:r w:rsidRPr="00491BFC">
              <w:rPr>
                <w:rFonts w:eastAsia="Calibri"/>
                <w:bCs/>
                <w:kern w:val="0"/>
                <w:sz w:val="22"/>
                <w:szCs w:val="22"/>
                <w:rtl/>
              </w:rPr>
              <w:t>البرمجة للفترة المشمولة بالتقرير</w:t>
            </w:r>
          </w:p>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tl/>
              </w:rPr>
              <w:t>(٪)</w:t>
            </w:r>
          </w:p>
        </w:tc>
      </w:tr>
      <w:tr w:rsidR="004D410A" w:rsidRPr="00491BFC" w:rsidTr="004D410A">
        <w:trPr>
          <w:trHeight w:val="288"/>
          <w:jc w:val="center"/>
        </w:trPr>
        <w:tc>
          <w:tcPr>
            <w:tcW w:w="3510" w:type="dxa"/>
            <w:shd w:val="clear" w:color="auto" w:fill="auto"/>
            <w:vAlign w:val="center"/>
          </w:tcPr>
          <w:p w:rsidR="004D410A" w:rsidRPr="00491BFC" w:rsidRDefault="004D410A" w:rsidP="004D410A">
            <w:pPr>
              <w:spacing w:line="240" w:lineRule="auto"/>
              <w:jc w:val="left"/>
              <w:rPr>
                <w:rFonts w:eastAsia="Calibri"/>
                <w:iCs/>
                <w:kern w:val="0"/>
                <w:sz w:val="22"/>
                <w:szCs w:val="22"/>
              </w:rPr>
            </w:pPr>
            <w:r w:rsidRPr="00491BFC">
              <w:rPr>
                <w:rFonts w:eastAsia="Calibri"/>
                <w:iCs/>
                <w:kern w:val="0"/>
                <w:sz w:val="22"/>
                <w:szCs w:val="22"/>
                <w:rtl/>
              </w:rPr>
              <w:t xml:space="preserve">تخصيصات الدول في </w:t>
            </w:r>
            <w:r w:rsidR="000117F3" w:rsidRPr="00491BFC">
              <w:rPr>
                <w:rFonts w:eastAsia="Calibri"/>
                <w:iCs/>
                <w:kern w:val="0"/>
                <w:sz w:val="22"/>
                <w:szCs w:val="22"/>
                <w:rtl/>
              </w:rPr>
              <w:t>نظام التخصيص الشفاف للموارد</w:t>
            </w:r>
            <w:r w:rsidRPr="00491BFC">
              <w:rPr>
                <w:rFonts w:eastAsia="Calibri"/>
                <w:iCs/>
                <w:kern w:val="0"/>
                <w:sz w:val="22"/>
                <w:szCs w:val="22"/>
              </w:rPr>
              <w:t xml:space="preserve"> </w:t>
            </w:r>
          </w:p>
        </w:tc>
        <w:tc>
          <w:tcPr>
            <w:tcW w:w="1710" w:type="dxa"/>
            <w:shd w:val="clear" w:color="auto" w:fill="auto"/>
            <w:vAlign w:val="center"/>
          </w:tcPr>
          <w:p w:rsidR="004D410A" w:rsidRPr="00491BFC" w:rsidRDefault="004D410A" w:rsidP="004D410A">
            <w:pPr>
              <w:spacing w:line="240" w:lineRule="auto"/>
              <w:jc w:val="center"/>
              <w:rPr>
                <w:rFonts w:eastAsia="Calibri"/>
                <w:iCs/>
                <w:kern w:val="0"/>
                <w:sz w:val="22"/>
                <w:szCs w:val="22"/>
              </w:rPr>
            </w:pPr>
            <w:r w:rsidRPr="00491BFC">
              <w:rPr>
                <w:rFonts w:eastAsia="Calibri"/>
                <w:iCs/>
                <w:kern w:val="0"/>
                <w:sz w:val="22"/>
                <w:szCs w:val="22"/>
              </w:rPr>
              <w:t>1,031</w:t>
            </w:r>
          </w:p>
        </w:tc>
        <w:tc>
          <w:tcPr>
            <w:tcW w:w="2070" w:type="dxa"/>
            <w:shd w:val="clear" w:color="auto" w:fill="auto"/>
            <w:vAlign w:val="center"/>
          </w:tcPr>
          <w:p w:rsidR="004D410A" w:rsidRPr="00491BFC" w:rsidRDefault="004D410A" w:rsidP="004D410A">
            <w:pPr>
              <w:spacing w:line="240" w:lineRule="auto"/>
              <w:jc w:val="center"/>
              <w:rPr>
                <w:rFonts w:eastAsia="Calibri"/>
                <w:bCs/>
                <w:iCs/>
                <w:kern w:val="0"/>
                <w:sz w:val="22"/>
                <w:szCs w:val="22"/>
                <w:highlight w:val="yellow"/>
              </w:rPr>
            </w:pPr>
            <w:r w:rsidRPr="00491BFC">
              <w:rPr>
                <w:rFonts w:eastAsia="Calibri"/>
                <w:bCs/>
                <w:iCs/>
                <w:kern w:val="0"/>
                <w:sz w:val="22"/>
                <w:szCs w:val="22"/>
              </w:rPr>
              <w:t>913.6</w:t>
            </w:r>
            <w:r w:rsidRPr="00491BFC">
              <w:rPr>
                <w:rFonts w:eastAsia="Calibri"/>
                <w:bCs/>
                <w:iCs/>
                <w:kern w:val="0"/>
                <w:sz w:val="22"/>
                <w:szCs w:val="22"/>
              </w:rPr>
              <w:footnoteReference w:id="9"/>
            </w:r>
          </w:p>
        </w:tc>
        <w:tc>
          <w:tcPr>
            <w:tcW w:w="1980" w:type="dxa"/>
            <w:shd w:val="clear" w:color="auto" w:fill="auto"/>
            <w:vAlign w:val="center"/>
          </w:tcPr>
          <w:p w:rsidR="004D410A" w:rsidRPr="00491BFC" w:rsidRDefault="004D410A" w:rsidP="004D410A">
            <w:pPr>
              <w:spacing w:line="240" w:lineRule="auto"/>
              <w:jc w:val="center"/>
              <w:rPr>
                <w:rFonts w:eastAsia="Calibri"/>
                <w:bCs/>
                <w:i/>
                <w:kern w:val="0"/>
                <w:sz w:val="22"/>
                <w:szCs w:val="22"/>
              </w:rPr>
            </w:pPr>
            <w:r w:rsidRPr="00491BFC">
              <w:rPr>
                <w:rFonts w:eastAsia="Calibri"/>
                <w:bCs/>
                <w:iCs/>
                <w:kern w:val="0"/>
                <w:sz w:val="22"/>
                <w:szCs w:val="22"/>
              </w:rPr>
              <w:t>89%</w:t>
            </w:r>
          </w:p>
        </w:tc>
      </w:tr>
      <w:tr w:rsidR="004D410A" w:rsidRPr="00491BFC" w:rsidTr="004D410A">
        <w:trPr>
          <w:trHeight w:val="288"/>
          <w:jc w:val="center"/>
        </w:trPr>
        <w:tc>
          <w:tcPr>
            <w:tcW w:w="3510" w:type="dxa"/>
            <w:shd w:val="clear" w:color="auto" w:fill="auto"/>
            <w:vAlign w:val="center"/>
          </w:tcPr>
          <w:p w:rsidR="004D410A" w:rsidRPr="00491BFC" w:rsidRDefault="007E0B6B" w:rsidP="004D410A">
            <w:pPr>
              <w:spacing w:line="240" w:lineRule="auto"/>
              <w:jc w:val="left"/>
              <w:rPr>
                <w:rFonts w:eastAsia="Calibri"/>
                <w:iCs/>
                <w:kern w:val="0"/>
                <w:sz w:val="22"/>
                <w:szCs w:val="22"/>
              </w:rPr>
            </w:pPr>
            <w:r w:rsidRPr="00491BFC">
              <w:rPr>
                <w:rFonts w:eastAsia="Calibri" w:hint="cs"/>
                <w:iCs/>
                <w:kern w:val="0"/>
                <w:sz w:val="22"/>
                <w:szCs w:val="22"/>
                <w:rtl/>
              </w:rPr>
              <w:t>الموارد المجنبة بموجب نظام التخصيص الشفاف للموارد</w:t>
            </w:r>
          </w:p>
        </w:tc>
        <w:tc>
          <w:tcPr>
            <w:tcW w:w="1710" w:type="dxa"/>
            <w:shd w:val="clear" w:color="auto" w:fill="auto"/>
            <w:vAlign w:val="center"/>
          </w:tcPr>
          <w:p w:rsidR="004D410A" w:rsidRPr="00491BFC" w:rsidRDefault="004D410A" w:rsidP="004D410A">
            <w:pPr>
              <w:spacing w:line="240" w:lineRule="auto"/>
              <w:jc w:val="center"/>
              <w:rPr>
                <w:rFonts w:eastAsia="Calibri"/>
                <w:kern w:val="0"/>
                <w:sz w:val="22"/>
                <w:szCs w:val="22"/>
              </w:rPr>
            </w:pPr>
          </w:p>
        </w:tc>
        <w:tc>
          <w:tcPr>
            <w:tcW w:w="2070" w:type="dxa"/>
            <w:shd w:val="clear" w:color="auto" w:fill="auto"/>
            <w:vAlign w:val="center"/>
          </w:tcPr>
          <w:p w:rsidR="004D410A" w:rsidRPr="00491BFC" w:rsidRDefault="004D410A" w:rsidP="004D410A">
            <w:pPr>
              <w:spacing w:line="240" w:lineRule="auto"/>
              <w:jc w:val="center"/>
              <w:rPr>
                <w:rFonts w:eastAsia="Calibri"/>
                <w:bCs/>
                <w:kern w:val="0"/>
                <w:sz w:val="22"/>
                <w:szCs w:val="22"/>
              </w:rPr>
            </w:pPr>
          </w:p>
        </w:tc>
        <w:tc>
          <w:tcPr>
            <w:tcW w:w="1980" w:type="dxa"/>
            <w:shd w:val="clear" w:color="auto" w:fill="auto"/>
            <w:vAlign w:val="center"/>
          </w:tcPr>
          <w:p w:rsidR="004D410A" w:rsidRPr="00491BFC" w:rsidRDefault="004D410A" w:rsidP="004D410A">
            <w:pPr>
              <w:spacing w:line="240" w:lineRule="auto"/>
              <w:jc w:val="center"/>
              <w:rPr>
                <w:rFonts w:eastAsia="Calibri"/>
                <w:bCs/>
                <w:kern w:val="0"/>
                <w:sz w:val="22"/>
                <w:szCs w:val="22"/>
              </w:rPr>
            </w:pPr>
          </w:p>
        </w:tc>
      </w:tr>
      <w:tr w:rsidR="004D410A" w:rsidRPr="00491BFC" w:rsidTr="004D410A">
        <w:trPr>
          <w:trHeight w:val="288"/>
          <w:jc w:val="center"/>
        </w:trPr>
        <w:tc>
          <w:tcPr>
            <w:tcW w:w="3510" w:type="dxa"/>
            <w:shd w:val="clear" w:color="auto" w:fill="auto"/>
            <w:vAlign w:val="center"/>
          </w:tcPr>
          <w:p w:rsidR="004D410A" w:rsidRPr="00491BFC" w:rsidRDefault="004D410A" w:rsidP="004D410A">
            <w:pPr>
              <w:spacing w:line="240" w:lineRule="auto"/>
              <w:jc w:val="left"/>
              <w:rPr>
                <w:rFonts w:eastAsia="Calibri"/>
                <w:kern w:val="0"/>
                <w:sz w:val="22"/>
                <w:szCs w:val="22"/>
              </w:rPr>
            </w:pPr>
            <w:r w:rsidRPr="00491BFC">
              <w:rPr>
                <w:rFonts w:eastAsia="Calibri"/>
                <w:kern w:val="0"/>
                <w:sz w:val="22"/>
                <w:szCs w:val="22"/>
                <w:rtl/>
              </w:rPr>
              <w:t xml:space="preserve">الأنشطة التمكينية </w:t>
            </w:r>
            <w:r w:rsidRPr="00491BFC">
              <w:rPr>
                <w:rFonts w:eastAsia="Calibri"/>
                <w:kern w:val="0"/>
                <w:sz w:val="22"/>
                <w:szCs w:val="22"/>
                <w:vertAlign w:val="superscript"/>
              </w:rPr>
              <w:footnoteReference w:id="10"/>
            </w:r>
          </w:p>
        </w:tc>
        <w:tc>
          <w:tcPr>
            <w:tcW w:w="1710" w:type="dxa"/>
            <w:shd w:val="clear" w:color="auto" w:fill="auto"/>
            <w:vAlign w:val="center"/>
          </w:tcPr>
          <w:p w:rsidR="004D410A" w:rsidRPr="00491BFC" w:rsidRDefault="004D410A" w:rsidP="004D410A">
            <w:pPr>
              <w:spacing w:line="240" w:lineRule="auto"/>
              <w:jc w:val="center"/>
              <w:rPr>
                <w:rFonts w:eastAsia="Calibri"/>
                <w:kern w:val="0"/>
                <w:sz w:val="22"/>
                <w:szCs w:val="22"/>
              </w:rPr>
            </w:pPr>
            <w:r w:rsidRPr="00491BFC">
              <w:rPr>
                <w:rFonts w:eastAsia="Calibri"/>
                <w:kern w:val="0"/>
                <w:sz w:val="22"/>
                <w:szCs w:val="22"/>
              </w:rPr>
              <w:t>46</w:t>
            </w:r>
          </w:p>
        </w:tc>
        <w:tc>
          <w:tcPr>
            <w:tcW w:w="2070" w:type="dxa"/>
            <w:shd w:val="clear" w:color="auto" w:fill="auto"/>
            <w:vAlign w:val="center"/>
          </w:tcPr>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Pr>
              <w:t>3.0</w:t>
            </w:r>
          </w:p>
        </w:tc>
        <w:tc>
          <w:tcPr>
            <w:tcW w:w="1980" w:type="dxa"/>
            <w:shd w:val="clear" w:color="auto" w:fill="auto"/>
            <w:vAlign w:val="center"/>
          </w:tcPr>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Pr>
              <w:t>6%</w:t>
            </w:r>
          </w:p>
        </w:tc>
      </w:tr>
      <w:tr w:rsidR="004D410A" w:rsidRPr="00491BFC" w:rsidTr="004D410A">
        <w:trPr>
          <w:trHeight w:val="288"/>
          <w:jc w:val="center"/>
        </w:trPr>
        <w:tc>
          <w:tcPr>
            <w:tcW w:w="3510" w:type="dxa"/>
            <w:shd w:val="clear" w:color="auto" w:fill="auto"/>
            <w:vAlign w:val="center"/>
          </w:tcPr>
          <w:p w:rsidR="004D410A" w:rsidRPr="00491BFC" w:rsidRDefault="004D410A" w:rsidP="004D410A">
            <w:pPr>
              <w:spacing w:line="240" w:lineRule="auto"/>
              <w:jc w:val="left"/>
              <w:rPr>
                <w:rFonts w:eastAsia="Calibri"/>
                <w:kern w:val="0"/>
                <w:sz w:val="22"/>
                <w:szCs w:val="22"/>
              </w:rPr>
            </w:pPr>
            <w:r w:rsidRPr="00491BFC">
              <w:rPr>
                <w:rFonts w:eastAsia="Calibri"/>
                <w:kern w:val="0"/>
                <w:sz w:val="22"/>
                <w:szCs w:val="22"/>
                <w:rtl/>
              </w:rPr>
              <w:lastRenderedPageBreak/>
              <w:t>مشاريع وبرامج التنوع البيولوجي العالمية والإقليمية</w:t>
            </w:r>
          </w:p>
        </w:tc>
        <w:tc>
          <w:tcPr>
            <w:tcW w:w="1710" w:type="dxa"/>
            <w:shd w:val="clear" w:color="auto" w:fill="auto"/>
            <w:vAlign w:val="center"/>
          </w:tcPr>
          <w:p w:rsidR="004D410A" w:rsidRPr="00491BFC" w:rsidRDefault="004D410A" w:rsidP="004D410A">
            <w:pPr>
              <w:spacing w:line="240" w:lineRule="auto"/>
              <w:jc w:val="center"/>
              <w:rPr>
                <w:rFonts w:eastAsia="Calibri"/>
                <w:kern w:val="0"/>
                <w:sz w:val="22"/>
                <w:szCs w:val="22"/>
              </w:rPr>
            </w:pPr>
            <w:r w:rsidRPr="00491BFC">
              <w:rPr>
                <w:rFonts w:eastAsia="Calibri"/>
                <w:kern w:val="0"/>
                <w:sz w:val="22"/>
                <w:szCs w:val="22"/>
              </w:rPr>
              <w:t>55</w:t>
            </w:r>
          </w:p>
        </w:tc>
        <w:tc>
          <w:tcPr>
            <w:tcW w:w="2070" w:type="dxa"/>
            <w:shd w:val="clear" w:color="auto" w:fill="auto"/>
            <w:vAlign w:val="center"/>
          </w:tcPr>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Pr>
              <w:t>42.2</w:t>
            </w:r>
          </w:p>
        </w:tc>
        <w:tc>
          <w:tcPr>
            <w:tcW w:w="1980" w:type="dxa"/>
            <w:shd w:val="clear" w:color="auto" w:fill="auto"/>
            <w:vAlign w:val="center"/>
          </w:tcPr>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Pr>
              <w:t>84%</w:t>
            </w:r>
          </w:p>
        </w:tc>
      </w:tr>
      <w:tr w:rsidR="004D410A" w:rsidRPr="00491BFC" w:rsidTr="004D410A">
        <w:trPr>
          <w:trHeight w:val="288"/>
          <w:jc w:val="center"/>
        </w:trPr>
        <w:tc>
          <w:tcPr>
            <w:tcW w:w="3510" w:type="dxa"/>
            <w:shd w:val="clear" w:color="auto" w:fill="auto"/>
            <w:vAlign w:val="center"/>
          </w:tcPr>
          <w:p w:rsidR="004D410A" w:rsidRPr="00491BFC" w:rsidRDefault="004D410A" w:rsidP="004D410A">
            <w:pPr>
              <w:spacing w:line="240" w:lineRule="auto"/>
              <w:jc w:val="left"/>
              <w:rPr>
                <w:rFonts w:eastAsia="Calibri"/>
                <w:kern w:val="0"/>
                <w:sz w:val="22"/>
                <w:szCs w:val="22"/>
              </w:rPr>
            </w:pPr>
            <w:r w:rsidRPr="00491BFC">
              <w:rPr>
                <w:rFonts w:eastAsia="Calibri"/>
                <w:kern w:val="0"/>
                <w:sz w:val="22"/>
                <w:szCs w:val="22"/>
                <w:rtl/>
              </w:rPr>
              <w:t>ح</w:t>
            </w:r>
            <w:r w:rsidR="002752AA" w:rsidRPr="00491BFC">
              <w:rPr>
                <w:rFonts w:eastAsia="Calibri" w:hint="cs"/>
                <w:kern w:val="0"/>
                <w:sz w:val="22"/>
                <w:szCs w:val="22"/>
                <w:rtl/>
              </w:rPr>
              <w:t>و</w:t>
            </w:r>
            <w:r w:rsidRPr="00491BFC">
              <w:rPr>
                <w:rFonts w:eastAsia="Calibri"/>
                <w:kern w:val="0"/>
                <w:sz w:val="22"/>
                <w:szCs w:val="22"/>
                <w:rtl/>
              </w:rPr>
              <w:t>افز البرمجة المتكاملة</w:t>
            </w:r>
          </w:p>
        </w:tc>
        <w:tc>
          <w:tcPr>
            <w:tcW w:w="1710" w:type="dxa"/>
            <w:shd w:val="clear" w:color="auto" w:fill="auto"/>
            <w:vAlign w:val="center"/>
          </w:tcPr>
          <w:p w:rsidR="004D410A" w:rsidRPr="00491BFC" w:rsidRDefault="004D410A" w:rsidP="004D410A">
            <w:pPr>
              <w:spacing w:line="240" w:lineRule="auto"/>
              <w:jc w:val="center"/>
              <w:rPr>
                <w:rFonts w:eastAsia="Calibri"/>
                <w:kern w:val="0"/>
                <w:sz w:val="22"/>
                <w:szCs w:val="22"/>
              </w:rPr>
            </w:pPr>
            <w:r w:rsidRPr="00491BFC">
              <w:rPr>
                <w:rFonts w:eastAsia="Calibri"/>
                <w:kern w:val="0"/>
                <w:sz w:val="22"/>
                <w:szCs w:val="22"/>
              </w:rPr>
              <w:t>160</w:t>
            </w:r>
          </w:p>
        </w:tc>
        <w:tc>
          <w:tcPr>
            <w:tcW w:w="2070" w:type="dxa"/>
            <w:shd w:val="clear" w:color="auto" w:fill="auto"/>
            <w:vAlign w:val="center"/>
          </w:tcPr>
          <w:p w:rsidR="004D410A" w:rsidRPr="00491BFC" w:rsidRDefault="004D410A" w:rsidP="004D410A">
            <w:pPr>
              <w:spacing w:line="240" w:lineRule="auto"/>
              <w:jc w:val="center"/>
              <w:rPr>
                <w:rFonts w:eastAsia="Calibri"/>
                <w:bCs/>
                <w:kern w:val="0"/>
                <w:sz w:val="22"/>
                <w:szCs w:val="22"/>
              </w:rPr>
            </w:pPr>
          </w:p>
        </w:tc>
        <w:tc>
          <w:tcPr>
            <w:tcW w:w="1980" w:type="dxa"/>
            <w:shd w:val="clear" w:color="auto" w:fill="auto"/>
            <w:vAlign w:val="center"/>
          </w:tcPr>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Pr>
              <w:t>89%</w:t>
            </w:r>
          </w:p>
        </w:tc>
      </w:tr>
      <w:tr w:rsidR="004D410A" w:rsidRPr="00491BFC" w:rsidTr="004D410A">
        <w:trPr>
          <w:trHeight w:val="288"/>
          <w:jc w:val="center"/>
        </w:trPr>
        <w:tc>
          <w:tcPr>
            <w:tcW w:w="3510" w:type="dxa"/>
            <w:shd w:val="clear" w:color="auto" w:fill="auto"/>
            <w:vAlign w:val="center"/>
          </w:tcPr>
          <w:p w:rsidR="004D410A" w:rsidRPr="00491BFC" w:rsidRDefault="004D410A" w:rsidP="007E0B6B">
            <w:pPr>
              <w:spacing w:line="259" w:lineRule="auto"/>
              <w:ind w:left="340"/>
              <w:jc w:val="left"/>
              <w:rPr>
                <w:rFonts w:eastAsia="Calibri"/>
                <w:kern w:val="0"/>
                <w:sz w:val="22"/>
                <w:szCs w:val="22"/>
              </w:rPr>
            </w:pPr>
            <w:r w:rsidRPr="00491BFC">
              <w:rPr>
                <w:rFonts w:eastAsia="Calibri"/>
                <w:kern w:val="0"/>
                <w:sz w:val="22"/>
                <w:szCs w:val="22"/>
                <w:rtl/>
              </w:rPr>
              <w:t>الغذاء واستخدام الأراضي و</w:t>
            </w:r>
            <w:r w:rsidR="007E0B6B" w:rsidRPr="00491BFC">
              <w:rPr>
                <w:rFonts w:eastAsia="Calibri" w:hint="cs"/>
                <w:kern w:val="0"/>
                <w:sz w:val="22"/>
                <w:szCs w:val="22"/>
                <w:rtl/>
              </w:rPr>
              <w:t>استعادتها</w:t>
            </w:r>
          </w:p>
        </w:tc>
        <w:tc>
          <w:tcPr>
            <w:tcW w:w="1710" w:type="dxa"/>
            <w:shd w:val="clear" w:color="auto" w:fill="auto"/>
            <w:vAlign w:val="center"/>
          </w:tcPr>
          <w:p w:rsidR="004D410A" w:rsidRPr="00491BFC" w:rsidRDefault="004D410A" w:rsidP="004D410A">
            <w:pPr>
              <w:spacing w:line="240" w:lineRule="auto"/>
              <w:jc w:val="center"/>
              <w:rPr>
                <w:rFonts w:eastAsia="Calibri"/>
                <w:kern w:val="0"/>
                <w:sz w:val="22"/>
                <w:szCs w:val="22"/>
              </w:rPr>
            </w:pPr>
            <w:r w:rsidRPr="00491BFC">
              <w:rPr>
                <w:rFonts w:eastAsia="Calibri"/>
                <w:kern w:val="0"/>
                <w:sz w:val="22"/>
                <w:szCs w:val="22"/>
              </w:rPr>
              <w:t>92</w:t>
            </w:r>
          </w:p>
        </w:tc>
        <w:tc>
          <w:tcPr>
            <w:tcW w:w="2070" w:type="dxa"/>
            <w:shd w:val="clear" w:color="auto" w:fill="auto"/>
            <w:vAlign w:val="center"/>
          </w:tcPr>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Pr>
              <w:t>77.6</w:t>
            </w:r>
          </w:p>
        </w:tc>
        <w:tc>
          <w:tcPr>
            <w:tcW w:w="1980" w:type="dxa"/>
            <w:shd w:val="clear" w:color="auto" w:fill="auto"/>
            <w:vAlign w:val="center"/>
          </w:tcPr>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Pr>
              <w:t>84%</w:t>
            </w:r>
          </w:p>
        </w:tc>
      </w:tr>
      <w:tr w:rsidR="004D410A" w:rsidRPr="00491BFC" w:rsidTr="004D410A">
        <w:trPr>
          <w:trHeight w:val="288"/>
          <w:jc w:val="center"/>
        </w:trPr>
        <w:tc>
          <w:tcPr>
            <w:tcW w:w="3510" w:type="dxa"/>
            <w:shd w:val="clear" w:color="auto" w:fill="auto"/>
            <w:vAlign w:val="center"/>
          </w:tcPr>
          <w:p w:rsidR="004D410A" w:rsidRPr="00491BFC" w:rsidRDefault="00F6377C" w:rsidP="00F6377C">
            <w:pPr>
              <w:spacing w:line="259" w:lineRule="auto"/>
              <w:ind w:left="340"/>
              <w:jc w:val="left"/>
              <w:rPr>
                <w:rFonts w:eastAsia="Calibri"/>
                <w:kern w:val="0"/>
                <w:sz w:val="22"/>
                <w:szCs w:val="22"/>
              </w:rPr>
            </w:pPr>
            <w:r w:rsidRPr="00491BFC">
              <w:rPr>
                <w:rFonts w:eastAsia="Calibri" w:hint="cs"/>
                <w:kern w:val="0"/>
                <w:sz w:val="22"/>
                <w:szCs w:val="22"/>
                <w:rtl/>
              </w:rPr>
              <w:t>ال</w:t>
            </w:r>
            <w:r w:rsidR="006901FE" w:rsidRPr="00491BFC">
              <w:rPr>
                <w:rFonts w:eastAsia="Calibri" w:hint="cs"/>
                <w:kern w:val="0"/>
                <w:sz w:val="22"/>
                <w:szCs w:val="22"/>
                <w:rtl/>
              </w:rPr>
              <w:t>إ</w:t>
            </w:r>
            <w:r w:rsidRPr="00491BFC">
              <w:rPr>
                <w:rFonts w:eastAsia="Calibri" w:hint="cs"/>
                <w:kern w:val="0"/>
                <w:sz w:val="22"/>
                <w:szCs w:val="22"/>
                <w:rtl/>
              </w:rPr>
              <w:t>دارة المستدامة للغابات و</w:t>
            </w:r>
            <w:r w:rsidR="004D410A" w:rsidRPr="00491BFC">
              <w:rPr>
                <w:rFonts w:eastAsia="Calibri"/>
                <w:kern w:val="0"/>
                <w:sz w:val="22"/>
                <w:szCs w:val="22"/>
                <w:rtl/>
              </w:rPr>
              <w:t xml:space="preserve">المناطق الأحيائية الرئيسية </w:t>
            </w:r>
          </w:p>
        </w:tc>
        <w:tc>
          <w:tcPr>
            <w:tcW w:w="1710" w:type="dxa"/>
            <w:shd w:val="clear" w:color="auto" w:fill="auto"/>
            <w:vAlign w:val="center"/>
          </w:tcPr>
          <w:p w:rsidR="004D410A" w:rsidRPr="00491BFC" w:rsidRDefault="004D410A" w:rsidP="004D410A">
            <w:pPr>
              <w:spacing w:line="240" w:lineRule="auto"/>
              <w:jc w:val="center"/>
              <w:rPr>
                <w:rFonts w:eastAsia="Calibri"/>
                <w:kern w:val="0"/>
                <w:sz w:val="22"/>
                <w:szCs w:val="22"/>
              </w:rPr>
            </w:pPr>
            <w:r w:rsidRPr="00491BFC">
              <w:rPr>
                <w:rFonts w:eastAsia="Calibri"/>
                <w:kern w:val="0"/>
                <w:sz w:val="22"/>
                <w:szCs w:val="22"/>
              </w:rPr>
              <w:t>53</w:t>
            </w:r>
          </w:p>
        </w:tc>
        <w:tc>
          <w:tcPr>
            <w:tcW w:w="2070" w:type="dxa"/>
            <w:shd w:val="clear" w:color="auto" w:fill="auto"/>
            <w:vAlign w:val="center"/>
          </w:tcPr>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Pr>
              <w:t>49.8</w:t>
            </w:r>
          </w:p>
        </w:tc>
        <w:tc>
          <w:tcPr>
            <w:tcW w:w="1980" w:type="dxa"/>
            <w:shd w:val="clear" w:color="auto" w:fill="auto"/>
            <w:vAlign w:val="center"/>
          </w:tcPr>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Pr>
              <w:t>94%</w:t>
            </w:r>
          </w:p>
        </w:tc>
      </w:tr>
      <w:tr w:rsidR="004D410A" w:rsidRPr="00491BFC" w:rsidTr="004D410A">
        <w:trPr>
          <w:trHeight w:val="288"/>
          <w:jc w:val="center"/>
        </w:trPr>
        <w:tc>
          <w:tcPr>
            <w:tcW w:w="3510" w:type="dxa"/>
            <w:shd w:val="clear" w:color="auto" w:fill="auto"/>
            <w:vAlign w:val="center"/>
          </w:tcPr>
          <w:p w:rsidR="004D410A" w:rsidRPr="00491BFC" w:rsidRDefault="004D410A" w:rsidP="004D410A">
            <w:pPr>
              <w:spacing w:line="259" w:lineRule="auto"/>
              <w:ind w:left="340"/>
              <w:jc w:val="left"/>
              <w:rPr>
                <w:rFonts w:eastAsia="Calibri"/>
                <w:kern w:val="0"/>
                <w:sz w:val="22"/>
                <w:szCs w:val="22"/>
              </w:rPr>
            </w:pPr>
            <w:r w:rsidRPr="00491BFC">
              <w:rPr>
                <w:rFonts w:eastAsia="Calibri"/>
                <w:kern w:val="0"/>
                <w:sz w:val="22"/>
                <w:szCs w:val="22"/>
                <w:rtl/>
              </w:rPr>
              <w:t>المدن المستدامة</w:t>
            </w:r>
          </w:p>
        </w:tc>
        <w:tc>
          <w:tcPr>
            <w:tcW w:w="1710" w:type="dxa"/>
            <w:shd w:val="clear" w:color="auto" w:fill="auto"/>
            <w:vAlign w:val="center"/>
          </w:tcPr>
          <w:p w:rsidR="004D410A" w:rsidRPr="00491BFC" w:rsidRDefault="004D410A" w:rsidP="004D410A">
            <w:pPr>
              <w:spacing w:line="240" w:lineRule="auto"/>
              <w:jc w:val="center"/>
              <w:rPr>
                <w:rFonts w:eastAsia="Calibri"/>
                <w:i/>
                <w:kern w:val="0"/>
                <w:sz w:val="22"/>
                <w:szCs w:val="22"/>
              </w:rPr>
            </w:pPr>
            <w:r w:rsidRPr="00491BFC">
              <w:rPr>
                <w:rFonts w:eastAsia="Calibri"/>
                <w:kern w:val="0"/>
                <w:sz w:val="22"/>
                <w:szCs w:val="22"/>
              </w:rPr>
              <w:t>15</w:t>
            </w:r>
          </w:p>
        </w:tc>
        <w:tc>
          <w:tcPr>
            <w:tcW w:w="2070" w:type="dxa"/>
            <w:shd w:val="clear" w:color="auto" w:fill="auto"/>
            <w:vAlign w:val="center"/>
          </w:tcPr>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Pr>
              <w:t>15.3</w:t>
            </w:r>
          </w:p>
        </w:tc>
        <w:tc>
          <w:tcPr>
            <w:tcW w:w="1980" w:type="dxa"/>
            <w:shd w:val="clear" w:color="auto" w:fill="auto"/>
            <w:vAlign w:val="center"/>
          </w:tcPr>
          <w:p w:rsidR="004D410A" w:rsidRPr="00491BFC" w:rsidRDefault="004D410A" w:rsidP="004D410A">
            <w:pPr>
              <w:spacing w:line="240" w:lineRule="auto"/>
              <w:jc w:val="center"/>
              <w:rPr>
                <w:rFonts w:eastAsia="Calibri"/>
                <w:bCs/>
                <w:kern w:val="0"/>
                <w:sz w:val="22"/>
                <w:szCs w:val="22"/>
              </w:rPr>
            </w:pPr>
            <w:r w:rsidRPr="00491BFC">
              <w:rPr>
                <w:rFonts w:eastAsia="Calibri"/>
                <w:bCs/>
                <w:kern w:val="0"/>
                <w:sz w:val="22"/>
                <w:szCs w:val="22"/>
              </w:rPr>
              <w:t>102%</w:t>
            </w:r>
          </w:p>
        </w:tc>
      </w:tr>
      <w:tr w:rsidR="004D410A" w:rsidRPr="00491BFC" w:rsidTr="004D410A">
        <w:trPr>
          <w:trHeight w:val="288"/>
          <w:jc w:val="center"/>
        </w:trPr>
        <w:tc>
          <w:tcPr>
            <w:tcW w:w="3510" w:type="dxa"/>
            <w:tcBorders>
              <w:top w:val="single" w:sz="6" w:space="0" w:color="008000"/>
            </w:tcBorders>
            <w:shd w:val="clear" w:color="auto" w:fill="auto"/>
            <w:vAlign w:val="center"/>
          </w:tcPr>
          <w:p w:rsidR="004D410A" w:rsidRPr="00491BFC" w:rsidRDefault="004D410A" w:rsidP="004D410A">
            <w:pPr>
              <w:spacing w:line="240" w:lineRule="auto"/>
              <w:jc w:val="left"/>
              <w:rPr>
                <w:rFonts w:eastAsia="Calibri"/>
                <w:bCs/>
                <w:kern w:val="0"/>
                <w:sz w:val="22"/>
                <w:szCs w:val="22"/>
              </w:rPr>
            </w:pPr>
            <w:r w:rsidRPr="00491BFC">
              <w:rPr>
                <w:rFonts w:eastAsia="Calibri"/>
                <w:bCs/>
                <w:kern w:val="0"/>
                <w:sz w:val="22"/>
                <w:szCs w:val="22"/>
                <w:rtl/>
              </w:rPr>
              <w:t>إجمالي الموارد</w:t>
            </w:r>
          </w:p>
        </w:tc>
        <w:tc>
          <w:tcPr>
            <w:tcW w:w="1710" w:type="dxa"/>
            <w:tcBorders>
              <w:top w:val="single" w:sz="6" w:space="0" w:color="008000"/>
            </w:tcBorders>
            <w:shd w:val="clear" w:color="auto" w:fill="auto"/>
            <w:vAlign w:val="center"/>
          </w:tcPr>
          <w:p w:rsidR="004D410A" w:rsidRPr="00491BFC" w:rsidRDefault="004D410A" w:rsidP="004D410A">
            <w:pPr>
              <w:spacing w:line="240" w:lineRule="auto"/>
              <w:jc w:val="center"/>
              <w:rPr>
                <w:rFonts w:eastAsia="Calibri"/>
                <w:b/>
                <w:kern w:val="0"/>
                <w:sz w:val="22"/>
                <w:szCs w:val="22"/>
              </w:rPr>
            </w:pPr>
            <w:r w:rsidRPr="00491BFC">
              <w:rPr>
                <w:rFonts w:eastAsia="Calibri"/>
                <w:b/>
                <w:kern w:val="0"/>
                <w:sz w:val="22"/>
                <w:szCs w:val="22"/>
              </w:rPr>
              <w:t>1,292</w:t>
            </w:r>
          </w:p>
        </w:tc>
        <w:tc>
          <w:tcPr>
            <w:tcW w:w="2070" w:type="dxa"/>
            <w:tcBorders>
              <w:top w:val="single" w:sz="6" w:space="0" w:color="008000"/>
            </w:tcBorders>
            <w:shd w:val="clear" w:color="auto" w:fill="auto"/>
            <w:vAlign w:val="center"/>
          </w:tcPr>
          <w:p w:rsidR="004D410A" w:rsidRPr="00491BFC" w:rsidRDefault="004D410A" w:rsidP="004D410A">
            <w:pPr>
              <w:spacing w:line="240" w:lineRule="auto"/>
              <w:jc w:val="center"/>
              <w:rPr>
                <w:rFonts w:eastAsia="Calibri"/>
                <w:b/>
                <w:kern w:val="0"/>
                <w:sz w:val="22"/>
                <w:szCs w:val="22"/>
                <w:highlight w:val="cyan"/>
              </w:rPr>
            </w:pPr>
            <w:r w:rsidRPr="00491BFC">
              <w:rPr>
                <w:rFonts w:eastAsia="Calibri"/>
                <w:b/>
                <w:kern w:val="0"/>
                <w:sz w:val="22"/>
                <w:szCs w:val="22"/>
              </w:rPr>
              <w:t>1,101.5</w:t>
            </w:r>
          </w:p>
        </w:tc>
        <w:tc>
          <w:tcPr>
            <w:tcW w:w="1980" w:type="dxa"/>
            <w:tcBorders>
              <w:top w:val="single" w:sz="6" w:space="0" w:color="008000"/>
            </w:tcBorders>
            <w:shd w:val="clear" w:color="auto" w:fill="auto"/>
            <w:vAlign w:val="center"/>
          </w:tcPr>
          <w:p w:rsidR="004D410A" w:rsidRPr="00491BFC" w:rsidRDefault="004D410A" w:rsidP="004D410A">
            <w:pPr>
              <w:spacing w:line="240" w:lineRule="auto"/>
              <w:jc w:val="center"/>
              <w:rPr>
                <w:rFonts w:eastAsia="Calibri"/>
                <w:b/>
                <w:kern w:val="0"/>
                <w:sz w:val="22"/>
                <w:szCs w:val="22"/>
              </w:rPr>
            </w:pPr>
            <w:r w:rsidRPr="00491BFC">
              <w:rPr>
                <w:rFonts w:eastAsia="Calibri"/>
                <w:b/>
                <w:kern w:val="0"/>
                <w:sz w:val="22"/>
                <w:szCs w:val="22"/>
              </w:rPr>
              <w:t>85%</w:t>
            </w:r>
          </w:p>
        </w:tc>
      </w:tr>
    </w:tbl>
    <w:p w:rsidR="004D410A" w:rsidRPr="00491BFC" w:rsidRDefault="004D410A" w:rsidP="004D410A">
      <w:pPr>
        <w:pStyle w:val="ListParagraph"/>
        <w:bidi/>
        <w:spacing w:after="120"/>
        <w:ind w:left="0"/>
        <w:jc w:val="center"/>
        <w:outlineLvl w:val="0"/>
        <w:rPr>
          <w:rFonts w:cs="Simplified Arabic"/>
          <w:rtl/>
          <w:lang w:val="en-US"/>
        </w:rPr>
      </w:pPr>
    </w:p>
    <w:p w:rsidR="00512D3B" w:rsidRPr="00491BFC" w:rsidRDefault="00512D3B" w:rsidP="00512D3B">
      <w:pPr>
        <w:pStyle w:val="ListParagraph"/>
        <w:bidi/>
        <w:spacing w:after="120"/>
        <w:ind w:left="0"/>
        <w:outlineLvl w:val="0"/>
        <w:rPr>
          <w:rFonts w:cs="Simplified Arabic"/>
          <w:b/>
          <w:bCs/>
          <w:rtl/>
          <w:lang w:val="en-US"/>
        </w:rPr>
      </w:pPr>
      <w:r w:rsidRPr="00491BFC">
        <w:rPr>
          <w:rFonts w:cs="Simplified Arabic"/>
          <w:b/>
          <w:bCs/>
          <w:rtl/>
          <w:lang w:val="en-US"/>
        </w:rPr>
        <w:t xml:space="preserve">مساهمات برمجة </w:t>
      </w:r>
      <w:r w:rsidR="000117F3" w:rsidRPr="00491BFC">
        <w:rPr>
          <w:rFonts w:cs="Simplified Arabic"/>
          <w:b/>
          <w:bCs/>
          <w:rtl/>
          <w:lang w:val="en-US"/>
        </w:rPr>
        <w:t>التجديد السابع لموارد مرفق البيئة العالمية</w:t>
      </w:r>
      <w:r w:rsidRPr="00491BFC">
        <w:rPr>
          <w:rFonts w:cs="Simplified Arabic"/>
          <w:b/>
          <w:bCs/>
          <w:rtl/>
          <w:lang w:val="en-US"/>
        </w:rPr>
        <w:t xml:space="preserve"> لتحقيق أهداف أيشي للتنوع البيولوجي</w:t>
      </w:r>
    </w:p>
    <w:p w:rsidR="00DD5BB2" w:rsidRPr="00491BFC" w:rsidRDefault="00F6377C" w:rsidP="00D46167">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lang w:val="en-US"/>
        </w:rPr>
        <w:t>كما هو</w:t>
      </w:r>
      <w:r w:rsidR="0048701A" w:rsidRPr="00491BFC">
        <w:rPr>
          <w:rFonts w:cs="Simplified Arabic"/>
          <w:rtl/>
          <w:lang w:val="en-US"/>
        </w:rPr>
        <w:t xml:space="preserve"> مبين في الجدول 3 أدناه، تتألف </w:t>
      </w:r>
      <w:r w:rsidRPr="00491BFC">
        <w:rPr>
          <w:rFonts w:cs="Simplified Arabic"/>
          <w:rtl/>
          <w:lang w:val="en-US"/>
        </w:rPr>
        <w:t xml:space="preserve">استراتيجية </w:t>
      </w:r>
      <w:r w:rsidR="0048701A" w:rsidRPr="00491BFC">
        <w:rPr>
          <w:rFonts w:cs="Simplified Arabic" w:hint="cs"/>
          <w:rtl/>
          <w:lang w:val="en-US"/>
        </w:rPr>
        <w:t>التجديد السابع لموارد مرفق البيئة العالمية</w:t>
      </w:r>
      <w:r w:rsidRPr="00491BFC">
        <w:rPr>
          <w:rFonts w:cs="Simplified Arabic"/>
          <w:rtl/>
          <w:lang w:val="en-US"/>
        </w:rPr>
        <w:t xml:space="preserve"> للتنوع البيولوجي من تسعة خطوط وبرامج استثمارية للبرمجة تساهم بشكل مباشر في تنفيذ الخطة الاستراتيجية للتنوع البيولوجي</w:t>
      </w:r>
      <w:r w:rsidR="0048701A" w:rsidRPr="00491BFC">
        <w:rPr>
          <w:rFonts w:cs="Simplified Arabic" w:hint="cs"/>
          <w:rtl/>
          <w:lang w:val="en-US"/>
        </w:rPr>
        <w:t xml:space="preserve"> للفترة</w:t>
      </w:r>
      <w:r w:rsidRPr="00491BFC">
        <w:rPr>
          <w:rFonts w:cs="Simplified Arabic"/>
          <w:rtl/>
          <w:lang w:val="en-US"/>
        </w:rPr>
        <w:t xml:space="preserve"> 2010-2020 وتحقيق أهداف </w:t>
      </w:r>
      <w:r w:rsidR="0048701A" w:rsidRPr="00491BFC">
        <w:rPr>
          <w:rFonts w:cs="Simplified Arabic" w:hint="cs"/>
          <w:rtl/>
          <w:lang w:val="en-US"/>
        </w:rPr>
        <w:t>أي</w:t>
      </w:r>
      <w:r w:rsidRPr="00491BFC">
        <w:rPr>
          <w:rFonts w:cs="Simplified Arabic"/>
          <w:rtl/>
          <w:lang w:val="en-US"/>
        </w:rPr>
        <w:t xml:space="preserve">شي للتنوع البيولوجي من خلال سلسلة متصلة من التدابير التي تعالج أهم </w:t>
      </w:r>
      <w:r w:rsidR="0048701A" w:rsidRPr="00491BFC">
        <w:rPr>
          <w:rFonts w:cs="Simplified Arabic" w:hint="cs"/>
          <w:rtl/>
          <w:lang w:val="en-US"/>
        </w:rPr>
        <w:t>الدوافع</w:t>
      </w:r>
      <w:r w:rsidRPr="00491BFC">
        <w:rPr>
          <w:rFonts w:cs="Simplified Arabic"/>
          <w:rtl/>
          <w:lang w:val="en-US"/>
        </w:rPr>
        <w:t xml:space="preserve"> لفقدان التنوع البيولوجي عبر المناظر الطبيعية والمناظر البحرية بأكملها. وتستجيب مجموعة خيارات البرمجة المدرجة في الاستراتي</w:t>
      </w:r>
      <w:r w:rsidR="0048701A" w:rsidRPr="00491BFC">
        <w:rPr>
          <w:rFonts w:cs="Simplified Arabic"/>
          <w:rtl/>
          <w:lang w:val="en-US"/>
        </w:rPr>
        <w:t xml:space="preserve">جية، في مجملها، استجابة مباشرة </w:t>
      </w:r>
      <w:r w:rsidRPr="00491BFC">
        <w:rPr>
          <w:rFonts w:cs="Simplified Arabic"/>
          <w:rtl/>
          <w:lang w:val="en-US"/>
        </w:rPr>
        <w:t>لإطار</w:t>
      </w:r>
      <w:r w:rsidR="004A5CFF" w:rsidRPr="00491BFC">
        <w:rPr>
          <w:rFonts w:cs="Simplified Arabic" w:hint="cs"/>
          <w:rtl/>
          <w:lang w:val="en-US"/>
        </w:rPr>
        <w:t xml:space="preserve"> الأربع سنوات لأولويات برنامج</w:t>
      </w:r>
      <w:r w:rsidR="0048701A" w:rsidRPr="00491BFC">
        <w:rPr>
          <w:rFonts w:cs="Simplified Arabic" w:hint="cs"/>
          <w:rtl/>
          <w:lang w:val="en-US"/>
        </w:rPr>
        <w:t xml:space="preserve"> فترة التجديد الس</w:t>
      </w:r>
      <w:r w:rsidR="004A5CFF" w:rsidRPr="00491BFC">
        <w:rPr>
          <w:rFonts w:cs="Simplified Arabic" w:hint="cs"/>
          <w:rtl/>
          <w:lang w:val="en-US"/>
        </w:rPr>
        <w:t>ابع لموارد مرفق البيئة العالمية</w:t>
      </w:r>
      <w:r w:rsidRPr="00491BFC">
        <w:rPr>
          <w:rFonts w:cs="Simplified Arabic"/>
          <w:rtl/>
          <w:lang w:val="en-US"/>
        </w:rPr>
        <w:t>، وكذلك للخطة الاستراتيجية للتنوع البيولوجي</w:t>
      </w:r>
      <w:r w:rsidR="0048701A" w:rsidRPr="00491BFC">
        <w:rPr>
          <w:rFonts w:cs="Simplified Arabic" w:hint="cs"/>
          <w:rtl/>
          <w:lang w:val="en-US"/>
        </w:rPr>
        <w:t xml:space="preserve"> للفترة</w:t>
      </w:r>
      <w:r w:rsidRPr="00491BFC">
        <w:rPr>
          <w:rFonts w:cs="Simplified Arabic"/>
          <w:rtl/>
          <w:lang w:val="en-US"/>
        </w:rPr>
        <w:t xml:space="preserve"> 2011-2020، </w:t>
      </w:r>
      <w:r w:rsidR="002752AA" w:rsidRPr="00491BFC">
        <w:rPr>
          <w:rFonts w:cs="Simplified Arabic" w:hint="cs"/>
          <w:rtl/>
          <w:lang w:val="en-US"/>
        </w:rPr>
        <w:t>و</w:t>
      </w:r>
      <w:r w:rsidRPr="00491BFC">
        <w:rPr>
          <w:rFonts w:cs="Simplified Arabic"/>
          <w:rtl/>
          <w:lang w:val="en-US"/>
        </w:rPr>
        <w:t>لا سيما فيما يتعلق بجدول أعمال تعميم التنوع البيولوجي المتزايد الأهمية.</w:t>
      </w:r>
    </w:p>
    <w:p w:rsidR="00DD5BB2" w:rsidRPr="00491BFC" w:rsidRDefault="00DD5BB2" w:rsidP="00F113DA">
      <w:pPr>
        <w:pStyle w:val="ListParagraph"/>
        <w:bidi/>
        <w:spacing w:after="120"/>
        <w:ind w:left="1080"/>
        <w:rPr>
          <w:rFonts w:cs="Simplified Arabic"/>
          <w:b/>
          <w:bCs/>
          <w:rtl/>
          <w:lang w:val="en-US"/>
        </w:rPr>
      </w:pPr>
      <w:r w:rsidRPr="00491BFC">
        <w:rPr>
          <w:rFonts w:cs="Simplified Arabic"/>
          <w:b/>
          <w:bCs/>
          <w:rtl/>
          <w:lang w:val="en-US"/>
        </w:rPr>
        <w:t>الجدول 3</w:t>
      </w:r>
      <w:r w:rsidR="0048701A" w:rsidRPr="00491BFC">
        <w:rPr>
          <w:rFonts w:cs="Simplified Arabic" w:hint="cs"/>
          <w:b/>
          <w:bCs/>
          <w:rtl/>
          <w:lang w:val="en-US"/>
        </w:rPr>
        <w:t>-</w:t>
      </w:r>
      <w:r w:rsidRPr="00491BFC">
        <w:rPr>
          <w:rFonts w:cs="Simplified Arabic"/>
          <w:b/>
          <w:bCs/>
          <w:rtl/>
          <w:lang w:val="en-US"/>
        </w:rPr>
        <w:t xml:space="preserve"> أهداف استراتيجية التنوع البيولوجي وخطوط البرمجة</w:t>
      </w:r>
    </w:p>
    <w:tbl>
      <w:tblPr>
        <w:tblStyle w:val="TableGrid2"/>
        <w:bidiVisual/>
        <w:tblW w:w="5000" w:type="pct"/>
        <w:jc w:val="center"/>
        <w:tblLook w:val="04A0" w:firstRow="1" w:lastRow="0" w:firstColumn="1" w:lastColumn="0" w:noHBand="0" w:noVBand="1"/>
      </w:tblPr>
      <w:tblGrid>
        <w:gridCol w:w="2022"/>
        <w:gridCol w:w="7554"/>
      </w:tblGrid>
      <w:tr w:rsidR="00DD5BB2" w:rsidRPr="00491BFC" w:rsidTr="00DD5BB2">
        <w:trPr>
          <w:trHeight w:val="288"/>
          <w:tblHeader/>
          <w:jc w:val="center"/>
        </w:trPr>
        <w:tc>
          <w:tcPr>
            <w:tcW w:w="5000" w:type="pct"/>
            <w:gridSpan w:val="2"/>
            <w:shd w:val="clear" w:color="auto" w:fill="E2EFD9" w:themeFill="accent6" w:themeFillTint="33"/>
            <w:vAlign w:val="center"/>
          </w:tcPr>
          <w:p w:rsidR="00DD5BB2" w:rsidRPr="00491BFC" w:rsidRDefault="0048701A" w:rsidP="00DD5BB2">
            <w:pPr>
              <w:spacing w:after="40" w:line="240" w:lineRule="auto"/>
              <w:jc w:val="center"/>
              <w:rPr>
                <w:rFonts w:eastAsia="Calibri"/>
                <w:bCs/>
                <w:kern w:val="0"/>
                <w:sz w:val="22"/>
                <w:szCs w:val="22"/>
              </w:rPr>
            </w:pPr>
            <w:bookmarkStart w:id="10" w:name="_Hlk26452414"/>
            <w:r w:rsidRPr="00491BFC">
              <w:rPr>
                <w:rFonts w:eastAsia="Calibri"/>
                <w:bCs/>
                <w:kern w:val="0"/>
                <w:sz w:val="22"/>
                <w:szCs w:val="22"/>
                <w:rtl/>
              </w:rPr>
              <w:t>أهداف استراتيجية التنوع البيولوجي وخطوط البرمجة</w:t>
            </w:r>
          </w:p>
        </w:tc>
      </w:tr>
      <w:tr w:rsidR="00DD5BB2" w:rsidRPr="00491BFC" w:rsidTr="00DD5BB2">
        <w:trPr>
          <w:trHeight w:val="288"/>
          <w:tblHeader/>
          <w:jc w:val="center"/>
        </w:trPr>
        <w:tc>
          <w:tcPr>
            <w:tcW w:w="5000" w:type="pct"/>
            <w:gridSpan w:val="2"/>
            <w:shd w:val="clear" w:color="auto" w:fill="auto"/>
          </w:tcPr>
          <w:p w:rsidR="00DD5BB2" w:rsidRPr="00491BFC" w:rsidRDefault="0048701A" w:rsidP="00DD5BB2">
            <w:pPr>
              <w:spacing w:after="40" w:line="240" w:lineRule="auto"/>
              <w:jc w:val="left"/>
              <w:rPr>
                <w:rFonts w:eastAsia="Calibri"/>
                <w:bCs/>
                <w:kern w:val="0"/>
                <w:sz w:val="22"/>
                <w:szCs w:val="22"/>
              </w:rPr>
            </w:pPr>
            <w:r w:rsidRPr="00491BFC">
              <w:rPr>
                <w:rFonts w:eastAsia="Calibri"/>
                <w:bCs/>
                <w:kern w:val="0"/>
                <w:sz w:val="22"/>
                <w:szCs w:val="22"/>
                <w:rtl/>
              </w:rPr>
              <w:t>الهدف 1: تعميم التنوع البيولوجي عبر القطاعات وكذلك المناظر الطبيعية والمناظر البحرية</w:t>
            </w:r>
          </w:p>
        </w:tc>
      </w:tr>
      <w:tr w:rsidR="00DD5BB2" w:rsidRPr="00491BFC" w:rsidTr="00DD5BB2">
        <w:trPr>
          <w:trHeight w:val="288"/>
          <w:tblHeader/>
          <w:jc w:val="center"/>
        </w:trPr>
        <w:tc>
          <w:tcPr>
            <w:tcW w:w="1056" w:type="pct"/>
          </w:tcPr>
          <w:p w:rsidR="00DD5BB2" w:rsidRPr="00491BFC" w:rsidRDefault="00BE3405" w:rsidP="00DD5BB2">
            <w:pPr>
              <w:spacing w:line="240" w:lineRule="auto"/>
              <w:jc w:val="left"/>
              <w:rPr>
                <w:rFonts w:eastAsia="Calibri"/>
                <w:kern w:val="0"/>
                <w:sz w:val="22"/>
                <w:szCs w:val="22"/>
              </w:rPr>
            </w:pPr>
            <w:r w:rsidRPr="00491BFC">
              <w:rPr>
                <w:rFonts w:eastAsia="Calibri" w:hint="cs"/>
                <w:kern w:val="0"/>
                <w:sz w:val="22"/>
                <w:szCs w:val="22"/>
                <w:rtl/>
              </w:rPr>
              <w:t>1-1</w:t>
            </w:r>
          </w:p>
        </w:tc>
        <w:tc>
          <w:tcPr>
            <w:tcW w:w="3944" w:type="pct"/>
          </w:tcPr>
          <w:p w:rsidR="00DD5BB2" w:rsidRPr="00491BFC" w:rsidRDefault="0048701A" w:rsidP="0048701A">
            <w:pPr>
              <w:spacing w:after="40" w:line="240" w:lineRule="auto"/>
              <w:jc w:val="left"/>
              <w:rPr>
                <w:rFonts w:eastAsia="Calibri"/>
                <w:kern w:val="0"/>
                <w:sz w:val="22"/>
                <w:szCs w:val="22"/>
              </w:rPr>
            </w:pPr>
            <w:r w:rsidRPr="00491BFC">
              <w:rPr>
                <w:rFonts w:eastAsia="Calibri"/>
                <w:kern w:val="0"/>
                <w:sz w:val="22"/>
                <w:szCs w:val="22"/>
                <w:rtl/>
              </w:rPr>
              <w:t xml:space="preserve">تعميم التنوع البيولوجي </w:t>
            </w:r>
            <w:r w:rsidRPr="00491BFC">
              <w:rPr>
                <w:rFonts w:eastAsia="Calibri" w:hint="cs"/>
                <w:kern w:val="0"/>
                <w:sz w:val="22"/>
                <w:szCs w:val="22"/>
                <w:rtl/>
              </w:rPr>
              <w:t>عبر</w:t>
            </w:r>
            <w:r w:rsidRPr="00491BFC">
              <w:rPr>
                <w:rFonts w:eastAsia="Calibri"/>
                <w:kern w:val="0"/>
                <w:sz w:val="22"/>
                <w:szCs w:val="22"/>
                <w:rtl/>
              </w:rPr>
              <w:t xml:space="preserve"> القطاعات ذات الأولوية</w:t>
            </w:r>
          </w:p>
        </w:tc>
      </w:tr>
      <w:tr w:rsidR="00DD5BB2" w:rsidRPr="00491BFC" w:rsidTr="00DD5BB2">
        <w:trPr>
          <w:trHeight w:val="288"/>
          <w:tblHeader/>
          <w:jc w:val="center"/>
        </w:trPr>
        <w:tc>
          <w:tcPr>
            <w:tcW w:w="1056" w:type="pct"/>
          </w:tcPr>
          <w:p w:rsidR="00DD5BB2" w:rsidRPr="00491BFC" w:rsidRDefault="00BE3405" w:rsidP="00DD5BB2">
            <w:pPr>
              <w:spacing w:line="240" w:lineRule="auto"/>
              <w:jc w:val="left"/>
              <w:rPr>
                <w:rFonts w:eastAsia="Calibri"/>
                <w:kern w:val="0"/>
                <w:sz w:val="22"/>
                <w:szCs w:val="22"/>
              </w:rPr>
            </w:pPr>
            <w:r w:rsidRPr="00491BFC">
              <w:rPr>
                <w:rFonts w:eastAsia="Calibri" w:hint="cs"/>
                <w:kern w:val="0"/>
                <w:sz w:val="22"/>
                <w:szCs w:val="22"/>
                <w:rtl/>
              </w:rPr>
              <w:t>1-2أ</w:t>
            </w:r>
          </w:p>
        </w:tc>
        <w:tc>
          <w:tcPr>
            <w:tcW w:w="3944" w:type="pct"/>
          </w:tcPr>
          <w:p w:rsidR="00DD5BB2" w:rsidRPr="00491BFC" w:rsidRDefault="0048701A" w:rsidP="00DD5BB2">
            <w:pPr>
              <w:spacing w:after="40" w:line="240" w:lineRule="auto"/>
              <w:ind w:right="-110"/>
              <w:jc w:val="left"/>
              <w:rPr>
                <w:rFonts w:eastAsia="Calibri"/>
                <w:kern w:val="0"/>
                <w:sz w:val="22"/>
                <w:szCs w:val="22"/>
              </w:rPr>
            </w:pPr>
            <w:r w:rsidRPr="00491BFC">
              <w:rPr>
                <w:rFonts w:eastAsia="Calibri"/>
                <w:kern w:val="0"/>
                <w:sz w:val="22"/>
                <w:szCs w:val="22"/>
                <w:rtl/>
              </w:rPr>
              <w:t>برنامج الحياة البرية العالمي لمنع انقراض الأنواع المعروفة المهددة</w:t>
            </w:r>
          </w:p>
        </w:tc>
      </w:tr>
      <w:tr w:rsidR="00DD5BB2" w:rsidRPr="00491BFC" w:rsidTr="00DD5BB2">
        <w:trPr>
          <w:trHeight w:val="288"/>
          <w:tblHeader/>
          <w:jc w:val="center"/>
        </w:trPr>
        <w:tc>
          <w:tcPr>
            <w:tcW w:w="1056" w:type="pct"/>
          </w:tcPr>
          <w:p w:rsidR="00DD5BB2" w:rsidRPr="00491BFC" w:rsidRDefault="00BE3405" w:rsidP="00DD5BB2">
            <w:pPr>
              <w:spacing w:line="240" w:lineRule="auto"/>
              <w:jc w:val="left"/>
              <w:rPr>
                <w:rFonts w:eastAsia="Calibri"/>
                <w:kern w:val="0"/>
                <w:sz w:val="22"/>
                <w:szCs w:val="22"/>
              </w:rPr>
            </w:pPr>
            <w:r w:rsidRPr="00491BFC">
              <w:rPr>
                <w:rFonts w:eastAsia="Calibri" w:hint="cs"/>
                <w:kern w:val="0"/>
                <w:sz w:val="22"/>
                <w:szCs w:val="22"/>
                <w:rtl/>
              </w:rPr>
              <w:t>1-2ب</w:t>
            </w:r>
          </w:p>
        </w:tc>
        <w:tc>
          <w:tcPr>
            <w:tcW w:w="3944" w:type="pct"/>
          </w:tcPr>
          <w:p w:rsidR="00DD5BB2" w:rsidRPr="00491BFC" w:rsidRDefault="0048701A" w:rsidP="00DD5BB2">
            <w:pPr>
              <w:spacing w:after="40" w:line="240" w:lineRule="auto"/>
              <w:jc w:val="left"/>
              <w:rPr>
                <w:rFonts w:eastAsia="Calibri"/>
                <w:kern w:val="0"/>
                <w:sz w:val="22"/>
                <w:szCs w:val="22"/>
              </w:rPr>
            </w:pPr>
            <w:r w:rsidRPr="00491BFC">
              <w:rPr>
                <w:rFonts w:eastAsia="Calibri"/>
                <w:kern w:val="0"/>
                <w:sz w:val="22"/>
                <w:szCs w:val="22"/>
                <w:rtl/>
              </w:rPr>
              <w:t>البرنامج العالمي للحياة البرية - الحياة البرية من أجل التنمية المستدامة</w:t>
            </w:r>
          </w:p>
        </w:tc>
      </w:tr>
      <w:tr w:rsidR="00DD5BB2" w:rsidRPr="00491BFC" w:rsidTr="00DD5BB2">
        <w:trPr>
          <w:trHeight w:val="288"/>
          <w:tblHeader/>
          <w:jc w:val="center"/>
        </w:trPr>
        <w:tc>
          <w:tcPr>
            <w:tcW w:w="1056" w:type="pct"/>
          </w:tcPr>
          <w:p w:rsidR="00DD5BB2" w:rsidRPr="00491BFC" w:rsidRDefault="00BE3405" w:rsidP="00DD5BB2">
            <w:pPr>
              <w:spacing w:line="240" w:lineRule="auto"/>
              <w:jc w:val="left"/>
              <w:rPr>
                <w:rFonts w:eastAsia="Calibri"/>
                <w:kern w:val="0"/>
                <w:sz w:val="22"/>
                <w:szCs w:val="22"/>
              </w:rPr>
            </w:pPr>
            <w:r w:rsidRPr="00491BFC">
              <w:rPr>
                <w:rFonts w:eastAsia="Calibri" w:hint="cs"/>
                <w:kern w:val="0"/>
                <w:sz w:val="22"/>
                <w:szCs w:val="22"/>
                <w:rtl/>
              </w:rPr>
              <w:t>1-3</w:t>
            </w:r>
          </w:p>
        </w:tc>
        <w:tc>
          <w:tcPr>
            <w:tcW w:w="3944" w:type="pct"/>
          </w:tcPr>
          <w:p w:rsidR="00DD5BB2" w:rsidRPr="00491BFC" w:rsidRDefault="00FC3667" w:rsidP="00DD5BB2">
            <w:pPr>
              <w:spacing w:after="40" w:line="240" w:lineRule="auto"/>
              <w:jc w:val="left"/>
              <w:rPr>
                <w:rFonts w:eastAsia="Calibri"/>
                <w:kern w:val="0"/>
                <w:sz w:val="22"/>
                <w:szCs w:val="22"/>
              </w:rPr>
            </w:pPr>
            <w:r w:rsidRPr="00491BFC">
              <w:rPr>
                <w:rFonts w:eastAsia="Calibri"/>
                <w:kern w:val="0"/>
                <w:sz w:val="22"/>
                <w:szCs w:val="22"/>
                <w:rtl/>
              </w:rPr>
              <w:t>تقدير رأس المال الطبيعي والمحاسبة</w:t>
            </w:r>
          </w:p>
        </w:tc>
      </w:tr>
      <w:tr w:rsidR="00DD5BB2" w:rsidRPr="00491BFC" w:rsidTr="00DD5BB2">
        <w:trPr>
          <w:trHeight w:val="288"/>
          <w:tblHeader/>
          <w:jc w:val="center"/>
        </w:trPr>
        <w:tc>
          <w:tcPr>
            <w:tcW w:w="1056" w:type="pct"/>
          </w:tcPr>
          <w:p w:rsidR="00DD5BB2" w:rsidRPr="00491BFC" w:rsidRDefault="00BE3405" w:rsidP="00DD5BB2">
            <w:pPr>
              <w:spacing w:line="240" w:lineRule="auto"/>
              <w:jc w:val="left"/>
              <w:rPr>
                <w:rFonts w:eastAsia="Calibri"/>
                <w:kern w:val="0"/>
                <w:sz w:val="22"/>
                <w:szCs w:val="22"/>
              </w:rPr>
            </w:pPr>
            <w:r w:rsidRPr="00491BFC">
              <w:rPr>
                <w:rFonts w:eastAsia="Calibri" w:hint="cs"/>
                <w:kern w:val="0"/>
                <w:sz w:val="22"/>
                <w:szCs w:val="22"/>
                <w:rtl/>
              </w:rPr>
              <w:t>1-4</w:t>
            </w:r>
          </w:p>
        </w:tc>
        <w:tc>
          <w:tcPr>
            <w:tcW w:w="3944" w:type="pct"/>
          </w:tcPr>
          <w:p w:rsidR="00DD5BB2" w:rsidRPr="00491BFC" w:rsidRDefault="00FC3667" w:rsidP="00DD5BB2">
            <w:pPr>
              <w:spacing w:after="40" w:line="240" w:lineRule="auto"/>
              <w:jc w:val="left"/>
              <w:rPr>
                <w:rFonts w:eastAsia="Calibri"/>
                <w:kern w:val="0"/>
                <w:sz w:val="22"/>
                <w:szCs w:val="22"/>
              </w:rPr>
            </w:pPr>
            <w:r w:rsidRPr="00491BFC">
              <w:rPr>
                <w:rFonts w:eastAsia="Calibri"/>
                <w:kern w:val="0"/>
                <w:sz w:val="22"/>
                <w:szCs w:val="22"/>
                <w:rtl/>
              </w:rPr>
              <w:t>الاستخدام المستدام للموارد الوراثية النباتية والحيوانية</w:t>
            </w:r>
          </w:p>
        </w:tc>
      </w:tr>
      <w:tr w:rsidR="00DD5BB2" w:rsidRPr="00491BFC" w:rsidTr="00DD5BB2">
        <w:trPr>
          <w:trHeight w:val="288"/>
          <w:tblHeader/>
          <w:jc w:val="center"/>
        </w:trPr>
        <w:tc>
          <w:tcPr>
            <w:tcW w:w="1056" w:type="pct"/>
          </w:tcPr>
          <w:p w:rsidR="00DD5BB2" w:rsidRPr="00491BFC" w:rsidRDefault="00BE3405" w:rsidP="00DD5BB2">
            <w:pPr>
              <w:spacing w:line="240" w:lineRule="auto"/>
              <w:jc w:val="left"/>
              <w:rPr>
                <w:rFonts w:eastAsia="Calibri"/>
                <w:kern w:val="0"/>
                <w:sz w:val="22"/>
                <w:szCs w:val="22"/>
              </w:rPr>
            </w:pPr>
            <w:r w:rsidRPr="00491BFC">
              <w:rPr>
                <w:rFonts w:eastAsia="Calibri" w:hint="cs"/>
                <w:kern w:val="0"/>
                <w:sz w:val="22"/>
                <w:szCs w:val="22"/>
                <w:rtl/>
              </w:rPr>
              <w:t>1-5</w:t>
            </w:r>
          </w:p>
        </w:tc>
        <w:tc>
          <w:tcPr>
            <w:tcW w:w="3944" w:type="pct"/>
          </w:tcPr>
          <w:p w:rsidR="00DD5BB2" w:rsidRPr="00491BFC" w:rsidRDefault="00FC3667" w:rsidP="00DD5BB2">
            <w:pPr>
              <w:spacing w:after="40" w:line="240" w:lineRule="auto"/>
              <w:jc w:val="left"/>
              <w:rPr>
                <w:rFonts w:eastAsia="Calibri"/>
                <w:kern w:val="0"/>
                <w:sz w:val="22"/>
                <w:szCs w:val="22"/>
              </w:rPr>
            </w:pPr>
            <w:r w:rsidRPr="00491BFC">
              <w:rPr>
                <w:rFonts w:eastAsia="Calibri"/>
                <w:kern w:val="0"/>
                <w:sz w:val="22"/>
                <w:szCs w:val="22"/>
                <w:rtl/>
              </w:rPr>
              <w:t>الحفظ الشامل</w:t>
            </w:r>
          </w:p>
        </w:tc>
      </w:tr>
      <w:tr w:rsidR="00DD5BB2" w:rsidRPr="00491BFC" w:rsidTr="00DD5BB2">
        <w:trPr>
          <w:trHeight w:val="288"/>
          <w:tblHeader/>
          <w:jc w:val="center"/>
        </w:trPr>
        <w:tc>
          <w:tcPr>
            <w:tcW w:w="1056" w:type="pct"/>
          </w:tcPr>
          <w:p w:rsidR="00DD5BB2" w:rsidRPr="00491BFC" w:rsidRDefault="00F21950" w:rsidP="00F21950">
            <w:pPr>
              <w:spacing w:line="240" w:lineRule="auto"/>
              <w:jc w:val="left"/>
              <w:rPr>
                <w:rFonts w:eastAsia="Calibri"/>
                <w:kern w:val="0"/>
                <w:sz w:val="22"/>
                <w:szCs w:val="22"/>
              </w:rPr>
            </w:pPr>
            <w:r w:rsidRPr="00491BFC">
              <w:rPr>
                <w:rFonts w:eastAsia="Calibri" w:hint="cs"/>
                <w:kern w:val="0"/>
                <w:sz w:val="22"/>
                <w:szCs w:val="22"/>
                <w:rtl/>
              </w:rPr>
              <w:t>ال</w:t>
            </w:r>
            <w:r w:rsidR="00FC3667" w:rsidRPr="00491BFC">
              <w:rPr>
                <w:rFonts w:eastAsia="Calibri" w:hint="cs"/>
                <w:kern w:val="0"/>
                <w:sz w:val="22"/>
                <w:szCs w:val="22"/>
                <w:rtl/>
              </w:rPr>
              <w:t xml:space="preserve">مجلات </w:t>
            </w:r>
            <w:r w:rsidRPr="00491BFC">
              <w:rPr>
                <w:rFonts w:eastAsia="Calibri" w:hint="cs"/>
                <w:kern w:val="0"/>
                <w:sz w:val="22"/>
                <w:szCs w:val="22"/>
                <w:rtl/>
              </w:rPr>
              <w:t xml:space="preserve">البؤرية </w:t>
            </w:r>
            <w:r w:rsidR="00FC3667" w:rsidRPr="00491BFC">
              <w:rPr>
                <w:rFonts w:eastAsia="Calibri" w:hint="cs"/>
                <w:kern w:val="0"/>
                <w:sz w:val="22"/>
                <w:szCs w:val="22"/>
                <w:rtl/>
              </w:rPr>
              <w:t>الأخرى ذات الصلة</w:t>
            </w:r>
          </w:p>
        </w:tc>
        <w:tc>
          <w:tcPr>
            <w:tcW w:w="3944" w:type="pct"/>
          </w:tcPr>
          <w:p w:rsidR="00DD5BB2" w:rsidRPr="00491BFC" w:rsidRDefault="00FC3667" w:rsidP="00DD5BB2">
            <w:pPr>
              <w:spacing w:after="40" w:line="240" w:lineRule="auto"/>
              <w:jc w:val="left"/>
              <w:rPr>
                <w:rFonts w:eastAsia="Calibri"/>
                <w:kern w:val="0"/>
                <w:sz w:val="22"/>
                <w:szCs w:val="22"/>
              </w:rPr>
            </w:pPr>
            <w:r w:rsidRPr="00491BFC">
              <w:rPr>
                <w:rFonts w:eastAsia="Calibri"/>
                <w:kern w:val="0"/>
                <w:sz w:val="22"/>
                <w:szCs w:val="22"/>
                <w:rtl/>
              </w:rPr>
              <w:t>مجال تركيز المياه الدولية/مصايد الأسماك المستدامة</w:t>
            </w:r>
          </w:p>
        </w:tc>
      </w:tr>
      <w:tr w:rsidR="00DD5BB2" w:rsidRPr="00491BFC" w:rsidTr="00DD5BB2">
        <w:trPr>
          <w:trHeight w:val="288"/>
          <w:tblHeader/>
          <w:jc w:val="center"/>
        </w:trPr>
        <w:tc>
          <w:tcPr>
            <w:tcW w:w="1056" w:type="pct"/>
          </w:tcPr>
          <w:p w:rsidR="00DD5BB2" w:rsidRPr="00491BFC" w:rsidRDefault="00FC3667" w:rsidP="00F7416D">
            <w:pPr>
              <w:spacing w:line="240" w:lineRule="auto"/>
              <w:jc w:val="left"/>
              <w:rPr>
                <w:rFonts w:eastAsia="Calibri"/>
                <w:kern w:val="0"/>
                <w:sz w:val="22"/>
                <w:szCs w:val="22"/>
              </w:rPr>
            </w:pPr>
            <w:r w:rsidRPr="00491BFC">
              <w:rPr>
                <w:rFonts w:eastAsia="Calibri"/>
                <w:kern w:val="0"/>
                <w:sz w:val="22"/>
                <w:szCs w:val="22"/>
                <w:rtl/>
              </w:rPr>
              <w:lastRenderedPageBreak/>
              <w:t xml:space="preserve">برامج </w:t>
            </w:r>
            <w:r w:rsidR="00F7416D" w:rsidRPr="00491BFC">
              <w:rPr>
                <w:rFonts w:eastAsia="Calibri" w:hint="cs"/>
                <w:kern w:val="0"/>
                <w:sz w:val="22"/>
                <w:szCs w:val="22"/>
                <w:rtl/>
              </w:rPr>
              <w:t>الأثر</w:t>
            </w:r>
          </w:p>
        </w:tc>
        <w:tc>
          <w:tcPr>
            <w:tcW w:w="3944" w:type="pct"/>
          </w:tcPr>
          <w:p w:rsidR="00DD5BB2" w:rsidRPr="00491BFC" w:rsidRDefault="00FC3667" w:rsidP="002752AA">
            <w:pPr>
              <w:spacing w:after="40" w:line="240" w:lineRule="auto"/>
              <w:jc w:val="left"/>
              <w:rPr>
                <w:rFonts w:eastAsia="Calibri"/>
                <w:kern w:val="0"/>
                <w:sz w:val="22"/>
                <w:szCs w:val="22"/>
              </w:rPr>
            </w:pPr>
            <w:r w:rsidRPr="00491BFC">
              <w:rPr>
                <w:rFonts w:eastAsia="Calibri"/>
                <w:kern w:val="0"/>
                <w:sz w:val="22"/>
                <w:szCs w:val="22"/>
                <w:rtl/>
              </w:rPr>
              <w:t xml:space="preserve">برنامج </w:t>
            </w:r>
            <w:r w:rsidR="00F7416D" w:rsidRPr="00491BFC">
              <w:rPr>
                <w:rFonts w:eastAsia="Calibri" w:hint="cs"/>
                <w:kern w:val="0"/>
                <w:sz w:val="22"/>
                <w:szCs w:val="22"/>
                <w:rtl/>
              </w:rPr>
              <w:t>الأثر</w:t>
            </w:r>
            <w:r w:rsidR="00F7416D" w:rsidRPr="00491BFC">
              <w:rPr>
                <w:rFonts w:eastAsia="Calibri"/>
                <w:kern w:val="0"/>
                <w:sz w:val="22"/>
                <w:szCs w:val="22"/>
                <w:rtl/>
              </w:rPr>
              <w:t xml:space="preserve"> </w:t>
            </w:r>
            <w:r w:rsidR="00D846EA" w:rsidRPr="00491BFC">
              <w:rPr>
                <w:rFonts w:eastAsia="Calibri" w:hint="cs"/>
                <w:kern w:val="0"/>
                <w:sz w:val="22"/>
                <w:szCs w:val="22"/>
                <w:rtl/>
              </w:rPr>
              <w:t>ل</w:t>
            </w:r>
            <w:r w:rsidRPr="00491BFC">
              <w:rPr>
                <w:rFonts w:eastAsia="Calibri"/>
                <w:kern w:val="0"/>
                <w:sz w:val="22"/>
                <w:szCs w:val="22"/>
                <w:rtl/>
              </w:rPr>
              <w:t xml:space="preserve">لنظم الغذائية واستخدام الأراضي </w:t>
            </w:r>
          </w:p>
        </w:tc>
      </w:tr>
      <w:tr w:rsidR="00DD5BB2" w:rsidRPr="00491BFC" w:rsidTr="00DD5BB2">
        <w:trPr>
          <w:trHeight w:val="288"/>
          <w:tblHeader/>
          <w:jc w:val="center"/>
        </w:trPr>
        <w:tc>
          <w:tcPr>
            <w:tcW w:w="1056" w:type="pct"/>
          </w:tcPr>
          <w:p w:rsidR="00DD5BB2" w:rsidRPr="00491BFC" w:rsidRDefault="00DD5BB2" w:rsidP="00DD5BB2">
            <w:pPr>
              <w:spacing w:line="240" w:lineRule="auto"/>
              <w:jc w:val="left"/>
              <w:rPr>
                <w:rFonts w:eastAsia="Calibri"/>
                <w:kern w:val="0"/>
                <w:sz w:val="22"/>
                <w:szCs w:val="22"/>
              </w:rPr>
            </w:pPr>
          </w:p>
        </w:tc>
        <w:tc>
          <w:tcPr>
            <w:tcW w:w="3944" w:type="pct"/>
          </w:tcPr>
          <w:p w:rsidR="00DD5BB2" w:rsidRPr="00491BFC" w:rsidRDefault="00FC3667" w:rsidP="00F7416D">
            <w:pPr>
              <w:spacing w:after="40" w:line="240" w:lineRule="auto"/>
              <w:jc w:val="left"/>
              <w:rPr>
                <w:rFonts w:eastAsia="Calibri"/>
                <w:kern w:val="0"/>
                <w:sz w:val="22"/>
                <w:szCs w:val="22"/>
              </w:rPr>
            </w:pPr>
            <w:r w:rsidRPr="00491BFC">
              <w:rPr>
                <w:rFonts w:eastAsia="Calibri"/>
                <w:kern w:val="0"/>
                <w:sz w:val="22"/>
                <w:szCs w:val="22"/>
                <w:rtl/>
              </w:rPr>
              <w:t xml:space="preserve">برنامج </w:t>
            </w:r>
            <w:r w:rsidR="00F7416D" w:rsidRPr="00491BFC">
              <w:rPr>
                <w:rFonts w:eastAsia="Calibri" w:hint="cs"/>
                <w:kern w:val="0"/>
                <w:sz w:val="22"/>
                <w:szCs w:val="22"/>
                <w:rtl/>
              </w:rPr>
              <w:t>الأثر</w:t>
            </w:r>
            <w:r w:rsidR="00F7416D" w:rsidRPr="00491BFC">
              <w:rPr>
                <w:rFonts w:eastAsia="Calibri"/>
                <w:kern w:val="0"/>
                <w:sz w:val="22"/>
                <w:szCs w:val="22"/>
                <w:rtl/>
              </w:rPr>
              <w:t xml:space="preserve"> </w:t>
            </w:r>
            <w:r w:rsidR="00D846EA" w:rsidRPr="00491BFC">
              <w:rPr>
                <w:rFonts w:eastAsia="Calibri" w:hint="cs"/>
                <w:kern w:val="0"/>
                <w:sz w:val="22"/>
                <w:szCs w:val="22"/>
                <w:rtl/>
              </w:rPr>
              <w:t>ل</w:t>
            </w:r>
            <w:r w:rsidRPr="00491BFC">
              <w:rPr>
                <w:rFonts w:eastAsia="Calibri"/>
                <w:kern w:val="0"/>
                <w:sz w:val="22"/>
                <w:szCs w:val="22"/>
                <w:rtl/>
              </w:rPr>
              <w:t>لمدن المستدامة</w:t>
            </w:r>
          </w:p>
        </w:tc>
      </w:tr>
      <w:tr w:rsidR="00DD5BB2" w:rsidRPr="00491BFC" w:rsidTr="00DD5BB2">
        <w:trPr>
          <w:trHeight w:val="288"/>
          <w:tblHeader/>
          <w:jc w:val="center"/>
        </w:trPr>
        <w:tc>
          <w:tcPr>
            <w:tcW w:w="1056" w:type="pct"/>
          </w:tcPr>
          <w:p w:rsidR="00DD5BB2" w:rsidRPr="00491BFC" w:rsidRDefault="00DD5BB2" w:rsidP="00DD5BB2">
            <w:pPr>
              <w:spacing w:line="240" w:lineRule="auto"/>
              <w:jc w:val="left"/>
              <w:rPr>
                <w:rFonts w:eastAsia="Calibri"/>
                <w:kern w:val="0"/>
                <w:sz w:val="22"/>
                <w:szCs w:val="22"/>
              </w:rPr>
            </w:pPr>
          </w:p>
        </w:tc>
        <w:tc>
          <w:tcPr>
            <w:tcW w:w="3944" w:type="pct"/>
          </w:tcPr>
          <w:p w:rsidR="00DD5BB2" w:rsidRPr="00491BFC" w:rsidRDefault="00FC3667" w:rsidP="00F7416D">
            <w:pPr>
              <w:spacing w:after="40" w:line="240" w:lineRule="auto"/>
              <w:jc w:val="left"/>
              <w:rPr>
                <w:rFonts w:eastAsia="Calibri"/>
                <w:kern w:val="0"/>
                <w:sz w:val="22"/>
                <w:szCs w:val="22"/>
              </w:rPr>
            </w:pPr>
            <w:r w:rsidRPr="00491BFC">
              <w:rPr>
                <w:rFonts w:eastAsia="Calibri"/>
                <w:kern w:val="0"/>
                <w:sz w:val="22"/>
                <w:szCs w:val="22"/>
                <w:rtl/>
              </w:rPr>
              <w:t xml:space="preserve">برنامج </w:t>
            </w:r>
            <w:r w:rsidR="00F7416D" w:rsidRPr="00491BFC">
              <w:rPr>
                <w:rFonts w:eastAsia="Calibri" w:hint="cs"/>
                <w:kern w:val="0"/>
                <w:sz w:val="22"/>
                <w:szCs w:val="22"/>
                <w:rtl/>
              </w:rPr>
              <w:t>الأثر</w:t>
            </w:r>
            <w:r w:rsidR="00F7416D" w:rsidRPr="00491BFC">
              <w:rPr>
                <w:rFonts w:eastAsia="Calibri"/>
                <w:kern w:val="0"/>
                <w:sz w:val="22"/>
                <w:szCs w:val="22"/>
                <w:rtl/>
              </w:rPr>
              <w:t xml:space="preserve"> </w:t>
            </w:r>
            <w:r w:rsidR="00D846EA" w:rsidRPr="00491BFC">
              <w:rPr>
                <w:rFonts w:eastAsia="Calibri" w:hint="cs"/>
                <w:kern w:val="0"/>
                <w:sz w:val="22"/>
                <w:szCs w:val="22"/>
                <w:rtl/>
              </w:rPr>
              <w:t>ل</w:t>
            </w:r>
            <w:r w:rsidRPr="00491BFC">
              <w:rPr>
                <w:rFonts w:eastAsia="Calibri"/>
                <w:kern w:val="0"/>
                <w:sz w:val="22"/>
                <w:szCs w:val="22"/>
                <w:rtl/>
              </w:rPr>
              <w:t>لإدارة المستدامة للغابات</w:t>
            </w:r>
          </w:p>
        </w:tc>
      </w:tr>
      <w:tr w:rsidR="00DD5BB2" w:rsidRPr="00491BFC" w:rsidTr="00DD5BB2">
        <w:trPr>
          <w:trHeight w:val="288"/>
          <w:tblHeader/>
          <w:jc w:val="center"/>
        </w:trPr>
        <w:tc>
          <w:tcPr>
            <w:tcW w:w="5000" w:type="pct"/>
            <w:gridSpan w:val="2"/>
            <w:shd w:val="clear" w:color="auto" w:fill="auto"/>
          </w:tcPr>
          <w:p w:rsidR="00DD5BB2" w:rsidRPr="00491BFC" w:rsidRDefault="00FC3667" w:rsidP="00DD5BB2">
            <w:pPr>
              <w:spacing w:after="40" w:line="240" w:lineRule="auto"/>
              <w:jc w:val="left"/>
              <w:rPr>
                <w:rFonts w:eastAsia="Calibri"/>
                <w:bCs/>
                <w:kern w:val="0"/>
                <w:sz w:val="22"/>
                <w:szCs w:val="22"/>
              </w:rPr>
            </w:pPr>
            <w:r w:rsidRPr="00491BFC">
              <w:rPr>
                <w:rFonts w:eastAsia="Calibri"/>
                <w:bCs/>
                <w:kern w:val="0"/>
                <w:sz w:val="22"/>
                <w:szCs w:val="22"/>
                <w:rtl/>
              </w:rPr>
              <w:t>الهدف 2: معالجة الدوافع المباشرة لحماية الموائل والأنواع</w:t>
            </w:r>
          </w:p>
        </w:tc>
      </w:tr>
      <w:tr w:rsidR="00DD5BB2" w:rsidRPr="00491BFC" w:rsidTr="00DD5BB2">
        <w:trPr>
          <w:trHeight w:val="288"/>
          <w:tblHeader/>
          <w:jc w:val="center"/>
        </w:trPr>
        <w:tc>
          <w:tcPr>
            <w:tcW w:w="1056" w:type="pct"/>
          </w:tcPr>
          <w:p w:rsidR="00DD5BB2" w:rsidRPr="00491BFC" w:rsidRDefault="00BE3405" w:rsidP="00DD5BB2">
            <w:pPr>
              <w:spacing w:line="240" w:lineRule="auto"/>
              <w:jc w:val="left"/>
              <w:rPr>
                <w:rFonts w:eastAsia="Calibri"/>
                <w:kern w:val="0"/>
                <w:sz w:val="22"/>
                <w:szCs w:val="22"/>
              </w:rPr>
            </w:pPr>
            <w:r w:rsidRPr="00491BFC">
              <w:rPr>
                <w:rFonts w:eastAsia="Calibri" w:hint="cs"/>
                <w:kern w:val="0"/>
                <w:sz w:val="22"/>
                <w:szCs w:val="22"/>
                <w:rtl/>
              </w:rPr>
              <w:t>2-6</w:t>
            </w:r>
          </w:p>
        </w:tc>
        <w:tc>
          <w:tcPr>
            <w:tcW w:w="3944" w:type="pct"/>
          </w:tcPr>
          <w:p w:rsidR="00DD5BB2" w:rsidRPr="00491BFC" w:rsidRDefault="00FC3667" w:rsidP="00FC3667">
            <w:pPr>
              <w:spacing w:after="40" w:line="240" w:lineRule="auto"/>
              <w:jc w:val="left"/>
              <w:rPr>
                <w:rFonts w:eastAsia="Calibri"/>
                <w:kern w:val="0"/>
                <w:sz w:val="22"/>
                <w:szCs w:val="22"/>
              </w:rPr>
            </w:pPr>
            <w:r w:rsidRPr="00491BFC">
              <w:rPr>
                <w:rFonts w:eastAsia="Calibri" w:hint="cs"/>
                <w:kern w:val="0"/>
                <w:sz w:val="22"/>
                <w:szCs w:val="22"/>
                <w:rtl/>
              </w:rPr>
              <w:t>الوقاية من الأنواع الغريبة الغازية</w:t>
            </w:r>
            <w:r w:rsidRPr="00491BFC">
              <w:rPr>
                <w:rFonts w:eastAsia="Calibri"/>
                <w:kern w:val="0"/>
                <w:sz w:val="22"/>
                <w:szCs w:val="22"/>
                <w:rtl/>
              </w:rPr>
              <w:t xml:space="preserve"> ومكافح</w:t>
            </w:r>
            <w:r w:rsidRPr="00491BFC">
              <w:rPr>
                <w:rFonts w:eastAsia="Calibri" w:hint="cs"/>
                <w:kern w:val="0"/>
                <w:sz w:val="22"/>
                <w:szCs w:val="22"/>
                <w:rtl/>
              </w:rPr>
              <w:t>تها</w:t>
            </w:r>
            <w:r w:rsidRPr="00491BFC">
              <w:rPr>
                <w:rFonts w:eastAsia="Calibri"/>
                <w:kern w:val="0"/>
                <w:sz w:val="22"/>
                <w:szCs w:val="22"/>
                <w:rtl/>
              </w:rPr>
              <w:t xml:space="preserve"> وإدار</w:t>
            </w:r>
            <w:r w:rsidRPr="00491BFC">
              <w:rPr>
                <w:rFonts w:eastAsia="Calibri" w:hint="cs"/>
                <w:kern w:val="0"/>
                <w:sz w:val="22"/>
                <w:szCs w:val="22"/>
                <w:rtl/>
              </w:rPr>
              <w:t>تها</w:t>
            </w:r>
            <w:r w:rsidRPr="00491BFC">
              <w:rPr>
                <w:rFonts w:eastAsia="Calibri"/>
                <w:kern w:val="0"/>
                <w:sz w:val="22"/>
                <w:szCs w:val="22"/>
                <w:rtl/>
              </w:rPr>
              <w:t xml:space="preserve"> </w:t>
            </w:r>
          </w:p>
        </w:tc>
      </w:tr>
      <w:tr w:rsidR="00DD5BB2" w:rsidRPr="00491BFC" w:rsidTr="00DD5BB2">
        <w:trPr>
          <w:trHeight w:val="288"/>
          <w:tblHeader/>
          <w:jc w:val="center"/>
        </w:trPr>
        <w:tc>
          <w:tcPr>
            <w:tcW w:w="1056" w:type="pct"/>
          </w:tcPr>
          <w:p w:rsidR="00DD5BB2" w:rsidRPr="00491BFC" w:rsidRDefault="00BE3405" w:rsidP="00DD5BB2">
            <w:pPr>
              <w:spacing w:line="240" w:lineRule="auto"/>
              <w:jc w:val="left"/>
              <w:rPr>
                <w:rFonts w:eastAsia="Calibri"/>
                <w:kern w:val="0"/>
                <w:sz w:val="22"/>
                <w:szCs w:val="22"/>
              </w:rPr>
            </w:pPr>
            <w:r w:rsidRPr="00491BFC">
              <w:rPr>
                <w:rFonts w:eastAsia="Calibri" w:hint="cs"/>
                <w:kern w:val="0"/>
                <w:sz w:val="22"/>
                <w:szCs w:val="22"/>
                <w:rtl/>
              </w:rPr>
              <w:t>2-7</w:t>
            </w:r>
          </w:p>
        </w:tc>
        <w:tc>
          <w:tcPr>
            <w:tcW w:w="3944" w:type="pct"/>
          </w:tcPr>
          <w:p w:rsidR="00DD5BB2" w:rsidRPr="00491BFC" w:rsidRDefault="00FC3667" w:rsidP="00DD5BB2">
            <w:pPr>
              <w:spacing w:after="40" w:line="240" w:lineRule="auto"/>
              <w:jc w:val="left"/>
              <w:rPr>
                <w:rFonts w:eastAsia="Calibri"/>
                <w:kern w:val="0"/>
                <w:sz w:val="22"/>
                <w:szCs w:val="22"/>
              </w:rPr>
            </w:pPr>
            <w:r w:rsidRPr="00491BFC">
              <w:rPr>
                <w:rFonts w:eastAsia="Calibri"/>
                <w:kern w:val="0"/>
                <w:sz w:val="22"/>
                <w:szCs w:val="22"/>
                <w:rtl/>
              </w:rPr>
              <w:t>تحسين الاستدامة المالية والإدارة الفعالة وتغطية النظام الإيكولوجي لملكية المن</w:t>
            </w:r>
            <w:r w:rsidRPr="00491BFC">
              <w:rPr>
                <w:rFonts w:eastAsia="Calibri" w:hint="cs"/>
                <w:kern w:val="0"/>
                <w:sz w:val="22"/>
                <w:szCs w:val="22"/>
                <w:rtl/>
              </w:rPr>
              <w:t>ا</w:t>
            </w:r>
            <w:r w:rsidRPr="00491BFC">
              <w:rPr>
                <w:rFonts w:eastAsia="Calibri"/>
                <w:kern w:val="0"/>
                <w:sz w:val="22"/>
                <w:szCs w:val="22"/>
                <w:rtl/>
              </w:rPr>
              <w:t>طق المحمية العالمية</w:t>
            </w:r>
          </w:p>
        </w:tc>
      </w:tr>
      <w:tr w:rsidR="00DD5BB2" w:rsidRPr="00491BFC" w:rsidTr="00DD5BB2">
        <w:trPr>
          <w:trHeight w:val="288"/>
          <w:tblHeader/>
          <w:jc w:val="center"/>
        </w:trPr>
        <w:tc>
          <w:tcPr>
            <w:tcW w:w="1056" w:type="pct"/>
          </w:tcPr>
          <w:p w:rsidR="00DD5BB2" w:rsidRPr="00491BFC" w:rsidRDefault="00FC3667" w:rsidP="00F7416D">
            <w:pPr>
              <w:spacing w:line="240" w:lineRule="auto"/>
              <w:jc w:val="left"/>
              <w:rPr>
                <w:rFonts w:eastAsia="Calibri"/>
                <w:kern w:val="0"/>
                <w:sz w:val="22"/>
                <w:szCs w:val="22"/>
              </w:rPr>
            </w:pPr>
            <w:r w:rsidRPr="00491BFC">
              <w:rPr>
                <w:rFonts w:eastAsia="Calibri" w:hint="cs"/>
                <w:kern w:val="0"/>
                <w:sz w:val="22"/>
                <w:szCs w:val="22"/>
                <w:rtl/>
              </w:rPr>
              <w:t xml:space="preserve">برامج </w:t>
            </w:r>
            <w:r w:rsidR="00F7416D" w:rsidRPr="00491BFC">
              <w:rPr>
                <w:rFonts w:eastAsia="Calibri" w:hint="cs"/>
                <w:kern w:val="0"/>
                <w:sz w:val="22"/>
                <w:szCs w:val="22"/>
                <w:rtl/>
              </w:rPr>
              <w:t>الأثر</w:t>
            </w:r>
          </w:p>
        </w:tc>
        <w:tc>
          <w:tcPr>
            <w:tcW w:w="3944" w:type="pct"/>
          </w:tcPr>
          <w:p w:rsidR="00DD5BB2" w:rsidRPr="00491BFC" w:rsidRDefault="00FC3667" w:rsidP="00F7416D">
            <w:pPr>
              <w:spacing w:after="40" w:line="240" w:lineRule="auto"/>
              <w:jc w:val="left"/>
              <w:rPr>
                <w:rFonts w:eastAsia="Calibri"/>
                <w:kern w:val="0"/>
                <w:sz w:val="22"/>
                <w:szCs w:val="22"/>
              </w:rPr>
            </w:pPr>
            <w:r w:rsidRPr="00491BFC">
              <w:rPr>
                <w:rFonts w:eastAsia="Calibri"/>
                <w:kern w:val="0"/>
                <w:sz w:val="22"/>
                <w:szCs w:val="22"/>
                <w:rtl/>
              </w:rPr>
              <w:t xml:space="preserve">برنامج </w:t>
            </w:r>
            <w:r w:rsidR="00F7416D" w:rsidRPr="00491BFC">
              <w:rPr>
                <w:rFonts w:eastAsia="Calibri" w:hint="cs"/>
                <w:kern w:val="0"/>
                <w:sz w:val="22"/>
                <w:szCs w:val="22"/>
                <w:rtl/>
              </w:rPr>
              <w:t>الأثر</w:t>
            </w:r>
            <w:r w:rsidR="00F7416D" w:rsidRPr="00491BFC">
              <w:rPr>
                <w:rFonts w:eastAsia="Calibri"/>
                <w:kern w:val="0"/>
                <w:sz w:val="22"/>
                <w:szCs w:val="22"/>
                <w:rtl/>
              </w:rPr>
              <w:t xml:space="preserve"> </w:t>
            </w:r>
            <w:r w:rsidR="00D846EA" w:rsidRPr="00491BFC">
              <w:rPr>
                <w:rFonts w:eastAsia="Calibri" w:hint="cs"/>
                <w:kern w:val="0"/>
                <w:sz w:val="22"/>
                <w:szCs w:val="22"/>
                <w:rtl/>
              </w:rPr>
              <w:t>ل</w:t>
            </w:r>
            <w:r w:rsidRPr="00491BFC">
              <w:rPr>
                <w:rFonts w:eastAsia="Calibri"/>
                <w:kern w:val="0"/>
                <w:sz w:val="22"/>
                <w:szCs w:val="22"/>
                <w:rtl/>
              </w:rPr>
              <w:t>لإدارة المستدامة للغابات</w:t>
            </w:r>
          </w:p>
        </w:tc>
      </w:tr>
      <w:tr w:rsidR="00DD5BB2" w:rsidRPr="00491BFC" w:rsidTr="00DD5BB2">
        <w:trPr>
          <w:trHeight w:val="288"/>
          <w:tblHeader/>
          <w:jc w:val="center"/>
        </w:trPr>
        <w:tc>
          <w:tcPr>
            <w:tcW w:w="1056" w:type="pct"/>
          </w:tcPr>
          <w:p w:rsidR="00DD5BB2" w:rsidRPr="00491BFC" w:rsidRDefault="00F21950" w:rsidP="00F21950">
            <w:pPr>
              <w:spacing w:line="240" w:lineRule="auto"/>
              <w:jc w:val="left"/>
              <w:rPr>
                <w:rFonts w:eastAsia="Calibri"/>
                <w:kern w:val="0"/>
                <w:sz w:val="22"/>
                <w:szCs w:val="22"/>
              </w:rPr>
            </w:pPr>
            <w:r w:rsidRPr="00491BFC">
              <w:rPr>
                <w:rFonts w:eastAsia="Calibri" w:hint="cs"/>
                <w:kern w:val="0"/>
                <w:sz w:val="22"/>
                <w:szCs w:val="22"/>
                <w:rtl/>
              </w:rPr>
              <w:t>ال</w:t>
            </w:r>
            <w:r w:rsidR="00D846EA" w:rsidRPr="00491BFC">
              <w:rPr>
                <w:rFonts w:eastAsia="Calibri"/>
                <w:kern w:val="0"/>
                <w:sz w:val="22"/>
                <w:szCs w:val="22"/>
                <w:rtl/>
              </w:rPr>
              <w:t xml:space="preserve">مجلات </w:t>
            </w:r>
            <w:r w:rsidRPr="00491BFC">
              <w:rPr>
                <w:rFonts w:eastAsia="Calibri" w:hint="cs"/>
                <w:kern w:val="0"/>
                <w:sz w:val="22"/>
                <w:szCs w:val="22"/>
                <w:rtl/>
              </w:rPr>
              <w:t xml:space="preserve">البؤرية </w:t>
            </w:r>
            <w:r w:rsidR="00D846EA" w:rsidRPr="00491BFC">
              <w:rPr>
                <w:rFonts w:eastAsia="Calibri"/>
                <w:kern w:val="0"/>
                <w:sz w:val="22"/>
                <w:szCs w:val="22"/>
                <w:rtl/>
              </w:rPr>
              <w:t>الأخرى ذات الصلة</w:t>
            </w:r>
          </w:p>
        </w:tc>
        <w:tc>
          <w:tcPr>
            <w:tcW w:w="3944" w:type="pct"/>
          </w:tcPr>
          <w:p w:rsidR="00DD5BB2" w:rsidRPr="00491BFC" w:rsidRDefault="00F21950" w:rsidP="00F21950">
            <w:pPr>
              <w:spacing w:after="40" w:line="240" w:lineRule="auto"/>
              <w:jc w:val="left"/>
              <w:rPr>
                <w:rFonts w:eastAsia="Calibri"/>
                <w:kern w:val="0"/>
                <w:sz w:val="22"/>
                <w:szCs w:val="22"/>
              </w:rPr>
            </w:pPr>
            <w:r w:rsidRPr="00491BFC">
              <w:rPr>
                <w:rFonts w:eastAsia="Calibri" w:hint="cs"/>
                <w:kern w:val="0"/>
                <w:sz w:val="22"/>
                <w:szCs w:val="22"/>
                <w:rtl/>
              </w:rPr>
              <w:t>ال</w:t>
            </w:r>
            <w:r w:rsidR="00D846EA" w:rsidRPr="00491BFC">
              <w:rPr>
                <w:rFonts w:eastAsia="Calibri" w:hint="cs"/>
                <w:kern w:val="0"/>
                <w:sz w:val="22"/>
                <w:szCs w:val="22"/>
                <w:rtl/>
              </w:rPr>
              <w:t xml:space="preserve">مجال </w:t>
            </w:r>
            <w:r w:rsidRPr="00491BFC">
              <w:rPr>
                <w:rFonts w:eastAsia="Calibri" w:hint="cs"/>
                <w:kern w:val="0"/>
                <w:sz w:val="22"/>
                <w:szCs w:val="22"/>
                <w:rtl/>
              </w:rPr>
              <w:t>البؤري ل</w:t>
            </w:r>
            <w:r w:rsidR="00D846EA" w:rsidRPr="00491BFC">
              <w:rPr>
                <w:rFonts w:eastAsia="Calibri"/>
                <w:kern w:val="0"/>
                <w:sz w:val="22"/>
                <w:szCs w:val="22"/>
                <w:rtl/>
              </w:rPr>
              <w:t>لمياه الدولية/المناطق الساحلية والبحرية المحمية</w:t>
            </w:r>
          </w:p>
        </w:tc>
      </w:tr>
      <w:tr w:rsidR="00DD5BB2" w:rsidRPr="00491BFC" w:rsidTr="00DD5BB2">
        <w:trPr>
          <w:trHeight w:val="288"/>
          <w:tblHeader/>
          <w:jc w:val="center"/>
        </w:trPr>
        <w:tc>
          <w:tcPr>
            <w:tcW w:w="5000" w:type="pct"/>
            <w:gridSpan w:val="2"/>
            <w:shd w:val="clear" w:color="auto" w:fill="auto"/>
          </w:tcPr>
          <w:p w:rsidR="00DD5BB2" w:rsidRPr="00491BFC" w:rsidRDefault="00CD48DE" w:rsidP="00CD48DE">
            <w:pPr>
              <w:spacing w:after="40" w:line="240" w:lineRule="auto"/>
              <w:jc w:val="left"/>
              <w:rPr>
                <w:rFonts w:eastAsia="Calibri"/>
                <w:bCs/>
                <w:kern w:val="0"/>
                <w:sz w:val="22"/>
                <w:szCs w:val="22"/>
              </w:rPr>
            </w:pPr>
            <w:r w:rsidRPr="00491BFC">
              <w:rPr>
                <w:rFonts w:eastAsia="Calibri"/>
                <w:bCs/>
                <w:kern w:val="0"/>
                <w:sz w:val="22"/>
                <w:szCs w:val="22"/>
                <w:rtl/>
              </w:rPr>
              <w:t xml:space="preserve">الهدف </w:t>
            </w:r>
            <w:r w:rsidRPr="00491BFC">
              <w:rPr>
                <w:rFonts w:eastAsia="Calibri" w:hint="cs"/>
                <w:bCs/>
                <w:kern w:val="0"/>
                <w:sz w:val="22"/>
                <w:szCs w:val="22"/>
                <w:rtl/>
              </w:rPr>
              <w:t>3</w:t>
            </w:r>
            <w:r w:rsidRPr="00491BFC">
              <w:rPr>
                <w:rFonts w:eastAsia="Calibri"/>
                <w:bCs/>
                <w:kern w:val="0"/>
                <w:sz w:val="22"/>
                <w:szCs w:val="22"/>
                <w:rtl/>
              </w:rPr>
              <w:t xml:space="preserve"> - مواصلة تطوير سياسات التنوع البيولوجي وأطر</w:t>
            </w:r>
            <w:r w:rsidRPr="00491BFC">
              <w:rPr>
                <w:rFonts w:eastAsia="Calibri" w:hint="cs"/>
                <w:bCs/>
                <w:kern w:val="0"/>
                <w:sz w:val="22"/>
                <w:szCs w:val="22"/>
                <w:rtl/>
              </w:rPr>
              <w:t>ه</w:t>
            </w:r>
            <w:r w:rsidRPr="00491BFC">
              <w:rPr>
                <w:rFonts w:eastAsia="Calibri"/>
                <w:bCs/>
                <w:kern w:val="0"/>
                <w:sz w:val="22"/>
                <w:szCs w:val="22"/>
                <w:rtl/>
              </w:rPr>
              <w:t xml:space="preserve"> المؤسسية</w:t>
            </w:r>
          </w:p>
        </w:tc>
      </w:tr>
      <w:tr w:rsidR="00DD5BB2" w:rsidRPr="00491BFC" w:rsidTr="00DD5BB2">
        <w:trPr>
          <w:trHeight w:val="288"/>
          <w:tblHeader/>
          <w:jc w:val="center"/>
        </w:trPr>
        <w:tc>
          <w:tcPr>
            <w:tcW w:w="1056" w:type="pct"/>
          </w:tcPr>
          <w:p w:rsidR="00DD5BB2" w:rsidRPr="00491BFC" w:rsidRDefault="00AE7AA0" w:rsidP="00DD5BB2">
            <w:pPr>
              <w:spacing w:line="240" w:lineRule="auto"/>
              <w:jc w:val="left"/>
              <w:rPr>
                <w:rFonts w:eastAsia="Calibri"/>
                <w:kern w:val="0"/>
                <w:sz w:val="22"/>
                <w:szCs w:val="22"/>
              </w:rPr>
            </w:pPr>
            <w:r w:rsidRPr="00491BFC">
              <w:rPr>
                <w:rFonts w:eastAsia="Calibri" w:hint="cs"/>
                <w:kern w:val="0"/>
                <w:sz w:val="22"/>
                <w:szCs w:val="22"/>
                <w:rtl/>
              </w:rPr>
              <w:t>3-8</w:t>
            </w:r>
          </w:p>
        </w:tc>
        <w:tc>
          <w:tcPr>
            <w:tcW w:w="3944" w:type="pct"/>
          </w:tcPr>
          <w:p w:rsidR="00DD5BB2" w:rsidRPr="00491BFC" w:rsidRDefault="00AE7AA0" w:rsidP="00AE7AA0">
            <w:pPr>
              <w:spacing w:after="40" w:line="240" w:lineRule="auto"/>
              <w:jc w:val="left"/>
              <w:rPr>
                <w:rFonts w:eastAsia="Calibri"/>
                <w:kern w:val="0"/>
                <w:sz w:val="22"/>
                <w:szCs w:val="22"/>
              </w:rPr>
            </w:pPr>
            <w:r w:rsidRPr="00491BFC">
              <w:rPr>
                <w:rFonts w:eastAsia="Calibri"/>
                <w:kern w:val="0"/>
                <w:sz w:val="22"/>
                <w:szCs w:val="22"/>
                <w:rtl/>
              </w:rPr>
              <w:t xml:space="preserve">تنفيذ بروتوكول قرطاجنة للسلامة </w:t>
            </w:r>
            <w:r w:rsidRPr="00491BFC">
              <w:rPr>
                <w:rFonts w:eastAsia="Calibri" w:hint="cs"/>
                <w:kern w:val="0"/>
                <w:sz w:val="22"/>
                <w:szCs w:val="22"/>
                <w:rtl/>
              </w:rPr>
              <w:t>الأحيائية</w:t>
            </w:r>
          </w:p>
        </w:tc>
      </w:tr>
      <w:tr w:rsidR="00DD5BB2" w:rsidRPr="00491BFC" w:rsidTr="00DD5BB2">
        <w:trPr>
          <w:trHeight w:val="288"/>
          <w:tblHeader/>
          <w:jc w:val="center"/>
        </w:trPr>
        <w:tc>
          <w:tcPr>
            <w:tcW w:w="1056" w:type="pct"/>
          </w:tcPr>
          <w:p w:rsidR="00DD5BB2" w:rsidRPr="00491BFC" w:rsidRDefault="00AE7AA0" w:rsidP="00DD5BB2">
            <w:pPr>
              <w:spacing w:line="240" w:lineRule="auto"/>
              <w:jc w:val="left"/>
              <w:rPr>
                <w:rFonts w:eastAsia="Calibri"/>
                <w:kern w:val="0"/>
                <w:sz w:val="22"/>
                <w:szCs w:val="22"/>
              </w:rPr>
            </w:pPr>
            <w:r w:rsidRPr="00491BFC">
              <w:rPr>
                <w:rFonts w:eastAsia="Calibri" w:hint="cs"/>
                <w:kern w:val="0"/>
                <w:sz w:val="22"/>
                <w:szCs w:val="22"/>
                <w:rtl/>
              </w:rPr>
              <w:t>3-9</w:t>
            </w:r>
          </w:p>
        </w:tc>
        <w:tc>
          <w:tcPr>
            <w:tcW w:w="3944" w:type="pct"/>
          </w:tcPr>
          <w:p w:rsidR="00DD5BB2" w:rsidRPr="00491BFC" w:rsidRDefault="00AE7AA0" w:rsidP="00AE7AA0">
            <w:pPr>
              <w:spacing w:after="40" w:line="240" w:lineRule="auto"/>
              <w:jc w:val="left"/>
              <w:rPr>
                <w:rFonts w:eastAsia="Calibri"/>
                <w:kern w:val="0"/>
                <w:sz w:val="22"/>
                <w:szCs w:val="22"/>
              </w:rPr>
            </w:pPr>
            <w:r w:rsidRPr="00491BFC">
              <w:rPr>
                <w:rFonts w:eastAsia="Calibri"/>
                <w:kern w:val="0"/>
                <w:sz w:val="22"/>
                <w:szCs w:val="22"/>
                <w:rtl/>
              </w:rPr>
              <w:t>تنفيذ بروتوكول ناغويا بشأن الحصول على</w:t>
            </w:r>
            <w:r w:rsidRPr="00491BFC">
              <w:rPr>
                <w:rFonts w:eastAsia="Calibri" w:hint="cs"/>
                <w:kern w:val="0"/>
                <w:sz w:val="22"/>
                <w:szCs w:val="22"/>
                <w:rtl/>
              </w:rPr>
              <w:t xml:space="preserve"> الموارد وتقاسم</w:t>
            </w:r>
            <w:r w:rsidRPr="00491BFC">
              <w:rPr>
                <w:rFonts w:eastAsia="Calibri"/>
                <w:kern w:val="0"/>
                <w:sz w:val="22"/>
                <w:szCs w:val="22"/>
                <w:rtl/>
              </w:rPr>
              <w:t xml:space="preserve"> المنافع </w:t>
            </w:r>
          </w:p>
        </w:tc>
      </w:tr>
      <w:tr w:rsidR="00DD5BB2" w:rsidRPr="00491BFC" w:rsidTr="00DD5BB2">
        <w:trPr>
          <w:trHeight w:val="288"/>
          <w:tblHeader/>
          <w:jc w:val="center"/>
        </w:trPr>
        <w:tc>
          <w:tcPr>
            <w:tcW w:w="1056" w:type="pct"/>
          </w:tcPr>
          <w:p w:rsidR="00DD5BB2" w:rsidRPr="00491BFC" w:rsidRDefault="004A5CFF" w:rsidP="00DD5BB2">
            <w:pPr>
              <w:spacing w:line="240" w:lineRule="auto"/>
              <w:jc w:val="left"/>
              <w:rPr>
                <w:rFonts w:eastAsia="Calibri"/>
                <w:kern w:val="0"/>
                <w:sz w:val="22"/>
                <w:szCs w:val="22"/>
              </w:rPr>
            </w:pPr>
            <w:r w:rsidRPr="00491BFC">
              <w:rPr>
                <w:rFonts w:eastAsia="Calibri" w:hint="cs"/>
                <w:kern w:val="0"/>
                <w:sz w:val="22"/>
                <w:szCs w:val="22"/>
                <w:rtl/>
              </w:rPr>
              <w:t>الأنشطة التمكينية</w:t>
            </w:r>
          </w:p>
        </w:tc>
        <w:tc>
          <w:tcPr>
            <w:tcW w:w="3944" w:type="pct"/>
          </w:tcPr>
          <w:p w:rsidR="00DD5BB2" w:rsidRPr="00491BFC" w:rsidRDefault="004A5CFF" w:rsidP="00DD5BB2">
            <w:pPr>
              <w:spacing w:after="40" w:line="240" w:lineRule="auto"/>
              <w:jc w:val="left"/>
              <w:rPr>
                <w:rFonts w:eastAsia="Calibri"/>
                <w:kern w:val="0"/>
                <w:sz w:val="22"/>
                <w:szCs w:val="22"/>
              </w:rPr>
            </w:pPr>
            <w:r w:rsidRPr="00491BFC">
              <w:rPr>
                <w:rFonts w:eastAsia="Calibri"/>
                <w:kern w:val="0"/>
                <w:sz w:val="22"/>
                <w:szCs w:val="22"/>
                <w:rtl/>
              </w:rPr>
              <w:t>تحسين سياسات التنوع البيولوجي وتخطيطه واستعراضه</w:t>
            </w:r>
          </w:p>
        </w:tc>
      </w:tr>
    </w:tbl>
    <w:bookmarkEnd w:id="10"/>
    <w:p w:rsidR="00AA6489" w:rsidRPr="00491BFC" w:rsidRDefault="002752AA" w:rsidP="00D46167">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004A5CFF" w:rsidRPr="00491BFC">
        <w:rPr>
          <w:rFonts w:cs="Simplified Arabic"/>
          <w:rtl/>
          <w:lang w:val="en-US"/>
        </w:rPr>
        <w:t xml:space="preserve">بالإضافة إلى ذلك، تشمل خيارات البرمجة الاستثمارات من خلال برامج </w:t>
      </w:r>
      <w:r w:rsidR="00F7416D" w:rsidRPr="00491BFC">
        <w:rPr>
          <w:rFonts w:cs="Simplified Arabic" w:hint="cs"/>
          <w:rtl/>
          <w:lang w:val="en-US"/>
        </w:rPr>
        <w:t>الأثر</w:t>
      </w:r>
      <w:r w:rsidR="004A5CFF" w:rsidRPr="00491BFC">
        <w:rPr>
          <w:rFonts w:cs="Simplified Arabic"/>
          <w:rtl/>
          <w:lang w:val="en-US"/>
        </w:rPr>
        <w:t xml:space="preserve"> القادرة على تحقيق المزيد من العوائد لكل وحدة استثمار من خلال البحث عن استجابات منهجية للمشاكل التي تظهر من أكثر من قطاع واحد. وهي تقدم مساهمات كبيرة ومتآزرة في إطار السنوات الأربع لأولويات برامج</w:t>
      </w:r>
      <w:r w:rsidR="004A5CFF" w:rsidRPr="00491BFC">
        <w:rPr>
          <w:rFonts w:cs="Simplified Arabic" w:hint="cs"/>
          <w:rtl/>
          <w:lang w:val="en-US"/>
        </w:rPr>
        <w:t xml:space="preserve"> التجديد السابع لموارد مرفق البيئة العالمية</w:t>
      </w:r>
      <w:r w:rsidR="004A5CFF" w:rsidRPr="00491BFC">
        <w:rPr>
          <w:rFonts w:cs="Simplified Arabic"/>
          <w:rtl/>
          <w:lang w:val="en-US"/>
        </w:rPr>
        <w:t xml:space="preserve"> وما يرتبط به من نتائج متوقعة على النحو المتفق عليه في مؤتمر الأطراف الثالث عشر.</w:t>
      </w:r>
    </w:p>
    <w:p w:rsidR="00AA6489" w:rsidRPr="00491BFC" w:rsidRDefault="00661D47" w:rsidP="00D46167">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00AA6489" w:rsidRPr="00491BFC">
        <w:rPr>
          <w:rFonts w:cs="Simplified Arabic"/>
          <w:rtl/>
          <w:lang w:val="en-US"/>
        </w:rPr>
        <w:t>في حين أن بعض استثمارات مرفق البيئة العالمية في التنوع البيولوجي لها علاقة فرد</w:t>
      </w:r>
      <w:r w:rsidRPr="00491BFC">
        <w:rPr>
          <w:rFonts w:cs="Simplified Arabic"/>
          <w:rtl/>
          <w:lang w:val="en-US"/>
        </w:rPr>
        <w:t>ية بأهداف أيشي للتنوع البيولوجي</w:t>
      </w:r>
      <w:r w:rsidR="00AA6489" w:rsidRPr="00491BFC">
        <w:rPr>
          <w:rFonts w:cs="Simplified Arabic"/>
          <w:rtl/>
          <w:lang w:val="en-US"/>
        </w:rPr>
        <w:t>، مثل الهدف 11 بش</w:t>
      </w:r>
      <w:r w:rsidRPr="00491BFC">
        <w:rPr>
          <w:rFonts w:cs="Simplified Arabic"/>
          <w:rtl/>
          <w:lang w:val="en-US"/>
        </w:rPr>
        <w:t>أن المناطق المحمية</w:t>
      </w:r>
      <w:r w:rsidR="00AA6489" w:rsidRPr="00491BFC">
        <w:rPr>
          <w:rFonts w:cs="Simplified Arabic"/>
          <w:rtl/>
          <w:lang w:val="en-US"/>
        </w:rPr>
        <w:t>، يساهم البعض الآخر في أهداف أيشي المتعددة مما يجعل الإبل</w:t>
      </w:r>
      <w:r w:rsidR="004A2A89" w:rsidRPr="00491BFC">
        <w:rPr>
          <w:rFonts w:cs="Simplified Arabic"/>
          <w:rtl/>
          <w:lang w:val="en-US"/>
        </w:rPr>
        <w:t xml:space="preserve">اغ عن تخصيص الموارد لكل هدف </w:t>
      </w:r>
      <w:r w:rsidR="004A2A89" w:rsidRPr="00491BFC">
        <w:rPr>
          <w:rFonts w:cs="Simplified Arabic" w:hint="cs"/>
          <w:rtl/>
          <w:lang w:val="en-US"/>
        </w:rPr>
        <w:t xml:space="preserve">أمرا </w:t>
      </w:r>
      <w:r w:rsidR="004A2A89" w:rsidRPr="00491BFC">
        <w:rPr>
          <w:rFonts w:cs="Simplified Arabic"/>
          <w:rtl/>
          <w:lang w:val="en-US"/>
        </w:rPr>
        <w:t>صعب</w:t>
      </w:r>
      <w:r w:rsidR="00AA6489" w:rsidRPr="00491BFC">
        <w:rPr>
          <w:rFonts w:cs="Simplified Arabic"/>
          <w:rtl/>
          <w:lang w:val="en-US"/>
        </w:rPr>
        <w:t xml:space="preserve">ا للغاية. </w:t>
      </w:r>
      <w:r w:rsidR="004A2A89" w:rsidRPr="00491BFC">
        <w:rPr>
          <w:rFonts w:cs="Simplified Arabic" w:hint="cs"/>
          <w:rtl/>
          <w:lang w:val="en-US"/>
        </w:rPr>
        <w:t>وينطبق هذا بصفة خاصة</w:t>
      </w:r>
      <w:r w:rsidR="00AA6489" w:rsidRPr="00491BFC">
        <w:rPr>
          <w:rFonts w:cs="Simplified Arabic"/>
          <w:rtl/>
          <w:lang w:val="en-US"/>
        </w:rPr>
        <w:t xml:space="preserve"> </w:t>
      </w:r>
      <w:r w:rsidR="004A2A89" w:rsidRPr="00491BFC">
        <w:rPr>
          <w:rFonts w:cs="Simplified Arabic" w:hint="cs"/>
          <w:rtl/>
          <w:lang w:val="en-US"/>
        </w:rPr>
        <w:t>على</w:t>
      </w:r>
      <w:r w:rsidR="00AA6489" w:rsidRPr="00491BFC">
        <w:rPr>
          <w:rFonts w:cs="Simplified Arabic"/>
          <w:rtl/>
          <w:lang w:val="en-US"/>
        </w:rPr>
        <w:t xml:space="preserve"> مجال تعميم التنوع البيولوجي حيث كشف تحليل الموارد المستثمرة </w:t>
      </w:r>
      <w:r w:rsidR="004A2A89" w:rsidRPr="00491BFC">
        <w:rPr>
          <w:rFonts w:cs="Simplified Arabic" w:hint="cs"/>
          <w:rtl/>
          <w:lang w:val="en-US"/>
        </w:rPr>
        <w:t>ب</w:t>
      </w:r>
      <w:r w:rsidR="00AA6489" w:rsidRPr="00491BFC">
        <w:rPr>
          <w:rFonts w:cs="Simplified Arabic"/>
          <w:rtl/>
          <w:lang w:val="en-US"/>
        </w:rPr>
        <w:t>الدولار في مشاريع تعميم التنوع البيولوجي أن أنشطة مش</w:t>
      </w:r>
      <w:r w:rsidR="004A2A89" w:rsidRPr="00491BFC">
        <w:rPr>
          <w:rFonts w:cs="Simplified Arabic" w:hint="cs"/>
          <w:rtl/>
          <w:lang w:val="en-US"/>
        </w:rPr>
        <w:t>ا</w:t>
      </w:r>
      <w:r w:rsidR="00AA6489" w:rsidRPr="00491BFC">
        <w:rPr>
          <w:rFonts w:cs="Simplified Arabic"/>
          <w:rtl/>
          <w:lang w:val="en-US"/>
        </w:rPr>
        <w:t>ر</w:t>
      </w:r>
      <w:r w:rsidR="004A2A89" w:rsidRPr="00491BFC">
        <w:rPr>
          <w:rFonts w:cs="Simplified Arabic" w:hint="cs"/>
          <w:rtl/>
          <w:lang w:val="en-US"/>
        </w:rPr>
        <w:t>ي</w:t>
      </w:r>
      <w:r w:rsidR="004A2A89" w:rsidRPr="00491BFC">
        <w:rPr>
          <w:rFonts w:cs="Simplified Arabic"/>
          <w:rtl/>
          <w:lang w:val="en-US"/>
        </w:rPr>
        <w:t>ع مرفق البيئة العالمية غالب</w:t>
      </w:r>
      <w:r w:rsidR="00AA6489" w:rsidRPr="00491BFC">
        <w:rPr>
          <w:rFonts w:cs="Simplified Arabic"/>
          <w:rtl/>
          <w:lang w:val="en-US"/>
        </w:rPr>
        <w:t xml:space="preserve">ا ما تساهم في </w:t>
      </w:r>
      <w:r w:rsidR="004A2A89" w:rsidRPr="00491BFC">
        <w:rPr>
          <w:rFonts w:cs="Simplified Arabic" w:hint="cs"/>
          <w:rtl/>
          <w:lang w:val="en-US"/>
        </w:rPr>
        <w:t xml:space="preserve">تحقيق </w:t>
      </w:r>
      <w:r w:rsidR="00AA6489" w:rsidRPr="00491BFC">
        <w:rPr>
          <w:rFonts w:cs="Simplified Arabic"/>
          <w:rtl/>
          <w:lang w:val="en-US"/>
        </w:rPr>
        <w:t>أكثر من هدف واحد من أهداف أيشي للتنوع البيولوجي بالنظر إلى الطبيعة المتكاملة لهذه الاستثمارات ووصف الأهداف نفسها.</w:t>
      </w:r>
    </w:p>
    <w:p w:rsidR="00AA6489" w:rsidRPr="00491BFC" w:rsidRDefault="00253043" w:rsidP="005103A2">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lang w:val="en-US"/>
        </w:rPr>
        <w:t xml:space="preserve">ومن أجل عرض موارد البرمجة في الجداول التالية، تم تجميع بعض الأهداف </w:t>
      </w:r>
      <w:r w:rsidRPr="00491BFC">
        <w:rPr>
          <w:rFonts w:cs="Simplified Arabic" w:hint="cs"/>
          <w:rtl/>
          <w:lang w:val="en-US"/>
        </w:rPr>
        <w:t>مع بعضها البعض</w:t>
      </w:r>
      <w:r w:rsidRPr="00491BFC">
        <w:rPr>
          <w:rFonts w:cs="Simplified Arabic"/>
          <w:rtl/>
          <w:lang w:val="en-US"/>
        </w:rPr>
        <w:t xml:space="preserve"> ولم ت</w:t>
      </w:r>
      <w:r w:rsidRPr="00491BFC">
        <w:rPr>
          <w:rFonts w:cs="Simplified Arabic" w:hint="cs"/>
          <w:rtl/>
          <w:lang w:val="en-US"/>
        </w:rPr>
        <w:t>ُصنف</w:t>
      </w:r>
      <w:r w:rsidRPr="00491BFC">
        <w:rPr>
          <w:rFonts w:cs="Simplified Arabic"/>
          <w:rtl/>
          <w:lang w:val="en-US"/>
        </w:rPr>
        <w:t xml:space="preserve"> حسب المبلغ الإجمالي للموارد المستثمرة على أساس كل هدف على حدة.</w:t>
      </w:r>
    </w:p>
    <w:p w:rsidR="00AA6489" w:rsidRPr="00491BFC" w:rsidRDefault="0051021B" w:rsidP="005103A2">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00253043" w:rsidRPr="00491BFC">
        <w:rPr>
          <w:rFonts w:cs="Simplified Arabic"/>
          <w:rtl/>
          <w:lang w:val="en-US"/>
        </w:rPr>
        <w:t xml:space="preserve">يعرض الجدول 4 أدناه مجموع مساهمات البرمجة المباشرة التراكمية من جميع موارد مرفق البيئة العالمية لأهداف </w:t>
      </w:r>
      <w:r w:rsidR="00253043" w:rsidRPr="00491BFC">
        <w:rPr>
          <w:rFonts w:cs="Simplified Arabic" w:hint="cs"/>
          <w:rtl/>
          <w:lang w:val="en-US"/>
        </w:rPr>
        <w:t>أيشي</w:t>
      </w:r>
      <w:r w:rsidR="00253043" w:rsidRPr="00491BFC">
        <w:rPr>
          <w:rFonts w:cs="Simplified Arabic"/>
          <w:rtl/>
          <w:lang w:val="en-US"/>
        </w:rPr>
        <w:t xml:space="preserve"> </w:t>
      </w:r>
      <w:r w:rsidR="00253043" w:rsidRPr="00491BFC">
        <w:rPr>
          <w:rFonts w:cs="Simplified Arabic" w:hint="cs"/>
          <w:rtl/>
          <w:lang w:val="en-US"/>
        </w:rPr>
        <w:t>ل</w:t>
      </w:r>
      <w:r w:rsidR="00253043" w:rsidRPr="00491BFC">
        <w:rPr>
          <w:rFonts w:cs="Simplified Arabic"/>
          <w:rtl/>
          <w:lang w:val="en-US"/>
        </w:rPr>
        <w:t xml:space="preserve">لتنوع البيولوجي من جميع خطوط البرمجة ذات الصلة في </w:t>
      </w:r>
      <w:r w:rsidR="00253043" w:rsidRPr="00491BFC">
        <w:rPr>
          <w:rFonts w:cs="Simplified Arabic" w:hint="cs"/>
          <w:rtl/>
          <w:lang w:val="en-US"/>
        </w:rPr>
        <w:t xml:space="preserve">فترة التجديد السابع لموارد مرفق البيئة العالمية </w:t>
      </w:r>
      <w:r w:rsidR="00253043" w:rsidRPr="00491BFC">
        <w:rPr>
          <w:rFonts w:cs="Simplified Arabic"/>
          <w:rtl/>
          <w:lang w:val="en-US"/>
        </w:rPr>
        <w:t xml:space="preserve">(استراتيجية </w:t>
      </w:r>
      <w:r w:rsidR="00F21950" w:rsidRPr="00491BFC">
        <w:rPr>
          <w:rFonts w:cs="Simplified Arabic" w:hint="cs"/>
          <w:rtl/>
          <w:lang w:val="en-US"/>
        </w:rPr>
        <w:t>ال</w:t>
      </w:r>
      <w:r w:rsidR="00253043" w:rsidRPr="00491BFC">
        <w:rPr>
          <w:rFonts w:cs="Simplified Arabic"/>
          <w:rtl/>
          <w:lang w:val="en-US"/>
        </w:rPr>
        <w:t xml:space="preserve">مجال </w:t>
      </w:r>
      <w:r w:rsidR="00F21950" w:rsidRPr="00491BFC">
        <w:rPr>
          <w:rFonts w:cs="Simplified Arabic" w:hint="cs"/>
          <w:rtl/>
          <w:lang w:val="en-US"/>
        </w:rPr>
        <w:t>البؤري ل</w:t>
      </w:r>
      <w:r w:rsidR="00253043" w:rsidRPr="00491BFC">
        <w:rPr>
          <w:rFonts w:cs="Simplified Arabic"/>
          <w:rtl/>
          <w:lang w:val="en-US"/>
        </w:rPr>
        <w:t xml:space="preserve">لتنوع البيولوجي، وبرامج </w:t>
      </w:r>
      <w:r w:rsidR="00F7416D" w:rsidRPr="00491BFC">
        <w:rPr>
          <w:rFonts w:cs="Simplified Arabic" w:hint="cs"/>
          <w:rtl/>
          <w:lang w:val="en-US"/>
        </w:rPr>
        <w:t>الأثر</w:t>
      </w:r>
      <w:r w:rsidR="00253043" w:rsidRPr="00491BFC">
        <w:rPr>
          <w:rFonts w:cs="Simplified Arabic"/>
          <w:rtl/>
          <w:lang w:val="en-US"/>
        </w:rPr>
        <w:t xml:space="preserve"> </w:t>
      </w:r>
      <w:r w:rsidR="00253043" w:rsidRPr="00491BFC">
        <w:rPr>
          <w:rFonts w:cs="Simplified Arabic" w:hint="cs"/>
          <w:rtl/>
          <w:lang w:val="en-US"/>
        </w:rPr>
        <w:t>في فترة التجديد السابع لموارد مرفق البيئة العالمية</w:t>
      </w:r>
      <w:r w:rsidR="00253043" w:rsidRPr="00491BFC">
        <w:rPr>
          <w:rFonts w:cs="Simplified Arabic"/>
          <w:rtl/>
          <w:lang w:val="en-US"/>
        </w:rPr>
        <w:t>، و</w:t>
      </w:r>
      <w:r w:rsidR="00F21950" w:rsidRPr="00491BFC">
        <w:rPr>
          <w:rFonts w:cs="Simplified Arabic" w:hint="cs"/>
          <w:rtl/>
          <w:lang w:val="en-US"/>
        </w:rPr>
        <w:t>ال</w:t>
      </w:r>
      <w:r w:rsidR="00253043" w:rsidRPr="00491BFC">
        <w:rPr>
          <w:rFonts w:cs="Simplified Arabic"/>
          <w:rtl/>
          <w:lang w:val="en-US"/>
        </w:rPr>
        <w:t xml:space="preserve">مجال </w:t>
      </w:r>
      <w:r w:rsidR="00F21950" w:rsidRPr="00491BFC">
        <w:rPr>
          <w:rFonts w:cs="Simplified Arabic" w:hint="cs"/>
          <w:rtl/>
          <w:lang w:val="en-US"/>
        </w:rPr>
        <w:t>البؤري ل</w:t>
      </w:r>
      <w:r w:rsidR="00253043" w:rsidRPr="00491BFC">
        <w:rPr>
          <w:rFonts w:cs="Simplified Arabic"/>
          <w:rtl/>
          <w:lang w:val="en-US"/>
        </w:rPr>
        <w:t>لمياه الدولية، وصندوق أقل البلدان نموا</w:t>
      </w:r>
      <w:r w:rsidR="00253043" w:rsidRPr="00491BFC">
        <w:rPr>
          <w:rFonts w:cs="Simplified Arabic" w:hint="cs"/>
          <w:rtl/>
          <w:lang w:val="en-US"/>
        </w:rPr>
        <w:t>،</w:t>
      </w:r>
      <w:r w:rsidR="00253043" w:rsidRPr="00491BFC">
        <w:rPr>
          <w:rFonts w:cs="Simplified Arabic"/>
          <w:rtl/>
          <w:lang w:val="en-US"/>
        </w:rPr>
        <w:t xml:space="preserve"> للتكيف مع تغير المناخ، </w:t>
      </w:r>
      <w:r w:rsidR="00253043" w:rsidRPr="00491BFC">
        <w:rPr>
          <w:rFonts w:cs="Simplified Arabic" w:hint="cs"/>
          <w:rtl/>
          <w:lang w:val="en-US"/>
        </w:rPr>
        <w:t>والصكوك من غير المنح، وبرنامج المنح الصغيرة</w:t>
      </w:r>
      <w:r w:rsidR="00253043" w:rsidRPr="00491BFC">
        <w:rPr>
          <w:rFonts w:cs="Simplified Arabic"/>
          <w:rtl/>
          <w:lang w:val="en-US"/>
        </w:rPr>
        <w:t>) وبلغت القيمة الإجمالية لاستثمار مرفق البيئة العالمية في السنوات الثلاث والنصف الأولى</w:t>
      </w:r>
      <w:r w:rsidR="00213215" w:rsidRPr="00491BFC">
        <w:rPr>
          <w:rFonts w:cs="Simplified Arabic" w:hint="cs"/>
          <w:rtl/>
          <w:lang w:val="en-US"/>
        </w:rPr>
        <w:t xml:space="preserve"> من فترة التجديد السابع لموارد مرفق البيئة العالمية </w:t>
      </w:r>
      <w:r w:rsidR="00253043" w:rsidRPr="00491BFC">
        <w:rPr>
          <w:rFonts w:cs="Simplified Arabic"/>
          <w:lang w:val="en-US"/>
        </w:rPr>
        <w:lastRenderedPageBreak/>
        <w:t>1.63</w:t>
      </w:r>
      <w:r w:rsidR="00253043" w:rsidRPr="00491BFC">
        <w:rPr>
          <w:rFonts w:cs="Simplified Arabic"/>
          <w:rtl/>
          <w:lang w:val="en-US"/>
        </w:rPr>
        <w:t xml:space="preserve"> </w:t>
      </w:r>
      <w:r w:rsidR="00213215" w:rsidRPr="00491BFC">
        <w:rPr>
          <w:rFonts w:cs="Simplified Arabic" w:hint="cs"/>
          <w:rtl/>
          <w:lang w:val="en-US"/>
        </w:rPr>
        <w:t>مليار</w:t>
      </w:r>
      <w:r w:rsidR="00253043" w:rsidRPr="00491BFC">
        <w:rPr>
          <w:rFonts w:cs="Simplified Arabic"/>
          <w:rtl/>
          <w:lang w:val="en-US"/>
        </w:rPr>
        <w:t xml:space="preserve"> دولار، </w:t>
      </w:r>
      <w:r w:rsidR="00213215" w:rsidRPr="00491BFC">
        <w:rPr>
          <w:rFonts w:cs="Simplified Arabic"/>
          <w:rtl/>
          <w:lang w:val="en-US"/>
        </w:rPr>
        <w:t xml:space="preserve">والتي </w:t>
      </w:r>
      <w:r w:rsidRPr="00491BFC">
        <w:rPr>
          <w:rFonts w:cs="Simplified Arabic" w:hint="cs"/>
          <w:rtl/>
          <w:lang w:val="en-US"/>
        </w:rPr>
        <w:t>حشدت مبلغ 15.66 مليار دولار</w:t>
      </w:r>
      <w:r w:rsidR="00213215" w:rsidRPr="00491BFC">
        <w:rPr>
          <w:rFonts w:cs="Simplified Arabic"/>
          <w:rtl/>
          <w:lang w:val="en-US"/>
        </w:rPr>
        <w:t xml:space="preserve"> من </w:t>
      </w:r>
      <w:r w:rsidRPr="00491BFC">
        <w:rPr>
          <w:rFonts w:cs="Simplified Arabic" w:hint="cs"/>
          <w:rtl/>
          <w:lang w:val="en-US"/>
        </w:rPr>
        <w:t>ال</w:t>
      </w:r>
      <w:r w:rsidR="00213215" w:rsidRPr="00491BFC">
        <w:rPr>
          <w:rFonts w:cs="Simplified Arabic"/>
          <w:rtl/>
          <w:lang w:val="en-US"/>
        </w:rPr>
        <w:t xml:space="preserve">تمويل </w:t>
      </w:r>
      <w:r w:rsidRPr="00491BFC">
        <w:rPr>
          <w:rFonts w:cs="Simplified Arabic" w:hint="cs"/>
          <w:rtl/>
          <w:lang w:val="en-US"/>
        </w:rPr>
        <w:t>ال</w:t>
      </w:r>
      <w:r w:rsidR="00213215" w:rsidRPr="00491BFC">
        <w:rPr>
          <w:rFonts w:cs="Simplified Arabic"/>
          <w:rtl/>
          <w:lang w:val="en-US"/>
        </w:rPr>
        <w:t>مشترك ل</w:t>
      </w:r>
      <w:r w:rsidRPr="00491BFC">
        <w:rPr>
          <w:rFonts w:cs="Simplified Arabic" w:hint="cs"/>
          <w:rtl/>
          <w:lang w:val="en-US"/>
        </w:rPr>
        <w:t>تتجاوز ال</w:t>
      </w:r>
      <w:r w:rsidR="00213215" w:rsidRPr="00491BFC">
        <w:rPr>
          <w:rFonts w:cs="Simplified Arabic"/>
          <w:rtl/>
          <w:lang w:val="en-US"/>
        </w:rPr>
        <w:t xml:space="preserve">استثمارات </w:t>
      </w:r>
      <w:r w:rsidRPr="00491BFC">
        <w:rPr>
          <w:rFonts w:cs="Simplified Arabic" w:hint="cs"/>
          <w:rtl/>
          <w:lang w:val="en-US"/>
        </w:rPr>
        <w:t>ال</w:t>
      </w:r>
      <w:r w:rsidR="00213215" w:rsidRPr="00491BFC">
        <w:rPr>
          <w:rFonts w:cs="Simplified Arabic"/>
          <w:rtl/>
          <w:lang w:val="en-US"/>
        </w:rPr>
        <w:t>إجمالية 17.29 مليار دولار.</w:t>
      </w:r>
    </w:p>
    <w:p w:rsidR="00AA6489" w:rsidRPr="00491BFC" w:rsidRDefault="00AA6489" w:rsidP="005F40D2">
      <w:pPr>
        <w:pStyle w:val="ListParagraph"/>
        <w:bidi/>
        <w:spacing w:after="120"/>
        <w:ind w:left="1080"/>
        <w:rPr>
          <w:rFonts w:cs="Simplified Arabic"/>
          <w:b/>
          <w:bCs/>
          <w:rtl/>
          <w:lang w:val="en-US"/>
        </w:rPr>
      </w:pPr>
      <w:r w:rsidRPr="00491BFC">
        <w:rPr>
          <w:rFonts w:cs="Simplified Arabic"/>
          <w:b/>
          <w:bCs/>
          <w:rtl/>
          <w:lang w:val="en-US"/>
        </w:rPr>
        <w:t>الجدول 4. المساهمة التراكمية للبرمجة المباشرة للتنوع البيولوجي وموارد مرفق البيئة العالمية الأخرى وخطوط البرمجة في الخطة الاستراتيجية للتنوع البيولوجي</w:t>
      </w:r>
      <w:r w:rsidR="00AD52E9" w:rsidRPr="00491BFC">
        <w:rPr>
          <w:rFonts w:cs="Simplified Arabic" w:hint="cs"/>
          <w:b/>
          <w:bCs/>
          <w:rtl/>
          <w:lang w:val="en-US"/>
        </w:rPr>
        <w:t xml:space="preserve"> للفترة</w:t>
      </w:r>
      <w:r w:rsidRPr="00491BFC">
        <w:rPr>
          <w:rFonts w:cs="Simplified Arabic"/>
          <w:b/>
          <w:bCs/>
          <w:rtl/>
          <w:lang w:val="en-US"/>
        </w:rPr>
        <w:t xml:space="preserve"> 2011-2020</w:t>
      </w:r>
    </w:p>
    <w:p w:rsidR="00AA6489" w:rsidRPr="00491BFC" w:rsidRDefault="00AA6489" w:rsidP="00AD52E9">
      <w:pPr>
        <w:pStyle w:val="ListParagraph"/>
        <w:bidi/>
        <w:spacing w:after="120"/>
        <w:ind w:left="0"/>
        <w:jc w:val="center"/>
        <w:outlineLvl w:val="0"/>
        <w:rPr>
          <w:rFonts w:cs="Simplified Arabic"/>
          <w:b/>
          <w:bCs/>
          <w:rtl/>
          <w:lang w:val="en-US"/>
        </w:rPr>
      </w:pPr>
      <w:r w:rsidRPr="00491BFC">
        <w:rPr>
          <w:rFonts w:cs="Simplified Arabic"/>
          <w:b/>
          <w:bCs/>
          <w:rtl/>
          <w:lang w:val="en-US"/>
        </w:rPr>
        <w:t>(1 يوليو</w:t>
      </w:r>
      <w:r w:rsidR="00AD52E9" w:rsidRPr="00491BFC">
        <w:rPr>
          <w:rFonts w:cs="Simplified Arabic" w:hint="cs"/>
          <w:b/>
          <w:bCs/>
          <w:rtl/>
          <w:lang w:val="en-US"/>
        </w:rPr>
        <w:t>/تموز</w:t>
      </w:r>
      <w:r w:rsidRPr="00491BFC">
        <w:rPr>
          <w:rFonts w:cs="Simplified Arabic"/>
          <w:b/>
          <w:bCs/>
          <w:rtl/>
          <w:lang w:val="en-US"/>
        </w:rPr>
        <w:t xml:space="preserve"> 2018 إلى 31 ديسمبر</w:t>
      </w:r>
      <w:r w:rsidR="00AD52E9" w:rsidRPr="00491BFC">
        <w:rPr>
          <w:rFonts w:cs="Simplified Arabic" w:hint="cs"/>
          <w:b/>
          <w:bCs/>
          <w:rtl/>
          <w:lang w:val="en-US"/>
        </w:rPr>
        <w:t>/كانون الأول</w:t>
      </w:r>
      <w:r w:rsidRPr="00491BFC">
        <w:rPr>
          <w:rFonts w:cs="Simplified Arabic"/>
          <w:b/>
          <w:bCs/>
          <w:rtl/>
          <w:lang w:val="en-US"/>
        </w:rPr>
        <w:t xml:space="preserve"> 2021)</w:t>
      </w:r>
      <w:r w:rsidR="00AD52E9" w:rsidRPr="00491BFC">
        <w:rPr>
          <w:rStyle w:val="FootnoteReference"/>
          <w:rFonts w:cs="Simplified Arabic"/>
          <w:b/>
          <w:bCs/>
          <w:rtl/>
          <w:lang w:val="en-US"/>
        </w:rPr>
        <w:footnoteReference w:id="11"/>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2907"/>
        <w:gridCol w:w="1304"/>
        <w:gridCol w:w="1572"/>
        <w:gridCol w:w="1502"/>
      </w:tblGrid>
      <w:tr w:rsidR="00D936D4" w:rsidRPr="00491BFC" w:rsidTr="00AA6489">
        <w:trPr>
          <w:tblHeader/>
        </w:trPr>
        <w:tc>
          <w:tcPr>
            <w:tcW w:w="0" w:type="auto"/>
            <w:shd w:val="clear" w:color="auto" w:fill="E2EFD9" w:themeFill="accent6" w:themeFillTint="33"/>
            <w:vAlign w:val="center"/>
          </w:tcPr>
          <w:p w:rsidR="00AA6489" w:rsidRPr="00491BFC" w:rsidRDefault="00AD52E9" w:rsidP="00AA6489">
            <w:pPr>
              <w:spacing w:line="240" w:lineRule="auto"/>
              <w:jc w:val="center"/>
              <w:rPr>
                <w:rFonts w:eastAsia="Calibri"/>
                <w:bCs/>
                <w:kern w:val="0"/>
                <w:sz w:val="22"/>
                <w:szCs w:val="22"/>
                <w:lang w:val="en-GB"/>
              </w:rPr>
            </w:pPr>
            <w:r w:rsidRPr="00491BFC">
              <w:rPr>
                <w:rFonts w:eastAsia="Calibri" w:hint="cs"/>
                <w:bCs/>
                <w:kern w:val="0"/>
                <w:sz w:val="22"/>
                <w:szCs w:val="22"/>
                <w:rtl/>
                <w:lang w:val="en-GB"/>
              </w:rPr>
              <w:t>مصدر التمويل</w:t>
            </w:r>
          </w:p>
        </w:tc>
        <w:tc>
          <w:tcPr>
            <w:tcW w:w="0" w:type="auto"/>
            <w:shd w:val="clear" w:color="auto" w:fill="E2EFD9" w:themeFill="accent6" w:themeFillTint="33"/>
            <w:vAlign w:val="center"/>
          </w:tcPr>
          <w:p w:rsidR="00AD52E9" w:rsidRPr="00491BFC" w:rsidRDefault="00AD52E9" w:rsidP="00AD52E9">
            <w:pPr>
              <w:spacing w:line="240" w:lineRule="auto"/>
              <w:jc w:val="center"/>
              <w:rPr>
                <w:rFonts w:eastAsia="Calibri"/>
                <w:bCs/>
                <w:kern w:val="0"/>
                <w:sz w:val="22"/>
                <w:szCs w:val="22"/>
                <w:rtl/>
                <w:lang w:val="en-GB"/>
              </w:rPr>
            </w:pPr>
            <w:r w:rsidRPr="00491BFC">
              <w:rPr>
                <w:rFonts w:eastAsia="Calibri"/>
                <w:bCs/>
                <w:kern w:val="0"/>
                <w:sz w:val="22"/>
                <w:szCs w:val="22"/>
                <w:rtl/>
                <w:lang w:val="en-GB"/>
              </w:rPr>
              <w:t>تمويل مشاريع مرفق البيئة العالمية</w:t>
            </w:r>
          </w:p>
          <w:p w:rsidR="00AA6489" w:rsidRPr="00491BFC" w:rsidRDefault="00AD52E9" w:rsidP="00AD52E9">
            <w:pPr>
              <w:spacing w:line="240" w:lineRule="auto"/>
              <w:jc w:val="center"/>
              <w:rPr>
                <w:rFonts w:eastAsia="Calibri"/>
                <w:bCs/>
                <w:kern w:val="0"/>
                <w:sz w:val="22"/>
                <w:szCs w:val="22"/>
                <w:lang w:val="en-GB"/>
              </w:rPr>
            </w:pPr>
            <w:r w:rsidRPr="00491BFC">
              <w:rPr>
                <w:rFonts w:eastAsia="Calibri"/>
                <w:bCs/>
                <w:kern w:val="0"/>
                <w:sz w:val="22"/>
                <w:szCs w:val="22"/>
                <w:rtl/>
                <w:lang w:val="en-GB"/>
              </w:rPr>
              <w:t>(بملايين الدولارات)</w:t>
            </w:r>
          </w:p>
        </w:tc>
        <w:tc>
          <w:tcPr>
            <w:tcW w:w="1304" w:type="dxa"/>
            <w:shd w:val="clear" w:color="auto" w:fill="E2EFD9" w:themeFill="accent6" w:themeFillTint="33"/>
            <w:vAlign w:val="center"/>
          </w:tcPr>
          <w:p w:rsidR="00AD52E9" w:rsidRPr="00491BFC" w:rsidRDefault="00AD52E9" w:rsidP="00AD52E9">
            <w:pPr>
              <w:spacing w:line="240" w:lineRule="auto"/>
              <w:jc w:val="center"/>
              <w:rPr>
                <w:rFonts w:eastAsia="Calibri"/>
                <w:bCs/>
                <w:kern w:val="0"/>
                <w:sz w:val="22"/>
                <w:szCs w:val="22"/>
                <w:rtl/>
                <w:lang w:val="en-GB"/>
              </w:rPr>
            </w:pPr>
            <w:r w:rsidRPr="00491BFC">
              <w:rPr>
                <w:rFonts w:eastAsia="Calibri"/>
                <w:bCs/>
                <w:kern w:val="0"/>
                <w:sz w:val="22"/>
                <w:szCs w:val="22"/>
                <w:rtl/>
                <w:lang w:val="en-GB"/>
              </w:rPr>
              <w:t>التمويل المشترك</w:t>
            </w:r>
          </w:p>
          <w:p w:rsidR="00AA6489" w:rsidRPr="00491BFC" w:rsidRDefault="00AD52E9" w:rsidP="00AD52E9">
            <w:pPr>
              <w:spacing w:line="240" w:lineRule="auto"/>
              <w:jc w:val="center"/>
              <w:rPr>
                <w:rFonts w:eastAsia="Calibri"/>
                <w:bCs/>
                <w:kern w:val="0"/>
                <w:sz w:val="22"/>
                <w:szCs w:val="22"/>
                <w:lang w:val="en-GB"/>
              </w:rPr>
            </w:pPr>
            <w:r w:rsidRPr="00491BFC">
              <w:rPr>
                <w:rFonts w:eastAsia="Calibri"/>
                <w:bCs/>
                <w:kern w:val="0"/>
                <w:sz w:val="22"/>
                <w:szCs w:val="22"/>
                <w:rtl/>
                <w:lang w:val="en-GB"/>
              </w:rPr>
              <w:t>(بملايين الدولارات)</w:t>
            </w:r>
            <w:r w:rsidR="00AA6489" w:rsidRPr="00491BFC">
              <w:rPr>
                <w:rFonts w:eastAsia="Calibri"/>
                <w:bCs/>
                <w:kern w:val="0"/>
                <w:sz w:val="22"/>
                <w:szCs w:val="22"/>
                <w:vertAlign w:val="superscript"/>
                <w:lang w:val="en-GB"/>
              </w:rPr>
              <w:footnoteReference w:id="12"/>
            </w:r>
          </w:p>
        </w:tc>
        <w:tc>
          <w:tcPr>
            <w:tcW w:w="1572" w:type="dxa"/>
            <w:shd w:val="clear" w:color="auto" w:fill="E2EFD9" w:themeFill="accent6" w:themeFillTint="33"/>
            <w:vAlign w:val="center"/>
          </w:tcPr>
          <w:p w:rsidR="00AD52E9" w:rsidRPr="00491BFC" w:rsidRDefault="00AD52E9" w:rsidP="00AD52E9">
            <w:pPr>
              <w:spacing w:line="240" w:lineRule="auto"/>
              <w:jc w:val="center"/>
              <w:rPr>
                <w:rFonts w:eastAsia="Calibri"/>
                <w:bCs/>
                <w:kern w:val="0"/>
                <w:sz w:val="22"/>
                <w:szCs w:val="22"/>
                <w:rtl/>
                <w:lang w:val="en-GB"/>
              </w:rPr>
            </w:pPr>
            <w:r w:rsidRPr="00491BFC">
              <w:rPr>
                <w:rFonts w:eastAsia="Calibri"/>
                <w:bCs/>
                <w:kern w:val="0"/>
                <w:sz w:val="22"/>
                <w:szCs w:val="22"/>
                <w:rtl/>
                <w:lang w:val="en-GB"/>
              </w:rPr>
              <w:t>المجموع</w:t>
            </w:r>
          </w:p>
          <w:p w:rsidR="00AD52E9" w:rsidRPr="00491BFC" w:rsidRDefault="00AD52E9" w:rsidP="00AD52E9">
            <w:pPr>
              <w:spacing w:line="240" w:lineRule="auto"/>
              <w:jc w:val="center"/>
              <w:rPr>
                <w:rFonts w:eastAsia="Calibri"/>
                <w:bCs/>
                <w:kern w:val="0"/>
                <w:sz w:val="22"/>
                <w:szCs w:val="22"/>
                <w:rtl/>
                <w:lang w:val="en-GB"/>
              </w:rPr>
            </w:pPr>
            <w:r w:rsidRPr="00491BFC">
              <w:rPr>
                <w:rFonts w:eastAsia="Calibri" w:hint="cs"/>
                <w:bCs/>
                <w:kern w:val="0"/>
                <w:sz w:val="22"/>
                <w:szCs w:val="22"/>
                <w:rtl/>
                <w:lang w:val="en-GB"/>
              </w:rPr>
              <w:t>(</w:t>
            </w:r>
            <w:r w:rsidRPr="00491BFC">
              <w:rPr>
                <w:rFonts w:eastAsia="Calibri"/>
                <w:bCs/>
                <w:kern w:val="0"/>
                <w:sz w:val="22"/>
                <w:szCs w:val="22"/>
                <w:rtl/>
                <w:lang w:val="en-GB"/>
              </w:rPr>
              <w:t>تمويل مشاريع مرفق البيئة العالمية</w:t>
            </w:r>
          </w:p>
          <w:p w:rsidR="00AD52E9" w:rsidRPr="00491BFC" w:rsidRDefault="00AD52E9" w:rsidP="00AD52E9">
            <w:pPr>
              <w:spacing w:line="240" w:lineRule="auto"/>
              <w:jc w:val="center"/>
              <w:rPr>
                <w:rFonts w:eastAsia="Calibri"/>
                <w:bCs/>
                <w:kern w:val="0"/>
                <w:sz w:val="22"/>
                <w:szCs w:val="22"/>
                <w:rtl/>
                <w:lang w:val="en-GB"/>
              </w:rPr>
            </w:pPr>
            <w:r w:rsidRPr="00491BFC">
              <w:rPr>
                <w:rFonts w:eastAsia="Calibri"/>
                <w:bCs/>
                <w:kern w:val="0"/>
                <w:sz w:val="22"/>
                <w:szCs w:val="22"/>
                <w:rtl/>
                <w:lang w:val="en-GB"/>
              </w:rPr>
              <w:t>التمويل المشترك)</w:t>
            </w:r>
          </w:p>
          <w:p w:rsidR="00AA6489" w:rsidRPr="00491BFC" w:rsidRDefault="00AD52E9" w:rsidP="00AD52E9">
            <w:pPr>
              <w:spacing w:line="240" w:lineRule="auto"/>
              <w:jc w:val="center"/>
              <w:rPr>
                <w:rFonts w:eastAsia="Calibri"/>
                <w:bCs/>
                <w:kern w:val="0"/>
                <w:sz w:val="22"/>
                <w:szCs w:val="22"/>
                <w:lang w:val="en-GB"/>
              </w:rPr>
            </w:pPr>
            <w:r w:rsidRPr="00491BFC">
              <w:rPr>
                <w:rFonts w:eastAsia="Calibri"/>
                <w:bCs/>
                <w:kern w:val="0"/>
                <w:sz w:val="22"/>
                <w:szCs w:val="22"/>
                <w:rtl/>
                <w:lang w:val="en-GB"/>
              </w:rPr>
              <w:t>(بملايين الدولارات)</w:t>
            </w:r>
          </w:p>
        </w:tc>
        <w:tc>
          <w:tcPr>
            <w:tcW w:w="0" w:type="auto"/>
            <w:shd w:val="clear" w:color="auto" w:fill="E2EFD9" w:themeFill="accent6" w:themeFillTint="33"/>
            <w:vAlign w:val="center"/>
          </w:tcPr>
          <w:p w:rsidR="00AD52E9" w:rsidRPr="00491BFC" w:rsidRDefault="00AD52E9" w:rsidP="00AD52E9">
            <w:pPr>
              <w:spacing w:line="240" w:lineRule="auto"/>
              <w:jc w:val="center"/>
              <w:rPr>
                <w:rFonts w:eastAsia="Calibri"/>
                <w:bCs/>
                <w:kern w:val="0"/>
                <w:sz w:val="22"/>
                <w:szCs w:val="22"/>
                <w:rtl/>
                <w:lang w:val="en-GB"/>
              </w:rPr>
            </w:pPr>
            <w:r w:rsidRPr="00491BFC">
              <w:rPr>
                <w:rFonts w:eastAsia="Calibri"/>
                <w:bCs/>
                <w:kern w:val="0"/>
                <w:sz w:val="22"/>
                <w:szCs w:val="22"/>
                <w:rtl/>
                <w:lang w:val="en-GB"/>
              </w:rPr>
              <w:t>النسبة المئوية من المجموع</w:t>
            </w:r>
          </w:p>
          <w:p w:rsidR="00AD52E9" w:rsidRPr="00491BFC" w:rsidRDefault="00AD52E9" w:rsidP="00AD52E9">
            <w:pPr>
              <w:spacing w:line="240" w:lineRule="auto"/>
              <w:jc w:val="center"/>
              <w:rPr>
                <w:rFonts w:eastAsia="Calibri"/>
                <w:bCs/>
                <w:kern w:val="0"/>
                <w:sz w:val="22"/>
                <w:szCs w:val="22"/>
                <w:rtl/>
                <w:lang w:val="en-GB"/>
              </w:rPr>
            </w:pPr>
            <w:r w:rsidRPr="00491BFC">
              <w:rPr>
                <w:rFonts w:eastAsia="Calibri" w:hint="cs"/>
                <w:bCs/>
                <w:kern w:val="0"/>
                <w:sz w:val="22"/>
                <w:szCs w:val="22"/>
                <w:rtl/>
                <w:lang w:val="en-GB"/>
              </w:rPr>
              <w:t>(</w:t>
            </w:r>
            <w:r w:rsidRPr="00491BFC">
              <w:rPr>
                <w:rFonts w:eastAsia="Calibri"/>
                <w:bCs/>
                <w:kern w:val="0"/>
                <w:sz w:val="22"/>
                <w:szCs w:val="22"/>
                <w:rtl/>
                <w:lang w:val="en-GB"/>
              </w:rPr>
              <w:t>تمويل مشاريع مرفق البيئة العالمية</w:t>
            </w:r>
          </w:p>
          <w:p w:rsidR="00AA6489" w:rsidRPr="00491BFC" w:rsidRDefault="00AD52E9" w:rsidP="00AD52E9">
            <w:pPr>
              <w:spacing w:line="240" w:lineRule="auto"/>
              <w:jc w:val="center"/>
              <w:rPr>
                <w:rFonts w:eastAsia="Calibri"/>
                <w:bCs/>
                <w:kern w:val="0"/>
                <w:sz w:val="22"/>
                <w:szCs w:val="22"/>
                <w:lang w:val="en-GB"/>
              </w:rPr>
            </w:pPr>
            <w:r w:rsidRPr="00491BFC">
              <w:rPr>
                <w:rFonts w:eastAsia="Calibri" w:hint="cs"/>
                <w:bCs/>
                <w:kern w:val="0"/>
                <w:sz w:val="22"/>
                <w:szCs w:val="22"/>
                <w:rtl/>
                <w:lang w:val="en-GB"/>
              </w:rPr>
              <w:t>و</w:t>
            </w:r>
            <w:r w:rsidRPr="00491BFC">
              <w:rPr>
                <w:rFonts w:eastAsia="Calibri"/>
                <w:bCs/>
                <w:kern w:val="0"/>
                <w:sz w:val="22"/>
                <w:szCs w:val="22"/>
                <w:rtl/>
                <w:lang w:val="en-GB"/>
              </w:rPr>
              <w:t>التمويل المشترك)</w:t>
            </w:r>
          </w:p>
        </w:tc>
      </w:tr>
      <w:tr w:rsidR="00D936D4" w:rsidRPr="00491BFC" w:rsidTr="00AA6489">
        <w:tc>
          <w:tcPr>
            <w:tcW w:w="0" w:type="auto"/>
            <w:shd w:val="clear" w:color="auto" w:fill="FFFFFF" w:themeFill="background1"/>
          </w:tcPr>
          <w:p w:rsidR="00AA6489" w:rsidRPr="00491BFC" w:rsidRDefault="00AD52E9" w:rsidP="00AA6489">
            <w:pPr>
              <w:spacing w:line="240" w:lineRule="auto"/>
              <w:jc w:val="left"/>
              <w:rPr>
                <w:rFonts w:eastAsia="Calibri"/>
                <w:b/>
                <w:bCs/>
                <w:kern w:val="0"/>
                <w:sz w:val="22"/>
                <w:szCs w:val="22"/>
                <w:lang w:val="en-GB"/>
              </w:rPr>
            </w:pPr>
            <w:r w:rsidRPr="00491BFC">
              <w:rPr>
                <w:rFonts w:eastAsia="Calibri" w:hint="cs"/>
                <w:b/>
                <w:bCs/>
                <w:kern w:val="0"/>
                <w:sz w:val="22"/>
                <w:szCs w:val="22"/>
                <w:rtl/>
                <w:lang w:val="en-GB"/>
              </w:rPr>
              <w:t xml:space="preserve">تمويل التنوع البيولوجي بموجب </w:t>
            </w:r>
            <w:r w:rsidR="000117F3" w:rsidRPr="00491BFC">
              <w:rPr>
                <w:rFonts w:eastAsia="Calibri"/>
                <w:b/>
                <w:bCs/>
                <w:kern w:val="0"/>
                <w:sz w:val="22"/>
                <w:szCs w:val="22"/>
                <w:rtl/>
                <w:lang w:val="en-GB"/>
              </w:rPr>
              <w:t>نظام التخصيص الشفاف للموارد</w:t>
            </w:r>
            <w:r w:rsidR="00AA6489" w:rsidRPr="00491BFC">
              <w:rPr>
                <w:rFonts w:eastAsia="Calibri"/>
                <w:b/>
                <w:bCs/>
                <w:kern w:val="0"/>
                <w:sz w:val="22"/>
                <w:szCs w:val="22"/>
                <w:vertAlign w:val="superscript"/>
                <w:lang w:val="en-GB"/>
              </w:rPr>
              <w:footnoteReference w:id="13"/>
            </w:r>
          </w:p>
        </w:tc>
        <w:tc>
          <w:tcPr>
            <w:tcW w:w="0" w:type="auto"/>
            <w:shd w:val="clear" w:color="auto" w:fill="FFFFFF" w:themeFill="background1"/>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582.8 </w:t>
            </w:r>
          </w:p>
        </w:tc>
        <w:tc>
          <w:tcPr>
            <w:tcW w:w="1304" w:type="dxa"/>
            <w:shd w:val="clear" w:color="auto" w:fill="FFFFFF" w:themeFill="background1"/>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4,543 </w:t>
            </w:r>
          </w:p>
        </w:tc>
        <w:tc>
          <w:tcPr>
            <w:tcW w:w="1572" w:type="dxa"/>
            <w:shd w:val="clear" w:color="auto" w:fill="FFFFFF" w:themeFill="background1"/>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5,125 </w:t>
            </w:r>
          </w:p>
        </w:tc>
        <w:tc>
          <w:tcPr>
            <w:tcW w:w="0" w:type="auto"/>
            <w:shd w:val="clear" w:color="auto" w:fill="FFFFFF" w:themeFill="background1"/>
            <w:vAlign w:val="center"/>
          </w:tcPr>
          <w:p w:rsidR="00AA6489" w:rsidRPr="00491BFC" w:rsidRDefault="00AA6489" w:rsidP="00AA6489">
            <w:pPr>
              <w:spacing w:line="240" w:lineRule="auto"/>
              <w:jc w:val="center"/>
              <w:rPr>
                <w:rFonts w:eastAsia="Calibri"/>
                <w:kern w:val="0"/>
                <w:sz w:val="22"/>
                <w:szCs w:val="22"/>
              </w:rPr>
            </w:pPr>
            <w:r w:rsidRPr="00491BFC">
              <w:rPr>
                <w:rFonts w:eastAsia="Calibri"/>
                <w:kern w:val="0"/>
                <w:sz w:val="22"/>
                <w:szCs w:val="22"/>
              </w:rPr>
              <w:t>30%</w:t>
            </w:r>
          </w:p>
        </w:tc>
      </w:tr>
      <w:tr w:rsidR="00D936D4" w:rsidRPr="00491BFC" w:rsidTr="00AA6489">
        <w:tc>
          <w:tcPr>
            <w:tcW w:w="0" w:type="auto"/>
            <w:shd w:val="clear" w:color="auto" w:fill="auto"/>
          </w:tcPr>
          <w:p w:rsidR="00AA6489" w:rsidRPr="00491BFC" w:rsidRDefault="00AD52E9" w:rsidP="00F7416D">
            <w:pPr>
              <w:spacing w:line="240" w:lineRule="auto"/>
              <w:jc w:val="left"/>
              <w:rPr>
                <w:rFonts w:eastAsia="Calibri"/>
                <w:b/>
                <w:bCs/>
                <w:kern w:val="0"/>
                <w:sz w:val="22"/>
                <w:szCs w:val="22"/>
                <w:lang w:val="en-GB"/>
              </w:rPr>
            </w:pPr>
            <w:r w:rsidRPr="00491BFC">
              <w:rPr>
                <w:rFonts w:eastAsia="Calibri"/>
                <w:b/>
                <w:bCs/>
                <w:kern w:val="0"/>
                <w:sz w:val="22"/>
                <w:szCs w:val="22"/>
                <w:rtl/>
                <w:lang w:val="en-GB"/>
              </w:rPr>
              <w:t xml:space="preserve">برنامج </w:t>
            </w:r>
            <w:r w:rsidR="00F7416D" w:rsidRPr="00491BFC">
              <w:rPr>
                <w:rFonts w:eastAsia="Calibri" w:hint="cs"/>
                <w:b/>
                <w:bCs/>
                <w:kern w:val="0"/>
                <w:sz w:val="22"/>
                <w:szCs w:val="22"/>
                <w:rtl/>
                <w:lang w:val="en-GB"/>
              </w:rPr>
              <w:t>الأثر</w:t>
            </w:r>
            <w:r w:rsidRPr="00491BFC">
              <w:rPr>
                <w:rFonts w:eastAsia="Calibri"/>
                <w:b/>
                <w:bCs/>
                <w:kern w:val="0"/>
                <w:sz w:val="22"/>
                <w:szCs w:val="22"/>
                <w:rtl/>
                <w:lang w:val="en-GB"/>
              </w:rPr>
              <w:t xml:space="preserve"> </w:t>
            </w:r>
            <w:r w:rsidRPr="00491BFC">
              <w:rPr>
                <w:rFonts w:eastAsia="Calibri" w:hint="cs"/>
                <w:b/>
                <w:bCs/>
                <w:kern w:val="0"/>
                <w:sz w:val="22"/>
                <w:szCs w:val="22"/>
                <w:rtl/>
                <w:lang w:val="en-GB"/>
              </w:rPr>
              <w:t>ل</w:t>
            </w:r>
            <w:r w:rsidRPr="00491BFC">
              <w:rPr>
                <w:rFonts w:eastAsia="Calibri"/>
                <w:b/>
                <w:bCs/>
                <w:kern w:val="0"/>
                <w:sz w:val="22"/>
                <w:szCs w:val="22"/>
                <w:rtl/>
                <w:lang w:val="en-GB"/>
              </w:rPr>
              <w:t>لأغذية واستخدام الأراضي والاستعادة</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179.9</w:t>
            </w:r>
            <w:r w:rsidRPr="00491BFC">
              <w:rPr>
                <w:rFonts w:eastAsia="Calibri"/>
                <w:kern w:val="0"/>
                <w:sz w:val="22"/>
                <w:szCs w:val="22"/>
                <w:vertAlign w:val="superscript"/>
                <w:lang w:val="en-GB"/>
              </w:rPr>
              <w:footnoteReference w:id="14"/>
            </w:r>
            <w:r w:rsidRPr="00491BFC">
              <w:rPr>
                <w:rFonts w:eastAsia="Calibri"/>
                <w:kern w:val="0"/>
                <w:sz w:val="22"/>
                <w:szCs w:val="22"/>
                <w:lang w:val="en-GB"/>
              </w:rPr>
              <w:t xml:space="preserve"> </w:t>
            </w:r>
          </w:p>
          <w:p w:rsidR="00AA6489" w:rsidRPr="00491BFC" w:rsidRDefault="00D936D4" w:rsidP="00D55337">
            <w:pPr>
              <w:spacing w:line="240" w:lineRule="auto"/>
              <w:jc w:val="center"/>
              <w:rPr>
                <w:rFonts w:eastAsia="Calibri"/>
                <w:kern w:val="0"/>
                <w:sz w:val="22"/>
                <w:szCs w:val="22"/>
                <w:lang w:val="en-GB"/>
              </w:rPr>
            </w:pPr>
            <w:r w:rsidRPr="00491BFC">
              <w:rPr>
                <w:rFonts w:eastAsia="Calibri" w:hint="cs"/>
                <w:kern w:val="0"/>
                <w:sz w:val="22"/>
                <w:szCs w:val="22"/>
                <w:rtl/>
                <w:lang w:val="en-GB"/>
              </w:rPr>
              <w:t xml:space="preserve"> (</w:t>
            </w:r>
            <w:r w:rsidR="00AA6489" w:rsidRPr="00491BFC">
              <w:rPr>
                <w:rFonts w:eastAsia="Calibri"/>
                <w:kern w:val="0"/>
                <w:sz w:val="22"/>
                <w:szCs w:val="22"/>
                <w:lang w:val="en-GB"/>
              </w:rPr>
              <w:t>$109.5</w:t>
            </w:r>
            <w:r w:rsidRPr="00491BFC">
              <w:rPr>
                <w:rFonts w:eastAsia="Calibri" w:hint="cs"/>
                <w:kern w:val="0"/>
                <w:sz w:val="22"/>
                <w:szCs w:val="22"/>
                <w:rtl/>
                <w:lang w:val="en-GB"/>
              </w:rPr>
              <w:t xml:space="preserve"> من الموارد المخصصة للتنوع البيولوجي بموجب</w:t>
            </w:r>
            <w:r w:rsidR="00AA6489" w:rsidRPr="00491BFC">
              <w:rPr>
                <w:rFonts w:eastAsia="Calibri"/>
                <w:kern w:val="0"/>
                <w:sz w:val="22"/>
                <w:szCs w:val="22"/>
                <w:lang w:val="en-GB"/>
              </w:rPr>
              <w:t xml:space="preserve"> </w:t>
            </w:r>
            <w:r w:rsidR="000117F3" w:rsidRPr="00491BFC">
              <w:rPr>
                <w:rFonts w:eastAsia="Calibri"/>
                <w:kern w:val="0"/>
                <w:sz w:val="22"/>
                <w:szCs w:val="22"/>
                <w:rtl/>
                <w:lang w:val="en-GB"/>
              </w:rPr>
              <w:t>نظام التخصيص الشفاف للموارد</w:t>
            </w:r>
            <w:r w:rsidR="00D55337" w:rsidRPr="00491BFC">
              <w:rPr>
                <w:rFonts w:eastAsia="Calibri" w:hint="cs"/>
                <w:kern w:val="0"/>
                <w:sz w:val="22"/>
                <w:szCs w:val="22"/>
                <w:rtl/>
                <w:lang w:val="en-GB"/>
              </w:rPr>
              <w:t>)</w:t>
            </w:r>
          </w:p>
        </w:tc>
        <w:tc>
          <w:tcPr>
            <w:tcW w:w="1304"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2,794</w:t>
            </w:r>
          </w:p>
        </w:tc>
        <w:tc>
          <w:tcPr>
            <w:tcW w:w="1572"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2,973.9</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17%</w:t>
            </w:r>
          </w:p>
        </w:tc>
      </w:tr>
      <w:tr w:rsidR="00D936D4" w:rsidRPr="00491BFC" w:rsidTr="00AA6489">
        <w:tc>
          <w:tcPr>
            <w:tcW w:w="0" w:type="auto"/>
            <w:shd w:val="clear" w:color="auto" w:fill="auto"/>
          </w:tcPr>
          <w:p w:rsidR="00AA6489" w:rsidRPr="00491BFC" w:rsidRDefault="00AD52E9" w:rsidP="00F7416D">
            <w:pPr>
              <w:spacing w:line="240" w:lineRule="auto"/>
              <w:jc w:val="left"/>
              <w:rPr>
                <w:rFonts w:eastAsia="Calibri"/>
                <w:b/>
                <w:bCs/>
                <w:kern w:val="0"/>
                <w:sz w:val="22"/>
                <w:szCs w:val="22"/>
                <w:lang w:val="en-GB"/>
              </w:rPr>
            </w:pPr>
            <w:r w:rsidRPr="00491BFC">
              <w:rPr>
                <w:rFonts w:eastAsia="Calibri"/>
                <w:b/>
                <w:bCs/>
                <w:kern w:val="0"/>
                <w:sz w:val="22"/>
                <w:szCs w:val="22"/>
                <w:rtl/>
                <w:lang w:val="en-GB"/>
              </w:rPr>
              <w:t xml:space="preserve">برنامج </w:t>
            </w:r>
            <w:r w:rsidR="00F7416D" w:rsidRPr="00491BFC">
              <w:rPr>
                <w:rFonts w:eastAsia="Calibri" w:hint="cs"/>
                <w:b/>
                <w:bCs/>
                <w:kern w:val="0"/>
                <w:sz w:val="22"/>
                <w:szCs w:val="22"/>
                <w:rtl/>
                <w:lang w:val="en-GB"/>
              </w:rPr>
              <w:t>الأثر</w:t>
            </w:r>
            <w:r w:rsidR="00F7416D" w:rsidRPr="00491BFC">
              <w:rPr>
                <w:rFonts w:eastAsia="Calibri"/>
                <w:b/>
                <w:bCs/>
                <w:kern w:val="0"/>
                <w:sz w:val="22"/>
                <w:szCs w:val="22"/>
                <w:rtl/>
                <w:lang w:val="en-GB"/>
              </w:rPr>
              <w:t xml:space="preserve"> </w:t>
            </w:r>
            <w:r w:rsidR="00D936D4" w:rsidRPr="00491BFC">
              <w:rPr>
                <w:rFonts w:eastAsia="Calibri" w:hint="cs"/>
                <w:b/>
                <w:bCs/>
                <w:kern w:val="0"/>
                <w:sz w:val="22"/>
                <w:szCs w:val="22"/>
                <w:rtl/>
                <w:lang w:val="en-GB"/>
              </w:rPr>
              <w:t>للإدارة المستدامة للغابات</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137.1</w:t>
            </w:r>
            <w:r w:rsidRPr="00491BFC">
              <w:rPr>
                <w:rFonts w:eastAsia="Calibri"/>
                <w:kern w:val="0"/>
                <w:sz w:val="22"/>
                <w:szCs w:val="22"/>
                <w:vertAlign w:val="superscript"/>
                <w:lang w:val="en-GB"/>
              </w:rPr>
              <w:footnoteReference w:id="15"/>
            </w:r>
            <w:r w:rsidRPr="00491BFC">
              <w:rPr>
                <w:rFonts w:eastAsia="Calibri"/>
                <w:kern w:val="0"/>
                <w:sz w:val="22"/>
                <w:szCs w:val="22"/>
                <w:lang w:val="en-GB"/>
              </w:rPr>
              <w:t xml:space="preserve"> </w:t>
            </w:r>
          </w:p>
          <w:p w:rsidR="00AA6489" w:rsidRPr="00491BFC" w:rsidRDefault="00D55337" w:rsidP="00D55337">
            <w:pPr>
              <w:spacing w:line="240" w:lineRule="auto"/>
              <w:jc w:val="center"/>
              <w:rPr>
                <w:rFonts w:eastAsia="Calibri"/>
                <w:kern w:val="0"/>
                <w:sz w:val="22"/>
                <w:szCs w:val="22"/>
                <w:lang w:val="en-GB"/>
              </w:rPr>
            </w:pPr>
            <w:r w:rsidRPr="00491BFC">
              <w:rPr>
                <w:rFonts w:eastAsia="Calibri" w:hint="cs"/>
                <w:kern w:val="0"/>
                <w:sz w:val="22"/>
                <w:szCs w:val="22"/>
                <w:rtl/>
                <w:lang w:val="en-GB"/>
              </w:rPr>
              <w:t xml:space="preserve"> (</w:t>
            </w:r>
            <w:r w:rsidR="00AA6489" w:rsidRPr="00491BFC">
              <w:rPr>
                <w:rFonts w:eastAsia="Calibri"/>
                <w:kern w:val="0"/>
                <w:sz w:val="22"/>
                <w:szCs w:val="22"/>
                <w:lang w:val="en-GB"/>
              </w:rPr>
              <w:t>$92.0</w:t>
            </w:r>
            <w:r w:rsidRPr="00491BFC">
              <w:rPr>
                <w:rFonts w:eastAsia="Calibri" w:hint="cs"/>
                <w:kern w:val="0"/>
                <w:sz w:val="22"/>
                <w:szCs w:val="22"/>
                <w:rtl/>
                <w:lang w:val="en-GB"/>
              </w:rPr>
              <w:t xml:space="preserve"> </w:t>
            </w:r>
            <w:r w:rsidRPr="00491BFC">
              <w:rPr>
                <w:rFonts w:eastAsia="Calibri"/>
                <w:kern w:val="0"/>
                <w:sz w:val="22"/>
                <w:szCs w:val="22"/>
                <w:rtl/>
                <w:lang w:val="en-GB"/>
              </w:rPr>
              <w:t>من الموارد المخصصة للتنوع البيولوجي بموجب نظام التخصيص الشفاف للموارد)</w:t>
            </w:r>
          </w:p>
        </w:tc>
        <w:tc>
          <w:tcPr>
            <w:tcW w:w="1304"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1,706</w:t>
            </w:r>
          </w:p>
        </w:tc>
        <w:tc>
          <w:tcPr>
            <w:tcW w:w="1572"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1,843.1 </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11%</w:t>
            </w:r>
          </w:p>
        </w:tc>
      </w:tr>
      <w:tr w:rsidR="00D936D4" w:rsidRPr="00491BFC" w:rsidTr="00AA6489">
        <w:tc>
          <w:tcPr>
            <w:tcW w:w="0" w:type="auto"/>
            <w:shd w:val="clear" w:color="auto" w:fill="auto"/>
          </w:tcPr>
          <w:p w:rsidR="00AA6489" w:rsidRPr="00491BFC" w:rsidRDefault="00AD52E9" w:rsidP="00F7416D">
            <w:pPr>
              <w:spacing w:line="240" w:lineRule="auto"/>
              <w:jc w:val="left"/>
              <w:rPr>
                <w:rFonts w:eastAsia="Calibri"/>
                <w:b/>
                <w:bCs/>
                <w:kern w:val="0"/>
                <w:sz w:val="22"/>
                <w:szCs w:val="22"/>
                <w:lang w:val="en-GB"/>
              </w:rPr>
            </w:pPr>
            <w:r w:rsidRPr="00491BFC">
              <w:rPr>
                <w:rFonts w:eastAsia="Calibri"/>
                <w:b/>
                <w:bCs/>
                <w:kern w:val="0"/>
                <w:sz w:val="22"/>
                <w:szCs w:val="22"/>
                <w:rtl/>
                <w:lang w:val="en-GB"/>
              </w:rPr>
              <w:t xml:space="preserve">برنامج </w:t>
            </w:r>
            <w:r w:rsidR="00F7416D" w:rsidRPr="00491BFC">
              <w:rPr>
                <w:rFonts w:eastAsia="Calibri" w:hint="cs"/>
                <w:b/>
                <w:bCs/>
                <w:kern w:val="0"/>
                <w:sz w:val="22"/>
                <w:szCs w:val="22"/>
                <w:rtl/>
                <w:lang w:val="en-GB"/>
              </w:rPr>
              <w:t>الأثر</w:t>
            </w:r>
            <w:r w:rsidR="00F7416D" w:rsidRPr="00491BFC">
              <w:rPr>
                <w:rFonts w:eastAsia="Calibri"/>
                <w:b/>
                <w:bCs/>
                <w:kern w:val="0"/>
                <w:sz w:val="22"/>
                <w:szCs w:val="22"/>
                <w:rtl/>
                <w:lang w:val="en-GB"/>
              </w:rPr>
              <w:t xml:space="preserve"> </w:t>
            </w:r>
            <w:r w:rsidR="00D936D4" w:rsidRPr="00491BFC">
              <w:rPr>
                <w:rFonts w:eastAsia="Calibri" w:hint="cs"/>
                <w:b/>
                <w:bCs/>
                <w:kern w:val="0"/>
                <w:sz w:val="22"/>
                <w:szCs w:val="22"/>
                <w:rtl/>
                <w:lang w:val="en-GB"/>
              </w:rPr>
              <w:t>للمدن المستدامة</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47.2</w:t>
            </w:r>
            <w:r w:rsidRPr="00491BFC">
              <w:rPr>
                <w:rFonts w:eastAsia="Calibri"/>
                <w:kern w:val="0"/>
                <w:sz w:val="22"/>
                <w:szCs w:val="22"/>
                <w:vertAlign w:val="superscript"/>
                <w:lang w:val="en-GB"/>
              </w:rPr>
              <w:footnoteReference w:id="16"/>
            </w:r>
            <w:r w:rsidRPr="00491BFC">
              <w:rPr>
                <w:rFonts w:eastAsia="Calibri"/>
                <w:kern w:val="0"/>
                <w:sz w:val="22"/>
                <w:szCs w:val="22"/>
                <w:lang w:val="en-GB"/>
              </w:rPr>
              <w:t xml:space="preserve"> </w:t>
            </w:r>
          </w:p>
          <w:p w:rsidR="00AA6489" w:rsidRPr="00491BFC" w:rsidRDefault="00D55337" w:rsidP="00D55337">
            <w:pPr>
              <w:spacing w:line="240" w:lineRule="auto"/>
              <w:jc w:val="center"/>
              <w:rPr>
                <w:rFonts w:eastAsia="Calibri"/>
                <w:kern w:val="0"/>
                <w:sz w:val="22"/>
                <w:szCs w:val="22"/>
                <w:lang w:val="en-GB"/>
              </w:rPr>
            </w:pPr>
            <w:r w:rsidRPr="00491BFC">
              <w:rPr>
                <w:rFonts w:eastAsia="Calibri" w:hint="cs"/>
                <w:kern w:val="0"/>
                <w:sz w:val="22"/>
                <w:szCs w:val="22"/>
                <w:rtl/>
                <w:lang w:val="en-GB"/>
              </w:rPr>
              <w:t xml:space="preserve"> (</w:t>
            </w:r>
            <w:r w:rsidR="00AA6489" w:rsidRPr="00491BFC">
              <w:rPr>
                <w:rFonts w:eastAsia="Calibri"/>
                <w:kern w:val="0"/>
                <w:sz w:val="22"/>
                <w:szCs w:val="22"/>
                <w:lang w:val="en-GB"/>
              </w:rPr>
              <w:t>$33.3</w:t>
            </w:r>
            <w:r w:rsidRPr="00491BFC">
              <w:rPr>
                <w:rFonts w:eastAsia="Calibri" w:hint="cs"/>
                <w:kern w:val="0"/>
                <w:sz w:val="22"/>
                <w:szCs w:val="22"/>
                <w:rtl/>
                <w:lang w:val="en-GB"/>
              </w:rPr>
              <w:t xml:space="preserve"> </w:t>
            </w:r>
            <w:r w:rsidRPr="00491BFC">
              <w:rPr>
                <w:rFonts w:eastAsia="Calibri"/>
                <w:kern w:val="0"/>
                <w:sz w:val="22"/>
                <w:szCs w:val="22"/>
                <w:rtl/>
                <w:lang w:val="en-GB"/>
              </w:rPr>
              <w:t>من الموارد المخصصة للتنوع البيولوجي بموجب نظام التخصيص الشفاف للموارد)</w:t>
            </w:r>
          </w:p>
        </w:tc>
        <w:tc>
          <w:tcPr>
            <w:tcW w:w="1304"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1,690</w:t>
            </w:r>
          </w:p>
        </w:tc>
        <w:tc>
          <w:tcPr>
            <w:tcW w:w="1572"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1,737.2 </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10%</w:t>
            </w:r>
          </w:p>
        </w:tc>
      </w:tr>
      <w:tr w:rsidR="00D936D4" w:rsidRPr="00491BFC" w:rsidTr="00AA6489">
        <w:tc>
          <w:tcPr>
            <w:tcW w:w="0" w:type="auto"/>
            <w:shd w:val="clear" w:color="auto" w:fill="auto"/>
          </w:tcPr>
          <w:p w:rsidR="00AA6489" w:rsidRPr="00491BFC" w:rsidRDefault="00D936D4" w:rsidP="00AA6489">
            <w:pPr>
              <w:spacing w:line="240" w:lineRule="auto"/>
              <w:jc w:val="left"/>
              <w:rPr>
                <w:rFonts w:eastAsia="Calibri"/>
                <w:b/>
                <w:bCs/>
                <w:kern w:val="0"/>
                <w:sz w:val="22"/>
                <w:szCs w:val="22"/>
                <w:lang w:val="en-GB"/>
              </w:rPr>
            </w:pPr>
            <w:r w:rsidRPr="00491BFC">
              <w:rPr>
                <w:rFonts w:eastAsia="Calibri" w:hint="cs"/>
                <w:b/>
                <w:bCs/>
                <w:kern w:val="0"/>
                <w:sz w:val="22"/>
                <w:szCs w:val="22"/>
                <w:rtl/>
                <w:lang w:val="en-GB"/>
              </w:rPr>
              <w:t>موارد التنوع البيولوجي المجنبة</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40.8 </w:t>
            </w:r>
          </w:p>
        </w:tc>
        <w:tc>
          <w:tcPr>
            <w:tcW w:w="1304"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318.5 </w:t>
            </w:r>
          </w:p>
        </w:tc>
        <w:tc>
          <w:tcPr>
            <w:tcW w:w="1572"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359.3 </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2%</w:t>
            </w:r>
          </w:p>
        </w:tc>
      </w:tr>
      <w:tr w:rsidR="00D936D4" w:rsidRPr="00491BFC" w:rsidTr="00AA6489">
        <w:trPr>
          <w:trHeight w:val="566"/>
        </w:trPr>
        <w:tc>
          <w:tcPr>
            <w:tcW w:w="0" w:type="auto"/>
            <w:shd w:val="clear" w:color="auto" w:fill="auto"/>
          </w:tcPr>
          <w:p w:rsidR="00AA6489" w:rsidRPr="00491BFC" w:rsidRDefault="00D936D4" w:rsidP="00AA6489">
            <w:pPr>
              <w:spacing w:line="240" w:lineRule="auto"/>
              <w:jc w:val="left"/>
              <w:rPr>
                <w:rFonts w:eastAsia="Calibri"/>
                <w:b/>
                <w:bCs/>
                <w:kern w:val="0"/>
                <w:sz w:val="22"/>
                <w:szCs w:val="22"/>
                <w:lang w:val="en-GB"/>
              </w:rPr>
            </w:pPr>
            <w:r w:rsidRPr="00491BFC">
              <w:rPr>
                <w:rFonts w:eastAsia="Calibri"/>
                <w:b/>
                <w:bCs/>
                <w:kern w:val="0"/>
                <w:sz w:val="22"/>
                <w:szCs w:val="22"/>
                <w:rtl/>
                <w:lang w:val="en-GB"/>
              </w:rPr>
              <w:lastRenderedPageBreak/>
              <w:t>صندوق أقل البلدان نموا</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29.8 </w:t>
            </w:r>
          </w:p>
        </w:tc>
        <w:tc>
          <w:tcPr>
            <w:tcW w:w="1304"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149.6 </w:t>
            </w:r>
          </w:p>
        </w:tc>
        <w:tc>
          <w:tcPr>
            <w:tcW w:w="1572"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179.4 </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w:t>
            </w:r>
          </w:p>
        </w:tc>
      </w:tr>
      <w:tr w:rsidR="00D936D4" w:rsidRPr="00491BFC" w:rsidTr="00AA6489">
        <w:trPr>
          <w:trHeight w:val="602"/>
        </w:trPr>
        <w:tc>
          <w:tcPr>
            <w:tcW w:w="0" w:type="auto"/>
            <w:shd w:val="clear" w:color="auto" w:fill="auto"/>
          </w:tcPr>
          <w:p w:rsidR="00AA6489" w:rsidRPr="00491BFC" w:rsidRDefault="00F21950" w:rsidP="00F21950">
            <w:pPr>
              <w:spacing w:line="240" w:lineRule="auto"/>
              <w:jc w:val="left"/>
              <w:rPr>
                <w:rFonts w:eastAsia="Calibri"/>
                <w:b/>
                <w:bCs/>
                <w:kern w:val="0"/>
                <w:sz w:val="22"/>
                <w:szCs w:val="22"/>
                <w:lang w:val="en-GB"/>
              </w:rPr>
            </w:pPr>
            <w:r w:rsidRPr="00491BFC">
              <w:rPr>
                <w:rFonts w:eastAsia="Calibri" w:hint="cs"/>
                <w:b/>
                <w:bCs/>
                <w:kern w:val="0"/>
                <w:sz w:val="22"/>
                <w:szCs w:val="22"/>
                <w:rtl/>
                <w:lang w:val="en-GB"/>
              </w:rPr>
              <w:t>ال</w:t>
            </w:r>
            <w:r w:rsidR="00D936D4" w:rsidRPr="00491BFC">
              <w:rPr>
                <w:rFonts w:eastAsia="Calibri"/>
                <w:b/>
                <w:bCs/>
                <w:kern w:val="0"/>
                <w:sz w:val="22"/>
                <w:szCs w:val="22"/>
                <w:rtl/>
                <w:lang w:val="en-GB"/>
              </w:rPr>
              <w:t xml:space="preserve">مجال </w:t>
            </w:r>
            <w:r w:rsidRPr="00491BFC">
              <w:rPr>
                <w:rFonts w:eastAsia="Calibri" w:hint="cs"/>
                <w:b/>
                <w:bCs/>
                <w:kern w:val="0"/>
                <w:sz w:val="22"/>
                <w:szCs w:val="22"/>
                <w:rtl/>
                <w:lang w:val="en-GB"/>
              </w:rPr>
              <w:t>البؤري ل</w:t>
            </w:r>
            <w:r w:rsidR="00D936D4" w:rsidRPr="00491BFC">
              <w:rPr>
                <w:rFonts w:eastAsia="Calibri"/>
                <w:b/>
                <w:bCs/>
                <w:kern w:val="0"/>
                <w:sz w:val="22"/>
                <w:szCs w:val="22"/>
                <w:rtl/>
                <w:lang w:val="en-GB"/>
              </w:rPr>
              <w:t>لمياه الدولية</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374.7 </w:t>
            </w:r>
          </w:p>
        </w:tc>
        <w:tc>
          <w:tcPr>
            <w:tcW w:w="1304"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2,960.4</w:t>
            </w:r>
          </w:p>
        </w:tc>
        <w:tc>
          <w:tcPr>
            <w:tcW w:w="1572"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3,335.1 </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19%</w:t>
            </w:r>
          </w:p>
        </w:tc>
      </w:tr>
      <w:tr w:rsidR="00D936D4" w:rsidRPr="00491BFC" w:rsidTr="00AA6489">
        <w:tc>
          <w:tcPr>
            <w:tcW w:w="0" w:type="auto"/>
            <w:shd w:val="clear" w:color="auto" w:fill="auto"/>
          </w:tcPr>
          <w:p w:rsidR="00AA6489" w:rsidRPr="00491BFC" w:rsidRDefault="00D936D4" w:rsidP="00AA6489">
            <w:pPr>
              <w:spacing w:line="240" w:lineRule="auto"/>
              <w:jc w:val="left"/>
              <w:rPr>
                <w:rFonts w:eastAsia="Calibri"/>
                <w:b/>
                <w:bCs/>
                <w:kern w:val="0"/>
                <w:sz w:val="22"/>
                <w:szCs w:val="22"/>
                <w:lang w:val="en-GB"/>
              </w:rPr>
            </w:pPr>
            <w:r w:rsidRPr="00491BFC">
              <w:rPr>
                <w:rFonts w:eastAsia="Calibri" w:hint="cs"/>
                <w:b/>
                <w:bCs/>
                <w:kern w:val="0"/>
                <w:sz w:val="22"/>
                <w:szCs w:val="22"/>
                <w:rtl/>
                <w:lang w:val="en-GB"/>
              </w:rPr>
              <w:t>الصكوك من غير المنح</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 xml:space="preserve">64.9 </w:t>
            </w:r>
          </w:p>
        </w:tc>
        <w:tc>
          <w:tcPr>
            <w:tcW w:w="1304"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1,332</w:t>
            </w:r>
          </w:p>
        </w:tc>
        <w:tc>
          <w:tcPr>
            <w:tcW w:w="1572" w:type="dxa"/>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1,396.9</w:t>
            </w:r>
          </w:p>
        </w:tc>
        <w:tc>
          <w:tcPr>
            <w:tcW w:w="0" w:type="auto"/>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8%</w:t>
            </w:r>
          </w:p>
        </w:tc>
      </w:tr>
      <w:tr w:rsidR="00D936D4" w:rsidRPr="00491BFC" w:rsidTr="00AA6489">
        <w:tc>
          <w:tcPr>
            <w:tcW w:w="0" w:type="auto"/>
            <w:shd w:val="clear" w:color="auto" w:fill="auto"/>
          </w:tcPr>
          <w:p w:rsidR="00AA6489" w:rsidRPr="00491BFC" w:rsidRDefault="00D936D4" w:rsidP="00AA6489">
            <w:pPr>
              <w:spacing w:line="240" w:lineRule="auto"/>
              <w:jc w:val="left"/>
              <w:rPr>
                <w:rFonts w:eastAsia="Calibri"/>
                <w:b/>
                <w:bCs/>
                <w:kern w:val="0"/>
                <w:sz w:val="22"/>
                <w:szCs w:val="22"/>
                <w:lang w:val="en-GB"/>
              </w:rPr>
            </w:pPr>
            <w:r w:rsidRPr="00491BFC">
              <w:rPr>
                <w:rFonts w:eastAsia="Calibri" w:hint="cs"/>
                <w:b/>
                <w:bCs/>
                <w:kern w:val="0"/>
                <w:sz w:val="22"/>
                <w:szCs w:val="22"/>
                <w:rtl/>
                <w:lang w:val="en-GB"/>
              </w:rPr>
              <w:t>برنامج المنح الصغيرة</w:t>
            </w:r>
          </w:p>
        </w:tc>
        <w:tc>
          <w:tcPr>
            <w:tcW w:w="0" w:type="auto"/>
            <w:tcBorders>
              <w:bottom w:val="single" w:sz="4" w:space="0" w:color="auto"/>
            </w:tcBorders>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173.7</w:t>
            </w:r>
          </w:p>
        </w:tc>
        <w:tc>
          <w:tcPr>
            <w:tcW w:w="1304" w:type="dxa"/>
            <w:tcBorders>
              <w:bottom w:val="single" w:sz="4" w:space="0" w:color="auto"/>
            </w:tcBorders>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174.0</w:t>
            </w:r>
          </w:p>
        </w:tc>
        <w:tc>
          <w:tcPr>
            <w:tcW w:w="1572" w:type="dxa"/>
            <w:tcBorders>
              <w:bottom w:val="single" w:sz="4" w:space="0" w:color="auto"/>
            </w:tcBorders>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347.0</w:t>
            </w:r>
          </w:p>
        </w:tc>
        <w:tc>
          <w:tcPr>
            <w:tcW w:w="0" w:type="auto"/>
            <w:tcBorders>
              <w:bottom w:val="single" w:sz="4" w:space="0" w:color="auto"/>
            </w:tcBorders>
            <w:shd w:val="clear" w:color="auto" w:fill="auto"/>
            <w:vAlign w:val="center"/>
          </w:tcPr>
          <w:p w:rsidR="00AA6489" w:rsidRPr="00491BFC" w:rsidRDefault="00AA6489" w:rsidP="00AA6489">
            <w:pPr>
              <w:spacing w:line="240" w:lineRule="auto"/>
              <w:jc w:val="center"/>
              <w:rPr>
                <w:rFonts w:eastAsia="Calibri"/>
                <w:kern w:val="0"/>
                <w:sz w:val="22"/>
                <w:szCs w:val="22"/>
                <w:lang w:val="en-GB"/>
              </w:rPr>
            </w:pPr>
            <w:r w:rsidRPr="00491BFC">
              <w:rPr>
                <w:rFonts w:eastAsia="Calibri"/>
                <w:kern w:val="0"/>
                <w:sz w:val="22"/>
                <w:szCs w:val="22"/>
                <w:lang w:val="en-GB"/>
              </w:rPr>
              <w:t>2%</w:t>
            </w:r>
          </w:p>
        </w:tc>
      </w:tr>
      <w:tr w:rsidR="00D936D4" w:rsidRPr="00491BFC" w:rsidTr="00AA6489">
        <w:tc>
          <w:tcPr>
            <w:tcW w:w="0" w:type="auto"/>
            <w:shd w:val="clear" w:color="auto" w:fill="auto"/>
          </w:tcPr>
          <w:p w:rsidR="00AA6489" w:rsidRPr="00491BFC" w:rsidRDefault="00D936D4" w:rsidP="00AA6489">
            <w:pPr>
              <w:spacing w:line="240" w:lineRule="auto"/>
              <w:jc w:val="left"/>
              <w:rPr>
                <w:rFonts w:eastAsia="Calibri"/>
                <w:b/>
                <w:bCs/>
                <w:i/>
                <w:iCs/>
                <w:kern w:val="0"/>
                <w:sz w:val="22"/>
                <w:szCs w:val="22"/>
                <w:lang w:val="en-GB"/>
              </w:rPr>
            </w:pPr>
            <w:r w:rsidRPr="00491BFC">
              <w:rPr>
                <w:rFonts w:eastAsia="Calibri" w:hint="cs"/>
                <w:b/>
                <w:bCs/>
                <w:i/>
                <w:iCs/>
                <w:kern w:val="0"/>
                <w:sz w:val="22"/>
                <w:szCs w:val="22"/>
                <w:rtl/>
                <w:lang w:val="en-GB"/>
              </w:rPr>
              <w:t>المجموع (بمليارات الدولارات، %)</w:t>
            </w:r>
          </w:p>
        </w:tc>
        <w:tc>
          <w:tcPr>
            <w:tcW w:w="0" w:type="auto"/>
            <w:tcBorders>
              <w:top w:val="single" w:sz="4" w:space="0" w:color="auto"/>
              <w:left w:val="nil"/>
              <w:bottom w:val="single" w:sz="4" w:space="0" w:color="auto"/>
              <w:right w:val="single" w:sz="4" w:space="0" w:color="auto"/>
            </w:tcBorders>
            <w:shd w:val="clear" w:color="auto" w:fill="auto"/>
            <w:vAlign w:val="center"/>
          </w:tcPr>
          <w:p w:rsidR="00AA6489" w:rsidRPr="00491BFC" w:rsidRDefault="00AA6489" w:rsidP="00AA6489">
            <w:pPr>
              <w:spacing w:line="240" w:lineRule="auto"/>
              <w:jc w:val="center"/>
              <w:rPr>
                <w:rFonts w:eastAsia="Calibri"/>
                <w:color w:val="000000"/>
                <w:kern w:val="0"/>
                <w:sz w:val="22"/>
                <w:szCs w:val="22"/>
              </w:rPr>
            </w:pPr>
            <w:r w:rsidRPr="00491BFC">
              <w:rPr>
                <w:rFonts w:eastAsia="Calibri"/>
                <w:color w:val="000000"/>
                <w:kern w:val="0"/>
                <w:sz w:val="22"/>
                <w:szCs w:val="22"/>
              </w:rPr>
              <w:t xml:space="preserve">1.63 </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rsidR="00AA6489" w:rsidRPr="00491BFC" w:rsidRDefault="00AA6489" w:rsidP="00AA6489">
            <w:pPr>
              <w:spacing w:line="240" w:lineRule="auto"/>
              <w:jc w:val="center"/>
              <w:rPr>
                <w:rFonts w:eastAsia="Calibri"/>
                <w:color w:val="000000"/>
                <w:kern w:val="0"/>
                <w:sz w:val="22"/>
                <w:szCs w:val="22"/>
              </w:rPr>
            </w:pPr>
            <w:r w:rsidRPr="00491BFC">
              <w:rPr>
                <w:rFonts w:eastAsia="Calibri"/>
                <w:color w:val="000000"/>
                <w:kern w:val="0"/>
                <w:sz w:val="22"/>
                <w:szCs w:val="22"/>
              </w:rPr>
              <w:t xml:space="preserve">15.66 </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rsidR="00AA6489" w:rsidRPr="00491BFC" w:rsidRDefault="00AA6489" w:rsidP="00AA6489">
            <w:pPr>
              <w:spacing w:line="240" w:lineRule="auto"/>
              <w:jc w:val="center"/>
              <w:rPr>
                <w:rFonts w:eastAsia="Calibri"/>
                <w:color w:val="000000"/>
                <w:kern w:val="0"/>
                <w:sz w:val="22"/>
                <w:szCs w:val="22"/>
              </w:rPr>
            </w:pPr>
            <w:r w:rsidRPr="00491BFC">
              <w:rPr>
                <w:rFonts w:eastAsia="Calibri"/>
                <w:color w:val="000000"/>
                <w:kern w:val="0"/>
                <w:sz w:val="22"/>
                <w:szCs w:val="22"/>
              </w:rPr>
              <w:t xml:space="preserve">17.29 </w:t>
            </w:r>
          </w:p>
        </w:tc>
        <w:tc>
          <w:tcPr>
            <w:tcW w:w="0" w:type="auto"/>
            <w:tcBorders>
              <w:top w:val="single" w:sz="4" w:space="0" w:color="auto"/>
              <w:left w:val="single" w:sz="4" w:space="0" w:color="auto"/>
              <w:bottom w:val="single" w:sz="4" w:space="0" w:color="auto"/>
            </w:tcBorders>
            <w:shd w:val="clear" w:color="auto" w:fill="auto"/>
            <w:vAlign w:val="center"/>
          </w:tcPr>
          <w:p w:rsidR="00AA6489" w:rsidRPr="00491BFC" w:rsidRDefault="00AA6489" w:rsidP="00AA6489">
            <w:pPr>
              <w:spacing w:line="240" w:lineRule="auto"/>
              <w:jc w:val="center"/>
              <w:rPr>
                <w:rFonts w:eastAsia="Calibri"/>
                <w:b/>
                <w:bCs/>
                <w:kern w:val="0"/>
                <w:sz w:val="22"/>
                <w:szCs w:val="22"/>
                <w:lang w:val="en-GB"/>
              </w:rPr>
            </w:pPr>
            <w:r w:rsidRPr="00491BFC">
              <w:rPr>
                <w:rFonts w:eastAsia="Calibri"/>
                <w:b/>
                <w:bCs/>
                <w:kern w:val="0"/>
                <w:sz w:val="22"/>
                <w:szCs w:val="22"/>
                <w:lang w:val="en-GB"/>
              </w:rPr>
              <w:t>100%</w:t>
            </w:r>
          </w:p>
        </w:tc>
      </w:tr>
    </w:tbl>
    <w:p w:rsidR="00AA6489" w:rsidRPr="00491BFC" w:rsidRDefault="00D55337" w:rsidP="005103A2">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00AA6489" w:rsidRPr="00491BFC">
        <w:rPr>
          <w:rFonts w:cs="Simplified Arabic"/>
          <w:rtl/>
          <w:lang w:val="en-US"/>
        </w:rPr>
        <w:t>تصف الأقسام التالية كذلك كيف ساهمت الاستثمارات الم</w:t>
      </w:r>
      <w:r w:rsidRPr="00491BFC">
        <w:rPr>
          <w:rFonts w:cs="Simplified Arabic" w:hint="cs"/>
          <w:rtl/>
          <w:lang w:val="en-US"/>
        </w:rPr>
        <w:t>وجزة</w:t>
      </w:r>
      <w:r w:rsidR="00AA6489" w:rsidRPr="00491BFC">
        <w:rPr>
          <w:rFonts w:cs="Simplified Arabic"/>
          <w:rtl/>
          <w:lang w:val="en-US"/>
        </w:rPr>
        <w:t xml:space="preserve"> في الجدول 4 في تحقيق أهداف أيشي للتنوع البيولوجي.</w:t>
      </w:r>
    </w:p>
    <w:p w:rsidR="00AA6489" w:rsidRPr="00491BFC" w:rsidRDefault="00AA6489" w:rsidP="00BE3405">
      <w:pPr>
        <w:pStyle w:val="ListParagraph"/>
        <w:bidi/>
        <w:spacing w:after="120"/>
        <w:ind w:left="4"/>
        <w:outlineLvl w:val="0"/>
        <w:rPr>
          <w:rFonts w:cs="Simplified Arabic"/>
          <w:b/>
          <w:bCs/>
          <w:rtl/>
          <w:lang w:val="en-US"/>
        </w:rPr>
      </w:pPr>
      <w:r w:rsidRPr="00491BFC">
        <w:rPr>
          <w:rFonts w:cs="Simplified Arabic"/>
          <w:b/>
          <w:bCs/>
          <w:rtl/>
          <w:lang w:val="en-US"/>
        </w:rPr>
        <w:t xml:space="preserve">مساهمات </w:t>
      </w:r>
      <w:r w:rsidR="00F21950" w:rsidRPr="00491BFC">
        <w:rPr>
          <w:rFonts w:cs="Simplified Arabic" w:hint="cs"/>
          <w:b/>
          <w:bCs/>
          <w:rtl/>
          <w:lang w:val="en-US"/>
        </w:rPr>
        <w:t>ال</w:t>
      </w:r>
      <w:r w:rsidR="00D55337" w:rsidRPr="00491BFC">
        <w:rPr>
          <w:rFonts w:cs="Simplified Arabic" w:hint="cs"/>
          <w:b/>
          <w:bCs/>
          <w:rtl/>
          <w:lang w:val="en-US"/>
        </w:rPr>
        <w:t xml:space="preserve">مجال </w:t>
      </w:r>
      <w:r w:rsidR="00F21950" w:rsidRPr="00491BFC">
        <w:rPr>
          <w:rFonts w:cs="Simplified Arabic" w:hint="cs"/>
          <w:b/>
          <w:bCs/>
          <w:rtl/>
          <w:lang w:val="en-US"/>
        </w:rPr>
        <w:t>البؤري ل</w:t>
      </w:r>
      <w:r w:rsidRPr="00491BFC">
        <w:rPr>
          <w:rFonts w:cs="Simplified Arabic"/>
          <w:b/>
          <w:bCs/>
          <w:rtl/>
          <w:lang w:val="en-US"/>
        </w:rPr>
        <w:t xml:space="preserve">لتنوع البيولوجي في فترة </w:t>
      </w:r>
      <w:r w:rsidR="00D55337" w:rsidRPr="00491BFC">
        <w:rPr>
          <w:rFonts w:cs="Simplified Arabic" w:hint="cs"/>
          <w:b/>
          <w:bCs/>
          <w:rtl/>
          <w:lang w:val="en-US"/>
        </w:rPr>
        <w:t>التجديد السابع</w:t>
      </w:r>
      <w:r w:rsidRPr="00491BFC">
        <w:rPr>
          <w:rFonts w:cs="Simplified Arabic"/>
          <w:b/>
          <w:bCs/>
          <w:rtl/>
          <w:lang w:val="en-US"/>
        </w:rPr>
        <w:t xml:space="preserve"> لموارد مرفق البيئة العالمية في تحقيق أهداف أيشي للتنوع البيولوجي</w:t>
      </w:r>
    </w:p>
    <w:p w:rsidR="00AA6489" w:rsidRPr="00491BFC" w:rsidRDefault="00D55337" w:rsidP="005103A2">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lang w:val="en-US"/>
        </w:rPr>
        <w:t>يبين الجدول 5 مخصصات التنوع البيولوجي</w:t>
      </w:r>
      <w:r w:rsidRPr="00491BFC">
        <w:rPr>
          <w:rFonts w:cs="Simplified Arabic" w:hint="cs"/>
          <w:rtl/>
          <w:lang w:val="en-US"/>
        </w:rPr>
        <w:t xml:space="preserve"> بموجب نظام التخصيص الشفاف للموارد وموارده المجنبة</w:t>
      </w:r>
      <w:r w:rsidRPr="00491BFC">
        <w:rPr>
          <w:rFonts w:cs="Simplified Arabic"/>
          <w:rtl/>
          <w:lang w:val="en-US"/>
        </w:rPr>
        <w:t xml:space="preserve"> </w:t>
      </w:r>
      <w:r w:rsidRPr="00491BFC">
        <w:rPr>
          <w:rFonts w:cs="Simplified Arabic" w:hint="cs"/>
          <w:rtl/>
          <w:lang w:val="en-US"/>
        </w:rPr>
        <w:t>التي دعمت غايات</w:t>
      </w:r>
      <w:r w:rsidRPr="00491BFC">
        <w:rPr>
          <w:rFonts w:cs="Simplified Arabic"/>
          <w:rtl/>
          <w:lang w:val="en-US"/>
        </w:rPr>
        <w:t xml:space="preserve"> </w:t>
      </w:r>
      <w:r w:rsidRPr="00491BFC">
        <w:rPr>
          <w:rFonts w:cs="Simplified Arabic" w:hint="cs"/>
          <w:rtl/>
          <w:lang w:val="en-US"/>
        </w:rPr>
        <w:t>ا</w:t>
      </w:r>
      <w:r w:rsidRPr="00491BFC">
        <w:rPr>
          <w:rFonts w:cs="Simplified Arabic"/>
          <w:rtl/>
          <w:lang w:val="en-US"/>
        </w:rPr>
        <w:t xml:space="preserve">لتنوع البيولوجي في إطار مشاريع </w:t>
      </w:r>
      <w:r w:rsidR="00F21950" w:rsidRPr="00491BFC">
        <w:rPr>
          <w:rFonts w:cs="Simplified Arabic" w:hint="cs"/>
          <w:rtl/>
          <w:lang w:val="en-US"/>
        </w:rPr>
        <w:t>ال</w:t>
      </w:r>
      <w:r w:rsidRPr="00491BFC">
        <w:rPr>
          <w:rFonts w:cs="Simplified Arabic"/>
          <w:rtl/>
          <w:lang w:val="en-US"/>
        </w:rPr>
        <w:t xml:space="preserve">مجالات </w:t>
      </w:r>
      <w:r w:rsidR="00F21950" w:rsidRPr="00491BFC">
        <w:rPr>
          <w:rFonts w:cs="Simplified Arabic" w:hint="cs"/>
          <w:rtl/>
          <w:lang w:val="en-US"/>
        </w:rPr>
        <w:t>البؤرية ل</w:t>
      </w:r>
      <w:r w:rsidRPr="00491BFC">
        <w:rPr>
          <w:rFonts w:cs="Simplified Arabic"/>
          <w:rtl/>
          <w:lang w:val="en-US"/>
        </w:rPr>
        <w:t>لتنوع البيولوجي و</w:t>
      </w:r>
      <w:r w:rsidRPr="00491BFC">
        <w:rPr>
          <w:rFonts w:cs="Simplified Arabic" w:hint="cs"/>
          <w:rtl/>
          <w:lang w:val="en-US"/>
        </w:rPr>
        <w:t>ال</w:t>
      </w:r>
      <w:r w:rsidRPr="00491BFC">
        <w:rPr>
          <w:rFonts w:cs="Simplified Arabic"/>
          <w:rtl/>
          <w:lang w:val="en-US"/>
        </w:rPr>
        <w:t>مشاريع</w:t>
      </w:r>
      <w:r w:rsidRPr="00491BFC">
        <w:rPr>
          <w:rFonts w:cs="Simplified Arabic" w:hint="cs"/>
          <w:rtl/>
          <w:lang w:val="en-US"/>
        </w:rPr>
        <w:t xml:space="preserve"> </w:t>
      </w:r>
      <w:r w:rsidRPr="00491BFC">
        <w:rPr>
          <w:rFonts w:cs="Simplified Arabic"/>
          <w:rtl/>
          <w:lang w:val="en-US"/>
        </w:rPr>
        <w:t>المتعددة</w:t>
      </w:r>
      <w:r w:rsidR="00FE3CAE" w:rsidRPr="00491BFC">
        <w:rPr>
          <w:rFonts w:cs="Simplified Arabic" w:hint="cs"/>
          <w:rtl/>
          <w:lang w:val="en-US"/>
        </w:rPr>
        <w:t xml:space="preserve"> البؤر</w:t>
      </w:r>
      <w:r w:rsidRPr="00491BFC">
        <w:rPr>
          <w:rFonts w:cs="Simplified Arabic"/>
          <w:rtl/>
          <w:lang w:val="en-US"/>
        </w:rPr>
        <w:t xml:space="preserve"> التي تشمل موارد التنوع البيولوجي. </w:t>
      </w:r>
      <w:r w:rsidRPr="00491BFC">
        <w:rPr>
          <w:rFonts w:cs="Simplified Arabic" w:hint="cs"/>
          <w:rtl/>
          <w:lang w:val="en-US"/>
        </w:rPr>
        <w:t>و</w:t>
      </w:r>
      <w:r w:rsidRPr="00491BFC">
        <w:rPr>
          <w:rFonts w:cs="Simplified Arabic"/>
          <w:rtl/>
          <w:lang w:val="en-US"/>
        </w:rPr>
        <w:t xml:space="preserve">لم يكن أي من هذه المشاريع جزءا من برامج </w:t>
      </w:r>
      <w:r w:rsidR="00F7416D" w:rsidRPr="00491BFC">
        <w:rPr>
          <w:rFonts w:cs="Simplified Arabic" w:hint="cs"/>
          <w:rtl/>
          <w:lang w:val="en-US"/>
        </w:rPr>
        <w:t>الأثر</w:t>
      </w:r>
      <w:r w:rsidRPr="00491BFC">
        <w:rPr>
          <w:rFonts w:cs="Simplified Arabic"/>
          <w:rtl/>
          <w:lang w:val="en-US"/>
        </w:rPr>
        <w:t xml:space="preserve"> </w:t>
      </w:r>
      <w:r w:rsidRPr="00491BFC">
        <w:rPr>
          <w:rFonts w:cs="Simplified Arabic" w:hint="cs"/>
          <w:rtl/>
          <w:lang w:val="en-US"/>
        </w:rPr>
        <w:t>في فترة التجديد السابع لموارد مرفق البيئة العالمية</w:t>
      </w:r>
      <w:r w:rsidRPr="00491BFC">
        <w:rPr>
          <w:rFonts w:cs="Simplified Arabic"/>
          <w:rtl/>
          <w:lang w:val="en-US"/>
        </w:rPr>
        <w:t xml:space="preserve">. ويبين هذا الجدول أيضا استخدام الموارد من </w:t>
      </w:r>
      <w:r w:rsidR="00FE3CAE" w:rsidRPr="00491BFC">
        <w:rPr>
          <w:rFonts w:cs="Simplified Arabic" w:hint="cs"/>
          <w:rtl/>
          <w:lang w:val="en-US"/>
        </w:rPr>
        <w:t>ال</w:t>
      </w:r>
      <w:r w:rsidRPr="00491BFC">
        <w:rPr>
          <w:rFonts w:cs="Simplified Arabic"/>
          <w:rtl/>
          <w:lang w:val="en-US"/>
        </w:rPr>
        <w:t xml:space="preserve">مجالات </w:t>
      </w:r>
      <w:r w:rsidR="00FE3CAE" w:rsidRPr="00491BFC">
        <w:rPr>
          <w:rFonts w:cs="Simplified Arabic" w:hint="cs"/>
          <w:rtl/>
          <w:lang w:val="en-US"/>
        </w:rPr>
        <w:t>البؤرية</w:t>
      </w:r>
      <w:r w:rsidRPr="00491BFC">
        <w:rPr>
          <w:rFonts w:cs="Simplified Arabic"/>
          <w:rtl/>
          <w:lang w:val="en-US"/>
        </w:rPr>
        <w:t xml:space="preserve"> </w:t>
      </w:r>
      <w:r w:rsidR="00FE3CAE" w:rsidRPr="00491BFC">
        <w:rPr>
          <w:rFonts w:cs="Simplified Arabic" w:hint="cs"/>
          <w:rtl/>
          <w:lang w:val="en-US"/>
        </w:rPr>
        <w:t>ال</w:t>
      </w:r>
      <w:r w:rsidRPr="00491BFC">
        <w:rPr>
          <w:rFonts w:cs="Simplified Arabic"/>
          <w:rtl/>
          <w:lang w:val="en-US"/>
        </w:rPr>
        <w:t xml:space="preserve">أخرى </w:t>
      </w:r>
      <w:r w:rsidR="00FE3CAE" w:rsidRPr="00491BFC">
        <w:rPr>
          <w:rFonts w:cs="Simplified Arabic" w:hint="cs"/>
          <w:rtl/>
          <w:lang w:val="en-US"/>
        </w:rPr>
        <w:t>لتحقيق أهداف</w:t>
      </w:r>
      <w:r w:rsidRPr="00491BFC">
        <w:rPr>
          <w:rFonts w:cs="Simplified Arabic"/>
          <w:rtl/>
          <w:lang w:val="en-US"/>
        </w:rPr>
        <w:t xml:space="preserve"> التنوع البيولوجي عندما طبقت البلدان سياس</w:t>
      </w:r>
      <w:r w:rsidR="00FE3CAE" w:rsidRPr="00491BFC">
        <w:rPr>
          <w:rFonts w:cs="Simplified Arabic" w:hint="cs"/>
          <w:rtl/>
          <w:lang w:val="en-US"/>
        </w:rPr>
        <w:t>ات</w:t>
      </w:r>
      <w:r w:rsidRPr="00491BFC">
        <w:rPr>
          <w:rFonts w:cs="Simplified Arabic"/>
          <w:rtl/>
          <w:lang w:val="en-US"/>
        </w:rPr>
        <w:t xml:space="preserve"> مرفق البيئة العالمية بشأن المرونة فيما يتعلق ببرمجة مخصصات </w:t>
      </w:r>
      <w:r w:rsidR="00F21950" w:rsidRPr="00491BFC">
        <w:rPr>
          <w:rFonts w:cs="Simplified Arabic" w:hint="cs"/>
          <w:rtl/>
          <w:lang w:val="en-US"/>
        </w:rPr>
        <w:t>ال</w:t>
      </w:r>
      <w:r w:rsidRPr="00491BFC">
        <w:rPr>
          <w:rFonts w:cs="Simplified Arabic"/>
          <w:rtl/>
          <w:lang w:val="en-US"/>
        </w:rPr>
        <w:t xml:space="preserve">مجالات </w:t>
      </w:r>
      <w:r w:rsidR="00F21950" w:rsidRPr="00491BFC">
        <w:rPr>
          <w:rFonts w:cs="Simplified Arabic" w:hint="cs"/>
          <w:rtl/>
          <w:lang w:val="en-US"/>
        </w:rPr>
        <w:t xml:space="preserve">البؤرية </w:t>
      </w:r>
      <w:r w:rsidRPr="00491BFC">
        <w:rPr>
          <w:rFonts w:cs="Simplified Arabic"/>
          <w:rtl/>
          <w:lang w:val="en-US"/>
        </w:rPr>
        <w:t xml:space="preserve">في إطار </w:t>
      </w:r>
      <w:r w:rsidR="00767B32" w:rsidRPr="00491BFC">
        <w:rPr>
          <w:rFonts w:cs="Simplified Arabic"/>
          <w:rtl/>
          <w:lang w:val="en-US"/>
        </w:rPr>
        <w:t>نظام التخصيص الشفاف للموارد</w:t>
      </w:r>
      <w:r w:rsidRPr="00491BFC">
        <w:rPr>
          <w:rFonts w:cs="Simplified Arabic"/>
          <w:rtl/>
          <w:lang w:val="en-US"/>
        </w:rPr>
        <w:t>. و</w:t>
      </w:r>
      <w:r w:rsidR="00767B32" w:rsidRPr="00491BFC">
        <w:rPr>
          <w:rFonts w:cs="Simplified Arabic" w:hint="cs"/>
          <w:rtl/>
          <w:lang w:val="en-US"/>
        </w:rPr>
        <w:t>تُظهر</w:t>
      </w:r>
      <w:r w:rsidRPr="00491BFC">
        <w:rPr>
          <w:rFonts w:cs="Simplified Arabic"/>
          <w:rtl/>
          <w:lang w:val="en-US"/>
        </w:rPr>
        <w:t xml:space="preserve"> البيانات استمرار اتجاه البلدان المستفيدة من مرفق البيئة العالمية إلى إعطاء الأولوية لجدول أعمال تعميم التنوع البيولوجي.</w:t>
      </w:r>
    </w:p>
    <w:p w:rsidR="00AA6489" w:rsidRPr="00491BFC" w:rsidRDefault="00767B32"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lang w:val="en-US"/>
        </w:rPr>
        <w:t>و</w:t>
      </w:r>
      <w:r w:rsidR="00FE3CAE" w:rsidRPr="00491BFC">
        <w:rPr>
          <w:rFonts w:cs="Simplified Arabic" w:hint="cs"/>
          <w:rtl/>
          <w:lang w:val="en-US"/>
        </w:rPr>
        <w:t>ي</w:t>
      </w:r>
      <w:r w:rsidRPr="00491BFC">
        <w:rPr>
          <w:rFonts w:cs="Simplified Arabic"/>
          <w:rtl/>
          <w:lang w:val="en-US"/>
        </w:rPr>
        <w:t xml:space="preserve">ركز </w:t>
      </w:r>
      <w:r w:rsidR="00FE3CAE" w:rsidRPr="00491BFC">
        <w:rPr>
          <w:rFonts w:cs="Simplified Arabic" w:hint="cs"/>
          <w:rtl/>
          <w:lang w:val="en-US"/>
        </w:rPr>
        <w:t>الهدف</w:t>
      </w:r>
      <w:r w:rsidRPr="00491BFC">
        <w:rPr>
          <w:rFonts w:cs="Simplified Arabic"/>
          <w:rtl/>
          <w:lang w:val="en-US"/>
        </w:rPr>
        <w:t xml:space="preserve"> الأول من الاستراتيجية على تعميم التنوع البيولوجي، وكانت هذه أولوية </w:t>
      </w:r>
      <w:r w:rsidRPr="00491BFC">
        <w:rPr>
          <w:rFonts w:cs="Simplified Arabic" w:hint="cs"/>
          <w:rtl/>
          <w:lang w:val="en-US"/>
        </w:rPr>
        <w:t>ا</w:t>
      </w:r>
      <w:r w:rsidRPr="00491BFC">
        <w:rPr>
          <w:rFonts w:cs="Simplified Arabic"/>
          <w:rtl/>
          <w:lang w:val="en-US"/>
        </w:rPr>
        <w:t>لبلدان التي خصص</w:t>
      </w:r>
      <w:r w:rsidRPr="00491BFC">
        <w:rPr>
          <w:rFonts w:cs="Simplified Arabic" w:hint="cs"/>
          <w:rtl/>
          <w:lang w:val="en-US"/>
        </w:rPr>
        <w:t xml:space="preserve"> لها</w:t>
      </w:r>
      <w:r w:rsidRPr="00491BFC">
        <w:rPr>
          <w:rFonts w:cs="Simplified Arabic"/>
          <w:rtl/>
          <w:lang w:val="en-US"/>
        </w:rPr>
        <w:t xml:space="preserve"> 407.5 مليون دولار، أو 63 في المائة، لتنفيذ </w:t>
      </w:r>
      <w:r w:rsidR="00FE3CAE" w:rsidRPr="00491BFC">
        <w:rPr>
          <w:rFonts w:cs="Simplified Arabic" w:hint="cs"/>
          <w:rtl/>
          <w:lang w:val="en-US"/>
        </w:rPr>
        <w:t>هذا الهدف</w:t>
      </w:r>
      <w:r w:rsidRPr="00491BFC">
        <w:rPr>
          <w:rFonts w:cs="Simplified Arabic"/>
          <w:rtl/>
          <w:lang w:val="en-US"/>
        </w:rPr>
        <w:t xml:space="preserve">. </w:t>
      </w:r>
      <w:r w:rsidRPr="00491BFC">
        <w:rPr>
          <w:rFonts w:cs="Simplified Arabic" w:hint="cs"/>
          <w:rtl/>
          <w:lang w:val="en-US"/>
        </w:rPr>
        <w:t>و</w:t>
      </w:r>
      <w:r w:rsidR="00FE3CAE" w:rsidRPr="00491BFC">
        <w:rPr>
          <w:rFonts w:cs="Simplified Arabic" w:hint="cs"/>
          <w:rtl/>
          <w:lang w:val="en-US"/>
        </w:rPr>
        <w:t>ي</w:t>
      </w:r>
      <w:r w:rsidRPr="00491BFC">
        <w:rPr>
          <w:rFonts w:cs="Simplified Arabic" w:hint="cs"/>
          <w:rtl/>
          <w:lang w:val="en-US"/>
        </w:rPr>
        <w:t>ركز</w:t>
      </w:r>
      <w:r w:rsidRPr="00491BFC">
        <w:rPr>
          <w:rFonts w:cs="Simplified Arabic"/>
          <w:rtl/>
          <w:lang w:val="en-US"/>
        </w:rPr>
        <w:t xml:space="preserve"> </w:t>
      </w:r>
      <w:r w:rsidRPr="00491BFC">
        <w:rPr>
          <w:rFonts w:cs="Simplified Arabic" w:hint="cs"/>
          <w:rtl/>
          <w:lang w:val="en-US"/>
        </w:rPr>
        <w:t>ال</w:t>
      </w:r>
      <w:r w:rsidR="00FE3CAE" w:rsidRPr="00491BFC">
        <w:rPr>
          <w:rFonts w:cs="Simplified Arabic" w:hint="cs"/>
          <w:rtl/>
          <w:lang w:val="en-US"/>
        </w:rPr>
        <w:t>هدف</w:t>
      </w:r>
      <w:r w:rsidRPr="00491BFC">
        <w:rPr>
          <w:rFonts w:cs="Simplified Arabic"/>
          <w:rtl/>
          <w:lang w:val="en-US"/>
        </w:rPr>
        <w:t xml:space="preserve"> الثاني من الاستراتيجية على إدارة المناطق المحمية</w:t>
      </w:r>
      <w:r w:rsidRPr="00491BFC">
        <w:rPr>
          <w:rFonts w:cs="Simplified Arabic"/>
          <w:rtl/>
        </w:rPr>
        <w:t xml:space="preserve"> وحماية الأنواع و</w:t>
      </w:r>
      <w:r w:rsidRPr="00491BFC">
        <w:rPr>
          <w:rFonts w:cs="Simplified Arabic" w:hint="cs"/>
          <w:rtl/>
        </w:rPr>
        <w:t>هي</w:t>
      </w:r>
      <w:r w:rsidRPr="00491BFC">
        <w:rPr>
          <w:rFonts w:cs="Simplified Arabic"/>
          <w:rtl/>
        </w:rPr>
        <w:t xml:space="preserve"> أولوية ثانوية للبلدان </w:t>
      </w:r>
      <w:r w:rsidRPr="00491BFC">
        <w:rPr>
          <w:rFonts w:cs="Simplified Arabic" w:hint="cs"/>
          <w:rtl/>
        </w:rPr>
        <w:t>يبلغ الاستثمار فيها</w:t>
      </w:r>
      <w:r w:rsidRPr="00491BFC">
        <w:rPr>
          <w:rFonts w:cs="Simplified Arabic"/>
          <w:rtl/>
        </w:rPr>
        <w:t xml:space="preserve"> 218.6 مليون دولار أو 34 في المائة. و</w:t>
      </w:r>
      <w:r w:rsidR="00FE3CAE" w:rsidRPr="00491BFC">
        <w:rPr>
          <w:rFonts w:cs="Simplified Arabic" w:hint="cs"/>
          <w:rtl/>
        </w:rPr>
        <w:t>ي</w:t>
      </w:r>
      <w:r w:rsidRPr="00491BFC">
        <w:rPr>
          <w:rFonts w:cs="Simplified Arabic"/>
          <w:rtl/>
        </w:rPr>
        <w:t xml:space="preserve">دعم </w:t>
      </w:r>
      <w:r w:rsidR="00FE3CAE" w:rsidRPr="00491BFC">
        <w:rPr>
          <w:rFonts w:cs="Simplified Arabic" w:hint="cs"/>
          <w:rtl/>
        </w:rPr>
        <w:t>الهدف الثالث</w:t>
      </w:r>
      <w:r w:rsidRPr="00491BFC">
        <w:rPr>
          <w:rFonts w:cs="Simplified Arabic"/>
          <w:rtl/>
        </w:rPr>
        <w:t xml:space="preserve"> من الاستراتيجية تنفيذ البروتوكولين ودعم التزامات الإبلاغ الواردة في الاتفاقية، وقد كانت هذه أولوية منخفضة للبلدان حيث </w:t>
      </w:r>
      <w:r w:rsidRPr="00491BFC">
        <w:rPr>
          <w:rFonts w:cs="Simplified Arabic" w:hint="cs"/>
          <w:rtl/>
        </w:rPr>
        <w:t>خُصص لها</w:t>
      </w:r>
      <w:r w:rsidRPr="00491BFC">
        <w:rPr>
          <w:rFonts w:cs="Simplified Arabic"/>
          <w:rtl/>
        </w:rPr>
        <w:t xml:space="preserve"> ما مجموعه 20.2 مليون دولار أو 3 في المائة </w:t>
      </w:r>
      <w:r w:rsidRPr="00491BFC">
        <w:rPr>
          <w:rFonts w:cs="Simplified Arabic" w:hint="cs"/>
          <w:rtl/>
        </w:rPr>
        <w:t>لتحقيق هذ</w:t>
      </w:r>
      <w:r w:rsidR="00FE3CAE" w:rsidRPr="00491BFC">
        <w:rPr>
          <w:rFonts w:cs="Simplified Arabic" w:hint="cs"/>
          <w:rtl/>
        </w:rPr>
        <w:t>ا</w:t>
      </w:r>
      <w:r w:rsidRPr="00491BFC">
        <w:rPr>
          <w:rFonts w:cs="Simplified Arabic" w:hint="cs"/>
          <w:rtl/>
        </w:rPr>
        <w:t xml:space="preserve"> </w:t>
      </w:r>
      <w:r w:rsidR="00FE3CAE" w:rsidRPr="00491BFC">
        <w:rPr>
          <w:rFonts w:cs="Simplified Arabic" w:hint="cs"/>
          <w:rtl/>
        </w:rPr>
        <w:t>الهدف</w:t>
      </w:r>
      <w:r w:rsidRPr="00491BFC">
        <w:rPr>
          <w:rFonts w:cs="Simplified Arabic"/>
          <w:rtl/>
        </w:rPr>
        <w:t>.</w:t>
      </w:r>
      <w:r w:rsidRPr="00491BFC">
        <w:rPr>
          <w:rFonts w:cs="Simplified Arabic" w:hint="cs"/>
          <w:rtl/>
        </w:rPr>
        <w:t xml:space="preserve"> </w:t>
      </w:r>
      <w:r w:rsidRPr="00491BFC">
        <w:rPr>
          <w:rFonts w:cs="Simplified Arabic"/>
          <w:rtl/>
        </w:rPr>
        <w:t xml:space="preserve">وتجدر الإشارة إلى </w:t>
      </w:r>
      <w:r w:rsidRPr="00491BFC">
        <w:rPr>
          <w:rFonts w:cs="Simplified Arabic" w:hint="cs"/>
          <w:rtl/>
        </w:rPr>
        <w:t>البلدان قد خصصت</w:t>
      </w:r>
      <w:r w:rsidRPr="00491BFC">
        <w:rPr>
          <w:rFonts w:cs="Simplified Arabic"/>
          <w:rtl/>
        </w:rPr>
        <w:t xml:space="preserve"> 5.3 مليون دولار لتنفيذ بروتوكول قرطاجنة أو حوالي 1 في المائة و12.2 مليون دولار أو حوالي 2 في المائة لتنفيذ بروتوكول ناغويا.</w:t>
      </w:r>
    </w:p>
    <w:p w:rsidR="00AA6489" w:rsidRPr="00491BFC" w:rsidRDefault="00AA6489" w:rsidP="00AA6489">
      <w:pPr>
        <w:pStyle w:val="ListParagraph"/>
        <w:bidi/>
        <w:spacing w:after="120"/>
        <w:outlineLvl w:val="0"/>
        <w:rPr>
          <w:rFonts w:cs="Simplified Arabic"/>
          <w:rtl/>
        </w:rPr>
      </w:pPr>
    </w:p>
    <w:p w:rsidR="00AA6489" w:rsidRPr="00491BFC" w:rsidRDefault="00AA6489" w:rsidP="005103A2">
      <w:pPr>
        <w:pStyle w:val="ListParagraph"/>
        <w:keepNext/>
        <w:bidi/>
        <w:spacing w:after="120"/>
        <w:ind w:left="1080"/>
        <w:rPr>
          <w:rFonts w:cs="Simplified Arabic"/>
          <w:rtl/>
        </w:rPr>
      </w:pPr>
      <w:r w:rsidRPr="00491BFC">
        <w:rPr>
          <w:rFonts w:cs="Simplified Arabic"/>
          <w:b/>
          <w:bCs/>
          <w:rtl/>
        </w:rPr>
        <w:lastRenderedPageBreak/>
        <w:t xml:space="preserve">الجدول 5. </w:t>
      </w:r>
      <w:r w:rsidR="00DE0FE8" w:rsidRPr="00491BFC">
        <w:rPr>
          <w:rFonts w:cs="Simplified Arabic" w:hint="cs"/>
          <w:b/>
          <w:bCs/>
          <w:rtl/>
        </w:rPr>
        <w:t xml:space="preserve">مساهمة </w:t>
      </w:r>
      <w:r w:rsidR="00DE0FE8" w:rsidRPr="00491BFC">
        <w:rPr>
          <w:rFonts w:cs="Simplified Arabic"/>
          <w:b/>
          <w:bCs/>
          <w:rtl/>
        </w:rPr>
        <w:t xml:space="preserve">مشاريع </w:t>
      </w:r>
      <w:r w:rsidR="00F21950" w:rsidRPr="00491BFC">
        <w:rPr>
          <w:rFonts w:cs="Simplified Arabic" w:hint="cs"/>
          <w:b/>
          <w:bCs/>
          <w:rtl/>
        </w:rPr>
        <w:t>ال</w:t>
      </w:r>
      <w:r w:rsidR="00DE0FE8" w:rsidRPr="00491BFC">
        <w:rPr>
          <w:rFonts w:cs="Simplified Arabic"/>
          <w:b/>
          <w:bCs/>
          <w:rtl/>
        </w:rPr>
        <w:t xml:space="preserve">مجال </w:t>
      </w:r>
      <w:r w:rsidR="00F21950" w:rsidRPr="00491BFC">
        <w:rPr>
          <w:rFonts w:cs="Simplified Arabic" w:hint="cs"/>
          <w:b/>
          <w:bCs/>
          <w:rtl/>
        </w:rPr>
        <w:t>البؤري ل</w:t>
      </w:r>
      <w:r w:rsidR="00DE0FE8" w:rsidRPr="00491BFC">
        <w:rPr>
          <w:rFonts w:cs="Simplified Arabic"/>
          <w:b/>
          <w:bCs/>
          <w:rtl/>
        </w:rPr>
        <w:t>لتنوع البيولوجي و</w:t>
      </w:r>
      <w:r w:rsidR="00DE0FE8" w:rsidRPr="00491BFC">
        <w:rPr>
          <w:rFonts w:cs="Simplified Arabic" w:hint="cs"/>
          <w:b/>
          <w:bCs/>
          <w:rtl/>
        </w:rPr>
        <w:t>ال</w:t>
      </w:r>
      <w:r w:rsidR="00DE0FE8" w:rsidRPr="00491BFC">
        <w:rPr>
          <w:rFonts w:cs="Simplified Arabic"/>
          <w:b/>
          <w:bCs/>
          <w:rtl/>
        </w:rPr>
        <w:t>مشاريع</w:t>
      </w:r>
      <w:r w:rsidR="00DE0FE8" w:rsidRPr="00491BFC">
        <w:rPr>
          <w:rFonts w:cs="Simplified Arabic" w:hint="cs"/>
          <w:b/>
          <w:bCs/>
          <w:rtl/>
        </w:rPr>
        <w:t xml:space="preserve"> </w:t>
      </w:r>
      <w:r w:rsidR="00DE0FE8" w:rsidRPr="00491BFC">
        <w:rPr>
          <w:rFonts w:cs="Simplified Arabic"/>
          <w:b/>
          <w:bCs/>
          <w:rtl/>
        </w:rPr>
        <w:t>المتعددة</w:t>
      </w:r>
      <w:r w:rsidR="00F21950" w:rsidRPr="00491BFC">
        <w:rPr>
          <w:rFonts w:cs="Simplified Arabic" w:hint="cs"/>
          <w:b/>
          <w:bCs/>
          <w:rtl/>
        </w:rPr>
        <w:t xml:space="preserve"> البؤر </w:t>
      </w:r>
      <w:r w:rsidR="00DE0FE8" w:rsidRPr="00491BFC">
        <w:rPr>
          <w:rFonts w:cs="Simplified Arabic"/>
          <w:b/>
          <w:bCs/>
          <w:rtl/>
        </w:rPr>
        <w:t xml:space="preserve">في تحقيق أهداف </w:t>
      </w:r>
      <w:r w:rsidR="00DE0FE8" w:rsidRPr="00491BFC">
        <w:rPr>
          <w:rFonts w:cs="Simplified Arabic" w:hint="cs"/>
          <w:b/>
          <w:bCs/>
          <w:rtl/>
        </w:rPr>
        <w:t>أيشي</w:t>
      </w:r>
      <w:r w:rsidR="00DE0FE8" w:rsidRPr="00491BFC">
        <w:rPr>
          <w:rFonts w:cs="Simplified Arabic"/>
          <w:b/>
          <w:bCs/>
          <w:rtl/>
        </w:rPr>
        <w:t xml:space="preserve"> للتنوع البيولوجي (</w:t>
      </w:r>
      <w:r w:rsidR="00DE0FE8" w:rsidRPr="00491BFC">
        <w:rPr>
          <w:rFonts w:cs="Simplified Arabic" w:hint="cs"/>
          <w:b/>
          <w:bCs/>
          <w:rtl/>
        </w:rPr>
        <w:t>وهي</w:t>
      </w:r>
      <w:r w:rsidR="00DE0FE8" w:rsidRPr="00491BFC">
        <w:rPr>
          <w:rFonts w:cs="Simplified Arabic"/>
          <w:b/>
          <w:bCs/>
          <w:rtl/>
        </w:rPr>
        <w:t xml:space="preserve"> مشاريع </w:t>
      </w:r>
      <w:r w:rsidR="00DE0FE8" w:rsidRPr="00491BFC">
        <w:rPr>
          <w:rFonts w:cs="Simplified Arabic" w:hint="cs"/>
          <w:b/>
          <w:bCs/>
          <w:rtl/>
        </w:rPr>
        <w:t>لا تنتمي إلى</w:t>
      </w:r>
      <w:r w:rsidR="00DE0FE8" w:rsidRPr="00491BFC">
        <w:rPr>
          <w:rFonts w:cs="Simplified Arabic"/>
          <w:b/>
          <w:bCs/>
          <w:rtl/>
        </w:rPr>
        <w:t xml:space="preserve"> برامج </w:t>
      </w:r>
      <w:r w:rsidR="00F7416D" w:rsidRPr="00491BFC">
        <w:rPr>
          <w:rFonts w:cs="Simplified Arabic" w:hint="cs"/>
          <w:b/>
          <w:bCs/>
          <w:rtl/>
        </w:rPr>
        <w:t>الأثر</w:t>
      </w:r>
      <w:r w:rsidR="00DE0FE8" w:rsidRPr="00491BFC">
        <w:rPr>
          <w:rFonts w:cs="Simplified Arabic"/>
          <w:b/>
          <w:bCs/>
          <w:rtl/>
        </w:rPr>
        <w:t>) (</w:t>
      </w:r>
      <w:r w:rsidR="00DE0FE8" w:rsidRPr="00491BFC">
        <w:rPr>
          <w:rFonts w:cs="Simplified Arabic" w:hint="cs"/>
          <w:b/>
          <w:bCs/>
          <w:rtl/>
        </w:rPr>
        <w:t xml:space="preserve">1 </w:t>
      </w:r>
      <w:r w:rsidR="00DE0FE8" w:rsidRPr="00491BFC">
        <w:rPr>
          <w:rFonts w:cs="Simplified Arabic"/>
          <w:b/>
          <w:bCs/>
          <w:rtl/>
        </w:rPr>
        <w:t>يوليو</w:t>
      </w:r>
      <w:r w:rsidR="00DE0FE8" w:rsidRPr="00491BFC">
        <w:rPr>
          <w:rFonts w:cs="Simplified Arabic" w:hint="cs"/>
          <w:b/>
          <w:bCs/>
          <w:rtl/>
        </w:rPr>
        <w:t>/تموز</w:t>
      </w:r>
      <w:r w:rsidR="00DE0FE8" w:rsidRPr="00491BFC">
        <w:rPr>
          <w:rFonts w:cs="Simplified Arabic"/>
          <w:b/>
          <w:bCs/>
          <w:rtl/>
        </w:rPr>
        <w:t xml:space="preserve"> 2018 إلى 31 ديسمبر</w:t>
      </w:r>
      <w:r w:rsidR="00DE0FE8" w:rsidRPr="00491BFC">
        <w:rPr>
          <w:rFonts w:cs="Simplified Arabic" w:hint="cs"/>
          <w:b/>
          <w:bCs/>
          <w:rtl/>
        </w:rPr>
        <w:t>/كانون الأول</w:t>
      </w:r>
      <w:r w:rsidR="00DE0FE8" w:rsidRPr="00491BFC">
        <w:rPr>
          <w:rFonts w:cs="Simplified Arabic"/>
          <w:b/>
          <w:bCs/>
          <w:rtl/>
        </w:rPr>
        <w:t xml:space="preserve"> 2021)</w:t>
      </w:r>
      <w:r w:rsidR="00DE0FE8" w:rsidRPr="00491BFC">
        <w:rPr>
          <w:rStyle w:val="FootnoteReference"/>
          <w:rFonts w:cs="Simplified Arabic"/>
          <w:b/>
          <w:bCs/>
          <w:rtl/>
        </w:rPr>
        <w:footnoteReference w:id="17"/>
      </w:r>
    </w:p>
    <w:tbl>
      <w:tblPr>
        <w:tblStyle w:val="TableGrid3"/>
        <w:bidiVisual/>
        <w:tblW w:w="0" w:type="auto"/>
        <w:tblLook w:val="04A0" w:firstRow="1" w:lastRow="0" w:firstColumn="1" w:lastColumn="0" w:noHBand="0" w:noVBand="1"/>
      </w:tblPr>
      <w:tblGrid>
        <w:gridCol w:w="4087"/>
        <w:gridCol w:w="1406"/>
        <w:gridCol w:w="1415"/>
        <w:gridCol w:w="1258"/>
        <w:gridCol w:w="1410"/>
      </w:tblGrid>
      <w:tr w:rsidR="00E92CF8" w:rsidRPr="00491BFC" w:rsidTr="00AA6489">
        <w:trPr>
          <w:tblHeader/>
        </w:trPr>
        <w:tc>
          <w:tcPr>
            <w:tcW w:w="4225" w:type="dxa"/>
            <w:shd w:val="clear" w:color="auto" w:fill="E2EFD9" w:themeFill="accent6" w:themeFillTint="33"/>
            <w:vAlign w:val="center"/>
          </w:tcPr>
          <w:p w:rsidR="00AA6489" w:rsidRPr="00491BFC" w:rsidRDefault="00FE3CAE" w:rsidP="00AA6489">
            <w:pPr>
              <w:spacing w:line="240" w:lineRule="auto"/>
              <w:jc w:val="center"/>
              <w:rPr>
                <w:rFonts w:eastAsia="Calibri"/>
                <w:b/>
                <w:kern w:val="0"/>
                <w:sz w:val="22"/>
                <w:szCs w:val="22"/>
              </w:rPr>
            </w:pPr>
            <w:r w:rsidRPr="00491BFC">
              <w:rPr>
                <w:rFonts w:eastAsia="Calibri" w:hint="cs"/>
                <w:b/>
                <w:kern w:val="0"/>
                <w:sz w:val="22"/>
                <w:szCs w:val="22"/>
                <w:rtl/>
              </w:rPr>
              <w:t>أهداف</w:t>
            </w:r>
            <w:r w:rsidR="00DE0FE8" w:rsidRPr="00491BFC">
              <w:rPr>
                <w:rFonts w:eastAsia="Calibri" w:hint="cs"/>
                <w:b/>
                <w:kern w:val="0"/>
                <w:sz w:val="22"/>
                <w:szCs w:val="22"/>
                <w:rtl/>
              </w:rPr>
              <w:t xml:space="preserve"> استراتيجية التنوع البيولوجي وخطوط البرمجة</w:t>
            </w:r>
          </w:p>
        </w:tc>
        <w:tc>
          <w:tcPr>
            <w:tcW w:w="1440" w:type="dxa"/>
            <w:shd w:val="clear" w:color="auto" w:fill="E2EFD9" w:themeFill="accent6" w:themeFillTint="33"/>
            <w:vAlign w:val="center"/>
          </w:tcPr>
          <w:p w:rsidR="00AA6489" w:rsidRPr="00491BFC" w:rsidRDefault="00DE0FE8" w:rsidP="00AA6489">
            <w:pPr>
              <w:spacing w:line="240" w:lineRule="auto"/>
              <w:jc w:val="center"/>
              <w:rPr>
                <w:rFonts w:eastAsia="Calibri"/>
                <w:b/>
                <w:kern w:val="0"/>
                <w:sz w:val="22"/>
                <w:szCs w:val="22"/>
              </w:rPr>
            </w:pPr>
            <w:r w:rsidRPr="00491BFC">
              <w:rPr>
                <w:rFonts w:eastAsia="Calibri" w:hint="cs"/>
                <w:b/>
                <w:kern w:val="0"/>
                <w:sz w:val="22"/>
                <w:szCs w:val="22"/>
                <w:rtl/>
              </w:rPr>
              <w:t>أهداف أيشي</w:t>
            </w:r>
          </w:p>
        </w:tc>
        <w:tc>
          <w:tcPr>
            <w:tcW w:w="1440" w:type="dxa"/>
            <w:shd w:val="clear" w:color="auto" w:fill="E2EFD9" w:themeFill="accent6" w:themeFillTint="33"/>
            <w:vAlign w:val="center"/>
          </w:tcPr>
          <w:p w:rsidR="00AA6489" w:rsidRPr="00491BFC" w:rsidRDefault="00DE0FE8" w:rsidP="00DE0FE8">
            <w:pPr>
              <w:spacing w:line="240" w:lineRule="auto"/>
              <w:jc w:val="center"/>
              <w:rPr>
                <w:rFonts w:eastAsia="Calibri"/>
                <w:b/>
                <w:kern w:val="0"/>
                <w:sz w:val="22"/>
                <w:szCs w:val="22"/>
              </w:rPr>
            </w:pPr>
            <w:r w:rsidRPr="00491BFC">
              <w:rPr>
                <w:rFonts w:eastAsia="Calibri"/>
                <w:b/>
                <w:kern w:val="0"/>
                <w:sz w:val="22"/>
                <w:szCs w:val="22"/>
                <w:rtl/>
              </w:rPr>
              <w:t xml:space="preserve">تمويل مشاريع مرفق البيئة العالمية </w:t>
            </w:r>
            <w:r w:rsidRPr="00491BFC">
              <w:rPr>
                <w:rFonts w:eastAsia="Calibri" w:hint="cs"/>
                <w:b/>
                <w:kern w:val="0"/>
                <w:sz w:val="22"/>
                <w:szCs w:val="22"/>
                <w:rtl/>
              </w:rPr>
              <w:t>(بملايين الدولارات)</w:t>
            </w:r>
          </w:p>
        </w:tc>
        <w:tc>
          <w:tcPr>
            <w:tcW w:w="1273" w:type="dxa"/>
            <w:shd w:val="clear" w:color="auto" w:fill="E2EFD9" w:themeFill="accent6" w:themeFillTint="33"/>
            <w:vAlign w:val="center"/>
          </w:tcPr>
          <w:p w:rsidR="00AA6489" w:rsidRPr="00491BFC" w:rsidRDefault="00F255C1" w:rsidP="00AA6489">
            <w:pPr>
              <w:spacing w:line="240" w:lineRule="auto"/>
              <w:jc w:val="center"/>
              <w:rPr>
                <w:rFonts w:eastAsia="Calibri"/>
                <w:b/>
                <w:kern w:val="0"/>
                <w:sz w:val="22"/>
                <w:szCs w:val="22"/>
              </w:rPr>
            </w:pPr>
            <w:r w:rsidRPr="00491BFC">
              <w:rPr>
                <w:rFonts w:eastAsia="Calibri" w:hint="cs"/>
                <w:b/>
                <w:kern w:val="0"/>
                <w:sz w:val="22"/>
                <w:szCs w:val="22"/>
                <w:rtl/>
              </w:rPr>
              <w:t>التمويل المشترك</w:t>
            </w:r>
          </w:p>
          <w:p w:rsidR="00AA6489" w:rsidRPr="00491BFC" w:rsidRDefault="00F255C1" w:rsidP="00F255C1">
            <w:pPr>
              <w:spacing w:line="240" w:lineRule="auto"/>
              <w:jc w:val="center"/>
              <w:rPr>
                <w:rFonts w:eastAsia="Calibri"/>
                <w:b/>
                <w:kern w:val="0"/>
                <w:sz w:val="22"/>
                <w:szCs w:val="22"/>
              </w:rPr>
            </w:pPr>
            <w:r w:rsidRPr="00491BFC">
              <w:rPr>
                <w:rFonts w:eastAsia="Calibri" w:hint="cs"/>
                <w:b/>
                <w:kern w:val="0"/>
                <w:sz w:val="22"/>
                <w:szCs w:val="22"/>
                <w:rtl/>
              </w:rPr>
              <w:t>(بملايين الدولارات)</w:t>
            </w:r>
          </w:p>
        </w:tc>
        <w:tc>
          <w:tcPr>
            <w:tcW w:w="0" w:type="auto"/>
            <w:shd w:val="clear" w:color="auto" w:fill="E2EFD9" w:themeFill="accent6" w:themeFillTint="33"/>
            <w:vAlign w:val="center"/>
          </w:tcPr>
          <w:p w:rsidR="00AA6489" w:rsidRPr="00491BFC" w:rsidRDefault="00F255C1" w:rsidP="00AA6489">
            <w:pPr>
              <w:spacing w:line="240" w:lineRule="auto"/>
              <w:jc w:val="center"/>
              <w:rPr>
                <w:rFonts w:eastAsia="Calibri"/>
                <w:b/>
                <w:kern w:val="0"/>
                <w:sz w:val="22"/>
                <w:szCs w:val="22"/>
              </w:rPr>
            </w:pPr>
            <w:r w:rsidRPr="00491BFC">
              <w:rPr>
                <w:rFonts w:eastAsia="Calibri" w:hint="cs"/>
                <w:b/>
                <w:kern w:val="0"/>
                <w:sz w:val="22"/>
                <w:szCs w:val="22"/>
                <w:rtl/>
              </w:rPr>
              <w:t>المجموع</w:t>
            </w:r>
          </w:p>
          <w:p w:rsidR="00AA6489" w:rsidRPr="00491BFC" w:rsidRDefault="00F255C1" w:rsidP="00F255C1">
            <w:pPr>
              <w:spacing w:line="240" w:lineRule="auto"/>
              <w:ind w:left="-71"/>
              <w:jc w:val="center"/>
              <w:rPr>
                <w:rFonts w:eastAsia="Calibri"/>
                <w:b/>
                <w:kern w:val="0"/>
                <w:sz w:val="22"/>
                <w:szCs w:val="22"/>
              </w:rPr>
            </w:pPr>
            <w:r w:rsidRPr="00491BFC">
              <w:rPr>
                <w:rFonts w:eastAsia="Calibri" w:hint="cs"/>
                <w:b/>
                <w:kern w:val="0"/>
                <w:sz w:val="22"/>
                <w:szCs w:val="22"/>
                <w:rtl/>
              </w:rPr>
              <w:t>(بملايين الدولارات)</w:t>
            </w:r>
          </w:p>
        </w:tc>
      </w:tr>
      <w:tr w:rsidR="00AA6489" w:rsidRPr="00491BFC" w:rsidTr="00AA6489">
        <w:tc>
          <w:tcPr>
            <w:tcW w:w="9350" w:type="dxa"/>
            <w:gridSpan w:val="5"/>
            <w:shd w:val="clear" w:color="auto" w:fill="auto"/>
            <w:vAlign w:val="center"/>
          </w:tcPr>
          <w:p w:rsidR="00AA6489" w:rsidRPr="00491BFC" w:rsidRDefault="003C0BCB" w:rsidP="00AA6489">
            <w:pPr>
              <w:spacing w:after="40" w:line="240" w:lineRule="auto"/>
              <w:jc w:val="center"/>
              <w:rPr>
                <w:rFonts w:eastAsia="Calibri"/>
                <w:bCs/>
                <w:kern w:val="0"/>
                <w:sz w:val="22"/>
                <w:szCs w:val="22"/>
              </w:rPr>
            </w:pPr>
            <w:r w:rsidRPr="00491BFC">
              <w:rPr>
                <w:rFonts w:eastAsia="Calibri"/>
                <w:bCs/>
                <w:kern w:val="0"/>
                <w:sz w:val="22"/>
                <w:szCs w:val="22"/>
                <w:rtl/>
              </w:rPr>
              <w:t>الهدف 1: تعميم التنوع البيولوجي عبر القطاعات وكذلك المناظر الطبيعية والمناظر البحرية</w:t>
            </w:r>
            <w:r w:rsidR="00AA6489" w:rsidRPr="00491BFC">
              <w:rPr>
                <w:rFonts w:eastAsia="Calibri"/>
                <w:bCs/>
                <w:kern w:val="0"/>
                <w:sz w:val="22"/>
                <w:szCs w:val="22"/>
              </w:rPr>
              <w:t xml:space="preserve"> </w:t>
            </w:r>
          </w:p>
        </w:tc>
      </w:tr>
      <w:tr w:rsidR="00E92CF8" w:rsidRPr="00491BFC" w:rsidTr="00AA6489">
        <w:tc>
          <w:tcPr>
            <w:tcW w:w="4225" w:type="dxa"/>
            <w:vAlign w:val="center"/>
          </w:tcPr>
          <w:p w:rsidR="00AA6489" w:rsidRPr="00491BFC" w:rsidRDefault="007F3F33" w:rsidP="00FE3CAE">
            <w:pPr>
              <w:spacing w:after="40" w:line="240" w:lineRule="auto"/>
              <w:jc w:val="left"/>
              <w:rPr>
                <w:rFonts w:eastAsia="Calibri"/>
                <w:kern w:val="0"/>
                <w:sz w:val="22"/>
                <w:szCs w:val="22"/>
              </w:rPr>
            </w:pPr>
            <w:r w:rsidRPr="00491BFC">
              <w:rPr>
                <w:rFonts w:eastAsia="Calibri"/>
                <w:kern w:val="0"/>
                <w:sz w:val="22"/>
                <w:szCs w:val="22"/>
                <w:rtl/>
              </w:rPr>
              <w:t>1-1 تعميم التنوع البيولوجي في القطاعات ذات الأولوية</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t>3, 5, 6, 7, 14, 15</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t>272.4</w:t>
            </w:r>
          </w:p>
        </w:tc>
        <w:tc>
          <w:tcPr>
            <w:tcW w:w="1273"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 xml:space="preserve">1,662.4 </w:t>
            </w:r>
          </w:p>
        </w:tc>
        <w:tc>
          <w:tcPr>
            <w:tcW w:w="0" w:type="auto"/>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1,934.8</w:t>
            </w:r>
          </w:p>
        </w:tc>
      </w:tr>
      <w:tr w:rsidR="00E92CF8" w:rsidRPr="00491BFC" w:rsidTr="00AA6489">
        <w:tc>
          <w:tcPr>
            <w:tcW w:w="4225" w:type="dxa"/>
            <w:vAlign w:val="center"/>
          </w:tcPr>
          <w:p w:rsidR="00AA6489" w:rsidRPr="00491BFC" w:rsidRDefault="007F3F33" w:rsidP="007F3F33">
            <w:pPr>
              <w:spacing w:after="40" w:line="240" w:lineRule="auto"/>
              <w:jc w:val="left"/>
              <w:rPr>
                <w:rFonts w:eastAsia="Calibri"/>
                <w:kern w:val="0"/>
                <w:sz w:val="22"/>
                <w:szCs w:val="22"/>
              </w:rPr>
            </w:pPr>
            <w:r w:rsidRPr="00491BFC">
              <w:rPr>
                <w:rFonts w:eastAsia="Calibri" w:hint="cs"/>
                <w:kern w:val="0"/>
                <w:sz w:val="22"/>
                <w:szCs w:val="22"/>
                <w:rtl/>
              </w:rPr>
              <w:t>1-2أ- ال</w:t>
            </w:r>
            <w:r w:rsidRPr="00491BFC">
              <w:rPr>
                <w:rFonts w:eastAsia="Calibri"/>
                <w:kern w:val="0"/>
                <w:sz w:val="22"/>
                <w:szCs w:val="22"/>
                <w:rtl/>
              </w:rPr>
              <w:t xml:space="preserve">برنامج </w:t>
            </w:r>
            <w:r w:rsidRPr="00491BFC">
              <w:rPr>
                <w:rFonts w:eastAsia="Calibri" w:hint="cs"/>
                <w:kern w:val="0"/>
                <w:sz w:val="22"/>
                <w:szCs w:val="22"/>
                <w:rtl/>
              </w:rPr>
              <w:t>ال</w:t>
            </w:r>
            <w:r w:rsidRPr="00491BFC">
              <w:rPr>
                <w:rFonts w:eastAsia="Calibri"/>
                <w:kern w:val="0"/>
                <w:sz w:val="22"/>
                <w:szCs w:val="22"/>
                <w:rtl/>
              </w:rPr>
              <w:t>عالمي للحياة البرية</w:t>
            </w:r>
            <w:r w:rsidRPr="00491BFC">
              <w:rPr>
                <w:rFonts w:eastAsia="Calibri" w:hint="cs"/>
                <w:kern w:val="0"/>
                <w:sz w:val="22"/>
                <w:szCs w:val="22"/>
                <w:rtl/>
              </w:rPr>
              <w:t xml:space="preserve"> - ل</w:t>
            </w:r>
            <w:r w:rsidRPr="00491BFC">
              <w:rPr>
                <w:rFonts w:eastAsia="Calibri"/>
                <w:kern w:val="0"/>
                <w:sz w:val="22"/>
                <w:szCs w:val="22"/>
                <w:rtl/>
              </w:rPr>
              <w:t>منع انقراض الأنواع المعروفة المهددة</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t>12</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 xml:space="preserve">46.2 </w:t>
            </w:r>
          </w:p>
        </w:tc>
        <w:tc>
          <w:tcPr>
            <w:tcW w:w="1273"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 xml:space="preserve">372.9 </w:t>
            </w:r>
          </w:p>
        </w:tc>
        <w:tc>
          <w:tcPr>
            <w:tcW w:w="0" w:type="auto"/>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419.1</w:t>
            </w:r>
          </w:p>
        </w:tc>
      </w:tr>
      <w:tr w:rsidR="00E92CF8" w:rsidRPr="00491BFC" w:rsidTr="00AA6489">
        <w:tc>
          <w:tcPr>
            <w:tcW w:w="4225" w:type="dxa"/>
            <w:vAlign w:val="center"/>
          </w:tcPr>
          <w:p w:rsidR="00AA6489" w:rsidRPr="00491BFC" w:rsidRDefault="007F3F33" w:rsidP="007F3F33">
            <w:pPr>
              <w:spacing w:after="40" w:line="240" w:lineRule="auto"/>
              <w:jc w:val="left"/>
              <w:rPr>
                <w:rFonts w:eastAsia="Calibri"/>
                <w:kern w:val="0"/>
                <w:sz w:val="22"/>
                <w:szCs w:val="22"/>
              </w:rPr>
            </w:pPr>
            <w:r w:rsidRPr="00491BFC">
              <w:rPr>
                <w:rFonts w:eastAsia="Calibri" w:hint="cs"/>
                <w:kern w:val="0"/>
                <w:sz w:val="22"/>
                <w:szCs w:val="22"/>
                <w:rtl/>
              </w:rPr>
              <w:t xml:space="preserve">1-2ب- </w:t>
            </w:r>
            <w:r w:rsidRPr="00491BFC">
              <w:rPr>
                <w:rFonts w:eastAsia="Calibri"/>
                <w:kern w:val="0"/>
                <w:sz w:val="22"/>
                <w:szCs w:val="22"/>
                <w:rtl/>
              </w:rPr>
              <w:t>البرنامج العالمي للحياة البرية - الحياة البرية من أجل التنمية المستدامة</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t>12</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32.5</w:t>
            </w:r>
          </w:p>
        </w:tc>
        <w:tc>
          <w:tcPr>
            <w:tcW w:w="1273"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225.7</w:t>
            </w:r>
          </w:p>
        </w:tc>
        <w:tc>
          <w:tcPr>
            <w:tcW w:w="0" w:type="auto"/>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258.2</w:t>
            </w:r>
          </w:p>
        </w:tc>
      </w:tr>
      <w:tr w:rsidR="00E92CF8" w:rsidRPr="00491BFC" w:rsidTr="00AA6489">
        <w:tc>
          <w:tcPr>
            <w:tcW w:w="4225" w:type="dxa"/>
            <w:vAlign w:val="center"/>
          </w:tcPr>
          <w:p w:rsidR="00AA6489" w:rsidRPr="00491BFC" w:rsidRDefault="007F3F33" w:rsidP="007F3F33">
            <w:pPr>
              <w:spacing w:after="40" w:line="240" w:lineRule="auto"/>
              <w:jc w:val="left"/>
              <w:rPr>
                <w:rFonts w:eastAsia="Calibri"/>
                <w:kern w:val="0"/>
                <w:sz w:val="22"/>
                <w:szCs w:val="22"/>
              </w:rPr>
            </w:pPr>
            <w:r w:rsidRPr="00491BFC">
              <w:rPr>
                <w:rFonts w:eastAsia="Calibri" w:hint="cs"/>
                <w:kern w:val="0"/>
                <w:sz w:val="22"/>
                <w:szCs w:val="22"/>
                <w:rtl/>
              </w:rPr>
              <w:t xml:space="preserve">1-3 </w:t>
            </w:r>
            <w:r w:rsidRPr="00491BFC">
              <w:rPr>
                <w:rFonts w:eastAsia="Calibri"/>
                <w:kern w:val="0"/>
                <w:sz w:val="22"/>
                <w:szCs w:val="22"/>
                <w:rtl/>
              </w:rPr>
              <w:t>تقدير رأس المال الطبيعي والمحاسبة</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t>2, 20</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 xml:space="preserve">11.6 </w:t>
            </w:r>
          </w:p>
        </w:tc>
        <w:tc>
          <w:tcPr>
            <w:tcW w:w="1273"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45.5</w:t>
            </w:r>
          </w:p>
        </w:tc>
        <w:tc>
          <w:tcPr>
            <w:tcW w:w="0" w:type="auto"/>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57.1</w:t>
            </w:r>
          </w:p>
        </w:tc>
      </w:tr>
      <w:tr w:rsidR="00E92CF8" w:rsidRPr="00491BFC" w:rsidTr="00AA6489">
        <w:tc>
          <w:tcPr>
            <w:tcW w:w="4225" w:type="dxa"/>
            <w:vAlign w:val="center"/>
          </w:tcPr>
          <w:p w:rsidR="00AA6489" w:rsidRPr="00491BFC" w:rsidRDefault="007F3F33" w:rsidP="00AA6489">
            <w:pPr>
              <w:spacing w:after="40" w:line="240" w:lineRule="auto"/>
              <w:jc w:val="left"/>
              <w:rPr>
                <w:rFonts w:eastAsia="Calibri"/>
                <w:kern w:val="0"/>
                <w:sz w:val="22"/>
                <w:szCs w:val="22"/>
              </w:rPr>
            </w:pPr>
            <w:r w:rsidRPr="00491BFC">
              <w:rPr>
                <w:rFonts w:eastAsia="Calibri" w:hint="cs"/>
                <w:kern w:val="0"/>
                <w:sz w:val="22"/>
                <w:szCs w:val="22"/>
                <w:rtl/>
              </w:rPr>
              <w:t xml:space="preserve">1-4 </w:t>
            </w:r>
            <w:r w:rsidRPr="00491BFC">
              <w:rPr>
                <w:rFonts w:eastAsia="Calibri"/>
                <w:kern w:val="0"/>
                <w:sz w:val="22"/>
                <w:szCs w:val="22"/>
                <w:rtl/>
              </w:rPr>
              <w:t>الاستخدام المستدام للموارد الوراثية النباتية والحيوانية</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t>7, 13</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 xml:space="preserve">14.5 </w:t>
            </w:r>
          </w:p>
        </w:tc>
        <w:tc>
          <w:tcPr>
            <w:tcW w:w="1273"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78.8</w:t>
            </w:r>
          </w:p>
        </w:tc>
        <w:tc>
          <w:tcPr>
            <w:tcW w:w="0" w:type="auto"/>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 xml:space="preserve">93.3 </w:t>
            </w:r>
          </w:p>
        </w:tc>
      </w:tr>
      <w:tr w:rsidR="00E92CF8" w:rsidRPr="00491BFC" w:rsidTr="00AA6489">
        <w:tc>
          <w:tcPr>
            <w:tcW w:w="4225" w:type="dxa"/>
            <w:vAlign w:val="center"/>
          </w:tcPr>
          <w:p w:rsidR="00AA6489" w:rsidRPr="00491BFC" w:rsidRDefault="007F3F33" w:rsidP="007F3F33">
            <w:pPr>
              <w:spacing w:after="40" w:line="240" w:lineRule="auto"/>
              <w:jc w:val="left"/>
              <w:rPr>
                <w:rFonts w:eastAsia="Calibri"/>
                <w:kern w:val="0"/>
                <w:sz w:val="22"/>
                <w:szCs w:val="22"/>
              </w:rPr>
            </w:pPr>
            <w:r w:rsidRPr="00491BFC">
              <w:rPr>
                <w:rFonts w:eastAsia="Calibri" w:hint="cs"/>
                <w:kern w:val="0"/>
                <w:sz w:val="22"/>
                <w:szCs w:val="22"/>
                <w:rtl/>
              </w:rPr>
              <w:t>1-5 الحفظ الشامل</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t>11</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 xml:space="preserve">30.3 </w:t>
            </w:r>
          </w:p>
        </w:tc>
        <w:tc>
          <w:tcPr>
            <w:tcW w:w="1273"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 xml:space="preserve">76.6 </w:t>
            </w:r>
          </w:p>
        </w:tc>
        <w:tc>
          <w:tcPr>
            <w:tcW w:w="0" w:type="auto"/>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106.9</w:t>
            </w:r>
          </w:p>
        </w:tc>
      </w:tr>
      <w:tr w:rsidR="00E92CF8" w:rsidRPr="00491BFC" w:rsidTr="00AA6489">
        <w:tc>
          <w:tcPr>
            <w:tcW w:w="4225" w:type="dxa"/>
            <w:vAlign w:val="center"/>
          </w:tcPr>
          <w:p w:rsidR="00AA6489" w:rsidRPr="00491BFC" w:rsidRDefault="007F3F33" w:rsidP="00FE3CAE">
            <w:pPr>
              <w:spacing w:after="40" w:line="240" w:lineRule="auto"/>
              <w:jc w:val="left"/>
              <w:rPr>
                <w:rFonts w:eastAsia="Calibri"/>
                <w:b/>
                <w:bCs/>
                <w:kern w:val="0"/>
                <w:sz w:val="22"/>
                <w:szCs w:val="22"/>
              </w:rPr>
            </w:pPr>
            <w:r w:rsidRPr="00491BFC">
              <w:rPr>
                <w:rFonts w:eastAsia="Calibri"/>
                <w:b/>
                <w:bCs/>
                <w:kern w:val="0"/>
                <w:sz w:val="22"/>
                <w:szCs w:val="22"/>
                <w:rtl/>
              </w:rPr>
              <w:t>المجموع الفرعي</w:t>
            </w:r>
            <w:r w:rsidRPr="00491BFC">
              <w:rPr>
                <w:rFonts w:eastAsia="Calibri" w:hint="cs"/>
                <w:b/>
                <w:bCs/>
                <w:kern w:val="0"/>
                <w:sz w:val="22"/>
                <w:szCs w:val="22"/>
                <w:rtl/>
              </w:rPr>
              <w:t xml:space="preserve"> لل</w:t>
            </w:r>
            <w:r w:rsidR="00FE3CAE" w:rsidRPr="00491BFC">
              <w:rPr>
                <w:rFonts w:eastAsia="Calibri" w:hint="cs"/>
                <w:b/>
                <w:bCs/>
                <w:kern w:val="0"/>
                <w:sz w:val="22"/>
                <w:szCs w:val="22"/>
                <w:rtl/>
              </w:rPr>
              <w:t>هدف</w:t>
            </w:r>
            <w:r w:rsidRPr="00491BFC">
              <w:rPr>
                <w:rFonts w:eastAsia="Calibri" w:hint="cs"/>
                <w:b/>
                <w:bCs/>
                <w:kern w:val="0"/>
                <w:sz w:val="22"/>
                <w:szCs w:val="22"/>
                <w:rtl/>
              </w:rPr>
              <w:t xml:space="preserve"> 1</w:t>
            </w:r>
          </w:p>
        </w:tc>
        <w:tc>
          <w:tcPr>
            <w:tcW w:w="1440" w:type="dxa"/>
            <w:vAlign w:val="center"/>
          </w:tcPr>
          <w:p w:rsidR="00AA6489" w:rsidRPr="00491BFC" w:rsidRDefault="00AA6489" w:rsidP="00AA6489">
            <w:pPr>
              <w:spacing w:after="40" w:line="240" w:lineRule="auto"/>
              <w:jc w:val="center"/>
              <w:rPr>
                <w:rFonts w:eastAsia="Calibri"/>
                <w:b/>
                <w:bCs/>
                <w:kern w:val="0"/>
                <w:sz w:val="22"/>
                <w:szCs w:val="22"/>
              </w:rPr>
            </w:pPr>
          </w:p>
        </w:tc>
        <w:tc>
          <w:tcPr>
            <w:tcW w:w="1440" w:type="dxa"/>
            <w:vAlign w:val="center"/>
          </w:tcPr>
          <w:p w:rsidR="00AA6489" w:rsidRPr="00491BFC" w:rsidRDefault="00AA6489" w:rsidP="00AA6489">
            <w:pPr>
              <w:spacing w:after="40" w:line="240" w:lineRule="auto"/>
              <w:jc w:val="center"/>
              <w:rPr>
                <w:rFonts w:eastAsia="Calibri"/>
                <w:b/>
                <w:bCs/>
                <w:color w:val="000000"/>
                <w:kern w:val="0"/>
                <w:sz w:val="22"/>
                <w:szCs w:val="22"/>
              </w:rPr>
            </w:pPr>
            <w:r w:rsidRPr="00491BFC">
              <w:rPr>
                <w:rFonts w:eastAsia="Calibri"/>
                <w:b/>
                <w:bCs/>
                <w:color w:val="000000"/>
                <w:kern w:val="0"/>
                <w:sz w:val="22"/>
                <w:szCs w:val="22"/>
              </w:rPr>
              <w:t>407.5</w:t>
            </w:r>
          </w:p>
        </w:tc>
        <w:tc>
          <w:tcPr>
            <w:tcW w:w="1273" w:type="dxa"/>
            <w:vAlign w:val="center"/>
          </w:tcPr>
          <w:p w:rsidR="00AA6489" w:rsidRPr="00491BFC" w:rsidRDefault="00AA6489" w:rsidP="00AA6489">
            <w:pPr>
              <w:spacing w:after="40" w:line="240" w:lineRule="auto"/>
              <w:jc w:val="center"/>
              <w:rPr>
                <w:rFonts w:eastAsia="Calibri"/>
                <w:b/>
                <w:bCs/>
                <w:color w:val="000000"/>
                <w:kern w:val="0"/>
                <w:sz w:val="22"/>
                <w:szCs w:val="22"/>
              </w:rPr>
            </w:pPr>
            <w:r w:rsidRPr="00491BFC">
              <w:rPr>
                <w:rFonts w:eastAsia="Calibri"/>
                <w:b/>
                <w:bCs/>
                <w:color w:val="000000"/>
                <w:kern w:val="0"/>
                <w:sz w:val="22"/>
                <w:szCs w:val="22"/>
              </w:rPr>
              <w:t>2,461.9</w:t>
            </w:r>
          </w:p>
        </w:tc>
        <w:tc>
          <w:tcPr>
            <w:tcW w:w="0" w:type="auto"/>
            <w:vAlign w:val="center"/>
          </w:tcPr>
          <w:p w:rsidR="00AA6489" w:rsidRPr="00491BFC" w:rsidRDefault="00AA6489" w:rsidP="00AA6489">
            <w:pPr>
              <w:spacing w:after="40" w:line="240" w:lineRule="auto"/>
              <w:jc w:val="center"/>
              <w:rPr>
                <w:rFonts w:eastAsia="Calibri"/>
                <w:b/>
                <w:bCs/>
                <w:color w:val="000000"/>
                <w:kern w:val="0"/>
                <w:sz w:val="22"/>
                <w:szCs w:val="22"/>
              </w:rPr>
            </w:pPr>
            <w:r w:rsidRPr="00491BFC">
              <w:rPr>
                <w:rFonts w:eastAsia="Calibri"/>
                <w:b/>
                <w:bCs/>
                <w:color w:val="000000"/>
                <w:kern w:val="0"/>
                <w:sz w:val="22"/>
                <w:szCs w:val="22"/>
              </w:rPr>
              <w:t>2,869.4</w:t>
            </w:r>
          </w:p>
        </w:tc>
      </w:tr>
      <w:tr w:rsidR="00AA6489" w:rsidRPr="00491BFC" w:rsidTr="00AA6489">
        <w:tc>
          <w:tcPr>
            <w:tcW w:w="9350" w:type="dxa"/>
            <w:gridSpan w:val="5"/>
            <w:shd w:val="clear" w:color="auto" w:fill="auto"/>
            <w:vAlign w:val="center"/>
          </w:tcPr>
          <w:p w:rsidR="00AA6489" w:rsidRPr="00491BFC" w:rsidRDefault="007F3F33" w:rsidP="00FE3CAE">
            <w:pPr>
              <w:spacing w:after="40" w:line="240" w:lineRule="auto"/>
              <w:jc w:val="center"/>
              <w:rPr>
                <w:rFonts w:eastAsia="Calibri"/>
                <w:bCs/>
                <w:kern w:val="0"/>
                <w:sz w:val="22"/>
                <w:szCs w:val="22"/>
              </w:rPr>
            </w:pPr>
            <w:r w:rsidRPr="00491BFC">
              <w:rPr>
                <w:rFonts w:eastAsia="Calibri" w:hint="cs"/>
                <w:bCs/>
                <w:kern w:val="0"/>
                <w:sz w:val="22"/>
                <w:szCs w:val="22"/>
                <w:rtl/>
              </w:rPr>
              <w:t>ال</w:t>
            </w:r>
            <w:r w:rsidR="00FE3CAE" w:rsidRPr="00491BFC">
              <w:rPr>
                <w:rFonts w:eastAsia="Calibri" w:hint="cs"/>
                <w:bCs/>
                <w:kern w:val="0"/>
                <w:sz w:val="22"/>
                <w:szCs w:val="22"/>
                <w:rtl/>
              </w:rPr>
              <w:t>هدف</w:t>
            </w:r>
            <w:r w:rsidRPr="00491BFC">
              <w:rPr>
                <w:rFonts w:eastAsia="Calibri"/>
                <w:bCs/>
                <w:kern w:val="0"/>
                <w:sz w:val="22"/>
                <w:szCs w:val="22"/>
                <w:rtl/>
              </w:rPr>
              <w:t xml:space="preserve"> 2: معالجة الدوافع المباشرة لحماية الموائل والأنواع</w:t>
            </w:r>
          </w:p>
        </w:tc>
      </w:tr>
      <w:tr w:rsidR="00E92CF8" w:rsidRPr="00491BFC" w:rsidTr="00AA6489">
        <w:tc>
          <w:tcPr>
            <w:tcW w:w="4225" w:type="dxa"/>
            <w:vAlign w:val="center"/>
          </w:tcPr>
          <w:p w:rsidR="00AA6489" w:rsidRPr="00491BFC" w:rsidRDefault="00014E60" w:rsidP="007F3F33">
            <w:pPr>
              <w:spacing w:after="40" w:line="240" w:lineRule="auto"/>
              <w:jc w:val="left"/>
              <w:rPr>
                <w:rFonts w:eastAsia="Calibri"/>
                <w:kern w:val="0"/>
                <w:sz w:val="22"/>
                <w:szCs w:val="22"/>
              </w:rPr>
            </w:pPr>
            <w:r w:rsidRPr="00491BFC">
              <w:rPr>
                <w:rFonts w:eastAsia="Calibri" w:hint="cs"/>
                <w:kern w:val="0"/>
                <w:sz w:val="22"/>
                <w:szCs w:val="22"/>
                <w:rtl/>
              </w:rPr>
              <w:t xml:space="preserve">2-6 </w:t>
            </w:r>
            <w:r w:rsidR="007F3F33" w:rsidRPr="00491BFC">
              <w:rPr>
                <w:rFonts w:eastAsia="Calibri" w:hint="cs"/>
                <w:kern w:val="0"/>
                <w:sz w:val="22"/>
                <w:szCs w:val="22"/>
                <w:rtl/>
              </w:rPr>
              <w:t>الوقاية من الأنواع الغريبة الغازية و</w:t>
            </w:r>
            <w:r w:rsidR="007F3F33" w:rsidRPr="00491BFC">
              <w:rPr>
                <w:rFonts w:eastAsia="Calibri"/>
                <w:kern w:val="0"/>
                <w:sz w:val="22"/>
                <w:szCs w:val="22"/>
                <w:rtl/>
              </w:rPr>
              <w:t>مكافح</w:t>
            </w:r>
            <w:r w:rsidR="007F3F33" w:rsidRPr="00491BFC">
              <w:rPr>
                <w:rFonts w:eastAsia="Calibri" w:hint="cs"/>
                <w:kern w:val="0"/>
                <w:sz w:val="22"/>
                <w:szCs w:val="22"/>
                <w:rtl/>
              </w:rPr>
              <w:t>تها</w:t>
            </w:r>
            <w:r w:rsidR="007F3F33" w:rsidRPr="00491BFC">
              <w:rPr>
                <w:rFonts w:eastAsia="Calibri"/>
                <w:kern w:val="0"/>
                <w:sz w:val="22"/>
                <w:szCs w:val="22"/>
                <w:rtl/>
              </w:rPr>
              <w:t xml:space="preserve"> وإدار</w:t>
            </w:r>
            <w:r w:rsidR="007F3F33" w:rsidRPr="00491BFC">
              <w:rPr>
                <w:rFonts w:eastAsia="Calibri" w:hint="cs"/>
                <w:kern w:val="0"/>
                <w:sz w:val="22"/>
                <w:szCs w:val="22"/>
                <w:rtl/>
              </w:rPr>
              <w:t>تها</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t>9</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19.0</w:t>
            </w:r>
          </w:p>
        </w:tc>
        <w:tc>
          <w:tcPr>
            <w:tcW w:w="1273"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132.4</w:t>
            </w:r>
          </w:p>
        </w:tc>
        <w:tc>
          <w:tcPr>
            <w:tcW w:w="0" w:type="auto"/>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151.4</w:t>
            </w:r>
          </w:p>
        </w:tc>
      </w:tr>
      <w:tr w:rsidR="00E92CF8" w:rsidRPr="00491BFC" w:rsidTr="00AA6489">
        <w:tc>
          <w:tcPr>
            <w:tcW w:w="4225" w:type="dxa"/>
            <w:vAlign w:val="center"/>
          </w:tcPr>
          <w:p w:rsidR="00AA6489" w:rsidRPr="00491BFC" w:rsidRDefault="00014E60" w:rsidP="00AA6489">
            <w:pPr>
              <w:spacing w:after="40" w:line="240" w:lineRule="auto"/>
              <w:jc w:val="left"/>
              <w:rPr>
                <w:rFonts w:eastAsia="Calibri"/>
                <w:kern w:val="0"/>
                <w:sz w:val="22"/>
                <w:szCs w:val="22"/>
              </w:rPr>
            </w:pPr>
            <w:r w:rsidRPr="00491BFC">
              <w:rPr>
                <w:rFonts w:eastAsia="Calibri" w:hint="cs"/>
                <w:kern w:val="0"/>
                <w:sz w:val="22"/>
                <w:szCs w:val="22"/>
                <w:rtl/>
              </w:rPr>
              <w:t xml:space="preserve">2-7 </w:t>
            </w:r>
            <w:r w:rsidRPr="00491BFC">
              <w:rPr>
                <w:rFonts w:eastAsia="Calibri"/>
                <w:kern w:val="0"/>
                <w:sz w:val="22"/>
                <w:szCs w:val="22"/>
                <w:rtl/>
              </w:rPr>
              <w:t>تحسين الاستدامة المالية والإدارة الفعالة وتغطية النظام الإيكولوجي لملكية المن</w:t>
            </w:r>
            <w:r w:rsidRPr="00491BFC">
              <w:rPr>
                <w:rFonts w:eastAsia="Calibri" w:hint="cs"/>
                <w:kern w:val="0"/>
                <w:sz w:val="22"/>
                <w:szCs w:val="22"/>
                <w:rtl/>
              </w:rPr>
              <w:t>ا</w:t>
            </w:r>
            <w:r w:rsidRPr="00491BFC">
              <w:rPr>
                <w:rFonts w:eastAsia="Calibri"/>
                <w:kern w:val="0"/>
                <w:sz w:val="22"/>
                <w:szCs w:val="22"/>
                <w:rtl/>
              </w:rPr>
              <w:t>طق المحمية العالمية</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t>11</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199.6</w:t>
            </w:r>
          </w:p>
        </w:tc>
        <w:tc>
          <w:tcPr>
            <w:tcW w:w="1273"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1,140</w:t>
            </w:r>
          </w:p>
        </w:tc>
        <w:tc>
          <w:tcPr>
            <w:tcW w:w="0" w:type="auto"/>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1,339.7</w:t>
            </w:r>
          </w:p>
        </w:tc>
      </w:tr>
      <w:tr w:rsidR="00E92CF8" w:rsidRPr="00491BFC" w:rsidTr="00AA6489">
        <w:tc>
          <w:tcPr>
            <w:tcW w:w="4225" w:type="dxa"/>
            <w:vAlign w:val="center"/>
          </w:tcPr>
          <w:p w:rsidR="00AA6489" w:rsidRPr="00491BFC" w:rsidRDefault="00014E60" w:rsidP="00FE3CAE">
            <w:pPr>
              <w:spacing w:after="40" w:line="240" w:lineRule="auto"/>
              <w:jc w:val="left"/>
              <w:rPr>
                <w:rFonts w:eastAsia="Calibri"/>
                <w:b/>
                <w:bCs/>
                <w:kern w:val="0"/>
                <w:sz w:val="22"/>
                <w:szCs w:val="22"/>
              </w:rPr>
            </w:pPr>
            <w:r w:rsidRPr="00491BFC">
              <w:rPr>
                <w:rFonts w:eastAsia="Calibri"/>
                <w:b/>
                <w:bCs/>
                <w:kern w:val="0"/>
                <w:sz w:val="22"/>
                <w:szCs w:val="22"/>
                <w:rtl/>
              </w:rPr>
              <w:t xml:space="preserve">المجموع الفرعي </w:t>
            </w:r>
            <w:r w:rsidR="00FE3CAE" w:rsidRPr="00491BFC">
              <w:rPr>
                <w:rFonts w:eastAsia="Calibri" w:hint="cs"/>
                <w:b/>
                <w:bCs/>
                <w:kern w:val="0"/>
                <w:sz w:val="22"/>
                <w:szCs w:val="22"/>
                <w:rtl/>
              </w:rPr>
              <w:t>للهدف</w:t>
            </w:r>
            <w:r w:rsidRPr="00491BFC">
              <w:rPr>
                <w:rFonts w:eastAsia="Calibri"/>
                <w:b/>
                <w:bCs/>
                <w:kern w:val="0"/>
                <w:sz w:val="22"/>
                <w:szCs w:val="22"/>
                <w:rtl/>
              </w:rPr>
              <w:t xml:space="preserve"> </w:t>
            </w:r>
            <w:r w:rsidR="00E92CF8" w:rsidRPr="00491BFC">
              <w:rPr>
                <w:rFonts w:eastAsia="Calibri" w:hint="cs"/>
                <w:b/>
                <w:bCs/>
                <w:kern w:val="0"/>
                <w:sz w:val="22"/>
                <w:szCs w:val="22"/>
                <w:rtl/>
              </w:rPr>
              <w:t>2</w:t>
            </w:r>
          </w:p>
        </w:tc>
        <w:tc>
          <w:tcPr>
            <w:tcW w:w="1440" w:type="dxa"/>
            <w:vAlign w:val="center"/>
          </w:tcPr>
          <w:p w:rsidR="00AA6489" w:rsidRPr="00491BFC" w:rsidRDefault="00AA6489" w:rsidP="00AA6489">
            <w:pPr>
              <w:spacing w:after="40" w:line="240" w:lineRule="auto"/>
              <w:jc w:val="center"/>
              <w:rPr>
                <w:rFonts w:eastAsia="Calibri"/>
                <w:b/>
                <w:bCs/>
                <w:kern w:val="0"/>
                <w:sz w:val="22"/>
                <w:szCs w:val="22"/>
              </w:rPr>
            </w:pPr>
          </w:p>
          <w:p w:rsidR="00AA6489" w:rsidRPr="00491BFC" w:rsidRDefault="00AA6489" w:rsidP="00AA6489">
            <w:pPr>
              <w:spacing w:after="40" w:line="240" w:lineRule="auto"/>
              <w:jc w:val="center"/>
              <w:rPr>
                <w:rFonts w:eastAsia="Calibri"/>
                <w:b/>
                <w:bCs/>
                <w:kern w:val="0"/>
                <w:sz w:val="22"/>
                <w:szCs w:val="22"/>
              </w:rPr>
            </w:pPr>
          </w:p>
        </w:tc>
        <w:tc>
          <w:tcPr>
            <w:tcW w:w="1440" w:type="dxa"/>
            <w:vAlign w:val="center"/>
          </w:tcPr>
          <w:p w:rsidR="00AA6489" w:rsidRPr="00491BFC" w:rsidRDefault="00AA6489" w:rsidP="00AA6489">
            <w:pPr>
              <w:spacing w:after="40" w:line="240" w:lineRule="auto"/>
              <w:jc w:val="center"/>
              <w:rPr>
                <w:rFonts w:eastAsia="Calibri"/>
                <w:b/>
                <w:bCs/>
                <w:color w:val="000000"/>
                <w:kern w:val="0"/>
                <w:sz w:val="22"/>
                <w:szCs w:val="22"/>
              </w:rPr>
            </w:pPr>
            <w:r w:rsidRPr="00491BFC">
              <w:rPr>
                <w:rFonts w:eastAsia="Calibri"/>
                <w:b/>
                <w:bCs/>
                <w:color w:val="000000"/>
                <w:kern w:val="0"/>
                <w:sz w:val="22"/>
                <w:szCs w:val="22"/>
              </w:rPr>
              <w:t>218.6</w:t>
            </w:r>
          </w:p>
        </w:tc>
        <w:tc>
          <w:tcPr>
            <w:tcW w:w="1273" w:type="dxa"/>
            <w:vAlign w:val="center"/>
          </w:tcPr>
          <w:p w:rsidR="00AA6489" w:rsidRPr="00491BFC" w:rsidRDefault="00AA6489" w:rsidP="00AA6489">
            <w:pPr>
              <w:spacing w:after="40" w:line="240" w:lineRule="auto"/>
              <w:jc w:val="center"/>
              <w:rPr>
                <w:rFonts w:eastAsia="Calibri"/>
                <w:b/>
                <w:bCs/>
                <w:color w:val="000000"/>
                <w:kern w:val="0"/>
                <w:sz w:val="22"/>
                <w:szCs w:val="22"/>
              </w:rPr>
            </w:pPr>
            <w:r w:rsidRPr="00491BFC">
              <w:rPr>
                <w:rFonts w:eastAsia="Calibri"/>
                <w:b/>
                <w:bCs/>
                <w:color w:val="000000"/>
                <w:kern w:val="0"/>
                <w:sz w:val="22"/>
                <w:szCs w:val="22"/>
              </w:rPr>
              <w:t>1,272.4</w:t>
            </w:r>
          </w:p>
        </w:tc>
        <w:tc>
          <w:tcPr>
            <w:tcW w:w="0" w:type="auto"/>
            <w:vAlign w:val="center"/>
          </w:tcPr>
          <w:p w:rsidR="00AA6489" w:rsidRPr="00491BFC" w:rsidRDefault="00AA6489" w:rsidP="00AA6489">
            <w:pPr>
              <w:spacing w:after="40" w:line="240" w:lineRule="auto"/>
              <w:jc w:val="center"/>
              <w:rPr>
                <w:rFonts w:eastAsia="Calibri"/>
                <w:b/>
                <w:bCs/>
                <w:color w:val="000000"/>
                <w:kern w:val="0"/>
                <w:sz w:val="22"/>
                <w:szCs w:val="22"/>
              </w:rPr>
            </w:pPr>
            <w:r w:rsidRPr="00491BFC">
              <w:rPr>
                <w:rFonts w:eastAsia="Calibri"/>
                <w:b/>
                <w:bCs/>
                <w:color w:val="000000"/>
                <w:kern w:val="0"/>
                <w:sz w:val="22"/>
                <w:szCs w:val="22"/>
              </w:rPr>
              <w:t>1,491.1</w:t>
            </w:r>
          </w:p>
        </w:tc>
      </w:tr>
      <w:tr w:rsidR="00AA6489" w:rsidRPr="00491BFC" w:rsidTr="00AA6489">
        <w:tc>
          <w:tcPr>
            <w:tcW w:w="9350" w:type="dxa"/>
            <w:gridSpan w:val="5"/>
            <w:shd w:val="clear" w:color="auto" w:fill="auto"/>
            <w:vAlign w:val="center"/>
          </w:tcPr>
          <w:p w:rsidR="00AA6489" w:rsidRPr="00491BFC" w:rsidRDefault="00FE3CAE" w:rsidP="00014E60">
            <w:pPr>
              <w:spacing w:after="40" w:line="240" w:lineRule="auto"/>
              <w:jc w:val="center"/>
              <w:rPr>
                <w:rFonts w:eastAsia="Calibri"/>
                <w:bCs/>
                <w:kern w:val="0"/>
                <w:sz w:val="22"/>
                <w:szCs w:val="22"/>
              </w:rPr>
            </w:pPr>
            <w:r w:rsidRPr="00491BFC">
              <w:rPr>
                <w:rFonts w:eastAsia="Calibri" w:hint="cs"/>
                <w:bCs/>
                <w:kern w:val="0"/>
                <w:sz w:val="22"/>
                <w:szCs w:val="22"/>
                <w:rtl/>
              </w:rPr>
              <w:t>الهدف</w:t>
            </w:r>
            <w:r w:rsidR="00014E60" w:rsidRPr="00491BFC">
              <w:rPr>
                <w:rFonts w:eastAsia="Calibri" w:hint="cs"/>
                <w:bCs/>
                <w:kern w:val="0"/>
                <w:sz w:val="22"/>
                <w:szCs w:val="22"/>
                <w:rtl/>
              </w:rPr>
              <w:t xml:space="preserve"> 3</w:t>
            </w:r>
            <w:r w:rsidR="00014E60" w:rsidRPr="00491BFC">
              <w:rPr>
                <w:rFonts w:eastAsia="Calibri"/>
                <w:bCs/>
                <w:kern w:val="0"/>
                <w:sz w:val="22"/>
                <w:szCs w:val="22"/>
                <w:rtl/>
              </w:rPr>
              <w:t xml:space="preserve"> - مواصلة تطوير سياسات التنوع البيولوجي وأطر</w:t>
            </w:r>
            <w:r w:rsidR="00014E60" w:rsidRPr="00491BFC">
              <w:rPr>
                <w:rFonts w:eastAsia="Calibri" w:hint="cs"/>
                <w:bCs/>
                <w:kern w:val="0"/>
                <w:sz w:val="22"/>
                <w:szCs w:val="22"/>
                <w:rtl/>
              </w:rPr>
              <w:t>ه</w:t>
            </w:r>
            <w:r w:rsidR="00014E60" w:rsidRPr="00491BFC">
              <w:rPr>
                <w:rFonts w:eastAsia="Calibri"/>
                <w:bCs/>
                <w:kern w:val="0"/>
                <w:sz w:val="22"/>
                <w:szCs w:val="22"/>
                <w:rtl/>
              </w:rPr>
              <w:t xml:space="preserve"> المؤسسية</w:t>
            </w:r>
          </w:p>
        </w:tc>
      </w:tr>
      <w:tr w:rsidR="00E92CF8" w:rsidRPr="00491BFC" w:rsidTr="00AA6489">
        <w:tc>
          <w:tcPr>
            <w:tcW w:w="4225" w:type="dxa"/>
            <w:vAlign w:val="center"/>
          </w:tcPr>
          <w:p w:rsidR="00AA6489" w:rsidRPr="00491BFC" w:rsidRDefault="00014E60" w:rsidP="00014E60">
            <w:pPr>
              <w:spacing w:after="40" w:line="240" w:lineRule="auto"/>
              <w:jc w:val="left"/>
              <w:rPr>
                <w:rFonts w:eastAsia="Calibri"/>
                <w:kern w:val="0"/>
                <w:sz w:val="22"/>
                <w:szCs w:val="22"/>
              </w:rPr>
            </w:pPr>
            <w:r w:rsidRPr="00491BFC">
              <w:rPr>
                <w:rFonts w:eastAsia="Calibri" w:hint="cs"/>
                <w:kern w:val="0"/>
                <w:sz w:val="22"/>
                <w:szCs w:val="22"/>
                <w:rtl/>
              </w:rPr>
              <w:t>3-8</w:t>
            </w:r>
            <w:r w:rsidR="00AA6489" w:rsidRPr="00491BFC">
              <w:rPr>
                <w:rFonts w:eastAsia="Calibri"/>
                <w:kern w:val="0"/>
                <w:sz w:val="22"/>
                <w:szCs w:val="22"/>
              </w:rPr>
              <w:t xml:space="preserve"> </w:t>
            </w:r>
            <w:r w:rsidRPr="00491BFC">
              <w:rPr>
                <w:rFonts w:eastAsia="Calibri"/>
                <w:kern w:val="0"/>
                <w:sz w:val="22"/>
                <w:szCs w:val="22"/>
                <w:rtl/>
              </w:rPr>
              <w:t>تنفيذ بروتوكول قرطاجنة للسلامة البيولوجية</w:t>
            </w:r>
          </w:p>
        </w:tc>
        <w:tc>
          <w:tcPr>
            <w:tcW w:w="1440" w:type="dxa"/>
            <w:vAlign w:val="center"/>
          </w:tcPr>
          <w:p w:rsidR="00AA6489" w:rsidRPr="00491BFC" w:rsidRDefault="00E92CF8" w:rsidP="00E92CF8">
            <w:pPr>
              <w:spacing w:after="40" w:line="240" w:lineRule="auto"/>
              <w:jc w:val="center"/>
              <w:rPr>
                <w:rFonts w:eastAsia="Calibri"/>
                <w:kern w:val="0"/>
                <w:sz w:val="22"/>
                <w:szCs w:val="22"/>
              </w:rPr>
            </w:pPr>
            <w:r w:rsidRPr="00491BFC">
              <w:rPr>
                <w:rFonts w:eastAsia="Calibri"/>
                <w:kern w:val="0"/>
                <w:sz w:val="22"/>
                <w:szCs w:val="22"/>
                <w:rtl/>
              </w:rPr>
              <w:t xml:space="preserve">لا يوجد هدف </w:t>
            </w:r>
            <w:r w:rsidRPr="00491BFC">
              <w:rPr>
                <w:rFonts w:eastAsia="Calibri" w:hint="cs"/>
                <w:kern w:val="0"/>
                <w:sz w:val="22"/>
                <w:szCs w:val="22"/>
                <w:rtl/>
              </w:rPr>
              <w:t>من أهداف أيشي ذو صلة</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5.3</w:t>
            </w:r>
          </w:p>
        </w:tc>
        <w:tc>
          <w:tcPr>
            <w:tcW w:w="1273"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13.3</w:t>
            </w:r>
          </w:p>
        </w:tc>
        <w:tc>
          <w:tcPr>
            <w:tcW w:w="0" w:type="auto"/>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t>18.6</w:t>
            </w:r>
          </w:p>
        </w:tc>
      </w:tr>
      <w:tr w:rsidR="00E92CF8" w:rsidRPr="00491BFC" w:rsidTr="00AA6489">
        <w:tc>
          <w:tcPr>
            <w:tcW w:w="4225" w:type="dxa"/>
            <w:vAlign w:val="center"/>
          </w:tcPr>
          <w:p w:rsidR="00AA6489" w:rsidRPr="00491BFC" w:rsidRDefault="00014E60" w:rsidP="00014E60">
            <w:pPr>
              <w:spacing w:after="40" w:line="240" w:lineRule="auto"/>
              <w:jc w:val="left"/>
              <w:rPr>
                <w:rFonts w:eastAsia="Calibri"/>
                <w:kern w:val="0"/>
                <w:sz w:val="22"/>
                <w:szCs w:val="22"/>
              </w:rPr>
            </w:pPr>
            <w:r w:rsidRPr="00491BFC">
              <w:rPr>
                <w:rFonts w:eastAsia="Calibri" w:hint="cs"/>
                <w:kern w:val="0"/>
                <w:sz w:val="22"/>
                <w:szCs w:val="22"/>
                <w:rtl/>
              </w:rPr>
              <w:t xml:space="preserve">3-9 </w:t>
            </w:r>
            <w:r w:rsidRPr="00491BFC">
              <w:rPr>
                <w:rFonts w:eastAsia="Calibri"/>
                <w:kern w:val="0"/>
                <w:sz w:val="22"/>
                <w:szCs w:val="22"/>
                <w:rtl/>
              </w:rPr>
              <w:t>بروتوكول ناغويا بشأن الحصول على</w:t>
            </w:r>
            <w:r w:rsidRPr="00491BFC">
              <w:rPr>
                <w:rFonts w:eastAsia="Calibri" w:hint="cs"/>
                <w:kern w:val="0"/>
                <w:sz w:val="22"/>
                <w:szCs w:val="22"/>
                <w:rtl/>
              </w:rPr>
              <w:t xml:space="preserve"> الموارد وتقاسم</w:t>
            </w:r>
            <w:r w:rsidRPr="00491BFC">
              <w:rPr>
                <w:rFonts w:eastAsia="Calibri"/>
                <w:kern w:val="0"/>
                <w:sz w:val="22"/>
                <w:szCs w:val="22"/>
                <w:rtl/>
              </w:rPr>
              <w:t xml:space="preserve"> المنافع </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t>16</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12.2</w:t>
            </w:r>
          </w:p>
        </w:tc>
        <w:tc>
          <w:tcPr>
            <w:tcW w:w="1273"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60.9</w:t>
            </w:r>
          </w:p>
        </w:tc>
        <w:tc>
          <w:tcPr>
            <w:tcW w:w="0" w:type="auto"/>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73.1</w:t>
            </w:r>
          </w:p>
        </w:tc>
      </w:tr>
      <w:tr w:rsidR="00E92CF8" w:rsidRPr="00491BFC" w:rsidTr="00AA6489">
        <w:trPr>
          <w:trHeight w:val="90"/>
        </w:trPr>
        <w:tc>
          <w:tcPr>
            <w:tcW w:w="4225" w:type="dxa"/>
            <w:vAlign w:val="center"/>
          </w:tcPr>
          <w:p w:rsidR="00AA6489" w:rsidRPr="00491BFC" w:rsidRDefault="00E92CF8" w:rsidP="00E92CF8">
            <w:pPr>
              <w:spacing w:after="40" w:line="240" w:lineRule="auto"/>
              <w:jc w:val="left"/>
              <w:rPr>
                <w:rFonts w:eastAsia="Calibri"/>
                <w:kern w:val="0"/>
                <w:sz w:val="22"/>
                <w:szCs w:val="22"/>
              </w:rPr>
            </w:pPr>
            <w:r w:rsidRPr="00491BFC">
              <w:rPr>
                <w:rFonts w:eastAsia="Calibri"/>
                <w:kern w:val="0"/>
                <w:sz w:val="22"/>
                <w:szCs w:val="22"/>
              </w:rPr>
              <w:t>EA</w:t>
            </w:r>
            <w:r w:rsidRPr="00491BFC">
              <w:rPr>
                <w:rFonts w:eastAsia="Calibri"/>
                <w:kern w:val="0"/>
                <w:sz w:val="22"/>
                <w:szCs w:val="22"/>
                <w:rtl/>
              </w:rPr>
              <w:t>: تحسين سياس</w:t>
            </w:r>
            <w:r w:rsidRPr="00491BFC">
              <w:rPr>
                <w:rFonts w:eastAsia="Calibri" w:hint="cs"/>
                <w:kern w:val="0"/>
                <w:sz w:val="22"/>
                <w:szCs w:val="22"/>
                <w:rtl/>
              </w:rPr>
              <w:t>ات</w:t>
            </w:r>
            <w:r w:rsidRPr="00491BFC">
              <w:rPr>
                <w:rFonts w:eastAsia="Calibri"/>
                <w:kern w:val="0"/>
                <w:sz w:val="22"/>
                <w:szCs w:val="22"/>
                <w:rtl/>
              </w:rPr>
              <w:t xml:space="preserve"> التنوع البيولوجي وتخطيط</w:t>
            </w:r>
            <w:r w:rsidRPr="00491BFC">
              <w:rPr>
                <w:rFonts w:eastAsia="Calibri" w:hint="cs"/>
                <w:kern w:val="0"/>
                <w:sz w:val="22"/>
                <w:szCs w:val="22"/>
                <w:rtl/>
              </w:rPr>
              <w:t>ه</w:t>
            </w:r>
            <w:r w:rsidRPr="00491BFC">
              <w:rPr>
                <w:rFonts w:eastAsia="Calibri"/>
                <w:kern w:val="0"/>
                <w:sz w:val="22"/>
                <w:szCs w:val="22"/>
                <w:rtl/>
              </w:rPr>
              <w:t xml:space="preserve"> </w:t>
            </w:r>
            <w:r w:rsidRPr="00491BFC">
              <w:rPr>
                <w:rFonts w:eastAsia="Calibri"/>
                <w:kern w:val="0"/>
                <w:sz w:val="22"/>
                <w:szCs w:val="22"/>
                <w:rtl/>
              </w:rPr>
              <w:lastRenderedPageBreak/>
              <w:t>واستعراض</w:t>
            </w:r>
            <w:r w:rsidRPr="00491BFC">
              <w:rPr>
                <w:rFonts w:eastAsia="Calibri" w:hint="cs"/>
                <w:kern w:val="0"/>
                <w:sz w:val="22"/>
                <w:szCs w:val="22"/>
                <w:rtl/>
              </w:rPr>
              <w:t>ه</w:t>
            </w:r>
            <w:r w:rsidR="00AA6489" w:rsidRPr="00491BFC">
              <w:rPr>
                <w:rFonts w:eastAsia="Calibri"/>
                <w:kern w:val="0"/>
                <w:sz w:val="22"/>
                <w:szCs w:val="22"/>
              </w:rPr>
              <w:t xml:space="preserve"> </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kern w:val="0"/>
                <w:sz w:val="22"/>
                <w:szCs w:val="22"/>
              </w:rPr>
              <w:lastRenderedPageBreak/>
              <w:t>17</w:t>
            </w:r>
          </w:p>
        </w:tc>
        <w:tc>
          <w:tcPr>
            <w:tcW w:w="1440"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2.7</w:t>
            </w:r>
          </w:p>
        </w:tc>
        <w:tc>
          <w:tcPr>
            <w:tcW w:w="1273" w:type="dxa"/>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2.3</w:t>
            </w:r>
          </w:p>
        </w:tc>
        <w:tc>
          <w:tcPr>
            <w:tcW w:w="0" w:type="auto"/>
            <w:vAlign w:val="center"/>
          </w:tcPr>
          <w:p w:rsidR="00AA6489" w:rsidRPr="00491BFC" w:rsidRDefault="00AA6489" w:rsidP="00AA6489">
            <w:pPr>
              <w:spacing w:after="40" w:line="240" w:lineRule="auto"/>
              <w:jc w:val="center"/>
              <w:rPr>
                <w:rFonts w:eastAsia="Calibri"/>
                <w:kern w:val="0"/>
                <w:sz w:val="22"/>
                <w:szCs w:val="22"/>
              </w:rPr>
            </w:pPr>
            <w:r w:rsidRPr="00491BFC">
              <w:rPr>
                <w:rFonts w:eastAsia="Calibri"/>
                <w:color w:val="000000"/>
                <w:kern w:val="0"/>
                <w:sz w:val="22"/>
                <w:szCs w:val="22"/>
              </w:rPr>
              <w:t>5.0</w:t>
            </w:r>
          </w:p>
        </w:tc>
      </w:tr>
      <w:tr w:rsidR="00E92CF8" w:rsidRPr="00491BFC" w:rsidTr="00AA6489">
        <w:tc>
          <w:tcPr>
            <w:tcW w:w="4225" w:type="dxa"/>
            <w:vAlign w:val="center"/>
          </w:tcPr>
          <w:p w:rsidR="00AA6489" w:rsidRPr="00491BFC" w:rsidRDefault="00E92CF8" w:rsidP="00FE3CAE">
            <w:pPr>
              <w:spacing w:after="40" w:line="240" w:lineRule="auto"/>
              <w:jc w:val="left"/>
              <w:rPr>
                <w:rFonts w:eastAsia="Calibri"/>
                <w:b/>
                <w:bCs/>
                <w:kern w:val="0"/>
                <w:sz w:val="22"/>
                <w:szCs w:val="22"/>
              </w:rPr>
            </w:pPr>
            <w:r w:rsidRPr="00491BFC">
              <w:rPr>
                <w:rFonts w:eastAsia="Calibri"/>
                <w:b/>
                <w:bCs/>
                <w:kern w:val="0"/>
                <w:sz w:val="22"/>
                <w:szCs w:val="22"/>
                <w:rtl/>
              </w:rPr>
              <w:lastRenderedPageBreak/>
              <w:t xml:space="preserve">المجموع الفرعي </w:t>
            </w:r>
            <w:r w:rsidR="00FE3CAE" w:rsidRPr="00491BFC">
              <w:rPr>
                <w:rFonts w:eastAsia="Calibri" w:hint="cs"/>
                <w:b/>
                <w:bCs/>
                <w:kern w:val="0"/>
                <w:sz w:val="22"/>
                <w:szCs w:val="22"/>
                <w:rtl/>
              </w:rPr>
              <w:t>للهدف</w:t>
            </w:r>
            <w:r w:rsidRPr="00491BFC">
              <w:rPr>
                <w:rFonts w:eastAsia="Calibri"/>
                <w:b/>
                <w:bCs/>
                <w:kern w:val="0"/>
                <w:sz w:val="22"/>
                <w:szCs w:val="22"/>
                <w:rtl/>
              </w:rPr>
              <w:t xml:space="preserve"> </w:t>
            </w:r>
            <w:r w:rsidRPr="00491BFC">
              <w:rPr>
                <w:rFonts w:eastAsia="Calibri" w:hint="cs"/>
                <w:b/>
                <w:bCs/>
                <w:kern w:val="0"/>
                <w:sz w:val="22"/>
                <w:szCs w:val="22"/>
                <w:rtl/>
              </w:rPr>
              <w:t>3</w:t>
            </w:r>
          </w:p>
        </w:tc>
        <w:tc>
          <w:tcPr>
            <w:tcW w:w="1440" w:type="dxa"/>
            <w:vAlign w:val="center"/>
          </w:tcPr>
          <w:p w:rsidR="00AA6489" w:rsidRPr="00491BFC" w:rsidRDefault="00AA6489" w:rsidP="00AA6489">
            <w:pPr>
              <w:spacing w:after="40" w:line="240" w:lineRule="auto"/>
              <w:jc w:val="center"/>
              <w:rPr>
                <w:rFonts w:eastAsia="Calibri"/>
                <w:kern w:val="0"/>
                <w:sz w:val="22"/>
                <w:szCs w:val="22"/>
              </w:rPr>
            </w:pPr>
          </w:p>
        </w:tc>
        <w:tc>
          <w:tcPr>
            <w:tcW w:w="1440" w:type="dxa"/>
            <w:vAlign w:val="center"/>
          </w:tcPr>
          <w:p w:rsidR="00AA6489" w:rsidRPr="00491BFC" w:rsidRDefault="00AA6489" w:rsidP="00AA6489">
            <w:pPr>
              <w:spacing w:after="40" w:line="240" w:lineRule="auto"/>
              <w:jc w:val="center"/>
              <w:rPr>
                <w:rFonts w:eastAsia="Calibri"/>
                <w:b/>
                <w:bCs/>
                <w:color w:val="000000"/>
                <w:kern w:val="0"/>
                <w:sz w:val="22"/>
                <w:szCs w:val="22"/>
              </w:rPr>
            </w:pPr>
            <w:r w:rsidRPr="00491BFC">
              <w:rPr>
                <w:rFonts w:eastAsia="Calibri"/>
                <w:b/>
                <w:bCs/>
                <w:color w:val="000000"/>
                <w:kern w:val="0"/>
                <w:sz w:val="22"/>
                <w:szCs w:val="22"/>
              </w:rPr>
              <w:t>20.2</w:t>
            </w:r>
          </w:p>
        </w:tc>
        <w:tc>
          <w:tcPr>
            <w:tcW w:w="1273" w:type="dxa"/>
            <w:vAlign w:val="center"/>
          </w:tcPr>
          <w:p w:rsidR="00AA6489" w:rsidRPr="00491BFC" w:rsidRDefault="00AA6489" w:rsidP="00AA6489">
            <w:pPr>
              <w:spacing w:after="40" w:line="240" w:lineRule="auto"/>
              <w:jc w:val="center"/>
              <w:rPr>
                <w:rFonts w:eastAsia="Calibri"/>
                <w:b/>
                <w:bCs/>
                <w:color w:val="000000"/>
                <w:kern w:val="0"/>
                <w:sz w:val="22"/>
                <w:szCs w:val="22"/>
              </w:rPr>
            </w:pPr>
            <w:r w:rsidRPr="00491BFC">
              <w:rPr>
                <w:rFonts w:eastAsia="Calibri"/>
                <w:b/>
                <w:bCs/>
                <w:color w:val="000000"/>
                <w:kern w:val="0"/>
                <w:sz w:val="22"/>
                <w:szCs w:val="22"/>
              </w:rPr>
              <w:t>76.5</w:t>
            </w:r>
          </w:p>
        </w:tc>
        <w:tc>
          <w:tcPr>
            <w:tcW w:w="0" w:type="auto"/>
            <w:vAlign w:val="center"/>
          </w:tcPr>
          <w:p w:rsidR="00AA6489" w:rsidRPr="00491BFC" w:rsidRDefault="00AA6489" w:rsidP="00AA6489">
            <w:pPr>
              <w:spacing w:after="40" w:line="240" w:lineRule="auto"/>
              <w:jc w:val="center"/>
              <w:rPr>
                <w:rFonts w:eastAsia="Calibri"/>
                <w:b/>
                <w:bCs/>
                <w:color w:val="000000"/>
                <w:kern w:val="0"/>
                <w:sz w:val="22"/>
                <w:szCs w:val="22"/>
              </w:rPr>
            </w:pPr>
            <w:r w:rsidRPr="00491BFC">
              <w:rPr>
                <w:rFonts w:eastAsia="Calibri"/>
                <w:b/>
                <w:bCs/>
                <w:color w:val="000000"/>
                <w:kern w:val="0"/>
                <w:sz w:val="22"/>
                <w:szCs w:val="22"/>
              </w:rPr>
              <w:t>96.7</w:t>
            </w:r>
          </w:p>
        </w:tc>
      </w:tr>
      <w:tr w:rsidR="00E92CF8" w:rsidRPr="00491BFC" w:rsidTr="00AA6489">
        <w:tc>
          <w:tcPr>
            <w:tcW w:w="4225" w:type="dxa"/>
            <w:shd w:val="clear" w:color="auto" w:fill="FFFFFF" w:themeFill="background1"/>
            <w:vAlign w:val="center"/>
          </w:tcPr>
          <w:p w:rsidR="00AA6489" w:rsidRPr="00491BFC" w:rsidRDefault="00E92CF8" w:rsidP="00AA6489">
            <w:pPr>
              <w:spacing w:after="40" w:line="240" w:lineRule="auto"/>
              <w:jc w:val="left"/>
              <w:rPr>
                <w:rFonts w:eastAsia="Calibri"/>
                <w:b/>
                <w:bCs/>
                <w:kern w:val="0"/>
                <w:sz w:val="22"/>
                <w:szCs w:val="22"/>
              </w:rPr>
            </w:pPr>
            <w:r w:rsidRPr="00491BFC">
              <w:rPr>
                <w:rFonts w:eastAsia="Calibri" w:hint="cs"/>
                <w:b/>
                <w:bCs/>
                <w:kern w:val="0"/>
                <w:sz w:val="22"/>
                <w:szCs w:val="22"/>
                <w:rtl/>
              </w:rPr>
              <w:t>المجموع</w:t>
            </w:r>
          </w:p>
        </w:tc>
        <w:tc>
          <w:tcPr>
            <w:tcW w:w="1440" w:type="dxa"/>
            <w:shd w:val="clear" w:color="auto" w:fill="FFFFFF" w:themeFill="background1"/>
            <w:vAlign w:val="center"/>
          </w:tcPr>
          <w:p w:rsidR="00AA6489" w:rsidRPr="00491BFC" w:rsidRDefault="00AA6489" w:rsidP="00AA6489">
            <w:pPr>
              <w:spacing w:after="40" w:line="240" w:lineRule="auto"/>
              <w:jc w:val="center"/>
              <w:rPr>
                <w:rFonts w:eastAsia="Calibri"/>
                <w:b/>
                <w:bCs/>
                <w:kern w:val="0"/>
                <w:sz w:val="22"/>
                <w:szCs w:val="22"/>
              </w:rPr>
            </w:pPr>
          </w:p>
        </w:tc>
        <w:tc>
          <w:tcPr>
            <w:tcW w:w="1440" w:type="dxa"/>
            <w:shd w:val="clear" w:color="auto" w:fill="FFFFFF" w:themeFill="background1"/>
            <w:vAlign w:val="center"/>
          </w:tcPr>
          <w:p w:rsidR="00AA6489" w:rsidRPr="00491BFC" w:rsidRDefault="00AA6489" w:rsidP="00AA6489">
            <w:pPr>
              <w:spacing w:after="40" w:line="240" w:lineRule="auto"/>
              <w:jc w:val="center"/>
              <w:rPr>
                <w:rFonts w:eastAsia="Calibri"/>
                <w:b/>
                <w:bCs/>
                <w:kern w:val="0"/>
                <w:sz w:val="22"/>
                <w:szCs w:val="22"/>
              </w:rPr>
            </w:pPr>
            <w:r w:rsidRPr="00491BFC">
              <w:rPr>
                <w:rFonts w:eastAsia="Calibri"/>
                <w:b/>
                <w:bCs/>
                <w:color w:val="000000"/>
                <w:kern w:val="0"/>
                <w:sz w:val="22"/>
                <w:szCs w:val="22"/>
              </w:rPr>
              <w:t>646.3</w:t>
            </w:r>
          </w:p>
        </w:tc>
        <w:tc>
          <w:tcPr>
            <w:tcW w:w="1273" w:type="dxa"/>
            <w:shd w:val="clear" w:color="auto" w:fill="FFFFFF" w:themeFill="background1"/>
            <w:vAlign w:val="center"/>
          </w:tcPr>
          <w:p w:rsidR="00AA6489" w:rsidRPr="00491BFC" w:rsidRDefault="00AA6489" w:rsidP="00AA6489">
            <w:pPr>
              <w:spacing w:after="40" w:line="240" w:lineRule="auto"/>
              <w:jc w:val="center"/>
              <w:rPr>
                <w:rFonts w:eastAsia="Calibri"/>
                <w:b/>
                <w:bCs/>
                <w:kern w:val="0"/>
                <w:sz w:val="22"/>
                <w:szCs w:val="22"/>
              </w:rPr>
            </w:pPr>
            <w:r w:rsidRPr="00491BFC">
              <w:rPr>
                <w:rFonts w:eastAsia="Calibri"/>
                <w:b/>
                <w:bCs/>
                <w:kern w:val="0"/>
                <w:sz w:val="22"/>
                <w:szCs w:val="22"/>
              </w:rPr>
              <w:t>3.81</w:t>
            </w:r>
          </w:p>
        </w:tc>
        <w:tc>
          <w:tcPr>
            <w:tcW w:w="0" w:type="auto"/>
            <w:shd w:val="clear" w:color="auto" w:fill="FFFFFF" w:themeFill="background1"/>
            <w:vAlign w:val="center"/>
          </w:tcPr>
          <w:p w:rsidR="00AA6489" w:rsidRPr="00491BFC" w:rsidRDefault="00AA6489" w:rsidP="00AA6489">
            <w:pPr>
              <w:spacing w:after="40" w:line="240" w:lineRule="auto"/>
              <w:jc w:val="center"/>
              <w:rPr>
                <w:rFonts w:eastAsia="Calibri"/>
                <w:b/>
                <w:bCs/>
                <w:kern w:val="0"/>
                <w:sz w:val="22"/>
                <w:szCs w:val="22"/>
              </w:rPr>
            </w:pPr>
            <w:r w:rsidRPr="00491BFC">
              <w:rPr>
                <w:rFonts w:eastAsia="Calibri"/>
                <w:b/>
                <w:bCs/>
                <w:kern w:val="0"/>
                <w:sz w:val="22"/>
                <w:szCs w:val="22"/>
              </w:rPr>
              <w:t>4.45</w:t>
            </w:r>
          </w:p>
        </w:tc>
      </w:tr>
    </w:tbl>
    <w:p w:rsidR="00AA6489" w:rsidRPr="00491BFC" w:rsidRDefault="00AA6489" w:rsidP="0010634F">
      <w:pPr>
        <w:pStyle w:val="ListParagraph"/>
        <w:bidi/>
        <w:spacing w:after="120"/>
        <w:jc w:val="center"/>
        <w:outlineLvl w:val="0"/>
        <w:rPr>
          <w:rFonts w:cs="Simplified Arabic"/>
          <w:i/>
          <w:iCs/>
          <w:rtl/>
        </w:rPr>
      </w:pPr>
      <w:r w:rsidRPr="00491BFC">
        <w:rPr>
          <w:rFonts w:cs="Simplified Arabic"/>
          <w:i/>
          <w:iCs/>
          <w:rtl/>
        </w:rPr>
        <w:t>منح إعداد المشروع</w:t>
      </w:r>
    </w:p>
    <w:p w:rsidR="00AA6489" w:rsidRPr="00491BFC" w:rsidRDefault="00937E59"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كخطوة أولى في تطوير المشروع</w:t>
      </w:r>
      <w:r w:rsidR="00AA6489" w:rsidRPr="00491BFC">
        <w:rPr>
          <w:rFonts w:cs="Simplified Arabic"/>
          <w:rtl/>
        </w:rPr>
        <w:t xml:space="preserve">، يوفر مرفق البيئة العالمية التمويل </w:t>
      </w:r>
      <w:r w:rsidR="00BD65CB" w:rsidRPr="00491BFC">
        <w:rPr>
          <w:rFonts w:cs="Simplified Arabic" w:hint="cs"/>
          <w:rtl/>
        </w:rPr>
        <w:t>كمنح لإعداد المشاريع</w:t>
      </w:r>
      <w:r w:rsidR="00AA6489" w:rsidRPr="00491BFC">
        <w:rPr>
          <w:rFonts w:cs="Simplified Arabic"/>
          <w:rtl/>
        </w:rPr>
        <w:t xml:space="preserve"> لمساعدة البلدان المتلقية على </w:t>
      </w:r>
      <w:r w:rsidR="00BD65CB" w:rsidRPr="00491BFC">
        <w:rPr>
          <w:rFonts w:cs="Simplified Arabic" w:hint="cs"/>
          <w:rtl/>
        </w:rPr>
        <w:t>وضع</w:t>
      </w:r>
      <w:r w:rsidR="0010634F" w:rsidRPr="00491BFC">
        <w:rPr>
          <w:rFonts w:cs="Simplified Arabic"/>
          <w:rtl/>
        </w:rPr>
        <w:t xml:space="preserve"> مفهوم </w:t>
      </w:r>
      <w:r w:rsidR="0010634F" w:rsidRPr="00491BFC">
        <w:rPr>
          <w:rFonts w:cs="Simplified Arabic" w:hint="cs"/>
          <w:rtl/>
        </w:rPr>
        <w:t>لل</w:t>
      </w:r>
      <w:r w:rsidR="0010634F" w:rsidRPr="00491BFC">
        <w:rPr>
          <w:rFonts w:cs="Simplified Arabic"/>
          <w:rtl/>
        </w:rPr>
        <w:t>مشروع</w:t>
      </w:r>
      <w:r w:rsidR="00AA6489" w:rsidRPr="00491BFC">
        <w:rPr>
          <w:rFonts w:cs="Simplified Arabic"/>
          <w:rtl/>
        </w:rPr>
        <w:t xml:space="preserve"> </w:t>
      </w:r>
      <w:r w:rsidR="00BD65CB" w:rsidRPr="00491BFC">
        <w:rPr>
          <w:rFonts w:cs="Simplified Arabic" w:hint="cs"/>
          <w:rtl/>
        </w:rPr>
        <w:t>ضمن</w:t>
      </w:r>
      <w:r w:rsidR="00AA6489" w:rsidRPr="00491BFC">
        <w:rPr>
          <w:rFonts w:cs="Simplified Arabic"/>
          <w:rtl/>
        </w:rPr>
        <w:t xml:space="preserve"> مقترح مشروع </w:t>
      </w:r>
      <w:r w:rsidR="00BD65CB" w:rsidRPr="00491BFC">
        <w:rPr>
          <w:rFonts w:cs="Simplified Arabic" w:hint="cs"/>
          <w:rtl/>
        </w:rPr>
        <w:t>ليقره</w:t>
      </w:r>
      <w:r w:rsidR="00AA6489" w:rsidRPr="00491BFC">
        <w:rPr>
          <w:rFonts w:cs="Simplified Arabic"/>
          <w:rtl/>
        </w:rPr>
        <w:t xml:space="preserve"> الرئيس التنفيذي. </w:t>
      </w:r>
      <w:r w:rsidR="00BD65CB" w:rsidRPr="00491BFC">
        <w:rPr>
          <w:rFonts w:cs="Simplified Arabic" w:hint="cs"/>
          <w:rtl/>
        </w:rPr>
        <w:t>و</w:t>
      </w:r>
      <w:r w:rsidR="00AA6489" w:rsidRPr="00491BFC">
        <w:rPr>
          <w:rFonts w:cs="Simplified Arabic"/>
          <w:rtl/>
        </w:rPr>
        <w:t xml:space="preserve">تمت الموافقة على مائتين وسبعة عشر (217) </w:t>
      </w:r>
      <w:r w:rsidR="00BD65CB" w:rsidRPr="00491BFC">
        <w:rPr>
          <w:rFonts w:cs="Simplified Arabic" w:hint="cs"/>
          <w:rtl/>
        </w:rPr>
        <w:t xml:space="preserve">منحة من </w:t>
      </w:r>
      <w:r w:rsidR="007E2C04" w:rsidRPr="00491BFC">
        <w:rPr>
          <w:rFonts w:cs="Simplified Arabic"/>
          <w:rtl/>
        </w:rPr>
        <w:t>منح إعداد المشاريع</w:t>
      </w:r>
      <w:r w:rsidR="00AA6489" w:rsidRPr="00491BFC">
        <w:rPr>
          <w:rFonts w:cs="Simplified Arabic"/>
          <w:rtl/>
        </w:rPr>
        <w:t xml:space="preserve"> في الفترة المشمولة بالتقرير ب</w:t>
      </w:r>
      <w:r w:rsidR="00BD65CB" w:rsidRPr="00491BFC">
        <w:rPr>
          <w:rFonts w:cs="Simplified Arabic" w:hint="cs"/>
          <w:rtl/>
        </w:rPr>
        <w:t xml:space="preserve">قيمة </w:t>
      </w:r>
      <w:r w:rsidR="00AA6489" w:rsidRPr="00491BFC">
        <w:rPr>
          <w:rFonts w:cs="Simplified Arabic"/>
          <w:rtl/>
        </w:rPr>
        <w:t>23.4 مليون دولار.</w:t>
      </w:r>
      <w:r w:rsidR="008108EE" w:rsidRPr="00491BFC">
        <w:rPr>
          <w:rStyle w:val="FootnoteReference"/>
          <w:rFonts w:cs="Simplified Arabic"/>
          <w:rtl/>
        </w:rPr>
        <w:footnoteReference w:id="18"/>
      </w:r>
    </w:p>
    <w:p w:rsidR="00AA6489" w:rsidRPr="00491BFC" w:rsidRDefault="00AA6489" w:rsidP="0010634F">
      <w:pPr>
        <w:pStyle w:val="ListParagraph"/>
        <w:bidi/>
        <w:spacing w:after="120"/>
        <w:jc w:val="center"/>
        <w:outlineLvl w:val="0"/>
        <w:rPr>
          <w:rFonts w:cs="Simplified Arabic"/>
          <w:i/>
          <w:iCs/>
          <w:rtl/>
        </w:rPr>
      </w:pPr>
      <w:r w:rsidRPr="00491BFC">
        <w:rPr>
          <w:rFonts w:cs="Simplified Arabic"/>
          <w:i/>
          <w:iCs/>
          <w:rtl/>
        </w:rPr>
        <w:t>دعم تنفيذ بروتوكول قرطاجنة للسلامة الأحيائية الملحق باتفاقية التنوع البيولوجي</w:t>
      </w:r>
    </w:p>
    <w:p w:rsidR="00AA6489" w:rsidRPr="00491BFC" w:rsidRDefault="00937E59"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خلال الفترة المشمولة بالتقرير، قُدم مشروع إقليمي واحد يشمل ثلاثة بلدان (جمهورية الكونغو الديمقراطية ومدغشقر وناميبيا) ومشروع وطني واحد (جمهورية قيرغيزستان) لدعم تنفيذ بروتوكول قرطاجنة للسلامة </w:t>
      </w:r>
      <w:r w:rsidR="0010634F" w:rsidRPr="00491BFC">
        <w:rPr>
          <w:rFonts w:cs="Simplified Arabic" w:hint="cs"/>
          <w:rtl/>
        </w:rPr>
        <w:t>الأحيائية</w:t>
      </w:r>
      <w:r w:rsidRPr="00491BFC">
        <w:rPr>
          <w:rFonts w:cs="Simplified Arabic"/>
          <w:rtl/>
        </w:rPr>
        <w:t xml:space="preserve">. واستثمر مرفق البيئة العالمية 5.3 ملايين دولار </w:t>
      </w:r>
      <w:r w:rsidR="00070743" w:rsidRPr="00491BFC">
        <w:rPr>
          <w:rFonts w:cs="Simplified Arabic" w:hint="cs"/>
          <w:rtl/>
        </w:rPr>
        <w:t>وحشد</w:t>
      </w:r>
      <w:r w:rsidRPr="00491BFC">
        <w:rPr>
          <w:rFonts w:cs="Simplified Arabic"/>
          <w:rtl/>
        </w:rPr>
        <w:t xml:space="preserve"> 13.3 مليون دولار </w:t>
      </w:r>
      <w:r w:rsidRPr="00491BFC">
        <w:rPr>
          <w:rFonts w:cs="Simplified Arabic" w:hint="cs"/>
          <w:rtl/>
        </w:rPr>
        <w:t>من</w:t>
      </w:r>
      <w:r w:rsidRPr="00491BFC">
        <w:rPr>
          <w:rFonts w:cs="Simplified Arabic"/>
          <w:rtl/>
        </w:rPr>
        <w:t xml:space="preserve"> التمويل المشترك. وتلقى تسعة وتسعون (99) بلدا الدعم لتقديم تقاريره الوطنية الرابعة عن السلامة </w:t>
      </w:r>
      <w:r w:rsidRPr="00491BFC">
        <w:rPr>
          <w:rFonts w:cs="Simplified Arabic" w:hint="cs"/>
          <w:rtl/>
        </w:rPr>
        <w:t>الأحيائية</w:t>
      </w:r>
      <w:r w:rsidRPr="00491BFC">
        <w:rPr>
          <w:rFonts w:cs="Simplified Arabic"/>
          <w:rtl/>
        </w:rPr>
        <w:t xml:space="preserve"> إلى بروتوكول قرطاجنة </w:t>
      </w:r>
      <w:r w:rsidRPr="00491BFC">
        <w:rPr>
          <w:rFonts w:cs="Simplified Arabic" w:hint="cs"/>
          <w:rtl/>
        </w:rPr>
        <w:t>ل</w:t>
      </w:r>
      <w:r w:rsidRPr="00491BFC">
        <w:rPr>
          <w:rFonts w:cs="Simplified Arabic"/>
          <w:rtl/>
        </w:rPr>
        <w:t xml:space="preserve">لسلامة </w:t>
      </w:r>
      <w:r w:rsidRPr="00491BFC">
        <w:rPr>
          <w:rFonts w:cs="Simplified Arabic" w:hint="cs"/>
          <w:rtl/>
        </w:rPr>
        <w:t>الأحيائية</w:t>
      </w:r>
      <w:r w:rsidRPr="00491BFC">
        <w:rPr>
          <w:rFonts w:cs="Simplified Arabic"/>
          <w:rtl/>
        </w:rPr>
        <w:t>.</w:t>
      </w:r>
    </w:p>
    <w:p w:rsidR="00AA6489" w:rsidRPr="00491BFC" w:rsidRDefault="00AA6489" w:rsidP="005103A2">
      <w:pPr>
        <w:pStyle w:val="ListParagraph"/>
        <w:bidi/>
        <w:spacing w:before="240" w:after="120"/>
        <w:contextualSpacing w:val="0"/>
        <w:jc w:val="center"/>
        <w:outlineLvl w:val="0"/>
        <w:rPr>
          <w:rFonts w:cs="Simplified Arabic"/>
          <w:i/>
          <w:iCs/>
          <w:rtl/>
        </w:rPr>
      </w:pPr>
      <w:r w:rsidRPr="00491BFC">
        <w:rPr>
          <w:rFonts w:cs="Simplified Arabic"/>
          <w:i/>
          <w:iCs/>
          <w:rtl/>
        </w:rPr>
        <w:t>دعم التصديق على بروتوكول ناغويا وتنفيذه بشأن الحصول على الموارد الجينية والتقاسم العادل والمنصف للمنافع الناشئة عن استخدامها الملحق باتفاقية التنوع البيولوجي</w:t>
      </w:r>
    </w:p>
    <w:p w:rsidR="00AA6489" w:rsidRPr="00491BFC" w:rsidRDefault="00937E59"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خلال الفترة المشمولة بالتقرير، وافق مرفق البيئة العالمية على ثمانية مشاريع قطرية (بنما وجامايكا وجنوب السودان وغامبيا وفنزويلا والكاميرون ومدغشقر والنيجر) لتعزيز القدرات التقنية والقانونية والمؤسسية اللازمة لتنفيذ بروتوكول ناغويا. واستثمر مرفق البيئة العالمية 12.2 مليون دولار وحشد 60.9 مليون دولار من التمويل المشترك.</w:t>
      </w:r>
    </w:p>
    <w:p w:rsidR="001B654A" w:rsidRPr="00491BFC" w:rsidRDefault="0010634F" w:rsidP="00491BFC">
      <w:pPr>
        <w:pStyle w:val="ListParagraph"/>
        <w:keepNext/>
        <w:bidi/>
        <w:spacing w:after="120"/>
        <w:contextualSpacing w:val="0"/>
        <w:outlineLvl w:val="0"/>
        <w:rPr>
          <w:rFonts w:cs="Simplified Arabic"/>
          <w:b/>
          <w:bCs/>
          <w:rtl/>
        </w:rPr>
      </w:pPr>
      <w:r w:rsidRPr="00491BFC">
        <w:rPr>
          <w:rFonts w:cs="Simplified Arabic"/>
          <w:b/>
          <w:bCs/>
          <w:rtl/>
        </w:rPr>
        <w:t>مساهمات بر</w:t>
      </w:r>
      <w:r w:rsidR="001B654A" w:rsidRPr="00491BFC">
        <w:rPr>
          <w:rFonts w:cs="Simplified Arabic"/>
          <w:b/>
          <w:bCs/>
          <w:rtl/>
        </w:rPr>
        <w:t xml:space="preserve">امج </w:t>
      </w:r>
      <w:r w:rsidR="00F7416D" w:rsidRPr="00491BFC">
        <w:rPr>
          <w:rFonts w:cs="Simplified Arabic" w:hint="cs"/>
          <w:b/>
          <w:bCs/>
          <w:rtl/>
        </w:rPr>
        <w:t>الأثر</w:t>
      </w:r>
      <w:r w:rsidR="001B654A" w:rsidRPr="00491BFC">
        <w:rPr>
          <w:rFonts w:cs="Simplified Arabic"/>
          <w:b/>
          <w:bCs/>
        </w:rPr>
        <w:t xml:space="preserve"> </w:t>
      </w:r>
      <w:r w:rsidR="001B654A" w:rsidRPr="00491BFC">
        <w:rPr>
          <w:rFonts w:cs="Simplified Arabic"/>
          <w:b/>
          <w:bCs/>
          <w:rtl/>
        </w:rPr>
        <w:t>في تحقيق أهداف أيشي للتنوع البيولوجي</w:t>
      </w:r>
    </w:p>
    <w:p w:rsidR="00AA6489" w:rsidRPr="00491BFC" w:rsidRDefault="001B654A" w:rsidP="005103A2">
      <w:pPr>
        <w:pStyle w:val="ListParagraph"/>
        <w:bidi/>
        <w:spacing w:after="120"/>
        <w:jc w:val="center"/>
        <w:outlineLvl w:val="0"/>
        <w:rPr>
          <w:rFonts w:cs="Simplified Arabic"/>
          <w:i/>
          <w:iCs/>
          <w:rtl/>
        </w:rPr>
      </w:pPr>
      <w:r w:rsidRPr="00491BFC">
        <w:rPr>
          <w:rFonts w:cs="Simplified Arabic"/>
          <w:i/>
          <w:iCs/>
          <w:rtl/>
        </w:rPr>
        <w:t>النظم الغذائية واستخدامات الأراضي و</w:t>
      </w:r>
      <w:r w:rsidR="00070743" w:rsidRPr="00491BFC">
        <w:rPr>
          <w:rFonts w:cs="Simplified Arabic" w:hint="cs"/>
          <w:i/>
          <w:iCs/>
          <w:rtl/>
        </w:rPr>
        <w:t>استعادتها</w:t>
      </w:r>
    </w:p>
    <w:p w:rsidR="001B654A" w:rsidRPr="00491BFC" w:rsidRDefault="00070743"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يعالج برنامج </w:t>
      </w:r>
      <w:r w:rsidR="00F7416D" w:rsidRPr="00491BFC">
        <w:rPr>
          <w:rFonts w:cs="Simplified Arabic" w:hint="cs"/>
          <w:rtl/>
        </w:rPr>
        <w:t>الأثر</w:t>
      </w:r>
      <w:r w:rsidRPr="00491BFC">
        <w:rPr>
          <w:rFonts w:cs="Simplified Arabic"/>
          <w:rtl/>
        </w:rPr>
        <w:t xml:space="preserve"> </w:t>
      </w:r>
      <w:r w:rsidR="00FD56AE" w:rsidRPr="00491BFC">
        <w:rPr>
          <w:rFonts w:cs="Simplified Arabic" w:hint="cs"/>
          <w:rtl/>
        </w:rPr>
        <w:t>ل</w:t>
      </w:r>
      <w:r w:rsidRPr="00491BFC">
        <w:rPr>
          <w:rFonts w:cs="Simplified Arabic"/>
          <w:rtl/>
        </w:rPr>
        <w:t xml:space="preserve">لنظم الغذائية واستخدام الأراضي واستعادتها الدوافع الأساسية للنظم الغذائية غير المستدامة وتغيير استخدام الأراضي من خلال دعم البلدان لاتباع نهج أكثر شمولية على مستوى المنظومة. </w:t>
      </w:r>
      <w:r w:rsidR="00FD56AE" w:rsidRPr="00491BFC">
        <w:rPr>
          <w:rFonts w:cs="Simplified Arabic" w:hint="cs"/>
          <w:rtl/>
        </w:rPr>
        <w:t>و</w:t>
      </w:r>
      <w:r w:rsidRPr="00491BFC">
        <w:rPr>
          <w:rFonts w:cs="Simplified Arabic"/>
          <w:rtl/>
        </w:rPr>
        <w:t>يعد وجود إطا</w:t>
      </w:r>
      <w:r w:rsidR="00FD56AE" w:rsidRPr="00491BFC">
        <w:rPr>
          <w:rFonts w:cs="Simplified Arabic"/>
          <w:rtl/>
        </w:rPr>
        <w:t>ر منسق ورشيد وأكثر استدامة بيئي</w:t>
      </w:r>
      <w:r w:rsidRPr="00491BFC">
        <w:rPr>
          <w:rFonts w:cs="Simplified Arabic"/>
          <w:rtl/>
        </w:rPr>
        <w:t>ا لاستخدام الأراضي على المستوى الوطني أو</w:t>
      </w:r>
      <w:r w:rsidR="00FD56AE" w:rsidRPr="00491BFC">
        <w:rPr>
          <w:rFonts w:cs="Simplified Arabic"/>
          <w:rtl/>
        </w:rPr>
        <w:t xml:space="preserve"> على مستوى الولاية القضائية أمرا أساسي</w:t>
      </w:r>
      <w:r w:rsidRPr="00491BFC">
        <w:rPr>
          <w:rFonts w:cs="Simplified Arabic"/>
          <w:rtl/>
        </w:rPr>
        <w:t>ا لضمان</w:t>
      </w:r>
      <w:r w:rsidR="00FD56AE" w:rsidRPr="00491BFC">
        <w:rPr>
          <w:rFonts w:cs="Simplified Arabic"/>
          <w:rtl/>
        </w:rPr>
        <w:t xml:space="preserve"> الإنتاج الغذائي الفعال وسلاسل إمداد </w:t>
      </w:r>
      <w:r w:rsidR="00FD56AE" w:rsidRPr="00491BFC">
        <w:rPr>
          <w:rFonts w:cs="Simplified Arabic" w:hint="cs"/>
          <w:rtl/>
        </w:rPr>
        <w:t>ا</w:t>
      </w:r>
      <w:r w:rsidRPr="00491BFC">
        <w:rPr>
          <w:rFonts w:cs="Simplified Arabic"/>
          <w:rtl/>
        </w:rPr>
        <w:t xml:space="preserve">لسلع الأساسية، وحماية البيئة، ودعم الازدهار البشري. </w:t>
      </w:r>
      <w:r w:rsidR="00FD56AE" w:rsidRPr="00491BFC">
        <w:rPr>
          <w:rFonts w:cs="Simplified Arabic" w:hint="cs"/>
          <w:rtl/>
        </w:rPr>
        <w:t>و</w:t>
      </w:r>
      <w:r w:rsidR="00FD56AE" w:rsidRPr="00491BFC">
        <w:rPr>
          <w:rFonts w:cs="Simplified Arabic"/>
          <w:rtl/>
        </w:rPr>
        <w:t>يركز برنامج</w:t>
      </w:r>
      <w:r w:rsidR="00FD56AE" w:rsidRPr="00491BFC">
        <w:rPr>
          <w:rFonts w:cs="Simplified Arabic" w:hint="cs"/>
          <w:rtl/>
        </w:rPr>
        <w:t xml:space="preserve"> </w:t>
      </w:r>
      <w:r w:rsidR="00F7416D" w:rsidRPr="00491BFC">
        <w:rPr>
          <w:rFonts w:cs="Simplified Arabic" w:hint="cs"/>
          <w:rtl/>
        </w:rPr>
        <w:t>الأثر</w:t>
      </w:r>
      <w:r w:rsidRPr="00491BFC">
        <w:rPr>
          <w:rFonts w:cs="Simplified Arabic"/>
          <w:rtl/>
        </w:rPr>
        <w:t xml:space="preserve"> على تحقيق ثلاث </w:t>
      </w:r>
      <w:r w:rsidR="00FD56AE" w:rsidRPr="00491BFC">
        <w:rPr>
          <w:rFonts w:cs="Simplified Arabic" w:hint="cs"/>
          <w:rtl/>
        </w:rPr>
        <w:t>غايات</w:t>
      </w:r>
      <w:r w:rsidRPr="00491BFC">
        <w:rPr>
          <w:rFonts w:cs="Simplified Arabic"/>
          <w:rtl/>
        </w:rPr>
        <w:t xml:space="preserve">: (1) تعزيز النظم الغذائية المستدامة لتلبية الطلب العالمي المتزايد، (2) تعزيز سلاسل إمدادات السلع الزراعية </w:t>
      </w:r>
      <w:r w:rsidRPr="00491BFC">
        <w:rPr>
          <w:rFonts w:cs="Simplified Arabic"/>
          <w:rtl/>
        </w:rPr>
        <w:lastRenderedPageBreak/>
        <w:t>الخالية من إزالة الغابات لإبطاء فقدان الغابات الاستوائية، (3) تشجيع استعادة المناظر الطبيعية المتدهورة للإنتاج المستدام و</w:t>
      </w:r>
      <w:r w:rsidR="00E5783B" w:rsidRPr="00491BFC">
        <w:rPr>
          <w:rFonts w:cs="Simplified Arabic" w:hint="cs"/>
          <w:rtl/>
        </w:rPr>
        <w:t>ل</w:t>
      </w:r>
      <w:r w:rsidRPr="00491BFC">
        <w:rPr>
          <w:rFonts w:cs="Simplified Arabic"/>
          <w:rtl/>
        </w:rPr>
        <w:t>لحفاظ على خدمات النظام الإيكولوجي.</w:t>
      </w:r>
    </w:p>
    <w:p w:rsidR="001B654A" w:rsidRPr="00491BFC" w:rsidRDefault="00E5783B"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وقد أسهم </w:t>
      </w:r>
      <w:r w:rsidRPr="00491BFC">
        <w:rPr>
          <w:rFonts w:cs="Simplified Arabic" w:hint="cs"/>
          <w:rtl/>
        </w:rPr>
        <w:t xml:space="preserve">برنامج </w:t>
      </w:r>
      <w:r w:rsidR="00F7416D" w:rsidRPr="00491BFC">
        <w:rPr>
          <w:rFonts w:cs="Simplified Arabic" w:hint="cs"/>
          <w:rtl/>
        </w:rPr>
        <w:t>الأثر</w:t>
      </w:r>
      <w:r w:rsidRPr="00491BFC">
        <w:rPr>
          <w:rFonts w:cs="Simplified Arabic" w:hint="cs"/>
          <w:rtl/>
        </w:rPr>
        <w:t xml:space="preserve"> للنظم </w:t>
      </w:r>
      <w:r w:rsidRPr="00491BFC">
        <w:rPr>
          <w:rFonts w:cs="Simplified Arabic"/>
          <w:rtl/>
        </w:rPr>
        <w:t xml:space="preserve">الغذائية واستخدام الأراضي واستعادتها في أهداف </w:t>
      </w:r>
      <w:r w:rsidRPr="00491BFC">
        <w:rPr>
          <w:rFonts w:cs="Simplified Arabic" w:hint="cs"/>
          <w:rtl/>
        </w:rPr>
        <w:t>أي</w:t>
      </w:r>
      <w:r w:rsidRPr="00491BFC">
        <w:rPr>
          <w:rFonts w:cs="Simplified Arabic"/>
          <w:rtl/>
        </w:rPr>
        <w:t xml:space="preserve">شي التالية المتعلقة بالتنوع البيولوجي: 5 و7 و14 و15 </w:t>
      </w:r>
      <w:r w:rsidR="004734BB" w:rsidRPr="00491BFC">
        <w:rPr>
          <w:rFonts w:cs="Simplified Arabic" w:hint="cs"/>
          <w:rtl/>
        </w:rPr>
        <w:t>و</w:t>
      </w:r>
      <w:r w:rsidRPr="00491BFC">
        <w:rPr>
          <w:rFonts w:cs="Simplified Arabic"/>
          <w:rtl/>
        </w:rPr>
        <w:t xml:space="preserve">التي تعكس تصميم كل مشروع قطري على حدة. ومن أصل مبلغ 345.8 مليون دولار من تمويل مشاريع مرفق البيئة العالمية في إطار </w:t>
      </w:r>
      <w:r w:rsidR="004734BB" w:rsidRPr="00491BFC">
        <w:rPr>
          <w:rFonts w:cs="Simplified Arabic"/>
          <w:rtl/>
        </w:rPr>
        <w:t xml:space="preserve">برنامج </w:t>
      </w:r>
      <w:r w:rsidR="00F7416D" w:rsidRPr="00491BFC">
        <w:rPr>
          <w:rFonts w:cs="Simplified Arabic" w:hint="cs"/>
          <w:rtl/>
        </w:rPr>
        <w:t>الأثر</w:t>
      </w:r>
      <w:r w:rsidR="004734BB" w:rsidRPr="00491BFC">
        <w:rPr>
          <w:rFonts w:cs="Simplified Arabic"/>
          <w:rtl/>
        </w:rPr>
        <w:t xml:space="preserve"> للنظم الغذائية واستخدام الأراضي واستعادتها</w:t>
      </w:r>
      <w:r w:rsidRPr="00491BFC">
        <w:rPr>
          <w:rFonts w:cs="Simplified Arabic"/>
          <w:rtl/>
        </w:rPr>
        <w:t xml:space="preserve">، جاء مبلغ 179.9 مليون دولار من </w:t>
      </w:r>
      <w:r w:rsidR="00F21950" w:rsidRPr="00491BFC">
        <w:rPr>
          <w:rFonts w:cs="Simplified Arabic" w:hint="cs"/>
          <w:rtl/>
        </w:rPr>
        <w:t>ال</w:t>
      </w:r>
      <w:r w:rsidRPr="00491BFC">
        <w:rPr>
          <w:rFonts w:cs="Simplified Arabic"/>
          <w:rtl/>
        </w:rPr>
        <w:t xml:space="preserve">مجال </w:t>
      </w:r>
      <w:r w:rsidR="00F21950" w:rsidRPr="00491BFC">
        <w:rPr>
          <w:rFonts w:cs="Simplified Arabic" w:hint="cs"/>
          <w:rtl/>
        </w:rPr>
        <w:t>البؤري ل</w:t>
      </w:r>
      <w:r w:rsidRPr="00491BFC">
        <w:rPr>
          <w:rFonts w:cs="Simplified Arabic"/>
          <w:rtl/>
        </w:rPr>
        <w:t xml:space="preserve">لتنوع البيولوجي، بما في ذلك مخصصات </w:t>
      </w:r>
      <w:r w:rsidR="004734BB" w:rsidRPr="00491BFC">
        <w:rPr>
          <w:rFonts w:cs="Simplified Arabic"/>
          <w:rtl/>
        </w:rPr>
        <w:t>نظام التخصيص الشفاف للموارد</w:t>
      </w:r>
      <w:r w:rsidRPr="00491BFC">
        <w:rPr>
          <w:rFonts w:cs="Simplified Arabic"/>
          <w:rtl/>
        </w:rPr>
        <w:t xml:space="preserve"> وح</w:t>
      </w:r>
      <w:r w:rsidR="006E48B3" w:rsidRPr="00491BFC">
        <w:rPr>
          <w:rFonts w:cs="Simplified Arabic" w:hint="cs"/>
          <w:rtl/>
        </w:rPr>
        <w:t>و</w:t>
      </w:r>
      <w:r w:rsidRPr="00491BFC">
        <w:rPr>
          <w:rFonts w:cs="Simplified Arabic"/>
          <w:rtl/>
        </w:rPr>
        <w:t xml:space="preserve">افز </w:t>
      </w:r>
      <w:r w:rsidR="004734BB" w:rsidRPr="00491BFC">
        <w:rPr>
          <w:rFonts w:cs="Simplified Arabic" w:hint="cs"/>
          <w:rtl/>
        </w:rPr>
        <w:t xml:space="preserve">برنامج </w:t>
      </w:r>
      <w:r w:rsidR="00F7416D" w:rsidRPr="00491BFC">
        <w:rPr>
          <w:rFonts w:cs="Simplified Arabic" w:hint="cs"/>
          <w:rtl/>
        </w:rPr>
        <w:t>الأثر</w:t>
      </w:r>
      <w:r w:rsidRPr="00491BFC">
        <w:rPr>
          <w:rFonts w:cs="Simplified Arabic"/>
          <w:rtl/>
        </w:rPr>
        <w:t xml:space="preserve">. </w:t>
      </w:r>
      <w:r w:rsidR="004734BB" w:rsidRPr="00491BFC">
        <w:rPr>
          <w:rFonts w:cs="Simplified Arabic" w:hint="cs"/>
          <w:rtl/>
        </w:rPr>
        <w:t>و</w:t>
      </w:r>
      <w:r w:rsidRPr="00491BFC">
        <w:rPr>
          <w:rFonts w:cs="Simplified Arabic"/>
          <w:rtl/>
        </w:rPr>
        <w:t xml:space="preserve">بلغ إجمالي التمويل المشترك </w:t>
      </w:r>
      <w:r w:rsidR="004734BB" w:rsidRPr="00491BFC">
        <w:rPr>
          <w:rFonts w:cs="Simplified Arabic" w:hint="cs"/>
          <w:rtl/>
        </w:rPr>
        <w:t xml:space="preserve">لبرنامج </w:t>
      </w:r>
      <w:r w:rsidR="004734BB" w:rsidRPr="00491BFC">
        <w:rPr>
          <w:rFonts w:cs="Simplified Arabic"/>
          <w:rtl/>
        </w:rPr>
        <w:t>النظم الغذائية واستخدام الأراضي واستعادتها</w:t>
      </w:r>
      <w:r w:rsidR="004734BB" w:rsidRPr="00491BFC">
        <w:rPr>
          <w:rFonts w:cs="Simplified Arabic" w:hint="cs"/>
          <w:rtl/>
        </w:rPr>
        <w:t xml:space="preserve"> 2.7</w:t>
      </w:r>
      <w:r w:rsidRPr="00491BFC">
        <w:rPr>
          <w:rFonts w:cs="Simplified Arabic"/>
          <w:rtl/>
        </w:rPr>
        <w:t xml:space="preserve"> مليار دولار.</w:t>
      </w:r>
    </w:p>
    <w:p w:rsidR="001B654A" w:rsidRPr="00491BFC" w:rsidRDefault="001B654A" w:rsidP="005103A2">
      <w:pPr>
        <w:pStyle w:val="ListParagraph"/>
        <w:bidi/>
        <w:spacing w:before="240" w:after="120"/>
        <w:ind w:left="0"/>
        <w:contextualSpacing w:val="0"/>
        <w:jc w:val="center"/>
        <w:outlineLvl w:val="0"/>
        <w:rPr>
          <w:rFonts w:cs="Simplified Arabic"/>
          <w:i/>
          <w:iCs/>
          <w:rtl/>
        </w:rPr>
      </w:pPr>
      <w:r w:rsidRPr="00491BFC">
        <w:rPr>
          <w:rFonts w:cs="Simplified Arabic"/>
          <w:i/>
          <w:iCs/>
          <w:rtl/>
        </w:rPr>
        <w:t>الإدارة المستدامة للغابات</w:t>
      </w:r>
    </w:p>
    <w:p w:rsidR="001B654A" w:rsidRPr="00491BFC" w:rsidRDefault="004734BB"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يركز برنامج </w:t>
      </w:r>
      <w:r w:rsidR="00F7416D" w:rsidRPr="00491BFC">
        <w:rPr>
          <w:rFonts w:cs="Simplified Arabic" w:hint="cs"/>
          <w:rtl/>
        </w:rPr>
        <w:t>الأثر</w:t>
      </w:r>
      <w:r w:rsidRPr="00491BFC">
        <w:rPr>
          <w:rFonts w:cs="Simplified Arabic"/>
          <w:rtl/>
        </w:rPr>
        <w:t xml:space="preserve"> </w:t>
      </w:r>
      <w:r w:rsidRPr="00491BFC">
        <w:rPr>
          <w:rFonts w:cs="Simplified Arabic" w:hint="cs"/>
          <w:rtl/>
        </w:rPr>
        <w:t>ل</w:t>
      </w:r>
      <w:r w:rsidRPr="00491BFC">
        <w:rPr>
          <w:rFonts w:cs="Simplified Arabic"/>
          <w:rtl/>
        </w:rPr>
        <w:t xml:space="preserve">لإدارة المستدامة للغابات على الإدارة المستدامة للغابات وحمايتها في ثلاث مناطق </w:t>
      </w:r>
      <w:r w:rsidRPr="00491BFC">
        <w:rPr>
          <w:rFonts w:cs="Simplified Arabic" w:hint="cs"/>
          <w:rtl/>
        </w:rPr>
        <w:t>أحيائية</w:t>
      </w:r>
      <w:r w:rsidRPr="00491BFC">
        <w:rPr>
          <w:rFonts w:cs="Simplified Arabic"/>
          <w:rtl/>
        </w:rPr>
        <w:t xml:space="preserve"> رئيسية: حوض الأمازون وحوض الكونغو وغابات الأراضي الجافة. </w:t>
      </w:r>
      <w:r w:rsidRPr="00491BFC">
        <w:rPr>
          <w:rFonts w:cs="Simplified Arabic" w:hint="cs"/>
          <w:rtl/>
        </w:rPr>
        <w:t>و</w:t>
      </w:r>
      <w:r w:rsidRPr="00491BFC">
        <w:rPr>
          <w:rFonts w:cs="Simplified Arabic"/>
          <w:rtl/>
        </w:rPr>
        <w:t>تسعى استثمارات المشروع إلى الحفاظ على السلامة الإيكولوجية للمناطق الأحيائية بأكملها بالإضافة إلى ضمان تنسيق إقليمي قوي عبر الحدود.</w:t>
      </w:r>
      <w:r w:rsidRPr="00491BFC">
        <w:rPr>
          <w:rFonts w:cs="Simplified Arabic" w:hint="cs"/>
          <w:rtl/>
        </w:rPr>
        <w:t xml:space="preserve"> </w:t>
      </w:r>
    </w:p>
    <w:p w:rsidR="001B654A" w:rsidRPr="00491BFC" w:rsidRDefault="004734BB"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وكثيرا ما كانت الاستثمارات السابقة في الإدارة المستدامة للغابات معزولة وتركز </w:t>
      </w:r>
      <w:r w:rsidR="00B07B7A" w:rsidRPr="00491BFC">
        <w:rPr>
          <w:rFonts w:cs="Simplified Arabic" w:hint="cs"/>
          <w:rtl/>
        </w:rPr>
        <w:t>بشكل رئيسي</w:t>
      </w:r>
      <w:r w:rsidRPr="00491BFC">
        <w:rPr>
          <w:rFonts w:cs="Simplified Arabic"/>
          <w:rtl/>
        </w:rPr>
        <w:t xml:space="preserve"> على إدماج مبادئ الإدارة المستدامة للغابات في مشاريع إدارة الأراضي على نطاق المشروع فقط. ويتناول برنامج </w:t>
      </w:r>
      <w:r w:rsidR="00F7416D" w:rsidRPr="00491BFC">
        <w:rPr>
          <w:rFonts w:cs="Simplified Arabic" w:hint="cs"/>
          <w:rtl/>
        </w:rPr>
        <w:t>الأثر</w:t>
      </w:r>
      <w:r w:rsidR="00F7416D" w:rsidRPr="00491BFC">
        <w:rPr>
          <w:rFonts w:cs="Simplified Arabic"/>
          <w:rtl/>
        </w:rPr>
        <w:t xml:space="preserve"> </w:t>
      </w:r>
      <w:r w:rsidR="00B07B7A" w:rsidRPr="00491BFC">
        <w:rPr>
          <w:rFonts w:cs="Simplified Arabic" w:hint="cs"/>
          <w:rtl/>
        </w:rPr>
        <w:t>ل</w:t>
      </w:r>
      <w:r w:rsidRPr="00491BFC">
        <w:rPr>
          <w:rFonts w:cs="Simplified Arabic"/>
          <w:rtl/>
        </w:rPr>
        <w:t>لإدارة المستدامة للغابات دوافع فقدان الغابات وتدهورها من خلال استراتيجيات تهدف إلى تهيئة ب</w:t>
      </w:r>
      <w:r w:rsidR="00B07B7A" w:rsidRPr="00491BFC">
        <w:rPr>
          <w:rFonts w:cs="Simplified Arabic"/>
          <w:rtl/>
        </w:rPr>
        <w:t>يئة تمكينية أفضل لإدارة الغابات</w:t>
      </w:r>
      <w:r w:rsidRPr="00491BFC">
        <w:rPr>
          <w:rFonts w:cs="Simplified Arabic"/>
          <w:rtl/>
        </w:rPr>
        <w:t>؛ ودعم التخطيط الرشيد لاستخدام الأراضي عبر المناظ</w:t>
      </w:r>
      <w:r w:rsidR="00B07B7A" w:rsidRPr="00491BFC">
        <w:rPr>
          <w:rFonts w:cs="Simplified Arabic"/>
          <w:rtl/>
        </w:rPr>
        <w:t>ر الطبيعية المتعددة الاستخدامات</w:t>
      </w:r>
      <w:r w:rsidRPr="00491BFC">
        <w:rPr>
          <w:rFonts w:cs="Simplified Arabic"/>
          <w:rtl/>
        </w:rPr>
        <w:t>؛ وتعز</w:t>
      </w:r>
      <w:r w:rsidR="00B07B7A" w:rsidRPr="00491BFC">
        <w:rPr>
          <w:rFonts w:cs="Simplified Arabic"/>
          <w:rtl/>
        </w:rPr>
        <w:t>يز إدارة وتمويل المناطق المحمية</w:t>
      </w:r>
      <w:r w:rsidRPr="00491BFC">
        <w:rPr>
          <w:rFonts w:cs="Simplified Arabic"/>
          <w:rtl/>
        </w:rPr>
        <w:t>؛ وتوضيح حيازة الأ</w:t>
      </w:r>
      <w:r w:rsidR="00B07B7A" w:rsidRPr="00491BFC">
        <w:rPr>
          <w:rFonts w:cs="Simplified Arabic"/>
          <w:rtl/>
        </w:rPr>
        <w:t>راضي والسياسات الأخرى ذات الصلة</w:t>
      </w:r>
      <w:r w:rsidRPr="00491BFC">
        <w:rPr>
          <w:rFonts w:cs="Simplified Arabic"/>
          <w:rtl/>
        </w:rPr>
        <w:t>؛ ودعم إدارة الأراضي الزراعية التجارية والمعيشية للح</w:t>
      </w:r>
      <w:r w:rsidR="00B07B7A" w:rsidRPr="00491BFC">
        <w:rPr>
          <w:rFonts w:cs="Simplified Arabic"/>
          <w:rtl/>
        </w:rPr>
        <w:t>د من الضغط على الغابات المجاورة</w:t>
      </w:r>
      <w:r w:rsidRPr="00491BFC">
        <w:rPr>
          <w:rFonts w:cs="Simplified Arabic"/>
          <w:rtl/>
        </w:rPr>
        <w:t>؛ واستخدام الآليات والحوافز المالية للإدارة المستدامة للغابات.</w:t>
      </w:r>
    </w:p>
    <w:p w:rsidR="001B654A" w:rsidRPr="00491BFC" w:rsidRDefault="006E48B3"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وقد أسهم برنامج </w:t>
      </w:r>
      <w:r w:rsidR="00F7416D" w:rsidRPr="00491BFC">
        <w:rPr>
          <w:rFonts w:cs="Simplified Arabic" w:hint="cs"/>
          <w:rtl/>
        </w:rPr>
        <w:t>الأثر</w:t>
      </w:r>
      <w:r w:rsidR="00B07B7A" w:rsidRPr="00491BFC">
        <w:rPr>
          <w:rFonts w:cs="Simplified Arabic"/>
        </w:rPr>
        <w:t xml:space="preserve"> </w:t>
      </w:r>
      <w:r w:rsidR="00B07B7A" w:rsidRPr="00491BFC">
        <w:rPr>
          <w:rFonts w:cs="Simplified Arabic" w:hint="cs"/>
          <w:rtl/>
        </w:rPr>
        <w:t>ل</w:t>
      </w:r>
      <w:r w:rsidR="00B07B7A" w:rsidRPr="00491BFC">
        <w:rPr>
          <w:rFonts w:cs="Simplified Arabic"/>
          <w:rtl/>
        </w:rPr>
        <w:t xml:space="preserve">لإدارة المستدامة للغابات في أهداف </w:t>
      </w:r>
      <w:r w:rsidR="00B07B7A" w:rsidRPr="00491BFC">
        <w:rPr>
          <w:rFonts w:cs="Simplified Arabic" w:hint="cs"/>
          <w:rtl/>
        </w:rPr>
        <w:t>أي</w:t>
      </w:r>
      <w:r w:rsidR="00B07B7A" w:rsidRPr="00491BFC">
        <w:rPr>
          <w:rFonts w:cs="Simplified Arabic"/>
          <w:rtl/>
        </w:rPr>
        <w:t xml:space="preserve">شي التالية المتعلقة بالتنوع البيولوجي: 7 و11 و14 و15 و19 التي تعكس تصميم كل مشروع قطري على حدة. ومن أصل مبلغ 263.1 مليون دولار من تمويل مشاريع مرفق البيئة العالمية في إطار برنامج </w:t>
      </w:r>
      <w:r w:rsidR="00F7416D" w:rsidRPr="00491BFC">
        <w:rPr>
          <w:rFonts w:cs="Simplified Arabic" w:hint="cs"/>
          <w:rtl/>
        </w:rPr>
        <w:t>الأثر</w:t>
      </w:r>
      <w:r w:rsidR="00F7416D" w:rsidRPr="00491BFC">
        <w:rPr>
          <w:rFonts w:cs="Simplified Arabic"/>
          <w:rtl/>
        </w:rPr>
        <w:t xml:space="preserve"> </w:t>
      </w:r>
      <w:r w:rsidR="00B07B7A" w:rsidRPr="00491BFC">
        <w:rPr>
          <w:rFonts w:cs="Simplified Arabic" w:hint="cs"/>
          <w:rtl/>
        </w:rPr>
        <w:t>ل</w:t>
      </w:r>
      <w:r w:rsidR="00B07B7A" w:rsidRPr="00491BFC">
        <w:rPr>
          <w:rFonts w:cs="Simplified Arabic"/>
          <w:rtl/>
        </w:rPr>
        <w:t xml:space="preserve">لإدارة المستدامة للغابات، جاء مبلغ 137.1 مليون دولار من </w:t>
      </w:r>
      <w:r w:rsidR="00F21950" w:rsidRPr="00491BFC">
        <w:rPr>
          <w:rFonts w:cs="Simplified Arabic" w:hint="cs"/>
          <w:rtl/>
        </w:rPr>
        <w:t>ال</w:t>
      </w:r>
      <w:r w:rsidR="00B07B7A" w:rsidRPr="00491BFC">
        <w:rPr>
          <w:rFonts w:cs="Simplified Arabic"/>
          <w:rtl/>
        </w:rPr>
        <w:t xml:space="preserve">مجال </w:t>
      </w:r>
      <w:r w:rsidR="00F21950" w:rsidRPr="00491BFC">
        <w:rPr>
          <w:rFonts w:cs="Simplified Arabic" w:hint="cs"/>
          <w:rtl/>
        </w:rPr>
        <w:t>البؤري ل</w:t>
      </w:r>
      <w:r w:rsidR="00B07B7A" w:rsidRPr="00491BFC">
        <w:rPr>
          <w:rFonts w:cs="Simplified Arabic"/>
          <w:rtl/>
        </w:rPr>
        <w:t xml:space="preserve">لتنوع البيولوجي، بما في ذلك </w:t>
      </w:r>
      <w:r w:rsidR="006901FE" w:rsidRPr="00491BFC">
        <w:rPr>
          <w:rFonts w:cs="Simplified Arabic"/>
          <w:rtl/>
        </w:rPr>
        <w:t>مخصصات</w:t>
      </w:r>
      <w:r w:rsidR="002D7B4E" w:rsidRPr="00491BFC">
        <w:rPr>
          <w:rFonts w:cs="Simplified Arabic"/>
          <w:rtl/>
        </w:rPr>
        <w:t xml:space="preserve"> نظام التخصيص الشفاف للموارد </w:t>
      </w:r>
      <w:r w:rsidR="00B07B7A" w:rsidRPr="00491BFC">
        <w:rPr>
          <w:rFonts w:cs="Simplified Arabic"/>
          <w:rtl/>
        </w:rPr>
        <w:t>وح</w:t>
      </w:r>
      <w:r w:rsidR="00B07B7A" w:rsidRPr="00491BFC">
        <w:rPr>
          <w:rFonts w:cs="Simplified Arabic" w:hint="cs"/>
          <w:rtl/>
        </w:rPr>
        <w:t>وا</w:t>
      </w:r>
      <w:r w:rsidR="00B07B7A" w:rsidRPr="00491BFC">
        <w:rPr>
          <w:rFonts w:cs="Simplified Arabic"/>
          <w:rtl/>
        </w:rPr>
        <w:t xml:space="preserve">فز </w:t>
      </w:r>
      <w:r w:rsidR="00B07B7A" w:rsidRPr="00491BFC">
        <w:rPr>
          <w:rFonts w:cs="Simplified Arabic" w:hint="cs"/>
          <w:rtl/>
        </w:rPr>
        <w:t xml:space="preserve">برنامج </w:t>
      </w:r>
      <w:r w:rsidR="00F7416D" w:rsidRPr="00491BFC">
        <w:rPr>
          <w:rFonts w:cs="Simplified Arabic" w:hint="cs"/>
          <w:rtl/>
        </w:rPr>
        <w:t>الأثر</w:t>
      </w:r>
      <w:r w:rsidR="00B07B7A" w:rsidRPr="00491BFC">
        <w:rPr>
          <w:rFonts w:cs="Simplified Arabic"/>
          <w:rtl/>
        </w:rPr>
        <w:t xml:space="preserve">. </w:t>
      </w:r>
      <w:r w:rsidR="00B07B7A" w:rsidRPr="00491BFC">
        <w:rPr>
          <w:rFonts w:cs="Simplified Arabic" w:hint="cs"/>
          <w:rtl/>
        </w:rPr>
        <w:t>و</w:t>
      </w:r>
      <w:r w:rsidR="00B07B7A" w:rsidRPr="00491BFC">
        <w:rPr>
          <w:rFonts w:cs="Simplified Arabic"/>
          <w:rtl/>
        </w:rPr>
        <w:t>بلغ إجمالي التمويل المشترك للإدارة المستدامة للغابات 1.7 مليار دولار.</w:t>
      </w:r>
    </w:p>
    <w:p w:rsidR="001B654A" w:rsidRPr="00491BFC" w:rsidRDefault="001B654A" w:rsidP="005103A2">
      <w:pPr>
        <w:pStyle w:val="ListParagraph"/>
        <w:bidi/>
        <w:spacing w:after="120"/>
        <w:jc w:val="center"/>
        <w:outlineLvl w:val="0"/>
        <w:rPr>
          <w:rFonts w:cs="Simplified Arabic"/>
          <w:i/>
          <w:iCs/>
          <w:rtl/>
        </w:rPr>
      </w:pPr>
      <w:r w:rsidRPr="00491BFC">
        <w:rPr>
          <w:rFonts w:cs="Simplified Arabic" w:hint="cs"/>
          <w:i/>
          <w:iCs/>
          <w:rtl/>
        </w:rPr>
        <w:t>المدن المستدامة</w:t>
      </w:r>
    </w:p>
    <w:p w:rsidR="001B654A" w:rsidRPr="00491BFC" w:rsidRDefault="00B07B7A"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ويستند برنامج </w:t>
      </w:r>
      <w:r w:rsidR="00F7416D" w:rsidRPr="00491BFC">
        <w:rPr>
          <w:rFonts w:cs="Simplified Arabic" w:hint="cs"/>
          <w:rtl/>
        </w:rPr>
        <w:t>الأثر</w:t>
      </w:r>
      <w:r w:rsidRPr="00491BFC">
        <w:rPr>
          <w:rFonts w:cs="Simplified Arabic"/>
          <w:rtl/>
        </w:rPr>
        <w:t xml:space="preserve"> </w:t>
      </w:r>
      <w:r w:rsidR="006E48B3" w:rsidRPr="00491BFC">
        <w:rPr>
          <w:rFonts w:cs="Simplified Arabic" w:hint="cs"/>
          <w:rtl/>
        </w:rPr>
        <w:t>ل</w:t>
      </w:r>
      <w:r w:rsidRPr="00491BFC">
        <w:rPr>
          <w:rFonts w:cs="Simplified Arabic"/>
          <w:rtl/>
        </w:rPr>
        <w:t xml:space="preserve">لمدن المستدامة إلى تجربة </w:t>
      </w:r>
      <w:r w:rsidR="006E48B3" w:rsidRPr="00491BFC">
        <w:rPr>
          <w:rFonts w:cs="Simplified Arabic"/>
          <w:rtl/>
        </w:rPr>
        <w:t>النموذج التجريبي للنهج المتكامل للمدن المستدامة في فترة الت</w:t>
      </w:r>
      <w:r w:rsidR="006E48B3" w:rsidRPr="00491BFC">
        <w:rPr>
          <w:rFonts w:cs="Simplified Arabic" w:hint="cs"/>
          <w:rtl/>
        </w:rPr>
        <w:t>جديد</w:t>
      </w:r>
      <w:r w:rsidR="006E48B3" w:rsidRPr="00491BFC">
        <w:rPr>
          <w:rFonts w:cs="Simplified Arabic"/>
          <w:rtl/>
        </w:rPr>
        <w:t xml:space="preserve"> السادس</w:t>
      </w:r>
      <w:r w:rsidR="006E48B3" w:rsidRPr="00491BFC">
        <w:rPr>
          <w:rFonts w:cs="Simplified Arabic" w:hint="cs"/>
          <w:rtl/>
        </w:rPr>
        <w:t xml:space="preserve"> لموارد</w:t>
      </w:r>
      <w:r w:rsidR="006E48B3" w:rsidRPr="00491BFC">
        <w:rPr>
          <w:rFonts w:cs="Simplified Arabic"/>
          <w:rtl/>
        </w:rPr>
        <w:t xml:space="preserve"> مرفق البيئة العالمية</w:t>
      </w:r>
      <w:r w:rsidRPr="00491BFC">
        <w:rPr>
          <w:rFonts w:cs="Simplified Arabic"/>
          <w:rtl/>
        </w:rPr>
        <w:t>. ويظل</w:t>
      </w:r>
      <w:r w:rsidR="006E48B3" w:rsidRPr="00491BFC">
        <w:rPr>
          <w:rFonts w:cs="Simplified Arabic"/>
          <w:rtl/>
        </w:rPr>
        <w:t xml:space="preserve"> الاتجاه الرئيسي للبرنامج ثابتا</w:t>
      </w:r>
      <w:r w:rsidRPr="00491BFC">
        <w:rPr>
          <w:rFonts w:cs="Simplified Arabic"/>
          <w:rtl/>
        </w:rPr>
        <w:t xml:space="preserve">، وهو دعم التخطيط الحضري المستدام والمتكامل عن طريق تعزيز بيئات السياسات والتمويل لتعزيز الابتكارات </w:t>
      </w:r>
      <w:r w:rsidR="006E48B3" w:rsidRPr="00491BFC">
        <w:rPr>
          <w:rFonts w:cs="Simplified Arabic" w:hint="cs"/>
          <w:rtl/>
        </w:rPr>
        <w:t xml:space="preserve">من أجل </w:t>
      </w:r>
      <w:r w:rsidRPr="00491BFC">
        <w:rPr>
          <w:rFonts w:cs="Simplified Arabic"/>
          <w:rtl/>
        </w:rPr>
        <w:t xml:space="preserve">تحسين البنية التحتية الحضرية، وتجديد كيفية عمل المدن على جميع المستويات ولجميع أصحاب المصلحة. </w:t>
      </w:r>
      <w:r w:rsidR="006E48B3" w:rsidRPr="00491BFC">
        <w:rPr>
          <w:rFonts w:cs="Simplified Arabic" w:hint="cs"/>
          <w:rtl/>
        </w:rPr>
        <w:t>و</w:t>
      </w:r>
      <w:r w:rsidRPr="00491BFC">
        <w:rPr>
          <w:rFonts w:cs="Simplified Arabic"/>
          <w:rtl/>
        </w:rPr>
        <w:t xml:space="preserve">يدعم برنامج </w:t>
      </w:r>
      <w:r w:rsidR="00F7416D" w:rsidRPr="00491BFC">
        <w:rPr>
          <w:rFonts w:cs="Simplified Arabic" w:hint="cs"/>
          <w:rtl/>
        </w:rPr>
        <w:t>الأثر</w:t>
      </w:r>
      <w:r w:rsidR="00F7416D" w:rsidRPr="00491BFC">
        <w:rPr>
          <w:rFonts w:cs="Simplified Arabic"/>
          <w:rtl/>
        </w:rPr>
        <w:t xml:space="preserve"> </w:t>
      </w:r>
      <w:r w:rsidR="006E48B3" w:rsidRPr="00491BFC">
        <w:rPr>
          <w:rFonts w:cs="Simplified Arabic" w:hint="cs"/>
          <w:rtl/>
        </w:rPr>
        <w:t>ا</w:t>
      </w:r>
      <w:r w:rsidRPr="00491BFC">
        <w:rPr>
          <w:rFonts w:cs="Simplified Arabic"/>
          <w:rtl/>
        </w:rPr>
        <w:t>لتخطيط الحضري المس</w:t>
      </w:r>
      <w:r w:rsidR="006E48B3" w:rsidRPr="00491BFC">
        <w:rPr>
          <w:rFonts w:cs="Simplified Arabic"/>
          <w:rtl/>
        </w:rPr>
        <w:t>تدام من خلال حلول متكاملة مكاني</w:t>
      </w:r>
      <w:r w:rsidRPr="00491BFC">
        <w:rPr>
          <w:rFonts w:cs="Simplified Arabic"/>
          <w:rtl/>
        </w:rPr>
        <w:t>ا في الطاقة والمباني والنقل ونظم الأغذية الحضرية وإدارة النفايات الصلبة البلدية ومياه الصرف الصحي واستخدام المساحات الخضراء والبنية التحتية.</w:t>
      </w:r>
    </w:p>
    <w:p w:rsidR="001B654A" w:rsidRPr="00491BFC" w:rsidRDefault="006E48B3"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lastRenderedPageBreak/>
        <w:t xml:space="preserve">ويحقق البرنامج </w:t>
      </w:r>
      <w:r w:rsidRPr="00491BFC">
        <w:rPr>
          <w:rFonts w:cs="Simplified Arabic" w:hint="cs"/>
          <w:rtl/>
        </w:rPr>
        <w:t>ال</w:t>
      </w:r>
      <w:r w:rsidRPr="00491BFC">
        <w:rPr>
          <w:rFonts w:cs="Simplified Arabic"/>
          <w:rtl/>
        </w:rPr>
        <w:t xml:space="preserve">نتائج من خلال عنصرين مترابطين: (أ) </w:t>
      </w:r>
      <w:r w:rsidRPr="00491BFC">
        <w:rPr>
          <w:rFonts w:cs="Simplified Arabic" w:hint="cs"/>
          <w:rtl/>
        </w:rPr>
        <w:t>الترويج</w:t>
      </w:r>
      <w:r w:rsidRPr="00491BFC">
        <w:rPr>
          <w:rFonts w:cs="Simplified Arabic"/>
          <w:rtl/>
        </w:rPr>
        <w:t xml:space="preserve"> </w:t>
      </w:r>
      <w:r w:rsidRPr="00491BFC">
        <w:rPr>
          <w:rFonts w:cs="Simplified Arabic" w:hint="cs"/>
          <w:rtl/>
        </w:rPr>
        <w:t>ل</w:t>
      </w:r>
      <w:r w:rsidRPr="00491BFC">
        <w:rPr>
          <w:rFonts w:cs="Simplified Arabic"/>
          <w:rtl/>
        </w:rPr>
        <w:t>نماذج تجارية مبتكرة للحلول المتكاملة والاستثمارات على مستوى المدن،</w:t>
      </w:r>
      <w:r w:rsidR="005D5358" w:rsidRPr="00491BFC">
        <w:rPr>
          <w:rFonts w:cs="Simplified Arabic"/>
          <w:rtl/>
        </w:rPr>
        <w:t xml:space="preserve"> و</w:t>
      </w:r>
      <w:r w:rsidRPr="00491BFC">
        <w:rPr>
          <w:rFonts w:cs="Simplified Arabic"/>
          <w:rtl/>
        </w:rPr>
        <w:t xml:space="preserve">(ب) تعزيز تبادل المعارف بشأن تخطيط الاستدامة الحضرية والاستثمارات. </w:t>
      </w:r>
      <w:r w:rsidRPr="00491BFC">
        <w:rPr>
          <w:rFonts w:cs="Simplified Arabic" w:hint="cs"/>
          <w:rtl/>
        </w:rPr>
        <w:t>و</w:t>
      </w:r>
      <w:r w:rsidRPr="00491BFC">
        <w:rPr>
          <w:rFonts w:cs="Simplified Arabic"/>
          <w:rtl/>
        </w:rPr>
        <w:t xml:space="preserve">يولد البرنامج فوائد بيئية عالمية متعددة من خلال إزالة الكربون، والحد من تدهور الأراضي، والقضاء على المواد الكيميائية الخطرة. </w:t>
      </w:r>
      <w:r w:rsidRPr="00491BFC">
        <w:rPr>
          <w:rFonts w:cs="Simplified Arabic" w:hint="cs"/>
          <w:rtl/>
        </w:rPr>
        <w:t>و</w:t>
      </w:r>
      <w:r w:rsidRPr="00491BFC">
        <w:rPr>
          <w:rFonts w:cs="Simplified Arabic"/>
          <w:rtl/>
        </w:rPr>
        <w:t>فيما يتعلق باتفاقية التنوع البيولوجي، فإن تركيز البرنامج على التخطيط المكاني القائم على الأدلة سيولد معظم فوائد التنوع البيولوجي.</w:t>
      </w:r>
    </w:p>
    <w:p w:rsidR="001B654A" w:rsidRPr="00491BFC" w:rsidRDefault="006E48B3"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وقد أسهم برنامج </w:t>
      </w:r>
      <w:r w:rsidR="00F7416D" w:rsidRPr="00491BFC">
        <w:rPr>
          <w:rFonts w:cs="Simplified Arabic" w:hint="cs"/>
          <w:rtl/>
        </w:rPr>
        <w:t>الأثر</w:t>
      </w:r>
      <w:r w:rsidRPr="00491BFC">
        <w:rPr>
          <w:rFonts w:cs="Simplified Arabic" w:hint="cs"/>
          <w:rtl/>
        </w:rPr>
        <w:t xml:space="preserve"> ل</w:t>
      </w:r>
      <w:r w:rsidRPr="00491BFC">
        <w:rPr>
          <w:rFonts w:cs="Simplified Arabic"/>
          <w:rtl/>
        </w:rPr>
        <w:t xml:space="preserve">لمدن المستدامة في أهداف </w:t>
      </w:r>
      <w:r w:rsidRPr="00491BFC">
        <w:rPr>
          <w:rFonts w:cs="Simplified Arabic" w:hint="cs"/>
          <w:rtl/>
        </w:rPr>
        <w:t>أي</w:t>
      </w:r>
      <w:r w:rsidRPr="00491BFC">
        <w:rPr>
          <w:rFonts w:cs="Simplified Arabic"/>
          <w:rtl/>
        </w:rPr>
        <w:t xml:space="preserve">شي التالية المتعلقة بالتنوع البيولوجي: 2 و14 و15 </w:t>
      </w:r>
      <w:r w:rsidRPr="00491BFC">
        <w:rPr>
          <w:rFonts w:cs="Simplified Arabic" w:hint="cs"/>
          <w:rtl/>
        </w:rPr>
        <w:t>و</w:t>
      </w:r>
      <w:r w:rsidRPr="00491BFC">
        <w:rPr>
          <w:rFonts w:cs="Simplified Arabic"/>
          <w:rtl/>
        </w:rPr>
        <w:t xml:space="preserve">التي تعكس تصميم كل مشروع قطري على حدة. ومن أصل 159.9 مليون دولار من تمويل مشاريع مرفق البيئة العالمية في برنامج </w:t>
      </w:r>
      <w:r w:rsidRPr="00491BFC">
        <w:rPr>
          <w:rFonts w:cs="Simplified Arabic" w:hint="cs"/>
          <w:rtl/>
        </w:rPr>
        <w:t>ال</w:t>
      </w:r>
      <w:r w:rsidRPr="00491BFC">
        <w:rPr>
          <w:rFonts w:cs="Simplified Arabic"/>
          <w:rtl/>
        </w:rPr>
        <w:t xml:space="preserve">تأثير </w:t>
      </w:r>
      <w:r w:rsidRPr="00491BFC">
        <w:rPr>
          <w:rFonts w:cs="Simplified Arabic" w:hint="cs"/>
          <w:rtl/>
        </w:rPr>
        <w:t>ل</w:t>
      </w:r>
      <w:r w:rsidRPr="00491BFC">
        <w:rPr>
          <w:rFonts w:cs="Simplified Arabic"/>
          <w:rtl/>
        </w:rPr>
        <w:t xml:space="preserve">لمدن المستدامة، جاء 47.2 مليون دولار من </w:t>
      </w:r>
      <w:r w:rsidR="00F21950" w:rsidRPr="00491BFC">
        <w:rPr>
          <w:rFonts w:cs="Simplified Arabic" w:hint="cs"/>
          <w:rtl/>
        </w:rPr>
        <w:t>ال</w:t>
      </w:r>
      <w:r w:rsidRPr="00491BFC">
        <w:rPr>
          <w:rFonts w:cs="Simplified Arabic"/>
          <w:rtl/>
        </w:rPr>
        <w:t xml:space="preserve">مجال </w:t>
      </w:r>
      <w:r w:rsidR="00F21950" w:rsidRPr="00491BFC">
        <w:rPr>
          <w:rFonts w:cs="Simplified Arabic" w:hint="cs"/>
          <w:rtl/>
        </w:rPr>
        <w:t>البؤري ل</w:t>
      </w:r>
      <w:r w:rsidRPr="00491BFC">
        <w:rPr>
          <w:rFonts w:cs="Simplified Arabic"/>
          <w:rtl/>
        </w:rPr>
        <w:t xml:space="preserve">لتنوع البيولوجي، بما في ذلك </w:t>
      </w:r>
      <w:r w:rsidR="006901FE" w:rsidRPr="00491BFC">
        <w:rPr>
          <w:rFonts w:cs="Simplified Arabic"/>
          <w:rtl/>
        </w:rPr>
        <w:t>مخصصات</w:t>
      </w:r>
      <w:r w:rsidR="002D7B4E" w:rsidRPr="00491BFC">
        <w:rPr>
          <w:rFonts w:cs="Simplified Arabic"/>
          <w:rtl/>
        </w:rPr>
        <w:t xml:space="preserve"> نظام التخصيص الشفاف للموارد وح</w:t>
      </w:r>
      <w:r w:rsidR="002D7B4E" w:rsidRPr="00491BFC">
        <w:rPr>
          <w:rFonts w:cs="Simplified Arabic" w:hint="cs"/>
          <w:rtl/>
        </w:rPr>
        <w:t>و</w:t>
      </w:r>
      <w:r w:rsidR="002D7B4E" w:rsidRPr="00491BFC">
        <w:rPr>
          <w:rFonts w:cs="Simplified Arabic"/>
          <w:rtl/>
        </w:rPr>
        <w:t xml:space="preserve">افز برنامج </w:t>
      </w:r>
      <w:r w:rsidR="00F7416D" w:rsidRPr="00491BFC">
        <w:rPr>
          <w:rFonts w:cs="Simplified Arabic" w:hint="cs"/>
          <w:rtl/>
        </w:rPr>
        <w:t>الأثر</w:t>
      </w:r>
      <w:r w:rsidRPr="00491BFC">
        <w:rPr>
          <w:rFonts w:cs="Simplified Arabic"/>
          <w:rtl/>
        </w:rPr>
        <w:t xml:space="preserve">. </w:t>
      </w:r>
      <w:r w:rsidR="002D7B4E" w:rsidRPr="00491BFC">
        <w:rPr>
          <w:rFonts w:cs="Simplified Arabic" w:hint="cs"/>
          <w:rtl/>
        </w:rPr>
        <w:t>و</w:t>
      </w:r>
      <w:r w:rsidRPr="00491BFC">
        <w:rPr>
          <w:rFonts w:cs="Simplified Arabic"/>
          <w:rtl/>
        </w:rPr>
        <w:t>بلغ إجمالي التمويل المشترك للمدن المستدامة 1.69 مليار دولار.</w:t>
      </w:r>
    </w:p>
    <w:p w:rsidR="001B654A" w:rsidRPr="00491BFC" w:rsidRDefault="001B654A" w:rsidP="00BE3405">
      <w:pPr>
        <w:pStyle w:val="ListParagraph"/>
        <w:spacing w:after="120"/>
        <w:jc w:val="center"/>
        <w:outlineLvl w:val="0"/>
        <w:rPr>
          <w:rFonts w:cs="Simplified Arabic"/>
          <w:b/>
          <w:bCs/>
          <w:rtl/>
        </w:rPr>
      </w:pPr>
      <w:r w:rsidRPr="00491BFC">
        <w:rPr>
          <w:rFonts w:cs="Simplified Arabic"/>
          <w:b/>
          <w:bCs/>
          <w:rtl/>
        </w:rPr>
        <w:t>مساهمات مرفق البيئة العالمية الأخرى في تحقيق أهداف أيشي للتنوع البيولوجي</w:t>
      </w:r>
    </w:p>
    <w:p w:rsidR="001B654A" w:rsidRPr="00491BFC" w:rsidRDefault="001B654A" w:rsidP="005103A2">
      <w:pPr>
        <w:pStyle w:val="ListParagraph"/>
        <w:bidi/>
        <w:spacing w:before="240" w:after="120"/>
        <w:contextualSpacing w:val="0"/>
        <w:jc w:val="center"/>
        <w:outlineLvl w:val="0"/>
        <w:rPr>
          <w:rFonts w:cs="Simplified Arabic"/>
          <w:i/>
          <w:iCs/>
          <w:rtl/>
        </w:rPr>
      </w:pPr>
      <w:r w:rsidRPr="00491BFC">
        <w:rPr>
          <w:rFonts w:cs="Simplified Arabic"/>
          <w:i/>
          <w:iCs/>
          <w:rtl/>
        </w:rPr>
        <w:t>التكيف مع تغير المناخ</w:t>
      </w:r>
    </w:p>
    <w:p w:rsidR="001B654A" w:rsidRPr="00491BFC" w:rsidRDefault="002D7B4E"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ويدير مرفق البيئة العالمية صندوقين استئمانيين منفصلين يركزان على التكيف مع تغير المناخ، وهما الصندوق الخاص لتغير المناخ وصندوق أقل البلدان نموا. وقد أنش</w:t>
      </w:r>
      <w:r w:rsidRPr="00491BFC">
        <w:rPr>
          <w:rFonts w:cs="Simplified Arabic" w:hint="cs"/>
          <w:rtl/>
        </w:rPr>
        <w:t>ئ هذان الصندوقان</w:t>
      </w:r>
      <w:r w:rsidRPr="00491BFC">
        <w:rPr>
          <w:rFonts w:cs="Simplified Arabic"/>
          <w:rtl/>
        </w:rPr>
        <w:t xml:space="preserve"> لتلبية الاحتياجات الخاصة للبلدان النامية بموجب اتفاقية الأمم المتحدة الإطارية بشأن تغير المناخ. وتسهم بعض المشاريع المعتمدة خلال الفترة المشمولة بالتقرير في الخطة الاستراتيجية للتنوع البيولوجي وأهداف </w:t>
      </w:r>
      <w:r w:rsidRPr="00491BFC">
        <w:rPr>
          <w:rFonts w:cs="Simplified Arabic" w:hint="cs"/>
          <w:rtl/>
        </w:rPr>
        <w:t>أي</w:t>
      </w:r>
      <w:r w:rsidRPr="00491BFC">
        <w:rPr>
          <w:rFonts w:cs="Simplified Arabic"/>
          <w:rtl/>
        </w:rPr>
        <w:t>شي للتنوع البيولوجي.</w:t>
      </w:r>
    </w:p>
    <w:p w:rsidR="001B654A" w:rsidRPr="00491BFC" w:rsidRDefault="002D7B4E"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ويبين الجدول 6 أدناه مساهمة موارد صندوق أقل البلدان نموا في تحقيق هدفي </w:t>
      </w:r>
      <w:r w:rsidRPr="00491BFC">
        <w:rPr>
          <w:rFonts w:cs="Simplified Arabic" w:hint="cs"/>
          <w:rtl/>
        </w:rPr>
        <w:t>أي</w:t>
      </w:r>
      <w:r w:rsidRPr="00491BFC">
        <w:rPr>
          <w:rFonts w:cs="Simplified Arabic"/>
          <w:rtl/>
        </w:rPr>
        <w:t>شي 7 و14 على التوالي من أهداف التنوع البيولوجي حسب أولويات البلدان.</w:t>
      </w:r>
    </w:p>
    <w:p w:rsidR="001B654A" w:rsidRPr="00491BFC" w:rsidRDefault="001B654A" w:rsidP="005F40D2">
      <w:pPr>
        <w:pStyle w:val="ListParagraph"/>
        <w:bidi/>
        <w:spacing w:after="120"/>
        <w:ind w:left="1080"/>
        <w:rPr>
          <w:rFonts w:cs="Simplified Arabic"/>
          <w:b/>
          <w:bCs/>
          <w:rtl/>
        </w:rPr>
      </w:pPr>
      <w:r w:rsidRPr="00491BFC">
        <w:rPr>
          <w:rFonts w:cs="Simplified Arabic"/>
          <w:b/>
          <w:bCs/>
          <w:rtl/>
        </w:rPr>
        <w:t>الجدول 6. التوزيع التراكمي لموارد مرفق البيئة العالمية من قبل صندوق أقل البلدان نموا في فترة الت</w:t>
      </w:r>
      <w:r w:rsidR="005E42F2" w:rsidRPr="00491BFC">
        <w:rPr>
          <w:rFonts w:cs="Simplified Arabic" w:hint="cs"/>
          <w:b/>
          <w:bCs/>
          <w:rtl/>
        </w:rPr>
        <w:t>جديد</w:t>
      </w:r>
      <w:r w:rsidRPr="00491BFC">
        <w:rPr>
          <w:rFonts w:cs="Simplified Arabic"/>
          <w:b/>
          <w:bCs/>
          <w:rtl/>
        </w:rPr>
        <w:t xml:space="preserve"> السابع</w:t>
      </w:r>
      <w:r w:rsidR="005E42F2" w:rsidRPr="00491BFC">
        <w:rPr>
          <w:rFonts w:cs="Simplified Arabic" w:hint="cs"/>
          <w:b/>
          <w:bCs/>
          <w:rtl/>
        </w:rPr>
        <w:t xml:space="preserve"> لموارد</w:t>
      </w:r>
      <w:r w:rsidRPr="00491BFC">
        <w:rPr>
          <w:rFonts w:cs="Simplified Arabic"/>
          <w:b/>
          <w:bCs/>
          <w:rtl/>
        </w:rPr>
        <w:t xml:space="preserve"> مرفق البيئة العالمية والمساهمات في تحقيق أهداف أيشي للتنوع البيولوجي (1 يوليو</w:t>
      </w:r>
      <w:r w:rsidR="005E42F2" w:rsidRPr="00491BFC">
        <w:rPr>
          <w:rFonts w:cs="Simplified Arabic" w:hint="cs"/>
          <w:b/>
          <w:bCs/>
          <w:rtl/>
        </w:rPr>
        <w:t>/تموز</w:t>
      </w:r>
      <w:r w:rsidRPr="00491BFC">
        <w:rPr>
          <w:rFonts w:cs="Simplified Arabic"/>
          <w:b/>
          <w:bCs/>
          <w:rtl/>
        </w:rPr>
        <w:t xml:space="preserve"> 2018 إلى 31 ديسمبر</w:t>
      </w:r>
      <w:r w:rsidR="005E42F2" w:rsidRPr="00491BFC">
        <w:rPr>
          <w:rFonts w:cs="Simplified Arabic" w:hint="cs"/>
          <w:b/>
          <w:bCs/>
          <w:rtl/>
        </w:rPr>
        <w:t>/كانون الأول</w:t>
      </w:r>
      <w:r w:rsidRPr="00491BFC">
        <w:rPr>
          <w:rFonts w:cs="Simplified Arabic"/>
          <w:b/>
          <w:bCs/>
          <w:rtl/>
        </w:rPr>
        <w:t xml:space="preserve"> 2021)</w:t>
      </w:r>
      <w:r w:rsidR="005E42F2" w:rsidRPr="00491BFC">
        <w:rPr>
          <w:rStyle w:val="FootnoteReference"/>
          <w:rFonts w:cs="Simplified Arabic"/>
          <w:b/>
          <w:bCs/>
          <w:rtl/>
        </w:rPr>
        <w:footnoteReference w:id="19"/>
      </w:r>
    </w:p>
    <w:tbl>
      <w:tblPr>
        <w:bidiVisual/>
        <w:tblW w:w="4942" w:type="pct"/>
        <w:tblBorders>
          <w:top w:val="single" w:sz="12" w:space="0" w:color="008000"/>
          <w:bottom w:val="single" w:sz="12" w:space="0" w:color="008000"/>
        </w:tblBorders>
        <w:tblLook w:val="04A0" w:firstRow="1" w:lastRow="0" w:firstColumn="1" w:lastColumn="0" w:noHBand="0" w:noVBand="1"/>
      </w:tblPr>
      <w:tblGrid>
        <w:gridCol w:w="2365"/>
        <w:gridCol w:w="2366"/>
        <w:gridCol w:w="2368"/>
        <w:gridCol w:w="2366"/>
      </w:tblGrid>
      <w:tr w:rsidR="001B654A" w:rsidRPr="00491BFC" w:rsidTr="001B654A">
        <w:trPr>
          <w:trHeight w:val="432"/>
        </w:trPr>
        <w:tc>
          <w:tcPr>
            <w:tcW w:w="1249" w:type="pct"/>
            <w:tcBorders>
              <w:top w:val="single" w:sz="12" w:space="0" w:color="008000"/>
              <w:bottom w:val="single" w:sz="4" w:space="0" w:color="auto"/>
            </w:tcBorders>
            <w:shd w:val="clear" w:color="auto" w:fill="auto"/>
            <w:vAlign w:val="center"/>
            <w:hideMark/>
          </w:tcPr>
          <w:p w:rsidR="001B654A" w:rsidRPr="00491BFC" w:rsidRDefault="005E42F2" w:rsidP="001B654A">
            <w:pPr>
              <w:spacing w:line="240" w:lineRule="auto"/>
              <w:jc w:val="center"/>
              <w:rPr>
                <w:rFonts w:eastAsia="Times New Roman"/>
                <w:b/>
                <w:bCs/>
                <w:color w:val="000000"/>
                <w:kern w:val="0"/>
                <w:sz w:val="22"/>
                <w:szCs w:val="22"/>
                <w:lang w:val="en-GB"/>
              </w:rPr>
            </w:pPr>
            <w:r w:rsidRPr="00491BFC">
              <w:rPr>
                <w:rFonts w:eastAsia="Times New Roman"/>
                <w:b/>
                <w:bCs/>
                <w:color w:val="000000"/>
                <w:kern w:val="0"/>
                <w:sz w:val="22"/>
                <w:szCs w:val="22"/>
                <w:rtl/>
                <w:lang w:val="en-GB"/>
              </w:rPr>
              <w:t>أهداف أيشي للتنوع البيولوجي</w:t>
            </w:r>
          </w:p>
        </w:tc>
        <w:tc>
          <w:tcPr>
            <w:tcW w:w="1250" w:type="pct"/>
            <w:tcBorders>
              <w:top w:val="single" w:sz="12" w:space="0" w:color="008000"/>
              <w:bottom w:val="single" w:sz="4" w:space="0" w:color="auto"/>
            </w:tcBorders>
            <w:shd w:val="clear" w:color="auto" w:fill="auto"/>
            <w:vAlign w:val="center"/>
          </w:tcPr>
          <w:p w:rsidR="001B654A" w:rsidRPr="00491BFC" w:rsidRDefault="005E42F2" w:rsidP="001B654A">
            <w:pPr>
              <w:spacing w:line="240" w:lineRule="auto"/>
              <w:jc w:val="center"/>
              <w:rPr>
                <w:rFonts w:eastAsia="Times New Roman"/>
                <w:b/>
                <w:bCs/>
                <w:color w:val="000000"/>
                <w:kern w:val="0"/>
                <w:sz w:val="22"/>
                <w:szCs w:val="22"/>
                <w:lang w:val="en-GB"/>
              </w:rPr>
            </w:pPr>
            <w:r w:rsidRPr="00491BFC">
              <w:rPr>
                <w:rFonts w:eastAsia="Times New Roman"/>
                <w:b/>
                <w:bCs/>
                <w:color w:val="000000"/>
                <w:kern w:val="0"/>
                <w:sz w:val="22"/>
                <w:szCs w:val="22"/>
                <w:rtl/>
                <w:lang w:val="en-GB"/>
              </w:rPr>
              <w:t>تمويل مشاريع صندوق أقل البلدان نموا (بملايين الدولارات)</w:t>
            </w:r>
          </w:p>
        </w:tc>
        <w:tc>
          <w:tcPr>
            <w:tcW w:w="1251" w:type="pct"/>
            <w:tcBorders>
              <w:top w:val="single" w:sz="12" w:space="0" w:color="008000"/>
              <w:bottom w:val="single" w:sz="4" w:space="0" w:color="auto"/>
            </w:tcBorders>
            <w:shd w:val="clear" w:color="auto" w:fill="auto"/>
            <w:vAlign w:val="center"/>
            <w:hideMark/>
          </w:tcPr>
          <w:p w:rsidR="005E42F2" w:rsidRPr="00491BFC" w:rsidRDefault="005E42F2" w:rsidP="00301339">
            <w:pPr>
              <w:spacing w:line="240" w:lineRule="auto"/>
              <w:jc w:val="center"/>
              <w:rPr>
                <w:rFonts w:eastAsia="Times New Roman"/>
                <w:b/>
                <w:bCs/>
                <w:color w:val="000000"/>
                <w:kern w:val="0"/>
                <w:sz w:val="22"/>
                <w:szCs w:val="22"/>
                <w:rtl/>
                <w:lang w:val="en-GB"/>
              </w:rPr>
            </w:pPr>
            <w:r w:rsidRPr="00491BFC">
              <w:rPr>
                <w:rFonts w:eastAsia="Times New Roman"/>
                <w:b/>
                <w:bCs/>
                <w:color w:val="000000"/>
                <w:kern w:val="0"/>
                <w:sz w:val="22"/>
                <w:szCs w:val="22"/>
                <w:rtl/>
                <w:lang w:val="en-GB"/>
              </w:rPr>
              <w:t>التمويل المشترك</w:t>
            </w:r>
          </w:p>
          <w:p w:rsidR="001B654A" w:rsidRPr="00491BFC" w:rsidRDefault="005E42F2" w:rsidP="00301339">
            <w:pPr>
              <w:spacing w:line="240" w:lineRule="auto"/>
              <w:jc w:val="center"/>
              <w:rPr>
                <w:rFonts w:eastAsia="Times New Roman"/>
                <w:b/>
                <w:bCs/>
                <w:color w:val="000000"/>
                <w:kern w:val="0"/>
                <w:sz w:val="22"/>
                <w:szCs w:val="22"/>
                <w:lang w:val="en-GB"/>
              </w:rPr>
            </w:pPr>
            <w:r w:rsidRPr="00491BFC">
              <w:rPr>
                <w:rFonts w:eastAsia="Times New Roman"/>
                <w:b/>
                <w:bCs/>
                <w:color w:val="000000"/>
                <w:kern w:val="0"/>
                <w:sz w:val="22"/>
                <w:szCs w:val="22"/>
                <w:rtl/>
                <w:lang w:val="en-GB"/>
              </w:rPr>
              <w:t>(بملايين الدولارات)</w:t>
            </w:r>
          </w:p>
        </w:tc>
        <w:tc>
          <w:tcPr>
            <w:tcW w:w="1250" w:type="pct"/>
            <w:tcBorders>
              <w:top w:val="single" w:sz="12" w:space="0" w:color="008000"/>
              <w:bottom w:val="single" w:sz="4" w:space="0" w:color="auto"/>
            </w:tcBorders>
            <w:shd w:val="clear" w:color="auto" w:fill="auto"/>
            <w:vAlign w:val="center"/>
          </w:tcPr>
          <w:p w:rsidR="005E42F2" w:rsidRPr="00491BFC" w:rsidRDefault="005E42F2" w:rsidP="00301339">
            <w:pPr>
              <w:spacing w:line="240" w:lineRule="auto"/>
              <w:jc w:val="center"/>
              <w:rPr>
                <w:rFonts w:eastAsia="Times New Roman"/>
                <w:b/>
                <w:bCs/>
                <w:color w:val="000000"/>
                <w:kern w:val="0"/>
                <w:sz w:val="22"/>
                <w:szCs w:val="22"/>
                <w:rtl/>
                <w:lang w:val="en-GB"/>
              </w:rPr>
            </w:pPr>
            <w:r w:rsidRPr="00491BFC">
              <w:rPr>
                <w:rFonts w:eastAsia="Times New Roman"/>
                <w:b/>
                <w:bCs/>
                <w:color w:val="000000"/>
                <w:kern w:val="0"/>
                <w:sz w:val="22"/>
                <w:szCs w:val="22"/>
                <w:rtl/>
                <w:lang w:val="en-GB"/>
              </w:rPr>
              <w:t>مجموع الموارد</w:t>
            </w:r>
          </w:p>
          <w:p w:rsidR="001B654A" w:rsidRPr="00491BFC" w:rsidRDefault="005E42F2" w:rsidP="00301339">
            <w:pPr>
              <w:spacing w:line="240" w:lineRule="auto"/>
              <w:jc w:val="center"/>
              <w:rPr>
                <w:rFonts w:eastAsia="Times New Roman"/>
                <w:b/>
                <w:bCs/>
                <w:color w:val="000000"/>
                <w:kern w:val="0"/>
                <w:sz w:val="22"/>
                <w:szCs w:val="22"/>
                <w:lang w:val="en-GB"/>
              </w:rPr>
            </w:pPr>
            <w:r w:rsidRPr="00491BFC">
              <w:rPr>
                <w:rFonts w:eastAsia="Times New Roman"/>
                <w:b/>
                <w:bCs/>
                <w:color w:val="000000"/>
                <w:kern w:val="0"/>
                <w:sz w:val="22"/>
                <w:szCs w:val="22"/>
                <w:rtl/>
                <w:lang w:val="en-GB"/>
              </w:rPr>
              <w:t>(بملايين الدولارات)</w:t>
            </w:r>
          </w:p>
        </w:tc>
      </w:tr>
      <w:tr w:rsidR="001B654A" w:rsidRPr="00491BFC" w:rsidTr="001B654A">
        <w:trPr>
          <w:trHeight w:val="422"/>
        </w:trPr>
        <w:tc>
          <w:tcPr>
            <w:tcW w:w="1249" w:type="pct"/>
            <w:tcBorders>
              <w:top w:val="single" w:sz="4" w:space="0" w:color="auto"/>
            </w:tcBorders>
            <w:shd w:val="clear" w:color="auto" w:fill="auto"/>
            <w:vAlign w:val="center"/>
          </w:tcPr>
          <w:p w:rsidR="001B654A" w:rsidRPr="00491BFC" w:rsidRDefault="005E42F2" w:rsidP="001B654A">
            <w:pPr>
              <w:spacing w:line="240" w:lineRule="auto"/>
              <w:jc w:val="left"/>
              <w:rPr>
                <w:rFonts w:eastAsia="Times New Roman"/>
                <w:color w:val="000000"/>
                <w:kern w:val="0"/>
                <w:sz w:val="22"/>
                <w:szCs w:val="22"/>
                <w:lang w:val="en-GB"/>
              </w:rPr>
            </w:pPr>
            <w:r w:rsidRPr="00491BFC">
              <w:rPr>
                <w:rFonts w:eastAsia="Times New Roman" w:hint="cs"/>
                <w:color w:val="000000"/>
                <w:kern w:val="0"/>
                <w:sz w:val="22"/>
                <w:szCs w:val="22"/>
                <w:rtl/>
                <w:lang w:val="en-GB"/>
              </w:rPr>
              <w:t>الهدفان 7 و14</w:t>
            </w:r>
          </w:p>
        </w:tc>
        <w:tc>
          <w:tcPr>
            <w:tcW w:w="1250" w:type="pct"/>
            <w:tcBorders>
              <w:top w:val="single" w:sz="4" w:space="0" w:color="auto"/>
            </w:tcBorders>
            <w:shd w:val="clear" w:color="auto" w:fill="auto"/>
            <w:vAlign w:val="center"/>
          </w:tcPr>
          <w:p w:rsidR="001B654A" w:rsidRPr="00491BFC" w:rsidRDefault="001B654A" w:rsidP="001B654A">
            <w:pPr>
              <w:spacing w:line="240" w:lineRule="auto"/>
              <w:jc w:val="center"/>
              <w:rPr>
                <w:rFonts w:eastAsia="MS Mincho"/>
                <w:color w:val="000000"/>
                <w:kern w:val="0"/>
                <w:sz w:val="22"/>
                <w:szCs w:val="22"/>
              </w:rPr>
            </w:pPr>
            <w:r w:rsidRPr="00491BFC">
              <w:rPr>
                <w:rFonts w:eastAsia="MS Mincho"/>
                <w:color w:val="000000"/>
                <w:kern w:val="0"/>
                <w:sz w:val="22"/>
                <w:szCs w:val="22"/>
              </w:rPr>
              <w:t>29.8</w:t>
            </w:r>
          </w:p>
        </w:tc>
        <w:tc>
          <w:tcPr>
            <w:tcW w:w="1251" w:type="pct"/>
            <w:tcBorders>
              <w:top w:val="single" w:sz="4" w:space="0" w:color="auto"/>
            </w:tcBorders>
            <w:shd w:val="clear" w:color="auto" w:fill="auto"/>
            <w:vAlign w:val="center"/>
          </w:tcPr>
          <w:p w:rsidR="001B654A" w:rsidRPr="00491BFC" w:rsidRDefault="001B654A" w:rsidP="001B654A">
            <w:pPr>
              <w:spacing w:line="240" w:lineRule="auto"/>
              <w:jc w:val="center"/>
              <w:rPr>
                <w:rFonts w:eastAsia="MS Mincho"/>
                <w:color w:val="000000"/>
                <w:kern w:val="0"/>
                <w:sz w:val="22"/>
                <w:szCs w:val="22"/>
                <w:lang w:val="en-GB"/>
              </w:rPr>
            </w:pPr>
            <w:r w:rsidRPr="00491BFC">
              <w:rPr>
                <w:rFonts w:eastAsia="MS Mincho"/>
                <w:color w:val="000000"/>
                <w:kern w:val="0"/>
                <w:sz w:val="22"/>
                <w:szCs w:val="22"/>
                <w:lang w:val="en-GB"/>
              </w:rPr>
              <w:t xml:space="preserve">149.6 </w:t>
            </w:r>
          </w:p>
        </w:tc>
        <w:tc>
          <w:tcPr>
            <w:tcW w:w="1250" w:type="pct"/>
            <w:tcBorders>
              <w:top w:val="single" w:sz="4" w:space="0" w:color="auto"/>
            </w:tcBorders>
            <w:shd w:val="clear" w:color="auto" w:fill="auto"/>
            <w:vAlign w:val="center"/>
          </w:tcPr>
          <w:p w:rsidR="001B654A" w:rsidRPr="00491BFC" w:rsidRDefault="001B654A" w:rsidP="001B654A">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 xml:space="preserve">179.4 </w:t>
            </w:r>
          </w:p>
        </w:tc>
      </w:tr>
    </w:tbl>
    <w:p w:rsidR="001B654A" w:rsidRPr="00491BFC" w:rsidRDefault="001B654A" w:rsidP="001B654A">
      <w:pPr>
        <w:pStyle w:val="ListParagraph"/>
        <w:bidi/>
        <w:spacing w:after="120"/>
        <w:outlineLvl w:val="0"/>
        <w:rPr>
          <w:rFonts w:cs="Simplified Arabic"/>
          <w:rtl/>
        </w:rPr>
      </w:pPr>
    </w:p>
    <w:p w:rsidR="001B654A" w:rsidRPr="00491BFC" w:rsidRDefault="00F21950" w:rsidP="005103A2">
      <w:pPr>
        <w:pStyle w:val="ListParagraph"/>
        <w:bidi/>
        <w:spacing w:after="120"/>
        <w:jc w:val="center"/>
        <w:outlineLvl w:val="0"/>
        <w:rPr>
          <w:rFonts w:cs="Simplified Arabic"/>
          <w:i/>
          <w:iCs/>
          <w:rtl/>
        </w:rPr>
      </w:pPr>
      <w:r w:rsidRPr="00491BFC">
        <w:rPr>
          <w:rFonts w:cs="Simplified Arabic" w:hint="cs"/>
          <w:i/>
          <w:iCs/>
          <w:rtl/>
        </w:rPr>
        <w:t>ال</w:t>
      </w:r>
      <w:r w:rsidR="005E42F2" w:rsidRPr="00491BFC">
        <w:rPr>
          <w:rFonts w:cs="Simplified Arabic" w:hint="cs"/>
          <w:i/>
          <w:iCs/>
          <w:rtl/>
        </w:rPr>
        <w:t xml:space="preserve">مجال </w:t>
      </w:r>
      <w:r w:rsidRPr="00491BFC">
        <w:rPr>
          <w:rFonts w:cs="Simplified Arabic" w:hint="cs"/>
          <w:i/>
          <w:iCs/>
          <w:rtl/>
        </w:rPr>
        <w:t>البؤري ل</w:t>
      </w:r>
      <w:r w:rsidR="005E42F2" w:rsidRPr="00491BFC">
        <w:rPr>
          <w:rFonts w:cs="Simplified Arabic" w:hint="cs"/>
          <w:i/>
          <w:iCs/>
          <w:rtl/>
        </w:rPr>
        <w:t>لمياه الدولية</w:t>
      </w:r>
    </w:p>
    <w:p w:rsidR="000B1280" w:rsidRPr="00491BFC" w:rsidRDefault="005E42F2"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يساعد </w:t>
      </w:r>
      <w:r w:rsidR="00F21950" w:rsidRPr="00491BFC">
        <w:rPr>
          <w:rFonts w:cs="Simplified Arabic" w:hint="cs"/>
          <w:rtl/>
        </w:rPr>
        <w:t>ال</w:t>
      </w:r>
      <w:r w:rsidRPr="00491BFC">
        <w:rPr>
          <w:rFonts w:cs="Simplified Arabic"/>
          <w:rtl/>
        </w:rPr>
        <w:t xml:space="preserve">مجال </w:t>
      </w:r>
      <w:r w:rsidR="00F21950" w:rsidRPr="00491BFC">
        <w:rPr>
          <w:rFonts w:cs="Simplified Arabic" w:hint="cs"/>
          <w:rtl/>
        </w:rPr>
        <w:t>البؤري ل</w:t>
      </w:r>
      <w:r w:rsidRPr="00491BFC">
        <w:rPr>
          <w:rFonts w:cs="Simplified Arabic"/>
          <w:rtl/>
        </w:rPr>
        <w:t>لمياه الدولية البلدان على إدارة أحواض المياه السطحية العابرة للحدود، وأحواض المياه الجوفية، والنظم الساحلية والبحرية بصورة مشتركة لتمكينها من تقاسم المنافع المتأتية من استخدامها. وت</w:t>
      </w:r>
      <w:r w:rsidR="00370FAD" w:rsidRPr="00491BFC">
        <w:rPr>
          <w:rFonts w:cs="Simplified Arabic" w:hint="cs"/>
          <w:rtl/>
        </w:rPr>
        <w:t>نطوي</w:t>
      </w:r>
      <w:r w:rsidRPr="00491BFC">
        <w:rPr>
          <w:rFonts w:cs="Simplified Arabic"/>
          <w:rtl/>
        </w:rPr>
        <w:t xml:space="preserve"> النظم الإيكولوجية المعقدة للمياه العابرة للحدود </w:t>
      </w:r>
      <w:r w:rsidR="00370FAD" w:rsidRPr="00491BFC">
        <w:rPr>
          <w:rFonts w:cs="Simplified Arabic" w:hint="cs"/>
          <w:rtl/>
        </w:rPr>
        <w:t xml:space="preserve">على </w:t>
      </w:r>
      <w:r w:rsidRPr="00491BFC">
        <w:rPr>
          <w:rFonts w:cs="Simplified Arabic"/>
          <w:rtl/>
        </w:rPr>
        <w:t xml:space="preserve">عدد لا يحصى من الاحتياجات والمواضيع القطاعية بينما لا تكون مقيدة بالحدود السياسية. </w:t>
      </w:r>
      <w:r w:rsidRPr="00491BFC">
        <w:rPr>
          <w:rFonts w:cs="Simplified Arabic"/>
          <w:rtl/>
        </w:rPr>
        <w:lastRenderedPageBreak/>
        <w:t xml:space="preserve">وبالتالي، فإن تحديد أهداف فعالة للسياسات، إلى جانب الاستثمارات، يتطلب العمل على جميع المستويات، مع طائفة من أصحاب المصلحة، في القطاعين العام والخاص وعبر مستجمعات المياه من </w:t>
      </w:r>
      <w:r w:rsidR="00370FAD" w:rsidRPr="00491BFC">
        <w:rPr>
          <w:rFonts w:cs="Simplified Arabic" w:hint="cs"/>
          <w:rtl/>
        </w:rPr>
        <w:t>ال</w:t>
      </w:r>
      <w:r w:rsidRPr="00491BFC">
        <w:rPr>
          <w:rFonts w:cs="Simplified Arabic"/>
          <w:rtl/>
        </w:rPr>
        <w:t xml:space="preserve">مصدر إلى </w:t>
      </w:r>
      <w:r w:rsidR="00370FAD" w:rsidRPr="00491BFC">
        <w:rPr>
          <w:rFonts w:cs="Simplified Arabic" w:hint="cs"/>
          <w:rtl/>
        </w:rPr>
        <w:t>ال</w:t>
      </w:r>
      <w:r w:rsidRPr="00491BFC">
        <w:rPr>
          <w:rFonts w:cs="Simplified Arabic"/>
          <w:rtl/>
        </w:rPr>
        <w:t>بحر وما وراءه.</w:t>
      </w:r>
    </w:p>
    <w:p w:rsidR="000B1280" w:rsidRPr="00491BFC" w:rsidRDefault="00370FAD"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 xml:space="preserve">وتبقى </w:t>
      </w:r>
      <w:r w:rsidR="000B1280" w:rsidRPr="00491BFC">
        <w:rPr>
          <w:rFonts w:cs="Simplified Arabic"/>
          <w:rtl/>
        </w:rPr>
        <w:t>هذه المبادئ أساسية لاستثمارات فترة الت</w:t>
      </w:r>
      <w:r w:rsidRPr="00491BFC">
        <w:rPr>
          <w:rFonts w:cs="Simplified Arabic" w:hint="cs"/>
          <w:rtl/>
        </w:rPr>
        <w:t>جديد السابع لموارد</w:t>
      </w:r>
      <w:r w:rsidR="000B1280" w:rsidRPr="00491BFC">
        <w:rPr>
          <w:rFonts w:cs="Simplified Arabic"/>
          <w:rtl/>
        </w:rPr>
        <w:t xml:space="preserve"> مرفق البيئة العالمية في المياه الدولية. </w:t>
      </w:r>
      <w:r w:rsidRPr="00491BFC">
        <w:rPr>
          <w:rFonts w:cs="Simplified Arabic" w:hint="cs"/>
          <w:rtl/>
        </w:rPr>
        <w:t>و</w:t>
      </w:r>
      <w:r w:rsidRPr="00491BFC">
        <w:rPr>
          <w:rFonts w:cs="Simplified Arabic"/>
          <w:rtl/>
        </w:rPr>
        <w:t>ست</w:t>
      </w:r>
      <w:r w:rsidRPr="00491BFC">
        <w:rPr>
          <w:rFonts w:cs="Simplified Arabic" w:hint="cs"/>
          <w:rtl/>
        </w:rPr>
        <w:t>شكل</w:t>
      </w:r>
      <w:r w:rsidRPr="00491BFC">
        <w:rPr>
          <w:rFonts w:cs="Simplified Arabic"/>
          <w:rtl/>
        </w:rPr>
        <w:t xml:space="preserve"> ثلاث</w:t>
      </w:r>
      <w:r w:rsidRPr="00491BFC">
        <w:rPr>
          <w:rFonts w:cs="Simplified Arabic" w:hint="cs"/>
          <w:rtl/>
        </w:rPr>
        <w:t xml:space="preserve"> غايات </w:t>
      </w:r>
      <w:r w:rsidR="000B1280" w:rsidRPr="00491BFC">
        <w:rPr>
          <w:rFonts w:cs="Simplified Arabic"/>
          <w:rtl/>
        </w:rPr>
        <w:t xml:space="preserve">رئيسية الهدف من </w:t>
      </w:r>
      <w:r w:rsidRPr="00491BFC">
        <w:rPr>
          <w:rFonts w:cs="Simplified Arabic" w:hint="cs"/>
          <w:rtl/>
        </w:rPr>
        <w:t>ال</w:t>
      </w:r>
      <w:r w:rsidR="000B1280" w:rsidRPr="00491BFC">
        <w:rPr>
          <w:rFonts w:cs="Simplified Arabic"/>
          <w:rtl/>
        </w:rPr>
        <w:t xml:space="preserve">استثمارات </w:t>
      </w:r>
      <w:r w:rsidRPr="00491BFC">
        <w:rPr>
          <w:rFonts w:cs="Simplified Arabic" w:hint="cs"/>
          <w:rtl/>
        </w:rPr>
        <w:t>في المياه الدولية</w:t>
      </w:r>
      <w:r w:rsidR="000B1280" w:rsidRPr="00491BFC">
        <w:rPr>
          <w:rFonts w:cs="Simplified Arabic"/>
          <w:rtl/>
        </w:rPr>
        <w:t xml:space="preserve"> في فترة الت</w:t>
      </w:r>
      <w:r w:rsidRPr="00491BFC">
        <w:rPr>
          <w:rFonts w:cs="Simplified Arabic" w:hint="cs"/>
          <w:rtl/>
        </w:rPr>
        <w:t xml:space="preserve">جديد السابع لموارد </w:t>
      </w:r>
      <w:r w:rsidR="000B1280" w:rsidRPr="00491BFC">
        <w:rPr>
          <w:rFonts w:cs="Simplified Arabic"/>
          <w:rtl/>
        </w:rPr>
        <w:t>مرفق البيئة العالمية: 1) تعزيز فرص الاقتصاد الأزرق الوطني للحد من التهديدات التي تتعرض لها المياه البحرية والساحلية. 2) تحسين الإدارة في المناطق ال</w:t>
      </w:r>
      <w:r w:rsidR="0010634F" w:rsidRPr="00491BFC">
        <w:rPr>
          <w:rFonts w:cs="Simplified Arabic"/>
          <w:rtl/>
        </w:rPr>
        <w:t>واقعة خارج نطاق الولاية الوطنية</w:t>
      </w:r>
      <w:r w:rsidR="000B1280" w:rsidRPr="00491BFC">
        <w:rPr>
          <w:rFonts w:cs="Simplified Arabic"/>
          <w:rtl/>
        </w:rPr>
        <w:t xml:space="preserve">، 3) تعزيز الأمن المائي في النظم </w:t>
      </w:r>
      <w:r w:rsidRPr="00491BFC">
        <w:rPr>
          <w:rFonts w:cs="Simplified Arabic" w:hint="cs"/>
          <w:rtl/>
        </w:rPr>
        <w:t>الإيكولوجية</w:t>
      </w:r>
      <w:r w:rsidR="000B1280" w:rsidRPr="00491BFC">
        <w:rPr>
          <w:rFonts w:cs="Simplified Arabic"/>
          <w:rtl/>
        </w:rPr>
        <w:t xml:space="preserve"> للمياه العذبة.</w:t>
      </w:r>
    </w:p>
    <w:p w:rsidR="001B654A" w:rsidRPr="00491BFC" w:rsidRDefault="00370FAD"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ويبين الجدول 7 أدناه مساهمة موارد </w:t>
      </w:r>
      <w:r w:rsidRPr="00491BFC">
        <w:rPr>
          <w:rFonts w:cs="Simplified Arabic" w:hint="cs"/>
          <w:rtl/>
        </w:rPr>
        <w:t>المياه</w:t>
      </w:r>
      <w:r w:rsidRPr="00491BFC">
        <w:rPr>
          <w:rFonts w:cs="Simplified Arabic"/>
          <w:rtl/>
        </w:rPr>
        <w:t xml:space="preserve"> الدولية في تحقيق أهداف </w:t>
      </w:r>
      <w:r w:rsidRPr="00491BFC">
        <w:rPr>
          <w:rFonts w:cs="Simplified Arabic" w:hint="cs"/>
          <w:rtl/>
        </w:rPr>
        <w:t>أيشي</w:t>
      </w:r>
      <w:r w:rsidRPr="00491BFC">
        <w:rPr>
          <w:rFonts w:cs="Simplified Arabic"/>
          <w:rtl/>
        </w:rPr>
        <w:t xml:space="preserve"> المتعلقة بالتنوع البيولوجي حسب أولويات البلدان.</w:t>
      </w:r>
    </w:p>
    <w:p w:rsidR="000B1280" w:rsidRPr="00491BFC" w:rsidRDefault="00E95E1A" w:rsidP="005F40D2">
      <w:pPr>
        <w:pStyle w:val="ListParagraph"/>
        <w:bidi/>
        <w:spacing w:after="120"/>
        <w:ind w:left="1080"/>
        <w:rPr>
          <w:rFonts w:cs="Simplified Arabic"/>
          <w:b/>
          <w:bCs/>
          <w:rtl/>
        </w:rPr>
      </w:pPr>
      <w:r w:rsidRPr="00491BFC">
        <w:rPr>
          <w:rFonts w:cs="Simplified Arabic"/>
          <w:b/>
          <w:bCs/>
          <w:rtl/>
        </w:rPr>
        <w:t xml:space="preserve">الجدول 7. التوزيع التراكمي لموارد مرفق البيئة العالمية حسب أهداف وبرامج </w:t>
      </w:r>
      <w:r w:rsidR="00F21950" w:rsidRPr="00491BFC">
        <w:rPr>
          <w:rFonts w:cs="Simplified Arabic" w:hint="cs"/>
          <w:b/>
          <w:bCs/>
          <w:rtl/>
        </w:rPr>
        <w:t>ال</w:t>
      </w:r>
      <w:r w:rsidR="00370FAD" w:rsidRPr="00491BFC">
        <w:rPr>
          <w:rFonts w:cs="Simplified Arabic" w:hint="cs"/>
          <w:b/>
          <w:bCs/>
          <w:rtl/>
        </w:rPr>
        <w:t xml:space="preserve">مجال </w:t>
      </w:r>
      <w:r w:rsidR="00F21950" w:rsidRPr="00491BFC">
        <w:rPr>
          <w:rFonts w:cs="Simplified Arabic" w:hint="cs"/>
          <w:b/>
          <w:bCs/>
          <w:rtl/>
        </w:rPr>
        <w:t>البؤري ل</w:t>
      </w:r>
      <w:r w:rsidRPr="00491BFC">
        <w:rPr>
          <w:rFonts w:cs="Simplified Arabic"/>
          <w:b/>
          <w:bCs/>
          <w:rtl/>
        </w:rPr>
        <w:t>لمياه الدولية ل</w:t>
      </w:r>
      <w:r w:rsidR="00370FAD" w:rsidRPr="00491BFC">
        <w:rPr>
          <w:rFonts w:cs="Simplified Arabic" w:hint="cs"/>
          <w:b/>
          <w:bCs/>
          <w:rtl/>
        </w:rPr>
        <w:t xml:space="preserve">فترة التجديد السابع لموارد </w:t>
      </w:r>
      <w:r w:rsidRPr="00491BFC">
        <w:rPr>
          <w:rFonts w:cs="Simplified Arabic"/>
          <w:b/>
          <w:bCs/>
          <w:rtl/>
        </w:rPr>
        <w:t>مرفق البيئة العالمية ومساهمات</w:t>
      </w:r>
      <w:r w:rsidR="00DA55BE" w:rsidRPr="00491BFC">
        <w:rPr>
          <w:rFonts w:cs="Simplified Arabic" w:hint="cs"/>
          <w:b/>
          <w:bCs/>
          <w:rtl/>
        </w:rPr>
        <w:t>ه</w:t>
      </w:r>
      <w:r w:rsidRPr="00491BFC">
        <w:rPr>
          <w:rFonts w:cs="Simplified Arabic"/>
          <w:b/>
          <w:bCs/>
          <w:rtl/>
        </w:rPr>
        <w:t xml:space="preserve"> في تحقيق أهداف أيشي للتنوع البيولوجي (1 يوليو</w:t>
      </w:r>
      <w:r w:rsidR="00370FAD" w:rsidRPr="00491BFC">
        <w:rPr>
          <w:rFonts w:cs="Simplified Arabic" w:hint="cs"/>
          <w:b/>
          <w:bCs/>
          <w:rtl/>
        </w:rPr>
        <w:t>/تموز</w:t>
      </w:r>
      <w:r w:rsidRPr="00491BFC">
        <w:rPr>
          <w:rFonts w:cs="Simplified Arabic"/>
          <w:b/>
          <w:bCs/>
          <w:rtl/>
        </w:rPr>
        <w:t xml:space="preserve"> 2018 إلى 31 ديسمبر</w:t>
      </w:r>
      <w:r w:rsidR="00370FAD" w:rsidRPr="00491BFC">
        <w:rPr>
          <w:rFonts w:cs="Simplified Arabic" w:hint="cs"/>
          <w:b/>
          <w:bCs/>
          <w:rtl/>
        </w:rPr>
        <w:t>/كانون الأول</w:t>
      </w:r>
      <w:r w:rsidRPr="00491BFC">
        <w:rPr>
          <w:rFonts w:cs="Simplified Arabic"/>
          <w:b/>
          <w:bCs/>
          <w:rtl/>
        </w:rPr>
        <w:t xml:space="preserve"> 2021)</w:t>
      </w:r>
      <w:r w:rsidR="00370FAD" w:rsidRPr="00491BFC">
        <w:rPr>
          <w:rStyle w:val="FootnoteReference"/>
          <w:rFonts w:cs="Simplified Arabic"/>
          <w:b/>
          <w:bCs/>
          <w:rtl/>
        </w:rPr>
        <w:footnoteReference w:id="20"/>
      </w:r>
    </w:p>
    <w:tbl>
      <w:tblPr>
        <w:bidiVisual/>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446"/>
        <w:gridCol w:w="1792"/>
        <w:gridCol w:w="1816"/>
        <w:gridCol w:w="1759"/>
        <w:gridCol w:w="1757"/>
      </w:tblGrid>
      <w:tr w:rsidR="00E95E1A" w:rsidRPr="00491BFC" w:rsidTr="00E95E1A">
        <w:trPr>
          <w:trHeight w:val="570"/>
        </w:trPr>
        <w:tc>
          <w:tcPr>
            <w:tcW w:w="1278" w:type="pct"/>
            <w:tcBorders>
              <w:top w:val="single" w:sz="12" w:space="0" w:color="008000"/>
            </w:tcBorders>
            <w:shd w:val="clear" w:color="auto" w:fill="auto"/>
            <w:vAlign w:val="center"/>
            <w:hideMark/>
          </w:tcPr>
          <w:p w:rsidR="00E95E1A" w:rsidRPr="00491BFC" w:rsidRDefault="0010634F" w:rsidP="00E95E1A">
            <w:pPr>
              <w:spacing w:line="240" w:lineRule="auto"/>
              <w:jc w:val="center"/>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هدف</w:t>
            </w:r>
            <w:r w:rsidR="00370FAD" w:rsidRPr="00491BFC">
              <w:rPr>
                <w:rFonts w:eastAsia="Times New Roman"/>
                <w:b/>
                <w:bCs/>
                <w:color w:val="000000"/>
                <w:kern w:val="0"/>
                <w:sz w:val="22"/>
                <w:szCs w:val="22"/>
                <w:rtl/>
                <w:lang w:val="en-GB"/>
              </w:rPr>
              <w:t xml:space="preserve"> وبرنامج المياه الدولية</w:t>
            </w:r>
          </w:p>
        </w:tc>
        <w:tc>
          <w:tcPr>
            <w:tcW w:w="936" w:type="pct"/>
            <w:tcBorders>
              <w:top w:val="single" w:sz="12" w:space="0" w:color="008000"/>
            </w:tcBorders>
            <w:shd w:val="clear" w:color="auto" w:fill="auto"/>
            <w:vAlign w:val="center"/>
            <w:hideMark/>
          </w:tcPr>
          <w:p w:rsidR="00E95E1A" w:rsidRPr="00491BFC" w:rsidRDefault="00370FAD" w:rsidP="00E95E1A">
            <w:pPr>
              <w:spacing w:line="240" w:lineRule="auto"/>
              <w:jc w:val="center"/>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أهداف أيشي للتنوع البيولوجي</w:t>
            </w:r>
          </w:p>
        </w:tc>
        <w:tc>
          <w:tcPr>
            <w:tcW w:w="949" w:type="pct"/>
            <w:tcBorders>
              <w:top w:val="single" w:sz="12" w:space="0" w:color="008000"/>
            </w:tcBorders>
            <w:shd w:val="clear" w:color="auto" w:fill="auto"/>
            <w:vAlign w:val="center"/>
          </w:tcPr>
          <w:p w:rsidR="00E95E1A" w:rsidRPr="00491BFC" w:rsidRDefault="00370FAD" w:rsidP="00E95E1A">
            <w:pPr>
              <w:spacing w:line="240" w:lineRule="auto"/>
              <w:jc w:val="center"/>
              <w:rPr>
                <w:rFonts w:eastAsia="Times New Roman"/>
                <w:b/>
                <w:bCs/>
                <w:color w:val="000000"/>
                <w:kern w:val="0"/>
                <w:sz w:val="22"/>
                <w:szCs w:val="22"/>
                <w:lang w:val="en-GB"/>
              </w:rPr>
            </w:pPr>
            <w:r w:rsidRPr="00491BFC">
              <w:rPr>
                <w:rFonts w:eastAsia="Times New Roman"/>
                <w:b/>
                <w:bCs/>
                <w:color w:val="000000"/>
                <w:kern w:val="0"/>
                <w:sz w:val="22"/>
                <w:szCs w:val="22"/>
                <w:rtl/>
                <w:lang w:val="en-GB"/>
              </w:rPr>
              <w:t>تمويل مشاريع مرفق البيئة العالمية (بملايين الدولارات)</w:t>
            </w:r>
          </w:p>
        </w:tc>
        <w:tc>
          <w:tcPr>
            <w:tcW w:w="919" w:type="pct"/>
            <w:tcBorders>
              <w:top w:val="single" w:sz="12" w:space="0" w:color="008000"/>
            </w:tcBorders>
            <w:shd w:val="clear" w:color="auto" w:fill="auto"/>
            <w:vAlign w:val="center"/>
            <w:hideMark/>
          </w:tcPr>
          <w:p w:rsidR="00E95E1A" w:rsidRPr="00491BFC" w:rsidRDefault="00370FAD" w:rsidP="00E95E1A">
            <w:pPr>
              <w:spacing w:line="240" w:lineRule="auto"/>
              <w:jc w:val="center"/>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التمويل المشترك (بملايين الدولارات)</w:t>
            </w:r>
          </w:p>
        </w:tc>
        <w:tc>
          <w:tcPr>
            <w:tcW w:w="919" w:type="pct"/>
            <w:tcBorders>
              <w:top w:val="single" w:sz="12" w:space="0" w:color="008000"/>
            </w:tcBorders>
            <w:shd w:val="clear" w:color="auto" w:fill="auto"/>
            <w:vAlign w:val="center"/>
          </w:tcPr>
          <w:p w:rsidR="00E95E1A" w:rsidRPr="00491BFC" w:rsidRDefault="00370FAD" w:rsidP="00E95E1A">
            <w:pPr>
              <w:spacing w:line="240" w:lineRule="auto"/>
              <w:jc w:val="center"/>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مجموع الموارد (بملايين الدولارات)</w:t>
            </w:r>
          </w:p>
        </w:tc>
      </w:tr>
      <w:tr w:rsidR="00E95E1A" w:rsidRPr="00491BFC" w:rsidTr="00E95E1A">
        <w:trPr>
          <w:trHeight w:val="719"/>
        </w:trPr>
        <w:tc>
          <w:tcPr>
            <w:tcW w:w="1278" w:type="pct"/>
            <w:shd w:val="clear" w:color="auto" w:fill="auto"/>
            <w:vAlign w:val="center"/>
          </w:tcPr>
          <w:p w:rsidR="00E95E1A" w:rsidRPr="00491BFC" w:rsidRDefault="0010634F" w:rsidP="00E95E1A">
            <w:pPr>
              <w:spacing w:line="240" w:lineRule="auto"/>
              <w:jc w:val="left"/>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الهدف</w:t>
            </w:r>
            <w:r w:rsidR="00370FAD" w:rsidRPr="00491BFC">
              <w:rPr>
                <w:rFonts w:eastAsia="Times New Roman" w:hint="cs"/>
                <w:b/>
                <w:bCs/>
                <w:color w:val="000000"/>
                <w:kern w:val="0"/>
                <w:sz w:val="22"/>
                <w:szCs w:val="22"/>
                <w:rtl/>
                <w:lang w:val="en-GB"/>
              </w:rPr>
              <w:t xml:space="preserve"> 1: الا</w:t>
            </w:r>
            <w:r w:rsidR="00CD061A" w:rsidRPr="00491BFC">
              <w:rPr>
                <w:rFonts w:eastAsia="Times New Roman" w:hint="cs"/>
                <w:b/>
                <w:bCs/>
                <w:color w:val="000000"/>
                <w:kern w:val="0"/>
                <w:sz w:val="22"/>
                <w:szCs w:val="22"/>
                <w:rtl/>
                <w:lang w:val="en-GB"/>
              </w:rPr>
              <w:t>قتصاد الأزرق</w:t>
            </w:r>
          </w:p>
        </w:tc>
        <w:tc>
          <w:tcPr>
            <w:tcW w:w="936" w:type="pct"/>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6, 8, 11</w:t>
            </w:r>
          </w:p>
        </w:tc>
        <w:tc>
          <w:tcPr>
            <w:tcW w:w="949" w:type="pct"/>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175.5</w:t>
            </w:r>
          </w:p>
        </w:tc>
        <w:tc>
          <w:tcPr>
            <w:tcW w:w="919" w:type="pct"/>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1,386.6</w:t>
            </w:r>
          </w:p>
        </w:tc>
        <w:tc>
          <w:tcPr>
            <w:tcW w:w="919" w:type="pct"/>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p>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1,562.1</w:t>
            </w:r>
          </w:p>
          <w:p w:rsidR="00E95E1A" w:rsidRPr="00491BFC" w:rsidRDefault="00E95E1A" w:rsidP="00E95E1A">
            <w:pPr>
              <w:spacing w:line="240" w:lineRule="auto"/>
              <w:jc w:val="center"/>
              <w:rPr>
                <w:rFonts w:eastAsia="Times New Roman"/>
                <w:color w:val="000000"/>
                <w:kern w:val="0"/>
                <w:sz w:val="22"/>
                <w:szCs w:val="22"/>
                <w:lang w:val="en-GB"/>
              </w:rPr>
            </w:pPr>
          </w:p>
        </w:tc>
      </w:tr>
      <w:tr w:rsidR="00E95E1A" w:rsidRPr="00491BFC" w:rsidTr="00E95E1A">
        <w:trPr>
          <w:trHeight w:val="539"/>
        </w:trPr>
        <w:tc>
          <w:tcPr>
            <w:tcW w:w="1278" w:type="pct"/>
            <w:shd w:val="clear" w:color="auto" w:fill="auto"/>
            <w:vAlign w:val="center"/>
          </w:tcPr>
          <w:p w:rsidR="00E95E1A" w:rsidRPr="00491BFC" w:rsidRDefault="0010634F" w:rsidP="00E95E1A">
            <w:pPr>
              <w:spacing w:line="240" w:lineRule="auto"/>
              <w:jc w:val="left"/>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الهدف</w:t>
            </w:r>
            <w:r w:rsidR="00CD061A" w:rsidRPr="00491BFC">
              <w:rPr>
                <w:rFonts w:eastAsia="Times New Roman" w:hint="cs"/>
                <w:b/>
                <w:bCs/>
                <w:color w:val="000000"/>
                <w:kern w:val="0"/>
                <w:sz w:val="22"/>
                <w:szCs w:val="22"/>
                <w:rtl/>
                <w:lang w:val="en-GB"/>
              </w:rPr>
              <w:t xml:space="preserve"> 2: </w:t>
            </w:r>
            <w:r w:rsidR="00CD061A" w:rsidRPr="00491BFC">
              <w:rPr>
                <w:rFonts w:eastAsia="Times New Roman"/>
                <w:b/>
                <w:bCs/>
                <w:color w:val="000000"/>
                <w:kern w:val="0"/>
                <w:sz w:val="22"/>
                <w:szCs w:val="22"/>
                <w:rtl/>
                <w:lang w:val="en-GB"/>
              </w:rPr>
              <w:t>المناطق الواقعة خارج نطاق الولاية الوطنية</w:t>
            </w:r>
          </w:p>
        </w:tc>
        <w:tc>
          <w:tcPr>
            <w:tcW w:w="936" w:type="pct"/>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6, 11</w:t>
            </w:r>
          </w:p>
        </w:tc>
        <w:tc>
          <w:tcPr>
            <w:tcW w:w="949" w:type="pct"/>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30.2</w:t>
            </w:r>
          </w:p>
        </w:tc>
        <w:tc>
          <w:tcPr>
            <w:tcW w:w="919" w:type="pct"/>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238.6</w:t>
            </w:r>
          </w:p>
        </w:tc>
        <w:tc>
          <w:tcPr>
            <w:tcW w:w="919" w:type="pct"/>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268.8</w:t>
            </w:r>
          </w:p>
        </w:tc>
      </w:tr>
      <w:tr w:rsidR="00E95E1A" w:rsidRPr="00491BFC" w:rsidTr="00E95E1A">
        <w:trPr>
          <w:trHeight w:val="900"/>
        </w:trPr>
        <w:tc>
          <w:tcPr>
            <w:tcW w:w="1278" w:type="pct"/>
            <w:tcBorders>
              <w:bottom w:val="single" w:sz="4" w:space="0" w:color="auto"/>
            </w:tcBorders>
            <w:shd w:val="clear" w:color="auto" w:fill="auto"/>
            <w:vAlign w:val="center"/>
          </w:tcPr>
          <w:p w:rsidR="00E95E1A" w:rsidRPr="00491BFC" w:rsidRDefault="0010634F" w:rsidP="00CD061A">
            <w:pPr>
              <w:spacing w:line="240" w:lineRule="auto"/>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الهدف</w:t>
            </w:r>
            <w:r w:rsidR="00CD061A" w:rsidRPr="00491BFC">
              <w:rPr>
                <w:rFonts w:eastAsia="Times New Roman"/>
                <w:b/>
                <w:bCs/>
                <w:color w:val="000000"/>
                <w:kern w:val="0"/>
                <w:sz w:val="22"/>
                <w:szCs w:val="22"/>
                <w:rtl/>
                <w:lang w:val="en-GB"/>
              </w:rPr>
              <w:t xml:space="preserve"> 3:</w:t>
            </w:r>
            <w:r w:rsidR="00CD061A" w:rsidRPr="00491BFC">
              <w:rPr>
                <w:rFonts w:eastAsia="Times New Roman" w:hint="cs"/>
                <w:b/>
                <w:bCs/>
                <w:color w:val="000000"/>
                <w:kern w:val="0"/>
                <w:sz w:val="22"/>
                <w:szCs w:val="22"/>
                <w:rtl/>
                <w:lang w:val="en-GB"/>
              </w:rPr>
              <w:t xml:space="preserve"> </w:t>
            </w:r>
            <w:r w:rsidR="00CD061A" w:rsidRPr="00491BFC">
              <w:rPr>
                <w:rFonts w:eastAsia="Times New Roman"/>
                <w:b/>
                <w:bCs/>
                <w:color w:val="000000"/>
                <w:kern w:val="0"/>
                <w:sz w:val="22"/>
                <w:szCs w:val="22"/>
                <w:rtl/>
                <w:lang w:val="en-GB"/>
              </w:rPr>
              <w:t>النظم الإيكولوجية للمياه العذبة</w:t>
            </w:r>
          </w:p>
        </w:tc>
        <w:tc>
          <w:tcPr>
            <w:tcW w:w="936" w:type="pct"/>
            <w:tcBorders>
              <w:bottom w:val="single" w:sz="4" w:space="0" w:color="auto"/>
            </w:tcBorders>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6, 11, 14</w:t>
            </w:r>
          </w:p>
        </w:tc>
        <w:tc>
          <w:tcPr>
            <w:tcW w:w="949" w:type="pct"/>
            <w:tcBorders>
              <w:bottom w:val="single" w:sz="4" w:space="0" w:color="auto"/>
            </w:tcBorders>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169.0</w:t>
            </w:r>
          </w:p>
        </w:tc>
        <w:tc>
          <w:tcPr>
            <w:tcW w:w="919" w:type="pct"/>
            <w:tcBorders>
              <w:bottom w:val="single" w:sz="4" w:space="0" w:color="auto"/>
            </w:tcBorders>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1,335.2</w:t>
            </w:r>
          </w:p>
        </w:tc>
        <w:tc>
          <w:tcPr>
            <w:tcW w:w="919" w:type="pct"/>
            <w:tcBorders>
              <w:bottom w:val="single" w:sz="4" w:space="0" w:color="auto"/>
            </w:tcBorders>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1,504.2</w:t>
            </w:r>
          </w:p>
        </w:tc>
      </w:tr>
      <w:tr w:rsidR="00E95E1A" w:rsidRPr="00491BFC" w:rsidTr="00E95E1A">
        <w:trPr>
          <w:trHeight w:val="431"/>
        </w:trPr>
        <w:tc>
          <w:tcPr>
            <w:tcW w:w="1278" w:type="pct"/>
            <w:tcBorders>
              <w:top w:val="single" w:sz="4" w:space="0" w:color="auto"/>
              <w:bottom w:val="single" w:sz="12" w:space="0" w:color="008000"/>
            </w:tcBorders>
            <w:shd w:val="clear" w:color="auto" w:fill="auto"/>
            <w:vAlign w:val="center"/>
          </w:tcPr>
          <w:p w:rsidR="00E95E1A" w:rsidRPr="00491BFC" w:rsidRDefault="00CD061A" w:rsidP="00E95E1A">
            <w:pPr>
              <w:spacing w:line="240" w:lineRule="auto"/>
              <w:jc w:val="left"/>
              <w:rPr>
                <w:rFonts w:eastAsia="Times New Roman"/>
                <w:bCs/>
                <w:color w:val="000000"/>
                <w:kern w:val="0"/>
                <w:sz w:val="22"/>
                <w:szCs w:val="22"/>
                <w:lang w:val="en-GB"/>
              </w:rPr>
            </w:pPr>
            <w:r w:rsidRPr="00491BFC">
              <w:rPr>
                <w:rFonts w:eastAsia="Times New Roman" w:hint="cs"/>
                <w:bCs/>
                <w:color w:val="000000"/>
                <w:kern w:val="0"/>
                <w:sz w:val="22"/>
                <w:szCs w:val="22"/>
                <w:rtl/>
                <w:lang w:val="en-GB"/>
              </w:rPr>
              <w:t>المجموع</w:t>
            </w:r>
          </w:p>
        </w:tc>
        <w:tc>
          <w:tcPr>
            <w:tcW w:w="936" w:type="pct"/>
            <w:tcBorders>
              <w:top w:val="single" w:sz="4" w:space="0" w:color="auto"/>
              <w:bottom w:val="single" w:sz="12" w:space="0" w:color="008000"/>
            </w:tcBorders>
            <w:shd w:val="clear" w:color="auto" w:fill="auto"/>
            <w:vAlign w:val="center"/>
          </w:tcPr>
          <w:p w:rsidR="00E95E1A" w:rsidRPr="00491BFC" w:rsidRDefault="00E95E1A" w:rsidP="00E95E1A">
            <w:pPr>
              <w:spacing w:line="240" w:lineRule="auto"/>
              <w:jc w:val="center"/>
              <w:rPr>
                <w:rFonts w:eastAsia="Times New Roman"/>
                <w:color w:val="000000"/>
                <w:kern w:val="0"/>
                <w:sz w:val="22"/>
                <w:szCs w:val="22"/>
                <w:lang w:val="en-GB"/>
              </w:rPr>
            </w:pPr>
          </w:p>
        </w:tc>
        <w:tc>
          <w:tcPr>
            <w:tcW w:w="949" w:type="pct"/>
            <w:tcBorders>
              <w:top w:val="single" w:sz="4" w:space="0" w:color="auto"/>
              <w:bottom w:val="single" w:sz="12" w:space="0" w:color="008000"/>
            </w:tcBorders>
            <w:shd w:val="clear" w:color="auto" w:fill="auto"/>
            <w:vAlign w:val="center"/>
          </w:tcPr>
          <w:p w:rsidR="00E95E1A" w:rsidRPr="00491BFC" w:rsidRDefault="00E95E1A" w:rsidP="00E95E1A">
            <w:pPr>
              <w:spacing w:line="240" w:lineRule="auto"/>
              <w:jc w:val="center"/>
              <w:rPr>
                <w:rFonts w:eastAsia="Times New Roman"/>
                <w:b/>
                <w:bCs/>
                <w:color w:val="000000"/>
                <w:kern w:val="0"/>
                <w:sz w:val="22"/>
                <w:szCs w:val="22"/>
                <w:lang w:val="en-GB"/>
              </w:rPr>
            </w:pPr>
            <w:r w:rsidRPr="00491BFC">
              <w:rPr>
                <w:rFonts w:eastAsia="Calibri"/>
                <w:b/>
                <w:bCs/>
                <w:color w:val="000000"/>
                <w:kern w:val="0"/>
                <w:sz w:val="22"/>
                <w:szCs w:val="22"/>
              </w:rPr>
              <w:t>374.7</w:t>
            </w:r>
          </w:p>
        </w:tc>
        <w:tc>
          <w:tcPr>
            <w:tcW w:w="919" w:type="pct"/>
            <w:tcBorders>
              <w:top w:val="single" w:sz="4" w:space="0" w:color="auto"/>
              <w:bottom w:val="single" w:sz="12" w:space="0" w:color="008000"/>
            </w:tcBorders>
            <w:shd w:val="clear" w:color="auto" w:fill="auto"/>
            <w:vAlign w:val="center"/>
          </w:tcPr>
          <w:p w:rsidR="00E95E1A" w:rsidRPr="00491BFC" w:rsidRDefault="00E95E1A" w:rsidP="00E95E1A">
            <w:pPr>
              <w:spacing w:line="240" w:lineRule="auto"/>
              <w:jc w:val="center"/>
              <w:rPr>
                <w:rFonts w:eastAsia="Times New Roman"/>
                <w:b/>
                <w:bCs/>
                <w:color w:val="000000"/>
                <w:kern w:val="0"/>
                <w:sz w:val="22"/>
                <w:szCs w:val="22"/>
                <w:lang w:val="en-GB"/>
              </w:rPr>
            </w:pPr>
            <w:r w:rsidRPr="00491BFC">
              <w:rPr>
                <w:rFonts w:eastAsia="Times New Roman"/>
                <w:b/>
                <w:bCs/>
                <w:color w:val="000000"/>
                <w:kern w:val="0"/>
                <w:sz w:val="22"/>
                <w:szCs w:val="22"/>
                <w:lang w:val="en-GB"/>
              </w:rPr>
              <w:t>2,960.4</w:t>
            </w:r>
          </w:p>
        </w:tc>
        <w:tc>
          <w:tcPr>
            <w:tcW w:w="919" w:type="pct"/>
            <w:tcBorders>
              <w:top w:val="single" w:sz="4" w:space="0" w:color="auto"/>
              <w:bottom w:val="single" w:sz="12" w:space="0" w:color="008000"/>
            </w:tcBorders>
            <w:shd w:val="clear" w:color="auto" w:fill="auto"/>
            <w:vAlign w:val="center"/>
          </w:tcPr>
          <w:p w:rsidR="00E95E1A" w:rsidRPr="00491BFC" w:rsidRDefault="00E95E1A" w:rsidP="00E95E1A">
            <w:pPr>
              <w:spacing w:line="240" w:lineRule="auto"/>
              <w:jc w:val="center"/>
              <w:rPr>
                <w:rFonts w:eastAsia="Times New Roman"/>
                <w:b/>
                <w:bCs/>
                <w:color w:val="000000"/>
                <w:kern w:val="0"/>
                <w:sz w:val="22"/>
                <w:szCs w:val="22"/>
                <w:lang w:val="en-GB"/>
              </w:rPr>
            </w:pPr>
            <w:r w:rsidRPr="00491BFC">
              <w:rPr>
                <w:rFonts w:eastAsia="Calibri"/>
                <w:b/>
                <w:bCs/>
                <w:color w:val="000000"/>
                <w:kern w:val="0"/>
                <w:sz w:val="22"/>
                <w:szCs w:val="22"/>
              </w:rPr>
              <w:t>3,335.1</w:t>
            </w:r>
          </w:p>
        </w:tc>
      </w:tr>
    </w:tbl>
    <w:p w:rsidR="00E95E1A" w:rsidRPr="00491BFC" w:rsidRDefault="00E95E1A" w:rsidP="00E95E1A">
      <w:pPr>
        <w:pStyle w:val="ListParagraph"/>
        <w:bidi/>
        <w:spacing w:after="120"/>
        <w:outlineLvl w:val="0"/>
        <w:rPr>
          <w:rFonts w:cs="Simplified Arabic"/>
          <w:rtl/>
        </w:rPr>
      </w:pPr>
    </w:p>
    <w:p w:rsidR="00E95E1A" w:rsidRPr="00491BFC" w:rsidRDefault="00C71EAC" w:rsidP="005103A2">
      <w:pPr>
        <w:pStyle w:val="ListParagraph"/>
        <w:bidi/>
        <w:spacing w:after="120"/>
        <w:jc w:val="center"/>
        <w:outlineLvl w:val="0"/>
        <w:rPr>
          <w:rFonts w:cs="Simplified Arabic"/>
          <w:i/>
          <w:iCs/>
          <w:rtl/>
        </w:rPr>
      </w:pPr>
      <w:r w:rsidRPr="00491BFC">
        <w:rPr>
          <w:rFonts w:cs="Simplified Arabic" w:hint="cs"/>
          <w:i/>
          <w:iCs/>
          <w:rtl/>
        </w:rPr>
        <w:t>الصكوك من غير المنح</w:t>
      </w:r>
    </w:p>
    <w:p w:rsidR="00E95E1A" w:rsidRPr="00491BFC" w:rsidRDefault="00C71EAC"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ويتزايد انجذاب أصحاب المصلحة في مرفق البيئة العالمية إلى استخدام </w:t>
      </w:r>
      <w:r w:rsidR="00CB335A" w:rsidRPr="00491BFC">
        <w:rPr>
          <w:rFonts w:cs="Simplified Arabic" w:hint="cs"/>
          <w:rtl/>
        </w:rPr>
        <w:t>الصكوك</w:t>
      </w:r>
      <w:r w:rsidRPr="00491BFC">
        <w:rPr>
          <w:rFonts w:cs="Simplified Arabic"/>
          <w:rtl/>
        </w:rPr>
        <w:t xml:space="preserve"> غير الم</w:t>
      </w:r>
      <w:r w:rsidR="00CB335A" w:rsidRPr="00491BFC">
        <w:rPr>
          <w:rFonts w:cs="Simplified Arabic" w:hint="cs"/>
          <w:rtl/>
        </w:rPr>
        <w:t>منوحة</w:t>
      </w:r>
      <w:r w:rsidRPr="00491BFC">
        <w:rPr>
          <w:rFonts w:cs="Simplified Arabic"/>
          <w:rtl/>
        </w:rPr>
        <w:t xml:space="preserve"> للتمويل المختلط كآلية لتعزيز مشاركة القطاع الخاص. </w:t>
      </w:r>
      <w:r w:rsidR="00CB335A" w:rsidRPr="00491BFC">
        <w:rPr>
          <w:rFonts w:cs="Simplified Arabic" w:hint="cs"/>
          <w:rtl/>
        </w:rPr>
        <w:t>و</w:t>
      </w:r>
      <w:r w:rsidRPr="00491BFC">
        <w:rPr>
          <w:rFonts w:cs="Simplified Arabic"/>
          <w:rtl/>
        </w:rPr>
        <w:t>يهدف التمويل المختلط إلى استخدام الموارد العامة الشحيحة</w:t>
      </w:r>
      <w:r w:rsidR="00CB335A" w:rsidRPr="00491BFC">
        <w:rPr>
          <w:rFonts w:cs="Simplified Arabic" w:hint="cs"/>
          <w:rtl/>
        </w:rPr>
        <w:t xml:space="preserve"> لإطلاق العنان</w:t>
      </w:r>
      <w:r w:rsidRPr="00491BFC">
        <w:rPr>
          <w:rFonts w:cs="Simplified Arabic"/>
          <w:rtl/>
        </w:rPr>
        <w:t xml:space="preserve"> </w:t>
      </w:r>
      <w:r w:rsidR="00CB335A" w:rsidRPr="00491BFC">
        <w:rPr>
          <w:rFonts w:cs="Simplified Arabic" w:hint="cs"/>
          <w:rtl/>
        </w:rPr>
        <w:t>ل</w:t>
      </w:r>
      <w:r w:rsidRPr="00491BFC">
        <w:rPr>
          <w:rFonts w:cs="Simplified Arabic"/>
          <w:rtl/>
        </w:rPr>
        <w:t>مضاعف</w:t>
      </w:r>
      <w:r w:rsidR="00CB335A" w:rsidRPr="00491BFC">
        <w:rPr>
          <w:rFonts w:cs="Simplified Arabic" w:hint="cs"/>
          <w:rtl/>
        </w:rPr>
        <w:t>ة</w:t>
      </w:r>
      <w:r w:rsidRPr="00491BFC">
        <w:rPr>
          <w:rFonts w:cs="Simplified Arabic"/>
          <w:rtl/>
        </w:rPr>
        <w:t xml:space="preserve"> تمويل القطاع الخاص</w:t>
      </w:r>
      <w:r w:rsidR="00CB335A" w:rsidRPr="00491BFC">
        <w:rPr>
          <w:rFonts w:cs="Simplified Arabic" w:hint="cs"/>
          <w:rtl/>
        </w:rPr>
        <w:t xml:space="preserve"> بشكل كبير</w:t>
      </w:r>
      <w:r w:rsidRPr="00491BFC">
        <w:rPr>
          <w:rFonts w:cs="Simplified Arabic"/>
          <w:rtl/>
        </w:rPr>
        <w:t>، وبالتالي</w:t>
      </w:r>
      <w:r w:rsidR="00667BAA" w:rsidRPr="00491BFC">
        <w:rPr>
          <w:rFonts w:cs="Simplified Arabic" w:hint="cs"/>
          <w:rtl/>
        </w:rPr>
        <w:t>،</w:t>
      </w:r>
      <w:r w:rsidR="00667BAA" w:rsidRPr="00491BFC">
        <w:rPr>
          <w:rFonts w:cs="Simplified Arabic"/>
          <w:rtl/>
        </w:rPr>
        <w:t xml:space="preserve"> اجتذب</w:t>
      </w:r>
      <w:r w:rsidR="00667BAA" w:rsidRPr="00491BFC">
        <w:rPr>
          <w:rFonts w:cs="Simplified Arabic" w:hint="cs"/>
          <w:rtl/>
        </w:rPr>
        <w:t xml:space="preserve"> ذلك</w:t>
      </w:r>
      <w:r w:rsidR="00667BAA" w:rsidRPr="00491BFC">
        <w:rPr>
          <w:rFonts w:cs="Simplified Arabic"/>
          <w:rtl/>
        </w:rPr>
        <w:t xml:space="preserve"> اهتماما كبير</w:t>
      </w:r>
      <w:r w:rsidRPr="00491BFC">
        <w:rPr>
          <w:rFonts w:cs="Simplified Arabic"/>
          <w:rtl/>
        </w:rPr>
        <w:t xml:space="preserve">ا في السنوات الأخيرة، بما في ذلك نافذة </w:t>
      </w:r>
      <w:r w:rsidR="00667BAA" w:rsidRPr="00491BFC">
        <w:rPr>
          <w:rFonts w:cs="Simplified Arabic" w:hint="cs"/>
          <w:rtl/>
        </w:rPr>
        <w:t>ل</w:t>
      </w:r>
      <w:r w:rsidRPr="00491BFC">
        <w:rPr>
          <w:rFonts w:cs="Simplified Arabic"/>
          <w:rtl/>
        </w:rPr>
        <w:t xml:space="preserve">لقطاع الخاص للمؤسسة الدولية للمساعدة الإنمائية وزيادة التركيز على تحفيز الاستثمار الخاص من قبل العديد من الصناديق الثنائية والمتعددة الأطراف. وتبين تجربة مرفق البيئة العالمية باستخدام الأدوات غير </w:t>
      </w:r>
      <w:r w:rsidR="00667BAA" w:rsidRPr="00491BFC">
        <w:rPr>
          <w:rFonts w:cs="Simplified Arabic" w:hint="cs"/>
          <w:rtl/>
        </w:rPr>
        <w:t>الممنوحة</w:t>
      </w:r>
      <w:r w:rsidRPr="00491BFC">
        <w:rPr>
          <w:rFonts w:cs="Simplified Arabic"/>
          <w:rtl/>
        </w:rPr>
        <w:t xml:space="preserve"> أن التمويل المختلط يمكن أن يكون أداة فعالة.</w:t>
      </w:r>
    </w:p>
    <w:p w:rsidR="00E95E1A" w:rsidRPr="00491BFC" w:rsidRDefault="00667BAA"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lastRenderedPageBreak/>
        <w:t xml:space="preserve">وفي إطار </w:t>
      </w:r>
      <w:r w:rsidRPr="00491BFC">
        <w:rPr>
          <w:rFonts w:cs="Simplified Arabic" w:hint="cs"/>
          <w:rtl/>
        </w:rPr>
        <w:t>فترة التجديد السابع لموارد مرفق البيئة العالمية</w:t>
      </w:r>
      <w:r w:rsidRPr="00491BFC">
        <w:rPr>
          <w:rFonts w:cs="Simplified Arabic"/>
          <w:rtl/>
        </w:rPr>
        <w:t xml:space="preserve">، </w:t>
      </w:r>
      <w:r w:rsidR="00BB0A88" w:rsidRPr="00491BFC">
        <w:rPr>
          <w:rFonts w:cs="Simplified Arabic" w:hint="cs"/>
          <w:rtl/>
        </w:rPr>
        <w:t>يقوم هذا الأخير بتسريع</w:t>
      </w:r>
      <w:r w:rsidRPr="00491BFC">
        <w:rPr>
          <w:rFonts w:cs="Simplified Arabic"/>
          <w:rtl/>
        </w:rPr>
        <w:t xml:space="preserve"> استخدام </w:t>
      </w:r>
      <w:r w:rsidR="00BB0A88" w:rsidRPr="00491BFC">
        <w:rPr>
          <w:rFonts w:cs="Simplified Arabic" w:hint="cs"/>
          <w:rtl/>
        </w:rPr>
        <w:t>الصكوك غير الممنوحة</w:t>
      </w:r>
      <w:r w:rsidRPr="00491BFC">
        <w:rPr>
          <w:rFonts w:cs="Simplified Arabic"/>
          <w:rtl/>
        </w:rPr>
        <w:t xml:space="preserve"> للتمويل المختلط دعما لتحقيق الفوائد البيئية العالمية ولتحفيز الاستثمارات من أسواق رأس المال على الصعيدين العالمي والوطني بما يتماشى مع أهداف </w:t>
      </w:r>
      <w:r w:rsidR="00F21950" w:rsidRPr="00491BFC">
        <w:rPr>
          <w:rFonts w:cs="Simplified Arabic" w:hint="cs"/>
          <w:rtl/>
        </w:rPr>
        <w:t>ال</w:t>
      </w:r>
      <w:r w:rsidRPr="00491BFC">
        <w:rPr>
          <w:rFonts w:cs="Simplified Arabic"/>
          <w:rtl/>
        </w:rPr>
        <w:t xml:space="preserve">مجالات </w:t>
      </w:r>
      <w:r w:rsidR="00F21950" w:rsidRPr="00491BFC">
        <w:rPr>
          <w:rFonts w:cs="Simplified Arabic" w:hint="cs"/>
          <w:rtl/>
        </w:rPr>
        <w:t>البؤرية</w:t>
      </w:r>
      <w:r w:rsidRPr="00491BFC">
        <w:rPr>
          <w:rFonts w:cs="Simplified Arabic"/>
          <w:rtl/>
        </w:rPr>
        <w:t>.</w:t>
      </w:r>
    </w:p>
    <w:p w:rsidR="00E95E1A" w:rsidRPr="00491BFC" w:rsidRDefault="00BB0A88"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و</w:t>
      </w:r>
      <w:r w:rsidRPr="00491BFC">
        <w:rPr>
          <w:rFonts w:cs="Simplified Arabic"/>
          <w:rtl/>
        </w:rPr>
        <w:t xml:space="preserve">تمت الموافقة على ستة مشاريع </w:t>
      </w:r>
      <w:r w:rsidRPr="00491BFC">
        <w:rPr>
          <w:rFonts w:cs="Simplified Arabic" w:hint="cs"/>
          <w:rtl/>
        </w:rPr>
        <w:t>باستخدام الصكوك من غير المنح</w:t>
      </w:r>
      <w:r w:rsidRPr="00491BFC">
        <w:rPr>
          <w:rFonts w:cs="Simplified Arabic"/>
          <w:rtl/>
        </w:rPr>
        <w:t xml:space="preserve"> خلال الفترة المشمولة بالتقرير </w:t>
      </w:r>
      <w:r w:rsidRPr="00491BFC">
        <w:rPr>
          <w:rFonts w:cs="Simplified Arabic" w:hint="cs"/>
          <w:rtl/>
        </w:rPr>
        <w:t xml:space="preserve">والتي </w:t>
      </w:r>
      <w:r w:rsidRPr="00491BFC">
        <w:rPr>
          <w:rFonts w:cs="Simplified Arabic"/>
          <w:rtl/>
        </w:rPr>
        <w:t xml:space="preserve">تقدم مساهمات مباشرة في أهداف </w:t>
      </w:r>
      <w:r w:rsidRPr="00491BFC">
        <w:rPr>
          <w:rFonts w:cs="Simplified Arabic" w:hint="cs"/>
          <w:rtl/>
        </w:rPr>
        <w:t>أي</w:t>
      </w:r>
      <w:r w:rsidRPr="00491BFC">
        <w:rPr>
          <w:rFonts w:cs="Simplified Arabic"/>
          <w:rtl/>
        </w:rPr>
        <w:t>شي للتنوع البيولوجي على النحو الوارد في الجدول 8.</w:t>
      </w:r>
    </w:p>
    <w:p w:rsidR="00E95E1A" w:rsidRPr="00491BFC" w:rsidRDefault="0021225E" w:rsidP="005103A2">
      <w:pPr>
        <w:pStyle w:val="ListParagraph"/>
        <w:keepNext/>
        <w:bidi/>
        <w:spacing w:after="120"/>
        <w:ind w:left="1080"/>
        <w:rPr>
          <w:rFonts w:cs="Simplified Arabic"/>
          <w:b/>
          <w:bCs/>
          <w:rtl/>
        </w:rPr>
      </w:pPr>
      <w:r w:rsidRPr="00491BFC">
        <w:rPr>
          <w:rFonts w:cs="Simplified Arabic"/>
          <w:b/>
          <w:bCs/>
          <w:rtl/>
        </w:rPr>
        <w:t xml:space="preserve">الجدول 8. التوزيع التراكمي لموارد مرفق البيئة العالمية بواسطة </w:t>
      </w:r>
      <w:r w:rsidR="00BB0A88" w:rsidRPr="00491BFC">
        <w:rPr>
          <w:rFonts w:cs="Simplified Arabic" w:hint="cs"/>
          <w:b/>
          <w:bCs/>
          <w:rtl/>
        </w:rPr>
        <w:t>الصكوك من غير المنح</w:t>
      </w:r>
      <w:r w:rsidRPr="00491BFC">
        <w:rPr>
          <w:rFonts w:cs="Simplified Arabic"/>
          <w:b/>
          <w:bCs/>
          <w:rtl/>
        </w:rPr>
        <w:t xml:space="preserve"> والمساهمات في تحقيق أهداف أيشي (1 يوليو</w:t>
      </w:r>
      <w:r w:rsidR="00BB0A88" w:rsidRPr="00491BFC">
        <w:rPr>
          <w:rFonts w:cs="Simplified Arabic" w:hint="cs"/>
          <w:b/>
          <w:bCs/>
          <w:rtl/>
        </w:rPr>
        <w:t>/تموز</w:t>
      </w:r>
      <w:r w:rsidRPr="00491BFC">
        <w:rPr>
          <w:rFonts w:cs="Simplified Arabic"/>
          <w:b/>
          <w:bCs/>
          <w:rtl/>
        </w:rPr>
        <w:t xml:space="preserve"> 2018 إلى 31 ديسمبر</w:t>
      </w:r>
      <w:r w:rsidR="00BB0A88" w:rsidRPr="00491BFC">
        <w:rPr>
          <w:rFonts w:cs="Simplified Arabic" w:hint="cs"/>
          <w:b/>
          <w:bCs/>
          <w:rtl/>
        </w:rPr>
        <w:t>/كانون الأول</w:t>
      </w:r>
      <w:r w:rsidRPr="00491BFC">
        <w:rPr>
          <w:rFonts w:cs="Simplified Arabic"/>
          <w:b/>
          <w:bCs/>
          <w:rtl/>
        </w:rPr>
        <w:t xml:space="preserve"> 2021)</w:t>
      </w:r>
      <w:r w:rsidR="00BB0A88" w:rsidRPr="00491BFC">
        <w:rPr>
          <w:rStyle w:val="FootnoteReference"/>
          <w:rFonts w:cs="Simplified Arabic"/>
          <w:b/>
          <w:bCs/>
          <w:rtl/>
        </w:rPr>
        <w:footnoteReference w:id="21"/>
      </w:r>
    </w:p>
    <w:tbl>
      <w:tblPr>
        <w:bidiVisual/>
        <w:tblW w:w="9573" w:type="dxa"/>
        <w:tblBorders>
          <w:top w:val="single" w:sz="12" w:space="0" w:color="008000"/>
          <w:insideH w:val="single" w:sz="4" w:space="0" w:color="auto"/>
        </w:tblBorders>
        <w:tblLook w:val="04A0" w:firstRow="1" w:lastRow="0" w:firstColumn="1" w:lastColumn="0" w:noHBand="0" w:noVBand="1"/>
      </w:tblPr>
      <w:tblGrid>
        <w:gridCol w:w="4140"/>
        <w:gridCol w:w="910"/>
        <w:gridCol w:w="1636"/>
        <w:gridCol w:w="1222"/>
        <w:gridCol w:w="1665"/>
      </w:tblGrid>
      <w:tr w:rsidR="000E049B" w:rsidRPr="00491BFC" w:rsidTr="0021225E">
        <w:trPr>
          <w:trHeight w:val="570"/>
        </w:trPr>
        <w:tc>
          <w:tcPr>
            <w:tcW w:w="4140" w:type="dxa"/>
            <w:shd w:val="clear" w:color="auto" w:fill="auto"/>
            <w:vAlign w:val="center"/>
            <w:hideMark/>
          </w:tcPr>
          <w:p w:rsidR="0021225E" w:rsidRPr="00491BFC" w:rsidRDefault="00BB0A88" w:rsidP="00BB0A88">
            <w:pPr>
              <w:spacing w:line="240" w:lineRule="auto"/>
              <w:jc w:val="left"/>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المشاريع المستخدمة للصكوك من غير المنح</w:t>
            </w:r>
          </w:p>
        </w:tc>
        <w:tc>
          <w:tcPr>
            <w:tcW w:w="0" w:type="auto"/>
            <w:shd w:val="clear" w:color="auto" w:fill="auto"/>
            <w:vAlign w:val="center"/>
            <w:hideMark/>
          </w:tcPr>
          <w:p w:rsidR="0021225E" w:rsidRPr="00491BFC" w:rsidRDefault="008E2DE2" w:rsidP="0021225E">
            <w:pPr>
              <w:spacing w:line="240" w:lineRule="auto"/>
              <w:jc w:val="center"/>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 xml:space="preserve">أهداف </w:t>
            </w:r>
          </w:p>
        </w:tc>
        <w:tc>
          <w:tcPr>
            <w:tcW w:w="0" w:type="auto"/>
            <w:shd w:val="clear" w:color="auto" w:fill="auto"/>
            <w:vAlign w:val="center"/>
          </w:tcPr>
          <w:p w:rsidR="0021225E" w:rsidRPr="00491BFC" w:rsidRDefault="000E049B" w:rsidP="0021225E">
            <w:pPr>
              <w:spacing w:line="240" w:lineRule="auto"/>
              <w:jc w:val="center"/>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دعم مشاريع مرفق البيئة العالمية</w:t>
            </w:r>
          </w:p>
          <w:p w:rsidR="0021225E" w:rsidRPr="00491BFC" w:rsidRDefault="000E049B" w:rsidP="0021225E">
            <w:pPr>
              <w:spacing w:line="240" w:lineRule="auto"/>
              <w:jc w:val="center"/>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(بملايين الدولارات)</w:t>
            </w:r>
          </w:p>
        </w:tc>
        <w:tc>
          <w:tcPr>
            <w:tcW w:w="1222" w:type="dxa"/>
            <w:shd w:val="clear" w:color="auto" w:fill="auto"/>
            <w:vAlign w:val="center"/>
            <w:hideMark/>
          </w:tcPr>
          <w:p w:rsidR="0021225E" w:rsidRPr="00491BFC" w:rsidRDefault="000E049B" w:rsidP="0021225E">
            <w:pPr>
              <w:spacing w:line="240" w:lineRule="auto"/>
              <w:jc w:val="center"/>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التمويل المشترك (بملايين الدولارات)</w:t>
            </w:r>
          </w:p>
        </w:tc>
        <w:tc>
          <w:tcPr>
            <w:tcW w:w="0" w:type="auto"/>
            <w:shd w:val="clear" w:color="auto" w:fill="auto"/>
            <w:vAlign w:val="center"/>
          </w:tcPr>
          <w:p w:rsidR="0021225E" w:rsidRPr="00491BFC" w:rsidRDefault="000E049B" w:rsidP="0021225E">
            <w:pPr>
              <w:spacing w:line="240" w:lineRule="auto"/>
              <w:jc w:val="center"/>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إجمالي الموارد (بملايين الدولارات)</w:t>
            </w:r>
          </w:p>
        </w:tc>
      </w:tr>
      <w:tr w:rsidR="000E049B" w:rsidRPr="00491BFC" w:rsidTr="0021225E">
        <w:trPr>
          <w:trHeight w:val="746"/>
        </w:trPr>
        <w:tc>
          <w:tcPr>
            <w:tcW w:w="4140" w:type="dxa"/>
            <w:shd w:val="clear" w:color="auto" w:fill="auto"/>
            <w:vAlign w:val="center"/>
          </w:tcPr>
          <w:p w:rsidR="0021225E" w:rsidRPr="00491BFC" w:rsidRDefault="00BB0A88" w:rsidP="0021225E">
            <w:pPr>
              <w:spacing w:line="240" w:lineRule="auto"/>
              <w:jc w:val="left"/>
              <w:rPr>
                <w:rFonts w:eastAsia="Times New Roman"/>
                <w:b/>
                <w:bCs/>
                <w:color w:val="000000"/>
                <w:kern w:val="0"/>
                <w:sz w:val="22"/>
                <w:szCs w:val="22"/>
                <w:lang w:val="en-GB"/>
              </w:rPr>
            </w:pPr>
            <w:r w:rsidRPr="00491BFC">
              <w:rPr>
                <w:rFonts w:eastAsia="Calibri"/>
                <w:b/>
                <w:bCs/>
                <w:color w:val="000000"/>
                <w:kern w:val="0"/>
                <w:sz w:val="22"/>
                <w:szCs w:val="22"/>
                <w:rtl/>
              </w:rPr>
              <w:t>التمويل الأخضر والزراعة المستدامة في المنطقة البيئية للغابات الجافة في إكوادور وبيرو</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2, 5</w:t>
            </w:r>
          </w:p>
        </w:tc>
        <w:tc>
          <w:tcPr>
            <w:tcW w:w="0" w:type="auto"/>
            <w:shd w:val="clear" w:color="auto" w:fill="auto"/>
            <w:vAlign w:val="center"/>
          </w:tcPr>
          <w:p w:rsidR="0021225E" w:rsidRPr="00491BFC" w:rsidRDefault="0021225E" w:rsidP="0021225E">
            <w:pPr>
              <w:spacing w:line="240" w:lineRule="auto"/>
              <w:jc w:val="center"/>
              <w:rPr>
                <w:rFonts w:eastAsia="MS Mincho"/>
                <w:kern w:val="0"/>
                <w:sz w:val="22"/>
                <w:szCs w:val="22"/>
                <w:lang w:val="en-GB"/>
              </w:rPr>
            </w:pPr>
            <w:r w:rsidRPr="00491BFC">
              <w:rPr>
                <w:rFonts w:eastAsia="Calibri"/>
                <w:color w:val="000000"/>
                <w:kern w:val="0"/>
                <w:sz w:val="22"/>
                <w:szCs w:val="22"/>
              </w:rPr>
              <w:t>6.0</w:t>
            </w:r>
          </w:p>
        </w:tc>
        <w:tc>
          <w:tcPr>
            <w:tcW w:w="1222" w:type="dxa"/>
            <w:shd w:val="clear" w:color="auto" w:fill="auto"/>
            <w:vAlign w:val="center"/>
          </w:tcPr>
          <w:p w:rsidR="0021225E" w:rsidRPr="00491BFC" w:rsidRDefault="0021225E" w:rsidP="0021225E">
            <w:pPr>
              <w:spacing w:line="240" w:lineRule="auto"/>
              <w:jc w:val="center"/>
              <w:rPr>
                <w:rFonts w:eastAsia="MS Mincho"/>
                <w:kern w:val="0"/>
                <w:sz w:val="22"/>
                <w:szCs w:val="22"/>
                <w:lang w:val="en-GB"/>
              </w:rPr>
            </w:pPr>
            <w:r w:rsidRPr="00491BFC">
              <w:rPr>
                <w:rFonts w:eastAsia="Calibri"/>
                <w:color w:val="000000"/>
                <w:kern w:val="0"/>
                <w:sz w:val="22"/>
                <w:szCs w:val="22"/>
              </w:rPr>
              <w:t>68.2</w:t>
            </w:r>
          </w:p>
        </w:tc>
        <w:tc>
          <w:tcPr>
            <w:tcW w:w="0" w:type="auto"/>
            <w:shd w:val="clear" w:color="auto" w:fill="auto"/>
            <w:vAlign w:val="center"/>
          </w:tcPr>
          <w:p w:rsidR="0021225E" w:rsidRPr="00491BFC" w:rsidRDefault="0021225E" w:rsidP="0021225E">
            <w:pPr>
              <w:spacing w:line="240" w:lineRule="auto"/>
              <w:jc w:val="center"/>
              <w:rPr>
                <w:rFonts w:eastAsia="MS Mincho"/>
                <w:kern w:val="0"/>
                <w:sz w:val="22"/>
                <w:szCs w:val="22"/>
                <w:lang w:val="en-GB"/>
              </w:rPr>
            </w:pPr>
            <w:r w:rsidRPr="00491BFC">
              <w:rPr>
                <w:rFonts w:eastAsia="Calibri"/>
                <w:color w:val="000000"/>
                <w:kern w:val="0"/>
                <w:sz w:val="22"/>
                <w:szCs w:val="22"/>
              </w:rPr>
              <w:t>74.2</w:t>
            </w:r>
          </w:p>
        </w:tc>
      </w:tr>
      <w:tr w:rsidR="000E049B" w:rsidRPr="00491BFC" w:rsidTr="0021225E">
        <w:trPr>
          <w:trHeight w:val="530"/>
        </w:trPr>
        <w:tc>
          <w:tcPr>
            <w:tcW w:w="4140" w:type="dxa"/>
            <w:shd w:val="clear" w:color="auto" w:fill="auto"/>
            <w:vAlign w:val="center"/>
          </w:tcPr>
          <w:p w:rsidR="0021225E" w:rsidRPr="00491BFC" w:rsidRDefault="00BB0A88" w:rsidP="0021225E">
            <w:pPr>
              <w:spacing w:line="240" w:lineRule="auto"/>
              <w:jc w:val="left"/>
              <w:rPr>
                <w:rFonts w:eastAsia="Times New Roman"/>
                <w:b/>
                <w:bCs/>
                <w:color w:val="000000"/>
                <w:kern w:val="0"/>
                <w:sz w:val="22"/>
                <w:szCs w:val="22"/>
                <w:lang w:val="en-GB"/>
              </w:rPr>
            </w:pPr>
            <w:r w:rsidRPr="00491BFC">
              <w:rPr>
                <w:rFonts w:eastAsia="Calibri"/>
                <w:b/>
                <w:bCs/>
                <w:color w:val="000000"/>
                <w:kern w:val="0"/>
                <w:sz w:val="22"/>
                <w:szCs w:val="22"/>
                <w:rtl/>
              </w:rPr>
              <w:t xml:space="preserve">صندوق الكربون لسبل العيش 3 </w:t>
            </w:r>
            <w:r w:rsidR="0021225E" w:rsidRPr="00491BFC">
              <w:rPr>
                <w:rFonts w:eastAsia="Calibri"/>
                <w:b/>
                <w:bCs/>
                <w:color w:val="000000"/>
                <w:kern w:val="0"/>
                <w:sz w:val="22"/>
                <w:szCs w:val="22"/>
              </w:rPr>
              <w:t>(LCF3)</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5, 7, 10, 15</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13.4</w:t>
            </w:r>
          </w:p>
        </w:tc>
        <w:tc>
          <w:tcPr>
            <w:tcW w:w="1222" w:type="dxa"/>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111.0</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124.4</w:t>
            </w:r>
          </w:p>
        </w:tc>
      </w:tr>
      <w:tr w:rsidR="000E049B" w:rsidRPr="00491BFC" w:rsidTr="0021225E">
        <w:trPr>
          <w:trHeight w:val="800"/>
        </w:trPr>
        <w:tc>
          <w:tcPr>
            <w:tcW w:w="4140" w:type="dxa"/>
            <w:shd w:val="clear" w:color="auto" w:fill="auto"/>
            <w:vAlign w:val="center"/>
          </w:tcPr>
          <w:p w:rsidR="0021225E" w:rsidRPr="00491BFC" w:rsidRDefault="00BB0A88" w:rsidP="0021225E">
            <w:pPr>
              <w:spacing w:line="240" w:lineRule="auto"/>
              <w:jc w:val="left"/>
              <w:rPr>
                <w:rFonts w:eastAsia="Times New Roman"/>
                <w:b/>
                <w:bCs/>
                <w:color w:val="000000"/>
                <w:kern w:val="0"/>
                <w:sz w:val="22"/>
                <w:szCs w:val="22"/>
                <w:lang w:val="en-GB"/>
              </w:rPr>
            </w:pPr>
            <w:r w:rsidRPr="00491BFC">
              <w:rPr>
                <w:rFonts w:eastAsia="Calibri"/>
                <w:b/>
                <w:bCs/>
                <w:color w:val="000000"/>
                <w:kern w:val="0"/>
                <w:sz w:val="22"/>
                <w:szCs w:val="22"/>
                <w:rtl/>
              </w:rPr>
              <w:t>صندوق حفظ الغابات والزراعة المستدامة للبلدان النامية</w:t>
            </w:r>
            <w:r w:rsidRPr="00491BFC">
              <w:rPr>
                <w:rFonts w:eastAsia="Calibri" w:hint="cs"/>
                <w:b/>
                <w:bCs/>
                <w:color w:val="000000"/>
                <w:kern w:val="0"/>
                <w:sz w:val="22"/>
                <w:szCs w:val="22"/>
                <w:rtl/>
              </w:rPr>
              <w:t xml:space="preserve"> </w:t>
            </w:r>
            <w:r w:rsidRPr="00491BFC">
              <w:rPr>
                <w:rFonts w:eastAsia="Calibri"/>
                <w:b/>
                <w:bCs/>
                <w:color w:val="000000"/>
                <w:kern w:val="0"/>
                <w:sz w:val="22"/>
                <w:szCs w:val="22"/>
              </w:rPr>
              <w:t>AGRI3</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7,15</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13.4</w:t>
            </w:r>
          </w:p>
        </w:tc>
        <w:tc>
          <w:tcPr>
            <w:tcW w:w="1222" w:type="dxa"/>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146.0</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159.4</w:t>
            </w:r>
          </w:p>
        </w:tc>
      </w:tr>
      <w:tr w:rsidR="000E049B" w:rsidRPr="00491BFC" w:rsidTr="0021225E">
        <w:trPr>
          <w:trHeight w:val="701"/>
        </w:trPr>
        <w:tc>
          <w:tcPr>
            <w:tcW w:w="4140" w:type="dxa"/>
            <w:shd w:val="clear" w:color="auto" w:fill="auto"/>
            <w:vAlign w:val="center"/>
          </w:tcPr>
          <w:p w:rsidR="0021225E" w:rsidRPr="00491BFC" w:rsidRDefault="00BB0A88" w:rsidP="00565B2D">
            <w:pPr>
              <w:spacing w:line="240" w:lineRule="auto"/>
              <w:jc w:val="left"/>
              <w:rPr>
                <w:rFonts w:eastAsia="Times New Roman"/>
                <w:b/>
                <w:bCs/>
                <w:color w:val="000000"/>
                <w:kern w:val="0"/>
                <w:sz w:val="22"/>
                <w:szCs w:val="22"/>
                <w:lang w:val="en-GB"/>
              </w:rPr>
            </w:pPr>
            <w:r w:rsidRPr="00491BFC">
              <w:rPr>
                <w:rFonts w:eastAsia="Calibri"/>
                <w:b/>
                <w:bCs/>
                <w:color w:val="000000"/>
                <w:kern w:val="0"/>
                <w:sz w:val="22"/>
                <w:szCs w:val="22"/>
              </w:rPr>
              <w:t>Agtech</w:t>
            </w:r>
            <w:r w:rsidRPr="00491BFC">
              <w:rPr>
                <w:rFonts w:eastAsia="Calibri"/>
                <w:b/>
                <w:bCs/>
                <w:color w:val="000000"/>
                <w:kern w:val="0"/>
                <w:sz w:val="22"/>
                <w:szCs w:val="22"/>
                <w:rtl/>
              </w:rPr>
              <w:t xml:space="preserve"> للإدماج والاستدامة: </w:t>
            </w:r>
            <w:r w:rsidR="00565B2D" w:rsidRPr="00491BFC">
              <w:rPr>
                <w:rFonts w:eastAsia="Calibri"/>
                <w:b/>
                <w:bCs/>
                <w:color w:val="000000"/>
                <w:kern w:val="0"/>
                <w:sz w:val="22"/>
                <w:szCs w:val="22"/>
                <w:rtl/>
              </w:rPr>
              <w:t>الصندوق الإقليمي للمشاريع الصغيرة</w:t>
            </w:r>
            <w:r w:rsidRPr="00491BFC">
              <w:rPr>
                <w:rFonts w:eastAsia="Calibri"/>
                <w:b/>
                <w:bCs/>
                <w:color w:val="000000"/>
                <w:kern w:val="0"/>
                <w:sz w:val="22"/>
                <w:szCs w:val="22"/>
                <w:rtl/>
              </w:rPr>
              <w:t xml:space="preserve"> </w:t>
            </w:r>
            <w:r w:rsidR="0021225E" w:rsidRPr="00491BFC">
              <w:rPr>
                <w:rFonts w:eastAsia="Calibri"/>
                <w:b/>
                <w:bCs/>
                <w:color w:val="000000"/>
                <w:kern w:val="0"/>
                <w:sz w:val="22"/>
                <w:szCs w:val="22"/>
              </w:rPr>
              <w:t>(Agventures II)</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8</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5.0</w:t>
            </w:r>
          </w:p>
        </w:tc>
        <w:tc>
          <w:tcPr>
            <w:tcW w:w="1222" w:type="dxa"/>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55.0</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60.0</w:t>
            </w:r>
          </w:p>
        </w:tc>
      </w:tr>
      <w:tr w:rsidR="000E049B" w:rsidRPr="00491BFC" w:rsidTr="0021225E">
        <w:trPr>
          <w:trHeight w:val="701"/>
        </w:trPr>
        <w:tc>
          <w:tcPr>
            <w:tcW w:w="4140" w:type="dxa"/>
            <w:shd w:val="clear" w:color="auto" w:fill="auto"/>
            <w:vAlign w:val="center"/>
          </w:tcPr>
          <w:p w:rsidR="0021225E" w:rsidRPr="00491BFC" w:rsidRDefault="001970ED" w:rsidP="0021225E">
            <w:pPr>
              <w:spacing w:line="240" w:lineRule="auto"/>
              <w:jc w:val="left"/>
              <w:rPr>
                <w:rFonts w:eastAsia="Times New Roman"/>
                <w:b/>
                <w:bCs/>
                <w:color w:val="000000"/>
                <w:kern w:val="0"/>
                <w:sz w:val="22"/>
                <w:szCs w:val="22"/>
                <w:lang w:val="en-GB"/>
              </w:rPr>
            </w:pPr>
            <w:r w:rsidRPr="00491BFC">
              <w:rPr>
                <w:rFonts w:eastAsia="Times New Roman"/>
                <w:b/>
                <w:bCs/>
                <w:color w:val="000000"/>
                <w:kern w:val="0"/>
                <w:sz w:val="22"/>
                <w:szCs w:val="22"/>
                <w:rtl/>
                <w:lang w:val="en-GB"/>
              </w:rPr>
              <w:t>رابطة الحفاظ على الحياة البرية</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12, 20</w:t>
            </w:r>
          </w:p>
        </w:tc>
        <w:tc>
          <w:tcPr>
            <w:tcW w:w="0" w:type="auto"/>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13.7</w:t>
            </w:r>
          </w:p>
        </w:tc>
        <w:tc>
          <w:tcPr>
            <w:tcW w:w="1222" w:type="dxa"/>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178.5</w:t>
            </w:r>
          </w:p>
        </w:tc>
        <w:tc>
          <w:tcPr>
            <w:tcW w:w="0" w:type="auto"/>
            <w:shd w:val="clear" w:color="auto" w:fill="auto"/>
            <w:vAlign w:val="center"/>
          </w:tcPr>
          <w:p w:rsidR="0021225E" w:rsidRPr="00491BFC" w:rsidRDefault="0021225E" w:rsidP="0021225E">
            <w:pPr>
              <w:spacing w:line="240" w:lineRule="auto"/>
              <w:jc w:val="center"/>
              <w:rPr>
                <w:rFonts w:eastAsia="Calibri"/>
                <w:color w:val="000000"/>
                <w:kern w:val="0"/>
                <w:sz w:val="22"/>
                <w:szCs w:val="22"/>
              </w:rPr>
            </w:pPr>
          </w:p>
          <w:p w:rsidR="0021225E" w:rsidRPr="00491BFC" w:rsidRDefault="0021225E" w:rsidP="0021225E">
            <w:pPr>
              <w:spacing w:line="240" w:lineRule="auto"/>
              <w:jc w:val="center"/>
              <w:rPr>
                <w:rFonts w:eastAsia="Calibri"/>
                <w:color w:val="000000"/>
                <w:kern w:val="0"/>
                <w:sz w:val="22"/>
                <w:szCs w:val="22"/>
              </w:rPr>
            </w:pPr>
            <w:r w:rsidRPr="00491BFC">
              <w:rPr>
                <w:rFonts w:eastAsia="Calibri"/>
                <w:color w:val="000000"/>
                <w:kern w:val="0"/>
                <w:sz w:val="22"/>
                <w:szCs w:val="22"/>
              </w:rPr>
              <w:t>192.2</w:t>
            </w:r>
          </w:p>
          <w:p w:rsidR="0021225E" w:rsidRPr="00491BFC" w:rsidRDefault="0021225E" w:rsidP="0021225E">
            <w:pPr>
              <w:spacing w:line="240" w:lineRule="auto"/>
              <w:jc w:val="center"/>
              <w:rPr>
                <w:rFonts w:eastAsia="Calibri"/>
                <w:color w:val="000000"/>
                <w:kern w:val="0"/>
                <w:sz w:val="22"/>
                <w:szCs w:val="22"/>
              </w:rPr>
            </w:pPr>
          </w:p>
        </w:tc>
      </w:tr>
      <w:tr w:rsidR="000E049B" w:rsidRPr="00491BFC" w:rsidTr="0021225E">
        <w:trPr>
          <w:trHeight w:val="900"/>
        </w:trPr>
        <w:tc>
          <w:tcPr>
            <w:tcW w:w="4140" w:type="dxa"/>
            <w:tcBorders>
              <w:bottom w:val="single" w:sz="4" w:space="0" w:color="auto"/>
            </w:tcBorders>
            <w:shd w:val="clear" w:color="auto" w:fill="auto"/>
            <w:vAlign w:val="center"/>
          </w:tcPr>
          <w:p w:rsidR="0021225E" w:rsidRPr="00491BFC" w:rsidRDefault="001970ED" w:rsidP="001970ED">
            <w:pPr>
              <w:spacing w:line="240" w:lineRule="auto"/>
              <w:jc w:val="left"/>
              <w:rPr>
                <w:rFonts w:eastAsia="Times New Roman"/>
                <w:b/>
                <w:bCs/>
                <w:color w:val="000000"/>
                <w:kern w:val="0"/>
                <w:sz w:val="22"/>
                <w:szCs w:val="22"/>
                <w:lang w:val="en-GB"/>
              </w:rPr>
            </w:pPr>
            <w:bookmarkStart w:id="11" w:name="_Hlk102807364"/>
            <w:r w:rsidRPr="00491BFC">
              <w:rPr>
                <w:rFonts w:eastAsia="Calibri"/>
                <w:b/>
                <w:bCs/>
                <w:color w:val="000000"/>
                <w:kern w:val="0"/>
                <w:sz w:val="22"/>
                <w:szCs w:val="22"/>
                <w:rtl/>
              </w:rPr>
              <w:t xml:space="preserve">صندوق </w:t>
            </w:r>
            <w:r w:rsidRPr="00491BFC">
              <w:rPr>
                <w:rFonts w:eastAsia="Calibri" w:hint="cs"/>
                <w:b/>
                <w:bCs/>
                <w:color w:val="000000"/>
                <w:kern w:val="0"/>
                <w:sz w:val="22"/>
                <w:szCs w:val="22"/>
                <w:rtl/>
              </w:rPr>
              <w:t>الأمن الغذائي</w:t>
            </w:r>
            <w:r w:rsidRPr="00491BFC">
              <w:rPr>
                <w:rFonts w:eastAsia="Calibri"/>
                <w:b/>
                <w:bCs/>
                <w:color w:val="000000"/>
                <w:kern w:val="0"/>
                <w:sz w:val="22"/>
                <w:szCs w:val="22"/>
                <w:rtl/>
              </w:rPr>
              <w:t>: صندوق لتمويل سلاسل التوريد المستدامة على نطاق واسع في الأسواق الناشئة</w:t>
            </w:r>
          </w:p>
        </w:tc>
        <w:tc>
          <w:tcPr>
            <w:tcW w:w="0" w:type="auto"/>
            <w:tcBorders>
              <w:bottom w:val="single" w:sz="4" w:space="0" w:color="auto"/>
            </w:tcBorders>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Times New Roman"/>
                <w:color w:val="000000"/>
                <w:kern w:val="0"/>
                <w:sz w:val="22"/>
                <w:szCs w:val="22"/>
                <w:lang w:val="en-GB"/>
              </w:rPr>
              <w:t>7</w:t>
            </w:r>
          </w:p>
        </w:tc>
        <w:tc>
          <w:tcPr>
            <w:tcW w:w="0" w:type="auto"/>
            <w:tcBorders>
              <w:bottom w:val="single" w:sz="4" w:space="0" w:color="auto"/>
            </w:tcBorders>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13.4</w:t>
            </w:r>
          </w:p>
        </w:tc>
        <w:tc>
          <w:tcPr>
            <w:tcW w:w="1222" w:type="dxa"/>
            <w:tcBorders>
              <w:bottom w:val="single" w:sz="4" w:space="0" w:color="auto"/>
            </w:tcBorders>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773.3</w:t>
            </w:r>
            <w:r w:rsidRPr="00491BFC">
              <w:rPr>
                <w:rFonts w:eastAsia="Calibri"/>
                <w:color w:val="000000"/>
                <w:kern w:val="0"/>
                <w:sz w:val="22"/>
                <w:szCs w:val="22"/>
                <w:vertAlign w:val="superscript"/>
              </w:rPr>
              <w:footnoteReference w:id="22"/>
            </w:r>
          </w:p>
        </w:tc>
        <w:tc>
          <w:tcPr>
            <w:tcW w:w="0" w:type="auto"/>
            <w:tcBorders>
              <w:bottom w:val="single" w:sz="4" w:space="0" w:color="auto"/>
            </w:tcBorders>
            <w:shd w:val="clear" w:color="auto" w:fill="auto"/>
            <w:vAlign w:val="center"/>
          </w:tcPr>
          <w:p w:rsidR="0021225E" w:rsidRPr="00491BFC" w:rsidRDefault="0021225E" w:rsidP="0021225E">
            <w:pPr>
              <w:spacing w:line="240" w:lineRule="auto"/>
              <w:jc w:val="center"/>
              <w:rPr>
                <w:rFonts w:eastAsia="Times New Roman"/>
                <w:color w:val="000000"/>
                <w:kern w:val="0"/>
                <w:sz w:val="22"/>
                <w:szCs w:val="22"/>
                <w:lang w:val="en-GB"/>
              </w:rPr>
            </w:pPr>
            <w:r w:rsidRPr="00491BFC">
              <w:rPr>
                <w:rFonts w:eastAsia="Calibri"/>
                <w:color w:val="000000"/>
                <w:kern w:val="0"/>
                <w:sz w:val="22"/>
                <w:szCs w:val="22"/>
              </w:rPr>
              <w:t>786.7</w:t>
            </w:r>
          </w:p>
        </w:tc>
      </w:tr>
      <w:bookmarkEnd w:id="11"/>
      <w:tr w:rsidR="000E049B" w:rsidRPr="00491BFC" w:rsidTr="0021225E">
        <w:trPr>
          <w:trHeight w:val="323"/>
        </w:trPr>
        <w:tc>
          <w:tcPr>
            <w:tcW w:w="4140" w:type="dxa"/>
            <w:tcBorders>
              <w:top w:val="single" w:sz="4" w:space="0" w:color="auto"/>
              <w:bottom w:val="single" w:sz="12" w:space="0" w:color="008000"/>
            </w:tcBorders>
            <w:shd w:val="clear" w:color="auto" w:fill="auto"/>
            <w:vAlign w:val="center"/>
          </w:tcPr>
          <w:p w:rsidR="0021225E" w:rsidRPr="00491BFC" w:rsidRDefault="001970ED" w:rsidP="0021225E">
            <w:pPr>
              <w:spacing w:line="240" w:lineRule="auto"/>
              <w:jc w:val="left"/>
              <w:rPr>
                <w:rFonts w:eastAsia="Times New Roman"/>
                <w:b/>
                <w:bCs/>
                <w:color w:val="000000"/>
                <w:kern w:val="0"/>
                <w:sz w:val="22"/>
                <w:szCs w:val="22"/>
                <w:lang w:val="en-GB"/>
              </w:rPr>
            </w:pPr>
            <w:r w:rsidRPr="00491BFC">
              <w:rPr>
                <w:rFonts w:eastAsia="Times New Roman" w:hint="cs"/>
                <w:b/>
                <w:bCs/>
                <w:color w:val="000000"/>
                <w:kern w:val="0"/>
                <w:sz w:val="22"/>
                <w:szCs w:val="22"/>
                <w:rtl/>
                <w:lang w:val="en-GB"/>
              </w:rPr>
              <w:t>المجموع</w:t>
            </w:r>
          </w:p>
        </w:tc>
        <w:tc>
          <w:tcPr>
            <w:tcW w:w="0" w:type="auto"/>
            <w:tcBorders>
              <w:top w:val="single" w:sz="4" w:space="0" w:color="auto"/>
              <w:bottom w:val="single" w:sz="12" w:space="0" w:color="008000"/>
            </w:tcBorders>
            <w:shd w:val="clear" w:color="auto" w:fill="auto"/>
            <w:vAlign w:val="center"/>
          </w:tcPr>
          <w:p w:rsidR="0021225E" w:rsidRPr="00491BFC" w:rsidRDefault="0021225E" w:rsidP="0021225E">
            <w:pPr>
              <w:spacing w:line="240" w:lineRule="auto"/>
              <w:jc w:val="left"/>
              <w:rPr>
                <w:rFonts w:eastAsia="Times New Roman"/>
                <w:color w:val="000000"/>
                <w:kern w:val="0"/>
                <w:sz w:val="22"/>
                <w:szCs w:val="22"/>
                <w:lang w:val="en-GB"/>
              </w:rPr>
            </w:pPr>
          </w:p>
        </w:tc>
        <w:tc>
          <w:tcPr>
            <w:tcW w:w="0" w:type="auto"/>
            <w:tcBorders>
              <w:top w:val="single" w:sz="4" w:space="0" w:color="auto"/>
              <w:left w:val="nil"/>
              <w:bottom w:val="single" w:sz="12" w:space="0" w:color="008000"/>
              <w:right w:val="nil"/>
            </w:tcBorders>
            <w:shd w:val="clear" w:color="auto" w:fill="auto"/>
            <w:vAlign w:val="center"/>
          </w:tcPr>
          <w:p w:rsidR="0021225E" w:rsidRPr="00491BFC" w:rsidRDefault="0021225E" w:rsidP="0021225E">
            <w:pPr>
              <w:spacing w:line="240" w:lineRule="auto"/>
              <w:jc w:val="center"/>
              <w:rPr>
                <w:rFonts w:eastAsia="Times New Roman"/>
                <w:b/>
                <w:bCs/>
                <w:color w:val="000000"/>
                <w:kern w:val="0"/>
                <w:sz w:val="22"/>
                <w:szCs w:val="22"/>
                <w:lang w:val="en-GB"/>
              </w:rPr>
            </w:pPr>
            <w:r w:rsidRPr="00491BFC">
              <w:rPr>
                <w:rFonts w:eastAsia="Times New Roman"/>
                <w:b/>
                <w:bCs/>
                <w:color w:val="000000"/>
                <w:kern w:val="0"/>
                <w:sz w:val="22"/>
                <w:szCs w:val="22"/>
                <w:lang w:val="en-GB"/>
              </w:rPr>
              <w:t>64.9</w:t>
            </w:r>
          </w:p>
        </w:tc>
        <w:tc>
          <w:tcPr>
            <w:tcW w:w="1222" w:type="dxa"/>
            <w:tcBorders>
              <w:top w:val="single" w:sz="4" w:space="0" w:color="auto"/>
              <w:left w:val="nil"/>
              <w:bottom w:val="single" w:sz="12" w:space="0" w:color="008000"/>
              <w:right w:val="nil"/>
            </w:tcBorders>
            <w:shd w:val="clear" w:color="auto" w:fill="auto"/>
            <w:vAlign w:val="center"/>
          </w:tcPr>
          <w:p w:rsidR="0021225E" w:rsidRPr="00491BFC" w:rsidRDefault="0021225E" w:rsidP="0021225E">
            <w:pPr>
              <w:spacing w:line="240" w:lineRule="auto"/>
              <w:jc w:val="center"/>
              <w:rPr>
                <w:rFonts w:eastAsia="Times New Roman"/>
                <w:b/>
                <w:bCs/>
                <w:color w:val="000000"/>
                <w:kern w:val="0"/>
                <w:sz w:val="22"/>
                <w:szCs w:val="22"/>
                <w:lang w:val="en-GB"/>
              </w:rPr>
            </w:pPr>
            <w:r w:rsidRPr="00491BFC">
              <w:rPr>
                <w:rFonts w:eastAsia="Times New Roman"/>
                <w:b/>
                <w:bCs/>
                <w:color w:val="000000"/>
                <w:kern w:val="0"/>
                <w:sz w:val="22"/>
                <w:szCs w:val="22"/>
                <w:lang w:val="en-GB"/>
              </w:rPr>
              <w:t>1,332.0</w:t>
            </w:r>
          </w:p>
        </w:tc>
        <w:tc>
          <w:tcPr>
            <w:tcW w:w="0" w:type="auto"/>
            <w:tcBorders>
              <w:top w:val="single" w:sz="4" w:space="0" w:color="auto"/>
              <w:left w:val="nil"/>
              <w:bottom w:val="single" w:sz="12" w:space="0" w:color="008000"/>
              <w:right w:val="nil"/>
            </w:tcBorders>
            <w:shd w:val="clear" w:color="auto" w:fill="auto"/>
            <w:vAlign w:val="center"/>
          </w:tcPr>
          <w:p w:rsidR="0021225E" w:rsidRPr="00491BFC" w:rsidRDefault="0021225E" w:rsidP="0021225E">
            <w:pPr>
              <w:spacing w:line="240" w:lineRule="auto"/>
              <w:jc w:val="center"/>
              <w:rPr>
                <w:rFonts w:eastAsia="Times New Roman"/>
                <w:b/>
                <w:bCs/>
                <w:color w:val="000000"/>
                <w:kern w:val="0"/>
                <w:sz w:val="22"/>
                <w:szCs w:val="22"/>
                <w:lang w:val="en-GB"/>
              </w:rPr>
            </w:pPr>
            <w:r w:rsidRPr="00491BFC">
              <w:rPr>
                <w:rFonts w:eastAsia="Times New Roman"/>
                <w:b/>
                <w:bCs/>
                <w:color w:val="000000"/>
                <w:kern w:val="0"/>
                <w:sz w:val="22"/>
                <w:szCs w:val="22"/>
                <w:lang w:val="en-GB"/>
              </w:rPr>
              <w:t>1,396.9</w:t>
            </w:r>
          </w:p>
        </w:tc>
      </w:tr>
    </w:tbl>
    <w:p w:rsidR="0021225E" w:rsidRPr="00491BFC" w:rsidRDefault="0021225E" w:rsidP="0021225E">
      <w:pPr>
        <w:pStyle w:val="ListParagraph"/>
        <w:bidi/>
        <w:spacing w:after="120"/>
        <w:outlineLvl w:val="0"/>
        <w:rPr>
          <w:rFonts w:cs="Simplified Arabic"/>
          <w:rtl/>
        </w:rPr>
      </w:pPr>
    </w:p>
    <w:p w:rsidR="0021225E" w:rsidRPr="00491BFC" w:rsidRDefault="0021225E" w:rsidP="005103A2">
      <w:pPr>
        <w:pStyle w:val="ListParagraph"/>
        <w:bidi/>
        <w:spacing w:after="120"/>
        <w:jc w:val="center"/>
        <w:outlineLvl w:val="0"/>
        <w:rPr>
          <w:rFonts w:cs="Simplified Arabic"/>
          <w:i/>
          <w:iCs/>
          <w:rtl/>
        </w:rPr>
      </w:pPr>
      <w:r w:rsidRPr="00491BFC">
        <w:rPr>
          <w:rFonts w:cs="Simplified Arabic"/>
          <w:i/>
          <w:iCs/>
          <w:rtl/>
        </w:rPr>
        <w:t>دعم الشعوب الأصلية والمجتمعات المحلية لمواصلة المساهمة في تحقيق أهداف أيشي للتنوع البيولوجي</w:t>
      </w:r>
    </w:p>
    <w:p w:rsidR="0021225E" w:rsidRPr="00491BFC" w:rsidRDefault="001970ED"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خلال الفترة المشمولة بالتقرير، وافق مجلس مرفق البيئة العالمية على مشروع مبادرة الحفظ الشامل الذي تبلغ تكلفته 25 مليون دولار. وبعد موافقة مجلس مرفق البيئة العالمية، أصدرت الوكالات المنفذة (الاتحاد الدولي لحفظ الطبيعة </w:t>
      </w:r>
      <w:r w:rsidRPr="00491BFC">
        <w:rPr>
          <w:rFonts w:cs="Simplified Arabic" w:hint="cs"/>
          <w:rtl/>
        </w:rPr>
        <w:t>ومبادرة الحفظ</w:t>
      </w:r>
      <w:r w:rsidRPr="00491BFC">
        <w:rPr>
          <w:rFonts w:cs="Simplified Arabic"/>
          <w:rtl/>
        </w:rPr>
        <w:t xml:space="preserve">) </w:t>
      </w:r>
      <w:r w:rsidRPr="00491BFC">
        <w:rPr>
          <w:rFonts w:cs="Simplified Arabic" w:hint="cs"/>
          <w:rtl/>
        </w:rPr>
        <w:t>دعوة</w:t>
      </w:r>
      <w:r w:rsidRPr="00491BFC">
        <w:rPr>
          <w:rFonts w:cs="Simplified Arabic"/>
          <w:rtl/>
        </w:rPr>
        <w:t xml:space="preserve"> للتعبير عن الاهتمام. </w:t>
      </w:r>
      <w:r w:rsidRPr="00491BFC">
        <w:rPr>
          <w:rFonts w:cs="Simplified Arabic" w:hint="cs"/>
          <w:rtl/>
        </w:rPr>
        <w:t>و</w:t>
      </w:r>
      <w:r w:rsidRPr="00491BFC">
        <w:rPr>
          <w:rFonts w:cs="Simplified Arabic"/>
          <w:rtl/>
        </w:rPr>
        <w:t xml:space="preserve">تم تقديم أكثر من 400 تعبير عن الاهتمامات في إطار </w:t>
      </w:r>
      <w:r w:rsidRPr="00491BFC">
        <w:rPr>
          <w:rFonts w:cs="Simplified Arabic" w:hint="cs"/>
          <w:rtl/>
        </w:rPr>
        <w:t>مبادرة الحفظ الشامل</w:t>
      </w:r>
      <w:r w:rsidRPr="00491BFC">
        <w:rPr>
          <w:rFonts w:cs="Simplified Arabic"/>
          <w:rtl/>
        </w:rPr>
        <w:t xml:space="preserve">، مع تحديد </w:t>
      </w:r>
      <w:r w:rsidRPr="00491BFC">
        <w:rPr>
          <w:rFonts w:cs="Simplified Arabic"/>
          <w:rtl/>
        </w:rPr>
        <w:lastRenderedPageBreak/>
        <w:t xml:space="preserve">تسعة مشاريع </w:t>
      </w:r>
      <w:r w:rsidR="00E8500A" w:rsidRPr="00491BFC">
        <w:rPr>
          <w:rFonts w:cs="Simplified Arabic" w:hint="cs"/>
          <w:rtl/>
        </w:rPr>
        <w:t>فرعية</w:t>
      </w:r>
      <w:r w:rsidRPr="00491BFC">
        <w:rPr>
          <w:rFonts w:cs="Simplified Arabic"/>
          <w:rtl/>
        </w:rPr>
        <w:t xml:space="preserve"> - وهي تشمل مساحات كبيرة من الغابات الاستوائية وكذلك الغابات الجبلية والمعتدلة والأراضي الجافة والأراضي العشبية والنظم الإيكولوجية الساحلية والبحرية.</w:t>
      </w:r>
    </w:p>
    <w:p w:rsidR="0021225E" w:rsidRPr="00491BFC" w:rsidRDefault="001970ED"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وقد</w:t>
      </w:r>
      <w:r w:rsidR="0021225E" w:rsidRPr="00491BFC">
        <w:rPr>
          <w:rFonts w:cs="Simplified Arabic"/>
          <w:rtl/>
        </w:rPr>
        <w:t xml:space="preserve"> تم اختيار المشاريع الفرعية من المنظمات التالية:</w:t>
      </w:r>
    </w:p>
    <w:p w:rsidR="0021225E" w:rsidRPr="00491BFC" w:rsidRDefault="0021225E" w:rsidP="005103A2">
      <w:pPr>
        <w:pStyle w:val="ListParagraph"/>
        <w:bidi/>
        <w:spacing w:after="120"/>
        <w:ind w:left="0" w:firstLine="720"/>
        <w:outlineLvl w:val="0"/>
        <w:rPr>
          <w:rFonts w:cs="Simplified Arabic"/>
        </w:rPr>
      </w:pPr>
      <w:r w:rsidRPr="00491BFC">
        <w:rPr>
          <w:rFonts w:cs="Simplified Arabic"/>
          <w:rtl/>
        </w:rPr>
        <w:t>(أ)</w:t>
      </w:r>
      <w:r w:rsidR="005103A2" w:rsidRPr="00491BFC">
        <w:rPr>
          <w:rFonts w:cs="Simplified Arabic" w:hint="cs"/>
          <w:rtl/>
        </w:rPr>
        <w:tab/>
      </w:r>
      <w:r w:rsidRPr="00491BFC">
        <w:rPr>
          <w:rFonts w:cs="Simplified Arabic"/>
          <w:rtl/>
        </w:rPr>
        <w:t>آسيا والمحيط الهادئ</w:t>
      </w:r>
    </w:p>
    <w:p w:rsidR="0021225E" w:rsidRPr="00491BFC" w:rsidRDefault="001970ED" w:rsidP="005103A2">
      <w:pPr>
        <w:pStyle w:val="ListParagraph"/>
        <w:numPr>
          <w:ilvl w:val="2"/>
          <w:numId w:val="19"/>
        </w:numPr>
        <w:bidi/>
        <w:spacing w:after="120"/>
        <w:ind w:left="1440"/>
        <w:outlineLvl w:val="0"/>
        <w:rPr>
          <w:rFonts w:cs="Simplified Arabic"/>
        </w:rPr>
      </w:pPr>
      <w:r w:rsidRPr="00491BFC">
        <w:rPr>
          <w:rFonts w:cs="Simplified Arabic" w:hint="cs"/>
          <w:rtl/>
        </w:rPr>
        <w:t>مجلس</w:t>
      </w:r>
      <w:r w:rsidR="0021225E" w:rsidRPr="00491BFC">
        <w:rPr>
          <w:rFonts w:cs="Simplified Arabic"/>
          <w:rtl/>
        </w:rPr>
        <w:t xml:space="preserve"> اريكي - جزر كوك</w:t>
      </w:r>
    </w:p>
    <w:p w:rsidR="0021225E" w:rsidRPr="00491BFC" w:rsidRDefault="002E1FF8" w:rsidP="005103A2">
      <w:pPr>
        <w:pStyle w:val="ListParagraph"/>
        <w:numPr>
          <w:ilvl w:val="2"/>
          <w:numId w:val="19"/>
        </w:numPr>
        <w:bidi/>
        <w:spacing w:after="120"/>
        <w:ind w:left="1440"/>
        <w:outlineLvl w:val="0"/>
        <w:rPr>
          <w:rFonts w:cs="Simplified Arabic"/>
        </w:rPr>
      </w:pPr>
      <w:r w:rsidRPr="00491BFC">
        <w:rPr>
          <w:rFonts w:cs="Simplified Arabic"/>
        </w:rPr>
        <w:t>Bose Vanua o Lau</w:t>
      </w:r>
      <w:r w:rsidRPr="00491BFC">
        <w:rPr>
          <w:rFonts w:cs="Simplified Arabic" w:hint="cs"/>
          <w:rtl/>
        </w:rPr>
        <w:t xml:space="preserve"> - فيجي</w:t>
      </w:r>
    </w:p>
    <w:p w:rsidR="0021225E" w:rsidRPr="00491BFC" w:rsidRDefault="0021225E" w:rsidP="005103A2">
      <w:pPr>
        <w:pStyle w:val="ListParagraph"/>
        <w:numPr>
          <w:ilvl w:val="2"/>
          <w:numId w:val="19"/>
        </w:numPr>
        <w:bidi/>
        <w:spacing w:after="120"/>
        <w:ind w:left="1440"/>
        <w:outlineLvl w:val="0"/>
        <w:rPr>
          <w:rFonts w:cs="Simplified Arabic"/>
        </w:rPr>
      </w:pPr>
      <w:r w:rsidRPr="00491BFC">
        <w:rPr>
          <w:rFonts w:cs="Simplified Arabic"/>
          <w:rtl/>
        </w:rPr>
        <w:t>مؤسسة الشعوب الأصلية للتعليم والبيئة - تايلاند</w:t>
      </w:r>
    </w:p>
    <w:p w:rsidR="0021225E" w:rsidRPr="00491BFC" w:rsidRDefault="0021225E" w:rsidP="005103A2">
      <w:pPr>
        <w:pStyle w:val="ListParagraph"/>
        <w:numPr>
          <w:ilvl w:val="2"/>
          <w:numId w:val="19"/>
        </w:numPr>
        <w:bidi/>
        <w:spacing w:after="120"/>
        <w:ind w:left="1440"/>
        <w:outlineLvl w:val="0"/>
        <w:rPr>
          <w:rFonts w:cs="Simplified Arabic"/>
        </w:rPr>
      </w:pPr>
      <w:r w:rsidRPr="00491BFC">
        <w:rPr>
          <w:rFonts w:cs="Simplified Arabic"/>
          <w:rtl/>
        </w:rPr>
        <w:t>الات</w:t>
      </w:r>
      <w:r w:rsidR="002E1FF8" w:rsidRPr="00491BFC">
        <w:rPr>
          <w:rFonts w:cs="Simplified Arabic"/>
          <w:rtl/>
        </w:rPr>
        <w:t>حاد النيبالي ل</w:t>
      </w:r>
      <w:r w:rsidRPr="00491BFC">
        <w:rPr>
          <w:rFonts w:cs="Simplified Arabic"/>
          <w:rtl/>
        </w:rPr>
        <w:t>قوميات</w:t>
      </w:r>
      <w:r w:rsidR="002E1FF8" w:rsidRPr="00491BFC">
        <w:rPr>
          <w:rFonts w:cs="Simplified Arabic" w:hint="cs"/>
          <w:rtl/>
        </w:rPr>
        <w:t xml:space="preserve"> الشعوب</w:t>
      </w:r>
      <w:r w:rsidR="002E1FF8" w:rsidRPr="00491BFC">
        <w:rPr>
          <w:rFonts w:cs="Simplified Arabic"/>
          <w:rtl/>
        </w:rPr>
        <w:t xml:space="preserve"> الأصلية</w:t>
      </w:r>
      <w:r w:rsidRPr="00491BFC">
        <w:rPr>
          <w:rFonts w:cs="Simplified Arabic"/>
          <w:rtl/>
        </w:rPr>
        <w:t xml:space="preserve"> - نيبال</w:t>
      </w:r>
    </w:p>
    <w:p w:rsidR="0021225E" w:rsidRPr="00491BFC" w:rsidRDefault="0021225E" w:rsidP="005103A2">
      <w:pPr>
        <w:pStyle w:val="ListParagraph"/>
        <w:bidi/>
        <w:spacing w:after="120"/>
        <w:ind w:left="0" w:firstLine="720"/>
        <w:outlineLvl w:val="0"/>
        <w:rPr>
          <w:rFonts w:cs="Simplified Arabic"/>
        </w:rPr>
      </w:pPr>
      <w:r w:rsidRPr="00491BFC">
        <w:rPr>
          <w:rFonts w:cs="Simplified Arabic"/>
          <w:rtl/>
        </w:rPr>
        <w:t>(ب) الأمريكتان</w:t>
      </w:r>
    </w:p>
    <w:p w:rsidR="0021225E" w:rsidRPr="00491BFC" w:rsidRDefault="0021225E" w:rsidP="005103A2">
      <w:pPr>
        <w:pStyle w:val="ListParagraph"/>
        <w:numPr>
          <w:ilvl w:val="2"/>
          <w:numId w:val="19"/>
        </w:numPr>
        <w:bidi/>
        <w:spacing w:after="120"/>
        <w:ind w:left="1440"/>
        <w:outlineLvl w:val="0"/>
        <w:rPr>
          <w:rFonts w:cs="Simplified Arabic"/>
        </w:rPr>
      </w:pPr>
      <w:r w:rsidRPr="00491BFC">
        <w:rPr>
          <w:rFonts w:cs="Simplified Arabic"/>
        </w:rPr>
        <w:t>Sotz’il</w:t>
      </w:r>
      <w:r w:rsidRPr="00491BFC">
        <w:rPr>
          <w:rFonts w:cs="Simplified Arabic"/>
          <w:rtl/>
        </w:rPr>
        <w:t xml:space="preserve"> - غواتيمالا</w:t>
      </w:r>
    </w:p>
    <w:p w:rsidR="0021225E" w:rsidRPr="00491BFC" w:rsidRDefault="0021225E" w:rsidP="005103A2">
      <w:pPr>
        <w:pStyle w:val="ListParagraph"/>
        <w:numPr>
          <w:ilvl w:val="2"/>
          <w:numId w:val="19"/>
        </w:numPr>
        <w:bidi/>
        <w:spacing w:after="120"/>
        <w:ind w:left="1440"/>
        <w:outlineLvl w:val="0"/>
        <w:rPr>
          <w:rFonts w:cs="Simplified Arabic"/>
        </w:rPr>
      </w:pPr>
      <w:r w:rsidRPr="00491BFC">
        <w:rPr>
          <w:rFonts w:cs="Simplified Arabic"/>
          <w:rtl/>
        </w:rPr>
        <w:t>اتحاد الشعوب الأصلية مادري دي ديوس (</w:t>
      </w:r>
      <w:r w:rsidRPr="00491BFC">
        <w:rPr>
          <w:rFonts w:cs="Simplified Arabic"/>
        </w:rPr>
        <w:t>FENAMAD</w:t>
      </w:r>
      <w:r w:rsidRPr="00491BFC">
        <w:rPr>
          <w:rFonts w:cs="Simplified Arabic"/>
          <w:rtl/>
        </w:rPr>
        <w:t>) - بيرو</w:t>
      </w:r>
    </w:p>
    <w:p w:rsidR="0021225E" w:rsidRPr="00491BFC" w:rsidRDefault="0021225E" w:rsidP="005103A2">
      <w:pPr>
        <w:pStyle w:val="ListParagraph"/>
        <w:numPr>
          <w:ilvl w:val="2"/>
          <w:numId w:val="19"/>
        </w:numPr>
        <w:bidi/>
        <w:spacing w:after="120"/>
        <w:ind w:left="1440"/>
        <w:outlineLvl w:val="0"/>
        <w:rPr>
          <w:rFonts w:cs="Simplified Arabic"/>
        </w:rPr>
      </w:pPr>
      <w:r w:rsidRPr="00491BFC">
        <w:rPr>
          <w:rFonts w:cs="Simplified Arabic"/>
        </w:rPr>
        <w:t>Fundacion Ambiente y Recursos Naturales</w:t>
      </w:r>
      <w:r w:rsidRPr="00491BFC">
        <w:rPr>
          <w:rFonts w:cs="Simplified Arabic"/>
          <w:rtl/>
        </w:rPr>
        <w:t xml:space="preserve"> - الأرجنتين</w:t>
      </w:r>
    </w:p>
    <w:p w:rsidR="0021225E" w:rsidRPr="00491BFC" w:rsidRDefault="0021225E" w:rsidP="005103A2">
      <w:pPr>
        <w:pStyle w:val="ListParagraph"/>
        <w:numPr>
          <w:ilvl w:val="2"/>
          <w:numId w:val="19"/>
        </w:numPr>
        <w:bidi/>
        <w:spacing w:after="120"/>
        <w:ind w:left="1440"/>
        <w:outlineLvl w:val="0"/>
        <w:rPr>
          <w:rFonts w:cs="Simplified Arabic"/>
        </w:rPr>
      </w:pPr>
      <w:r w:rsidRPr="00491BFC">
        <w:rPr>
          <w:rFonts w:cs="Simplified Arabic"/>
        </w:rPr>
        <w:t>Observatorio Ciudadano</w:t>
      </w:r>
      <w:r w:rsidRPr="00491BFC">
        <w:rPr>
          <w:rFonts w:cs="Simplified Arabic"/>
          <w:rtl/>
        </w:rPr>
        <w:t xml:space="preserve"> - شيلي</w:t>
      </w:r>
    </w:p>
    <w:p w:rsidR="0021225E" w:rsidRPr="00491BFC" w:rsidRDefault="0021225E" w:rsidP="005103A2">
      <w:pPr>
        <w:pStyle w:val="ListParagraph"/>
        <w:keepNext/>
        <w:bidi/>
        <w:spacing w:after="120"/>
        <w:ind w:left="0" w:firstLine="720"/>
        <w:outlineLvl w:val="0"/>
        <w:rPr>
          <w:rFonts w:cs="Simplified Arabic"/>
        </w:rPr>
      </w:pPr>
      <w:r w:rsidRPr="00491BFC">
        <w:rPr>
          <w:rFonts w:cs="Simplified Arabic"/>
          <w:rtl/>
        </w:rPr>
        <w:t>(ج) أفريقيا</w:t>
      </w:r>
    </w:p>
    <w:p w:rsidR="0021225E" w:rsidRPr="00491BFC" w:rsidRDefault="002E1FF8" w:rsidP="005103A2">
      <w:pPr>
        <w:pStyle w:val="ListParagraph"/>
        <w:numPr>
          <w:ilvl w:val="2"/>
          <w:numId w:val="19"/>
        </w:numPr>
        <w:bidi/>
        <w:spacing w:after="120"/>
        <w:ind w:left="1440"/>
        <w:outlineLvl w:val="0"/>
        <w:rPr>
          <w:rFonts w:cs="Simplified Arabic"/>
        </w:rPr>
      </w:pPr>
      <w:r w:rsidRPr="00491BFC">
        <w:rPr>
          <w:rFonts w:cs="Simplified Arabic"/>
          <w:rtl/>
        </w:rPr>
        <w:t xml:space="preserve">الرابطة الوطنية لدعم وتعزيز مناطق تراث الشعوب الأصلية والمجتمعية في جمهورية الكونغو الديمقراطية </w:t>
      </w:r>
      <w:r w:rsidR="0021225E" w:rsidRPr="00491BFC">
        <w:rPr>
          <w:rFonts w:cs="Simplified Arabic"/>
          <w:rtl/>
        </w:rPr>
        <w:t>(</w:t>
      </w:r>
      <w:r w:rsidR="0021225E" w:rsidRPr="00491BFC">
        <w:rPr>
          <w:rFonts w:cs="Simplified Arabic"/>
        </w:rPr>
        <w:t>ANAPAC</w:t>
      </w:r>
      <w:r w:rsidR="0021225E" w:rsidRPr="00491BFC">
        <w:rPr>
          <w:rFonts w:cs="Simplified Arabic"/>
          <w:rtl/>
        </w:rPr>
        <w:t>) - جمهورية الكونغو الديمقراطية</w:t>
      </w:r>
    </w:p>
    <w:p w:rsidR="0021225E" w:rsidRPr="00491BFC" w:rsidRDefault="0021225E" w:rsidP="005103A2">
      <w:pPr>
        <w:pStyle w:val="ListParagraph"/>
        <w:numPr>
          <w:ilvl w:val="2"/>
          <w:numId w:val="19"/>
        </w:numPr>
        <w:bidi/>
        <w:spacing w:after="120"/>
        <w:ind w:left="1440"/>
        <w:outlineLvl w:val="0"/>
        <w:rPr>
          <w:rFonts w:cs="Simplified Arabic"/>
        </w:rPr>
      </w:pPr>
      <w:r w:rsidRPr="00491BFC">
        <w:rPr>
          <w:rFonts w:cs="Simplified Arabic"/>
          <w:rtl/>
        </w:rPr>
        <w:t>حركة السكان الأصليين من أجل النهوض بالسلام وتحويل النزاعات (</w:t>
      </w:r>
      <w:r w:rsidRPr="00491BFC">
        <w:rPr>
          <w:rFonts w:cs="Simplified Arabic"/>
        </w:rPr>
        <w:t>IMPACT</w:t>
      </w:r>
      <w:r w:rsidRPr="00491BFC">
        <w:rPr>
          <w:rFonts w:cs="Simplified Arabic"/>
          <w:rtl/>
        </w:rPr>
        <w:t>) - كينيا</w:t>
      </w:r>
    </w:p>
    <w:p w:rsidR="0021225E" w:rsidRPr="00491BFC" w:rsidRDefault="002E1FF8" w:rsidP="005103A2">
      <w:pPr>
        <w:pStyle w:val="ListParagraph"/>
        <w:numPr>
          <w:ilvl w:val="2"/>
          <w:numId w:val="19"/>
        </w:numPr>
        <w:bidi/>
        <w:spacing w:after="120"/>
        <w:ind w:left="1440"/>
        <w:outlineLvl w:val="0"/>
        <w:rPr>
          <w:rFonts w:cs="Simplified Arabic"/>
        </w:rPr>
      </w:pPr>
      <w:r w:rsidRPr="00491BFC">
        <w:rPr>
          <w:rFonts w:cs="Simplified Arabic"/>
          <w:rtl/>
        </w:rPr>
        <w:t>فريق موارد مجتمع أوجاما</w:t>
      </w:r>
      <w:r w:rsidR="0021225E" w:rsidRPr="00491BFC">
        <w:rPr>
          <w:rFonts w:cs="Simplified Arabic"/>
          <w:rtl/>
        </w:rPr>
        <w:t xml:space="preserve"> - تنزانيا</w:t>
      </w:r>
    </w:p>
    <w:p w:rsidR="0021225E" w:rsidRPr="00491BFC" w:rsidRDefault="002E1FF8"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و</w:t>
      </w:r>
      <w:r w:rsidR="001D0034" w:rsidRPr="00491BFC">
        <w:rPr>
          <w:rFonts w:cs="Simplified Arabic" w:hint="cs"/>
          <w:rtl/>
        </w:rPr>
        <w:t xml:space="preserve">تشكل </w:t>
      </w:r>
      <w:r w:rsidRPr="00491BFC">
        <w:rPr>
          <w:rFonts w:cs="Simplified Arabic"/>
          <w:rtl/>
        </w:rPr>
        <w:t>المناطق التي تديرها هذه المجموعات جزء من</w:t>
      </w:r>
      <w:r w:rsidR="001D0034" w:rsidRPr="00491BFC">
        <w:rPr>
          <w:rFonts w:cs="Simplified Arabic" w:hint="cs"/>
          <w:rtl/>
        </w:rPr>
        <w:t xml:space="preserve"> سبع </w:t>
      </w:r>
      <w:r w:rsidRPr="00491BFC">
        <w:rPr>
          <w:rFonts w:cs="Simplified Arabic"/>
          <w:rtl/>
        </w:rPr>
        <w:t>نقاط</w:t>
      </w:r>
      <w:r w:rsidR="001D0034" w:rsidRPr="00491BFC">
        <w:rPr>
          <w:rFonts w:cs="Simplified Arabic" w:hint="cs"/>
          <w:rtl/>
        </w:rPr>
        <w:t xml:space="preserve"> عالمية</w:t>
      </w:r>
      <w:r w:rsidRPr="00491BFC">
        <w:rPr>
          <w:rFonts w:cs="Simplified Arabic"/>
          <w:rtl/>
        </w:rPr>
        <w:t xml:space="preserve"> ساخنة </w:t>
      </w:r>
      <w:r w:rsidR="001D0034" w:rsidRPr="00491BFC">
        <w:rPr>
          <w:rFonts w:cs="Simplified Arabic" w:hint="cs"/>
          <w:rtl/>
        </w:rPr>
        <w:t>ل</w:t>
      </w:r>
      <w:r w:rsidRPr="00491BFC">
        <w:rPr>
          <w:rFonts w:cs="Simplified Arabic"/>
          <w:rtl/>
        </w:rPr>
        <w:t xml:space="preserve">لتنوع البيولوجي ومنطقة برية </w:t>
      </w:r>
      <w:r w:rsidR="001D0034" w:rsidRPr="00491BFC">
        <w:rPr>
          <w:rFonts w:cs="Simplified Arabic" w:hint="cs"/>
          <w:rtl/>
        </w:rPr>
        <w:t>واحدة</w:t>
      </w:r>
      <w:r w:rsidRPr="00491BFC">
        <w:rPr>
          <w:rFonts w:cs="Simplified Arabic"/>
          <w:rtl/>
        </w:rPr>
        <w:t xml:space="preserve"> </w:t>
      </w:r>
      <w:r w:rsidR="001D0034" w:rsidRPr="00491BFC">
        <w:rPr>
          <w:rFonts w:cs="Simplified Arabic" w:hint="cs"/>
          <w:rtl/>
        </w:rPr>
        <w:t>عالية</w:t>
      </w:r>
      <w:r w:rsidRPr="00491BFC">
        <w:rPr>
          <w:rFonts w:cs="Simplified Arabic"/>
          <w:rtl/>
        </w:rPr>
        <w:t xml:space="preserve"> التنوع البيولوجي؛ </w:t>
      </w:r>
      <w:r w:rsidR="001D0034" w:rsidRPr="00491BFC">
        <w:rPr>
          <w:rFonts w:cs="Simplified Arabic" w:hint="cs"/>
          <w:rtl/>
        </w:rPr>
        <w:t>و35 منطقة من مناطق الطيور الهامة</w:t>
      </w:r>
      <w:r w:rsidRPr="00491BFC">
        <w:rPr>
          <w:rFonts w:cs="Simplified Arabic"/>
          <w:rtl/>
        </w:rPr>
        <w:t xml:space="preserve">؛ </w:t>
      </w:r>
      <w:r w:rsidR="001D0034" w:rsidRPr="00491BFC">
        <w:rPr>
          <w:rFonts w:cs="Simplified Arabic" w:hint="cs"/>
          <w:rtl/>
        </w:rPr>
        <w:t>و</w:t>
      </w:r>
      <w:r w:rsidRPr="00491BFC">
        <w:rPr>
          <w:rFonts w:cs="Simplified Arabic"/>
          <w:rtl/>
        </w:rPr>
        <w:t xml:space="preserve">29 </w:t>
      </w:r>
      <w:r w:rsidR="001D0034" w:rsidRPr="00491BFC">
        <w:rPr>
          <w:rFonts w:cs="Simplified Arabic" w:hint="cs"/>
          <w:rtl/>
        </w:rPr>
        <w:t>منطقة رئيسية للتنوع البيولوجي</w:t>
      </w:r>
      <w:r w:rsidRPr="00491BFC">
        <w:rPr>
          <w:rFonts w:cs="Simplified Arabic"/>
          <w:rtl/>
        </w:rPr>
        <w:t xml:space="preserve">؛ و4 مواقع للتراث العالمي و5 محميات للمحيط الحيوي. </w:t>
      </w:r>
      <w:r w:rsidR="001D0034" w:rsidRPr="00491BFC">
        <w:rPr>
          <w:rFonts w:cs="Simplified Arabic" w:hint="cs"/>
          <w:rtl/>
        </w:rPr>
        <w:t>و</w:t>
      </w:r>
      <w:r w:rsidRPr="00491BFC">
        <w:rPr>
          <w:rFonts w:cs="Simplified Arabic"/>
          <w:rtl/>
        </w:rPr>
        <w:t>ستعمل هذه المشاريع الفرعية التي تقودها الشعو</w:t>
      </w:r>
      <w:r w:rsidR="001D0034" w:rsidRPr="00491BFC">
        <w:rPr>
          <w:rFonts w:cs="Simplified Arabic"/>
          <w:rtl/>
        </w:rPr>
        <w:t>ب الأصلية والمجتمعات المحلية مع</w:t>
      </w:r>
      <w:r w:rsidRPr="00491BFC">
        <w:rPr>
          <w:rFonts w:cs="Simplified Arabic"/>
          <w:rtl/>
        </w:rPr>
        <w:t xml:space="preserve">ا على تعزيز إشرافها على ما لا يقل عن 7.5 مليون هكتار من المناظر الطبيعية والمناظر البحرية و/أو الأقاليم </w:t>
      </w:r>
      <w:r w:rsidR="001D0034" w:rsidRPr="00491BFC">
        <w:rPr>
          <w:rFonts w:cs="Simplified Arabic" w:hint="cs"/>
          <w:rtl/>
        </w:rPr>
        <w:t>عالية</w:t>
      </w:r>
      <w:r w:rsidRPr="00491BFC">
        <w:rPr>
          <w:rFonts w:cs="Simplified Arabic"/>
          <w:rtl/>
        </w:rPr>
        <w:t xml:space="preserve"> التنوع البيولوجي والنظم الإيكولوجية التي لا يمكن الاستغناء عنها.</w:t>
      </w:r>
    </w:p>
    <w:p w:rsidR="0021225E" w:rsidRPr="00491BFC" w:rsidRDefault="001D0034"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وبالإضافة إلى ذلك، سيعمل المشروع على الصعيد العالمي من أجل ما يلي: دعم الشعوب الأصلية والمجتمعات المحلية لتعزيز وتوسيع نطاق الأثر نحو تحسين إدارة الأراضي والأقاليم والمياه والموارد الطبيعية وزيادة فرص الوصول إلى آليات التمويل المستدام العامة والطويلة الأجل؛ وبناء مسار من العمل المحلي إلى التأثير العالمي من خلال </w:t>
      </w:r>
      <w:r w:rsidRPr="00491BFC">
        <w:rPr>
          <w:rFonts w:cs="Simplified Arabic" w:hint="cs"/>
          <w:rtl/>
        </w:rPr>
        <w:t xml:space="preserve">إشراك </w:t>
      </w:r>
      <w:r w:rsidRPr="00491BFC">
        <w:rPr>
          <w:rFonts w:cs="Simplified Arabic"/>
          <w:rtl/>
        </w:rPr>
        <w:t>الشعوب الأصلية والمجتمعات المحلية المستهدفة في السياسات البيئية الدولية والمنابر الدولية ذات الصلة؛ وتوسيع نطاق الدعم والنهوض بم</w:t>
      </w:r>
      <w:r w:rsidR="0010671A" w:rsidRPr="00491BFC">
        <w:rPr>
          <w:rFonts w:cs="Simplified Arabic" w:hint="cs"/>
          <w:rtl/>
        </w:rPr>
        <w:t>جال</w:t>
      </w:r>
      <w:r w:rsidRPr="00491BFC">
        <w:rPr>
          <w:rFonts w:cs="Simplified Arabic"/>
          <w:rtl/>
        </w:rPr>
        <w:t xml:space="preserve"> الحفظ الذي تقوده </w:t>
      </w:r>
      <w:r w:rsidR="0010671A" w:rsidRPr="00491BFC">
        <w:rPr>
          <w:rFonts w:cs="Simplified Arabic"/>
          <w:rtl/>
        </w:rPr>
        <w:t>الشعوب الأصلية والمجتمعات المحلية</w:t>
      </w:r>
      <w:r w:rsidRPr="00491BFC">
        <w:rPr>
          <w:rFonts w:cs="Simplified Arabic"/>
          <w:rtl/>
        </w:rPr>
        <w:t xml:space="preserve"> عن طريق توليد ونشر التعلم والنتائج </w:t>
      </w:r>
      <w:r w:rsidR="0010671A" w:rsidRPr="00491BFC">
        <w:rPr>
          <w:rFonts w:cs="Simplified Arabic" w:hint="cs"/>
          <w:rtl/>
        </w:rPr>
        <w:t>في إطار مبادرة الحفظ الشامل</w:t>
      </w:r>
      <w:r w:rsidRPr="00491BFC">
        <w:rPr>
          <w:rFonts w:cs="Simplified Arabic"/>
          <w:rtl/>
        </w:rPr>
        <w:t>.</w:t>
      </w:r>
    </w:p>
    <w:p w:rsidR="0021225E" w:rsidRPr="00491BFC" w:rsidRDefault="0021225E" w:rsidP="00193941">
      <w:pPr>
        <w:pStyle w:val="ListParagraph"/>
        <w:keepNext/>
        <w:bidi/>
        <w:spacing w:after="120"/>
        <w:jc w:val="center"/>
        <w:outlineLvl w:val="0"/>
        <w:rPr>
          <w:rFonts w:cs="Simplified Arabic"/>
          <w:i/>
          <w:iCs/>
          <w:rtl/>
        </w:rPr>
      </w:pPr>
      <w:r w:rsidRPr="00491BFC">
        <w:rPr>
          <w:rFonts w:cs="Simplified Arabic" w:hint="cs"/>
          <w:i/>
          <w:iCs/>
          <w:rtl/>
        </w:rPr>
        <w:lastRenderedPageBreak/>
        <w:t>برنامج المنح الصغيرة</w:t>
      </w:r>
    </w:p>
    <w:p w:rsidR="0021225E" w:rsidRPr="00491BFC" w:rsidRDefault="0010671A"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وخلال الفترة المشمولة بالتقرير، وافق مرفق البيئة العالمية على </w:t>
      </w:r>
      <w:r w:rsidR="002819E7" w:rsidRPr="00491BFC">
        <w:rPr>
          <w:rFonts w:cs="Simplified Arabic" w:hint="cs"/>
          <w:rtl/>
        </w:rPr>
        <w:t>نماذج تحديد المشاريع في إطار الميزانية الأساسية ونظام التخصيص الشفاف للموارد في فترة التجديد السابع لموارد مرفق البيئة العالمية</w:t>
      </w:r>
      <w:r w:rsidRPr="00491BFC">
        <w:rPr>
          <w:rFonts w:cs="Simplified Arabic"/>
          <w:rtl/>
        </w:rPr>
        <w:t xml:space="preserve"> بمبلغ إجمالي قدره 173 مليون دولار. ويشمل ذلك </w:t>
      </w:r>
      <w:r w:rsidR="006B1E69" w:rsidRPr="00491BFC">
        <w:rPr>
          <w:rFonts w:cs="Simplified Arabic" w:hint="cs"/>
          <w:rtl/>
        </w:rPr>
        <w:t>مكونا</w:t>
      </w:r>
      <w:r w:rsidRPr="00491BFC">
        <w:rPr>
          <w:rFonts w:cs="Simplified Arabic"/>
          <w:rtl/>
        </w:rPr>
        <w:t xml:space="preserve"> يتعلق بالتنوع البيولوجي </w:t>
      </w:r>
      <w:r w:rsidR="002819E7" w:rsidRPr="00491BFC">
        <w:rPr>
          <w:rFonts w:cs="Simplified Arabic" w:hint="cs"/>
          <w:rtl/>
        </w:rPr>
        <w:t>بقيمة</w:t>
      </w:r>
      <w:r w:rsidRPr="00491BFC">
        <w:rPr>
          <w:rFonts w:cs="Simplified Arabic"/>
          <w:rtl/>
        </w:rPr>
        <w:t xml:space="preserve"> 63 مليون دولار من موارد مرفق البيئة العالمية، يقابله مبلغ مماثل من التمويل المشترك. وبالإضافة إلى ذلك، وافق مرفق البيئة العالمية على سبعة مفاهيم </w:t>
      </w:r>
      <w:r w:rsidR="006B1E69" w:rsidRPr="00491BFC">
        <w:rPr>
          <w:rFonts w:cs="Simplified Arabic" w:hint="cs"/>
          <w:rtl/>
        </w:rPr>
        <w:t>محسنة</w:t>
      </w:r>
      <w:r w:rsidRPr="00491BFC">
        <w:rPr>
          <w:rFonts w:cs="Simplified Arabic"/>
          <w:rtl/>
        </w:rPr>
        <w:t xml:space="preserve"> للبرنامج القطري </w:t>
      </w:r>
      <w:r w:rsidR="006B1E69" w:rsidRPr="00491BFC">
        <w:rPr>
          <w:rFonts w:cs="Simplified Arabic" w:hint="cs"/>
          <w:rtl/>
        </w:rPr>
        <w:t xml:space="preserve">في إطار برنامج المنح الصغيرة </w:t>
      </w:r>
      <w:r w:rsidRPr="00491BFC">
        <w:rPr>
          <w:rFonts w:cs="Simplified Arabic"/>
          <w:rtl/>
        </w:rPr>
        <w:t xml:space="preserve">(البرازيل، والفلبين، وكوستاريكا، وكينيا، وماليزيا، ومصر، والهند) </w:t>
      </w:r>
      <w:r w:rsidR="00B018D7" w:rsidRPr="00491BFC">
        <w:rPr>
          <w:rFonts w:cs="Simplified Arabic" w:hint="cs"/>
          <w:rtl/>
        </w:rPr>
        <w:t>ومفهوم واحد للتخطيط المكاني البحري</w:t>
      </w:r>
      <w:r w:rsidRPr="00491BFC">
        <w:rPr>
          <w:rFonts w:cs="Simplified Arabic"/>
          <w:rtl/>
        </w:rPr>
        <w:t xml:space="preserve"> (إكوادور) بموارد </w:t>
      </w:r>
      <w:r w:rsidR="00B018D7" w:rsidRPr="00491BFC">
        <w:rPr>
          <w:rFonts w:cs="Simplified Arabic"/>
          <w:rtl/>
        </w:rPr>
        <w:t xml:space="preserve">نظام التخصيص الشفاف للموارد </w:t>
      </w:r>
      <w:r w:rsidR="00B018D7" w:rsidRPr="00491BFC">
        <w:rPr>
          <w:rFonts w:cs="Simplified Arabic" w:hint="cs"/>
          <w:rtl/>
        </w:rPr>
        <w:t>و</w:t>
      </w:r>
      <w:r w:rsidRPr="00491BFC">
        <w:rPr>
          <w:rFonts w:cs="Simplified Arabic"/>
          <w:rtl/>
        </w:rPr>
        <w:t xml:space="preserve">مكونات للتنوع البيولوجي تبلغ قيمتها الإجمالية حوالي 18.8 مليون دولار من موارد مرفق البيئة العالمية </w:t>
      </w:r>
      <w:r w:rsidR="00B018D7" w:rsidRPr="00491BFC">
        <w:rPr>
          <w:rFonts w:cs="Simplified Arabic"/>
          <w:rtl/>
        </w:rPr>
        <w:t>بتمويل مشترك متوقع لمكونات التنوع البيولوجي يبلغ 29.3 مليون دولار</w:t>
      </w:r>
      <w:r w:rsidR="00B018D7" w:rsidRPr="00491BFC">
        <w:rPr>
          <w:rFonts w:cs="Simplified Arabic" w:hint="cs"/>
          <w:rtl/>
        </w:rPr>
        <w:t>.</w:t>
      </w:r>
    </w:p>
    <w:p w:rsidR="0021225E" w:rsidRPr="00491BFC" w:rsidRDefault="00B018D7"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rtl/>
        </w:rPr>
        <w:t xml:space="preserve">ومن المهم أيضا ملاحظة أن غالبية مشاريع </w:t>
      </w:r>
      <w:r w:rsidRPr="00491BFC">
        <w:rPr>
          <w:rFonts w:cs="Simplified Arabic" w:hint="cs"/>
          <w:rtl/>
        </w:rPr>
        <w:t>برنامج</w:t>
      </w:r>
      <w:r w:rsidRPr="00491BFC">
        <w:rPr>
          <w:rFonts w:cs="Simplified Arabic"/>
          <w:rtl/>
        </w:rPr>
        <w:t xml:space="preserve"> </w:t>
      </w:r>
      <w:r w:rsidRPr="00491BFC">
        <w:rPr>
          <w:rFonts w:cs="Simplified Arabic" w:hint="cs"/>
          <w:rtl/>
        </w:rPr>
        <w:t>المنح</w:t>
      </w:r>
      <w:r w:rsidRPr="00491BFC">
        <w:rPr>
          <w:rFonts w:cs="Simplified Arabic"/>
          <w:rtl/>
        </w:rPr>
        <w:t xml:space="preserve"> </w:t>
      </w:r>
      <w:r w:rsidRPr="00491BFC">
        <w:rPr>
          <w:rFonts w:cs="Simplified Arabic" w:hint="cs"/>
          <w:rtl/>
        </w:rPr>
        <w:t>الصغيرة</w:t>
      </w:r>
      <w:r w:rsidRPr="00491BFC">
        <w:rPr>
          <w:rFonts w:cs="Simplified Arabic"/>
          <w:rtl/>
        </w:rPr>
        <w:t xml:space="preserve"> </w:t>
      </w:r>
      <w:r w:rsidRPr="00491BFC">
        <w:rPr>
          <w:rFonts w:cs="Simplified Arabic" w:hint="cs"/>
          <w:rtl/>
        </w:rPr>
        <w:t>ت</w:t>
      </w:r>
      <w:r w:rsidRPr="00491BFC">
        <w:rPr>
          <w:rFonts w:cs="Simplified Arabic"/>
          <w:rtl/>
        </w:rPr>
        <w:t xml:space="preserve">عالج فوائد </w:t>
      </w:r>
      <w:r w:rsidR="00F21950" w:rsidRPr="00491BFC">
        <w:rPr>
          <w:rFonts w:cs="Simplified Arabic" w:hint="cs"/>
          <w:rtl/>
        </w:rPr>
        <w:t>ال</w:t>
      </w:r>
      <w:r w:rsidRPr="00491BFC">
        <w:rPr>
          <w:rFonts w:cs="Simplified Arabic"/>
          <w:rtl/>
        </w:rPr>
        <w:t xml:space="preserve">مجالات </w:t>
      </w:r>
      <w:r w:rsidR="00F21950" w:rsidRPr="00491BFC">
        <w:rPr>
          <w:rFonts w:cs="Simplified Arabic" w:hint="cs"/>
          <w:rtl/>
        </w:rPr>
        <w:t xml:space="preserve">البؤرية </w:t>
      </w:r>
      <w:r w:rsidRPr="00491BFC">
        <w:rPr>
          <w:rFonts w:cs="Simplified Arabic"/>
          <w:rtl/>
        </w:rPr>
        <w:t xml:space="preserve">المتعددة، وأن الموارد المخصصة لمشاريع </w:t>
      </w:r>
      <w:r w:rsidR="00F21950" w:rsidRPr="00491BFC">
        <w:rPr>
          <w:rFonts w:cs="Simplified Arabic" w:hint="cs"/>
          <w:rtl/>
        </w:rPr>
        <w:t>ال</w:t>
      </w:r>
      <w:r w:rsidRPr="00491BFC">
        <w:rPr>
          <w:rFonts w:cs="Simplified Arabic"/>
          <w:rtl/>
        </w:rPr>
        <w:t xml:space="preserve">مجالات </w:t>
      </w:r>
      <w:r w:rsidR="00F21950" w:rsidRPr="00491BFC">
        <w:rPr>
          <w:rFonts w:cs="Simplified Arabic" w:hint="cs"/>
          <w:rtl/>
        </w:rPr>
        <w:t xml:space="preserve">البؤرية </w:t>
      </w:r>
      <w:r w:rsidRPr="00491BFC">
        <w:rPr>
          <w:rFonts w:cs="Simplified Arabic"/>
          <w:rtl/>
        </w:rPr>
        <w:t xml:space="preserve">الأخرى في إطار </w:t>
      </w:r>
      <w:r w:rsidRPr="00491BFC">
        <w:rPr>
          <w:rFonts w:cs="Simplified Arabic" w:hint="cs"/>
          <w:rtl/>
        </w:rPr>
        <w:t>برنامج</w:t>
      </w:r>
      <w:r w:rsidRPr="00491BFC">
        <w:rPr>
          <w:rFonts w:cs="Simplified Arabic"/>
          <w:rtl/>
        </w:rPr>
        <w:t xml:space="preserve"> </w:t>
      </w:r>
      <w:r w:rsidRPr="00491BFC">
        <w:rPr>
          <w:rFonts w:cs="Simplified Arabic" w:hint="cs"/>
          <w:rtl/>
        </w:rPr>
        <w:t>المنح</w:t>
      </w:r>
      <w:r w:rsidRPr="00491BFC">
        <w:rPr>
          <w:rFonts w:cs="Simplified Arabic"/>
          <w:rtl/>
        </w:rPr>
        <w:t xml:space="preserve"> </w:t>
      </w:r>
      <w:r w:rsidRPr="00491BFC">
        <w:rPr>
          <w:rFonts w:cs="Simplified Arabic" w:hint="cs"/>
          <w:rtl/>
        </w:rPr>
        <w:t>الصغيرة</w:t>
      </w:r>
      <w:r w:rsidRPr="00491BFC">
        <w:rPr>
          <w:rFonts w:cs="Simplified Arabic"/>
          <w:rtl/>
        </w:rPr>
        <w:t xml:space="preserve"> </w:t>
      </w:r>
      <w:r w:rsidRPr="00491BFC">
        <w:rPr>
          <w:rFonts w:cs="Simplified Arabic" w:hint="cs"/>
          <w:rtl/>
        </w:rPr>
        <w:t>ت</w:t>
      </w:r>
      <w:r w:rsidRPr="00491BFC">
        <w:rPr>
          <w:rFonts w:cs="Simplified Arabic"/>
          <w:rtl/>
        </w:rPr>
        <w:t>سهم إسهاما كبيرا في نتائج التنوع البيولوجي. وعلى هذا النحو</w:t>
      </w:r>
      <w:r w:rsidRPr="00491BFC">
        <w:rPr>
          <w:rFonts w:cs="Simplified Arabic" w:hint="cs"/>
          <w:rtl/>
        </w:rPr>
        <w:t xml:space="preserve">، </w:t>
      </w:r>
      <w:r w:rsidRPr="00491BFC">
        <w:rPr>
          <w:rFonts w:cs="Simplified Arabic"/>
          <w:rtl/>
        </w:rPr>
        <w:t xml:space="preserve">أُدرجت الاستثمارات الإجمالية في </w:t>
      </w:r>
      <w:r w:rsidRPr="00491BFC">
        <w:rPr>
          <w:rFonts w:cs="Simplified Arabic" w:hint="cs"/>
          <w:rtl/>
        </w:rPr>
        <w:t>برنامج المنح الصغيرة</w:t>
      </w:r>
      <w:r w:rsidRPr="00491BFC">
        <w:rPr>
          <w:rFonts w:cs="Simplified Arabic"/>
          <w:rtl/>
        </w:rPr>
        <w:t xml:space="preserve"> لأغراض </w:t>
      </w:r>
      <w:r w:rsidRPr="00491BFC">
        <w:rPr>
          <w:rFonts w:cs="Simplified Arabic" w:hint="cs"/>
          <w:rtl/>
        </w:rPr>
        <w:t>إعداد التقارير</w:t>
      </w:r>
      <w:r w:rsidRPr="00491BFC">
        <w:rPr>
          <w:rFonts w:cs="Simplified Arabic"/>
          <w:rtl/>
        </w:rPr>
        <w:t xml:space="preserve"> في الجدول 4. وينشط برنامج</w:t>
      </w:r>
      <w:r w:rsidRPr="00491BFC">
        <w:rPr>
          <w:rFonts w:cs="Simplified Arabic" w:hint="cs"/>
          <w:rtl/>
        </w:rPr>
        <w:t xml:space="preserve"> المنح الصغيرة</w:t>
      </w:r>
      <w:r w:rsidRPr="00491BFC">
        <w:rPr>
          <w:rFonts w:cs="Simplified Arabic"/>
          <w:rtl/>
        </w:rPr>
        <w:t xml:space="preserve"> حاليا في 128 بلدا على الصعيد العالمي ويدعم أكثر من </w:t>
      </w:r>
      <w:r w:rsidRPr="00491BFC">
        <w:rPr>
          <w:rFonts w:cs="Simplified Arabic" w:hint="cs"/>
          <w:rtl/>
        </w:rPr>
        <w:t>26000</w:t>
      </w:r>
      <w:r w:rsidRPr="00491BFC">
        <w:rPr>
          <w:rFonts w:cs="Simplified Arabic"/>
          <w:rtl/>
        </w:rPr>
        <w:t xml:space="preserve"> مشروعا مجتمعيا بشأن </w:t>
      </w:r>
      <w:r w:rsidRPr="00491BFC">
        <w:rPr>
          <w:rFonts w:cs="Simplified Arabic" w:hint="cs"/>
          <w:rtl/>
        </w:rPr>
        <w:t>المسائل</w:t>
      </w:r>
      <w:r w:rsidRPr="00491BFC">
        <w:rPr>
          <w:rFonts w:cs="Simplified Arabic"/>
          <w:rtl/>
        </w:rPr>
        <w:t xml:space="preserve"> البيئية العالمية، بينما يعالج أيضا </w:t>
      </w:r>
      <w:r w:rsidRPr="00491BFC">
        <w:rPr>
          <w:rFonts w:cs="Simplified Arabic" w:hint="cs"/>
          <w:rtl/>
        </w:rPr>
        <w:t>مسائل</w:t>
      </w:r>
      <w:r w:rsidRPr="00491BFC">
        <w:rPr>
          <w:rFonts w:cs="Simplified Arabic"/>
          <w:rtl/>
        </w:rPr>
        <w:t xml:space="preserve"> سبل العيش والتنمية المستدامة الأوسع نطاقا.</w:t>
      </w:r>
    </w:p>
    <w:p w:rsidR="0021225E" w:rsidRPr="00491BFC" w:rsidRDefault="00B018D7"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و</w:t>
      </w:r>
      <w:r w:rsidRPr="00491BFC">
        <w:rPr>
          <w:rFonts w:cs="Simplified Arabic"/>
          <w:rtl/>
        </w:rPr>
        <w:t>وفق</w:t>
      </w:r>
      <w:r w:rsidR="0021225E" w:rsidRPr="00491BFC">
        <w:rPr>
          <w:rFonts w:cs="Simplified Arabic"/>
          <w:rtl/>
        </w:rPr>
        <w:t>ا لتقرير الرصد السنوي الأخير لبرنامج المنح الصغيرة والذي يغطي الفترة من يوليو</w:t>
      </w:r>
      <w:r w:rsidRPr="00491BFC">
        <w:rPr>
          <w:rFonts w:cs="Simplified Arabic" w:hint="cs"/>
          <w:rtl/>
        </w:rPr>
        <w:t>/تموز</w:t>
      </w:r>
      <w:r w:rsidR="0021225E" w:rsidRPr="00491BFC">
        <w:rPr>
          <w:rFonts w:cs="Simplified Arabic"/>
          <w:rtl/>
        </w:rPr>
        <w:t xml:space="preserve"> 2020 إلى يونيو</w:t>
      </w:r>
      <w:r w:rsidRPr="00491BFC">
        <w:rPr>
          <w:rFonts w:cs="Simplified Arabic" w:hint="cs"/>
          <w:rtl/>
        </w:rPr>
        <w:t>/حزيران</w:t>
      </w:r>
      <w:r w:rsidRPr="00491BFC">
        <w:rPr>
          <w:rFonts w:cs="Simplified Arabic"/>
          <w:rtl/>
        </w:rPr>
        <w:t xml:space="preserve"> 2021</w:t>
      </w:r>
      <w:r w:rsidR="0021225E" w:rsidRPr="00491BFC">
        <w:rPr>
          <w:rFonts w:cs="Simplified Arabic"/>
          <w:rtl/>
        </w:rPr>
        <w:t xml:space="preserve">، بلغت الحافظة النشطة لمشاريع المنح الممولة من أموال مرفق البيئة العالمية </w:t>
      </w:r>
      <w:r w:rsidRPr="00491BFC">
        <w:rPr>
          <w:rFonts w:cs="Simplified Arabic" w:hint="cs"/>
          <w:rtl/>
        </w:rPr>
        <w:t>2152</w:t>
      </w:r>
      <w:r w:rsidRPr="00491BFC">
        <w:rPr>
          <w:rFonts w:cs="Simplified Arabic"/>
          <w:rtl/>
        </w:rPr>
        <w:t xml:space="preserve"> مشروع</w:t>
      </w:r>
      <w:r w:rsidR="0021225E" w:rsidRPr="00491BFC">
        <w:rPr>
          <w:rFonts w:cs="Simplified Arabic"/>
          <w:rtl/>
        </w:rPr>
        <w:t xml:space="preserve">ا بقيمة 75.57 مليون دولار أمريكي </w:t>
      </w:r>
      <w:r w:rsidR="00DB41E3" w:rsidRPr="00491BFC">
        <w:rPr>
          <w:rFonts w:cs="Simplified Arabic" w:hint="cs"/>
          <w:rtl/>
        </w:rPr>
        <w:t xml:space="preserve">مع </w:t>
      </w:r>
      <w:r w:rsidR="0021225E" w:rsidRPr="00491BFC">
        <w:rPr>
          <w:rFonts w:cs="Simplified Arabic"/>
          <w:rtl/>
        </w:rPr>
        <w:t>تمويل مشترك قيم</w:t>
      </w:r>
      <w:r w:rsidR="00DB41E3" w:rsidRPr="00491BFC">
        <w:rPr>
          <w:rFonts w:cs="Simplified Arabic" w:hint="cs"/>
          <w:rtl/>
        </w:rPr>
        <w:t>ته</w:t>
      </w:r>
      <w:r w:rsidR="0021225E" w:rsidRPr="00491BFC">
        <w:rPr>
          <w:rFonts w:cs="Simplified Arabic"/>
          <w:rtl/>
        </w:rPr>
        <w:t xml:space="preserve"> 72.46 مليون دولار. </w:t>
      </w:r>
      <w:r w:rsidRPr="00491BFC">
        <w:rPr>
          <w:rFonts w:cs="Simplified Arabic" w:hint="cs"/>
          <w:rtl/>
        </w:rPr>
        <w:t>وظل</w:t>
      </w:r>
      <w:r w:rsidR="0021225E" w:rsidRPr="00491BFC">
        <w:rPr>
          <w:rFonts w:cs="Simplified Arabic"/>
          <w:rtl/>
        </w:rPr>
        <w:t xml:space="preserve"> توزيع </w:t>
      </w:r>
      <w:r w:rsidR="00F21950" w:rsidRPr="00491BFC">
        <w:rPr>
          <w:rFonts w:cs="Simplified Arabic" w:hint="cs"/>
          <w:rtl/>
        </w:rPr>
        <w:t>ال</w:t>
      </w:r>
      <w:r w:rsidRPr="00491BFC">
        <w:rPr>
          <w:rFonts w:cs="Simplified Arabic" w:hint="cs"/>
          <w:rtl/>
        </w:rPr>
        <w:t xml:space="preserve">مجالات </w:t>
      </w:r>
      <w:r w:rsidR="00F21950" w:rsidRPr="00491BFC">
        <w:rPr>
          <w:rFonts w:cs="Simplified Arabic" w:hint="cs"/>
          <w:rtl/>
        </w:rPr>
        <w:t xml:space="preserve">البؤرية </w:t>
      </w:r>
      <w:r w:rsidR="0021225E" w:rsidRPr="00491BFC">
        <w:rPr>
          <w:rFonts w:cs="Simplified Arabic"/>
          <w:rtl/>
        </w:rPr>
        <w:t xml:space="preserve">لجميع </w:t>
      </w:r>
      <w:r w:rsidR="005F4604" w:rsidRPr="00491BFC">
        <w:rPr>
          <w:rFonts w:cs="Simplified Arabic"/>
          <w:rtl/>
        </w:rPr>
        <w:t>مشاريع</w:t>
      </w:r>
      <w:r w:rsidR="0021225E" w:rsidRPr="00491BFC">
        <w:rPr>
          <w:rFonts w:cs="Simplified Arabic"/>
          <w:rtl/>
        </w:rPr>
        <w:t xml:space="preserve"> برنامج المنح الصغيرة قيد التنفيذ </w:t>
      </w:r>
      <w:r w:rsidRPr="00491BFC">
        <w:rPr>
          <w:rFonts w:cs="Simplified Arabic" w:hint="cs"/>
          <w:rtl/>
        </w:rPr>
        <w:t>يركز</w:t>
      </w:r>
      <w:r w:rsidR="0021225E" w:rsidRPr="00491BFC">
        <w:rPr>
          <w:rFonts w:cs="Simplified Arabic"/>
          <w:rtl/>
        </w:rPr>
        <w:t xml:space="preserve"> بشدة على التنوع البيولوجي </w:t>
      </w:r>
      <w:r w:rsidR="00D9302C" w:rsidRPr="00491BFC">
        <w:rPr>
          <w:rFonts w:cs="Simplified Arabic" w:hint="cs"/>
          <w:rtl/>
        </w:rPr>
        <w:t xml:space="preserve">باعتباره </w:t>
      </w:r>
      <w:r w:rsidR="00F21950" w:rsidRPr="00491BFC">
        <w:rPr>
          <w:rFonts w:cs="Simplified Arabic" w:hint="cs"/>
          <w:rtl/>
        </w:rPr>
        <w:t>ال</w:t>
      </w:r>
      <w:r w:rsidR="0021225E" w:rsidRPr="00491BFC">
        <w:rPr>
          <w:rFonts w:cs="Simplified Arabic"/>
          <w:rtl/>
        </w:rPr>
        <w:t xml:space="preserve">مجال </w:t>
      </w:r>
      <w:r w:rsidR="00F21950" w:rsidRPr="00491BFC">
        <w:rPr>
          <w:rFonts w:cs="Simplified Arabic" w:hint="cs"/>
          <w:rtl/>
        </w:rPr>
        <w:t>البؤري ال</w:t>
      </w:r>
      <w:r w:rsidR="0021225E" w:rsidRPr="00491BFC">
        <w:rPr>
          <w:rFonts w:cs="Simplified Arabic"/>
          <w:rtl/>
        </w:rPr>
        <w:t>رئيسي، حيث يمثل 40 في ا</w:t>
      </w:r>
      <w:r w:rsidR="00D9302C" w:rsidRPr="00491BFC">
        <w:rPr>
          <w:rFonts w:cs="Simplified Arabic"/>
          <w:rtl/>
        </w:rPr>
        <w:t>لمائة</w:t>
      </w:r>
      <w:r w:rsidR="0021225E" w:rsidRPr="00491BFC">
        <w:rPr>
          <w:rFonts w:cs="Simplified Arabic"/>
          <w:rtl/>
        </w:rPr>
        <w:t>، وهي الحصة الأكبر من محفظة برنامج المنح الصغيرة العالمية.</w:t>
      </w:r>
    </w:p>
    <w:p w:rsidR="0021225E" w:rsidRPr="00491BFC" w:rsidRDefault="00D9302C"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وفي الفترة من</w:t>
      </w:r>
      <w:r w:rsidRPr="00491BFC">
        <w:rPr>
          <w:rFonts w:cs="Simplified Arabic"/>
          <w:rtl/>
        </w:rPr>
        <w:t xml:space="preserve"> 1 يوليو</w:t>
      </w:r>
      <w:r w:rsidRPr="00491BFC">
        <w:rPr>
          <w:rFonts w:cs="Simplified Arabic" w:hint="cs"/>
          <w:rtl/>
        </w:rPr>
        <w:t>/تموز</w:t>
      </w:r>
      <w:r w:rsidRPr="00491BFC">
        <w:rPr>
          <w:rFonts w:cs="Simplified Arabic"/>
          <w:rtl/>
        </w:rPr>
        <w:t xml:space="preserve"> 2018 إلى 30 يونيو</w:t>
      </w:r>
      <w:r w:rsidRPr="00491BFC">
        <w:rPr>
          <w:rFonts w:cs="Simplified Arabic" w:hint="cs"/>
          <w:rtl/>
        </w:rPr>
        <w:t>/حزيران</w:t>
      </w:r>
      <w:r w:rsidRPr="00491BFC">
        <w:rPr>
          <w:rFonts w:cs="Simplified Arabic"/>
          <w:rtl/>
        </w:rPr>
        <w:t xml:space="preserve"> 2021، أكمل</w:t>
      </w:r>
      <w:r w:rsidRPr="00491BFC">
        <w:rPr>
          <w:rFonts w:cs="Simplified Arabic" w:hint="cs"/>
          <w:rtl/>
        </w:rPr>
        <w:t xml:space="preserve"> برنامج المنح الصغيرة</w:t>
      </w:r>
      <w:r w:rsidRPr="00491BFC">
        <w:rPr>
          <w:rFonts w:cs="Simplified Arabic"/>
          <w:rtl/>
        </w:rPr>
        <w:t xml:space="preserve"> </w:t>
      </w:r>
      <w:r w:rsidRPr="00491BFC">
        <w:rPr>
          <w:rFonts w:cs="Simplified Arabic"/>
        </w:rPr>
        <w:t>1241</w:t>
      </w:r>
      <w:r w:rsidRPr="00491BFC">
        <w:rPr>
          <w:rFonts w:cs="Simplified Arabic"/>
          <w:rtl/>
        </w:rPr>
        <w:t xml:space="preserve"> مشروعا للتنوع البيولوجي. </w:t>
      </w:r>
      <w:r w:rsidRPr="00491BFC">
        <w:rPr>
          <w:rFonts w:cs="Simplified Arabic" w:hint="cs"/>
          <w:rtl/>
        </w:rPr>
        <w:t>و</w:t>
      </w:r>
      <w:r w:rsidRPr="00491BFC">
        <w:rPr>
          <w:rFonts w:cs="Simplified Arabic"/>
          <w:rtl/>
        </w:rPr>
        <w:t xml:space="preserve">ساعد </w:t>
      </w:r>
      <w:r w:rsidRPr="00491BFC">
        <w:rPr>
          <w:rFonts w:cs="Simplified Arabic" w:hint="cs"/>
          <w:rtl/>
        </w:rPr>
        <w:t>برنامج المنح الصغيرة</w:t>
      </w:r>
      <w:r w:rsidRPr="00491BFC">
        <w:rPr>
          <w:rFonts w:cs="Simplified Arabic"/>
          <w:rtl/>
        </w:rPr>
        <w:t xml:space="preserve"> في الحفاظ على حالة حفظ 782 نوعا على الأقل أو تحسينها، وأثر بشكل إيجابي على 512 منطقة محمية و448 منطقة </w:t>
      </w:r>
      <w:r w:rsidRPr="00491BFC">
        <w:rPr>
          <w:rFonts w:cs="Simplified Arabic" w:hint="cs"/>
          <w:rtl/>
        </w:rPr>
        <w:t>محفوظة</w:t>
      </w:r>
      <w:r w:rsidRPr="00491BFC">
        <w:rPr>
          <w:rFonts w:cs="Simplified Arabic"/>
          <w:rtl/>
        </w:rPr>
        <w:t xml:space="preserve"> للسكان الأصليين والمجتمعات</w:t>
      </w:r>
      <w:r w:rsidRPr="00491BFC">
        <w:rPr>
          <w:rFonts w:cs="Simplified Arabic" w:hint="cs"/>
          <w:rtl/>
        </w:rPr>
        <w:t xml:space="preserve"> المحلية</w:t>
      </w:r>
      <w:r w:rsidRPr="00491BFC">
        <w:rPr>
          <w:rFonts w:cs="Simplified Arabic"/>
          <w:rtl/>
        </w:rPr>
        <w:t>، والتي تغطي ما مجموعه 55.8 مليون هكتار. وبالإضافة إلى ذلك، كان هناك متوسط سنوي</w:t>
      </w:r>
      <w:r w:rsidRPr="00491BFC">
        <w:rPr>
          <w:rFonts w:cs="Simplified Arabic" w:hint="cs"/>
          <w:rtl/>
        </w:rPr>
        <w:t xml:space="preserve"> يبلغ</w:t>
      </w:r>
      <w:r w:rsidRPr="00491BFC">
        <w:rPr>
          <w:rFonts w:cs="Simplified Arabic"/>
          <w:rtl/>
        </w:rPr>
        <w:t xml:space="preserve"> 173 من المناظر الطبيعية/المناظر البحرية المستهدفة </w:t>
      </w:r>
      <w:r w:rsidRPr="00491BFC">
        <w:rPr>
          <w:rFonts w:cs="Simplified Arabic" w:hint="cs"/>
          <w:rtl/>
        </w:rPr>
        <w:t>يخضع</w:t>
      </w:r>
      <w:r w:rsidRPr="00491BFC">
        <w:rPr>
          <w:rFonts w:cs="Simplified Arabic"/>
          <w:rtl/>
        </w:rPr>
        <w:t xml:space="preserve"> </w:t>
      </w:r>
      <w:r w:rsidRPr="00491BFC">
        <w:rPr>
          <w:rFonts w:cs="Simplified Arabic" w:hint="cs"/>
          <w:rtl/>
        </w:rPr>
        <w:t>ل</w:t>
      </w:r>
      <w:r w:rsidRPr="00491BFC">
        <w:rPr>
          <w:rFonts w:cs="Simplified Arabic"/>
          <w:rtl/>
        </w:rPr>
        <w:t>لحفظ</w:t>
      </w:r>
      <w:r w:rsidRPr="00491BFC">
        <w:rPr>
          <w:rFonts w:cs="Simplified Arabic" w:hint="cs"/>
          <w:rtl/>
        </w:rPr>
        <w:t xml:space="preserve"> المجتمعي المحسن</w:t>
      </w:r>
      <w:r w:rsidRPr="00491BFC">
        <w:rPr>
          <w:rFonts w:cs="Simplified Arabic"/>
          <w:rtl/>
        </w:rPr>
        <w:t xml:space="preserve"> والاستخدام المستدام. </w:t>
      </w:r>
      <w:r w:rsidRPr="00491BFC">
        <w:rPr>
          <w:rFonts w:cs="Simplified Arabic" w:hint="cs"/>
          <w:rtl/>
        </w:rPr>
        <w:t>و</w:t>
      </w:r>
      <w:r w:rsidRPr="00491BFC">
        <w:rPr>
          <w:rFonts w:cs="Simplified Arabic"/>
          <w:rtl/>
        </w:rPr>
        <w:t xml:space="preserve">فيما يتعلق بالاستخدام المستدام للتنوع البيولوجي، تم دعم ما مجموعه 1337 منتجا قائما على التنوع البيولوجي من خلال مشاريع </w:t>
      </w:r>
      <w:r w:rsidRPr="00491BFC">
        <w:rPr>
          <w:rFonts w:cs="Simplified Arabic" w:hint="cs"/>
          <w:rtl/>
        </w:rPr>
        <w:t>برنامج المنح الصغيرة</w:t>
      </w:r>
      <w:r w:rsidR="001023B8" w:rsidRPr="00491BFC">
        <w:rPr>
          <w:rFonts w:cs="Simplified Arabic"/>
          <w:rtl/>
        </w:rPr>
        <w:t xml:space="preserve"> عبر محفظته</w:t>
      </w:r>
      <w:r w:rsidRPr="00491BFC">
        <w:rPr>
          <w:rFonts w:cs="Simplified Arabic"/>
          <w:rtl/>
        </w:rPr>
        <w:t>.</w:t>
      </w:r>
    </w:p>
    <w:p w:rsidR="0021225E" w:rsidRPr="00491BFC" w:rsidRDefault="00DB41E3"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و</w:t>
      </w:r>
      <w:r w:rsidR="001023B8" w:rsidRPr="00491BFC">
        <w:rPr>
          <w:rFonts w:cs="Simplified Arabic"/>
          <w:rtl/>
        </w:rPr>
        <w:t xml:space="preserve">ركزت حافظة </w:t>
      </w:r>
      <w:r w:rsidRPr="00491BFC">
        <w:rPr>
          <w:rFonts w:cs="Simplified Arabic" w:hint="cs"/>
          <w:rtl/>
        </w:rPr>
        <w:t>ال</w:t>
      </w:r>
      <w:r w:rsidR="001023B8" w:rsidRPr="00491BFC">
        <w:rPr>
          <w:rFonts w:cs="Simplified Arabic"/>
          <w:rtl/>
        </w:rPr>
        <w:t xml:space="preserve">مجال </w:t>
      </w:r>
      <w:r w:rsidR="00F21950" w:rsidRPr="00491BFC">
        <w:rPr>
          <w:rFonts w:cs="Simplified Arabic" w:hint="cs"/>
          <w:rtl/>
        </w:rPr>
        <w:t>البؤري ل</w:t>
      </w:r>
      <w:r w:rsidR="001023B8" w:rsidRPr="00491BFC">
        <w:rPr>
          <w:rFonts w:cs="Simplified Arabic"/>
          <w:rtl/>
        </w:rPr>
        <w:t xml:space="preserve">لتنوع البيولوجي لبرنامج المنح الصغيرة دعمها على التحسينات في فعالية إدارة المناطق المحمية، وتعميم </w:t>
      </w:r>
      <w:r w:rsidR="001023B8" w:rsidRPr="00491BFC">
        <w:rPr>
          <w:rFonts w:cs="Simplified Arabic" w:hint="cs"/>
          <w:rtl/>
        </w:rPr>
        <w:t>حفظ</w:t>
      </w:r>
      <w:r w:rsidR="001023B8" w:rsidRPr="00491BFC">
        <w:rPr>
          <w:rFonts w:cs="Simplified Arabic"/>
          <w:rtl/>
        </w:rPr>
        <w:t xml:space="preserve"> التنوع البيولوجي والاستخدام المستدام في مناظر الإنتاج الطبيعية/المناظر البحرية والقطاعات. وفي إطار </w:t>
      </w:r>
      <w:r w:rsidR="001023B8" w:rsidRPr="00491BFC">
        <w:rPr>
          <w:rFonts w:cs="Simplified Arabic" w:hint="cs"/>
          <w:rtl/>
        </w:rPr>
        <w:t>التجديد السابع لموارد مرفق البيئة العالمية</w:t>
      </w:r>
      <w:r w:rsidR="001023B8" w:rsidRPr="00491BFC">
        <w:rPr>
          <w:rFonts w:cs="Simplified Arabic"/>
          <w:rtl/>
        </w:rPr>
        <w:t xml:space="preserve">، يهدف </w:t>
      </w:r>
      <w:r w:rsidR="001023B8" w:rsidRPr="00491BFC">
        <w:rPr>
          <w:rFonts w:cs="Simplified Arabic" w:hint="cs"/>
          <w:rtl/>
        </w:rPr>
        <w:t>برنامج المنح الصغيرة</w:t>
      </w:r>
      <w:r w:rsidR="001023B8" w:rsidRPr="00491BFC">
        <w:rPr>
          <w:rFonts w:cs="Simplified Arabic"/>
          <w:rtl/>
        </w:rPr>
        <w:t xml:space="preserve"> إلى تعزيز نهجه المتكامل والمتعدد المجالات في دعم المشاريع التي تقودها المجتمعات المحلية. وتشمل </w:t>
      </w:r>
      <w:r w:rsidR="001023B8" w:rsidRPr="00491BFC">
        <w:rPr>
          <w:rFonts w:cs="Simplified Arabic" w:hint="cs"/>
          <w:rtl/>
        </w:rPr>
        <w:t>ال</w:t>
      </w:r>
      <w:r w:rsidR="001023B8" w:rsidRPr="00491BFC">
        <w:rPr>
          <w:rFonts w:cs="Simplified Arabic"/>
          <w:rtl/>
        </w:rPr>
        <w:t>مبادرات</w:t>
      </w:r>
      <w:r w:rsidR="001023B8" w:rsidRPr="00491BFC">
        <w:rPr>
          <w:rFonts w:cs="Simplified Arabic" w:hint="cs"/>
          <w:rtl/>
        </w:rPr>
        <w:t xml:space="preserve"> الاستراتيجية</w:t>
      </w:r>
      <w:r w:rsidR="001023B8" w:rsidRPr="00491BFC">
        <w:rPr>
          <w:rFonts w:cs="Simplified Arabic"/>
          <w:rtl/>
        </w:rPr>
        <w:t xml:space="preserve"> لبرنامج المنح الصغيرة في فترة </w:t>
      </w:r>
      <w:r w:rsidR="001023B8" w:rsidRPr="00491BFC">
        <w:rPr>
          <w:rFonts w:cs="Simplified Arabic" w:hint="cs"/>
          <w:rtl/>
        </w:rPr>
        <w:t>التجديد</w:t>
      </w:r>
      <w:r w:rsidR="001023B8" w:rsidRPr="00491BFC">
        <w:rPr>
          <w:rFonts w:cs="Simplified Arabic"/>
          <w:rtl/>
        </w:rPr>
        <w:t xml:space="preserve"> السابع لموارد مرفق البيئة العالمية التي تتناول فوائد </w:t>
      </w:r>
      <w:r w:rsidR="00F21950" w:rsidRPr="00491BFC">
        <w:rPr>
          <w:rFonts w:cs="Simplified Arabic" w:hint="cs"/>
          <w:rtl/>
        </w:rPr>
        <w:t>ال</w:t>
      </w:r>
      <w:r w:rsidR="001023B8" w:rsidRPr="00491BFC">
        <w:rPr>
          <w:rFonts w:cs="Simplified Arabic"/>
          <w:rtl/>
        </w:rPr>
        <w:t xml:space="preserve">مجالات </w:t>
      </w:r>
      <w:r w:rsidR="00F21950" w:rsidRPr="00491BFC">
        <w:rPr>
          <w:rFonts w:cs="Simplified Arabic" w:hint="cs"/>
          <w:rtl/>
        </w:rPr>
        <w:t>البؤرية ل</w:t>
      </w:r>
      <w:r w:rsidR="001023B8" w:rsidRPr="00491BFC">
        <w:rPr>
          <w:rFonts w:cs="Simplified Arabic"/>
          <w:rtl/>
        </w:rPr>
        <w:t xml:space="preserve">لتنوع البيولوجي ما يلي: </w:t>
      </w:r>
      <w:r w:rsidR="001023B8" w:rsidRPr="00491BFC">
        <w:rPr>
          <w:rFonts w:cs="Simplified Arabic" w:hint="cs"/>
          <w:rtl/>
        </w:rPr>
        <w:t>الحفظ المعتمد على المجتمعات المحلية</w:t>
      </w:r>
      <w:r w:rsidR="001023B8" w:rsidRPr="00491BFC">
        <w:rPr>
          <w:rFonts w:cs="Simplified Arabic"/>
          <w:rtl/>
        </w:rPr>
        <w:t xml:space="preserve"> </w:t>
      </w:r>
      <w:r w:rsidR="001023B8" w:rsidRPr="00491BFC">
        <w:rPr>
          <w:rFonts w:cs="Simplified Arabic" w:hint="cs"/>
          <w:rtl/>
        </w:rPr>
        <w:t>ل</w:t>
      </w:r>
      <w:r w:rsidR="001023B8" w:rsidRPr="00491BFC">
        <w:rPr>
          <w:rFonts w:cs="Simplified Arabic"/>
          <w:rtl/>
        </w:rPr>
        <w:t>لنظم الإيكولوجية والأنواع المهددة؛ والإدارة المستدامة للزراعة ومصائد الأسماك؛ و</w:t>
      </w:r>
      <w:r w:rsidR="001023B8" w:rsidRPr="00491BFC">
        <w:rPr>
          <w:rFonts w:cs="Simplified Arabic" w:hint="cs"/>
          <w:rtl/>
        </w:rPr>
        <w:t xml:space="preserve">التحول من </w:t>
      </w:r>
      <w:r w:rsidR="001023B8" w:rsidRPr="00491BFC">
        <w:rPr>
          <w:rFonts w:cs="Simplified Arabic"/>
          <w:rtl/>
        </w:rPr>
        <w:t xml:space="preserve">التحالف المحلي إلى </w:t>
      </w:r>
      <w:r w:rsidR="001023B8" w:rsidRPr="00491BFC">
        <w:rPr>
          <w:rFonts w:cs="Simplified Arabic" w:hint="cs"/>
          <w:rtl/>
        </w:rPr>
        <w:t xml:space="preserve">التحالف </w:t>
      </w:r>
      <w:r w:rsidR="001023B8" w:rsidRPr="00491BFC">
        <w:rPr>
          <w:rFonts w:cs="Simplified Arabic"/>
          <w:rtl/>
        </w:rPr>
        <w:t xml:space="preserve">العالمي </w:t>
      </w:r>
      <w:r w:rsidR="001023B8" w:rsidRPr="00491BFC">
        <w:rPr>
          <w:rFonts w:cs="Simplified Arabic" w:hint="cs"/>
          <w:rtl/>
        </w:rPr>
        <w:t>فيما يتعلق</w:t>
      </w:r>
      <w:r w:rsidR="001023B8" w:rsidRPr="00491BFC">
        <w:rPr>
          <w:rFonts w:cs="Simplified Arabic"/>
          <w:rtl/>
        </w:rPr>
        <w:t xml:space="preserve"> </w:t>
      </w:r>
      <w:r w:rsidR="001023B8" w:rsidRPr="00491BFC">
        <w:rPr>
          <w:rFonts w:cs="Simplified Arabic" w:hint="cs"/>
          <w:rtl/>
        </w:rPr>
        <w:t>ب</w:t>
      </w:r>
      <w:r w:rsidR="001023B8" w:rsidRPr="00491BFC">
        <w:rPr>
          <w:rFonts w:cs="Simplified Arabic"/>
          <w:rtl/>
        </w:rPr>
        <w:t xml:space="preserve">إدارة المواد الكيميائية والنفايات؛ والحلول الحضرية المستدامة. وتتماشى </w:t>
      </w:r>
      <w:r w:rsidR="001023B8" w:rsidRPr="00491BFC">
        <w:rPr>
          <w:rFonts w:cs="Simplified Arabic" w:hint="cs"/>
          <w:rtl/>
        </w:rPr>
        <w:t>ال</w:t>
      </w:r>
      <w:r w:rsidR="001023B8" w:rsidRPr="00491BFC">
        <w:rPr>
          <w:rFonts w:cs="Simplified Arabic"/>
          <w:rtl/>
        </w:rPr>
        <w:t>مبادرات</w:t>
      </w:r>
      <w:r w:rsidR="001023B8" w:rsidRPr="00491BFC">
        <w:rPr>
          <w:rFonts w:cs="Simplified Arabic" w:hint="cs"/>
          <w:rtl/>
        </w:rPr>
        <w:t xml:space="preserve"> </w:t>
      </w:r>
      <w:r w:rsidR="001023B8" w:rsidRPr="00491BFC">
        <w:rPr>
          <w:rFonts w:cs="Simplified Arabic" w:hint="cs"/>
          <w:rtl/>
        </w:rPr>
        <w:lastRenderedPageBreak/>
        <w:t>الاستراتيجية لبرنامج المنح الصغيرة</w:t>
      </w:r>
      <w:r w:rsidR="001023B8" w:rsidRPr="00491BFC">
        <w:rPr>
          <w:rFonts w:cs="Simplified Arabic"/>
          <w:rtl/>
        </w:rPr>
        <w:t xml:space="preserve"> وكذلك كل استراتيجية من استراتيجيات البرنامج القطري </w:t>
      </w:r>
      <w:r w:rsidR="00880E84" w:rsidRPr="00491BFC">
        <w:rPr>
          <w:rFonts w:cs="Simplified Arabic" w:hint="cs"/>
          <w:rtl/>
        </w:rPr>
        <w:t xml:space="preserve">في إطار برنامج المنح الصغيرة </w:t>
      </w:r>
      <w:r w:rsidR="001023B8" w:rsidRPr="00491BFC">
        <w:rPr>
          <w:rFonts w:cs="Simplified Arabic"/>
          <w:rtl/>
        </w:rPr>
        <w:t>مع توجهات البرمجة الشاملة</w:t>
      </w:r>
      <w:r w:rsidR="00880E84" w:rsidRPr="00491BFC">
        <w:rPr>
          <w:rFonts w:cs="Simplified Arabic" w:hint="cs"/>
          <w:rtl/>
        </w:rPr>
        <w:t xml:space="preserve"> لفترة التجديد السابع لموارد مرفق البيئة العالمية</w:t>
      </w:r>
      <w:r w:rsidR="001023B8" w:rsidRPr="00491BFC">
        <w:rPr>
          <w:rFonts w:cs="Simplified Arabic"/>
          <w:rtl/>
        </w:rPr>
        <w:t>، بما في ذلك الإبلاغ عن إطار نتائج مرفق البيئة العالمية والمؤشرات المتصلة بالتنوع البيولوجي.</w:t>
      </w:r>
    </w:p>
    <w:p w:rsidR="0021225E" w:rsidRPr="00491BFC" w:rsidRDefault="00DB41E3" w:rsidP="005103A2">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و</w:t>
      </w:r>
      <w:r w:rsidR="0021225E" w:rsidRPr="00491BFC">
        <w:rPr>
          <w:rFonts w:cs="Simplified Arabic"/>
          <w:rtl/>
        </w:rPr>
        <w:t>فيما يتعلق بتنفيذ الخطة الإستراتيج</w:t>
      </w:r>
      <w:r w:rsidR="00736677" w:rsidRPr="00491BFC">
        <w:rPr>
          <w:rFonts w:cs="Simplified Arabic"/>
          <w:rtl/>
        </w:rPr>
        <w:t>ية للتنوع البيولوجي وأهداف أيشي</w:t>
      </w:r>
      <w:r w:rsidR="0021225E" w:rsidRPr="00491BFC">
        <w:rPr>
          <w:rFonts w:cs="Simplified Arabic"/>
          <w:rtl/>
        </w:rPr>
        <w:t>، يواصل برنامج المنح الصغير</w:t>
      </w:r>
      <w:r w:rsidR="00736677" w:rsidRPr="00491BFC">
        <w:rPr>
          <w:rFonts w:cs="Simplified Arabic"/>
          <w:rtl/>
        </w:rPr>
        <w:t>ة أيض</w:t>
      </w:r>
      <w:r w:rsidR="0021225E" w:rsidRPr="00491BFC">
        <w:rPr>
          <w:rFonts w:cs="Simplified Arabic"/>
          <w:rtl/>
        </w:rPr>
        <w:t>ا العمل مع مجموعة من المانحين الآخرين والاستفادة من التمويل المش</w:t>
      </w:r>
      <w:r w:rsidR="00736677" w:rsidRPr="00491BFC">
        <w:rPr>
          <w:rFonts w:cs="Simplified Arabic"/>
          <w:rtl/>
        </w:rPr>
        <w:t>ترك لصندوق مرفق البيئة العالمية، بما في ذلك من حكومات ألمانيا</w:t>
      </w:r>
      <w:r w:rsidR="0021225E" w:rsidRPr="00491BFC">
        <w:rPr>
          <w:rFonts w:cs="Simplified Arabic"/>
          <w:rtl/>
        </w:rPr>
        <w:t xml:space="preserve">، </w:t>
      </w:r>
      <w:r w:rsidR="00736677" w:rsidRPr="00491BFC">
        <w:rPr>
          <w:rFonts w:cs="Simplified Arabic" w:hint="cs"/>
          <w:rtl/>
        </w:rPr>
        <w:t>و</w:t>
      </w:r>
      <w:r w:rsidR="0021225E" w:rsidRPr="00491BFC">
        <w:rPr>
          <w:rFonts w:cs="Simplified Arabic"/>
          <w:rtl/>
        </w:rPr>
        <w:t>أس</w:t>
      </w:r>
      <w:r w:rsidR="00736677" w:rsidRPr="00491BFC">
        <w:rPr>
          <w:rFonts w:cs="Simplified Arabic"/>
          <w:rtl/>
        </w:rPr>
        <w:t>تراليا (مرونة النظام الإيكولوجي)</w:t>
      </w:r>
      <w:r w:rsidR="0021225E" w:rsidRPr="00491BFC">
        <w:rPr>
          <w:rFonts w:cs="Simplified Arabic"/>
          <w:rtl/>
        </w:rPr>
        <w:t xml:space="preserve">، واليابان (المرونة الاجتماعية والإيكولوجية للمناظر الطبيعية </w:t>
      </w:r>
      <w:r w:rsidR="00736677" w:rsidRPr="00491BFC">
        <w:rPr>
          <w:rFonts w:cs="Simplified Arabic" w:hint="cs"/>
          <w:rtl/>
        </w:rPr>
        <w:t>المنتجة</w:t>
      </w:r>
      <w:r w:rsidR="0021225E" w:rsidRPr="00491BFC">
        <w:rPr>
          <w:rFonts w:cs="Simplified Arabic"/>
          <w:rtl/>
        </w:rPr>
        <w:t>) في المجالات الرئيسية التالية. أكثر من 22 في المائة من مشاريع برنامج المنح الصغيرة يقودها ويشارك فيها السكان الأصليون بما في ذلك المجالات الرئيسية التالية:</w:t>
      </w:r>
    </w:p>
    <w:p w:rsidR="0021225E" w:rsidRPr="00491BFC" w:rsidRDefault="005103A2" w:rsidP="005103A2">
      <w:pPr>
        <w:pStyle w:val="ListParagraph"/>
        <w:bidi/>
        <w:spacing w:after="120"/>
        <w:ind w:left="0" w:firstLine="720"/>
        <w:outlineLvl w:val="0"/>
        <w:rPr>
          <w:rFonts w:cs="Simplified Arabic"/>
        </w:rPr>
      </w:pPr>
      <w:r w:rsidRPr="00491BFC">
        <w:rPr>
          <w:rFonts w:cs="Simplified Arabic"/>
          <w:rtl/>
        </w:rPr>
        <w:t>(أ)</w:t>
      </w:r>
      <w:r w:rsidRPr="00491BFC">
        <w:rPr>
          <w:rFonts w:cs="Simplified Arabic" w:hint="cs"/>
          <w:rtl/>
        </w:rPr>
        <w:tab/>
      </w:r>
      <w:r w:rsidR="0021225E" w:rsidRPr="00491BFC">
        <w:rPr>
          <w:rFonts w:cs="Simplified Arabic"/>
          <w:rtl/>
        </w:rPr>
        <w:t>الاعتراف بالمعارف والابتكارات والممارسات التقليدية لل</w:t>
      </w:r>
      <w:r w:rsidR="00736677" w:rsidRPr="00491BFC">
        <w:rPr>
          <w:rFonts w:cs="Simplified Arabic"/>
          <w:rtl/>
        </w:rPr>
        <w:t>شعوب الأصلية والمجتمعات المحلية</w:t>
      </w:r>
      <w:r w:rsidR="0021225E" w:rsidRPr="00491BFC">
        <w:rPr>
          <w:rFonts w:cs="Simplified Arabic"/>
          <w:rtl/>
        </w:rPr>
        <w:t xml:space="preserve"> على النحو الذي تناوله الفريق العامل لاتفاقية التنوع البيولوجي المعني بتنفيذ المادة 8 (ي) (المعارف التقليدية) و</w:t>
      </w:r>
      <w:r w:rsidR="00736677" w:rsidRPr="00491BFC">
        <w:rPr>
          <w:rFonts w:cs="Simplified Arabic"/>
          <w:rtl/>
        </w:rPr>
        <w:t>المادة 10 ج (الاستخدام المألوف)</w:t>
      </w:r>
      <w:r w:rsidR="0021225E" w:rsidRPr="00491BFC">
        <w:rPr>
          <w:rFonts w:cs="Simplified Arabic"/>
          <w:rtl/>
        </w:rPr>
        <w:t xml:space="preserve">، بما في ذلك من خلال الشراكات مع </w:t>
      </w:r>
      <w:r w:rsidR="00736677" w:rsidRPr="00491BFC">
        <w:rPr>
          <w:rFonts w:cs="Simplified Arabic"/>
          <w:rtl/>
        </w:rPr>
        <w:t xml:space="preserve">شبكة نساء الشعوب الأصلية المعنية بالتنوع البيولوجي </w:t>
      </w:r>
      <w:r w:rsidR="0021225E" w:rsidRPr="00491BFC">
        <w:rPr>
          <w:rFonts w:cs="Simplified Arabic"/>
          <w:rtl/>
        </w:rPr>
        <w:t>(</w:t>
      </w:r>
      <w:r w:rsidR="0021225E" w:rsidRPr="00491BFC">
        <w:rPr>
          <w:rFonts w:cs="Simplified Arabic"/>
        </w:rPr>
        <w:t>IWBN</w:t>
      </w:r>
      <w:r w:rsidR="00736677" w:rsidRPr="00491BFC">
        <w:rPr>
          <w:rFonts w:cs="Simplified Arabic"/>
          <w:rtl/>
        </w:rPr>
        <w:t>)</w:t>
      </w:r>
      <w:r w:rsidR="0021225E" w:rsidRPr="00491BFC">
        <w:rPr>
          <w:rFonts w:cs="Simplified Arabic"/>
          <w:rtl/>
        </w:rPr>
        <w:t xml:space="preserve">، مثل </w:t>
      </w:r>
      <w:r w:rsidR="0021225E" w:rsidRPr="00491BFC">
        <w:rPr>
          <w:rFonts w:cs="Simplified Arabic"/>
        </w:rPr>
        <w:t>Red de Mujeres</w:t>
      </w:r>
      <w:r w:rsidR="0021225E" w:rsidRPr="00491BFC">
        <w:rPr>
          <w:rFonts w:cs="Simplified Arabic"/>
          <w:rtl/>
        </w:rPr>
        <w:t xml:space="preserve"> في أمريكا</w:t>
      </w:r>
      <w:r w:rsidR="00736677" w:rsidRPr="00491BFC">
        <w:rPr>
          <w:rFonts w:cs="Simplified Arabic"/>
          <w:rtl/>
        </w:rPr>
        <w:t xml:space="preserve"> اللاتينية، وميثاق الشعوب الأصلية في آسيا</w:t>
      </w:r>
      <w:r w:rsidR="0021225E" w:rsidRPr="00491BFC">
        <w:rPr>
          <w:rFonts w:cs="Simplified Arabic"/>
          <w:rtl/>
        </w:rPr>
        <w:t>، والمجموعة الرئيسية للشعوب الأصلية إلى المنتدى السياسي رفيع المست</w:t>
      </w:r>
      <w:r w:rsidR="00736677" w:rsidRPr="00491BFC">
        <w:rPr>
          <w:rFonts w:cs="Simplified Arabic"/>
          <w:rtl/>
        </w:rPr>
        <w:t>وى بشأن أهداف التنمية المستدامة</w:t>
      </w:r>
      <w:r w:rsidR="0021225E" w:rsidRPr="00491BFC">
        <w:rPr>
          <w:rFonts w:cs="Simplified Arabic"/>
          <w:rtl/>
        </w:rPr>
        <w:t>؛</w:t>
      </w:r>
    </w:p>
    <w:p w:rsidR="0021225E" w:rsidRPr="00491BFC" w:rsidRDefault="0021225E" w:rsidP="001221EA">
      <w:pPr>
        <w:pStyle w:val="ListParagraph"/>
        <w:bidi/>
        <w:spacing w:before="240" w:after="120"/>
        <w:ind w:left="0" w:firstLine="720"/>
        <w:contextualSpacing w:val="0"/>
        <w:outlineLvl w:val="0"/>
        <w:rPr>
          <w:rFonts w:cs="Simplified Arabic"/>
        </w:rPr>
      </w:pPr>
      <w:r w:rsidRPr="00491BFC">
        <w:rPr>
          <w:rFonts w:cs="Simplified Arabic"/>
          <w:rtl/>
        </w:rPr>
        <w:t>(ب)</w:t>
      </w:r>
      <w:r w:rsidR="001221EA" w:rsidRPr="00491BFC">
        <w:rPr>
          <w:rFonts w:cs="Simplified Arabic" w:hint="cs"/>
          <w:rtl/>
        </w:rPr>
        <w:tab/>
      </w:r>
      <w:r w:rsidRPr="00491BFC">
        <w:rPr>
          <w:rFonts w:cs="Simplified Arabic"/>
          <w:rtl/>
        </w:rPr>
        <w:t xml:space="preserve">مساهمة الشعوب الأصلية والمجتمعات المحلية في خدمات التلقيح ونماذج "تقاسم الأراضي" لتوصيل النظم الإيكولوجية وحفظ الممرات على النحو الموصى به في تقرير التقييم العالمي </w:t>
      </w:r>
      <w:r w:rsidR="00297834" w:rsidRPr="00491BFC">
        <w:rPr>
          <w:rFonts w:cs="Simplified Arabic" w:hint="cs"/>
          <w:rtl/>
        </w:rPr>
        <w:t>ل</w:t>
      </w:r>
      <w:r w:rsidR="00297834" w:rsidRPr="00491BFC">
        <w:rPr>
          <w:rFonts w:cs="Simplified Arabic"/>
          <w:rtl/>
        </w:rPr>
        <w:t>لمنبر الحكومي الدولي للعلوم والسياسات المعني بالتنوع البيولوجي وخدمات النظم الإيكولوجية</w:t>
      </w:r>
      <w:r w:rsidRPr="00491BFC">
        <w:rPr>
          <w:rFonts w:cs="Simplified Arabic"/>
          <w:rtl/>
        </w:rPr>
        <w:t xml:space="preserve"> في أبريل</w:t>
      </w:r>
      <w:r w:rsidR="00297834" w:rsidRPr="00491BFC">
        <w:rPr>
          <w:rFonts w:cs="Simplified Arabic" w:hint="cs"/>
          <w:rtl/>
        </w:rPr>
        <w:t>/نيسان</w:t>
      </w:r>
      <w:r w:rsidR="00297834" w:rsidRPr="00491BFC">
        <w:rPr>
          <w:rFonts w:cs="Simplified Arabic"/>
          <w:rtl/>
        </w:rPr>
        <w:t xml:space="preserve"> 2019</w:t>
      </w:r>
      <w:r w:rsidRPr="00491BFC">
        <w:rPr>
          <w:rFonts w:cs="Simplified Arabic"/>
          <w:rtl/>
        </w:rPr>
        <w:t>؛</w:t>
      </w:r>
    </w:p>
    <w:p w:rsidR="0021225E" w:rsidRPr="00491BFC" w:rsidRDefault="0021225E" w:rsidP="001221EA">
      <w:pPr>
        <w:pStyle w:val="ListParagraph"/>
        <w:bidi/>
        <w:spacing w:before="240" w:after="120"/>
        <w:ind w:left="0" w:firstLine="720"/>
        <w:contextualSpacing w:val="0"/>
        <w:outlineLvl w:val="0"/>
        <w:rPr>
          <w:rFonts w:cs="Simplified Arabic"/>
        </w:rPr>
      </w:pPr>
      <w:r w:rsidRPr="00491BFC">
        <w:rPr>
          <w:rFonts w:cs="Simplified Arabic"/>
          <w:rtl/>
        </w:rPr>
        <w:t>(ج)</w:t>
      </w:r>
      <w:r w:rsidR="001221EA" w:rsidRPr="00491BFC">
        <w:rPr>
          <w:rFonts w:cs="Simplified Arabic" w:hint="cs"/>
          <w:rtl/>
        </w:rPr>
        <w:tab/>
      </w:r>
      <w:r w:rsidRPr="00491BFC">
        <w:rPr>
          <w:rFonts w:cs="Simplified Arabic"/>
          <w:rtl/>
        </w:rPr>
        <w:t>الإدارة المشتركة للمناطق المحمية التي تديرها الحكوم</w:t>
      </w:r>
      <w:r w:rsidR="00297834" w:rsidRPr="00491BFC">
        <w:rPr>
          <w:rFonts w:cs="Simplified Arabic" w:hint="cs"/>
          <w:rtl/>
        </w:rPr>
        <w:t>ات</w:t>
      </w:r>
      <w:r w:rsidRPr="00491BFC">
        <w:rPr>
          <w:rFonts w:cs="Simplified Arabic"/>
          <w:rtl/>
        </w:rPr>
        <w:t xml:space="preserve"> (</w:t>
      </w:r>
      <w:r w:rsidR="00297834" w:rsidRPr="00491BFC">
        <w:rPr>
          <w:rFonts w:cs="Simplified Arabic" w:hint="cs"/>
          <w:rtl/>
        </w:rPr>
        <w:t>ا</w:t>
      </w:r>
      <w:r w:rsidR="00297834" w:rsidRPr="00491BFC">
        <w:rPr>
          <w:rFonts w:cs="Simplified Arabic"/>
          <w:rtl/>
        </w:rPr>
        <w:t>لاتحاد الدولي لحفظ الطبيعة</w:t>
      </w:r>
      <w:r w:rsidRPr="00491BFC">
        <w:rPr>
          <w:rFonts w:cs="Simplified Arabic"/>
          <w:rtl/>
        </w:rPr>
        <w:t xml:space="preserve"> النوع </w:t>
      </w:r>
      <w:r w:rsidR="00297834" w:rsidRPr="00491BFC">
        <w:rPr>
          <w:rFonts w:cs="Simplified Arabic" w:hint="cs"/>
          <w:rtl/>
        </w:rPr>
        <w:t>"ألف"</w:t>
      </w:r>
      <w:r w:rsidR="005D5358" w:rsidRPr="00491BFC">
        <w:rPr>
          <w:rFonts w:cs="Simplified Arabic"/>
          <w:rtl/>
        </w:rPr>
        <w:t xml:space="preserve"> و</w:t>
      </w:r>
      <w:r w:rsidR="00297834" w:rsidRPr="00491BFC">
        <w:rPr>
          <w:rFonts w:cs="Simplified Arabic" w:hint="cs"/>
          <w:rtl/>
        </w:rPr>
        <w:t>"باء"</w:t>
      </w:r>
      <w:r w:rsidR="00297834" w:rsidRPr="00491BFC">
        <w:rPr>
          <w:rFonts w:cs="Simplified Arabic"/>
          <w:rtl/>
        </w:rPr>
        <w:t>)</w:t>
      </w:r>
      <w:r w:rsidRPr="00491BFC">
        <w:rPr>
          <w:rFonts w:cs="Simplified Arabic"/>
          <w:rtl/>
        </w:rPr>
        <w:t>، والمناطق المحمية و/أو المحفوظة التي يديرها القطاع الخاص (</w:t>
      </w:r>
      <w:r w:rsidR="00297834" w:rsidRPr="00491BFC">
        <w:rPr>
          <w:rFonts w:cs="Simplified Arabic"/>
          <w:rtl/>
        </w:rPr>
        <w:t>لاتحاد الدولي لحفظ الطبيعة</w:t>
      </w:r>
      <w:r w:rsidR="00297834" w:rsidRPr="00491BFC">
        <w:rPr>
          <w:rFonts w:cs="Simplified Arabic" w:hint="cs"/>
          <w:rtl/>
        </w:rPr>
        <w:t>، النوع "جيم"</w:t>
      </w:r>
      <w:r w:rsidR="00297834" w:rsidRPr="00491BFC">
        <w:rPr>
          <w:rFonts w:cs="Simplified Arabic"/>
          <w:rtl/>
        </w:rPr>
        <w:t>)</w:t>
      </w:r>
      <w:r w:rsidRPr="00491BFC">
        <w:rPr>
          <w:rFonts w:cs="Simplified Arabic"/>
          <w:rtl/>
        </w:rPr>
        <w:t>، بما في ذلك التركيز المستهدف لمجموعات المنح الصغيرة على مستوى المناظر الطبيعية داخل وحول مواقع التراث العالمي لليونسكو ومحميات المحيط الحيوي ومواقع رامسار والحدائق الجي</w:t>
      </w:r>
      <w:r w:rsidR="00297834" w:rsidRPr="00491BFC">
        <w:rPr>
          <w:rFonts w:cs="Simplified Arabic"/>
          <w:rtl/>
        </w:rPr>
        <w:t>ولوجية والمناطق البحرية المحمية</w:t>
      </w:r>
      <w:r w:rsidRPr="00491BFC">
        <w:rPr>
          <w:rFonts w:cs="Simplified Arabic"/>
          <w:rtl/>
        </w:rPr>
        <w:t>، بما في ذ</w:t>
      </w:r>
      <w:r w:rsidR="00297834" w:rsidRPr="00491BFC">
        <w:rPr>
          <w:rFonts w:cs="Simplified Arabic"/>
          <w:rtl/>
        </w:rPr>
        <w:t>لك المناطق البحرية المدارة محليا</w:t>
      </w:r>
      <w:r w:rsidRPr="00491BFC">
        <w:rPr>
          <w:rFonts w:cs="Simplified Arabic"/>
          <w:rtl/>
        </w:rPr>
        <w:t xml:space="preserve">؛ </w:t>
      </w:r>
    </w:p>
    <w:p w:rsidR="0021225E" w:rsidRPr="00491BFC" w:rsidRDefault="0021225E" w:rsidP="001221EA">
      <w:pPr>
        <w:pStyle w:val="ListParagraph"/>
        <w:bidi/>
        <w:spacing w:before="240" w:after="120"/>
        <w:ind w:left="0" w:firstLine="720"/>
        <w:contextualSpacing w:val="0"/>
        <w:outlineLvl w:val="0"/>
        <w:rPr>
          <w:rFonts w:cs="Simplified Arabic"/>
          <w:rtl/>
        </w:rPr>
      </w:pPr>
      <w:r w:rsidRPr="00491BFC">
        <w:rPr>
          <w:rFonts w:cs="Simplified Arabic"/>
          <w:rtl/>
        </w:rPr>
        <w:t>(د)</w:t>
      </w:r>
      <w:r w:rsidR="001221EA" w:rsidRPr="00491BFC">
        <w:rPr>
          <w:rFonts w:cs="Simplified Arabic" w:hint="cs"/>
          <w:rtl/>
        </w:rPr>
        <w:tab/>
      </w:r>
      <w:r w:rsidR="00C72AA5" w:rsidRPr="00491BFC">
        <w:rPr>
          <w:rFonts w:cs="Simplified Arabic" w:hint="cs"/>
          <w:rtl/>
        </w:rPr>
        <w:t>ال</w:t>
      </w:r>
      <w:r w:rsidRPr="00491BFC">
        <w:rPr>
          <w:rFonts w:cs="Simplified Arabic"/>
          <w:rtl/>
        </w:rPr>
        <w:t>دور</w:t>
      </w:r>
      <w:r w:rsidR="00C72AA5" w:rsidRPr="00491BFC">
        <w:rPr>
          <w:rFonts w:cs="Simplified Arabic" w:hint="cs"/>
          <w:rtl/>
        </w:rPr>
        <w:t xml:space="preserve"> الذي تؤديه</w:t>
      </w:r>
      <w:r w:rsidRPr="00491BFC">
        <w:rPr>
          <w:rFonts w:cs="Simplified Arabic"/>
          <w:rtl/>
        </w:rPr>
        <w:t xml:space="preserve"> </w:t>
      </w:r>
      <w:r w:rsidR="00C72AA5" w:rsidRPr="00491BFC">
        <w:rPr>
          <w:rFonts w:cs="Simplified Arabic"/>
          <w:rtl/>
        </w:rPr>
        <w:t>أقاليم</w:t>
      </w:r>
      <w:r w:rsidR="00C72AA5" w:rsidRPr="00491BFC">
        <w:rPr>
          <w:rFonts w:cs="Simplified Arabic" w:hint="cs"/>
          <w:rtl/>
        </w:rPr>
        <w:t xml:space="preserve"> ومناطق</w:t>
      </w:r>
      <w:r w:rsidR="00C72AA5" w:rsidRPr="00491BFC">
        <w:rPr>
          <w:rFonts w:cs="Simplified Arabic"/>
          <w:rtl/>
        </w:rPr>
        <w:t xml:space="preserve"> الشعوب الأصلية </w:t>
      </w:r>
      <w:r w:rsidR="00C72AA5" w:rsidRPr="00491BFC">
        <w:rPr>
          <w:rFonts w:cs="Simplified Arabic" w:hint="cs"/>
          <w:rtl/>
        </w:rPr>
        <w:t>وا</w:t>
      </w:r>
      <w:r w:rsidR="00C72AA5" w:rsidRPr="00491BFC">
        <w:rPr>
          <w:rFonts w:cs="Simplified Arabic"/>
          <w:rtl/>
        </w:rPr>
        <w:t>لمجتمعات المحلية</w:t>
      </w:r>
      <w:r w:rsidR="00C72AA5" w:rsidRPr="00491BFC">
        <w:rPr>
          <w:rFonts w:cs="Simplified Arabic" w:hint="cs"/>
          <w:rtl/>
        </w:rPr>
        <w:t xml:space="preserve"> المحفوظة</w:t>
      </w:r>
      <w:r w:rsidRPr="00491BFC">
        <w:rPr>
          <w:rFonts w:cs="Simplified Arabic"/>
          <w:rtl/>
        </w:rPr>
        <w:t xml:space="preserve"> </w:t>
      </w:r>
      <w:r w:rsidR="00C72AA5" w:rsidRPr="00491BFC">
        <w:rPr>
          <w:rFonts w:cs="Simplified Arabic" w:hint="cs"/>
          <w:rtl/>
        </w:rPr>
        <w:t>في</w:t>
      </w:r>
      <w:r w:rsidRPr="00491BFC">
        <w:rPr>
          <w:rFonts w:cs="Simplified Arabic"/>
          <w:rtl/>
        </w:rPr>
        <w:t xml:space="preserve"> تحقيق </w:t>
      </w:r>
      <w:r w:rsidR="00297834" w:rsidRPr="00491BFC">
        <w:rPr>
          <w:rFonts w:cs="Simplified Arabic" w:hint="cs"/>
          <w:rtl/>
        </w:rPr>
        <w:t>ال</w:t>
      </w:r>
      <w:r w:rsidRPr="00491BFC">
        <w:rPr>
          <w:rFonts w:cs="Simplified Arabic"/>
          <w:rtl/>
        </w:rPr>
        <w:t>هدف</w:t>
      </w:r>
      <w:r w:rsidR="00297834" w:rsidRPr="00491BFC">
        <w:rPr>
          <w:rFonts w:cs="Simplified Arabic" w:hint="cs"/>
          <w:rtl/>
        </w:rPr>
        <w:t xml:space="preserve"> 11 من أهداف</w:t>
      </w:r>
      <w:r w:rsidR="00297834" w:rsidRPr="00491BFC">
        <w:rPr>
          <w:rFonts w:cs="Simplified Arabic"/>
          <w:rtl/>
        </w:rPr>
        <w:t xml:space="preserve"> أيشي</w:t>
      </w:r>
      <w:r w:rsidRPr="00491BFC">
        <w:rPr>
          <w:rFonts w:cs="Simplified Arabic"/>
          <w:rtl/>
        </w:rPr>
        <w:t xml:space="preserve">، بما في ذلك من خلال التعاون النشط مع فرقة العمل التابعة للجنة العالمية </w:t>
      </w:r>
      <w:r w:rsidR="005C2C3A" w:rsidRPr="00491BFC">
        <w:rPr>
          <w:rFonts w:cs="Simplified Arabic" w:hint="cs"/>
          <w:rtl/>
        </w:rPr>
        <w:t>المعنية با</w:t>
      </w:r>
      <w:r w:rsidRPr="00491BFC">
        <w:rPr>
          <w:rFonts w:cs="Simplified Arabic"/>
          <w:rtl/>
        </w:rPr>
        <w:t>لمناطق المحمية التاب</w:t>
      </w:r>
      <w:r w:rsidR="00DB41E3" w:rsidRPr="00491BFC">
        <w:rPr>
          <w:rFonts w:cs="Simplified Arabic"/>
          <w:rtl/>
        </w:rPr>
        <w:t xml:space="preserve">عة للاتحاد الدولي لحفظ الطبيعة </w:t>
      </w:r>
      <w:r w:rsidRPr="00491BFC">
        <w:rPr>
          <w:rFonts w:cs="Simplified Arabic"/>
          <w:rtl/>
        </w:rPr>
        <w:t>بشأن تدابير الحفظ</w:t>
      </w:r>
      <w:r w:rsidR="005C2C3A" w:rsidRPr="00491BFC">
        <w:rPr>
          <w:rFonts w:cs="Simplified Arabic" w:hint="cs"/>
          <w:rtl/>
        </w:rPr>
        <w:t xml:space="preserve"> على أساس المناطق الفعالة الأخرى</w:t>
      </w:r>
      <w:r w:rsidR="00DB41E3" w:rsidRPr="00491BFC">
        <w:rPr>
          <w:rFonts w:cs="Simplified Arabic"/>
          <w:rtl/>
        </w:rPr>
        <w:t>"</w:t>
      </w:r>
      <w:r w:rsidRPr="00491BFC">
        <w:rPr>
          <w:rFonts w:cs="Simplified Arabic"/>
          <w:rtl/>
        </w:rPr>
        <w:t xml:space="preserve"> </w:t>
      </w:r>
      <w:r w:rsidR="005C2C3A" w:rsidRPr="00491BFC">
        <w:rPr>
          <w:rFonts w:cs="Simplified Arabic" w:hint="cs"/>
          <w:rtl/>
        </w:rPr>
        <w:t>و</w:t>
      </w:r>
      <w:r w:rsidRPr="00491BFC">
        <w:rPr>
          <w:rFonts w:cs="Simplified Arabic"/>
          <w:rtl/>
        </w:rPr>
        <w:t>المعترف بها بموجب ال</w:t>
      </w:r>
      <w:r w:rsidR="005C2C3A" w:rsidRPr="00491BFC">
        <w:rPr>
          <w:rFonts w:cs="Simplified Arabic" w:hint="cs"/>
          <w:rtl/>
        </w:rPr>
        <w:t>م</w:t>
      </w:r>
      <w:r w:rsidRPr="00491BFC">
        <w:rPr>
          <w:rFonts w:cs="Simplified Arabic"/>
          <w:rtl/>
        </w:rPr>
        <w:t xml:space="preserve">قرر </w:t>
      </w:r>
      <w:r w:rsidRPr="00491BFC">
        <w:rPr>
          <w:rFonts w:cs="Simplified Arabic"/>
        </w:rPr>
        <w:t>CBD/COP/DEC/14/8</w:t>
      </w:r>
      <w:r w:rsidRPr="00491BFC">
        <w:rPr>
          <w:rFonts w:cs="Simplified Arabic"/>
          <w:rtl/>
        </w:rPr>
        <w:t xml:space="preserve"> الصادر عن </w:t>
      </w:r>
      <w:r w:rsidR="005C2C3A" w:rsidRPr="00491BFC">
        <w:rPr>
          <w:rFonts w:cs="Simplified Arabic" w:hint="cs"/>
          <w:rtl/>
        </w:rPr>
        <w:t>مؤتمر الأطراف الرابع عشر لاتفاقية التنوع البيولوجي</w:t>
      </w:r>
      <w:r w:rsidRPr="00491BFC">
        <w:rPr>
          <w:rFonts w:cs="Simplified Arabic"/>
          <w:rtl/>
        </w:rPr>
        <w:t xml:space="preserve"> المنعقد</w:t>
      </w:r>
      <w:r w:rsidR="005C2C3A" w:rsidRPr="00491BFC">
        <w:rPr>
          <w:rFonts w:cs="Simplified Arabic"/>
          <w:rtl/>
        </w:rPr>
        <w:t xml:space="preserve"> في شرم الشيخ، مصر</w:t>
      </w:r>
      <w:r w:rsidRPr="00491BFC">
        <w:rPr>
          <w:rFonts w:cs="Simplified Arabic"/>
          <w:rtl/>
        </w:rPr>
        <w:t xml:space="preserve">، كمساهمة في </w:t>
      </w:r>
      <w:r w:rsidR="005C2C3A" w:rsidRPr="00491BFC">
        <w:rPr>
          <w:rFonts w:cs="Simplified Arabic" w:hint="cs"/>
          <w:rtl/>
        </w:rPr>
        <w:t>ال</w:t>
      </w:r>
      <w:r w:rsidRPr="00491BFC">
        <w:rPr>
          <w:rFonts w:cs="Simplified Arabic"/>
          <w:rtl/>
        </w:rPr>
        <w:t>إطار</w:t>
      </w:r>
      <w:r w:rsidR="005C2C3A" w:rsidRPr="00491BFC">
        <w:rPr>
          <w:rFonts w:cs="Simplified Arabic" w:hint="cs"/>
          <w:rtl/>
        </w:rPr>
        <w:t xml:space="preserve"> العالمي الناشئ</w:t>
      </w:r>
      <w:r w:rsidRPr="00491BFC">
        <w:rPr>
          <w:rFonts w:cs="Simplified Arabic"/>
          <w:rtl/>
        </w:rPr>
        <w:t xml:space="preserve"> </w:t>
      </w:r>
      <w:r w:rsidR="005C2C3A" w:rsidRPr="00491BFC">
        <w:rPr>
          <w:rFonts w:cs="Simplified Arabic" w:hint="cs"/>
          <w:rtl/>
        </w:rPr>
        <w:t>ل</w:t>
      </w:r>
      <w:r w:rsidRPr="00491BFC">
        <w:rPr>
          <w:rFonts w:cs="Simplified Arabic"/>
          <w:rtl/>
        </w:rPr>
        <w:t xml:space="preserve">لتنوع البيولوجي </w:t>
      </w:r>
      <w:r w:rsidR="005C2C3A" w:rsidRPr="00491BFC">
        <w:rPr>
          <w:rFonts w:cs="Simplified Arabic"/>
          <w:rtl/>
        </w:rPr>
        <w:t>لما بعد عام 2020</w:t>
      </w:r>
      <w:r w:rsidRPr="00491BFC">
        <w:rPr>
          <w:rFonts w:cs="Simplified Arabic"/>
          <w:rtl/>
        </w:rPr>
        <w:t xml:space="preserve">، بما في ذلك مشروع الهدف 3 </w:t>
      </w:r>
      <w:r w:rsidR="005C2C3A" w:rsidRPr="00491BFC">
        <w:rPr>
          <w:rFonts w:cs="Simplified Arabic" w:hint="cs"/>
          <w:rtl/>
        </w:rPr>
        <w:t>الذي يركز</w:t>
      </w:r>
      <w:r w:rsidRPr="00491BFC">
        <w:rPr>
          <w:rFonts w:cs="Simplified Arabic"/>
          <w:rtl/>
        </w:rPr>
        <w:t xml:space="preserve"> على حماية 30 في المائة من </w:t>
      </w:r>
      <w:r w:rsidR="005C2C3A" w:rsidRPr="00491BFC">
        <w:rPr>
          <w:rFonts w:cs="Simplified Arabic" w:hint="cs"/>
          <w:rtl/>
        </w:rPr>
        <w:t xml:space="preserve">المناطق </w:t>
      </w:r>
      <w:r w:rsidRPr="00491BFC">
        <w:rPr>
          <w:rFonts w:cs="Simplified Arabic"/>
          <w:rtl/>
        </w:rPr>
        <w:t>البر</w:t>
      </w:r>
      <w:r w:rsidR="005C2C3A" w:rsidRPr="00491BFC">
        <w:rPr>
          <w:rFonts w:cs="Simplified Arabic" w:hint="cs"/>
          <w:rtl/>
        </w:rPr>
        <w:t>ية</w:t>
      </w:r>
      <w:r w:rsidRPr="00491BFC">
        <w:rPr>
          <w:rFonts w:cs="Simplified Arabic"/>
          <w:rtl/>
        </w:rPr>
        <w:t xml:space="preserve"> والبحر</w:t>
      </w:r>
      <w:r w:rsidR="005C2C3A" w:rsidRPr="00491BFC">
        <w:rPr>
          <w:rFonts w:cs="Simplified Arabic" w:hint="cs"/>
          <w:rtl/>
        </w:rPr>
        <w:t>ية</w:t>
      </w:r>
      <w:r w:rsidRPr="00491BFC">
        <w:rPr>
          <w:rFonts w:cs="Simplified Arabic"/>
          <w:rtl/>
        </w:rPr>
        <w:t xml:space="preserve"> بحلول عام 2030 كجزء من تحالف الطموح </w:t>
      </w:r>
      <w:r w:rsidR="005C2C3A" w:rsidRPr="00491BFC">
        <w:rPr>
          <w:rFonts w:cs="Simplified Arabic" w:hint="cs"/>
          <w:rtl/>
        </w:rPr>
        <w:t>الكبير</w:t>
      </w:r>
      <w:r w:rsidRPr="00491BFC">
        <w:rPr>
          <w:rFonts w:cs="Simplified Arabic"/>
          <w:rtl/>
        </w:rPr>
        <w:t xml:space="preserve"> للناس والطبيعة.</w:t>
      </w:r>
    </w:p>
    <w:p w:rsidR="0021225E" w:rsidRPr="00491BFC" w:rsidRDefault="0021225E" w:rsidP="0021225E">
      <w:pPr>
        <w:spacing w:after="120"/>
        <w:ind w:left="360"/>
        <w:outlineLvl w:val="0"/>
        <w:sectPr w:rsidR="0021225E" w:rsidRPr="00491BFC" w:rsidSect="00E532FF">
          <w:pgSz w:w="12240" w:h="15840" w:code="1"/>
          <w:pgMar w:top="1008" w:right="1440" w:bottom="1008" w:left="1440" w:header="461" w:footer="720" w:gutter="0"/>
          <w:cols w:space="720"/>
          <w:titlePg/>
          <w:docGrid w:linePitch="360"/>
        </w:sectPr>
      </w:pPr>
    </w:p>
    <w:p w:rsidR="0021225E" w:rsidRPr="00491BFC" w:rsidRDefault="00C40781" w:rsidP="005F40D2">
      <w:pPr>
        <w:pStyle w:val="ListParagraph"/>
        <w:bidi/>
        <w:spacing w:after="120"/>
        <w:jc w:val="left"/>
        <w:rPr>
          <w:rFonts w:cs="Simplified Arabic"/>
          <w:b/>
          <w:bCs/>
          <w:rtl/>
        </w:rPr>
      </w:pPr>
      <w:r w:rsidRPr="00491BFC">
        <w:rPr>
          <w:rFonts w:cs="Simplified Arabic" w:hint="cs"/>
          <w:b/>
          <w:bCs/>
          <w:rtl/>
        </w:rPr>
        <w:lastRenderedPageBreak/>
        <w:t xml:space="preserve">رابعا- </w:t>
      </w:r>
      <w:r w:rsidRPr="00491BFC">
        <w:rPr>
          <w:rFonts w:cs="Simplified Arabic"/>
          <w:b/>
          <w:bCs/>
          <w:rtl/>
        </w:rPr>
        <w:t>استجابة مرفق البيئة العالمية للإرشادات الصادرة عن مؤتمر الأطراف الرابع عشر لاتفاقية التنوع البيولوجي</w:t>
      </w:r>
    </w:p>
    <w:p w:rsidR="00D94B69" w:rsidRPr="00491BFC" w:rsidRDefault="008E08AC" w:rsidP="001221EA">
      <w:pPr>
        <w:pStyle w:val="ListParagraph"/>
        <w:numPr>
          <w:ilvl w:val="0"/>
          <w:numId w:val="19"/>
        </w:numPr>
        <w:bidi/>
        <w:spacing w:before="240" w:after="120"/>
        <w:ind w:left="0" w:firstLine="0"/>
        <w:contextualSpacing w:val="0"/>
        <w:outlineLvl w:val="0"/>
        <w:rPr>
          <w:rFonts w:cs="Simplified Arabic"/>
        </w:rPr>
      </w:pPr>
      <w:r w:rsidRPr="00491BFC">
        <w:rPr>
          <w:rFonts w:cs="Simplified Arabic" w:hint="cs"/>
          <w:rtl/>
        </w:rPr>
        <w:t>في مؤتمر الأطراف الرابع عشر،</w:t>
      </w:r>
      <w:r w:rsidR="00D94B69" w:rsidRPr="00491BFC">
        <w:rPr>
          <w:rFonts w:cs="Simplified Arabic"/>
          <w:rtl/>
        </w:rPr>
        <w:t xml:space="preserve"> قدمت الأطراف إرشادات إلى مرفق البيئة العالمية بشأن مجموعة متنوعة من المواضيع.</w:t>
      </w:r>
      <w:r w:rsidRPr="00491BFC">
        <w:rPr>
          <w:rStyle w:val="FootnoteReference"/>
          <w:rFonts w:cs="Simplified Arabic"/>
          <w:rtl/>
        </w:rPr>
        <w:footnoteReference w:id="23"/>
      </w:r>
      <w:r w:rsidR="00D94B69" w:rsidRPr="00491BFC">
        <w:rPr>
          <w:rFonts w:cs="Simplified Arabic"/>
          <w:rtl/>
        </w:rPr>
        <w:t xml:space="preserve"> </w:t>
      </w:r>
      <w:r w:rsidRPr="00491BFC">
        <w:rPr>
          <w:rFonts w:cs="Simplified Arabic" w:hint="cs"/>
          <w:rtl/>
        </w:rPr>
        <w:t xml:space="preserve">وقد </w:t>
      </w:r>
      <w:r w:rsidR="00565B2D" w:rsidRPr="00491BFC">
        <w:rPr>
          <w:rFonts w:cs="Simplified Arabic" w:hint="cs"/>
          <w:rtl/>
        </w:rPr>
        <w:t>تم التطرق</w:t>
      </w:r>
      <w:r w:rsidR="008F3118" w:rsidRPr="00491BFC">
        <w:rPr>
          <w:rFonts w:cs="Simplified Arabic"/>
          <w:lang w:val="en-US"/>
        </w:rPr>
        <w:t xml:space="preserve"> </w:t>
      </w:r>
      <w:r w:rsidRPr="00491BFC">
        <w:rPr>
          <w:rFonts w:cs="Simplified Arabic" w:hint="cs"/>
          <w:rtl/>
        </w:rPr>
        <w:t>على النحو الواجب</w:t>
      </w:r>
      <w:r w:rsidR="00D94B69" w:rsidRPr="00491BFC">
        <w:rPr>
          <w:rFonts w:cs="Simplified Arabic"/>
          <w:rtl/>
        </w:rPr>
        <w:t xml:space="preserve"> </w:t>
      </w:r>
      <w:r w:rsidR="00DB41E3" w:rsidRPr="00491BFC">
        <w:rPr>
          <w:rFonts w:cs="Simplified Arabic" w:hint="cs"/>
          <w:rtl/>
        </w:rPr>
        <w:t xml:space="preserve">إلى </w:t>
      </w:r>
      <w:r w:rsidR="00D94B69" w:rsidRPr="00491BFC">
        <w:rPr>
          <w:rFonts w:cs="Simplified Arabic"/>
          <w:rtl/>
        </w:rPr>
        <w:t xml:space="preserve">إرشادات محددة بشأن عمليات مرفق البيئة العالمية </w:t>
      </w:r>
      <w:r w:rsidRPr="00491BFC">
        <w:rPr>
          <w:rFonts w:cs="Simplified Arabic"/>
          <w:rtl/>
        </w:rPr>
        <w:t>وبشأن مواضيع محددة تتعلق بالتنوع البيولوجي</w:t>
      </w:r>
      <w:r w:rsidR="00D94B69" w:rsidRPr="00491BFC">
        <w:rPr>
          <w:rFonts w:cs="Simplified Arabic"/>
          <w:rtl/>
        </w:rPr>
        <w:t>، ويرد</w:t>
      </w:r>
      <w:r w:rsidRPr="00491BFC">
        <w:rPr>
          <w:rFonts w:cs="Simplified Arabic" w:hint="cs"/>
          <w:rtl/>
        </w:rPr>
        <w:t xml:space="preserve"> في الجدول 9 أدناه</w:t>
      </w:r>
      <w:r w:rsidR="00D94B69" w:rsidRPr="00491BFC">
        <w:rPr>
          <w:rFonts w:cs="Simplified Arabic"/>
          <w:rtl/>
        </w:rPr>
        <w:t xml:space="preserve"> تقرير مرحلي عن استجابة مرفق البيئة العالمية</w:t>
      </w:r>
      <w:r w:rsidRPr="00491BFC">
        <w:rPr>
          <w:rFonts w:cs="Simplified Arabic"/>
          <w:rtl/>
        </w:rPr>
        <w:t>.</w:t>
      </w:r>
    </w:p>
    <w:p w:rsidR="00D94B69" w:rsidRPr="00491BFC" w:rsidRDefault="00D94B69" w:rsidP="005F40D2">
      <w:pPr>
        <w:pStyle w:val="ListParagraph"/>
        <w:bidi/>
        <w:spacing w:after="120"/>
        <w:ind w:left="1080"/>
        <w:rPr>
          <w:rFonts w:cs="Simplified Arabic"/>
          <w:b/>
          <w:bCs/>
          <w:rtl/>
        </w:rPr>
      </w:pPr>
      <w:r w:rsidRPr="00491BFC">
        <w:rPr>
          <w:rFonts w:cs="Simplified Arabic"/>
          <w:b/>
          <w:bCs/>
          <w:rtl/>
        </w:rPr>
        <w:t>الجدول 9. ال</w:t>
      </w:r>
      <w:r w:rsidR="0052654A" w:rsidRPr="00491BFC">
        <w:rPr>
          <w:rFonts w:cs="Simplified Arabic" w:hint="cs"/>
          <w:b/>
          <w:bCs/>
          <w:rtl/>
        </w:rPr>
        <w:t>م</w:t>
      </w:r>
      <w:r w:rsidRPr="00491BFC">
        <w:rPr>
          <w:rFonts w:cs="Simplified Arabic"/>
          <w:b/>
          <w:bCs/>
          <w:rtl/>
        </w:rPr>
        <w:t>قرر الذي اعتمده مؤتمر الأطراف الرابع عشر لاتفاقية التنوع البيولوجي (القرار 14/23) واستجابات مرفق البيئة العالمية</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4338"/>
      </w:tblGrid>
      <w:tr w:rsidR="00D94B69" w:rsidRPr="00491BFC" w:rsidTr="00301339">
        <w:trPr>
          <w:tblHeader/>
        </w:trPr>
        <w:tc>
          <w:tcPr>
            <w:tcW w:w="0" w:type="auto"/>
            <w:shd w:val="clear" w:color="auto" w:fill="E2EFD9" w:themeFill="accent6" w:themeFillTint="33"/>
          </w:tcPr>
          <w:p w:rsidR="00D94B69" w:rsidRPr="00491BFC" w:rsidRDefault="0052654A" w:rsidP="00301339">
            <w:pPr>
              <w:spacing w:line="259" w:lineRule="auto"/>
              <w:jc w:val="left"/>
              <w:rPr>
                <w:rFonts w:eastAsia="Calibri"/>
                <w:bCs/>
                <w:i/>
                <w:kern w:val="0"/>
                <w:sz w:val="22"/>
                <w:szCs w:val="22"/>
                <w:lang w:val="en-GB"/>
              </w:rPr>
            </w:pPr>
            <w:r w:rsidRPr="00491BFC">
              <w:rPr>
                <w:rFonts w:eastAsia="Calibri" w:hint="cs"/>
                <w:bCs/>
                <w:i/>
                <w:kern w:val="0"/>
                <w:sz w:val="22"/>
                <w:szCs w:val="22"/>
                <w:rtl/>
                <w:lang w:val="en-GB"/>
              </w:rPr>
              <w:t>مقر</w:t>
            </w:r>
            <w:r w:rsidR="005F10C9" w:rsidRPr="00491BFC">
              <w:rPr>
                <w:rFonts w:eastAsia="Calibri"/>
                <w:bCs/>
                <w:i/>
                <w:kern w:val="0"/>
                <w:sz w:val="22"/>
                <w:szCs w:val="22"/>
                <w:rtl/>
                <w:lang w:val="en-GB"/>
              </w:rPr>
              <w:t>ر مؤتمر الأطراف الرابع عشر لاتفاقية التنوع البيولوجي</w:t>
            </w:r>
          </w:p>
        </w:tc>
        <w:tc>
          <w:tcPr>
            <w:tcW w:w="0" w:type="auto"/>
            <w:shd w:val="clear" w:color="auto" w:fill="E2EFD9" w:themeFill="accent6" w:themeFillTint="33"/>
          </w:tcPr>
          <w:p w:rsidR="00D94B69" w:rsidRPr="00491BFC" w:rsidRDefault="00737647" w:rsidP="00301339">
            <w:pPr>
              <w:spacing w:line="259" w:lineRule="auto"/>
              <w:jc w:val="left"/>
              <w:rPr>
                <w:rFonts w:eastAsia="Calibri"/>
                <w:bCs/>
                <w:i/>
                <w:kern w:val="0"/>
                <w:sz w:val="22"/>
                <w:szCs w:val="22"/>
              </w:rPr>
            </w:pPr>
            <w:r w:rsidRPr="00491BFC">
              <w:rPr>
                <w:rFonts w:eastAsia="Calibri"/>
                <w:bCs/>
                <w:i/>
                <w:kern w:val="0"/>
                <w:sz w:val="22"/>
                <w:szCs w:val="22"/>
                <w:rtl/>
                <w:lang w:val="en-GB"/>
              </w:rPr>
              <w:t>استجابة مرفق البيئة العالمية</w:t>
            </w:r>
          </w:p>
        </w:tc>
      </w:tr>
      <w:tr w:rsidR="00D94B69" w:rsidRPr="00491BFC" w:rsidTr="00301339">
        <w:tc>
          <w:tcPr>
            <w:tcW w:w="0" w:type="auto"/>
            <w:shd w:val="clear" w:color="auto" w:fill="auto"/>
          </w:tcPr>
          <w:p w:rsidR="00D94B69" w:rsidRPr="00491BFC" w:rsidRDefault="008F3118" w:rsidP="00301339">
            <w:pPr>
              <w:spacing w:line="259" w:lineRule="auto"/>
              <w:jc w:val="left"/>
              <w:rPr>
                <w:rFonts w:eastAsia="Calibri"/>
                <w:b/>
                <w:kern w:val="0"/>
                <w:sz w:val="22"/>
                <w:szCs w:val="22"/>
                <w:lang w:val="en-GB"/>
              </w:rPr>
            </w:pPr>
            <w:r w:rsidRPr="00491BFC">
              <w:rPr>
                <w:rFonts w:eastAsia="PMingLiU"/>
                <w:i/>
                <w:iCs/>
                <w:color w:val="222222"/>
                <w:kern w:val="0"/>
                <w:sz w:val="24"/>
                <w:rtl/>
                <w:lang w:val="fr-CA" w:eastAsia="ar-SA"/>
              </w:rPr>
              <w:t>يرحب</w:t>
            </w:r>
            <w:r w:rsidRPr="00491BFC">
              <w:rPr>
                <w:rFonts w:eastAsia="PMingLiU"/>
                <w:color w:val="222222"/>
                <w:kern w:val="0"/>
                <w:sz w:val="24"/>
                <w:rtl/>
                <w:lang w:val="fr-CA" w:eastAsia="ar-SA"/>
              </w:rPr>
              <w:t xml:space="preserve"> بالاختتام الناجح للتجديد السابع لموارد الصندوق الاستئماني لمرفق البيئة العالمية، </w:t>
            </w:r>
            <w:r w:rsidRPr="00491BFC">
              <w:rPr>
                <w:rFonts w:eastAsia="PMingLiU"/>
                <w:i/>
                <w:iCs/>
                <w:color w:val="222222"/>
                <w:kern w:val="0"/>
                <w:sz w:val="24"/>
                <w:rtl/>
                <w:lang w:val="fr-CA" w:eastAsia="ar-SA"/>
              </w:rPr>
              <w:t>ويعرب</w:t>
            </w:r>
            <w:r w:rsidRPr="00491BFC">
              <w:rPr>
                <w:rFonts w:eastAsia="PMingLiU"/>
                <w:color w:val="222222"/>
                <w:kern w:val="0"/>
                <w:sz w:val="24"/>
                <w:rtl/>
                <w:lang w:val="fr-CA" w:eastAsia="ar-SA"/>
              </w:rPr>
              <w:t xml:space="preserve"> عن </w:t>
            </w:r>
            <w:r w:rsidRPr="00491BFC">
              <w:rPr>
                <w:rFonts w:eastAsia="PMingLiU"/>
                <w:i/>
                <w:iCs/>
                <w:color w:val="222222"/>
                <w:kern w:val="0"/>
                <w:sz w:val="24"/>
                <w:rtl/>
                <w:lang w:val="fr-CA" w:eastAsia="ar-SA"/>
              </w:rPr>
              <w:t>تقديره</w:t>
            </w:r>
            <w:r w:rsidRPr="00491BFC">
              <w:rPr>
                <w:rFonts w:eastAsia="PMingLiU"/>
                <w:color w:val="222222"/>
                <w:kern w:val="0"/>
                <w:sz w:val="24"/>
                <w:rtl/>
                <w:lang w:val="fr-CA" w:eastAsia="ar-SA"/>
              </w:rPr>
              <w:t xml:space="preserve"> للدعم المالي المستمر من الأطراف والحكومات للاضطلاع بالمهام في إطار الخطة الاستراتيجية للتنوع البيولوجي 2011-2020 في سنواتها المتبقية، ولدعم تنفيذ </w:t>
            </w:r>
            <w:r w:rsidRPr="00491BFC">
              <w:rPr>
                <w:rFonts w:eastAsia="PMingLiU" w:hint="cs"/>
                <w:color w:val="222222"/>
                <w:kern w:val="0"/>
                <w:sz w:val="24"/>
                <w:rtl/>
                <w:lang w:val="fr-CA" w:eastAsia="ar-SA"/>
              </w:rPr>
              <w:t>ال</w:t>
            </w:r>
            <w:r w:rsidRPr="00491BFC">
              <w:rPr>
                <w:rFonts w:eastAsia="PMingLiU"/>
                <w:color w:val="222222"/>
                <w:kern w:val="0"/>
                <w:sz w:val="24"/>
                <w:rtl/>
                <w:lang w:val="fr-CA" w:eastAsia="ar-SA"/>
              </w:rPr>
              <w:t>إطار ا</w:t>
            </w:r>
            <w:r w:rsidRPr="00491BFC">
              <w:rPr>
                <w:rFonts w:eastAsia="PMingLiU" w:hint="cs"/>
                <w:color w:val="222222"/>
                <w:kern w:val="0"/>
                <w:sz w:val="24"/>
                <w:rtl/>
                <w:lang w:val="fr-CA" w:eastAsia="ar-SA"/>
              </w:rPr>
              <w:t>لعالمي ل</w:t>
            </w:r>
            <w:r w:rsidRPr="00491BFC">
              <w:rPr>
                <w:rFonts w:eastAsia="PMingLiU"/>
                <w:color w:val="222222"/>
                <w:kern w:val="0"/>
                <w:sz w:val="24"/>
                <w:rtl/>
                <w:lang w:val="fr-CA" w:eastAsia="ar-SA"/>
              </w:rPr>
              <w:t>لتنوع البيولوجي لما بعد عام 2020 في أول سنتين له</w:t>
            </w:r>
            <w:r w:rsidRPr="00491BFC">
              <w:rPr>
                <w:rtl/>
                <w:lang w:bidi="ar-EG"/>
              </w:rPr>
              <w:t>؛</w:t>
            </w:r>
          </w:p>
        </w:tc>
        <w:tc>
          <w:tcPr>
            <w:tcW w:w="0" w:type="auto"/>
            <w:shd w:val="clear" w:color="auto" w:fill="auto"/>
          </w:tcPr>
          <w:p w:rsidR="00D94B69" w:rsidRPr="00491BFC" w:rsidRDefault="005F10C9" w:rsidP="00301339">
            <w:pPr>
              <w:spacing w:line="259" w:lineRule="auto"/>
              <w:jc w:val="left"/>
              <w:rPr>
                <w:rFonts w:eastAsia="Calibri"/>
                <w:b/>
                <w:iCs/>
                <w:kern w:val="0"/>
                <w:sz w:val="22"/>
                <w:szCs w:val="22"/>
                <w:lang w:val="en-GB"/>
              </w:rPr>
            </w:pPr>
            <w:r w:rsidRPr="00491BFC">
              <w:rPr>
                <w:rFonts w:eastAsia="Calibri"/>
                <w:b/>
                <w:kern w:val="0"/>
                <w:sz w:val="22"/>
                <w:szCs w:val="22"/>
                <w:rtl/>
              </w:rPr>
              <w:t>لا حاجة للرد.</w:t>
            </w:r>
          </w:p>
        </w:tc>
      </w:tr>
      <w:tr w:rsidR="00D94B69" w:rsidRPr="00491BFC" w:rsidTr="00301339">
        <w:tc>
          <w:tcPr>
            <w:tcW w:w="0" w:type="auto"/>
            <w:shd w:val="clear" w:color="auto" w:fill="auto"/>
          </w:tcPr>
          <w:p w:rsidR="00D94B69" w:rsidRPr="00491BFC" w:rsidRDefault="008F3118" w:rsidP="00301339">
            <w:pPr>
              <w:spacing w:line="259" w:lineRule="auto"/>
              <w:jc w:val="left"/>
              <w:rPr>
                <w:rFonts w:eastAsia="Calibri"/>
                <w:iCs/>
                <w:kern w:val="0"/>
                <w:sz w:val="22"/>
                <w:szCs w:val="22"/>
                <w:lang w:val="en-GB"/>
              </w:rPr>
            </w:pPr>
            <w:r w:rsidRPr="00491BFC">
              <w:rPr>
                <w:rFonts w:eastAsia="PMingLiU"/>
                <w:i/>
                <w:iCs/>
                <w:color w:val="222222"/>
                <w:kern w:val="0"/>
                <w:sz w:val="24"/>
                <w:rtl/>
                <w:lang w:val="fr-CA" w:eastAsia="ar-SA"/>
              </w:rPr>
              <w:t>يلاحظ</w:t>
            </w:r>
            <w:r w:rsidRPr="00491BFC">
              <w:rPr>
                <w:rFonts w:eastAsia="PMingLiU"/>
                <w:color w:val="222222"/>
                <w:kern w:val="0"/>
                <w:sz w:val="24"/>
                <w:rtl/>
                <w:lang w:val="fr-CA" w:eastAsia="ar-SA"/>
              </w:rPr>
              <w:t xml:space="preserve"> أن اتجاهات برمجة التنوع البيولوجي للتجديد السابع لموارد الصندوق الاستئماني لمرفق البيئة العالمية تعكس الإرشاد الذي اعتمده مؤتمر الأطراف في اجتماعه الثالث عشر، والذي يتضمن الإرشاد الموحد إلى الآلية المالية وإطار السنوات الأربع لأولويات البرامج (</w:t>
            </w:r>
            <w:r w:rsidRPr="00491BFC">
              <w:rPr>
                <w:rFonts w:eastAsia="PMingLiU" w:hint="cs"/>
                <w:color w:val="222222"/>
                <w:kern w:val="0"/>
                <w:sz w:val="24"/>
                <w:rtl/>
                <w:lang w:val="fr-CA" w:eastAsia="ar-SA" w:bidi="ar-EG"/>
              </w:rPr>
              <w:t xml:space="preserve">من </w:t>
            </w:r>
            <w:r w:rsidRPr="00491BFC">
              <w:rPr>
                <w:rFonts w:eastAsia="PMingLiU"/>
                <w:color w:val="222222"/>
                <w:kern w:val="0"/>
                <w:sz w:val="24"/>
                <w:rtl/>
                <w:lang w:val="fr-CA" w:eastAsia="ar-SA"/>
              </w:rPr>
              <w:t>يولي</w:t>
            </w:r>
            <w:r w:rsidR="00023D9C" w:rsidRPr="00491BFC">
              <w:rPr>
                <w:rFonts w:eastAsia="PMingLiU" w:hint="cs"/>
                <w:color w:val="222222"/>
                <w:kern w:val="0"/>
                <w:sz w:val="24"/>
                <w:rtl/>
                <w:lang w:val="fr-CA" w:eastAsia="ar-SA"/>
              </w:rPr>
              <w:t>و</w:t>
            </w:r>
            <w:r w:rsidRPr="00491BFC">
              <w:rPr>
                <w:rFonts w:eastAsia="PMingLiU"/>
                <w:color w:val="222222"/>
                <w:kern w:val="0"/>
                <w:sz w:val="24"/>
                <w:rtl/>
                <w:lang w:val="fr-CA" w:eastAsia="ar-SA"/>
              </w:rPr>
              <w:t>/تموز 2018 إلى يوني</w:t>
            </w:r>
            <w:r w:rsidRPr="00491BFC">
              <w:rPr>
                <w:rFonts w:eastAsia="PMingLiU" w:hint="cs"/>
                <w:color w:val="222222"/>
                <w:kern w:val="0"/>
                <w:sz w:val="24"/>
                <w:rtl/>
                <w:lang w:val="fr-CA" w:eastAsia="ar-SA"/>
              </w:rPr>
              <w:t>ه</w:t>
            </w:r>
            <w:r w:rsidRPr="00491BFC">
              <w:rPr>
                <w:rFonts w:eastAsia="PMingLiU"/>
                <w:color w:val="222222"/>
                <w:kern w:val="0"/>
                <w:sz w:val="24"/>
                <w:rtl/>
                <w:lang w:val="fr-CA" w:eastAsia="ar-SA"/>
              </w:rPr>
              <w:t>/حزيران 2022)، بالإضافة إلى المزيد من الإرشاد؛</w:t>
            </w:r>
            <w:r w:rsidRPr="00491BFC">
              <w:rPr>
                <w:rFonts w:eastAsia="PMingLiU"/>
                <w:color w:val="222222"/>
                <w:kern w:val="0"/>
                <w:sz w:val="24"/>
                <w:vertAlign w:val="superscript"/>
                <w:rtl/>
                <w:lang w:val="fr-CA" w:eastAsia="ar-SA"/>
              </w:rPr>
              <w:footnoteReference w:id="24"/>
            </w:r>
          </w:p>
        </w:tc>
        <w:tc>
          <w:tcPr>
            <w:tcW w:w="0" w:type="auto"/>
            <w:shd w:val="clear" w:color="auto" w:fill="auto"/>
          </w:tcPr>
          <w:p w:rsidR="00D94B69" w:rsidRPr="00491BFC" w:rsidRDefault="005F10C9" w:rsidP="00301339">
            <w:pPr>
              <w:spacing w:line="259" w:lineRule="auto"/>
              <w:jc w:val="left"/>
              <w:rPr>
                <w:rFonts w:eastAsia="Calibri"/>
                <w:b/>
                <w:iCs/>
                <w:kern w:val="0"/>
                <w:sz w:val="22"/>
                <w:szCs w:val="22"/>
                <w:lang w:val="en-GB"/>
              </w:rPr>
            </w:pPr>
            <w:r w:rsidRPr="00491BFC">
              <w:rPr>
                <w:rFonts w:eastAsia="Calibri"/>
                <w:b/>
                <w:kern w:val="0"/>
                <w:sz w:val="22"/>
                <w:szCs w:val="22"/>
                <w:rtl/>
              </w:rPr>
              <w:t>لا حاجة للرد.</w:t>
            </w:r>
          </w:p>
        </w:tc>
      </w:tr>
      <w:tr w:rsidR="00D94B69" w:rsidRPr="00491BFC" w:rsidTr="00301339">
        <w:tc>
          <w:tcPr>
            <w:tcW w:w="0" w:type="auto"/>
            <w:shd w:val="clear" w:color="auto" w:fill="auto"/>
          </w:tcPr>
          <w:p w:rsidR="00D94B69" w:rsidRPr="00491BFC" w:rsidRDefault="008F3118" w:rsidP="00301339">
            <w:pPr>
              <w:spacing w:line="259" w:lineRule="auto"/>
              <w:jc w:val="left"/>
              <w:rPr>
                <w:rFonts w:eastAsia="Calibri"/>
                <w:kern w:val="0"/>
                <w:sz w:val="22"/>
                <w:szCs w:val="22"/>
                <w:lang w:val="en-GB"/>
              </w:rPr>
            </w:pPr>
            <w:r w:rsidRPr="00491BFC">
              <w:rPr>
                <w:i/>
                <w:iCs/>
                <w:rtl/>
                <w:lang w:bidi="ar-EG"/>
              </w:rPr>
              <w:t>يرحب</w:t>
            </w:r>
            <w:r w:rsidRPr="00491BFC">
              <w:rPr>
                <w:rtl/>
                <w:lang w:bidi="ar-EG"/>
              </w:rPr>
              <w:t xml:space="preserve"> بعملية مرفق البيئة العالمية لاستعراض وتحسين ضماناته البيئية والاجتماعية والنظم ذات الصلة في وكالاته، بالإضافة إلى إرشاداته للنهوض بالاعتبارات الجنسانية في استراتيجيته الجديدة للتنفيذ بشأن الاعتبارات الجنسانية، مع ملاحظة أن النتائج سوف تنطبق على جميع المشاريع التي يمولها المرفق، </w:t>
            </w:r>
            <w:r w:rsidRPr="00491BFC">
              <w:rPr>
                <w:i/>
                <w:iCs/>
                <w:rtl/>
                <w:lang w:bidi="ar-EG"/>
              </w:rPr>
              <w:t>ويدعو</w:t>
            </w:r>
            <w:r w:rsidRPr="00491BFC">
              <w:rPr>
                <w:rtl/>
                <w:lang w:bidi="ar-EG"/>
              </w:rPr>
              <w:t xml:space="preserve"> المرفق إلى إبلاغ مؤتمر الأطراف عن كيفية مراعاة المبادئ التوجيهية الطوعية للاتفاقية بشأن الضمانات في آليات تمويل التنوع البيولوجي في </w:t>
            </w:r>
            <w:r w:rsidRPr="00491BFC">
              <w:rPr>
                <w:rFonts w:hint="cs"/>
                <w:rtl/>
                <w:lang w:bidi="ar-EG"/>
              </w:rPr>
              <w:t>هذه ال</w:t>
            </w:r>
            <w:r w:rsidRPr="00491BFC">
              <w:rPr>
                <w:rtl/>
                <w:lang w:bidi="ar-EG"/>
              </w:rPr>
              <w:t>عملي</w:t>
            </w:r>
            <w:r w:rsidRPr="00491BFC">
              <w:rPr>
                <w:rFonts w:hint="cs"/>
                <w:rtl/>
                <w:lang w:bidi="ar-EG"/>
              </w:rPr>
              <w:t>ة</w:t>
            </w:r>
            <w:r w:rsidRPr="00491BFC">
              <w:rPr>
                <w:rtl/>
                <w:lang w:bidi="ar-EG"/>
              </w:rPr>
              <w:t xml:space="preserve"> الهامة؛</w:t>
            </w:r>
          </w:p>
        </w:tc>
        <w:tc>
          <w:tcPr>
            <w:tcW w:w="0" w:type="auto"/>
            <w:shd w:val="clear" w:color="auto" w:fill="auto"/>
          </w:tcPr>
          <w:p w:rsidR="00D94B69" w:rsidRPr="00491BFC" w:rsidRDefault="005F10C9" w:rsidP="00301339">
            <w:pPr>
              <w:spacing w:line="259" w:lineRule="auto"/>
              <w:jc w:val="left"/>
              <w:rPr>
                <w:rFonts w:eastAsia="Calibri"/>
                <w:kern w:val="0"/>
                <w:sz w:val="22"/>
                <w:szCs w:val="22"/>
              </w:rPr>
            </w:pPr>
            <w:r w:rsidRPr="00491BFC">
              <w:rPr>
                <w:rFonts w:eastAsia="Calibri"/>
                <w:kern w:val="0"/>
                <w:sz w:val="22"/>
                <w:szCs w:val="22"/>
                <w:rtl/>
                <w:lang w:val="en-GB"/>
              </w:rPr>
              <w:t>وافق مجلس مرفق البيئة العالمية على السياسة المحدثة بشأن الضمانات البيئية والاجتماعية في ديسمبر</w:t>
            </w:r>
            <w:r w:rsidR="00B61309" w:rsidRPr="00491BFC">
              <w:rPr>
                <w:rFonts w:eastAsia="Calibri" w:hint="cs"/>
                <w:kern w:val="0"/>
                <w:sz w:val="22"/>
                <w:szCs w:val="22"/>
                <w:rtl/>
                <w:lang w:val="en-GB"/>
              </w:rPr>
              <w:t>/كانون الأول</w:t>
            </w:r>
            <w:r w:rsidRPr="00491BFC">
              <w:rPr>
                <w:rFonts w:eastAsia="Calibri"/>
                <w:kern w:val="0"/>
                <w:sz w:val="22"/>
                <w:szCs w:val="22"/>
                <w:rtl/>
                <w:lang w:val="en-GB"/>
              </w:rPr>
              <w:t xml:space="preserve"> 2018.</w:t>
            </w:r>
            <w:r w:rsidR="00B61309" w:rsidRPr="00491BFC">
              <w:rPr>
                <w:rStyle w:val="FootnoteReference"/>
                <w:rFonts w:eastAsia="Calibri"/>
                <w:kern w:val="0"/>
                <w:sz w:val="22"/>
                <w:szCs w:val="22"/>
                <w:rtl/>
                <w:lang w:val="en-GB"/>
              </w:rPr>
              <w:footnoteReference w:id="25"/>
            </w:r>
            <w:r w:rsidRPr="00491BFC">
              <w:rPr>
                <w:rFonts w:eastAsia="Calibri"/>
                <w:kern w:val="0"/>
                <w:sz w:val="22"/>
                <w:szCs w:val="22"/>
                <w:rtl/>
                <w:lang w:val="en-GB"/>
              </w:rPr>
              <w:t xml:space="preserve"> وتتوافق السياسة المحدثة إلى حد كبير مع المبادئ التوجيهية الطوعية. </w:t>
            </w:r>
            <w:r w:rsidR="00B61309" w:rsidRPr="00491BFC">
              <w:rPr>
                <w:rFonts w:eastAsia="Calibri" w:hint="cs"/>
                <w:kern w:val="0"/>
                <w:sz w:val="22"/>
                <w:szCs w:val="22"/>
                <w:rtl/>
                <w:lang w:val="en-GB"/>
              </w:rPr>
              <w:t>و</w:t>
            </w:r>
            <w:r w:rsidRPr="00491BFC">
              <w:rPr>
                <w:rFonts w:eastAsia="Calibri"/>
                <w:kern w:val="0"/>
                <w:sz w:val="22"/>
                <w:szCs w:val="22"/>
                <w:rtl/>
                <w:lang w:val="en-GB"/>
              </w:rPr>
              <w:t xml:space="preserve">تقوم الأمانة في الوقت الحالي بتسهيل عملية </w:t>
            </w:r>
            <w:r w:rsidR="00B61309" w:rsidRPr="00491BFC">
              <w:rPr>
                <w:rFonts w:eastAsia="Calibri" w:hint="cs"/>
                <w:kern w:val="0"/>
                <w:sz w:val="22"/>
                <w:szCs w:val="22"/>
                <w:rtl/>
                <w:lang w:val="en-GB"/>
              </w:rPr>
              <w:t>استعراض</w:t>
            </w:r>
            <w:r w:rsidRPr="00491BFC">
              <w:rPr>
                <w:rFonts w:eastAsia="Calibri"/>
                <w:kern w:val="0"/>
                <w:sz w:val="22"/>
                <w:szCs w:val="22"/>
                <w:rtl/>
                <w:lang w:val="en-GB"/>
              </w:rPr>
              <w:t xml:space="preserve"> امتثال الوكالات للحد الأدنى </w:t>
            </w:r>
            <w:r w:rsidR="00B61309" w:rsidRPr="00491BFC">
              <w:rPr>
                <w:rFonts w:eastAsia="Calibri" w:hint="cs"/>
                <w:kern w:val="0"/>
                <w:sz w:val="22"/>
                <w:szCs w:val="22"/>
                <w:rtl/>
                <w:lang w:val="en-GB"/>
              </w:rPr>
              <w:t>ل</w:t>
            </w:r>
            <w:r w:rsidRPr="00491BFC">
              <w:rPr>
                <w:rFonts w:eastAsia="Calibri"/>
                <w:kern w:val="0"/>
                <w:sz w:val="22"/>
                <w:szCs w:val="22"/>
                <w:rtl/>
                <w:lang w:val="en-GB"/>
              </w:rPr>
              <w:t xml:space="preserve">لمعايير الواردة في السياسة المحدثة. </w:t>
            </w:r>
            <w:r w:rsidR="00B61309" w:rsidRPr="00491BFC">
              <w:rPr>
                <w:rFonts w:eastAsia="Calibri" w:hint="cs"/>
                <w:kern w:val="0"/>
                <w:sz w:val="22"/>
                <w:szCs w:val="22"/>
                <w:rtl/>
                <w:lang w:val="en-GB"/>
              </w:rPr>
              <w:t>و</w:t>
            </w:r>
            <w:r w:rsidR="00B61309" w:rsidRPr="00491BFC">
              <w:rPr>
                <w:rFonts w:eastAsia="Calibri"/>
                <w:kern w:val="0"/>
                <w:sz w:val="22"/>
                <w:szCs w:val="22"/>
                <w:rtl/>
                <w:lang w:val="en-GB"/>
              </w:rPr>
              <w:t>وفق</w:t>
            </w:r>
            <w:r w:rsidRPr="00491BFC">
              <w:rPr>
                <w:rFonts w:eastAsia="Calibri"/>
                <w:kern w:val="0"/>
                <w:sz w:val="22"/>
                <w:szCs w:val="22"/>
                <w:rtl/>
                <w:lang w:val="en-GB"/>
              </w:rPr>
              <w:t xml:space="preserve">ا لقرار المجلس الذي تم اتخاذه في </w:t>
            </w:r>
            <w:r w:rsidR="00B61309" w:rsidRPr="00491BFC">
              <w:rPr>
                <w:rFonts w:eastAsia="Calibri"/>
                <w:kern w:val="0"/>
                <w:sz w:val="22"/>
                <w:szCs w:val="22"/>
                <w:rtl/>
                <w:lang w:val="en-GB"/>
              </w:rPr>
              <w:t>الاجتماع السابع والخمسين للمجلس</w:t>
            </w:r>
            <w:r w:rsidRPr="00491BFC">
              <w:rPr>
                <w:rFonts w:eastAsia="Calibri"/>
                <w:kern w:val="0"/>
                <w:sz w:val="22"/>
                <w:szCs w:val="22"/>
                <w:rtl/>
                <w:lang w:val="en-GB"/>
              </w:rPr>
              <w:t xml:space="preserve">، تواصل الوكالات تقديم </w:t>
            </w:r>
            <w:r w:rsidR="00B61309" w:rsidRPr="00491BFC">
              <w:rPr>
                <w:rFonts w:eastAsia="Calibri"/>
                <w:kern w:val="0"/>
                <w:sz w:val="22"/>
                <w:szCs w:val="22"/>
                <w:rtl/>
                <w:lang w:val="en-GB"/>
              </w:rPr>
              <w:t>تحديثات بشأن التقدم المحرز في تنفيذ الإجراءات الواردة في خطط عملها إلى الأمانة</w:t>
            </w:r>
            <w:r w:rsidRPr="00491BFC">
              <w:rPr>
                <w:rFonts w:eastAsia="Calibri"/>
                <w:kern w:val="0"/>
                <w:sz w:val="22"/>
                <w:szCs w:val="22"/>
                <w:rtl/>
                <w:lang w:val="en-GB"/>
              </w:rPr>
              <w:t xml:space="preserve">، قبل كل اجتماع للمجلس، حتى </w:t>
            </w:r>
            <w:r w:rsidR="00B61309" w:rsidRPr="00491BFC">
              <w:rPr>
                <w:rFonts w:eastAsia="Calibri" w:hint="cs"/>
                <w:kern w:val="0"/>
                <w:sz w:val="22"/>
                <w:szCs w:val="22"/>
                <w:rtl/>
                <w:lang w:val="en-GB"/>
              </w:rPr>
              <w:t>امتثالها بالكامل</w:t>
            </w:r>
            <w:r w:rsidRPr="00491BFC">
              <w:rPr>
                <w:rFonts w:eastAsia="Calibri"/>
                <w:kern w:val="0"/>
                <w:sz w:val="22"/>
                <w:szCs w:val="22"/>
                <w:rtl/>
                <w:lang w:val="en-GB"/>
              </w:rPr>
              <w:t xml:space="preserve">. </w:t>
            </w:r>
            <w:r w:rsidR="00B61309" w:rsidRPr="00491BFC">
              <w:rPr>
                <w:rFonts w:eastAsia="Calibri" w:hint="cs"/>
                <w:kern w:val="0"/>
                <w:sz w:val="22"/>
                <w:szCs w:val="22"/>
                <w:rtl/>
                <w:lang w:val="en-GB"/>
              </w:rPr>
              <w:t>و</w:t>
            </w:r>
            <w:r w:rsidRPr="00491BFC">
              <w:rPr>
                <w:rFonts w:eastAsia="Calibri"/>
                <w:kern w:val="0"/>
                <w:sz w:val="22"/>
                <w:szCs w:val="22"/>
                <w:rtl/>
                <w:lang w:val="en-GB"/>
              </w:rPr>
              <w:t xml:space="preserve">تقدم أمانة مرفق </w:t>
            </w:r>
            <w:r w:rsidRPr="00491BFC">
              <w:rPr>
                <w:rFonts w:eastAsia="Calibri"/>
                <w:kern w:val="0"/>
                <w:sz w:val="22"/>
                <w:szCs w:val="22"/>
                <w:rtl/>
                <w:lang w:val="en-GB"/>
              </w:rPr>
              <w:lastRenderedPageBreak/>
              <w:t xml:space="preserve">البيئة العالمية تقارير إلى المجلس عن التقدم المحرز في تنفيذ الوكالات لخطط العمل في </w:t>
            </w:r>
            <w:r w:rsidR="00B61309" w:rsidRPr="00491BFC">
              <w:rPr>
                <w:rFonts w:eastAsia="Calibri"/>
                <w:kern w:val="0"/>
                <w:sz w:val="22"/>
                <w:szCs w:val="22"/>
                <w:rtl/>
                <w:lang w:val="en-GB"/>
              </w:rPr>
              <w:t xml:space="preserve">اجتماعات المجلس اللاحقة. </w:t>
            </w:r>
            <w:r w:rsidR="00B61309" w:rsidRPr="00491BFC">
              <w:rPr>
                <w:rFonts w:eastAsia="Calibri" w:hint="cs"/>
                <w:kern w:val="0"/>
                <w:sz w:val="22"/>
                <w:szCs w:val="22"/>
                <w:rtl/>
                <w:lang w:val="en-GB"/>
              </w:rPr>
              <w:t>و</w:t>
            </w:r>
            <w:r w:rsidR="00B61309" w:rsidRPr="00491BFC">
              <w:rPr>
                <w:rFonts w:eastAsia="Calibri"/>
                <w:kern w:val="0"/>
                <w:sz w:val="22"/>
                <w:szCs w:val="22"/>
                <w:rtl/>
                <w:lang w:val="en-GB"/>
              </w:rPr>
              <w:t>اعتبار</w:t>
            </w:r>
            <w:r w:rsidRPr="00491BFC">
              <w:rPr>
                <w:rFonts w:eastAsia="Calibri"/>
                <w:kern w:val="0"/>
                <w:sz w:val="22"/>
                <w:szCs w:val="22"/>
                <w:rtl/>
                <w:lang w:val="en-GB"/>
              </w:rPr>
              <w:t>ا من ديسمبر</w:t>
            </w:r>
            <w:r w:rsidR="00B61309" w:rsidRPr="00491BFC">
              <w:rPr>
                <w:rFonts w:eastAsia="Calibri" w:hint="cs"/>
                <w:kern w:val="0"/>
                <w:sz w:val="22"/>
                <w:szCs w:val="22"/>
                <w:rtl/>
                <w:lang w:val="en-GB"/>
              </w:rPr>
              <w:t>/كانون الأول</w:t>
            </w:r>
            <w:r w:rsidR="00B61309" w:rsidRPr="00491BFC">
              <w:rPr>
                <w:rFonts w:eastAsia="Calibri"/>
                <w:kern w:val="0"/>
                <w:sz w:val="22"/>
                <w:szCs w:val="22"/>
                <w:rtl/>
                <w:lang w:val="en-GB"/>
              </w:rPr>
              <w:t xml:space="preserve"> 2021</w:t>
            </w:r>
            <w:r w:rsidRPr="00491BFC">
              <w:rPr>
                <w:rFonts w:eastAsia="Calibri"/>
                <w:kern w:val="0"/>
                <w:sz w:val="22"/>
                <w:szCs w:val="22"/>
                <w:rtl/>
                <w:lang w:val="en-GB"/>
              </w:rPr>
              <w:t xml:space="preserve">، </w:t>
            </w:r>
            <w:r w:rsidR="00B61309" w:rsidRPr="00491BFC">
              <w:rPr>
                <w:rFonts w:eastAsia="Calibri" w:hint="cs"/>
                <w:kern w:val="0"/>
                <w:sz w:val="22"/>
                <w:szCs w:val="22"/>
                <w:rtl/>
                <w:lang w:val="en-GB"/>
              </w:rPr>
              <w:t>قُيمت</w:t>
            </w:r>
            <w:r w:rsidRPr="00491BFC">
              <w:rPr>
                <w:rFonts w:eastAsia="Calibri"/>
                <w:kern w:val="0"/>
                <w:sz w:val="22"/>
                <w:szCs w:val="22"/>
                <w:rtl/>
                <w:lang w:val="en-GB"/>
              </w:rPr>
              <w:t xml:space="preserve"> 13 وكالة تابعة لمرفق البيئة العالمية على أنها </w:t>
            </w:r>
            <w:r w:rsidR="007C2864" w:rsidRPr="00491BFC">
              <w:rPr>
                <w:rFonts w:eastAsia="Calibri" w:hint="cs"/>
                <w:kern w:val="0"/>
                <w:sz w:val="22"/>
                <w:szCs w:val="22"/>
                <w:rtl/>
                <w:lang w:val="en-GB"/>
              </w:rPr>
              <w:t>ممتثلة</w:t>
            </w:r>
            <w:r w:rsidRPr="00491BFC">
              <w:rPr>
                <w:rFonts w:eastAsia="Calibri"/>
                <w:kern w:val="0"/>
                <w:sz w:val="22"/>
                <w:szCs w:val="22"/>
                <w:rtl/>
                <w:lang w:val="en-GB"/>
              </w:rPr>
              <w:t xml:space="preserve">، وتقوم 5 وكالات </w:t>
            </w:r>
            <w:r w:rsidR="007C2864" w:rsidRPr="00491BFC">
              <w:rPr>
                <w:rFonts w:eastAsia="Calibri" w:hint="cs"/>
                <w:kern w:val="0"/>
                <w:sz w:val="22"/>
                <w:szCs w:val="22"/>
                <w:rtl/>
                <w:lang w:val="en-GB"/>
              </w:rPr>
              <w:t xml:space="preserve">بعملية </w:t>
            </w:r>
            <w:r w:rsidRPr="00491BFC">
              <w:rPr>
                <w:rFonts w:eastAsia="Calibri"/>
                <w:kern w:val="0"/>
                <w:sz w:val="22"/>
                <w:szCs w:val="22"/>
                <w:rtl/>
                <w:lang w:val="en-GB"/>
              </w:rPr>
              <w:t>تنفيذ خطط عملها للوصول إلى الامتثال.</w:t>
            </w:r>
            <w:r w:rsidR="00D94B69" w:rsidRPr="00491BFC">
              <w:rPr>
                <w:rFonts w:eastAsia="Calibri"/>
                <w:kern w:val="0"/>
                <w:sz w:val="22"/>
                <w:szCs w:val="22"/>
                <w:vertAlign w:val="superscript"/>
              </w:rPr>
              <w:footnoteReference w:id="26"/>
            </w:r>
          </w:p>
        </w:tc>
      </w:tr>
      <w:tr w:rsidR="00D94B69" w:rsidRPr="00491BFC" w:rsidTr="00301339">
        <w:tc>
          <w:tcPr>
            <w:tcW w:w="0" w:type="auto"/>
            <w:shd w:val="clear" w:color="auto" w:fill="auto"/>
          </w:tcPr>
          <w:p w:rsidR="00D94B69" w:rsidRPr="00491BFC" w:rsidRDefault="008F3118" w:rsidP="00301339">
            <w:pPr>
              <w:spacing w:line="259" w:lineRule="auto"/>
              <w:jc w:val="left"/>
              <w:rPr>
                <w:rFonts w:eastAsia="Calibri"/>
                <w:i/>
                <w:iCs/>
                <w:kern w:val="0"/>
                <w:sz w:val="22"/>
                <w:szCs w:val="22"/>
                <w:lang w:val="en-GB"/>
              </w:rPr>
            </w:pPr>
            <w:r w:rsidRPr="00491BFC">
              <w:rPr>
                <w:i/>
                <w:iCs/>
                <w:color w:val="222222"/>
                <w:rtl/>
                <w:lang w:bidi="ar-EG"/>
              </w:rPr>
              <w:lastRenderedPageBreak/>
              <w:t xml:space="preserve">يحيط </w:t>
            </w:r>
            <w:r w:rsidRPr="00491BFC">
              <w:rPr>
                <w:color w:val="222222"/>
                <w:rtl/>
                <w:lang w:bidi="ar-EG"/>
              </w:rPr>
              <w:t>علما بالاستعراض الجاري والتحديث مقابل معايير أفضل الممارسات لسياسة مرفق البيئة العالمية بشأن الضمانات وقواعد الاشتراك مع الشعوب الأصلية</w:t>
            </w:r>
            <w:r w:rsidRPr="00491BFC">
              <w:rPr>
                <w:rtl/>
                <w:lang w:bidi="ar-EG"/>
              </w:rPr>
              <w:t>؛</w:t>
            </w:r>
          </w:p>
        </w:tc>
        <w:tc>
          <w:tcPr>
            <w:tcW w:w="0" w:type="auto"/>
            <w:shd w:val="clear" w:color="auto" w:fill="auto"/>
          </w:tcPr>
          <w:p w:rsidR="00D94B69" w:rsidRPr="00491BFC" w:rsidRDefault="005F10C9" w:rsidP="00301339">
            <w:pPr>
              <w:spacing w:line="259" w:lineRule="auto"/>
              <w:jc w:val="left"/>
              <w:rPr>
                <w:rFonts w:eastAsia="Calibri"/>
                <w:iCs/>
                <w:kern w:val="0"/>
                <w:sz w:val="22"/>
                <w:szCs w:val="22"/>
                <w:lang w:val="en-GB"/>
              </w:rPr>
            </w:pPr>
            <w:r w:rsidRPr="00491BFC">
              <w:rPr>
                <w:rFonts w:eastAsia="Calibri"/>
                <w:iCs/>
                <w:kern w:val="0"/>
                <w:sz w:val="22"/>
                <w:szCs w:val="22"/>
                <w:rtl/>
                <w:lang w:val="en-GB"/>
              </w:rPr>
              <w:t>وافق مجلس مرفق البيئة العالمية على السياسة المحدثة بشأن الضمانات البيئية والاجتماعية في ديسمبر</w:t>
            </w:r>
            <w:r w:rsidR="008D0285" w:rsidRPr="00491BFC">
              <w:rPr>
                <w:rFonts w:eastAsia="Calibri" w:hint="cs"/>
                <w:iCs/>
                <w:kern w:val="0"/>
                <w:sz w:val="22"/>
                <w:szCs w:val="22"/>
                <w:rtl/>
                <w:lang w:val="en-GB"/>
              </w:rPr>
              <w:t>/كانون الأول</w:t>
            </w:r>
            <w:r w:rsidRPr="00491BFC">
              <w:rPr>
                <w:rFonts w:eastAsia="Calibri"/>
                <w:iCs/>
                <w:kern w:val="0"/>
                <w:sz w:val="22"/>
                <w:szCs w:val="22"/>
                <w:rtl/>
                <w:lang w:val="en-GB"/>
              </w:rPr>
              <w:t xml:space="preserve"> 2018.</w:t>
            </w:r>
            <w:r w:rsidR="008D0285" w:rsidRPr="00491BFC">
              <w:rPr>
                <w:rStyle w:val="FootnoteReference"/>
                <w:rFonts w:eastAsia="Calibri"/>
                <w:iCs/>
                <w:kern w:val="0"/>
                <w:sz w:val="22"/>
                <w:szCs w:val="22"/>
                <w:rtl/>
                <w:lang w:val="en-GB"/>
              </w:rPr>
              <w:footnoteReference w:id="27"/>
            </w:r>
            <w:r w:rsidRPr="00491BFC">
              <w:rPr>
                <w:rFonts w:eastAsia="Calibri"/>
                <w:iCs/>
                <w:kern w:val="0"/>
                <w:sz w:val="22"/>
                <w:szCs w:val="22"/>
                <w:rtl/>
                <w:lang w:val="en-GB"/>
              </w:rPr>
              <w:t xml:space="preserve"> </w:t>
            </w:r>
            <w:r w:rsidR="008D0285" w:rsidRPr="00491BFC">
              <w:rPr>
                <w:rFonts w:eastAsia="Calibri" w:hint="cs"/>
                <w:iCs/>
                <w:kern w:val="0"/>
                <w:sz w:val="22"/>
                <w:szCs w:val="22"/>
                <w:rtl/>
                <w:lang w:val="en-GB"/>
              </w:rPr>
              <w:t>و</w:t>
            </w:r>
            <w:r w:rsidRPr="00491BFC">
              <w:rPr>
                <w:rFonts w:eastAsia="Calibri"/>
                <w:iCs/>
                <w:kern w:val="0"/>
                <w:sz w:val="22"/>
                <w:szCs w:val="22"/>
                <w:rtl/>
                <w:lang w:val="en-GB"/>
              </w:rPr>
              <w:t xml:space="preserve">تتماشى السياسة المحدثة مع أفضل الممارسات الدولية، بما في ذلك ما يتعلق </w:t>
            </w:r>
            <w:r w:rsidR="008D0285" w:rsidRPr="00491BFC">
              <w:rPr>
                <w:rFonts w:eastAsia="Calibri" w:hint="cs"/>
                <w:iCs/>
                <w:kern w:val="0"/>
                <w:sz w:val="22"/>
                <w:szCs w:val="22"/>
                <w:rtl/>
                <w:lang w:val="en-GB"/>
              </w:rPr>
              <w:t>بإشراك</w:t>
            </w:r>
            <w:r w:rsidRPr="00491BFC">
              <w:rPr>
                <w:rFonts w:eastAsia="Calibri"/>
                <w:iCs/>
                <w:kern w:val="0"/>
                <w:sz w:val="22"/>
                <w:szCs w:val="22"/>
                <w:rtl/>
                <w:lang w:val="en-GB"/>
              </w:rPr>
              <w:t xml:space="preserve"> الشعوب الأصلية وتطبيق المو</w:t>
            </w:r>
            <w:r w:rsidR="008D0285" w:rsidRPr="00491BFC">
              <w:rPr>
                <w:rFonts w:eastAsia="Calibri"/>
                <w:iCs/>
                <w:kern w:val="0"/>
                <w:sz w:val="22"/>
                <w:szCs w:val="22"/>
                <w:rtl/>
                <w:lang w:val="en-GB"/>
              </w:rPr>
              <w:t>افقة الحرة والمسبقة والمستنيرة</w:t>
            </w:r>
            <w:r w:rsidRPr="00491BFC">
              <w:rPr>
                <w:rFonts w:eastAsia="Calibri"/>
                <w:iCs/>
                <w:kern w:val="0"/>
                <w:sz w:val="22"/>
                <w:szCs w:val="22"/>
                <w:rtl/>
                <w:lang w:val="en-GB"/>
              </w:rPr>
              <w:t>.</w:t>
            </w:r>
          </w:p>
        </w:tc>
      </w:tr>
      <w:tr w:rsidR="00D94B69" w:rsidRPr="00491BFC" w:rsidTr="00301339">
        <w:tc>
          <w:tcPr>
            <w:tcW w:w="0" w:type="auto"/>
            <w:shd w:val="clear" w:color="auto" w:fill="auto"/>
          </w:tcPr>
          <w:p w:rsidR="00D94B69" w:rsidRPr="00491BFC" w:rsidRDefault="001D0E3C" w:rsidP="00301339">
            <w:pPr>
              <w:spacing w:line="259" w:lineRule="auto"/>
              <w:jc w:val="left"/>
              <w:rPr>
                <w:rFonts w:eastAsia="Calibri"/>
                <w:kern w:val="0"/>
                <w:sz w:val="22"/>
                <w:szCs w:val="22"/>
                <w:lang w:val="en-GB"/>
              </w:rPr>
            </w:pPr>
            <w:r w:rsidRPr="00491BFC">
              <w:rPr>
                <w:i/>
                <w:iCs/>
                <w:color w:val="222222"/>
                <w:rtl/>
                <w:lang w:bidi="ar-EG"/>
              </w:rPr>
              <w:t xml:space="preserve">يدعو </w:t>
            </w:r>
            <w:r w:rsidRPr="00491BFC">
              <w:rPr>
                <w:color w:val="222222"/>
                <w:rtl/>
                <w:lang w:bidi="ar-EG"/>
              </w:rPr>
              <w:t>مرفق البيئة العالمية إلى مواصلة دعمه لأنشطة التنفيذ الوطنية في إطار الخطة الاستراتيجية للتنوع البيولوجي 2011-2020 بطريقة فعالة، بغية تمكين الأطراف من تعزيز التقدم المحرز نحو تحقيق أهداف أيشي للتنوع البيولوجي بحلول عام 2020</w:t>
            </w:r>
            <w:r w:rsidRPr="00491BFC">
              <w:rPr>
                <w:rtl/>
                <w:lang w:bidi="ar-EG"/>
              </w:rPr>
              <w:t>؛</w:t>
            </w:r>
          </w:p>
        </w:tc>
        <w:tc>
          <w:tcPr>
            <w:tcW w:w="0" w:type="auto"/>
            <w:shd w:val="clear" w:color="auto" w:fill="auto"/>
          </w:tcPr>
          <w:p w:rsidR="00D94B69" w:rsidRPr="00491BFC" w:rsidRDefault="005F10C9" w:rsidP="00301339">
            <w:pPr>
              <w:spacing w:line="259" w:lineRule="auto"/>
              <w:jc w:val="left"/>
              <w:rPr>
                <w:rFonts w:eastAsia="Calibri"/>
                <w:kern w:val="0"/>
                <w:sz w:val="22"/>
                <w:szCs w:val="22"/>
                <w:lang w:val="en-GB"/>
              </w:rPr>
            </w:pPr>
            <w:r w:rsidRPr="00491BFC">
              <w:rPr>
                <w:rFonts w:eastAsia="Calibri"/>
                <w:kern w:val="0"/>
                <w:sz w:val="22"/>
                <w:szCs w:val="22"/>
                <w:rtl/>
                <w:lang w:val="en-GB"/>
              </w:rPr>
              <w:t>يواصل مرفق البيئة العالمية دعم المشاريع التي تقودها البلدان في فترة الت</w:t>
            </w:r>
            <w:r w:rsidR="00193AAD" w:rsidRPr="00491BFC">
              <w:rPr>
                <w:rFonts w:eastAsia="Calibri" w:hint="cs"/>
                <w:kern w:val="0"/>
                <w:sz w:val="22"/>
                <w:szCs w:val="22"/>
                <w:rtl/>
                <w:lang w:val="en-GB"/>
              </w:rPr>
              <w:t>جديد</w:t>
            </w:r>
            <w:r w:rsidRPr="00491BFC">
              <w:rPr>
                <w:rFonts w:eastAsia="Calibri"/>
                <w:kern w:val="0"/>
                <w:sz w:val="22"/>
                <w:szCs w:val="22"/>
                <w:rtl/>
                <w:lang w:val="en-GB"/>
              </w:rPr>
              <w:t xml:space="preserve"> السابع</w:t>
            </w:r>
            <w:r w:rsidR="00193AAD" w:rsidRPr="00491BFC">
              <w:rPr>
                <w:rFonts w:eastAsia="Calibri" w:hint="cs"/>
                <w:kern w:val="0"/>
                <w:sz w:val="22"/>
                <w:szCs w:val="22"/>
                <w:rtl/>
                <w:lang w:val="en-GB"/>
              </w:rPr>
              <w:t xml:space="preserve"> لموارد</w:t>
            </w:r>
            <w:r w:rsidRPr="00491BFC">
              <w:rPr>
                <w:rFonts w:eastAsia="Calibri"/>
                <w:kern w:val="0"/>
                <w:sz w:val="22"/>
                <w:szCs w:val="22"/>
                <w:rtl/>
                <w:lang w:val="en-GB"/>
              </w:rPr>
              <w:t xml:space="preserve"> مرفق البيئة العالمية لتنفيذ الخطة الإستراتيجية للتنوع البيولوجي 2011-2020 بما يتفق مع توجيهات برمجة </w:t>
            </w:r>
            <w:r w:rsidR="000117F3" w:rsidRPr="00491BFC">
              <w:rPr>
                <w:rFonts w:eastAsia="Calibri"/>
                <w:kern w:val="0"/>
                <w:sz w:val="22"/>
                <w:szCs w:val="22"/>
                <w:rtl/>
                <w:lang w:val="en-GB"/>
              </w:rPr>
              <w:t>التجديد السابع لموارد مرفق البيئة العالمية</w:t>
            </w:r>
            <w:r w:rsidRPr="00491BFC">
              <w:rPr>
                <w:rFonts w:eastAsia="Calibri"/>
                <w:kern w:val="0"/>
                <w:sz w:val="22"/>
                <w:szCs w:val="22"/>
                <w:rtl/>
                <w:lang w:val="en-GB"/>
              </w:rPr>
              <w:t xml:space="preserve"> واستراتيجية التنوع البيولوجي </w:t>
            </w:r>
            <w:r w:rsidR="00193AAD" w:rsidRPr="00491BFC">
              <w:rPr>
                <w:rFonts w:eastAsia="Calibri" w:hint="cs"/>
                <w:kern w:val="0"/>
                <w:sz w:val="22"/>
                <w:szCs w:val="22"/>
                <w:rtl/>
                <w:lang w:val="en-GB"/>
              </w:rPr>
              <w:t>ل</w:t>
            </w:r>
            <w:r w:rsidR="000117F3" w:rsidRPr="00491BFC">
              <w:rPr>
                <w:rFonts w:eastAsia="Calibri"/>
                <w:kern w:val="0"/>
                <w:sz w:val="22"/>
                <w:szCs w:val="22"/>
                <w:rtl/>
                <w:lang w:val="en-GB"/>
              </w:rPr>
              <w:t>لتجديد السابع لموارد مرفق البيئة العالمية</w:t>
            </w:r>
            <w:r w:rsidRPr="00491BFC">
              <w:rPr>
                <w:rFonts w:eastAsia="Calibri"/>
                <w:kern w:val="0"/>
                <w:sz w:val="22"/>
                <w:szCs w:val="22"/>
                <w:rtl/>
                <w:lang w:val="en-GB"/>
              </w:rPr>
              <w:t>.</w:t>
            </w:r>
          </w:p>
        </w:tc>
      </w:tr>
      <w:tr w:rsidR="00D94B69" w:rsidRPr="00491BFC" w:rsidTr="00301339">
        <w:tc>
          <w:tcPr>
            <w:tcW w:w="0" w:type="auto"/>
            <w:shd w:val="clear" w:color="auto" w:fill="auto"/>
          </w:tcPr>
          <w:p w:rsidR="001D0E3C" w:rsidRPr="00491BFC" w:rsidRDefault="001D0E3C" w:rsidP="00301339">
            <w:pPr>
              <w:spacing w:after="120" w:line="204" w:lineRule="auto"/>
              <w:jc w:val="left"/>
              <w:rPr>
                <w:rFonts w:eastAsia="PMingLiU"/>
                <w:color w:val="222222"/>
                <w:kern w:val="0"/>
                <w:sz w:val="24"/>
                <w:lang w:val="fr-CA" w:eastAsia="ar-SA"/>
              </w:rPr>
            </w:pPr>
            <w:r w:rsidRPr="00491BFC">
              <w:rPr>
                <w:rFonts w:eastAsia="PMingLiU"/>
                <w:i/>
                <w:iCs/>
                <w:color w:val="222222"/>
                <w:kern w:val="0"/>
                <w:sz w:val="24"/>
                <w:rtl/>
                <w:lang w:val="fr-CA" w:eastAsia="ar-SA"/>
              </w:rPr>
              <w:t xml:space="preserve">يدعو </w:t>
            </w:r>
            <w:r w:rsidRPr="00491BFC">
              <w:rPr>
                <w:color w:val="222222"/>
                <w:rtl/>
                <w:lang w:bidi="ar-EG"/>
              </w:rPr>
              <w:t>مرفق</w:t>
            </w:r>
            <w:r w:rsidRPr="00491BFC">
              <w:rPr>
                <w:rFonts w:eastAsia="PMingLiU"/>
                <w:color w:val="222222"/>
                <w:kern w:val="0"/>
                <w:sz w:val="24"/>
                <w:rtl/>
                <w:lang w:val="fr-CA" w:eastAsia="ar-SA"/>
              </w:rPr>
              <w:t xml:space="preserve"> البيئة العالمية، تمشيا مع الإرشاد الموحد</w:t>
            </w:r>
            <w:r w:rsidRPr="00491BFC">
              <w:rPr>
                <w:rFonts w:eastAsia="PMingLiU"/>
                <w:color w:val="222222"/>
                <w:kern w:val="0"/>
                <w:sz w:val="24"/>
                <w:lang w:val="fr-CA" w:eastAsia="ar-SA"/>
              </w:rPr>
              <w:t xml:space="preserve"> </w:t>
            </w:r>
            <w:r w:rsidRPr="00491BFC">
              <w:rPr>
                <w:rFonts w:eastAsia="PMingLiU"/>
                <w:color w:val="222222"/>
                <w:kern w:val="0"/>
                <w:sz w:val="24"/>
                <w:rtl/>
                <w:lang w:val="fr-CA" w:eastAsia="ar-SA"/>
              </w:rPr>
              <w:t>المقدم</w:t>
            </w:r>
            <w:r w:rsidRPr="00491BFC">
              <w:rPr>
                <w:rFonts w:eastAsia="PMingLiU"/>
                <w:color w:val="222222"/>
                <w:kern w:val="0"/>
                <w:sz w:val="24"/>
                <w:lang w:val="fr-CA" w:eastAsia="ar-SA"/>
              </w:rPr>
              <w:t xml:space="preserve"> </w:t>
            </w:r>
            <w:r w:rsidRPr="00491BFC">
              <w:rPr>
                <w:rFonts w:eastAsia="PMingLiU"/>
                <w:color w:val="222222"/>
                <w:kern w:val="0"/>
                <w:sz w:val="24"/>
                <w:rtl/>
                <w:lang w:val="fr-CA" w:eastAsia="ar-SA"/>
              </w:rPr>
              <w:t>في المقرر 13/21</w:t>
            </w:r>
            <w:r w:rsidRPr="00491BFC">
              <w:rPr>
                <w:rFonts w:eastAsia="PMingLiU"/>
                <w:i/>
                <w:iCs/>
                <w:color w:val="222222"/>
                <w:kern w:val="0"/>
                <w:sz w:val="24"/>
                <w:rtl/>
                <w:lang w:val="fr-CA" w:eastAsia="ar-SA"/>
              </w:rPr>
              <w:t xml:space="preserve">، </w:t>
            </w:r>
            <w:r w:rsidRPr="00491BFC">
              <w:rPr>
                <w:rFonts w:eastAsia="PMingLiU"/>
                <w:color w:val="222222"/>
                <w:kern w:val="0"/>
                <w:sz w:val="24"/>
                <w:rtl/>
                <w:lang w:val="fr-CA" w:eastAsia="ar-SA"/>
              </w:rPr>
              <w:t>إلى مواصلة تزويد جميع الأطراف المؤهلة بالدعم من أجل بناء القدرات:</w:t>
            </w:r>
          </w:p>
          <w:p w:rsidR="001D0E3C" w:rsidRPr="00491BFC" w:rsidRDefault="001D0E3C" w:rsidP="00301339">
            <w:pPr>
              <w:numPr>
                <w:ilvl w:val="1"/>
                <w:numId w:val="26"/>
              </w:numPr>
              <w:spacing w:after="120" w:line="204" w:lineRule="auto"/>
              <w:ind w:left="0" w:firstLine="720"/>
              <w:jc w:val="left"/>
              <w:rPr>
                <w:rFonts w:eastAsia="Malgun Gothic"/>
                <w:color w:val="222222"/>
                <w:kern w:val="0"/>
                <w:sz w:val="22"/>
                <w:lang w:val="en-GB" w:bidi="ar-EG"/>
              </w:rPr>
            </w:pPr>
            <w:r w:rsidRPr="00491BFC">
              <w:rPr>
                <w:rFonts w:eastAsia="Malgun Gothic"/>
                <w:color w:val="222222"/>
                <w:kern w:val="0"/>
                <w:sz w:val="22"/>
                <w:rtl/>
                <w:lang w:val="en-GB" w:bidi="ar-EG"/>
              </w:rPr>
              <w:t>بشأن القضايا التي حددتها الأطراف لتيسير مواصلة تنفيذ بروتوكول قرطاجنة للسلامة الأحيائية وبروتوكول ناغويا بشأن الحصول وتقاسم المنافع، بما في ذلك مشاريع التعاون الإقليمي، بهدف تيسير تبادل الخبرات والدروس المستفادة وتسخير أوجه التآزر المرتبطة بها؛</w:t>
            </w:r>
          </w:p>
          <w:p w:rsidR="00D94B69" w:rsidRPr="00491BFC" w:rsidRDefault="001D0E3C" w:rsidP="00301339">
            <w:pPr>
              <w:numPr>
                <w:ilvl w:val="1"/>
                <w:numId w:val="26"/>
              </w:numPr>
              <w:spacing w:after="120" w:line="204" w:lineRule="auto"/>
              <w:ind w:left="0" w:firstLine="720"/>
              <w:jc w:val="left"/>
              <w:rPr>
                <w:rFonts w:eastAsia="Malgun Gothic"/>
                <w:color w:val="222222"/>
                <w:kern w:val="0"/>
                <w:sz w:val="22"/>
                <w:lang w:val="en-GB" w:bidi="ar-EG"/>
              </w:rPr>
            </w:pPr>
            <w:r w:rsidRPr="00491BFC">
              <w:rPr>
                <w:rFonts w:eastAsia="PMingLiU"/>
                <w:color w:val="222222"/>
                <w:kern w:val="0"/>
                <w:sz w:val="24"/>
                <w:rtl/>
                <w:lang w:val="fr-CA" w:eastAsia="ar-SA"/>
              </w:rPr>
              <w:t>بشأن استخدام غرفة تبادل معلومات الحصول وتقاسم المنافع، على أساس الخبرات والدروس المستفادة خلال مشروع تعزيز بناء القدرات المستمر من أجل المشاركة الفعالة في غرفة تبادل معلومات السلامة الأحيائية واستخدام الموارد في إطار المجال البؤري للتنوع البيولوجي؛</w:t>
            </w:r>
          </w:p>
        </w:tc>
        <w:tc>
          <w:tcPr>
            <w:tcW w:w="0" w:type="auto"/>
            <w:shd w:val="clear" w:color="auto" w:fill="auto"/>
          </w:tcPr>
          <w:p w:rsidR="00D94B69" w:rsidRPr="00491BFC" w:rsidRDefault="005F10C9" w:rsidP="00301339">
            <w:pPr>
              <w:spacing w:line="259" w:lineRule="auto"/>
              <w:jc w:val="left"/>
              <w:rPr>
                <w:rFonts w:eastAsia="Calibri"/>
                <w:kern w:val="0"/>
                <w:sz w:val="22"/>
                <w:szCs w:val="22"/>
              </w:rPr>
            </w:pPr>
            <w:r w:rsidRPr="00491BFC">
              <w:rPr>
                <w:rFonts w:eastAsia="Calibri"/>
                <w:kern w:val="0"/>
                <w:sz w:val="22"/>
                <w:szCs w:val="22"/>
                <w:rtl/>
                <w:lang w:val="en-GB"/>
              </w:rPr>
              <w:t xml:space="preserve">يواصل مرفق البيئة العالمية دعم المشاريع التي تقودها البلدان والتي تهدف إلى بناء القدرات في فترة </w:t>
            </w:r>
            <w:r w:rsidR="00424CA0" w:rsidRPr="00491BFC">
              <w:rPr>
                <w:rFonts w:eastAsia="Calibri"/>
                <w:kern w:val="0"/>
                <w:sz w:val="22"/>
                <w:szCs w:val="22"/>
                <w:rtl/>
                <w:lang w:val="en-GB"/>
              </w:rPr>
              <w:t>الت</w:t>
            </w:r>
            <w:r w:rsidR="00424CA0" w:rsidRPr="00491BFC">
              <w:rPr>
                <w:rFonts w:eastAsia="Calibri" w:hint="cs"/>
                <w:kern w:val="0"/>
                <w:sz w:val="22"/>
                <w:szCs w:val="22"/>
                <w:rtl/>
                <w:lang w:val="en-GB"/>
              </w:rPr>
              <w:t>جديد</w:t>
            </w:r>
            <w:r w:rsidR="00424CA0" w:rsidRPr="00491BFC">
              <w:rPr>
                <w:rFonts w:eastAsia="Calibri"/>
                <w:kern w:val="0"/>
                <w:sz w:val="22"/>
                <w:szCs w:val="22"/>
                <w:rtl/>
                <w:lang w:val="en-GB"/>
              </w:rPr>
              <w:t xml:space="preserve"> السابع</w:t>
            </w:r>
            <w:r w:rsidR="00424CA0" w:rsidRPr="00491BFC">
              <w:rPr>
                <w:rFonts w:eastAsia="Calibri" w:hint="cs"/>
                <w:kern w:val="0"/>
                <w:sz w:val="22"/>
                <w:szCs w:val="22"/>
                <w:rtl/>
                <w:lang w:val="en-GB"/>
              </w:rPr>
              <w:t xml:space="preserve"> لموارد</w:t>
            </w:r>
            <w:r w:rsidR="00424CA0" w:rsidRPr="00491BFC">
              <w:rPr>
                <w:rFonts w:eastAsia="Calibri"/>
                <w:kern w:val="0"/>
                <w:sz w:val="22"/>
                <w:szCs w:val="22"/>
                <w:rtl/>
                <w:lang w:val="en-GB"/>
              </w:rPr>
              <w:t xml:space="preserve"> مرفق البيئة العالمية</w:t>
            </w:r>
            <w:r w:rsidRPr="00491BFC">
              <w:rPr>
                <w:rFonts w:eastAsia="Calibri"/>
                <w:kern w:val="0"/>
                <w:sz w:val="22"/>
                <w:szCs w:val="22"/>
                <w:rtl/>
                <w:lang w:val="en-GB"/>
              </w:rPr>
              <w:t xml:space="preserve"> لتنفيذ بروتوكولي ناغويا </w:t>
            </w:r>
            <w:r w:rsidR="00424CA0" w:rsidRPr="00491BFC">
              <w:rPr>
                <w:rFonts w:eastAsia="Calibri" w:hint="cs"/>
                <w:kern w:val="0"/>
                <w:sz w:val="22"/>
                <w:szCs w:val="22"/>
                <w:rtl/>
                <w:lang w:val="en-GB"/>
              </w:rPr>
              <w:t>وقرطاجنة</w:t>
            </w:r>
            <w:r w:rsidRPr="00491BFC">
              <w:rPr>
                <w:rFonts w:eastAsia="Calibri"/>
                <w:kern w:val="0"/>
                <w:sz w:val="22"/>
                <w:szCs w:val="22"/>
                <w:rtl/>
                <w:lang w:val="en-GB"/>
              </w:rPr>
              <w:t xml:space="preserve"> على النحو الموصوف في استراتيجية التنوع البيولوجي </w:t>
            </w:r>
            <w:r w:rsidR="00424CA0" w:rsidRPr="00491BFC">
              <w:rPr>
                <w:rFonts w:eastAsia="Calibri" w:hint="cs"/>
                <w:kern w:val="0"/>
                <w:sz w:val="22"/>
                <w:szCs w:val="22"/>
                <w:rtl/>
                <w:lang w:val="en-GB"/>
              </w:rPr>
              <w:t xml:space="preserve">في التجديد السابع لموارد </w:t>
            </w:r>
            <w:r w:rsidRPr="00491BFC">
              <w:rPr>
                <w:rFonts w:eastAsia="Calibri"/>
                <w:kern w:val="0"/>
                <w:sz w:val="22"/>
                <w:szCs w:val="22"/>
                <w:rtl/>
                <w:lang w:val="en-GB"/>
              </w:rPr>
              <w:t xml:space="preserve">مرفق البيئة العالمية بما في ذلك غرفة تبادل معلومات الحصول وتقاسم المنافع مع </w:t>
            </w:r>
            <w:r w:rsidR="00424CA0" w:rsidRPr="00491BFC">
              <w:rPr>
                <w:rFonts w:eastAsia="Calibri" w:hint="cs"/>
                <w:kern w:val="0"/>
                <w:sz w:val="22"/>
                <w:szCs w:val="22"/>
                <w:rtl/>
                <w:lang w:val="en-GB"/>
              </w:rPr>
              <w:t>مراعاة</w:t>
            </w:r>
            <w:r w:rsidRPr="00491BFC">
              <w:rPr>
                <w:rFonts w:eastAsia="Calibri"/>
                <w:kern w:val="0"/>
                <w:sz w:val="22"/>
                <w:szCs w:val="22"/>
                <w:rtl/>
                <w:lang w:val="en-GB"/>
              </w:rPr>
              <w:t xml:space="preserve"> الاستخدام الحالي للبوابة الموجودة في أمانة اتفاقية التنوع البيولوجي</w:t>
            </w:r>
            <w:r w:rsidR="00D94B69" w:rsidRPr="00491BFC">
              <w:rPr>
                <w:rFonts w:eastAsia="Calibri"/>
                <w:kern w:val="0"/>
                <w:sz w:val="22"/>
                <w:szCs w:val="22"/>
                <w:lang w:val="en-GB"/>
              </w:rPr>
              <w:t>.</w:t>
            </w:r>
          </w:p>
          <w:p w:rsidR="00D94B69" w:rsidRPr="00491BFC" w:rsidRDefault="00D94B69" w:rsidP="00301339">
            <w:pPr>
              <w:spacing w:line="259" w:lineRule="auto"/>
              <w:jc w:val="left"/>
              <w:rPr>
                <w:rFonts w:eastAsia="Calibri"/>
                <w:iCs/>
                <w:kern w:val="0"/>
                <w:sz w:val="22"/>
                <w:szCs w:val="22"/>
                <w:lang w:val="en-GB"/>
              </w:rPr>
            </w:pPr>
          </w:p>
        </w:tc>
      </w:tr>
      <w:tr w:rsidR="00D94B69" w:rsidRPr="00491BFC" w:rsidTr="00301339">
        <w:tc>
          <w:tcPr>
            <w:tcW w:w="0" w:type="auto"/>
            <w:shd w:val="clear" w:color="auto" w:fill="auto"/>
          </w:tcPr>
          <w:p w:rsidR="00BA1D66" w:rsidRPr="00491BFC" w:rsidRDefault="00BA1D66" w:rsidP="00301339">
            <w:pPr>
              <w:spacing w:after="120" w:line="204" w:lineRule="auto"/>
              <w:jc w:val="left"/>
              <w:rPr>
                <w:color w:val="222222"/>
              </w:rPr>
            </w:pPr>
            <w:r w:rsidRPr="00491BFC">
              <w:rPr>
                <w:i/>
                <w:iCs/>
                <w:color w:val="222222"/>
                <w:rtl/>
              </w:rPr>
              <w:t xml:space="preserve">يدعو </w:t>
            </w:r>
            <w:r w:rsidRPr="00491BFC">
              <w:rPr>
                <w:color w:val="222222"/>
                <w:rtl/>
                <w:lang w:bidi="ar-EG"/>
              </w:rPr>
              <w:t>مرفق</w:t>
            </w:r>
            <w:r w:rsidRPr="00491BFC">
              <w:rPr>
                <w:color w:val="222222"/>
                <w:rtl/>
              </w:rPr>
              <w:t xml:space="preserve"> البيئة العالمية إلى مواصلة إتاحة الأموال لمساعدة الأطراف المؤهلة في تنفيذ بروتوكول قرطاجنة، وخاصة ما يلي:</w:t>
            </w:r>
          </w:p>
          <w:p w:rsidR="00BA1D66" w:rsidRPr="00491BFC" w:rsidRDefault="00BA1D66" w:rsidP="00301339">
            <w:pPr>
              <w:spacing w:after="120" w:line="204" w:lineRule="auto"/>
              <w:ind w:firstLine="720"/>
              <w:jc w:val="left"/>
              <w:rPr>
                <w:snapToGrid w:val="0"/>
                <w:rtl/>
                <w:lang w:bidi="ar-LB"/>
              </w:rPr>
            </w:pPr>
            <w:r w:rsidRPr="00491BFC">
              <w:rPr>
                <w:color w:val="222222"/>
                <w:rtl/>
              </w:rPr>
              <w:t>(أ)</w:t>
            </w:r>
            <w:r w:rsidRPr="00491BFC">
              <w:rPr>
                <w:color w:val="222222"/>
                <w:rtl/>
              </w:rPr>
              <w:tab/>
            </w:r>
            <w:r w:rsidRPr="00491BFC">
              <w:rPr>
                <w:snapToGrid w:val="0"/>
                <w:rtl/>
                <w:lang w:bidi="ar-LB"/>
              </w:rPr>
              <w:t xml:space="preserve">مساعدة الأطراف المؤهلة التي لم تتخذ بشكل </w:t>
            </w:r>
            <w:r w:rsidRPr="00491BFC">
              <w:rPr>
                <w:snapToGrid w:val="0"/>
                <w:rtl/>
                <w:lang w:bidi="ar-LB"/>
              </w:rPr>
              <w:lastRenderedPageBreak/>
              <w:t>كامل تدابير لتنفيذ البروتوكول حتى الآن على أن تفعل ذلك؛</w:t>
            </w:r>
          </w:p>
          <w:p w:rsidR="00BA1D66" w:rsidRPr="00491BFC" w:rsidRDefault="00BA1D66" w:rsidP="00301339">
            <w:pPr>
              <w:spacing w:after="120" w:line="204" w:lineRule="auto"/>
              <w:ind w:firstLine="720"/>
              <w:jc w:val="left"/>
              <w:rPr>
                <w:snapToGrid w:val="0"/>
                <w:rtl/>
                <w:lang w:bidi="ar-LB"/>
              </w:rPr>
            </w:pPr>
            <w:r w:rsidRPr="00491BFC">
              <w:rPr>
                <w:snapToGrid w:val="0"/>
                <w:rtl/>
                <w:lang w:bidi="ar-LB"/>
              </w:rPr>
              <w:t>(ب)</w:t>
            </w:r>
            <w:r w:rsidRPr="00491BFC">
              <w:rPr>
                <w:snapToGrid w:val="0"/>
                <w:rtl/>
                <w:lang w:bidi="ar-LB"/>
              </w:rPr>
              <w:tab/>
              <w:t>دعم الأطراف المؤهلة في الوفاء بالتزاماتها بشأن الإبلاغ بموجب البروتوكول، بما في ذلك إعداد وتقديم تقاريرها الوطنية الرابعة بموجب البروتوكول؛</w:t>
            </w:r>
          </w:p>
          <w:p w:rsidR="00D94B69" w:rsidRPr="00491BFC" w:rsidRDefault="00BA1D66" w:rsidP="00BE3405">
            <w:pPr>
              <w:spacing w:after="120" w:line="204" w:lineRule="auto"/>
              <w:ind w:firstLine="720"/>
              <w:jc w:val="left"/>
              <w:rPr>
                <w:rFonts w:eastAsia="Calibri"/>
                <w:kern w:val="0"/>
                <w:sz w:val="22"/>
                <w:szCs w:val="22"/>
                <w:lang w:val="en-GB"/>
              </w:rPr>
            </w:pPr>
            <w:r w:rsidRPr="00491BFC">
              <w:rPr>
                <w:snapToGrid w:val="0"/>
                <w:rtl/>
                <w:lang w:bidi="ar-LB"/>
              </w:rPr>
              <w:t>(ج)</w:t>
            </w:r>
            <w:r w:rsidRPr="00491BFC">
              <w:rPr>
                <w:snapToGrid w:val="0"/>
                <w:rtl/>
                <w:lang w:bidi="ar-LB"/>
              </w:rPr>
              <w:tab/>
              <w:t>دعم الأطراف في تنفيذ خطط العمل الخاصة بالامتثال فيما يتعلق بالامتثال للبروتوكول؛</w:t>
            </w:r>
          </w:p>
        </w:tc>
        <w:tc>
          <w:tcPr>
            <w:tcW w:w="0" w:type="auto"/>
            <w:shd w:val="clear" w:color="auto" w:fill="auto"/>
          </w:tcPr>
          <w:p w:rsidR="00D94B69" w:rsidRPr="00491BFC" w:rsidRDefault="00737647" w:rsidP="00301339">
            <w:pPr>
              <w:spacing w:line="259" w:lineRule="auto"/>
              <w:jc w:val="left"/>
              <w:rPr>
                <w:rFonts w:eastAsia="Calibri"/>
                <w:kern w:val="0"/>
                <w:sz w:val="22"/>
                <w:szCs w:val="22"/>
                <w:lang w:val="en-GB"/>
              </w:rPr>
            </w:pPr>
            <w:r w:rsidRPr="00491BFC">
              <w:rPr>
                <w:rFonts w:eastAsia="Calibri"/>
                <w:kern w:val="0"/>
                <w:sz w:val="22"/>
                <w:szCs w:val="22"/>
                <w:rtl/>
                <w:lang w:val="en-GB"/>
              </w:rPr>
              <w:lastRenderedPageBreak/>
              <w:t xml:space="preserve">يواصل مرفق البيئة العالمية دعم المشاريع التي تقودها البلدان في فترة </w:t>
            </w:r>
            <w:r w:rsidR="00424CA0" w:rsidRPr="00491BFC">
              <w:rPr>
                <w:rFonts w:eastAsia="Calibri" w:hint="cs"/>
                <w:kern w:val="0"/>
                <w:sz w:val="22"/>
                <w:szCs w:val="22"/>
                <w:rtl/>
                <w:lang w:val="en-GB"/>
              </w:rPr>
              <w:t>التجديد السابع لموارد</w:t>
            </w:r>
            <w:r w:rsidRPr="00491BFC">
              <w:rPr>
                <w:rFonts w:eastAsia="Calibri"/>
                <w:kern w:val="0"/>
                <w:sz w:val="22"/>
                <w:szCs w:val="22"/>
                <w:rtl/>
                <w:lang w:val="en-GB"/>
              </w:rPr>
              <w:t xml:space="preserve"> مرفق البيئة العالمية لتنفيذ بروتوكول قرطاجنة على النحو الموصوف في </w:t>
            </w:r>
            <w:r w:rsidRPr="00491BFC">
              <w:rPr>
                <w:rFonts w:eastAsia="Calibri"/>
                <w:kern w:val="0"/>
                <w:sz w:val="22"/>
                <w:szCs w:val="22"/>
                <w:rtl/>
                <w:lang w:val="en-GB"/>
              </w:rPr>
              <w:lastRenderedPageBreak/>
              <w:t>استراتيجية التنوع البيولوجي في فترة الت</w:t>
            </w:r>
            <w:r w:rsidR="00424CA0" w:rsidRPr="00491BFC">
              <w:rPr>
                <w:rFonts w:eastAsia="Calibri" w:hint="cs"/>
                <w:kern w:val="0"/>
                <w:sz w:val="22"/>
                <w:szCs w:val="22"/>
                <w:rtl/>
                <w:lang w:val="en-GB"/>
              </w:rPr>
              <w:t>جديد</w:t>
            </w:r>
            <w:r w:rsidRPr="00491BFC">
              <w:rPr>
                <w:rFonts w:eastAsia="Calibri"/>
                <w:kern w:val="0"/>
                <w:sz w:val="22"/>
                <w:szCs w:val="22"/>
                <w:rtl/>
                <w:lang w:val="en-GB"/>
              </w:rPr>
              <w:t xml:space="preserve"> السابع</w:t>
            </w:r>
            <w:r w:rsidR="00424CA0" w:rsidRPr="00491BFC">
              <w:rPr>
                <w:rFonts w:eastAsia="Calibri" w:hint="cs"/>
                <w:kern w:val="0"/>
                <w:sz w:val="22"/>
                <w:szCs w:val="22"/>
                <w:rtl/>
                <w:lang w:val="en-GB"/>
              </w:rPr>
              <w:t xml:space="preserve"> لموارد</w:t>
            </w:r>
            <w:r w:rsidRPr="00491BFC">
              <w:rPr>
                <w:rFonts w:eastAsia="Calibri"/>
                <w:kern w:val="0"/>
                <w:sz w:val="22"/>
                <w:szCs w:val="22"/>
                <w:rtl/>
                <w:lang w:val="en-GB"/>
              </w:rPr>
              <w:t xml:space="preserve"> لمرفق الب</w:t>
            </w:r>
            <w:r w:rsidR="00424CA0" w:rsidRPr="00491BFC">
              <w:rPr>
                <w:rFonts w:eastAsia="Calibri"/>
                <w:kern w:val="0"/>
                <w:sz w:val="22"/>
                <w:szCs w:val="22"/>
                <w:rtl/>
                <w:lang w:val="en-GB"/>
              </w:rPr>
              <w:t>يئة العالمية</w:t>
            </w:r>
            <w:r w:rsidRPr="00491BFC">
              <w:rPr>
                <w:rFonts w:eastAsia="Calibri"/>
                <w:kern w:val="0"/>
                <w:sz w:val="22"/>
                <w:szCs w:val="22"/>
                <w:rtl/>
                <w:lang w:val="en-GB"/>
              </w:rPr>
              <w:t xml:space="preserve">، بما في ذلك التقارير الوطنية الرابعة. </w:t>
            </w:r>
            <w:r w:rsidR="00424CA0" w:rsidRPr="00491BFC">
              <w:rPr>
                <w:rFonts w:eastAsia="Calibri" w:hint="cs"/>
                <w:kern w:val="0"/>
                <w:sz w:val="22"/>
                <w:szCs w:val="22"/>
                <w:rtl/>
                <w:lang w:val="en-GB"/>
              </w:rPr>
              <w:t>و</w:t>
            </w:r>
            <w:r w:rsidRPr="00491BFC">
              <w:rPr>
                <w:rFonts w:eastAsia="Calibri"/>
                <w:kern w:val="0"/>
                <w:sz w:val="22"/>
                <w:szCs w:val="22"/>
                <w:rtl/>
                <w:lang w:val="en-GB"/>
              </w:rPr>
              <w:t xml:space="preserve">قدم مرفق البيئة العالمية الدعم من خلال مشروعين لدعم 99 </w:t>
            </w:r>
            <w:r w:rsidR="00424CA0" w:rsidRPr="00491BFC">
              <w:rPr>
                <w:rFonts w:eastAsia="Calibri" w:hint="cs"/>
                <w:kern w:val="0"/>
                <w:sz w:val="22"/>
                <w:szCs w:val="22"/>
                <w:rtl/>
                <w:lang w:val="en-GB"/>
              </w:rPr>
              <w:t>بلدا</w:t>
            </w:r>
            <w:r w:rsidRPr="00491BFC">
              <w:rPr>
                <w:rFonts w:eastAsia="Calibri"/>
                <w:kern w:val="0"/>
                <w:sz w:val="22"/>
                <w:szCs w:val="22"/>
                <w:rtl/>
                <w:lang w:val="en-GB"/>
              </w:rPr>
              <w:t xml:space="preserve"> في إنتاج التقرير الوطني الرابع للسلامة </w:t>
            </w:r>
            <w:r w:rsidR="00424CA0" w:rsidRPr="00491BFC">
              <w:rPr>
                <w:rFonts w:eastAsia="Calibri" w:hint="cs"/>
                <w:kern w:val="0"/>
                <w:sz w:val="22"/>
                <w:szCs w:val="22"/>
                <w:rtl/>
                <w:lang w:val="en-GB"/>
              </w:rPr>
              <w:t>الأحيائية</w:t>
            </w:r>
            <w:r w:rsidRPr="00491BFC">
              <w:rPr>
                <w:rFonts w:eastAsia="Calibri"/>
                <w:kern w:val="0"/>
                <w:sz w:val="22"/>
                <w:szCs w:val="22"/>
                <w:rtl/>
                <w:lang w:val="en-GB"/>
              </w:rPr>
              <w:t xml:space="preserve"> </w:t>
            </w:r>
            <w:r w:rsidR="00424CA0" w:rsidRPr="00491BFC">
              <w:rPr>
                <w:rFonts w:eastAsia="Calibri" w:hint="cs"/>
                <w:kern w:val="0"/>
                <w:sz w:val="22"/>
                <w:szCs w:val="22"/>
                <w:rtl/>
                <w:lang w:val="en-GB"/>
              </w:rPr>
              <w:t xml:space="preserve">بموجب </w:t>
            </w:r>
            <w:r w:rsidRPr="00491BFC">
              <w:rPr>
                <w:rFonts w:eastAsia="Calibri"/>
                <w:kern w:val="0"/>
                <w:sz w:val="22"/>
                <w:szCs w:val="22"/>
                <w:rtl/>
                <w:lang w:val="en-GB"/>
              </w:rPr>
              <w:t xml:space="preserve">بروتوكول قرطاجنة. </w:t>
            </w:r>
            <w:r w:rsidR="00424CA0" w:rsidRPr="00491BFC">
              <w:rPr>
                <w:rFonts w:eastAsia="Calibri" w:hint="cs"/>
                <w:kern w:val="0"/>
                <w:sz w:val="22"/>
                <w:szCs w:val="22"/>
                <w:rtl/>
                <w:lang w:val="en-GB"/>
              </w:rPr>
              <w:t>و</w:t>
            </w:r>
            <w:r w:rsidR="00424CA0" w:rsidRPr="00491BFC">
              <w:rPr>
                <w:rFonts w:eastAsia="Calibri"/>
                <w:kern w:val="0"/>
                <w:sz w:val="22"/>
                <w:szCs w:val="22"/>
                <w:rtl/>
                <w:lang w:val="en-GB"/>
              </w:rPr>
              <w:t>في الفترة المشمولة بالتقرير</w:t>
            </w:r>
            <w:r w:rsidRPr="00491BFC">
              <w:rPr>
                <w:rFonts w:eastAsia="Calibri"/>
                <w:kern w:val="0"/>
                <w:sz w:val="22"/>
                <w:szCs w:val="22"/>
                <w:rtl/>
                <w:lang w:val="en-GB"/>
              </w:rPr>
              <w:t>، تم تقديم مقترح إقليمي واحد لدعم ثلاثة بلدان ومشروع وطني واحد.</w:t>
            </w:r>
          </w:p>
        </w:tc>
      </w:tr>
      <w:tr w:rsidR="00D94B69" w:rsidRPr="00491BFC" w:rsidTr="00301339">
        <w:tc>
          <w:tcPr>
            <w:tcW w:w="0" w:type="auto"/>
            <w:shd w:val="clear" w:color="auto" w:fill="auto"/>
          </w:tcPr>
          <w:p w:rsidR="00D94B69" w:rsidRPr="00491BFC" w:rsidRDefault="00BA1D66" w:rsidP="00301339">
            <w:pPr>
              <w:spacing w:line="259" w:lineRule="auto"/>
              <w:jc w:val="left"/>
              <w:rPr>
                <w:rFonts w:eastAsia="Calibri"/>
                <w:kern w:val="0"/>
                <w:sz w:val="22"/>
                <w:szCs w:val="22"/>
                <w:lang w:val="en-GB"/>
              </w:rPr>
            </w:pPr>
            <w:r w:rsidRPr="00491BFC">
              <w:rPr>
                <w:i/>
                <w:iCs/>
                <w:sz w:val="24"/>
                <w:rtl/>
              </w:rPr>
              <w:lastRenderedPageBreak/>
              <w:t>يدعو</w:t>
            </w:r>
            <w:r w:rsidRPr="00491BFC">
              <w:rPr>
                <w:sz w:val="24"/>
                <w:rtl/>
              </w:rPr>
              <w:t xml:space="preserve"> مرفق البيئة العالمية ووكالات التمويل الأخرى ذات الصلة إلى توفير الأموال للمش</w:t>
            </w:r>
            <w:r w:rsidRPr="00491BFC">
              <w:rPr>
                <w:rFonts w:hint="cs"/>
                <w:sz w:val="24"/>
                <w:rtl/>
              </w:rPr>
              <w:t>اريع</w:t>
            </w:r>
            <w:r w:rsidRPr="00491BFC">
              <w:rPr>
                <w:sz w:val="24"/>
                <w:rtl/>
              </w:rPr>
              <w:t xml:space="preserve"> الإقليمية ل</w:t>
            </w:r>
            <w:r w:rsidRPr="00491BFC">
              <w:rPr>
                <w:rFonts w:hint="cs"/>
                <w:sz w:val="24"/>
                <w:rtl/>
              </w:rPr>
              <w:t xml:space="preserve">دعم </w:t>
            </w:r>
            <w:r w:rsidRPr="00491BFC">
              <w:rPr>
                <w:sz w:val="24"/>
                <w:rtl/>
              </w:rPr>
              <w:t>تنفيذ بروتوكول قرطاجنة، بما في ذلك المش</w:t>
            </w:r>
            <w:r w:rsidRPr="00491BFC">
              <w:rPr>
                <w:rFonts w:hint="cs"/>
                <w:sz w:val="24"/>
                <w:rtl/>
              </w:rPr>
              <w:t>اريع</w:t>
            </w:r>
            <w:r w:rsidRPr="00491BFC">
              <w:rPr>
                <w:sz w:val="24"/>
                <w:rtl/>
              </w:rPr>
              <w:t xml:space="preserve"> التي تهدف إلى بناء القدرات العلمية التي يمكن أن تدعم أنشطة البلدان صوب رصد وتحديد الكائنات</w:t>
            </w:r>
            <w:r w:rsidRPr="00491BFC">
              <w:rPr>
                <w:rFonts w:hint="cs"/>
                <w:sz w:val="24"/>
                <w:rtl/>
              </w:rPr>
              <w:t xml:space="preserve"> الحية</w:t>
            </w:r>
            <w:r w:rsidRPr="00491BFC">
              <w:rPr>
                <w:sz w:val="24"/>
                <w:rtl/>
              </w:rPr>
              <w:t xml:space="preserve"> المحورة</w:t>
            </w:r>
            <w:r w:rsidRPr="00491BFC">
              <w:rPr>
                <w:rFonts w:hint="cs"/>
                <w:sz w:val="24"/>
                <w:rtl/>
              </w:rPr>
              <w:t>،</w:t>
            </w:r>
            <w:r w:rsidRPr="00491BFC">
              <w:rPr>
                <w:sz w:val="24"/>
                <w:rtl/>
              </w:rPr>
              <w:t xml:space="preserve"> وخاصة التي يمكن أن توفر تقاسم الخبرات والدروس فيما بين الشمال والجنوب و</w:t>
            </w:r>
            <w:r w:rsidRPr="00491BFC">
              <w:rPr>
                <w:rFonts w:hint="cs"/>
                <w:sz w:val="24"/>
                <w:rtl/>
              </w:rPr>
              <w:t xml:space="preserve">فيما بين </w:t>
            </w:r>
            <w:r w:rsidRPr="00491BFC">
              <w:rPr>
                <w:sz w:val="24"/>
                <w:rtl/>
              </w:rPr>
              <w:t>بلدان الجنوب</w:t>
            </w:r>
            <w:r w:rsidRPr="00491BFC">
              <w:rPr>
                <w:rFonts w:eastAsia="PMingLiU"/>
                <w:color w:val="222222"/>
                <w:kern w:val="0"/>
                <w:sz w:val="24"/>
                <w:rtl/>
                <w:lang w:val="fr-CA" w:eastAsia="ar-SA"/>
              </w:rPr>
              <w:t>؛</w:t>
            </w:r>
          </w:p>
        </w:tc>
        <w:tc>
          <w:tcPr>
            <w:tcW w:w="0" w:type="auto"/>
            <w:shd w:val="clear" w:color="auto" w:fill="auto"/>
          </w:tcPr>
          <w:p w:rsidR="00D94B69" w:rsidRPr="00491BFC" w:rsidRDefault="00737647" w:rsidP="00301339">
            <w:pPr>
              <w:spacing w:line="259" w:lineRule="auto"/>
              <w:jc w:val="left"/>
              <w:rPr>
                <w:rFonts w:eastAsia="Calibri"/>
                <w:kern w:val="0"/>
                <w:sz w:val="22"/>
                <w:szCs w:val="22"/>
                <w:lang w:val="en-GB"/>
              </w:rPr>
            </w:pPr>
            <w:r w:rsidRPr="00491BFC">
              <w:rPr>
                <w:rFonts w:eastAsia="Calibri"/>
                <w:kern w:val="0"/>
                <w:sz w:val="22"/>
                <w:szCs w:val="22"/>
                <w:rtl/>
                <w:lang w:val="en-GB"/>
              </w:rPr>
              <w:t>يواصل مرفق البيئة العالمية دعم المشاريع التي تقودها البلدان في فترة الت</w:t>
            </w:r>
            <w:r w:rsidR="00C47414" w:rsidRPr="00491BFC">
              <w:rPr>
                <w:rFonts w:eastAsia="Calibri" w:hint="cs"/>
                <w:kern w:val="0"/>
                <w:sz w:val="22"/>
                <w:szCs w:val="22"/>
                <w:rtl/>
                <w:lang w:val="en-GB"/>
              </w:rPr>
              <w:t>جديد</w:t>
            </w:r>
            <w:r w:rsidR="00C47414" w:rsidRPr="00491BFC">
              <w:rPr>
                <w:rFonts w:eastAsia="Calibri"/>
                <w:kern w:val="0"/>
                <w:sz w:val="22"/>
                <w:szCs w:val="22"/>
                <w:rtl/>
                <w:lang w:val="en-GB"/>
              </w:rPr>
              <w:t xml:space="preserve"> السابع</w:t>
            </w:r>
            <w:r w:rsidR="00C47414" w:rsidRPr="00491BFC">
              <w:rPr>
                <w:rFonts w:eastAsia="Calibri" w:hint="cs"/>
                <w:kern w:val="0"/>
                <w:sz w:val="22"/>
                <w:szCs w:val="22"/>
                <w:rtl/>
                <w:lang w:val="en-GB"/>
              </w:rPr>
              <w:t xml:space="preserve"> لموارد</w:t>
            </w:r>
            <w:r w:rsidRPr="00491BFC">
              <w:rPr>
                <w:rFonts w:eastAsia="Calibri"/>
                <w:kern w:val="0"/>
                <w:sz w:val="22"/>
                <w:szCs w:val="22"/>
                <w:rtl/>
                <w:lang w:val="en-GB"/>
              </w:rPr>
              <w:t xml:space="preserve"> مرفق البيئة العالمية لتنفيذ بروتوكول قرطاجنة على النحو الموصوف في استراتيجية التنوع البيولوجي لفترة الت</w:t>
            </w:r>
            <w:r w:rsidR="00C47414" w:rsidRPr="00491BFC">
              <w:rPr>
                <w:rFonts w:eastAsia="Calibri" w:hint="cs"/>
                <w:kern w:val="0"/>
                <w:sz w:val="22"/>
                <w:szCs w:val="22"/>
                <w:rtl/>
                <w:lang w:val="en-GB"/>
              </w:rPr>
              <w:t xml:space="preserve">جديد السابع لموارد </w:t>
            </w:r>
            <w:r w:rsidRPr="00491BFC">
              <w:rPr>
                <w:rFonts w:eastAsia="Calibri"/>
                <w:kern w:val="0"/>
                <w:sz w:val="22"/>
                <w:szCs w:val="22"/>
                <w:rtl/>
                <w:lang w:val="en-GB"/>
              </w:rPr>
              <w:t xml:space="preserve">مرفق البيئة العالمية. </w:t>
            </w:r>
            <w:r w:rsidR="00C47414" w:rsidRPr="00491BFC">
              <w:rPr>
                <w:rFonts w:eastAsia="Calibri" w:hint="cs"/>
                <w:kern w:val="0"/>
                <w:sz w:val="22"/>
                <w:szCs w:val="22"/>
                <w:rtl/>
                <w:lang w:val="en-GB"/>
              </w:rPr>
              <w:t>و</w:t>
            </w:r>
            <w:r w:rsidR="00C47414" w:rsidRPr="00491BFC">
              <w:rPr>
                <w:rFonts w:eastAsia="Calibri"/>
                <w:kern w:val="0"/>
                <w:sz w:val="22"/>
                <w:szCs w:val="22"/>
                <w:rtl/>
                <w:lang w:val="en-GB"/>
              </w:rPr>
              <w:t>في الفترة المشمولة بالتقرير</w:t>
            </w:r>
            <w:r w:rsidRPr="00491BFC">
              <w:rPr>
                <w:rFonts w:eastAsia="Calibri"/>
                <w:kern w:val="0"/>
                <w:sz w:val="22"/>
                <w:szCs w:val="22"/>
                <w:rtl/>
                <w:lang w:val="en-GB"/>
              </w:rPr>
              <w:t>، تم تقديم مقترح إقليمي واحد لدعم ثلاثة بلدان ومشروع وطني واحد.</w:t>
            </w:r>
          </w:p>
        </w:tc>
      </w:tr>
      <w:tr w:rsidR="00D94B69" w:rsidRPr="00491BFC" w:rsidTr="00301339">
        <w:tc>
          <w:tcPr>
            <w:tcW w:w="0" w:type="auto"/>
            <w:shd w:val="clear" w:color="auto" w:fill="auto"/>
          </w:tcPr>
          <w:p w:rsidR="00D94B69" w:rsidRPr="00491BFC" w:rsidRDefault="00BA1D66" w:rsidP="00301339">
            <w:pPr>
              <w:spacing w:line="259" w:lineRule="auto"/>
              <w:jc w:val="left"/>
              <w:rPr>
                <w:rFonts w:eastAsia="Calibri"/>
                <w:b/>
                <w:kern w:val="0"/>
                <w:sz w:val="22"/>
                <w:szCs w:val="22"/>
                <w:lang w:val="en-GB"/>
              </w:rPr>
            </w:pPr>
            <w:r w:rsidRPr="00491BFC">
              <w:rPr>
                <w:rFonts w:eastAsia="Times New Roman"/>
                <w:i/>
                <w:iCs/>
                <w:snapToGrid w:val="0"/>
                <w:kern w:val="0"/>
                <w:sz w:val="24"/>
                <w:rtl/>
                <w:lang w:val="en-GB" w:eastAsia="ar-SA" w:bidi="ar-EG"/>
              </w:rPr>
              <w:t xml:space="preserve">يعرب عن تقديره </w:t>
            </w:r>
            <w:r w:rsidRPr="00491BFC">
              <w:rPr>
                <w:rFonts w:eastAsia="Times New Roman"/>
                <w:snapToGrid w:val="0"/>
                <w:kern w:val="0"/>
                <w:sz w:val="24"/>
                <w:rtl/>
                <w:lang w:val="en-GB" w:eastAsia="ar-SA" w:bidi="ar-EG"/>
              </w:rPr>
              <w:t xml:space="preserve">للدعم المالي المقدم من مرفق البيئة العالمية لعدد من الأطراف المؤهلة من أجل دعمها في إعداد تقاريرها الوطنية المؤقتة بشأن تنفيذ التزاماتها بموجب بروتوكول ناغويا، </w:t>
            </w:r>
            <w:r w:rsidRPr="00491BFC">
              <w:rPr>
                <w:rFonts w:eastAsia="Times New Roman"/>
                <w:i/>
                <w:iCs/>
                <w:snapToGrid w:val="0"/>
                <w:kern w:val="0"/>
                <w:sz w:val="24"/>
                <w:rtl/>
                <w:lang w:val="en-GB" w:eastAsia="ar-SA" w:bidi="ar-EG"/>
              </w:rPr>
              <w:t>ويشير</w:t>
            </w:r>
            <w:r w:rsidRPr="00491BFC">
              <w:rPr>
                <w:rFonts w:eastAsia="Times New Roman"/>
                <w:snapToGrid w:val="0"/>
                <w:kern w:val="0"/>
                <w:sz w:val="24"/>
                <w:rtl/>
                <w:lang w:val="en-GB" w:eastAsia="ar-SA" w:bidi="ar-EG"/>
              </w:rPr>
              <w:t xml:space="preserve"> إلى أهمية توافر الموارد المالية في الوقت المناسب لدعم إعداد وتقديم التقارير الوطنية بحلول الموعد النهائي لتقديم التقارير؛</w:t>
            </w:r>
          </w:p>
        </w:tc>
        <w:tc>
          <w:tcPr>
            <w:tcW w:w="0" w:type="auto"/>
            <w:shd w:val="clear" w:color="auto" w:fill="auto"/>
          </w:tcPr>
          <w:p w:rsidR="00D94B69" w:rsidRPr="00491BFC" w:rsidRDefault="005F10C9" w:rsidP="00301339">
            <w:pPr>
              <w:spacing w:line="259" w:lineRule="auto"/>
              <w:jc w:val="left"/>
              <w:rPr>
                <w:rFonts w:eastAsia="Calibri"/>
                <w:b/>
                <w:iCs/>
                <w:kern w:val="0"/>
                <w:sz w:val="22"/>
                <w:szCs w:val="22"/>
                <w:lang w:val="en-GB"/>
              </w:rPr>
            </w:pPr>
            <w:r w:rsidRPr="00491BFC">
              <w:rPr>
                <w:rFonts w:eastAsia="Calibri"/>
                <w:b/>
                <w:kern w:val="0"/>
                <w:sz w:val="22"/>
                <w:szCs w:val="22"/>
                <w:rtl/>
              </w:rPr>
              <w:t>لا حاجة للرد.</w:t>
            </w:r>
          </w:p>
        </w:tc>
      </w:tr>
      <w:tr w:rsidR="00D94B69" w:rsidRPr="00491BFC" w:rsidTr="00301339">
        <w:tc>
          <w:tcPr>
            <w:tcW w:w="0" w:type="auto"/>
            <w:shd w:val="clear" w:color="auto" w:fill="auto"/>
          </w:tcPr>
          <w:p w:rsidR="00D94B69" w:rsidRPr="00491BFC" w:rsidRDefault="00BA1D66" w:rsidP="00301339">
            <w:pPr>
              <w:spacing w:line="259" w:lineRule="auto"/>
              <w:jc w:val="left"/>
              <w:rPr>
                <w:rFonts w:eastAsia="Calibri"/>
                <w:kern w:val="0"/>
                <w:sz w:val="22"/>
                <w:szCs w:val="22"/>
                <w:lang w:val="en-GB"/>
              </w:rPr>
            </w:pPr>
            <w:r w:rsidRPr="00491BFC">
              <w:rPr>
                <w:rFonts w:eastAsia="Times New Roman"/>
                <w:i/>
                <w:iCs/>
                <w:snapToGrid w:val="0"/>
                <w:kern w:val="0"/>
                <w:sz w:val="24"/>
                <w:rtl/>
                <w:lang w:val="fr-CA" w:eastAsia="ar-SA"/>
              </w:rPr>
              <w:t>يدعو</w:t>
            </w:r>
            <w:r w:rsidRPr="00491BFC">
              <w:rPr>
                <w:rFonts w:eastAsia="Times New Roman"/>
                <w:snapToGrid w:val="0"/>
                <w:kern w:val="0"/>
                <w:sz w:val="24"/>
                <w:rtl/>
                <w:lang w:val="fr-CA" w:eastAsia="ar-SA"/>
              </w:rPr>
              <w:t xml:space="preserve"> مرفق البيئة العالمية إلى مواصلة مساعدة الأطراف المؤهلة </w:t>
            </w:r>
            <w:r w:rsidRPr="00491BFC">
              <w:rPr>
                <w:rFonts w:eastAsia="Times New Roman" w:hint="cs"/>
                <w:snapToGrid w:val="0"/>
                <w:kern w:val="0"/>
                <w:sz w:val="24"/>
                <w:rtl/>
                <w:lang w:val="fr-CA" w:eastAsia="ar-SA"/>
              </w:rPr>
              <w:t xml:space="preserve">في </w:t>
            </w:r>
            <w:r w:rsidRPr="00491BFC">
              <w:rPr>
                <w:rFonts w:eastAsia="Times New Roman"/>
                <w:snapToGrid w:val="0"/>
                <w:kern w:val="0"/>
                <w:sz w:val="24"/>
                <w:rtl/>
                <w:lang w:val="fr-CA" w:eastAsia="ar-SA"/>
              </w:rPr>
              <w:t>تنفيذ بروتوكول ناغويا، بما في ذلك وضع تدابير تشريعية وإدارية وسياساتية بشأن الحصول وتقاسم المنافع والترتيبات المؤسسية ذات الصلة، وإتاحة الأموال لهذه الغاية؛</w:t>
            </w:r>
          </w:p>
        </w:tc>
        <w:tc>
          <w:tcPr>
            <w:tcW w:w="0" w:type="auto"/>
            <w:shd w:val="clear" w:color="auto" w:fill="FFFFFF" w:themeFill="background1"/>
          </w:tcPr>
          <w:p w:rsidR="00D94B69" w:rsidRPr="00491BFC" w:rsidRDefault="00737647" w:rsidP="00301339">
            <w:pPr>
              <w:spacing w:line="259" w:lineRule="auto"/>
              <w:jc w:val="left"/>
              <w:rPr>
                <w:rFonts w:eastAsia="Calibri"/>
                <w:kern w:val="0"/>
                <w:sz w:val="22"/>
                <w:szCs w:val="22"/>
                <w:lang w:val="en-GB"/>
              </w:rPr>
            </w:pPr>
            <w:r w:rsidRPr="00491BFC">
              <w:rPr>
                <w:rFonts w:eastAsia="Calibri"/>
                <w:kern w:val="0"/>
                <w:sz w:val="22"/>
                <w:szCs w:val="22"/>
                <w:rtl/>
                <w:lang w:val="en-GB"/>
              </w:rPr>
              <w:t>يواصل مرفق البيئة العالمية دعم المشاريع التي تقودها البلدان في فترة الت</w:t>
            </w:r>
            <w:r w:rsidR="00C47414" w:rsidRPr="00491BFC">
              <w:rPr>
                <w:rFonts w:eastAsia="Calibri" w:hint="cs"/>
                <w:kern w:val="0"/>
                <w:sz w:val="22"/>
                <w:szCs w:val="22"/>
                <w:rtl/>
                <w:lang w:val="en-GB"/>
              </w:rPr>
              <w:t>جديد</w:t>
            </w:r>
            <w:r w:rsidRPr="00491BFC">
              <w:rPr>
                <w:rFonts w:eastAsia="Calibri"/>
                <w:kern w:val="0"/>
                <w:sz w:val="22"/>
                <w:szCs w:val="22"/>
                <w:rtl/>
                <w:lang w:val="en-GB"/>
              </w:rPr>
              <w:t xml:space="preserve"> السابع</w:t>
            </w:r>
            <w:r w:rsidR="00C47414" w:rsidRPr="00491BFC">
              <w:rPr>
                <w:rFonts w:eastAsia="Calibri" w:hint="cs"/>
                <w:kern w:val="0"/>
                <w:sz w:val="22"/>
                <w:szCs w:val="22"/>
                <w:rtl/>
                <w:lang w:val="en-GB"/>
              </w:rPr>
              <w:t xml:space="preserve"> لموارد</w:t>
            </w:r>
            <w:r w:rsidRPr="00491BFC">
              <w:rPr>
                <w:rFonts w:eastAsia="Calibri"/>
                <w:kern w:val="0"/>
                <w:sz w:val="22"/>
                <w:szCs w:val="22"/>
                <w:rtl/>
                <w:lang w:val="en-GB"/>
              </w:rPr>
              <w:t xml:space="preserve"> مرفق البيئة العالمية لتنفيذ بروتوكول ناغويا على النحو الموصوف في استراتيجية التنوع البيولوجي لفترة </w:t>
            </w:r>
            <w:r w:rsidR="00C47414" w:rsidRPr="00491BFC">
              <w:rPr>
                <w:rFonts w:eastAsia="Calibri"/>
                <w:kern w:val="0"/>
                <w:sz w:val="22"/>
                <w:szCs w:val="22"/>
                <w:rtl/>
                <w:lang w:val="en-GB"/>
              </w:rPr>
              <w:t>الت</w:t>
            </w:r>
            <w:r w:rsidR="00C47414" w:rsidRPr="00491BFC">
              <w:rPr>
                <w:rFonts w:eastAsia="Calibri" w:hint="cs"/>
                <w:kern w:val="0"/>
                <w:sz w:val="22"/>
                <w:szCs w:val="22"/>
                <w:rtl/>
                <w:lang w:val="en-GB"/>
              </w:rPr>
              <w:t>جديد</w:t>
            </w:r>
            <w:r w:rsidR="00C47414" w:rsidRPr="00491BFC">
              <w:rPr>
                <w:rFonts w:eastAsia="Calibri"/>
                <w:kern w:val="0"/>
                <w:sz w:val="22"/>
                <w:szCs w:val="22"/>
                <w:rtl/>
                <w:lang w:val="en-GB"/>
              </w:rPr>
              <w:t xml:space="preserve"> السابع</w:t>
            </w:r>
            <w:r w:rsidR="00C47414" w:rsidRPr="00491BFC">
              <w:rPr>
                <w:rFonts w:eastAsia="Calibri" w:hint="cs"/>
                <w:kern w:val="0"/>
                <w:sz w:val="22"/>
                <w:szCs w:val="22"/>
                <w:rtl/>
                <w:lang w:val="en-GB"/>
              </w:rPr>
              <w:t xml:space="preserve"> لموارد</w:t>
            </w:r>
            <w:r w:rsidR="00C47414" w:rsidRPr="00491BFC">
              <w:rPr>
                <w:rFonts w:eastAsia="Calibri"/>
                <w:kern w:val="0"/>
                <w:sz w:val="22"/>
                <w:szCs w:val="22"/>
                <w:rtl/>
                <w:lang w:val="en-GB"/>
              </w:rPr>
              <w:t xml:space="preserve"> مرفق البيئة العالمية</w:t>
            </w:r>
            <w:r w:rsidRPr="00491BFC">
              <w:rPr>
                <w:rFonts w:eastAsia="Calibri"/>
                <w:kern w:val="0"/>
                <w:sz w:val="22"/>
                <w:szCs w:val="22"/>
                <w:rtl/>
                <w:lang w:val="en-GB"/>
              </w:rPr>
              <w:t xml:space="preserve">. </w:t>
            </w:r>
            <w:r w:rsidR="00C47414" w:rsidRPr="00491BFC">
              <w:rPr>
                <w:rFonts w:eastAsia="Calibri" w:hint="cs"/>
                <w:kern w:val="0"/>
                <w:sz w:val="22"/>
                <w:szCs w:val="22"/>
                <w:rtl/>
                <w:lang w:val="en-GB"/>
              </w:rPr>
              <w:t>و</w:t>
            </w:r>
            <w:r w:rsidR="00C47414" w:rsidRPr="00491BFC">
              <w:rPr>
                <w:rFonts w:eastAsia="Calibri"/>
                <w:kern w:val="0"/>
                <w:sz w:val="22"/>
                <w:szCs w:val="22"/>
                <w:rtl/>
                <w:lang w:val="en-GB"/>
              </w:rPr>
              <w:t>خلال الفترة المشمولة بالتقري</w:t>
            </w:r>
            <w:r w:rsidR="00C47414" w:rsidRPr="00491BFC">
              <w:rPr>
                <w:rFonts w:eastAsia="Calibri" w:hint="cs"/>
                <w:kern w:val="0"/>
                <w:sz w:val="22"/>
                <w:szCs w:val="22"/>
                <w:rtl/>
                <w:lang w:val="en-GB"/>
              </w:rPr>
              <w:t>ر</w:t>
            </w:r>
            <w:r w:rsidRPr="00491BFC">
              <w:rPr>
                <w:rFonts w:eastAsia="Calibri"/>
                <w:kern w:val="0"/>
                <w:sz w:val="22"/>
                <w:szCs w:val="22"/>
                <w:rtl/>
                <w:lang w:val="en-GB"/>
              </w:rPr>
              <w:t>، وافق مرفق البيئة العالمية على</w:t>
            </w:r>
            <w:r w:rsidR="00C47414" w:rsidRPr="00491BFC">
              <w:rPr>
                <w:rFonts w:eastAsia="Calibri"/>
                <w:kern w:val="0"/>
                <w:sz w:val="22"/>
                <w:szCs w:val="22"/>
                <w:rtl/>
                <w:lang w:val="en-GB"/>
              </w:rPr>
              <w:t xml:space="preserve"> ثمانية مشاريع قطرية (الكاميرون، </w:t>
            </w:r>
            <w:r w:rsidR="00C47414" w:rsidRPr="00491BFC">
              <w:rPr>
                <w:rFonts w:eastAsia="Calibri" w:hint="cs"/>
                <w:kern w:val="0"/>
                <w:sz w:val="22"/>
                <w:szCs w:val="22"/>
                <w:rtl/>
                <w:lang w:val="en-GB"/>
              </w:rPr>
              <w:t>و</w:t>
            </w:r>
            <w:r w:rsidR="00C47414" w:rsidRPr="00491BFC">
              <w:rPr>
                <w:rFonts w:eastAsia="Calibri"/>
                <w:kern w:val="0"/>
                <w:sz w:val="22"/>
                <w:szCs w:val="22"/>
                <w:rtl/>
                <w:lang w:val="en-GB"/>
              </w:rPr>
              <w:t>غامبيا</w:t>
            </w:r>
            <w:r w:rsidRPr="00491BFC">
              <w:rPr>
                <w:rFonts w:eastAsia="Calibri"/>
                <w:kern w:val="0"/>
                <w:sz w:val="22"/>
                <w:szCs w:val="22"/>
                <w:rtl/>
                <w:lang w:val="en-GB"/>
              </w:rPr>
              <w:t xml:space="preserve">، </w:t>
            </w:r>
            <w:r w:rsidR="00C47414" w:rsidRPr="00491BFC">
              <w:rPr>
                <w:rFonts w:eastAsia="Calibri" w:hint="cs"/>
                <w:kern w:val="0"/>
                <w:sz w:val="22"/>
                <w:szCs w:val="22"/>
                <w:rtl/>
                <w:lang w:val="en-GB"/>
              </w:rPr>
              <w:t>و</w:t>
            </w:r>
            <w:r w:rsidR="00C47414" w:rsidRPr="00491BFC">
              <w:rPr>
                <w:rFonts w:eastAsia="Calibri"/>
                <w:kern w:val="0"/>
                <w:sz w:val="22"/>
                <w:szCs w:val="22"/>
                <w:rtl/>
                <w:lang w:val="en-GB"/>
              </w:rPr>
              <w:t>جامايكا</w:t>
            </w:r>
            <w:r w:rsidRPr="00491BFC">
              <w:rPr>
                <w:rFonts w:eastAsia="Calibri"/>
                <w:kern w:val="0"/>
                <w:sz w:val="22"/>
                <w:szCs w:val="22"/>
                <w:rtl/>
                <w:lang w:val="en-GB"/>
              </w:rPr>
              <w:t xml:space="preserve">، </w:t>
            </w:r>
            <w:r w:rsidR="00C47414" w:rsidRPr="00491BFC">
              <w:rPr>
                <w:rFonts w:eastAsia="Calibri" w:hint="cs"/>
                <w:kern w:val="0"/>
                <w:sz w:val="22"/>
                <w:szCs w:val="22"/>
                <w:rtl/>
                <w:lang w:val="en-GB"/>
              </w:rPr>
              <w:t>و</w:t>
            </w:r>
            <w:r w:rsidR="00C47414" w:rsidRPr="00491BFC">
              <w:rPr>
                <w:rFonts w:eastAsia="Calibri"/>
                <w:kern w:val="0"/>
                <w:sz w:val="22"/>
                <w:szCs w:val="22"/>
                <w:rtl/>
                <w:lang w:val="en-GB"/>
              </w:rPr>
              <w:t>مدغشقر</w:t>
            </w:r>
            <w:r w:rsidRPr="00491BFC">
              <w:rPr>
                <w:rFonts w:eastAsia="Calibri"/>
                <w:kern w:val="0"/>
                <w:sz w:val="22"/>
                <w:szCs w:val="22"/>
                <w:rtl/>
                <w:lang w:val="en-GB"/>
              </w:rPr>
              <w:t xml:space="preserve">، </w:t>
            </w:r>
            <w:r w:rsidR="00C47414" w:rsidRPr="00491BFC">
              <w:rPr>
                <w:rFonts w:eastAsia="Calibri" w:hint="cs"/>
                <w:kern w:val="0"/>
                <w:sz w:val="22"/>
                <w:szCs w:val="22"/>
                <w:rtl/>
                <w:lang w:val="en-GB"/>
              </w:rPr>
              <w:t>و</w:t>
            </w:r>
            <w:r w:rsidR="00C47414" w:rsidRPr="00491BFC">
              <w:rPr>
                <w:rFonts w:eastAsia="Calibri"/>
                <w:kern w:val="0"/>
                <w:sz w:val="22"/>
                <w:szCs w:val="22"/>
                <w:rtl/>
                <w:lang w:val="en-GB"/>
              </w:rPr>
              <w:t>النيجر</w:t>
            </w:r>
            <w:r w:rsidRPr="00491BFC">
              <w:rPr>
                <w:rFonts w:eastAsia="Calibri"/>
                <w:kern w:val="0"/>
                <w:sz w:val="22"/>
                <w:szCs w:val="22"/>
                <w:rtl/>
                <w:lang w:val="en-GB"/>
              </w:rPr>
              <w:t xml:space="preserve">، </w:t>
            </w:r>
            <w:r w:rsidR="00C47414" w:rsidRPr="00491BFC">
              <w:rPr>
                <w:rFonts w:eastAsia="Calibri" w:hint="cs"/>
                <w:kern w:val="0"/>
                <w:sz w:val="22"/>
                <w:szCs w:val="22"/>
                <w:rtl/>
                <w:lang w:val="en-GB"/>
              </w:rPr>
              <w:t>و</w:t>
            </w:r>
            <w:r w:rsidR="00C47414" w:rsidRPr="00491BFC">
              <w:rPr>
                <w:rFonts w:eastAsia="Calibri"/>
                <w:kern w:val="0"/>
                <w:sz w:val="22"/>
                <w:szCs w:val="22"/>
                <w:rtl/>
                <w:lang w:val="en-GB"/>
              </w:rPr>
              <w:t>بنما</w:t>
            </w:r>
            <w:r w:rsidRPr="00491BFC">
              <w:rPr>
                <w:rFonts w:eastAsia="Calibri"/>
                <w:kern w:val="0"/>
                <w:sz w:val="22"/>
                <w:szCs w:val="22"/>
                <w:rtl/>
                <w:lang w:val="en-GB"/>
              </w:rPr>
              <w:t xml:space="preserve">، </w:t>
            </w:r>
            <w:r w:rsidR="00C47414" w:rsidRPr="00491BFC">
              <w:rPr>
                <w:rFonts w:eastAsia="Calibri" w:hint="cs"/>
                <w:kern w:val="0"/>
                <w:sz w:val="22"/>
                <w:szCs w:val="22"/>
                <w:rtl/>
                <w:lang w:val="en-GB"/>
              </w:rPr>
              <w:t>و</w:t>
            </w:r>
            <w:r w:rsidR="00C47414" w:rsidRPr="00491BFC">
              <w:rPr>
                <w:rFonts w:eastAsia="Calibri"/>
                <w:kern w:val="0"/>
                <w:sz w:val="22"/>
                <w:szCs w:val="22"/>
                <w:rtl/>
                <w:lang w:val="en-GB"/>
              </w:rPr>
              <w:t>جنوب السودان</w:t>
            </w:r>
            <w:r w:rsidRPr="00491BFC">
              <w:rPr>
                <w:rFonts w:eastAsia="Calibri"/>
                <w:kern w:val="0"/>
                <w:sz w:val="22"/>
                <w:szCs w:val="22"/>
                <w:rtl/>
                <w:lang w:val="en-GB"/>
              </w:rPr>
              <w:t xml:space="preserve">، </w:t>
            </w:r>
            <w:r w:rsidR="00C47414" w:rsidRPr="00491BFC">
              <w:rPr>
                <w:rFonts w:eastAsia="Calibri" w:hint="cs"/>
                <w:kern w:val="0"/>
                <w:sz w:val="22"/>
                <w:szCs w:val="22"/>
                <w:rtl/>
                <w:lang w:val="en-GB"/>
              </w:rPr>
              <w:t>و</w:t>
            </w:r>
            <w:r w:rsidRPr="00491BFC">
              <w:rPr>
                <w:rFonts w:eastAsia="Calibri"/>
                <w:kern w:val="0"/>
                <w:sz w:val="22"/>
                <w:szCs w:val="22"/>
                <w:rtl/>
                <w:lang w:val="en-GB"/>
              </w:rPr>
              <w:t xml:space="preserve">فنزويلا) لتعزيز القدرات التقنية والقانونية والمؤسسية المطلوبة لتنفيذ بروتوكول ناغويا. </w:t>
            </w:r>
            <w:r w:rsidR="00C47414" w:rsidRPr="00491BFC">
              <w:rPr>
                <w:rFonts w:eastAsia="Calibri" w:hint="cs"/>
                <w:kern w:val="0"/>
                <w:sz w:val="22"/>
                <w:szCs w:val="22"/>
                <w:rtl/>
                <w:lang w:val="en-GB"/>
              </w:rPr>
              <w:t>و</w:t>
            </w:r>
            <w:r w:rsidRPr="00491BFC">
              <w:rPr>
                <w:rFonts w:eastAsia="Calibri"/>
                <w:kern w:val="0"/>
                <w:sz w:val="22"/>
                <w:szCs w:val="22"/>
                <w:rtl/>
                <w:lang w:val="en-GB"/>
              </w:rPr>
              <w:t>استثمر مرفق البيئة العالمية 12.2 مليون دولار و</w:t>
            </w:r>
            <w:r w:rsidR="00C47414" w:rsidRPr="00491BFC">
              <w:rPr>
                <w:rFonts w:eastAsia="Calibri" w:hint="cs"/>
                <w:kern w:val="0"/>
                <w:sz w:val="22"/>
                <w:szCs w:val="22"/>
                <w:rtl/>
                <w:lang w:val="en-GB"/>
              </w:rPr>
              <w:t>حشد</w:t>
            </w:r>
            <w:r w:rsidRPr="00491BFC">
              <w:rPr>
                <w:rFonts w:eastAsia="Calibri"/>
                <w:kern w:val="0"/>
                <w:sz w:val="22"/>
                <w:szCs w:val="22"/>
                <w:rtl/>
                <w:lang w:val="en-GB"/>
              </w:rPr>
              <w:t xml:space="preserve"> 60.9 مليون دولار </w:t>
            </w:r>
            <w:r w:rsidR="00C47414" w:rsidRPr="00491BFC">
              <w:rPr>
                <w:rFonts w:eastAsia="Calibri" w:hint="cs"/>
                <w:kern w:val="0"/>
                <w:sz w:val="22"/>
                <w:szCs w:val="22"/>
                <w:rtl/>
                <w:lang w:val="en-GB"/>
              </w:rPr>
              <w:t>من</w:t>
            </w:r>
            <w:r w:rsidRPr="00491BFC">
              <w:rPr>
                <w:rFonts w:eastAsia="Calibri"/>
                <w:kern w:val="0"/>
                <w:sz w:val="22"/>
                <w:szCs w:val="22"/>
                <w:rtl/>
                <w:lang w:val="en-GB"/>
              </w:rPr>
              <w:t xml:space="preserve"> التمويل المشترك.</w:t>
            </w:r>
          </w:p>
        </w:tc>
      </w:tr>
      <w:tr w:rsidR="00737647" w:rsidRPr="00491BFC" w:rsidTr="00301339">
        <w:tc>
          <w:tcPr>
            <w:tcW w:w="0" w:type="auto"/>
            <w:shd w:val="clear" w:color="auto" w:fill="auto"/>
          </w:tcPr>
          <w:p w:rsidR="00B61309" w:rsidRPr="00491BFC" w:rsidRDefault="00B61309" w:rsidP="00301339">
            <w:pPr>
              <w:spacing w:after="120" w:line="204" w:lineRule="auto"/>
              <w:jc w:val="left"/>
              <w:rPr>
                <w:lang w:val="en-GB" w:bidi="ar-EG"/>
              </w:rPr>
            </w:pPr>
            <w:r w:rsidRPr="00491BFC">
              <w:rPr>
                <w:rFonts w:eastAsia="Times New Roman"/>
                <w:i/>
                <w:iCs/>
                <w:snapToGrid w:val="0"/>
                <w:rtl/>
              </w:rPr>
              <w:t>يعتبر</w:t>
            </w:r>
            <w:r w:rsidRPr="00491BFC">
              <w:rPr>
                <w:rtl/>
              </w:rPr>
              <w:t xml:space="preserve"> الدراسة السادسة للأداء الشامل لمرفق البيئة العالمية، التي أجراها مكتب التقييم المستقل التابع للمرفق وأُنجزت في </w:t>
            </w:r>
            <w:r w:rsidRPr="00491BFC">
              <w:rPr>
                <w:rFonts w:hint="cs"/>
                <w:rtl/>
              </w:rPr>
              <w:t>ديسمبر/</w:t>
            </w:r>
            <w:r w:rsidRPr="00491BFC">
              <w:rPr>
                <w:rtl/>
              </w:rPr>
              <w:t xml:space="preserve">كانون الأول 2017، أساسا جيدا للاستعراض الخامس </w:t>
            </w:r>
            <w:r w:rsidRPr="00491BFC">
              <w:rPr>
                <w:rtl/>
              </w:rPr>
              <w:lastRenderedPageBreak/>
              <w:t>لفعالية الآلية المالية، وكذلك العروض ذات الصلة الواردة من الأطراف، و</w:t>
            </w:r>
            <w:r w:rsidRPr="00491BFC">
              <w:rPr>
                <w:i/>
                <w:iCs/>
                <w:rtl/>
              </w:rPr>
              <w:t>يدعو</w:t>
            </w:r>
            <w:r w:rsidRPr="00491BFC">
              <w:rPr>
                <w:rtl/>
              </w:rPr>
              <w:t xml:space="preserve"> مجلس مرفق البيئة العالمية إلى اتخاذ الإجراءات التالية بغية زيادة تحسين فعالية الآلية المالية:</w:t>
            </w:r>
          </w:p>
          <w:p w:rsidR="00B61309" w:rsidRPr="00491BFC" w:rsidRDefault="00B61309" w:rsidP="00301339">
            <w:pPr>
              <w:shd w:val="clear" w:color="auto" w:fill="FFFFFF"/>
              <w:spacing w:after="120" w:line="204" w:lineRule="auto"/>
              <w:ind w:firstLine="720"/>
              <w:jc w:val="left"/>
              <w:rPr>
                <w:rtl/>
                <w:lang w:val="en-GB" w:bidi="ar-EG"/>
              </w:rPr>
            </w:pPr>
            <w:bookmarkStart w:id="12" w:name="_Hlk528949105"/>
            <w:r w:rsidRPr="00491BFC">
              <w:rPr>
                <w:rtl/>
                <w:lang w:val="en-GB" w:bidi="ar-EG"/>
              </w:rPr>
              <w:t>(أ)</w:t>
            </w:r>
            <w:r w:rsidRPr="00491BFC">
              <w:rPr>
                <w:rtl/>
                <w:lang w:val="en-GB" w:bidi="ar-EG"/>
              </w:rPr>
              <w:tab/>
              <w:t>مواصلة تحسين تصميم وإدارة وأداء</w:t>
            </w:r>
            <w:r w:rsidRPr="00491BFC">
              <w:rPr>
                <w:color w:val="000000"/>
                <w:rtl/>
              </w:rPr>
              <w:t xml:space="preserve"> ال</w:t>
            </w:r>
            <w:r w:rsidRPr="00491BFC">
              <w:rPr>
                <w:rtl/>
                <w:lang w:val="en-GB"/>
              </w:rPr>
              <w:t>مشاريع التجريبية للنهج المتكاملة</w:t>
            </w:r>
            <w:r w:rsidRPr="00491BFC">
              <w:rPr>
                <w:rtl/>
                <w:lang w:val="en-GB" w:bidi="ar-EG"/>
              </w:rPr>
              <w:t xml:space="preserve"> التي وُضعت في الفترة السادسة لتجديد الموارد، وبرامج الأثر التي وضعت في الفترة السابعة لتجديد الموارد، والنُهُج البرنامجية الأخرى، والمشاريع المتعددة البؤر من أجل التصدي </w:t>
            </w:r>
            <w:r w:rsidRPr="00491BFC">
              <w:rPr>
                <w:rFonts w:hint="cs"/>
                <w:rtl/>
                <w:lang w:val="en-GB" w:bidi="ar-EG"/>
              </w:rPr>
              <w:t>للمحركات وراء</w:t>
            </w:r>
            <w:r w:rsidRPr="00491BFC">
              <w:rPr>
                <w:rtl/>
                <w:lang w:val="en-GB" w:bidi="ar-EG"/>
              </w:rPr>
              <w:t xml:space="preserve"> التدهور البيئي؛</w:t>
            </w:r>
          </w:p>
          <w:p w:rsidR="00B61309" w:rsidRPr="00491BFC" w:rsidRDefault="00B61309" w:rsidP="00301339">
            <w:pPr>
              <w:shd w:val="clear" w:color="auto" w:fill="FFFFFF"/>
              <w:spacing w:after="120" w:line="204" w:lineRule="auto"/>
              <w:ind w:firstLine="720"/>
              <w:jc w:val="left"/>
              <w:rPr>
                <w:rtl/>
                <w:lang w:val="en-GB" w:bidi="ar-EG"/>
              </w:rPr>
            </w:pPr>
            <w:r w:rsidRPr="00491BFC">
              <w:rPr>
                <w:rtl/>
                <w:lang w:val="en-GB" w:bidi="ar-EG"/>
              </w:rPr>
              <w:t>(ب)</w:t>
            </w:r>
            <w:r w:rsidRPr="00491BFC">
              <w:rPr>
                <w:rtl/>
                <w:lang w:val="en-GB" w:bidi="ar-EG"/>
              </w:rPr>
              <w:tab/>
              <w:t>تعزيز الوعي بالعمليات القائمة في إطار ولاية ال</w:t>
            </w:r>
            <w:r w:rsidRPr="00491BFC">
              <w:rPr>
                <w:rtl/>
                <w:lang w:val="en-GB"/>
              </w:rPr>
              <w:t xml:space="preserve">مفوض المعني بتسوية المنازعات </w:t>
            </w:r>
            <w:r w:rsidRPr="00491BFC">
              <w:rPr>
                <w:rtl/>
                <w:lang w:val="en-GB" w:bidi="ar-EG"/>
              </w:rPr>
              <w:t>لمعالجة الشكاوى المتعلقة بعمليات الآلية المالية؛</w:t>
            </w:r>
          </w:p>
          <w:p w:rsidR="00B61309" w:rsidRPr="00491BFC" w:rsidRDefault="00B61309" w:rsidP="00301339">
            <w:pPr>
              <w:shd w:val="clear" w:color="auto" w:fill="FFFFFF"/>
              <w:spacing w:after="120" w:line="204" w:lineRule="auto"/>
              <w:ind w:firstLine="720"/>
              <w:jc w:val="left"/>
              <w:rPr>
                <w:rtl/>
                <w:lang w:val="en-GB" w:bidi="ar-EG"/>
              </w:rPr>
            </w:pPr>
            <w:r w:rsidRPr="00491BFC">
              <w:rPr>
                <w:rtl/>
                <w:lang w:val="en-GB" w:bidi="ar-EG"/>
              </w:rPr>
              <w:t>(ج)</w:t>
            </w:r>
            <w:r w:rsidRPr="00491BFC">
              <w:rPr>
                <w:rtl/>
                <w:lang w:val="en-GB" w:bidi="ar-EG"/>
              </w:rPr>
              <w:tab/>
              <w:t>مواصلة تحسين استدامة المشاريع والبرامج الممولة، بما في ذلك التمويل المستدام للمناطق المحمية؛</w:t>
            </w:r>
          </w:p>
          <w:p w:rsidR="00B61309" w:rsidRPr="00491BFC" w:rsidRDefault="00B61309" w:rsidP="00301339">
            <w:pPr>
              <w:shd w:val="clear" w:color="auto" w:fill="FFFFFF"/>
              <w:spacing w:after="120" w:line="204" w:lineRule="auto"/>
              <w:ind w:left="720"/>
              <w:jc w:val="left"/>
              <w:rPr>
                <w:rtl/>
                <w:lang w:val="en-GB" w:bidi="ar-EG"/>
              </w:rPr>
            </w:pPr>
            <w:r w:rsidRPr="00491BFC">
              <w:rPr>
                <w:rtl/>
                <w:lang w:val="en-GB" w:bidi="ar-EG"/>
              </w:rPr>
              <w:t>(د)</w:t>
            </w:r>
            <w:r w:rsidRPr="00491BFC">
              <w:rPr>
                <w:rtl/>
                <w:lang w:val="en-GB" w:bidi="ar-EG"/>
              </w:rPr>
              <w:tab/>
              <w:t>مواصلة تحسين كفاءة الشراكة في إطار مرفق البيئة العالمية ومساءلتها؛</w:t>
            </w:r>
          </w:p>
          <w:bookmarkEnd w:id="12"/>
          <w:p w:rsidR="00B61309" w:rsidRPr="00491BFC" w:rsidRDefault="00B61309" w:rsidP="00301339">
            <w:pPr>
              <w:shd w:val="clear" w:color="auto" w:fill="FFFFFF"/>
              <w:spacing w:after="120" w:line="204" w:lineRule="auto"/>
              <w:ind w:left="720"/>
              <w:jc w:val="left"/>
              <w:rPr>
                <w:rtl/>
                <w:lang w:val="en-GB" w:bidi="ar-EG"/>
              </w:rPr>
            </w:pPr>
            <w:r w:rsidRPr="00491BFC">
              <w:rPr>
                <w:rtl/>
                <w:lang w:val="en-GB" w:bidi="ar-EG"/>
              </w:rPr>
              <w:t>(ه)</w:t>
            </w:r>
            <w:r w:rsidRPr="00491BFC">
              <w:rPr>
                <w:rtl/>
                <w:lang w:val="en-GB" w:bidi="ar-EG"/>
              </w:rPr>
              <w:tab/>
              <w:t>إدراج المعلومات التالية في التقرير الذي سيقدمه إلى مؤتمر الأطراف في اجتماعه الخامس عشر:</w:t>
            </w:r>
          </w:p>
          <w:p w:rsidR="009D2A3A" w:rsidRPr="00491BFC" w:rsidRDefault="00B61309" w:rsidP="009D2A3A">
            <w:pPr>
              <w:shd w:val="clear" w:color="auto" w:fill="FFFFFF"/>
              <w:spacing w:after="120" w:line="204" w:lineRule="auto"/>
              <w:ind w:left="1281"/>
              <w:jc w:val="left"/>
              <w:rPr>
                <w:rtl/>
                <w:lang w:val="en-GB" w:bidi="ar-EG"/>
              </w:rPr>
            </w:pPr>
            <w:r w:rsidRPr="00491BFC">
              <w:rPr>
                <w:rtl/>
                <w:lang w:val="en-GB" w:bidi="ar-EG"/>
              </w:rPr>
              <w:t>(1)</w:t>
            </w:r>
            <w:r w:rsidRPr="00491BFC">
              <w:rPr>
                <w:rtl/>
                <w:lang w:val="en-GB" w:bidi="ar-EG"/>
              </w:rPr>
              <w:tab/>
              <w:t>التقدم المحرز في تنفيذ السياسة الجديدة المتعلقة بالتمويل المشترك</w:t>
            </w:r>
            <w:r w:rsidR="009D2A3A" w:rsidRPr="00491BFC">
              <w:rPr>
                <w:rFonts w:hint="cs"/>
                <w:rtl/>
                <w:lang w:val="en-GB" w:bidi="ar-EG"/>
              </w:rPr>
              <w:t>؛</w:t>
            </w:r>
          </w:p>
          <w:p w:rsidR="00737647" w:rsidRPr="00491BFC" w:rsidRDefault="009D2A3A" w:rsidP="009D2A3A">
            <w:pPr>
              <w:shd w:val="clear" w:color="auto" w:fill="FFFFFF"/>
              <w:spacing w:after="120" w:line="204" w:lineRule="auto"/>
              <w:ind w:left="1281"/>
              <w:jc w:val="left"/>
              <w:rPr>
                <w:rFonts w:eastAsia="Calibri"/>
                <w:kern w:val="0"/>
                <w:sz w:val="22"/>
                <w:szCs w:val="22"/>
              </w:rPr>
            </w:pPr>
            <w:r w:rsidRPr="00491BFC">
              <w:rPr>
                <w:rFonts w:hint="cs"/>
                <w:rtl/>
                <w:lang w:val="en-GB" w:bidi="ar-EG"/>
              </w:rPr>
              <w:t>(2)</w:t>
            </w:r>
            <w:r w:rsidRPr="00491BFC">
              <w:rPr>
                <w:rtl/>
                <w:lang w:val="en-GB" w:bidi="ar-EG"/>
              </w:rPr>
              <w:tab/>
            </w:r>
            <w:r w:rsidR="00B61309" w:rsidRPr="00491BFC">
              <w:rPr>
                <w:rtl/>
                <w:lang w:val="en-GB" w:bidi="ar-EG"/>
              </w:rPr>
              <w:t>أداء شبكة وكالات مرفق البيئة العالمية؛</w:t>
            </w:r>
          </w:p>
        </w:tc>
        <w:tc>
          <w:tcPr>
            <w:tcW w:w="0" w:type="auto"/>
            <w:shd w:val="clear" w:color="auto" w:fill="auto"/>
          </w:tcPr>
          <w:p w:rsidR="00737647" w:rsidRPr="00491BFC" w:rsidRDefault="00737647" w:rsidP="00301339">
            <w:pPr>
              <w:jc w:val="left"/>
              <w:rPr>
                <w:rtl/>
              </w:rPr>
            </w:pPr>
            <w:r w:rsidRPr="00491BFC">
              <w:rPr>
                <w:rtl/>
              </w:rPr>
              <w:lastRenderedPageBreak/>
              <w:t xml:space="preserve">كجزء من دعمه المستمر لتنفيذ </w:t>
            </w:r>
            <w:r w:rsidR="00627101" w:rsidRPr="00491BFC">
              <w:rPr>
                <w:rFonts w:hint="cs"/>
                <w:rtl/>
              </w:rPr>
              <w:t>المشاريع التجريبية للنهج المتكاملة</w:t>
            </w:r>
            <w:r w:rsidRPr="00491BFC">
              <w:rPr>
                <w:rtl/>
              </w:rPr>
              <w:t xml:space="preserve"> </w:t>
            </w:r>
            <w:r w:rsidR="00627101" w:rsidRPr="00491BFC">
              <w:rPr>
                <w:rFonts w:hint="cs"/>
                <w:rtl/>
              </w:rPr>
              <w:t>في فترة التجديد السادس لموارد مرفق البيئة العالمية</w:t>
            </w:r>
            <w:r w:rsidRPr="00491BFC">
              <w:rPr>
                <w:rtl/>
              </w:rPr>
              <w:t xml:space="preserve"> وصياغة وتطوير </w:t>
            </w:r>
            <w:r w:rsidR="00627101" w:rsidRPr="00491BFC">
              <w:rPr>
                <w:rFonts w:hint="cs"/>
                <w:rtl/>
                <w:lang w:bidi="ar-EG"/>
              </w:rPr>
              <w:t xml:space="preserve">برامج الأثر في فترة التجديد </w:t>
            </w:r>
            <w:r w:rsidR="00627101" w:rsidRPr="00491BFC">
              <w:rPr>
                <w:rFonts w:hint="cs"/>
                <w:rtl/>
                <w:lang w:bidi="ar-EG"/>
              </w:rPr>
              <w:lastRenderedPageBreak/>
              <w:t>السابع لموارد مرفق البيئة العالمية</w:t>
            </w:r>
            <w:r w:rsidR="00AD6C6E" w:rsidRPr="00491BFC">
              <w:rPr>
                <w:rtl/>
              </w:rPr>
              <w:t>، والنهج البر</w:t>
            </w:r>
            <w:r w:rsidR="00414993" w:rsidRPr="00491BFC">
              <w:rPr>
                <w:rFonts w:hint="cs"/>
                <w:rtl/>
              </w:rPr>
              <w:t>ن</w:t>
            </w:r>
            <w:r w:rsidR="00AD6C6E" w:rsidRPr="00491BFC">
              <w:rPr>
                <w:rtl/>
              </w:rPr>
              <w:t>امجية الأخرى</w:t>
            </w:r>
            <w:r w:rsidRPr="00491BFC">
              <w:rPr>
                <w:rtl/>
              </w:rPr>
              <w:t>، يظل مرفق البيئة العالمية ملتزما بتحسين جميع عناصر التصميم والإدارة</w:t>
            </w:r>
            <w:r w:rsidR="005D5358" w:rsidRPr="00491BFC">
              <w:rPr>
                <w:rtl/>
              </w:rPr>
              <w:t xml:space="preserve"> و</w:t>
            </w:r>
            <w:r w:rsidRPr="00491BFC">
              <w:rPr>
                <w:rtl/>
              </w:rPr>
              <w:t>أداء التنفيذ.</w:t>
            </w:r>
          </w:p>
          <w:p w:rsidR="00414993" w:rsidRPr="00491BFC" w:rsidRDefault="00414993" w:rsidP="00301339">
            <w:pPr>
              <w:jc w:val="left"/>
              <w:rPr>
                <w:rtl/>
              </w:rPr>
            </w:pPr>
            <w:r w:rsidRPr="00491BFC">
              <w:rPr>
                <w:rFonts w:hint="cs"/>
                <w:rtl/>
              </w:rPr>
              <w:t>و</w:t>
            </w:r>
            <w:r w:rsidRPr="00491BFC">
              <w:rPr>
                <w:rtl/>
              </w:rPr>
              <w:t>يواصل مرفق البيئة العالمية توعية البلدان المؤهلة لمرفق البيئة العالمية بالعمليات والإجراءات التي تقع تحت مسؤولية مفوض حل النزاعات.</w:t>
            </w:r>
          </w:p>
          <w:p w:rsidR="00414993" w:rsidRPr="00491BFC" w:rsidRDefault="00414993" w:rsidP="00301339">
            <w:pPr>
              <w:jc w:val="left"/>
              <w:rPr>
                <w:rtl/>
              </w:rPr>
            </w:pPr>
          </w:p>
          <w:p w:rsidR="00414993" w:rsidRPr="00491BFC" w:rsidRDefault="00414993" w:rsidP="00301339">
            <w:pPr>
              <w:jc w:val="left"/>
              <w:rPr>
                <w:rtl/>
              </w:rPr>
            </w:pPr>
            <w:r w:rsidRPr="00491BFC">
              <w:rPr>
                <w:rtl/>
              </w:rPr>
              <w:t xml:space="preserve">يظل مرفق البيئة العالمية ملتزما بضمان استدامة جميع مشاريعه وبرامجه، ولا سيما دعم مرفق البيئة العالمية للتمويل المستدام لأنظمة المناطق المحمية، والتي تظل </w:t>
            </w:r>
            <w:r w:rsidRPr="00491BFC">
              <w:rPr>
                <w:rFonts w:hint="cs"/>
                <w:rtl/>
              </w:rPr>
              <w:t>مجال</w:t>
            </w:r>
            <w:r w:rsidRPr="00491BFC">
              <w:rPr>
                <w:rtl/>
              </w:rPr>
              <w:t xml:space="preserve"> استثمار ذ</w:t>
            </w:r>
            <w:r w:rsidRPr="00491BFC">
              <w:rPr>
                <w:rFonts w:hint="cs"/>
                <w:rtl/>
              </w:rPr>
              <w:t>ي</w:t>
            </w:r>
            <w:r w:rsidRPr="00491BFC">
              <w:rPr>
                <w:rtl/>
              </w:rPr>
              <w:t xml:space="preserve"> أولوية في استراتيجية</w:t>
            </w:r>
            <w:r w:rsidRPr="00491BFC">
              <w:rPr>
                <w:rFonts w:hint="cs"/>
                <w:rtl/>
              </w:rPr>
              <w:t xml:space="preserve"> التنوع البيولوجي الموضوعة في فترة التجديد السابع لموارد مرفق البيئة العالمية</w:t>
            </w:r>
            <w:r w:rsidRPr="00491BFC">
              <w:rPr>
                <w:rtl/>
              </w:rPr>
              <w:t>.</w:t>
            </w:r>
          </w:p>
          <w:p w:rsidR="00414993" w:rsidRPr="00491BFC" w:rsidRDefault="00414993" w:rsidP="00301339">
            <w:pPr>
              <w:jc w:val="left"/>
              <w:rPr>
                <w:rtl/>
              </w:rPr>
            </w:pPr>
          </w:p>
          <w:p w:rsidR="00414993" w:rsidRPr="00491BFC" w:rsidRDefault="00414993" w:rsidP="00301339">
            <w:pPr>
              <w:jc w:val="left"/>
              <w:rPr>
                <w:rtl/>
              </w:rPr>
            </w:pPr>
            <w:r w:rsidRPr="00491BFC">
              <w:rPr>
                <w:rtl/>
              </w:rPr>
              <w:t>يواصل مرفق البيئة العالمية تحسين الكفاءة والمساءلة في شراكة مرفق البيئة العالمية باستخدام آليات المحاسبة والإدارة الحالية.</w:t>
            </w:r>
          </w:p>
          <w:p w:rsidR="00414993" w:rsidRPr="00491BFC" w:rsidRDefault="00414993" w:rsidP="00301339">
            <w:pPr>
              <w:jc w:val="left"/>
              <w:rPr>
                <w:rtl/>
              </w:rPr>
            </w:pPr>
          </w:p>
          <w:p w:rsidR="00414993" w:rsidRPr="00491BFC" w:rsidRDefault="00414993" w:rsidP="00301339">
            <w:pPr>
              <w:jc w:val="left"/>
              <w:rPr>
                <w:rtl/>
              </w:rPr>
            </w:pPr>
            <w:r w:rsidRPr="00491BFC">
              <w:rPr>
                <w:rtl/>
              </w:rPr>
              <w:t>ويلخص القسم الثالث من هذا التقرير ما يلي: أ)</w:t>
            </w:r>
            <w:r w:rsidR="00491BFC">
              <w:rPr>
                <w:rFonts w:hint="cs"/>
                <w:rtl/>
              </w:rPr>
              <w:t> </w:t>
            </w:r>
            <w:r w:rsidRPr="00491BFC">
              <w:rPr>
                <w:rtl/>
              </w:rPr>
              <w:t>التقدم المحرز في تنفيذ سياسة التمويل المشترك الجديدة. ب) أداء شبكة وكالات مرفق البيئة العالمية.</w:t>
            </w:r>
          </w:p>
        </w:tc>
      </w:tr>
      <w:tr w:rsidR="00737647" w:rsidRPr="00491BFC" w:rsidTr="00301339">
        <w:tc>
          <w:tcPr>
            <w:tcW w:w="0" w:type="auto"/>
            <w:shd w:val="clear" w:color="auto" w:fill="auto"/>
          </w:tcPr>
          <w:p w:rsidR="00737647" w:rsidRPr="00491BFC" w:rsidRDefault="00B61309" w:rsidP="00301339">
            <w:pPr>
              <w:spacing w:line="259" w:lineRule="auto"/>
              <w:jc w:val="left"/>
              <w:rPr>
                <w:rFonts w:eastAsia="Calibri"/>
                <w:kern w:val="0"/>
                <w:sz w:val="22"/>
                <w:szCs w:val="22"/>
                <w:lang w:val="en-GB"/>
              </w:rPr>
            </w:pPr>
            <w:r w:rsidRPr="00491BFC">
              <w:rPr>
                <w:rFonts w:eastAsia="PMingLiU" w:hint="cs"/>
                <w:i/>
                <w:iCs/>
                <w:color w:val="222222"/>
                <w:kern w:val="0"/>
                <w:sz w:val="24"/>
                <w:rtl/>
                <w:lang w:val="fr-CA" w:eastAsia="ar-SA"/>
              </w:rPr>
              <w:lastRenderedPageBreak/>
              <w:t>يشجع</w:t>
            </w:r>
            <w:r w:rsidRPr="00491BFC">
              <w:rPr>
                <w:rFonts w:eastAsia="PMingLiU" w:hint="cs"/>
                <w:color w:val="222222"/>
                <w:kern w:val="0"/>
                <w:sz w:val="24"/>
                <w:rtl/>
                <w:lang w:val="fr-CA" w:eastAsia="ar-SA"/>
              </w:rPr>
              <w:t xml:space="preserve"> الأمينة التنفيذية على العمل بشكل وثيق مع مرفق البيئة العالمية في الانتقال إلى الإطار العالمي للتنوع البيولوجي لما بعد عام 2020؛</w:t>
            </w:r>
          </w:p>
        </w:tc>
        <w:tc>
          <w:tcPr>
            <w:tcW w:w="0" w:type="auto"/>
            <w:shd w:val="clear" w:color="auto" w:fill="auto"/>
          </w:tcPr>
          <w:p w:rsidR="00AE06EE" w:rsidRPr="00491BFC" w:rsidRDefault="00AE06EE" w:rsidP="00301339">
            <w:pPr>
              <w:jc w:val="left"/>
              <w:rPr>
                <w:rtl/>
              </w:rPr>
            </w:pPr>
            <w:r w:rsidRPr="00491BFC">
              <w:rPr>
                <w:rtl/>
              </w:rPr>
              <w:t xml:space="preserve">منذ مؤتمر الأطراف الرابع عشر، شارك مرفق البيئة العالمية بنشاط مع اتفاقية التنوع البيولوجي </w:t>
            </w:r>
            <w:r w:rsidRPr="00491BFC">
              <w:rPr>
                <w:rFonts w:hint="cs"/>
                <w:rtl/>
              </w:rPr>
              <w:t>ل</w:t>
            </w:r>
            <w:r w:rsidRPr="00491BFC">
              <w:rPr>
                <w:rtl/>
              </w:rPr>
              <w:t>لانتقال إلى الإطار العالمي للتنوع البيولوجي لما بعد عام 2020 ويهدف مرفق البيئة العالمية إلى مواصلة هذا التعاون.</w:t>
            </w:r>
          </w:p>
          <w:p w:rsidR="00AE06EE" w:rsidRPr="00491BFC" w:rsidRDefault="00AE06EE" w:rsidP="00301339">
            <w:pPr>
              <w:jc w:val="left"/>
              <w:rPr>
                <w:rtl/>
              </w:rPr>
            </w:pPr>
            <w:r w:rsidRPr="00491BFC">
              <w:rPr>
                <w:rFonts w:hint="cs"/>
                <w:rtl/>
              </w:rPr>
              <w:t>و</w:t>
            </w:r>
            <w:r w:rsidRPr="00491BFC">
              <w:rPr>
                <w:rtl/>
              </w:rPr>
              <w:t>شارك موظفو أمانة مرفق البيئة العالمية في المشاور</w:t>
            </w:r>
            <w:r w:rsidRPr="00491BFC">
              <w:rPr>
                <w:rFonts w:hint="cs"/>
                <w:rtl/>
              </w:rPr>
              <w:t>ات</w:t>
            </w:r>
            <w:r w:rsidRPr="00491BFC">
              <w:rPr>
                <w:rtl/>
              </w:rPr>
              <w:t xml:space="preserve"> الإقليمية بشأن الإطار العالمي للتنوع البيولوجي لما بعد عام 2020 </w:t>
            </w:r>
            <w:r w:rsidRPr="00491BFC">
              <w:rPr>
                <w:rFonts w:hint="cs"/>
                <w:rtl/>
              </w:rPr>
              <w:t xml:space="preserve">في </w:t>
            </w:r>
            <w:r w:rsidRPr="00491BFC">
              <w:rPr>
                <w:rtl/>
              </w:rPr>
              <w:t>آسيا والمحيط الهادئ وأمريكا اللاتينية ومنطقة البحر الكاريبي لتبادل خبرات مرفق البيئة العالمية في دعم تنفيذ اتفاقية التنوع البيولوجي. كما حضر موظفو أمانة مرفق البيئة العالمية جميع اجتماعات الفريق العامل المفتوح العضوية (</w:t>
            </w:r>
            <w:r w:rsidRPr="00491BFC">
              <w:t>OEWG</w:t>
            </w:r>
            <w:r w:rsidRPr="00491BFC">
              <w:rPr>
                <w:rtl/>
              </w:rPr>
              <w:t xml:space="preserve">) </w:t>
            </w:r>
            <w:r w:rsidRPr="00491BFC">
              <w:rPr>
                <w:rFonts w:hint="cs"/>
                <w:rtl/>
              </w:rPr>
              <w:t>المعني</w:t>
            </w:r>
            <w:r w:rsidRPr="00491BFC">
              <w:rPr>
                <w:rtl/>
              </w:rPr>
              <w:t xml:space="preserve"> </w:t>
            </w:r>
            <w:r w:rsidRPr="00491BFC">
              <w:rPr>
                <w:rFonts w:hint="cs"/>
                <w:rtl/>
              </w:rPr>
              <w:t>ب</w:t>
            </w:r>
            <w:r w:rsidRPr="00491BFC">
              <w:rPr>
                <w:rtl/>
              </w:rPr>
              <w:t xml:space="preserve">الإطار العالمي للتنوع البيولوجي لما بعد عام 2020، وكذلك </w:t>
            </w:r>
            <w:r w:rsidR="00DB7A96" w:rsidRPr="00491BFC">
              <w:rPr>
                <w:rFonts w:hint="cs"/>
                <w:rtl/>
              </w:rPr>
              <w:t xml:space="preserve">اجتماعات الدورة الرابعة والعشرين </w:t>
            </w:r>
            <w:r w:rsidR="00DB7A96" w:rsidRPr="00491BFC">
              <w:rPr>
                <w:rtl/>
              </w:rPr>
              <w:t>الهيئة الفرعية للمشورة العلمية والتقنية والتكنولوجية</w:t>
            </w:r>
            <w:r w:rsidRPr="00491BFC">
              <w:rPr>
                <w:rtl/>
              </w:rPr>
              <w:t xml:space="preserve"> و</w:t>
            </w:r>
            <w:r w:rsidR="00DB7A96" w:rsidRPr="00491BFC">
              <w:rPr>
                <w:rFonts w:hint="cs"/>
                <w:rtl/>
              </w:rPr>
              <w:t xml:space="preserve">الدورة </w:t>
            </w:r>
            <w:r w:rsidR="00DB7A96" w:rsidRPr="00491BFC">
              <w:rPr>
                <w:rFonts w:hint="cs"/>
                <w:rtl/>
              </w:rPr>
              <w:lastRenderedPageBreak/>
              <w:t>الثالثة للهيئة الفرعية للتنفيذ</w:t>
            </w:r>
            <w:r w:rsidRPr="00491BFC">
              <w:rPr>
                <w:rtl/>
              </w:rPr>
              <w:t>.</w:t>
            </w:r>
          </w:p>
          <w:p w:rsidR="00AE06EE" w:rsidRPr="00491BFC" w:rsidRDefault="00AE06EE" w:rsidP="00301339">
            <w:pPr>
              <w:jc w:val="left"/>
              <w:rPr>
                <w:rtl/>
              </w:rPr>
            </w:pPr>
          </w:p>
          <w:p w:rsidR="00AE06EE" w:rsidRPr="00491BFC" w:rsidRDefault="00CB5572" w:rsidP="00301339">
            <w:pPr>
              <w:jc w:val="left"/>
              <w:rPr>
                <w:rtl/>
              </w:rPr>
            </w:pPr>
            <w:r w:rsidRPr="00491BFC">
              <w:rPr>
                <w:rFonts w:hint="cs"/>
                <w:rtl/>
              </w:rPr>
              <w:t>و</w:t>
            </w:r>
            <w:r w:rsidR="00AE06EE" w:rsidRPr="00491BFC">
              <w:rPr>
                <w:rtl/>
              </w:rPr>
              <w:t>حضر</w:t>
            </w:r>
            <w:r w:rsidRPr="00491BFC">
              <w:rPr>
                <w:rFonts w:hint="cs"/>
                <w:rtl/>
              </w:rPr>
              <w:t>ت</w:t>
            </w:r>
            <w:r w:rsidR="00AE06EE" w:rsidRPr="00491BFC">
              <w:rPr>
                <w:rtl/>
              </w:rPr>
              <w:t xml:space="preserve"> الأمين</w:t>
            </w:r>
            <w:r w:rsidRPr="00491BFC">
              <w:rPr>
                <w:rFonts w:hint="cs"/>
                <w:rtl/>
              </w:rPr>
              <w:t>ة</w:t>
            </w:r>
            <w:r w:rsidR="00AE06EE" w:rsidRPr="00491BFC">
              <w:rPr>
                <w:rtl/>
              </w:rPr>
              <w:t xml:space="preserve"> التنفيذي</w:t>
            </w:r>
            <w:r w:rsidRPr="00491BFC">
              <w:rPr>
                <w:rFonts w:hint="cs"/>
                <w:rtl/>
              </w:rPr>
              <w:t>ة</w:t>
            </w:r>
            <w:r w:rsidRPr="00491BFC">
              <w:rPr>
                <w:rtl/>
              </w:rPr>
              <w:t xml:space="preserve"> </w:t>
            </w:r>
            <w:r w:rsidRPr="00491BFC">
              <w:rPr>
                <w:rFonts w:hint="cs"/>
                <w:rtl/>
              </w:rPr>
              <w:t xml:space="preserve">اجتماعات </w:t>
            </w:r>
            <w:r w:rsidR="00AE06EE" w:rsidRPr="00491BFC">
              <w:rPr>
                <w:rtl/>
              </w:rPr>
              <w:t>مجلس</w:t>
            </w:r>
            <w:r w:rsidRPr="00491BFC">
              <w:rPr>
                <w:rFonts w:hint="cs"/>
                <w:rtl/>
              </w:rPr>
              <w:t xml:space="preserve"> مرفق البيئة العالمية في دورته</w:t>
            </w:r>
            <w:r w:rsidR="00AE06EE" w:rsidRPr="00491BFC">
              <w:rPr>
                <w:rtl/>
              </w:rPr>
              <w:t xml:space="preserve"> </w:t>
            </w:r>
            <w:r w:rsidRPr="00491BFC">
              <w:rPr>
                <w:rFonts w:hint="cs"/>
                <w:rtl/>
              </w:rPr>
              <w:t>57</w:t>
            </w:r>
            <w:r w:rsidR="00AE06EE" w:rsidRPr="00491BFC">
              <w:rPr>
                <w:rtl/>
              </w:rPr>
              <w:t xml:space="preserve"> (ديسمبر</w:t>
            </w:r>
            <w:r w:rsidRPr="00491BFC">
              <w:rPr>
                <w:rFonts w:hint="cs"/>
                <w:rtl/>
              </w:rPr>
              <w:t>/كانون الأول</w:t>
            </w:r>
            <w:r w:rsidR="00AE06EE" w:rsidRPr="00491BFC">
              <w:rPr>
                <w:rtl/>
              </w:rPr>
              <w:t xml:space="preserve"> 2019) و59 (ديسمبر</w:t>
            </w:r>
            <w:r w:rsidRPr="00491BFC">
              <w:rPr>
                <w:rFonts w:hint="cs"/>
                <w:rtl/>
              </w:rPr>
              <w:t>/كانون الأول</w:t>
            </w:r>
            <w:r w:rsidR="00AE06EE" w:rsidRPr="00491BFC">
              <w:rPr>
                <w:rtl/>
              </w:rPr>
              <w:t xml:space="preserve"> 2020) و60 (يونيو</w:t>
            </w:r>
            <w:r w:rsidRPr="00491BFC">
              <w:rPr>
                <w:rFonts w:hint="cs"/>
                <w:rtl/>
              </w:rPr>
              <w:t>/حزيران</w:t>
            </w:r>
            <w:r w:rsidR="00AE06EE" w:rsidRPr="00491BFC">
              <w:rPr>
                <w:rtl/>
              </w:rPr>
              <w:t xml:space="preserve"> 2021) و61 (ديسمبر</w:t>
            </w:r>
            <w:r w:rsidRPr="00491BFC">
              <w:rPr>
                <w:rFonts w:hint="cs"/>
                <w:rtl/>
              </w:rPr>
              <w:t>/كانون الأول</w:t>
            </w:r>
            <w:r w:rsidR="00AE06EE" w:rsidRPr="00491BFC">
              <w:rPr>
                <w:rtl/>
              </w:rPr>
              <w:t xml:space="preserve"> 2021) وقدم</w:t>
            </w:r>
            <w:r w:rsidRPr="00491BFC">
              <w:rPr>
                <w:rFonts w:hint="cs"/>
                <w:rtl/>
              </w:rPr>
              <w:t>ت</w:t>
            </w:r>
            <w:r w:rsidR="00AE06EE" w:rsidRPr="00491BFC">
              <w:rPr>
                <w:rtl/>
              </w:rPr>
              <w:t xml:space="preserve"> نظرة عامة على مناقشات إطار ما بعد عام 2020. كما قدم أحد الرئيسين المشاركين للفريق العامل المفتوح العضوية موجزا للتقدم الذي أحرزه الفريق حتى الآن في وضع المسودة الأولى للإطار العالمي للتنوع البيولوجي في الدورة السابعة والخمسين لمجلس مرفق البيئة العالمية.</w:t>
            </w:r>
          </w:p>
          <w:p w:rsidR="00AE06EE" w:rsidRPr="00491BFC" w:rsidRDefault="00AE06EE" w:rsidP="00301339">
            <w:pPr>
              <w:jc w:val="left"/>
              <w:rPr>
                <w:rtl/>
              </w:rPr>
            </w:pPr>
          </w:p>
          <w:p w:rsidR="00AE06EE" w:rsidRPr="00491BFC" w:rsidRDefault="00CB5572" w:rsidP="00301339">
            <w:pPr>
              <w:jc w:val="left"/>
              <w:rPr>
                <w:rtl/>
              </w:rPr>
            </w:pPr>
            <w:r w:rsidRPr="00491BFC">
              <w:rPr>
                <w:rFonts w:hint="cs"/>
                <w:rtl/>
              </w:rPr>
              <w:t>واستُشيرت</w:t>
            </w:r>
            <w:r w:rsidR="00AE06EE" w:rsidRPr="00491BFC">
              <w:rPr>
                <w:rtl/>
              </w:rPr>
              <w:t xml:space="preserve"> أمانة اتفاقية التنوع البيولوجي بشأن </w:t>
            </w:r>
            <w:r w:rsidRPr="00491BFC">
              <w:rPr>
                <w:rFonts w:hint="cs"/>
                <w:rtl/>
              </w:rPr>
              <w:t>ال</w:t>
            </w:r>
            <w:r w:rsidR="00AE06EE" w:rsidRPr="00491BFC">
              <w:rPr>
                <w:rtl/>
              </w:rPr>
              <w:t xml:space="preserve">تجديد الثامن لموارد مرفق البيئة العالمية منذ بداية عملية تجديد </w:t>
            </w:r>
            <w:r w:rsidRPr="00491BFC">
              <w:rPr>
                <w:rtl/>
              </w:rPr>
              <w:t>الموارد</w:t>
            </w:r>
            <w:r w:rsidR="00AE06EE" w:rsidRPr="00491BFC">
              <w:rPr>
                <w:rtl/>
              </w:rPr>
              <w:t xml:space="preserve">، من خلال المشاركة في الأفرقة الاستشارية التقنية واستعراض مسودة </w:t>
            </w:r>
            <w:r w:rsidRPr="00491BFC">
              <w:rPr>
                <w:rFonts w:hint="cs"/>
                <w:rtl/>
              </w:rPr>
              <w:t>إرشادات</w:t>
            </w:r>
            <w:r w:rsidR="00AE06EE" w:rsidRPr="00491BFC">
              <w:rPr>
                <w:rtl/>
              </w:rPr>
              <w:t xml:space="preserve"> البرمجة.</w:t>
            </w:r>
          </w:p>
          <w:p w:rsidR="00737647" w:rsidRPr="00491BFC" w:rsidRDefault="00CB5572" w:rsidP="00301339">
            <w:pPr>
              <w:jc w:val="left"/>
              <w:rPr>
                <w:rtl/>
              </w:rPr>
            </w:pPr>
            <w:r w:rsidRPr="00491BFC">
              <w:rPr>
                <w:rFonts w:hint="cs"/>
                <w:rtl/>
              </w:rPr>
              <w:t>و</w:t>
            </w:r>
            <w:r w:rsidR="00AE06EE" w:rsidRPr="00491BFC">
              <w:rPr>
                <w:rtl/>
              </w:rPr>
              <w:t>تتواصل أمانة مرفق البيئة العالمية على أساس مستمر مع أمانة اتفاقية التنوع البيولوجي والأمين</w:t>
            </w:r>
            <w:r w:rsidRPr="00491BFC">
              <w:rPr>
                <w:rFonts w:hint="cs"/>
                <w:rtl/>
              </w:rPr>
              <w:t>ة</w:t>
            </w:r>
            <w:r w:rsidR="00AE06EE" w:rsidRPr="00491BFC">
              <w:rPr>
                <w:rtl/>
              </w:rPr>
              <w:t xml:space="preserve"> التنفيذي</w:t>
            </w:r>
            <w:r w:rsidRPr="00491BFC">
              <w:rPr>
                <w:rFonts w:hint="cs"/>
                <w:rtl/>
              </w:rPr>
              <w:t>ة</w:t>
            </w:r>
            <w:r w:rsidR="00AE06EE" w:rsidRPr="00491BFC">
              <w:rPr>
                <w:rtl/>
              </w:rPr>
              <w:t xml:space="preserve"> </w:t>
            </w:r>
            <w:r w:rsidRPr="00491BFC">
              <w:rPr>
                <w:rFonts w:hint="cs"/>
                <w:rtl/>
              </w:rPr>
              <w:t xml:space="preserve">وتتعاون معها </w:t>
            </w:r>
            <w:r w:rsidR="00AE06EE" w:rsidRPr="00491BFC">
              <w:rPr>
                <w:rtl/>
              </w:rPr>
              <w:t>في سياق هذه العملية.</w:t>
            </w:r>
          </w:p>
        </w:tc>
      </w:tr>
    </w:tbl>
    <w:p w:rsidR="00D94B69" w:rsidRPr="00491BFC" w:rsidRDefault="00D94B69" w:rsidP="00D94B69">
      <w:pPr>
        <w:pStyle w:val="ListParagraph"/>
        <w:bidi/>
        <w:spacing w:after="120"/>
        <w:outlineLvl w:val="0"/>
        <w:rPr>
          <w:rFonts w:cs="Simplified Arabic"/>
          <w:rtl/>
          <w:lang w:val="en-US"/>
        </w:rPr>
      </w:pPr>
    </w:p>
    <w:p w:rsidR="009431B3" w:rsidRPr="00491BFC" w:rsidRDefault="009431B3" w:rsidP="00D94B69">
      <w:pPr>
        <w:pStyle w:val="ListParagraph"/>
        <w:bidi/>
        <w:spacing w:after="120"/>
        <w:outlineLvl w:val="0"/>
        <w:rPr>
          <w:rFonts w:cs="Simplified Arabic"/>
          <w:lang w:val="en-US"/>
        </w:rPr>
        <w:sectPr w:rsidR="009431B3" w:rsidRPr="00491BFC" w:rsidSect="00E532FF">
          <w:pgSz w:w="12240" w:h="15840" w:code="1"/>
          <w:pgMar w:top="1008" w:right="1440" w:bottom="1008" w:left="1440" w:header="461" w:footer="720" w:gutter="0"/>
          <w:cols w:space="720"/>
          <w:titlePg/>
          <w:docGrid w:linePitch="360"/>
        </w:sectPr>
      </w:pPr>
    </w:p>
    <w:p w:rsidR="009431B3" w:rsidRPr="00491BFC" w:rsidRDefault="00BD4EBA" w:rsidP="005F40D2">
      <w:pPr>
        <w:pStyle w:val="ListParagraph"/>
        <w:bidi/>
        <w:spacing w:after="120"/>
        <w:jc w:val="left"/>
        <w:rPr>
          <w:rFonts w:cs="Simplified Arabic"/>
          <w:b/>
          <w:bCs/>
          <w:rtl/>
          <w:lang w:val="en-US"/>
        </w:rPr>
      </w:pPr>
      <w:r w:rsidRPr="00491BFC">
        <w:rPr>
          <w:rFonts w:cs="Simplified Arabic"/>
          <w:b/>
          <w:bCs/>
          <w:rtl/>
          <w:lang w:val="en-US"/>
        </w:rPr>
        <w:lastRenderedPageBreak/>
        <w:t>خامسا</w:t>
      </w:r>
      <w:r w:rsidR="009431B3" w:rsidRPr="00491BFC">
        <w:rPr>
          <w:rFonts w:cs="Simplified Arabic"/>
          <w:b/>
          <w:bCs/>
          <w:rtl/>
          <w:lang w:val="en-US"/>
        </w:rPr>
        <w:t>- تنفيذ الحافظة</w:t>
      </w:r>
    </w:p>
    <w:p w:rsidR="009431B3" w:rsidRPr="00491BFC" w:rsidRDefault="009431B3" w:rsidP="001221EA">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lang w:val="en-US"/>
        </w:rPr>
        <w:t>تم استخدام العديد من التغييرات في السياس</w:t>
      </w:r>
      <w:r w:rsidR="0094500C" w:rsidRPr="00491BFC">
        <w:rPr>
          <w:rFonts w:cs="Simplified Arabic" w:hint="cs"/>
          <w:rtl/>
          <w:lang w:val="en-US"/>
        </w:rPr>
        <w:t>ة العامة</w:t>
      </w:r>
      <w:r w:rsidRPr="00491BFC">
        <w:rPr>
          <w:rFonts w:cs="Simplified Arabic"/>
          <w:rtl/>
          <w:lang w:val="en-US"/>
        </w:rPr>
        <w:t xml:space="preserve"> والتشغيل خلال فترة ال</w:t>
      </w:r>
      <w:r w:rsidR="00817A08" w:rsidRPr="00491BFC">
        <w:rPr>
          <w:rFonts w:cs="Simplified Arabic" w:hint="cs"/>
          <w:rtl/>
          <w:lang w:val="en-US"/>
        </w:rPr>
        <w:t xml:space="preserve">تجديد السابع لموارد </w:t>
      </w:r>
      <w:r w:rsidRPr="00491BFC">
        <w:rPr>
          <w:rFonts w:cs="Simplified Arabic"/>
          <w:rtl/>
          <w:lang w:val="en-US"/>
        </w:rPr>
        <w:t xml:space="preserve">مرفق البيئة العالمية لدعم وزيادة تعزيز </w:t>
      </w:r>
      <w:r w:rsidR="0094500C" w:rsidRPr="00491BFC">
        <w:rPr>
          <w:rFonts w:cs="Simplified Arabic" w:hint="cs"/>
          <w:rtl/>
          <w:lang w:val="en-US"/>
        </w:rPr>
        <w:t>وضع</w:t>
      </w:r>
      <w:r w:rsidRPr="00491BFC">
        <w:rPr>
          <w:rFonts w:cs="Simplified Arabic"/>
          <w:rtl/>
          <w:lang w:val="en-US"/>
        </w:rPr>
        <w:t xml:space="preserve"> المش</w:t>
      </w:r>
      <w:r w:rsidR="0094500C" w:rsidRPr="00491BFC">
        <w:rPr>
          <w:rFonts w:cs="Simplified Arabic" w:hint="cs"/>
          <w:rtl/>
          <w:lang w:val="en-US"/>
        </w:rPr>
        <w:t>ا</w:t>
      </w:r>
      <w:r w:rsidRPr="00491BFC">
        <w:rPr>
          <w:rFonts w:cs="Simplified Arabic"/>
          <w:rtl/>
          <w:lang w:val="en-US"/>
        </w:rPr>
        <w:t>ر</w:t>
      </w:r>
      <w:r w:rsidR="0094500C" w:rsidRPr="00491BFC">
        <w:rPr>
          <w:rFonts w:cs="Simplified Arabic" w:hint="cs"/>
          <w:rtl/>
          <w:lang w:val="en-US"/>
        </w:rPr>
        <w:t>ي</w:t>
      </w:r>
      <w:r w:rsidRPr="00491BFC">
        <w:rPr>
          <w:rFonts w:cs="Simplified Arabic"/>
          <w:rtl/>
          <w:lang w:val="en-US"/>
        </w:rPr>
        <w:t>ع وتنفيذه</w:t>
      </w:r>
      <w:r w:rsidR="0094500C" w:rsidRPr="00491BFC">
        <w:rPr>
          <w:rFonts w:cs="Simplified Arabic" w:hint="cs"/>
          <w:rtl/>
          <w:lang w:val="en-US"/>
        </w:rPr>
        <w:t>ا</w:t>
      </w:r>
      <w:r w:rsidRPr="00491BFC">
        <w:rPr>
          <w:rFonts w:cs="Simplified Arabic"/>
          <w:rtl/>
          <w:lang w:val="en-US"/>
        </w:rPr>
        <w:t xml:space="preserve">، ويرد أدناه </w:t>
      </w:r>
      <w:r w:rsidR="0094500C" w:rsidRPr="00491BFC">
        <w:rPr>
          <w:rFonts w:cs="Simplified Arabic" w:hint="cs"/>
          <w:rtl/>
          <w:lang w:val="en-US"/>
        </w:rPr>
        <w:t>موجز</w:t>
      </w:r>
      <w:r w:rsidRPr="00491BFC">
        <w:rPr>
          <w:rFonts w:cs="Simplified Arabic"/>
          <w:rtl/>
          <w:lang w:val="en-US"/>
        </w:rPr>
        <w:t xml:space="preserve"> للعناصر الرئيسية لهذه التغييرات. ويشار إلى مؤشرات زيادة تطويرها ل</w:t>
      </w:r>
      <w:r w:rsidR="0094500C" w:rsidRPr="00491BFC">
        <w:rPr>
          <w:rFonts w:cs="Simplified Arabic" w:hint="cs"/>
          <w:rtl/>
          <w:lang w:val="en-US"/>
        </w:rPr>
        <w:t>أغراض ال</w:t>
      </w:r>
      <w:r w:rsidRPr="00491BFC">
        <w:rPr>
          <w:rFonts w:cs="Simplified Arabic"/>
          <w:rtl/>
          <w:lang w:val="en-US"/>
        </w:rPr>
        <w:t>تجديد الثامن ل</w:t>
      </w:r>
      <w:r w:rsidR="0094500C" w:rsidRPr="00491BFC">
        <w:rPr>
          <w:rFonts w:cs="Simplified Arabic" w:hint="cs"/>
          <w:rtl/>
          <w:lang w:val="en-US"/>
        </w:rPr>
        <w:t xml:space="preserve">موارد </w:t>
      </w:r>
      <w:r w:rsidRPr="00491BFC">
        <w:rPr>
          <w:rFonts w:cs="Simplified Arabic"/>
          <w:rtl/>
          <w:lang w:val="en-US"/>
        </w:rPr>
        <w:t>مرفق البيئة العالمية عندما تكون معروفة في وقت إعداد وتقديم هذا التقرير.</w:t>
      </w:r>
    </w:p>
    <w:p w:rsidR="009431B3" w:rsidRPr="00491BFC" w:rsidRDefault="0094500C" w:rsidP="0094500C">
      <w:pPr>
        <w:pStyle w:val="ListParagraph"/>
        <w:bidi/>
        <w:spacing w:after="120"/>
        <w:jc w:val="center"/>
        <w:outlineLvl w:val="0"/>
        <w:rPr>
          <w:rFonts w:cs="Simplified Arabic"/>
          <w:b/>
          <w:bCs/>
          <w:lang w:val="en-US"/>
        </w:rPr>
      </w:pPr>
      <w:r w:rsidRPr="00491BFC">
        <w:rPr>
          <w:rFonts w:cs="Simplified Arabic"/>
          <w:b/>
          <w:bCs/>
          <w:rtl/>
          <w:lang w:val="en-US"/>
        </w:rPr>
        <w:t>تعزيز القدرات القطرية</w:t>
      </w:r>
    </w:p>
    <w:p w:rsidR="009431B3" w:rsidRPr="00491BFC" w:rsidRDefault="009431B3" w:rsidP="001221EA">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lang w:val="en-US"/>
        </w:rPr>
        <w:t>في فترة الت</w:t>
      </w:r>
      <w:r w:rsidR="005A20FF" w:rsidRPr="00491BFC">
        <w:rPr>
          <w:rFonts w:cs="Simplified Arabic" w:hint="cs"/>
          <w:rtl/>
          <w:lang w:val="en-US"/>
        </w:rPr>
        <w:t>جديد</w:t>
      </w:r>
      <w:r w:rsidR="005A20FF" w:rsidRPr="00491BFC">
        <w:rPr>
          <w:rFonts w:cs="Simplified Arabic"/>
          <w:rtl/>
          <w:lang w:val="en-US"/>
        </w:rPr>
        <w:t xml:space="preserve"> السابع</w:t>
      </w:r>
      <w:r w:rsidRPr="00491BFC">
        <w:rPr>
          <w:rFonts w:cs="Simplified Arabic"/>
          <w:rtl/>
          <w:lang w:val="en-US"/>
        </w:rPr>
        <w:t xml:space="preserve"> </w:t>
      </w:r>
      <w:r w:rsidR="005A20FF" w:rsidRPr="00491BFC">
        <w:rPr>
          <w:rFonts w:cs="Simplified Arabic" w:hint="cs"/>
          <w:rtl/>
          <w:lang w:val="en-US"/>
        </w:rPr>
        <w:t xml:space="preserve">لموارد </w:t>
      </w:r>
      <w:r w:rsidR="005A20FF" w:rsidRPr="00491BFC">
        <w:rPr>
          <w:rFonts w:cs="Simplified Arabic"/>
          <w:rtl/>
          <w:lang w:val="en-US"/>
        </w:rPr>
        <w:t>مرفق البيئة العالمية</w:t>
      </w:r>
      <w:r w:rsidRPr="00491BFC">
        <w:rPr>
          <w:rFonts w:cs="Simplified Arabic"/>
          <w:rtl/>
          <w:lang w:val="en-US"/>
        </w:rPr>
        <w:t>، دعم برنامج الدعم القطري قدر</w:t>
      </w:r>
      <w:r w:rsidR="005A20FF" w:rsidRPr="00491BFC">
        <w:rPr>
          <w:rFonts w:cs="Simplified Arabic" w:hint="cs"/>
          <w:rtl/>
          <w:lang w:val="en-US"/>
        </w:rPr>
        <w:t>ات</w:t>
      </w:r>
      <w:r w:rsidRPr="00491BFC">
        <w:rPr>
          <w:rFonts w:cs="Simplified Arabic"/>
          <w:rtl/>
          <w:lang w:val="en-US"/>
        </w:rPr>
        <w:t xml:space="preserve"> البلدان وقيادتها في است</w:t>
      </w:r>
      <w:r w:rsidR="005A20FF" w:rsidRPr="00491BFC">
        <w:rPr>
          <w:rFonts w:cs="Simplified Arabic"/>
          <w:rtl/>
          <w:lang w:val="en-US"/>
        </w:rPr>
        <w:t>خدام موارد مرفق البيئة العالمية</w:t>
      </w:r>
      <w:r w:rsidRPr="00491BFC">
        <w:rPr>
          <w:rFonts w:cs="Simplified Arabic"/>
          <w:rtl/>
          <w:lang w:val="en-US"/>
        </w:rPr>
        <w:t xml:space="preserve">، بما في ذلك </w:t>
      </w:r>
      <w:r w:rsidR="005A20FF" w:rsidRPr="00491BFC">
        <w:rPr>
          <w:rFonts w:cs="Simplified Arabic"/>
          <w:rtl/>
          <w:lang w:val="en-US"/>
        </w:rPr>
        <w:t>من خلال عقد أكثر من أربعين حوارا وطنيا</w:t>
      </w:r>
      <w:r w:rsidRPr="00491BFC">
        <w:rPr>
          <w:rFonts w:cs="Simplified Arabic"/>
          <w:rtl/>
          <w:lang w:val="en-US"/>
        </w:rPr>
        <w:t xml:space="preserve">، </w:t>
      </w:r>
      <w:r w:rsidR="005A20FF" w:rsidRPr="00491BFC">
        <w:rPr>
          <w:rFonts w:cs="Simplified Arabic" w:hint="cs"/>
          <w:rtl/>
          <w:lang w:val="en-US"/>
        </w:rPr>
        <w:t>فضلا عن عقد</w:t>
      </w:r>
      <w:r w:rsidRPr="00491BFC">
        <w:rPr>
          <w:rFonts w:cs="Simplified Arabic"/>
          <w:rtl/>
          <w:lang w:val="en-US"/>
        </w:rPr>
        <w:t xml:space="preserve"> حلقات عمل موسعة ل</w:t>
      </w:r>
      <w:r w:rsidR="005A20FF" w:rsidRPr="00491BFC">
        <w:rPr>
          <w:rFonts w:cs="Simplified Arabic" w:hint="cs"/>
          <w:rtl/>
          <w:lang w:val="en-US"/>
        </w:rPr>
        <w:t>لدوائر المستهدفة</w:t>
      </w:r>
      <w:r w:rsidRPr="00491BFC">
        <w:rPr>
          <w:rFonts w:cs="Simplified Arabic"/>
          <w:rtl/>
          <w:lang w:val="en-US"/>
        </w:rPr>
        <w:t xml:space="preserve"> تضم العديد من البلدان وأصحاب المصلحة.</w:t>
      </w:r>
    </w:p>
    <w:p w:rsidR="009431B3" w:rsidRPr="00491BFC" w:rsidRDefault="005A20FF" w:rsidP="001221EA">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009431B3" w:rsidRPr="00491BFC">
        <w:rPr>
          <w:rFonts w:cs="Simplified Arabic"/>
          <w:rtl/>
          <w:lang w:val="en-US"/>
        </w:rPr>
        <w:t xml:space="preserve">تضمن كل وفد </w:t>
      </w:r>
      <w:r w:rsidRPr="00491BFC">
        <w:rPr>
          <w:rFonts w:cs="Simplified Arabic" w:hint="cs"/>
          <w:rtl/>
          <w:lang w:val="en-US"/>
        </w:rPr>
        <w:t>من الوفود المشاركة</w:t>
      </w:r>
      <w:r w:rsidR="009431B3" w:rsidRPr="00491BFC">
        <w:rPr>
          <w:rFonts w:cs="Simplified Arabic"/>
          <w:rtl/>
          <w:lang w:val="en-US"/>
        </w:rPr>
        <w:t xml:space="preserve"> في حلقات العمل الموسعة للدوائر المستهدفة </w:t>
      </w:r>
      <w:r w:rsidRPr="00491BFC">
        <w:rPr>
          <w:rFonts w:cs="Simplified Arabic" w:hint="cs"/>
          <w:rtl/>
          <w:lang w:val="en-US"/>
        </w:rPr>
        <w:t>مراكز التنسيق</w:t>
      </w:r>
      <w:r w:rsidR="009431B3" w:rsidRPr="00491BFC">
        <w:rPr>
          <w:rFonts w:cs="Simplified Arabic"/>
          <w:rtl/>
          <w:lang w:val="en-US"/>
        </w:rPr>
        <w:t xml:space="preserve"> السياسية والتشغيلي</w:t>
      </w:r>
      <w:r w:rsidRPr="00491BFC">
        <w:rPr>
          <w:rFonts w:cs="Simplified Arabic"/>
          <w:rtl/>
          <w:lang w:val="en-US"/>
        </w:rPr>
        <w:t>ة التابعة لمرفق البيئة العالمية</w:t>
      </w:r>
      <w:r w:rsidR="009431B3" w:rsidRPr="00491BFC">
        <w:rPr>
          <w:rFonts w:cs="Simplified Arabic"/>
          <w:rtl/>
          <w:lang w:val="en-US"/>
        </w:rPr>
        <w:t xml:space="preserve">، </w:t>
      </w:r>
      <w:r w:rsidRPr="00491BFC">
        <w:rPr>
          <w:rFonts w:cs="Simplified Arabic" w:hint="cs"/>
          <w:rtl/>
          <w:lang w:val="en-US"/>
        </w:rPr>
        <w:t>ومراكز التنسيق</w:t>
      </w:r>
      <w:r w:rsidR="009431B3" w:rsidRPr="00491BFC">
        <w:rPr>
          <w:rFonts w:cs="Simplified Arabic"/>
          <w:rtl/>
          <w:lang w:val="en-US"/>
        </w:rPr>
        <w:t xml:space="preserve"> الوطنية للاتفاقيات البيئية متعددة الأطراف ا</w:t>
      </w:r>
      <w:r w:rsidR="00E2144D" w:rsidRPr="00491BFC">
        <w:rPr>
          <w:rFonts w:cs="Simplified Arabic"/>
          <w:rtl/>
          <w:lang w:val="en-US"/>
        </w:rPr>
        <w:t>لتي يخدمها مرفق البيئة العالمية</w:t>
      </w:r>
      <w:r w:rsidR="009431B3" w:rsidRPr="00491BFC">
        <w:rPr>
          <w:rFonts w:cs="Simplified Arabic"/>
          <w:rtl/>
          <w:lang w:val="en-US"/>
        </w:rPr>
        <w:t>، بما في ذلك اتفاقي</w:t>
      </w:r>
      <w:r w:rsidR="00E2144D" w:rsidRPr="00491BFC">
        <w:rPr>
          <w:rFonts w:cs="Simplified Arabic"/>
          <w:rtl/>
          <w:lang w:val="en-US"/>
        </w:rPr>
        <w:t>ة التنوع البيولوجي</w:t>
      </w:r>
      <w:r w:rsidR="009431B3" w:rsidRPr="00491BFC">
        <w:rPr>
          <w:rFonts w:cs="Simplified Arabic"/>
          <w:rtl/>
          <w:lang w:val="en-US"/>
        </w:rPr>
        <w:t>، وممثلي منظمات المجتمع المدني والقطاع الخاص</w:t>
      </w:r>
      <w:r w:rsidR="00E2144D" w:rsidRPr="00491BFC">
        <w:rPr>
          <w:rFonts w:cs="Simplified Arabic" w:hint="cs"/>
          <w:rtl/>
          <w:lang w:val="en-US"/>
        </w:rPr>
        <w:t>.</w:t>
      </w:r>
    </w:p>
    <w:p w:rsidR="009431B3" w:rsidRPr="00491BFC" w:rsidRDefault="00E2144D" w:rsidP="001221EA">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009431B3" w:rsidRPr="00491BFC">
        <w:rPr>
          <w:rFonts w:cs="Simplified Arabic"/>
          <w:rtl/>
          <w:lang w:val="en-US"/>
        </w:rPr>
        <w:t>تحتوي إستراتيجية فترة الت</w:t>
      </w:r>
      <w:r w:rsidRPr="00491BFC">
        <w:rPr>
          <w:rFonts w:cs="Simplified Arabic" w:hint="cs"/>
          <w:rtl/>
          <w:lang w:val="en-US"/>
        </w:rPr>
        <w:t>جد</w:t>
      </w:r>
      <w:r w:rsidR="009431B3" w:rsidRPr="00491BFC">
        <w:rPr>
          <w:rFonts w:cs="Simplified Arabic"/>
          <w:rtl/>
          <w:lang w:val="en-US"/>
        </w:rPr>
        <w:t>يد الثامن ل</w:t>
      </w:r>
      <w:r w:rsidRPr="00491BFC">
        <w:rPr>
          <w:rFonts w:cs="Simplified Arabic" w:hint="cs"/>
          <w:rtl/>
          <w:lang w:val="en-US"/>
        </w:rPr>
        <w:t xml:space="preserve">موارد </w:t>
      </w:r>
      <w:r w:rsidR="009431B3" w:rsidRPr="00491BFC">
        <w:rPr>
          <w:rFonts w:cs="Simplified Arabic"/>
          <w:rtl/>
          <w:lang w:val="en-US"/>
        </w:rPr>
        <w:t>مرفق البيئة العالمية على إستراتيجية شاملة للمشاركة القطرية تهدف إلى ضمان أقصى تأثير في استخدام موارد مرفق البيئة العالمية من خلال دعم البلدان في مساهماتها الفردية في تقديم المنافع البيئية العالمية.</w:t>
      </w:r>
    </w:p>
    <w:p w:rsidR="009431B3" w:rsidRPr="00491BFC" w:rsidRDefault="009431B3" w:rsidP="00E2144D">
      <w:pPr>
        <w:pStyle w:val="ListParagraph"/>
        <w:bidi/>
        <w:spacing w:after="120"/>
        <w:jc w:val="center"/>
        <w:outlineLvl w:val="0"/>
        <w:rPr>
          <w:rFonts w:cs="Simplified Arabic"/>
          <w:b/>
          <w:bCs/>
          <w:lang w:val="en-US"/>
        </w:rPr>
      </w:pPr>
      <w:r w:rsidRPr="00491BFC">
        <w:rPr>
          <w:rFonts w:cs="Simplified Arabic"/>
          <w:b/>
          <w:bCs/>
          <w:rtl/>
          <w:lang w:val="en-US"/>
        </w:rPr>
        <w:t xml:space="preserve">عملية </w:t>
      </w:r>
      <w:r w:rsidR="00E2144D" w:rsidRPr="00491BFC">
        <w:rPr>
          <w:rFonts w:cs="Simplified Arabic" w:hint="cs"/>
          <w:b/>
          <w:bCs/>
          <w:rtl/>
          <w:lang w:val="en-US"/>
        </w:rPr>
        <w:t>استعراض</w:t>
      </w:r>
      <w:r w:rsidRPr="00491BFC">
        <w:rPr>
          <w:rFonts w:cs="Simplified Arabic"/>
          <w:b/>
          <w:bCs/>
          <w:rtl/>
          <w:lang w:val="en-US"/>
        </w:rPr>
        <w:t xml:space="preserve"> المش</w:t>
      </w:r>
      <w:r w:rsidR="00E2144D" w:rsidRPr="00491BFC">
        <w:rPr>
          <w:rFonts w:cs="Simplified Arabic" w:hint="cs"/>
          <w:b/>
          <w:bCs/>
          <w:rtl/>
          <w:lang w:val="en-US"/>
        </w:rPr>
        <w:t>ا</w:t>
      </w:r>
      <w:r w:rsidRPr="00491BFC">
        <w:rPr>
          <w:rFonts w:cs="Simplified Arabic"/>
          <w:b/>
          <w:bCs/>
          <w:rtl/>
          <w:lang w:val="en-US"/>
        </w:rPr>
        <w:t>ر</w:t>
      </w:r>
      <w:r w:rsidR="00E2144D" w:rsidRPr="00491BFC">
        <w:rPr>
          <w:rFonts w:cs="Simplified Arabic" w:hint="cs"/>
          <w:b/>
          <w:bCs/>
          <w:rtl/>
          <w:lang w:val="en-US"/>
        </w:rPr>
        <w:t>ي</w:t>
      </w:r>
      <w:r w:rsidRPr="00491BFC">
        <w:rPr>
          <w:rFonts w:cs="Simplified Arabic"/>
          <w:b/>
          <w:bCs/>
          <w:rtl/>
          <w:lang w:val="en-US"/>
        </w:rPr>
        <w:t>ع</w:t>
      </w:r>
    </w:p>
    <w:p w:rsidR="009431B3" w:rsidRPr="00491BFC" w:rsidRDefault="009431B3" w:rsidP="001221EA">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lang w:val="en-US"/>
        </w:rPr>
        <w:t>خلال فترة الت</w:t>
      </w:r>
      <w:r w:rsidR="00E2144D" w:rsidRPr="00491BFC">
        <w:rPr>
          <w:rFonts w:cs="Simplified Arabic" w:hint="cs"/>
          <w:rtl/>
          <w:lang w:val="en-US"/>
        </w:rPr>
        <w:t>جديد</w:t>
      </w:r>
      <w:r w:rsidR="00E2144D" w:rsidRPr="00491BFC">
        <w:rPr>
          <w:rFonts w:cs="Simplified Arabic"/>
          <w:rtl/>
          <w:lang w:val="en-US"/>
        </w:rPr>
        <w:t xml:space="preserve"> السابع</w:t>
      </w:r>
      <w:r w:rsidR="00E2144D" w:rsidRPr="00491BFC">
        <w:rPr>
          <w:rFonts w:cs="Simplified Arabic" w:hint="cs"/>
          <w:rtl/>
          <w:lang w:val="en-US"/>
        </w:rPr>
        <w:t xml:space="preserve"> لموارد</w:t>
      </w:r>
      <w:r w:rsidRPr="00491BFC">
        <w:rPr>
          <w:rFonts w:cs="Simplified Arabic"/>
          <w:rtl/>
          <w:lang w:val="en-US"/>
        </w:rPr>
        <w:t xml:space="preserve"> </w:t>
      </w:r>
      <w:r w:rsidR="00E2144D" w:rsidRPr="00491BFC">
        <w:rPr>
          <w:rFonts w:cs="Simplified Arabic"/>
          <w:rtl/>
          <w:lang w:val="en-US"/>
        </w:rPr>
        <w:t>مرفق البيئة العالمية</w:t>
      </w:r>
      <w:r w:rsidRPr="00491BFC">
        <w:rPr>
          <w:rFonts w:cs="Simplified Arabic"/>
          <w:rtl/>
          <w:lang w:val="en-US"/>
        </w:rPr>
        <w:t>،</w:t>
      </w:r>
      <w:r w:rsidR="00E2144D" w:rsidRPr="00491BFC">
        <w:rPr>
          <w:rFonts w:cs="Simplified Arabic" w:hint="cs"/>
          <w:rtl/>
          <w:lang w:val="en-US"/>
        </w:rPr>
        <w:t xml:space="preserve"> استغرقت العملية</w:t>
      </w:r>
      <w:r w:rsidRPr="00491BFC">
        <w:rPr>
          <w:rFonts w:cs="Simplified Arabic"/>
          <w:rtl/>
          <w:lang w:val="en-US"/>
        </w:rPr>
        <w:t xml:space="preserve"> في المتوسط </w:t>
      </w:r>
      <w:r w:rsidR="00E2144D" w:rsidRPr="00491BFC">
        <w:rPr>
          <w:rFonts w:cs="Simplified Arabic" w:hint="cs"/>
          <w:rtl/>
          <w:lang w:val="en-US"/>
        </w:rPr>
        <w:t>شهر</w:t>
      </w:r>
      <w:r w:rsidRPr="00491BFC">
        <w:rPr>
          <w:rFonts w:cs="Simplified Arabic"/>
          <w:rtl/>
          <w:lang w:val="en-US"/>
        </w:rPr>
        <w:t>ا ونصف الشهر من</w:t>
      </w:r>
      <w:r w:rsidR="00E2144D" w:rsidRPr="00491BFC">
        <w:rPr>
          <w:rFonts w:cs="Simplified Arabic" w:hint="cs"/>
          <w:rtl/>
          <w:lang w:val="en-US"/>
        </w:rPr>
        <w:t>ذ</w:t>
      </w:r>
      <w:r w:rsidRPr="00491BFC">
        <w:rPr>
          <w:rFonts w:cs="Simplified Arabic"/>
          <w:rtl/>
          <w:lang w:val="en-US"/>
        </w:rPr>
        <w:t xml:space="preserve"> تقديم نم</w:t>
      </w:r>
      <w:r w:rsidR="00E2144D" w:rsidRPr="00491BFC">
        <w:rPr>
          <w:rFonts w:cs="Simplified Arabic" w:hint="cs"/>
          <w:rtl/>
          <w:lang w:val="en-US"/>
        </w:rPr>
        <w:t>ا</w:t>
      </w:r>
      <w:r w:rsidRPr="00491BFC">
        <w:rPr>
          <w:rFonts w:cs="Simplified Arabic"/>
          <w:rtl/>
          <w:lang w:val="en-US"/>
        </w:rPr>
        <w:t>ذج تحديد المش</w:t>
      </w:r>
      <w:r w:rsidR="00E2144D" w:rsidRPr="00491BFC">
        <w:rPr>
          <w:rFonts w:cs="Simplified Arabic" w:hint="cs"/>
          <w:rtl/>
          <w:lang w:val="en-US"/>
        </w:rPr>
        <w:t>ا</w:t>
      </w:r>
      <w:r w:rsidRPr="00491BFC">
        <w:rPr>
          <w:rFonts w:cs="Simplified Arabic"/>
          <w:rtl/>
          <w:lang w:val="en-US"/>
        </w:rPr>
        <w:t>ر</w:t>
      </w:r>
      <w:r w:rsidR="00E2144D" w:rsidRPr="00491BFC">
        <w:rPr>
          <w:rFonts w:cs="Simplified Arabic" w:hint="cs"/>
          <w:rtl/>
          <w:lang w:val="en-US"/>
        </w:rPr>
        <w:t>ي</w:t>
      </w:r>
      <w:r w:rsidRPr="00491BFC">
        <w:rPr>
          <w:rFonts w:cs="Simplified Arabic"/>
          <w:rtl/>
          <w:lang w:val="en-US"/>
        </w:rPr>
        <w:t xml:space="preserve">ع (مرحلة مفهوم المشروع) </w:t>
      </w:r>
      <w:r w:rsidR="00E2144D" w:rsidRPr="00491BFC">
        <w:rPr>
          <w:rFonts w:cs="Simplified Arabic" w:hint="cs"/>
          <w:rtl/>
          <w:lang w:val="en-US"/>
        </w:rPr>
        <w:t>وحتى</w:t>
      </w:r>
      <w:r w:rsidRPr="00491BFC">
        <w:rPr>
          <w:rFonts w:cs="Simplified Arabic"/>
          <w:rtl/>
          <w:lang w:val="en-US"/>
        </w:rPr>
        <w:t xml:space="preserve"> </w:t>
      </w:r>
      <w:r w:rsidR="00E2144D" w:rsidRPr="00491BFC">
        <w:rPr>
          <w:rFonts w:cs="Simplified Arabic" w:hint="cs"/>
          <w:rtl/>
          <w:lang w:val="en-US"/>
        </w:rPr>
        <w:t>موافقة</w:t>
      </w:r>
      <w:r w:rsidRPr="00491BFC">
        <w:rPr>
          <w:rFonts w:cs="Simplified Arabic"/>
          <w:rtl/>
          <w:lang w:val="en-US"/>
        </w:rPr>
        <w:t xml:space="preserve"> المدير التنفيذي لكل من ال</w:t>
      </w:r>
      <w:r w:rsidR="005F4604" w:rsidRPr="00491BFC">
        <w:rPr>
          <w:rFonts w:cs="Simplified Arabic"/>
          <w:rtl/>
          <w:lang w:val="en-US"/>
        </w:rPr>
        <w:t>مشاريع</w:t>
      </w:r>
      <w:r w:rsidRPr="00491BFC">
        <w:rPr>
          <w:rFonts w:cs="Simplified Arabic"/>
          <w:rtl/>
          <w:lang w:val="en-US"/>
        </w:rPr>
        <w:t xml:space="preserve"> </w:t>
      </w:r>
      <w:r w:rsidR="00E2144D" w:rsidRPr="00491BFC">
        <w:rPr>
          <w:rFonts w:cs="Simplified Arabic" w:hint="cs"/>
          <w:rtl/>
          <w:lang w:val="en-US"/>
        </w:rPr>
        <w:t>ال</w:t>
      </w:r>
      <w:r w:rsidRPr="00491BFC">
        <w:rPr>
          <w:rFonts w:cs="Simplified Arabic"/>
          <w:rtl/>
          <w:lang w:val="en-US"/>
        </w:rPr>
        <w:t>كاملة و</w:t>
      </w:r>
      <w:r w:rsidR="00E2144D" w:rsidRPr="00491BFC">
        <w:rPr>
          <w:rFonts w:cs="Simplified Arabic" w:hint="cs"/>
          <w:rtl/>
          <w:lang w:val="en-US"/>
        </w:rPr>
        <w:t>ال</w:t>
      </w:r>
      <w:r w:rsidRPr="00491BFC">
        <w:rPr>
          <w:rFonts w:cs="Simplified Arabic"/>
          <w:rtl/>
          <w:lang w:val="en-US"/>
        </w:rPr>
        <w:t xml:space="preserve">متوسطة الحجم. </w:t>
      </w:r>
      <w:r w:rsidR="00E2144D" w:rsidRPr="00491BFC">
        <w:rPr>
          <w:rFonts w:cs="Simplified Arabic" w:hint="cs"/>
          <w:rtl/>
          <w:lang w:val="en-US"/>
        </w:rPr>
        <w:t>و</w:t>
      </w:r>
      <w:r w:rsidRPr="00491BFC">
        <w:rPr>
          <w:rFonts w:cs="Simplified Arabic"/>
          <w:rtl/>
          <w:lang w:val="en-US"/>
        </w:rPr>
        <w:t>وافق الرئيس التنفيذي مبا</w:t>
      </w:r>
      <w:r w:rsidR="00E2144D" w:rsidRPr="00491BFC">
        <w:rPr>
          <w:rFonts w:cs="Simplified Arabic"/>
          <w:rtl/>
          <w:lang w:val="en-US"/>
        </w:rPr>
        <w:t>شرة على المشاريع المتوسطة الحجم</w:t>
      </w:r>
      <w:r w:rsidRPr="00491BFC">
        <w:rPr>
          <w:rFonts w:cs="Simplified Arabic"/>
          <w:rtl/>
          <w:lang w:val="en-US"/>
        </w:rPr>
        <w:t xml:space="preserve">، بينما وافق المجلس على المشاريع </w:t>
      </w:r>
      <w:r w:rsidR="00E2144D" w:rsidRPr="00491BFC">
        <w:rPr>
          <w:rFonts w:cs="Simplified Arabic" w:hint="cs"/>
          <w:rtl/>
          <w:lang w:val="en-US"/>
        </w:rPr>
        <w:t>الكاملة الحجم</w:t>
      </w:r>
      <w:r w:rsidRPr="00491BFC">
        <w:rPr>
          <w:rFonts w:cs="Simplified Arabic"/>
          <w:rtl/>
          <w:lang w:val="en-US"/>
        </w:rPr>
        <w:t>.</w:t>
      </w:r>
    </w:p>
    <w:p w:rsidR="009431B3" w:rsidRPr="00491BFC" w:rsidRDefault="00E2144D" w:rsidP="001221EA">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009431B3" w:rsidRPr="00491BFC">
        <w:rPr>
          <w:rFonts w:cs="Simplified Arabic"/>
          <w:rtl/>
          <w:lang w:val="en-US"/>
        </w:rPr>
        <w:t>تم تبسيط العملية في فترة الت</w:t>
      </w:r>
      <w:r w:rsidRPr="00491BFC">
        <w:rPr>
          <w:rFonts w:cs="Simplified Arabic" w:hint="cs"/>
          <w:rtl/>
          <w:lang w:val="en-US"/>
        </w:rPr>
        <w:t>جديد</w:t>
      </w:r>
      <w:r w:rsidRPr="00491BFC">
        <w:rPr>
          <w:rFonts w:cs="Simplified Arabic"/>
          <w:rtl/>
          <w:lang w:val="en-US"/>
        </w:rPr>
        <w:t xml:space="preserve"> السابع</w:t>
      </w:r>
      <w:r w:rsidRPr="00491BFC">
        <w:rPr>
          <w:rFonts w:cs="Simplified Arabic" w:hint="cs"/>
          <w:rtl/>
          <w:lang w:val="en-US"/>
        </w:rPr>
        <w:t xml:space="preserve"> لموارد</w:t>
      </w:r>
      <w:r w:rsidR="009431B3" w:rsidRPr="00491BFC">
        <w:rPr>
          <w:rFonts w:cs="Simplified Arabic"/>
          <w:rtl/>
          <w:lang w:val="en-US"/>
        </w:rPr>
        <w:t xml:space="preserve"> مرفق البيئة العالمية من خلال بوابة إلكترونية و</w:t>
      </w:r>
      <w:r w:rsidRPr="00491BFC">
        <w:rPr>
          <w:rFonts w:cs="Simplified Arabic" w:hint="cs"/>
          <w:rtl/>
          <w:lang w:val="en-US"/>
        </w:rPr>
        <w:t>تبقى العملية</w:t>
      </w:r>
      <w:r w:rsidR="009431B3" w:rsidRPr="00491BFC">
        <w:rPr>
          <w:rFonts w:cs="Simplified Arabic"/>
          <w:rtl/>
          <w:lang w:val="en-US"/>
        </w:rPr>
        <w:t xml:space="preserve"> شفافة </w:t>
      </w:r>
      <w:r w:rsidRPr="00491BFC">
        <w:rPr>
          <w:rFonts w:cs="Simplified Arabic" w:hint="cs"/>
          <w:rtl/>
          <w:lang w:val="en-US"/>
        </w:rPr>
        <w:t>بفضل</w:t>
      </w:r>
      <w:r w:rsidR="009431B3" w:rsidRPr="00491BFC">
        <w:rPr>
          <w:rFonts w:cs="Simplified Arabic"/>
          <w:rtl/>
          <w:lang w:val="en-US"/>
        </w:rPr>
        <w:t xml:space="preserve"> المعلومات المنشورة على موقع مرفق ال</w:t>
      </w:r>
      <w:r w:rsidRPr="00491BFC">
        <w:rPr>
          <w:rFonts w:cs="Simplified Arabic"/>
          <w:rtl/>
          <w:lang w:val="en-US"/>
        </w:rPr>
        <w:t>بيئة العالمية على شبكة الإنترنت</w:t>
      </w:r>
      <w:r w:rsidR="009431B3" w:rsidRPr="00491BFC">
        <w:rPr>
          <w:rFonts w:cs="Simplified Arabic"/>
          <w:rtl/>
          <w:lang w:val="en-US"/>
        </w:rPr>
        <w:t>، مما يسمح ب</w:t>
      </w:r>
      <w:r w:rsidRPr="00491BFC">
        <w:rPr>
          <w:rFonts w:cs="Simplified Arabic" w:hint="cs"/>
          <w:rtl/>
          <w:lang w:val="en-US"/>
        </w:rPr>
        <w:t xml:space="preserve">إبداء </w:t>
      </w:r>
      <w:r w:rsidR="009431B3" w:rsidRPr="00491BFC">
        <w:rPr>
          <w:rFonts w:cs="Simplified Arabic"/>
          <w:rtl/>
          <w:lang w:val="en-US"/>
        </w:rPr>
        <w:t xml:space="preserve">التعليقات من البلدان والوكالات وأمانات الاتفاقيات. </w:t>
      </w:r>
      <w:r w:rsidRPr="00491BFC">
        <w:rPr>
          <w:rFonts w:cs="Simplified Arabic" w:hint="cs"/>
          <w:rtl/>
          <w:lang w:val="en-US"/>
        </w:rPr>
        <w:t>و</w:t>
      </w:r>
      <w:r w:rsidR="009431B3" w:rsidRPr="00491BFC">
        <w:rPr>
          <w:rFonts w:cs="Simplified Arabic"/>
          <w:rtl/>
          <w:lang w:val="en-US"/>
        </w:rPr>
        <w:t xml:space="preserve">بمجرد تقديم </w:t>
      </w:r>
      <w:r w:rsidRPr="00491BFC">
        <w:rPr>
          <w:rFonts w:cs="Simplified Arabic" w:hint="cs"/>
          <w:rtl/>
          <w:lang w:val="en-US"/>
        </w:rPr>
        <w:t>نماذج تحديد المشروع</w:t>
      </w:r>
      <w:r w:rsidRPr="00491BFC">
        <w:rPr>
          <w:rFonts w:cs="Simplified Arabic"/>
          <w:rtl/>
          <w:lang w:val="en-US"/>
        </w:rPr>
        <w:t>، يستغرق الأمر 4.5 شهر</w:t>
      </w:r>
      <w:r w:rsidR="009431B3" w:rsidRPr="00491BFC">
        <w:rPr>
          <w:rFonts w:cs="Simplified Arabic"/>
          <w:rtl/>
          <w:lang w:val="en-US"/>
        </w:rPr>
        <w:t xml:space="preserve">ا في المتوسط </w:t>
      </w:r>
      <w:r w:rsidR="009431B3" w:rsidRPr="00491BFC">
        <w:rPr>
          <w:rFonts w:cs="Simplified Arabic" w:hint="cs"/>
          <w:rtl/>
          <w:lang w:val="en-US"/>
        </w:rPr>
        <w:t>ل</w:t>
      </w:r>
      <w:r w:rsidRPr="00491BFC">
        <w:rPr>
          <w:rFonts w:cs="Simplified Arabic" w:hint="cs"/>
          <w:rtl/>
          <w:lang w:val="en-US"/>
        </w:rPr>
        <w:t>كي تُجيز ا</w:t>
      </w:r>
      <w:r w:rsidR="009431B3" w:rsidRPr="00491BFC">
        <w:rPr>
          <w:rFonts w:cs="Simplified Arabic" w:hint="cs"/>
          <w:rtl/>
          <w:lang w:val="en-US"/>
        </w:rPr>
        <w:t>لأمانة</w:t>
      </w:r>
      <w:r w:rsidR="009431B3" w:rsidRPr="00491BFC">
        <w:rPr>
          <w:rFonts w:cs="Simplified Arabic"/>
          <w:rtl/>
          <w:lang w:val="en-US"/>
        </w:rPr>
        <w:t xml:space="preserve"> </w:t>
      </w:r>
      <w:r w:rsidR="009431B3" w:rsidRPr="00491BFC">
        <w:rPr>
          <w:rFonts w:cs="Simplified Arabic" w:hint="cs"/>
          <w:rtl/>
          <w:lang w:val="en-US"/>
        </w:rPr>
        <w:t>العامة</w:t>
      </w:r>
      <w:r w:rsidR="009431B3" w:rsidRPr="00491BFC">
        <w:rPr>
          <w:rFonts w:cs="Simplified Arabic"/>
          <w:rtl/>
          <w:lang w:val="en-US"/>
        </w:rPr>
        <w:t xml:space="preserve"> </w:t>
      </w:r>
      <w:r w:rsidR="009431B3" w:rsidRPr="00491BFC">
        <w:rPr>
          <w:rFonts w:cs="Simplified Arabic" w:hint="cs"/>
          <w:rtl/>
          <w:lang w:val="en-US"/>
        </w:rPr>
        <w:t>والوكالات</w:t>
      </w:r>
      <w:r w:rsidR="009431B3" w:rsidRPr="00491BFC">
        <w:rPr>
          <w:rFonts w:cs="Simplified Arabic"/>
          <w:rtl/>
          <w:lang w:val="en-US"/>
        </w:rPr>
        <w:t xml:space="preserve"> </w:t>
      </w:r>
      <w:r w:rsidR="009431B3" w:rsidRPr="00491BFC">
        <w:rPr>
          <w:rFonts w:cs="Simplified Arabic" w:hint="cs"/>
          <w:rtl/>
          <w:lang w:val="en-US"/>
        </w:rPr>
        <w:t>ال</w:t>
      </w:r>
      <w:r w:rsidR="005F4604" w:rsidRPr="00491BFC">
        <w:rPr>
          <w:rFonts w:cs="Simplified Arabic" w:hint="cs"/>
          <w:rtl/>
          <w:lang w:val="en-US"/>
        </w:rPr>
        <w:t>مشاريع</w:t>
      </w:r>
      <w:r w:rsidR="009431B3" w:rsidRPr="00491BFC">
        <w:rPr>
          <w:rFonts w:cs="Simplified Arabic"/>
          <w:rtl/>
          <w:lang w:val="en-US"/>
        </w:rPr>
        <w:t xml:space="preserve"> </w:t>
      </w:r>
      <w:r w:rsidR="000D23E0" w:rsidRPr="00491BFC">
        <w:rPr>
          <w:rFonts w:cs="Simplified Arabic" w:hint="cs"/>
          <w:rtl/>
          <w:lang w:val="en-US"/>
        </w:rPr>
        <w:t>التي اعتُمد نموذج التحديد الخاص بها</w:t>
      </w:r>
      <w:r w:rsidR="009431B3" w:rsidRPr="00491BFC">
        <w:rPr>
          <w:rFonts w:cs="Simplified Arabic"/>
          <w:rtl/>
          <w:lang w:val="en-US"/>
        </w:rPr>
        <w:t xml:space="preserve"> </w:t>
      </w:r>
      <w:r w:rsidR="009431B3" w:rsidRPr="00491BFC">
        <w:rPr>
          <w:rFonts w:cs="Simplified Arabic" w:hint="cs"/>
          <w:rtl/>
          <w:lang w:val="en-US"/>
        </w:rPr>
        <w:t>باعتبارها</w:t>
      </w:r>
      <w:r w:rsidR="009431B3" w:rsidRPr="00491BFC">
        <w:rPr>
          <w:rFonts w:cs="Simplified Arabic"/>
          <w:rtl/>
          <w:lang w:val="en-US"/>
        </w:rPr>
        <w:t xml:space="preserve"> </w:t>
      </w:r>
      <w:r w:rsidR="009431B3" w:rsidRPr="00491BFC">
        <w:rPr>
          <w:rFonts w:cs="Simplified Arabic" w:hint="cs"/>
          <w:rtl/>
          <w:lang w:val="en-US"/>
        </w:rPr>
        <w:t>جاهزة</w:t>
      </w:r>
      <w:r w:rsidR="009431B3" w:rsidRPr="00491BFC">
        <w:rPr>
          <w:rFonts w:cs="Simplified Arabic"/>
          <w:rtl/>
          <w:lang w:val="en-US"/>
        </w:rPr>
        <w:t xml:space="preserve"> </w:t>
      </w:r>
      <w:r w:rsidR="009431B3" w:rsidRPr="00491BFC">
        <w:rPr>
          <w:rFonts w:cs="Simplified Arabic" w:hint="cs"/>
          <w:rtl/>
          <w:lang w:val="en-US"/>
        </w:rPr>
        <w:t>للتنفيذ</w:t>
      </w:r>
      <w:r w:rsidR="009431B3" w:rsidRPr="00491BFC">
        <w:rPr>
          <w:rFonts w:cs="Simplified Arabic"/>
          <w:rtl/>
          <w:lang w:val="en-US"/>
        </w:rPr>
        <w:t xml:space="preserve"> (</w:t>
      </w:r>
      <w:r w:rsidR="009431B3" w:rsidRPr="00491BFC">
        <w:rPr>
          <w:rFonts w:cs="Simplified Arabic" w:hint="cs"/>
          <w:rtl/>
          <w:lang w:val="en-US"/>
        </w:rPr>
        <w:t>اعتماد</w:t>
      </w:r>
      <w:r w:rsidR="009431B3" w:rsidRPr="00491BFC">
        <w:rPr>
          <w:rFonts w:cs="Simplified Arabic"/>
          <w:rtl/>
          <w:lang w:val="en-US"/>
        </w:rPr>
        <w:t xml:space="preserve"> </w:t>
      </w:r>
      <w:r w:rsidR="009431B3" w:rsidRPr="00491BFC">
        <w:rPr>
          <w:rFonts w:cs="Simplified Arabic" w:hint="cs"/>
          <w:rtl/>
          <w:lang w:val="en-US"/>
        </w:rPr>
        <w:t>الرئيس</w:t>
      </w:r>
      <w:r w:rsidR="009431B3" w:rsidRPr="00491BFC">
        <w:rPr>
          <w:rFonts w:cs="Simplified Arabic"/>
          <w:rtl/>
          <w:lang w:val="en-US"/>
        </w:rPr>
        <w:t xml:space="preserve"> </w:t>
      </w:r>
      <w:r w:rsidR="009431B3" w:rsidRPr="00491BFC">
        <w:rPr>
          <w:rFonts w:cs="Simplified Arabic" w:hint="cs"/>
          <w:rtl/>
          <w:lang w:val="en-US"/>
        </w:rPr>
        <w:t>التنفيذي</w:t>
      </w:r>
      <w:r w:rsidR="009431B3" w:rsidRPr="00491BFC">
        <w:rPr>
          <w:rFonts w:cs="Simplified Arabic"/>
          <w:rtl/>
          <w:lang w:val="en-US"/>
        </w:rPr>
        <w:t>).</w:t>
      </w:r>
    </w:p>
    <w:p w:rsidR="009431B3" w:rsidRPr="00491BFC" w:rsidRDefault="000D23E0" w:rsidP="001221EA">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009431B3" w:rsidRPr="00491BFC">
        <w:rPr>
          <w:rFonts w:cs="Simplified Arabic"/>
          <w:rtl/>
          <w:lang w:val="en-US"/>
        </w:rPr>
        <w:t xml:space="preserve">يجري الآن </w:t>
      </w:r>
      <w:r w:rsidRPr="00491BFC">
        <w:rPr>
          <w:rFonts w:cs="Simplified Arabic" w:hint="cs"/>
          <w:rtl/>
          <w:lang w:val="en-US"/>
        </w:rPr>
        <w:t xml:space="preserve">إجراء </w:t>
      </w:r>
      <w:r w:rsidR="009431B3" w:rsidRPr="00491BFC">
        <w:rPr>
          <w:rFonts w:cs="Simplified Arabic"/>
          <w:rtl/>
          <w:lang w:val="en-US"/>
        </w:rPr>
        <w:t>استعراض كامل لنماذج برنامج ومشاريع التجديد الثامن ل</w:t>
      </w:r>
      <w:r w:rsidRPr="00491BFC">
        <w:rPr>
          <w:rFonts w:cs="Simplified Arabic" w:hint="cs"/>
          <w:rtl/>
          <w:lang w:val="en-US"/>
        </w:rPr>
        <w:t xml:space="preserve">موارد </w:t>
      </w:r>
      <w:r w:rsidR="009431B3" w:rsidRPr="00491BFC">
        <w:rPr>
          <w:rFonts w:cs="Simplified Arabic"/>
          <w:rtl/>
          <w:lang w:val="en-US"/>
        </w:rPr>
        <w:t>مرفق البيئة العالمية لزيادة تبسيط استعراض المش</w:t>
      </w:r>
      <w:r w:rsidRPr="00491BFC">
        <w:rPr>
          <w:rFonts w:cs="Simplified Arabic" w:hint="cs"/>
          <w:rtl/>
          <w:lang w:val="en-US"/>
        </w:rPr>
        <w:t>ا</w:t>
      </w:r>
      <w:r w:rsidR="009431B3" w:rsidRPr="00491BFC">
        <w:rPr>
          <w:rFonts w:cs="Simplified Arabic"/>
          <w:rtl/>
          <w:lang w:val="en-US"/>
        </w:rPr>
        <w:t>ر</w:t>
      </w:r>
      <w:r w:rsidRPr="00491BFC">
        <w:rPr>
          <w:rFonts w:cs="Simplified Arabic" w:hint="cs"/>
          <w:rtl/>
          <w:lang w:val="en-US"/>
        </w:rPr>
        <w:t>ي</w:t>
      </w:r>
      <w:r w:rsidRPr="00491BFC">
        <w:rPr>
          <w:rFonts w:cs="Simplified Arabic"/>
          <w:rtl/>
          <w:lang w:val="en-US"/>
        </w:rPr>
        <w:t>ع والبر</w:t>
      </w:r>
      <w:r w:rsidRPr="00491BFC">
        <w:rPr>
          <w:rFonts w:cs="Simplified Arabic" w:hint="cs"/>
          <w:rtl/>
          <w:lang w:val="en-US"/>
        </w:rPr>
        <w:t>ا</w:t>
      </w:r>
      <w:r w:rsidR="009431B3" w:rsidRPr="00491BFC">
        <w:rPr>
          <w:rFonts w:cs="Simplified Arabic"/>
          <w:rtl/>
          <w:lang w:val="en-US"/>
        </w:rPr>
        <w:t>مج وتحسين جودة وملاءمة معلومات المش</w:t>
      </w:r>
      <w:r w:rsidRPr="00491BFC">
        <w:rPr>
          <w:rFonts w:cs="Simplified Arabic" w:hint="cs"/>
          <w:rtl/>
          <w:lang w:val="en-US"/>
        </w:rPr>
        <w:t>ا</w:t>
      </w:r>
      <w:r w:rsidR="009431B3" w:rsidRPr="00491BFC">
        <w:rPr>
          <w:rFonts w:cs="Simplified Arabic"/>
          <w:rtl/>
          <w:lang w:val="en-US"/>
        </w:rPr>
        <w:t>ر</w:t>
      </w:r>
      <w:r w:rsidRPr="00491BFC">
        <w:rPr>
          <w:rFonts w:cs="Simplified Arabic" w:hint="cs"/>
          <w:rtl/>
          <w:lang w:val="en-US"/>
        </w:rPr>
        <w:t>ي</w:t>
      </w:r>
      <w:r w:rsidR="009431B3" w:rsidRPr="00491BFC">
        <w:rPr>
          <w:rFonts w:cs="Simplified Arabic"/>
          <w:rtl/>
          <w:lang w:val="en-US"/>
        </w:rPr>
        <w:t>ع المطلوبة بالتعاون مع وكالات فريق الخبراء الاستشاري العلمي والتقني ومرفق البيئة العالمية.</w:t>
      </w:r>
    </w:p>
    <w:p w:rsidR="009431B3" w:rsidRPr="00491BFC" w:rsidRDefault="009431B3" w:rsidP="000D23E0">
      <w:pPr>
        <w:pStyle w:val="ListParagraph"/>
        <w:bidi/>
        <w:spacing w:after="120"/>
        <w:jc w:val="center"/>
        <w:outlineLvl w:val="0"/>
        <w:rPr>
          <w:rFonts w:cs="Simplified Arabic"/>
          <w:b/>
          <w:bCs/>
          <w:rtl/>
          <w:lang w:val="en-US"/>
        </w:rPr>
      </w:pPr>
      <w:r w:rsidRPr="00491BFC">
        <w:rPr>
          <w:rFonts w:cs="Simplified Arabic"/>
          <w:b/>
          <w:bCs/>
          <w:rtl/>
          <w:lang w:val="en-US"/>
        </w:rPr>
        <w:t>تعزيز مجموعة متماسكة من سياسات مرفق البيئة العالمية</w:t>
      </w:r>
    </w:p>
    <w:p w:rsidR="009431B3" w:rsidRPr="00491BFC" w:rsidRDefault="009431B3" w:rsidP="006D5B08">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lang w:val="en-US"/>
        </w:rPr>
        <w:t>خلال فترة الت</w:t>
      </w:r>
      <w:r w:rsidR="000D23E0" w:rsidRPr="00491BFC">
        <w:rPr>
          <w:rFonts w:cs="Simplified Arabic" w:hint="cs"/>
          <w:rtl/>
          <w:lang w:val="en-US"/>
        </w:rPr>
        <w:t>جديد</w:t>
      </w:r>
      <w:r w:rsidR="000D23E0" w:rsidRPr="00491BFC">
        <w:rPr>
          <w:rFonts w:cs="Simplified Arabic"/>
          <w:rtl/>
          <w:lang w:val="en-US"/>
        </w:rPr>
        <w:t xml:space="preserve"> السابع</w:t>
      </w:r>
      <w:r w:rsidR="000D23E0" w:rsidRPr="00491BFC">
        <w:rPr>
          <w:rFonts w:cs="Simplified Arabic" w:hint="cs"/>
          <w:rtl/>
          <w:lang w:val="en-US"/>
        </w:rPr>
        <w:t xml:space="preserve"> لموارد</w:t>
      </w:r>
      <w:r w:rsidRPr="00491BFC">
        <w:rPr>
          <w:rFonts w:cs="Simplified Arabic"/>
          <w:rtl/>
          <w:lang w:val="en-US"/>
        </w:rPr>
        <w:t xml:space="preserve"> </w:t>
      </w:r>
      <w:r w:rsidR="000D23E0" w:rsidRPr="00491BFC">
        <w:rPr>
          <w:rFonts w:cs="Simplified Arabic"/>
          <w:rtl/>
          <w:lang w:val="en-US"/>
        </w:rPr>
        <w:t>مرفق البيئة العالمية في 2018</w:t>
      </w:r>
      <w:r w:rsidRPr="00491BFC">
        <w:rPr>
          <w:rFonts w:cs="Simplified Arabic"/>
          <w:rtl/>
          <w:lang w:val="en-US"/>
        </w:rPr>
        <w:t>، اعتمد مجلس مرفق البيئة العالمية سياسات ل</w:t>
      </w:r>
      <w:r w:rsidR="000D23E0" w:rsidRPr="00491BFC">
        <w:rPr>
          <w:rFonts w:cs="Simplified Arabic"/>
          <w:rtl/>
          <w:lang w:val="en-US"/>
        </w:rPr>
        <w:t>ضمان مشاركة قوية لأصحاب المصلحة</w:t>
      </w:r>
      <w:r w:rsidRPr="00491BFC">
        <w:rPr>
          <w:rFonts w:cs="Simplified Arabic"/>
          <w:rtl/>
          <w:lang w:val="en-US"/>
        </w:rPr>
        <w:t xml:space="preserve">، والتركيز على المساواة بين الجنسين وإشراك القطاع الخاص لتحسين تقديم المنافع البيئية العالمية. </w:t>
      </w:r>
      <w:r w:rsidR="000D23E0" w:rsidRPr="00491BFC">
        <w:rPr>
          <w:rFonts w:cs="Simplified Arabic" w:hint="cs"/>
          <w:rtl/>
          <w:lang w:val="en-US"/>
        </w:rPr>
        <w:t>و</w:t>
      </w:r>
      <w:r w:rsidRPr="00491BFC">
        <w:rPr>
          <w:rFonts w:cs="Simplified Arabic"/>
          <w:rtl/>
          <w:lang w:val="en-US"/>
        </w:rPr>
        <w:t xml:space="preserve">تدعم مجموعة متماسكة من السياسات والنظم وآليات التتبع </w:t>
      </w:r>
      <w:r w:rsidR="000D23E0" w:rsidRPr="00491BFC">
        <w:rPr>
          <w:rFonts w:cs="Simplified Arabic" w:hint="cs"/>
          <w:rtl/>
          <w:lang w:val="en-US"/>
        </w:rPr>
        <w:t>غاية</w:t>
      </w:r>
      <w:r w:rsidRPr="00491BFC">
        <w:rPr>
          <w:rFonts w:cs="Simplified Arabic"/>
          <w:rtl/>
          <w:lang w:val="en-US"/>
        </w:rPr>
        <w:t xml:space="preserve"> تحقيق النتائج البيئية في الوقت المحدد وبجودة. </w:t>
      </w:r>
      <w:r w:rsidR="000D23E0" w:rsidRPr="00491BFC">
        <w:rPr>
          <w:rFonts w:cs="Simplified Arabic" w:hint="cs"/>
          <w:rtl/>
          <w:lang w:val="en-US"/>
        </w:rPr>
        <w:lastRenderedPageBreak/>
        <w:t xml:space="preserve">وتعد </w:t>
      </w:r>
      <w:r w:rsidRPr="00491BFC">
        <w:rPr>
          <w:rFonts w:cs="Simplified Arabic"/>
          <w:rtl/>
          <w:lang w:val="en-US"/>
        </w:rPr>
        <w:t xml:space="preserve">تدابير الكفاءة التي تم تحديدها في عام 2018 هي </w:t>
      </w:r>
      <w:r w:rsidR="000D23E0" w:rsidRPr="00491BFC">
        <w:rPr>
          <w:rFonts w:cs="Simplified Arabic" w:hint="cs"/>
          <w:rtl/>
          <w:lang w:val="en-US"/>
        </w:rPr>
        <w:t>أساس هذا</w:t>
      </w:r>
      <w:r w:rsidRPr="00491BFC">
        <w:rPr>
          <w:rFonts w:cs="Simplified Arabic"/>
          <w:rtl/>
          <w:lang w:val="en-US"/>
        </w:rPr>
        <w:t xml:space="preserve"> النهج. وهي تشمل التركيز على تعزيز السرعة التشغيلية والقيمة مقابل المال والكفاءة.</w:t>
      </w:r>
    </w:p>
    <w:p w:rsidR="009431B3" w:rsidRPr="00491BFC" w:rsidRDefault="009431B3" w:rsidP="000D23E0">
      <w:pPr>
        <w:pStyle w:val="ListParagraph"/>
        <w:bidi/>
        <w:spacing w:after="120"/>
        <w:jc w:val="center"/>
        <w:outlineLvl w:val="0"/>
        <w:rPr>
          <w:rFonts w:cs="Simplified Arabic"/>
          <w:b/>
          <w:bCs/>
          <w:lang w:val="en-US"/>
        </w:rPr>
      </w:pPr>
      <w:r w:rsidRPr="00491BFC">
        <w:rPr>
          <w:rFonts w:cs="Simplified Arabic"/>
          <w:b/>
          <w:bCs/>
          <w:rtl/>
          <w:lang w:val="en-US"/>
        </w:rPr>
        <w:t xml:space="preserve">دعم البلدان في صرف موارد </w:t>
      </w:r>
      <w:r w:rsidR="000117F3" w:rsidRPr="00491BFC">
        <w:rPr>
          <w:rFonts w:cs="Simplified Arabic"/>
          <w:b/>
          <w:bCs/>
          <w:rtl/>
          <w:lang w:val="en-US"/>
        </w:rPr>
        <w:t>التجديد السابع لموارد مرفق البيئة العالمية</w:t>
      </w:r>
      <w:r w:rsidRPr="00491BFC">
        <w:rPr>
          <w:rFonts w:cs="Simplified Arabic"/>
          <w:b/>
          <w:bCs/>
          <w:rtl/>
          <w:lang w:val="en-US"/>
        </w:rPr>
        <w:t xml:space="preserve"> في سياق </w:t>
      </w:r>
      <w:r w:rsidR="000D23E0" w:rsidRPr="00491BFC">
        <w:rPr>
          <w:rFonts w:cs="Simplified Arabic" w:hint="cs"/>
          <w:b/>
          <w:bCs/>
          <w:rtl/>
          <w:lang w:val="en-US"/>
        </w:rPr>
        <w:t>جائحة كوفيد-19</w:t>
      </w:r>
    </w:p>
    <w:p w:rsidR="009431B3" w:rsidRPr="00491BFC" w:rsidRDefault="009431B3" w:rsidP="006D5B08">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lang w:val="en-US"/>
        </w:rPr>
        <w:t xml:space="preserve">يجري بالفعل تنفيذ </w:t>
      </w:r>
      <w:r w:rsidR="005F4604" w:rsidRPr="00491BFC">
        <w:rPr>
          <w:rFonts w:cs="Simplified Arabic"/>
          <w:rtl/>
          <w:lang w:val="en-US"/>
        </w:rPr>
        <w:t>مشاريع</w:t>
      </w:r>
      <w:r w:rsidRPr="00491BFC">
        <w:rPr>
          <w:rFonts w:cs="Simplified Arabic"/>
          <w:rtl/>
          <w:lang w:val="en-US"/>
        </w:rPr>
        <w:t xml:space="preserve"> فترة الت</w:t>
      </w:r>
      <w:r w:rsidR="000D23E0" w:rsidRPr="00491BFC">
        <w:rPr>
          <w:rFonts w:cs="Simplified Arabic" w:hint="cs"/>
          <w:rtl/>
          <w:lang w:val="en-US"/>
        </w:rPr>
        <w:t>جديد</w:t>
      </w:r>
      <w:r w:rsidR="000D23E0" w:rsidRPr="00491BFC">
        <w:rPr>
          <w:rFonts w:cs="Simplified Arabic"/>
          <w:rtl/>
          <w:lang w:val="en-US"/>
        </w:rPr>
        <w:t xml:space="preserve"> السابع</w:t>
      </w:r>
      <w:r w:rsidR="000D23E0" w:rsidRPr="00491BFC">
        <w:rPr>
          <w:rFonts w:cs="Simplified Arabic" w:hint="cs"/>
          <w:rtl/>
          <w:lang w:val="en-US"/>
        </w:rPr>
        <w:t xml:space="preserve"> لموارد</w:t>
      </w:r>
      <w:r w:rsidRPr="00491BFC">
        <w:rPr>
          <w:rFonts w:cs="Simplified Arabic"/>
          <w:rtl/>
          <w:lang w:val="en-US"/>
        </w:rPr>
        <w:t xml:space="preserve"> مرفق البيئة العالمية على أرض الواقع </w:t>
      </w:r>
      <w:r w:rsidR="000D23E0" w:rsidRPr="00491BFC">
        <w:rPr>
          <w:rFonts w:cs="Simplified Arabic" w:hint="cs"/>
          <w:rtl/>
          <w:lang w:val="en-US"/>
        </w:rPr>
        <w:t>بمنح إشارة البدء في</w:t>
      </w:r>
      <w:r w:rsidR="000D23E0" w:rsidRPr="00491BFC">
        <w:rPr>
          <w:rFonts w:cs="Simplified Arabic"/>
          <w:rtl/>
          <w:lang w:val="en-US"/>
        </w:rPr>
        <w:t xml:space="preserve"> </w:t>
      </w:r>
      <w:r w:rsidR="000D23E0" w:rsidRPr="00491BFC">
        <w:rPr>
          <w:rFonts w:cs="Simplified Arabic" w:hint="cs"/>
          <w:rtl/>
          <w:lang w:val="en-US"/>
        </w:rPr>
        <w:t xml:space="preserve">تنفيذ </w:t>
      </w:r>
      <w:r w:rsidR="000D23E0" w:rsidRPr="00491BFC">
        <w:rPr>
          <w:rFonts w:cs="Simplified Arabic"/>
          <w:rtl/>
          <w:lang w:val="en-US"/>
        </w:rPr>
        <w:t>354 مشروع</w:t>
      </w:r>
      <w:r w:rsidRPr="00491BFC">
        <w:rPr>
          <w:rFonts w:cs="Simplified Arabic"/>
          <w:rtl/>
          <w:lang w:val="en-US"/>
        </w:rPr>
        <w:t xml:space="preserve">ا. </w:t>
      </w:r>
      <w:r w:rsidR="000D23E0" w:rsidRPr="00491BFC">
        <w:rPr>
          <w:rFonts w:cs="Simplified Arabic" w:hint="cs"/>
          <w:rtl/>
          <w:lang w:val="en-US"/>
        </w:rPr>
        <w:t>و</w:t>
      </w:r>
      <w:r w:rsidRPr="00491BFC">
        <w:rPr>
          <w:rFonts w:cs="Simplified Arabic"/>
          <w:rtl/>
          <w:lang w:val="en-US"/>
        </w:rPr>
        <w:t>من الجدير بالذكر أن</w:t>
      </w:r>
      <w:r w:rsidR="00B41FCD" w:rsidRPr="00491BFC">
        <w:rPr>
          <w:rFonts w:cs="Simplified Arabic" w:hint="cs"/>
          <w:rtl/>
          <w:lang w:val="en-US"/>
        </w:rPr>
        <w:t>ه قد تم تخصيص</w:t>
      </w:r>
      <w:r w:rsidRPr="00491BFC">
        <w:rPr>
          <w:rFonts w:cs="Simplified Arabic"/>
          <w:rtl/>
          <w:lang w:val="en-US"/>
        </w:rPr>
        <w:t xml:space="preserve"> موارد فترة الت</w:t>
      </w:r>
      <w:r w:rsidR="000D23E0" w:rsidRPr="00491BFC">
        <w:rPr>
          <w:rFonts w:cs="Simplified Arabic" w:hint="cs"/>
          <w:rtl/>
          <w:lang w:val="en-US"/>
        </w:rPr>
        <w:t>جديد</w:t>
      </w:r>
      <w:r w:rsidR="000D23E0" w:rsidRPr="00491BFC">
        <w:rPr>
          <w:rFonts w:cs="Simplified Arabic"/>
          <w:rtl/>
          <w:lang w:val="en-US"/>
        </w:rPr>
        <w:t xml:space="preserve"> السابع</w:t>
      </w:r>
      <w:r w:rsidR="000D23E0" w:rsidRPr="00491BFC">
        <w:rPr>
          <w:rFonts w:cs="Simplified Arabic" w:hint="cs"/>
          <w:rtl/>
          <w:lang w:val="en-US"/>
        </w:rPr>
        <w:t xml:space="preserve"> لموارد</w:t>
      </w:r>
      <w:r w:rsidRPr="00491BFC">
        <w:rPr>
          <w:rFonts w:cs="Simplified Arabic"/>
          <w:rtl/>
          <w:lang w:val="en-US"/>
        </w:rPr>
        <w:t xml:space="preserve"> مرفق البيئة العالمية بوتيرة سريعة في </w:t>
      </w:r>
      <w:r w:rsidR="00B41FCD" w:rsidRPr="00491BFC">
        <w:rPr>
          <w:rFonts w:cs="Simplified Arabic" w:hint="cs"/>
          <w:rtl/>
          <w:lang w:val="en-US"/>
        </w:rPr>
        <w:t>ظل الجائحة</w:t>
      </w:r>
      <w:r w:rsidRPr="00491BFC">
        <w:rPr>
          <w:rFonts w:cs="Simplified Arabic"/>
          <w:rtl/>
          <w:lang w:val="en-US"/>
        </w:rPr>
        <w:t xml:space="preserve"> و</w:t>
      </w:r>
      <w:r w:rsidR="00B41FCD" w:rsidRPr="00491BFC">
        <w:rPr>
          <w:rFonts w:cs="Simplified Arabic" w:hint="cs"/>
          <w:rtl/>
          <w:lang w:val="en-US"/>
        </w:rPr>
        <w:t xml:space="preserve">في سياق </w:t>
      </w:r>
      <w:r w:rsidRPr="00491BFC">
        <w:rPr>
          <w:rFonts w:cs="Simplified Arabic"/>
          <w:rtl/>
          <w:lang w:val="en-US"/>
        </w:rPr>
        <w:t>القيود على التنقل.</w:t>
      </w:r>
    </w:p>
    <w:p w:rsidR="009431B3" w:rsidRPr="00491BFC" w:rsidRDefault="00B41FCD" w:rsidP="006D5B08">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Pr="00491BFC">
        <w:rPr>
          <w:rFonts w:cs="Simplified Arabic"/>
          <w:rtl/>
          <w:lang w:val="en-US"/>
        </w:rPr>
        <w:t>منذ عام 2020</w:t>
      </w:r>
      <w:r w:rsidR="009431B3" w:rsidRPr="00491BFC">
        <w:rPr>
          <w:rFonts w:cs="Simplified Arabic"/>
          <w:rtl/>
          <w:lang w:val="en-US"/>
        </w:rPr>
        <w:t xml:space="preserve">، تشمل جميع المشاريع المقدمة </w:t>
      </w:r>
      <w:r w:rsidRPr="00491BFC">
        <w:rPr>
          <w:rFonts w:cs="Simplified Arabic" w:hint="cs"/>
          <w:rtl/>
          <w:lang w:val="en-US"/>
        </w:rPr>
        <w:t>إلى</w:t>
      </w:r>
      <w:r w:rsidR="009431B3" w:rsidRPr="00491BFC">
        <w:rPr>
          <w:rFonts w:cs="Simplified Arabic"/>
          <w:rtl/>
          <w:lang w:val="en-US"/>
        </w:rPr>
        <w:t xml:space="preserve"> المجلس</w:t>
      </w:r>
      <w:r w:rsidRPr="00491BFC">
        <w:rPr>
          <w:rFonts w:cs="Simplified Arabic" w:hint="cs"/>
          <w:rtl/>
          <w:lang w:val="en-US"/>
        </w:rPr>
        <w:t xml:space="preserve"> والتي وافق عليها</w:t>
      </w:r>
      <w:r w:rsidRPr="00491BFC">
        <w:rPr>
          <w:rFonts w:cs="Simplified Arabic"/>
          <w:rtl/>
          <w:lang w:val="en-US"/>
        </w:rPr>
        <w:t xml:space="preserve"> تقييم</w:t>
      </w:r>
      <w:r w:rsidR="009431B3" w:rsidRPr="00491BFC">
        <w:rPr>
          <w:rFonts w:cs="Simplified Arabic"/>
          <w:rtl/>
          <w:lang w:val="en-US"/>
        </w:rPr>
        <w:t xml:space="preserve">ا للأثر المحتمل على التنفيذ بسبب </w:t>
      </w:r>
      <w:r w:rsidRPr="00491BFC">
        <w:rPr>
          <w:rFonts w:cs="Simplified Arabic" w:hint="cs"/>
          <w:rtl/>
          <w:lang w:val="en-US"/>
        </w:rPr>
        <w:t>جائحة كوفيد-19</w:t>
      </w:r>
      <w:r w:rsidR="009431B3" w:rsidRPr="00491BFC">
        <w:rPr>
          <w:rFonts w:cs="Simplified Arabic"/>
          <w:rtl/>
          <w:lang w:val="en-US"/>
        </w:rPr>
        <w:t>وكذلك المساهمات المحتملة لاستثمارات مرفق البيئة العالمية في خطط ال</w:t>
      </w:r>
      <w:r w:rsidR="00A75C09" w:rsidRPr="00491BFC">
        <w:rPr>
          <w:rFonts w:cs="Simplified Arabic" w:hint="cs"/>
          <w:rtl/>
          <w:lang w:val="en-US"/>
        </w:rPr>
        <w:t>انتعاش</w:t>
      </w:r>
      <w:r w:rsidR="009431B3" w:rsidRPr="00491BFC">
        <w:rPr>
          <w:rFonts w:cs="Simplified Arabic"/>
          <w:rtl/>
          <w:lang w:val="en-US"/>
        </w:rPr>
        <w:t xml:space="preserve"> الأزرق والأخضر للبلدان.</w:t>
      </w:r>
    </w:p>
    <w:p w:rsidR="009431B3" w:rsidRPr="00491BFC" w:rsidRDefault="00B41FCD" w:rsidP="006D5B08">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009431B3" w:rsidRPr="00491BFC">
        <w:rPr>
          <w:rFonts w:cs="Simplified Arabic"/>
          <w:rtl/>
          <w:lang w:val="en-US"/>
        </w:rPr>
        <w:t>لا تزال نسبة الصرف من استثما</w:t>
      </w:r>
      <w:r w:rsidRPr="00491BFC">
        <w:rPr>
          <w:rFonts w:cs="Simplified Arabic"/>
          <w:rtl/>
          <w:lang w:val="en-US"/>
        </w:rPr>
        <w:t>رات مرفق البيئة العالمية مرتفعة</w:t>
      </w:r>
      <w:r w:rsidR="009431B3" w:rsidRPr="00491BFC">
        <w:rPr>
          <w:rFonts w:cs="Simplified Arabic"/>
          <w:rtl/>
          <w:lang w:val="en-US"/>
        </w:rPr>
        <w:t xml:space="preserve">، حيث بلغت 20 في المائة في </w:t>
      </w:r>
      <w:r w:rsidRPr="00491BFC">
        <w:rPr>
          <w:rFonts w:cs="Simplified Arabic"/>
          <w:rtl/>
          <w:lang w:val="en-US"/>
        </w:rPr>
        <w:t>السنة المالية 2021. وفي المتوسط</w:t>
      </w:r>
      <w:r w:rsidR="009431B3" w:rsidRPr="00491BFC">
        <w:rPr>
          <w:rFonts w:cs="Simplified Arabic" w:hint="cs"/>
          <w:rtl/>
          <w:lang w:val="en-US"/>
        </w:rPr>
        <w:t>،</w:t>
      </w:r>
      <w:r w:rsidR="009431B3" w:rsidRPr="00491BFC">
        <w:rPr>
          <w:rFonts w:cs="Simplified Arabic"/>
          <w:rtl/>
          <w:lang w:val="en-US"/>
        </w:rPr>
        <w:t xml:space="preserve"> </w:t>
      </w:r>
      <w:r w:rsidR="009431B3" w:rsidRPr="00491BFC">
        <w:rPr>
          <w:rFonts w:cs="Simplified Arabic" w:hint="cs"/>
          <w:rtl/>
          <w:lang w:val="en-US"/>
        </w:rPr>
        <w:t>تستطيع</w:t>
      </w:r>
      <w:r w:rsidR="009431B3" w:rsidRPr="00491BFC">
        <w:rPr>
          <w:rFonts w:cs="Simplified Arabic"/>
          <w:rtl/>
          <w:lang w:val="en-US"/>
        </w:rPr>
        <w:t xml:space="preserve"> </w:t>
      </w:r>
      <w:r w:rsidR="009431B3" w:rsidRPr="00491BFC">
        <w:rPr>
          <w:rFonts w:cs="Simplified Arabic" w:hint="cs"/>
          <w:rtl/>
          <w:lang w:val="en-US"/>
        </w:rPr>
        <w:t>المشاريع</w:t>
      </w:r>
      <w:r w:rsidR="009431B3" w:rsidRPr="00491BFC">
        <w:rPr>
          <w:rFonts w:cs="Simplified Arabic"/>
          <w:rtl/>
          <w:lang w:val="en-US"/>
        </w:rPr>
        <w:t xml:space="preserve"> </w:t>
      </w:r>
      <w:r w:rsidR="009431B3" w:rsidRPr="00491BFC">
        <w:rPr>
          <w:rFonts w:cs="Simplified Arabic" w:hint="cs"/>
          <w:rtl/>
          <w:lang w:val="en-US"/>
        </w:rPr>
        <w:t>صرف</w:t>
      </w:r>
      <w:r w:rsidR="009431B3" w:rsidRPr="00491BFC">
        <w:rPr>
          <w:rFonts w:cs="Simplified Arabic"/>
          <w:rtl/>
          <w:lang w:val="en-US"/>
        </w:rPr>
        <w:t xml:space="preserve"> </w:t>
      </w:r>
      <w:r w:rsidR="009431B3" w:rsidRPr="00491BFC">
        <w:rPr>
          <w:rFonts w:cs="Simplified Arabic" w:hint="cs"/>
          <w:rtl/>
          <w:lang w:val="en-US"/>
        </w:rPr>
        <w:t>الموارد</w:t>
      </w:r>
      <w:r w:rsidR="009431B3" w:rsidRPr="00491BFC">
        <w:rPr>
          <w:rFonts w:cs="Simplified Arabic"/>
          <w:rtl/>
          <w:lang w:val="en-US"/>
        </w:rPr>
        <w:t xml:space="preserve"> </w:t>
      </w:r>
      <w:r w:rsidR="009431B3" w:rsidRPr="00491BFC">
        <w:rPr>
          <w:rFonts w:cs="Simplified Arabic" w:hint="cs"/>
          <w:rtl/>
          <w:lang w:val="en-US"/>
        </w:rPr>
        <w:t>بالكامل</w:t>
      </w:r>
      <w:r w:rsidR="009431B3" w:rsidRPr="00491BFC">
        <w:rPr>
          <w:rFonts w:cs="Simplified Arabic"/>
          <w:rtl/>
          <w:lang w:val="en-US"/>
        </w:rPr>
        <w:t xml:space="preserve"> </w:t>
      </w:r>
      <w:r w:rsidR="009431B3" w:rsidRPr="00491BFC">
        <w:rPr>
          <w:rFonts w:cs="Simplified Arabic" w:hint="cs"/>
          <w:rtl/>
          <w:lang w:val="en-US"/>
        </w:rPr>
        <w:t>في</w:t>
      </w:r>
      <w:r w:rsidR="009431B3" w:rsidRPr="00491BFC">
        <w:rPr>
          <w:rFonts w:cs="Simplified Arabic"/>
          <w:rtl/>
          <w:lang w:val="en-US"/>
        </w:rPr>
        <w:t xml:space="preserve"> </w:t>
      </w:r>
      <w:r w:rsidR="009431B3" w:rsidRPr="00491BFC">
        <w:rPr>
          <w:rFonts w:cs="Simplified Arabic" w:hint="cs"/>
          <w:rtl/>
          <w:lang w:val="en-US"/>
        </w:rPr>
        <w:t>غضون</w:t>
      </w:r>
      <w:r w:rsidR="009431B3" w:rsidRPr="00491BFC">
        <w:rPr>
          <w:rFonts w:cs="Simplified Arabic"/>
          <w:rtl/>
          <w:lang w:val="en-US"/>
        </w:rPr>
        <w:t xml:space="preserve"> </w:t>
      </w:r>
      <w:r w:rsidR="009431B3" w:rsidRPr="00491BFC">
        <w:rPr>
          <w:rFonts w:cs="Simplified Arabic" w:hint="cs"/>
          <w:rtl/>
          <w:lang w:val="en-US"/>
        </w:rPr>
        <w:t>حوالي</w:t>
      </w:r>
      <w:r w:rsidR="009431B3" w:rsidRPr="00491BFC">
        <w:rPr>
          <w:rFonts w:cs="Simplified Arabic"/>
          <w:rtl/>
          <w:lang w:val="en-US"/>
        </w:rPr>
        <w:t xml:space="preserve"> </w:t>
      </w:r>
      <w:r w:rsidR="009431B3" w:rsidRPr="00491BFC">
        <w:rPr>
          <w:rFonts w:cs="Simplified Arabic" w:hint="cs"/>
          <w:rtl/>
          <w:lang w:val="en-US"/>
        </w:rPr>
        <w:t>خمس</w:t>
      </w:r>
      <w:r w:rsidR="009431B3" w:rsidRPr="00491BFC">
        <w:rPr>
          <w:rFonts w:cs="Simplified Arabic"/>
          <w:rtl/>
          <w:lang w:val="en-US"/>
        </w:rPr>
        <w:t xml:space="preserve"> </w:t>
      </w:r>
      <w:r w:rsidR="009431B3" w:rsidRPr="00491BFC">
        <w:rPr>
          <w:rFonts w:cs="Simplified Arabic" w:hint="cs"/>
          <w:rtl/>
          <w:lang w:val="en-US"/>
        </w:rPr>
        <w:t>سنوات</w:t>
      </w:r>
      <w:r w:rsidR="009431B3" w:rsidRPr="00491BFC">
        <w:rPr>
          <w:rFonts w:cs="Simplified Arabic"/>
          <w:rtl/>
          <w:lang w:val="en-US"/>
        </w:rPr>
        <w:t>.</w:t>
      </w:r>
    </w:p>
    <w:p w:rsidR="009431B3" w:rsidRPr="00491BFC" w:rsidRDefault="009431B3" w:rsidP="0094553A">
      <w:pPr>
        <w:pStyle w:val="ListParagraph"/>
        <w:bidi/>
        <w:spacing w:before="240" w:after="120"/>
        <w:ind w:left="0"/>
        <w:contextualSpacing w:val="0"/>
        <w:jc w:val="center"/>
        <w:outlineLvl w:val="0"/>
        <w:rPr>
          <w:rFonts w:cs="Simplified Arabic"/>
          <w:b/>
          <w:bCs/>
          <w:lang w:val="en-US"/>
        </w:rPr>
      </w:pPr>
      <w:r w:rsidRPr="00491BFC">
        <w:rPr>
          <w:rFonts w:cs="Simplified Arabic"/>
          <w:b/>
          <w:bCs/>
          <w:rtl/>
          <w:lang w:val="en-US"/>
        </w:rPr>
        <w:t>تحسين الشفافية والم</w:t>
      </w:r>
      <w:r w:rsidR="00B41FCD" w:rsidRPr="00491BFC">
        <w:rPr>
          <w:rFonts w:cs="Simplified Arabic" w:hint="cs"/>
          <w:b/>
          <w:bCs/>
          <w:rtl/>
          <w:lang w:val="en-US"/>
        </w:rPr>
        <w:t>حاسبة</w:t>
      </w:r>
    </w:p>
    <w:p w:rsidR="009431B3" w:rsidRPr="00491BFC" w:rsidRDefault="009431B3" w:rsidP="006D5B08">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lang w:val="en-US"/>
        </w:rPr>
        <w:t>خلال فترة الت</w:t>
      </w:r>
      <w:r w:rsidR="00B41FCD" w:rsidRPr="00491BFC">
        <w:rPr>
          <w:rFonts w:cs="Simplified Arabic" w:hint="cs"/>
          <w:rtl/>
          <w:lang w:val="en-US"/>
        </w:rPr>
        <w:t>جديد</w:t>
      </w:r>
      <w:r w:rsidR="00B41FCD" w:rsidRPr="00491BFC">
        <w:rPr>
          <w:rFonts w:cs="Simplified Arabic"/>
          <w:rtl/>
          <w:lang w:val="en-US"/>
        </w:rPr>
        <w:t xml:space="preserve"> السابع</w:t>
      </w:r>
      <w:r w:rsidR="00B41FCD" w:rsidRPr="00491BFC">
        <w:rPr>
          <w:rFonts w:cs="Simplified Arabic" w:hint="cs"/>
          <w:rtl/>
          <w:lang w:val="en-US"/>
        </w:rPr>
        <w:t xml:space="preserve"> لموارد</w:t>
      </w:r>
      <w:r w:rsidRPr="00491BFC">
        <w:rPr>
          <w:rFonts w:cs="Simplified Arabic"/>
          <w:rtl/>
          <w:lang w:val="en-US"/>
        </w:rPr>
        <w:t xml:space="preserve"> </w:t>
      </w:r>
      <w:r w:rsidR="00B41FCD" w:rsidRPr="00491BFC">
        <w:rPr>
          <w:rFonts w:cs="Simplified Arabic"/>
          <w:rtl/>
          <w:lang w:val="en-US"/>
        </w:rPr>
        <w:t>مرفق البيئة العالمية</w:t>
      </w:r>
      <w:r w:rsidRPr="00491BFC">
        <w:rPr>
          <w:rFonts w:cs="Simplified Arabic"/>
          <w:rtl/>
          <w:lang w:val="en-US"/>
        </w:rPr>
        <w:t>، است</w:t>
      </w:r>
      <w:r w:rsidR="00B41FCD" w:rsidRPr="00491BFC">
        <w:rPr>
          <w:rFonts w:cs="Simplified Arabic" w:hint="cs"/>
          <w:rtl/>
          <w:lang w:val="en-US"/>
        </w:rPr>
        <w:t>ُ</w:t>
      </w:r>
      <w:r w:rsidRPr="00491BFC">
        <w:rPr>
          <w:rFonts w:cs="Simplified Arabic"/>
          <w:rtl/>
          <w:lang w:val="en-US"/>
        </w:rPr>
        <w:t>خدمت عدة تدابير لتحسين الشفافية والم</w:t>
      </w:r>
      <w:r w:rsidR="00B41FCD" w:rsidRPr="00491BFC">
        <w:rPr>
          <w:rFonts w:cs="Simplified Arabic" w:hint="cs"/>
          <w:rtl/>
          <w:lang w:val="en-US"/>
        </w:rPr>
        <w:t>حاسبة</w:t>
      </w:r>
      <w:r w:rsidRPr="00491BFC">
        <w:rPr>
          <w:rFonts w:cs="Simplified Arabic"/>
          <w:rtl/>
          <w:lang w:val="en-US"/>
        </w:rPr>
        <w:t xml:space="preserve"> بشأن استخدام موارد مرفق البيئة العالمية وتنفيذها. </w:t>
      </w:r>
      <w:r w:rsidR="00B41FCD" w:rsidRPr="00491BFC">
        <w:rPr>
          <w:rFonts w:cs="Simplified Arabic" w:hint="cs"/>
          <w:rtl/>
          <w:lang w:val="en-US"/>
        </w:rPr>
        <w:t>و</w:t>
      </w:r>
      <w:r w:rsidRPr="00491BFC">
        <w:rPr>
          <w:rFonts w:cs="Simplified Arabic"/>
          <w:rtl/>
          <w:lang w:val="en-US"/>
        </w:rPr>
        <w:t>يتم توفير صحائف الوقائع القطرية مباشرة للبلدان للسماح لها بتتبع استخدام الموارد وتنفيذها.</w:t>
      </w:r>
    </w:p>
    <w:p w:rsidR="009431B3" w:rsidRPr="00491BFC" w:rsidRDefault="00B41FCD" w:rsidP="006D5B08">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009431B3" w:rsidRPr="00491BFC">
        <w:rPr>
          <w:rFonts w:cs="Simplified Arabic"/>
          <w:rtl/>
          <w:lang w:val="en-US"/>
        </w:rPr>
        <w:t>تعمل بطاقة الأدا</w:t>
      </w:r>
      <w:r w:rsidRPr="00491BFC">
        <w:rPr>
          <w:rFonts w:cs="Simplified Arabic"/>
          <w:rtl/>
          <w:lang w:val="en-US"/>
        </w:rPr>
        <w:t>ء المؤسسي لمرفق البيئة العالمية</w:t>
      </w:r>
      <w:r w:rsidR="009431B3" w:rsidRPr="00491BFC">
        <w:rPr>
          <w:rFonts w:cs="Simplified Arabic"/>
          <w:rtl/>
          <w:lang w:val="en-US"/>
        </w:rPr>
        <w:t xml:space="preserve">، </w:t>
      </w:r>
      <w:r w:rsidRPr="00491BFC">
        <w:rPr>
          <w:rFonts w:cs="Simplified Arabic" w:hint="cs"/>
          <w:rtl/>
          <w:lang w:val="en-US"/>
        </w:rPr>
        <w:t>و</w:t>
      </w:r>
      <w:r w:rsidR="009431B3" w:rsidRPr="00491BFC">
        <w:rPr>
          <w:rFonts w:cs="Simplified Arabic"/>
          <w:rtl/>
          <w:lang w:val="en-US"/>
        </w:rPr>
        <w:t xml:space="preserve">التي يستند إليها </w:t>
      </w:r>
      <w:r w:rsidRPr="00491BFC">
        <w:rPr>
          <w:rFonts w:cs="Simplified Arabic" w:hint="cs"/>
          <w:rtl/>
          <w:lang w:val="en-US"/>
        </w:rPr>
        <w:t>جزء من</w:t>
      </w:r>
      <w:r w:rsidR="009431B3" w:rsidRPr="00491BFC">
        <w:rPr>
          <w:rFonts w:cs="Simplified Arabic"/>
          <w:rtl/>
          <w:lang w:val="en-US"/>
        </w:rPr>
        <w:t xml:space="preserve"> تقرير مؤتمر الأطراف </w:t>
      </w:r>
      <w:r w:rsidRPr="00491BFC">
        <w:rPr>
          <w:rFonts w:cs="Simplified Arabic" w:hint="cs"/>
          <w:rtl/>
          <w:lang w:val="en-US"/>
        </w:rPr>
        <w:t xml:space="preserve">في </w:t>
      </w:r>
      <w:r w:rsidRPr="00491BFC">
        <w:rPr>
          <w:rFonts w:cs="Simplified Arabic"/>
          <w:rtl/>
          <w:lang w:val="en-US"/>
        </w:rPr>
        <w:t>مرفق البيئة العالمية</w:t>
      </w:r>
      <w:r w:rsidR="009431B3" w:rsidRPr="00491BFC">
        <w:rPr>
          <w:rFonts w:cs="Simplified Arabic"/>
          <w:rtl/>
          <w:lang w:val="en-US"/>
        </w:rPr>
        <w:t>، كآلية للم</w:t>
      </w:r>
      <w:r w:rsidRPr="00491BFC">
        <w:rPr>
          <w:rFonts w:cs="Simplified Arabic" w:hint="cs"/>
          <w:rtl/>
          <w:lang w:val="en-US"/>
        </w:rPr>
        <w:t>حاسبة</w:t>
      </w:r>
      <w:r w:rsidR="009431B3" w:rsidRPr="00491BFC">
        <w:rPr>
          <w:rFonts w:cs="Simplified Arabic"/>
          <w:rtl/>
          <w:lang w:val="en-US"/>
        </w:rPr>
        <w:t xml:space="preserve"> لضمان استخدام موارد المرحلة الجارية لمرفق البيئة العالمية بشكل مناسب وفعال في المناطق والمجموعات القطرية. </w:t>
      </w:r>
      <w:r w:rsidRPr="00491BFC">
        <w:rPr>
          <w:rFonts w:cs="Simplified Arabic" w:hint="cs"/>
          <w:rtl/>
          <w:lang w:val="en-US"/>
        </w:rPr>
        <w:t>و</w:t>
      </w:r>
      <w:r w:rsidRPr="00491BFC">
        <w:rPr>
          <w:rFonts w:cs="Simplified Arabic"/>
          <w:rtl/>
          <w:lang w:val="en-US"/>
        </w:rPr>
        <w:t>بالإضافة إلى ذلك</w:t>
      </w:r>
      <w:r w:rsidR="009431B3" w:rsidRPr="00491BFC">
        <w:rPr>
          <w:rFonts w:cs="Simplified Arabic"/>
          <w:rtl/>
          <w:lang w:val="en-US"/>
        </w:rPr>
        <w:t xml:space="preserve">، </w:t>
      </w:r>
      <w:r w:rsidRPr="00491BFC">
        <w:rPr>
          <w:rFonts w:cs="Simplified Arabic" w:hint="cs"/>
          <w:rtl/>
          <w:lang w:val="en-US"/>
        </w:rPr>
        <w:t>ت</w:t>
      </w:r>
      <w:r w:rsidR="009431B3" w:rsidRPr="00491BFC">
        <w:rPr>
          <w:rFonts w:cs="Simplified Arabic"/>
          <w:rtl/>
          <w:lang w:val="en-US"/>
        </w:rPr>
        <w:t>تتبع تق</w:t>
      </w:r>
      <w:r w:rsidRPr="00491BFC">
        <w:rPr>
          <w:rFonts w:cs="Simplified Arabic" w:hint="cs"/>
          <w:rtl/>
          <w:lang w:val="en-US"/>
        </w:rPr>
        <w:t>ا</w:t>
      </w:r>
      <w:r w:rsidR="009431B3" w:rsidRPr="00491BFC">
        <w:rPr>
          <w:rFonts w:cs="Simplified Arabic"/>
          <w:rtl/>
          <w:lang w:val="en-US"/>
        </w:rPr>
        <w:t>رير ال</w:t>
      </w:r>
      <w:r w:rsidRPr="00491BFC">
        <w:rPr>
          <w:rFonts w:cs="Simplified Arabic" w:hint="cs"/>
          <w:rtl/>
          <w:lang w:val="en-US"/>
        </w:rPr>
        <w:t>رصد</w:t>
      </w:r>
      <w:r w:rsidR="009431B3" w:rsidRPr="00491BFC">
        <w:rPr>
          <w:rFonts w:cs="Simplified Arabic"/>
          <w:rtl/>
          <w:lang w:val="en-US"/>
        </w:rPr>
        <w:t xml:space="preserve"> السنوي</w:t>
      </w:r>
      <w:r w:rsidRPr="00491BFC">
        <w:rPr>
          <w:rFonts w:cs="Simplified Arabic" w:hint="cs"/>
          <w:rtl/>
          <w:lang w:val="en-US"/>
        </w:rPr>
        <w:t>ة</w:t>
      </w:r>
      <w:r w:rsidR="009431B3" w:rsidRPr="00491BFC">
        <w:rPr>
          <w:rFonts w:cs="Simplified Arabic"/>
          <w:rtl/>
          <w:lang w:val="en-US"/>
        </w:rPr>
        <w:t xml:space="preserve"> أداء و</w:t>
      </w:r>
      <w:r w:rsidRPr="00491BFC">
        <w:rPr>
          <w:rFonts w:cs="Simplified Arabic"/>
          <w:rtl/>
          <w:lang w:val="en-US"/>
        </w:rPr>
        <w:t>جودة حافظة المشاريع قيد التنفيذ</w:t>
      </w:r>
      <w:r w:rsidR="009431B3" w:rsidRPr="00491BFC">
        <w:rPr>
          <w:rFonts w:cs="Simplified Arabic"/>
          <w:rtl/>
          <w:lang w:val="en-US"/>
        </w:rPr>
        <w:t>، من خلال المقاييس</w:t>
      </w:r>
      <w:r w:rsidRPr="00491BFC">
        <w:rPr>
          <w:rFonts w:cs="Simplified Arabic" w:hint="cs"/>
          <w:rtl/>
          <w:lang w:val="en-US"/>
        </w:rPr>
        <w:t xml:space="preserve"> الواردة</w:t>
      </w:r>
      <w:r w:rsidR="009431B3" w:rsidRPr="00491BFC">
        <w:rPr>
          <w:rFonts w:cs="Simplified Arabic"/>
          <w:rtl/>
          <w:lang w:val="en-US"/>
        </w:rPr>
        <w:t xml:space="preserve"> في بطاقة أداء المحفظة.</w:t>
      </w:r>
      <w:r w:rsidRPr="00491BFC">
        <w:rPr>
          <w:rFonts w:cs="Simplified Arabic" w:hint="cs"/>
          <w:rtl/>
          <w:lang w:val="en-US"/>
        </w:rPr>
        <w:t xml:space="preserve"> و</w:t>
      </w:r>
      <w:r w:rsidR="009431B3" w:rsidRPr="00491BFC">
        <w:rPr>
          <w:rFonts w:cs="Simplified Arabic"/>
          <w:rtl/>
          <w:lang w:val="en-US"/>
        </w:rPr>
        <w:t xml:space="preserve">واصل مرفق البيئة العالمية </w:t>
      </w:r>
      <w:r w:rsidRPr="00491BFC">
        <w:rPr>
          <w:rFonts w:cs="Simplified Arabic" w:hint="cs"/>
          <w:rtl/>
          <w:lang w:val="en-US"/>
        </w:rPr>
        <w:t>تقديم تقاريره</w:t>
      </w:r>
      <w:r w:rsidR="009431B3" w:rsidRPr="00491BFC">
        <w:rPr>
          <w:rFonts w:cs="Simplified Arabic"/>
          <w:rtl/>
          <w:lang w:val="en-US"/>
        </w:rPr>
        <w:t xml:space="preserve"> بطريقة شفافة عن تقدم المش</w:t>
      </w:r>
      <w:r w:rsidRPr="00491BFC">
        <w:rPr>
          <w:rFonts w:cs="Simplified Arabic" w:hint="cs"/>
          <w:rtl/>
          <w:lang w:val="en-US"/>
        </w:rPr>
        <w:t>ا</w:t>
      </w:r>
      <w:r w:rsidR="009431B3" w:rsidRPr="00491BFC">
        <w:rPr>
          <w:rFonts w:cs="Simplified Arabic"/>
          <w:rtl/>
          <w:lang w:val="en-US"/>
        </w:rPr>
        <w:t>ر</w:t>
      </w:r>
      <w:r w:rsidRPr="00491BFC">
        <w:rPr>
          <w:rFonts w:cs="Simplified Arabic" w:hint="cs"/>
          <w:rtl/>
          <w:lang w:val="en-US"/>
        </w:rPr>
        <w:t>ي</w:t>
      </w:r>
      <w:r w:rsidR="009431B3" w:rsidRPr="00491BFC">
        <w:rPr>
          <w:rFonts w:cs="Simplified Arabic"/>
          <w:rtl/>
          <w:lang w:val="en-US"/>
        </w:rPr>
        <w:t xml:space="preserve">ع من خلال النشر المنتظم </w:t>
      </w:r>
      <w:r w:rsidR="00BA185C" w:rsidRPr="00491BFC">
        <w:rPr>
          <w:rFonts w:cs="Simplified Arabic" w:hint="cs"/>
          <w:rtl/>
          <w:lang w:val="en-US"/>
        </w:rPr>
        <w:t xml:space="preserve">على </w:t>
      </w:r>
      <w:r w:rsidR="009431B3" w:rsidRPr="00491BFC">
        <w:rPr>
          <w:rFonts w:cs="Simplified Arabic"/>
          <w:rtl/>
          <w:lang w:val="en-US"/>
        </w:rPr>
        <w:t xml:space="preserve">معيار </w:t>
      </w:r>
      <w:r w:rsidR="00BA185C" w:rsidRPr="00491BFC">
        <w:rPr>
          <w:rFonts w:cs="Simplified Arabic"/>
          <w:rtl/>
          <w:lang w:val="en-US"/>
        </w:rPr>
        <w:t>المبادرة الدولية للشفافية في المعونة</w:t>
      </w:r>
      <w:r w:rsidR="009431B3" w:rsidRPr="00491BFC">
        <w:rPr>
          <w:rFonts w:cs="Simplified Arabic"/>
          <w:rtl/>
          <w:lang w:val="en-US"/>
        </w:rPr>
        <w:t>.</w:t>
      </w:r>
    </w:p>
    <w:p w:rsidR="009431B3" w:rsidRPr="00491BFC" w:rsidRDefault="009431B3" w:rsidP="00BA185C">
      <w:pPr>
        <w:pStyle w:val="ListParagraph"/>
        <w:bidi/>
        <w:spacing w:after="120"/>
        <w:jc w:val="center"/>
        <w:outlineLvl w:val="0"/>
        <w:rPr>
          <w:rFonts w:cs="Simplified Arabic"/>
          <w:b/>
          <w:bCs/>
          <w:rtl/>
          <w:lang w:val="en-US"/>
        </w:rPr>
      </w:pPr>
      <w:r w:rsidRPr="00491BFC">
        <w:rPr>
          <w:rFonts w:cs="Simplified Arabic"/>
          <w:b/>
          <w:bCs/>
          <w:rtl/>
          <w:lang w:val="en-US"/>
        </w:rPr>
        <w:t>تحقيق أهداف تطوير المش</w:t>
      </w:r>
      <w:r w:rsidR="00BA185C" w:rsidRPr="00491BFC">
        <w:rPr>
          <w:rFonts w:cs="Simplified Arabic" w:hint="cs"/>
          <w:b/>
          <w:bCs/>
          <w:rtl/>
          <w:lang w:val="en-US"/>
        </w:rPr>
        <w:t>ا</w:t>
      </w:r>
      <w:r w:rsidRPr="00491BFC">
        <w:rPr>
          <w:rFonts w:cs="Simplified Arabic"/>
          <w:b/>
          <w:bCs/>
          <w:rtl/>
          <w:lang w:val="en-US"/>
        </w:rPr>
        <w:t>ر</w:t>
      </w:r>
      <w:r w:rsidR="00BA185C" w:rsidRPr="00491BFC">
        <w:rPr>
          <w:rFonts w:cs="Simplified Arabic" w:hint="cs"/>
          <w:b/>
          <w:bCs/>
          <w:rtl/>
          <w:lang w:val="en-US"/>
        </w:rPr>
        <w:t>ي</w:t>
      </w:r>
      <w:r w:rsidRPr="00491BFC">
        <w:rPr>
          <w:rFonts w:cs="Simplified Arabic"/>
          <w:b/>
          <w:bCs/>
          <w:rtl/>
          <w:lang w:val="en-US"/>
        </w:rPr>
        <w:t>ع و</w:t>
      </w:r>
      <w:r w:rsidR="00BA185C" w:rsidRPr="00491BFC">
        <w:rPr>
          <w:rFonts w:cs="Simplified Arabic" w:hint="cs"/>
          <w:b/>
          <w:bCs/>
          <w:rtl/>
          <w:lang w:val="en-US"/>
        </w:rPr>
        <w:t>التقدم المحرز في</w:t>
      </w:r>
      <w:r w:rsidRPr="00491BFC">
        <w:rPr>
          <w:rFonts w:cs="Simplified Arabic"/>
          <w:b/>
          <w:bCs/>
          <w:rtl/>
          <w:lang w:val="en-US"/>
        </w:rPr>
        <w:t xml:space="preserve"> التنفيذ</w:t>
      </w:r>
    </w:p>
    <w:p w:rsidR="009431B3" w:rsidRPr="00491BFC" w:rsidRDefault="009431B3" w:rsidP="006D5B08">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rtl/>
          <w:lang w:val="en-US"/>
        </w:rPr>
        <w:t xml:space="preserve">يغطي هذا القسم التقدم الذي أحرزته </w:t>
      </w:r>
      <w:r w:rsidR="00BA185C" w:rsidRPr="00491BFC">
        <w:rPr>
          <w:rFonts w:cs="Simplified Arabic" w:hint="cs"/>
          <w:rtl/>
          <w:lang w:val="en-US"/>
        </w:rPr>
        <w:t>ال</w:t>
      </w:r>
      <w:r w:rsidRPr="00491BFC">
        <w:rPr>
          <w:rFonts w:cs="Simplified Arabic"/>
          <w:rtl/>
          <w:lang w:val="en-US"/>
        </w:rPr>
        <w:t>حافظة</w:t>
      </w:r>
      <w:r w:rsidR="00BA185C" w:rsidRPr="00491BFC">
        <w:rPr>
          <w:rFonts w:cs="Simplified Arabic" w:hint="cs"/>
          <w:rtl/>
          <w:lang w:val="en-US"/>
        </w:rPr>
        <w:t xml:space="preserve"> التي تضم</w:t>
      </w:r>
      <w:r w:rsidR="00BA185C" w:rsidRPr="00491BFC">
        <w:rPr>
          <w:rFonts w:cs="Simplified Arabic"/>
          <w:rtl/>
          <w:lang w:val="en-US"/>
        </w:rPr>
        <w:t xml:space="preserve"> 385 مشروعا ممولا</w:t>
      </w:r>
      <w:r w:rsidRPr="00491BFC">
        <w:rPr>
          <w:rFonts w:cs="Simplified Arabic"/>
          <w:rtl/>
          <w:lang w:val="en-US"/>
        </w:rPr>
        <w:t xml:space="preserve"> من التنوع البيولوجي قيد التنفيذ بقيمة 2.15 مليار دولار في نهاية السنة</w:t>
      </w:r>
      <w:r w:rsidR="00BA185C" w:rsidRPr="00491BFC">
        <w:rPr>
          <w:rFonts w:cs="Simplified Arabic"/>
          <w:rtl/>
          <w:lang w:val="en-US"/>
        </w:rPr>
        <w:t xml:space="preserve"> المالية 2021. وعبر هذه الحافظة</w:t>
      </w:r>
      <w:r w:rsidRPr="00491BFC">
        <w:rPr>
          <w:rFonts w:cs="Simplified Arabic"/>
          <w:rtl/>
          <w:lang w:val="en-US"/>
        </w:rPr>
        <w:t>، يأتي</w:t>
      </w:r>
      <w:r w:rsidR="00BA185C" w:rsidRPr="00491BFC">
        <w:rPr>
          <w:rFonts w:cs="Simplified Arabic" w:hint="cs"/>
          <w:rtl/>
          <w:lang w:val="en-US"/>
        </w:rPr>
        <w:t xml:space="preserve"> مبلغ</w:t>
      </w:r>
      <w:r w:rsidRPr="00491BFC">
        <w:rPr>
          <w:rFonts w:cs="Simplified Arabic"/>
          <w:rtl/>
          <w:lang w:val="en-US"/>
        </w:rPr>
        <w:t xml:space="preserve"> 1.26 مليار دولار من استثمارات</w:t>
      </w:r>
      <w:r w:rsidR="00BA185C" w:rsidRPr="00491BFC">
        <w:rPr>
          <w:rFonts w:cs="Simplified Arabic"/>
          <w:rtl/>
          <w:lang w:val="en-US"/>
        </w:rPr>
        <w:t xml:space="preserve"> المجال البؤري للتنوع البيولوجي</w:t>
      </w:r>
      <w:r w:rsidRPr="00491BFC">
        <w:rPr>
          <w:rFonts w:cs="Simplified Arabic"/>
          <w:rtl/>
          <w:lang w:val="en-US"/>
        </w:rPr>
        <w:t xml:space="preserve">، </w:t>
      </w:r>
      <w:r w:rsidR="00BA185C" w:rsidRPr="00491BFC">
        <w:rPr>
          <w:rFonts w:cs="Simplified Arabic" w:hint="cs"/>
          <w:rtl/>
          <w:lang w:val="en-US"/>
        </w:rPr>
        <w:t>منها</w:t>
      </w:r>
      <w:r w:rsidRPr="00491BFC">
        <w:rPr>
          <w:rFonts w:cs="Simplified Arabic"/>
          <w:rtl/>
          <w:lang w:val="en-US"/>
        </w:rPr>
        <w:t xml:space="preserve"> 621 مليون دولار ممولة حصريا عن طريق </w:t>
      </w:r>
      <w:r w:rsidR="00BA185C" w:rsidRPr="00491BFC">
        <w:rPr>
          <w:rFonts w:cs="Simplified Arabic" w:hint="cs"/>
          <w:rtl/>
          <w:lang w:val="en-US"/>
        </w:rPr>
        <w:t>المجال</w:t>
      </w:r>
      <w:r w:rsidRPr="00491BFC">
        <w:rPr>
          <w:rFonts w:cs="Simplified Arabic"/>
          <w:rtl/>
          <w:lang w:val="en-US"/>
        </w:rPr>
        <w:t xml:space="preserve"> البؤري للتنوع البيولوجي و</w:t>
      </w:r>
      <w:r w:rsidR="00BA185C" w:rsidRPr="00491BFC">
        <w:rPr>
          <w:rFonts w:cs="Simplified Arabic" w:hint="cs"/>
          <w:rtl/>
          <w:lang w:val="en-US"/>
        </w:rPr>
        <w:t xml:space="preserve">يساهم </w:t>
      </w:r>
      <w:r w:rsidRPr="00491BFC">
        <w:rPr>
          <w:rFonts w:cs="Simplified Arabic"/>
          <w:rtl/>
          <w:lang w:val="en-US"/>
        </w:rPr>
        <w:t xml:space="preserve">الباقي في </w:t>
      </w:r>
      <w:r w:rsidR="00BA185C" w:rsidRPr="00491BFC">
        <w:rPr>
          <w:rFonts w:cs="Simplified Arabic" w:hint="cs"/>
          <w:rtl/>
          <w:lang w:val="en-US"/>
        </w:rPr>
        <w:t>ال</w:t>
      </w:r>
      <w:r w:rsidRPr="00491BFC">
        <w:rPr>
          <w:rFonts w:cs="Simplified Arabic"/>
          <w:rtl/>
          <w:lang w:val="en-US"/>
        </w:rPr>
        <w:t>مشاريع</w:t>
      </w:r>
      <w:r w:rsidR="00BA185C" w:rsidRPr="00491BFC">
        <w:rPr>
          <w:rFonts w:cs="Simplified Arabic" w:hint="cs"/>
          <w:rtl/>
          <w:lang w:val="en-US"/>
        </w:rPr>
        <w:t xml:space="preserve"> المتعددة</w:t>
      </w:r>
      <w:r w:rsidRPr="00491BFC">
        <w:rPr>
          <w:rFonts w:cs="Simplified Arabic"/>
          <w:rtl/>
          <w:lang w:val="en-US"/>
        </w:rPr>
        <w:t xml:space="preserve"> </w:t>
      </w:r>
      <w:r w:rsidR="00BA185C" w:rsidRPr="00491BFC">
        <w:rPr>
          <w:rFonts w:cs="Simplified Arabic" w:hint="cs"/>
          <w:rtl/>
          <w:lang w:val="en-US"/>
        </w:rPr>
        <w:t>المجالات</w:t>
      </w:r>
      <w:r w:rsidRPr="00491BFC">
        <w:rPr>
          <w:rFonts w:cs="Simplified Arabic"/>
          <w:rtl/>
          <w:lang w:val="en-US"/>
        </w:rPr>
        <w:t xml:space="preserve"> البؤرية. </w:t>
      </w:r>
      <w:r w:rsidR="00BA185C" w:rsidRPr="00491BFC">
        <w:rPr>
          <w:rFonts w:cs="Simplified Arabic" w:hint="cs"/>
          <w:rtl/>
          <w:lang w:val="en-US"/>
        </w:rPr>
        <w:t>ويقدم</w:t>
      </w:r>
      <w:r w:rsidR="00BA185C" w:rsidRPr="00491BFC">
        <w:rPr>
          <w:rFonts w:cs="Simplified Arabic"/>
          <w:rtl/>
          <w:lang w:val="en-US"/>
        </w:rPr>
        <w:t xml:space="preserve"> هذا القسم أيض</w:t>
      </w:r>
      <w:r w:rsidRPr="00491BFC">
        <w:rPr>
          <w:rFonts w:cs="Simplified Arabic"/>
          <w:rtl/>
          <w:lang w:val="en-US"/>
        </w:rPr>
        <w:t>ا لمحة سريعة عن حجم التمويل المشترك وتوزيعه.</w:t>
      </w:r>
    </w:p>
    <w:p w:rsidR="009431B3" w:rsidRPr="00491BFC" w:rsidRDefault="00BA185C" w:rsidP="006D5B08">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lastRenderedPageBreak/>
        <w:t>و</w:t>
      </w:r>
      <w:r w:rsidR="009431B3" w:rsidRPr="00491BFC">
        <w:rPr>
          <w:rFonts w:cs="Simplified Arabic"/>
          <w:rtl/>
          <w:lang w:val="en-US"/>
        </w:rPr>
        <w:t xml:space="preserve">تقوم الوكالات بالتقييم الذاتي لتحقيق </w:t>
      </w:r>
      <w:r w:rsidRPr="00491BFC">
        <w:rPr>
          <w:rFonts w:cs="Simplified Arabic" w:hint="cs"/>
          <w:rtl/>
          <w:lang w:val="en-US"/>
        </w:rPr>
        <w:t>غايات</w:t>
      </w:r>
      <w:r w:rsidR="009431B3" w:rsidRPr="00491BFC">
        <w:rPr>
          <w:rFonts w:cs="Simplified Arabic"/>
          <w:rtl/>
          <w:lang w:val="en-US"/>
        </w:rPr>
        <w:t xml:space="preserve"> تطوير المش</w:t>
      </w:r>
      <w:r w:rsidRPr="00491BFC">
        <w:rPr>
          <w:rFonts w:cs="Simplified Arabic" w:hint="cs"/>
          <w:rtl/>
          <w:lang w:val="en-US"/>
        </w:rPr>
        <w:t>ا</w:t>
      </w:r>
      <w:r w:rsidR="009431B3" w:rsidRPr="00491BFC">
        <w:rPr>
          <w:rFonts w:cs="Simplified Arabic"/>
          <w:rtl/>
          <w:lang w:val="en-US"/>
        </w:rPr>
        <w:t>ر</w:t>
      </w:r>
      <w:r w:rsidRPr="00491BFC">
        <w:rPr>
          <w:rFonts w:cs="Simplified Arabic" w:hint="cs"/>
          <w:rtl/>
          <w:lang w:val="en-US"/>
        </w:rPr>
        <w:t>ي</w:t>
      </w:r>
      <w:r w:rsidR="009431B3" w:rsidRPr="00491BFC">
        <w:rPr>
          <w:rFonts w:cs="Simplified Arabic"/>
          <w:rtl/>
          <w:lang w:val="en-US"/>
        </w:rPr>
        <w:t>ع والتقدم المحرز في التنفيذ كل عام في تقارير تنفيذ المش</w:t>
      </w:r>
      <w:r w:rsidRPr="00491BFC">
        <w:rPr>
          <w:rFonts w:cs="Simplified Arabic" w:hint="cs"/>
          <w:rtl/>
          <w:lang w:val="en-US"/>
        </w:rPr>
        <w:t>ا</w:t>
      </w:r>
      <w:r w:rsidR="009431B3" w:rsidRPr="00491BFC">
        <w:rPr>
          <w:rFonts w:cs="Simplified Arabic"/>
          <w:rtl/>
          <w:lang w:val="en-US"/>
        </w:rPr>
        <w:t>ر</w:t>
      </w:r>
      <w:r w:rsidRPr="00491BFC">
        <w:rPr>
          <w:rFonts w:cs="Simplified Arabic" w:hint="cs"/>
          <w:rtl/>
          <w:lang w:val="en-US"/>
        </w:rPr>
        <w:t>ي</w:t>
      </w:r>
      <w:r w:rsidR="009431B3" w:rsidRPr="00491BFC">
        <w:rPr>
          <w:rFonts w:cs="Simplified Arabic"/>
          <w:rtl/>
          <w:lang w:val="en-US"/>
        </w:rPr>
        <w:t>ع (</w:t>
      </w:r>
      <w:r w:rsidR="009431B3" w:rsidRPr="00491BFC">
        <w:rPr>
          <w:rFonts w:cs="Simplified Arabic"/>
          <w:lang w:val="en-US"/>
        </w:rPr>
        <w:t>PIR</w:t>
      </w:r>
      <w:r w:rsidRPr="00491BFC">
        <w:rPr>
          <w:rFonts w:cs="Simplified Arabic"/>
          <w:rtl/>
          <w:lang w:val="en-US"/>
        </w:rPr>
        <w:t>)</w:t>
      </w:r>
      <w:r w:rsidR="009431B3" w:rsidRPr="00491BFC">
        <w:rPr>
          <w:rFonts w:cs="Simplified Arabic"/>
          <w:rtl/>
          <w:lang w:val="en-US"/>
        </w:rPr>
        <w:t xml:space="preserve">، بما يتماشى مع سياسة رصد مرفق البيئة العالمية. </w:t>
      </w:r>
      <w:r w:rsidRPr="00491BFC">
        <w:rPr>
          <w:rFonts w:cs="Simplified Arabic" w:hint="cs"/>
          <w:rtl/>
          <w:lang w:val="en-US"/>
        </w:rPr>
        <w:t>و</w:t>
      </w:r>
      <w:r w:rsidR="009431B3" w:rsidRPr="00491BFC">
        <w:rPr>
          <w:rFonts w:cs="Simplified Arabic"/>
          <w:rtl/>
          <w:lang w:val="en-US"/>
        </w:rPr>
        <w:t>أثناء ا</w:t>
      </w:r>
      <w:r w:rsidRPr="00491BFC">
        <w:rPr>
          <w:rFonts w:cs="Simplified Arabic"/>
          <w:rtl/>
          <w:lang w:val="en-US"/>
        </w:rPr>
        <w:t>تباع سياسة مرفق البيئة العالمية</w:t>
      </w:r>
      <w:r w:rsidR="009431B3" w:rsidRPr="00491BFC">
        <w:rPr>
          <w:rFonts w:cs="Simplified Arabic"/>
          <w:rtl/>
          <w:lang w:val="en-US"/>
        </w:rPr>
        <w:t>، تستخدم الوكالات معاييرها وإرشاداتها الخاصة للتصنيف.</w:t>
      </w:r>
      <w:r w:rsidRPr="00491BFC">
        <w:rPr>
          <w:rFonts w:cs="Simplified Arabic"/>
          <w:vertAlign w:val="superscript"/>
          <w:rtl/>
        </w:rPr>
        <w:footnoteReference w:id="28"/>
      </w:r>
      <w:r w:rsidRPr="00491BFC">
        <w:rPr>
          <w:rFonts w:cs="Simplified Arabic" w:hint="cs"/>
          <w:vertAlign w:val="superscript"/>
          <w:rtl/>
          <w:lang w:val="en-US"/>
        </w:rPr>
        <w:t xml:space="preserve"> </w:t>
      </w:r>
      <w:r w:rsidRPr="00491BFC">
        <w:rPr>
          <w:rFonts w:cs="Simplified Arabic"/>
          <w:vertAlign w:val="superscript"/>
          <w:rtl/>
        </w:rPr>
        <w:footnoteReference w:id="29"/>
      </w:r>
    </w:p>
    <w:p w:rsidR="009431B3" w:rsidRPr="00491BFC" w:rsidRDefault="00BA185C" w:rsidP="006D5B08">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 xml:space="preserve">وتُستمد </w:t>
      </w:r>
      <w:r w:rsidR="009431B3" w:rsidRPr="00491BFC">
        <w:rPr>
          <w:rFonts w:cs="Simplified Arabic"/>
          <w:rtl/>
          <w:lang w:val="en-US"/>
        </w:rPr>
        <w:t>المعلومات المقدمة من الحافظة النشطة لل</w:t>
      </w:r>
      <w:r w:rsidR="005F4604" w:rsidRPr="00491BFC">
        <w:rPr>
          <w:rFonts w:cs="Simplified Arabic"/>
          <w:rtl/>
          <w:lang w:val="en-US"/>
        </w:rPr>
        <w:t>مشاريع</w:t>
      </w:r>
      <w:r w:rsidR="009431B3" w:rsidRPr="00491BFC">
        <w:rPr>
          <w:rFonts w:cs="Simplified Arabic"/>
          <w:rtl/>
          <w:lang w:val="en-US"/>
        </w:rPr>
        <w:t xml:space="preserve"> التي يمولها الصندوق الاستئماني لمرفق البيئة</w:t>
      </w:r>
      <w:r w:rsidRPr="00491BFC">
        <w:rPr>
          <w:rFonts w:cs="Simplified Arabic"/>
          <w:rtl/>
          <w:lang w:val="en-US"/>
        </w:rPr>
        <w:t xml:space="preserve"> العالمية في السنة المالية 2021، والتي تتكون من 866 مشروع</w:t>
      </w:r>
      <w:r w:rsidR="009431B3" w:rsidRPr="00491BFC">
        <w:rPr>
          <w:rFonts w:cs="Simplified Arabic"/>
          <w:rtl/>
          <w:lang w:val="en-US"/>
        </w:rPr>
        <w:t xml:space="preserve">ا قيد التنفيذ. </w:t>
      </w:r>
      <w:r w:rsidRPr="00491BFC">
        <w:rPr>
          <w:rFonts w:cs="Simplified Arabic" w:hint="cs"/>
          <w:rtl/>
          <w:lang w:val="en-US"/>
        </w:rPr>
        <w:t>و</w:t>
      </w:r>
      <w:r w:rsidR="009431B3" w:rsidRPr="00491BFC">
        <w:rPr>
          <w:rFonts w:cs="Simplified Arabic"/>
          <w:rtl/>
          <w:lang w:val="en-US"/>
        </w:rPr>
        <w:t>تتكون الحافظة النشطة من المشاريع التي هي قيد التنفيذ حاليا.</w:t>
      </w:r>
    </w:p>
    <w:p w:rsidR="009431B3" w:rsidRPr="00491BFC" w:rsidRDefault="00BA185C" w:rsidP="006D5B08">
      <w:pPr>
        <w:pStyle w:val="ListParagraph"/>
        <w:numPr>
          <w:ilvl w:val="0"/>
          <w:numId w:val="19"/>
        </w:numPr>
        <w:bidi/>
        <w:spacing w:before="240" w:after="120"/>
        <w:ind w:left="0" w:firstLine="0"/>
        <w:contextualSpacing w:val="0"/>
        <w:outlineLvl w:val="0"/>
        <w:rPr>
          <w:rFonts w:cs="Simplified Arabic"/>
          <w:lang w:val="en-US"/>
        </w:rPr>
      </w:pPr>
      <w:r w:rsidRPr="00491BFC">
        <w:rPr>
          <w:rFonts w:cs="Simplified Arabic" w:hint="cs"/>
          <w:rtl/>
          <w:lang w:val="en-US"/>
        </w:rPr>
        <w:t>و</w:t>
      </w:r>
      <w:r w:rsidR="009431B3" w:rsidRPr="00491BFC">
        <w:rPr>
          <w:rFonts w:cs="Simplified Arabic"/>
          <w:rtl/>
          <w:lang w:val="en-US"/>
        </w:rPr>
        <w:t xml:space="preserve">يبين الشكل 1 أدناه أداء عمليات مرفق البيئة العالمية في جميع </w:t>
      </w:r>
      <w:r w:rsidRPr="00491BFC">
        <w:rPr>
          <w:rFonts w:cs="Simplified Arabic" w:hint="cs"/>
          <w:rtl/>
          <w:lang w:val="en-US"/>
        </w:rPr>
        <w:t>ال</w:t>
      </w:r>
      <w:r w:rsidR="009431B3" w:rsidRPr="00491BFC">
        <w:rPr>
          <w:rFonts w:cs="Simplified Arabic"/>
          <w:rtl/>
          <w:lang w:val="en-US"/>
        </w:rPr>
        <w:t>مجالات ال</w:t>
      </w:r>
      <w:r w:rsidRPr="00491BFC">
        <w:rPr>
          <w:rFonts w:cs="Simplified Arabic" w:hint="cs"/>
          <w:rtl/>
          <w:lang w:val="en-US"/>
        </w:rPr>
        <w:t>بؤرية</w:t>
      </w:r>
      <w:r w:rsidR="009431B3" w:rsidRPr="00491BFC">
        <w:rPr>
          <w:rFonts w:cs="Simplified Arabic"/>
          <w:rtl/>
          <w:lang w:val="en-US"/>
        </w:rPr>
        <w:t xml:space="preserve">. ويشير إلى أن 83 في المائة من المشاريع </w:t>
      </w:r>
      <w:r w:rsidRPr="00491BFC">
        <w:rPr>
          <w:rFonts w:cs="Simplified Arabic" w:hint="cs"/>
          <w:rtl/>
          <w:lang w:val="en-US"/>
        </w:rPr>
        <w:t>صُنفت على أنها مُرضية من حيث</w:t>
      </w:r>
      <w:r w:rsidR="009431B3" w:rsidRPr="00491BFC">
        <w:rPr>
          <w:rFonts w:cs="Simplified Arabic"/>
          <w:rtl/>
          <w:lang w:val="en-US"/>
        </w:rPr>
        <w:t xml:space="preserve"> </w:t>
      </w:r>
      <w:r w:rsidRPr="00491BFC">
        <w:rPr>
          <w:rFonts w:cs="Simplified Arabic" w:hint="cs"/>
          <w:rtl/>
          <w:lang w:val="en-US"/>
        </w:rPr>
        <w:t>ا</w:t>
      </w:r>
      <w:r w:rsidR="009431B3" w:rsidRPr="00491BFC">
        <w:rPr>
          <w:rFonts w:cs="Simplified Arabic"/>
          <w:rtl/>
          <w:lang w:val="en-US"/>
        </w:rPr>
        <w:t>لتقدم</w:t>
      </w:r>
      <w:r w:rsidRPr="00491BFC">
        <w:rPr>
          <w:rFonts w:cs="Simplified Arabic" w:hint="cs"/>
          <w:rtl/>
          <w:lang w:val="en-US"/>
        </w:rPr>
        <w:t xml:space="preserve"> المحرز في</w:t>
      </w:r>
      <w:r w:rsidR="009431B3" w:rsidRPr="00491BFC">
        <w:rPr>
          <w:rFonts w:cs="Simplified Arabic"/>
          <w:rtl/>
          <w:lang w:val="en-US"/>
        </w:rPr>
        <w:t xml:space="preserve"> التنفيذ </w:t>
      </w:r>
      <w:r w:rsidRPr="00491BFC">
        <w:rPr>
          <w:rFonts w:cs="Simplified Arabic" w:hint="cs"/>
          <w:rtl/>
          <w:lang w:val="en-US"/>
        </w:rPr>
        <w:t>خلال</w:t>
      </w:r>
      <w:r w:rsidRPr="00491BFC">
        <w:rPr>
          <w:rFonts w:cs="Simplified Arabic"/>
          <w:rtl/>
          <w:lang w:val="en-US"/>
        </w:rPr>
        <w:t xml:space="preserve"> السنة المالية 2021</w:t>
      </w:r>
      <w:r w:rsidR="009431B3" w:rsidRPr="00491BFC">
        <w:rPr>
          <w:rFonts w:cs="Simplified Arabic"/>
          <w:rtl/>
          <w:lang w:val="en-US"/>
        </w:rPr>
        <w:t xml:space="preserve">، </w:t>
      </w:r>
      <w:r w:rsidR="00AC3728" w:rsidRPr="00491BFC">
        <w:rPr>
          <w:rFonts w:cs="Simplified Arabic" w:hint="cs"/>
          <w:rtl/>
          <w:lang w:val="en-US"/>
        </w:rPr>
        <w:t>على نفس منوال العام السابق الذي كانت نسبة المشاريع المرضية فيه تساوي</w:t>
      </w:r>
      <w:r w:rsidR="009431B3" w:rsidRPr="00491BFC">
        <w:rPr>
          <w:rFonts w:cs="Simplified Arabic"/>
          <w:rtl/>
          <w:lang w:val="en-US"/>
        </w:rPr>
        <w:t xml:space="preserve"> 84 في المائة. </w:t>
      </w:r>
      <w:r w:rsidR="00AC3728" w:rsidRPr="00491BFC">
        <w:rPr>
          <w:rFonts w:cs="Simplified Arabic" w:hint="cs"/>
          <w:rtl/>
          <w:lang w:val="en-US"/>
        </w:rPr>
        <w:t>و</w:t>
      </w:r>
      <w:r w:rsidR="00AC3728" w:rsidRPr="00491BFC">
        <w:rPr>
          <w:rFonts w:cs="Simplified Arabic"/>
          <w:rtl/>
          <w:lang w:val="en-US"/>
        </w:rPr>
        <w:t>بشكل منفصل</w:t>
      </w:r>
      <w:r w:rsidR="009431B3" w:rsidRPr="00491BFC">
        <w:rPr>
          <w:rFonts w:cs="Simplified Arabic"/>
          <w:rtl/>
          <w:lang w:val="en-US"/>
        </w:rPr>
        <w:t xml:space="preserve">، </w:t>
      </w:r>
      <w:r w:rsidR="00AC3728" w:rsidRPr="00491BFC">
        <w:rPr>
          <w:rFonts w:cs="Simplified Arabic" w:hint="cs"/>
          <w:rtl/>
          <w:lang w:val="en-US"/>
        </w:rPr>
        <w:t>صُنف</w:t>
      </w:r>
      <w:r w:rsidR="009431B3" w:rsidRPr="00491BFC">
        <w:rPr>
          <w:rFonts w:cs="Simplified Arabic"/>
          <w:rtl/>
          <w:lang w:val="en-US"/>
        </w:rPr>
        <w:t xml:space="preserve"> 85 في المائة من المشاريع </w:t>
      </w:r>
      <w:r w:rsidR="00AC3728" w:rsidRPr="00491BFC">
        <w:rPr>
          <w:rFonts w:cs="Simplified Arabic" w:hint="cs"/>
          <w:rtl/>
          <w:lang w:val="en-US"/>
        </w:rPr>
        <w:t>على أنها في الحيز المُرضي</w:t>
      </w:r>
      <w:r w:rsidR="009431B3" w:rsidRPr="00491BFC">
        <w:rPr>
          <w:rFonts w:cs="Simplified Arabic"/>
          <w:rtl/>
          <w:lang w:val="en-US"/>
        </w:rPr>
        <w:t xml:space="preserve"> لاحتمال تحقيق هدفها الإنمائي.</w:t>
      </w:r>
    </w:p>
    <w:p w:rsidR="009431B3" w:rsidRPr="00491BFC" w:rsidRDefault="009431B3" w:rsidP="005F40D2">
      <w:pPr>
        <w:pStyle w:val="ListParagraph"/>
        <w:bidi/>
        <w:spacing w:after="120"/>
        <w:ind w:left="1080"/>
        <w:rPr>
          <w:rFonts w:cs="Simplified Arabic"/>
          <w:b/>
          <w:bCs/>
          <w:rtl/>
          <w:lang w:val="en-US"/>
        </w:rPr>
      </w:pPr>
      <w:r w:rsidRPr="00491BFC">
        <w:rPr>
          <w:rFonts w:cs="Simplified Arabic"/>
          <w:b/>
          <w:bCs/>
          <w:rtl/>
          <w:lang w:val="en-US"/>
        </w:rPr>
        <w:t>الشكل 1. توزيع النتائج وتقييمات التقدم</w:t>
      </w:r>
      <w:r w:rsidR="00AC3728" w:rsidRPr="00491BFC">
        <w:rPr>
          <w:rFonts w:cs="Simplified Arabic" w:hint="cs"/>
          <w:b/>
          <w:bCs/>
          <w:rtl/>
          <w:lang w:val="en-US"/>
        </w:rPr>
        <w:t xml:space="preserve"> المحرز</w:t>
      </w:r>
      <w:r w:rsidR="00AC3728" w:rsidRPr="00491BFC">
        <w:rPr>
          <w:rFonts w:cs="Simplified Arabic"/>
          <w:b/>
          <w:bCs/>
          <w:rtl/>
          <w:lang w:val="en-US"/>
        </w:rPr>
        <w:t xml:space="preserve"> في تنفيذ </w:t>
      </w:r>
      <w:r w:rsidRPr="00491BFC">
        <w:rPr>
          <w:rFonts w:cs="Simplified Arabic"/>
          <w:b/>
          <w:bCs/>
          <w:rtl/>
          <w:lang w:val="en-US"/>
        </w:rPr>
        <w:t xml:space="preserve">مشاريع مرفق البيئة العالمية الجارية عبر جميع </w:t>
      </w:r>
      <w:r w:rsidR="00AC3728" w:rsidRPr="00491BFC">
        <w:rPr>
          <w:rFonts w:cs="Simplified Arabic" w:hint="cs"/>
          <w:b/>
          <w:bCs/>
          <w:rtl/>
          <w:lang w:val="en-US"/>
        </w:rPr>
        <w:t>ال</w:t>
      </w:r>
      <w:r w:rsidRPr="00491BFC">
        <w:rPr>
          <w:rFonts w:cs="Simplified Arabic"/>
          <w:b/>
          <w:bCs/>
          <w:rtl/>
          <w:lang w:val="en-US"/>
        </w:rPr>
        <w:t xml:space="preserve">مجالات </w:t>
      </w:r>
      <w:r w:rsidR="00AC3728" w:rsidRPr="00491BFC">
        <w:rPr>
          <w:rFonts w:cs="Simplified Arabic" w:hint="cs"/>
          <w:b/>
          <w:bCs/>
          <w:rtl/>
          <w:lang w:val="en-US"/>
        </w:rPr>
        <w:t>البؤرية</w:t>
      </w:r>
      <w:r w:rsidR="00AC3728" w:rsidRPr="00491BFC">
        <w:rPr>
          <w:rFonts w:cs="Simplified Arabic"/>
          <w:b/>
          <w:bCs/>
          <w:rtl/>
          <w:lang w:val="en-US"/>
        </w:rPr>
        <w:t xml:space="preserve"> اعتبار</w:t>
      </w:r>
      <w:r w:rsidRPr="00491BFC">
        <w:rPr>
          <w:rFonts w:cs="Simplified Arabic"/>
          <w:b/>
          <w:bCs/>
          <w:rtl/>
          <w:lang w:val="en-US"/>
        </w:rPr>
        <w:t xml:space="preserve">ا من 30 </w:t>
      </w:r>
      <w:r w:rsidR="009D2A3A" w:rsidRPr="00491BFC">
        <w:rPr>
          <w:rFonts w:cs="Simplified Arabic"/>
          <w:b/>
          <w:bCs/>
          <w:rtl/>
          <w:lang w:val="en-US"/>
        </w:rPr>
        <w:t>يونيو/حزيران</w:t>
      </w:r>
      <w:r w:rsidRPr="00491BFC">
        <w:rPr>
          <w:rFonts w:cs="Simplified Arabic"/>
          <w:b/>
          <w:bCs/>
          <w:rtl/>
          <w:lang w:val="en-US"/>
        </w:rPr>
        <w:t xml:space="preserve"> 2021</w:t>
      </w:r>
    </w:p>
    <w:p w:rsidR="009431B3" w:rsidRPr="00491BFC" w:rsidRDefault="00EE6772" w:rsidP="009431B3">
      <w:pPr>
        <w:pStyle w:val="ListParagraph"/>
        <w:bidi/>
        <w:spacing w:after="120"/>
        <w:outlineLvl w:val="0"/>
        <w:rPr>
          <w:rFonts w:cs="Simplified Arabic"/>
          <w:rtl/>
          <w:lang w:val="en-US"/>
        </w:rPr>
      </w:pPr>
      <w:r w:rsidRPr="00491BFC">
        <w:rPr>
          <w:rFonts w:cs="Simplified Arabic"/>
          <w:noProof/>
          <w:lang w:val="en-US"/>
        </w:rPr>
        <mc:AlternateContent>
          <mc:Choice Requires="wps">
            <w:drawing>
              <wp:anchor distT="0" distB="0" distL="114300" distR="114300" simplePos="0" relativeHeight="251627008" behindDoc="0" locked="0" layoutInCell="1" allowOverlap="1" wp14:anchorId="6FE7FF72" wp14:editId="7CD7CFE2">
                <wp:simplePos x="0" y="0"/>
                <wp:positionH relativeFrom="column">
                  <wp:posOffset>765810</wp:posOffset>
                </wp:positionH>
                <wp:positionV relativeFrom="paragraph">
                  <wp:posOffset>1390015</wp:posOffset>
                </wp:positionV>
                <wp:extent cx="1264920" cy="17907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920" cy="179070"/>
                        </a:xfrm>
                        <a:prstGeom prst="rect">
                          <a:avLst/>
                        </a:prstGeom>
                        <a:solidFill>
                          <a:srgbClr val="FFFFFF"/>
                        </a:solidFill>
                        <a:ln w="9525">
                          <a:noFill/>
                          <a:miter lim="800000"/>
                          <a:headEnd/>
                          <a:tailEnd/>
                        </a:ln>
                      </wps:spPr>
                      <wps:txbx>
                        <w:txbxContent>
                          <w:p w:rsidR="0047051A" w:rsidRPr="00EE6772" w:rsidRDefault="0047051A" w:rsidP="00EE6772">
                            <w:pPr>
                              <w:rPr>
                                <w:sz w:val="16"/>
                                <w:szCs w:val="20"/>
                              </w:rPr>
                            </w:pPr>
                            <w:r w:rsidRPr="00EE6772">
                              <w:rPr>
                                <w:rFonts w:hint="cs"/>
                                <w:sz w:val="16"/>
                                <w:szCs w:val="20"/>
                                <w:rtl/>
                              </w:rPr>
                              <w:t>مرض إلى حد ما</w:t>
                            </w:r>
                          </w:p>
                        </w:txbxContent>
                      </wps:txbx>
                      <wps:bodyPr rot="0" vert="horz" wrap="square" lIns="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0.3pt;margin-top:109.45pt;width:99.6pt;height:14.1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6R0HQIAABEEAAAOAAAAZHJzL2Uyb0RvYy54bWysU21v2yAQ/j5p/wHxfbHjpU1jxam6dJkm&#10;dS9Sux+AMbbRgGNAYme/fgdO0qr7No0P6IC75+6ee1jfjlqRg3BegqnofJZTIgyHRpquoj+edu9u&#10;KPGBmYYpMKKiR+Hp7ebtm/VgS1FAD6oRjiCI8eVgK9qHYMss87wXmvkZWGHwsQWnWcCj67LGsQHR&#10;tcqKPL/OBnCNdcCF93h7Pz3STcJvW8HDt7b1IhBVUawtpN2lvY57tlmzsnPM9pKfymD/UIVm0mDS&#10;C9Q9C4zsnfwLSkvuwEMbZhx0Bm0ruUg9YDfz/FU3jz2zIvWC5Hh7ocn/P1j+9fDdEdlU9H2+pMQw&#10;jUN6EmMgH2AkReRnsL5Et0eLjmHEa5xz6tXbB+A/PTGw7ZnpxJ1zMPSCNVjfPEZmL0InHB9B6uEL&#10;NJiG7QMkoLF1OpKHdBBExzkdL7OJpfCYsrherAp84vg2X67yZRpexspztHU+fBKgSTQq6nD2CZ0d&#10;HnyI1bDy7BKTeVCy2Uml0sF19VY5cmCok11aqYFXbsqQoaKrq+IqIRuI8UlCWgbUsZK6ojd5XJOy&#10;IhsfTZNcApNqsrESZU70REYmbsJYj+gYOauhOSJRDia94v9Cowf3m5IBtVpR/2vPnKBEfTZIdhT2&#10;2XDJWM0XC7ytz7fMcAyvaKBkMrchfYLYu4E7HEQrE0fP2U/1oe4Sdac/EoX98py8nn/y5g8AAAD/&#10;/wMAUEsDBBQABgAIAAAAIQAA39Mm4gAAAAsBAAAPAAAAZHJzL2Rvd25yZXYueG1sTI/BTsMwEETv&#10;SPyDtUhcEHUSaJuGOBWqxKFISCSUnt14SSLidRS7beDrWU5wnNmn2Zl8PdlenHD0nSMF8SwCgVQ7&#10;01GjYPf2dJuC8EGT0b0jVPCFHtbF5UWuM+POVOKpCo3gEPKZVtCGMGRS+rpFq/3MDUh8+3Cj1YHl&#10;2Egz6jOH214mUbSQVnfEH1o94KbF+rM6WgX7evf8/Z6WcltW9uZ1vp8vXzZbpa6vpscHEAGn8AfD&#10;b32uDgV3OrgjGS961km0YFRBEqcrEEzcxSsec2DnfhmDLHL5f0PxAwAA//8DAFBLAQItABQABgAI&#10;AAAAIQC2gziS/gAAAOEBAAATAAAAAAAAAAAAAAAAAAAAAABbQ29udGVudF9UeXBlc10ueG1sUEsB&#10;Ai0AFAAGAAgAAAAhADj9If/WAAAAlAEAAAsAAAAAAAAAAAAAAAAALwEAAF9yZWxzLy5yZWxzUEsB&#10;Ai0AFAAGAAgAAAAhANTPpHQdAgAAEQQAAA4AAAAAAAAAAAAAAAAALgIAAGRycy9lMm9Eb2MueG1s&#10;UEsBAi0AFAAGAAgAAAAhAADf0ybiAAAACwEAAA8AAAAAAAAAAAAAAAAAdwQAAGRycy9kb3ducmV2&#10;LnhtbFBLBQYAAAAABAAEAPMAAACGBQAAAAA=&#10;" stroked="f">
                <v:textbox inset="0,0,,0">
                  <w:txbxContent>
                    <w:p w:rsidR="0047051A" w:rsidRPr="00EE6772" w:rsidRDefault="0047051A" w:rsidP="00EE6772">
                      <w:pPr>
                        <w:rPr>
                          <w:sz w:val="16"/>
                          <w:szCs w:val="20"/>
                        </w:rPr>
                      </w:pPr>
                      <w:r w:rsidRPr="00EE6772">
                        <w:rPr>
                          <w:rFonts w:hint="cs"/>
                          <w:sz w:val="16"/>
                          <w:szCs w:val="20"/>
                          <w:rtl/>
                        </w:rPr>
                        <w:t>مرض إلى حد ما</w:t>
                      </w:r>
                    </w:p>
                  </w:txbxContent>
                </v:textbox>
              </v:shape>
            </w:pict>
          </mc:Fallback>
        </mc:AlternateContent>
      </w:r>
      <w:r w:rsidR="009431B3" w:rsidRPr="00491BFC">
        <w:rPr>
          <w:rFonts w:cs="Simplified Arabic"/>
          <w:noProof/>
          <w:lang w:val="en-US"/>
        </w:rPr>
        <w:drawing>
          <wp:inline distT="0" distB="0" distL="0" distR="0" wp14:anchorId="50E25F6C" wp14:editId="6C5F602E">
            <wp:extent cx="5792525" cy="1711352"/>
            <wp:effectExtent l="0" t="0" r="17780" b="3175"/>
            <wp:docPr id="10" name="Chart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9431B3" w:rsidRPr="00491BFC" w:rsidRDefault="00EB7234" w:rsidP="006D5B08">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في هذا السياق</w:t>
      </w:r>
      <w:r w:rsidR="009431B3" w:rsidRPr="00491BFC">
        <w:rPr>
          <w:rFonts w:cs="Simplified Arabic"/>
          <w:sz w:val="20"/>
          <w:rtl/>
        </w:rPr>
        <w:t>، تم تصنيف 86 في المائة من حافظة التنوع البيولوجي قيد التنفيذ في ال</w:t>
      </w:r>
      <w:r w:rsidRPr="00491BFC">
        <w:rPr>
          <w:rFonts w:cs="Simplified Arabic" w:hint="cs"/>
          <w:sz w:val="20"/>
          <w:rtl/>
        </w:rPr>
        <w:t>حيز</w:t>
      </w:r>
      <w:r w:rsidR="009431B3" w:rsidRPr="00491BFC">
        <w:rPr>
          <w:rFonts w:cs="Simplified Arabic"/>
          <w:sz w:val="20"/>
          <w:rtl/>
        </w:rPr>
        <w:t xml:space="preserve"> المرضي فيما</w:t>
      </w:r>
      <w:r w:rsidRPr="00491BFC">
        <w:rPr>
          <w:rFonts w:cs="Simplified Arabic"/>
          <w:sz w:val="20"/>
          <w:rtl/>
        </w:rPr>
        <w:t xml:space="preserve"> يتعلق بتحقيق التقدم في التنفيذ</w:t>
      </w:r>
      <w:r w:rsidR="009431B3" w:rsidRPr="00491BFC">
        <w:rPr>
          <w:rFonts w:cs="Simplified Arabic"/>
          <w:sz w:val="20"/>
          <w:rtl/>
        </w:rPr>
        <w:t xml:space="preserve">، وصُنف 87 في المائة في النطاق المرضي لاحتمال تحقيق </w:t>
      </w:r>
      <w:r w:rsidRPr="00491BFC">
        <w:rPr>
          <w:rFonts w:cs="Simplified Arabic" w:hint="cs"/>
          <w:sz w:val="20"/>
          <w:rtl/>
        </w:rPr>
        <w:t>الغاية</w:t>
      </w:r>
      <w:r w:rsidR="009431B3" w:rsidRPr="00491BFC">
        <w:rPr>
          <w:rFonts w:cs="Simplified Arabic"/>
          <w:sz w:val="20"/>
          <w:rtl/>
        </w:rPr>
        <w:t xml:space="preserve"> الإنمائي</w:t>
      </w:r>
      <w:r w:rsidRPr="00491BFC">
        <w:rPr>
          <w:rFonts w:cs="Simplified Arabic" w:hint="cs"/>
          <w:sz w:val="20"/>
          <w:rtl/>
        </w:rPr>
        <w:t>ة</w:t>
      </w:r>
      <w:r w:rsidR="009431B3" w:rsidRPr="00491BFC">
        <w:rPr>
          <w:rFonts w:cs="Simplified Arabic"/>
          <w:sz w:val="20"/>
          <w:rtl/>
        </w:rPr>
        <w:t xml:space="preserve">. </w:t>
      </w:r>
      <w:r w:rsidRPr="00491BFC">
        <w:rPr>
          <w:rFonts w:cs="Simplified Arabic" w:hint="cs"/>
          <w:sz w:val="20"/>
          <w:rtl/>
        </w:rPr>
        <w:t>و</w:t>
      </w:r>
      <w:r w:rsidR="009431B3" w:rsidRPr="00491BFC">
        <w:rPr>
          <w:rFonts w:cs="Simplified Arabic"/>
          <w:sz w:val="20"/>
          <w:rtl/>
        </w:rPr>
        <w:t>علاوة على ذلك، تم تصنيف 82 في المائة من مشاريع ال</w:t>
      </w:r>
      <w:r w:rsidRPr="00491BFC">
        <w:rPr>
          <w:rFonts w:cs="Simplified Arabic" w:hint="cs"/>
          <w:sz w:val="20"/>
          <w:rtl/>
        </w:rPr>
        <w:t>مجالات المتعددة</w:t>
      </w:r>
      <w:r w:rsidR="009431B3" w:rsidRPr="00491BFC">
        <w:rPr>
          <w:rFonts w:cs="Simplified Arabic"/>
          <w:sz w:val="20"/>
          <w:rtl/>
        </w:rPr>
        <w:t xml:space="preserve"> البؤر</w:t>
      </w:r>
      <w:r w:rsidRPr="00491BFC">
        <w:rPr>
          <w:rFonts w:cs="Simplified Arabic"/>
          <w:sz w:val="20"/>
          <w:rtl/>
        </w:rPr>
        <w:t>، والتي غالب</w:t>
      </w:r>
      <w:r w:rsidR="009431B3" w:rsidRPr="00491BFC">
        <w:rPr>
          <w:rFonts w:cs="Simplified Arabic"/>
          <w:sz w:val="20"/>
          <w:rtl/>
        </w:rPr>
        <w:t xml:space="preserve">ا </w:t>
      </w:r>
      <w:r w:rsidRPr="00491BFC">
        <w:rPr>
          <w:rFonts w:cs="Simplified Arabic"/>
          <w:sz w:val="20"/>
          <w:rtl/>
        </w:rPr>
        <w:t>ما تتضمن موارد التنوع البيولوجي</w:t>
      </w:r>
      <w:r w:rsidR="009431B3" w:rsidRPr="00491BFC">
        <w:rPr>
          <w:rFonts w:cs="Simplified Arabic"/>
          <w:sz w:val="20"/>
          <w:rtl/>
        </w:rPr>
        <w:t xml:space="preserve">، في النطاق المرضي </w:t>
      </w:r>
      <w:r w:rsidRPr="00491BFC">
        <w:rPr>
          <w:rFonts w:cs="Simplified Arabic" w:hint="cs"/>
          <w:sz w:val="20"/>
          <w:rtl/>
        </w:rPr>
        <w:t>من حيث</w:t>
      </w:r>
      <w:r w:rsidRPr="00491BFC">
        <w:rPr>
          <w:rFonts w:cs="Simplified Arabic"/>
          <w:sz w:val="20"/>
          <w:rtl/>
        </w:rPr>
        <w:t xml:space="preserve"> تحقيق التقدم في التنفيذ</w:t>
      </w:r>
      <w:r w:rsidR="009431B3" w:rsidRPr="00491BFC">
        <w:rPr>
          <w:rFonts w:cs="Simplified Arabic"/>
          <w:sz w:val="20"/>
          <w:rtl/>
        </w:rPr>
        <w:t xml:space="preserve">، وتم تصنيف 86 في المائة في النطاق المرضي لاحتمال تحقيق </w:t>
      </w:r>
      <w:r w:rsidRPr="00491BFC">
        <w:rPr>
          <w:rFonts w:cs="Simplified Arabic" w:hint="cs"/>
          <w:sz w:val="20"/>
          <w:rtl/>
        </w:rPr>
        <w:t>الغاية</w:t>
      </w:r>
      <w:r w:rsidR="009431B3" w:rsidRPr="00491BFC">
        <w:rPr>
          <w:rFonts w:cs="Simplified Arabic"/>
          <w:sz w:val="20"/>
          <w:rtl/>
        </w:rPr>
        <w:t xml:space="preserve"> الإنمائي</w:t>
      </w:r>
      <w:r w:rsidRPr="00491BFC">
        <w:rPr>
          <w:rFonts w:cs="Simplified Arabic" w:hint="cs"/>
          <w:sz w:val="20"/>
          <w:rtl/>
        </w:rPr>
        <w:t>ة الخاصة بها</w:t>
      </w:r>
      <w:r w:rsidR="009431B3" w:rsidRPr="00491BFC">
        <w:rPr>
          <w:rFonts w:cs="Simplified Arabic"/>
          <w:sz w:val="20"/>
          <w:rtl/>
        </w:rPr>
        <w:t>.</w:t>
      </w:r>
    </w:p>
    <w:p w:rsidR="009431B3" w:rsidRPr="00491BFC" w:rsidRDefault="009431B3" w:rsidP="005F40D2">
      <w:pPr>
        <w:pStyle w:val="ListParagraph"/>
        <w:keepNext/>
        <w:bidi/>
        <w:spacing w:after="120"/>
        <w:ind w:left="1080"/>
        <w:rPr>
          <w:rFonts w:cs="Simplified Arabic"/>
          <w:b/>
          <w:bCs/>
          <w:sz w:val="20"/>
          <w:rtl/>
        </w:rPr>
      </w:pPr>
      <w:r w:rsidRPr="00491BFC">
        <w:rPr>
          <w:rFonts w:cs="Simplified Arabic"/>
          <w:b/>
          <w:bCs/>
          <w:sz w:val="20"/>
          <w:rtl/>
        </w:rPr>
        <w:lastRenderedPageBreak/>
        <w:t xml:space="preserve">الشكل 2. المشاريع المصنفة في النطاق المرضي حسب </w:t>
      </w:r>
      <w:r w:rsidR="00EB7234" w:rsidRPr="00491BFC">
        <w:rPr>
          <w:rFonts w:cs="Simplified Arabic" w:hint="cs"/>
          <w:b/>
          <w:bCs/>
          <w:sz w:val="20"/>
          <w:rtl/>
        </w:rPr>
        <w:t>المجال</w:t>
      </w:r>
      <w:r w:rsidRPr="00491BFC">
        <w:rPr>
          <w:rFonts w:cs="Simplified Arabic"/>
          <w:b/>
          <w:bCs/>
          <w:sz w:val="20"/>
          <w:rtl/>
        </w:rPr>
        <w:t xml:space="preserve"> البؤري</w:t>
      </w:r>
      <w:r w:rsidR="00EB7234" w:rsidRPr="00491BFC">
        <w:rPr>
          <w:rFonts w:cs="Simplified Arabic"/>
          <w:b/>
          <w:bCs/>
          <w:sz w:val="20"/>
          <w:rtl/>
        </w:rPr>
        <w:t xml:space="preserve"> اعتبار</w:t>
      </w:r>
      <w:r w:rsidRPr="00491BFC">
        <w:rPr>
          <w:rFonts w:cs="Simplified Arabic"/>
          <w:b/>
          <w:bCs/>
          <w:sz w:val="20"/>
          <w:rtl/>
        </w:rPr>
        <w:t xml:space="preserve">ا من 30 </w:t>
      </w:r>
      <w:r w:rsidR="009D2A3A" w:rsidRPr="00491BFC">
        <w:rPr>
          <w:rFonts w:cs="Simplified Arabic"/>
          <w:b/>
          <w:bCs/>
          <w:sz w:val="20"/>
          <w:rtl/>
        </w:rPr>
        <w:t>يونيو/حزيران</w:t>
      </w:r>
      <w:r w:rsidRPr="00491BFC">
        <w:rPr>
          <w:rFonts w:cs="Simplified Arabic"/>
          <w:b/>
          <w:bCs/>
          <w:sz w:val="20"/>
          <w:rtl/>
        </w:rPr>
        <w:t xml:space="preserve"> 2021</w:t>
      </w:r>
    </w:p>
    <w:p w:rsidR="009431B3" w:rsidRPr="00491BFC" w:rsidRDefault="009D2A3A" w:rsidP="009431B3">
      <w:pPr>
        <w:pStyle w:val="ListParagraph"/>
        <w:bidi/>
        <w:spacing w:after="120"/>
        <w:rPr>
          <w:rFonts w:cs="Simplified Arabic"/>
          <w:sz w:val="20"/>
          <w:rtl/>
        </w:rPr>
      </w:pPr>
      <w:r w:rsidRPr="00491BFC">
        <w:rPr>
          <w:rFonts w:cs="Simplified Arabic"/>
          <w:noProof/>
          <w:sz w:val="20"/>
          <w:lang w:val="en-US"/>
        </w:rPr>
        <mc:AlternateContent>
          <mc:Choice Requires="wpg">
            <w:drawing>
              <wp:anchor distT="0" distB="0" distL="114300" distR="114300" simplePos="0" relativeHeight="251639296" behindDoc="0" locked="0" layoutInCell="1" allowOverlap="1" wp14:anchorId="346204A3" wp14:editId="3BF87C42">
                <wp:simplePos x="0" y="0"/>
                <wp:positionH relativeFrom="column">
                  <wp:posOffset>-184785</wp:posOffset>
                </wp:positionH>
                <wp:positionV relativeFrom="paragraph">
                  <wp:posOffset>209550</wp:posOffset>
                </wp:positionV>
                <wp:extent cx="4678680" cy="1752600"/>
                <wp:effectExtent l="0" t="0" r="7620" b="0"/>
                <wp:wrapNone/>
                <wp:docPr id="21" name="Group 21"/>
                <wp:cNvGraphicFramePr/>
                <a:graphic xmlns:a="http://schemas.openxmlformats.org/drawingml/2006/main">
                  <a:graphicData uri="http://schemas.microsoft.com/office/word/2010/wordprocessingGroup">
                    <wpg:wgp>
                      <wpg:cNvGrpSpPr/>
                      <wpg:grpSpPr>
                        <a:xfrm>
                          <a:off x="0" y="0"/>
                          <a:ext cx="4678680" cy="1752600"/>
                          <a:chOff x="-106680" y="0"/>
                          <a:chExt cx="4678680" cy="1752600"/>
                        </a:xfrm>
                      </wpg:grpSpPr>
                      <wps:wsp>
                        <wps:cNvPr id="8" name="Text Box 2"/>
                        <wps:cNvSpPr txBox="1">
                          <a:spLocks noChangeArrowheads="1"/>
                        </wps:cNvSpPr>
                        <wps:spPr bwMode="auto">
                          <a:xfrm>
                            <a:off x="266700" y="0"/>
                            <a:ext cx="807720" cy="213360"/>
                          </a:xfrm>
                          <a:prstGeom prst="rect">
                            <a:avLst/>
                          </a:prstGeom>
                          <a:solidFill>
                            <a:srgbClr val="FFFFFF"/>
                          </a:solidFill>
                          <a:ln w="9525">
                            <a:noFill/>
                            <a:miter lim="800000"/>
                            <a:headEnd/>
                            <a:tailEnd/>
                          </a:ln>
                        </wps:spPr>
                        <wps:txbx>
                          <w:txbxContent>
                            <w:p w:rsidR="0047051A" w:rsidRPr="007341C1" w:rsidRDefault="0047051A" w:rsidP="007341C1">
                              <w:pPr>
                                <w:rPr>
                                  <w:b/>
                                  <w:bCs/>
                                  <w:i/>
                                  <w:iCs/>
                                  <w:sz w:val="16"/>
                                  <w:szCs w:val="20"/>
                                  <w:lang w:bidi="ar-EG"/>
                                </w:rPr>
                              </w:pPr>
                              <w:r w:rsidRPr="007341C1">
                                <w:rPr>
                                  <w:rFonts w:hint="cs"/>
                                  <w:b/>
                                  <w:bCs/>
                                  <w:i/>
                                  <w:iCs/>
                                  <w:sz w:val="14"/>
                                  <w:szCs w:val="18"/>
                                  <w:rtl/>
                                  <w:lang w:bidi="ar-EG"/>
                                </w:rPr>
                                <w:t>التنوع البيولوجي</w:t>
                              </w:r>
                            </w:p>
                          </w:txbxContent>
                        </wps:txbx>
                        <wps:bodyPr rot="0" vert="horz" wrap="square" lIns="91440" tIns="0" rIns="91440" bIns="45720" anchor="t" anchorCtr="0">
                          <a:noAutofit/>
                        </wps:bodyPr>
                      </wps:wsp>
                      <wps:wsp>
                        <wps:cNvPr id="9" name="Text Box 2"/>
                        <wps:cNvSpPr txBox="1">
                          <a:spLocks noChangeArrowheads="1"/>
                        </wps:cNvSpPr>
                        <wps:spPr bwMode="auto">
                          <a:xfrm>
                            <a:off x="247650" y="274320"/>
                            <a:ext cx="807720" cy="213360"/>
                          </a:xfrm>
                          <a:prstGeom prst="rect">
                            <a:avLst/>
                          </a:prstGeom>
                          <a:solidFill>
                            <a:srgbClr val="FFFFFF"/>
                          </a:solidFill>
                          <a:ln w="9525">
                            <a:noFill/>
                            <a:miter lim="800000"/>
                            <a:headEnd/>
                            <a:tailEnd/>
                          </a:ln>
                        </wps:spPr>
                        <wps:txbx>
                          <w:txbxContent>
                            <w:p w:rsidR="0047051A" w:rsidRPr="007341C1" w:rsidRDefault="0047051A" w:rsidP="007341C1">
                              <w:pPr>
                                <w:rPr>
                                  <w:b/>
                                  <w:bCs/>
                                  <w:i/>
                                  <w:iCs/>
                                  <w:sz w:val="16"/>
                                  <w:szCs w:val="20"/>
                                  <w:lang w:bidi="ar-EG"/>
                                </w:rPr>
                              </w:pPr>
                              <w:r>
                                <w:rPr>
                                  <w:rFonts w:hint="cs"/>
                                  <w:b/>
                                  <w:bCs/>
                                  <w:i/>
                                  <w:iCs/>
                                  <w:sz w:val="14"/>
                                  <w:szCs w:val="18"/>
                                  <w:rtl/>
                                  <w:lang w:bidi="ar-EG"/>
                                </w:rPr>
                                <w:t>تغير المناخ</w:t>
                              </w:r>
                            </w:p>
                          </w:txbxContent>
                        </wps:txbx>
                        <wps:bodyPr rot="0" vert="horz" wrap="square" lIns="91440" tIns="0" rIns="91440" bIns="45720" anchor="t" anchorCtr="0">
                          <a:noAutofit/>
                        </wps:bodyPr>
                      </wps:wsp>
                      <wps:wsp>
                        <wps:cNvPr id="15" name="Text Box 2"/>
                        <wps:cNvSpPr txBox="1">
                          <a:spLocks noChangeArrowheads="1"/>
                        </wps:cNvSpPr>
                        <wps:spPr bwMode="auto">
                          <a:xfrm>
                            <a:off x="118508" y="552450"/>
                            <a:ext cx="898762" cy="213360"/>
                          </a:xfrm>
                          <a:prstGeom prst="rect">
                            <a:avLst/>
                          </a:prstGeom>
                          <a:solidFill>
                            <a:srgbClr val="FFFFFF"/>
                          </a:solidFill>
                          <a:ln w="9525">
                            <a:noFill/>
                            <a:miter lim="800000"/>
                            <a:headEnd/>
                            <a:tailEnd/>
                          </a:ln>
                        </wps:spPr>
                        <wps:txbx>
                          <w:txbxContent>
                            <w:p w:rsidR="0047051A" w:rsidRPr="007341C1" w:rsidRDefault="0047051A" w:rsidP="007341C1">
                              <w:pPr>
                                <w:rPr>
                                  <w:b/>
                                  <w:bCs/>
                                  <w:i/>
                                  <w:iCs/>
                                  <w:sz w:val="16"/>
                                  <w:szCs w:val="20"/>
                                  <w:lang w:bidi="ar-EG"/>
                                </w:rPr>
                              </w:pPr>
                              <w:r>
                                <w:rPr>
                                  <w:rFonts w:hint="cs"/>
                                  <w:b/>
                                  <w:bCs/>
                                  <w:i/>
                                  <w:iCs/>
                                  <w:sz w:val="14"/>
                                  <w:szCs w:val="18"/>
                                  <w:rtl/>
                                  <w:lang w:bidi="ar-EG"/>
                                </w:rPr>
                                <w:t>تدهور الأراضي</w:t>
                              </w:r>
                            </w:p>
                          </w:txbxContent>
                        </wps:txbx>
                        <wps:bodyPr rot="0" vert="horz" wrap="square" lIns="91440" tIns="0" rIns="91440" bIns="45720" anchor="t" anchorCtr="0">
                          <a:noAutofit/>
                        </wps:bodyPr>
                      </wps:wsp>
                      <wps:wsp>
                        <wps:cNvPr id="16" name="Text Box 2"/>
                        <wps:cNvSpPr txBox="1">
                          <a:spLocks noChangeArrowheads="1"/>
                        </wps:cNvSpPr>
                        <wps:spPr bwMode="auto">
                          <a:xfrm>
                            <a:off x="-106680" y="784860"/>
                            <a:ext cx="1123950" cy="213360"/>
                          </a:xfrm>
                          <a:prstGeom prst="rect">
                            <a:avLst/>
                          </a:prstGeom>
                          <a:solidFill>
                            <a:srgbClr val="FFFFFF"/>
                          </a:solidFill>
                          <a:ln w="9525">
                            <a:noFill/>
                            <a:miter lim="800000"/>
                            <a:headEnd/>
                            <a:tailEnd/>
                          </a:ln>
                        </wps:spPr>
                        <wps:txbx>
                          <w:txbxContent>
                            <w:p w:rsidR="0047051A" w:rsidRPr="007341C1" w:rsidRDefault="0047051A" w:rsidP="007341C1">
                              <w:pPr>
                                <w:rPr>
                                  <w:b/>
                                  <w:bCs/>
                                  <w:i/>
                                  <w:iCs/>
                                  <w:sz w:val="16"/>
                                  <w:szCs w:val="20"/>
                                  <w:lang w:bidi="ar-EG"/>
                                </w:rPr>
                              </w:pPr>
                              <w:r>
                                <w:rPr>
                                  <w:rFonts w:hint="cs"/>
                                  <w:b/>
                                  <w:bCs/>
                                  <w:i/>
                                  <w:iCs/>
                                  <w:sz w:val="14"/>
                                  <w:szCs w:val="18"/>
                                  <w:rtl/>
                                  <w:lang w:bidi="ar-EG"/>
                                </w:rPr>
                                <w:t>المواد الكيميائية والنفايات</w:t>
                              </w:r>
                            </w:p>
                          </w:txbxContent>
                        </wps:txbx>
                        <wps:bodyPr rot="0" vert="horz" wrap="square" lIns="91440" tIns="0" rIns="91440" bIns="45720" anchor="t" anchorCtr="0">
                          <a:noAutofit/>
                        </wps:bodyPr>
                      </wps:wsp>
                      <wps:wsp>
                        <wps:cNvPr id="17" name="Text Box 2"/>
                        <wps:cNvSpPr txBox="1">
                          <a:spLocks noChangeArrowheads="1"/>
                        </wps:cNvSpPr>
                        <wps:spPr bwMode="auto">
                          <a:xfrm>
                            <a:off x="34290" y="1047750"/>
                            <a:ext cx="982980" cy="213360"/>
                          </a:xfrm>
                          <a:prstGeom prst="rect">
                            <a:avLst/>
                          </a:prstGeom>
                          <a:solidFill>
                            <a:srgbClr val="FFFFFF"/>
                          </a:solidFill>
                          <a:ln w="9525">
                            <a:noFill/>
                            <a:miter lim="800000"/>
                            <a:headEnd/>
                            <a:tailEnd/>
                          </a:ln>
                        </wps:spPr>
                        <wps:txbx>
                          <w:txbxContent>
                            <w:p w:rsidR="0047051A" w:rsidRPr="007341C1" w:rsidRDefault="0047051A" w:rsidP="007341C1">
                              <w:pPr>
                                <w:rPr>
                                  <w:b/>
                                  <w:bCs/>
                                  <w:i/>
                                  <w:iCs/>
                                  <w:sz w:val="16"/>
                                  <w:szCs w:val="20"/>
                                  <w:lang w:bidi="ar-EG"/>
                                </w:rPr>
                              </w:pPr>
                              <w:r>
                                <w:rPr>
                                  <w:rFonts w:hint="cs"/>
                                  <w:b/>
                                  <w:bCs/>
                                  <w:i/>
                                  <w:iCs/>
                                  <w:sz w:val="14"/>
                                  <w:szCs w:val="18"/>
                                  <w:rtl/>
                                  <w:lang w:bidi="ar-EG"/>
                                </w:rPr>
                                <w:t>المياه الدولية</w:t>
                              </w:r>
                            </w:p>
                          </w:txbxContent>
                        </wps:txbx>
                        <wps:bodyPr rot="0" vert="horz" wrap="square" lIns="91440" tIns="0" rIns="91440" bIns="45720" anchor="t" anchorCtr="0">
                          <a:noAutofit/>
                        </wps:bodyPr>
                      </wps:wsp>
                      <wps:wsp>
                        <wps:cNvPr id="18" name="Text Box 2"/>
                        <wps:cNvSpPr txBox="1">
                          <a:spLocks noChangeArrowheads="1"/>
                        </wps:cNvSpPr>
                        <wps:spPr bwMode="auto">
                          <a:xfrm>
                            <a:off x="3810" y="1333500"/>
                            <a:ext cx="1070610" cy="213360"/>
                          </a:xfrm>
                          <a:prstGeom prst="rect">
                            <a:avLst/>
                          </a:prstGeom>
                          <a:solidFill>
                            <a:srgbClr val="FFFFFF"/>
                          </a:solidFill>
                          <a:ln w="9525">
                            <a:noFill/>
                            <a:miter lim="800000"/>
                            <a:headEnd/>
                            <a:tailEnd/>
                          </a:ln>
                        </wps:spPr>
                        <wps:txbx>
                          <w:txbxContent>
                            <w:p w:rsidR="0047051A" w:rsidRPr="007341C1" w:rsidRDefault="0047051A" w:rsidP="007341C1">
                              <w:pPr>
                                <w:rPr>
                                  <w:b/>
                                  <w:bCs/>
                                  <w:i/>
                                  <w:iCs/>
                                  <w:sz w:val="16"/>
                                  <w:szCs w:val="20"/>
                                  <w:lang w:bidi="ar-EG"/>
                                </w:rPr>
                              </w:pPr>
                              <w:r>
                                <w:rPr>
                                  <w:rFonts w:hint="cs"/>
                                  <w:b/>
                                  <w:bCs/>
                                  <w:i/>
                                  <w:iCs/>
                                  <w:sz w:val="14"/>
                                  <w:szCs w:val="18"/>
                                  <w:rtl/>
                                  <w:lang w:bidi="ar-EG"/>
                                </w:rPr>
                                <w:t>المجالات المتعددة البؤر</w:t>
                              </w:r>
                            </w:p>
                          </w:txbxContent>
                        </wps:txbx>
                        <wps:bodyPr rot="0" vert="horz" wrap="square" lIns="91440" tIns="0" rIns="91440" bIns="45720" anchor="t" anchorCtr="0">
                          <a:noAutofit/>
                        </wps:bodyPr>
                      </wps:wsp>
                      <wps:wsp>
                        <wps:cNvPr id="19" name="Text Box 2"/>
                        <wps:cNvSpPr txBox="1">
                          <a:spLocks noChangeArrowheads="1"/>
                        </wps:cNvSpPr>
                        <wps:spPr bwMode="auto">
                          <a:xfrm>
                            <a:off x="1112520" y="1539240"/>
                            <a:ext cx="1436370" cy="213360"/>
                          </a:xfrm>
                          <a:prstGeom prst="rect">
                            <a:avLst/>
                          </a:prstGeom>
                          <a:solidFill>
                            <a:srgbClr val="FFFFFF"/>
                          </a:solidFill>
                          <a:ln w="9525">
                            <a:noFill/>
                            <a:miter lim="800000"/>
                            <a:headEnd/>
                            <a:tailEnd/>
                          </a:ln>
                        </wps:spPr>
                        <wps:txbx>
                          <w:txbxContent>
                            <w:p w:rsidR="0047051A" w:rsidRPr="007341C1" w:rsidRDefault="0047051A" w:rsidP="007341C1">
                              <w:pPr>
                                <w:rPr>
                                  <w:b/>
                                  <w:bCs/>
                                  <w:i/>
                                  <w:iCs/>
                                  <w:sz w:val="16"/>
                                  <w:szCs w:val="20"/>
                                  <w:lang w:bidi="ar-EG"/>
                                </w:rPr>
                              </w:pPr>
                              <w:r>
                                <w:rPr>
                                  <w:rFonts w:hint="cs"/>
                                  <w:b/>
                                  <w:bCs/>
                                  <w:i/>
                                  <w:iCs/>
                                  <w:sz w:val="14"/>
                                  <w:szCs w:val="18"/>
                                  <w:rtl/>
                                  <w:lang w:bidi="ar-EG"/>
                                </w:rPr>
                                <w:t>التقدم المحرز في التنفيذ</w:t>
                              </w:r>
                            </w:p>
                          </w:txbxContent>
                        </wps:txbx>
                        <wps:bodyPr rot="0" vert="horz" wrap="square" lIns="91440" tIns="0" rIns="91440" bIns="45720" anchor="t" anchorCtr="0">
                          <a:noAutofit/>
                        </wps:bodyPr>
                      </wps:wsp>
                      <wps:wsp>
                        <wps:cNvPr id="20" name="Text Box 2"/>
                        <wps:cNvSpPr txBox="1">
                          <a:spLocks noChangeArrowheads="1"/>
                        </wps:cNvSpPr>
                        <wps:spPr bwMode="auto">
                          <a:xfrm>
                            <a:off x="3257550" y="1539240"/>
                            <a:ext cx="1314450" cy="213360"/>
                          </a:xfrm>
                          <a:prstGeom prst="rect">
                            <a:avLst/>
                          </a:prstGeom>
                          <a:solidFill>
                            <a:srgbClr val="FFFFFF"/>
                          </a:solidFill>
                          <a:ln w="9525">
                            <a:noFill/>
                            <a:miter lim="800000"/>
                            <a:headEnd/>
                            <a:tailEnd/>
                          </a:ln>
                        </wps:spPr>
                        <wps:txbx>
                          <w:txbxContent>
                            <w:p w:rsidR="0047051A" w:rsidRPr="007341C1" w:rsidRDefault="0047051A" w:rsidP="007341C1">
                              <w:pPr>
                                <w:rPr>
                                  <w:b/>
                                  <w:bCs/>
                                  <w:i/>
                                  <w:iCs/>
                                  <w:sz w:val="16"/>
                                  <w:szCs w:val="20"/>
                                  <w:lang w:bidi="ar-EG"/>
                                </w:rPr>
                              </w:pPr>
                              <w:r>
                                <w:rPr>
                                  <w:rFonts w:hint="cs"/>
                                  <w:b/>
                                  <w:bCs/>
                                  <w:i/>
                                  <w:iCs/>
                                  <w:sz w:val="14"/>
                                  <w:szCs w:val="18"/>
                                  <w:rtl/>
                                  <w:lang w:bidi="ar-EG"/>
                                </w:rPr>
                                <w:t>الغاية الإنمائية</w:t>
                              </w:r>
                            </w:p>
                          </w:txbxContent>
                        </wps:txbx>
                        <wps:bodyPr rot="0" vert="horz" wrap="square" lIns="91440" tIns="0" rIns="91440" bIns="45720" anchor="t" anchorCtr="0">
                          <a:noAutofit/>
                        </wps:bodyPr>
                      </wps:wsp>
                    </wpg:wgp>
                  </a:graphicData>
                </a:graphic>
                <wp14:sizeRelH relativeFrom="margin">
                  <wp14:pctWidth>0</wp14:pctWidth>
                </wp14:sizeRelH>
              </wp:anchor>
            </w:drawing>
          </mc:Choice>
          <mc:Fallback>
            <w:pict>
              <v:group id="Group 21" o:spid="_x0000_s1027" style="position:absolute;left:0;text-align:left;margin-left:-14.55pt;margin-top:16.5pt;width:368.4pt;height:138pt;z-index:251639296;mso-width-relative:margin" coordorigin="-1066" coordsize="46786,1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aZQeQMAAIkXAAAOAAAAZHJzL2Uyb0RvYy54bWzsWNtu3CAQfa/Uf0C8Nzb4bsWp2txUqZdI&#10;ST+AtfFFtcEFEm/69R2wdzdJK1VqVWmVzT54AQ/jmTOHAeb47Xro0R1XupOiwOTIx4iLUladaAr8&#10;9ebiTYqRNkxUrJeCF/iea/z25PWr42nMOZWt7CuuECgROp/GArfGjLnn6bLlA9NHcuQCXtZSDcxA&#10;VzVepdgE2ofeo74fe5NU1ahkybWG0bP5JT5x+uual+ZLXWtuUF9gsM24p3LPlX16J8csbxQb265c&#10;zGB/YcXAOgEf3ao6Y4ahW9X9omroSiW1rM1RKQdP1nVXcucDeEP8J95cKnk7Ol+afGrGLUwA7ROc&#10;/lpt+fnuSqGuKjAlGAk2QIzcZxH0AZxpbHKQuVTj9XilloFm7ll/17Ua7D94gtYO1vstrHxtUAmD&#10;YZykcQrol/COJBGN/QX4soXo2HlviB87kd3ssj3/w3xv83nPWrk1ahqBSnqHlv43tK5bNnIXBG2R&#10;WNACWs9g3Vgv38s1ojNcTshihcwahsFhxws9fpTlN42EPG2ZaPg7peTUclaBdQ5o8GE71cKuc22V&#10;rKZPsoKYsFsjnaIngNM4TgBNtMNtg3rqJwldQKckCGKH+RYzlo9Km0suB2QbBVawVtwX2N1HbSDS&#10;ILoRsRHWsu+qi67vXUc1q9NeoTsG6+rC/az7MOWRWC/QVOAsopHTLKSdD3IsHzoD677vhgKnvv3Z&#10;6Sy3iJyLyrUN6/q5DWp7Ado3qMz4mPVq7Zi7EFXnK1ndA2ZKzssc0hI0Wql+YDTBEi+w/n7LFMeo&#10;/yAA94yEoc0JrgMN9XB05Tph5DBkogQ1BTYYzc1T43KINVnIdxCbunOQWQtnKxZzgYiztf+dkdm+&#10;MDJM4mhmJE3CACjoonl4tNwmhIOmJYn2hJeEpJEPaRsyZRTRECj6mJdZmsR03qOed7oMrOO7RHWg&#10;6ZLEe8LLh0efJA3TeZ9m+SZhEkKDzCZUe3p63swMX5gJB3GS7Akzg5Bm80ZO/DBJnmbMLKXZ5lT/&#10;vHkZvfDS8nJf7jxBShZaBkEQba4O23zpJ35sBZ5/voxfeGl5uS83HwJbdWSv3LBRkyjIKNwuH50x&#10;SRjEQXIQ1ExeqAnUtGTYizJRQKMkWm7lv6dmAMWQwzhlpvtOTVfOhHqvq6cttWlbUH7Yd+WlXQX9&#10;5CcAAAD//wMAUEsDBBQABgAIAAAAIQAHFGo14QAAAAoBAAAPAAAAZHJzL2Rvd25yZXYueG1sTI/B&#10;SsNAEIbvgu+wjOCt3U2DxsZsSinqqQi2Qultm0yT0OxsyG6T9O0dT3qcmY9/vj9bTbYVA/a+caQh&#10;misQSIUrG6o0fO/fZy8gfDBUmtYRarihh1V+f5eZtHQjfeGwC5XgEPKp0VCH0KVS+qJGa/zcdUh8&#10;O7vemsBjX8myNyOH21YulHqW1jTEH2rT4abG4rK7Wg0foxnXcfQ2bC/nze24f/o8bCPU+vFhWr+C&#10;CDiFPxh+9VkdcnY6uSuVXrQaZotlxKiGOOZODCQqSUCceKGWCmSeyf8V8h8AAAD//wMAUEsBAi0A&#10;FAAGAAgAAAAhALaDOJL+AAAA4QEAABMAAAAAAAAAAAAAAAAAAAAAAFtDb250ZW50X1R5cGVzXS54&#10;bWxQSwECLQAUAAYACAAAACEAOP0h/9YAAACUAQAACwAAAAAAAAAAAAAAAAAvAQAAX3JlbHMvLnJl&#10;bHNQSwECLQAUAAYACAAAACEAc4mmUHkDAACJFwAADgAAAAAAAAAAAAAAAAAuAgAAZHJzL2Uyb0Rv&#10;Yy54bWxQSwECLQAUAAYACAAAACEABxRqNeEAAAAKAQAADwAAAAAAAAAAAAAAAADTBQAAZHJzL2Rv&#10;d25yZXYueG1sUEsFBgAAAAAEAAQA8wAAAOEGAAAAAA==&#10;">
                <v:shape id="_x0000_s1028" type="#_x0000_t202" style="position:absolute;left:2667;width:8077;height:21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mHZ78A&#10;AADaAAAADwAAAGRycy9kb3ducmV2LnhtbERPy4rCMBTdD/gP4QruxlRBkU5TGXygu8HHQneX5k7b&#10;sbkpSbT1781iwOXhvLNlbxrxIOdrywom4wQEcWF1zaWC82n7uQDhA7LGxjIpeJKHZT74yDDVtuMD&#10;PY6hFDGEfYoKqhDaVEpfVGTQj21LHLlf6wyGCF0ptcMuhptGTpNkLg3WHBsqbGlVUXE73o2Cy99i&#10;VxZu+zPH0O3tbH3d3K4zpUbD/vsLRKA+vMX/7r1WELfGK/EGyP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KYdnvwAAANoAAAAPAAAAAAAAAAAAAAAAAJgCAABkcnMvZG93bnJl&#10;di54bWxQSwUGAAAAAAQABAD1AAAAhAMAAAAA&#10;" stroked="f">
                  <v:textbox inset=",0">
                    <w:txbxContent>
                      <w:p w:rsidR="0047051A" w:rsidRPr="007341C1" w:rsidRDefault="0047051A" w:rsidP="007341C1">
                        <w:pPr>
                          <w:rPr>
                            <w:b/>
                            <w:bCs/>
                            <w:i/>
                            <w:iCs/>
                            <w:sz w:val="16"/>
                            <w:szCs w:val="20"/>
                            <w:lang w:bidi="ar-EG"/>
                          </w:rPr>
                        </w:pPr>
                        <w:r w:rsidRPr="007341C1">
                          <w:rPr>
                            <w:rFonts w:hint="cs"/>
                            <w:b/>
                            <w:bCs/>
                            <w:i/>
                            <w:iCs/>
                            <w:sz w:val="14"/>
                            <w:szCs w:val="18"/>
                            <w:rtl/>
                            <w:lang w:bidi="ar-EG"/>
                          </w:rPr>
                          <w:t>التنوع البيولوجي</w:t>
                        </w:r>
                      </w:p>
                    </w:txbxContent>
                  </v:textbox>
                </v:shape>
                <v:shape id="_x0000_s1029" type="#_x0000_t202" style="position:absolute;left:2476;top:2743;width:8077;height:21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Ui/MIA&#10;AADaAAAADwAAAGRycy9kb3ducmV2LnhtbESPQYvCMBSE74L/ITxhb5q6oGg1irgr601WPejt0Tzb&#10;avNSkqyt/94ICx6HmfmGmS9bU4k7OV9aVjAcJCCIM6tLzhUcD5v+BIQPyBory6TgQR6Wi25njqm2&#10;Df/SfR9yESHsU1RQhFCnUvqsIIN+YGvi6F2sMxiidLnUDpsIN5X8TJKxNFhyXCiwpnVB2W3/ZxSc&#10;rpOfPHOb3RhDs7Wjr/P37TxS6qPXrmYgArXhHf5vb7WCKbyuxBs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SL8wgAAANoAAAAPAAAAAAAAAAAAAAAAAJgCAABkcnMvZG93&#10;bnJldi54bWxQSwUGAAAAAAQABAD1AAAAhwMAAAAA&#10;" stroked="f">
                  <v:textbox inset=",0">
                    <w:txbxContent>
                      <w:p w:rsidR="0047051A" w:rsidRPr="007341C1" w:rsidRDefault="0047051A" w:rsidP="007341C1">
                        <w:pPr>
                          <w:rPr>
                            <w:b/>
                            <w:bCs/>
                            <w:i/>
                            <w:iCs/>
                            <w:sz w:val="16"/>
                            <w:szCs w:val="20"/>
                            <w:lang w:bidi="ar-EG"/>
                          </w:rPr>
                        </w:pPr>
                        <w:r>
                          <w:rPr>
                            <w:rFonts w:hint="cs"/>
                            <w:b/>
                            <w:bCs/>
                            <w:i/>
                            <w:iCs/>
                            <w:sz w:val="14"/>
                            <w:szCs w:val="18"/>
                            <w:rtl/>
                            <w:lang w:bidi="ar-EG"/>
                          </w:rPr>
                          <w:t>تغير المناخ</w:t>
                        </w:r>
                      </w:p>
                    </w:txbxContent>
                  </v:textbox>
                </v:shape>
                <v:shape id="_x0000_s1030" type="#_x0000_t202" style="position:absolute;left:1185;top:5524;width:8987;height:2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OxnMIA&#10;AADbAAAADwAAAGRycy9kb3ducmV2LnhtbERPTWvCQBC9C/0PyxR6M5sKkZC6SmkVvUnTHprbkB2T&#10;aHY27K4m/fduodDbPN7nrDaT6cWNnO8sK3hOUhDEtdUdNwq+PnfzHIQPyBp7y6Tghzxs1g+zFRba&#10;jvxBtzI0IoawL1BBG8JQSOnrlgz6xA7EkTtZZzBE6BqpHY4x3PRykaZLabDj2NDiQG8t1ZfyahR8&#10;n/N9U7vdcYlhPNjsvdpeqkypp8fp9QVEoCn8i//cBx3nZ/D7SzxAr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E7GcwgAAANsAAAAPAAAAAAAAAAAAAAAAAJgCAABkcnMvZG93&#10;bnJldi54bWxQSwUGAAAAAAQABAD1AAAAhwMAAAAA&#10;" stroked="f">
                  <v:textbox inset=",0">
                    <w:txbxContent>
                      <w:p w:rsidR="0047051A" w:rsidRPr="007341C1" w:rsidRDefault="0047051A" w:rsidP="007341C1">
                        <w:pPr>
                          <w:rPr>
                            <w:b/>
                            <w:bCs/>
                            <w:i/>
                            <w:iCs/>
                            <w:sz w:val="16"/>
                            <w:szCs w:val="20"/>
                            <w:lang w:bidi="ar-EG"/>
                          </w:rPr>
                        </w:pPr>
                        <w:r>
                          <w:rPr>
                            <w:rFonts w:hint="cs"/>
                            <w:b/>
                            <w:bCs/>
                            <w:i/>
                            <w:iCs/>
                            <w:sz w:val="14"/>
                            <w:szCs w:val="18"/>
                            <w:rtl/>
                            <w:lang w:bidi="ar-EG"/>
                          </w:rPr>
                          <w:t>تدهور الأراضي</w:t>
                        </w:r>
                      </w:p>
                    </w:txbxContent>
                  </v:textbox>
                </v:shape>
                <v:shape id="_x0000_s1031" type="#_x0000_t202" style="position:absolute;left:-1066;top:7848;width:11238;height:2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Ev68AA&#10;AADbAAAADwAAAGRycy9kb3ducmV2LnhtbERPTYvCMBC9L/gfwgje1tQFi1SjiK7obVn1oLehGdtq&#10;MylJtPXfbxYEb/N4nzNbdKYWD3K+sqxgNExAEOdWV1woOB42nxMQPiBrrC2Tgid5WMx7HzPMtG35&#10;lx77UIgYwj5DBWUITSalz0sy6Ie2IY7cxTqDIUJXSO2wjeGmll9JkkqDFceGEhtalZTf9nej4HSd&#10;bIvcbX5SDO3Ojtfn79t5rNSg3y2nIAJ14S1+uXc6zk/h/5d4gJ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Ev68AAAADbAAAADwAAAAAAAAAAAAAAAACYAgAAZHJzL2Rvd25y&#10;ZXYueG1sUEsFBgAAAAAEAAQA9QAAAIUDAAAAAA==&#10;" stroked="f">
                  <v:textbox inset=",0">
                    <w:txbxContent>
                      <w:p w:rsidR="0047051A" w:rsidRPr="007341C1" w:rsidRDefault="0047051A" w:rsidP="007341C1">
                        <w:pPr>
                          <w:rPr>
                            <w:b/>
                            <w:bCs/>
                            <w:i/>
                            <w:iCs/>
                            <w:sz w:val="16"/>
                            <w:szCs w:val="20"/>
                            <w:lang w:bidi="ar-EG"/>
                          </w:rPr>
                        </w:pPr>
                        <w:r>
                          <w:rPr>
                            <w:rFonts w:hint="cs"/>
                            <w:b/>
                            <w:bCs/>
                            <w:i/>
                            <w:iCs/>
                            <w:sz w:val="14"/>
                            <w:szCs w:val="18"/>
                            <w:rtl/>
                            <w:lang w:bidi="ar-EG"/>
                          </w:rPr>
                          <w:t>المواد الكيميائية والنفايات</w:t>
                        </w:r>
                      </w:p>
                    </w:txbxContent>
                  </v:textbox>
                </v:shape>
                <v:shape id="_x0000_s1032" type="#_x0000_t202" style="position:absolute;left:342;top:10477;width:9830;height:2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KcMEA&#10;AADbAAAADwAAAGRycy9kb3ducmV2LnhtbERPS4vCMBC+C/sfwix403QFH1SjLLuK3kR3D3obmrGt&#10;NpOSRFv/vREEb/PxPWe2aE0lbuR8aVnBVz8BQZxZXXKu4P9v1ZuA8AFZY2WZFNzJw2L+0Zlhqm3D&#10;O7rtQy5iCPsUFRQh1KmUPivIoO/bmjhyJ+sMhghdLrXDJoabSg6SZCQNlhwbCqzpp6Dssr8aBYfz&#10;ZJ1nbrUdYWg2dvh7XF6OQ6W6n+33FESgNrzFL/dGx/l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uNinDBAAAA2wAAAA8AAAAAAAAAAAAAAAAAmAIAAGRycy9kb3du&#10;cmV2LnhtbFBLBQYAAAAABAAEAPUAAACGAwAAAAA=&#10;" stroked="f">
                  <v:textbox inset=",0">
                    <w:txbxContent>
                      <w:p w:rsidR="0047051A" w:rsidRPr="007341C1" w:rsidRDefault="0047051A" w:rsidP="007341C1">
                        <w:pPr>
                          <w:rPr>
                            <w:b/>
                            <w:bCs/>
                            <w:i/>
                            <w:iCs/>
                            <w:sz w:val="16"/>
                            <w:szCs w:val="20"/>
                            <w:lang w:bidi="ar-EG"/>
                          </w:rPr>
                        </w:pPr>
                        <w:r>
                          <w:rPr>
                            <w:rFonts w:hint="cs"/>
                            <w:b/>
                            <w:bCs/>
                            <w:i/>
                            <w:iCs/>
                            <w:sz w:val="14"/>
                            <w:szCs w:val="18"/>
                            <w:rtl/>
                            <w:lang w:bidi="ar-EG"/>
                          </w:rPr>
                          <w:t>المياه الدولية</w:t>
                        </w:r>
                      </w:p>
                    </w:txbxContent>
                  </v:textbox>
                </v:shape>
                <v:shape id="_x0000_s1033" type="#_x0000_t202" style="position:absolute;left:38;top:13335;width:10706;height:21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IeAsQA&#10;AADbAAAADwAAAGRycy9kb3ducmV2LnhtbESPT2/CMAzF75P4DpGRuI2USSDUEdDEH8FtGnCAm9V4&#10;bUfjVElGy7fHh0m72XrP7/28WPWuUXcKsfZsYDLOQBEX3tZcGjifdq9zUDEhW2w8k4EHRVgtBy8L&#10;zK3v+Ivux1QqCeGYo4EqpTbXOhYVOYxj3xKL9u2DwyRrKLUN2Em4a/Rbls20w5qlocKW1hUVt+Ov&#10;M3D5me/LIuw+Z5i6g59urtvbdWrMaNh/vINK1Kd/89/1wQq+wMovMoBe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SHgLEAAAA2wAAAA8AAAAAAAAAAAAAAAAAmAIAAGRycy9k&#10;b3ducmV2LnhtbFBLBQYAAAAABAAEAPUAAACJAwAAAAA=&#10;" stroked="f">
                  <v:textbox inset=",0">
                    <w:txbxContent>
                      <w:p w:rsidR="0047051A" w:rsidRPr="007341C1" w:rsidRDefault="0047051A" w:rsidP="007341C1">
                        <w:pPr>
                          <w:rPr>
                            <w:b/>
                            <w:bCs/>
                            <w:i/>
                            <w:iCs/>
                            <w:sz w:val="16"/>
                            <w:szCs w:val="20"/>
                            <w:lang w:bidi="ar-EG"/>
                          </w:rPr>
                        </w:pPr>
                        <w:r>
                          <w:rPr>
                            <w:rFonts w:hint="cs"/>
                            <w:b/>
                            <w:bCs/>
                            <w:i/>
                            <w:iCs/>
                            <w:sz w:val="14"/>
                            <w:szCs w:val="18"/>
                            <w:rtl/>
                            <w:lang w:bidi="ar-EG"/>
                          </w:rPr>
                          <w:t>المجالات المتعددة البؤر</w:t>
                        </w:r>
                      </w:p>
                    </w:txbxContent>
                  </v:textbox>
                </v:shape>
                <v:shape id="_x0000_s1034" type="#_x0000_t202" style="position:absolute;left:11125;top:15392;width:14363;height:2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67mcIA&#10;AADbAAAADwAAAGRycy9kb3ducmV2LnhtbERPTWvCQBC9F/oflil4q5sKERtdpVSDuRVtD/U2ZMck&#10;NTsbdtck/ffdguBtHu9zVpvRtKIn5xvLCl6mCQji0uqGKwVfn/nzAoQPyBpby6Tglzxs1o8PK8y0&#10;HfhA/TFUIoawz1BBHUKXSenLmgz6qe2II3e2zmCI0FVSOxxiuGnlLEnm0mDDsaHGjt5rKi/Hq1Hw&#10;/bPYV6XLP+YYhsKm29PuckqVmjyNb0sQgcZwF9/chY7zX+H/l3i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ruZwgAAANsAAAAPAAAAAAAAAAAAAAAAAJgCAABkcnMvZG93&#10;bnJldi54bWxQSwUGAAAAAAQABAD1AAAAhwMAAAAA&#10;" stroked="f">
                  <v:textbox inset=",0">
                    <w:txbxContent>
                      <w:p w:rsidR="0047051A" w:rsidRPr="007341C1" w:rsidRDefault="0047051A" w:rsidP="007341C1">
                        <w:pPr>
                          <w:rPr>
                            <w:b/>
                            <w:bCs/>
                            <w:i/>
                            <w:iCs/>
                            <w:sz w:val="16"/>
                            <w:szCs w:val="20"/>
                            <w:lang w:bidi="ar-EG"/>
                          </w:rPr>
                        </w:pPr>
                        <w:r>
                          <w:rPr>
                            <w:rFonts w:hint="cs"/>
                            <w:b/>
                            <w:bCs/>
                            <w:i/>
                            <w:iCs/>
                            <w:sz w:val="14"/>
                            <w:szCs w:val="18"/>
                            <w:rtl/>
                            <w:lang w:bidi="ar-EG"/>
                          </w:rPr>
                          <w:t>التقدم المحرز في التنفيذ</w:t>
                        </w:r>
                      </w:p>
                    </w:txbxContent>
                  </v:textbox>
                </v:shape>
                <v:shape id="_x0000_s1035" type="#_x0000_t202" style="position:absolute;left:32575;top:15392;width:13145;height:2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jYub8A&#10;AADbAAAADwAAAGRycy9kb3ducmV2LnhtbERPy4rCMBTdC/5DuII7TRUU6RhFfKA78bEYd5fmTtux&#10;uSlJtPXvzUJweTjv+bI1lXiS86VlBaNhAoI4s7rkXMH1shvMQPiArLGyTApe5GG56HbmmGrb8Ime&#10;55CLGMI+RQVFCHUqpc8KMuiHtiaO3J91BkOELpfaYRPDTSXHSTKVBkuODQXWtC4ou58fRsHv/2yf&#10;Z253nGJoDnayuW3vt4lS/V67+gERqA1f8cd90ArGcX38En+AXL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CNi5vwAAANsAAAAPAAAAAAAAAAAAAAAAAJgCAABkcnMvZG93bnJl&#10;di54bWxQSwUGAAAAAAQABAD1AAAAhAMAAAAA&#10;" stroked="f">
                  <v:textbox inset=",0">
                    <w:txbxContent>
                      <w:p w:rsidR="0047051A" w:rsidRPr="007341C1" w:rsidRDefault="0047051A" w:rsidP="007341C1">
                        <w:pPr>
                          <w:rPr>
                            <w:b/>
                            <w:bCs/>
                            <w:i/>
                            <w:iCs/>
                            <w:sz w:val="16"/>
                            <w:szCs w:val="20"/>
                            <w:lang w:bidi="ar-EG"/>
                          </w:rPr>
                        </w:pPr>
                        <w:r>
                          <w:rPr>
                            <w:rFonts w:hint="cs"/>
                            <w:b/>
                            <w:bCs/>
                            <w:i/>
                            <w:iCs/>
                            <w:sz w:val="14"/>
                            <w:szCs w:val="18"/>
                            <w:rtl/>
                            <w:lang w:bidi="ar-EG"/>
                          </w:rPr>
                          <w:t>الغاية الإنمائية</w:t>
                        </w:r>
                      </w:p>
                    </w:txbxContent>
                  </v:textbox>
                </v:shape>
              </v:group>
            </w:pict>
          </mc:Fallback>
        </mc:AlternateContent>
      </w:r>
      <w:r w:rsidR="007D7C33" w:rsidRPr="00491BFC">
        <w:rPr>
          <w:rFonts w:cs="Simplified Arabic"/>
          <w:noProof/>
          <w:sz w:val="20"/>
          <w:lang w:val="en-US"/>
        </w:rPr>
        <mc:AlternateContent>
          <mc:Choice Requires="wps">
            <w:drawing>
              <wp:anchor distT="0" distB="0" distL="114300" distR="114300" simplePos="0" relativeHeight="251633152" behindDoc="0" locked="0" layoutInCell="1" allowOverlap="1" wp14:anchorId="4713A399" wp14:editId="7E4F1C2A">
                <wp:simplePos x="0" y="0"/>
                <wp:positionH relativeFrom="column">
                  <wp:posOffset>1927860</wp:posOffset>
                </wp:positionH>
                <wp:positionV relativeFrom="paragraph">
                  <wp:posOffset>44450</wp:posOffset>
                </wp:positionV>
                <wp:extent cx="3486150" cy="19050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90500"/>
                        </a:xfrm>
                        <a:prstGeom prst="rect">
                          <a:avLst/>
                        </a:prstGeom>
                        <a:solidFill>
                          <a:srgbClr val="FFFFFF"/>
                        </a:solidFill>
                        <a:ln w="9525">
                          <a:noFill/>
                          <a:miter lim="800000"/>
                          <a:headEnd/>
                          <a:tailEnd/>
                        </a:ln>
                      </wps:spPr>
                      <wps:txbx>
                        <w:txbxContent>
                          <w:p w:rsidR="0047051A" w:rsidRPr="007341C1" w:rsidRDefault="0047051A" w:rsidP="00EB7234">
                            <w:pPr>
                              <w:rPr>
                                <w:b/>
                                <w:bCs/>
                                <w:i/>
                                <w:iCs/>
                                <w:sz w:val="16"/>
                                <w:szCs w:val="20"/>
                              </w:rPr>
                            </w:pPr>
                            <w:r w:rsidRPr="007341C1">
                              <w:rPr>
                                <w:rFonts w:hint="cs"/>
                                <w:b/>
                                <w:bCs/>
                                <w:i/>
                                <w:iCs/>
                                <w:sz w:val="14"/>
                                <w:szCs w:val="18"/>
                                <w:rtl/>
                              </w:rPr>
                              <w:t>المشاريع المصنفة على أنها مرضية إلى حد ما فما فوق (%)</w:t>
                            </w: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51.8pt;margin-top:3.5pt;width:274.5pt;height:1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DEIgIAAB4EAAAOAAAAZHJzL2Uyb0RvYy54bWysU9uO2yAQfa/Uf0C8N7bTZDex4qy22aaq&#10;tL1Iu/0AjHGMCgwFEjv9+h1wkkbbt6o8oBlmOMycOazuBq3IQTgvwVS0mOSUCMOhkWZX0R/P23cL&#10;SnxgpmEKjKjoUXh6t377ZtXbUkyhA9UIRxDE+LK3Fe1CsGWWed4JzfwErDAYbMFpFtB1u6xxrEd0&#10;rbJpnt9kPbjGOuDCezx9GIN0nfDbVvDwrW29CERVFGsLaXdpr+OerVes3DlmO8lPZbB/qEIzafDR&#10;C9QDC4zsnfwLSkvuwEMbJhx0Bm0ruUg9YDdF/qqbp45ZkXpBcry90OT/Hyz/evjuiGwqekuJYRpH&#10;9CyGQD7AQKaRnd76EpOeLKaFAY9xyqlTbx+B//TEwKZjZifunYO+E6zB6op4M7u6OuL4CFL3X6DB&#10;Z9g+QAIaWqcjdUgGQXSc0vEymVgKx8P3s8VNMccQx1ixzOd5Gl3GyvNt63z4JECTaFTU4eQTOjs8&#10;+hCrYeU5JT7mQclmK5VKjtvVG+XIgaFKtmmlBl6lKUP6ii7n03lCNhDvJwFpGVDFSuqKLvK4Rl1F&#10;Nj6aJqUEJtVoYyXKnOiJjIzchKEe0hyWZ9ZraI7Il4NRtPjJ0OjA/aakR8FW1P/aMycoUZ8Ncr4s&#10;ZrOo8OSg4a5P6+TM5rdTjDDDEaai4WxuQvoRkQoD9ziXVibK4gDHKk7loggTk6cPE1V+7aesP996&#10;/QIAAP//AwBQSwMEFAAGAAgAAAAhAFzfMRDcAAAACAEAAA8AAABkcnMvZG93bnJldi54bWxMj8FO&#10;wzAQRO9I/IO1SNyoQ6uEKMSpEFDBDVE40Ns2XpLQeB3FbhP+nuUEx9k3mp0p17Pr1YnG0Hk2cL1I&#10;QBHX3nbcGHh/21zloEJEtth7JgPfFGBdnZ+VWFg/8SudtrFREsKhQANtjEOhdahbchgWfiAW9ulH&#10;h1Hk2Gg74iThrtfLJMm0w47lQ4sD3bdUH7ZHZ+DjK39q6nHzkmGcnn36sHs87FJjLi/mu1tQkeb4&#10;Z4bf+lIdKum090e2QfUGVskqE6uBG5kkPE+XovcC5KCrUv8fUP0AAAD//wMAUEsBAi0AFAAGAAgA&#10;AAAhALaDOJL+AAAA4QEAABMAAAAAAAAAAAAAAAAAAAAAAFtDb250ZW50X1R5cGVzXS54bWxQSwEC&#10;LQAUAAYACAAAACEAOP0h/9YAAACUAQAACwAAAAAAAAAAAAAAAAAvAQAAX3JlbHMvLnJlbHNQSwEC&#10;LQAUAAYACAAAACEA/t6gxCICAAAeBAAADgAAAAAAAAAAAAAAAAAuAgAAZHJzL2Uyb0RvYy54bWxQ&#10;SwECLQAUAAYACAAAACEAXN8xENwAAAAIAQAADwAAAAAAAAAAAAAAAAB8BAAAZHJzL2Rvd25yZXYu&#10;eG1sUEsFBgAAAAAEAAQA8wAAAIUFAAAAAA==&#10;" stroked="f">
                <v:textbox inset=",0">
                  <w:txbxContent>
                    <w:p w:rsidR="0047051A" w:rsidRPr="007341C1" w:rsidRDefault="0047051A" w:rsidP="00EB7234">
                      <w:pPr>
                        <w:rPr>
                          <w:b/>
                          <w:bCs/>
                          <w:i/>
                          <w:iCs/>
                          <w:sz w:val="16"/>
                          <w:szCs w:val="20"/>
                        </w:rPr>
                      </w:pPr>
                      <w:r w:rsidRPr="007341C1">
                        <w:rPr>
                          <w:rFonts w:hint="cs"/>
                          <w:b/>
                          <w:bCs/>
                          <w:i/>
                          <w:iCs/>
                          <w:sz w:val="14"/>
                          <w:szCs w:val="18"/>
                          <w:rtl/>
                        </w:rPr>
                        <w:t>المشاريع المصنفة على أنها مرضية إلى حد ما فما فوق (%)</w:t>
                      </w:r>
                    </w:p>
                  </w:txbxContent>
                </v:textbox>
              </v:shape>
            </w:pict>
          </mc:Fallback>
        </mc:AlternateContent>
      </w:r>
      <w:r w:rsidR="009431B3" w:rsidRPr="00491BFC">
        <w:rPr>
          <w:rFonts w:eastAsia="Calibri" w:cs="Simplified Arabic"/>
          <w:noProof/>
          <w:sz w:val="20"/>
          <w:szCs w:val="22"/>
          <w:lang w:val="en-US"/>
        </w:rPr>
        <w:drawing>
          <wp:inline distT="0" distB="0" distL="0" distR="0" wp14:anchorId="774C9971" wp14:editId="50A769A7">
            <wp:extent cx="5668903" cy="1944749"/>
            <wp:effectExtent l="19050" t="19050" r="27305" b="177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5761679" cy="1976576"/>
                    </a:xfrm>
                    <a:prstGeom prst="rect">
                      <a:avLst/>
                    </a:prstGeom>
                    <a:noFill/>
                    <a:ln>
                      <a:solidFill>
                        <a:sysClr val="windowText" lastClr="000000"/>
                      </a:solidFill>
                    </a:ln>
                  </pic:spPr>
                </pic:pic>
              </a:graphicData>
            </a:graphic>
          </wp:inline>
        </w:drawing>
      </w:r>
    </w:p>
    <w:p w:rsidR="009431B3" w:rsidRPr="00491BFC" w:rsidRDefault="009431B3" w:rsidP="001276A9">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عبر مش</w:t>
      </w:r>
      <w:r w:rsidR="003C774D" w:rsidRPr="00491BFC">
        <w:rPr>
          <w:rFonts w:cs="Simplified Arabic" w:hint="cs"/>
          <w:sz w:val="20"/>
          <w:rtl/>
        </w:rPr>
        <w:t>ا</w:t>
      </w:r>
      <w:r w:rsidRPr="00491BFC">
        <w:rPr>
          <w:rFonts w:cs="Simplified Arabic"/>
          <w:sz w:val="20"/>
          <w:rtl/>
        </w:rPr>
        <w:t>ر</w:t>
      </w:r>
      <w:r w:rsidR="003C774D" w:rsidRPr="00491BFC">
        <w:rPr>
          <w:rFonts w:cs="Simplified Arabic" w:hint="cs"/>
          <w:sz w:val="20"/>
          <w:rtl/>
        </w:rPr>
        <w:t>يع</w:t>
      </w:r>
      <w:r w:rsidRPr="00491BFC">
        <w:rPr>
          <w:rFonts w:cs="Simplified Arabic"/>
          <w:sz w:val="20"/>
          <w:rtl/>
        </w:rPr>
        <w:t xml:space="preserve"> </w:t>
      </w:r>
      <w:r w:rsidR="00D96A5B" w:rsidRPr="00491BFC">
        <w:rPr>
          <w:rFonts w:cs="Simplified Arabic" w:hint="cs"/>
          <w:sz w:val="20"/>
          <w:rtl/>
        </w:rPr>
        <w:t>المجال البؤري للتنوع البيولوجي</w:t>
      </w:r>
      <w:r w:rsidRPr="00491BFC">
        <w:rPr>
          <w:rFonts w:cs="Simplified Arabic"/>
          <w:sz w:val="20"/>
          <w:rtl/>
        </w:rPr>
        <w:t xml:space="preserve"> وكذلك </w:t>
      </w:r>
      <w:r w:rsidR="003C774D" w:rsidRPr="00491BFC">
        <w:rPr>
          <w:rFonts w:cs="Simplified Arabic" w:hint="cs"/>
          <w:sz w:val="20"/>
          <w:rtl/>
        </w:rPr>
        <w:t>ال</w:t>
      </w:r>
      <w:r w:rsidRPr="00491BFC">
        <w:rPr>
          <w:rFonts w:cs="Simplified Arabic"/>
          <w:sz w:val="20"/>
          <w:rtl/>
        </w:rPr>
        <w:t>م</w:t>
      </w:r>
      <w:r w:rsidR="003C774D" w:rsidRPr="00491BFC">
        <w:rPr>
          <w:rFonts w:cs="Simplified Arabic" w:hint="cs"/>
          <w:sz w:val="20"/>
          <w:rtl/>
        </w:rPr>
        <w:t>شاريع</w:t>
      </w:r>
      <w:r w:rsidRPr="00491BFC">
        <w:rPr>
          <w:rFonts w:cs="Simplified Arabic"/>
          <w:sz w:val="20"/>
          <w:rtl/>
        </w:rPr>
        <w:t xml:space="preserve"> </w:t>
      </w:r>
      <w:r w:rsidR="003C774D" w:rsidRPr="00491BFC">
        <w:rPr>
          <w:rFonts w:cs="Simplified Arabic" w:hint="cs"/>
          <w:sz w:val="20"/>
          <w:rtl/>
        </w:rPr>
        <w:t>المتعددة المجالات</w:t>
      </w:r>
      <w:r w:rsidRPr="00491BFC">
        <w:rPr>
          <w:rFonts w:cs="Simplified Arabic"/>
          <w:sz w:val="20"/>
          <w:rtl/>
        </w:rPr>
        <w:t xml:space="preserve"> البؤرية الت</w:t>
      </w:r>
      <w:r w:rsidR="003C774D" w:rsidRPr="00491BFC">
        <w:rPr>
          <w:rFonts w:cs="Simplified Arabic"/>
          <w:sz w:val="20"/>
          <w:rtl/>
        </w:rPr>
        <w:t>ي تستخدم موارد التنوع البيولوجي</w:t>
      </w:r>
      <w:r w:rsidRPr="00491BFC">
        <w:rPr>
          <w:rFonts w:cs="Simplified Arabic"/>
          <w:sz w:val="20"/>
          <w:rtl/>
        </w:rPr>
        <w:t>، تم تصنيف 82 في المائة من المش</w:t>
      </w:r>
      <w:r w:rsidR="003C774D" w:rsidRPr="00491BFC">
        <w:rPr>
          <w:rFonts w:cs="Simplified Arabic" w:hint="cs"/>
          <w:sz w:val="20"/>
          <w:rtl/>
        </w:rPr>
        <w:t>اريع</w:t>
      </w:r>
      <w:r w:rsidRPr="00491BFC">
        <w:rPr>
          <w:rFonts w:cs="Simplified Arabic"/>
          <w:sz w:val="20"/>
          <w:rtl/>
        </w:rPr>
        <w:t xml:space="preserve"> في النطاق المرضي </w:t>
      </w:r>
      <w:r w:rsidR="003C774D" w:rsidRPr="00491BFC">
        <w:rPr>
          <w:rFonts w:cs="Simplified Arabic" w:hint="cs"/>
          <w:sz w:val="20"/>
          <w:rtl/>
        </w:rPr>
        <w:t>من حيث ال</w:t>
      </w:r>
      <w:r w:rsidRPr="00491BFC">
        <w:rPr>
          <w:rFonts w:cs="Simplified Arabic"/>
          <w:sz w:val="20"/>
          <w:rtl/>
        </w:rPr>
        <w:t>تقدم</w:t>
      </w:r>
      <w:r w:rsidR="003C774D" w:rsidRPr="00491BFC">
        <w:rPr>
          <w:rFonts w:cs="Simplified Arabic" w:hint="cs"/>
          <w:sz w:val="20"/>
          <w:rtl/>
        </w:rPr>
        <w:t xml:space="preserve"> في</w:t>
      </w:r>
      <w:r w:rsidRPr="00491BFC">
        <w:rPr>
          <w:rFonts w:cs="Simplified Arabic"/>
          <w:sz w:val="20"/>
          <w:rtl/>
        </w:rPr>
        <w:t xml:space="preserve"> التنفيذ و85 في المائة </w:t>
      </w:r>
      <w:r w:rsidR="003C774D" w:rsidRPr="00491BFC">
        <w:rPr>
          <w:rFonts w:cs="Simplified Arabic" w:hint="cs"/>
          <w:sz w:val="20"/>
          <w:rtl/>
        </w:rPr>
        <w:t xml:space="preserve">من حيث </w:t>
      </w:r>
      <w:r w:rsidRPr="00491BFC">
        <w:rPr>
          <w:rFonts w:cs="Simplified Arabic"/>
          <w:sz w:val="20"/>
          <w:rtl/>
        </w:rPr>
        <w:t xml:space="preserve">احتمال تحقيق نتائج المشروع. </w:t>
      </w:r>
      <w:r w:rsidR="003C774D" w:rsidRPr="00491BFC">
        <w:rPr>
          <w:rFonts w:cs="Simplified Arabic" w:hint="cs"/>
          <w:sz w:val="20"/>
          <w:rtl/>
        </w:rPr>
        <w:t>و</w:t>
      </w:r>
      <w:r w:rsidRPr="00491BFC">
        <w:rPr>
          <w:rFonts w:cs="Simplified Arabic"/>
          <w:sz w:val="20"/>
          <w:rtl/>
        </w:rPr>
        <w:t>يعرض الشكل 3 توزيع التصنيفات.</w:t>
      </w:r>
    </w:p>
    <w:p w:rsidR="009431B3" w:rsidRPr="00491BFC" w:rsidRDefault="009431B3" w:rsidP="005F40D2">
      <w:pPr>
        <w:pStyle w:val="ListParagraph"/>
        <w:keepNext/>
        <w:bidi/>
        <w:spacing w:before="240" w:after="120"/>
        <w:ind w:left="1080"/>
        <w:contextualSpacing w:val="0"/>
        <w:rPr>
          <w:rFonts w:cs="Simplified Arabic"/>
          <w:b/>
          <w:bCs/>
          <w:sz w:val="20"/>
          <w:rtl/>
        </w:rPr>
      </w:pPr>
      <w:r w:rsidRPr="00491BFC">
        <w:rPr>
          <w:rFonts w:cs="Simplified Arabic"/>
          <w:b/>
          <w:bCs/>
          <w:sz w:val="20"/>
          <w:rtl/>
        </w:rPr>
        <w:t>الشكل 3. تصنيفات مش</w:t>
      </w:r>
      <w:r w:rsidR="003C774D" w:rsidRPr="00491BFC">
        <w:rPr>
          <w:rFonts w:cs="Simplified Arabic" w:hint="cs"/>
          <w:b/>
          <w:bCs/>
          <w:sz w:val="20"/>
          <w:rtl/>
        </w:rPr>
        <w:t>ا</w:t>
      </w:r>
      <w:r w:rsidRPr="00491BFC">
        <w:rPr>
          <w:rFonts w:cs="Simplified Arabic"/>
          <w:b/>
          <w:bCs/>
          <w:sz w:val="20"/>
          <w:rtl/>
        </w:rPr>
        <w:t>ر</w:t>
      </w:r>
      <w:r w:rsidR="003C774D" w:rsidRPr="00491BFC">
        <w:rPr>
          <w:rFonts w:cs="Simplified Arabic" w:hint="cs"/>
          <w:b/>
          <w:bCs/>
          <w:sz w:val="20"/>
          <w:rtl/>
        </w:rPr>
        <w:t>يع</w:t>
      </w:r>
      <w:r w:rsidRPr="00491BFC">
        <w:rPr>
          <w:rFonts w:cs="Simplified Arabic"/>
          <w:b/>
          <w:bCs/>
          <w:sz w:val="20"/>
          <w:rtl/>
        </w:rPr>
        <w:t xml:space="preserve"> التنوع البيولوجي و</w:t>
      </w:r>
      <w:r w:rsidR="003C774D" w:rsidRPr="00491BFC">
        <w:rPr>
          <w:rFonts w:cs="Simplified Arabic" w:hint="cs"/>
          <w:b/>
          <w:bCs/>
          <w:sz w:val="20"/>
          <w:rtl/>
        </w:rPr>
        <w:t>ال</w:t>
      </w:r>
      <w:r w:rsidRPr="00491BFC">
        <w:rPr>
          <w:rFonts w:cs="Simplified Arabic"/>
          <w:b/>
          <w:bCs/>
          <w:sz w:val="20"/>
          <w:rtl/>
        </w:rPr>
        <w:t>مشاريع</w:t>
      </w:r>
      <w:r w:rsidR="003C774D" w:rsidRPr="00491BFC">
        <w:rPr>
          <w:rFonts w:cs="Simplified Arabic" w:hint="cs"/>
          <w:b/>
          <w:bCs/>
          <w:sz w:val="20"/>
          <w:rtl/>
        </w:rPr>
        <w:t xml:space="preserve"> المتعددة</w:t>
      </w:r>
      <w:r w:rsidRPr="00491BFC">
        <w:rPr>
          <w:rFonts w:cs="Simplified Arabic"/>
          <w:b/>
          <w:bCs/>
          <w:sz w:val="20"/>
          <w:rtl/>
        </w:rPr>
        <w:t xml:space="preserve"> البؤر </w:t>
      </w:r>
      <w:r w:rsidR="00A24718" w:rsidRPr="00491BFC">
        <w:rPr>
          <w:rFonts w:cs="Simplified Arabic" w:hint="cs"/>
          <w:b/>
          <w:bCs/>
          <w:sz w:val="20"/>
          <w:rtl/>
        </w:rPr>
        <w:t>التي تستخدم</w:t>
      </w:r>
      <w:r w:rsidR="003C774D" w:rsidRPr="00491BFC">
        <w:rPr>
          <w:rFonts w:cs="Simplified Arabic"/>
          <w:b/>
          <w:bCs/>
          <w:sz w:val="20"/>
          <w:rtl/>
        </w:rPr>
        <w:t xml:space="preserve"> موارد التنوع البيولوجي اعتبار</w:t>
      </w:r>
      <w:r w:rsidRPr="00491BFC">
        <w:rPr>
          <w:rFonts w:cs="Simplified Arabic"/>
          <w:b/>
          <w:bCs/>
          <w:sz w:val="20"/>
          <w:rtl/>
        </w:rPr>
        <w:t>ا من 30 يونيو</w:t>
      </w:r>
      <w:r w:rsidR="009D2A3A" w:rsidRPr="00491BFC">
        <w:rPr>
          <w:rFonts w:cs="Simplified Arabic" w:hint="cs"/>
          <w:b/>
          <w:bCs/>
          <w:sz w:val="20"/>
          <w:rtl/>
        </w:rPr>
        <w:t>/حزيران</w:t>
      </w:r>
      <w:r w:rsidRPr="00491BFC">
        <w:rPr>
          <w:rFonts w:cs="Simplified Arabic"/>
          <w:b/>
          <w:bCs/>
          <w:sz w:val="20"/>
          <w:rtl/>
        </w:rPr>
        <w:t xml:space="preserve"> 2021</w:t>
      </w:r>
    </w:p>
    <w:p w:rsidR="009431B3" w:rsidRPr="00491BFC" w:rsidRDefault="00A24718" w:rsidP="009431B3">
      <w:pPr>
        <w:pStyle w:val="ListParagraph"/>
        <w:bidi/>
        <w:spacing w:after="120"/>
        <w:rPr>
          <w:rFonts w:cs="Simplified Arabic"/>
          <w:sz w:val="20"/>
          <w:rtl/>
        </w:rPr>
      </w:pPr>
      <w:r w:rsidRPr="00491BFC">
        <w:rPr>
          <w:rFonts w:eastAsia="YouYuan" w:cs="Simplified Arabic"/>
          <w:noProof/>
          <w:kern w:val="2"/>
          <w:sz w:val="20"/>
          <w:lang w:val="en-US"/>
        </w:rPr>
        <mc:AlternateContent>
          <mc:Choice Requires="wps">
            <w:drawing>
              <wp:anchor distT="0" distB="0" distL="114300" distR="114300" simplePos="0" relativeHeight="251644416" behindDoc="0" locked="0" layoutInCell="1" allowOverlap="1" wp14:anchorId="418D1132" wp14:editId="46C3B356">
                <wp:simplePos x="0" y="0"/>
                <wp:positionH relativeFrom="column">
                  <wp:posOffset>-346710</wp:posOffset>
                </wp:positionH>
                <wp:positionV relativeFrom="paragraph">
                  <wp:posOffset>377190</wp:posOffset>
                </wp:positionV>
                <wp:extent cx="807720" cy="21336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213360"/>
                        </a:xfrm>
                        <a:prstGeom prst="rect">
                          <a:avLst/>
                        </a:prstGeom>
                        <a:solidFill>
                          <a:srgbClr val="FFFFFF"/>
                        </a:solidFill>
                        <a:ln w="9525">
                          <a:noFill/>
                          <a:miter lim="800000"/>
                          <a:headEnd/>
                          <a:tailEnd/>
                        </a:ln>
                      </wps:spPr>
                      <wps:txbx>
                        <w:txbxContent>
                          <w:p w:rsidR="0047051A" w:rsidRPr="007341C1" w:rsidRDefault="0047051A" w:rsidP="00A24718">
                            <w:pPr>
                              <w:rPr>
                                <w:b/>
                                <w:bCs/>
                                <w:i/>
                                <w:iCs/>
                                <w:sz w:val="16"/>
                                <w:szCs w:val="20"/>
                                <w:lang w:bidi="ar-EG"/>
                              </w:rPr>
                            </w:pPr>
                            <w:r>
                              <w:rPr>
                                <w:rFonts w:hint="cs"/>
                                <w:b/>
                                <w:bCs/>
                                <w:i/>
                                <w:iCs/>
                                <w:sz w:val="14"/>
                                <w:szCs w:val="18"/>
                                <w:rtl/>
                                <w:lang w:bidi="ar-EG"/>
                              </w:rPr>
                              <w:t>تحقيق النتائج</w:t>
                            </w: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27.3pt;margin-top:29.7pt;width:63.6pt;height:16.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UYVIAIAAB8EAAAOAAAAZHJzL2Uyb0RvYy54bWysU9tu2zAMfR+wfxD0vjhxk16MOEWXLsOA&#10;7gK0+wBZlmNhkuhJSuzs60vRaRp0b8P0IJASeXR4SC1vB2vYXvmgwZV8NplyppyEWrttyX8+bT5c&#10;cxaicLUw4FTJDyrw29X7d8u+K1QOLZhaeYYgLhR9V/I2xq7IsiBbZUWYQKccXjbgrYjo+m1We9Ej&#10;ujVZPp1eZj34uvMgVQh4ej9e8hXhN42S8XvTBBWZKTlyi7R72qu0Z6ulKLZedK2WRxriH1hYoR0+&#10;eoK6F1Gwndd/QVktPQRo4kSCzaBptFRUA1Yzm76p5rEVnaJaUJzQnWQK/w9Wftv/8EzXJc9zzpyw&#10;2KMnNUT2EQaWJ3n6LhQY9dhhXBzwGNtMpYbuAeSvwBysW+G26s576FslaqQ3S5nZWeqIExJI1X+F&#10;Gp8RuwgENDTeJu1QDYbo2KbDqTWJisTD6+nVVY43Eq/y2cXFJbUuE8VLcudD/KzAsmSU3GPnCVzs&#10;H0JMZETxEpLeCmB0vdHGkOO31dp4thc4JRtaxP9NmHGsL/nNIl8QsoOUTwNkdcQpNtomommNc5XE&#10;+ORqColCm9FGJsYd1UmCjNLEoRqoDzNKTtJVUB9QLw/j1OIvQ6MF/4ezHie25OH3TnjFmfniUPOb&#10;2XyeRpwcNPz5aUXOfEEiCicRpuSRs9FcR/oSSQsHd9iXRpNmryyOfHEKScrjj0ljfu5T1Ou/Xj0D&#10;AAD//wMAUEsDBBQABgAIAAAAIQCFUpby3wAAAAgBAAAPAAAAZHJzL2Rvd25yZXYueG1sTI/BTsMw&#10;EETvSPyDtUjcWofShDbEqRBQwQ3R9kBv23hJQmM7st0m/D3LCY6jfZp5W6xG04kz+dA6q+BmmoAg&#10;Wznd2lrBbrueLECEiFZj5ywp+KYAq/LyosBcu8G+03kTa8ElNuSooImxz6UMVUMGw9T1ZPn26bzB&#10;yNHXUnscuNx0cpYkmTTYWl5osKfHhqrj5mQUfHwtXurKr98yjMOrS5/2z8d9qtT11fhwDyLSGP9g&#10;+NVndSjZ6eBOVgfRKZik84xRBelyDoKBuxnng4LlbQKyLOT/B8ofAAAA//8DAFBLAQItABQABgAI&#10;AAAAIQC2gziS/gAAAOEBAAATAAAAAAAAAAAAAAAAAAAAAABbQ29udGVudF9UeXBlc10ueG1sUEsB&#10;Ai0AFAAGAAgAAAAhADj9If/WAAAAlAEAAAsAAAAAAAAAAAAAAAAALwEAAF9yZWxzLy5yZWxzUEsB&#10;Ai0AFAAGAAgAAAAhADWFRhUgAgAAHwQAAA4AAAAAAAAAAAAAAAAALgIAAGRycy9lMm9Eb2MueG1s&#10;UEsBAi0AFAAGAAgAAAAhAIVSlvLfAAAACAEAAA8AAAAAAAAAAAAAAAAAegQAAGRycy9kb3ducmV2&#10;LnhtbFBLBQYAAAAABAAEAPMAAACGBQAAAAA=&#10;" stroked="f">
                <v:textbox inset=",0">
                  <w:txbxContent>
                    <w:p w:rsidR="0047051A" w:rsidRPr="007341C1" w:rsidRDefault="0047051A" w:rsidP="00A24718">
                      <w:pPr>
                        <w:rPr>
                          <w:b/>
                          <w:bCs/>
                          <w:i/>
                          <w:iCs/>
                          <w:sz w:val="16"/>
                          <w:szCs w:val="20"/>
                          <w:lang w:bidi="ar-EG"/>
                        </w:rPr>
                      </w:pPr>
                      <w:r>
                        <w:rPr>
                          <w:rFonts w:hint="cs"/>
                          <w:b/>
                          <w:bCs/>
                          <w:i/>
                          <w:iCs/>
                          <w:sz w:val="14"/>
                          <w:szCs w:val="18"/>
                          <w:rtl/>
                          <w:lang w:bidi="ar-EG"/>
                        </w:rPr>
                        <w:t>تحقيق النتائج</w:t>
                      </w:r>
                    </w:p>
                  </w:txbxContent>
                </v:textbox>
              </v:shape>
            </w:pict>
          </mc:Fallback>
        </mc:AlternateContent>
      </w:r>
      <w:r w:rsidR="009431B3" w:rsidRPr="00491BFC">
        <w:rPr>
          <w:rFonts w:cs="Simplified Arabic"/>
          <w:noProof/>
          <w:sz w:val="20"/>
          <w:lang w:val="en-US"/>
        </w:rPr>
        <w:drawing>
          <wp:inline distT="0" distB="0" distL="0" distR="0" wp14:anchorId="438560E3" wp14:editId="6EE2C6C5">
            <wp:extent cx="5943600" cy="1861185"/>
            <wp:effectExtent l="0" t="0" r="19050" b="24765"/>
            <wp:docPr id="12" name="Chart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76876" w:rsidRPr="00491BFC" w:rsidRDefault="00A76876" w:rsidP="009431B3">
      <w:pPr>
        <w:pStyle w:val="ListParagraph"/>
        <w:bidi/>
        <w:spacing w:after="120"/>
        <w:rPr>
          <w:rFonts w:cs="Simplified Arabic"/>
          <w:sz w:val="20"/>
          <w:rtl/>
        </w:rPr>
      </w:pPr>
    </w:p>
    <w:p w:rsidR="00A76876" w:rsidRPr="00491BFC" w:rsidRDefault="00A76876" w:rsidP="00675815">
      <w:pPr>
        <w:pStyle w:val="ListParagraph"/>
        <w:bidi/>
        <w:spacing w:after="120"/>
        <w:jc w:val="center"/>
        <w:rPr>
          <w:rFonts w:cs="Simplified Arabic"/>
          <w:b/>
          <w:bCs/>
          <w:sz w:val="20"/>
          <w:rtl/>
        </w:rPr>
      </w:pPr>
      <w:r w:rsidRPr="00491BFC">
        <w:rPr>
          <w:rFonts w:cs="Simplified Arabic"/>
          <w:b/>
          <w:bCs/>
          <w:sz w:val="20"/>
          <w:rtl/>
        </w:rPr>
        <w:t>زيادة التمويل المشترك عبر ال</w:t>
      </w:r>
      <w:r w:rsidR="00675815" w:rsidRPr="00491BFC">
        <w:rPr>
          <w:rFonts w:cs="Simplified Arabic" w:hint="cs"/>
          <w:b/>
          <w:bCs/>
          <w:sz w:val="20"/>
          <w:rtl/>
        </w:rPr>
        <w:t>حافظة</w:t>
      </w:r>
      <w:r w:rsidR="00675815" w:rsidRPr="00491BFC">
        <w:rPr>
          <w:rFonts w:cs="Simplified Arabic"/>
          <w:b/>
          <w:bCs/>
          <w:sz w:val="20"/>
          <w:rtl/>
        </w:rPr>
        <w:t xml:space="preserve"> اعتبار</w:t>
      </w:r>
      <w:r w:rsidRPr="00491BFC">
        <w:rPr>
          <w:rFonts w:cs="Simplified Arabic"/>
          <w:b/>
          <w:bCs/>
          <w:sz w:val="20"/>
          <w:rtl/>
        </w:rPr>
        <w:t xml:space="preserve">ا من </w:t>
      </w:r>
      <w:r w:rsidR="009D2A3A" w:rsidRPr="00491BFC">
        <w:rPr>
          <w:rFonts w:cs="Simplified Arabic"/>
          <w:b/>
          <w:bCs/>
          <w:sz w:val="20"/>
          <w:rtl/>
        </w:rPr>
        <w:t>يونيو/حزيران</w:t>
      </w:r>
      <w:r w:rsidRPr="00491BFC">
        <w:rPr>
          <w:rFonts w:cs="Simplified Arabic"/>
          <w:b/>
          <w:bCs/>
          <w:sz w:val="20"/>
          <w:rtl/>
        </w:rPr>
        <w:t xml:space="preserve"> 2021</w:t>
      </w:r>
    </w:p>
    <w:p w:rsidR="00A76876" w:rsidRPr="00491BFC" w:rsidRDefault="00A76876" w:rsidP="001276A9">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يساهم التمويل المشترك في فعالية وتأثيرات واستدامة مشا</w:t>
      </w:r>
      <w:r w:rsidR="00833B3E" w:rsidRPr="00491BFC">
        <w:rPr>
          <w:rFonts w:cs="Simplified Arabic"/>
          <w:sz w:val="20"/>
          <w:rtl/>
        </w:rPr>
        <w:t>ريع وبرامج مرفق البيئة العالمية</w:t>
      </w:r>
      <w:r w:rsidRPr="00491BFC">
        <w:rPr>
          <w:rFonts w:cs="Simplified Arabic"/>
          <w:sz w:val="20"/>
          <w:rtl/>
        </w:rPr>
        <w:t>، ولا سيما من خلال تمكين مرفق البيئة العالمية من تحقيق منافع بيئية</w:t>
      </w:r>
      <w:r w:rsidR="00833B3E" w:rsidRPr="00491BFC">
        <w:rPr>
          <w:rFonts w:cs="Simplified Arabic"/>
          <w:sz w:val="20"/>
          <w:rtl/>
        </w:rPr>
        <w:t xml:space="preserve"> عالمية أطول أمدا وأوسع نطاقا</w:t>
      </w:r>
      <w:r w:rsidRPr="00491BFC">
        <w:rPr>
          <w:rFonts w:cs="Simplified Arabic"/>
          <w:sz w:val="20"/>
          <w:rtl/>
        </w:rPr>
        <w:t xml:space="preserve">، ومن خلال تعزيز الشراكات. </w:t>
      </w:r>
      <w:r w:rsidR="00833B3E" w:rsidRPr="00491BFC">
        <w:rPr>
          <w:rFonts w:cs="Simplified Arabic" w:hint="cs"/>
          <w:sz w:val="20"/>
          <w:rtl/>
        </w:rPr>
        <w:t>و</w:t>
      </w:r>
      <w:r w:rsidRPr="00491BFC">
        <w:rPr>
          <w:rFonts w:cs="Simplified Arabic"/>
          <w:sz w:val="20"/>
          <w:rtl/>
        </w:rPr>
        <w:t xml:space="preserve">وصلت مشاريع مرفق البيئة العالمية قيد التنفيذ اعتبارا من 30 </w:t>
      </w:r>
      <w:r w:rsidR="009D2A3A" w:rsidRPr="00491BFC">
        <w:rPr>
          <w:rFonts w:cs="Simplified Arabic"/>
          <w:sz w:val="20"/>
          <w:rtl/>
        </w:rPr>
        <w:t>يونيو/حزيران</w:t>
      </w:r>
      <w:r w:rsidRPr="00491BFC">
        <w:rPr>
          <w:rFonts w:cs="Simplified Arabic"/>
          <w:sz w:val="20"/>
          <w:rtl/>
        </w:rPr>
        <w:t xml:space="preserve"> 2021 في المتوسط </w:t>
      </w:r>
      <w:r w:rsidRPr="00491BFC">
        <w:rPr>
          <w:rFonts w:cs="Simplified Arabic" w:hint="cs"/>
          <w:sz w:val="20"/>
          <w:rtl/>
        </w:rPr>
        <w:t>إلى</w:t>
      </w:r>
      <w:r w:rsidRPr="00491BFC">
        <w:rPr>
          <w:rFonts w:cs="Simplified Arabic"/>
          <w:sz w:val="20"/>
          <w:rtl/>
        </w:rPr>
        <w:t xml:space="preserve"> </w:t>
      </w:r>
      <w:r w:rsidRPr="00491BFC">
        <w:rPr>
          <w:rFonts w:cs="Simplified Arabic" w:hint="cs"/>
          <w:sz w:val="20"/>
          <w:rtl/>
        </w:rPr>
        <w:t>نسبة</w:t>
      </w:r>
      <w:r w:rsidRPr="00491BFC">
        <w:rPr>
          <w:rFonts w:cs="Simplified Arabic"/>
          <w:sz w:val="20"/>
          <w:rtl/>
        </w:rPr>
        <w:t xml:space="preserve"> </w:t>
      </w:r>
      <w:r w:rsidRPr="00491BFC">
        <w:rPr>
          <w:rFonts w:cs="Simplified Arabic" w:hint="cs"/>
          <w:sz w:val="20"/>
          <w:rtl/>
        </w:rPr>
        <w:t>تمويل</w:t>
      </w:r>
      <w:r w:rsidRPr="00491BFC">
        <w:rPr>
          <w:rFonts w:cs="Simplified Arabic"/>
          <w:sz w:val="20"/>
          <w:rtl/>
        </w:rPr>
        <w:t xml:space="preserve"> </w:t>
      </w:r>
      <w:r w:rsidRPr="00491BFC">
        <w:rPr>
          <w:rFonts w:cs="Simplified Arabic" w:hint="cs"/>
          <w:sz w:val="20"/>
          <w:rtl/>
        </w:rPr>
        <w:t>مشترك</w:t>
      </w:r>
      <w:r w:rsidRPr="00491BFC">
        <w:rPr>
          <w:rFonts w:cs="Simplified Arabic"/>
          <w:sz w:val="20"/>
          <w:rtl/>
        </w:rPr>
        <w:t xml:space="preserve"> </w:t>
      </w:r>
      <w:r w:rsidRPr="00491BFC">
        <w:rPr>
          <w:rFonts w:cs="Simplified Arabic" w:hint="cs"/>
          <w:sz w:val="20"/>
          <w:rtl/>
        </w:rPr>
        <w:t>من</w:t>
      </w:r>
      <w:r w:rsidRPr="00491BFC">
        <w:rPr>
          <w:rFonts w:cs="Simplified Arabic"/>
          <w:sz w:val="20"/>
          <w:rtl/>
        </w:rPr>
        <w:t xml:space="preserve"> 8.6 </w:t>
      </w:r>
      <w:r w:rsidRPr="00491BFC">
        <w:rPr>
          <w:rFonts w:cs="Simplified Arabic" w:hint="cs"/>
          <w:sz w:val="20"/>
          <w:rtl/>
        </w:rPr>
        <w:t>إلى</w:t>
      </w:r>
      <w:r w:rsidR="00833B3E" w:rsidRPr="00491BFC">
        <w:rPr>
          <w:rFonts w:cs="Simplified Arabic"/>
          <w:sz w:val="20"/>
          <w:rtl/>
        </w:rPr>
        <w:t xml:space="preserve"> 1</w:t>
      </w:r>
      <w:r w:rsidRPr="00491BFC">
        <w:rPr>
          <w:rFonts w:cs="Simplified Arabic" w:hint="cs"/>
          <w:sz w:val="20"/>
          <w:rtl/>
        </w:rPr>
        <w:t>،</w:t>
      </w:r>
      <w:r w:rsidRPr="00491BFC">
        <w:rPr>
          <w:rFonts w:cs="Simplified Arabic"/>
          <w:sz w:val="20"/>
          <w:rtl/>
        </w:rPr>
        <w:t xml:space="preserve"> </w:t>
      </w:r>
      <w:r w:rsidRPr="00491BFC">
        <w:rPr>
          <w:rFonts w:cs="Simplified Arabic" w:hint="cs"/>
          <w:sz w:val="20"/>
          <w:rtl/>
        </w:rPr>
        <w:t>مما</w:t>
      </w:r>
      <w:r w:rsidRPr="00491BFC">
        <w:rPr>
          <w:rFonts w:cs="Simplified Arabic"/>
          <w:sz w:val="20"/>
          <w:rtl/>
        </w:rPr>
        <w:t xml:space="preserve"> </w:t>
      </w:r>
      <w:r w:rsidRPr="00491BFC">
        <w:rPr>
          <w:rFonts w:cs="Simplified Arabic" w:hint="cs"/>
          <w:sz w:val="20"/>
          <w:rtl/>
        </w:rPr>
        <w:t>يعني</w:t>
      </w:r>
      <w:r w:rsidRPr="00491BFC">
        <w:rPr>
          <w:rFonts w:cs="Simplified Arabic"/>
          <w:sz w:val="20"/>
          <w:rtl/>
        </w:rPr>
        <w:t xml:space="preserve"> </w:t>
      </w:r>
      <w:r w:rsidRPr="00491BFC">
        <w:rPr>
          <w:rFonts w:cs="Simplified Arabic" w:hint="cs"/>
          <w:sz w:val="20"/>
          <w:rtl/>
        </w:rPr>
        <w:t>أنه</w:t>
      </w:r>
      <w:r w:rsidRPr="00491BFC">
        <w:rPr>
          <w:rFonts w:cs="Simplified Arabic"/>
          <w:sz w:val="20"/>
          <w:rtl/>
        </w:rPr>
        <w:t xml:space="preserve"> </w:t>
      </w:r>
      <w:r w:rsidRPr="00491BFC">
        <w:rPr>
          <w:rFonts w:cs="Simplified Arabic" w:hint="cs"/>
          <w:sz w:val="20"/>
          <w:rtl/>
        </w:rPr>
        <w:t>يتم</w:t>
      </w:r>
      <w:r w:rsidRPr="00491BFC">
        <w:rPr>
          <w:rFonts w:cs="Simplified Arabic"/>
          <w:sz w:val="20"/>
          <w:rtl/>
        </w:rPr>
        <w:t xml:space="preserve"> </w:t>
      </w:r>
      <w:r w:rsidRPr="00491BFC">
        <w:rPr>
          <w:rFonts w:cs="Simplified Arabic" w:hint="cs"/>
          <w:sz w:val="20"/>
          <w:rtl/>
        </w:rPr>
        <w:t>تعبئة</w:t>
      </w:r>
      <w:r w:rsidRPr="00491BFC">
        <w:rPr>
          <w:rFonts w:cs="Simplified Arabic"/>
          <w:sz w:val="20"/>
          <w:rtl/>
        </w:rPr>
        <w:t xml:space="preserve"> 8.6 </w:t>
      </w:r>
      <w:r w:rsidRPr="00491BFC">
        <w:rPr>
          <w:rFonts w:cs="Simplified Arabic" w:hint="cs"/>
          <w:sz w:val="20"/>
          <w:rtl/>
        </w:rPr>
        <w:t>دولار</w:t>
      </w:r>
      <w:r w:rsidRPr="00491BFC">
        <w:rPr>
          <w:rFonts w:cs="Simplified Arabic"/>
          <w:sz w:val="20"/>
          <w:rtl/>
        </w:rPr>
        <w:t xml:space="preserve"> </w:t>
      </w:r>
      <w:r w:rsidRPr="00491BFC">
        <w:rPr>
          <w:rFonts w:cs="Simplified Arabic" w:hint="cs"/>
          <w:sz w:val="20"/>
          <w:rtl/>
        </w:rPr>
        <w:t>من</w:t>
      </w:r>
      <w:r w:rsidRPr="00491BFC">
        <w:rPr>
          <w:rFonts w:cs="Simplified Arabic"/>
          <w:sz w:val="20"/>
          <w:rtl/>
        </w:rPr>
        <w:t xml:space="preserve"> </w:t>
      </w:r>
      <w:r w:rsidRPr="00491BFC">
        <w:rPr>
          <w:rFonts w:cs="Simplified Arabic" w:hint="cs"/>
          <w:sz w:val="20"/>
          <w:rtl/>
        </w:rPr>
        <w:t>التمويل</w:t>
      </w:r>
      <w:r w:rsidRPr="00491BFC">
        <w:rPr>
          <w:rFonts w:cs="Simplified Arabic"/>
          <w:sz w:val="20"/>
          <w:rtl/>
        </w:rPr>
        <w:t xml:space="preserve"> </w:t>
      </w:r>
      <w:r w:rsidRPr="00491BFC">
        <w:rPr>
          <w:rFonts w:cs="Simplified Arabic" w:hint="cs"/>
          <w:sz w:val="20"/>
          <w:rtl/>
        </w:rPr>
        <w:t>المشترك</w:t>
      </w:r>
      <w:r w:rsidRPr="00491BFC">
        <w:rPr>
          <w:rFonts w:cs="Simplified Arabic"/>
          <w:sz w:val="20"/>
          <w:rtl/>
        </w:rPr>
        <w:t xml:space="preserve"> </w:t>
      </w:r>
      <w:r w:rsidRPr="00491BFC">
        <w:rPr>
          <w:rFonts w:cs="Simplified Arabic" w:hint="cs"/>
          <w:sz w:val="20"/>
          <w:rtl/>
        </w:rPr>
        <w:t>مقابل</w:t>
      </w:r>
      <w:r w:rsidRPr="00491BFC">
        <w:rPr>
          <w:rFonts w:cs="Simplified Arabic"/>
          <w:sz w:val="20"/>
          <w:rtl/>
        </w:rPr>
        <w:t xml:space="preserve"> </w:t>
      </w:r>
      <w:r w:rsidRPr="00491BFC">
        <w:rPr>
          <w:rFonts w:cs="Simplified Arabic" w:hint="cs"/>
          <w:sz w:val="20"/>
          <w:rtl/>
        </w:rPr>
        <w:t>كل</w:t>
      </w:r>
      <w:r w:rsidRPr="00491BFC">
        <w:rPr>
          <w:rFonts w:cs="Simplified Arabic"/>
          <w:sz w:val="20"/>
          <w:rtl/>
        </w:rPr>
        <w:t xml:space="preserve"> </w:t>
      </w:r>
      <w:r w:rsidRPr="00491BFC">
        <w:rPr>
          <w:rFonts w:cs="Simplified Arabic" w:hint="cs"/>
          <w:sz w:val="20"/>
          <w:rtl/>
        </w:rPr>
        <w:t>دولار</w:t>
      </w:r>
      <w:r w:rsidRPr="00491BFC">
        <w:rPr>
          <w:rFonts w:cs="Simplified Arabic"/>
          <w:sz w:val="20"/>
          <w:rtl/>
        </w:rPr>
        <w:t xml:space="preserve"> </w:t>
      </w:r>
      <w:r w:rsidRPr="00491BFC">
        <w:rPr>
          <w:rFonts w:cs="Simplified Arabic" w:hint="cs"/>
          <w:sz w:val="20"/>
          <w:rtl/>
        </w:rPr>
        <w:t>يستثمره</w:t>
      </w:r>
      <w:r w:rsidRPr="00491BFC">
        <w:rPr>
          <w:rFonts w:cs="Simplified Arabic"/>
          <w:sz w:val="20"/>
          <w:rtl/>
        </w:rPr>
        <w:t xml:space="preserve"> </w:t>
      </w:r>
      <w:r w:rsidRPr="00491BFC">
        <w:rPr>
          <w:rFonts w:cs="Simplified Arabic" w:hint="cs"/>
          <w:sz w:val="20"/>
          <w:rtl/>
        </w:rPr>
        <w:t>مرفق</w:t>
      </w:r>
      <w:r w:rsidRPr="00491BFC">
        <w:rPr>
          <w:rFonts w:cs="Simplified Arabic"/>
          <w:sz w:val="20"/>
          <w:rtl/>
        </w:rPr>
        <w:t xml:space="preserve"> </w:t>
      </w:r>
      <w:r w:rsidRPr="00491BFC">
        <w:rPr>
          <w:rFonts w:cs="Simplified Arabic" w:hint="cs"/>
          <w:sz w:val="20"/>
          <w:rtl/>
        </w:rPr>
        <w:t>البيئة</w:t>
      </w:r>
      <w:r w:rsidRPr="00491BFC">
        <w:rPr>
          <w:rFonts w:cs="Simplified Arabic"/>
          <w:sz w:val="20"/>
          <w:rtl/>
        </w:rPr>
        <w:t xml:space="preserve"> </w:t>
      </w:r>
      <w:r w:rsidRPr="00491BFC">
        <w:rPr>
          <w:rFonts w:cs="Simplified Arabic" w:hint="cs"/>
          <w:sz w:val="20"/>
          <w:rtl/>
        </w:rPr>
        <w:t>العالمية</w:t>
      </w:r>
      <w:r w:rsidRPr="00491BFC">
        <w:rPr>
          <w:rFonts w:cs="Simplified Arabic"/>
          <w:sz w:val="20"/>
          <w:rtl/>
        </w:rPr>
        <w:t>.</w:t>
      </w:r>
    </w:p>
    <w:p w:rsidR="00A76876" w:rsidRPr="00491BFC" w:rsidRDefault="00833B3E" w:rsidP="001276A9">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A76876" w:rsidRPr="00491BFC">
        <w:rPr>
          <w:rFonts w:cs="Simplified Arabic"/>
          <w:sz w:val="20"/>
          <w:rtl/>
        </w:rPr>
        <w:t xml:space="preserve">تجتذب </w:t>
      </w:r>
      <w:r w:rsidRPr="00491BFC">
        <w:rPr>
          <w:rFonts w:cs="Simplified Arabic" w:hint="cs"/>
          <w:sz w:val="20"/>
          <w:rtl/>
        </w:rPr>
        <w:t>ال</w:t>
      </w:r>
      <w:r w:rsidR="00A76876" w:rsidRPr="00491BFC">
        <w:rPr>
          <w:rFonts w:cs="Simplified Arabic"/>
          <w:sz w:val="20"/>
          <w:rtl/>
        </w:rPr>
        <w:t xml:space="preserve">مجالات </w:t>
      </w:r>
      <w:r w:rsidRPr="00491BFC">
        <w:rPr>
          <w:rFonts w:cs="Simplified Arabic" w:hint="cs"/>
          <w:sz w:val="20"/>
          <w:rtl/>
        </w:rPr>
        <w:t>البؤرية</w:t>
      </w:r>
      <w:r w:rsidR="00A76876" w:rsidRPr="00491BFC">
        <w:rPr>
          <w:rFonts w:cs="Simplified Arabic"/>
          <w:sz w:val="20"/>
          <w:rtl/>
        </w:rPr>
        <w:t xml:space="preserve"> المحددة تمويلا مشتركا أكثر من غيرها. </w:t>
      </w:r>
      <w:r w:rsidRPr="00491BFC">
        <w:rPr>
          <w:rFonts w:cs="Simplified Arabic" w:hint="cs"/>
          <w:sz w:val="20"/>
          <w:rtl/>
        </w:rPr>
        <w:t>وهذا هو الحال بالنسبة</w:t>
      </w:r>
      <w:r w:rsidR="00A76876" w:rsidRPr="00491BFC">
        <w:rPr>
          <w:rFonts w:cs="Simplified Arabic"/>
          <w:sz w:val="20"/>
          <w:rtl/>
        </w:rPr>
        <w:t xml:space="preserve"> </w:t>
      </w:r>
      <w:r w:rsidRPr="00491BFC">
        <w:rPr>
          <w:rFonts w:cs="Simplified Arabic" w:hint="cs"/>
          <w:sz w:val="20"/>
          <w:rtl/>
        </w:rPr>
        <w:t>ل</w:t>
      </w:r>
      <w:r w:rsidR="00A76876" w:rsidRPr="00491BFC">
        <w:rPr>
          <w:rFonts w:cs="Simplified Arabic"/>
          <w:sz w:val="20"/>
          <w:rtl/>
        </w:rPr>
        <w:t xml:space="preserve">تغير المناخ والمياه الدولية التي تبلغ </w:t>
      </w:r>
      <w:r w:rsidRPr="00491BFC">
        <w:rPr>
          <w:rFonts w:cs="Simplified Arabic" w:hint="cs"/>
          <w:sz w:val="20"/>
          <w:rtl/>
        </w:rPr>
        <w:t xml:space="preserve">نسبة التمويل المشترك فيها </w:t>
      </w:r>
      <w:r w:rsidR="00A76876" w:rsidRPr="00491BFC">
        <w:rPr>
          <w:rFonts w:cs="Simplified Arabic"/>
          <w:sz w:val="20"/>
          <w:rtl/>
        </w:rPr>
        <w:t>12.7 إلى 1 و15.5 إلى 1</w:t>
      </w:r>
      <w:r w:rsidRPr="00491BFC">
        <w:rPr>
          <w:rFonts w:cs="Simplified Arabic" w:hint="cs"/>
          <w:sz w:val="20"/>
          <w:rtl/>
        </w:rPr>
        <w:t xml:space="preserve"> على التوالي</w:t>
      </w:r>
      <w:r w:rsidR="00A76876" w:rsidRPr="00491BFC">
        <w:rPr>
          <w:rFonts w:cs="Simplified Arabic"/>
          <w:sz w:val="20"/>
          <w:rtl/>
        </w:rPr>
        <w:t xml:space="preserve">. </w:t>
      </w:r>
      <w:r w:rsidRPr="00491BFC">
        <w:rPr>
          <w:rFonts w:cs="Simplified Arabic" w:hint="cs"/>
          <w:sz w:val="20"/>
          <w:rtl/>
        </w:rPr>
        <w:t>و</w:t>
      </w:r>
      <w:r w:rsidRPr="00491BFC">
        <w:rPr>
          <w:rFonts w:cs="Simplified Arabic"/>
          <w:sz w:val="20"/>
          <w:rtl/>
        </w:rPr>
        <w:t>في سياق التنوع البيولوجي</w:t>
      </w:r>
      <w:r w:rsidR="00A76876" w:rsidRPr="00491BFC">
        <w:rPr>
          <w:rFonts w:cs="Simplified Arabic"/>
          <w:sz w:val="20"/>
          <w:rtl/>
        </w:rPr>
        <w:t>، من الجدير بالذكر أن استثمارات التنوع البيولوجي</w:t>
      </w:r>
      <w:r w:rsidRPr="00491BFC">
        <w:rPr>
          <w:rFonts w:cs="Simplified Arabic" w:hint="cs"/>
          <w:sz w:val="20"/>
          <w:rtl/>
        </w:rPr>
        <w:t>،</w:t>
      </w:r>
      <w:r w:rsidR="00A76876" w:rsidRPr="00491BFC">
        <w:rPr>
          <w:rFonts w:cs="Simplified Arabic"/>
          <w:sz w:val="20"/>
          <w:rtl/>
        </w:rPr>
        <w:t xml:space="preserve"> </w:t>
      </w:r>
      <w:r w:rsidRPr="00491BFC">
        <w:rPr>
          <w:rFonts w:cs="Simplified Arabic" w:hint="cs"/>
          <w:sz w:val="20"/>
          <w:rtl/>
        </w:rPr>
        <w:t>باعتبارها جزء</w:t>
      </w:r>
      <w:r w:rsidR="00A76876" w:rsidRPr="00491BFC">
        <w:rPr>
          <w:rFonts w:cs="Simplified Arabic"/>
          <w:sz w:val="20"/>
          <w:rtl/>
        </w:rPr>
        <w:t xml:space="preserve"> من </w:t>
      </w:r>
      <w:r w:rsidRPr="00491BFC">
        <w:rPr>
          <w:rFonts w:cs="Simplified Arabic" w:hint="cs"/>
          <w:sz w:val="20"/>
          <w:rtl/>
        </w:rPr>
        <w:t>ال</w:t>
      </w:r>
      <w:r w:rsidR="00A76876" w:rsidRPr="00491BFC">
        <w:rPr>
          <w:rFonts w:cs="Simplified Arabic"/>
          <w:sz w:val="20"/>
          <w:rtl/>
        </w:rPr>
        <w:t>مشاريع</w:t>
      </w:r>
      <w:r w:rsidRPr="00491BFC">
        <w:rPr>
          <w:rFonts w:cs="Simplified Arabic" w:hint="cs"/>
          <w:sz w:val="20"/>
          <w:rtl/>
        </w:rPr>
        <w:t xml:space="preserve"> المتعددة </w:t>
      </w:r>
      <w:r w:rsidR="00A76876" w:rsidRPr="00491BFC">
        <w:rPr>
          <w:rFonts w:cs="Simplified Arabic"/>
          <w:sz w:val="20"/>
          <w:rtl/>
        </w:rPr>
        <w:t>البؤر</w:t>
      </w:r>
      <w:r w:rsidRPr="00491BFC">
        <w:rPr>
          <w:rFonts w:cs="Simplified Arabic" w:hint="cs"/>
          <w:sz w:val="20"/>
          <w:rtl/>
        </w:rPr>
        <w:t>،</w:t>
      </w:r>
      <w:r w:rsidR="00A76876" w:rsidRPr="00491BFC">
        <w:rPr>
          <w:rFonts w:cs="Simplified Arabic"/>
          <w:sz w:val="20"/>
          <w:rtl/>
        </w:rPr>
        <w:t xml:space="preserve"> تنتج نسبة تمويل مشترك أعلى من المشاريع الممولة فقط من </w:t>
      </w:r>
      <w:r w:rsidRPr="00491BFC">
        <w:rPr>
          <w:rFonts w:cs="Simplified Arabic" w:hint="cs"/>
          <w:sz w:val="20"/>
          <w:rtl/>
        </w:rPr>
        <w:t>المجال</w:t>
      </w:r>
      <w:r w:rsidR="00A76876" w:rsidRPr="00491BFC">
        <w:rPr>
          <w:rFonts w:cs="Simplified Arabic"/>
          <w:sz w:val="20"/>
          <w:rtl/>
        </w:rPr>
        <w:t xml:space="preserve"> البؤري للتنوع البيولوجي. </w:t>
      </w:r>
      <w:r w:rsidRPr="00491BFC">
        <w:rPr>
          <w:rFonts w:cs="Simplified Arabic" w:hint="cs"/>
          <w:sz w:val="20"/>
          <w:rtl/>
        </w:rPr>
        <w:t>و</w:t>
      </w:r>
      <w:r w:rsidR="00A76876" w:rsidRPr="00491BFC">
        <w:rPr>
          <w:rFonts w:cs="Simplified Arabic"/>
          <w:sz w:val="20"/>
          <w:rtl/>
        </w:rPr>
        <w:t>يشير الشكل 4 إلى أن المشاريع الممولة فقط من الم</w:t>
      </w:r>
      <w:r w:rsidRPr="00491BFC">
        <w:rPr>
          <w:rFonts w:cs="Simplified Arabic" w:hint="cs"/>
          <w:sz w:val="20"/>
          <w:rtl/>
        </w:rPr>
        <w:t>جال</w:t>
      </w:r>
      <w:r w:rsidRPr="00491BFC">
        <w:rPr>
          <w:rFonts w:cs="Simplified Arabic"/>
          <w:sz w:val="20"/>
          <w:rtl/>
        </w:rPr>
        <w:t xml:space="preserve"> البؤري</w:t>
      </w:r>
      <w:r w:rsidR="00A76876" w:rsidRPr="00491BFC">
        <w:rPr>
          <w:rFonts w:cs="Simplified Arabic"/>
          <w:sz w:val="20"/>
          <w:rtl/>
        </w:rPr>
        <w:t xml:space="preserve"> للتنوع </w:t>
      </w:r>
      <w:r w:rsidR="00A76876" w:rsidRPr="00491BFC">
        <w:rPr>
          <w:rFonts w:cs="Simplified Arabic"/>
          <w:sz w:val="20"/>
          <w:rtl/>
        </w:rPr>
        <w:lastRenderedPageBreak/>
        <w:t xml:space="preserve">البيولوجي تصل إلى نسبة 5.2 إلى 1 </w:t>
      </w:r>
      <w:r w:rsidRPr="00491BFC">
        <w:rPr>
          <w:rFonts w:cs="Simplified Arabic" w:hint="cs"/>
          <w:sz w:val="20"/>
          <w:rtl/>
        </w:rPr>
        <w:t>من ا</w:t>
      </w:r>
      <w:r w:rsidRPr="00491BFC">
        <w:rPr>
          <w:rFonts w:cs="Simplified Arabic"/>
          <w:sz w:val="20"/>
          <w:rtl/>
        </w:rPr>
        <w:t>لتمويل المشترك</w:t>
      </w:r>
      <w:r w:rsidR="00A76876" w:rsidRPr="00491BFC">
        <w:rPr>
          <w:rFonts w:cs="Simplified Arabic"/>
          <w:sz w:val="20"/>
          <w:rtl/>
        </w:rPr>
        <w:t>، مقابل</w:t>
      </w:r>
      <w:r w:rsidRPr="00491BFC">
        <w:rPr>
          <w:rFonts w:cs="Simplified Arabic" w:hint="cs"/>
          <w:sz w:val="20"/>
          <w:rtl/>
        </w:rPr>
        <w:t xml:space="preserve"> نسبة</w:t>
      </w:r>
      <w:r w:rsidR="00A76876" w:rsidRPr="00491BFC">
        <w:rPr>
          <w:rFonts w:cs="Simplified Arabic"/>
          <w:sz w:val="20"/>
          <w:rtl/>
        </w:rPr>
        <w:t xml:space="preserve"> 6.4 إلى 1 </w:t>
      </w:r>
      <w:r w:rsidRPr="00491BFC">
        <w:rPr>
          <w:rFonts w:cs="Simplified Arabic" w:hint="cs"/>
          <w:sz w:val="20"/>
          <w:rtl/>
        </w:rPr>
        <w:t>من</w:t>
      </w:r>
      <w:r w:rsidR="00A76876" w:rsidRPr="00491BFC">
        <w:rPr>
          <w:rFonts w:cs="Simplified Arabic"/>
          <w:sz w:val="20"/>
          <w:rtl/>
        </w:rPr>
        <w:t xml:space="preserve"> التم</w:t>
      </w:r>
      <w:r w:rsidRPr="00491BFC">
        <w:rPr>
          <w:rFonts w:cs="Simplified Arabic"/>
          <w:sz w:val="20"/>
          <w:rtl/>
        </w:rPr>
        <w:t>ويل المشترك لأي مشروع ممول جزئي</w:t>
      </w:r>
      <w:r w:rsidR="00A76876" w:rsidRPr="00491BFC">
        <w:rPr>
          <w:rFonts w:cs="Simplified Arabic"/>
          <w:sz w:val="20"/>
          <w:rtl/>
        </w:rPr>
        <w:t>ا على الأقل من</w:t>
      </w:r>
      <w:r w:rsidRPr="00491BFC">
        <w:rPr>
          <w:rFonts w:cs="Simplified Arabic"/>
          <w:sz w:val="20"/>
          <w:rtl/>
        </w:rPr>
        <w:t xml:space="preserve"> موارد التنوع البيولوجي. ومن ثم</w:t>
      </w:r>
      <w:r w:rsidR="00A76876" w:rsidRPr="00491BFC">
        <w:rPr>
          <w:rFonts w:cs="Simplified Arabic"/>
          <w:sz w:val="20"/>
          <w:rtl/>
        </w:rPr>
        <w:t xml:space="preserve">، فإن </w:t>
      </w:r>
      <w:r w:rsidR="00111CDF" w:rsidRPr="00491BFC">
        <w:rPr>
          <w:rFonts w:cs="Simplified Arabic" w:hint="cs"/>
          <w:sz w:val="20"/>
          <w:rtl/>
        </w:rPr>
        <w:t>ال</w:t>
      </w:r>
      <w:r w:rsidR="00A76876" w:rsidRPr="00491BFC">
        <w:rPr>
          <w:rFonts w:cs="Simplified Arabic"/>
          <w:sz w:val="20"/>
          <w:rtl/>
        </w:rPr>
        <w:t>مش</w:t>
      </w:r>
      <w:r w:rsidRPr="00491BFC">
        <w:rPr>
          <w:rFonts w:cs="Simplified Arabic" w:hint="cs"/>
          <w:sz w:val="20"/>
          <w:rtl/>
        </w:rPr>
        <w:t>ا</w:t>
      </w:r>
      <w:r w:rsidR="00A76876" w:rsidRPr="00491BFC">
        <w:rPr>
          <w:rFonts w:cs="Simplified Arabic"/>
          <w:sz w:val="20"/>
          <w:rtl/>
        </w:rPr>
        <w:t>ر</w:t>
      </w:r>
      <w:r w:rsidRPr="00491BFC">
        <w:rPr>
          <w:rFonts w:cs="Simplified Arabic" w:hint="cs"/>
          <w:sz w:val="20"/>
          <w:rtl/>
        </w:rPr>
        <w:t>ي</w:t>
      </w:r>
      <w:r w:rsidRPr="00491BFC">
        <w:rPr>
          <w:rFonts w:cs="Simplified Arabic"/>
          <w:sz w:val="20"/>
          <w:rtl/>
        </w:rPr>
        <w:t>ع</w:t>
      </w:r>
      <w:r w:rsidR="00A76876" w:rsidRPr="00491BFC">
        <w:rPr>
          <w:rFonts w:cs="Simplified Arabic"/>
          <w:sz w:val="20"/>
          <w:rtl/>
        </w:rPr>
        <w:t xml:space="preserve"> </w:t>
      </w:r>
      <w:r w:rsidR="0071519D" w:rsidRPr="00491BFC">
        <w:rPr>
          <w:rFonts w:cs="Simplified Arabic" w:hint="cs"/>
          <w:sz w:val="20"/>
          <w:rtl/>
        </w:rPr>
        <w:t>المتعددة</w:t>
      </w:r>
      <w:r w:rsidR="0071519D" w:rsidRPr="00491BFC">
        <w:rPr>
          <w:rFonts w:cs="Simplified Arabic"/>
          <w:sz w:val="20"/>
          <w:rtl/>
        </w:rPr>
        <w:t xml:space="preserve"> البؤري</w:t>
      </w:r>
      <w:r w:rsidR="00A76876" w:rsidRPr="00491BFC">
        <w:rPr>
          <w:rFonts w:cs="Simplified Arabic"/>
          <w:sz w:val="20"/>
          <w:rtl/>
        </w:rPr>
        <w:t xml:space="preserve"> والمش</w:t>
      </w:r>
      <w:r w:rsidR="0071519D" w:rsidRPr="00491BFC">
        <w:rPr>
          <w:rFonts w:cs="Simplified Arabic" w:hint="cs"/>
          <w:sz w:val="20"/>
          <w:rtl/>
        </w:rPr>
        <w:t>ا</w:t>
      </w:r>
      <w:r w:rsidR="00A76876" w:rsidRPr="00491BFC">
        <w:rPr>
          <w:rFonts w:cs="Simplified Arabic"/>
          <w:sz w:val="20"/>
          <w:rtl/>
        </w:rPr>
        <w:t>ر</w:t>
      </w:r>
      <w:r w:rsidR="0071519D" w:rsidRPr="00491BFC">
        <w:rPr>
          <w:rFonts w:cs="Simplified Arabic" w:hint="cs"/>
          <w:sz w:val="20"/>
          <w:rtl/>
        </w:rPr>
        <w:t>ي</w:t>
      </w:r>
      <w:r w:rsidR="00A76876" w:rsidRPr="00491BFC">
        <w:rPr>
          <w:rFonts w:cs="Simplified Arabic"/>
          <w:sz w:val="20"/>
          <w:rtl/>
        </w:rPr>
        <w:t xml:space="preserve">ع التي </w:t>
      </w:r>
      <w:r w:rsidR="0071519D" w:rsidRPr="00491BFC">
        <w:rPr>
          <w:rFonts w:cs="Simplified Arabic" w:hint="cs"/>
          <w:sz w:val="20"/>
          <w:rtl/>
        </w:rPr>
        <w:t>هي جزء</w:t>
      </w:r>
      <w:r w:rsidR="00A76876" w:rsidRPr="00491BFC">
        <w:rPr>
          <w:rFonts w:cs="Simplified Arabic"/>
          <w:sz w:val="20"/>
          <w:rtl/>
        </w:rPr>
        <w:t xml:space="preserve"> من برامج ال</w:t>
      </w:r>
      <w:r w:rsidR="0071519D" w:rsidRPr="00491BFC">
        <w:rPr>
          <w:rFonts w:cs="Simplified Arabic" w:hint="cs"/>
          <w:sz w:val="20"/>
          <w:rtl/>
        </w:rPr>
        <w:t>أثر قد</w:t>
      </w:r>
      <w:r w:rsidR="00A76876" w:rsidRPr="00491BFC">
        <w:rPr>
          <w:rFonts w:cs="Simplified Arabic"/>
          <w:sz w:val="20"/>
          <w:rtl/>
        </w:rPr>
        <w:t xml:space="preserve"> نجحت في حشد موارد</w:t>
      </w:r>
      <w:r w:rsidR="0071519D" w:rsidRPr="00491BFC">
        <w:rPr>
          <w:rFonts w:cs="Simplified Arabic" w:hint="cs"/>
          <w:sz w:val="20"/>
          <w:rtl/>
        </w:rPr>
        <w:t xml:space="preserve"> أكثر</w:t>
      </w:r>
      <w:r w:rsidR="00A76876" w:rsidRPr="00491BFC">
        <w:rPr>
          <w:rFonts w:cs="Simplified Arabic"/>
          <w:sz w:val="20"/>
          <w:rtl/>
        </w:rPr>
        <w:t xml:space="preserve"> لتنفيذ اتفاقية التنوع البيولوجي</w:t>
      </w:r>
      <w:r w:rsidR="0071519D" w:rsidRPr="00491BFC">
        <w:rPr>
          <w:rFonts w:cs="Simplified Arabic" w:hint="cs"/>
          <w:sz w:val="20"/>
          <w:rtl/>
        </w:rPr>
        <w:t>، على النحو الوارد في الجدول 4</w:t>
      </w:r>
      <w:r w:rsidR="00A76876" w:rsidRPr="00491BFC">
        <w:rPr>
          <w:rFonts w:cs="Simplified Arabic"/>
          <w:sz w:val="20"/>
          <w:rtl/>
        </w:rPr>
        <w:t>.</w:t>
      </w:r>
    </w:p>
    <w:p w:rsidR="00A76876" w:rsidRPr="00491BFC" w:rsidRDefault="00BB2277" w:rsidP="001276A9">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A76876" w:rsidRPr="00491BFC">
        <w:rPr>
          <w:rFonts w:cs="Simplified Arabic"/>
          <w:sz w:val="20"/>
          <w:rtl/>
        </w:rPr>
        <w:t>يواصل مرفق البيئة العالمية تعبئة التمويل من جميع المصادر لتحقيق أهداف المش</w:t>
      </w:r>
      <w:r w:rsidRPr="00491BFC">
        <w:rPr>
          <w:rFonts w:cs="Simplified Arabic" w:hint="cs"/>
          <w:sz w:val="20"/>
          <w:rtl/>
        </w:rPr>
        <w:t>ا</w:t>
      </w:r>
      <w:r w:rsidR="00A76876" w:rsidRPr="00491BFC">
        <w:rPr>
          <w:rFonts w:cs="Simplified Arabic"/>
          <w:sz w:val="20"/>
          <w:rtl/>
        </w:rPr>
        <w:t>ر</w:t>
      </w:r>
      <w:r w:rsidRPr="00491BFC">
        <w:rPr>
          <w:rFonts w:cs="Simplified Arabic" w:hint="cs"/>
          <w:sz w:val="20"/>
          <w:rtl/>
        </w:rPr>
        <w:t>ي</w:t>
      </w:r>
      <w:r w:rsidR="00A76876" w:rsidRPr="00491BFC">
        <w:rPr>
          <w:rFonts w:cs="Simplified Arabic"/>
          <w:sz w:val="20"/>
          <w:rtl/>
        </w:rPr>
        <w:t>ع والبر</w:t>
      </w:r>
      <w:r w:rsidRPr="00491BFC">
        <w:rPr>
          <w:rFonts w:cs="Simplified Arabic" w:hint="cs"/>
          <w:sz w:val="20"/>
          <w:rtl/>
        </w:rPr>
        <w:t>ا</w:t>
      </w:r>
      <w:r w:rsidR="00A76876" w:rsidRPr="00491BFC">
        <w:rPr>
          <w:rFonts w:cs="Simplified Arabic"/>
          <w:sz w:val="20"/>
          <w:rtl/>
        </w:rPr>
        <w:t xml:space="preserve">مج. </w:t>
      </w:r>
      <w:r w:rsidRPr="00491BFC">
        <w:rPr>
          <w:rFonts w:cs="Simplified Arabic" w:hint="cs"/>
          <w:sz w:val="20"/>
          <w:rtl/>
        </w:rPr>
        <w:t xml:space="preserve">وقد </w:t>
      </w:r>
      <w:r w:rsidR="00A76876" w:rsidRPr="00491BFC">
        <w:rPr>
          <w:rFonts w:cs="Simplified Arabic"/>
          <w:sz w:val="20"/>
          <w:rtl/>
        </w:rPr>
        <w:t>تم تجاوز هدف التمويل المشترك في فترة الت</w:t>
      </w:r>
      <w:r w:rsidRPr="00491BFC">
        <w:rPr>
          <w:rFonts w:cs="Simplified Arabic" w:hint="cs"/>
          <w:sz w:val="20"/>
          <w:rtl/>
        </w:rPr>
        <w:t>جديد</w:t>
      </w:r>
      <w:r w:rsidRPr="00491BFC">
        <w:rPr>
          <w:rFonts w:cs="Simplified Arabic"/>
          <w:sz w:val="20"/>
          <w:rtl/>
        </w:rPr>
        <w:t xml:space="preserve"> السابع</w:t>
      </w:r>
      <w:r w:rsidR="00A76876" w:rsidRPr="00491BFC">
        <w:rPr>
          <w:rFonts w:cs="Simplified Arabic"/>
          <w:sz w:val="20"/>
          <w:rtl/>
        </w:rPr>
        <w:t xml:space="preserve"> ل</w:t>
      </w:r>
      <w:r w:rsidRPr="00491BFC">
        <w:rPr>
          <w:rFonts w:cs="Simplified Arabic" w:hint="cs"/>
          <w:sz w:val="20"/>
          <w:rtl/>
        </w:rPr>
        <w:t xml:space="preserve">موارد </w:t>
      </w:r>
      <w:r w:rsidR="00A76876" w:rsidRPr="00491BFC">
        <w:rPr>
          <w:rFonts w:cs="Simplified Arabic"/>
          <w:sz w:val="20"/>
          <w:rtl/>
        </w:rPr>
        <w:t>مرفق البيئة العالمية المتمثل في حشد سبعة دولارات لكل "دولار م</w:t>
      </w:r>
      <w:r w:rsidRPr="00491BFC">
        <w:rPr>
          <w:rFonts w:cs="Simplified Arabic"/>
          <w:sz w:val="20"/>
          <w:rtl/>
        </w:rPr>
        <w:t>ن دولارات مرفق البيئة العالمية"</w:t>
      </w:r>
      <w:r w:rsidR="00A76876" w:rsidRPr="00491BFC">
        <w:rPr>
          <w:rFonts w:cs="Simplified Arabic"/>
          <w:sz w:val="20"/>
          <w:rtl/>
        </w:rPr>
        <w:t>، و</w:t>
      </w:r>
      <w:r w:rsidRPr="00491BFC">
        <w:rPr>
          <w:rFonts w:cs="Simplified Arabic" w:hint="cs"/>
          <w:sz w:val="20"/>
          <w:rtl/>
        </w:rPr>
        <w:t xml:space="preserve">قد </w:t>
      </w:r>
      <w:r w:rsidR="00A76876" w:rsidRPr="00491BFC">
        <w:rPr>
          <w:rFonts w:cs="Simplified Arabic"/>
          <w:sz w:val="20"/>
          <w:rtl/>
        </w:rPr>
        <w:t xml:space="preserve">وصلت </w:t>
      </w:r>
      <w:r w:rsidRPr="00491BFC">
        <w:rPr>
          <w:rFonts w:cs="Simplified Arabic" w:hint="cs"/>
          <w:sz w:val="20"/>
          <w:rtl/>
        </w:rPr>
        <w:t>ال</w:t>
      </w:r>
      <w:r w:rsidR="00A76876" w:rsidRPr="00491BFC">
        <w:rPr>
          <w:rFonts w:cs="Simplified Arabic"/>
          <w:sz w:val="20"/>
          <w:rtl/>
        </w:rPr>
        <w:t>نسبة</w:t>
      </w:r>
      <w:r w:rsidRPr="00491BFC">
        <w:rPr>
          <w:rFonts w:cs="Simplified Arabic" w:hint="cs"/>
          <w:sz w:val="20"/>
          <w:rtl/>
        </w:rPr>
        <w:t xml:space="preserve"> إلى</w:t>
      </w:r>
      <w:r w:rsidR="00A76876" w:rsidRPr="00491BFC">
        <w:rPr>
          <w:rFonts w:cs="Simplified Arabic"/>
          <w:sz w:val="20"/>
          <w:rtl/>
        </w:rPr>
        <w:t xml:space="preserve"> 7.9 </w:t>
      </w:r>
      <w:r w:rsidRPr="00491BFC">
        <w:rPr>
          <w:rFonts w:cs="Simplified Arabic" w:hint="cs"/>
          <w:sz w:val="20"/>
          <w:rtl/>
        </w:rPr>
        <w:t>إلى</w:t>
      </w:r>
      <w:r w:rsidR="00A76876" w:rsidRPr="00491BFC">
        <w:rPr>
          <w:rFonts w:cs="Simplified Arabic"/>
          <w:sz w:val="20"/>
          <w:rtl/>
        </w:rPr>
        <w:t xml:space="preserve"> 1. كما زادت نسبة الاستثمار</w:t>
      </w:r>
      <w:r w:rsidRPr="00491BFC">
        <w:rPr>
          <w:rFonts w:cs="Simplified Arabic" w:hint="cs"/>
          <w:sz w:val="20"/>
          <w:rtl/>
        </w:rPr>
        <w:t>ات المعبأة</w:t>
      </w:r>
      <w:r w:rsidR="00A76876" w:rsidRPr="00491BFC">
        <w:rPr>
          <w:rFonts w:cs="Simplified Arabic"/>
          <w:sz w:val="20"/>
          <w:rtl/>
        </w:rPr>
        <w:t xml:space="preserve">، حيث </w:t>
      </w:r>
      <w:r w:rsidRPr="00491BFC">
        <w:rPr>
          <w:rFonts w:cs="Simplified Arabic" w:hint="cs"/>
          <w:sz w:val="20"/>
          <w:rtl/>
        </w:rPr>
        <w:t>ت</w:t>
      </w:r>
      <w:r w:rsidRPr="00491BFC">
        <w:rPr>
          <w:rFonts w:cs="Simplified Arabic"/>
          <w:sz w:val="20"/>
          <w:rtl/>
        </w:rPr>
        <w:t>بلغ</w:t>
      </w:r>
      <w:r w:rsidR="00A76876" w:rsidRPr="00491BFC">
        <w:rPr>
          <w:rFonts w:cs="Simplified Arabic"/>
          <w:sz w:val="20"/>
          <w:rtl/>
        </w:rPr>
        <w:t xml:space="preserve"> الآن 6.4 دولارات لكل دولار</w:t>
      </w:r>
      <w:r w:rsidRPr="00491BFC">
        <w:rPr>
          <w:rFonts w:cs="Simplified Arabic" w:hint="cs"/>
          <w:sz w:val="20"/>
          <w:rtl/>
        </w:rPr>
        <w:t xml:space="preserve"> مُستثمر</w:t>
      </w:r>
      <w:r w:rsidR="00A76876" w:rsidRPr="00491BFC">
        <w:rPr>
          <w:rFonts w:cs="Simplified Arabic"/>
          <w:sz w:val="20"/>
          <w:rtl/>
        </w:rPr>
        <w:t xml:space="preserve"> </w:t>
      </w:r>
      <w:r w:rsidRPr="00491BFC">
        <w:rPr>
          <w:rFonts w:cs="Simplified Arabic"/>
          <w:sz w:val="20"/>
          <w:rtl/>
        </w:rPr>
        <w:t>من دولارات مرفق البيئة العالمية</w:t>
      </w:r>
      <w:r w:rsidR="00A76876" w:rsidRPr="00491BFC">
        <w:rPr>
          <w:rFonts w:cs="Simplified Arabic"/>
          <w:sz w:val="20"/>
          <w:rtl/>
        </w:rPr>
        <w:t xml:space="preserve">، </w:t>
      </w:r>
      <w:r w:rsidRPr="00491BFC">
        <w:rPr>
          <w:rFonts w:cs="Simplified Arabic" w:hint="cs"/>
          <w:sz w:val="20"/>
          <w:rtl/>
        </w:rPr>
        <w:t>وهو ما يفوق</w:t>
      </w:r>
      <w:r w:rsidR="00A76876" w:rsidRPr="00491BFC">
        <w:rPr>
          <w:rFonts w:cs="Simplified Arabic"/>
          <w:sz w:val="20"/>
          <w:rtl/>
        </w:rPr>
        <w:t xml:space="preserve"> نسبة 5 إلى 1 المستهدفة في البلدان ذات الدخل المتوسط </w:t>
      </w:r>
      <w:r w:rsidR="00A76876" w:rsidRPr="00491BFC">
        <w:rPr>
          <w:rFonts w:cs="Simplified Arabic" w:hint="cs"/>
          <w:sz w:val="20"/>
          <w:rtl/>
        </w:rPr>
        <w:t>والبلدان</w:t>
      </w:r>
      <w:r w:rsidR="00A76876" w:rsidRPr="00491BFC">
        <w:rPr>
          <w:rFonts w:cs="Simplified Arabic"/>
          <w:sz w:val="20"/>
          <w:rtl/>
        </w:rPr>
        <w:t xml:space="preserve"> </w:t>
      </w:r>
      <w:r w:rsidR="00A76876" w:rsidRPr="00491BFC">
        <w:rPr>
          <w:rFonts w:cs="Simplified Arabic" w:hint="cs"/>
          <w:sz w:val="20"/>
          <w:rtl/>
        </w:rPr>
        <w:t>ذات</w:t>
      </w:r>
      <w:r w:rsidR="00A76876" w:rsidRPr="00491BFC">
        <w:rPr>
          <w:rFonts w:cs="Simplified Arabic"/>
          <w:sz w:val="20"/>
          <w:rtl/>
        </w:rPr>
        <w:t xml:space="preserve"> </w:t>
      </w:r>
      <w:r w:rsidR="00A76876" w:rsidRPr="00491BFC">
        <w:rPr>
          <w:rFonts w:cs="Simplified Arabic" w:hint="cs"/>
          <w:sz w:val="20"/>
          <w:rtl/>
        </w:rPr>
        <w:t>الدخل</w:t>
      </w:r>
      <w:r w:rsidR="00A76876" w:rsidRPr="00491BFC">
        <w:rPr>
          <w:rFonts w:cs="Simplified Arabic"/>
          <w:sz w:val="20"/>
          <w:rtl/>
        </w:rPr>
        <w:t xml:space="preserve"> </w:t>
      </w:r>
      <w:r w:rsidR="00A76876" w:rsidRPr="00491BFC">
        <w:rPr>
          <w:rFonts w:cs="Simplified Arabic" w:hint="cs"/>
          <w:sz w:val="20"/>
          <w:rtl/>
        </w:rPr>
        <w:t>المرتفع</w:t>
      </w:r>
      <w:r w:rsidR="00A76876" w:rsidRPr="00491BFC">
        <w:rPr>
          <w:rFonts w:cs="Simplified Arabic"/>
          <w:sz w:val="20"/>
          <w:rtl/>
        </w:rPr>
        <w:t xml:space="preserve"> </w:t>
      </w:r>
      <w:r w:rsidRPr="00491BFC">
        <w:rPr>
          <w:rFonts w:cs="Simplified Arabic" w:hint="cs"/>
          <w:sz w:val="20"/>
          <w:rtl/>
        </w:rPr>
        <w:t>و</w:t>
      </w:r>
      <w:r w:rsidR="00A76876" w:rsidRPr="00491BFC">
        <w:rPr>
          <w:rFonts w:cs="Simplified Arabic" w:hint="cs"/>
          <w:sz w:val="20"/>
          <w:rtl/>
        </w:rPr>
        <w:t>التي</w:t>
      </w:r>
      <w:r w:rsidR="00A76876" w:rsidRPr="00491BFC">
        <w:rPr>
          <w:rFonts w:cs="Simplified Arabic"/>
          <w:sz w:val="20"/>
          <w:rtl/>
        </w:rPr>
        <w:t xml:space="preserve"> </w:t>
      </w:r>
      <w:r w:rsidR="00A76876" w:rsidRPr="00491BFC">
        <w:rPr>
          <w:rFonts w:cs="Simplified Arabic" w:hint="cs"/>
          <w:sz w:val="20"/>
          <w:rtl/>
        </w:rPr>
        <w:t>ليست</w:t>
      </w:r>
      <w:r w:rsidR="00A76876" w:rsidRPr="00491BFC">
        <w:rPr>
          <w:rFonts w:cs="Simplified Arabic"/>
          <w:sz w:val="20"/>
          <w:rtl/>
        </w:rPr>
        <w:t xml:space="preserve"> </w:t>
      </w:r>
      <w:r w:rsidR="00A76876" w:rsidRPr="00491BFC">
        <w:rPr>
          <w:rFonts w:cs="Simplified Arabic" w:hint="cs"/>
          <w:sz w:val="20"/>
          <w:rtl/>
        </w:rPr>
        <w:t>من</w:t>
      </w:r>
      <w:r w:rsidR="00A76876" w:rsidRPr="00491BFC">
        <w:rPr>
          <w:rFonts w:cs="Simplified Arabic"/>
          <w:sz w:val="20"/>
          <w:rtl/>
        </w:rPr>
        <w:t xml:space="preserve"> </w:t>
      </w:r>
      <w:r w:rsidR="00A76876" w:rsidRPr="00491BFC">
        <w:rPr>
          <w:rFonts w:cs="Simplified Arabic" w:hint="cs"/>
          <w:sz w:val="20"/>
          <w:rtl/>
        </w:rPr>
        <w:t>الدول</w:t>
      </w:r>
      <w:r w:rsidR="00A76876" w:rsidRPr="00491BFC">
        <w:rPr>
          <w:rFonts w:cs="Simplified Arabic"/>
          <w:sz w:val="20"/>
          <w:rtl/>
        </w:rPr>
        <w:t xml:space="preserve"> </w:t>
      </w:r>
      <w:r w:rsidR="00A76876" w:rsidRPr="00491BFC">
        <w:rPr>
          <w:rFonts w:cs="Simplified Arabic" w:hint="cs"/>
          <w:sz w:val="20"/>
          <w:rtl/>
        </w:rPr>
        <w:t>الجزرية</w:t>
      </w:r>
      <w:r w:rsidR="00A76876" w:rsidRPr="00491BFC">
        <w:rPr>
          <w:rFonts w:cs="Simplified Arabic"/>
          <w:sz w:val="20"/>
          <w:rtl/>
        </w:rPr>
        <w:t xml:space="preserve"> </w:t>
      </w:r>
      <w:r w:rsidR="00A76876" w:rsidRPr="00491BFC">
        <w:rPr>
          <w:rFonts w:cs="Simplified Arabic" w:hint="cs"/>
          <w:sz w:val="20"/>
          <w:rtl/>
        </w:rPr>
        <w:t>الصغيرة</w:t>
      </w:r>
      <w:r w:rsidR="00A76876" w:rsidRPr="00491BFC">
        <w:rPr>
          <w:rFonts w:cs="Simplified Arabic"/>
          <w:sz w:val="20"/>
          <w:rtl/>
        </w:rPr>
        <w:t xml:space="preserve"> </w:t>
      </w:r>
      <w:r w:rsidR="00A76876" w:rsidRPr="00491BFC">
        <w:rPr>
          <w:rFonts w:cs="Simplified Arabic" w:hint="cs"/>
          <w:sz w:val="20"/>
          <w:rtl/>
        </w:rPr>
        <w:t>النامية</w:t>
      </w:r>
      <w:r w:rsidR="00A76876" w:rsidRPr="00491BFC">
        <w:rPr>
          <w:rFonts w:cs="Simplified Arabic"/>
          <w:sz w:val="20"/>
          <w:rtl/>
        </w:rPr>
        <w:t xml:space="preserve"> </w:t>
      </w:r>
      <w:r w:rsidR="00A76876" w:rsidRPr="00491BFC">
        <w:rPr>
          <w:rFonts w:cs="Simplified Arabic" w:hint="cs"/>
          <w:sz w:val="20"/>
          <w:rtl/>
        </w:rPr>
        <w:t>أو</w:t>
      </w:r>
      <w:r w:rsidR="00A76876" w:rsidRPr="00491BFC">
        <w:rPr>
          <w:rFonts w:cs="Simplified Arabic"/>
          <w:sz w:val="20"/>
          <w:rtl/>
        </w:rPr>
        <w:t xml:space="preserve"> </w:t>
      </w:r>
      <w:r w:rsidR="00A76876" w:rsidRPr="00491BFC">
        <w:rPr>
          <w:rFonts w:cs="Simplified Arabic" w:hint="cs"/>
          <w:sz w:val="20"/>
          <w:rtl/>
        </w:rPr>
        <w:t>أقل</w:t>
      </w:r>
      <w:r w:rsidR="00A76876" w:rsidRPr="00491BFC">
        <w:rPr>
          <w:rFonts w:cs="Simplified Arabic"/>
          <w:sz w:val="20"/>
          <w:rtl/>
        </w:rPr>
        <w:t xml:space="preserve"> </w:t>
      </w:r>
      <w:r w:rsidR="00A76876" w:rsidRPr="00491BFC">
        <w:rPr>
          <w:rFonts w:cs="Simplified Arabic" w:hint="cs"/>
          <w:sz w:val="20"/>
          <w:rtl/>
        </w:rPr>
        <w:t>البلدان</w:t>
      </w:r>
      <w:r w:rsidR="00A76876" w:rsidRPr="00491BFC">
        <w:rPr>
          <w:rFonts w:cs="Simplified Arabic"/>
          <w:sz w:val="20"/>
          <w:rtl/>
        </w:rPr>
        <w:t xml:space="preserve"> </w:t>
      </w:r>
      <w:r w:rsidR="00A76876" w:rsidRPr="00491BFC">
        <w:rPr>
          <w:rFonts w:cs="Simplified Arabic" w:hint="cs"/>
          <w:sz w:val="20"/>
          <w:rtl/>
        </w:rPr>
        <w:t>نموا</w:t>
      </w:r>
      <w:r w:rsidR="00A76876" w:rsidRPr="00491BFC">
        <w:rPr>
          <w:rFonts w:cs="Simplified Arabic"/>
          <w:sz w:val="20"/>
          <w:rtl/>
        </w:rPr>
        <w:t>.</w:t>
      </w:r>
    </w:p>
    <w:p w:rsidR="00A76876" w:rsidRPr="00491BFC" w:rsidRDefault="00A76876" w:rsidP="005F40D2">
      <w:pPr>
        <w:pStyle w:val="ListParagraph"/>
        <w:keepNext/>
        <w:bidi/>
        <w:spacing w:before="240" w:after="120"/>
        <w:ind w:left="1080"/>
        <w:contextualSpacing w:val="0"/>
        <w:rPr>
          <w:rFonts w:cs="Simplified Arabic"/>
          <w:b/>
          <w:bCs/>
          <w:sz w:val="20"/>
          <w:rtl/>
        </w:rPr>
      </w:pPr>
      <w:r w:rsidRPr="00491BFC">
        <w:rPr>
          <w:rFonts w:cs="Simplified Arabic"/>
          <w:b/>
          <w:bCs/>
          <w:sz w:val="20"/>
          <w:rtl/>
        </w:rPr>
        <w:t xml:space="preserve">الشكل 4. نسبة التمويل المشترك حسب </w:t>
      </w:r>
      <w:r w:rsidR="000E50B8" w:rsidRPr="00491BFC">
        <w:rPr>
          <w:rFonts w:cs="Simplified Arabic" w:hint="cs"/>
          <w:b/>
          <w:bCs/>
          <w:sz w:val="20"/>
          <w:rtl/>
        </w:rPr>
        <w:t>ال</w:t>
      </w:r>
      <w:r w:rsidRPr="00491BFC">
        <w:rPr>
          <w:rFonts w:cs="Simplified Arabic"/>
          <w:b/>
          <w:bCs/>
          <w:sz w:val="20"/>
          <w:rtl/>
        </w:rPr>
        <w:t xml:space="preserve">مجال </w:t>
      </w:r>
      <w:r w:rsidR="000E50B8" w:rsidRPr="00491BFC">
        <w:rPr>
          <w:rFonts w:cs="Simplified Arabic" w:hint="cs"/>
          <w:b/>
          <w:bCs/>
          <w:sz w:val="20"/>
          <w:rtl/>
        </w:rPr>
        <w:t>البؤري</w:t>
      </w:r>
      <w:r w:rsidRPr="00491BFC">
        <w:rPr>
          <w:rFonts w:cs="Simplified Arabic"/>
          <w:b/>
          <w:bCs/>
          <w:sz w:val="20"/>
          <w:rtl/>
        </w:rPr>
        <w:t xml:space="preserve"> للحافظة النشطة في السنة المالية 2021</w:t>
      </w:r>
      <w:r w:rsidR="000E50B8" w:rsidRPr="00491BFC">
        <w:rPr>
          <w:rStyle w:val="FootnoteReference"/>
          <w:rFonts w:cs="Simplified Arabic"/>
          <w:b/>
          <w:bCs/>
          <w:sz w:val="20"/>
          <w:rtl/>
        </w:rPr>
        <w:footnoteReference w:id="30"/>
      </w:r>
      <w:r w:rsidR="000E50B8" w:rsidRPr="00491BFC">
        <w:rPr>
          <w:rFonts w:cs="Simplified Arabic" w:hint="cs"/>
          <w:b/>
          <w:bCs/>
          <w:sz w:val="20"/>
          <w:rtl/>
        </w:rPr>
        <w:t xml:space="preserve"> </w:t>
      </w:r>
      <w:r w:rsidR="000E50B8" w:rsidRPr="00491BFC">
        <w:rPr>
          <w:rStyle w:val="FootnoteReference"/>
          <w:rFonts w:cs="Simplified Arabic"/>
          <w:b/>
          <w:bCs/>
          <w:sz w:val="20"/>
          <w:rtl/>
        </w:rPr>
        <w:footnoteReference w:id="31"/>
      </w:r>
    </w:p>
    <w:p w:rsidR="00A76876" w:rsidRPr="00491BFC" w:rsidRDefault="00820CBA" w:rsidP="00A76876">
      <w:pPr>
        <w:pStyle w:val="ListParagraph"/>
        <w:bidi/>
        <w:spacing w:after="120"/>
        <w:rPr>
          <w:rFonts w:cs="Simplified Arabic"/>
          <w:sz w:val="20"/>
          <w:rtl/>
        </w:rPr>
      </w:pPr>
      <w:r w:rsidRPr="00491BFC">
        <w:rPr>
          <w:rFonts w:cs="Simplified Arabic"/>
          <w:noProof/>
          <w:sz w:val="20"/>
          <w:lang w:val="en-US"/>
        </w:rPr>
        <mc:AlternateContent>
          <mc:Choice Requires="wps">
            <w:drawing>
              <wp:anchor distT="0" distB="0" distL="114300" distR="114300" simplePos="0" relativeHeight="251648512" behindDoc="0" locked="0" layoutInCell="1" allowOverlap="1" wp14:anchorId="0CF05966" wp14:editId="5CC3CF65">
                <wp:simplePos x="0" y="0"/>
                <wp:positionH relativeFrom="column">
                  <wp:posOffset>-361949</wp:posOffset>
                </wp:positionH>
                <wp:positionV relativeFrom="paragraph">
                  <wp:posOffset>2274569</wp:posOffset>
                </wp:positionV>
                <wp:extent cx="1407352" cy="208159"/>
                <wp:effectExtent l="0" t="457200" r="0" b="45910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075471">
                          <a:off x="0" y="0"/>
                          <a:ext cx="1407352" cy="208159"/>
                        </a:xfrm>
                        <a:prstGeom prst="rect">
                          <a:avLst/>
                        </a:prstGeom>
                        <a:solidFill>
                          <a:srgbClr val="FFFFFF"/>
                        </a:solidFill>
                        <a:ln w="9525">
                          <a:noFill/>
                          <a:miter lim="800000"/>
                          <a:headEnd/>
                          <a:tailEnd/>
                        </a:ln>
                      </wps:spPr>
                      <wps:txbx>
                        <w:txbxContent>
                          <w:p w:rsidR="0047051A" w:rsidRPr="000E50B8" w:rsidRDefault="0047051A" w:rsidP="000E50B8">
                            <w:pPr>
                              <w:rPr>
                                <w:sz w:val="16"/>
                                <w:szCs w:val="20"/>
                              </w:rPr>
                            </w:pPr>
                            <w:r w:rsidRPr="000E50B8">
                              <w:rPr>
                                <w:rFonts w:hint="cs"/>
                                <w:sz w:val="14"/>
                                <w:szCs w:val="18"/>
                                <w:rtl/>
                              </w:rPr>
                              <w:t>المشاريع الممولة من التنوع البيولوجي</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28.5pt;margin-top:179.1pt;width:110.8pt;height:16.4pt;rotation:-2757459fd;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TWLJgIAACMEAAAOAAAAZHJzL2Uyb0RvYy54bWysU9uO2yAQfa/Uf0C8N3a8myax4qy22aaq&#10;tL1Iu/0AjHGMCgwFEjv9+g44l237VpUHNMDMmTNnhtXdoBU5COclmIpOJzklwnBopNlV9Nvz9s2C&#10;Eh+YaZgCIyp6FJ7erV+/WvW2FAV0oBrhCIIYX/a2ol0ItswyzzuhmZ+AFQYfW3CaBTy6XdY41iO6&#10;VlmR52+zHlxjHXDhPd4+jI90nfDbVvDwpW29CERVFLmFtLu013HP1itW7hyzneQnGuwfWGgmDSa9&#10;QD2wwMjeyb+gtOQOPLRhwkFn0LaSi1QDVjPN/6jmqWNWpFpQHG8vMvn/B8s/H746IpuKFjeUGKax&#10;R89iCOQdDKSI8vTWl+j1ZNEvDHiNbU6levsI/LsnBjYdMztx7xz0nWAN0pvGyOxF6IjjI0jdf4IG&#10;07B9gAQ0tE4TB9ib6TKfz27nIz6KQzAZdu146VRkxiOD23x+Myso4fhW5IvpbJkysjKCxUZY58MH&#10;AZpEo6IOJyElY4dHHyK5q0t096Bks5VKpYPb1RvlyIHh1GzTOqH/5qYM6Su6nBWzhGwgxqeB0jLg&#10;VCupK7rI44rhrIzivDdNsgOTarSRiTIntaJAo1RhqIfUl2nSMkpZQ3NE/ZJSqAr+OiysA/eTkh4n&#10;uKL+x545QYn6aLAHcdzPhjsb9dlghmNoRQMlo7kJ6VtEngbusTetTDpdM5844iQm+U6/Jo76y3Py&#10;uv7t9S8AAAD//wMAUEsDBBQABgAIAAAAIQDU6Ixa4gAAAAsBAAAPAAAAZHJzL2Rvd25yZXYueG1s&#10;TI/NbsIwEITvlXgHa5F6qcCGlpSGOKjqD1V7A/oAJl6SgL1OY0PSPn3NqT3Ozmj2m2zZW8PO2Pra&#10;kYTJWABDKpyuqZTwuX0dzYH5oEgr4wglfKOHZT64ylSqXUdrPG9CyWIJ+VRJqEJoUs59UaFVfuwa&#10;pOjtXWtViLItuW5VF8ut4VMhEm5VTfFDpRp8qrA4bk5Wgl2br21njz/8ZvV+KD/eXp75Xkh5Pewf&#10;F8AC9uEvDBf8iA55ZNq5E2nPjITR7D5uCRJuZ/MpsEsiuUuA7eLlYSKA5xn/vyH/BQAA//8DAFBL&#10;AQItABQABgAIAAAAIQC2gziS/gAAAOEBAAATAAAAAAAAAAAAAAAAAAAAAABbQ29udGVudF9UeXBl&#10;c10ueG1sUEsBAi0AFAAGAAgAAAAhADj9If/WAAAAlAEAAAsAAAAAAAAAAAAAAAAALwEAAF9yZWxz&#10;Ly5yZWxzUEsBAi0AFAAGAAgAAAAhAKwRNYsmAgAAIwQAAA4AAAAAAAAAAAAAAAAALgIAAGRycy9l&#10;Mm9Eb2MueG1sUEsBAi0AFAAGAAgAAAAhANTojFriAAAACwEAAA8AAAAAAAAAAAAAAAAAgAQAAGRy&#10;cy9kb3ducmV2LnhtbFBLBQYAAAAABAAEAPMAAACPBQAAAAA=&#10;" stroked="f">
                <v:textbox inset="0,0,0,0">
                  <w:txbxContent>
                    <w:p w:rsidR="0047051A" w:rsidRPr="000E50B8" w:rsidRDefault="0047051A" w:rsidP="000E50B8">
                      <w:pPr>
                        <w:rPr>
                          <w:sz w:val="16"/>
                          <w:szCs w:val="20"/>
                        </w:rPr>
                      </w:pPr>
                      <w:r w:rsidRPr="000E50B8">
                        <w:rPr>
                          <w:rFonts w:hint="cs"/>
                          <w:sz w:val="14"/>
                          <w:szCs w:val="18"/>
                          <w:rtl/>
                        </w:rPr>
                        <w:t>المشاريع الممولة من التنوع البيولوجي</w:t>
                      </w:r>
                    </w:p>
                  </w:txbxContent>
                </v:textbox>
              </v:shape>
            </w:pict>
          </mc:Fallback>
        </mc:AlternateContent>
      </w:r>
      <w:r w:rsidRPr="00491BFC">
        <w:rPr>
          <w:rFonts w:eastAsia="YouYuan" w:cs="Simplified Arabic"/>
          <w:noProof/>
          <w:kern w:val="2"/>
          <w:sz w:val="20"/>
          <w:lang w:val="en-US"/>
        </w:rPr>
        <mc:AlternateContent>
          <mc:Choice Requires="wps">
            <w:drawing>
              <wp:anchor distT="0" distB="0" distL="114300" distR="114300" simplePos="0" relativeHeight="251652608" behindDoc="0" locked="0" layoutInCell="1" allowOverlap="1" wp14:anchorId="1C4429E9" wp14:editId="7E08891C">
                <wp:simplePos x="0" y="0"/>
                <wp:positionH relativeFrom="column">
                  <wp:posOffset>3200400</wp:posOffset>
                </wp:positionH>
                <wp:positionV relativeFrom="paragraph">
                  <wp:posOffset>2348865</wp:posOffset>
                </wp:positionV>
                <wp:extent cx="1386840" cy="203835"/>
                <wp:effectExtent l="0" t="457200" r="0" b="44386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075471">
                          <a:off x="0" y="0"/>
                          <a:ext cx="1386840" cy="203835"/>
                        </a:xfrm>
                        <a:prstGeom prst="rect">
                          <a:avLst/>
                        </a:prstGeom>
                        <a:solidFill>
                          <a:srgbClr val="FFFFFF"/>
                        </a:solidFill>
                        <a:ln w="9525">
                          <a:noFill/>
                          <a:miter lim="800000"/>
                          <a:headEnd/>
                          <a:tailEnd/>
                        </a:ln>
                      </wps:spPr>
                      <wps:txbx>
                        <w:txbxContent>
                          <w:p w:rsidR="0047051A" w:rsidRPr="000E50B8" w:rsidRDefault="0047051A" w:rsidP="00820CBA">
                            <w:pPr>
                              <w:rPr>
                                <w:sz w:val="16"/>
                                <w:szCs w:val="20"/>
                                <w:lang w:bidi="ar-EG"/>
                              </w:rPr>
                            </w:pPr>
                            <w:r>
                              <w:rPr>
                                <w:rFonts w:hint="cs"/>
                                <w:sz w:val="14"/>
                                <w:szCs w:val="18"/>
                                <w:rtl/>
                                <w:lang w:bidi="ar-EG"/>
                              </w:rPr>
                              <w:t>تدهور الأراضي</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252pt;margin-top:184.95pt;width:109.2pt;height:16.05pt;rotation:-2757459fd;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VWGJgIAACMEAAAOAAAAZHJzL2Uyb0RvYy54bWysU11v2yAUfZ+0/4B4X+w4SZtacaouXaZJ&#10;3YfU7gdgjGM04DIgsbNf3wtO0m57m+YHdDGXc88957K6HbQiB+G8BFPR6SSnRBgOjTS7in5/2r5b&#10;UuIDMw1TYERFj8LT2/XbN6velqKADlQjHEEQ48veVrQLwZZZ5nknNPMTsMLgYQtOs4Bbt8sax3pE&#10;1yor8vwq68E11gEX3uPf+/GQrhN+2woevratF4GoiiK3kFaX1jqu2XrFyp1jtpP8RIP9AwvNpMGi&#10;F6h7FhjZO/kXlJbcgYc2TDjoDNpWcpF6wG6m+R/dPHbMitQLiuPtRSb//2D5l8M3R2RT0WJOiWEa&#10;PXoSQyDvYSBFlKe3vsSsR4t5YcDfaHNq1dsH4D88MbDpmNmJO+eg7wRrkN403sxeXR1xfASp+8/Q&#10;YBm2D5CAhtZp4gC9md7k14v59YiP4hAshq4dL05FZjwymC2vlnM84nhW5LPlbJEqsjKCRSOs8+Gj&#10;AE1iUFGHk5CKscODD5HcS0pM96Bks5VKpY3b1RvlyIHh1GzTd0L/LU0Z0lf0ZlEsErKBeD8NlJYB&#10;p1pJXdFlHr94nZVRnA+mSXFgUo0xMlHmpFYUaJQqDPWQfJleXKihOaJ+SSlsHV8dNtaB+0VJjxNc&#10;Uf9zz5ygRH0y6EEc93PgzkF9DpjheLWigZIx3IT0LCJPA3foTSuTTtHEsfKJI05iku/0auKov96n&#10;rJe3vX4GAAD//wMAUEsDBBQABgAIAAAAIQC0RXz+4QAAAAsBAAAPAAAAZHJzL2Rvd25yZXYueG1s&#10;TI/NTsMwEITvSLyDtUhcUGsTQktDNhXiV3BrywO48TYJjdchdpvA02NOcBzNaOabfDnaVhyp941j&#10;hMupAkFcOtNwhfC+eZrcgPBBs9GtY0L4Ig/L4vQk15lxA6/ouA6ViCXsM41Qh9BlUvqyJqv91HXE&#10;0du53uoQZV9J0+shlttWJkrNpNUNx4Vad3RfU7lfHyyCXbWfm8Huv+XF8+tH9fby+CB3CvH8bLy7&#10;BRFoDH9h+MWP6FBEpq07sPGiRbhWafwSEK5miwWImJgnSQpii5CqRIEscvn/Q/EDAAD//wMAUEsB&#10;Ai0AFAAGAAgAAAAhALaDOJL+AAAA4QEAABMAAAAAAAAAAAAAAAAAAAAAAFtDb250ZW50X1R5cGVz&#10;XS54bWxQSwECLQAUAAYACAAAACEAOP0h/9YAAACUAQAACwAAAAAAAAAAAAAAAAAvAQAAX3JlbHMv&#10;LnJlbHNQSwECLQAUAAYACAAAACEAgUFVhiYCAAAjBAAADgAAAAAAAAAAAAAAAAAuAgAAZHJzL2Uy&#10;b0RvYy54bWxQSwECLQAUAAYACAAAACEAtEV8/uEAAAALAQAADwAAAAAAAAAAAAAAAACABAAAZHJz&#10;L2Rvd25yZXYueG1sUEsFBgAAAAAEAAQA8wAAAI4FAAAAAA==&#10;" stroked="f">
                <v:textbox inset="0,0,0,0">
                  <w:txbxContent>
                    <w:p w:rsidR="0047051A" w:rsidRPr="000E50B8" w:rsidRDefault="0047051A" w:rsidP="00820CBA">
                      <w:pPr>
                        <w:rPr>
                          <w:sz w:val="16"/>
                          <w:szCs w:val="20"/>
                          <w:lang w:bidi="ar-EG"/>
                        </w:rPr>
                      </w:pPr>
                      <w:r>
                        <w:rPr>
                          <w:rFonts w:hint="cs"/>
                          <w:sz w:val="14"/>
                          <w:szCs w:val="18"/>
                          <w:rtl/>
                          <w:lang w:bidi="ar-EG"/>
                        </w:rPr>
                        <w:t>تدهور الأراضي</w:t>
                      </w:r>
                    </w:p>
                  </w:txbxContent>
                </v:textbox>
              </v:shape>
            </w:pict>
          </mc:Fallback>
        </mc:AlternateContent>
      </w:r>
      <w:r w:rsidR="00A76876" w:rsidRPr="00491BFC">
        <w:rPr>
          <w:rFonts w:cs="Simplified Arabic"/>
          <w:noProof/>
          <w:sz w:val="20"/>
          <w:lang w:val="en-US"/>
        </w:rPr>
        <w:drawing>
          <wp:inline distT="0" distB="0" distL="0" distR="0" wp14:anchorId="28810397" wp14:editId="78737A9D">
            <wp:extent cx="5689600" cy="2990850"/>
            <wp:effectExtent l="0" t="0" r="25400" b="19050"/>
            <wp:docPr id="13" name="Chart 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ED1816B3-4585-4D78-AE33-F09760F204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A76876" w:rsidRPr="00491BFC" w:rsidRDefault="00A76876" w:rsidP="00A76876">
      <w:pPr>
        <w:pStyle w:val="ListParagraph"/>
        <w:bidi/>
        <w:spacing w:after="120"/>
        <w:rPr>
          <w:rFonts w:cs="Simplified Arabic"/>
          <w:sz w:val="20"/>
          <w:rtl/>
        </w:rPr>
      </w:pPr>
    </w:p>
    <w:p w:rsidR="00A76876" w:rsidRPr="00491BFC" w:rsidRDefault="00A76876" w:rsidP="00A76876">
      <w:pPr>
        <w:pStyle w:val="ListParagraph"/>
        <w:bidi/>
        <w:spacing w:after="120"/>
        <w:rPr>
          <w:rFonts w:cs="Simplified Arabic"/>
          <w:sz w:val="20"/>
        </w:rPr>
        <w:sectPr w:rsidR="00A76876" w:rsidRPr="00491BFC" w:rsidSect="00E532FF">
          <w:pgSz w:w="12240" w:h="15840" w:code="1"/>
          <w:pgMar w:top="1008" w:right="1440" w:bottom="1008" w:left="1440" w:header="461" w:footer="720" w:gutter="0"/>
          <w:cols w:space="720"/>
          <w:titlePg/>
          <w:docGrid w:linePitch="360"/>
        </w:sectPr>
      </w:pPr>
    </w:p>
    <w:p w:rsidR="00A76876" w:rsidRPr="00491BFC" w:rsidRDefault="001D7784" w:rsidP="005F40D2">
      <w:pPr>
        <w:pStyle w:val="ListParagraph"/>
        <w:bidi/>
        <w:spacing w:after="120"/>
        <w:jc w:val="left"/>
        <w:rPr>
          <w:rFonts w:cs="Simplified Arabic"/>
          <w:b/>
          <w:bCs/>
          <w:sz w:val="20"/>
          <w:rtl/>
        </w:rPr>
      </w:pPr>
      <w:r w:rsidRPr="00491BFC">
        <w:rPr>
          <w:rFonts w:cs="Simplified Arabic" w:hint="cs"/>
          <w:b/>
          <w:bCs/>
          <w:sz w:val="20"/>
          <w:rtl/>
        </w:rPr>
        <w:lastRenderedPageBreak/>
        <w:t xml:space="preserve">سادسا- </w:t>
      </w:r>
      <w:r w:rsidRPr="00491BFC">
        <w:rPr>
          <w:rFonts w:cs="Simplified Arabic"/>
          <w:b/>
          <w:bCs/>
          <w:sz w:val="20"/>
          <w:rtl/>
        </w:rPr>
        <w:t>تقرير</w:t>
      </w:r>
      <w:r w:rsidR="00674A86" w:rsidRPr="00491BFC">
        <w:rPr>
          <w:rFonts w:cs="Simplified Arabic" w:hint="cs"/>
          <w:b/>
          <w:bCs/>
          <w:sz w:val="20"/>
          <w:rtl/>
        </w:rPr>
        <w:t xml:space="preserve"> مرحلي</w:t>
      </w:r>
      <w:r w:rsidRPr="00491BFC">
        <w:rPr>
          <w:rFonts w:cs="Simplified Arabic"/>
          <w:b/>
          <w:bCs/>
          <w:sz w:val="20"/>
          <w:rtl/>
        </w:rPr>
        <w:t xml:space="preserve"> عن </w:t>
      </w:r>
      <w:r w:rsidR="00674A86" w:rsidRPr="00491BFC">
        <w:rPr>
          <w:rFonts w:cs="Simplified Arabic" w:hint="cs"/>
          <w:b/>
          <w:bCs/>
          <w:sz w:val="20"/>
          <w:rtl/>
        </w:rPr>
        <w:t>ال</w:t>
      </w:r>
      <w:r w:rsidRPr="00491BFC">
        <w:rPr>
          <w:rFonts w:cs="Simplified Arabic"/>
          <w:b/>
          <w:bCs/>
          <w:sz w:val="20"/>
          <w:rtl/>
        </w:rPr>
        <w:t>نتائج و</w:t>
      </w:r>
      <w:r w:rsidR="00674A86" w:rsidRPr="00491BFC">
        <w:rPr>
          <w:rFonts w:cs="Simplified Arabic" w:hint="cs"/>
          <w:b/>
          <w:bCs/>
          <w:sz w:val="20"/>
          <w:rtl/>
        </w:rPr>
        <w:t>ال</w:t>
      </w:r>
      <w:r w:rsidRPr="00491BFC">
        <w:rPr>
          <w:rFonts w:cs="Simplified Arabic"/>
          <w:b/>
          <w:bCs/>
          <w:sz w:val="20"/>
          <w:rtl/>
        </w:rPr>
        <w:t>أهداف المؤسسية لفترة الت</w:t>
      </w:r>
      <w:r w:rsidR="00674A86" w:rsidRPr="00491BFC">
        <w:rPr>
          <w:rFonts w:cs="Simplified Arabic" w:hint="cs"/>
          <w:b/>
          <w:bCs/>
          <w:sz w:val="20"/>
          <w:rtl/>
        </w:rPr>
        <w:t>جديد</w:t>
      </w:r>
      <w:r w:rsidR="00674A86" w:rsidRPr="00491BFC">
        <w:rPr>
          <w:rFonts w:cs="Simplified Arabic"/>
          <w:b/>
          <w:bCs/>
          <w:sz w:val="20"/>
          <w:rtl/>
        </w:rPr>
        <w:t xml:space="preserve"> السابع</w:t>
      </w:r>
      <w:r w:rsidRPr="00491BFC">
        <w:rPr>
          <w:rFonts w:cs="Simplified Arabic"/>
          <w:b/>
          <w:bCs/>
          <w:sz w:val="20"/>
          <w:rtl/>
        </w:rPr>
        <w:t xml:space="preserve"> ل</w:t>
      </w:r>
      <w:r w:rsidR="00674A86" w:rsidRPr="00491BFC">
        <w:rPr>
          <w:rFonts w:cs="Simplified Arabic" w:hint="cs"/>
          <w:b/>
          <w:bCs/>
          <w:sz w:val="20"/>
          <w:rtl/>
        </w:rPr>
        <w:t xml:space="preserve">موارد </w:t>
      </w:r>
      <w:r w:rsidRPr="00491BFC">
        <w:rPr>
          <w:rFonts w:cs="Simplified Arabic"/>
          <w:b/>
          <w:bCs/>
          <w:sz w:val="20"/>
          <w:rtl/>
        </w:rPr>
        <w:t>مرفق البيئة العالمية</w:t>
      </w:r>
    </w:p>
    <w:p w:rsidR="001D7784" w:rsidRPr="00491BFC" w:rsidRDefault="00F57021" w:rsidP="001276A9">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 xml:space="preserve">تم الاتفاق على سلسلة من الأهداف المشتركة </w:t>
      </w:r>
      <w:r w:rsidR="001D7784" w:rsidRPr="00491BFC">
        <w:rPr>
          <w:rFonts w:cs="Simplified Arabic"/>
          <w:sz w:val="20"/>
          <w:rtl/>
        </w:rPr>
        <w:t>كجزء من اتفاقية التجديد السابع لموارد مرفق البيئة العالمية.</w:t>
      </w:r>
      <w:r w:rsidRPr="00491BFC">
        <w:rPr>
          <w:rFonts w:cs="Simplified Arabic"/>
          <w:sz w:val="20"/>
          <w:rtl/>
        </w:rPr>
        <w:footnoteReference w:id="32"/>
      </w:r>
      <w:r w:rsidR="001D7784" w:rsidRPr="00491BFC">
        <w:rPr>
          <w:rFonts w:cs="Simplified Arabic"/>
          <w:sz w:val="20"/>
          <w:rtl/>
        </w:rPr>
        <w:t xml:space="preserve"> </w:t>
      </w:r>
      <w:r w:rsidRPr="00491BFC">
        <w:rPr>
          <w:rFonts w:cs="Simplified Arabic" w:hint="cs"/>
          <w:sz w:val="20"/>
          <w:rtl/>
        </w:rPr>
        <w:t>و</w:t>
      </w:r>
      <w:r w:rsidR="001D7784" w:rsidRPr="00491BFC">
        <w:rPr>
          <w:rFonts w:cs="Simplified Arabic"/>
          <w:sz w:val="20"/>
          <w:rtl/>
        </w:rPr>
        <w:t>قدمت فترة الت</w:t>
      </w:r>
      <w:r w:rsidR="00C4160F" w:rsidRPr="00491BFC">
        <w:rPr>
          <w:rFonts w:cs="Simplified Arabic" w:hint="cs"/>
          <w:sz w:val="20"/>
          <w:rtl/>
        </w:rPr>
        <w:t>جديد</w:t>
      </w:r>
      <w:r w:rsidR="00C4160F" w:rsidRPr="00491BFC">
        <w:rPr>
          <w:rFonts w:cs="Simplified Arabic"/>
          <w:sz w:val="20"/>
          <w:rtl/>
        </w:rPr>
        <w:t xml:space="preserve"> السابع</w:t>
      </w:r>
      <w:r w:rsidR="001D7784" w:rsidRPr="00491BFC">
        <w:rPr>
          <w:rFonts w:cs="Simplified Arabic"/>
          <w:sz w:val="20"/>
          <w:rtl/>
        </w:rPr>
        <w:t xml:space="preserve"> ل</w:t>
      </w:r>
      <w:r w:rsidR="00C4160F" w:rsidRPr="00491BFC">
        <w:rPr>
          <w:rFonts w:cs="Simplified Arabic" w:hint="cs"/>
          <w:sz w:val="20"/>
          <w:rtl/>
        </w:rPr>
        <w:t xml:space="preserve">موارد </w:t>
      </w:r>
      <w:r w:rsidR="001D7784" w:rsidRPr="00491BFC">
        <w:rPr>
          <w:rFonts w:cs="Simplified Arabic"/>
          <w:sz w:val="20"/>
          <w:rtl/>
        </w:rPr>
        <w:t>مرفق البيئة العالمية إطار</w:t>
      </w:r>
      <w:r w:rsidR="00C4160F" w:rsidRPr="00491BFC">
        <w:rPr>
          <w:rFonts w:cs="Simplified Arabic" w:hint="cs"/>
          <w:sz w:val="20"/>
          <w:rtl/>
        </w:rPr>
        <w:t>ا مطورا</w:t>
      </w:r>
      <w:r w:rsidR="001D7784" w:rsidRPr="00491BFC">
        <w:rPr>
          <w:rFonts w:cs="Simplified Arabic"/>
          <w:sz w:val="20"/>
          <w:rtl/>
        </w:rPr>
        <w:t xml:space="preserve"> </w:t>
      </w:r>
      <w:r w:rsidR="00C4160F" w:rsidRPr="00491BFC">
        <w:rPr>
          <w:rFonts w:cs="Simplified Arabic" w:hint="cs"/>
          <w:sz w:val="20"/>
          <w:rtl/>
        </w:rPr>
        <w:t>لل</w:t>
      </w:r>
      <w:r w:rsidR="001D7784" w:rsidRPr="00491BFC">
        <w:rPr>
          <w:rFonts w:cs="Simplified Arabic"/>
          <w:sz w:val="20"/>
          <w:rtl/>
        </w:rPr>
        <w:t xml:space="preserve">نتائج </w:t>
      </w:r>
      <w:r w:rsidR="00C4160F" w:rsidRPr="00491BFC">
        <w:rPr>
          <w:rFonts w:cs="Simplified Arabic" w:hint="cs"/>
          <w:sz w:val="20"/>
          <w:rtl/>
        </w:rPr>
        <w:t>يشمل</w:t>
      </w:r>
      <w:r w:rsidR="001D7784" w:rsidRPr="00491BFC">
        <w:rPr>
          <w:rFonts w:cs="Simplified Arabic"/>
          <w:sz w:val="20"/>
          <w:rtl/>
        </w:rPr>
        <w:t xml:space="preserve"> أحد عشر مؤشرا أساسيا تغطي جميع </w:t>
      </w:r>
      <w:r w:rsidR="00C4160F" w:rsidRPr="00491BFC">
        <w:rPr>
          <w:rFonts w:cs="Simplified Arabic" w:hint="cs"/>
          <w:sz w:val="20"/>
          <w:rtl/>
        </w:rPr>
        <w:t>ال</w:t>
      </w:r>
      <w:r w:rsidR="001D7784" w:rsidRPr="00491BFC">
        <w:rPr>
          <w:rFonts w:cs="Simplified Arabic"/>
          <w:sz w:val="20"/>
          <w:rtl/>
        </w:rPr>
        <w:t xml:space="preserve">مجالات </w:t>
      </w:r>
      <w:r w:rsidR="00C4160F" w:rsidRPr="00491BFC">
        <w:rPr>
          <w:rFonts w:cs="Simplified Arabic" w:hint="cs"/>
          <w:sz w:val="20"/>
          <w:rtl/>
        </w:rPr>
        <w:t>البؤرية</w:t>
      </w:r>
      <w:r w:rsidR="001D7784" w:rsidRPr="00491BFC">
        <w:rPr>
          <w:rFonts w:cs="Simplified Arabic"/>
          <w:sz w:val="20"/>
          <w:rtl/>
        </w:rPr>
        <w:t xml:space="preserve"> الخمسة. </w:t>
      </w:r>
      <w:r w:rsidR="00C4160F" w:rsidRPr="00491BFC">
        <w:rPr>
          <w:rFonts w:cs="Simplified Arabic" w:hint="cs"/>
          <w:sz w:val="20"/>
          <w:rtl/>
        </w:rPr>
        <w:t xml:space="preserve">وتتصل </w:t>
      </w:r>
      <w:r w:rsidR="001D7784" w:rsidRPr="00491BFC">
        <w:rPr>
          <w:rFonts w:cs="Simplified Arabic"/>
          <w:sz w:val="20"/>
          <w:rtl/>
        </w:rPr>
        <w:t>سبعة من المؤشرات ال</w:t>
      </w:r>
      <w:r w:rsidR="00C4160F" w:rsidRPr="00491BFC">
        <w:rPr>
          <w:rFonts w:cs="Simplified Arabic" w:hint="cs"/>
          <w:sz w:val="20"/>
          <w:rtl/>
        </w:rPr>
        <w:t>رئيسية</w:t>
      </w:r>
      <w:r w:rsidR="001D7784" w:rsidRPr="00491BFC">
        <w:rPr>
          <w:rFonts w:cs="Simplified Arabic"/>
          <w:sz w:val="20"/>
          <w:rtl/>
        </w:rPr>
        <w:t xml:space="preserve"> (</w:t>
      </w:r>
      <w:r w:rsidR="001D7784" w:rsidRPr="00491BFC">
        <w:rPr>
          <w:rFonts w:cs="Simplified Arabic"/>
          <w:sz w:val="20"/>
        </w:rPr>
        <w:t>CI</w:t>
      </w:r>
      <w:r w:rsidR="001D7784" w:rsidRPr="00491BFC">
        <w:rPr>
          <w:rFonts w:cs="Simplified Arabic"/>
          <w:sz w:val="20"/>
          <w:rtl/>
        </w:rPr>
        <w:t>) بأهداف أيشي للتنوع البيولوجي:</w:t>
      </w:r>
      <w:r w:rsidR="00C4160F" w:rsidRPr="00491BFC">
        <w:rPr>
          <w:rFonts w:cs="Simplified Arabic" w:hint="cs"/>
          <w:sz w:val="20"/>
          <w:rtl/>
        </w:rPr>
        <w:t xml:space="preserve"> المؤشر الأساسي</w:t>
      </w:r>
      <w:r w:rsidR="001D7784" w:rsidRPr="00491BFC">
        <w:rPr>
          <w:rFonts w:cs="Simplified Arabic"/>
          <w:sz w:val="20"/>
          <w:rtl/>
        </w:rPr>
        <w:t xml:space="preserve"> </w:t>
      </w:r>
      <w:r w:rsidR="001D7784" w:rsidRPr="00491BFC">
        <w:rPr>
          <w:rFonts w:cs="Simplified Arabic"/>
          <w:sz w:val="20"/>
        </w:rPr>
        <w:t>1</w:t>
      </w:r>
      <w:r w:rsidR="001D7784" w:rsidRPr="00491BFC">
        <w:rPr>
          <w:rFonts w:cs="Simplified Arabic"/>
          <w:sz w:val="20"/>
          <w:rtl/>
        </w:rPr>
        <w:t xml:space="preserve"> و2 و3 و4 و5 و7 و8 </w:t>
      </w:r>
      <w:r w:rsidR="00C4160F" w:rsidRPr="00491BFC">
        <w:rPr>
          <w:rFonts w:cs="Simplified Arabic" w:hint="cs"/>
          <w:sz w:val="20"/>
          <w:rtl/>
        </w:rPr>
        <w:t>على النحو الوارد</w:t>
      </w:r>
      <w:r w:rsidR="001D7784" w:rsidRPr="00491BFC">
        <w:rPr>
          <w:rFonts w:cs="Simplified Arabic"/>
          <w:sz w:val="20"/>
          <w:rtl/>
        </w:rPr>
        <w:t xml:space="preserve"> في الشكل 5 أدناه. </w:t>
      </w:r>
      <w:r w:rsidR="00C4160F" w:rsidRPr="00491BFC">
        <w:rPr>
          <w:rFonts w:cs="Simplified Arabic" w:hint="cs"/>
          <w:sz w:val="20"/>
          <w:rtl/>
        </w:rPr>
        <w:t>و</w:t>
      </w:r>
      <w:r w:rsidR="00C4160F" w:rsidRPr="00491BFC">
        <w:rPr>
          <w:rFonts w:cs="Simplified Arabic"/>
          <w:sz w:val="20"/>
          <w:rtl/>
        </w:rPr>
        <w:t>تعمل المؤشرات الأساسية، جنب</w:t>
      </w:r>
      <w:r w:rsidR="001D7784" w:rsidRPr="00491BFC">
        <w:rPr>
          <w:rFonts w:cs="Simplified Arabic"/>
          <w:sz w:val="20"/>
          <w:rtl/>
        </w:rPr>
        <w:t xml:space="preserve">ا إلى جنب مع المؤشرات </w:t>
      </w:r>
      <w:r w:rsidR="00C4160F" w:rsidRPr="00491BFC">
        <w:rPr>
          <w:rFonts w:cs="Simplified Arabic"/>
          <w:sz w:val="20"/>
          <w:rtl/>
        </w:rPr>
        <w:t>الفرعية والمنهجيات المرتبطة بها</w:t>
      </w:r>
      <w:r w:rsidR="001D7784" w:rsidRPr="00491BFC">
        <w:rPr>
          <w:rFonts w:cs="Simplified Arabic"/>
          <w:sz w:val="20"/>
          <w:rtl/>
        </w:rPr>
        <w:t xml:space="preserve">، على تعزيز قدرة مرفق البيئة العالمية بشكل كبير على التقاط النتائج ورصدها وتحليلها والإبلاغ عنها. </w:t>
      </w:r>
      <w:r w:rsidR="00C4160F" w:rsidRPr="00491BFC">
        <w:rPr>
          <w:rFonts w:cs="Simplified Arabic" w:hint="cs"/>
          <w:sz w:val="20"/>
          <w:rtl/>
        </w:rPr>
        <w:t>و</w:t>
      </w:r>
      <w:r w:rsidR="00C4160F" w:rsidRPr="00491BFC">
        <w:rPr>
          <w:rFonts w:cs="Simplified Arabic"/>
          <w:sz w:val="20"/>
          <w:rtl/>
        </w:rPr>
        <w:t>في الوقت نفسه</w:t>
      </w:r>
      <w:r w:rsidR="001D7784" w:rsidRPr="00491BFC">
        <w:rPr>
          <w:rFonts w:cs="Simplified Arabic"/>
          <w:sz w:val="20"/>
          <w:rtl/>
        </w:rPr>
        <w:t>،</w:t>
      </w:r>
      <w:r w:rsidR="00C4160F" w:rsidRPr="00491BFC">
        <w:rPr>
          <w:rFonts w:cs="Simplified Arabic"/>
          <w:sz w:val="20"/>
          <w:rtl/>
        </w:rPr>
        <w:t xml:space="preserve"> تتيح المؤشرات الأساسية تبسيطا كبيرا لهيكل نتائج مرفق البيئة العالمية وتقليل عبء الرصد والإبلاغ بشكل كبير على مستوى المش</w:t>
      </w:r>
      <w:r w:rsidR="00C4160F" w:rsidRPr="00491BFC">
        <w:rPr>
          <w:rFonts w:cs="Simplified Arabic" w:hint="cs"/>
          <w:sz w:val="20"/>
          <w:rtl/>
        </w:rPr>
        <w:t>ا</w:t>
      </w:r>
      <w:r w:rsidR="00C4160F" w:rsidRPr="00491BFC">
        <w:rPr>
          <w:rFonts w:cs="Simplified Arabic"/>
          <w:sz w:val="20"/>
          <w:rtl/>
        </w:rPr>
        <w:t>ر</w:t>
      </w:r>
      <w:r w:rsidR="00C4160F" w:rsidRPr="00491BFC">
        <w:rPr>
          <w:rFonts w:cs="Simplified Arabic" w:hint="cs"/>
          <w:sz w:val="20"/>
          <w:rtl/>
        </w:rPr>
        <w:t>ي</w:t>
      </w:r>
      <w:r w:rsidR="00C4160F" w:rsidRPr="00491BFC">
        <w:rPr>
          <w:rFonts w:cs="Simplified Arabic"/>
          <w:sz w:val="20"/>
          <w:rtl/>
        </w:rPr>
        <w:t>ع والبر</w:t>
      </w:r>
      <w:r w:rsidR="00C4160F" w:rsidRPr="00491BFC">
        <w:rPr>
          <w:rFonts w:cs="Simplified Arabic" w:hint="cs"/>
          <w:sz w:val="20"/>
          <w:rtl/>
        </w:rPr>
        <w:t>ا</w:t>
      </w:r>
      <w:r w:rsidR="00C4160F" w:rsidRPr="00491BFC">
        <w:rPr>
          <w:rFonts w:cs="Simplified Arabic"/>
          <w:sz w:val="20"/>
          <w:rtl/>
        </w:rPr>
        <w:t>مج</w:t>
      </w:r>
      <w:r w:rsidR="001D7784" w:rsidRPr="00491BFC">
        <w:rPr>
          <w:rFonts w:cs="Simplified Arabic"/>
          <w:sz w:val="20"/>
          <w:rtl/>
        </w:rPr>
        <w:t xml:space="preserve"> من خلال استبدال أدوات </w:t>
      </w:r>
      <w:r w:rsidR="00C4160F" w:rsidRPr="00491BFC">
        <w:rPr>
          <w:rFonts w:cs="Simplified Arabic" w:hint="cs"/>
          <w:sz w:val="20"/>
          <w:rtl/>
        </w:rPr>
        <w:t>ال</w:t>
      </w:r>
      <w:r w:rsidR="001D7784" w:rsidRPr="00491BFC">
        <w:rPr>
          <w:rFonts w:cs="Simplified Arabic"/>
          <w:sz w:val="20"/>
          <w:rtl/>
        </w:rPr>
        <w:t>تتبع</w:t>
      </w:r>
      <w:r w:rsidR="00C4160F" w:rsidRPr="00491BFC">
        <w:rPr>
          <w:rFonts w:cs="Simplified Arabic" w:hint="cs"/>
          <w:sz w:val="20"/>
          <w:rtl/>
        </w:rPr>
        <w:t xml:space="preserve"> وأطر النتائج الخاصة</w:t>
      </w:r>
      <w:r w:rsidR="001D7784" w:rsidRPr="00491BFC">
        <w:rPr>
          <w:rFonts w:cs="Simplified Arabic"/>
          <w:sz w:val="20"/>
          <w:rtl/>
        </w:rPr>
        <w:t xml:space="preserve"> </w:t>
      </w:r>
      <w:r w:rsidR="00C4160F" w:rsidRPr="00491BFC">
        <w:rPr>
          <w:rFonts w:cs="Simplified Arabic" w:hint="cs"/>
          <w:sz w:val="20"/>
          <w:rtl/>
        </w:rPr>
        <w:t>بالمجالات البؤرية</w:t>
      </w:r>
      <w:r w:rsidR="001D7784" w:rsidRPr="00491BFC">
        <w:rPr>
          <w:rFonts w:cs="Simplified Arabic"/>
          <w:sz w:val="20"/>
          <w:rtl/>
        </w:rPr>
        <w:t xml:space="preserve"> </w:t>
      </w:r>
      <w:r w:rsidR="00C4160F" w:rsidRPr="00491BFC">
        <w:rPr>
          <w:rFonts w:cs="Simplified Arabic" w:hint="cs"/>
          <w:sz w:val="20"/>
          <w:rtl/>
        </w:rPr>
        <w:t>بها</w:t>
      </w:r>
      <w:r w:rsidR="001D7784" w:rsidRPr="00491BFC">
        <w:rPr>
          <w:rFonts w:cs="Simplified Arabic"/>
          <w:sz w:val="20"/>
          <w:rtl/>
        </w:rPr>
        <w:t>.</w:t>
      </w:r>
    </w:p>
    <w:p w:rsidR="001D7784" w:rsidRPr="00491BFC" w:rsidRDefault="00AC3E96" w:rsidP="001276A9">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1D7784" w:rsidRPr="00491BFC">
        <w:rPr>
          <w:rFonts w:cs="Simplified Arabic"/>
          <w:sz w:val="20"/>
          <w:rtl/>
        </w:rPr>
        <w:t xml:space="preserve">يقدم الشكل 5 أدناه الأهداف التراكمية </w:t>
      </w:r>
      <w:r w:rsidRPr="00491BFC">
        <w:rPr>
          <w:rFonts w:cs="Simplified Arabic" w:hint="cs"/>
          <w:sz w:val="20"/>
          <w:rtl/>
        </w:rPr>
        <w:t>الواردة</w:t>
      </w:r>
      <w:r w:rsidR="001D7784" w:rsidRPr="00491BFC">
        <w:rPr>
          <w:rFonts w:cs="Simplified Arabic"/>
          <w:sz w:val="20"/>
          <w:rtl/>
        </w:rPr>
        <w:t xml:space="preserve"> في مفاهيم المش</w:t>
      </w:r>
      <w:r w:rsidRPr="00491BFC">
        <w:rPr>
          <w:rFonts w:cs="Simplified Arabic" w:hint="cs"/>
          <w:sz w:val="20"/>
          <w:rtl/>
        </w:rPr>
        <w:t>ا</w:t>
      </w:r>
      <w:r w:rsidR="001D7784" w:rsidRPr="00491BFC">
        <w:rPr>
          <w:rFonts w:cs="Simplified Arabic"/>
          <w:sz w:val="20"/>
          <w:rtl/>
        </w:rPr>
        <w:t>ر</w:t>
      </w:r>
      <w:r w:rsidRPr="00491BFC">
        <w:rPr>
          <w:rFonts w:cs="Simplified Arabic" w:hint="cs"/>
          <w:sz w:val="20"/>
          <w:rtl/>
        </w:rPr>
        <w:t>ي</w:t>
      </w:r>
      <w:r w:rsidR="001D7784" w:rsidRPr="00491BFC">
        <w:rPr>
          <w:rFonts w:cs="Simplified Arabic"/>
          <w:sz w:val="20"/>
          <w:rtl/>
        </w:rPr>
        <w:t>ع المعتمدة من مجلس مرفق البيئة العالمية (نماذج معلومات المشروع) والبرامج من 1 يوليو</w:t>
      </w:r>
      <w:r w:rsidRPr="00491BFC">
        <w:rPr>
          <w:rFonts w:cs="Simplified Arabic" w:hint="cs"/>
          <w:sz w:val="20"/>
          <w:rtl/>
        </w:rPr>
        <w:t>/تموز</w:t>
      </w:r>
      <w:r w:rsidR="001D7784" w:rsidRPr="00491BFC">
        <w:rPr>
          <w:rFonts w:cs="Simplified Arabic"/>
          <w:sz w:val="20"/>
          <w:rtl/>
        </w:rPr>
        <w:t xml:space="preserve"> 2018 إلى 31 ديسمبر</w:t>
      </w:r>
      <w:r w:rsidRPr="00491BFC">
        <w:rPr>
          <w:rFonts w:cs="Simplified Arabic" w:hint="cs"/>
          <w:sz w:val="20"/>
          <w:rtl/>
        </w:rPr>
        <w:t>/كانون الأول</w:t>
      </w:r>
      <w:r w:rsidRPr="00491BFC">
        <w:rPr>
          <w:rFonts w:cs="Simplified Arabic"/>
          <w:sz w:val="20"/>
          <w:rtl/>
        </w:rPr>
        <w:t xml:space="preserve"> 2021</w:t>
      </w:r>
      <w:r w:rsidR="001D7784" w:rsidRPr="00491BFC">
        <w:rPr>
          <w:rFonts w:cs="Simplified Arabic"/>
          <w:sz w:val="20"/>
          <w:rtl/>
        </w:rPr>
        <w:t>، التي تتعلق باتفاقية التنوع البيولوجي والخطة الاستراتيجية للتنوع البيولوجي</w:t>
      </w:r>
      <w:r w:rsidRPr="00491BFC">
        <w:rPr>
          <w:rFonts w:cs="Simplified Arabic" w:hint="cs"/>
          <w:sz w:val="20"/>
          <w:rtl/>
        </w:rPr>
        <w:t xml:space="preserve"> للفترة</w:t>
      </w:r>
      <w:r w:rsidR="001D7784" w:rsidRPr="00491BFC">
        <w:rPr>
          <w:rFonts w:cs="Simplified Arabic"/>
          <w:sz w:val="20"/>
          <w:rtl/>
        </w:rPr>
        <w:t xml:space="preserve"> 2010 -2020. </w:t>
      </w:r>
      <w:r w:rsidRPr="00491BFC">
        <w:rPr>
          <w:rFonts w:cs="Simplified Arabic" w:hint="cs"/>
          <w:sz w:val="20"/>
          <w:rtl/>
        </w:rPr>
        <w:t>و</w:t>
      </w:r>
      <w:r w:rsidR="001D7784" w:rsidRPr="00491BFC">
        <w:rPr>
          <w:rFonts w:cs="Simplified Arabic"/>
          <w:sz w:val="20"/>
          <w:rtl/>
        </w:rPr>
        <w:t xml:space="preserve">تمثل الأهداف التراكمية النتائج الرئيسية المتوقعة من هذه المشاريع عندما يتم وضع </w:t>
      </w:r>
      <w:r w:rsidRPr="00491BFC">
        <w:rPr>
          <w:rFonts w:cs="Simplified Arabic" w:hint="cs"/>
          <w:sz w:val="20"/>
          <w:rtl/>
        </w:rPr>
        <w:t>مفهوم</w:t>
      </w:r>
      <w:r w:rsidR="001D7784" w:rsidRPr="00491BFC">
        <w:rPr>
          <w:rFonts w:cs="Simplified Arabic"/>
          <w:sz w:val="20"/>
          <w:rtl/>
        </w:rPr>
        <w:t xml:space="preserve"> لهذه المشاريع لأول مرة. </w:t>
      </w:r>
      <w:r w:rsidRPr="00491BFC">
        <w:rPr>
          <w:rFonts w:cs="Simplified Arabic" w:hint="cs"/>
          <w:sz w:val="20"/>
          <w:rtl/>
        </w:rPr>
        <w:t>وهو</w:t>
      </w:r>
      <w:r w:rsidR="001D7784" w:rsidRPr="00491BFC">
        <w:rPr>
          <w:rFonts w:cs="Simplified Arabic"/>
          <w:sz w:val="20"/>
          <w:rtl/>
        </w:rPr>
        <w:t xml:space="preserve"> يشمل</w:t>
      </w:r>
      <w:r w:rsidRPr="00491BFC">
        <w:rPr>
          <w:rFonts w:cs="Simplified Arabic" w:hint="cs"/>
          <w:sz w:val="20"/>
          <w:rtl/>
        </w:rPr>
        <w:t xml:space="preserve"> أيضا</w:t>
      </w:r>
      <w:r w:rsidR="001D7784" w:rsidRPr="00491BFC">
        <w:rPr>
          <w:rFonts w:cs="Simplified Arabic"/>
          <w:sz w:val="20"/>
          <w:rtl/>
        </w:rPr>
        <w:t xml:space="preserve"> المساهمة النسبية لبرامج ال</w:t>
      </w:r>
      <w:r w:rsidRPr="00491BFC">
        <w:rPr>
          <w:rFonts w:cs="Simplified Arabic" w:hint="cs"/>
          <w:sz w:val="20"/>
          <w:rtl/>
        </w:rPr>
        <w:t>أثر</w:t>
      </w:r>
      <w:r w:rsidR="001D7784" w:rsidRPr="00491BFC">
        <w:rPr>
          <w:rFonts w:cs="Simplified Arabic"/>
          <w:sz w:val="20"/>
          <w:rtl/>
        </w:rPr>
        <w:t xml:space="preserve"> في تحقيق الإنجازات المستهدفة.</w:t>
      </w:r>
    </w:p>
    <w:p w:rsidR="001D7784" w:rsidRPr="00491BFC" w:rsidRDefault="00AC3E96" w:rsidP="001276A9">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وقد</w:t>
      </w:r>
      <w:r w:rsidR="001D7784" w:rsidRPr="00491BFC">
        <w:rPr>
          <w:rFonts w:cs="Simplified Arabic"/>
          <w:sz w:val="20"/>
          <w:rtl/>
        </w:rPr>
        <w:t xml:space="preserve"> تم وضع أهداف فترة الت</w:t>
      </w:r>
      <w:r w:rsidRPr="00491BFC">
        <w:rPr>
          <w:rFonts w:cs="Simplified Arabic" w:hint="cs"/>
          <w:sz w:val="20"/>
          <w:rtl/>
        </w:rPr>
        <w:t>جديد</w:t>
      </w:r>
      <w:r w:rsidRPr="00491BFC">
        <w:rPr>
          <w:rFonts w:cs="Simplified Arabic"/>
          <w:sz w:val="20"/>
          <w:rtl/>
        </w:rPr>
        <w:t xml:space="preserve"> السابع</w:t>
      </w:r>
      <w:r w:rsidR="001D7784" w:rsidRPr="00491BFC">
        <w:rPr>
          <w:rFonts w:cs="Simplified Arabic"/>
          <w:sz w:val="20"/>
          <w:rtl/>
        </w:rPr>
        <w:t xml:space="preserve"> ل</w:t>
      </w:r>
      <w:r w:rsidRPr="00491BFC">
        <w:rPr>
          <w:rFonts w:cs="Simplified Arabic" w:hint="cs"/>
          <w:sz w:val="20"/>
          <w:rtl/>
        </w:rPr>
        <w:t xml:space="preserve">موارد </w:t>
      </w:r>
      <w:r w:rsidR="001D7784" w:rsidRPr="00491BFC">
        <w:rPr>
          <w:rFonts w:cs="Simplified Arabic"/>
          <w:sz w:val="20"/>
          <w:rtl/>
        </w:rPr>
        <w:t xml:space="preserve">مرفق البيئة العالمية على أساس الاتجاهات التاريخية للأولويات القطرية والنتائج من المشاريع. </w:t>
      </w:r>
      <w:r w:rsidRPr="00491BFC">
        <w:rPr>
          <w:rFonts w:cs="Simplified Arabic" w:hint="cs"/>
          <w:sz w:val="20"/>
          <w:rtl/>
        </w:rPr>
        <w:t>و</w:t>
      </w:r>
      <w:r w:rsidR="001D7784" w:rsidRPr="00491BFC">
        <w:rPr>
          <w:rFonts w:cs="Simplified Arabic"/>
          <w:sz w:val="20"/>
          <w:rtl/>
        </w:rPr>
        <w:t>في فترة الت</w:t>
      </w:r>
      <w:r w:rsidRPr="00491BFC">
        <w:rPr>
          <w:rFonts w:cs="Simplified Arabic" w:hint="cs"/>
          <w:sz w:val="20"/>
          <w:rtl/>
        </w:rPr>
        <w:t>جديد</w:t>
      </w:r>
      <w:r w:rsidRPr="00491BFC">
        <w:rPr>
          <w:rFonts w:cs="Simplified Arabic"/>
          <w:sz w:val="20"/>
          <w:rtl/>
        </w:rPr>
        <w:t xml:space="preserve"> السابع</w:t>
      </w:r>
      <w:r w:rsidR="001D7784" w:rsidRPr="00491BFC">
        <w:rPr>
          <w:rFonts w:cs="Simplified Arabic"/>
          <w:sz w:val="20"/>
          <w:rtl/>
        </w:rPr>
        <w:t xml:space="preserve"> ل</w:t>
      </w:r>
      <w:r w:rsidRPr="00491BFC">
        <w:rPr>
          <w:rFonts w:cs="Simplified Arabic" w:hint="cs"/>
          <w:sz w:val="20"/>
          <w:rtl/>
        </w:rPr>
        <w:t xml:space="preserve">موارد </w:t>
      </w:r>
      <w:r w:rsidR="001D7784" w:rsidRPr="00491BFC">
        <w:rPr>
          <w:rFonts w:cs="Simplified Arabic"/>
          <w:sz w:val="20"/>
          <w:rtl/>
        </w:rPr>
        <w:t>مرفق البي</w:t>
      </w:r>
      <w:r w:rsidRPr="00491BFC">
        <w:rPr>
          <w:rFonts w:cs="Simplified Arabic"/>
          <w:sz w:val="20"/>
          <w:rtl/>
        </w:rPr>
        <w:t>ئة العالمية</w:t>
      </w:r>
      <w:r w:rsidR="001D7784" w:rsidRPr="00491BFC">
        <w:rPr>
          <w:rFonts w:cs="Simplified Arabic"/>
          <w:sz w:val="20"/>
          <w:rtl/>
        </w:rPr>
        <w:t xml:space="preserve">، قررت البلدان استخدام نسبة أعلى من مخصصاتها عن السابق لاستعادة النظم الإيكولوجية ودعم المناطق البحرية المحمية وتعميم التنوع البيولوجي في الموائل البحرية. ومن ثم فقد </w:t>
      </w:r>
      <w:r w:rsidRPr="00491BFC">
        <w:rPr>
          <w:rFonts w:cs="Simplified Arabic" w:hint="cs"/>
          <w:sz w:val="20"/>
          <w:rtl/>
        </w:rPr>
        <w:t>ت</w:t>
      </w:r>
      <w:r w:rsidR="001D7784" w:rsidRPr="00491BFC">
        <w:rPr>
          <w:rFonts w:cs="Simplified Arabic"/>
          <w:sz w:val="20"/>
          <w:rtl/>
        </w:rPr>
        <w:t xml:space="preserve">حققت الأهداف المقابلة </w:t>
      </w:r>
      <w:r w:rsidRPr="00491BFC">
        <w:rPr>
          <w:rFonts w:cs="Simplified Arabic" w:hint="cs"/>
          <w:sz w:val="20"/>
          <w:rtl/>
        </w:rPr>
        <w:t>بنسبة تفوق</w:t>
      </w:r>
      <w:r w:rsidR="001D7784" w:rsidRPr="00491BFC">
        <w:rPr>
          <w:rFonts w:cs="Simplified Arabic"/>
          <w:sz w:val="20"/>
          <w:rtl/>
        </w:rPr>
        <w:t xml:space="preserve"> من 100 في المائة (المؤشرات الأساسية 2 و3 و5) بينما لم تتحقق الأهداف </w:t>
      </w:r>
      <w:r w:rsidRPr="00491BFC">
        <w:rPr>
          <w:rFonts w:cs="Simplified Arabic" w:hint="cs"/>
          <w:sz w:val="20"/>
          <w:rtl/>
        </w:rPr>
        <w:t>البرية</w:t>
      </w:r>
      <w:r w:rsidRPr="00491BFC">
        <w:rPr>
          <w:rFonts w:cs="Simplified Arabic"/>
          <w:sz w:val="20"/>
          <w:rtl/>
        </w:rPr>
        <w:t xml:space="preserve"> الأخرى (المؤشرات </w:t>
      </w:r>
      <w:r w:rsidRPr="00491BFC">
        <w:rPr>
          <w:rFonts w:cs="Simplified Arabic" w:hint="cs"/>
          <w:sz w:val="20"/>
          <w:rtl/>
        </w:rPr>
        <w:t>الأساسية</w:t>
      </w:r>
      <w:r w:rsidRPr="00491BFC">
        <w:rPr>
          <w:rFonts w:cs="Simplified Arabic"/>
          <w:sz w:val="20"/>
          <w:rtl/>
        </w:rPr>
        <w:t xml:space="preserve"> 1 </w:t>
      </w:r>
      <w:r w:rsidRPr="00491BFC">
        <w:rPr>
          <w:rFonts w:cs="Simplified Arabic" w:hint="cs"/>
          <w:sz w:val="20"/>
          <w:rtl/>
        </w:rPr>
        <w:t>و</w:t>
      </w:r>
      <w:r w:rsidR="001D7784" w:rsidRPr="00491BFC">
        <w:rPr>
          <w:rFonts w:cs="Simplified Arabic"/>
          <w:sz w:val="20"/>
          <w:rtl/>
        </w:rPr>
        <w:t xml:space="preserve">4). </w:t>
      </w:r>
      <w:r w:rsidRPr="00491BFC">
        <w:rPr>
          <w:rFonts w:cs="Simplified Arabic" w:hint="cs"/>
          <w:sz w:val="20"/>
          <w:rtl/>
        </w:rPr>
        <w:t>و</w:t>
      </w:r>
      <w:r w:rsidR="001D7784" w:rsidRPr="00491BFC">
        <w:rPr>
          <w:rFonts w:cs="Simplified Arabic"/>
          <w:sz w:val="20"/>
          <w:rtl/>
        </w:rPr>
        <w:t>نظرا لأن أعمال الاستعادة أكثر تكلفة على أساس كل هكتار من التدخلات النموذجية التي ت</w:t>
      </w:r>
      <w:r w:rsidRPr="00491BFC">
        <w:rPr>
          <w:rFonts w:cs="Simplified Arabic" w:hint="cs"/>
          <w:sz w:val="20"/>
          <w:rtl/>
        </w:rPr>
        <w:t>حقق</w:t>
      </w:r>
      <w:r w:rsidR="001D7784" w:rsidRPr="00491BFC">
        <w:rPr>
          <w:rFonts w:cs="Simplified Arabic"/>
          <w:sz w:val="20"/>
          <w:rtl/>
        </w:rPr>
        <w:t xml:space="preserve"> المؤشرات الأساسية 1 و</w:t>
      </w:r>
      <w:r w:rsidRPr="00491BFC">
        <w:rPr>
          <w:rFonts w:cs="Simplified Arabic"/>
          <w:sz w:val="20"/>
          <w:rtl/>
        </w:rPr>
        <w:t>4</w:t>
      </w:r>
      <w:r w:rsidR="001D7784" w:rsidRPr="00491BFC">
        <w:rPr>
          <w:rFonts w:cs="Simplified Arabic"/>
          <w:sz w:val="20"/>
          <w:rtl/>
        </w:rPr>
        <w:t xml:space="preserve">، فإن القرارات الجماعية للبلدان لتنفيذ الاستعادة قد تعني </w:t>
      </w:r>
      <w:r w:rsidRPr="00491BFC">
        <w:rPr>
          <w:rFonts w:cs="Simplified Arabic" w:hint="cs"/>
          <w:sz w:val="20"/>
          <w:rtl/>
        </w:rPr>
        <w:t>إقرار</w:t>
      </w:r>
      <w:r w:rsidR="001D7784" w:rsidRPr="00491BFC">
        <w:rPr>
          <w:rFonts w:cs="Simplified Arabic"/>
          <w:sz w:val="20"/>
          <w:rtl/>
        </w:rPr>
        <w:t xml:space="preserve"> موارد أقل لتحسين الإدارة والممارسات</w:t>
      </w:r>
      <w:r w:rsidRPr="00491BFC">
        <w:rPr>
          <w:rFonts w:cs="Simplified Arabic"/>
          <w:sz w:val="20"/>
          <w:rtl/>
        </w:rPr>
        <w:t>. ونتيجة لذلك</w:t>
      </w:r>
      <w:r w:rsidR="001D7784" w:rsidRPr="00491BFC">
        <w:rPr>
          <w:rFonts w:cs="Simplified Arabic"/>
          <w:sz w:val="20"/>
          <w:rtl/>
        </w:rPr>
        <w:t>، قد يترتب على ارتفاع مستوى الإنجاز فيما ي</w:t>
      </w:r>
      <w:r w:rsidRPr="00491BFC">
        <w:rPr>
          <w:rFonts w:cs="Simplified Arabic"/>
          <w:sz w:val="20"/>
          <w:rtl/>
        </w:rPr>
        <w:t>تعلق بالمؤشر الأساسي 3 ميكانيكيا نقص</w:t>
      </w:r>
      <w:r w:rsidR="001D7784" w:rsidRPr="00491BFC">
        <w:rPr>
          <w:rFonts w:cs="Simplified Arabic"/>
          <w:sz w:val="20"/>
          <w:rtl/>
        </w:rPr>
        <w:t>ا غير متناسب في الإنجاز فيما يتعلق بالمؤشرين الأساسيين 1 و4.</w:t>
      </w:r>
    </w:p>
    <w:p w:rsidR="001D7784" w:rsidRPr="00491BFC" w:rsidRDefault="00AC3E96" w:rsidP="001276A9">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1D7784" w:rsidRPr="00491BFC">
        <w:rPr>
          <w:rFonts w:cs="Simplified Arabic"/>
          <w:sz w:val="20"/>
          <w:rtl/>
        </w:rPr>
        <w:t xml:space="preserve">كما </w:t>
      </w:r>
      <w:r w:rsidRPr="00491BFC">
        <w:rPr>
          <w:rFonts w:cs="Simplified Arabic" w:hint="cs"/>
          <w:sz w:val="20"/>
          <w:rtl/>
        </w:rPr>
        <w:t>أشير</w:t>
      </w:r>
      <w:r w:rsidRPr="00491BFC">
        <w:rPr>
          <w:rFonts w:cs="Simplified Arabic"/>
          <w:sz w:val="20"/>
          <w:rtl/>
        </w:rPr>
        <w:t xml:space="preserve"> أعلاه</w:t>
      </w:r>
      <w:r w:rsidR="001D7784" w:rsidRPr="00491BFC">
        <w:rPr>
          <w:rFonts w:cs="Simplified Arabic"/>
          <w:sz w:val="20"/>
          <w:rtl/>
        </w:rPr>
        <w:t xml:space="preserve">، </w:t>
      </w:r>
      <w:r w:rsidRPr="00491BFC">
        <w:rPr>
          <w:rFonts w:cs="Simplified Arabic" w:hint="cs"/>
          <w:sz w:val="20"/>
          <w:rtl/>
        </w:rPr>
        <w:t xml:space="preserve">فقد </w:t>
      </w:r>
      <w:r w:rsidR="001D7784" w:rsidRPr="00491BFC">
        <w:rPr>
          <w:rFonts w:cs="Simplified Arabic"/>
          <w:sz w:val="20"/>
          <w:rtl/>
        </w:rPr>
        <w:t xml:space="preserve">تم بالفعل تجاوز أهداف المؤشرات </w:t>
      </w:r>
      <w:r w:rsidRPr="00491BFC">
        <w:rPr>
          <w:rFonts w:cs="Simplified Arabic" w:hint="cs"/>
          <w:sz w:val="20"/>
          <w:rtl/>
        </w:rPr>
        <w:t>الأساسية</w:t>
      </w:r>
      <w:r w:rsidR="001D7784" w:rsidRPr="00491BFC">
        <w:rPr>
          <w:rFonts w:cs="Simplified Arabic"/>
          <w:sz w:val="20"/>
          <w:rtl/>
        </w:rPr>
        <w:t xml:space="preserve">. </w:t>
      </w:r>
      <w:r w:rsidRPr="00491BFC">
        <w:rPr>
          <w:rFonts w:cs="Simplified Arabic" w:hint="cs"/>
          <w:sz w:val="20"/>
          <w:rtl/>
        </w:rPr>
        <w:t>وهذا هو الحال بالنسبة</w:t>
      </w:r>
      <w:r w:rsidR="001D7784" w:rsidRPr="00491BFC">
        <w:rPr>
          <w:rFonts w:cs="Simplified Arabic"/>
          <w:sz w:val="20"/>
          <w:rtl/>
        </w:rPr>
        <w:t xml:space="preserve"> </w:t>
      </w:r>
      <w:r w:rsidRPr="00491BFC">
        <w:rPr>
          <w:rFonts w:cs="Simplified Arabic" w:hint="cs"/>
          <w:sz w:val="20"/>
          <w:rtl/>
        </w:rPr>
        <w:t>ل</w:t>
      </w:r>
      <w:r w:rsidR="001D7784" w:rsidRPr="00491BFC">
        <w:rPr>
          <w:rFonts w:cs="Simplified Arabic"/>
          <w:sz w:val="20"/>
          <w:rtl/>
        </w:rPr>
        <w:t>لمناطق البحرية المحمية حيث من المتوقع حماية أكثر من 1300 ملي</w:t>
      </w:r>
      <w:r w:rsidRPr="00491BFC">
        <w:rPr>
          <w:rFonts w:cs="Simplified Arabic"/>
          <w:sz w:val="20"/>
          <w:rtl/>
        </w:rPr>
        <w:t>ون هكتار أو إدارتها بشكل مستدام</w:t>
      </w:r>
      <w:r w:rsidR="001D7784" w:rsidRPr="00491BFC">
        <w:rPr>
          <w:rFonts w:cs="Simplified Arabic"/>
          <w:sz w:val="20"/>
          <w:rtl/>
        </w:rPr>
        <w:t>، مقابل هدف يبلغ</w:t>
      </w:r>
      <w:r w:rsidRPr="00491BFC">
        <w:rPr>
          <w:rFonts w:cs="Simplified Arabic"/>
          <w:sz w:val="20"/>
          <w:rtl/>
        </w:rPr>
        <w:t xml:space="preserve"> 8 ملايين هكتار. وفي الوقت نفسه</w:t>
      </w:r>
      <w:r w:rsidR="001D7784" w:rsidRPr="00491BFC">
        <w:rPr>
          <w:rFonts w:cs="Simplified Arabic"/>
          <w:sz w:val="20"/>
          <w:rtl/>
        </w:rPr>
        <w:t xml:space="preserve">، تم تحقيق أكثر من نصف الهدف </w:t>
      </w:r>
      <w:r w:rsidRPr="00491BFC">
        <w:rPr>
          <w:rFonts w:cs="Simplified Arabic" w:hint="cs"/>
          <w:sz w:val="20"/>
          <w:rtl/>
        </w:rPr>
        <w:t>بالنسبة للمناطق البرية</w:t>
      </w:r>
      <w:r w:rsidR="001D7784" w:rsidRPr="00491BFC">
        <w:rPr>
          <w:rFonts w:cs="Simplified Arabic"/>
          <w:sz w:val="20"/>
          <w:rtl/>
        </w:rPr>
        <w:t xml:space="preserve"> بحلول ديسمبر</w:t>
      </w:r>
      <w:r w:rsidRPr="00491BFC">
        <w:rPr>
          <w:rFonts w:cs="Simplified Arabic" w:hint="cs"/>
          <w:sz w:val="20"/>
          <w:rtl/>
        </w:rPr>
        <w:t>/كانون الأول</w:t>
      </w:r>
      <w:r w:rsidR="001D7784" w:rsidRPr="00491BFC">
        <w:rPr>
          <w:rFonts w:cs="Simplified Arabic"/>
          <w:sz w:val="20"/>
          <w:rtl/>
        </w:rPr>
        <w:t xml:space="preserve"> 2021.</w:t>
      </w:r>
    </w:p>
    <w:p w:rsidR="001D7784" w:rsidRPr="00491BFC" w:rsidRDefault="00B5777A" w:rsidP="001276A9">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ومع ذلك</w:t>
      </w:r>
      <w:r w:rsidR="001D7784" w:rsidRPr="00491BFC">
        <w:rPr>
          <w:rFonts w:cs="Simplified Arabic"/>
          <w:sz w:val="20"/>
          <w:rtl/>
        </w:rPr>
        <w:t>، عند النظر في مشاريع الت</w:t>
      </w:r>
      <w:r w:rsidRPr="00491BFC">
        <w:rPr>
          <w:rFonts w:cs="Simplified Arabic" w:hint="cs"/>
          <w:sz w:val="20"/>
          <w:rtl/>
        </w:rPr>
        <w:t>جديد</w:t>
      </w:r>
      <w:r w:rsidRPr="00491BFC">
        <w:rPr>
          <w:rFonts w:cs="Simplified Arabic"/>
          <w:sz w:val="20"/>
          <w:rtl/>
        </w:rPr>
        <w:t xml:space="preserve"> السابع</w:t>
      </w:r>
      <w:r w:rsidRPr="00491BFC">
        <w:rPr>
          <w:rFonts w:cs="Simplified Arabic" w:hint="cs"/>
          <w:sz w:val="20"/>
          <w:rtl/>
        </w:rPr>
        <w:t xml:space="preserve"> لموارد</w:t>
      </w:r>
      <w:r w:rsidR="001D7784" w:rsidRPr="00491BFC">
        <w:rPr>
          <w:rFonts w:cs="Simplified Arabic"/>
          <w:sz w:val="20"/>
          <w:rtl/>
        </w:rPr>
        <w:t xml:space="preserve"> مرفق البيئة العالمية التي تمت الموافقة عليه</w:t>
      </w:r>
      <w:r w:rsidRPr="00491BFC">
        <w:rPr>
          <w:rFonts w:cs="Simplified Arabic"/>
          <w:sz w:val="20"/>
          <w:rtl/>
        </w:rPr>
        <w:t>ا بالفعل من قبل الرئيس التنفيذي</w:t>
      </w:r>
      <w:r w:rsidR="001D7784" w:rsidRPr="00491BFC">
        <w:rPr>
          <w:rFonts w:cs="Simplified Arabic"/>
          <w:sz w:val="20"/>
          <w:rtl/>
        </w:rPr>
        <w:t xml:space="preserve">، </w:t>
      </w:r>
      <w:r w:rsidRPr="00491BFC">
        <w:rPr>
          <w:rFonts w:cs="Simplified Arabic" w:hint="cs"/>
          <w:sz w:val="20"/>
          <w:rtl/>
        </w:rPr>
        <w:t xml:space="preserve">فقد </w:t>
      </w:r>
      <w:r w:rsidR="001D7784" w:rsidRPr="00491BFC">
        <w:rPr>
          <w:rFonts w:cs="Simplified Arabic"/>
          <w:sz w:val="20"/>
          <w:rtl/>
        </w:rPr>
        <w:t>تم تحقيق ثلثي</w:t>
      </w:r>
      <w:r w:rsidRPr="00491BFC">
        <w:rPr>
          <w:rFonts w:cs="Simplified Arabic" w:hint="cs"/>
          <w:sz w:val="20"/>
          <w:rtl/>
        </w:rPr>
        <w:t xml:space="preserve"> هدف المناطق البرية المحمية الذي يبلغ</w:t>
      </w:r>
      <w:r w:rsidR="001D7784" w:rsidRPr="00491BFC">
        <w:rPr>
          <w:rFonts w:cs="Simplified Arabic"/>
          <w:sz w:val="20"/>
          <w:rtl/>
        </w:rPr>
        <w:t xml:space="preserve"> 200 مليون هكتار </w:t>
      </w:r>
      <w:r w:rsidRPr="00491BFC">
        <w:rPr>
          <w:rFonts w:cs="Simplified Arabic"/>
          <w:sz w:val="20"/>
          <w:rtl/>
        </w:rPr>
        <w:t>(133 مليون هكتار)</w:t>
      </w:r>
      <w:r w:rsidR="001D7784" w:rsidRPr="00491BFC">
        <w:rPr>
          <w:rFonts w:cs="Simplified Arabic"/>
          <w:sz w:val="20"/>
          <w:rtl/>
        </w:rPr>
        <w:t xml:space="preserve">، في وقت لم </w:t>
      </w:r>
      <w:r w:rsidRPr="00491BFC">
        <w:rPr>
          <w:rFonts w:cs="Simplified Arabic" w:hint="cs"/>
          <w:sz w:val="20"/>
          <w:rtl/>
        </w:rPr>
        <w:t>تنته فيه العديد من المشاريع من عملية تصميم المشروع بالكامل وتم تقديمه للرئيس التنفيذ ليصادق عليه</w:t>
      </w:r>
      <w:r w:rsidR="001D7784" w:rsidRPr="00491BFC">
        <w:rPr>
          <w:rFonts w:cs="Simplified Arabic"/>
          <w:sz w:val="20"/>
          <w:rtl/>
        </w:rPr>
        <w:t xml:space="preserve">. </w:t>
      </w:r>
      <w:r w:rsidR="008B5F00" w:rsidRPr="00491BFC">
        <w:rPr>
          <w:rFonts w:cs="Simplified Arabic" w:hint="cs"/>
          <w:sz w:val="20"/>
          <w:rtl/>
        </w:rPr>
        <w:t>وت</w:t>
      </w:r>
      <w:r w:rsidR="001D7784" w:rsidRPr="00491BFC">
        <w:rPr>
          <w:rFonts w:cs="Simplified Arabic"/>
          <w:sz w:val="20"/>
          <w:rtl/>
        </w:rPr>
        <w:t>شير</w:t>
      </w:r>
      <w:r w:rsidR="008B5F00" w:rsidRPr="00491BFC">
        <w:rPr>
          <w:rFonts w:cs="Simplified Arabic" w:hint="cs"/>
          <w:sz w:val="20"/>
          <w:rtl/>
        </w:rPr>
        <w:t xml:space="preserve"> هذه النقاط</w:t>
      </w:r>
      <w:r w:rsidR="001D7784" w:rsidRPr="00491BFC">
        <w:rPr>
          <w:rFonts w:cs="Simplified Arabic"/>
          <w:sz w:val="20"/>
          <w:rtl/>
        </w:rPr>
        <w:t xml:space="preserve"> </w:t>
      </w:r>
      <w:r w:rsidR="008B5F00" w:rsidRPr="00491BFC">
        <w:rPr>
          <w:rFonts w:cs="Simplified Arabic" w:hint="cs"/>
          <w:sz w:val="20"/>
          <w:rtl/>
        </w:rPr>
        <w:t>ل</w:t>
      </w:r>
      <w:r w:rsidR="001D7784" w:rsidRPr="00491BFC">
        <w:rPr>
          <w:rFonts w:cs="Simplified Arabic"/>
          <w:sz w:val="20"/>
          <w:rtl/>
        </w:rPr>
        <w:t xml:space="preserve">لتقدم المرحلي إلى حقيقة </w:t>
      </w:r>
      <w:r w:rsidR="008B5F00" w:rsidRPr="00491BFC">
        <w:rPr>
          <w:rFonts w:cs="Simplified Arabic"/>
          <w:sz w:val="20"/>
          <w:rtl/>
        </w:rPr>
        <w:t>أنه خلال مراحل الإعداد المتقدمة</w:t>
      </w:r>
      <w:r w:rsidR="001D7784" w:rsidRPr="00491BFC">
        <w:rPr>
          <w:rFonts w:cs="Simplified Arabic"/>
          <w:sz w:val="20"/>
          <w:rtl/>
        </w:rPr>
        <w:t xml:space="preserve">، تزيد المشاريع من مستوى الطموح </w:t>
      </w:r>
      <w:r w:rsidR="008B5F00" w:rsidRPr="00491BFC">
        <w:rPr>
          <w:rFonts w:cs="Simplified Arabic" w:hint="cs"/>
          <w:sz w:val="20"/>
          <w:rtl/>
        </w:rPr>
        <w:t>على النحو المنعكس</w:t>
      </w:r>
      <w:r w:rsidR="001D7784" w:rsidRPr="00491BFC">
        <w:rPr>
          <w:rFonts w:cs="Simplified Arabic"/>
          <w:sz w:val="20"/>
          <w:rtl/>
        </w:rPr>
        <w:t xml:space="preserve"> في النتائج. </w:t>
      </w:r>
      <w:r w:rsidR="008B5F00" w:rsidRPr="00491BFC">
        <w:rPr>
          <w:rFonts w:cs="Simplified Arabic" w:hint="cs"/>
          <w:sz w:val="20"/>
          <w:rtl/>
        </w:rPr>
        <w:t>و</w:t>
      </w:r>
      <w:r w:rsidR="008B5F00" w:rsidRPr="00491BFC">
        <w:rPr>
          <w:rFonts w:cs="Simplified Arabic"/>
          <w:sz w:val="20"/>
          <w:rtl/>
        </w:rPr>
        <w:t>ت</w:t>
      </w:r>
      <w:r w:rsidR="008B5F00" w:rsidRPr="00491BFC">
        <w:rPr>
          <w:rFonts w:cs="Simplified Arabic" w:hint="cs"/>
          <w:sz w:val="20"/>
          <w:rtl/>
        </w:rPr>
        <w:t>شير</w:t>
      </w:r>
      <w:r w:rsidR="008B5F00" w:rsidRPr="00491BFC">
        <w:rPr>
          <w:rFonts w:cs="Simplified Arabic"/>
          <w:sz w:val="20"/>
          <w:rtl/>
        </w:rPr>
        <w:t xml:space="preserve"> هذه الملاحظة </w:t>
      </w:r>
      <w:r w:rsidR="008B5F00" w:rsidRPr="00491BFC">
        <w:rPr>
          <w:rFonts w:cs="Simplified Arabic" w:hint="cs"/>
          <w:sz w:val="20"/>
          <w:rtl/>
        </w:rPr>
        <w:t xml:space="preserve">إلى </w:t>
      </w:r>
      <w:r w:rsidR="008B5F00" w:rsidRPr="00491BFC">
        <w:rPr>
          <w:rFonts w:cs="Simplified Arabic"/>
          <w:sz w:val="20"/>
          <w:rtl/>
        </w:rPr>
        <w:t>اتجاه واعد</w:t>
      </w:r>
      <w:r w:rsidR="001D7784" w:rsidRPr="00491BFC">
        <w:rPr>
          <w:rFonts w:cs="Simplified Arabic"/>
          <w:sz w:val="20"/>
          <w:rtl/>
        </w:rPr>
        <w:t xml:space="preserve"> لمرفق البيئة العالمية </w:t>
      </w:r>
      <w:r w:rsidR="008B5F00" w:rsidRPr="00491BFC">
        <w:rPr>
          <w:rFonts w:cs="Simplified Arabic" w:hint="cs"/>
          <w:sz w:val="20"/>
          <w:rtl/>
        </w:rPr>
        <w:t>با</w:t>
      </w:r>
      <w:r w:rsidR="001D7784" w:rsidRPr="00491BFC">
        <w:rPr>
          <w:rFonts w:cs="Simplified Arabic"/>
          <w:sz w:val="20"/>
          <w:rtl/>
        </w:rPr>
        <w:t>لاقتراب من تلبية جميع أهداف التنوع البيولوجي لفترة الت</w:t>
      </w:r>
      <w:r w:rsidR="008B5F00" w:rsidRPr="00491BFC">
        <w:rPr>
          <w:rFonts w:cs="Simplified Arabic" w:hint="cs"/>
          <w:sz w:val="20"/>
          <w:rtl/>
        </w:rPr>
        <w:t>جديد</w:t>
      </w:r>
      <w:r w:rsidR="001D7784" w:rsidRPr="00491BFC">
        <w:rPr>
          <w:rFonts w:cs="Simplified Arabic"/>
          <w:sz w:val="20"/>
          <w:rtl/>
        </w:rPr>
        <w:t xml:space="preserve"> ا</w:t>
      </w:r>
      <w:r w:rsidR="008B5F00" w:rsidRPr="00491BFC">
        <w:rPr>
          <w:rFonts w:cs="Simplified Arabic"/>
          <w:sz w:val="20"/>
          <w:rtl/>
        </w:rPr>
        <w:t>لسابع</w:t>
      </w:r>
      <w:r w:rsidR="001D7784" w:rsidRPr="00491BFC">
        <w:rPr>
          <w:rFonts w:cs="Simplified Arabic"/>
          <w:sz w:val="20"/>
          <w:rtl/>
        </w:rPr>
        <w:t xml:space="preserve"> ل</w:t>
      </w:r>
      <w:r w:rsidR="008B5F00" w:rsidRPr="00491BFC">
        <w:rPr>
          <w:rFonts w:cs="Simplified Arabic" w:hint="cs"/>
          <w:sz w:val="20"/>
          <w:rtl/>
        </w:rPr>
        <w:t xml:space="preserve">موارد </w:t>
      </w:r>
      <w:r w:rsidR="001D7784" w:rsidRPr="00491BFC">
        <w:rPr>
          <w:rFonts w:cs="Simplified Arabic"/>
          <w:sz w:val="20"/>
          <w:rtl/>
        </w:rPr>
        <w:t>مرفق البيئة العالمية بمجرد اعتماد جميع المشاريع من قبل المدير التنفيذي.</w:t>
      </w:r>
    </w:p>
    <w:p w:rsidR="001D7784" w:rsidRPr="00491BFC" w:rsidRDefault="001D7784" w:rsidP="001D7784">
      <w:pPr>
        <w:pStyle w:val="ListParagraph"/>
        <w:bidi/>
        <w:spacing w:after="120"/>
        <w:rPr>
          <w:rFonts w:cs="Simplified Arabic"/>
          <w:sz w:val="20"/>
          <w:rtl/>
        </w:rPr>
      </w:pPr>
    </w:p>
    <w:p w:rsidR="001D7784" w:rsidRPr="00491BFC" w:rsidRDefault="001D7784" w:rsidP="005F40D2">
      <w:pPr>
        <w:pStyle w:val="ListParagraph"/>
        <w:keepNext/>
        <w:bidi/>
        <w:spacing w:after="120"/>
        <w:rPr>
          <w:rFonts w:cs="Simplified Arabic"/>
          <w:b/>
          <w:bCs/>
          <w:sz w:val="20"/>
          <w:rtl/>
        </w:rPr>
      </w:pPr>
      <w:r w:rsidRPr="00491BFC">
        <w:rPr>
          <w:rFonts w:cs="Simplified Arabic"/>
          <w:b/>
          <w:bCs/>
          <w:sz w:val="20"/>
          <w:rtl/>
        </w:rPr>
        <w:t xml:space="preserve">الشكل 5. التقدم المحرز في </w:t>
      </w:r>
      <w:r w:rsidR="003057EB" w:rsidRPr="00491BFC">
        <w:rPr>
          <w:rFonts w:cs="Simplified Arabic" w:hint="cs"/>
          <w:b/>
          <w:bCs/>
          <w:sz w:val="20"/>
          <w:rtl/>
        </w:rPr>
        <w:t>تحقيق</w:t>
      </w:r>
      <w:r w:rsidRPr="00491BFC">
        <w:rPr>
          <w:rFonts w:cs="Simplified Arabic"/>
          <w:b/>
          <w:bCs/>
          <w:sz w:val="20"/>
          <w:rtl/>
        </w:rPr>
        <w:t xml:space="preserve"> أهداف المؤشر</w:t>
      </w:r>
      <w:r w:rsidR="003057EB" w:rsidRPr="00491BFC">
        <w:rPr>
          <w:rFonts w:cs="Simplified Arabic" w:hint="cs"/>
          <w:b/>
          <w:bCs/>
          <w:sz w:val="20"/>
          <w:rtl/>
        </w:rPr>
        <w:t>ات</w:t>
      </w:r>
      <w:r w:rsidRPr="00491BFC">
        <w:rPr>
          <w:rFonts w:cs="Simplified Arabic"/>
          <w:b/>
          <w:bCs/>
          <w:sz w:val="20"/>
          <w:rtl/>
        </w:rPr>
        <w:t xml:space="preserve"> الأساسي</w:t>
      </w:r>
      <w:r w:rsidR="003057EB" w:rsidRPr="00491BFC">
        <w:rPr>
          <w:rFonts w:cs="Simplified Arabic" w:hint="cs"/>
          <w:b/>
          <w:bCs/>
          <w:sz w:val="20"/>
          <w:rtl/>
        </w:rPr>
        <w:t>ة</w:t>
      </w:r>
      <w:r w:rsidRPr="00491BFC">
        <w:rPr>
          <w:rFonts w:cs="Simplified Arabic"/>
          <w:b/>
          <w:bCs/>
          <w:sz w:val="20"/>
          <w:rtl/>
        </w:rPr>
        <w:t xml:space="preserve"> لفترة الت</w:t>
      </w:r>
      <w:r w:rsidR="003057EB" w:rsidRPr="00491BFC">
        <w:rPr>
          <w:rFonts w:cs="Simplified Arabic" w:hint="cs"/>
          <w:b/>
          <w:bCs/>
          <w:sz w:val="20"/>
          <w:rtl/>
        </w:rPr>
        <w:t>جد</w:t>
      </w:r>
      <w:r w:rsidRPr="00491BFC">
        <w:rPr>
          <w:rFonts w:cs="Simplified Arabic"/>
          <w:b/>
          <w:bCs/>
          <w:sz w:val="20"/>
          <w:rtl/>
        </w:rPr>
        <w:t>يد السابع ل</w:t>
      </w:r>
      <w:r w:rsidR="003057EB" w:rsidRPr="00491BFC">
        <w:rPr>
          <w:rFonts w:cs="Simplified Arabic" w:hint="cs"/>
          <w:b/>
          <w:bCs/>
          <w:sz w:val="20"/>
          <w:rtl/>
        </w:rPr>
        <w:t xml:space="preserve">موارد </w:t>
      </w:r>
      <w:r w:rsidR="003057EB" w:rsidRPr="00491BFC">
        <w:rPr>
          <w:rFonts w:cs="Simplified Arabic"/>
          <w:b/>
          <w:bCs/>
          <w:sz w:val="20"/>
          <w:rtl/>
        </w:rPr>
        <w:t>مرفق البيئة العالمية اعتبار</w:t>
      </w:r>
      <w:r w:rsidRPr="00491BFC">
        <w:rPr>
          <w:rFonts w:cs="Simplified Arabic"/>
          <w:b/>
          <w:bCs/>
          <w:sz w:val="20"/>
          <w:rtl/>
        </w:rPr>
        <w:t>ا من ديسمبر</w:t>
      </w:r>
      <w:r w:rsidR="003057EB" w:rsidRPr="00491BFC">
        <w:rPr>
          <w:rFonts w:cs="Simplified Arabic" w:hint="cs"/>
          <w:b/>
          <w:bCs/>
          <w:sz w:val="20"/>
          <w:rtl/>
        </w:rPr>
        <w:t>/كانون الأول</w:t>
      </w:r>
      <w:r w:rsidRPr="00491BFC">
        <w:rPr>
          <w:rFonts w:cs="Simplified Arabic"/>
          <w:b/>
          <w:bCs/>
          <w:sz w:val="20"/>
          <w:rtl/>
        </w:rPr>
        <w:t xml:space="preserve"> 2021</w:t>
      </w:r>
      <w:r w:rsidR="003057EB" w:rsidRPr="00491BFC">
        <w:rPr>
          <w:rStyle w:val="FootnoteReference"/>
          <w:rFonts w:cs="Simplified Arabic"/>
          <w:b/>
          <w:bCs/>
          <w:sz w:val="20"/>
          <w:rtl/>
        </w:rPr>
        <w:footnoteReference w:id="33"/>
      </w:r>
    </w:p>
    <w:p w:rsidR="001D7784" w:rsidRPr="00491BFC" w:rsidRDefault="005F40D2" w:rsidP="001D7784">
      <w:pPr>
        <w:pStyle w:val="ListParagraph"/>
        <w:bidi/>
        <w:spacing w:after="120"/>
        <w:rPr>
          <w:rFonts w:cs="Simplified Arabic"/>
          <w:sz w:val="20"/>
          <w:rtl/>
        </w:rPr>
      </w:pPr>
      <w:r w:rsidRPr="00491BFC">
        <w:rPr>
          <w:rFonts w:eastAsia="YouYuan" w:cs="Simplified Arabic"/>
          <w:b/>
          <w:bCs/>
          <w:noProof/>
          <w:kern w:val="2"/>
          <w:sz w:val="20"/>
          <w:lang w:val="en-US"/>
        </w:rPr>
        <mc:AlternateContent>
          <mc:Choice Requires="wps">
            <w:drawing>
              <wp:anchor distT="0" distB="0" distL="114300" distR="114300" simplePos="0" relativeHeight="251692544" behindDoc="0" locked="0" layoutInCell="1" allowOverlap="1" wp14:anchorId="0133D32C" wp14:editId="45E4E688">
                <wp:simplePos x="0" y="0"/>
                <wp:positionH relativeFrom="column">
                  <wp:posOffset>4980940</wp:posOffset>
                </wp:positionH>
                <wp:positionV relativeFrom="paragraph">
                  <wp:posOffset>54610</wp:posOffset>
                </wp:positionV>
                <wp:extent cx="464820" cy="232410"/>
                <wp:effectExtent l="0" t="0" r="0" b="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32410"/>
                        </a:xfrm>
                        <a:prstGeom prst="rect">
                          <a:avLst/>
                        </a:prstGeom>
                        <a:solidFill>
                          <a:srgbClr val="FFFFFF"/>
                        </a:solidFill>
                        <a:ln w="9525">
                          <a:noFill/>
                          <a:miter lim="800000"/>
                          <a:headEnd/>
                          <a:tailEnd/>
                        </a:ln>
                      </wps:spPr>
                      <wps:txbx>
                        <w:txbxContent>
                          <w:p w:rsidR="0047051A" w:rsidRPr="00AE56B4" w:rsidRDefault="0047051A" w:rsidP="00AE56B4">
                            <w:pPr>
                              <w:jc w:val="left"/>
                              <w:rPr>
                                <w:b/>
                                <w:bCs/>
                                <w:color w:val="806000" w:themeColor="accent4" w:themeShade="80"/>
                                <w:rtl/>
                                <w:lang w:bidi="ar-EG"/>
                              </w:rPr>
                            </w:pPr>
                            <w:r>
                              <w:rPr>
                                <w:rFonts w:hint="cs"/>
                                <w:b/>
                                <w:bCs/>
                                <w:rtl/>
                                <w:lang w:bidi="ar-EG"/>
                              </w:rPr>
                              <w:t>الهدف</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392.2pt;margin-top:4.3pt;width:36.6pt;height:18.3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Ou5GgIAABQEAAAOAAAAZHJzL2Uyb0RvYy54bWysU1Fv2yAQfp+0/4B4X+w4aZVZcaouXaZJ&#10;XTep3Q/AGMdowDEgsbNfvwPHWdW+VeMBHXD3cfd9d+ubQStyFM5LMBWdz3JKhOHQSLOv6M+n3YcV&#10;JT4w0zAFRlT0JDy92bx/t+5tKQroQDXCEQQxvuxtRbsQbJllnndCMz8DKww+tuA0C3h0+6xxrEd0&#10;rbIiz6+zHlxjHXDhPd7ejY90k/DbVvDwvW29CERVFHMLaXdpr+Oebdas3DtmO8nPabA3ZKGZNPjp&#10;BeqOBUYOTr6C0pI78NCGGQedQdtKLlINWM08f1HNY8esSLUgOd5eaPL/D5Y/HH84IpuKLvKCEsM0&#10;ivQkhkA+wUCKyE9vfYlujxYdw4DXqHOq1dt74L88MbDtmNmLW+eg7wRrML95jMyehY44PoLU/Tdo&#10;8Bt2CJCAhtbpSB7SQRAddTpdtImpcLxcXi9XBb5wfCoWxXKetMtYOQVb58MXAZpEo6IOpU/g7Hjv&#10;Q0yGlZNL/MuDks1OKpUObl9vlSNHhm2ySyvl/8JNGdJX9ONVcZWQDcT41EFaBmxjJXVFV3lcY2NF&#10;Mj6bJrkEJtVoYybKnNmJhIzUhKEekhDzxcR6Dc0J+XIwti2OGRoduD+U9NiyFfW/D8wJStRXg5zH&#10;/p4MNxn1ZDDDMbSigZLR3IY0B7F+A7eoRSsTT1G08edzjth6ib7zmMTefn5OXv+GefMXAAD//wMA&#10;UEsDBBQABgAIAAAAIQA7IoU53wAAAAgBAAAPAAAAZHJzL2Rvd25yZXYueG1sTI9BT4NAEIXvJv6H&#10;zZh4MXaRUEqQpdFWb3pobXresiMQ2VnCLoX+e8eTvb3Je3nvm2I9206ccfCtIwVPiwgEUuVMS7WC&#10;w9f7YwbCB01Gd45QwQU9rMvbm0Lnxk20w/M+1IJLyOdaQRNCn0vpqwat9gvXI7H37QarA59DLc2g&#10;Jy63nYyjKJVWt8QLje5x02D1sx+tgnQ7jNOONg/bw9uH/uzr+Ph6OSp1fze/PIMIOIf/MPzhMzqU&#10;zHRyIxkvOgWrLEk4qiBLQbCfLVcsTgqSZQyyLOT1A+UvAAAA//8DAFBLAQItABQABgAIAAAAIQC2&#10;gziS/gAAAOEBAAATAAAAAAAAAAAAAAAAAAAAAABbQ29udGVudF9UeXBlc10ueG1sUEsBAi0AFAAG&#10;AAgAAAAhADj9If/WAAAAlAEAAAsAAAAAAAAAAAAAAAAALwEAAF9yZWxzLy5yZWxzUEsBAi0AFAAG&#10;AAgAAAAhAPtY67kaAgAAFAQAAA4AAAAAAAAAAAAAAAAALgIAAGRycy9lMm9Eb2MueG1sUEsBAi0A&#10;FAAGAAgAAAAhADsihTnfAAAACAEAAA8AAAAAAAAAAAAAAAAAdAQAAGRycy9kb3ducmV2LnhtbFBL&#10;BQYAAAAABAAEAPMAAACABQAAAAA=&#10;" stroked="f">
                <v:textbox inset="0,0,0,0">
                  <w:txbxContent>
                    <w:p w:rsidR="0047051A" w:rsidRPr="00AE56B4" w:rsidRDefault="0047051A" w:rsidP="00AE56B4">
                      <w:pPr>
                        <w:jc w:val="left"/>
                        <w:rPr>
                          <w:b/>
                          <w:bCs/>
                          <w:color w:val="806000" w:themeColor="accent4" w:themeShade="80"/>
                          <w:rtl/>
                          <w:lang w:bidi="ar-EG"/>
                        </w:rPr>
                      </w:pPr>
                      <w:r>
                        <w:rPr>
                          <w:rFonts w:hint="cs"/>
                          <w:b/>
                          <w:bCs/>
                          <w:rtl/>
                          <w:lang w:bidi="ar-EG"/>
                        </w:rPr>
                        <w:t>الهدف</w:t>
                      </w:r>
                    </w:p>
                  </w:txbxContent>
                </v:textbox>
              </v:shape>
            </w:pict>
          </mc:Fallback>
        </mc:AlternateContent>
      </w:r>
      <w:r w:rsidR="00C6217B" w:rsidRPr="00491BFC">
        <w:rPr>
          <w:rFonts w:eastAsia="YouYuan" w:cs="Simplified Arabic"/>
          <w:b/>
          <w:bCs/>
          <w:noProof/>
          <w:kern w:val="2"/>
          <w:sz w:val="20"/>
          <w:lang w:val="en-US"/>
        </w:rPr>
        <mc:AlternateContent>
          <mc:Choice Requires="wpg">
            <w:drawing>
              <wp:anchor distT="0" distB="0" distL="114300" distR="114300" simplePos="0" relativeHeight="251688448" behindDoc="0" locked="0" layoutInCell="1" allowOverlap="1" wp14:anchorId="702D655D" wp14:editId="4ED4699F">
                <wp:simplePos x="0" y="0"/>
                <wp:positionH relativeFrom="column">
                  <wp:posOffset>609600</wp:posOffset>
                </wp:positionH>
                <wp:positionV relativeFrom="paragraph">
                  <wp:posOffset>30480</wp:posOffset>
                </wp:positionV>
                <wp:extent cx="4419600" cy="3009900"/>
                <wp:effectExtent l="0" t="0" r="0" b="0"/>
                <wp:wrapNone/>
                <wp:docPr id="303" name="Group 303"/>
                <wp:cNvGraphicFramePr/>
                <a:graphic xmlns:a="http://schemas.openxmlformats.org/drawingml/2006/main">
                  <a:graphicData uri="http://schemas.microsoft.com/office/word/2010/wordprocessingGroup">
                    <wpg:wgp>
                      <wpg:cNvGrpSpPr/>
                      <wpg:grpSpPr>
                        <a:xfrm>
                          <a:off x="0" y="0"/>
                          <a:ext cx="4419600" cy="3009900"/>
                          <a:chOff x="0" y="15240"/>
                          <a:chExt cx="4419600" cy="3009900"/>
                        </a:xfrm>
                      </wpg:grpSpPr>
                      <wps:wsp>
                        <wps:cNvPr id="26" name="Text Box 2"/>
                        <wps:cNvSpPr txBox="1">
                          <a:spLocks noChangeArrowheads="1"/>
                        </wps:cNvSpPr>
                        <wps:spPr bwMode="auto">
                          <a:xfrm>
                            <a:off x="0" y="293370"/>
                            <a:ext cx="1935480" cy="342900"/>
                          </a:xfrm>
                          <a:prstGeom prst="rect">
                            <a:avLst/>
                          </a:prstGeom>
                          <a:solidFill>
                            <a:srgbClr val="FFFFFF"/>
                          </a:solidFill>
                          <a:ln w="9525">
                            <a:noFill/>
                            <a:miter lim="800000"/>
                            <a:headEnd/>
                            <a:tailEnd/>
                          </a:ln>
                        </wps:spPr>
                        <wps:txbx>
                          <w:txbxContent>
                            <w:p w:rsidR="0047051A" w:rsidRDefault="0047051A" w:rsidP="006A269D">
                              <w:r w:rsidRPr="006A269D">
                                <w:rPr>
                                  <w:rFonts w:hint="cs"/>
                                  <w:sz w:val="12"/>
                                  <w:szCs w:val="16"/>
                                  <w:rtl/>
                                </w:rPr>
                                <w:t>المناطق البرية المحمية المُنشأة أو الخاضعة للإدارة المحسنة لأجلحفظها واستخدامها المستدام (</w:t>
                              </w:r>
                              <w:r>
                                <w:rPr>
                                  <w:rFonts w:hint="cs"/>
                                  <w:sz w:val="12"/>
                                  <w:szCs w:val="16"/>
                                  <w:rtl/>
                                </w:rPr>
                                <w:t>ب</w:t>
                              </w:r>
                              <w:r w:rsidRPr="006A269D">
                                <w:rPr>
                                  <w:rFonts w:hint="cs"/>
                                  <w:sz w:val="12"/>
                                  <w:szCs w:val="16"/>
                                  <w:rtl/>
                                </w:rPr>
                                <w:t>ملايين الهكتارات</w:t>
                              </w:r>
                              <w:r>
                                <w:rPr>
                                  <w:rFonts w:hint="cs"/>
                                  <w:sz w:val="12"/>
                                  <w:szCs w:val="16"/>
                                  <w:rtl/>
                                </w:rPr>
                                <w:t>)</w:t>
                              </w:r>
                            </w:p>
                          </w:txbxContent>
                        </wps:txbx>
                        <wps:bodyPr rot="0" vert="horz" wrap="square" lIns="0" tIns="0" rIns="0" bIns="0" anchor="t" anchorCtr="0">
                          <a:noAutofit/>
                        </wps:bodyPr>
                      </wps:wsp>
                      <wps:wsp>
                        <wps:cNvPr id="27" name="Text Box 2"/>
                        <wps:cNvSpPr txBox="1">
                          <a:spLocks noChangeArrowheads="1"/>
                        </wps:cNvSpPr>
                        <wps:spPr bwMode="auto">
                          <a:xfrm>
                            <a:off x="0" y="716280"/>
                            <a:ext cx="1935480" cy="453390"/>
                          </a:xfrm>
                          <a:prstGeom prst="rect">
                            <a:avLst/>
                          </a:prstGeom>
                          <a:solidFill>
                            <a:srgbClr val="FFFFFF"/>
                          </a:solidFill>
                          <a:ln w="9525">
                            <a:noFill/>
                            <a:miter lim="800000"/>
                            <a:headEnd/>
                            <a:tailEnd/>
                          </a:ln>
                        </wps:spPr>
                        <wps:txbx>
                          <w:txbxContent>
                            <w:p w:rsidR="0047051A" w:rsidRDefault="0047051A" w:rsidP="006A269D">
                              <w:r w:rsidRPr="006A269D">
                                <w:rPr>
                                  <w:rFonts w:hint="cs"/>
                                  <w:sz w:val="12"/>
                                  <w:szCs w:val="16"/>
                                  <w:rtl/>
                                </w:rPr>
                                <w:t xml:space="preserve">المناطق </w:t>
                              </w:r>
                              <w:r>
                                <w:rPr>
                                  <w:rFonts w:hint="cs"/>
                                  <w:sz w:val="12"/>
                                  <w:szCs w:val="16"/>
                                  <w:rtl/>
                                </w:rPr>
                                <w:t>البحرية</w:t>
                              </w:r>
                              <w:r w:rsidRPr="006A269D">
                                <w:rPr>
                                  <w:rFonts w:hint="cs"/>
                                  <w:sz w:val="12"/>
                                  <w:szCs w:val="16"/>
                                  <w:rtl/>
                                </w:rPr>
                                <w:t xml:space="preserve"> المحمية المُنشأة أو الخاضعة للإدارة المحسنة لأجل</w:t>
                              </w:r>
                              <w:r>
                                <w:rPr>
                                  <w:rFonts w:hint="cs"/>
                                  <w:sz w:val="12"/>
                                  <w:szCs w:val="16"/>
                                  <w:rtl/>
                                </w:rPr>
                                <w:t xml:space="preserve"> </w:t>
                              </w:r>
                              <w:r w:rsidRPr="006A269D">
                                <w:rPr>
                                  <w:rFonts w:hint="cs"/>
                                  <w:sz w:val="12"/>
                                  <w:szCs w:val="16"/>
                                  <w:rtl/>
                                </w:rPr>
                                <w:t>حفظها واستخدامها المستدام (</w:t>
                              </w:r>
                              <w:r>
                                <w:rPr>
                                  <w:rFonts w:hint="cs"/>
                                  <w:sz w:val="12"/>
                                  <w:szCs w:val="16"/>
                                  <w:rtl/>
                                </w:rPr>
                                <w:t>ب</w:t>
                              </w:r>
                              <w:r w:rsidRPr="006A269D">
                                <w:rPr>
                                  <w:rFonts w:hint="cs"/>
                                  <w:sz w:val="12"/>
                                  <w:szCs w:val="16"/>
                                  <w:rtl/>
                                </w:rPr>
                                <w:t>ملايين الهكتارات</w:t>
                              </w:r>
                              <w:r>
                                <w:rPr>
                                  <w:rFonts w:hint="cs"/>
                                  <w:sz w:val="12"/>
                                  <w:szCs w:val="16"/>
                                  <w:rtl/>
                                </w:rPr>
                                <w:t>)</w:t>
                              </w:r>
                            </w:p>
                          </w:txbxContent>
                        </wps:txbx>
                        <wps:bodyPr rot="0" vert="horz" wrap="square" lIns="0" tIns="0" rIns="0" bIns="0" anchor="t" anchorCtr="0">
                          <a:noAutofit/>
                        </wps:bodyPr>
                      </wps:wsp>
                      <wps:wsp>
                        <wps:cNvPr id="28" name="Text Box 2"/>
                        <wps:cNvSpPr txBox="1">
                          <a:spLocks noChangeArrowheads="1"/>
                        </wps:cNvSpPr>
                        <wps:spPr bwMode="auto">
                          <a:xfrm>
                            <a:off x="0" y="1226820"/>
                            <a:ext cx="1935480" cy="255270"/>
                          </a:xfrm>
                          <a:prstGeom prst="rect">
                            <a:avLst/>
                          </a:prstGeom>
                          <a:solidFill>
                            <a:srgbClr val="FFFFFF"/>
                          </a:solidFill>
                          <a:ln w="9525">
                            <a:noFill/>
                            <a:miter lim="800000"/>
                            <a:headEnd/>
                            <a:tailEnd/>
                          </a:ln>
                        </wps:spPr>
                        <wps:txbx>
                          <w:txbxContent>
                            <w:p w:rsidR="0047051A" w:rsidRDefault="0047051A" w:rsidP="006A269D">
                              <w:pPr>
                                <w:rPr>
                                  <w:lang w:bidi="ar-EG"/>
                                </w:rPr>
                              </w:pPr>
                              <w:r>
                                <w:rPr>
                                  <w:rFonts w:hint="cs"/>
                                  <w:sz w:val="12"/>
                                  <w:szCs w:val="16"/>
                                  <w:rtl/>
                                  <w:lang w:bidi="ar-EG"/>
                                </w:rPr>
                                <w:t>مساحة الأراضي المستعادة (بملايين الهكتارات)</w:t>
                              </w:r>
                            </w:p>
                          </w:txbxContent>
                        </wps:txbx>
                        <wps:bodyPr rot="0" vert="horz" wrap="square" lIns="0" tIns="0" rIns="0" bIns="0" anchor="t" anchorCtr="0">
                          <a:noAutofit/>
                        </wps:bodyPr>
                      </wps:wsp>
                      <wps:wsp>
                        <wps:cNvPr id="29" name="Text Box 2"/>
                        <wps:cNvSpPr txBox="1">
                          <a:spLocks noChangeArrowheads="1"/>
                        </wps:cNvSpPr>
                        <wps:spPr bwMode="auto">
                          <a:xfrm>
                            <a:off x="19050" y="1596390"/>
                            <a:ext cx="1935480" cy="342900"/>
                          </a:xfrm>
                          <a:prstGeom prst="rect">
                            <a:avLst/>
                          </a:prstGeom>
                          <a:solidFill>
                            <a:srgbClr val="FFFFFF"/>
                          </a:solidFill>
                          <a:ln w="9525">
                            <a:noFill/>
                            <a:miter lim="800000"/>
                            <a:headEnd/>
                            <a:tailEnd/>
                          </a:ln>
                        </wps:spPr>
                        <wps:txbx>
                          <w:txbxContent>
                            <w:p w:rsidR="0047051A" w:rsidRDefault="0047051A" w:rsidP="006A269D">
                              <w:r w:rsidRPr="006A269D">
                                <w:rPr>
                                  <w:rFonts w:hint="cs"/>
                                  <w:sz w:val="12"/>
                                  <w:szCs w:val="16"/>
                                  <w:rtl/>
                                </w:rPr>
                                <w:t xml:space="preserve">مناطق </w:t>
                              </w:r>
                              <w:r>
                                <w:rPr>
                                  <w:rFonts w:hint="cs"/>
                                  <w:sz w:val="12"/>
                                  <w:szCs w:val="16"/>
                                  <w:rtl/>
                                </w:rPr>
                                <w:t>المناظر الطبيعية الخاضعة لممارسات محسنة (بملايين الهكتارات؛ باستثناء المناطق المحمية)</w:t>
                              </w:r>
                              <w:r w:rsidRPr="006A269D">
                                <w:rPr>
                                  <w:rFonts w:hint="cs"/>
                                  <w:sz w:val="12"/>
                                  <w:szCs w:val="16"/>
                                  <w:rtl/>
                                </w:rPr>
                                <w:t xml:space="preserve"> </w:t>
                              </w:r>
                            </w:p>
                          </w:txbxContent>
                        </wps:txbx>
                        <wps:bodyPr rot="0" vert="horz" wrap="square" lIns="0" tIns="0" rIns="0" bIns="0" anchor="t" anchorCtr="0">
                          <a:noAutofit/>
                        </wps:bodyPr>
                      </wps:wsp>
                      <wps:wsp>
                        <wps:cNvPr id="30" name="Text Box 2"/>
                        <wps:cNvSpPr txBox="1">
                          <a:spLocks noChangeArrowheads="1"/>
                        </wps:cNvSpPr>
                        <wps:spPr bwMode="auto">
                          <a:xfrm>
                            <a:off x="0" y="2080260"/>
                            <a:ext cx="1935480" cy="476250"/>
                          </a:xfrm>
                          <a:prstGeom prst="rect">
                            <a:avLst/>
                          </a:prstGeom>
                          <a:solidFill>
                            <a:srgbClr val="FFFFFF"/>
                          </a:solidFill>
                          <a:ln w="9525">
                            <a:noFill/>
                            <a:miter lim="800000"/>
                            <a:headEnd/>
                            <a:tailEnd/>
                          </a:ln>
                        </wps:spPr>
                        <wps:txbx>
                          <w:txbxContent>
                            <w:p w:rsidR="0047051A" w:rsidRDefault="0047051A" w:rsidP="006A269D">
                              <w:r w:rsidRPr="006A269D">
                                <w:rPr>
                                  <w:rFonts w:hint="cs"/>
                                  <w:sz w:val="12"/>
                                  <w:szCs w:val="16"/>
                                  <w:rtl/>
                                </w:rPr>
                                <w:t>مناطق</w:t>
                              </w:r>
                              <w:r>
                                <w:rPr>
                                  <w:rFonts w:hint="cs"/>
                                  <w:sz w:val="12"/>
                                  <w:szCs w:val="16"/>
                                  <w:rtl/>
                                </w:rPr>
                                <w:t xml:space="preserve"> الموائل</w:t>
                              </w:r>
                              <w:r w:rsidRPr="006A269D">
                                <w:rPr>
                                  <w:rFonts w:hint="cs"/>
                                  <w:sz w:val="12"/>
                                  <w:szCs w:val="16"/>
                                  <w:rtl/>
                                </w:rPr>
                                <w:t xml:space="preserve"> </w:t>
                              </w:r>
                              <w:r>
                                <w:rPr>
                                  <w:rFonts w:hint="cs"/>
                                  <w:sz w:val="12"/>
                                  <w:szCs w:val="16"/>
                                  <w:rtl/>
                                </w:rPr>
                                <w:t>البحرية</w:t>
                              </w:r>
                              <w:r w:rsidRPr="006A269D">
                                <w:rPr>
                                  <w:rFonts w:hint="cs"/>
                                  <w:sz w:val="12"/>
                                  <w:szCs w:val="16"/>
                                  <w:rtl/>
                                </w:rPr>
                                <w:t xml:space="preserve"> المحمية الخاضعة ل</w:t>
                              </w:r>
                              <w:r>
                                <w:rPr>
                                  <w:rFonts w:hint="cs"/>
                                  <w:sz w:val="12"/>
                                  <w:szCs w:val="16"/>
                                  <w:rtl/>
                                </w:rPr>
                                <w:t>ممارسات</w:t>
                              </w:r>
                              <w:r w:rsidRPr="006A269D">
                                <w:rPr>
                                  <w:rFonts w:hint="cs"/>
                                  <w:sz w:val="12"/>
                                  <w:szCs w:val="16"/>
                                  <w:rtl/>
                                </w:rPr>
                                <w:t xml:space="preserve"> محسنة </w:t>
                              </w:r>
                              <w:r>
                                <w:rPr>
                                  <w:rFonts w:hint="cs"/>
                                  <w:sz w:val="12"/>
                                  <w:szCs w:val="16"/>
                                  <w:rtl/>
                                </w:rPr>
                                <w:t>لصالح التنوع البيولوجي</w:t>
                              </w:r>
                              <w:r w:rsidRPr="006A269D">
                                <w:rPr>
                                  <w:rFonts w:hint="cs"/>
                                  <w:sz w:val="12"/>
                                  <w:szCs w:val="16"/>
                                  <w:rtl/>
                                </w:rPr>
                                <w:t xml:space="preserve"> (</w:t>
                              </w:r>
                              <w:r>
                                <w:rPr>
                                  <w:rFonts w:hint="cs"/>
                                  <w:sz w:val="12"/>
                                  <w:szCs w:val="16"/>
                                  <w:rtl/>
                                </w:rPr>
                                <w:t>ب</w:t>
                              </w:r>
                              <w:r w:rsidRPr="006A269D">
                                <w:rPr>
                                  <w:rFonts w:hint="cs"/>
                                  <w:sz w:val="12"/>
                                  <w:szCs w:val="16"/>
                                  <w:rtl/>
                                </w:rPr>
                                <w:t>ملايين الهكتارات</w:t>
                              </w:r>
                              <w:r>
                                <w:rPr>
                                  <w:rFonts w:hint="cs"/>
                                  <w:sz w:val="12"/>
                                  <w:szCs w:val="16"/>
                                  <w:rtl/>
                                </w:rPr>
                                <w:t>؛ باستثناء المناطق المحمية)</w:t>
                              </w:r>
                            </w:p>
                          </w:txbxContent>
                        </wps:txbx>
                        <wps:bodyPr rot="0" vert="horz" wrap="square" lIns="0" tIns="0" rIns="0" bIns="0" anchor="t" anchorCtr="0">
                          <a:noAutofit/>
                        </wps:bodyPr>
                      </wps:wsp>
                      <wps:wsp>
                        <wps:cNvPr id="31" name="Text Box 2"/>
                        <wps:cNvSpPr txBox="1">
                          <a:spLocks noChangeArrowheads="1"/>
                        </wps:cNvSpPr>
                        <wps:spPr bwMode="auto">
                          <a:xfrm>
                            <a:off x="0" y="2564130"/>
                            <a:ext cx="1935480" cy="342900"/>
                          </a:xfrm>
                          <a:prstGeom prst="rect">
                            <a:avLst/>
                          </a:prstGeom>
                          <a:solidFill>
                            <a:srgbClr val="FFFFFF"/>
                          </a:solidFill>
                          <a:ln w="9525">
                            <a:noFill/>
                            <a:miter lim="800000"/>
                            <a:headEnd/>
                            <a:tailEnd/>
                          </a:ln>
                        </wps:spPr>
                        <wps:txbx>
                          <w:txbxContent>
                            <w:p w:rsidR="0047051A" w:rsidRDefault="0047051A" w:rsidP="00DE7DC8">
                              <w:r>
                                <w:rPr>
                                  <w:rFonts w:hint="cs"/>
                                  <w:sz w:val="12"/>
                                  <w:szCs w:val="16"/>
                                  <w:rtl/>
                                </w:rPr>
                                <w:t>انبعاثات الغازات الدفيئة المخففة</w:t>
                              </w:r>
                              <w:r w:rsidRPr="006A269D">
                                <w:rPr>
                                  <w:rFonts w:hint="cs"/>
                                  <w:sz w:val="12"/>
                                  <w:szCs w:val="16"/>
                                  <w:rtl/>
                                </w:rPr>
                                <w:t xml:space="preserve"> (</w:t>
                              </w:r>
                              <w:r>
                                <w:rPr>
                                  <w:rFonts w:hint="cs"/>
                                  <w:sz w:val="12"/>
                                  <w:szCs w:val="16"/>
                                  <w:rtl/>
                                </w:rPr>
                                <w:t>ب</w:t>
                              </w:r>
                              <w:r w:rsidRPr="006A269D">
                                <w:rPr>
                                  <w:rFonts w:hint="cs"/>
                                  <w:sz w:val="12"/>
                                  <w:szCs w:val="16"/>
                                  <w:rtl/>
                                </w:rPr>
                                <w:t xml:space="preserve">ملايين </w:t>
                              </w:r>
                              <w:r>
                                <w:rPr>
                                  <w:rFonts w:hint="cs"/>
                                  <w:sz w:val="12"/>
                                  <w:szCs w:val="16"/>
                                  <w:rtl/>
                                </w:rPr>
                                <w:t>الأطنان المترية لانبعاثات ثاني أكسيد الكربون)</w:t>
                              </w:r>
                            </w:p>
                          </w:txbxContent>
                        </wps:txbx>
                        <wps:bodyPr rot="0" vert="horz" wrap="square" lIns="0" tIns="0" rIns="0" bIns="0" anchor="t" anchorCtr="0">
                          <a:noAutofit/>
                        </wps:bodyPr>
                      </wps:wsp>
                      <wps:wsp>
                        <wps:cNvPr id="295" name="Text Box 2"/>
                        <wps:cNvSpPr txBox="1">
                          <a:spLocks noChangeArrowheads="1"/>
                        </wps:cNvSpPr>
                        <wps:spPr bwMode="auto">
                          <a:xfrm>
                            <a:off x="2327910" y="2857500"/>
                            <a:ext cx="2091690" cy="167640"/>
                          </a:xfrm>
                          <a:prstGeom prst="rect">
                            <a:avLst/>
                          </a:prstGeom>
                          <a:solidFill>
                            <a:srgbClr val="FFFFFF"/>
                          </a:solidFill>
                          <a:ln w="9525">
                            <a:noFill/>
                            <a:miter lim="800000"/>
                            <a:headEnd/>
                            <a:tailEnd/>
                          </a:ln>
                        </wps:spPr>
                        <wps:txbx>
                          <w:txbxContent>
                            <w:p w:rsidR="0047051A" w:rsidRPr="00AE56B4" w:rsidRDefault="0047051A" w:rsidP="002902F0">
                              <w:pPr>
                                <w:jc w:val="right"/>
                                <w:rPr>
                                  <w:b/>
                                  <w:bCs/>
                                  <w:color w:val="F4B083" w:themeColor="accent2" w:themeTint="99"/>
                                  <w:rtl/>
                                  <w:lang w:bidi="ar-EG"/>
                                </w:rPr>
                              </w:pPr>
                              <w:r w:rsidRPr="00AE56B4">
                                <w:rPr>
                                  <w:rFonts w:hint="cs"/>
                                  <w:b/>
                                  <w:bCs/>
                                  <w:color w:val="F4B083" w:themeColor="accent2" w:themeTint="99"/>
                                  <w:sz w:val="12"/>
                                  <w:szCs w:val="16"/>
                                  <w:rtl/>
                                  <w:lang w:bidi="ar-EG"/>
                                </w:rPr>
                                <w:t>49.0% منها تأتي من برامج الأثر</w:t>
                              </w:r>
                            </w:p>
                          </w:txbxContent>
                        </wps:txbx>
                        <wps:bodyPr rot="0" vert="horz" wrap="square" lIns="0" tIns="0" rIns="0" bIns="0" anchor="t" anchorCtr="0">
                          <a:noAutofit/>
                        </wps:bodyPr>
                      </wps:wsp>
                      <wps:wsp>
                        <wps:cNvPr id="296" name="Text Box 2"/>
                        <wps:cNvSpPr txBox="1">
                          <a:spLocks noChangeArrowheads="1"/>
                        </wps:cNvSpPr>
                        <wps:spPr bwMode="auto">
                          <a:xfrm>
                            <a:off x="2305050" y="2358390"/>
                            <a:ext cx="2091690" cy="167640"/>
                          </a:xfrm>
                          <a:prstGeom prst="rect">
                            <a:avLst/>
                          </a:prstGeom>
                          <a:solidFill>
                            <a:srgbClr val="FFFFFF"/>
                          </a:solidFill>
                          <a:ln w="9525">
                            <a:noFill/>
                            <a:miter lim="800000"/>
                            <a:headEnd/>
                            <a:tailEnd/>
                          </a:ln>
                        </wps:spPr>
                        <wps:txbx>
                          <w:txbxContent>
                            <w:p w:rsidR="0047051A" w:rsidRPr="00AE56B4" w:rsidRDefault="0047051A" w:rsidP="00AE56B4">
                              <w:pPr>
                                <w:jc w:val="right"/>
                                <w:rPr>
                                  <w:b/>
                                  <w:bCs/>
                                  <w:color w:val="2F5496" w:themeColor="accent1" w:themeShade="BF"/>
                                  <w:rtl/>
                                  <w:lang w:bidi="ar-EG"/>
                                </w:rPr>
                              </w:pPr>
                              <w:r w:rsidRPr="00AE56B4">
                                <w:rPr>
                                  <w:rFonts w:hint="cs"/>
                                  <w:b/>
                                  <w:bCs/>
                                  <w:color w:val="2F5496" w:themeColor="accent1" w:themeShade="BF"/>
                                  <w:sz w:val="12"/>
                                  <w:szCs w:val="16"/>
                                  <w:rtl/>
                                  <w:lang w:bidi="ar-EG"/>
                                </w:rPr>
                                <w:t>0.1% منها تأتي من برامج الأثر</w:t>
                              </w:r>
                            </w:p>
                          </w:txbxContent>
                        </wps:txbx>
                        <wps:bodyPr rot="0" vert="horz" wrap="square" lIns="0" tIns="0" rIns="0" bIns="0" anchor="t" anchorCtr="0">
                          <a:noAutofit/>
                        </wps:bodyPr>
                      </wps:wsp>
                      <wps:wsp>
                        <wps:cNvPr id="297" name="Text Box 2"/>
                        <wps:cNvSpPr txBox="1">
                          <a:spLocks noChangeArrowheads="1"/>
                        </wps:cNvSpPr>
                        <wps:spPr bwMode="auto">
                          <a:xfrm>
                            <a:off x="2282190" y="1844040"/>
                            <a:ext cx="2091690" cy="167640"/>
                          </a:xfrm>
                          <a:prstGeom prst="rect">
                            <a:avLst/>
                          </a:prstGeom>
                          <a:solidFill>
                            <a:srgbClr val="FFFFFF"/>
                          </a:solidFill>
                          <a:ln w="9525">
                            <a:noFill/>
                            <a:miter lim="800000"/>
                            <a:headEnd/>
                            <a:tailEnd/>
                          </a:ln>
                        </wps:spPr>
                        <wps:txbx>
                          <w:txbxContent>
                            <w:p w:rsidR="0047051A" w:rsidRPr="00AE56B4" w:rsidRDefault="0047051A" w:rsidP="00AE56B4">
                              <w:pPr>
                                <w:jc w:val="right"/>
                                <w:rPr>
                                  <w:b/>
                                  <w:bCs/>
                                  <w:color w:val="806000" w:themeColor="accent4" w:themeShade="80"/>
                                  <w:rtl/>
                                  <w:lang w:bidi="ar-EG"/>
                                </w:rPr>
                              </w:pPr>
                              <w:r w:rsidRPr="00AE56B4">
                                <w:rPr>
                                  <w:rFonts w:hint="cs"/>
                                  <w:b/>
                                  <w:bCs/>
                                  <w:color w:val="806000" w:themeColor="accent4" w:themeShade="80"/>
                                  <w:sz w:val="12"/>
                                  <w:szCs w:val="16"/>
                                  <w:rtl/>
                                  <w:lang w:bidi="ar-EG"/>
                                </w:rPr>
                                <w:t>23.8% منها تأتي من برامج الأثر</w:t>
                              </w:r>
                            </w:p>
                          </w:txbxContent>
                        </wps:txbx>
                        <wps:bodyPr rot="0" vert="horz" wrap="square" lIns="0" tIns="0" rIns="0" bIns="0" anchor="t" anchorCtr="0">
                          <a:noAutofit/>
                        </wps:bodyPr>
                      </wps:wsp>
                      <wps:wsp>
                        <wps:cNvPr id="298" name="Text Box 2"/>
                        <wps:cNvSpPr txBox="1">
                          <a:spLocks noChangeArrowheads="1"/>
                        </wps:cNvSpPr>
                        <wps:spPr bwMode="auto">
                          <a:xfrm>
                            <a:off x="2305050" y="1398270"/>
                            <a:ext cx="2091690" cy="167640"/>
                          </a:xfrm>
                          <a:prstGeom prst="rect">
                            <a:avLst/>
                          </a:prstGeom>
                          <a:solidFill>
                            <a:srgbClr val="FFFFFF"/>
                          </a:solidFill>
                          <a:ln w="9525">
                            <a:noFill/>
                            <a:miter lim="800000"/>
                            <a:headEnd/>
                            <a:tailEnd/>
                          </a:ln>
                        </wps:spPr>
                        <wps:txbx>
                          <w:txbxContent>
                            <w:p w:rsidR="0047051A" w:rsidRPr="00AE56B4" w:rsidRDefault="0047051A" w:rsidP="00AE56B4">
                              <w:pPr>
                                <w:jc w:val="right"/>
                                <w:rPr>
                                  <w:b/>
                                  <w:bCs/>
                                  <w:color w:val="806000" w:themeColor="accent4" w:themeShade="80"/>
                                  <w:rtl/>
                                  <w:lang w:bidi="ar-EG"/>
                                </w:rPr>
                              </w:pPr>
                              <w:r>
                                <w:rPr>
                                  <w:rFonts w:hint="cs"/>
                                  <w:b/>
                                  <w:bCs/>
                                  <w:color w:val="806000" w:themeColor="accent4" w:themeShade="80"/>
                                  <w:sz w:val="12"/>
                                  <w:szCs w:val="16"/>
                                  <w:rtl/>
                                  <w:lang w:bidi="ar-EG"/>
                                </w:rPr>
                                <w:t>68.1</w:t>
                              </w:r>
                              <w:r w:rsidRPr="00AE56B4">
                                <w:rPr>
                                  <w:rFonts w:hint="cs"/>
                                  <w:b/>
                                  <w:bCs/>
                                  <w:color w:val="806000" w:themeColor="accent4" w:themeShade="80"/>
                                  <w:sz w:val="12"/>
                                  <w:szCs w:val="16"/>
                                  <w:rtl/>
                                  <w:lang w:bidi="ar-EG"/>
                                </w:rPr>
                                <w:t>% منها تأتي من برامج الأثر</w:t>
                              </w:r>
                            </w:p>
                          </w:txbxContent>
                        </wps:txbx>
                        <wps:bodyPr rot="0" vert="horz" wrap="square" lIns="0" tIns="0" rIns="0" bIns="0" anchor="t" anchorCtr="0">
                          <a:noAutofit/>
                        </wps:bodyPr>
                      </wps:wsp>
                      <wps:wsp>
                        <wps:cNvPr id="299" name="Text Box 2"/>
                        <wps:cNvSpPr txBox="1">
                          <a:spLocks noChangeArrowheads="1"/>
                        </wps:cNvSpPr>
                        <wps:spPr bwMode="auto">
                          <a:xfrm>
                            <a:off x="2282190" y="472440"/>
                            <a:ext cx="2091690" cy="167640"/>
                          </a:xfrm>
                          <a:prstGeom prst="rect">
                            <a:avLst/>
                          </a:prstGeom>
                          <a:solidFill>
                            <a:srgbClr val="FFFFFF"/>
                          </a:solidFill>
                          <a:ln w="9525">
                            <a:noFill/>
                            <a:miter lim="800000"/>
                            <a:headEnd/>
                            <a:tailEnd/>
                          </a:ln>
                        </wps:spPr>
                        <wps:txbx>
                          <w:txbxContent>
                            <w:p w:rsidR="0047051A" w:rsidRPr="00AE56B4" w:rsidRDefault="0047051A" w:rsidP="00AE56B4">
                              <w:pPr>
                                <w:jc w:val="right"/>
                                <w:rPr>
                                  <w:b/>
                                  <w:bCs/>
                                  <w:color w:val="538135" w:themeColor="accent6" w:themeShade="BF"/>
                                  <w:rtl/>
                                  <w:lang w:bidi="ar-EG"/>
                                </w:rPr>
                              </w:pPr>
                              <w:r w:rsidRPr="00AE56B4">
                                <w:rPr>
                                  <w:rFonts w:hint="cs"/>
                                  <w:b/>
                                  <w:bCs/>
                                  <w:color w:val="538135" w:themeColor="accent6" w:themeShade="BF"/>
                                  <w:sz w:val="12"/>
                                  <w:szCs w:val="16"/>
                                  <w:rtl/>
                                  <w:lang w:bidi="ar-EG"/>
                                </w:rPr>
                                <w:t>21.2% منها تأتي من برامج الأثر</w:t>
                              </w:r>
                            </w:p>
                          </w:txbxContent>
                        </wps:txbx>
                        <wps:bodyPr rot="0" vert="horz" wrap="square" lIns="0" tIns="0" rIns="0" bIns="0" anchor="t" anchorCtr="0">
                          <a:noAutofit/>
                        </wps:bodyPr>
                      </wps:wsp>
                      <wps:wsp>
                        <wps:cNvPr id="300" name="Text Box 2"/>
                        <wps:cNvSpPr txBox="1">
                          <a:spLocks noChangeArrowheads="1"/>
                        </wps:cNvSpPr>
                        <wps:spPr bwMode="auto">
                          <a:xfrm>
                            <a:off x="19050" y="15240"/>
                            <a:ext cx="1005840" cy="232410"/>
                          </a:xfrm>
                          <a:prstGeom prst="rect">
                            <a:avLst/>
                          </a:prstGeom>
                          <a:solidFill>
                            <a:srgbClr val="FFFFFF"/>
                          </a:solidFill>
                          <a:ln w="9525">
                            <a:noFill/>
                            <a:miter lim="800000"/>
                            <a:headEnd/>
                            <a:tailEnd/>
                          </a:ln>
                        </wps:spPr>
                        <wps:txbx>
                          <w:txbxContent>
                            <w:p w:rsidR="0047051A" w:rsidRPr="00AE56B4" w:rsidRDefault="0047051A" w:rsidP="00AE56B4">
                              <w:pPr>
                                <w:jc w:val="right"/>
                                <w:rPr>
                                  <w:b/>
                                  <w:bCs/>
                                  <w:color w:val="806000" w:themeColor="accent4" w:themeShade="80"/>
                                  <w:rtl/>
                                  <w:lang w:bidi="ar-EG"/>
                                </w:rPr>
                              </w:pPr>
                              <w:r w:rsidRPr="00AE56B4">
                                <w:rPr>
                                  <w:rFonts w:hint="cs"/>
                                  <w:b/>
                                  <w:bCs/>
                                  <w:rtl/>
                                  <w:lang w:bidi="ar-EG"/>
                                </w:rPr>
                                <w:t>المؤشرات الأساسية</w:t>
                              </w:r>
                            </w:p>
                          </w:txbxContent>
                        </wps:txbx>
                        <wps:bodyPr rot="0" vert="horz" wrap="square" lIns="0" tIns="0" rIns="0" bIns="0" anchor="t" anchorCtr="0">
                          <a:noAutofit/>
                        </wps:bodyPr>
                      </wps:wsp>
                      <wps:wsp>
                        <wps:cNvPr id="301" name="Text Box 2"/>
                        <wps:cNvSpPr txBox="1">
                          <a:spLocks noChangeArrowheads="1"/>
                        </wps:cNvSpPr>
                        <wps:spPr bwMode="auto">
                          <a:xfrm>
                            <a:off x="2141220" y="40640"/>
                            <a:ext cx="1093470" cy="232410"/>
                          </a:xfrm>
                          <a:prstGeom prst="rect">
                            <a:avLst/>
                          </a:prstGeom>
                          <a:solidFill>
                            <a:srgbClr val="FFFFFF"/>
                          </a:solidFill>
                          <a:ln w="9525">
                            <a:noFill/>
                            <a:miter lim="800000"/>
                            <a:headEnd/>
                            <a:tailEnd/>
                          </a:ln>
                        </wps:spPr>
                        <wps:txbx>
                          <w:txbxContent>
                            <w:p w:rsidR="0047051A" w:rsidRPr="00AE56B4" w:rsidRDefault="0047051A" w:rsidP="00AE56B4">
                              <w:pPr>
                                <w:jc w:val="right"/>
                                <w:rPr>
                                  <w:b/>
                                  <w:bCs/>
                                  <w:color w:val="806000" w:themeColor="accent4" w:themeShade="80"/>
                                  <w:rtl/>
                                  <w:lang w:bidi="ar-EG"/>
                                </w:rPr>
                              </w:pPr>
                              <w:r>
                                <w:rPr>
                                  <w:rFonts w:hint="cs"/>
                                  <w:b/>
                                  <w:bCs/>
                                  <w:rtl/>
                                  <w:lang w:bidi="ar-EG"/>
                                </w:rPr>
                                <w:t>النتائج المنتظرة</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id="Group 303" o:spid="_x0000_s1041" style="position:absolute;left:0;text-align:left;margin-left:48pt;margin-top:2.4pt;width:348pt;height:237pt;z-index:251688448;mso-height-relative:margin" coordorigin=",152" coordsize="44196,30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Pvy8AMAAPYjAAAOAAAAZHJzL2Uyb0RvYy54bWzkWttu3DYQfS/QfyD4XoukLisJloPUiY0C&#10;aRsg6QdwdUclUiVpa92v75C6rOu4KZCigLDaBy0p8TaHh8OZIa/fnPoOPZZKt1JkmF4RjEqRy6IV&#10;dYZ/+3z3Q4yRNlwUvJOizPBTqfGbm++/ux6HtGSykV1RKgSNCJ2OQ4YbY4bU83TelD3XV3IoBXys&#10;pOq5gayqvULxEVrvO48REnmjVMWgZF5qDW/fTR/xjWu/qsrc/FpVujSoyzCMzbincs+jfXo31zyt&#10;FR+aNp+Hwb9hFD1vBXS6NvWOG44eVPtFU32bK6llZa5y2Xuyqtq8dDKANJS8kOZeyYfByVKnYz2s&#10;MAG0L3D65mbzXx4/KtQWGfaJj5HgPUyS6xfZFwDPONQplLpXw6fho5pf1FPOSnyqVG//QRZ0csA+&#10;rcCWJ4NyeBkENIkI4J/DN5+QJIGMgz5vYH7O9WjIgvXL+3+p7S2de3aM65DGAaikz2jp/4bWp4YP&#10;pZsEbXGY0WLRAtZnK+SP8oTYhJYrZaFC5gSvYVE4Yujhg8x/10jI24aLunyrlBybkhcwPGprghBr&#10;VYu6TrVt5Dj+LAuYE/5gpGvoVbxZ4vuHGbgFdJr4YRAvoAdsxnxFjaeD0ua+lD2yiQwrWC2uC/74&#10;QRs7pHMRO8Nadm1x13ady6j6eNsp9MhhZd25n5PiRbFOoDHDSchC17KQtr6b+b41sPK7ts9wTOxv&#10;IoSF5L0oXBHD225Kw0g6MWNkYZkAMqfjyXGXBgv2R1k8AWpKTisdNBMkGqn+xGiEVZ5h/ccDVyVG&#10;3U8CkLcqYUmoJXFcElzkUDXDBqMpeWuc6rDyC/kWZqRqHU52tqae5zEC/6Yh/v9EPGyKiAcaMeCc&#10;m75XiRiEvp+4AhdJxHC/RISdfto+NqERKWNRzL7GRBaGbNKZF8nEaL9MTDbCRJqQEHYYsHlomESz&#10;2uPpq3rRv+wN+rBbNvrAgA3pRUZiwqKv6cXgEDGg7WT/Ldbm5ZiK8X6ZSLfFxDAKKKyOf7YVL1wn&#10;JrtlIkvCjVCR+eyQ0GmTZnF4CBc/dNmkGUloBA6LC13Q6BBN8YlLNBkna/nsy+7Ji062Es9hPtiM&#10;s9XI/DD+wmrcEyFdYGynhNxKXIexmIEjM7kxcRCQJUC7Rw25xnj3F2dMthLfea4hqZ/EcxDn7Ffv&#10;SUPORzRL+HlXW/ZWwjzPNWRwYKAi/+7T7ImP+z2IgWPNjfg0z8OO63HqsltTQsIYGOr8GfB+AnB+&#10;LjTUA2eOINkuzUefbCXWw2gARzGT+RiQ2Xs+79WUJH4ApzB7oOMmT2Tc3Qm4XOJO++eLMPb2yvO8&#10;O9Q+X9e5+QsAAP//AwBQSwMEFAAGAAgAAAAhAPSNHFDeAAAACAEAAA8AAABkcnMvZG93bnJldi54&#10;bWxMj0FPwkAQhe8m/ofNmHiTbVGhlG4JIeqJkAgmhtvQHdqG7m7TXdry7x1Penx5kzffl61G04ie&#10;Ol87qyCeRCDIFk7XtlTwdXh/SkD4gFZj4ywpuJGHVX5/l2Gq3WA/qd+HUvCI9SkqqEJoUyl9UZFB&#10;P3EtWe7OrjMYOHal1B0OPG4aOY2imTRYW/5QYUubiorL/moUfAw4rJ/jt357OW9ux8Pr7nsbk1KP&#10;D+N6CSLQGP6O4Ref0SFnppO7Wu1Fo2AxY5Wg4IUFuJ4vppxPnOdJAjLP5H+B/AcAAP//AwBQSwEC&#10;LQAUAAYACAAAACEAtoM4kv4AAADhAQAAEwAAAAAAAAAAAAAAAAAAAAAAW0NvbnRlbnRfVHlwZXNd&#10;LnhtbFBLAQItABQABgAIAAAAIQA4/SH/1gAAAJQBAAALAAAAAAAAAAAAAAAAAC8BAABfcmVscy8u&#10;cmVsc1BLAQItABQABgAIAAAAIQAtYPvy8AMAAPYjAAAOAAAAAAAAAAAAAAAAAC4CAABkcnMvZTJv&#10;RG9jLnhtbFBLAQItABQABgAIAAAAIQD0jRxQ3gAAAAgBAAAPAAAAAAAAAAAAAAAAAEoGAABkcnMv&#10;ZG93bnJldi54bWxQSwUGAAAAAAQABADzAAAAVQcAAAAA&#10;">
                <v:shape id="_x0000_s1042" type="#_x0000_t202" style="position:absolute;top:2933;width:1935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DMMA&#10;AADbAAAADwAAAGRycy9kb3ducmV2LnhtbESPzYvCMBTE7wv+D+EJXhZN7aEs1Sh+gofdgx94fjTP&#10;tti8lCTa+t+bhYU9DjPzG2a+7E0jnuR8bVnBdJKAIC6srrlUcDnvx18gfEDW2FgmBS/ysFwMPuaY&#10;a9vxkZ6nUIoIYZ+jgiqENpfSFxUZ9BPbEkfvZp3BEKUrpXbYRbhpZJokmTRYc1yosKVNRcX99DAK&#10;sq17dEfefG4vu2/8acv0un5dlRoN+9UMRKA+/If/2getIM3g90v8AX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jDMMAAADbAAAADwAAAAAAAAAAAAAAAACYAgAAZHJzL2Rv&#10;d25yZXYueG1sUEsFBgAAAAAEAAQA9QAAAIgDAAAAAA==&#10;" stroked="f">
                  <v:textbox inset="0,0,0,0">
                    <w:txbxContent>
                      <w:p w:rsidR="0047051A" w:rsidRDefault="0047051A" w:rsidP="006A269D">
                        <w:r w:rsidRPr="006A269D">
                          <w:rPr>
                            <w:rFonts w:hint="cs"/>
                            <w:sz w:val="12"/>
                            <w:szCs w:val="16"/>
                            <w:rtl/>
                          </w:rPr>
                          <w:t>المناطق البرية المحمية المُنشأة أو الخاضعة للإدارة المحسنة لأجلحفظها واستخدامها المستدام (</w:t>
                        </w:r>
                        <w:r>
                          <w:rPr>
                            <w:rFonts w:hint="cs"/>
                            <w:sz w:val="12"/>
                            <w:szCs w:val="16"/>
                            <w:rtl/>
                          </w:rPr>
                          <w:t>ب</w:t>
                        </w:r>
                        <w:r w:rsidRPr="006A269D">
                          <w:rPr>
                            <w:rFonts w:hint="cs"/>
                            <w:sz w:val="12"/>
                            <w:szCs w:val="16"/>
                            <w:rtl/>
                          </w:rPr>
                          <w:t>ملايين الهكتارات</w:t>
                        </w:r>
                        <w:r>
                          <w:rPr>
                            <w:rFonts w:hint="cs"/>
                            <w:sz w:val="12"/>
                            <w:szCs w:val="16"/>
                            <w:rtl/>
                          </w:rPr>
                          <w:t>)</w:t>
                        </w:r>
                      </w:p>
                    </w:txbxContent>
                  </v:textbox>
                </v:shape>
                <v:shape id="_x0000_s1043" type="#_x0000_t202" style="position:absolute;top:7162;width:19354;height:4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Gl8UA&#10;AADbAAAADwAAAGRycy9kb3ducmV2LnhtbESPzWrDMBCE74W8g9hALqWR60Na3CghPw30kB7shpwX&#10;a2uZWisjKbHz9lWg0OMwM98wy/VoO3ElH1rHCp7nGQji2umWGwWnr8PTK4gQkTV2jknBjQKsV5OH&#10;JRbaDVzStYqNSBAOBSowMfaFlKE2ZDHMXU+cvG/nLcYkfSO1xyHBbSfzLFtIiy2nBYM97QzVP9XF&#10;Kljs/WUoefe4P70f8bNv8vP2dlZqNh03byAijfE//Nf+0AryF7h/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p4aXxQAAANsAAAAPAAAAAAAAAAAAAAAAAJgCAABkcnMv&#10;ZG93bnJldi54bWxQSwUGAAAAAAQABAD1AAAAigMAAAAA&#10;" stroked="f">
                  <v:textbox inset="0,0,0,0">
                    <w:txbxContent>
                      <w:p w:rsidR="0047051A" w:rsidRDefault="0047051A" w:rsidP="006A269D">
                        <w:r w:rsidRPr="006A269D">
                          <w:rPr>
                            <w:rFonts w:hint="cs"/>
                            <w:sz w:val="12"/>
                            <w:szCs w:val="16"/>
                            <w:rtl/>
                          </w:rPr>
                          <w:t xml:space="preserve">المناطق </w:t>
                        </w:r>
                        <w:r>
                          <w:rPr>
                            <w:rFonts w:hint="cs"/>
                            <w:sz w:val="12"/>
                            <w:szCs w:val="16"/>
                            <w:rtl/>
                          </w:rPr>
                          <w:t>البحرية</w:t>
                        </w:r>
                        <w:r w:rsidRPr="006A269D">
                          <w:rPr>
                            <w:rFonts w:hint="cs"/>
                            <w:sz w:val="12"/>
                            <w:szCs w:val="16"/>
                            <w:rtl/>
                          </w:rPr>
                          <w:t xml:space="preserve"> المحمية المُنشأة أو الخاضعة للإدارة المحسنة لأجل</w:t>
                        </w:r>
                        <w:r>
                          <w:rPr>
                            <w:rFonts w:hint="cs"/>
                            <w:sz w:val="12"/>
                            <w:szCs w:val="16"/>
                            <w:rtl/>
                          </w:rPr>
                          <w:t xml:space="preserve"> </w:t>
                        </w:r>
                        <w:r w:rsidRPr="006A269D">
                          <w:rPr>
                            <w:rFonts w:hint="cs"/>
                            <w:sz w:val="12"/>
                            <w:szCs w:val="16"/>
                            <w:rtl/>
                          </w:rPr>
                          <w:t>حفظها واستخدامها المستدام (</w:t>
                        </w:r>
                        <w:r>
                          <w:rPr>
                            <w:rFonts w:hint="cs"/>
                            <w:sz w:val="12"/>
                            <w:szCs w:val="16"/>
                            <w:rtl/>
                          </w:rPr>
                          <w:t>ب</w:t>
                        </w:r>
                        <w:r w:rsidRPr="006A269D">
                          <w:rPr>
                            <w:rFonts w:hint="cs"/>
                            <w:sz w:val="12"/>
                            <w:szCs w:val="16"/>
                            <w:rtl/>
                          </w:rPr>
                          <w:t>ملايين الهكتارات</w:t>
                        </w:r>
                        <w:r>
                          <w:rPr>
                            <w:rFonts w:hint="cs"/>
                            <w:sz w:val="12"/>
                            <w:szCs w:val="16"/>
                            <w:rtl/>
                          </w:rPr>
                          <w:t>)</w:t>
                        </w:r>
                      </w:p>
                    </w:txbxContent>
                  </v:textbox>
                </v:shape>
                <v:shape id="_x0000_s1044" type="#_x0000_t202" style="position:absolute;top:12268;width:19354;height:2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gS5cEA&#10;AADbAAAADwAAAGRycy9kb3ducmV2LnhtbERPu2rDMBTdC/kHcQNZSiLHgylulJBHCxnawWnIfLFu&#10;bBPrykiKH39fDYWOh/Pe7EbTip6cbywrWK8SEMSl1Q1XCq4/n8s3ED4ga2wtk4KJPOy2s5cN5toO&#10;XFB/CZWIIexzVFCH0OVS+rImg35lO+LI3a0zGCJ0ldQOhxhuWpkmSSYNNhwbauzoWFP5uDyNguzk&#10;nkPBx9fT9eMLv7sqvR2mm1KL+bh/BxFoDP/iP/dZK0jj2P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4EuXBAAAA2wAAAA8AAAAAAAAAAAAAAAAAmAIAAGRycy9kb3du&#10;cmV2LnhtbFBLBQYAAAAABAAEAPUAAACGAwAAAAA=&#10;" stroked="f">
                  <v:textbox inset="0,0,0,0">
                    <w:txbxContent>
                      <w:p w:rsidR="0047051A" w:rsidRDefault="0047051A" w:rsidP="006A269D">
                        <w:pPr>
                          <w:rPr>
                            <w:lang w:bidi="ar-EG"/>
                          </w:rPr>
                        </w:pPr>
                        <w:r>
                          <w:rPr>
                            <w:rFonts w:hint="cs"/>
                            <w:sz w:val="12"/>
                            <w:szCs w:val="16"/>
                            <w:rtl/>
                            <w:lang w:bidi="ar-EG"/>
                          </w:rPr>
                          <w:t>مساحة الأراضي المستعادة (بملايين الهكتارات)</w:t>
                        </w:r>
                      </w:p>
                    </w:txbxContent>
                  </v:textbox>
                </v:shape>
                <v:shape id="_x0000_s1045" type="#_x0000_t202" style="position:absolute;left:190;top:15963;width:1935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S3fsUA&#10;AADbAAAADwAAAGRycy9kb3ducmV2LnhtbESPzWrDMBCE74W8g9hALqWR60No3SghPw30kB7shpwX&#10;a2uZWisjKbHz9lWg0OMwM98wy/VoO3ElH1rHCp7nGQji2umWGwWnr8PTC4gQkTV2jknBjQKsV5OH&#10;JRbaDVzStYqNSBAOBSowMfaFlKE2ZDHMXU+cvG/nLcYkfSO1xyHBbSfzLFtIiy2nBYM97QzVP9XF&#10;Kljs/WUoefe4P70f8bNv8vP2dlZqNh03byAijfE//Nf+0AryV7h/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dLd+xQAAANsAAAAPAAAAAAAAAAAAAAAAAJgCAABkcnMv&#10;ZG93bnJldi54bWxQSwUGAAAAAAQABAD1AAAAigMAAAAA&#10;" stroked="f">
                  <v:textbox inset="0,0,0,0">
                    <w:txbxContent>
                      <w:p w:rsidR="0047051A" w:rsidRDefault="0047051A" w:rsidP="006A269D">
                        <w:r w:rsidRPr="006A269D">
                          <w:rPr>
                            <w:rFonts w:hint="cs"/>
                            <w:sz w:val="12"/>
                            <w:szCs w:val="16"/>
                            <w:rtl/>
                          </w:rPr>
                          <w:t xml:space="preserve">مناطق </w:t>
                        </w:r>
                        <w:r>
                          <w:rPr>
                            <w:rFonts w:hint="cs"/>
                            <w:sz w:val="12"/>
                            <w:szCs w:val="16"/>
                            <w:rtl/>
                          </w:rPr>
                          <w:t>المناظر الطبيعية الخاضعة لممارسات محسنة (بملايين الهكتارات؛ باستثناء المناطق المحمية)</w:t>
                        </w:r>
                        <w:r w:rsidRPr="006A269D">
                          <w:rPr>
                            <w:rFonts w:hint="cs"/>
                            <w:sz w:val="12"/>
                            <w:szCs w:val="16"/>
                            <w:rtl/>
                          </w:rPr>
                          <w:t xml:space="preserve"> </w:t>
                        </w:r>
                      </w:p>
                    </w:txbxContent>
                  </v:textbox>
                </v:shape>
                <v:shape id="_x0000_s1046" type="#_x0000_t202" style="position:absolute;top:20802;width:19354;height:4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eIPsEA&#10;AADbAAAADwAAAGRycy9kb3ducmV2LnhtbERPy2rCQBTdF/oPwy24KTrRgkjqKJoodNEufOD6krlN&#10;gpk7YWby8O+dRaHLw3mvt6NpRE/O15YVzGcJCOLC6ppLBdfLcboC4QOyxsYyKXiQh+3m9WWNqbYD&#10;n6g/h1LEEPYpKqhCaFMpfVGRQT+zLXHkfq0zGCJ0pdQOhxhuGrlIkqU0WHNsqLClrKLifu6MgmXu&#10;uuHE2Xt+PXzjT1subvvHTanJ27j7BBFoDP/iP/eXVvAR18c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XiD7BAAAA2wAAAA8AAAAAAAAAAAAAAAAAmAIAAGRycy9kb3du&#10;cmV2LnhtbFBLBQYAAAAABAAEAPUAAACGAwAAAAA=&#10;" stroked="f">
                  <v:textbox inset="0,0,0,0">
                    <w:txbxContent>
                      <w:p w:rsidR="0047051A" w:rsidRDefault="0047051A" w:rsidP="006A269D">
                        <w:r w:rsidRPr="006A269D">
                          <w:rPr>
                            <w:rFonts w:hint="cs"/>
                            <w:sz w:val="12"/>
                            <w:szCs w:val="16"/>
                            <w:rtl/>
                          </w:rPr>
                          <w:t>مناطق</w:t>
                        </w:r>
                        <w:r>
                          <w:rPr>
                            <w:rFonts w:hint="cs"/>
                            <w:sz w:val="12"/>
                            <w:szCs w:val="16"/>
                            <w:rtl/>
                          </w:rPr>
                          <w:t xml:space="preserve"> الموائل</w:t>
                        </w:r>
                        <w:r w:rsidRPr="006A269D">
                          <w:rPr>
                            <w:rFonts w:hint="cs"/>
                            <w:sz w:val="12"/>
                            <w:szCs w:val="16"/>
                            <w:rtl/>
                          </w:rPr>
                          <w:t xml:space="preserve"> </w:t>
                        </w:r>
                        <w:r>
                          <w:rPr>
                            <w:rFonts w:hint="cs"/>
                            <w:sz w:val="12"/>
                            <w:szCs w:val="16"/>
                            <w:rtl/>
                          </w:rPr>
                          <w:t>البحرية</w:t>
                        </w:r>
                        <w:r w:rsidRPr="006A269D">
                          <w:rPr>
                            <w:rFonts w:hint="cs"/>
                            <w:sz w:val="12"/>
                            <w:szCs w:val="16"/>
                            <w:rtl/>
                          </w:rPr>
                          <w:t xml:space="preserve"> المحمية الخاضعة ل</w:t>
                        </w:r>
                        <w:r>
                          <w:rPr>
                            <w:rFonts w:hint="cs"/>
                            <w:sz w:val="12"/>
                            <w:szCs w:val="16"/>
                            <w:rtl/>
                          </w:rPr>
                          <w:t>ممارسات</w:t>
                        </w:r>
                        <w:r w:rsidRPr="006A269D">
                          <w:rPr>
                            <w:rFonts w:hint="cs"/>
                            <w:sz w:val="12"/>
                            <w:szCs w:val="16"/>
                            <w:rtl/>
                          </w:rPr>
                          <w:t xml:space="preserve"> محسنة </w:t>
                        </w:r>
                        <w:r>
                          <w:rPr>
                            <w:rFonts w:hint="cs"/>
                            <w:sz w:val="12"/>
                            <w:szCs w:val="16"/>
                            <w:rtl/>
                          </w:rPr>
                          <w:t>لصالح التنوع البيولوجي</w:t>
                        </w:r>
                        <w:r w:rsidRPr="006A269D">
                          <w:rPr>
                            <w:rFonts w:hint="cs"/>
                            <w:sz w:val="12"/>
                            <w:szCs w:val="16"/>
                            <w:rtl/>
                          </w:rPr>
                          <w:t xml:space="preserve"> (</w:t>
                        </w:r>
                        <w:r>
                          <w:rPr>
                            <w:rFonts w:hint="cs"/>
                            <w:sz w:val="12"/>
                            <w:szCs w:val="16"/>
                            <w:rtl/>
                          </w:rPr>
                          <w:t>ب</w:t>
                        </w:r>
                        <w:r w:rsidRPr="006A269D">
                          <w:rPr>
                            <w:rFonts w:hint="cs"/>
                            <w:sz w:val="12"/>
                            <w:szCs w:val="16"/>
                            <w:rtl/>
                          </w:rPr>
                          <w:t>ملايين الهكتارات</w:t>
                        </w:r>
                        <w:r>
                          <w:rPr>
                            <w:rFonts w:hint="cs"/>
                            <w:sz w:val="12"/>
                            <w:szCs w:val="16"/>
                            <w:rtl/>
                          </w:rPr>
                          <w:t>؛ باستثناء المناطق المحمية)</w:t>
                        </w:r>
                      </w:p>
                    </w:txbxContent>
                  </v:textbox>
                </v:shape>
                <v:shape id="_x0000_s1047" type="#_x0000_t202" style="position:absolute;top:25641;width:1935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stpcQA&#10;AADbAAAADwAAAGRycy9kb3ducmV2LnhtbESPT2sCMRTE70K/Q3gFL1KzriCyNYrVCj20B614fmxe&#10;dxc3L0uS/fftG6HQ4zAzv2E2u8HUoiPnK8sKFvMEBHFudcWFguv36WUNwgdkjbVlUjCSh932abLB&#10;TNuez9RdQiEihH2GCsoQmkxKn5dk0M9tQxy9H+sMhihdIbXDPsJNLdMkWUmDFceFEhs6lJTfL61R&#10;sDq6tj/zYXa8vn/iV1Okt7fxptT0edi/ggg0hP/wX/tDK1gu4PEl/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bLaXEAAAA2wAAAA8AAAAAAAAAAAAAAAAAmAIAAGRycy9k&#10;b3ducmV2LnhtbFBLBQYAAAAABAAEAPUAAACJAwAAAAA=&#10;" stroked="f">
                  <v:textbox inset="0,0,0,0">
                    <w:txbxContent>
                      <w:p w:rsidR="0047051A" w:rsidRDefault="0047051A" w:rsidP="00DE7DC8">
                        <w:r>
                          <w:rPr>
                            <w:rFonts w:hint="cs"/>
                            <w:sz w:val="12"/>
                            <w:szCs w:val="16"/>
                            <w:rtl/>
                          </w:rPr>
                          <w:t>انبعاثات الغازات الدفيئة المخففة</w:t>
                        </w:r>
                        <w:r w:rsidRPr="006A269D">
                          <w:rPr>
                            <w:rFonts w:hint="cs"/>
                            <w:sz w:val="12"/>
                            <w:szCs w:val="16"/>
                            <w:rtl/>
                          </w:rPr>
                          <w:t xml:space="preserve"> (</w:t>
                        </w:r>
                        <w:r>
                          <w:rPr>
                            <w:rFonts w:hint="cs"/>
                            <w:sz w:val="12"/>
                            <w:szCs w:val="16"/>
                            <w:rtl/>
                          </w:rPr>
                          <w:t>ب</w:t>
                        </w:r>
                        <w:r w:rsidRPr="006A269D">
                          <w:rPr>
                            <w:rFonts w:hint="cs"/>
                            <w:sz w:val="12"/>
                            <w:szCs w:val="16"/>
                            <w:rtl/>
                          </w:rPr>
                          <w:t xml:space="preserve">ملايين </w:t>
                        </w:r>
                        <w:r>
                          <w:rPr>
                            <w:rFonts w:hint="cs"/>
                            <w:sz w:val="12"/>
                            <w:szCs w:val="16"/>
                            <w:rtl/>
                          </w:rPr>
                          <w:t>الأطنان المترية لانبعاثات ثاني أكسيد الكربون)</w:t>
                        </w:r>
                      </w:p>
                    </w:txbxContent>
                  </v:textbox>
                </v:shape>
                <v:shape id="_x0000_s1048" type="#_x0000_t202" style="position:absolute;left:23279;top:28575;width:20917;height:1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haMUA&#10;AADcAAAADwAAAGRycy9kb3ducmV2LnhtbESPT4vCMBTE7wt+h/CEvSyabkHRahRXV9jDevAPnh/N&#10;sy02LyWJtn77jSDscZiZ3zDzZWdqcSfnK8sKPocJCOLc6ooLBafjdjAB4QOyxtoyKXiQh+Wi9zbH&#10;TNuW93Q/hEJECPsMFZQhNJmUPi/JoB/ahjh6F+sMhihdIbXDNsJNLdMkGUuDFceFEhtal5RfDzej&#10;YLxxt3bP64/N6fsXd02Rnr8eZ6Xe+91qBiJQF/7Dr/aPVpBOR/A8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FoxQAAANwAAAAPAAAAAAAAAAAAAAAAAJgCAABkcnMv&#10;ZG93bnJldi54bWxQSwUGAAAAAAQABAD1AAAAigMAAAAA&#10;" stroked="f">
                  <v:textbox inset="0,0,0,0">
                    <w:txbxContent>
                      <w:p w:rsidR="0047051A" w:rsidRPr="00AE56B4" w:rsidRDefault="0047051A" w:rsidP="002902F0">
                        <w:pPr>
                          <w:jc w:val="right"/>
                          <w:rPr>
                            <w:b/>
                            <w:bCs/>
                            <w:color w:val="F4B083" w:themeColor="accent2" w:themeTint="99"/>
                            <w:rtl/>
                            <w:lang w:bidi="ar-EG"/>
                          </w:rPr>
                        </w:pPr>
                        <w:r w:rsidRPr="00AE56B4">
                          <w:rPr>
                            <w:rFonts w:hint="cs"/>
                            <w:b/>
                            <w:bCs/>
                            <w:color w:val="F4B083" w:themeColor="accent2" w:themeTint="99"/>
                            <w:sz w:val="12"/>
                            <w:szCs w:val="16"/>
                            <w:rtl/>
                            <w:lang w:bidi="ar-EG"/>
                          </w:rPr>
                          <w:t>49.0% منها تأتي من برامج الأثر</w:t>
                        </w:r>
                      </w:p>
                    </w:txbxContent>
                  </v:textbox>
                </v:shape>
                <v:shape id="_x0000_s1049" type="#_x0000_t202" style="position:absolute;left:23050;top:23583;width:20917;height:1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1/H8UA&#10;AADcAAAADwAAAGRycy9kb3ducmV2LnhtbESPT4vCMBTE7wt+h/AEL4um20PZrUbxzwp7cA+64vnR&#10;PNti81KSaOu33wiCx2FmfsPMFr1pxI2cry0r+JgkIIgLq2suFRz/tuNPED4ga2wsk4I7eVjMB28z&#10;zLXteE+3QyhFhLDPUUEVQptL6YuKDPqJbYmjd7bOYIjSlVI77CLcNDJNkkwarDkuVNjSuqLicrga&#10;BdnGXbs9r983x+8d/rZlelrdT0qNhv1yCiJQH17hZ/tHK0i/MniciUd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7X8fxQAAANwAAAAPAAAAAAAAAAAAAAAAAJgCAABkcnMv&#10;ZG93bnJldi54bWxQSwUGAAAAAAQABAD1AAAAigMAAAAA&#10;" stroked="f">
                  <v:textbox inset="0,0,0,0">
                    <w:txbxContent>
                      <w:p w:rsidR="0047051A" w:rsidRPr="00AE56B4" w:rsidRDefault="0047051A" w:rsidP="00AE56B4">
                        <w:pPr>
                          <w:jc w:val="right"/>
                          <w:rPr>
                            <w:b/>
                            <w:bCs/>
                            <w:color w:val="2F5496" w:themeColor="accent1" w:themeShade="BF"/>
                            <w:rtl/>
                            <w:lang w:bidi="ar-EG"/>
                          </w:rPr>
                        </w:pPr>
                        <w:r w:rsidRPr="00AE56B4">
                          <w:rPr>
                            <w:rFonts w:hint="cs"/>
                            <w:b/>
                            <w:bCs/>
                            <w:color w:val="2F5496" w:themeColor="accent1" w:themeShade="BF"/>
                            <w:sz w:val="12"/>
                            <w:szCs w:val="16"/>
                            <w:rtl/>
                            <w:lang w:bidi="ar-EG"/>
                          </w:rPr>
                          <w:t>0.1% منها تأتي من برامج الأثر</w:t>
                        </w:r>
                      </w:p>
                    </w:txbxContent>
                  </v:textbox>
                </v:shape>
                <v:shape id="_x0000_s1050" type="#_x0000_t202" style="position:absolute;left:22821;top:18440;width:20917;height:1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HahMYA&#10;AADcAAAADwAAAGRycy9kb3ducmV2LnhtbESPS2/CMBCE75X4D9YicanAaQ4UAgZRHlIP5cBDnFfx&#10;kkTE68g2JPx7XKlSj6OZ+UYzX3amFg9yvrKs4GOUgCDOra64UHA+7YYTED4ga6wtk4IneVguem9z&#10;zLRt+UCPYyhEhLDPUEEZQpNJ6fOSDPqRbYijd7XOYIjSFVI7bCPc1DJNkrE0WHFcKLGhdUn57Xg3&#10;CsYbd28PvH7fnLc/uG+K9PL1vCg16HerGYhAXfgP/7W/tYJ0+gm/Z+IRkI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HahMYAAADcAAAADwAAAAAAAAAAAAAAAACYAgAAZHJz&#10;L2Rvd25yZXYueG1sUEsFBgAAAAAEAAQA9QAAAIsDAAAAAA==&#10;" stroked="f">
                  <v:textbox inset="0,0,0,0">
                    <w:txbxContent>
                      <w:p w:rsidR="0047051A" w:rsidRPr="00AE56B4" w:rsidRDefault="0047051A" w:rsidP="00AE56B4">
                        <w:pPr>
                          <w:jc w:val="right"/>
                          <w:rPr>
                            <w:b/>
                            <w:bCs/>
                            <w:color w:val="806000" w:themeColor="accent4" w:themeShade="80"/>
                            <w:rtl/>
                            <w:lang w:bidi="ar-EG"/>
                          </w:rPr>
                        </w:pPr>
                        <w:r w:rsidRPr="00AE56B4">
                          <w:rPr>
                            <w:rFonts w:hint="cs"/>
                            <w:b/>
                            <w:bCs/>
                            <w:color w:val="806000" w:themeColor="accent4" w:themeShade="80"/>
                            <w:sz w:val="12"/>
                            <w:szCs w:val="16"/>
                            <w:rtl/>
                            <w:lang w:bidi="ar-EG"/>
                          </w:rPr>
                          <w:t>23.8% منها تأتي من برامج الأثر</w:t>
                        </w:r>
                      </w:p>
                    </w:txbxContent>
                  </v:textbox>
                </v:shape>
                <v:shape id="_x0000_s1051" type="#_x0000_t202" style="position:absolute;left:23050;top:13982;width:20917;height:1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5O9sEA&#10;AADcAAAADwAAAGRycy9kb3ducmV2LnhtbERPTYvCMBC9C/sfwix4kTXdHkSrUVx1wYMe6ornoRnb&#10;YjMpSbT1328OgsfH+16setOIBzlfW1bwPU5AEBdW11wqOP/9fk1B+ICssbFMCp7kYbX8GCww07bj&#10;nB6nUIoYwj5DBVUIbSalLyoy6Me2JY7c1TqDIUJXSu2wi+GmkWmSTKTBmmNDhS1tKipup7tRMNm6&#10;e5fzZrQ97w54bMv08vO8KDX87NdzEIH68Ba/3HutIJ3FtfFMPA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TvbBAAAA3AAAAA8AAAAAAAAAAAAAAAAAmAIAAGRycy9kb3du&#10;cmV2LnhtbFBLBQYAAAAABAAEAPUAAACGAwAAAAA=&#10;" stroked="f">
                  <v:textbox inset="0,0,0,0">
                    <w:txbxContent>
                      <w:p w:rsidR="0047051A" w:rsidRPr="00AE56B4" w:rsidRDefault="0047051A" w:rsidP="00AE56B4">
                        <w:pPr>
                          <w:jc w:val="right"/>
                          <w:rPr>
                            <w:b/>
                            <w:bCs/>
                            <w:color w:val="806000" w:themeColor="accent4" w:themeShade="80"/>
                            <w:rtl/>
                            <w:lang w:bidi="ar-EG"/>
                          </w:rPr>
                        </w:pPr>
                        <w:r>
                          <w:rPr>
                            <w:rFonts w:hint="cs"/>
                            <w:b/>
                            <w:bCs/>
                            <w:color w:val="806000" w:themeColor="accent4" w:themeShade="80"/>
                            <w:sz w:val="12"/>
                            <w:szCs w:val="16"/>
                            <w:rtl/>
                            <w:lang w:bidi="ar-EG"/>
                          </w:rPr>
                          <w:t>68.1</w:t>
                        </w:r>
                        <w:r w:rsidRPr="00AE56B4">
                          <w:rPr>
                            <w:rFonts w:hint="cs"/>
                            <w:b/>
                            <w:bCs/>
                            <w:color w:val="806000" w:themeColor="accent4" w:themeShade="80"/>
                            <w:sz w:val="12"/>
                            <w:szCs w:val="16"/>
                            <w:rtl/>
                            <w:lang w:bidi="ar-EG"/>
                          </w:rPr>
                          <w:t>% منها تأتي من برامج الأثر</w:t>
                        </w:r>
                      </w:p>
                    </w:txbxContent>
                  </v:textbox>
                </v:shape>
                <v:shape id="_x0000_s1052" type="#_x0000_t202" style="position:absolute;left:22821;top:4724;width:20917;height:1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LrbcUA&#10;AADcAAAADwAAAGRycy9kb3ducmV2LnhtbESPzYvCMBTE7wv+D+EJe1k0tQdZq1H8WtiDe/ADz4/m&#10;2Rabl5JEW//7jSB4HGbmN8xs0Zla3Mn5yrKC0TABQZxbXXGh4HT8GXyD8AFZY22ZFDzIw2Le+5hh&#10;pm3Le7ofQiEihH2GCsoQmkxKn5dk0A9tQxy9i3UGQ5SukNphG+GmlmmSjKXBiuNCiQ2tS8qvh5tR&#10;MN64W7vn9dfmtN3hX1Ok59XjrNRnv1tOQQTqwjv8av9qBelkAs8z8Qj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cuttxQAAANwAAAAPAAAAAAAAAAAAAAAAAJgCAABkcnMv&#10;ZG93bnJldi54bWxQSwUGAAAAAAQABAD1AAAAigMAAAAA&#10;" stroked="f">
                  <v:textbox inset="0,0,0,0">
                    <w:txbxContent>
                      <w:p w:rsidR="0047051A" w:rsidRPr="00AE56B4" w:rsidRDefault="0047051A" w:rsidP="00AE56B4">
                        <w:pPr>
                          <w:jc w:val="right"/>
                          <w:rPr>
                            <w:b/>
                            <w:bCs/>
                            <w:color w:val="538135" w:themeColor="accent6" w:themeShade="BF"/>
                            <w:rtl/>
                            <w:lang w:bidi="ar-EG"/>
                          </w:rPr>
                        </w:pPr>
                        <w:r w:rsidRPr="00AE56B4">
                          <w:rPr>
                            <w:rFonts w:hint="cs"/>
                            <w:b/>
                            <w:bCs/>
                            <w:color w:val="538135" w:themeColor="accent6" w:themeShade="BF"/>
                            <w:sz w:val="12"/>
                            <w:szCs w:val="16"/>
                            <w:rtl/>
                            <w:lang w:bidi="ar-EG"/>
                          </w:rPr>
                          <w:t>21.2% منها تأتي من برامج الأثر</w:t>
                        </w:r>
                      </w:p>
                    </w:txbxContent>
                  </v:textbox>
                </v:shape>
                <v:shape id="_x0000_s1053" type="#_x0000_t202" style="position:absolute;left:190;top:152;width:10058;height:2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PY6sEA&#10;AADcAAAADwAAAGRycy9kb3ducmV2LnhtbERPTYvCMBC9C/6HMMJeZJuugkhtFFd3wYMedMXz0Ixt&#10;sZmUJNr67zcHwePjfeer3jTiQc7XlhV8JSkI4sLqmksF57/fzzkIH5A1NpZJwZM8rJbDQY6Zth0f&#10;6XEKpYgh7DNUUIXQZlL6oiKDPrEtceSu1hkMEbpSaoddDDeNnKTpTBqsOTZU2NKmouJ2uhsFs627&#10;d0fejLfnnz0e2nJy+X5elPoY9esFiEB9eItf7p1WME3j/HgmHgG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j2OrBAAAA3AAAAA8AAAAAAAAAAAAAAAAAmAIAAGRycy9kb3du&#10;cmV2LnhtbFBLBQYAAAAABAAEAPUAAACGAwAAAAA=&#10;" stroked="f">
                  <v:textbox inset="0,0,0,0">
                    <w:txbxContent>
                      <w:p w:rsidR="0047051A" w:rsidRPr="00AE56B4" w:rsidRDefault="0047051A" w:rsidP="00AE56B4">
                        <w:pPr>
                          <w:jc w:val="right"/>
                          <w:rPr>
                            <w:b/>
                            <w:bCs/>
                            <w:color w:val="806000" w:themeColor="accent4" w:themeShade="80"/>
                            <w:rtl/>
                            <w:lang w:bidi="ar-EG"/>
                          </w:rPr>
                        </w:pPr>
                        <w:r w:rsidRPr="00AE56B4">
                          <w:rPr>
                            <w:rFonts w:hint="cs"/>
                            <w:b/>
                            <w:bCs/>
                            <w:rtl/>
                            <w:lang w:bidi="ar-EG"/>
                          </w:rPr>
                          <w:t>المؤشرات الأساسية</w:t>
                        </w:r>
                      </w:p>
                    </w:txbxContent>
                  </v:textbox>
                </v:shape>
                <v:shape id="_x0000_s1054" type="#_x0000_t202" style="position:absolute;left:21412;top:406;width:10934;height:2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9ccUA&#10;AADcAAAADwAAAGRycy9kb3ducmV2LnhtbESPT2sCMRTE70K/Q3gFL1KzriCyNYrVCj20B614fmxe&#10;dxc3L0uS/fftG6HQ4zAzv2E2u8HUoiPnK8sKFvMEBHFudcWFguv36WUNwgdkjbVlUjCSh932abLB&#10;TNuez9RdQiEihH2GCsoQmkxKn5dk0M9tQxy9H+sMhihdIbXDPsJNLdMkWUmDFceFEhs6lJTfL61R&#10;sDq6tj/zYXa8vn/iV1Okt7fxptT0edi/ggg0hP/wX/tDK1gmC3ic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731xxQAAANwAAAAPAAAAAAAAAAAAAAAAAJgCAABkcnMv&#10;ZG93bnJldi54bWxQSwUGAAAAAAQABAD1AAAAigMAAAAA&#10;" stroked="f">
                  <v:textbox inset="0,0,0,0">
                    <w:txbxContent>
                      <w:p w:rsidR="0047051A" w:rsidRPr="00AE56B4" w:rsidRDefault="0047051A" w:rsidP="00AE56B4">
                        <w:pPr>
                          <w:jc w:val="right"/>
                          <w:rPr>
                            <w:b/>
                            <w:bCs/>
                            <w:color w:val="806000" w:themeColor="accent4" w:themeShade="80"/>
                            <w:rtl/>
                            <w:lang w:bidi="ar-EG"/>
                          </w:rPr>
                        </w:pPr>
                        <w:r>
                          <w:rPr>
                            <w:rFonts w:hint="cs"/>
                            <w:b/>
                            <w:bCs/>
                            <w:rtl/>
                            <w:lang w:bidi="ar-EG"/>
                          </w:rPr>
                          <w:t>النتائج المنتظرة</w:t>
                        </w:r>
                      </w:p>
                    </w:txbxContent>
                  </v:textbox>
                </v:shape>
              </v:group>
            </w:pict>
          </mc:Fallback>
        </mc:AlternateContent>
      </w:r>
      <w:r w:rsidR="002902F0" w:rsidRPr="00491BFC">
        <w:rPr>
          <w:rFonts w:eastAsia="YouYuan" w:cs="Simplified Arabic"/>
          <w:b/>
          <w:bCs/>
          <w:noProof/>
          <w:kern w:val="2"/>
          <w:sz w:val="20"/>
          <w:lang w:val="en-US"/>
        </w:rPr>
        <mc:AlternateContent>
          <mc:Choice Requires="wps">
            <w:drawing>
              <wp:anchor distT="0" distB="0" distL="114300" distR="114300" simplePos="0" relativeHeight="251684352" behindDoc="0" locked="0" layoutInCell="1" allowOverlap="1" wp14:anchorId="659C7C60" wp14:editId="0E54307A">
                <wp:simplePos x="0" y="0"/>
                <wp:positionH relativeFrom="column">
                  <wp:posOffset>2830830</wp:posOffset>
                </wp:positionH>
                <wp:positionV relativeFrom="paragraph">
                  <wp:posOffset>4170680</wp:posOffset>
                </wp:positionV>
                <wp:extent cx="2091690" cy="167640"/>
                <wp:effectExtent l="0" t="0" r="3810" b="381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167640"/>
                        </a:xfrm>
                        <a:prstGeom prst="rect">
                          <a:avLst/>
                        </a:prstGeom>
                        <a:solidFill>
                          <a:srgbClr val="FFFFFF"/>
                        </a:solidFill>
                        <a:ln w="9525">
                          <a:noFill/>
                          <a:miter lim="800000"/>
                          <a:headEnd/>
                          <a:tailEnd/>
                        </a:ln>
                      </wps:spPr>
                      <wps:txbx>
                        <w:txbxContent>
                          <w:p w:rsidR="0047051A" w:rsidRPr="002902F0" w:rsidRDefault="0047051A" w:rsidP="002902F0">
                            <w:pPr>
                              <w:jc w:val="right"/>
                              <w:rPr>
                                <w:b/>
                                <w:bCs/>
                                <w:color w:val="FFC000"/>
                                <w:rtl/>
                                <w:lang w:bidi="ar-EG"/>
                              </w:rPr>
                            </w:pPr>
                            <w:r w:rsidRPr="002902F0">
                              <w:rPr>
                                <w:rFonts w:hint="cs"/>
                                <w:b/>
                                <w:bCs/>
                                <w:color w:val="FFC000"/>
                                <w:sz w:val="12"/>
                                <w:szCs w:val="16"/>
                                <w:rtl/>
                                <w:lang w:bidi="ar-EG"/>
                              </w:rPr>
                              <w:t>3.0% منها تأتي من برامج الأثر</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222.9pt;margin-top:328.4pt;width:164.7pt;height:13.2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apGwIAABUEAAAOAAAAZHJzL2Uyb0RvYy54bWysU9tuGyEQfa/Uf0C813tR4sQrr6PUqatK&#10;6UVK+gEsy3pRgaGAvet+fQfW60bpW1Ue0AAzh5lzZtZ3o1bkKJyXYGpaLHJKhOHQSrOv6ffn3btb&#10;SnxgpmUKjKjpSXh6t3n7Zj3YSpTQg2qFIwhifDXYmvYh2CrLPO+FZn4BVhh87MBpFvDo9lnr2IDo&#10;WmVlni+zAVxrHXDhPd4+TI90k/C7TvDwteu8CETVFHMLaXdpb+Kebdas2jtme8nPabB/yEIzafDT&#10;C9QDC4wcnPwLSkvuwEMXFhx0Bl0nuUg1YDVF/qqap55ZkWpBcry90OT/Hyz/cvzmiGxrWq6uKDFM&#10;o0jPYgzkPYykjPwM1lfo9mTRMYx4jTqnWr19BP7DEwPbnpm9uHcOhl6wFvMrYmT2InTC8RGkGT5D&#10;i9+wQ4AENHZOR/KQDoLoqNPpok1MheNlma+K5QqfOL4Vy5vlVRIvY9UcbZ0PHwVoEo2aOtQ+obPj&#10;ow8xG1bNLvEzD0q2O6lUOrh9s1WOHBn2yS6tVMArN2XIUNPVdXmdkA3E+NRCWgbsYyV1TW/zuKbO&#10;imx8MG1yCUyqycZMlDnTExmZuAljM05K3My0N9CekDAHU9/inKHRg/tFyYA9W1P/88CcoER9Mkh6&#10;bPDZcLPRzAYzHENrGiiZzG1IgxDrN3CPYnQy8RRVm34+54i9l+g7z0ls7pfn5PVnmje/AQAA//8D&#10;AFBLAwQUAAYACAAAACEA0CssZuAAAAALAQAADwAAAGRycy9kb3ducmV2LnhtbEyPTU+DQBCG7yb+&#10;h82YeDF2EQttkKXR1t700Nr0vGVHILKzhF0K/feOp3qbjzfPPJOvJtuKM/a+caTgaRaBQCqdaahS&#10;cPjaPi5B+KDJ6NYRKrigh1Vxe5PrzLiRdnjeh0owhHymFdQhdJmUvqzRaj9zHRLvvl1vdeC2r6Tp&#10;9chw28o4ilJpdUN8odYdrmssf/aDVZBu+mHc0fphc3j/0J9dFR/fLkel7u+m1xcQAadwDcOfPqtD&#10;wU4nN5DxolUwnyesHhiWpFxwYrFIYhAnniyfY5BFLv//UPwCAAD//wMAUEsBAi0AFAAGAAgAAAAh&#10;ALaDOJL+AAAA4QEAABMAAAAAAAAAAAAAAAAAAAAAAFtDb250ZW50X1R5cGVzXS54bWxQSwECLQAU&#10;AAYACAAAACEAOP0h/9YAAACUAQAACwAAAAAAAAAAAAAAAAAvAQAAX3JlbHMvLnJlbHNQSwECLQAU&#10;AAYACAAAACEAwkP2qRsCAAAVBAAADgAAAAAAAAAAAAAAAAAuAgAAZHJzL2Uyb0RvYy54bWxQSwEC&#10;LQAUAAYACAAAACEA0CssZuAAAAALAQAADwAAAAAAAAAAAAAAAAB1BAAAZHJzL2Rvd25yZXYueG1s&#10;UEsFBgAAAAAEAAQA8wAAAIIFAAAAAA==&#10;" stroked="f">
                <v:textbox inset="0,0,0,0">
                  <w:txbxContent>
                    <w:p w:rsidR="0047051A" w:rsidRPr="002902F0" w:rsidRDefault="0047051A" w:rsidP="002902F0">
                      <w:pPr>
                        <w:jc w:val="right"/>
                        <w:rPr>
                          <w:b/>
                          <w:bCs/>
                          <w:color w:val="FFC000"/>
                          <w:rtl/>
                          <w:lang w:bidi="ar-EG"/>
                        </w:rPr>
                      </w:pPr>
                      <w:r w:rsidRPr="002902F0">
                        <w:rPr>
                          <w:rFonts w:hint="cs"/>
                          <w:b/>
                          <w:bCs/>
                          <w:color w:val="FFC000"/>
                          <w:sz w:val="12"/>
                          <w:szCs w:val="16"/>
                          <w:rtl/>
                          <w:lang w:bidi="ar-EG"/>
                        </w:rPr>
                        <w:t>3.0% منها تأتي من برامج الأثر</w:t>
                      </w:r>
                    </w:p>
                  </w:txbxContent>
                </v:textbox>
              </v:shape>
            </w:pict>
          </mc:Fallback>
        </mc:AlternateContent>
      </w:r>
      <w:r w:rsidR="002902F0" w:rsidRPr="00491BFC">
        <w:rPr>
          <w:rFonts w:eastAsia="YouYuan" w:cs="Simplified Arabic"/>
          <w:b/>
          <w:bCs/>
          <w:noProof/>
          <w:kern w:val="2"/>
          <w:sz w:val="20"/>
          <w:lang w:val="en-US"/>
        </w:rPr>
        <mc:AlternateContent>
          <mc:Choice Requires="wps">
            <w:drawing>
              <wp:anchor distT="0" distB="0" distL="114300" distR="114300" simplePos="0" relativeHeight="251680256" behindDoc="0" locked="0" layoutInCell="1" allowOverlap="1" wp14:anchorId="577A4B4F" wp14:editId="108D0DB9">
                <wp:simplePos x="0" y="0"/>
                <wp:positionH relativeFrom="column">
                  <wp:posOffset>2910840</wp:posOffset>
                </wp:positionH>
                <wp:positionV relativeFrom="paragraph">
                  <wp:posOffset>5119370</wp:posOffset>
                </wp:positionV>
                <wp:extent cx="2091690" cy="289560"/>
                <wp:effectExtent l="0" t="0" r="381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289560"/>
                        </a:xfrm>
                        <a:prstGeom prst="rect">
                          <a:avLst/>
                        </a:prstGeom>
                        <a:solidFill>
                          <a:srgbClr val="FFFFFF"/>
                        </a:solidFill>
                        <a:ln w="9525">
                          <a:noFill/>
                          <a:miter lim="800000"/>
                          <a:headEnd/>
                          <a:tailEnd/>
                        </a:ln>
                      </wps:spPr>
                      <wps:txbx>
                        <w:txbxContent>
                          <w:p w:rsidR="0047051A" w:rsidRPr="002902F0" w:rsidRDefault="0047051A" w:rsidP="002902F0">
                            <w:pPr>
                              <w:rPr>
                                <w:b/>
                                <w:bCs/>
                                <w:rtl/>
                                <w:lang w:bidi="ar-EG"/>
                              </w:rPr>
                            </w:pPr>
                            <w:r w:rsidRPr="002902F0">
                              <w:rPr>
                                <w:rFonts w:hint="cs"/>
                                <w:b/>
                                <w:bCs/>
                                <w:sz w:val="12"/>
                                <w:szCs w:val="16"/>
                                <w:rtl/>
                                <w:lang w:bidi="ar-EG"/>
                              </w:rPr>
                              <w:t>190118074 تشمل 92116412 امرأة، منها 66.9 مليون مستفيد من مجموع مساهمات برامج الأثر</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229.2pt;margin-top:403.1pt;width:164.7pt;height:22.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3thGgIAABUEAAAOAAAAZHJzL2Uyb0RvYy54bWysU1Fv2yAQfp+0/4B4X+x4SpRYcaouXaZJ&#10;3Tqp3Q/AGMdowDEgsbNfvwPHWdW9VeUBHXD3cfd9d5ubQStyEs5LMBWdz3JKhOHQSHOo6M+n/YcV&#10;JT4w0zAFRlT0LDy92b5/t+ltKQroQDXCEQQxvuxtRbsQbJllnndCMz8DKww+tuA0C3h0h6xxrEd0&#10;rbIiz5dZD66xDrjwHm/vxke6TfhtK3h4aFsvAlEVxdxC2l3a67hn2w0rD47ZTvJLGuwVWWgmDX56&#10;hbpjgZGjk/9BackdeGjDjIPOoG0lF6kGrGaev6jmsWNWpFqQHG+vNPm3g+XfTz8ckU1Fi/VHSgzT&#10;KNKTGAL5BAMpIj+99SW6PVp0DANeo86pVm/vgf/yxMCuY+Ygbp2DvhOswfzmMTJ7Fjri+AhS99+g&#10;wW/YMUACGlqnI3lIB0F01Ol81SamwvGyyNfz5RqfOL4Vq/VimcTLWDlFW+fDFwGaRKOiDrVP6Ox0&#10;70PMhpWTS/zMg5LNXiqVDu5Q75QjJ4Z9sk8rFfDCTRnSV3S9KBYJ2UCMTy2kZcA+VlJXdJXHNXZW&#10;ZOOzaZJLYFKNNmaizIWeyMjITRjqYVRiNdFeQ3NGwhyMfYtzhkYH7g8lPfZsRf3vI3OCEvXVIOmx&#10;wSfDTUY9GcxwDK1ooGQ0dyENQqzfwC2K0crEU1Rt/PmSI/Zeou8yJ7G5n5+T179p3v4FAAD//wMA&#10;UEsDBBQABgAIAAAAIQArxmTK4QAAAAsBAAAPAAAAZHJzL2Rvd25yZXYueG1sTI/BTsMwDIbvSLxD&#10;ZCQuiKWrti7qmk6wwQ0OG9POWZO1FY1TJenavT3mBEfbn35/f7GZbMeuxofWoYT5LAFmsHK6xVrC&#10;8ev9WQALUaFWnUMj4WYCbMr7u0Ll2o24N9dDrBmFYMiVhCbGPuc8VI2xKsxcb5BuF+etijT6mmuv&#10;Rgq3HU+TJONWtUgfGtWbbWOq78NgJWQ7P4x73D7tjm8f6rOv09Pr7STl48P0sgYWzRT/YPjVJ3Uo&#10;yensBtSBdRIWS7EgVIJIshQYESuxojJn2iznAnhZ8P8dyh8AAAD//wMAUEsBAi0AFAAGAAgAAAAh&#10;ALaDOJL+AAAA4QEAABMAAAAAAAAAAAAAAAAAAAAAAFtDb250ZW50X1R5cGVzXS54bWxQSwECLQAU&#10;AAYACAAAACEAOP0h/9YAAACUAQAACwAAAAAAAAAAAAAAAAAvAQAAX3JlbHMvLnJlbHNQSwECLQAU&#10;AAYACAAAACEAtgd7YRoCAAAVBAAADgAAAAAAAAAAAAAAAAAuAgAAZHJzL2Uyb0RvYy54bWxQSwEC&#10;LQAUAAYACAAAACEAK8ZkyuEAAAALAQAADwAAAAAAAAAAAAAAAAB0BAAAZHJzL2Rvd25yZXYueG1s&#10;UEsFBgAAAAAEAAQA8wAAAIIFAAAAAA==&#10;" stroked="f">
                <v:textbox inset="0,0,0,0">
                  <w:txbxContent>
                    <w:p w:rsidR="0047051A" w:rsidRPr="002902F0" w:rsidRDefault="0047051A" w:rsidP="002902F0">
                      <w:pPr>
                        <w:rPr>
                          <w:b/>
                          <w:bCs/>
                          <w:rtl/>
                          <w:lang w:bidi="ar-EG"/>
                        </w:rPr>
                      </w:pPr>
                      <w:r w:rsidRPr="002902F0">
                        <w:rPr>
                          <w:rFonts w:hint="cs"/>
                          <w:b/>
                          <w:bCs/>
                          <w:sz w:val="12"/>
                          <w:szCs w:val="16"/>
                          <w:rtl/>
                          <w:lang w:bidi="ar-EG"/>
                        </w:rPr>
                        <w:t>190118074 تشمل 92116412 امرأة، منها 66.9 مليون مستفيد من مجموع مساهمات برامج الأثر</w:t>
                      </w:r>
                    </w:p>
                  </w:txbxContent>
                </v:textbox>
              </v:shape>
            </w:pict>
          </mc:Fallback>
        </mc:AlternateContent>
      </w:r>
      <w:r w:rsidR="002902F0" w:rsidRPr="00491BFC">
        <w:rPr>
          <w:rFonts w:eastAsia="YouYuan" w:cs="Simplified Arabic"/>
          <w:b/>
          <w:bCs/>
          <w:noProof/>
          <w:kern w:val="2"/>
          <w:sz w:val="20"/>
          <w:lang w:val="en-US"/>
        </w:rPr>
        <mc:AlternateContent>
          <mc:Choice Requires="wps">
            <w:drawing>
              <wp:anchor distT="0" distB="0" distL="114300" distR="114300" simplePos="0" relativeHeight="251676160" behindDoc="0" locked="0" layoutInCell="1" allowOverlap="1" wp14:anchorId="0B412B70" wp14:editId="6CAEFF82">
                <wp:simplePos x="0" y="0"/>
                <wp:positionH relativeFrom="column">
                  <wp:posOffset>605790</wp:posOffset>
                </wp:positionH>
                <wp:positionV relativeFrom="paragraph">
                  <wp:posOffset>5153660</wp:posOffset>
                </wp:positionV>
                <wp:extent cx="1935480" cy="289560"/>
                <wp:effectExtent l="0" t="0" r="762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289560"/>
                        </a:xfrm>
                        <a:prstGeom prst="rect">
                          <a:avLst/>
                        </a:prstGeom>
                        <a:solidFill>
                          <a:srgbClr val="FFFFFF"/>
                        </a:solidFill>
                        <a:ln w="9525">
                          <a:noFill/>
                          <a:miter lim="800000"/>
                          <a:headEnd/>
                          <a:tailEnd/>
                        </a:ln>
                      </wps:spPr>
                      <wps:txbx>
                        <w:txbxContent>
                          <w:p w:rsidR="0047051A" w:rsidRDefault="0047051A" w:rsidP="002902F0">
                            <w:pPr>
                              <w:rPr>
                                <w:lang w:bidi="ar-EG"/>
                              </w:rPr>
                            </w:pPr>
                            <w:r w:rsidRPr="002902F0">
                              <w:rPr>
                                <w:sz w:val="12"/>
                                <w:szCs w:val="16"/>
                                <w:rtl/>
                                <w:lang w:bidi="ar-EG"/>
                              </w:rPr>
                              <w:t>عدد المستفيدين المباشرين المصنفين حسب الجنس كمنفعة مشتركة لاستثمار مرفق البيئة العالمية</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47.7pt;margin-top:405.8pt;width:152.4pt;height:22.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PFQGQIAABUEAAAOAAAAZHJzL2Uyb0RvYy54bWysU9uO2yAQfa/Uf0C8N07cZpVYIatttqkq&#10;bS/Sbj8AYxyjAkOBxE6/vgOO09X2rSoPaICZMzNnDpvbwWhykj4osIwuZnNKpBXQKHtg9PvT/s2K&#10;khC5bbgGKxk9y0Bvt69fbXpXyRI60I30BEFsqHrHaBejq4oiiE4aHmbgpMXHFrzhEY/+UDSe94hu&#10;dFHO5zdFD75xHoQMAW/vx0e6zfhtK0X82rZBRqIZxdpi3n3e67QX2w2vDp67TolLGfwfqjBcWUx6&#10;hbrnkZOjV39BGSU8BGjjTIApoG2VkLkH7GYxf9HNY8edzL0gOcFdaQr/D1Z8OX3zRDWMluuSEssN&#10;DulJDpG8h4GUiZ/ehQrdHh06xgGvcc651+AeQPwIxMKu4/Yg77yHvpO8wfoWKbJ4FjrihARS95+h&#10;wTT8GCEDDa03iTykgyA6zul8nU0qRaSU67fLdyt8EvhWrtbLmzy8gldTtPMhfpRgSDIY9Tj7jM5P&#10;DyGmang1uaRkAbRq9krrfPCHeqc9OXHUyT6v3MALN21Jz+h6WS4zsoUUnyVkVEQda2UYXc3TGpWV&#10;2Phgm+wSudKjjZVoe6EnMTJyE4d6uExior2G5oyEeRh1i/8MjQ78L0p61Cyj4eeRe0mJ/mSR9CTw&#10;yfCTUU8GtwJDGY2UjOYu5o+Q+rdwh8NoVeYpTW3MfKkRtZfpu/yTJO7n5+z15zdvfwMAAP//AwBQ&#10;SwMEFAAGAAgAAAAhAELfkwDgAAAACgEAAA8AAABkcnMvZG93bnJldi54bWxMj8tOwzAQRfdI/IM1&#10;SGxQaydqQwlxKmhhB4s+1LUbD0lEPI5sp0n/HrOC5cwc3Tm3WE+mYxd0vrUkIZkLYEiV1S3VEo6H&#10;99kKmA+KtOosoYQreliXtzeFyrUdaYeXfahZDCGfKwlNCH3Oua8aNMrPbY8Ub1/WGRXi6GqunRpj&#10;uOl4KkTGjWopfmhUj5sGq+/9YCRkWzeMO9o8bI9vH+qzr9PT6/Uk5f3d9PIMLOAU/mD41Y/qUEan&#10;sx1Ie9ZJeFouIilhlSQZsAgshEiBneNm+ZgCLwv+v0L5AwAA//8DAFBLAQItABQABgAIAAAAIQC2&#10;gziS/gAAAOEBAAATAAAAAAAAAAAAAAAAAAAAAABbQ29udGVudF9UeXBlc10ueG1sUEsBAi0AFAAG&#10;AAgAAAAhADj9If/WAAAAlAEAAAsAAAAAAAAAAAAAAAAALwEAAF9yZWxzLy5yZWxzUEsBAi0AFAAG&#10;AAgAAAAhAB6Y8VAZAgAAFQQAAA4AAAAAAAAAAAAAAAAALgIAAGRycy9lMm9Eb2MueG1sUEsBAi0A&#10;FAAGAAgAAAAhAELfkwDgAAAACgEAAA8AAAAAAAAAAAAAAAAAcwQAAGRycy9kb3ducmV2LnhtbFBL&#10;BQYAAAAABAAEAPMAAACABQAAAAA=&#10;" stroked="f">
                <v:textbox inset="0,0,0,0">
                  <w:txbxContent>
                    <w:p w:rsidR="0047051A" w:rsidRDefault="0047051A" w:rsidP="002902F0">
                      <w:pPr>
                        <w:rPr>
                          <w:lang w:bidi="ar-EG"/>
                        </w:rPr>
                      </w:pPr>
                      <w:r w:rsidRPr="002902F0">
                        <w:rPr>
                          <w:sz w:val="12"/>
                          <w:szCs w:val="16"/>
                          <w:rtl/>
                          <w:lang w:bidi="ar-EG"/>
                        </w:rPr>
                        <w:t>عدد المستفيدين المباشرين المصنفين حسب الجنس كمنفعة مشتركة لاستثمار مرفق البيئة العالمية</w:t>
                      </w:r>
                    </w:p>
                  </w:txbxContent>
                </v:textbox>
              </v:shape>
            </w:pict>
          </mc:Fallback>
        </mc:AlternateContent>
      </w:r>
      <w:r w:rsidR="002902F0" w:rsidRPr="00491BFC">
        <w:rPr>
          <w:rFonts w:eastAsia="YouYuan" w:cs="Simplified Arabic"/>
          <w:b/>
          <w:bCs/>
          <w:noProof/>
          <w:kern w:val="2"/>
          <w:sz w:val="20"/>
          <w:lang w:val="en-US"/>
        </w:rPr>
        <mc:AlternateContent>
          <mc:Choice Requires="wps">
            <w:drawing>
              <wp:anchor distT="0" distB="0" distL="114300" distR="114300" simplePos="0" relativeHeight="251672064" behindDoc="0" locked="0" layoutInCell="1" allowOverlap="1" wp14:anchorId="5C5494DA" wp14:editId="52323F30">
                <wp:simplePos x="0" y="0"/>
                <wp:positionH relativeFrom="column">
                  <wp:posOffset>582930</wp:posOffset>
                </wp:positionH>
                <wp:positionV relativeFrom="paragraph">
                  <wp:posOffset>4589780</wp:posOffset>
                </wp:positionV>
                <wp:extent cx="1935480" cy="495300"/>
                <wp:effectExtent l="0" t="0" r="7620"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495300"/>
                        </a:xfrm>
                        <a:prstGeom prst="rect">
                          <a:avLst/>
                        </a:prstGeom>
                        <a:solidFill>
                          <a:srgbClr val="FFFFFF"/>
                        </a:solidFill>
                        <a:ln w="9525">
                          <a:noFill/>
                          <a:miter lim="800000"/>
                          <a:headEnd/>
                          <a:tailEnd/>
                        </a:ln>
                      </wps:spPr>
                      <wps:txbx>
                        <w:txbxContent>
                          <w:p w:rsidR="0047051A" w:rsidRDefault="0047051A" w:rsidP="002902F0">
                            <w:pPr>
                              <w:rPr>
                                <w:lang w:bidi="ar-EG"/>
                              </w:rPr>
                            </w:pPr>
                            <w:r w:rsidRPr="002902F0">
                              <w:rPr>
                                <w:sz w:val="12"/>
                                <w:szCs w:val="16"/>
                                <w:rtl/>
                                <w:lang w:bidi="ar-EG"/>
                              </w:rPr>
                              <w:t>الحد من انبعاثات الملوثات العضوية الثابتة في الهواء وتجنبها من مصادر ثابتة وغير ثابتة (</w:t>
                            </w:r>
                            <w:r>
                              <w:rPr>
                                <w:rFonts w:hint="cs"/>
                                <w:sz w:val="12"/>
                                <w:szCs w:val="16"/>
                                <w:rtl/>
                                <w:lang w:bidi="ar-EG"/>
                              </w:rPr>
                              <w:t>بغ</w:t>
                            </w:r>
                            <w:r w:rsidRPr="002902F0">
                              <w:rPr>
                                <w:sz w:val="12"/>
                                <w:szCs w:val="16"/>
                                <w:rtl/>
                                <w:lang w:bidi="ar-EG"/>
                              </w:rPr>
                              <w:t xml:space="preserve">رامات من المكافئ السام </w:t>
                            </w:r>
                            <w:r w:rsidRPr="002902F0">
                              <w:rPr>
                                <w:sz w:val="12"/>
                                <w:szCs w:val="16"/>
                                <w:lang w:bidi="ar-EG"/>
                              </w:rPr>
                              <w:t>gTEq</w:t>
                            </w:r>
                            <w:r w:rsidRPr="002902F0">
                              <w:rPr>
                                <w:sz w:val="12"/>
                                <w:szCs w:val="16"/>
                                <w:rtl/>
                                <w:lang w:bidi="ar-EG"/>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45.9pt;margin-top:361.4pt;width:152.4pt;height:3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SkiGgIAABUEAAAOAAAAZHJzL2Uyb0RvYy54bWysU9uO2yAQfa/Uf0C8N3aSTZVYIatttqkq&#10;bS/Sbj8AYxyjAkOBxE6/vgNOsqvtW1Ue0AAzZ2bOHNa3g9HkKH1QYBmdTkpKpBXQKLtn9MfT7t2S&#10;khC5bbgGKxk9yUBvN2/frHtXyRl0oBvpCYLYUPWO0S5GVxVFEJ00PEzASYuPLXjDIx79vmg87xHd&#10;6GJWlu+LHnzjPAgZAt7ej490k/HbVor4rW2DjEQzirXFvPu812kvNmte7T13nRLnMvg/VGG4spj0&#10;CnXPIycHr/6CMkp4CNDGiQBTQNsqIXMP2M20fNXNY8edzL0gOcFdaQr/D1Z8PX73RDWMzlZTSiw3&#10;OKQnOUTyAQYyS/z0LlTo9ujQMQ54jXPOvQb3AOJnIBa2Hbd7eec99J3kDdY3TZHFi9ARJySQuv8C&#10;DabhhwgZaGi9SeQhHQTRcU6n62xSKSKlXM0XN0t8Evh2s1rMyzy8gleXaOdD/CTBkGQw6nH2GZ0f&#10;H0JM1fDq4pKSBdCq2Smt88Hv66325MhRJ7u8cgOv3LQlPaOrxWyRkS2k+CwhoyLqWCvD6LJMa1RW&#10;YuOjbbJL5EqPNlai7ZmexMjITRzqIU9inoMTdzU0JyTMw6hb/GdodOB/U9KjZhkNvw7cS0r0Z4uk&#10;J4FfDH8x6ovBrcBQRiMlo7mN+SOk/i3c4TBalXl6znyuEbWX6Tv/kyTul+fs9fybN38AAAD//wMA&#10;UEsDBBQABgAIAAAAIQAbiMPO4AAAAAoBAAAPAAAAZHJzL2Rvd25yZXYueG1sTI/BTsMwEETvSPyD&#10;tUhcELUbpJCGbCpo4QaHlqpnN16SiHgdxU6T/j3mBLcd7WjmTbGebSfONPjWMcJyoUAQV860XCMc&#10;Pt/uMxA+aDa6c0wIF/KwLq+vCp0bN/GOzvtQixjCPtcITQh9LqWvGrLaL1xPHH9fbrA6RDnU0gx6&#10;iuG2k4lSqbS65djQ6J42DVXf+9EipNthnHa8udseXt/1R18nx5fLEfH2Zn5+AhFoDn9m+MWP6FBG&#10;ppMb2XjRIayWkTwgPCZJPKLhYZWmIE4ImVIZyLKQ/yeUPwAAAP//AwBQSwECLQAUAAYACAAAACEA&#10;toM4kv4AAADhAQAAEwAAAAAAAAAAAAAAAAAAAAAAW0NvbnRlbnRfVHlwZXNdLnhtbFBLAQItABQA&#10;BgAIAAAAIQA4/SH/1gAAAJQBAAALAAAAAAAAAAAAAAAAAC8BAABfcmVscy8ucmVsc1BLAQItABQA&#10;BgAIAAAAIQCsSSkiGgIAABUEAAAOAAAAAAAAAAAAAAAAAC4CAABkcnMvZTJvRG9jLnhtbFBLAQIt&#10;ABQABgAIAAAAIQAbiMPO4AAAAAoBAAAPAAAAAAAAAAAAAAAAAHQEAABkcnMvZG93bnJldi54bWxQ&#10;SwUGAAAAAAQABADzAAAAgQUAAAAA&#10;" stroked="f">
                <v:textbox inset="0,0,0,0">
                  <w:txbxContent>
                    <w:p w:rsidR="0047051A" w:rsidRDefault="0047051A" w:rsidP="002902F0">
                      <w:pPr>
                        <w:rPr>
                          <w:lang w:bidi="ar-EG"/>
                        </w:rPr>
                      </w:pPr>
                      <w:r w:rsidRPr="002902F0">
                        <w:rPr>
                          <w:sz w:val="12"/>
                          <w:szCs w:val="16"/>
                          <w:rtl/>
                          <w:lang w:bidi="ar-EG"/>
                        </w:rPr>
                        <w:t>الحد من انبعاثات الملوثات العضوية الثابتة في الهواء وتجنبها من مصادر ثابتة وغير ثابتة (</w:t>
                      </w:r>
                      <w:r>
                        <w:rPr>
                          <w:rFonts w:hint="cs"/>
                          <w:sz w:val="12"/>
                          <w:szCs w:val="16"/>
                          <w:rtl/>
                          <w:lang w:bidi="ar-EG"/>
                        </w:rPr>
                        <w:t>بغ</w:t>
                      </w:r>
                      <w:r w:rsidRPr="002902F0">
                        <w:rPr>
                          <w:sz w:val="12"/>
                          <w:szCs w:val="16"/>
                          <w:rtl/>
                          <w:lang w:bidi="ar-EG"/>
                        </w:rPr>
                        <w:t xml:space="preserve">رامات من المكافئ السام </w:t>
                      </w:r>
                      <w:r w:rsidRPr="002902F0">
                        <w:rPr>
                          <w:sz w:val="12"/>
                          <w:szCs w:val="16"/>
                          <w:lang w:bidi="ar-EG"/>
                        </w:rPr>
                        <w:t>gTEq</w:t>
                      </w:r>
                      <w:r w:rsidRPr="002902F0">
                        <w:rPr>
                          <w:sz w:val="12"/>
                          <w:szCs w:val="16"/>
                          <w:rtl/>
                          <w:lang w:bidi="ar-EG"/>
                        </w:rPr>
                        <w:t>)</w:t>
                      </w:r>
                    </w:p>
                  </w:txbxContent>
                </v:textbox>
              </v:shape>
            </w:pict>
          </mc:Fallback>
        </mc:AlternateContent>
      </w:r>
      <w:r w:rsidR="007C3028" w:rsidRPr="00491BFC">
        <w:rPr>
          <w:rFonts w:eastAsia="YouYuan" w:cs="Simplified Arabic"/>
          <w:b/>
          <w:bCs/>
          <w:noProof/>
          <w:kern w:val="2"/>
          <w:sz w:val="20"/>
          <w:lang w:val="en-US"/>
        </w:rPr>
        <mc:AlternateContent>
          <mc:Choice Requires="wps">
            <w:drawing>
              <wp:anchor distT="0" distB="0" distL="114300" distR="114300" simplePos="0" relativeHeight="251665920" behindDoc="0" locked="0" layoutInCell="1" allowOverlap="1" wp14:anchorId="1A4EF56F" wp14:editId="0E0ADFA4">
                <wp:simplePos x="0" y="0"/>
                <wp:positionH relativeFrom="column">
                  <wp:posOffset>605790</wp:posOffset>
                </wp:positionH>
                <wp:positionV relativeFrom="paragraph">
                  <wp:posOffset>3892550</wp:posOffset>
                </wp:positionV>
                <wp:extent cx="1935480" cy="674370"/>
                <wp:effectExtent l="0" t="0" r="7620" b="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674370"/>
                        </a:xfrm>
                        <a:prstGeom prst="rect">
                          <a:avLst/>
                        </a:prstGeom>
                        <a:solidFill>
                          <a:srgbClr val="FFFFFF"/>
                        </a:solidFill>
                        <a:ln w="9525">
                          <a:noFill/>
                          <a:miter lim="800000"/>
                          <a:headEnd/>
                          <a:tailEnd/>
                        </a:ln>
                      </wps:spPr>
                      <wps:txbx>
                        <w:txbxContent>
                          <w:p w:rsidR="0047051A" w:rsidRDefault="0047051A" w:rsidP="002902F0">
                            <w:pPr>
                              <w:rPr>
                                <w:lang w:bidi="ar-EG"/>
                              </w:rPr>
                            </w:pPr>
                            <w:r>
                              <w:rPr>
                                <w:sz w:val="12"/>
                                <w:szCs w:val="16"/>
                                <w:rtl/>
                                <w:lang w:bidi="ar-EG"/>
                              </w:rPr>
                              <w:t>تخفيض والتخلص</w:t>
                            </w:r>
                            <w:r>
                              <w:rPr>
                                <w:rFonts w:hint="cs"/>
                                <w:sz w:val="12"/>
                                <w:szCs w:val="16"/>
                                <w:rtl/>
                                <w:lang w:bidi="ar-EG"/>
                              </w:rPr>
                              <w:t xml:space="preserve"> من</w:t>
                            </w:r>
                            <w:r>
                              <w:rPr>
                                <w:sz w:val="12"/>
                                <w:szCs w:val="16"/>
                                <w:rtl/>
                                <w:lang w:bidi="ar-EG"/>
                              </w:rPr>
                              <w:t>/</w:t>
                            </w:r>
                            <w:r w:rsidRPr="007C3028">
                              <w:rPr>
                                <w:sz w:val="12"/>
                                <w:szCs w:val="16"/>
                                <w:rtl/>
                                <w:lang w:bidi="ar-EG"/>
                              </w:rPr>
                              <w:t>تدمير</w:t>
                            </w:r>
                            <w:r>
                              <w:rPr>
                                <w:rFonts w:hint="cs"/>
                                <w:sz w:val="12"/>
                                <w:szCs w:val="16"/>
                                <w:rtl/>
                                <w:lang w:bidi="ar-EG"/>
                              </w:rPr>
                              <w:t xml:space="preserve"> المواد الكيميائية ذات الاهتمام العالمي ونفاياتها</w:t>
                            </w:r>
                            <w:r w:rsidRPr="007C3028">
                              <w:rPr>
                                <w:sz w:val="12"/>
                                <w:szCs w:val="16"/>
                                <w:rtl/>
                                <w:lang w:bidi="ar-EG"/>
                              </w:rPr>
                              <w:t xml:space="preserve"> والتخلص التدريجي</w:t>
                            </w:r>
                            <w:r>
                              <w:rPr>
                                <w:rFonts w:hint="cs"/>
                                <w:sz w:val="12"/>
                                <w:szCs w:val="16"/>
                                <w:rtl/>
                                <w:lang w:bidi="ar-EG"/>
                              </w:rPr>
                              <w:t xml:space="preserve"> منها</w:t>
                            </w:r>
                            <w:r w:rsidRPr="007C3028">
                              <w:rPr>
                                <w:sz w:val="12"/>
                                <w:szCs w:val="16"/>
                                <w:rtl/>
                                <w:lang w:bidi="ar-EG"/>
                              </w:rPr>
                              <w:t xml:space="preserve"> والقضاء عل</w:t>
                            </w:r>
                            <w:r>
                              <w:rPr>
                                <w:rFonts w:hint="cs"/>
                                <w:sz w:val="12"/>
                                <w:szCs w:val="16"/>
                                <w:rtl/>
                                <w:lang w:bidi="ar-EG"/>
                              </w:rPr>
                              <w:t>يها</w:t>
                            </w:r>
                            <w:r w:rsidRPr="007C3028">
                              <w:rPr>
                                <w:sz w:val="12"/>
                                <w:szCs w:val="16"/>
                                <w:rtl/>
                                <w:lang w:bidi="ar-EG"/>
                              </w:rPr>
                              <w:t xml:space="preserve"> وتجنب</w:t>
                            </w:r>
                            <w:r>
                              <w:rPr>
                                <w:rFonts w:hint="cs"/>
                                <w:sz w:val="12"/>
                                <w:szCs w:val="16"/>
                                <w:rtl/>
                                <w:lang w:bidi="ar-EG"/>
                              </w:rPr>
                              <w:t>ها</w:t>
                            </w:r>
                            <w:r w:rsidRPr="007C3028">
                              <w:rPr>
                                <w:sz w:val="12"/>
                                <w:szCs w:val="16"/>
                                <w:rtl/>
                                <w:lang w:bidi="ar-EG"/>
                              </w:rPr>
                              <w:t xml:space="preserve"> في البيئة وفي العمليات والمواد والمنتجات (</w:t>
                            </w:r>
                            <w:r>
                              <w:rPr>
                                <w:rFonts w:hint="cs"/>
                                <w:sz w:val="12"/>
                                <w:szCs w:val="16"/>
                                <w:rtl/>
                                <w:lang w:bidi="ar-EG"/>
                              </w:rPr>
                              <w:t>بآلاف الأطنان المترية المخفضة من</w:t>
                            </w:r>
                            <w:r w:rsidRPr="007C3028">
                              <w:rPr>
                                <w:sz w:val="12"/>
                                <w:szCs w:val="16"/>
                                <w:rtl/>
                                <w:lang w:bidi="ar-EG"/>
                              </w:rPr>
                              <w:t xml:space="preserve"> المواد الكيميائية السامة)</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47.7pt;margin-top:306.5pt;width:152.4pt;height:53.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jbjGgIAABUEAAAOAAAAZHJzL2Uyb0RvYy54bWysU9tuGyEQfa/Uf0C81+tLnNgr4yh16qpS&#10;epGSfgDLsl5UYChg77pfn4G1nSh9q8oDGmDmzMyZw+q2N5ocpA8KLKOT0ZgSaQXUyu4Y/fm0/bCg&#10;JERua67BSkaPMtDb9ft3q86Vcgot6Fp6giA2lJ1jtI3RlUURRCsNDyNw0uJjA97wiEe/K2rPO0Q3&#10;upiOx9dFB752HoQMAW/vh0e6zvhNI0X83jRBRqIZxdpi3n3eq7QX6xUvd567VolTGfwfqjBcWUx6&#10;gbrnkZO9V39BGSU8BGjiSIApoGmUkLkH7GYyftPNY8udzL0gOcFdaAr/D1Z8O/zwRNWMTpfIj+UG&#10;h/Qk+0g+Qk+miZ/OhRLdHh06xh6vcc651+AeQPwKxMKm5XYn77yHrpW8xvomKbJ4FTrghARSdV+h&#10;xjR8HyED9Y03iTykgyA61nG8zCaVIlLK5Wx+tcAngW/XN1ezmzy8gpfnaOdD/CzBkGQw6nH2GZ0f&#10;HkJM1fDy7JKSBdCq3iqt88Hvqo325MBRJ9u8cgNv3LQlHaPL+XSekS2k+CwhoyLqWCvD6GKc1qCs&#10;xMYnW2eXyJUebKxE2xM9iZGBm9hXfZ7ELJOXuKugPiJhHgbd4j9DowX/h5IONcto+L3nXlKiv1gk&#10;PQn8bPizUZ0NbgWGMhopGcxNzB8h9W/hDofRqMzTS+ZTjai9TN/pnyRxvz5nr5ffvH4GAAD//wMA&#10;UEsDBBQABgAIAAAAIQB066CM4AAAAAoBAAAPAAAAZHJzL2Rvd25yZXYueG1sTI/BTsMwEETvSPyD&#10;tUhcELUTSqEhTgUt3ODQUvXsxksSEa+j2GnSv2c5wXG1T29m8tXkWnHCPjSeNCQzBQKp9LahSsP+&#10;8+32EUSIhqxpPaGGMwZYFZcXucmsH2mLp12sBEsoZEZDHWOXSRnKGp0JM98h8e/L985EPvtK2t6M&#10;LHetTJVaSGca4oTadLiusfzeDU7DYtMP45bWN5v967v56Kr08HI+aH19NT0/gYg4xT8YfutzdSi4&#10;09EPZINoNSzv50yyK7njTQzMlUpBHDU8JMsUZJHL/xOKHwAAAP//AwBQSwECLQAUAAYACAAAACEA&#10;toM4kv4AAADhAQAAEwAAAAAAAAAAAAAAAAAAAAAAW0NvbnRlbnRfVHlwZXNdLnhtbFBLAQItABQA&#10;BgAIAAAAIQA4/SH/1gAAAJQBAAALAAAAAAAAAAAAAAAAAC8BAABfcmVscy8ucmVsc1BLAQItABQA&#10;BgAIAAAAIQBPVjbjGgIAABUEAAAOAAAAAAAAAAAAAAAAAC4CAABkcnMvZTJvRG9jLnhtbFBLAQIt&#10;ABQABgAIAAAAIQB066CM4AAAAAoBAAAPAAAAAAAAAAAAAAAAAHQEAABkcnMvZG93bnJldi54bWxQ&#10;SwUGAAAAAAQABADzAAAAgQUAAAAA&#10;" stroked="f">
                <v:textbox inset="0,0,0,0">
                  <w:txbxContent>
                    <w:p w:rsidR="0047051A" w:rsidRDefault="0047051A" w:rsidP="002902F0">
                      <w:pPr>
                        <w:rPr>
                          <w:lang w:bidi="ar-EG"/>
                        </w:rPr>
                      </w:pPr>
                      <w:r>
                        <w:rPr>
                          <w:sz w:val="12"/>
                          <w:szCs w:val="16"/>
                          <w:rtl/>
                          <w:lang w:bidi="ar-EG"/>
                        </w:rPr>
                        <w:t>تخفيض والتخلص</w:t>
                      </w:r>
                      <w:r>
                        <w:rPr>
                          <w:rFonts w:hint="cs"/>
                          <w:sz w:val="12"/>
                          <w:szCs w:val="16"/>
                          <w:rtl/>
                          <w:lang w:bidi="ar-EG"/>
                        </w:rPr>
                        <w:t xml:space="preserve"> من</w:t>
                      </w:r>
                      <w:r>
                        <w:rPr>
                          <w:sz w:val="12"/>
                          <w:szCs w:val="16"/>
                          <w:rtl/>
                          <w:lang w:bidi="ar-EG"/>
                        </w:rPr>
                        <w:t>/</w:t>
                      </w:r>
                      <w:r w:rsidRPr="007C3028">
                        <w:rPr>
                          <w:sz w:val="12"/>
                          <w:szCs w:val="16"/>
                          <w:rtl/>
                          <w:lang w:bidi="ar-EG"/>
                        </w:rPr>
                        <w:t>تدمير</w:t>
                      </w:r>
                      <w:r>
                        <w:rPr>
                          <w:rFonts w:hint="cs"/>
                          <w:sz w:val="12"/>
                          <w:szCs w:val="16"/>
                          <w:rtl/>
                          <w:lang w:bidi="ar-EG"/>
                        </w:rPr>
                        <w:t xml:space="preserve"> المواد الكيميائية ذات الاهتمام العالمي ونفاياتها</w:t>
                      </w:r>
                      <w:r w:rsidRPr="007C3028">
                        <w:rPr>
                          <w:sz w:val="12"/>
                          <w:szCs w:val="16"/>
                          <w:rtl/>
                          <w:lang w:bidi="ar-EG"/>
                        </w:rPr>
                        <w:t xml:space="preserve"> والتخلص التدريجي</w:t>
                      </w:r>
                      <w:r>
                        <w:rPr>
                          <w:rFonts w:hint="cs"/>
                          <w:sz w:val="12"/>
                          <w:szCs w:val="16"/>
                          <w:rtl/>
                          <w:lang w:bidi="ar-EG"/>
                        </w:rPr>
                        <w:t xml:space="preserve"> منها</w:t>
                      </w:r>
                      <w:r w:rsidRPr="007C3028">
                        <w:rPr>
                          <w:sz w:val="12"/>
                          <w:szCs w:val="16"/>
                          <w:rtl/>
                          <w:lang w:bidi="ar-EG"/>
                        </w:rPr>
                        <w:t xml:space="preserve"> والقضاء عل</w:t>
                      </w:r>
                      <w:r>
                        <w:rPr>
                          <w:rFonts w:hint="cs"/>
                          <w:sz w:val="12"/>
                          <w:szCs w:val="16"/>
                          <w:rtl/>
                          <w:lang w:bidi="ar-EG"/>
                        </w:rPr>
                        <w:t>يها</w:t>
                      </w:r>
                      <w:r w:rsidRPr="007C3028">
                        <w:rPr>
                          <w:sz w:val="12"/>
                          <w:szCs w:val="16"/>
                          <w:rtl/>
                          <w:lang w:bidi="ar-EG"/>
                        </w:rPr>
                        <w:t xml:space="preserve"> وتجنب</w:t>
                      </w:r>
                      <w:r>
                        <w:rPr>
                          <w:rFonts w:hint="cs"/>
                          <w:sz w:val="12"/>
                          <w:szCs w:val="16"/>
                          <w:rtl/>
                          <w:lang w:bidi="ar-EG"/>
                        </w:rPr>
                        <w:t>ها</w:t>
                      </w:r>
                      <w:r w:rsidRPr="007C3028">
                        <w:rPr>
                          <w:sz w:val="12"/>
                          <w:szCs w:val="16"/>
                          <w:rtl/>
                          <w:lang w:bidi="ar-EG"/>
                        </w:rPr>
                        <w:t xml:space="preserve"> في البيئة وفي العمليات والمواد والمنتجات (</w:t>
                      </w:r>
                      <w:r>
                        <w:rPr>
                          <w:rFonts w:hint="cs"/>
                          <w:sz w:val="12"/>
                          <w:szCs w:val="16"/>
                          <w:rtl/>
                          <w:lang w:bidi="ar-EG"/>
                        </w:rPr>
                        <w:t>بآلاف الأطنان المترية المخفضة من</w:t>
                      </w:r>
                      <w:r w:rsidRPr="007C3028">
                        <w:rPr>
                          <w:sz w:val="12"/>
                          <w:szCs w:val="16"/>
                          <w:rtl/>
                          <w:lang w:bidi="ar-EG"/>
                        </w:rPr>
                        <w:t xml:space="preserve"> المواد الكيميائية السامة)</w:t>
                      </w:r>
                    </w:p>
                  </w:txbxContent>
                </v:textbox>
              </v:shape>
            </w:pict>
          </mc:Fallback>
        </mc:AlternateContent>
      </w:r>
      <w:r w:rsidR="00DE7DC8" w:rsidRPr="00491BFC">
        <w:rPr>
          <w:rFonts w:eastAsia="YouYuan" w:cs="Simplified Arabic"/>
          <w:b/>
          <w:bCs/>
          <w:noProof/>
          <w:kern w:val="2"/>
          <w:sz w:val="20"/>
          <w:lang w:val="en-US"/>
        </w:rPr>
        <mc:AlternateContent>
          <mc:Choice Requires="wps">
            <w:drawing>
              <wp:anchor distT="0" distB="0" distL="114300" distR="114300" simplePos="0" relativeHeight="251661824" behindDoc="0" locked="0" layoutInCell="1" allowOverlap="1" wp14:anchorId="0D1FEA59" wp14:editId="738077D9">
                <wp:simplePos x="0" y="0"/>
                <wp:positionH relativeFrom="column">
                  <wp:posOffset>605790</wp:posOffset>
                </wp:positionH>
                <wp:positionV relativeFrom="paragraph">
                  <wp:posOffset>3503930</wp:posOffset>
                </wp:positionV>
                <wp:extent cx="1935480" cy="342900"/>
                <wp:effectExtent l="0" t="0" r="762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342900"/>
                        </a:xfrm>
                        <a:prstGeom prst="rect">
                          <a:avLst/>
                        </a:prstGeom>
                        <a:solidFill>
                          <a:srgbClr val="FFFFFF"/>
                        </a:solidFill>
                        <a:ln w="9525">
                          <a:noFill/>
                          <a:miter lim="800000"/>
                          <a:headEnd/>
                          <a:tailEnd/>
                        </a:ln>
                      </wps:spPr>
                      <wps:txbx>
                        <w:txbxContent>
                          <w:p w:rsidR="0047051A" w:rsidRDefault="0047051A" w:rsidP="00DE7DC8">
                            <w:pPr>
                              <w:rPr>
                                <w:lang w:bidi="ar-EG"/>
                              </w:rPr>
                            </w:pPr>
                            <w:r>
                              <w:rPr>
                                <w:rFonts w:hint="cs"/>
                                <w:sz w:val="12"/>
                                <w:szCs w:val="16"/>
                                <w:rtl/>
                                <w:lang w:bidi="ar-EG"/>
                              </w:rPr>
                              <w:t>مصايد الأسماك المغالى في استخدامها التي نُقلت إلى مستويات أكثر استدامة</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47.7pt;margin-top:275.9pt;width:152.4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TpGgIAABUEAAAOAAAAZHJzL2Uyb0RvYy54bWysU8GO2yAQvVfqPyDujR1nUyVWnNU221SV&#10;tttKu/0AjHGMCgwFEjv9+g44TlfbW1UOaICZNzNvHpvbQStyEs5LMBWdz3JKhOHQSHOo6Pfn/bsV&#10;JT4w0zAFRlT0LDy93b59s+ltKQroQDXCEQQxvuxtRbsQbJllnndCMz8DKww+tuA0C3h0h6xxrEd0&#10;rbIiz99nPbjGOuDCe7y9Hx/pNuG3reDha9t6EYiqKNYW0u7SXsc9225YeXDMdpJfymD/UIVm0mDS&#10;K9Q9C4wcnfwLSkvuwEMbZhx0Bm0ruUg9YDfz/FU3Tx2zIvWC5Hh7pcn/P1j+ePrmiGwqWqzWlBim&#10;cUjPYgjkAwykiPz01pfo9mTRMQx4jXNOvXr7APyHJwZ2HTMHcecc9J1gDdY3j5HZi9ARx0eQuv8C&#10;DaZhxwAJaGidjuQhHQTRcU7n62xiKTymXC+WNyt84vi2uCnWeRpexsop2jofPgnQJBoVdTj7hM5O&#10;Dz7Ealg5ucRkHpRs9lKpdHCHeqccOTHUyT6t1MArN2VIX9H1slgmZAMxPklIy4A6VlJXdJXHNSor&#10;svHRNMklMKlGGytR5kJPZGTkJgz1kCaxuNJeQ3NGwhyMusV/hkYH7hclPWq2ov7nkTlBifpskPQo&#10;8Mlwk1FPBjMcQysaKBnNXUgfIfZv4A6H0crEU5zamPlSI2ov0Xf5J1HcL8/J689v3v4GAAD//wMA&#10;UEsDBBQABgAIAAAAIQAj4l593wAAAAoBAAAPAAAAZHJzL2Rvd25yZXYueG1sTI/BTsMwEETvSPyD&#10;tUhcELUbNVUJcSpo4QaHlqrnbWySiHgdxU6T/j3LiR5X+/RmJl9PrhVn24fGk4b5TIGwVHrTUKXh&#10;8PX+uAIRIpLB1pPVcLEB1sXtTY6Z8SPt7HkfK8ESChlqqGPsMilDWVuHYeY7S/z79r3DyGdfSdPj&#10;yHLXykSppXTYECfU2NlNbcuf/eA0LLf9MO5o87A9vH3gZ1clx9fLUev7u+nlGUS0U/yH4a8+V4eC&#10;O538QCaIVsNTumBSQ5rOeQIDC6USECe2q3QFssjl9YTiFwAA//8DAFBLAQItABQABgAIAAAAIQC2&#10;gziS/gAAAOEBAAATAAAAAAAAAAAAAAAAAAAAAABbQ29udGVudF9UeXBlc10ueG1sUEsBAi0AFAAG&#10;AAgAAAAhADj9If/WAAAAlAEAAAsAAAAAAAAAAAAAAAAALwEAAF9yZWxzLy5yZWxzUEsBAi0AFAAG&#10;AAgAAAAhANH5dOkaAgAAFQQAAA4AAAAAAAAAAAAAAAAALgIAAGRycy9lMm9Eb2MueG1sUEsBAi0A&#10;FAAGAAgAAAAhACPiXn3fAAAACgEAAA8AAAAAAAAAAAAAAAAAdAQAAGRycy9kb3ducmV2LnhtbFBL&#10;BQYAAAAABAAEAPMAAACABQAAAAA=&#10;" stroked="f">
                <v:textbox inset="0,0,0,0">
                  <w:txbxContent>
                    <w:p w:rsidR="0047051A" w:rsidRDefault="0047051A" w:rsidP="00DE7DC8">
                      <w:pPr>
                        <w:rPr>
                          <w:lang w:bidi="ar-EG"/>
                        </w:rPr>
                      </w:pPr>
                      <w:r>
                        <w:rPr>
                          <w:rFonts w:hint="cs"/>
                          <w:sz w:val="12"/>
                          <w:szCs w:val="16"/>
                          <w:rtl/>
                          <w:lang w:bidi="ar-EG"/>
                        </w:rPr>
                        <w:t>مصايد الأسماك المغالى في استخدامها التي نُقلت إلى مستويات أكثر استدامة</w:t>
                      </w:r>
                    </w:p>
                  </w:txbxContent>
                </v:textbox>
              </v:shape>
            </w:pict>
          </mc:Fallback>
        </mc:AlternateContent>
      </w:r>
      <w:r w:rsidR="00DE7DC8" w:rsidRPr="00491BFC">
        <w:rPr>
          <w:rFonts w:eastAsia="YouYuan" w:cs="Simplified Arabic"/>
          <w:b/>
          <w:bCs/>
          <w:noProof/>
          <w:kern w:val="2"/>
          <w:sz w:val="20"/>
          <w:lang w:val="en-US"/>
        </w:rPr>
        <mc:AlternateContent>
          <mc:Choice Requires="wps">
            <w:drawing>
              <wp:anchor distT="0" distB="0" distL="114300" distR="114300" simplePos="0" relativeHeight="251656704" behindDoc="0" locked="0" layoutInCell="1" allowOverlap="1" wp14:anchorId="43B6C228" wp14:editId="5EF837C5">
                <wp:simplePos x="0" y="0"/>
                <wp:positionH relativeFrom="column">
                  <wp:posOffset>624840</wp:posOffset>
                </wp:positionH>
                <wp:positionV relativeFrom="paragraph">
                  <wp:posOffset>3126740</wp:posOffset>
                </wp:positionV>
                <wp:extent cx="1935480" cy="342900"/>
                <wp:effectExtent l="0" t="0" r="762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342900"/>
                        </a:xfrm>
                        <a:prstGeom prst="rect">
                          <a:avLst/>
                        </a:prstGeom>
                        <a:solidFill>
                          <a:srgbClr val="FFFFFF"/>
                        </a:solidFill>
                        <a:ln w="9525">
                          <a:noFill/>
                          <a:miter lim="800000"/>
                          <a:headEnd/>
                          <a:tailEnd/>
                        </a:ln>
                      </wps:spPr>
                      <wps:txbx>
                        <w:txbxContent>
                          <w:p w:rsidR="0047051A" w:rsidRDefault="0047051A" w:rsidP="00DE7DC8">
                            <w:r>
                              <w:rPr>
                                <w:rFonts w:hint="cs"/>
                                <w:sz w:val="12"/>
                                <w:szCs w:val="16"/>
                                <w:rtl/>
                              </w:rPr>
                              <w:t>عدد النظم الإيكولوجية المشتركة (العذبة والبحرية) الخاضعة لإدارة جديدة أو إدارة تعاونية محسنة</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49.2pt;margin-top:246.2pt;width:152.4pt;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pPWGwIAABUEAAAOAAAAZHJzL2Uyb0RvYy54bWysU8GO2yAQvVfqPyDujR1nUyVWnNU221SV&#10;tttKu/0AjHGMCgwFEjv9+g44TlfbW1UOaICZNzPvDZvbQStyEs5LMBWdz3JKhOHQSHOo6Pfn/bsV&#10;JT4w0zAFRlT0LDy93b59s+ltKQroQDXCEQQxvuxtRbsQbJllnndCMz8DKww+tuA0C3h0h6xxrEd0&#10;rbIiz99nPbjGOuDCe7y9Hx/pNuG3reDha9t6EYiqKNYW0u7SXsc9225YeXDMdpJfymD/UIVm0mDS&#10;K9Q9C4wcnfwLSkvuwEMbZhx0Bm0ruUg9YDfz/FU3Tx2zIvWC5Hh7pcn/P1j+ePrmiGwqWqxQKsM0&#10;ivQshkA+wECKyE9vfYluTxYdw4DXqHPq1dsH4D88MbDrmDmIO+eg7wRrsL55jMxehI44PoLU/Rdo&#10;MA07BkhAQ+t0JA/pIIiOOp2v2sRSeEy5XixvVvjE8W1xU6zzJF7GyinaOh8+CdAkGhV1qH1CZ6cH&#10;H2I1rJxcYjIPSjZ7qVQ6uEO9U46cGM7JPq3UwCs3ZUhf0fWyWCZkAzE+jZCWAedYSV3RVR7XOFmR&#10;jY+mSS6BSTXaWIkyF3oiIyM3YaiHpMRiMdFeQ3NGwhyMc4v/DI0O3C9KepzZivqfR+YEJeqzQdLj&#10;gE+Gm4x6MpjhGFrRQMlo7kL6CLF/A3coRisTT1G1MfOlRpy9RN/ln8ThfnlOXn9+8/Y3AAAA//8D&#10;AFBLAwQUAAYACAAAACEAjBym/uAAAAAKAQAADwAAAGRycy9kb3ducmV2LnhtbEyPwU7DMAyG70i8&#10;Q2QkLoillFBtXdMJNriNw8a0c9ZkbUXjVEm6dm+POcHNlj/9/v5iNdmOXYwPrUMJT7MEmMHK6RZr&#10;CYevj8c5sBAVatU5NBKuJsCqvL0pVK7diDtz2ceaUQiGXEloYuxzzkPVGKvCzPUG6XZ23qpIq6+5&#10;9mqkcNvxNEkyblWL9KFRvVk3pvreD1ZCtvHDuMP1w+bwvlWffZ0e365HKe/vptclsGim+AfDrz6p&#10;Q0lOJzegDqyTsJgLIiWIRUoDASJ5ToGdJLyITAAvC/6/QvkDAAD//wMAUEsBAi0AFAAGAAgAAAAh&#10;ALaDOJL+AAAA4QEAABMAAAAAAAAAAAAAAAAAAAAAAFtDb250ZW50X1R5cGVzXS54bWxQSwECLQAU&#10;AAYACAAAACEAOP0h/9YAAACUAQAACwAAAAAAAAAAAAAAAAAvAQAAX3JlbHMvLnJlbHNQSwECLQAU&#10;AAYACAAAACEAhTqT1hsCAAAVBAAADgAAAAAAAAAAAAAAAAAuAgAAZHJzL2Uyb0RvYy54bWxQSwEC&#10;LQAUAAYACAAAACEAjBym/uAAAAAKAQAADwAAAAAAAAAAAAAAAAB1BAAAZHJzL2Rvd25yZXYueG1s&#10;UEsFBgAAAAAEAAQA8wAAAIIFAAAAAA==&#10;" stroked="f">
                <v:textbox inset="0,0,0,0">
                  <w:txbxContent>
                    <w:p w:rsidR="0047051A" w:rsidRDefault="0047051A" w:rsidP="00DE7DC8">
                      <w:r>
                        <w:rPr>
                          <w:rFonts w:hint="cs"/>
                          <w:sz w:val="12"/>
                          <w:szCs w:val="16"/>
                          <w:rtl/>
                        </w:rPr>
                        <w:t>عدد النظم الإيكولوجية المشتركة (العذبة والبحرية) الخاضعة لإدارة جديدة أو إدارة تعاونية محسنة</w:t>
                      </w:r>
                    </w:p>
                  </w:txbxContent>
                </v:textbox>
              </v:shape>
            </w:pict>
          </mc:Fallback>
        </mc:AlternateContent>
      </w:r>
      <w:r w:rsidR="001D7784" w:rsidRPr="00491BFC">
        <w:rPr>
          <w:rFonts w:eastAsia="Calibri" w:cs="Simplified Arabic"/>
          <w:noProof/>
          <w:sz w:val="20"/>
          <w:szCs w:val="22"/>
          <w:lang w:val="en-US"/>
        </w:rPr>
        <w:drawing>
          <wp:inline distT="0" distB="0" distL="0" distR="0" wp14:anchorId="13D86B62" wp14:editId="709C4FA3">
            <wp:extent cx="5111496" cy="5431536"/>
            <wp:effectExtent l="19050" t="19050" r="13335" b="171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111496" cy="5431536"/>
                    </a:xfrm>
                    <a:prstGeom prst="rect">
                      <a:avLst/>
                    </a:prstGeom>
                    <a:ln>
                      <a:solidFill>
                        <a:sysClr val="windowText" lastClr="000000"/>
                      </a:solidFill>
                    </a:ln>
                  </pic:spPr>
                </pic:pic>
              </a:graphicData>
            </a:graphic>
          </wp:inline>
        </w:drawing>
      </w:r>
    </w:p>
    <w:p w:rsidR="001D7784" w:rsidRPr="00491BFC" w:rsidRDefault="001D7784" w:rsidP="001D7784">
      <w:pPr>
        <w:pStyle w:val="ListParagraph"/>
        <w:bidi/>
        <w:spacing w:after="120"/>
        <w:rPr>
          <w:rFonts w:cs="Simplified Arabic"/>
          <w:sz w:val="20"/>
          <w:rtl/>
        </w:rPr>
      </w:pPr>
    </w:p>
    <w:p w:rsidR="001D7784" w:rsidRPr="00491BFC" w:rsidRDefault="00293DB2"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وعلى النحو الوارد في اتجاهات</w:t>
      </w:r>
      <w:r w:rsidR="001D7784" w:rsidRPr="00491BFC">
        <w:rPr>
          <w:rFonts w:cs="Simplified Arabic"/>
          <w:sz w:val="20"/>
          <w:rtl/>
        </w:rPr>
        <w:t xml:space="preserve"> وإطار النتائج لفترة الت</w:t>
      </w:r>
      <w:r w:rsidRPr="00491BFC">
        <w:rPr>
          <w:rFonts w:cs="Simplified Arabic" w:hint="cs"/>
          <w:sz w:val="20"/>
          <w:rtl/>
        </w:rPr>
        <w:t>جد</w:t>
      </w:r>
      <w:r w:rsidR="001D7784" w:rsidRPr="00491BFC">
        <w:rPr>
          <w:rFonts w:cs="Simplified Arabic"/>
          <w:sz w:val="20"/>
          <w:rtl/>
        </w:rPr>
        <w:t>يد السابع</w:t>
      </w:r>
      <w:r w:rsidRPr="00491BFC">
        <w:rPr>
          <w:rFonts w:cs="Simplified Arabic" w:hint="cs"/>
          <w:sz w:val="20"/>
          <w:rtl/>
        </w:rPr>
        <w:t xml:space="preserve"> لموارد</w:t>
      </w:r>
      <w:r w:rsidR="001D7784" w:rsidRPr="00491BFC">
        <w:rPr>
          <w:rFonts w:cs="Simplified Arabic"/>
          <w:sz w:val="20"/>
          <w:rtl/>
        </w:rPr>
        <w:t xml:space="preserve"> </w:t>
      </w:r>
      <w:r w:rsidRPr="00491BFC">
        <w:rPr>
          <w:rFonts w:cs="Simplified Arabic"/>
          <w:sz w:val="20"/>
          <w:rtl/>
        </w:rPr>
        <w:t>مرفق البيئة العالمية</w:t>
      </w:r>
      <w:r w:rsidR="001D7784" w:rsidRPr="00491BFC">
        <w:rPr>
          <w:rFonts w:cs="Simplified Arabic"/>
          <w:sz w:val="20"/>
          <w:rtl/>
        </w:rPr>
        <w:t>، تقدم برامج ال</w:t>
      </w:r>
      <w:r w:rsidRPr="00491BFC">
        <w:rPr>
          <w:rFonts w:cs="Simplified Arabic" w:hint="cs"/>
          <w:sz w:val="20"/>
          <w:rtl/>
        </w:rPr>
        <w:t>أثر</w:t>
      </w:r>
      <w:r w:rsidR="001D7784" w:rsidRPr="00491BFC">
        <w:rPr>
          <w:rFonts w:cs="Simplified Arabic"/>
          <w:sz w:val="20"/>
          <w:rtl/>
        </w:rPr>
        <w:t xml:space="preserve"> نتائج على المؤشرات 1 (المناطق</w:t>
      </w:r>
      <w:r w:rsidRPr="00491BFC">
        <w:rPr>
          <w:rFonts w:cs="Simplified Arabic" w:hint="cs"/>
          <w:sz w:val="20"/>
          <w:rtl/>
        </w:rPr>
        <w:t xml:space="preserve"> البرية</w:t>
      </w:r>
      <w:r w:rsidR="001D7784" w:rsidRPr="00491BFC">
        <w:rPr>
          <w:rFonts w:cs="Simplified Arabic"/>
          <w:sz w:val="20"/>
          <w:rtl/>
        </w:rPr>
        <w:t xml:space="preserve"> المحمية</w:t>
      </w:r>
      <w:r w:rsidRPr="00491BFC">
        <w:rPr>
          <w:rFonts w:cs="Simplified Arabic"/>
          <w:sz w:val="20"/>
          <w:rtl/>
        </w:rPr>
        <w:t>)</w:t>
      </w:r>
      <w:r w:rsidR="001D7784" w:rsidRPr="00491BFC">
        <w:rPr>
          <w:rFonts w:cs="Simplified Arabic"/>
          <w:sz w:val="20"/>
          <w:rtl/>
        </w:rPr>
        <w:t xml:space="preserve">، </w:t>
      </w:r>
      <w:r w:rsidRPr="00491BFC">
        <w:rPr>
          <w:rFonts w:cs="Simplified Arabic" w:hint="cs"/>
          <w:sz w:val="20"/>
          <w:rtl/>
        </w:rPr>
        <w:t>و</w:t>
      </w:r>
      <w:r w:rsidR="001D7784" w:rsidRPr="00491BFC">
        <w:rPr>
          <w:rFonts w:cs="Simplified Arabic"/>
          <w:sz w:val="20"/>
          <w:rtl/>
        </w:rPr>
        <w:t>3</w:t>
      </w:r>
      <w:r w:rsidRPr="00491BFC">
        <w:rPr>
          <w:rFonts w:cs="Simplified Arabic"/>
          <w:sz w:val="20"/>
          <w:rtl/>
        </w:rPr>
        <w:t xml:space="preserve"> (مساحة الأرض المستعادة)</w:t>
      </w:r>
      <w:r w:rsidR="001D7784" w:rsidRPr="00491BFC">
        <w:rPr>
          <w:rFonts w:cs="Simplified Arabic"/>
          <w:sz w:val="20"/>
          <w:rtl/>
        </w:rPr>
        <w:t xml:space="preserve">، </w:t>
      </w:r>
      <w:r w:rsidRPr="00491BFC">
        <w:rPr>
          <w:rFonts w:cs="Simplified Arabic" w:hint="cs"/>
          <w:sz w:val="20"/>
          <w:rtl/>
        </w:rPr>
        <w:t>و</w:t>
      </w:r>
      <w:r w:rsidR="001D7784" w:rsidRPr="00491BFC">
        <w:rPr>
          <w:rFonts w:cs="Simplified Arabic"/>
          <w:sz w:val="20"/>
          <w:rtl/>
        </w:rPr>
        <w:t xml:space="preserve">4 (المناظر الطبيعية </w:t>
      </w:r>
      <w:r w:rsidRPr="00491BFC">
        <w:rPr>
          <w:rFonts w:cs="Simplified Arabic" w:hint="cs"/>
          <w:sz w:val="20"/>
          <w:rtl/>
        </w:rPr>
        <w:t>الخاضعة</w:t>
      </w:r>
      <w:r w:rsidR="001D7784" w:rsidRPr="00491BFC">
        <w:rPr>
          <w:rFonts w:cs="Simplified Arabic"/>
          <w:sz w:val="20"/>
          <w:rtl/>
        </w:rPr>
        <w:t xml:space="preserve"> </w:t>
      </w:r>
      <w:r w:rsidRPr="00491BFC">
        <w:rPr>
          <w:rFonts w:cs="Simplified Arabic" w:hint="cs"/>
          <w:sz w:val="20"/>
          <w:rtl/>
        </w:rPr>
        <w:t>ل</w:t>
      </w:r>
      <w:r w:rsidR="001D7784" w:rsidRPr="00491BFC">
        <w:rPr>
          <w:rFonts w:cs="Simplified Arabic"/>
          <w:sz w:val="20"/>
          <w:rtl/>
        </w:rPr>
        <w:t xml:space="preserve">ممارسات محسنة)، و6 </w:t>
      </w:r>
      <w:r w:rsidRPr="00491BFC">
        <w:rPr>
          <w:rFonts w:cs="Simplified Arabic" w:hint="cs"/>
          <w:sz w:val="20"/>
          <w:rtl/>
        </w:rPr>
        <w:t>(</w:t>
      </w:r>
      <w:r w:rsidR="001D7784" w:rsidRPr="00491BFC">
        <w:rPr>
          <w:rFonts w:cs="Simplified Arabic"/>
          <w:sz w:val="20"/>
          <w:rtl/>
        </w:rPr>
        <w:t xml:space="preserve">انبعاثات غازات </w:t>
      </w:r>
      <w:r w:rsidRPr="00491BFC">
        <w:rPr>
          <w:rFonts w:cs="Simplified Arabic" w:hint="cs"/>
          <w:sz w:val="20"/>
          <w:rtl/>
        </w:rPr>
        <w:t>الدفيئة</w:t>
      </w:r>
      <w:r w:rsidR="001D7784" w:rsidRPr="00491BFC">
        <w:rPr>
          <w:rFonts w:cs="Simplified Arabic"/>
          <w:sz w:val="20"/>
          <w:rtl/>
        </w:rPr>
        <w:t xml:space="preserve"> </w:t>
      </w:r>
      <w:r w:rsidRPr="00491BFC">
        <w:rPr>
          <w:rFonts w:cs="Simplified Arabic" w:hint="cs"/>
          <w:sz w:val="20"/>
          <w:rtl/>
        </w:rPr>
        <w:t>ال</w:t>
      </w:r>
      <w:r w:rsidR="001D7784" w:rsidRPr="00491BFC">
        <w:rPr>
          <w:rFonts w:cs="Simplified Arabic"/>
          <w:sz w:val="20"/>
          <w:rtl/>
        </w:rPr>
        <w:t>مخفف</w:t>
      </w:r>
      <w:r w:rsidRPr="00491BFC">
        <w:rPr>
          <w:rFonts w:cs="Simplified Arabic" w:hint="cs"/>
          <w:sz w:val="20"/>
          <w:rtl/>
        </w:rPr>
        <w:t>ة</w:t>
      </w:r>
      <w:r w:rsidR="001D7784" w:rsidRPr="00491BFC">
        <w:rPr>
          <w:rFonts w:cs="Simplified Arabic"/>
          <w:sz w:val="20"/>
          <w:rtl/>
        </w:rPr>
        <w:t>).</w:t>
      </w:r>
    </w:p>
    <w:p w:rsidR="001D7784" w:rsidRPr="00491BFC" w:rsidRDefault="00293DB2"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Pr="00491BFC">
        <w:rPr>
          <w:rFonts w:cs="Simplified Arabic"/>
          <w:sz w:val="20"/>
          <w:rtl/>
        </w:rPr>
        <w:t>حتى الآن</w:t>
      </w:r>
      <w:r w:rsidR="001D7784" w:rsidRPr="00491BFC">
        <w:rPr>
          <w:rFonts w:cs="Simplified Arabic"/>
          <w:sz w:val="20"/>
          <w:rtl/>
        </w:rPr>
        <w:t>، تتراوح مساهمة جميع برامج ال</w:t>
      </w:r>
      <w:r w:rsidRPr="00491BFC">
        <w:rPr>
          <w:rFonts w:cs="Simplified Arabic" w:hint="cs"/>
          <w:sz w:val="20"/>
          <w:rtl/>
        </w:rPr>
        <w:t>أثر</w:t>
      </w:r>
      <w:r w:rsidR="001D7784" w:rsidRPr="00491BFC">
        <w:rPr>
          <w:rFonts w:cs="Simplified Arabic"/>
          <w:sz w:val="20"/>
          <w:rtl/>
        </w:rPr>
        <w:t xml:space="preserve"> في هذه المؤشرات الأساسية الأربعة من 21 في المائة إلى ما يقرب من 70 في المائة من أهداف فترة الت</w:t>
      </w:r>
      <w:r w:rsidRPr="00491BFC">
        <w:rPr>
          <w:rFonts w:cs="Simplified Arabic" w:hint="cs"/>
          <w:sz w:val="20"/>
          <w:rtl/>
        </w:rPr>
        <w:t>جديد</w:t>
      </w:r>
      <w:r w:rsidRPr="00491BFC">
        <w:rPr>
          <w:rFonts w:cs="Simplified Arabic"/>
          <w:sz w:val="20"/>
          <w:rtl/>
        </w:rPr>
        <w:t xml:space="preserve"> السابع</w:t>
      </w:r>
      <w:r w:rsidRPr="00491BFC">
        <w:rPr>
          <w:rFonts w:cs="Simplified Arabic" w:hint="cs"/>
          <w:sz w:val="20"/>
          <w:rtl/>
        </w:rPr>
        <w:t xml:space="preserve"> </w:t>
      </w:r>
      <w:r w:rsidR="001D7784" w:rsidRPr="00491BFC">
        <w:rPr>
          <w:rFonts w:cs="Simplified Arabic"/>
          <w:sz w:val="20"/>
          <w:rtl/>
        </w:rPr>
        <w:t>ل</w:t>
      </w:r>
      <w:r w:rsidRPr="00491BFC">
        <w:rPr>
          <w:rFonts w:cs="Simplified Arabic" w:hint="cs"/>
          <w:sz w:val="20"/>
          <w:rtl/>
        </w:rPr>
        <w:t xml:space="preserve">موارد </w:t>
      </w:r>
      <w:r w:rsidR="001D7784" w:rsidRPr="00491BFC">
        <w:rPr>
          <w:rFonts w:cs="Simplified Arabic"/>
          <w:sz w:val="20"/>
          <w:rtl/>
        </w:rPr>
        <w:t>مرفق ال</w:t>
      </w:r>
      <w:r w:rsidRPr="00491BFC">
        <w:rPr>
          <w:rFonts w:cs="Simplified Arabic"/>
          <w:sz w:val="20"/>
          <w:rtl/>
        </w:rPr>
        <w:t>بيئة العالمية بأكملها (الشكل 5)</w:t>
      </w:r>
      <w:r w:rsidR="001D7784" w:rsidRPr="00491BFC">
        <w:rPr>
          <w:rFonts w:cs="Simplified Arabic"/>
          <w:sz w:val="20"/>
          <w:rtl/>
        </w:rPr>
        <w:t xml:space="preserve">، في حين أن إجمالي موارد </w:t>
      </w:r>
      <w:r w:rsidR="000117F3" w:rsidRPr="00491BFC">
        <w:rPr>
          <w:rFonts w:cs="Simplified Arabic"/>
          <w:sz w:val="20"/>
          <w:rtl/>
        </w:rPr>
        <w:lastRenderedPageBreak/>
        <w:t>نظام التخصيص الشفاف للموارد</w:t>
      </w:r>
      <w:r w:rsidR="001D7784" w:rsidRPr="00491BFC">
        <w:rPr>
          <w:rFonts w:cs="Simplified Arabic"/>
          <w:sz w:val="20"/>
          <w:rtl/>
        </w:rPr>
        <w:t xml:space="preserve"> الم</w:t>
      </w:r>
      <w:r w:rsidRPr="00491BFC">
        <w:rPr>
          <w:rFonts w:cs="Simplified Arabic" w:hint="cs"/>
          <w:sz w:val="20"/>
          <w:rtl/>
        </w:rPr>
        <w:t>قررة</w:t>
      </w:r>
      <w:r w:rsidR="001D7784" w:rsidRPr="00491BFC">
        <w:rPr>
          <w:rFonts w:cs="Simplified Arabic"/>
          <w:sz w:val="20"/>
          <w:rtl/>
        </w:rPr>
        <w:t xml:space="preserve"> في </w:t>
      </w:r>
      <w:r w:rsidRPr="00491BFC">
        <w:rPr>
          <w:rFonts w:cs="Simplified Arabic" w:hint="cs"/>
          <w:sz w:val="20"/>
          <w:rtl/>
        </w:rPr>
        <w:t>برامج الأثر</w:t>
      </w:r>
      <w:r w:rsidR="001D7784" w:rsidRPr="00491BFC">
        <w:rPr>
          <w:rFonts w:cs="Simplified Arabic"/>
          <w:sz w:val="20"/>
          <w:rtl/>
        </w:rPr>
        <w:t xml:space="preserve"> لا يمثل سوى 23 في المائة من المخصصات المستهدفة </w:t>
      </w:r>
      <w:r w:rsidR="000117F3" w:rsidRPr="00491BFC">
        <w:rPr>
          <w:rFonts w:cs="Simplified Arabic"/>
          <w:sz w:val="20"/>
          <w:rtl/>
        </w:rPr>
        <w:t xml:space="preserve">التجديد السابع </w:t>
      </w:r>
      <w:r w:rsidRPr="00491BFC">
        <w:rPr>
          <w:rFonts w:cs="Simplified Arabic" w:hint="cs"/>
          <w:sz w:val="20"/>
          <w:rtl/>
        </w:rPr>
        <w:t>بموجب</w:t>
      </w:r>
      <w:r w:rsidR="001D7784" w:rsidRPr="00491BFC">
        <w:rPr>
          <w:rFonts w:cs="Simplified Arabic"/>
          <w:sz w:val="20"/>
        </w:rPr>
        <w:t xml:space="preserve"> </w:t>
      </w:r>
      <w:r w:rsidR="000117F3" w:rsidRPr="00491BFC">
        <w:rPr>
          <w:rFonts w:cs="Simplified Arabic"/>
          <w:sz w:val="20"/>
          <w:rtl/>
        </w:rPr>
        <w:t>نظام التخصيص الشفاف للموارد</w:t>
      </w:r>
      <w:r w:rsidRPr="00491BFC">
        <w:rPr>
          <w:rFonts w:cs="Simplified Arabic" w:hint="cs"/>
          <w:sz w:val="20"/>
          <w:rtl/>
        </w:rPr>
        <w:t xml:space="preserve"> في فترة التجديد السابع لموارد مرفق البيئة العالمية</w:t>
      </w:r>
      <w:r w:rsidR="001D7784" w:rsidRPr="00491BFC">
        <w:rPr>
          <w:rFonts w:cs="Simplified Arabic"/>
          <w:sz w:val="20"/>
          <w:rtl/>
        </w:rPr>
        <w:t>.</w:t>
      </w:r>
    </w:p>
    <w:p w:rsidR="001D7784" w:rsidRPr="00491BFC" w:rsidRDefault="001D7784" w:rsidP="001D7784">
      <w:pPr>
        <w:pStyle w:val="ListParagraph"/>
        <w:bidi/>
        <w:spacing w:after="120"/>
        <w:rPr>
          <w:rFonts w:cs="Simplified Arabic"/>
          <w:sz w:val="20"/>
        </w:rPr>
        <w:sectPr w:rsidR="001D7784" w:rsidRPr="00491BFC" w:rsidSect="00E532FF">
          <w:pgSz w:w="12240" w:h="15840" w:code="1"/>
          <w:pgMar w:top="1008" w:right="1440" w:bottom="1008" w:left="1440" w:header="461" w:footer="720" w:gutter="0"/>
          <w:cols w:space="720"/>
          <w:titlePg/>
          <w:docGrid w:linePitch="360"/>
        </w:sectPr>
      </w:pPr>
    </w:p>
    <w:p w:rsidR="001D7784" w:rsidRPr="00491BFC" w:rsidRDefault="00F45834" w:rsidP="005F40D2">
      <w:pPr>
        <w:pStyle w:val="ListParagraph"/>
        <w:bidi/>
        <w:spacing w:after="120"/>
        <w:jc w:val="left"/>
        <w:rPr>
          <w:rFonts w:cs="Simplified Arabic"/>
          <w:b/>
          <w:bCs/>
          <w:sz w:val="20"/>
          <w:rtl/>
        </w:rPr>
      </w:pPr>
      <w:r w:rsidRPr="00491BFC">
        <w:rPr>
          <w:rFonts w:cs="Simplified Arabic"/>
          <w:b/>
          <w:bCs/>
          <w:sz w:val="20"/>
          <w:rtl/>
        </w:rPr>
        <w:lastRenderedPageBreak/>
        <w:t>سابعا. النتائج من مكتب التقييم المستقل التابع لمرفق البيئة العالمية</w:t>
      </w:r>
    </w:p>
    <w:p w:rsidR="00F45834" w:rsidRPr="00491BFC" w:rsidRDefault="00BC5D84"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خلال الفترة المشمولة بالتقرير</w:t>
      </w:r>
      <w:r w:rsidR="00F45834" w:rsidRPr="00491BFC">
        <w:rPr>
          <w:rFonts w:cs="Simplified Arabic"/>
          <w:sz w:val="20"/>
          <w:rtl/>
        </w:rPr>
        <w:t xml:space="preserve">، أجرى مكتب التقييم المستقل التابع </w:t>
      </w:r>
      <w:r w:rsidR="0001582C" w:rsidRPr="00491BFC">
        <w:rPr>
          <w:rFonts w:cs="Simplified Arabic" w:hint="cs"/>
          <w:sz w:val="20"/>
          <w:rtl/>
        </w:rPr>
        <w:t>لمرفق البيئة العالمية</w:t>
      </w:r>
      <w:r w:rsidR="00F45834" w:rsidRPr="00491BFC">
        <w:rPr>
          <w:rFonts w:cs="Simplified Arabic"/>
          <w:sz w:val="20"/>
          <w:rtl/>
        </w:rPr>
        <w:t xml:space="preserve"> ستة تقييمات واستعراضات مواضيعية والتقييم الشامل السابع لمرفق البيئة العالمية ذ</w:t>
      </w:r>
      <w:r w:rsidRPr="00491BFC">
        <w:rPr>
          <w:rFonts w:cs="Simplified Arabic" w:hint="cs"/>
          <w:sz w:val="20"/>
          <w:rtl/>
        </w:rPr>
        <w:t>ي</w:t>
      </w:r>
      <w:r w:rsidR="00F45834" w:rsidRPr="00491BFC">
        <w:rPr>
          <w:rFonts w:cs="Simplified Arabic"/>
          <w:sz w:val="20"/>
          <w:rtl/>
        </w:rPr>
        <w:t xml:space="preserve"> الصلة بالمجال البؤري للتنوع البيولوجي. ويرد أدناه </w:t>
      </w:r>
      <w:r w:rsidRPr="00491BFC">
        <w:rPr>
          <w:rFonts w:cs="Simplified Arabic" w:hint="cs"/>
          <w:sz w:val="20"/>
          <w:rtl/>
        </w:rPr>
        <w:t>موجز</w:t>
      </w:r>
      <w:r w:rsidR="00F45834" w:rsidRPr="00491BFC">
        <w:rPr>
          <w:rFonts w:cs="Simplified Arabic"/>
          <w:sz w:val="20"/>
          <w:rtl/>
        </w:rPr>
        <w:t xml:space="preserve"> للنتائج الرئيسية من هذه التقييمات. </w:t>
      </w:r>
      <w:r w:rsidRPr="00491BFC">
        <w:rPr>
          <w:rFonts w:cs="Simplified Arabic" w:hint="cs"/>
          <w:sz w:val="20"/>
          <w:rtl/>
        </w:rPr>
        <w:t>و</w:t>
      </w:r>
      <w:r w:rsidR="00F45834" w:rsidRPr="00491BFC">
        <w:rPr>
          <w:rFonts w:cs="Simplified Arabic"/>
          <w:sz w:val="20"/>
          <w:rtl/>
        </w:rPr>
        <w:t>تم توفير هذه المعلومات من قبل مكتب التقييم المستقل التابع لمرفق البيئة العالمية.</w:t>
      </w:r>
    </w:p>
    <w:p w:rsidR="00F45834" w:rsidRPr="00491BFC" w:rsidRDefault="00F45834" w:rsidP="0001582C">
      <w:pPr>
        <w:pStyle w:val="ListParagraph"/>
        <w:bidi/>
        <w:spacing w:after="120"/>
        <w:jc w:val="center"/>
        <w:rPr>
          <w:rFonts w:cs="Simplified Arabic"/>
          <w:b/>
          <w:bCs/>
          <w:sz w:val="20"/>
        </w:rPr>
      </w:pPr>
      <w:r w:rsidRPr="00491BFC">
        <w:rPr>
          <w:rFonts w:cs="Simplified Arabic"/>
          <w:b/>
          <w:bCs/>
          <w:sz w:val="20"/>
          <w:rtl/>
        </w:rPr>
        <w:t>تقييم دعم مرفق البيئة العالمية لتعميم التنوع البيولوجي</w:t>
      </w:r>
      <w:r w:rsidR="0001582C" w:rsidRPr="00491BFC">
        <w:rPr>
          <w:rStyle w:val="FootnoteReference"/>
          <w:rFonts w:cs="Simplified Arabic"/>
          <w:b/>
          <w:bCs/>
          <w:sz w:val="20"/>
          <w:rtl/>
        </w:rPr>
        <w:footnoteReference w:id="34"/>
      </w:r>
    </w:p>
    <w:p w:rsidR="00F45834" w:rsidRPr="00491BFC" w:rsidRDefault="00F45834"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 xml:space="preserve">تم إجراء التقييم </w:t>
      </w:r>
      <w:r w:rsidR="0001582C" w:rsidRPr="00491BFC">
        <w:rPr>
          <w:rFonts w:cs="Simplified Arabic" w:hint="cs"/>
          <w:sz w:val="20"/>
          <w:rtl/>
        </w:rPr>
        <w:t>لتقدير ا</w:t>
      </w:r>
      <w:r w:rsidRPr="00491BFC">
        <w:rPr>
          <w:rFonts w:cs="Simplified Arabic"/>
          <w:sz w:val="20"/>
          <w:rtl/>
        </w:rPr>
        <w:t>لأداء العام والفعالية لتدخلات مرفق البيئة الع</w:t>
      </w:r>
      <w:r w:rsidR="0001582C" w:rsidRPr="00491BFC">
        <w:rPr>
          <w:rFonts w:cs="Simplified Arabic"/>
          <w:sz w:val="20"/>
          <w:rtl/>
        </w:rPr>
        <w:t>المية في تعميم التنوع البيولوجي</w:t>
      </w:r>
      <w:r w:rsidRPr="00491BFC">
        <w:rPr>
          <w:rFonts w:cs="Simplified Arabic"/>
          <w:sz w:val="20"/>
          <w:rtl/>
        </w:rPr>
        <w:t xml:space="preserve">، بالاعتماد على حافظة </w:t>
      </w:r>
      <w:r w:rsidR="0001582C" w:rsidRPr="00491BFC">
        <w:rPr>
          <w:rFonts w:cs="Simplified Arabic" w:hint="cs"/>
          <w:sz w:val="20"/>
          <w:rtl/>
        </w:rPr>
        <w:t>تشمل</w:t>
      </w:r>
      <w:r w:rsidR="0001582C" w:rsidRPr="00491BFC">
        <w:rPr>
          <w:rFonts w:cs="Simplified Arabic"/>
          <w:sz w:val="20"/>
          <w:rtl/>
        </w:rPr>
        <w:t xml:space="preserve"> 471 مشروعا</w:t>
      </w:r>
      <w:r w:rsidRPr="00491BFC">
        <w:rPr>
          <w:rFonts w:cs="Simplified Arabic"/>
          <w:sz w:val="20"/>
          <w:rtl/>
        </w:rPr>
        <w:t>، وثلاث دراسات حالة قطرية أجريت في كولومبيا والهند وجنوب أفريقيا على أساس الخبرات المستمدة من فترة الت</w:t>
      </w:r>
      <w:r w:rsidR="0001582C" w:rsidRPr="00491BFC">
        <w:rPr>
          <w:rFonts w:cs="Simplified Arabic" w:hint="cs"/>
          <w:sz w:val="20"/>
          <w:rtl/>
        </w:rPr>
        <w:t>جديد</w:t>
      </w:r>
      <w:r w:rsidR="0001582C" w:rsidRPr="00491BFC">
        <w:rPr>
          <w:rFonts w:cs="Simplified Arabic"/>
          <w:sz w:val="20"/>
          <w:rtl/>
        </w:rPr>
        <w:t xml:space="preserve"> الثالث</w:t>
      </w:r>
      <w:r w:rsidR="0001582C" w:rsidRPr="00491BFC">
        <w:rPr>
          <w:rFonts w:cs="Simplified Arabic" w:hint="cs"/>
          <w:sz w:val="20"/>
          <w:rtl/>
        </w:rPr>
        <w:t xml:space="preserve"> وحتى فترة التجديد السادس لموارد مرفق البيئة العالمية</w:t>
      </w:r>
      <w:r w:rsidRPr="00491BFC">
        <w:rPr>
          <w:rFonts w:cs="Simplified Arabic"/>
          <w:sz w:val="20"/>
          <w:rtl/>
        </w:rPr>
        <w:t>.</w:t>
      </w:r>
    </w:p>
    <w:p w:rsidR="00F45834" w:rsidRPr="00491BFC" w:rsidRDefault="0001582C"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45834" w:rsidRPr="00491BFC">
        <w:rPr>
          <w:rFonts w:cs="Simplified Arabic"/>
          <w:sz w:val="20"/>
          <w:rtl/>
        </w:rPr>
        <w:t>في وقت التقييم، كانت حافظة تعميم التن</w:t>
      </w:r>
      <w:r w:rsidRPr="00491BFC">
        <w:rPr>
          <w:rFonts w:cs="Simplified Arabic"/>
          <w:sz w:val="20"/>
          <w:rtl/>
        </w:rPr>
        <w:t>وع البيولوجي تتألف من 471 مشروع</w:t>
      </w:r>
      <w:r w:rsidR="00F45834" w:rsidRPr="00491BFC">
        <w:rPr>
          <w:rFonts w:cs="Simplified Arabic"/>
          <w:sz w:val="20"/>
          <w:rtl/>
        </w:rPr>
        <w:t xml:space="preserve">ا </w:t>
      </w:r>
      <w:r w:rsidRPr="00491BFC">
        <w:rPr>
          <w:rFonts w:cs="Simplified Arabic" w:hint="cs"/>
          <w:sz w:val="20"/>
          <w:rtl/>
        </w:rPr>
        <w:t>بتكلفة</w:t>
      </w:r>
      <w:r w:rsidR="00F45834" w:rsidRPr="00491BFC">
        <w:rPr>
          <w:rFonts w:cs="Simplified Arabic"/>
          <w:sz w:val="20"/>
          <w:rtl/>
        </w:rPr>
        <w:t xml:space="preserve"> 2.34 مليار دولار في شكل منح و12.73 مليار دولار </w:t>
      </w:r>
      <w:r w:rsidRPr="00491BFC">
        <w:rPr>
          <w:rFonts w:cs="Simplified Arabic" w:hint="cs"/>
          <w:sz w:val="20"/>
          <w:rtl/>
        </w:rPr>
        <w:t>من</w:t>
      </w:r>
      <w:r w:rsidR="00F45834" w:rsidRPr="00491BFC">
        <w:rPr>
          <w:rFonts w:cs="Simplified Arabic"/>
          <w:sz w:val="20"/>
          <w:rtl/>
        </w:rPr>
        <w:t xml:space="preserve"> </w:t>
      </w:r>
      <w:r w:rsidRPr="00491BFC">
        <w:rPr>
          <w:rFonts w:cs="Simplified Arabic" w:hint="cs"/>
          <w:sz w:val="20"/>
          <w:rtl/>
        </w:rPr>
        <w:t>ال</w:t>
      </w:r>
      <w:r w:rsidR="00F45834" w:rsidRPr="00491BFC">
        <w:rPr>
          <w:rFonts w:cs="Simplified Arabic"/>
          <w:sz w:val="20"/>
          <w:rtl/>
        </w:rPr>
        <w:t xml:space="preserve">تمويل </w:t>
      </w:r>
      <w:r w:rsidRPr="00491BFC">
        <w:rPr>
          <w:rFonts w:cs="Simplified Arabic" w:hint="cs"/>
          <w:sz w:val="20"/>
          <w:rtl/>
        </w:rPr>
        <w:t>ال</w:t>
      </w:r>
      <w:r w:rsidR="00F45834" w:rsidRPr="00491BFC">
        <w:rPr>
          <w:rFonts w:cs="Simplified Arabic"/>
          <w:sz w:val="20"/>
          <w:rtl/>
        </w:rPr>
        <w:t>مشترك. و</w:t>
      </w:r>
      <w:r w:rsidRPr="00491BFC">
        <w:rPr>
          <w:rFonts w:cs="Simplified Arabic" w:hint="cs"/>
          <w:sz w:val="20"/>
          <w:rtl/>
        </w:rPr>
        <w:t>أشار</w:t>
      </w:r>
      <w:r w:rsidR="00F45834" w:rsidRPr="00491BFC">
        <w:rPr>
          <w:rFonts w:cs="Simplified Arabic"/>
          <w:sz w:val="20"/>
          <w:rtl/>
        </w:rPr>
        <w:t xml:space="preserve"> التقييم </w:t>
      </w:r>
      <w:r w:rsidRPr="00491BFC">
        <w:rPr>
          <w:rFonts w:cs="Simplified Arabic" w:hint="cs"/>
          <w:sz w:val="20"/>
          <w:rtl/>
        </w:rPr>
        <w:t xml:space="preserve">إلى </w:t>
      </w:r>
      <w:r w:rsidR="00F45834" w:rsidRPr="00491BFC">
        <w:rPr>
          <w:rFonts w:cs="Simplified Arabic"/>
          <w:sz w:val="20"/>
          <w:rtl/>
        </w:rPr>
        <w:t xml:space="preserve">أن حافظة التعميم قد </w:t>
      </w:r>
      <w:r w:rsidRPr="00491BFC">
        <w:rPr>
          <w:rFonts w:cs="Simplified Arabic" w:hint="cs"/>
          <w:sz w:val="20"/>
          <w:rtl/>
        </w:rPr>
        <w:t>نمت</w:t>
      </w:r>
      <w:r w:rsidR="00F45834" w:rsidRPr="00491BFC">
        <w:rPr>
          <w:rFonts w:cs="Simplified Arabic"/>
          <w:sz w:val="20"/>
          <w:rtl/>
        </w:rPr>
        <w:t xml:space="preserve"> بشكل كبير في فترة الت</w:t>
      </w:r>
      <w:r w:rsidRPr="00491BFC">
        <w:rPr>
          <w:rFonts w:cs="Simplified Arabic" w:hint="cs"/>
          <w:sz w:val="20"/>
          <w:rtl/>
        </w:rPr>
        <w:t>جديد</w:t>
      </w:r>
      <w:r w:rsidRPr="00491BFC">
        <w:rPr>
          <w:rFonts w:cs="Simplified Arabic"/>
          <w:sz w:val="20"/>
          <w:rtl/>
        </w:rPr>
        <w:t xml:space="preserve"> السادس</w:t>
      </w:r>
      <w:r w:rsidR="00F45834" w:rsidRPr="00491BFC">
        <w:rPr>
          <w:rFonts w:cs="Simplified Arabic"/>
          <w:sz w:val="20"/>
          <w:rtl/>
        </w:rPr>
        <w:t xml:space="preserve"> ل</w:t>
      </w:r>
      <w:r w:rsidRPr="00491BFC">
        <w:rPr>
          <w:rFonts w:cs="Simplified Arabic" w:hint="cs"/>
          <w:sz w:val="20"/>
          <w:rtl/>
        </w:rPr>
        <w:t xml:space="preserve">موارد </w:t>
      </w:r>
      <w:r w:rsidR="00F45834" w:rsidRPr="00491BFC">
        <w:rPr>
          <w:rFonts w:cs="Simplified Arabic"/>
          <w:sz w:val="20"/>
          <w:rtl/>
        </w:rPr>
        <w:t xml:space="preserve">مرفق البيئة العالمية </w:t>
      </w:r>
      <w:r w:rsidRPr="00491BFC">
        <w:rPr>
          <w:rFonts w:cs="Simplified Arabic" w:hint="cs"/>
          <w:sz w:val="20"/>
          <w:rtl/>
        </w:rPr>
        <w:t>بالنسبة</w:t>
      </w:r>
      <w:r w:rsidR="00F45834" w:rsidRPr="00491BFC">
        <w:rPr>
          <w:rFonts w:cs="Simplified Arabic"/>
          <w:sz w:val="20"/>
          <w:rtl/>
        </w:rPr>
        <w:t xml:space="preserve"> </w:t>
      </w:r>
      <w:r w:rsidRPr="00491BFC">
        <w:rPr>
          <w:rFonts w:cs="Simplified Arabic" w:hint="cs"/>
          <w:sz w:val="20"/>
          <w:rtl/>
        </w:rPr>
        <w:t>ل</w:t>
      </w:r>
      <w:r w:rsidRPr="00491BFC">
        <w:rPr>
          <w:rFonts w:cs="Simplified Arabic"/>
          <w:sz w:val="20"/>
          <w:rtl/>
        </w:rPr>
        <w:t>فترات التجديد السابقة</w:t>
      </w:r>
      <w:r w:rsidR="00F45834" w:rsidRPr="00491BFC">
        <w:rPr>
          <w:rFonts w:cs="Simplified Arabic"/>
          <w:sz w:val="20"/>
          <w:rtl/>
        </w:rPr>
        <w:t xml:space="preserve">، حيث شملت 51 في المائة من المشاريع و55 في المائة من التمويل. كما أشار إلى أن تعميم التنوع البيولوجي </w:t>
      </w:r>
      <w:r w:rsidRPr="00491BFC">
        <w:rPr>
          <w:rFonts w:cs="Simplified Arabic" w:hint="cs"/>
          <w:sz w:val="20"/>
          <w:rtl/>
        </w:rPr>
        <w:t>قد شكل</w:t>
      </w:r>
      <w:r w:rsidR="00F45834" w:rsidRPr="00491BFC">
        <w:rPr>
          <w:rFonts w:cs="Simplified Arabic"/>
          <w:sz w:val="20"/>
          <w:rtl/>
        </w:rPr>
        <w:t xml:space="preserve"> أ</w:t>
      </w:r>
      <w:r w:rsidRPr="00491BFC">
        <w:rPr>
          <w:rFonts w:cs="Simplified Arabic"/>
          <w:sz w:val="20"/>
          <w:rtl/>
        </w:rPr>
        <w:t>كبر حافظة لمرفق البيئة العالمية، متجاوز</w:t>
      </w:r>
      <w:r w:rsidR="00F45834" w:rsidRPr="00491BFC">
        <w:rPr>
          <w:rFonts w:cs="Simplified Arabic"/>
          <w:sz w:val="20"/>
          <w:rtl/>
        </w:rPr>
        <w:t>ا حجم</w:t>
      </w:r>
      <w:r w:rsidRPr="00491BFC">
        <w:rPr>
          <w:rFonts w:cs="Simplified Arabic" w:hint="cs"/>
          <w:sz w:val="20"/>
          <w:rtl/>
        </w:rPr>
        <w:t xml:space="preserve"> حافظة</w:t>
      </w:r>
      <w:r w:rsidR="00F45834" w:rsidRPr="00491BFC">
        <w:rPr>
          <w:rFonts w:cs="Simplified Arabic"/>
          <w:sz w:val="20"/>
          <w:rtl/>
        </w:rPr>
        <w:t xml:space="preserve"> المناطق المحمية وحافظة أنظمة المناطق المحمية في فترة الت</w:t>
      </w:r>
      <w:r w:rsidRPr="00491BFC">
        <w:rPr>
          <w:rFonts w:cs="Simplified Arabic" w:hint="cs"/>
          <w:sz w:val="20"/>
          <w:rtl/>
        </w:rPr>
        <w:t>جديد</w:t>
      </w:r>
      <w:r w:rsidRPr="00491BFC">
        <w:rPr>
          <w:rFonts w:cs="Simplified Arabic"/>
          <w:sz w:val="20"/>
          <w:rtl/>
        </w:rPr>
        <w:t xml:space="preserve"> السادس</w:t>
      </w:r>
      <w:r w:rsidR="00F45834" w:rsidRPr="00491BFC">
        <w:rPr>
          <w:rFonts w:cs="Simplified Arabic"/>
          <w:sz w:val="20"/>
          <w:rtl/>
        </w:rPr>
        <w:t xml:space="preserve"> لم</w:t>
      </w:r>
      <w:r w:rsidRPr="00491BFC">
        <w:rPr>
          <w:rFonts w:cs="Simplified Arabic" w:hint="cs"/>
          <w:sz w:val="20"/>
          <w:rtl/>
        </w:rPr>
        <w:t>وارد م</w:t>
      </w:r>
      <w:r w:rsidR="00F45834" w:rsidRPr="00491BFC">
        <w:rPr>
          <w:rFonts w:cs="Simplified Arabic"/>
          <w:sz w:val="20"/>
          <w:rtl/>
        </w:rPr>
        <w:t>رفق البيئة العالمية.</w:t>
      </w:r>
    </w:p>
    <w:p w:rsidR="00F45834" w:rsidRPr="00491BFC" w:rsidRDefault="0001582C"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45834" w:rsidRPr="00491BFC">
        <w:rPr>
          <w:rFonts w:cs="Simplified Arabic"/>
          <w:sz w:val="20"/>
          <w:rtl/>
        </w:rPr>
        <w:t>أشار تحليل الحافظة في التقييم إلى أن التوزيع الإقليمي لدعم ت</w:t>
      </w:r>
      <w:r w:rsidR="00362E9C" w:rsidRPr="00491BFC">
        <w:rPr>
          <w:rFonts w:cs="Simplified Arabic"/>
          <w:sz w:val="20"/>
          <w:rtl/>
        </w:rPr>
        <w:t>عميم التنوع البيولوجي كان متسقا</w:t>
      </w:r>
      <w:r w:rsidR="00F45834" w:rsidRPr="00491BFC">
        <w:rPr>
          <w:rFonts w:cs="Simplified Arabic"/>
          <w:sz w:val="20"/>
          <w:rtl/>
        </w:rPr>
        <w:t xml:space="preserve"> بشكل عام مع أنماط التنوع البيولوجي ذات الأهمية العالمية. </w:t>
      </w:r>
      <w:r w:rsidR="00362E9C" w:rsidRPr="00491BFC">
        <w:rPr>
          <w:rFonts w:cs="Simplified Arabic" w:hint="cs"/>
          <w:sz w:val="20"/>
          <w:rtl/>
        </w:rPr>
        <w:t>و</w:t>
      </w:r>
      <w:r w:rsidR="00362E9C" w:rsidRPr="00491BFC">
        <w:rPr>
          <w:rFonts w:cs="Simplified Arabic"/>
          <w:sz w:val="20"/>
          <w:rtl/>
        </w:rPr>
        <w:t>من خلال فترات التجديد المختلفة</w:t>
      </w:r>
      <w:r w:rsidR="00F45834" w:rsidRPr="00491BFC">
        <w:rPr>
          <w:rFonts w:cs="Simplified Arabic"/>
          <w:sz w:val="20"/>
          <w:rtl/>
        </w:rPr>
        <w:t>، ركز دعم تعميم التنوع البيولوجي التابع لمرفق البيئة العالمية بشكل مناسب على مناطق آسيا والمحيط الهادئ وأ</w:t>
      </w:r>
      <w:r w:rsidR="00362E9C" w:rsidRPr="00491BFC">
        <w:rPr>
          <w:rFonts w:cs="Simplified Arabic"/>
          <w:sz w:val="20"/>
          <w:rtl/>
        </w:rPr>
        <w:t>مريكا اللاتينية والبحر الكاريبي</w:t>
      </w:r>
      <w:r w:rsidR="00F45834" w:rsidRPr="00491BFC">
        <w:rPr>
          <w:rFonts w:cs="Simplified Arabic"/>
          <w:sz w:val="20"/>
          <w:rtl/>
        </w:rPr>
        <w:t xml:space="preserve">، تليها أفريقيا. </w:t>
      </w:r>
      <w:r w:rsidR="00362E9C" w:rsidRPr="00491BFC">
        <w:rPr>
          <w:rFonts w:cs="Simplified Arabic" w:hint="cs"/>
          <w:sz w:val="20"/>
          <w:rtl/>
        </w:rPr>
        <w:t>و</w:t>
      </w:r>
      <w:r w:rsidR="00362E9C" w:rsidRPr="00491BFC">
        <w:rPr>
          <w:rFonts w:cs="Simplified Arabic"/>
          <w:sz w:val="20"/>
          <w:rtl/>
        </w:rPr>
        <w:t>بالإضافة إلى ذلك</w:t>
      </w:r>
      <w:r w:rsidR="00F45834" w:rsidRPr="00491BFC">
        <w:rPr>
          <w:rFonts w:cs="Simplified Arabic"/>
          <w:sz w:val="20"/>
          <w:rtl/>
        </w:rPr>
        <w:t>، فإن ما يقرب من ثلاثة أرباع تدخلات التعميم تركز على تشجيع إدراج الأنشطة الصديقة للتن</w:t>
      </w:r>
      <w:r w:rsidR="00362E9C" w:rsidRPr="00491BFC">
        <w:rPr>
          <w:rFonts w:cs="Simplified Arabic"/>
          <w:sz w:val="20"/>
          <w:rtl/>
        </w:rPr>
        <w:t>وع البيولوجي في ممارسات الإنتاج</w:t>
      </w:r>
      <w:r w:rsidR="00F45834" w:rsidRPr="00491BFC">
        <w:rPr>
          <w:rFonts w:cs="Simplified Arabic"/>
          <w:sz w:val="20"/>
          <w:rtl/>
        </w:rPr>
        <w:t xml:space="preserve">، ويتم تنفيذ أكثر من نصف المشاريع </w:t>
      </w:r>
      <w:r w:rsidR="00362E9C" w:rsidRPr="00491BFC">
        <w:rPr>
          <w:rFonts w:cs="Simplified Arabic" w:hint="cs"/>
          <w:sz w:val="20"/>
          <w:rtl/>
        </w:rPr>
        <w:t>التي يكون</w:t>
      </w:r>
      <w:r w:rsidR="00F45834" w:rsidRPr="00491BFC">
        <w:rPr>
          <w:rFonts w:cs="Simplified Arabic"/>
          <w:sz w:val="20"/>
          <w:rtl/>
        </w:rPr>
        <w:t xml:space="preserve"> تعميم التنوع البيولوجي</w:t>
      </w:r>
      <w:r w:rsidR="00362E9C" w:rsidRPr="00491BFC">
        <w:rPr>
          <w:rFonts w:cs="Simplified Arabic" w:hint="cs"/>
          <w:sz w:val="20"/>
          <w:rtl/>
        </w:rPr>
        <w:t xml:space="preserve"> ضمن أهدافها</w:t>
      </w:r>
      <w:r w:rsidR="00F45834" w:rsidRPr="00491BFC">
        <w:rPr>
          <w:rFonts w:cs="Simplified Arabic"/>
          <w:sz w:val="20"/>
          <w:rtl/>
        </w:rPr>
        <w:t xml:space="preserve"> في قطاعي الغابات والزراعة.</w:t>
      </w:r>
    </w:p>
    <w:p w:rsidR="00F45834" w:rsidRPr="00491BFC" w:rsidRDefault="00362E9C"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وتُصمم</w:t>
      </w:r>
      <w:r w:rsidR="00F45834" w:rsidRPr="00491BFC">
        <w:rPr>
          <w:rFonts w:cs="Simplified Arabic"/>
          <w:sz w:val="20"/>
          <w:rtl/>
        </w:rPr>
        <w:t xml:space="preserve"> مش</w:t>
      </w:r>
      <w:r w:rsidRPr="00491BFC">
        <w:rPr>
          <w:rFonts w:cs="Simplified Arabic" w:hint="cs"/>
          <w:sz w:val="20"/>
          <w:rtl/>
        </w:rPr>
        <w:t>ا</w:t>
      </w:r>
      <w:r w:rsidR="00F45834" w:rsidRPr="00491BFC">
        <w:rPr>
          <w:rFonts w:cs="Simplified Arabic"/>
          <w:sz w:val="20"/>
          <w:rtl/>
        </w:rPr>
        <w:t>ر</w:t>
      </w:r>
      <w:r w:rsidRPr="00491BFC">
        <w:rPr>
          <w:rFonts w:cs="Simplified Arabic" w:hint="cs"/>
          <w:sz w:val="20"/>
          <w:rtl/>
        </w:rPr>
        <w:t>ي</w:t>
      </w:r>
      <w:r w:rsidR="00F45834" w:rsidRPr="00491BFC">
        <w:rPr>
          <w:rFonts w:cs="Simplified Arabic"/>
          <w:sz w:val="20"/>
          <w:rtl/>
        </w:rPr>
        <w:t xml:space="preserve">ع التعميم التابعة لمرفق البيئة العالمية </w:t>
      </w:r>
      <w:r w:rsidRPr="00491BFC">
        <w:rPr>
          <w:rFonts w:cs="Simplified Arabic" w:hint="cs"/>
          <w:sz w:val="20"/>
          <w:rtl/>
        </w:rPr>
        <w:t>بوضوح</w:t>
      </w:r>
      <w:r w:rsidR="00F45834" w:rsidRPr="00491BFC">
        <w:rPr>
          <w:rFonts w:cs="Simplified Arabic"/>
          <w:sz w:val="20"/>
          <w:rtl/>
        </w:rPr>
        <w:t xml:space="preserve"> لمعالجة التهديدات المعترف بها </w:t>
      </w:r>
      <w:r w:rsidRPr="00491BFC">
        <w:rPr>
          <w:rFonts w:cs="Simplified Arabic" w:hint="cs"/>
          <w:sz w:val="20"/>
          <w:rtl/>
        </w:rPr>
        <w:t>التي يتعرض لها ا</w:t>
      </w:r>
      <w:r w:rsidR="00F45834" w:rsidRPr="00491BFC">
        <w:rPr>
          <w:rFonts w:cs="Simplified Arabic"/>
          <w:sz w:val="20"/>
          <w:rtl/>
        </w:rPr>
        <w:t xml:space="preserve">لتنوع البيولوجي للتخفيف من آثارها على التنوع البيولوجي ذي الأهمية العالمية. </w:t>
      </w:r>
      <w:r w:rsidRPr="00491BFC">
        <w:rPr>
          <w:rFonts w:cs="Simplified Arabic" w:hint="cs"/>
          <w:sz w:val="20"/>
          <w:rtl/>
        </w:rPr>
        <w:t>و</w:t>
      </w:r>
      <w:r w:rsidR="00F45834" w:rsidRPr="00491BFC">
        <w:rPr>
          <w:rFonts w:cs="Simplified Arabic"/>
          <w:sz w:val="20"/>
          <w:rtl/>
        </w:rPr>
        <w:t>سعت المشاريع إلى تحقيق هذا الهدف من خلال نُهج متنوعة تضمنت توسيع</w:t>
      </w:r>
      <w:r w:rsidRPr="00491BFC">
        <w:rPr>
          <w:rFonts w:cs="Simplified Arabic"/>
          <w:sz w:val="20"/>
          <w:rtl/>
        </w:rPr>
        <w:t xml:space="preserve"> ممارسات إدارة المناظر الطبيعية</w:t>
      </w:r>
      <w:r w:rsidR="00F45834" w:rsidRPr="00491BFC">
        <w:rPr>
          <w:rFonts w:cs="Simplified Arabic"/>
          <w:sz w:val="20"/>
          <w:rtl/>
        </w:rPr>
        <w:t>، والحراجة ال</w:t>
      </w:r>
      <w:r w:rsidRPr="00491BFC">
        <w:rPr>
          <w:rFonts w:cs="Simplified Arabic"/>
          <w:sz w:val="20"/>
          <w:rtl/>
        </w:rPr>
        <w:t>زراعية وأنظمة الإنتاج المستدامة</w:t>
      </w:r>
      <w:r w:rsidR="00F45834" w:rsidRPr="00491BFC">
        <w:rPr>
          <w:rFonts w:cs="Simplified Arabic"/>
          <w:sz w:val="20"/>
          <w:rtl/>
        </w:rPr>
        <w:t xml:space="preserve">، والترابط البيولوجي الذي يربط الغابات المعرضة للمخاطر بالمناطق المحمية. </w:t>
      </w:r>
      <w:r w:rsidRPr="00491BFC">
        <w:rPr>
          <w:rFonts w:cs="Simplified Arabic" w:hint="cs"/>
          <w:sz w:val="20"/>
          <w:rtl/>
        </w:rPr>
        <w:t>و</w:t>
      </w:r>
      <w:r w:rsidR="00F45834" w:rsidRPr="00491BFC">
        <w:rPr>
          <w:rFonts w:cs="Simplified Arabic"/>
          <w:sz w:val="20"/>
          <w:rtl/>
        </w:rPr>
        <w:t>كانت استراتيجيات التنفيذ متكاملة ومتعددة المستويات.</w:t>
      </w:r>
    </w:p>
    <w:p w:rsidR="00F45834" w:rsidRPr="00491BFC" w:rsidRDefault="00F45834"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وأبرز التقييم أن المشاريع أثبتت صحة نظرية نموذج التغيير لمرفق البيئة العالمية لتعميم ال</w:t>
      </w:r>
      <w:r w:rsidR="00362E9C" w:rsidRPr="00491BFC">
        <w:rPr>
          <w:rFonts w:cs="Simplified Arabic"/>
          <w:sz w:val="20"/>
          <w:rtl/>
        </w:rPr>
        <w:t>تنوع البيولوجي في سياقات متنوعة</w:t>
      </w:r>
      <w:r w:rsidRPr="00491BFC">
        <w:rPr>
          <w:rFonts w:cs="Simplified Arabic"/>
          <w:sz w:val="20"/>
          <w:rtl/>
        </w:rPr>
        <w:t>، وينعكس النموذج في اتجاهات البرمجة على مدى الدورات المتعاقبة ويعترف بالعملية الديناميك</w:t>
      </w:r>
      <w:r w:rsidR="00362E9C" w:rsidRPr="00491BFC">
        <w:rPr>
          <w:rFonts w:cs="Simplified Arabic"/>
          <w:sz w:val="20"/>
          <w:rtl/>
        </w:rPr>
        <w:t>ية وغير الخطية للتعميم. ومع ذلك</w:t>
      </w:r>
      <w:r w:rsidRPr="00491BFC">
        <w:rPr>
          <w:rFonts w:cs="Simplified Arabic"/>
          <w:sz w:val="20"/>
          <w:rtl/>
        </w:rPr>
        <w:t xml:space="preserve">، </w:t>
      </w:r>
      <w:r w:rsidR="00362E9C" w:rsidRPr="00491BFC">
        <w:rPr>
          <w:rFonts w:cs="Simplified Arabic" w:hint="cs"/>
          <w:sz w:val="20"/>
          <w:rtl/>
        </w:rPr>
        <w:t xml:space="preserve">تبقى </w:t>
      </w:r>
      <w:r w:rsidRPr="00491BFC">
        <w:rPr>
          <w:rFonts w:cs="Simplified Arabic"/>
          <w:sz w:val="20"/>
          <w:rtl/>
        </w:rPr>
        <w:t>هناك حاجة إلى تطبيق</w:t>
      </w:r>
      <w:r w:rsidR="00362E9C" w:rsidRPr="00491BFC">
        <w:rPr>
          <w:rFonts w:cs="Simplified Arabic" w:hint="cs"/>
          <w:sz w:val="20"/>
          <w:rtl/>
        </w:rPr>
        <w:t xml:space="preserve"> نظرية التغيير ب</w:t>
      </w:r>
      <w:r w:rsidRPr="00491BFC">
        <w:rPr>
          <w:rFonts w:cs="Simplified Arabic"/>
          <w:sz w:val="20"/>
          <w:rtl/>
        </w:rPr>
        <w:t>منهجية</w:t>
      </w:r>
      <w:r w:rsidR="00362E9C" w:rsidRPr="00491BFC">
        <w:rPr>
          <w:rFonts w:cs="Simplified Arabic" w:hint="cs"/>
          <w:sz w:val="20"/>
          <w:rtl/>
        </w:rPr>
        <w:t xml:space="preserve"> أكثر</w:t>
      </w:r>
      <w:r w:rsidRPr="00491BFC">
        <w:rPr>
          <w:rFonts w:cs="Simplified Arabic"/>
          <w:sz w:val="20"/>
          <w:rtl/>
        </w:rPr>
        <w:t xml:space="preserve"> أثناء تنفيذ المشروع.</w:t>
      </w:r>
    </w:p>
    <w:p w:rsidR="00F45834" w:rsidRPr="00491BFC" w:rsidRDefault="00362E9C"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45834" w:rsidRPr="00491BFC">
        <w:rPr>
          <w:rFonts w:cs="Simplified Arabic"/>
          <w:sz w:val="20"/>
          <w:rtl/>
        </w:rPr>
        <w:t xml:space="preserve">تسلط نتائج التقييم الضوء على أهمية حافظة تعميم التنوع البيولوجي التابعة لمرفق البيئة العالمية والدور الهام لمرفق البيئة العالمية في تنفيذ ولاية الاتفاقية العالمية المتعلقة بالتنوع البيولوجي والبلدان الأعضاء فيها. </w:t>
      </w:r>
      <w:r w:rsidR="000E4AB2" w:rsidRPr="00491BFC">
        <w:rPr>
          <w:rFonts w:cs="Simplified Arabic" w:hint="cs"/>
          <w:sz w:val="20"/>
          <w:rtl/>
        </w:rPr>
        <w:t>و</w:t>
      </w:r>
      <w:r w:rsidR="00F45834" w:rsidRPr="00491BFC">
        <w:rPr>
          <w:rFonts w:cs="Simplified Arabic"/>
          <w:sz w:val="20"/>
          <w:rtl/>
        </w:rPr>
        <w:t xml:space="preserve">قد كان مرفق البيئة العالمية </w:t>
      </w:r>
      <w:r w:rsidR="000E4AB2" w:rsidRPr="00491BFC">
        <w:rPr>
          <w:rFonts w:cs="Simplified Arabic" w:hint="cs"/>
          <w:sz w:val="20"/>
          <w:rtl/>
        </w:rPr>
        <w:lastRenderedPageBreak/>
        <w:t>أساسيا</w:t>
      </w:r>
      <w:r w:rsidR="00F45834" w:rsidRPr="00491BFC">
        <w:rPr>
          <w:rFonts w:cs="Simplified Arabic"/>
          <w:sz w:val="20"/>
          <w:rtl/>
        </w:rPr>
        <w:t xml:space="preserve"> في دعم إصلاح السياسات الوطنية وأطر التخطيط التي تعزز اعتبارات التنوع البيولوجي عبر القطاعات والأقاليم. </w:t>
      </w:r>
      <w:r w:rsidR="000E4AB2" w:rsidRPr="00491BFC">
        <w:rPr>
          <w:rFonts w:cs="Simplified Arabic" w:hint="cs"/>
          <w:sz w:val="20"/>
          <w:rtl/>
        </w:rPr>
        <w:t>و</w:t>
      </w:r>
      <w:r w:rsidR="000E4AB2" w:rsidRPr="00491BFC">
        <w:rPr>
          <w:rFonts w:cs="Simplified Arabic"/>
          <w:sz w:val="20"/>
          <w:rtl/>
        </w:rPr>
        <w:t>من حيث الأداء</w:t>
      </w:r>
      <w:r w:rsidR="00F45834" w:rsidRPr="00491BFC">
        <w:rPr>
          <w:rFonts w:cs="Simplified Arabic"/>
          <w:sz w:val="20"/>
          <w:rtl/>
        </w:rPr>
        <w:t>، نجحت مش</w:t>
      </w:r>
      <w:r w:rsidR="000E4AB2" w:rsidRPr="00491BFC">
        <w:rPr>
          <w:rFonts w:cs="Simplified Arabic" w:hint="cs"/>
          <w:sz w:val="20"/>
          <w:rtl/>
        </w:rPr>
        <w:t>ا</w:t>
      </w:r>
      <w:r w:rsidR="00F45834" w:rsidRPr="00491BFC">
        <w:rPr>
          <w:rFonts w:cs="Simplified Arabic"/>
          <w:sz w:val="20"/>
          <w:rtl/>
        </w:rPr>
        <w:t>ر</w:t>
      </w:r>
      <w:r w:rsidR="000E4AB2" w:rsidRPr="00491BFC">
        <w:rPr>
          <w:rFonts w:cs="Simplified Arabic" w:hint="cs"/>
          <w:sz w:val="20"/>
          <w:rtl/>
        </w:rPr>
        <w:t>ي</w:t>
      </w:r>
      <w:r w:rsidR="00F45834" w:rsidRPr="00491BFC">
        <w:rPr>
          <w:rFonts w:cs="Simplified Arabic"/>
          <w:sz w:val="20"/>
          <w:rtl/>
        </w:rPr>
        <w:t>ع مرفق البيئة العالمية في رفع</w:t>
      </w:r>
      <w:r w:rsidR="000E4AB2" w:rsidRPr="00491BFC">
        <w:rPr>
          <w:rFonts w:cs="Simplified Arabic"/>
          <w:sz w:val="20"/>
          <w:rtl/>
        </w:rPr>
        <w:footnoteReference w:id="35"/>
      </w:r>
      <w:r w:rsidR="00F45834" w:rsidRPr="00491BFC">
        <w:rPr>
          <w:rFonts w:cs="Simplified Arabic"/>
          <w:sz w:val="20"/>
          <w:rtl/>
        </w:rPr>
        <w:t xml:space="preserve"> مستوى حفظ التنوع البيولوجي إلى القطاعات والمؤسسات والسياسات والأقاليم المستهدفة ذات التنوع ال</w:t>
      </w:r>
      <w:r w:rsidR="000E4AB2" w:rsidRPr="00491BFC">
        <w:rPr>
          <w:rFonts w:cs="Simplified Arabic"/>
          <w:sz w:val="20"/>
          <w:rtl/>
        </w:rPr>
        <w:t>بيولوجي المهم عالمي</w:t>
      </w:r>
      <w:r w:rsidR="00F45834" w:rsidRPr="00491BFC">
        <w:rPr>
          <w:rFonts w:cs="Simplified Arabic"/>
          <w:sz w:val="20"/>
          <w:rtl/>
        </w:rPr>
        <w:t>ا. كما سلط التقرير الضوء على الكيفية التي نجحت بها مجموعة أصغر من المشاريع والشركاء الوطنيين في تسريع</w:t>
      </w:r>
      <w:r w:rsidR="000E4AB2" w:rsidRPr="00491BFC">
        <w:rPr>
          <w:rFonts w:cs="Simplified Arabic"/>
          <w:sz w:val="20"/>
          <w:rtl/>
        </w:rPr>
        <w:footnoteReference w:id="36"/>
      </w:r>
      <w:r w:rsidR="00F45834" w:rsidRPr="00491BFC">
        <w:rPr>
          <w:rFonts w:cs="Simplified Arabic"/>
          <w:sz w:val="20"/>
          <w:rtl/>
        </w:rPr>
        <w:t xml:space="preserve"> عملية تعميم التنوع البيولوجي عبر القطاعات والمؤسسات والأقاليم. </w:t>
      </w:r>
      <w:r w:rsidR="000E4AB2" w:rsidRPr="00491BFC">
        <w:rPr>
          <w:rFonts w:cs="Simplified Arabic" w:hint="cs"/>
          <w:sz w:val="20"/>
          <w:rtl/>
        </w:rPr>
        <w:t>و</w:t>
      </w:r>
      <w:r w:rsidR="000E4AB2" w:rsidRPr="00491BFC">
        <w:rPr>
          <w:rFonts w:cs="Simplified Arabic"/>
          <w:sz w:val="20"/>
          <w:rtl/>
        </w:rPr>
        <w:t>تكتسب عمليات التعميم نطاقا وزخم</w:t>
      </w:r>
      <w:r w:rsidR="00F45834" w:rsidRPr="00491BFC">
        <w:rPr>
          <w:rFonts w:cs="Simplified Arabic"/>
          <w:sz w:val="20"/>
          <w:rtl/>
        </w:rPr>
        <w:t>ا وبدأت في التأثير على المستويات النظامية.</w:t>
      </w:r>
    </w:p>
    <w:p w:rsidR="00F45834" w:rsidRPr="00491BFC" w:rsidRDefault="00F45834"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 xml:space="preserve">وتشمل السمات الإيجابية التي سهلت التعميم وجود شروط مسبقة </w:t>
      </w:r>
      <w:r w:rsidR="00090AF2" w:rsidRPr="00491BFC">
        <w:rPr>
          <w:rFonts w:cs="Simplified Arabic" w:hint="cs"/>
          <w:sz w:val="20"/>
          <w:rtl/>
        </w:rPr>
        <w:t>تشمل</w:t>
      </w:r>
      <w:r w:rsidRPr="00491BFC">
        <w:rPr>
          <w:rFonts w:cs="Simplified Arabic"/>
          <w:sz w:val="20"/>
          <w:rtl/>
        </w:rPr>
        <w:t xml:space="preserve"> سياسات </w:t>
      </w:r>
      <w:r w:rsidR="00090AF2" w:rsidRPr="00491BFC">
        <w:rPr>
          <w:rFonts w:cs="Simplified Arabic" w:hint="cs"/>
          <w:sz w:val="20"/>
          <w:rtl/>
        </w:rPr>
        <w:t>موضوعة بشكل</w:t>
      </w:r>
      <w:r w:rsidRPr="00491BFC">
        <w:rPr>
          <w:rFonts w:cs="Simplified Arabic"/>
          <w:sz w:val="20"/>
          <w:rtl/>
        </w:rPr>
        <w:t xml:space="preserve"> جيد وأط</w:t>
      </w:r>
      <w:r w:rsidR="00090AF2" w:rsidRPr="00491BFC">
        <w:rPr>
          <w:rFonts w:cs="Simplified Arabic"/>
          <w:sz w:val="20"/>
          <w:rtl/>
        </w:rPr>
        <w:t>ر تنظيمية لحفظ التنوع البيولوجي</w:t>
      </w:r>
      <w:r w:rsidRPr="00491BFC">
        <w:rPr>
          <w:rFonts w:cs="Simplified Arabic"/>
          <w:sz w:val="20"/>
          <w:rtl/>
        </w:rPr>
        <w:t>، ومؤسسات و</w:t>
      </w:r>
      <w:r w:rsidR="00090AF2" w:rsidRPr="00491BFC">
        <w:rPr>
          <w:rFonts w:cs="Simplified Arabic"/>
          <w:sz w:val="20"/>
          <w:rtl/>
        </w:rPr>
        <w:t>خبرات</w:t>
      </w:r>
      <w:r w:rsidR="00090AF2" w:rsidRPr="00491BFC">
        <w:rPr>
          <w:rFonts w:cs="Simplified Arabic" w:hint="cs"/>
          <w:sz w:val="20"/>
          <w:rtl/>
        </w:rPr>
        <w:t xml:space="preserve"> في مجال البحث العلمي</w:t>
      </w:r>
      <w:r w:rsidR="00090AF2" w:rsidRPr="00491BFC">
        <w:rPr>
          <w:rFonts w:cs="Simplified Arabic"/>
          <w:sz w:val="20"/>
          <w:rtl/>
        </w:rPr>
        <w:t xml:space="preserve"> معترف بها وقادرة</w:t>
      </w:r>
      <w:r w:rsidRPr="00491BFC">
        <w:rPr>
          <w:rFonts w:cs="Simplified Arabic"/>
          <w:sz w:val="20"/>
          <w:rtl/>
        </w:rPr>
        <w:t xml:space="preserve">، وسياقات سياسية مواتية. </w:t>
      </w:r>
      <w:r w:rsidR="00090AF2" w:rsidRPr="00491BFC">
        <w:rPr>
          <w:rFonts w:cs="Simplified Arabic" w:hint="cs"/>
          <w:sz w:val="20"/>
          <w:rtl/>
        </w:rPr>
        <w:t xml:space="preserve">وقد </w:t>
      </w:r>
      <w:r w:rsidRPr="00491BFC">
        <w:rPr>
          <w:rFonts w:cs="Simplified Arabic"/>
          <w:sz w:val="20"/>
          <w:rtl/>
        </w:rPr>
        <w:t>تأثر التقدم المحرز في تعميم التنوع البيولوجي بشكل مباشر بالعوامل المتداخلة التي كانت مرتبطة بشكل مباش</w:t>
      </w:r>
      <w:r w:rsidR="00090AF2" w:rsidRPr="00491BFC">
        <w:rPr>
          <w:rFonts w:cs="Simplified Arabic"/>
          <w:sz w:val="20"/>
          <w:rtl/>
        </w:rPr>
        <w:t>ر بأداء تنفيذ المشروع - الكفاءة</w:t>
      </w:r>
      <w:r w:rsidRPr="00491BFC">
        <w:rPr>
          <w:rFonts w:cs="Simplified Arabic"/>
          <w:sz w:val="20"/>
          <w:rtl/>
        </w:rPr>
        <w:t>، وتسليم ال</w:t>
      </w:r>
      <w:r w:rsidR="00090AF2" w:rsidRPr="00491BFC">
        <w:rPr>
          <w:rFonts w:cs="Simplified Arabic" w:hint="cs"/>
          <w:sz w:val="20"/>
          <w:rtl/>
        </w:rPr>
        <w:t>نتائج</w:t>
      </w:r>
      <w:r w:rsidR="00090AF2" w:rsidRPr="00491BFC">
        <w:rPr>
          <w:rFonts w:cs="Simplified Arabic"/>
          <w:sz w:val="20"/>
          <w:rtl/>
        </w:rPr>
        <w:t xml:space="preserve"> في الوقت المناسب</w:t>
      </w:r>
      <w:r w:rsidRPr="00491BFC">
        <w:rPr>
          <w:rFonts w:cs="Simplified Arabic"/>
          <w:sz w:val="20"/>
          <w:rtl/>
        </w:rPr>
        <w:t xml:space="preserve">، </w:t>
      </w:r>
      <w:r w:rsidR="00090AF2" w:rsidRPr="00491BFC">
        <w:rPr>
          <w:rFonts w:cs="Simplified Arabic" w:hint="cs"/>
          <w:sz w:val="20"/>
          <w:rtl/>
        </w:rPr>
        <w:t>والرصد</w:t>
      </w:r>
      <w:r w:rsidRPr="00491BFC">
        <w:rPr>
          <w:rFonts w:cs="Simplified Arabic"/>
          <w:sz w:val="20"/>
          <w:rtl/>
        </w:rPr>
        <w:t>، والإدارة التكيفية - وكذلك خارج سياق المشروع المباشر - القدرات الوطنية والالتزام المؤسسي ودورات الحوكمة والظروف السياسية والمتعلقة بالسياسات.</w:t>
      </w:r>
    </w:p>
    <w:p w:rsidR="00F45834" w:rsidRPr="00491BFC" w:rsidRDefault="00090AF2"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45834" w:rsidRPr="00491BFC">
        <w:rPr>
          <w:rFonts w:cs="Simplified Arabic"/>
          <w:sz w:val="20"/>
          <w:rtl/>
        </w:rPr>
        <w:t xml:space="preserve">ساهمت حافظة تعميم التنوع البيولوجي التابعة لمرفق البيئة العالمية </w:t>
      </w:r>
      <w:r w:rsidRPr="00491BFC">
        <w:rPr>
          <w:rFonts w:cs="Simplified Arabic"/>
          <w:sz w:val="20"/>
          <w:rtl/>
        </w:rPr>
        <w:t>في الإضافات القانونية - البيئية، والتنظيمية، والحوكمة</w:t>
      </w:r>
      <w:r w:rsidR="00F45834" w:rsidRPr="00491BFC">
        <w:rPr>
          <w:rFonts w:cs="Simplified Arabic"/>
          <w:sz w:val="20"/>
          <w:rtl/>
        </w:rPr>
        <w:t>، والاجتماعية الاقتصادية التي تتجاوز منافع التكلفة المتزايدة. و</w:t>
      </w:r>
      <w:r w:rsidRPr="00491BFC">
        <w:rPr>
          <w:rFonts w:cs="Simplified Arabic" w:hint="cs"/>
          <w:sz w:val="20"/>
          <w:rtl/>
        </w:rPr>
        <w:t xml:space="preserve">هي </w:t>
      </w:r>
      <w:r w:rsidR="00F45834" w:rsidRPr="00491BFC">
        <w:rPr>
          <w:rFonts w:cs="Simplified Arabic"/>
          <w:sz w:val="20"/>
          <w:rtl/>
        </w:rPr>
        <w:t xml:space="preserve">تشمل </w:t>
      </w:r>
      <w:r w:rsidRPr="00491BFC">
        <w:rPr>
          <w:rFonts w:cs="Simplified Arabic" w:hint="cs"/>
          <w:sz w:val="20"/>
          <w:rtl/>
        </w:rPr>
        <w:t>النهج</w:t>
      </w:r>
      <w:r w:rsidR="00F45834" w:rsidRPr="00491BFC">
        <w:rPr>
          <w:rFonts w:cs="Simplified Arabic"/>
          <w:sz w:val="20"/>
          <w:rtl/>
        </w:rPr>
        <w:t xml:space="preserve"> المبتكرة القائمة على شراكات أصحاب المصلحة المتعددين التي تربط المنظمات </w:t>
      </w:r>
      <w:r w:rsidRPr="00491BFC">
        <w:rPr>
          <w:rFonts w:cs="Simplified Arabic"/>
          <w:sz w:val="20"/>
          <w:rtl/>
        </w:rPr>
        <w:t>الشعبية بمؤسسات البحث الإقليمية، ومنصات الدعوة</w:t>
      </w:r>
      <w:r w:rsidR="00F45834" w:rsidRPr="00491BFC">
        <w:rPr>
          <w:rFonts w:cs="Simplified Arabic"/>
          <w:sz w:val="20"/>
          <w:rtl/>
        </w:rPr>
        <w:t>، وا</w:t>
      </w:r>
      <w:r w:rsidRPr="00491BFC">
        <w:rPr>
          <w:rFonts w:cs="Simplified Arabic"/>
          <w:sz w:val="20"/>
          <w:rtl/>
        </w:rPr>
        <w:t>لسلطات البيئية الوطنية. ومع ذلك، أشار التقييم أيض</w:t>
      </w:r>
      <w:r w:rsidR="00F45834" w:rsidRPr="00491BFC">
        <w:rPr>
          <w:rFonts w:cs="Simplified Arabic"/>
          <w:sz w:val="20"/>
          <w:rtl/>
        </w:rPr>
        <w:t xml:space="preserve">ا إلى تحديات </w:t>
      </w:r>
      <w:r w:rsidRPr="00491BFC">
        <w:rPr>
          <w:rFonts w:cs="Simplified Arabic" w:hint="cs"/>
          <w:sz w:val="20"/>
          <w:rtl/>
        </w:rPr>
        <w:t>التقاط</w:t>
      </w:r>
      <w:r w:rsidR="00F45834" w:rsidRPr="00491BFC">
        <w:rPr>
          <w:rFonts w:cs="Simplified Arabic"/>
          <w:sz w:val="20"/>
          <w:rtl/>
        </w:rPr>
        <w:t xml:space="preserve"> الإضافات - مثل الآثار الاجتماعية والاقتصادية والبيئية الناشئة عن دعم مرفق البيئة العالمية.</w:t>
      </w:r>
    </w:p>
    <w:p w:rsidR="00F45834" w:rsidRPr="00491BFC" w:rsidRDefault="00607987"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45834" w:rsidRPr="00491BFC">
        <w:rPr>
          <w:rFonts w:cs="Simplified Arabic"/>
          <w:sz w:val="20"/>
          <w:rtl/>
        </w:rPr>
        <w:t>يشير التقييم إلى الحاجة إلى مزيد</w:t>
      </w:r>
      <w:r w:rsidRPr="00491BFC">
        <w:rPr>
          <w:rFonts w:cs="Simplified Arabic"/>
          <w:sz w:val="20"/>
          <w:rtl/>
        </w:rPr>
        <w:t xml:space="preserve"> من التركيز على التدابير الكمية</w:t>
      </w:r>
      <w:r w:rsidR="00F45834" w:rsidRPr="00491BFC">
        <w:rPr>
          <w:rFonts w:cs="Simplified Arabic"/>
          <w:sz w:val="20"/>
          <w:rtl/>
        </w:rPr>
        <w:t xml:space="preserve">، لا سيما فيما يتعلق بالنتائج والآثار. </w:t>
      </w:r>
      <w:r w:rsidRPr="00491BFC">
        <w:rPr>
          <w:rFonts w:cs="Simplified Arabic" w:hint="cs"/>
          <w:sz w:val="20"/>
          <w:rtl/>
        </w:rPr>
        <w:t>و</w:t>
      </w:r>
      <w:r w:rsidR="00F45834" w:rsidRPr="00491BFC">
        <w:rPr>
          <w:rFonts w:cs="Simplified Arabic"/>
          <w:sz w:val="20"/>
          <w:rtl/>
        </w:rPr>
        <w:t>لاحظ التقييم أن المؤشرات الأساسية والمؤشرات الفرعية لفترة الت</w:t>
      </w:r>
      <w:r w:rsidRPr="00491BFC">
        <w:rPr>
          <w:rFonts w:cs="Simplified Arabic" w:hint="cs"/>
          <w:sz w:val="20"/>
          <w:rtl/>
        </w:rPr>
        <w:t>جديد</w:t>
      </w:r>
      <w:r w:rsidRPr="00491BFC">
        <w:rPr>
          <w:rFonts w:cs="Simplified Arabic"/>
          <w:sz w:val="20"/>
          <w:rtl/>
        </w:rPr>
        <w:t xml:space="preserve"> السابع</w:t>
      </w:r>
      <w:r w:rsidR="00F45834" w:rsidRPr="00491BFC">
        <w:rPr>
          <w:rFonts w:cs="Simplified Arabic"/>
          <w:sz w:val="20"/>
          <w:rtl/>
        </w:rPr>
        <w:t xml:space="preserve"> ل</w:t>
      </w:r>
      <w:r w:rsidRPr="00491BFC">
        <w:rPr>
          <w:rFonts w:cs="Simplified Arabic" w:hint="cs"/>
          <w:sz w:val="20"/>
          <w:rtl/>
        </w:rPr>
        <w:t xml:space="preserve">موارد </w:t>
      </w:r>
      <w:r w:rsidR="00F45834" w:rsidRPr="00491BFC">
        <w:rPr>
          <w:rFonts w:cs="Simplified Arabic"/>
          <w:sz w:val="20"/>
          <w:rtl/>
        </w:rPr>
        <w:t xml:space="preserve">مرفق البيئة العالمية هي خطوة في الاتجاه الصحيح ولكنها ليست كافية لالتقاط الفوائد </w:t>
      </w:r>
      <w:r w:rsidRPr="00491BFC">
        <w:rPr>
          <w:rFonts w:cs="Simplified Arabic"/>
          <w:sz w:val="20"/>
          <w:rtl/>
        </w:rPr>
        <w:t>الاجتماعية والاقتصادية، والتدفق المالي</w:t>
      </w:r>
      <w:r w:rsidR="00F45834" w:rsidRPr="00491BFC">
        <w:rPr>
          <w:rFonts w:cs="Simplified Arabic"/>
          <w:sz w:val="20"/>
          <w:rtl/>
        </w:rPr>
        <w:t>، وإصلاحات السياسات والتنظيم التي تأثرت بتدخلات مرفق البيئة العالمية.</w:t>
      </w:r>
    </w:p>
    <w:p w:rsidR="00F45834" w:rsidRPr="00491BFC" w:rsidRDefault="003A65BC" w:rsidP="00727661">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45834" w:rsidRPr="00491BFC">
        <w:rPr>
          <w:rFonts w:cs="Simplified Arabic"/>
          <w:sz w:val="20"/>
          <w:rtl/>
        </w:rPr>
        <w:t>كان للتقييم ثلاث توصيات رئيسية لمرفق البيئة العالمية من أجل (1) تصميم تدخلات التعميم من منظور طويل الأجل و</w:t>
      </w:r>
      <w:r w:rsidRPr="00491BFC">
        <w:rPr>
          <w:rFonts w:cs="Simplified Arabic" w:hint="cs"/>
          <w:sz w:val="20"/>
          <w:rtl/>
        </w:rPr>
        <w:t>غلاف</w:t>
      </w:r>
      <w:r w:rsidRPr="00491BFC">
        <w:rPr>
          <w:rFonts w:cs="Simplified Arabic"/>
          <w:sz w:val="20"/>
          <w:rtl/>
        </w:rPr>
        <w:t xml:space="preserve"> للموارد لضمان الاستدامة</w:t>
      </w:r>
      <w:r w:rsidR="00F45834" w:rsidRPr="00491BFC">
        <w:rPr>
          <w:rFonts w:cs="Simplified Arabic"/>
          <w:sz w:val="20"/>
          <w:rtl/>
        </w:rPr>
        <w:t>، (2) تحسين وتعزيز تصميم وتنفيذ الرصد والتقييم من أجل استيعاب الجوانب البيئية و</w:t>
      </w:r>
      <w:r w:rsidRPr="00491BFC">
        <w:rPr>
          <w:rFonts w:cs="Simplified Arabic"/>
          <w:sz w:val="20"/>
          <w:rtl/>
        </w:rPr>
        <w:t>الاجتماعية والاقتصادية والمالية</w:t>
      </w:r>
      <w:r w:rsidR="00F45834" w:rsidRPr="00491BFC">
        <w:rPr>
          <w:rFonts w:cs="Simplified Arabic"/>
          <w:sz w:val="20"/>
          <w:rtl/>
        </w:rPr>
        <w:t>، والنتائج السياساتية والتنظيمية لت</w:t>
      </w:r>
      <w:r w:rsidRPr="00491BFC">
        <w:rPr>
          <w:rFonts w:cs="Simplified Arabic"/>
          <w:sz w:val="20"/>
          <w:rtl/>
        </w:rPr>
        <w:t>قييم الأداء والفوائد والمفاضلات؛ وللإدارة التكيفية</w:t>
      </w:r>
      <w:r w:rsidR="00F45834" w:rsidRPr="00491BFC">
        <w:rPr>
          <w:rFonts w:cs="Simplified Arabic"/>
          <w:sz w:val="20"/>
          <w:rtl/>
        </w:rPr>
        <w:t>، (3) ينبغي لمرفق البيئة العالمية أن يواصل الاستفادة من قوته الجماعية لتحسين تصميم السياسات والعملي</w:t>
      </w:r>
      <w:r w:rsidRPr="00491BFC">
        <w:rPr>
          <w:rFonts w:cs="Simplified Arabic" w:hint="cs"/>
          <w:sz w:val="20"/>
          <w:rtl/>
        </w:rPr>
        <w:t>ات</w:t>
      </w:r>
      <w:r w:rsidR="00F45834" w:rsidRPr="00491BFC">
        <w:rPr>
          <w:rFonts w:cs="Simplified Arabic"/>
          <w:sz w:val="20"/>
          <w:rtl/>
        </w:rPr>
        <w:t xml:space="preserve"> وتعزيز التعاون بين الوزارات والقطاعات لتعميم التنوع البيولوجي.</w:t>
      </w:r>
    </w:p>
    <w:p w:rsidR="00F45834" w:rsidRPr="00491BFC" w:rsidRDefault="00F45834" w:rsidP="00491BFC">
      <w:pPr>
        <w:pStyle w:val="ListParagraph"/>
        <w:keepNext/>
        <w:keepLines/>
        <w:bidi/>
        <w:spacing w:after="120"/>
        <w:contextualSpacing w:val="0"/>
        <w:jc w:val="center"/>
        <w:rPr>
          <w:rFonts w:cs="Simplified Arabic"/>
          <w:b/>
          <w:bCs/>
          <w:sz w:val="20"/>
        </w:rPr>
      </w:pPr>
      <w:r w:rsidRPr="00491BFC">
        <w:rPr>
          <w:rFonts w:cs="Simplified Arabic"/>
          <w:b/>
          <w:bCs/>
          <w:sz w:val="20"/>
          <w:rtl/>
        </w:rPr>
        <w:lastRenderedPageBreak/>
        <w:t xml:space="preserve">تقييم دعم مرفق البيئة العالمية لتوسيع نطاق </w:t>
      </w:r>
      <w:r w:rsidR="003A65BC" w:rsidRPr="00491BFC">
        <w:rPr>
          <w:rFonts w:cs="Simplified Arabic" w:hint="cs"/>
          <w:b/>
          <w:bCs/>
          <w:sz w:val="20"/>
          <w:rtl/>
        </w:rPr>
        <w:t>الأثر</w:t>
      </w:r>
      <w:r w:rsidR="00B70D90" w:rsidRPr="00491BFC">
        <w:rPr>
          <w:rStyle w:val="FootnoteReference"/>
          <w:rFonts w:cs="Simplified Arabic"/>
          <w:b/>
          <w:bCs/>
          <w:sz w:val="20"/>
          <w:rtl/>
        </w:rPr>
        <w:footnoteReference w:id="37"/>
      </w:r>
    </w:p>
    <w:p w:rsidR="00F45834" w:rsidRPr="00491BFC" w:rsidRDefault="00F45834" w:rsidP="00EF6280">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 xml:space="preserve">يهدف هذا التقييم إلى فهم أفضل للعمليات التي يتم من خلالها </w:t>
      </w:r>
      <w:r w:rsidR="003A65BC" w:rsidRPr="00491BFC">
        <w:rPr>
          <w:rFonts w:cs="Simplified Arabic" w:hint="cs"/>
          <w:sz w:val="20"/>
          <w:rtl/>
        </w:rPr>
        <w:t>توسيع النطاق</w:t>
      </w:r>
      <w:r w:rsidRPr="00491BFC">
        <w:rPr>
          <w:rFonts w:cs="Simplified Arabic"/>
          <w:sz w:val="20"/>
          <w:rtl/>
        </w:rPr>
        <w:t xml:space="preserve"> والظروف التي يتحقق فيها بشكل فعال واستخلاص الدروس منها. </w:t>
      </w:r>
      <w:r w:rsidR="003A65BC" w:rsidRPr="00491BFC">
        <w:rPr>
          <w:rFonts w:cs="Simplified Arabic" w:hint="cs"/>
          <w:sz w:val="20"/>
          <w:rtl/>
        </w:rPr>
        <w:t>و</w:t>
      </w:r>
      <w:r w:rsidRPr="00491BFC">
        <w:rPr>
          <w:rFonts w:cs="Simplified Arabic"/>
          <w:sz w:val="20"/>
          <w:rtl/>
        </w:rPr>
        <w:t xml:space="preserve">استمد التقييم أدلة من الخبرات السابقة لمرفق البيئة العالمية في التوسع. </w:t>
      </w:r>
      <w:r w:rsidR="003A65BC" w:rsidRPr="00491BFC">
        <w:rPr>
          <w:rFonts w:cs="Simplified Arabic" w:hint="cs"/>
          <w:sz w:val="20"/>
          <w:rtl/>
        </w:rPr>
        <w:t>و</w:t>
      </w:r>
      <w:r w:rsidRPr="00491BFC">
        <w:rPr>
          <w:rFonts w:cs="Simplified Arabic"/>
          <w:sz w:val="20"/>
          <w:rtl/>
        </w:rPr>
        <w:t xml:space="preserve">قيم التقييم ما مجموعه 60 حالة بدرجات متفاوتة من المعلومات الكمية والنوعية. </w:t>
      </w:r>
      <w:r w:rsidR="003A65BC" w:rsidRPr="00491BFC">
        <w:rPr>
          <w:rFonts w:cs="Simplified Arabic" w:hint="cs"/>
          <w:sz w:val="20"/>
          <w:rtl/>
        </w:rPr>
        <w:t>وأُجريت</w:t>
      </w:r>
      <w:r w:rsidRPr="00491BFC">
        <w:rPr>
          <w:rFonts w:cs="Simplified Arabic"/>
          <w:sz w:val="20"/>
          <w:rtl/>
        </w:rPr>
        <w:t xml:space="preserve"> زيارات لمشاريع م</w:t>
      </w:r>
      <w:r w:rsidR="003A65BC" w:rsidRPr="00491BFC">
        <w:rPr>
          <w:rFonts w:cs="Simplified Arabic" w:hint="cs"/>
          <w:sz w:val="20"/>
          <w:rtl/>
        </w:rPr>
        <w:t>نجزة</w:t>
      </w:r>
      <w:r w:rsidRPr="00491BFC">
        <w:rPr>
          <w:rFonts w:cs="Simplified Arabic"/>
          <w:sz w:val="20"/>
          <w:rtl/>
        </w:rPr>
        <w:t xml:space="preserve"> </w:t>
      </w:r>
      <w:r w:rsidR="003A65BC" w:rsidRPr="00491BFC">
        <w:rPr>
          <w:rFonts w:cs="Simplified Arabic" w:hint="cs"/>
          <w:sz w:val="20"/>
          <w:rtl/>
        </w:rPr>
        <w:t>ب</w:t>
      </w:r>
      <w:r w:rsidRPr="00491BFC">
        <w:rPr>
          <w:rFonts w:cs="Simplified Arabic"/>
          <w:sz w:val="20"/>
          <w:rtl/>
        </w:rPr>
        <w:t>دعم</w:t>
      </w:r>
      <w:r w:rsidR="003A65BC" w:rsidRPr="00491BFC">
        <w:rPr>
          <w:rFonts w:cs="Simplified Arabic" w:hint="cs"/>
          <w:sz w:val="20"/>
          <w:rtl/>
        </w:rPr>
        <w:t xml:space="preserve"> من</w:t>
      </w:r>
      <w:r w:rsidRPr="00491BFC">
        <w:rPr>
          <w:rFonts w:cs="Simplified Arabic"/>
          <w:sz w:val="20"/>
          <w:rtl/>
        </w:rPr>
        <w:t xml:space="preserve"> مرفق البيئة العالمية في ثلاثة بلدان: كوستاريكا ومقدونيا وموريشيوس.</w:t>
      </w:r>
    </w:p>
    <w:p w:rsidR="00F45834" w:rsidRPr="00491BFC" w:rsidRDefault="003A65BC" w:rsidP="00EF6280">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45834" w:rsidRPr="00491BFC">
        <w:rPr>
          <w:rFonts w:cs="Simplified Arabic"/>
          <w:sz w:val="20"/>
          <w:rtl/>
        </w:rPr>
        <w:t>في</w:t>
      </w:r>
      <w:r w:rsidRPr="00491BFC">
        <w:rPr>
          <w:rFonts w:cs="Simplified Arabic"/>
          <w:sz w:val="20"/>
          <w:rtl/>
        </w:rPr>
        <w:t xml:space="preserve"> المجال البؤري للتنوع البيولوجي</w:t>
      </w:r>
      <w:r w:rsidR="00F45834" w:rsidRPr="00491BFC">
        <w:rPr>
          <w:rFonts w:cs="Simplified Arabic"/>
          <w:sz w:val="20"/>
          <w:rtl/>
        </w:rPr>
        <w:t xml:space="preserve">، </w:t>
      </w:r>
      <w:r w:rsidRPr="00491BFC">
        <w:rPr>
          <w:rFonts w:cs="Simplified Arabic" w:hint="cs"/>
          <w:sz w:val="20"/>
          <w:rtl/>
        </w:rPr>
        <w:t>خلص</w:t>
      </w:r>
      <w:r w:rsidR="00F45834" w:rsidRPr="00491BFC">
        <w:rPr>
          <w:rFonts w:cs="Simplified Arabic"/>
          <w:sz w:val="20"/>
          <w:rtl/>
        </w:rPr>
        <w:t xml:space="preserve"> التقرير</w:t>
      </w:r>
      <w:r w:rsidRPr="00491BFC">
        <w:rPr>
          <w:rFonts w:cs="Simplified Arabic" w:hint="cs"/>
          <w:sz w:val="20"/>
          <w:rtl/>
        </w:rPr>
        <w:t xml:space="preserve"> إلى</w:t>
      </w:r>
      <w:r w:rsidR="00F45834" w:rsidRPr="00491BFC">
        <w:rPr>
          <w:rFonts w:cs="Simplified Arabic"/>
          <w:sz w:val="20"/>
          <w:rtl/>
        </w:rPr>
        <w:t xml:space="preserve"> أن النتائج البيئية القياسية كانت أعلى بمقدار 74.5 مرة في مرحلة التوسع منها في مرحلة التجربة. وأشار التقرير إلى أن جميع حالات التنوع البيولوجي تهدف إلى زيادة حفظ التنوع البيولوجي من خلال أنواع مختلفة من التدخلات.</w:t>
      </w:r>
    </w:p>
    <w:p w:rsidR="00F45834" w:rsidRPr="00491BFC" w:rsidRDefault="003A65BC" w:rsidP="00EF6280">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وخلص</w:t>
      </w:r>
      <w:r w:rsidR="00F45834" w:rsidRPr="00491BFC">
        <w:rPr>
          <w:rFonts w:cs="Simplified Arabic"/>
          <w:sz w:val="20"/>
          <w:rtl/>
        </w:rPr>
        <w:t xml:space="preserve"> التقييم </w:t>
      </w:r>
      <w:r w:rsidRPr="00491BFC">
        <w:rPr>
          <w:rFonts w:cs="Simplified Arabic" w:hint="cs"/>
          <w:sz w:val="20"/>
          <w:rtl/>
        </w:rPr>
        <w:t xml:space="preserve">إلى </w:t>
      </w:r>
      <w:r w:rsidR="00F45834" w:rsidRPr="00491BFC">
        <w:rPr>
          <w:rFonts w:cs="Simplified Arabic"/>
          <w:sz w:val="20"/>
          <w:rtl/>
        </w:rPr>
        <w:t xml:space="preserve">أن متوسط </w:t>
      </w:r>
      <w:r w:rsidR="00F45834" w:rsidRPr="00491BFC">
        <w:rPr>
          <w:rFonts w:cs="Simplified Arabic" w:hint="cs"/>
          <w:sz w:val="20"/>
          <w:rtl/>
        </w:rPr>
        <w:t>الفترة</w:t>
      </w:r>
      <w:r w:rsidR="00F45834" w:rsidRPr="00491BFC">
        <w:rPr>
          <w:rFonts w:cs="Simplified Arabic"/>
          <w:sz w:val="20"/>
          <w:rtl/>
        </w:rPr>
        <w:t xml:space="preserve"> </w:t>
      </w:r>
      <w:r w:rsidR="00F45834" w:rsidRPr="00491BFC">
        <w:rPr>
          <w:rFonts w:cs="Simplified Arabic" w:hint="cs"/>
          <w:sz w:val="20"/>
          <w:rtl/>
        </w:rPr>
        <w:t>الزمنية</w:t>
      </w:r>
      <w:r w:rsidR="00F45834" w:rsidRPr="00491BFC">
        <w:rPr>
          <w:rFonts w:cs="Simplified Arabic"/>
          <w:sz w:val="20"/>
          <w:rtl/>
        </w:rPr>
        <w:t xml:space="preserve"> </w:t>
      </w:r>
      <w:r w:rsidR="00F45834" w:rsidRPr="00491BFC">
        <w:rPr>
          <w:rFonts w:cs="Simplified Arabic" w:hint="cs"/>
          <w:sz w:val="20"/>
          <w:rtl/>
        </w:rPr>
        <w:t>التي</w:t>
      </w:r>
      <w:r w:rsidR="00F45834" w:rsidRPr="00491BFC">
        <w:rPr>
          <w:rFonts w:cs="Simplified Arabic"/>
          <w:sz w:val="20"/>
          <w:rtl/>
        </w:rPr>
        <w:t xml:space="preserve"> </w:t>
      </w:r>
      <w:r w:rsidR="00F45834" w:rsidRPr="00491BFC">
        <w:rPr>
          <w:rFonts w:cs="Simplified Arabic" w:hint="cs"/>
          <w:sz w:val="20"/>
          <w:rtl/>
        </w:rPr>
        <w:t>قدم</w:t>
      </w:r>
      <w:r w:rsidR="00F45834" w:rsidRPr="00491BFC">
        <w:rPr>
          <w:rFonts w:cs="Simplified Arabic"/>
          <w:sz w:val="20"/>
          <w:rtl/>
        </w:rPr>
        <w:t xml:space="preserve"> </w:t>
      </w:r>
      <w:r w:rsidR="00F45834" w:rsidRPr="00491BFC">
        <w:rPr>
          <w:rFonts w:cs="Simplified Arabic" w:hint="cs"/>
          <w:sz w:val="20"/>
          <w:rtl/>
        </w:rPr>
        <w:t>فيها</w:t>
      </w:r>
      <w:r w:rsidR="00F45834" w:rsidRPr="00491BFC">
        <w:rPr>
          <w:rFonts w:cs="Simplified Arabic"/>
          <w:sz w:val="20"/>
          <w:rtl/>
        </w:rPr>
        <w:t xml:space="preserve"> </w:t>
      </w:r>
      <w:r w:rsidR="00F45834" w:rsidRPr="00491BFC">
        <w:rPr>
          <w:rFonts w:cs="Simplified Arabic" w:hint="cs"/>
          <w:sz w:val="20"/>
          <w:rtl/>
        </w:rPr>
        <w:t>مرفق</w:t>
      </w:r>
      <w:r w:rsidR="00F45834" w:rsidRPr="00491BFC">
        <w:rPr>
          <w:rFonts w:cs="Simplified Arabic"/>
          <w:sz w:val="20"/>
          <w:rtl/>
        </w:rPr>
        <w:t xml:space="preserve"> </w:t>
      </w:r>
      <w:r w:rsidR="00F45834" w:rsidRPr="00491BFC">
        <w:rPr>
          <w:rFonts w:cs="Simplified Arabic" w:hint="cs"/>
          <w:sz w:val="20"/>
          <w:rtl/>
        </w:rPr>
        <w:t>البيئة</w:t>
      </w:r>
      <w:r w:rsidR="00F45834" w:rsidRPr="00491BFC">
        <w:rPr>
          <w:rFonts w:cs="Simplified Arabic"/>
          <w:sz w:val="20"/>
          <w:rtl/>
        </w:rPr>
        <w:t xml:space="preserve"> </w:t>
      </w:r>
      <w:r w:rsidR="00F45834" w:rsidRPr="00491BFC">
        <w:rPr>
          <w:rFonts w:cs="Simplified Arabic" w:hint="cs"/>
          <w:sz w:val="20"/>
          <w:rtl/>
        </w:rPr>
        <w:t>العالمية</w:t>
      </w:r>
      <w:r w:rsidR="00F45834" w:rsidRPr="00491BFC">
        <w:rPr>
          <w:rFonts w:cs="Simplified Arabic"/>
          <w:sz w:val="20"/>
          <w:rtl/>
        </w:rPr>
        <w:t xml:space="preserve"> </w:t>
      </w:r>
      <w:r w:rsidR="00F45834" w:rsidRPr="00491BFC">
        <w:rPr>
          <w:rFonts w:cs="Simplified Arabic" w:hint="cs"/>
          <w:sz w:val="20"/>
          <w:rtl/>
        </w:rPr>
        <w:t>الدعم</w:t>
      </w:r>
      <w:r w:rsidR="00F45834" w:rsidRPr="00491BFC">
        <w:rPr>
          <w:rFonts w:cs="Simplified Arabic"/>
          <w:sz w:val="20"/>
          <w:rtl/>
        </w:rPr>
        <w:t xml:space="preserve"> </w:t>
      </w:r>
      <w:r w:rsidR="00F45834" w:rsidRPr="00491BFC">
        <w:rPr>
          <w:rFonts w:cs="Simplified Arabic" w:hint="cs"/>
          <w:sz w:val="20"/>
          <w:rtl/>
        </w:rPr>
        <w:t>كانت</w:t>
      </w:r>
      <w:r w:rsidR="00F45834" w:rsidRPr="00491BFC">
        <w:rPr>
          <w:rFonts w:cs="Simplified Arabic"/>
          <w:sz w:val="20"/>
          <w:rtl/>
        </w:rPr>
        <w:t xml:space="preserve"> </w:t>
      </w:r>
      <w:r w:rsidR="00F45834" w:rsidRPr="00491BFC">
        <w:rPr>
          <w:rFonts w:cs="Simplified Arabic" w:hint="cs"/>
          <w:sz w:val="20"/>
          <w:rtl/>
        </w:rPr>
        <w:t>عشر</w:t>
      </w:r>
      <w:r w:rsidR="00F45834" w:rsidRPr="00491BFC">
        <w:rPr>
          <w:rFonts w:cs="Simplified Arabic"/>
          <w:sz w:val="20"/>
          <w:rtl/>
        </w:rPr>
        <w:t xml:space="preserve"> </w:t>
      </w:r>
      <w:r w:rsidR="00F45834" w:rsidRPr="00491BFC">
        <w:rPr>
          <w:rFonts w:cs="Simplified Arabic" w:hint="cs"/>
          <w:sz w:val="20"/>
          <w:rtl/>
        </w:rPr>
        <w:t>سنوات،</w:t>
      </w:r>
      <w:r w:rsidR="00F45834" w:rsidRPr="00491BFC">
        <w:rPr>
          <w:rFonts w:cs="Simplified Arabic"/>
          <w:sz w:val="20"/>
          <w:rtl/>
        </w:rPr>
        <w:t xml:space="preserve"> </w:t>
      </w:r>
      <w:r w:rsidR="00F45834" w:rsidRPr="00491BFC">
        <w:rPr>
          <w:rFonts w:cs="Simplified Arabic" w:hint="cs"/>
          <w:sz w:val="20"/>
          <w:rtl/>
        </w:rPr>
        <w:t>مع</w:t>
      </w:r>
      <w:r w:rsidR="00F45834" w:rsidRPr="00491BFC">
        <w:rPr>
          <w:rFonts w:cs="Simplified Arabic"/>
          <w:sz w:val="20"/>
          <w:rtl/>
        </w:rPr>
        <w:t xml:space="preserve"> </w:t>
      </w:r>
      <w:r w:rsidR="00F45834" w:rsidRPr="00491BFC">
        <w:rPr>
          <w:rFonts w:cs="Simplified Arabic" w:hint="cs"/>
          <w:sz w:val="20"/>
          <w:rtl/>
        </w:rPr>
        <w:t>تحقيق</w:t>
      </w:r>
      <w:r w:rsidR="00F45834" w:rsidRPr="00491BFC">
        <w:rPr>
          <w:rFonts w:cs="Simplified Arabic"/>
          <w:sz w:val="20"/>
          <w:rtl/>
        </w:rPr>
        <w:t xml:space="preserve"> </w:t>
      </w:r>
      <w:r w:rsidR="00F45834" w:rsidRPr="00491BFC">
        <w:rPr>
          <w:rFonts w:cs="Simplified Arabic" w:hint="cs"/>
          <w:sz w:val="20"/>
          <w:rtl/>
        </w:rPr>
        <w:t>بعض</w:t>
      </w:r>
      <w:r w:rsidR="00F45834" w:rsidRPr="00491BFC">
        <w:rPr>
          <w:rFonts w:cs="Simplified Arabic"/>
          <w:sz w:val="20"/>
          <w:rtl/>
        </w:rPr>
        <w:t xml:space="preserve"> </w:t>
      </w:r>
      <w:r w:rsidR="00F45834" w:rsidRPr="00491BFC">
        <w:rPr>
          <w:rFonts w:cs="Simplified Arabic" w:hint="cs"/>
          <w:sz w:val="20"/>
          <w:rtl/>
        </w:rPr>
        <w:t>نتائج</w:t>
      </w:r>
      <w:r w:rsidR="00F45834" w:rsidRPr="00491BFC">
        <w:rPr>
          <w:rFonts w:cs="Simplified Arabic"/>
          <w:sz w:val="20"/>
          <w:rtl/>
        </w:rPr>
        <w:t xml:space="preserve"> التوسع في فترة زمنية قصيرة تصل إلى 3.5 سنوات </w:t>
      </w:r>
      <w:r w:rsidRPr="00491BFC">
        <w:rPr>
          <w:rFonts w:cs="Simplified Arabic" w:hint="cs"/>
          <w:sz w:val="20"/>
          <w:rtl/>
        </w:rPr>
        <w:t>ووصل بعضها</w:t>
      </w:r>
      <w:r w:rsidR="00F45834" w:rsidRPr="00491BFC">
        <w:rPr>
          <w:rFonts w:cs="Simplified Arabic"/>
          <w:sz w:val="20"/>
          <w:rtl/>
        </w:rPr>
        <w:t xml:space="preserve"> إلى 18 سنة. </w:t>
      </w:r>
      <w:r w:rsidRPr="00491BFC">
        <w:rPr>
          <w:rFonts w:cs="Simplified Arabic" w:hint="cs"/>
          <w:sz w:val="20"/>
          <w:rtl/>
        </w:rPr>
        <w:t>و</w:t>
      </w:r>
      <w:r w:rsidR="00F45834" w:rsidRPr="00491BFC">
        <w:rPr>
          <w:rFonts w:cs="Simplified Arabic"/>
          <w:sz w:val="20"/>
          <w:rtl/>
        </w:rPr>
        <w:t>تلقت الحالات الأخرى التي استعرضها التقييم دعم مرفق البي</w:t>
      </w:r>
      <w:r w:rsidRPr="00491BFC">
        <w:rPr>
          <w:rFonts w:cs="Simplified Arabic"/>
          <w:sz w:val="20"/>
          <w:rtl/>
        </w:rPr>
        <w:t>ئة العالمية لمدة تصل إلى 25 عاما أو أكثر</w:t>
      </w:r>
      <w:r w:rsidR="00F45834" w:rsidRPr="00491BFC">
        <w:rPr>
          <w:rFonts w:cs="Simplified Arabic"/>
          <w:sz w:val="20"/>
          <w:rtl/>
        </w:rPr>
        <w:t xml:space="preserve">، </w:t>
      </w:r>
      <w:r w:rsidR="00073D5E" w:rsidRPr="00491BFC">
        <w:rPr>
          <w:rFonts w:cs="Simplified Arabic" w:hint="cs"/>
          <w:sz w:val="20"/>
          <w:rtl/>
        </w:rPr>
        <w:t>لتحقيق</w:t>
      </w:r>
      <w:r w:rsidR="00F45834" w:rsidRPr="00491BFC">
        <w:rPr>
          <w:rFonts w:cs="Simplified Arabic"/>
          <w:sz w:val="20"/>
          <w:rtl/>
        </w:rPr>
        <w:t xml:space="preserve"> أهداف أعلى </w:t>
      </w:r>
      <w:r w:rsidR="00073D5E" w:rsidRPr="00491BFC">
        <w:rPr>
          <w:rFonts w:cs="Simplified Arabic" w:hint="cs"/>
          <w:sz w:val="20"/>
          <w:rtl/>
        </w:rPr>
        <w:t xml:space="preserve">بالنسبة </w:t>
      </w:r>
      <w:r w:rsidR="00F45834" w:rsidRPr="00491BFC">
        <w:rPr>
          <w:rFonts w:cs="Simplified Arabic"/>
          <w:sz w:val="20"/>
          <w:rtl/>
        </w:rPr>
        <w:t xml:space="preserve">لمقياس النتائج والمنطقة الجغرافية. </w:t>
      </w:r>
      <w:r w:rsidR="00073D5E" w:rsidRPr="00491BFC">
        <w:rPr>
          <w:rFonts w:cs="Simplified Arabic" w:hint="cs"/>
          <w:sz w:val="20"/>
          <w:rtl/>
        </w:rPr>
        <w:t>و</w:t>
      </w:r>
      <w:r w:rsidR="00F45834" w:rsidRPr="00491BFC">
        <w:rPr>
          <w:rFonts w:cs="Simplified Arabic"/>
          <w:sz w:val="20"/>
          <w:rtl/>
        </w:rPr>
        <w:t>سلط التقييم الضوء على أن التوسع ال</w:t>
      </w:r>
      <w:r w:rsidR="00073D5E" w:rsidRPr="00491BFC">
        <w:rPr>
          <w:rFonts w:cs="Simplified Arabic"/>
          <w:sz w:val="20"/>
          <w:rtl/>
        </w:rPr>
        <w:t>ناجح يستغرق حوالي 10 إلى 15 عام</w:t>
      </w:r>
      <w:r w:rsidR="00F45834" w:rsidRPr="00491BFC">
        <w:rPr>
          <w:rFonts w:cs="Simplified Arabic"/>
          <w:sz w:val="20"/>
          <w:rtl/>
        </w:rPr>
        <w:t xml:space="preserve">ا من الجهد المستمر </w:t>
      </w:r>
      <w:r w:rsidR="00073D5E" w:rsidRPr="00491BFC">
        <w:rPr>
          <w:rFonts w:cs="Simplified Arabic" w:hint="cs"/>
          <w:sz w:val="20"/>
          <w:rtl/>
        </w:rPr>
        <w:t>وهو ما</w:t>
      </w:r>
      <w:r w:rsidR="00073D5E" w:rsidRPr="00491BFC">
        <w:rPr>
          <w:rFonts w:cs="Simplified Arabic"/>
          <w:sz w:val="20"/>
          <w:rtl/>
        </w:rPr>
        <w:t xml:space="preserve"> أكدته أيض</w:t>
      </w:r>
      <w:r w:rsidR="00F45834" w:rsidRPr="00491BFC">
        <w:rPr>
          <w:rFonts w:cs="Simplified Arabic"/>
          <w:sz w:val="20"/>
          <w:rtl/>
        </w:rPr>
        <w:t xml:space="preserve">ا التجربة الأوسع في </w:t>
      </w:r>
      <w:r w:rsidR="00073D5E" w:rsidRPr="00491BFC">
        <w:rPr>
          <w:rFonts w:cs="Simplified Arabic" w:hint="cs"/>
          <w:sz w:val="20"/>
          <w:rtl/>
        </w:rPr>
        <w:t>كتابات</w:t>
      </w:r>
      <w:r w:rsidR="00F45834" w:rsidRPr="00491BFC">
        <w:rPr>
          <w:rFonts w:cs="Simplified Arabic"/>
          <w:sz w:val="20"/>
          <w:rtl/>
        </w:rPr>
        <w:t xml:space="preserve"> ومقابلات أصحاب المصلحة.</w:t>
      </w:r>
    </w:p>
    <w:p w:rsidR="00F45834" w:rsidRPr="00491BFC" w:rsidRDefault="00F45834" w:rsidP="00073D5E">
      <w:pPr>
        <w:pStyle w:val="ListParagraph"/>
        <w:bidi/>
        <w:spacing w:after="120"/>
        <w:jc w:val="center"/>
        <w:rPr>
          <w:rFonts w:cs="Simplified Arabic"/>
          <w:b/>
          <w:bCs/>
          <w:sz w:val="20"/>
        </w:rPr>
      </w:pPr>
      <w:r w:rsidRPr="00491BFC">
        <w:rPr>
          <w:rFonts w:cs="Simplified Arabic"/>
          <w:b/>
          <w:bCs/>
          <w:sz w:val="20"/>
          <w:rtl/>
        </w:rPr>
        <w:t>تقييم مجموعة البلدان الاستراتيجية (</w:t>
      </w:r>
      <w:r w:rsidRPr="00491BFC">
        <w:rPr>
          <w:rFonts w:cs="Simplified Arabic"/>
          <w:b/>
          <w:bCs/>
          <w:sz w:val="20"/>
        </w:rPr>
        <w:t>SCCE</w:t>
      </w:r>
      <w:r w:rsidRPr="00491BFC">
        <w:rPr>
          <w:rFonts w:cs="Simplified Arabic"/>
          <w:b/>
          <w:bCs/>
          <w:sz w:val="20"/>
          <w:rtl/>
        </w:rPr>
        <w:t>): الدول الجزرية الصغيرة النامية (</w:t>
      </w:r>
      <w:r w:rsidRPr="00491BFC">
        <w:rPr>
          <w:rFonts w:cs="Simplified Arabic"/>
          <w:b/>
          <w:bCs/>
          <w:sz w:val="20"/>
        </w:rPr>
        <w:t>SIDS</w:t>
      </w:r>
      <w:r w:rsidRPr="00491BFC">
        <w:rPr>
          <w:rFonts w:cs="Simplified Arabic"/>
          <w:b/>
          <w:bCs/>
          <w:sz w:val="20"/>
          <w:rtl/>
        </w:rPr>
        <w:t>)</w:t>
      </w:r>
      <w:r w:rsidR="00B70D90" w:rsidRPr="00491BFC">
        <w:rPr>
          <w:rStyle w:val="FootnoteReference"/>
          <w:rFonts w:cs="Simplified Arabic"/>
          <w:b/>
          <w:bCs/>
          <w:sz w:val="20"/>
          <w:rtl/>
        </w:rPr>
        <w:footnoteReference w:id="38"/>
      </w:r>
    </w:p>
    <w:p w:rsidR="00F45834" w:rsidRPr="00491BFC" w:rsidRDefault="00F45834" w:rsidP="00EF6280">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 xml:space="preserve">أُجري التقييم بهدفين استراتيجيين: (1) تقييم أهمية وأداء دعم مرفق البيئة العالمية الهادف إلى مواجهة التحديات البيئية الرئيسية التي تواجه الدول الجزرية الصغيرة النامية من منظور قطري (2) لتوفير فهم أعمق لمحددات الاستدامة فيما يتعلق </w:t>
      </w:r>
      <w:r w:rsidR="00073D5E" w:rsidRPr="00491BFC">
        <w:rPr>
          <w:rFonts w:cs="Simplified Arabic" w:hint="cs"/>
          <w:sz w:val="20"/>
          <w:rtl/>
        </w:rPr>
        <w:t>ب</w:t>
      </w:r>
      <w:r w:rsidRPr="00491BFC">
        <w:rPr>
          <w:rFonts w:cs="Simplified Arabic"/>
          <w:sz w:val="20"/>
          <w:rtl/>
        </w:rPr>
        <w:t>نتائج التدخلات التي يدعمها مرفق البيئة العالمية في الدول الجزرية الصغيرة النامية.</w:t>
      </w:r>
    </w:p>
    <w:p w:rsidR="00F45834" w:rsidRPr="00491BFC" w:rsidRDefault="00073D5E" w:rsidP="00EF6280">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45834" w:rsidRPr="00491BFC">
        <w:rPr>
          <w:rFonts w:cs="Simplified Arabic"/>
          <w:sz w:val="20"/>
          <w:rtl/>
        </w:rPr>
        <w:t xml:space="preserve">قدم مرفق البيئة العالمية الدعم إلى الدول الجزرية </w:t>
      </w:r>
      <w:r w:rsidRPr="00491BFC">
        <w:rPr>
          <w:rFonts w:cs="Simplified Arabic"/>
          <w:sz w:val="20"/>
          <w:rtl/>
        </w:rPr>
        <w:t>الصغيرة النامية لأكثر من 25 سنة</w:t>
      </w:r>
      <w:r w:rsidR="00F45834" w:rsidRPr="00491BFC">
        <w:rPr>
          <w:rFonts w:cs="Simplified Arabic"/>
          <w:sz w:val="20"/>
          <w:rtl/>
        </w:rPr>
        <w:t xml:space="preserve">، ولا سيما في مجالات التنوع البيولوجي وتغير المناخ. </w:t>
      </w:r>
      <w:r w:rsidRPr="00491BFC">
        <w:rPr>
          <w:rFonts w:cs="Simplified Arabic" w:hint="cs"/>
          <w:sz w:val="20"/>
          <w:rtl/>
        </w:rPr>
        <w:t>و</w:t>
      </w:r>
      <w:r w:rsidRPr="00491BFC">
        <w:rPr>
          <w:rFonts w:cs="Simplified Arabic"/>
          <w:sz w:val="20"/>
          <w:rtl/>
        </w:rPr>
        <w:t>بين عامي 2006 و2018</w:t>
      </w:r>
      <w:r w:rsidR="00F45834" w:rsidRPr="00491BFC">
        <w:rPr>
          <w:rFonts w:cs="Simplified Arabic"/>
          <w:sz w:val="20"/>
          <w:rtl/>
        </w:rPr>
        <w:t>، استثمر مرفق البيئة العالمية</w:t>
      </w:r>
      <w:r w:rsidRPr="00491BFC">
        <w:rPr>
          <w:rFonts w:cs="Simplified Arabic" w:hint="cs"/>
          <w:sz w:val="20"/>
          <w:rtl/>
        </w:rPr>
        <w:t xml:space="preserve"> مبلغ</w:t>
      </w:r>
      <w:r w:rsidR="00F45834" w:rsidRPr="00491BFC">
        <w:rPr>
          <w:rFonts w:cs="Simplified Arabic"/>
          <w:sz w:val="20"/>
          <w:rtl/>
        </w:rPr>
        <w:t xml:space="preserve"> 1.37 مليار دولار في الدول الجزرية ال</w:t>
      </w:r>
      <w:r w:rsidRPr="00491BFC">
        <w:rPr>
          <w:rFonts w:cs="Simplified Arabic"/>
          <w:sz w:val="20"/>
          <w:rtl/>
        </w:rPr>
        <w:t>صغيرة النامية من خلال 337 تدخلا</w:t>
      </w:r>
      <w:r w:rsidR="00F45834" w:rsidRPr="00491BFC">
        <w:rPr>
          <w:rFonts w:cs="Simplified Arabic"/>
          <w:sz w:val="20"/>
          <w:rtl/>
        </w:rPr>
        <w:t xml:space="preserve">. </w:t>
      </w:r>
      <w:r w:rsidRPr="00491BFC">
        <w:rPr>
          <w:rFonts w:cs="Simplified Arabic" w:hint="cs"/>
          <w:sz w:val="20"/>
          <w:rtl/>
        </w:rPr>
        <w:t>و</w:t>
      </w:r>
      <w:r w:rsidR="00F45834" w:rsidRPr="00491BFC">
        <w:rPr>
          <w:rFonts w:cs="Simplified Arabic"/>
          <w:sz w:val="20"/>
          <w:rtl/>
        </w:rPr>
        <w:t>اشتم</w:t>
      </w:r>
      <w:r w:rsidRPr="00491BFC">
        <w:rPr>
          <w:rFonts w:cs="Simplified Arabic"/>
          <w:sz w:val="20"/>
          <w:rtl/>
        </w:rPr>
        <w:t>ل التقييم على استعراض 286 مشروع</w:t>
      </w:r>
      <w:r w:rsidR="00F45834" w:rsidRPr="00491BFC">
        <w:rPr>
          <w:rFonts w:cs="Simplified Arabic"/>
          <w:sz w:val="20"/>
          <w:rtl/>
        </w:rPr>
        <w:t>ا لمرفق البيئة العالمية في 39 دولة م</w:t>
      </w:r>
      <w:r w:rsidRPr="00491BFC">
        <w:rPr>
          <w:rFonts w:cs="Simplified Arabic"/>
          <w:sz w:val="20"/>
          <w:rtl/>
        </w:rPr>
        <w:t>ن الدول الجزرية الصغيرة النامية</w:t>
      </w:r>
      <w:r w:rsidR="00F45834" w:rsidRPr="00491BFC">
        <w:rPr>
          <w:rFonts w:cs="Simplified Arabic"/>
          <w:sz w:val="20"/>
          <w:rtl/>
        </w:rPr>
        <w:t>؛ وقد تم استكمال ذلك بدراسات حالة وزيارات ميدانية إلى 10 دول.</w:t>
      </w:r>
    </w:p>
    <w:p w:rsidR="00F45834" w:rsidRPr="00491BFC" w:rsidRDefault="00F45834" w:rsidP="00EF6280">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وأشار التقييم إلى أن المشاريع الممولة من مرفق البيئة العالمية في الدول الجزرية الصغيرة النامية تتماشى في أغلب الأحيان بشكل جيد مع استراتيجيات المجالات البؤرية لمرفق البيئة العالمية لتغير المنا</w:t>
      </w:r>
      <w:r w:rsidR="00073D5E" w:rsidRPr="00491BFC">
        <w:rPr>
          <w:rFonts w:cs="Simplified Arabic"/>
          <w:sz w:val="20"/>
          <w:rtl/>
        </w:rPr>
        <w:t>خ، والتنوع البيولوجي، والإدارة المستدامة للغابات</w:t>
      </w:r>
      <w:r w:rsidRPr="00491BFC">
        <w:rPr>
          <w:rFonts w:cs="Simplified Arabic"/>
          <w:sz w:val="20"/>
          <w:rtl/>
        </w:rPr>
        <w:t xml:space="preserve">، والمواد الكيميائية والنفايات الخطرة. </w:t>
      </w:r>
      <w:r w:rsidR="00073D5E" w:rsidRPr="00491BFC">
        <w:rPr>
          <w:rFonts w:cs="Simplified Arabic" w:hint="cs"/>
          <w:sz w:val="20"/>
          <w:rtl/>
        </w:rPr>
        <w:t>وتُفيد نهج الإدارة الكاملة للجزر من الجبال إلى الشعاب المرجانية</w:t>
      </w:r>
      <w:r w:rsidR="00073D5E" w:rsidRPr="00491BFC">
        <w:rPr>
          <w:rFonts w:cs="Simplified Arabic"/>
          <w:sz w:val="20"/>
          <w:rtl/>
        </w:rPr>
        <w:t>، ونهج الاقتصاد الأزرق</w:t>
      </w:r>
      <w:r w:rsidR="00073D5E" w:rsidRPr="00491BFC">
        <w:rPr>
          <w:rFonts w:cs="Simplified Arabic" w:hint="cs"/>
          <w:sz w:val="20"/>
          <w:rtl/>
        </w:rPr>
        <w:t xml:space="preserve">، </w:t>
      </w:r>
      <w:r w:rsidRPr="00491BFC">
        <w:rPr>
          <w:rFonts w:cs="Simplified Arabic"/>
          <w:sz w:val="20"/>
          <w:rtl/>
        </w:rPr>
        <w:t xml:space="preserve">النظم </w:t>
      </w:r>
      <w:r w:rsidR="00073D5E" w:rsidRPr="00491BFC">
        <w:rPr>
          <w:rFonts w:cs="Simplified Arabic" w:hint="cs"/>
          <w:sz w:val="20"/>
          <w:rtl/>
        </w:rPr>
        <w:t>الإيكولوجية</w:t>
      </w:r>
      <w:r w:rsidRPr="00491BFC">
        <w:rPr>
          <w:rFonts w:cs="Simplified Arabic"/>
          <w:sz w:val="20"/>
          <w:rtl/>
        </w:rPr>
        <w:t xml:space="preserve"> الطبيعية والسكان المحليين. </w:t>
      </w:r>
      <w:r w:rsidR="00073D5E" w:rsidRPr="00491BFC">
        <w:rPr>
          <w:rFonts w:cs="Simplified Arabic" w:hint="cs"/>
          <w:sz w:val="20"/>
          <w:rtl/>
        </w:rPr>
        <w:t>و</w:t>
      </w:r>
      <w:r w:rsidRPr="00491BFC">
        <w:rPr>
          <w:rFonts w:cs="Simplified Arabic"/>
          <w:sz w:val="20"/>
          <w:rtl/>
        </w:rPr>
        <w:t>لاحظ المسؤولون الحكوميون في الدول الجزرية الصغيرة النامية أن مرفق البيئة العالمية مصدر مهم للتمويل يتناسب مع أولوياتهم وتخطيطهم. وقد انعكس هذا الرأي في العديد من البرامج القطرية لوكالات مرفق البيئة العالمية.</w:t>
      </w:r>
    </w:p>
    <w:p w:rsidR="00785280" w:rsidRPr="00491BFC" w:rsidRDefault="00073D5E"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lastRenderedPageBreak/>
        <w:t>وخلص</w:t>
      </w:r>
      <w:r w:rsidR="00785280" w:rsidRPr="00491BFC">
        <w:rPr>
          <w:rFonts w:cs="Simplified Arabic"/>
          <w:sz w:val="20"/>
          <w:rtl/>
        </w:rPr>
        <w:t xml:space="preserve"> التقييم </w:t>
      </w:r>
      <w:r w:rsidRPr="00491BFC">
        <w:rPr>
          <w:rFonts w:cs="Simplified Arabic" w:hint="cs"/>
          <w:sz w:val="20"/>
          <w:rtl/>
        </w:rPr>
        <w:t xml:space="preserve">إلى </w:t>
      </w:r>
      <w:r w:rsidR="00785280" w:rsidRPr="00491BFC">
        <w:rPr>
          <w:rFonts w:cs="Simplified Arabic"/>
          <w:sz w:val="20"/>
          <w:rtl/>
        </w:rPr>
        <w:t>أن أهم المنافع البيئية العالمية في الدول الجزرية الصغيرة النامية تشمل: (أ) الحفاظ على سلع وخدمات التنوع البيولوجي ودعم التنمية منخفضة الانبع</w:t>
      </w:r>
      <w:r w:rsidRPr="00491BFC">
        <w:rPr>
          <w:rFonts w:cs="Simplified Arabic"/>
          <w:sz w:val="20"/>
          <w:rtl/>
        </w:rPr>
        <w:t>اثات (</w:t>
      </w:r>
      <w:r w:rsidRPr="00491BFC">
        <w:rPr>
          <w:rFonts w:cs="Simplified Arabic" w:hint="cs"/>
          <w:sz w:val="20"/>
          <w:rtl/>
        </w:rPr>
        <w:t>الواردة</w:t>
      </w:r>
      <w:r w:rsidRPr="00491BFC">
        <w:rPr>
          <w:rFonts w:cs="Simplified Arabic"/>
          <w:sz w:val="20"/>
          <w:rtl/>
        </w:rPr>
        <w:t xml:space="preserve"> في ثلث المشاريع)</w:t>
      </w:r>
      <w:r w:rsidR="00785280" w:rsidRPr="00491BFC">
        <w:rPr>
          <w:rFonts w:cs="Simplified Arabic"/>
          <w:sz w:val="20"/>
          <w:rtl/>
        </w:rPr>
        <w:t>؛ (ب) تعزيز قدرة البلدان على تنفيذ الاتفاقات البيئية المتعددة الأطراف وتعميمها في السياسات والتخطيط والأطر المالية والقانونية الوطنية ودون الوطنية (</w:t>
      </w:r>
      <w:r w:rsidRPr="00491BFC">
        <w:rPr>
          <w:rFonts w:cs="Simplified Arabic" w:hint="cs"/>
          <w:sz w:val="20"/>
          <w:rtl/>
        </w:rPr>
        <w:t>الواردة</w:t>
      </w:r>
      <w:r w:rsidR="00785280" w:rsidRPr="00491BFC">
        <w:rPr>
          <w:rFonts w:cs="Simplified Arabic"/>
          <w:sz w:val="20"/>
          <w:rtl/>
        </w:rPr>
        <w:t xml:space="preserve"> في 25 في المائة من المشاريع). </w:t>
      </w:r>
      <w:r w:rsidRPr="00491BFC">
        <w:rPr>
          <w:rFonts w:cs="Simplified Arabic" w:hint="cs"/>
          <w:sz w:val="20"/>
          <w:rtl/>
        </w:rPr>
        <w:t>و</w:t>
      </w:r>
      <w:r w:rsidR="00785280" w:rsidRPr="00491BFC">
        <w:rPr>
          <w:rFonts w:cs="Simplified Arabic"/>
          <w:sz w:val="20"/>
          <w:rtl/>
        </w:rPr>
        <w:t>تولد العديد من المشاريع في إطار مجال بؤري واحد منافع مشتركة في مجالات أخرى خاصة للتنوع البيولوجي وتغير المناخ.</w:t>
      </w:r>
    </w:p>
    <w:p w:rsidR="00785280" w:rsidRPr="00491BFC" w:rsidRDefault="00073D5E"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Pr="00491BFC">
        <w:rPr>
          <w:rFonts w:cs="Simplified Arabic"/>
          <w:sz w:val="20"/>
          <w:rtl/>
        </w:rPr>
        <w:t>أفاد التقييم أن الاستدامة</w:t>
      </w:r>
      <w:r w:rsidR="00785280" w:rsidRPr="00491BFC">
        <w:rPr>
          <w:rFonts w:cs="Simplified Arabic"/>
          <w:sz w:val="20"/>
          <w:rtl/>
        </w:rPr>
        <w:t xml:space="preserve">، </w:t>
      </w:r>
      <w:r w:rsidRPr="00491BFC">
        <w:rPr>
          <w:rFonts w:cs="Simplified Arabic" w:hint="cs"/>
          <w:sz w:val="20"/>
          <w:rtl/>
        </w:rPr>
        <w:t>المشار إليها</w:t>
      </w:r>
      <w:r w:rsidR="00785280" w:rsidRPr="00491BFC">
        <w:rPr>
          <w:rFonts w:cs="Simplified Arabic"/>
          <w:sz w:val="20"/>
          <w:rtl/>
        </w:rPr>
        <w:t xml:space="preserve"> </w:t>
      </w:r>
      <w:r w:rsidRPr="00491BFC">
        <w:rPr>
          <w:rFonts w:cs="Simplified Arabic"/>
          <w:sz w:val="20"/>
          <w:rtl/>
        </w:rPr>
        <w:t>في نصف المشاريع التي تم تقييمها</w:t>
      </w:r>
      <w:r w:rsidR="00785280" w:rsidRPr="00491BFC">
        <w:rPr>
          <w:rFonts w:cs="Simplified Arabic"/>
          <w:sz w:val="20"/>
          <w:rtl/>
        </w:rPr>
        <w:t>، يتم تعزيزها من خلال تعميم الأنشطة في ا</w:t>
      </w:r>
      <w:r w:rsidRPr="00491BFC">
        <w:rPr>
          <w:rFonts w:cs="Simplified Arabic"/>
          <w:sz w:val="20"/>
          <w:rtl/>
        </w:rPr>
        <w:t>لتنوع البيولوجي</w:t>
      </w:r>
      <w:r w:rsidR="00785280" w:rsidRPr="00491BFC">
        <w:rPr>
          <w:rFonts w:cs="Simplified Arabic"/>
          <w:sz w:val="20"/>
          <w:rtl/>
        </w:rPr>
        <w:t xml:space="preserve">، </w:t>
      </w:r>
      <w:r w:rsidRPr="00491BFC">
        <w:rPr>
          <w:rFonts w:cs="Simplified Arabic" w:hint="cs"/>
          <w:sz w:val="20"/>
          <w:rtl/>
        </w:rPr>
        <w:t>و</w:t>
      </w:r>
      <w:r w:rsidRPr="00491BFC">
        <w:rPr>
          <w:rFonts w:cs="Simplified Arabic"/>
          <w:sz w:val="20"/>
          <w:rtl/>
        </w:rPr>
        <w:t>من خلال سياسات تغير المناخ</w:t>
      </w:r>
      <w:r w:rsidR="00785280" w:rsidRPr="00491BFC">
        <w:rPr>
          <w:rFonts w:cs="Simplified Arabic"/>
          <w:sz w:val="20"/>
          <w:rtl/>
        </w:rPr>
        <w:t xml:space="preserve">، و- على نطاق أوسع- من خلال الاهتمام بالمشروع والعوامل السياقية. </w:t>
      </w:r>
      <w:r w:rsidRPr="00491BFC">
        <w:rPr>
          <w:rFonts w:cs="Simplified Arabic" w:hint="cs"/>
          <w:sz w:val="20"/>
          <w:rtl/>
        </w:rPr>
        <w:t>و</w:t>
      </w:r>
      <w:r w:rsidR="00785280" w:rsidRPr="00491BFC">
        <w:rPr>
          <w:rFonts w:cs="Simplified Arabic"/>
          <w:sz w:val="20"/>
          <w:rtl/>
        </w:rPr>
        <w:t xml:space="preserve">تبين أن أداء المشاريع الإقليمية كان أفضل من أداء المشاريع القطرية الفردية. </w:t>
      </w:r>
      <w:r w:rsidRPr="00491BFC">
        <w:rPr>
          <w:rFonts w:cs="Simplified Arabic" w:hint="cs"/>
          <w:sz w:val="20"/>
          <w:rtl/>
        </w:rPr>
        <w:t>و</w:t>
      </w:r>
      <w:r w:rsidR="00785280" w:rsidRPr="00491BFC">
        <w:rPr>
          <w:rFonts w:cs="Simplified Arabic"/>
          <w:sz w:val="20"/>
          <w:rtl/>
        </w:rPr>
        <w:t>حققت ثمانية وثمانون في المائة من ا</w:t>
      </w:r>
      <w:r w:rsidR="00BA3F74" w:rsidRPr="00491BFC">
        <w:rPr>
          <w:rFonts w:cs="Simplified Arabic"/>
          <w:sz w:val="20"/>
          <w:rtl/>
        </w:rPr>
        <w:t>لمشاريع الإقليمية نتائج إيجابية</w:t>
      </w:r>
      <w:r w:rsidR="00785280" w:rsidRPr="00491BFC">
        <w:rPr>
          <w:rFonts w:cs="Simplified Arabic"/>
          <w:sz w:val="20"/>
          <w:rtl/>
        </w:rPr>
        <w:t xml:space="preserve">، وصُنفت 66 في المائة </w:t>
      </w:r>
      <w:r w:rsidR="00BA3F74" w:rsidRPr="00491BFC">
        <w:rPr>
          <w:rFonts w:cs="Simplified Arabic" w:hint="cs"/>
          <w:sz w:val="20"/>
          <w:rtl/>
        </w:rPr>
        <w:t>منها ب</w:t>
      </w:r>
      <w:r w:rsidR="00785280" w:rsidRPr="00491BFC">
        <w:rPr>
          <w:rFonts w:cs="Simplified Arabic"/>
          <w:sz w:val="20"/>
          <w:rtl/>
        </w:rPr>
        <w:t>أنها إيجابية فيما يتعلق بالاستدامة.</w:t>
      </w:r>
    </w:p>
    <w:p w:rsidR="00785280" w:rsidRPr="00491BFC" w:rsidRDefault="00785280"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 xml:space="preserve">ولاحظ التقييم أن أقوى مجالات الإضافة </w:t>
      </w:r>
      <w:r w:rsidR="00BA3F74" w:rsidRPr="00491BFC">
        <w:rPr>
          <w:rFonts w:cs="Simplified Arabic" w:hint="cs"/>
          <w:sz w:val="20"/>
          <w:rtl/>
        </w:rPr>
        <w:t>ل</w:t>
      </w:r>
      <w:r w:rsidRPr="00491BFC">
        <w:rPr>
          <w:rFonts w:cs="Simplified Arabic"/>
          <w:sz w:val="20"/>
          <w:rtl/>
        </w:rPr>
        <w:t xml:space="preserve">مرفق البيئة العالمية في الدول الجزرية الصغيرة النامية هي تعزيز المؤسسات والمساعدة في الأطر القانونية والتنظيمية. </w:t>
      </w:r>
      <w:r w:rsidR="00BA3F74" w:rsidRPr="00491BFC">
        <w:rPr>
          <w:rFonts w:cs="Simplified Arabic" w:hint="cs"/>
          <w:sz w:val="20"/>
          <w:rtl/>
        </w:rPr>
        <w:t>و</w:t>
      </w:r>
      <w:r w:rsidRPr="00491BFC">
        <w:rPr>
          <w:rFonts w:cs="Simplified Arabic"/>
          <w:sz w:val="20"/>
          <w:rtl/>
        </w:rPr>
        <w:t>يكمن التحدي الأكبر الذي يواجهه مرفق البيئة العالمية في الدول الجزرية الصغيرة النامية في الوصول إلى تمويل القطاع الخاص.</w:t>
      </w:r>
    </w:p>
    <w:p w:rsidR="00785280" w:rsidRPr="00491BFC" w:rsidRDefault="00785280" w:rsidP="00BA3F74">
      <w:pPr>
        <w:pStyle w:val="ListParagraph"/>
        <w:bidi/>
        <w:spacing w:after="120"/>
        <w:jc w:val="center"/>
        <w:rPr>
          <w:rFonts w:cs="Simplified Arabic"/>
          <w:b/>
          <w:bCs/>
          <w:sz w:val="20"/>
        </w:rPr>
      </w:pPr>
      <w:r w:rsidRPr="00491BFC">
        <w:rPr>
          <w:rFonts w:cs="Simplified Arabic"/>
          <w:b/>
          <w:bCs/>
          <w:sz w:val="20"/>
          <w:rtl/>
        </w:rPr>
        <w:t>تقييم دعم مرفق البيئة العالمية في الأوضاع الهشة والمتأثرة بالصراع</w:t>
      </w:r>
      <w:r w:rsidR="00BA3F74" w:rsidRPr="00491BFC">
        <w:rPr>
          <w:rStyle w:val="FootnoteReference"/>
          <w:rFonts w:cs="Simplified Arabic"/>
          <w:b/>
          <w:bCs/>
          <w:sz w:val="20"/>
          <w:rtl/>
        </w:rPr>
        <w:footnoteReference w:id="39"/>
      </w:r>
    </w:p>
    <w:p w:rsidR="00785280" w:rsidRPr="00491BFC" w:rsidRDefault="00785280"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أُجري التقييم لتق</w:t>
      </w:r>
      <w:r w:rsidR="00BA3F74" w:rsidRPr="00491BFC">
        <w:rPr>
          <w:rFonts w:cs="Simplified Arabic" w:hint="cs"/>
          <w:sz w:val="20"/>
          <w:rtl/>
        </w:rPr>
        <w:t>دير</w:t>
      </w:r>
      <w:r w:rsidRPr="00491BFC">
        <w:rPr>
          <w:rFonts w:cs="Simplified Arabic"/>
          <w:sz w:val="20"/>
          <w:rtl/>
        </w:rPr>
        <w:t xml:space="preserve"> آثار النزاع </w:t>
      </w:r>
      <w:r w:rsidR="00D004A6" w:rsidRPr="00491BFC">
        <w:rPr>
          <w:rFonts w:cs="Simplified Arabic" w:hint="cs"/>
          <w:sz w:val="20"/>
          <w:rtl/>
        </w:rPr>
        <w:t>و</w:t>
      </w:r>
      <w:r w:rsidR="00BA3F74" w:rsidRPr="00491BFC">
        <w:rPr>
          <w:rFonts w:cs="Simplified Arabic" w:hint="cs"/>
          <w:sz w:val="20"/>
          <w:rtl/>
        </w:rPr>
        <w:t>الضعف</w:t>
      </w:r>
      <w:r w:rsidR="00D004A6" w:rsidRPr="00491BFC">
        <w:rPr>
          <w:rFonts w:cs="Simplified Arabic" w:hint="cs"/>
          <w:sz w:val="20"/>
          <w:rtl/>
        </w:rPr>
        <w:t xml:space="preserve"> الواقع</w:t>
      </w:r>
      <w:r w:rsidRPr="00491BFC">
        <w:rPr>
          <w:rFonts w:cs="Simplified Arabic"/>
          <w:sz w:val="20"/>
          <w:rtl/>
        </w:rPr>
        <w:t xml:space="preserve"> على تصميم وتنفيذ تدخلات مرفق البيئة العالمية على ثلاثة مستويات: </w:t>
      </w:r>
      <w:r w:rsidR="00BA3F74" w:rsidRPr="00491BFC">
        <w:rPr>
          <w:rFonts w:cs="Simplified Arabic" w:hint="cs"/>
          <w:sz w:val="20"/>
          <w:rtl/>
        </w:rPr>
        <w:t>على المستوى ال</w:t>
      </w:r>
      <w:r w:rsidRPr="00491BFC">
        <w:rPr>
          <w:rFonts w:cs="Simplified Arabic"/>
          <w:sz w:val="20"/>
          <w:rtl/>
        </w:rPr>
        <w:t>عال</w:t>
      </w:r>
      <w:r w:rsidR="00BA3F74" w:rsidRPr="00491BFC">
        <w:rPr>
          <w:rFonts w:cs="Simplified Arabic"/>
          <w:sz w:val="20"/>
          <w:rtl/>
        </w:rPr>
        <w:t>مي</w:t>
      </w:r>
      <w:r w:rsidRPr="00491BFC">
        <w:rPr>
          <w:rFonts w:cs="Simplified Arabic"/>
          <w:sz w:val="20"/>
          <w:rtl/>
        </w:rPr>
        <w:t xml:space="preserve">، </w:t>
      </w:r>
      <w:r w:rsidR="00BA3F74" w:rsidRPr="00491BFC">
        <w:rPr>
          <w:rFonts w:cs="Simplified Arabic" w:hint="cs"/>
          <w:sz w:val="20"/>
          <w:rtl/>
        </w:rPr>
        <w:t>و</w:t>
      </w:r>
      <w:r w:rsidR="00BA3F74" w:rsidRPr="00491BFC">
        <w:rPr>
          <w:rFonts w:cs="Simplified Arabic"/>
          <w:sz w:val="20"/>
          <w:rtl/>
        </w:rPr>
        <w:t>على المستويين القطري والإقليمي</w:t>
      </w:r>
      <w:r w:rsidRPr="00491BFC">
        <w:rPr>
          <w:rFonts w:cs="Simplified Arabic"/>
          <w:sz w:val="20"/>
          <w:rtl/>
        </w:rPr>
        <w:t>، وعلى مستوى المشروع. كما قام بتقييم آثار الجهود المبذولة لجعل تدخلات مرفق البيئة العالمية حساسة للنزاع</w:t>
      </w:r>
      <w:r w:rsidR="00D004A6" w:rsidRPr="00491BFC">
        <w:rPr>
          <w:rFonts w:cs="Simplified Arabic" w:hint="cs"/>
          <w:sz w:val="20"/>
          <w:rtl/>
        </w:rPr>
        <w:t>ات</w:t>
      </w:r>
      <w:r w:rsidRPr="00491BFC">
        <w:rPr>
          <w:rFonts w:cs="Simplified Arabic"/>
          <w:sz w:val="20"/>
          <w:rtl/>
        </w:rPr>
        <w:t xml:space="preserve">. </w:t>
      </w:r>
      <w:r w:rsidR="00D004A6" w:rsidRPr="00491BFC">
        <w:rPr>
          <w:rFonts w:cs="Simplified Arabic" w:hint="cs"/>
          <w:sz w:val="20"/>
          <w:rtl/>
        </w:rPr>
        <w:t xml:space="preserve">وقد </w:t>
      </w:r>
      <w:r w:rsidRPr="00491BFC">
        <w:rPr>
          <w:rFonts w:cs="Simplified Arabic"/>
          <w:sz w:val="20"/>
          <w:rtl/>
        </w:rPr>
        <w:t>شمل التقييم 4136 مشروعا و7 دراسات حالة قطرية.</w:t>
      </w:r>
    </w:p>
    <w:p w:rsidR="00785280" w:rsidRPr="00491BFC" w:rsidRDefault="00D004A6"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785280" w:rsidRPr="00491BFC">
        <w:rPr>
          <w:rFonts w:cs="Simplified Arabic"/>
          <w:sz w:val="20"/>
          <w:rtl/>
        </w:rPr>
        <w:t xml:space="preserve">أبرز التقييم أن الغالبية العظمى من مشاريع مرفق البيئة العالمية </w:t>
      </w:r>
      <w:r w:rsidRPr="00491BFC">
        <w:rPr>
          <w:rFonts w:cs="Simplified Arabic" w:hint="cs"/>
          <w:sz w:val="20"/>
          <w:rtl/>
        </w:rPr>
        <w:t xml:space="preserve">تقع </w:t>
      </w:r>
      <w:r w:rsidR="00785280" w:rsidRPr="00491BFC">
        <w:rPr>
          <w:rFonts w:cs="Simplified Arabic"/>
          <w:sz w:val="20"/>
          <w:rtl/>
        </w:rPr>
        <w:t>في أوضاع هشة ومتأثرة بالصراعات، حيث يتجاوز إجمالي الاستثمار</w:t>
      </w:r>
      <w:r w:rsidRPr="00491BFC">
        <w:rPr>
          <w:rFonts w:cs="Simplified Arabic" w:hint="cs"/>
          <w:sz w:val="20"/>
          <w:rtl/>
        </w:rPr>
        <w:t xml:space="preserve"> فيها</w:t>
      </w:r>
      <w:r w:rsidRPr="00491BFC">
        <w:rPr>
          <w:rFonts w:cs="Simplified Arabic"/>
          <w:sz w:val="20"/>
          <w:rtl/>
        </w:rPr>
        <w:t xml:space="preserve"> 4.0 مليار دولار</w:t>
      </w:r>
      <w:r w:rsidR="00785280" w:rsidRPr="00491BFC">
        <w:rPr>
          <w:rFonts w:cs="Simplified Arabic"/>
          <w:sz w:val="20"/>
          <w:rtl/>
        </w:rPr>
        <w:t xml:space="preserve">، أو 29 في المائة من حافظة مرفق البيئة العالمية. </w:t>
      </w:r>
      <w:r w:rsidRPr="00491BFC">
        <w:rPr>
          <w:rFonts w:cs="Simplified Arabic" w:hint="cs"/>
          <w:sz w:val="20"/>
          <w:rtl/>
        </w:rPr>
        <w:t xml:space="preserve">وتؤثر </w:t>
      </w:r>
      <w:r w:rsidR="00785280" w:rsidRPr="00491BFC">
        <w:rPr>
          <w:rFonts w:cs="Simplified Arabic"/>
          <w:sz w:val="20"/>
          <w:rtl/>
        </w:rPr>
        <w:t>ال</w:t>
      </w:r>
      <w:r w:rsidRPr="00491BFC">
        <w:rPr>
          <w:rFonts w:cs="Simplified Arabic"/>
          <w:sz w:val="20"/>
          <w:rtl/>
        </w:rPr>
        <w:t>مخاطر المتعلقة بالصراع والهشاشة</w:t>
      </w:r>
      <w:r w:rsidR="00785280" w:rsidRPr="00491BFC">
        <w:rPr>
          <w:rFonts w:cs="Simplified Arabic"/>
          <w:sz w:val="20"/>
          <w:rtl/>
        </w:rPr>
        <w:t>، وكذلك الطرق التي تستجيب بها مشاريع مر</w:t>
      </w:r>
      <w:r w:rsidRPr="00491BFC">
        <w:rPr>
          <w:rFonts w:cs="Simplified Arabic"/>
          <w:sz w:val="20"/>
          <w:rtl/>
        </w:rPr>
        <w:t>فق البيئة العالمية لتلك المخاطر</w:t>
      </w:r>
      <w:r w:rsidR="00785280" w:rsidRPr="00491BFC">
        <w:rPr>
          <w:rFonts w:cs="Simplified Arabic"/>
          <w:sz w:val="20"/>
          <w:rtl/>
        </w:rPr>
        <w:t>، سلبا على فعالية المش</w:t>
      </w:r>
      <w:r w:rsidRPr="00491BFC">
        <w:rPr>
          <w:rFonts w:cs="Simplified Arabic" w:hint="cs"/>
          <w:sz w:val="20"/>
          <w:rtl/>
        </w:rPr>
        <w:t>ا</w:t>
      </w:r>
      <w:r w:rsidR="00785280" w:rsidRPr="00491BFC">
        <w:rPr>
          <w:rFonts w:cs="Simplified Arabic"/>
          <w:sz w:val="20"/>
          <w:rtl/>
        </w:rPr>
        <w:t>ر</w:t>
      </w:r>
      <w:r w:rsidRPr="00491BFC">
        <w:rPr>
          <w:rFonts w:cs="Simplified Arabic" w:hint="cs"/>
          <w:sz w:val="20"/>
          <w:rtl/>
        </w:rPr>
        <w:t>ي</w:t>
      </w:r>
      <w:r w:rsidR="00785280" w:rsidRPr="00491BFC">
        <w:rPr>
          <w:rFonts w:cs="Simplified Arabic"/>
          <w:sz w:val="20"/>
          <w:rtl/>
        </w:rPr>
        <w:t>ع وكفاءته</w:t>
      </w:r>
      <w:r w:rsidRPr="00491BFC">
        <w:rPr>
          <w:rFonts w:cs="Simplified Arabic" w:hint="cs"/>
          <w:sz w:val="20"/>
          <w:rtl/>
        </w:rPr>
        <w:t>ا</w:t>
      </w:r>
      <w:r w:rsidR="00785280" w:rsidRPr="00491BFC">
        <w:rPr>
          <w:rFonts w:cs="Simplified Arabic"/>
          <w:sz w:val="20"/>
          <w:rtl/>
        </w:rPr>
        <w:t xml:space="preserve"> وتوقيته</w:t>
      </w:r>
      <w:r w:rsidRPr="00491BFC">
        <w:rPr>
          <w:rFonts w:cs="Simplified Arabic" w:hint="cs"/>
          <w:sz w:val="20"/>
          <w:rtl/>
        </w:rPr>
        <w:t>ا</w:t>
      </w:r>
      <w:r w:rsidR="00785280" w:rsidRPr="00491BFC">
        <w:rPr>
          <w:rFonts w:cs="Simplified Arabic"/>
          <w:sz w:val="20"/>
          <w:rtl/>
        </w:rPr>
        <w:t xml:space="preserve"> واستدامته</w:t>
      </w:r>
      <w:r w:rsidRPr="00491BFC">
        <w:rPr>
          <w:rFonts w:cs="Simplified Arabic" w:hint="cs"/>
          <w:sz w:val="20"/>
          <w:rtl/>
        </w:rPr>
        <w:t>ا</w:t>
      </w:r>
      <w:r w:rsidR="00785280" w:rsidRPr="00491BFC">
        <w:rPr>
          <w:rFonts w:cs="Simplified Arabic"/>
          <w:sz w:val="20"/>
          <w:rtl/>
        </w:rPr>
        <w:t>، و</w:t>
      </w:r>
      <w:r w:rsidRPr="00491BFC">
        <w:rPr>
          <w:rFonts w:cs="Simplified Arabic" w:hint="cs"/>
          <w:sz w:val="20"/>
          <w:rtl/>
        </w:rPr>
        <w:t>هي ت</w:t>
      </w:r>
      <w:r w:rsidR="00785280" w:rsidRPr="00491BFC">
        <w:rPr>
          <w:rFonts w:cs="Simplified Arabic"/>
          <w:sz w:val="20"/>
          <w:rtl/>
        </w:rPr>
        <w:t xml:space="preserve">زيد من إلغاء المشاريع. </w:t>
      </w:r>
      <w:r w:rsidRPr="00491BFC">
        <w:rPr>
          <w:rFonts w:cs="Simplified Arabic" w:hint="cs"/>
          <w:sz w:val="20"/>
          <w:rtl/>
        </w:rPr>
        <w:t>و</w:t>
      </w:r>
      <w:r w:rsidR="00785280" w:rsidRPr="00491BFC">
        <w:rPr>
          <w:rFonts w:cs="Simplified Arabic"/>
          <w:sz w:val="20"/>
          <w:rtl/>
        </w:rPr>
        <w:t>في الوقت نفسه، يمكن للمشاريع البيئية استخدام التدخلات كفرصة لبناء السلام.</w:t>
      </w:r>
    </w:p>
    <w:p w:rsidR="00785280" w:rsidRPr="00491BFC" w:rsidRDefault="004A01FB"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785280" w:rsidRPr="00491BFC">
        <w:rPr>
          <w:rFonts w:cs="Simplified Arabic"/>
          <w:sz w:val="20"/>
          <w:rtl/>
        </w:rPr>
        <w:t xml:space="preserve">لاحظ التقييم أن المناطق ذات التنوع البيولوجي شديدة التداخل مع الصراع. </w:t>
      </w:r>
      <w:r w:rsidRPr="00491BFC">
        <w:rPr>
          <w:rFonts w:cs="Simplified Arabic" w:hint="cs"/>
          <w:sz w:val="20"/>
          <w:rtl/>
        </w:rPr>
        <w:t xml:space="preserve">ومنذ </w:t>
      </w:r>
      <w:r w:rsidR="00785280" w:rsidRPr="00491BFC">
        <w:rPr>
          <w:rFonts w:cs="Simplified Arabic"/>
          <w:sz w:val="20"/>
          <w:rtl/>
        </w:rPr>
        <w:t xml:space="preserve">عام 1950 </w:t>
      </w:r>
      <w:r w:rsidRPr="00491BFC">
        <w:rPr>
          <w:rFonts w:cs="Simplified Arabic" w:hint="cs"/>
          <w:sz w:val="20"/>
          <w:rtl/>
        </w:rPr>
        <w:t>وحتى عام</w:t>
      </w:r>
      <w:r w:rsidRPr="00491BFC">
        <w:rPr>
          <w:rFonts w:cs="Simplified Arabic"/>
          <w:sz w:val="20"/>
          <w:rtl/>
        </w:rPr>
        <w:t xml:space="preserve"> 2000</w:t>
      </w:r>
      <w:r w:rsidR="00785280" w:rsidRPr="00491BFC">
        <w:rPr>
          <w:rFonts w:cs="Simplified Arabic"/>
          <w:sz w:val="20"/>
          <w:rtl/>
        </w:rPr>
        <w:t xml:space="preserve">، وقع أكثر من 80 في المائة من النزاعات المسلحة الكبرى (أي النزاعات التي أدت إلى مقتل ما لا يقل عن 1000 قتيل في المعارك) في </w:t>
      </w:r>
      <w:r w:rsidRPr="00491BFC">
        <w:rPr>
          <w:rFonts w:cs="Simplified Arabic"/>
          <w:sz w:val="20"/>
          <w:rtl/>
        </w:rPr>
        <w:t>النقاط الساخنة للتنوع البيولوجي</w:t>
      </w:r>
      <w:r w:rsidR="00785280" w:rsidRPr="00491BFC">
        <w:rPr>
          <w:rFonts w:cs="Simplified Arabic"/>
          <w:sz w:val="20"/>
          <w:rtl/>
        </w:rPr>
        <w:t xml:space="preserve">، ووقع أكثر من 90 في المائة من هذه النزاعات في البلدان التي بها نقاط ساخنة للتنوع البيولوجي. </w:t>
      </w:r>
      <w:r w:rsidRPr="00491BFC">
        <w:rPr>
          <w:rFonts w:cs="Simplified Arabic" w:hint="cs"/>
          <w:sz w:val="20"/>
          <w:rtl/>
        </w:rPr>
        <w:t>و</w:t>
      </w:r>
      <w:r w:rsidR="00785280" w:rsidRPr="00491BFC">
        <w:rPr>
          <w:rFonts w:cs="Simplified Arabic"/>
          <w:sz w:val="20"/>
          <w:rtl/>
        </w:rPr>
        <w:t>تغطي هذه النقاط الساخنة للتنوع البيو</w:t>
      </w:r>
      <w:r w:rsidRPr="00491BFC">
        <w:rPr>
          <w:rFonts w:cs="Simplified Arabic"/>
          <w:sz w:val="20"/>
          <w:rtl/>
        </w:rPr>
        <w:t>لوجي 2.3 في المائة من سطح الأرض</w:t>
      </w:r>
      <w:r w:rsidR="00785280" w:rsidRPr="00491BFC">
        <w:rPr>
          <w:rFonts w:cs="Simplified Arabic"/>
          <w:sz w:val="20"/>
          <w:rtl/>
        </w:rPr>
        <w:t xml:space="preserve">، لكنها تستضيف نصف الأنواع المتوطنة. </w:t>
      </w:r>
      <w:r w:rsidRPr="00491BFC">
        <w:rPr>
          <w:rFonts w:cs="Simplified Arabic" w:hint="cs"/>
          <w:sz w:val="20"/>
          <w:rtl/>
        </w:rPr>
        <w:t>و</w:t>
      </w:r>
      <w:r w:rsidR="00785280" w:rsidRPr="00491BFC">
        <w:rPr>
          <w:rFonts w:cs="Simplified Arabic"/>
          <w:sz w:val="20"/>
          <w:rtl/>
        </w:rPr>
        <w:t>على الرغم من أن النزا</w:t>
      </w:r>
      <w:r w:rsidRPr="00491BFC">
        <w:rPr>
          <w:rFonts w:cs="Simplified Arabic"/>
          <w:sz w:val="20"/>
          <w:rtl/>
        </w:rPr>
        <w:t>ع</w:t>
      </w:r>
      <w:r w:rsidRPr="00491BFC">
        <w:rPr>
          <w:rFonts w:cs="Simplified Arabic" w:hint="cs"/>
          <w:sz w:val="20"/>
          <w:rtl/>
        </w:rPr>
        <w:t>ات</w:t>
      </w:r>
      <w:r w:rsidRPr="00491BFC">
        <w:rPr>
          <w:rFonts w:cs="Simplified Arabic"/>
          <w:sz w:val="20"/>
          <w:rtl/>
        </w:rPr>
        <w:t xml:space="preserve"> يمكن أن يضر بالتنوع البيولوجي، إلا أن اتفاقيات السلام غالب</w:t>
      </w:r>
      <w:r w:rsidR="00785280" w:rsidRPr="00491BFC">
        <w:rPr>
          <w:rFonts w:cs="Simplified Arabic"/>
          <w:sz w:val="20"/>
          <w:rtl/>
        </w:rPr>
        <w:t xml:space="preserve">ا ما </w:t>
      </w:r>
      <w:r w:rsidRPr="00491BFC">
        <w:rPr>
          <w:rFonts w:cs="Simplified Arabic"/>
          <w:sz w:val="20"/>
          <w:rtl/>
        </w:rPr>
        <w:t>يتبعها فتح أراضي متنوعة بيولوجي</w:t>
      </w:r>
      <w:r w:rsidR="00785280" w:rsidRPr="00491BFC">
        <w:rPr>
          <w:rFonts w:cs="Simplified Arabic"/>
          <w:sz w:val="20"/>
          <w:rtl/>
        </w:rPr>
        <w:t>ا أمام الهجرة الداخلية من قبل الأشخاص الباحثين عن سبل العي</w:t>
      </w:r>
      <w:r w:rsidRPr="00491BFC">
        <w:rPr>
          <w:rFonts w:cs="Simplified Arabic"/>
          <w:sz w:val="20"/>
          <w:rtl/>
        </w:rPr>
        <w:t>ش والأمن الغذائي</w:t>
      </w:r>
      <w:r w:rsidR="00785280" w:rsidRPr="00491BFC">
        <w:rPr>
          <w:rFonts w:cs="Simplified Arabic"/>
          <w:sz w:val="20"/>
          <w:rtl/>
        </w:rPr>
        <w:t xml:space="preserve">، كما حدث في كولومبيا بعد اتفاقية السلام لعام 2016 مع </w:t>
      </w:r>
      <w:r w:rsidRPr="00491BFC">
        <w:rPr>
          <w:rFonts w:cs="Simplified Arabic"/>
          <w:sz w:val="20"/>
          <w:rtl/>
        </w:rPr>
        <w:t>القوات المسلحة الثورية الكولومبية</w:t>
      </w:r>
      <w:r w:rsidR="00785280" w:rsidRPr="00491BFC">
        <w:rPr>
          <w:rFonts w:cs="Simplified Arabic"/>
          <w:sz w:val="20"/>
          <w:rtl/>
        </w:rPr>
        <w:t xml:space="preserve"> (فارك). </w:t>
      </w:r>
      <w:r w:rsidRPr="00491BFC">
        <w:rPr>
          <w:rFonts w:cs="Simplified Arabic" w:hint="cs"/>
          <w:sz w:val="20"/>
          <w:rtl/>
        </w:rPr>
        <w:t>و</w:t>
      </w:r>
      <w:r w:rsidR="00785280" w:rsidRPr="00491BFC">
        <w:rPr>
          <w:rFonts w:cs="Simplified Arabic"/>
          <w:sz w:val="20"/>
          <w:rtl/>
        </w:rPr>
        <w:t xml:space="preserve">سلط التقييم الضوء على أهمية النظر في السياق القطري </w:t>
      </w:r>
      <w:r w:rsidRPr="00491BFC">
        <w:rPr>
          <w:rFonts w:cs="Simplified Arabic" w:hint="cs"/>
          <w:sz w:val="20"/>
          <w:rtl/>
        </w:rPr>
        <w:t>أثناء</w:t>
      </w:r>
      <w:r w:rsidR="00785280" w:rsidRPr="00491BFC">
        <w:rPr>
          <w:rFonts w:cs="Simplified Arabic"/>
          <w:sz w:val="20"/>
          <w:rtl/>
        </w:rPr>
        <w:t xml:space="preserve"> تصميم التدخلات في هذه الحالات.</w:t>
      </w:r>
    </w:p>
    <w:p w:rsidR="00785280" w:rsidRPr="00491BFC" w:rsidRDefault="004A01FB"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lastRenderedPageBreak/>
        <w:t xml:space="preserve">ويقع </w:t>
      </w:r>
      <w:r w:rsidR="00785280" w:rsidRPr="00491BFC">
        <w:rPr>
          <w:rFonts w:cs="Simplified Arabic"/>
          <w:sz w:val="20"/>
          <w:rtl/>
        </w:rPr>
        <w:t>سبعة وعشرون في المائة من مشاريع المنطقة البؤرية للتنوع البي</w:t>
      </w:r>
      <w:r w:rsidRPr="00491BFC">
        <w:rPr>
          <w:rFonts w:cs="Simplified Arabic"/>
          <w:sz w:val="20"/>
          <w:rtl/>
        </w:rPr>
        <w:t>ولوجي لمرفق البيئة العالمية (من</w:t>
      </w:r>
      <w:r w:rsidRPr="00491BFC">
        <w:rPr>
          <w:rFonts w:cs="Simplified Arabic" w:hint="cs"/>
          <w:sz w:val="20"/>
          <w:rtl/>
        </w:rPr>
        <w:t xml:space="preserve"> فترة التجديد الأولى وحتى فترة التجديد السادس لموارد مرفق البيئة العالمية)</w:t>
      </w:r>
      <w:r w:rsidR="00785280" w:rsidRPr="00491BFC">
        <w:rPr>
          <w:rFonts w:cs="Simplified Arabic"/>
          <w:sz w:val="20"/>
          <w:rtl/>
        </w:rPr>
        <w:t xml:space="preserve"> المناطق المتأثرة بالصراع. </w:t>
      </w:r>
      <w:r w:rsidRPr="00491BFC">
        <w:rPr>
          <w:rFonts w:cs="Simplified Arabic" w:hint="cs"/>
          <w:sz w:val="20"/>
          <w:rtl/>
        </w:rPr>
        <w:t>و</w:t>
      </w:r>
      <w:r w:rsidR="00785280" w:rsidRPr="00491BFC">
        <w:rPr>
          <w:rFonts w:cs="Simplified Arabic"/>
          <w:sz w:val="20"/>
          <w:rtl/>
        </w:rPr>
        <w:t xml:space="preserve">من بين </w:t>
      </w:r>
      <w:r w:rsidRPr="00491BFC">
        <w:rPr>
          <w:rFonts w:cs="Simplified Arabic" w:hint="cs"/>
          <w:sz w:val="20"/>
          <w:rtl/>
        </w:rPr>
        <w:t>1458</w:t>
      </w:r>
      <w:r w:rsidRPr="00491BFC">
        <w:rPr>
          <w:rFonts w:cs="Simplified Arabic"/>
          <w:sz w:val="20"/>
          <w:rtl/>
        </w:rPr>
        <w:t xml:space="preserve"> مشروع</w:t>
      </w:r>
      <w:r w:rsidR="00785280" w:rsidRPr="00491BFC">
        <w:rPr>
          <w:rFonts w:cs="Simplified Arabic"/>
          <w:sz w:val="20"/>
          <w:rtl/>
        </w:rPr>
        <w:t>ا للتنوع البيولوجي على المستوى القطري بدعم من مر</w:t>
      </w:r>
      <w:r w:rsidRPr="00491BFC">
        <w:rPr>
          <w:rFonts w:cs="Simplified Arabic"/>
          <w:sz w:val="20"/>
          <w:rtl/>
        </w:rPr>
        <w:t>فق البيئة العالمية حتى عام 2019</w:t>
      </w:r>
      <w:r w:rsidR="00785280" w:rsidRPr="00491BFC">
        <w:rPr>
          <w:rFonts w:cs="Simplified Arabic"/>
          <w:sz w:val="20"/>
          <w:rtl/>
        </w:rPr>
        <w:t xml:space="preserve">، كان 567 (39 </w:t>
      </w:r>
      <w:r w:rsidR="006901FE" w:rsidRPr="00491BFC">
        <w:rPr>
          <w:rFonts w:cs="Simplified Arabic"/>
          <w:sz w:val="20"/>
          <w:rtl/>
        </w:rPr>
        <w:t>في المائة</w:t>
      </w:r>
      <w:r w:rsidR="00785280" w:rsidRPr="00491BFC">
        <w:rPr>
          <w:rFonts w:cs="Simplified Arabic"/>
          <w:sz w:val="20"/>
          <w:rtl/>
        </w:rPr>
        <w:t xml:space="preserve">) </w:t>
      </w:r>
      <w:r w:rsidRPr="00491BFC">
        <w:rPr>
          <w:rFonts w:cs="Simplified Arabic" w:hint="cs"/>
          <w:sz w:val="20"/>
          <w:rtl/>
        </w:rPr>
        <w:t xml:space="preserve">منها </w:t>
      </w:r>
      <w:r w:rsidR="00785280" w:rsidRPr="00491BFC">
        <w:rPr>
          <w:rFonts w:cs="Simplified Arabic"/>
          <w:sz w:val="20"/>
          <w:rtl/>
        </w:rPr>
        <w:t>في ا</w:t>
      </w:r>
      <w:r w:rsidR="00203807" w:rsidRPr="00491BFC">
        <w:rPr>
          <w:rFonts w:cs="Simplified Arabic"/>
          <w:sz w:val="20"/>
          <w:rtl/>
        </w:rPr>
        <w:t>لبلدان المتأثرة بنزاع مسلح كبير</w:t>
      </w:r>
      <w:r w:rsidR="00785280" w:rsidRPr="00491BFC">
        <w:rPr>
          <w:rFonts w:cs="Simplified Arabic"/>
          <w:sz w:val="20"/>
          <w:rtl/>
        </w:rPr>
        <w:t xml:space="preserve">، و1202 (82 </w:t>
      </w:r>
      <w:r w:rsidR="006901FE" w:rsidRPr="00491BFC">
        <w:rPr>
          <w:rFonts w:cs="Simplified Arabic"/>
          <w:sz w:val="20"/>
          <w:rtl/>
        </w:rPr>
        <w:t>في المائة</w:t>
      </w:r>
      <w:r w:rsidR="00785280" w:rsidRPr="00491BFC">
        <w:rPr>
          <w:rFonts w:cs="Simplified Arabic"/>
          <w:sz w:val="20"/>
          <w:rtl/>
        </w:rPr>
        <w:t xml:space="preserve">) </w:t>
      </w:r>
      <w:r w:rsidR="00203807" w:rsidRPr="00491BFC">
        <w:rPr>
          <w:rFonts w:cs="Simplified Arabic" w:hint="cs"/>
          <w:sz w:val="20"/>
          <w:rtl/>
        </w:rPr>
        <w:t xml:space="preserve">منها </w:t>
      </w:r>
      <w:r w:rsidR="00785280" w:rsidRPr="00491BFC">
        <w:rPr>
          <w:rFonts w:cs="Simplified Arabic"/>
          <w:sz w:val="20"/>
          <w:rtl/>
        </w:rPr>
        <w:t>كانت في</w:t>
      </w:r>
      <w:r w:rsidR="00203807" w:rsidRPr="00491BFC">
        <w:rPr>
          <w:rFonts w:cs="Simplified Arabic" w:hint="cs"/>
          <w:sz w:val="20"/>
          <w:rtl/>
        </w:rPr>
        <w:t xml:space="preserve"> مناطق ذات</w:t>
      </w:r>
      <w:r w:rsidR="00203807" w:rsidRPr="00491BFC">
        <w:rPr>
          <w:rFonts w:cs="Simplified Arabic"/>
          <w:sz w:val="20"/>
          <w:rtl/>
        </w:rPr>
        <w:t xml:space="preserve"> أوضاع هشة. على سبيل المثال</w:t>
      </w:r>
      <w:r w:rsidR="00785280" w:rsidRPr="00491BFC">
        <w:rPr>
          <w:rFonts w:cs="Simplified Arabic"/>
          <w:sz w:val="20"/>
          <w:rtl/>
        </w:rPr>
        <w:t>، يقع العديد من المشاريع الوطنية للأطفال التابعة ل</w:t>
      </w:r>
      <w:r w:rsidR="00203807" w:rsidRPr="00491BFC">
        <w:rPr>
          <w:rFonts w:cs="Simplified Arabic" w:hint="cs"/>
          <w:sz w:val="20"/>
          <w:rtl/>
        </w:rPr>
        <w:t>ل</w:t>
      </w:r>
      <w:r w:rsidR="00785280" w:rsidRPr="00491BFC">
        <w:rPr>
          <w:rFonts w:cs="Simplified Arabic"/>
          <w:sz w:val="20"/>
          <w:rtl/>
        </w:rPr>
        <w:t>برنامج</w:t>
      </w:r>
      <w:r w:rsidR="00203807" w:rsidRPr="00491BFC">
        <w:rPr>
          <w:rFonts w:cs="Simplified Arabic" w:hint="cs"/>
          <w:sz w:val="20"/>
          <w:rtl/>
        </w:rPr>
        <w:t xml:space="preserve"> العالمي</w:t>
      </w:r>
      <w:r w:rsidR="00785280" w:rsidRPr="00491BFC">
        <w:rPr>
          <w:rFonts w:cs="Simplified Arabic"/>
          <w:sz w:val="20"/>
          <w:rtl/>
        </w:rPr>
        <w:t xml:space="preserve"> </w:t>
      </w:r>
      <w:r w:rsidR="00203807" w:rsidRPr="00491BFC">
        <w:rPr>
          <w:rFonts w:cs="Simplified Arabic" w:hint="cs"/>
          <w:sz w:val="20"/>
          <w:rtl/>
        </w:rPr>
        <w:t>ل</w:t>
      </w:r>
      <w:r w:rsidR="00785280" w:rsidRPr="00491BFC">
        <w:rPr>
          <w:rFonts w:cs="Simplified Arabic"/>
          <w:sz w:val="20"/>
          <w:rtl/>
        </w:rPr>
        <w:t xml:space="preserve">لحياة البرية الممول من مرفق البيئة العالمية (المرحلة 1 والمرحلة 2) في </w:t>
      </w:r>
      <w:r w:rsidR="00203807" w:rsidRPr="00491BFC">
        <w:rPr>
          <w:rFonts w:cs="Simplified Arabic" w:hint="cs"/>
          <w:sz w:val="20"/>
          <w:rtl/>
        </w:rPr>
        <w:t>مناطق متأثرة بالصراعات وذات أوضاع هشة</w:t>
      </w:r>
      <w:r w:rsidR="00785280" w:rsidRPr="00491BFC">
        <w:rPr>
          <w:rFonts w:cs="Simplified Arabic"/>
          <w:sz w:val="20"/>
          <w:rtl/>
        </w:rPr>
        <w:t xml:space="preserve"> تم تحديدها </w:t>
      </w:r>
      <w:r w:rsidR="00203807" w:rsidRPr="00491BFC">
        <w:rPr>
          <w:rFonts w:cs="Simplified Arabic"/>
          <w:sz w:val="20"/>
          <w:rtl/>
        </w:rPr>
        <w:t>في القائمة المنسقة للبنك الدولي</w:t>
      </w:r>
      <w:r w:rsidR="00785280" w:rsidRPr="00491BFC">
        <w:rPr>
          <w:rFonts w:cs="Simplified Arabic"/>
          <w:sz w:val="20"/>
          <w:rtl/>
        </w:rPr>
        <w:t>، وبعضها تأخر أو تأثر بطريقة أخرى بسبب نزاع</w:t>
      </w:r>
      <w:r w:rsidR="00203807" w:rsidRPr="00491BFC">
        <w:rPr>
          <w:rFonts w:cs="Simplified Arabic" w:hint="cs"/>
          <w:sz w:val="20"/>
          <w:rtl/>
        </w:rPr>
        <w:t>ات</w:t>
      </w:r>
      <w:r w:rsidR="00785280" w:rsidRPr="00491BFC">
        <w:rPr>
          <w:rFonts w:cs="Simplified Arabic"/>
          <w:sz w:val="20"/>
          <w:rtl/>
        </w:rPr>
        <w:t>.</w:t>
      </w:r>
    </w:p>
    <w:p w:rsidR="00785280" w:rsidRPr="00491BFC" w:rsidRDefault="00785280" w:rsidP="00C7026C">
      <w:pPr>
        <w:pStyle w:val="ListParagraph"/>
        <w:keepNext/>
        <w:bidi/>
        <w:spacing w:after="120"/>
        <w:jc w:val="center"/>
        <w:rPr>
          <w:rFonts w:cs="Simplified Arabic"/>
          <w:b/>
          <w:bCs/>
          <w:sz w:val="20"/>
        </w:rPr>
      </w:pPr>
      <w:r w:rsidRPr="00491BFC">
        <w:rPr>
          <w:rFonts w:cs="Simplified Arabic"/>
          <w:b/>
          <w:bCs/>
          <w:sz w:val="20"/>
          <w:rtl/>
        </w:rPr>
        <w:t>التقييم التكويني للنهج المتكامل لمرفق البيئة العالمية لمعالجة دوافع التدهور البيئي</w:t>
      </w:r>
      <w:r w:rsidR="00203807" w:rsidRPr="00491BFC">
        <w:rPr>
          <w:rStyle w:val="FootnoteReference"/>
          <w:rFonts w:cs="Simplified Arabic"/>
          <w:b/>
          <w:bCs/>
          <w:sz w:val="20"/>
          <w:rtl/>
        </w:rPr>
        <w:footnoteReference w:id="40"/>
      </w:r>
    </w:p>
    <w:p w:rsidR="00785280" w:rsidRPr="00491BFC" w:rsidRDefault="00785280"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أُجري التقييم لتقييم النهج المتكامل لمرفق البيئة العالمية المطبق من خلال ال</w:t>
      </w:r>
      <w:r w:rsidR="00203807" w:rsidRPr="00491BFC">
        <w:rPr>
          <w:rFonts w:cs="Simplified Arabic" w:hint="cs"/>
          <w:sz w:val="20"/>
          <w:rtl/>
        </w:rPr>
        <w:t>مشاريع</w:t>
      </w:r>
      <w:r w:rsidRPr="00491BFC">
        <w:rPr>
          <w:rFonts w:cs="Simplified Arabic"/>
          <w:sz w:val="20"/>
          <w:rtl/>
        </w:rPr>
        <w:t xml:space="preserve"> التجريبية للنهج المتكامل</w:t>
      </w:r>
      <w:r w:rsidR="00203807" w:rsidRPr="00491BFC">
        <w:rPr>
          <w:rFonts w:cs="Simplified Arabic" w:hint="cs"/>
          <w:sz w:val="20"/>
          <w:rtl/>
        </w:rPr>
        <w:t>ة</w:t>
      </w:r>
      <w:r w:rsidRPr="00491BFC">
        <w:rPr>
          <w:rFonts w:cs="Simplified Arabic"/>
          <w:sz w:val="20"/>
          <w:rtl/>
        </w:rPr>
        <w:t xml:space="preserve"> في فترة الت</w:t>
      </w:r>
      <w:r w:rsidR="00203807" w:rsidRPr="00491BFC">
        <w:rPr>
          <w:rFonts w:cs="Simplified Arabic" w:hint="cs"/>
          <w:sz w:val="20"/>
          <w:rtl/>
        </w:rPr>
        <w:t>جديد</w:t>
      </w:r>
      <w:r w:rsidRPr="00491BFC">
        <w:rPr>
          <w:rFonts w:cs="Simplified Arabic"/>
          <w:sz w:val="20"/>
          <w:rtl/>
        </w:rPr>
        <w:t xml:space="preserve"> السادس</w:t>
      </w:r>
      <w:r w:rsidR="00203807" w:rsidRPr="00491BFC">
        <w:rPr>
          <w:rFonts w:cs="Simplified Arabic" w:hint="cs"/>
          <w:sz w:val="20"/>
          <w:rtl/>
        </w:rPr>
        <w:t xml:space="preserve"> لموارد</w:t>
      </w:r>
      <w:r w:rsidRPr="00491BFC">
        <w:rPr>
          <w:rFonts w:cs="Simplified Arabic"/>
          <w:sz w:val="20"/>
          <w:rtl/>
        </w:rPr>
        <w:t xml:space="preserve"> مرفق البيئة العالمية وبرامج الأثر في فترة الت</w:t>
      </w:r>
      <w:r w:rsidR="00203807" w:rsidRPr="00491BFC">
        <w:rPr>
          <w:rFonts w:cs="Simplified Arabic" w:hint="cs"/>
          <w:sz w:val="20"/>
          <w:rtl/>
        </w:rPr>
        <w:t>جديد</w:t>
      </w:r>
      <w:r w:rsidRPr="00491BFC">
        <w:rPr>
          <w:rFonts w:cs="Simplified Arabic"/>
          <w:sz w:val="20"/>
          <w:rtl/>
        </w:rPr>
        <w:t xml:space="preserve"> السابع لم</w:t>
      </w:r>
      <w:r w:rsidR="00203807" w:rsidRPr="00491BFC">
        <w:rPr>
          <w:rFonts w:cs="Simplified Arabic" w:hint="cs"/>
          <w:sz w:val="20"/>
          <w:rtl/>
        </w:rPr>
        <w:t>وارد م</w:t>
      </w:r>
      <w:r w:rsidRPr="00491BFC">
        <w:rPr>
          <w:rFonts w:cs="Simplified Arabic"/>
          <w:sz w:val="20"/>
          <w:rtl/>
        </w:rPr>
        <w:t xml:space="preserve">رفق البيئة العالمية لمعالجة دوافع التدهور البيئي. </w:t>
      </w:r>
      <w:r w:rsidR="00203807" w:rsidRPr="00491BFC">
        <w:rPr>
          <w:rFonts w:cs="Simplified Arabic" w:hint="cs"/>
          <w:sz w:val="20"/>
          <w:rtl/>
        </w:rPr>
        <w:t>و</w:t>
      </w:r>
      <w:r w:rsidRPr="00491BFC">
        <w:rPr>
          <w:rFonts w:cs="Simplified Arabic"/>
          <w:sz w:val="20"/>
          <w:rtl/>
        </w:rPr>
        <w:t>اعتمد مكتب التقييم المستقل ا</w:t>
      </w:r>
      <w:r w:rsidR="00203807" w:rsidRPr="00491BFC">
        <w:rPr>
          <w:rFonts w:cs="Simplified Arabic"/>
          <w:sz w:val="20"/>
          <w:rtl/>
        </w:rPr>
        <w:t>لتابع لمرفق البيئة العالمية نهجا تكوينيا للتقييم</w:t>
      </w:r>
      <w:r w:rsidRPr="00491BFC">
        <w:rPr>
          <w:rFonts w:cs="Simplified Arabic"/>
          <w:sz w:val="20"/>
          <w:rtl/>
        </w:rPr>
        <w:t xml:space="preserve">، حيث كانت البرامج في المراحل الأولى من التنفيذ. وشمل النهج تقييم النتائج والدروس المبكرة </w:t>
      </w:r>
      <w:r w:rsidR="00203807" w:rsidRPr="00491BFC">
        <w:rPr>
          <w:rFonts w:cs="Simplified Arabic" w:hint="cs"/>
          <w:sz w:val="20"/>
          <w:rtl/>
        </w:rPr>
        <w:t>ل</w:t>
      </w:r>
      <w:r w:rsidR="00203807" w:rsidRPr="00491BFC">
        <w:rPr>
          <w:rFonts w:cs="Simplified Arabic"/>
          <w:sz w:val="20"/>
          <w:rtl/>
        </w:rPr>
        <w:t>ل</w:t>
      </w:r>
      <w:r w:rsidR="00203807" w:rsidRPr="00491BFC">
        <w:rPr>
          <w:rFonts w:cs="Simplified Arabic" w:hint="cs"/>
          <w:sz w:val="20"/>
          <w:rtl/>
        </w:rPr>
        <w:t>مشاريع</w:t>
      </w:r>
      <w:r w:rsidR="00203807" w:rsidRPr="00491BFC">
        <w:rPr>
          <w:rFonts w:cs="Simplified Arabic"/>
          <w:sz w:val="20"/>
          <w:rtl/>
        </w:rPr>
        <w:t xml:space="preserve"> التجريبية للنهج المتكامل</w:t>
      </w:r>
      <w:r w:rsidR="00203807" w:rsidRPr="00491BFC">
        <w:rPr>
          <w:rFonts w:cs="Simplified Arabic" w:hint="cs"/>
          <w:sz w:val="20"/>
          <w:rtl/>
        </w:rPr>
        <w:t>ة</w:t>
      </w:r>
      <w:r w:rsidRPr="00491BFC">
        <w:rPr>
          <w:rFonts w:cs="Simplified Arabic"/>
          <w:sz w:val="20"/>
          <w:rtl/>
        </w:rPr>
        <w:t xml:space="preserve"> (بالاعتماد على </w:t>
      </w:r>
      <w:r w:rsidR="00203807" w:rsidRPr="00491BFC">
        <w:rPr>
          <w:rFonts w:cs="Simplified Arabic" w:hint="cs"/>
          <w:sz w:val="20"/>
          <w:rtl/>
        </w:rPr>
        <w:t>استعراضات</w:t>
      </w:r>
      <w:r w:rsidR="00203807" w:rsidRPr="00491BFC">
        <w:rPr>
          <w:rFonts w:cs="Simplified Arabic"/>
          <w:sz w:val="20"/>
          <w:rtl/>
        </w:rPr>
        <w:t xml:space="preserve"> منتصف المدة والأدلة الأخرى)، وتقييم</w:t>
      </w:r>
      <w:r w:rsidRPr="00491BFC">
        <w:rPr>
          <w:rFonts w:cs="Simplified Arabic"/>
          <w:sz w:val="20"/>
          <w:rtl/>
        </w:rPr>
        <w:t xml:space="preserve">ا لكيفية </w:t>
      </w:r>
      <w:r w:rsidR="00203807" w:rsidRPr="00491BFC">
        <w:rPr>
          <w:rFonts w:cs="Simplified Arabic" w:hint="cs"/>
          <w:sz w:val="20"/>
          <w:rtl/>
        </w:rPr>
        <w:t>استرشاد تطور النهج المتكاملة في برامج الأثر</w:t>
      </w:r>
      <w:r w:rsidRPr="00491BFC">
        <w:rPr>
          <w:rFonts w:cs="Simplified Arabic"/>
          <w:sz w:val="20"/>
          <w:rtl/>
        </w:rPr>
        <w:t xml:space="preserve"> </w:t>
      </w:r>
      <w:r w:rsidR="00203807" w:rsidRPr="00491BFC">
        <w:rPr>
          <w:rFonts w:cs="Simplified Arabic" w:hint="cs"/>
          <w:sz w:val="20"/>
          <w:rtl/>
        </w:rPr>
        <w:t>ب</w:t>
      </w:r>
      <w:r w:rsidRPr="00491BFC">
        <w:rPr>
          <w:rFonts w:cs="Simplified Arabic"/>
          <w:sz w:val="20"/>
          <w:rtl/>
        </w:rPr>
        <w:t xml:space="preserve">النتائج والدروس المستفادة من </w:t>
      </w:r>
      <w:r w:rsidR="00203807" w:rsidRPr="00491BFC">
        <w:rPr>
          <w:rFonts w:cs="Simplified Arabic" w:hint="cs"/>
          <w:sz w:val="20"/>
          <w:rtl/>
        </w:rPr>
        <w:t>المشاريع</w:t>
      </w:r>
      <w:r w:rsidRPr="00491BFC">
        <w:rPr>
          <w:rFonts w:cs="Simplified Arabic"/>
          <w:sz w:val="20"/>
          <w:rtl/>
        </w:rPr>
        <w:t xml:space="preserve"> التجريبية.</w:t>
      </w:r>
    </w:p>
    <w:p w:rsidR="00785280" w:rsidRPr="00491BFC" w:rsidRDefault="00203807"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785280" w:rsidRPr="00491BFC">
        <w:rPr>
          <w:rFonts w:cs="Simplified Arabic"/>
          <w:sz w:val="20"/>
          <w:rtl/>
        </w:rPr>
        <w:t>في وقت إجراء التقييم ، شارك 56 بلد</w:t>
      </w:r>
      <w:r w:rsidRPr="00491BFC">
        <w:rPr>
          <w:rFonts w:cs="Simplified Arabic"/>
          <w:sz w:val="20"/>
          <w:rtl/>
        </w:rPr>
        <w:t>ا</w:t>
      </w:r>
      <w:r w:rsidR="005D5358" w:rsidRPr="00491BFC">
        <w:rPr>
          <w:rFonts w:cs="Simplified Arabic"/>
          <w:sz w:val="20"/>
          <w:rtl/>
        </w:rPr>
        <w:t xml:space="preserve"> و</w:t>
      </w:r>
      <w:r w:rsidR="00785280" w:rsidRPr="00491BFC">
        <w:rPr>
          <w:rFonts w:cs="Simplified Arabic"/>
          <w:sz w:val="20"/>
          <w:rtl/>
        </w:rPr>
        <w:t xml:space="preserve">14 وكالة في </w:t>
      </w:r>
      <w:r w:rsidR="00505487" w:rsidRPr="00491BFC">
        <w:rPr>
          <w:rFonts w:cs="Simplified Arabic"/>
          <w:sz w:val="20"/>
          <w:rtl/>
        </w:rPr>
        <w:t>ال</w:t>
      </w:r>
      <w:r w:rsidR="00505487" w:rsidRPr="00491BFC">
        <w:rPr>
          <w:rFonts w:cs="Simplified Arabic" w:hint="cs"/>
          <w:sz w:val="20"/>
          <w:rtl/>
        </w:rPr>
        <w:t>مشاريع</w:t>
      </w:r>
      <w:r w:rsidR="00505487" w:rsidRPr="00491BFC">
        <w:rPr>
          <w:rFonts w:cs="Simplified Arabic"/>
          <w:sz w:val="20"/>
          <w:rtl/>
        </w:rPr>
        <w:t xml:space="preserve"> التجريبية للنهج المتكامل</w:t>
      </w:r>
      <w:r w:rsidR="00505487" w:rsidRPr="00491BFC">
        <w:rPr>
          <w:rFonts w:cs="Simplified Arabic" w:hint="cs"/>
          <w:sz w:val="20"/>
          <w:rtl/>
        </w:rPr>
        <w:t>ة</w:t>
      </w:r>
      <w:r w:rsidR="00505487" w:rsidRPr="00491BFC">
        <w:rPr>
          <w:rFonts w:cs="Simplified Arabic"/>
          <w:sz w:val="20"/>
          <w:rtl/>
        </w:rPr>
        <w:t xml:space="preserve"> </w:t>
      </w:r>
      <w:r w:rsidR="00785280" w:rsidRPr="00491BFC">
        <w:rPr>
          <w:rFonts w:cs="Simplified Arabic"/>
          <w:sz w:val="20"/>
          <w:rtl/>
        </w:rPr>
        <w:t xml:space="preserve">وبرامج الأثر مع تخصيص أكثر من مليار دولار لبرمجة </w:t>
      </w:r>
      <w:r w:rsidRPr="00491BFC">
        <w:rPr>
          <w:rFonts w:cs="Simplified Arabic"/>
          <w:sz w:val="20"/>
          <w:rtl/>
        </w:rPr>
        <w:t>النهج المتكامل</w:t>
      </w:r>
      <w:r w:rsidR="00505487" w:rsidRPr="00491BFC">
        <w:rPr>
          <w:rFonts w:cs="Simplified Arabic" w:hint="cs"/>
          <w:sz w:val="20"/>
          <w:rtl/>
        </w:rPr>
        <w:t>ة</w:t>
      </w:r>
      <w:r w:rsidRPr="00491BFC">
        <w:rPr>
          <w:rFonts w:cs="Simplified Arabic"/>
          <w:sz w:val="20"/>
          <w:rtl/>
        </w:rPr>
        <w:t xml:space="preserve"> من خلال 95 مشروعا فرعيا</w:t>
      </w:r>
      <w:r w:rsidR="00785280" w:rsidRPr="00491BFC">
        <w:rPr>
          <w:rFonts w:cs="Simplified Arabic"/>
          <w:sz w:val="20"/>
          <w:rtl/>
        </w:rPr>
        <w:t xml:space="preserve">، </w:t>
      </w:r>
      <w:r w:rsidRPr="00491BFC">
        <w:rPr>
          <w:rFonts w:cs="Simplified Arabic" w:hint="cs"/>
          <w:sz w:val="20"/>
          <w:rtl/>
        </w:rPr>
        <w:t>عبر</w:t>
      </w:r>
      <w:r w:rsidR="00785280" w:rsidRPr="00491BFC">
        <w:rPr>
          <w:rFonts w:cs="Simplified Arabic"/>
          <w:sz w:val="20"/>
          <w:rtl/>
        </w:rPr>
        <w:t xml:space="preserve"> ثلاثة </w:t>
      </w:r>
      <w:r w:rsidR="00505487" w:rsidRPr="00491BFC">
        <w:rPr>
          <w:rFonts w:cs="Simplified Arabic" w:hint="cs"/>
          <w:sz w:val="20"/>
          <w:rtl/>
        </w:rPr>
        <w:t>مشاريع</w:t>
      </w:r>
      <w:r w:rsidR="00505487" w:rsidRPr="00491BFC">
        <w:rPr>
          <w:rFonts w:cs="Simplified Arabic"/>
          <w:sz w:val="20"/>
          <w:rtl/>
        </w:rPr>
        <w:t>لتجريبية للنهج المتكامل</w:t>
      </w:r>
      <w:r w:rsidR="00505487" w:rsidRPr="00491BFC">
        <w:rPr>
          <w:rFonts w:cs="Simplified Arabic" w:hint="cs"/>
          <w:sz w:val="20"/>
          <w:rtl/>
        </w:rPr>
        <w:t>ة</w:t>
      </w:r>
      <w:r w:rsidR="00785280" w:rsidRPr="00491BFC">
        <w:rPr>
          <w:rFonts w:cs="Simplified Arabic"/>
          <w:sz w:val="20"/>
          <w:rtl/>
        </w:rPr>
        <w:t xml:space="preserve"> في فترة الت</w:t>
      </w:r>
      <w:r w:rsidR="00505487" w:rsidRPr="00491BFC">
        <w:rPr>
          <w:rFonts w:cs="Simplified Arabic" w:hint="cs"/>
          <w:sz w:val="20"/>
          <w:rtl/>
        </w:rPr>
        <w:t>جديد</w:t>
      </w:r>
      <w:r w:rsidR="00505487" w:rsidRPr="00491BFC">
        <w:rPr>
          <w:rFonts w:cs="Simplified Arabic"/>
          <w:sz w:val="20"/>
          <w:rtl/>
        </w:rPr>
        <w:t xml:space="preserve"> السادس</w:t>
      </w:r>
      <w:r w:rsidR="00785280" w:rsidRPr="00491BFC">
        <w:rPr>
          <w:rFonts w:cs="Simplified Arabic"/>
          <w:sz w:val="20"/>
          <w:rtl/>
        </w:rPr>
        <w:t xml:space="preserve"> ل</w:t>
      </w:r>
      <w:r w:rsidR="00505487" w:rsidRPr="00491BFC">
        <w:rPr>
          <w:rFonts w:cs="Simplified Arabic" w:hint="cs"/>
          <w:sz w:val="20"/>
          <w:rtl/>
        </w:rPr>
        <w:t xml:space="preserve">موارد </w:t>
      </w:r>
      <w:r w:rsidR="00785280" w:rsidRPr="00491BFC">
        <w:rPr>
          <w:rFonts w:cs="Simplified Arabic"/>
          <w:sz w:val="20"/>
          <w:rtl/>
        </w:rPr>
        <w:t xml:space="preserve">مرفق البيئة العالمية وخمسة برامج تأثير في </w:t>
      </w:r>
      <w:r w:rsidR="00505487" w:rsidRPr="00491BFC">
        <w:rPr>
          <w:rFonts w:cs="Simplified Arabic" w:hint="cs"/>
          <w:sz w:val="20"/>
          <w:rtl/>
        </w:rPr>
        <w:t>فترة التجديد السابع لموارد مرفق البيئة العالمية</w:t>
      </w:r>
      <w:r w:rsidR="00785280" w:rsidRPr="00491BFC">
        <w:rPr>
          <w:rFonts w:cs="Simplified Arabic"/>
          <w:sz w:val="20"/>
          <w:rtl/>
        </w:rPr>
        <w:t>. وتمثل برامج الأثر الخمسة ما يقرب من خمس التمويل الإجمالي ل</w:t>
      </w:r>
      <w:r w:rsidR="00505487" w:rsidRPr="00491BFC">
        <w:rPr>
          <w:rFonts w:cs="Simplified Arabic" w:hint="cs"/>
          <w:sz w:val="20"/>
          <w:rtl/>
        </w:rPr>
        <w:t xml:space="preserve">فترة التجديد السابع لموارد </w:t>
      </w:r>
      <w:r w:rsidR="00505487" w:rsidRPr="00491BFC">
        <w:rPr>
          <w:rFonts w:cs="Simplified Arabic"/>
          <w:sz w:val="20"/>
          <w:rtl/>
        </w:rPr>
        <w:t>مرفق البيئة العالمية</w:t>
      </w:r>
      <w:r w:rsidR="00785280" w:rsidRPr="00491BFC">
        <w:rPr>
          <w:rFonts w:cs="Simplified Arabic"/>
          <w:sz w:val="20"/>
          <w:rtl/>
        </w:rPr>
        <w:t>.</w:t>
      </w:r>
    </w:p>
    <w:p w:rsidR="00785280" w:rsidRPr="00491BFC" w:rsidRDefault="00505487"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785280" w:rsidRPr="00491BFC">
        <w:rPr>
          <w:rFonts w:cs="Simplified Arabic"/>
          <w:sz w:val="20"/>
          <w:rtl/>
        </w:rPr>
        <w:t xml:space="preserve">ذكر التقييم أن البرامج المتكاملة تعالج اتفاقيات ومجالات </w:t>
      </w:r>
      <w:r w:rsidRPr="00491BFC">
        <w:rPr>
          <w:rFonts w:cs="Simplified Arabic" w:hint="cs"/>
          <w:sz w:val="20"/>
          <w:rtl/>
        </w:rPr>
        <w:t xml:space="preserve">بؤرية </w:t>
      </w:r>
      <w:r w:rsidRPr="00491BFC">
        <w:rPr>
          <w:rFonts w:cs="Simplified Arabic"/>
          <w:sz w:val="20"/>
          <w:rtl/>
        </w:rPr>
        <w:t>متعددة</w:t>
      </w:r>
      <w:r w:rsidR="00785280" w:rsidRPr="00491BFC">
        <w:rPr>
          <w:rFonts w:cs="Simplified Arabic"/>
          <w:sz w:val="20"/>
          <w:rtl/>
        </w:rPr>
        <w:t xml:space="preserve">، مع أوجه التآزر </w:t>
      </w:r>
      <w:r w:rsidRPr="00491BFC">
        <w:rPr>
          <w:rFonts w:cs="Simplified Arabic"/>
          <w:sz w:val="20"/>
          <w:rtl/>
        </w:rPr>
        <w:t>بين التنوع البيولوجي، وتغير المناخ</w:t>
      </w:r>
      <w:r w:rsidR="00785280" w:rsidRPr="00491BFC">
        <w:rPr>
          <w:rFonts w:cs="Simplified Arabic"/>
          <w:sz w:val="20"/>
          <w:rtl/>
        </w:rPr>
        <w:t>، و</w:t>
      </w:r>
      <w:r w:rsidRPr="00491BFC">
        <w:rPr>
          <w:rFonts w:cs="Simplified Arabic" w:hint="cs"/>
          <w:sz w:val="20"/>
          <w:rtl/>
        </w:rPr>
        <w:t>ال</w:t>
      </w:r>
      <w:r w:rsidR="00785280" w:rsidRPr="00491BFC">
        <w:rPr>
          <w:rFonts w:cs="Simplified Arabic"/>
          <w:sz w:val="20"/>
          <w:rtl/>
        </w:rPr>
        <w:t xml:space="preserve">مجالات </w:t>
      </w:r>
      <w:r w:rsidRPr="00491BFC">
        <w:rPr>
          <w:rFonts w:cs="Simplified Arabic" w:hint="cs"/>
          <w:sz w:val="20"/>
          <w:rtl/>
        </w:rPr>
        <w:t>البؤرية</w:t>
      </w:r>
      <w:r w:rsidR="00785280" w:rsidRPr="00491BFC">
        <w:rPr>
          <w:rFonts w:cs="Simplified Arabic"/>
          <w:sz w:val="20"/>
          <w:rtl/>
        </w:rPr>
        <w:t xml:space="preserve"> </w:t>
      </w:r>
      <w:r w:rsidRPr="00491BFC">
        <w:rPr>
          <w:rFonts w:cs="Simplified Arabic" w:hint="cs"/>
          <w:sz w:val="20"/>
          <w:rtl/>
        </w:rPr>
        <w:t>لتدهور</w:t>
      </w:r>
      <w:r w:rsidR="00785280" w:rsidRPr="00491BFC">
        <w:rPr>
          <w:rFonts w:cs="Simplified Arabic"/>
          <w:sz w:val="20"/>
          <w:rtl/>
        </w:rPr>
        <w:t xml:space="preserve"> الأراضي</w:t>
      </w:r>
      <w:r w:rsidRPr="00491BFC">
        <w:rPr>
          <w:rFonts w:cs="Simplified Arabic" w:hint="cs"/>
          <w:sz w:val="20"/>
          <w:rtl/>
        </w:rPr>
        <w:t xml:space="preserve"> </w:t>
      </w:r>
      <w:r w:rsidRPr="00491BFC">
        <w:rPr>
          <w:rFonts w:cs="Simplified Arabic"/>
          <w:sz w:val="20"/>
          <w:rtl/>
        </w:rPr>
        <w:t>في المقام الأول</w:t>
      </w:r>
      <w:r w:rsidRPr="00491BFC">
        <w:rPr>
          <w:rFonts w:cs="Simplified Arabic" w:hint="cs"/>
          <w:sz w:val="20"/>
          <w:rtl/>
        </w:rPr>
        <w:t>،</w:t>
      </w:r>
      <w:r w:rsidR="00785280" w:rsidRPr="00491BFC">
        <w:rPr>
          <w:rFonts w:cs="Simplified Arabic"/>
          <w:sz w:val="20"/>
          <w:rtl/>
        </w:rPr>
        <w:t xml:space="preserve"> مع مجال لتكامل أقوى مع المياه الدولية والمواد الكيميائية والنفايات. </w:t>
      </w:r>
      <w:r w:rsidRPr="00491BFC">
        <w:rPr>
          <w:rFonts w:cs="Simplified Arabic" w:hint="cs"/>
          <w:sz w:val="20"/>
          <w:rtl/>
        </w:rPr>
        <w:t>و</w:t>
      </w:r>
      <w:r w:rsidR="00785280" w:rsidRPr="00491BFC">
        <w:rPr>
          <w:rFonts w:cs="Simplified Arabic"/>
          <w:sz w:val="20"/>
          <w:rtl/>
        </w:rPr>
        <w:t xml:space="preserve">تشمل النُهج المتكاملة لمرفق البيئة العالمية تدخلات تركز على الأبعاد الاجتماعية والاقتصادية للتدهور البيئي. </w:t>
      </w:r>
      <w:r w:rsidRPr="00491BFC">
        <w:rPr>
          <w:rFonts w:cs="Simplified Arabic" w:hint="cs"/>
          <w:sz w:val="20"/>
          <w:rtl/>
        </w:rPr>
        <w:t>و</w:t>
      </w:r>
      <w:r w:rsidR="00785280" w:rsidRPr="00491BFC">
        <w:rPr>
          <w:rFonts w:cs="Simplified Arabic"/>
          <w:sz w:val="20"/>
          <w:rtl/>
        </w:rPr>
        <w:t xml:space="preserve">قام برنامج المدن المستدامة بتوسيع جدول الأعمال الحضري ليشمل </w:t>
      </w:r>
      <w:r w:rsidRPr="00491BFC">
        <w:rPr>
          <w:rFonts w:cs="Simplified Arabic" w:hint="cs"/>
          <w:sz w:val="20"/>
          <w:rtl/>
        </w:rPr>
        <w:t>ال</w:t>
      </w:r>
      <w:r w:rsidRPr="00491BFC">
        <w:rPr>
          <w:rFonts w:cs="Simplified Arabic"/>
          <w:sz w:val="20"/>
          <w:rtl/>
        </w:rPr>
        <w:t xml:space="preserve">مزايا </w:t>
      </w:r>
      <w:r w:rsidRPr="00491BFC">
        <w:rPr>
          <w:rFonts w:cs="Simplified Arabic" w:hint="cs"/>
          <w:sz w:val="20"/>
          <w:rtl/>
        </w:rPr>
        <w:t>ال</w:t>
      </w:r>
      <w:r w:rsidRPr="00491BFC">
        <w:rPr>
          <w:rFonts w:cs="Simplified Arabic"/>
          <w:sz w:val="20"/>
          <w:rtl/>
        </w:rPr>
        <w:t xml:space="preserve">بيئية </w:t>
      </w:r>
      <w:r w:rsidRPr="00491BFC">
        <w:rPr>
          <w:rFonts w:cs="Simplified Arabic" w:hint="cs"/>
          <w:sz w:val="20"/>
          <w:rtl/>
        </w:rPr>
        <w:t>ال</w:t>
      </w:r>
      <w:r w:rsidRPr="00491BFC">
        <w:rPr>
          <w:rFonts w:cs="Simplified Arabic"/>
          <w:sz w:val="20"/>
          <w:rtl/>
        </w:rPr>
        <w:t>عالمية</w:t>
      </w:r>
      <w:r w:rsidR="00785280" w:rsidRPr="00491BFC">
        <w:rPr>
          <w:rFonts w:cs="Simplified Arabic"/>
          <w:sz w:val="20"/>
          <w:rtl/>
        </w:rPr>
        <w:t xml:space="preserve"> ليشمل ح</w:t>
      </w:r>
      <w:r w:rsidRPr="00491BFC">
        <w:rPr>
          <w:rFonts w:cs="Simplified Arabic"/>
          <w:sz w:val="20"/>
          <w:rtl/>
        </w:rPr>
        <w:t>فظ التنوع البيولوجي، واستعادة الأراضي، وإدارة المناظر الطبيعية</w:t>
      </w:r>
      <w:r w:rsidRPr="00491BFC">
        <w:rPr>
          <w:rFonts w:cs="Simplified Arabic" w:hint="cs"/>
          <w:sz w:val="20"/>
          <w:rtl/>
        </w:rPr>
        <w:t xml:space="preserve"> والحلول القائمة على الطبيعة</w:t>
      </w:r>
      <w:r w:rsidR="00785280" w:rsidRPr="00491BFC">
        <w:rPr>
          <w:rFonts w:cs="Simplified Arabic"/>
          <w:sz w:val="20"/>
          <w:rtl/>
        </w:rPr>
        <w:t xml:space="preserve">. </w:t>
      </w:r>
      <w:r w:rsidRPr="00491BFC">
        <w:rPr>
          <w:rFonts w:cs="Simplified Arabic" w:hint="cs"/>
          <w:sz w:val="20"/>
          <w:rtl/>
        </w:rPr>
        <w:t>و</w:t>
      </w:r>
      <w:r w:rsidR="00785280" w:rsidRPr="00491BFC">
        <w:rPr>
          <w:rFonts w:cs="Simplified Arabic"/>
          <w:sz w:val="20"/>
          <w:rtl/>
        </w:rPr>
        <w:t>اجتذبت فرصة تجريب نهج متكامل و</w:t>
      </w:r>
      <w:r w:rsidRPr="00491BFC">
        <w:rPr>
          <w:rFonts w:cs="Simplified Arabic" w:hint="cs"/>
          <w:sz w:val="20"/>
          <w:rtl/>
        </w:rPr>
        <w:t>وضع</w:t>
      </w:r>
      <w:r w:rsidR="00785280" w:rsidRPr="00491BFC">
        <w:rPr>
          <w:rFonts w:cs="Simplified Arabic"/>
          <w:sz w:val="20"/>
          <w:rtl/>
        </w:rPr>
        <w:t xml:space="preserve"> نماذج لل</w:t>
      </w:r>
      <w:r w:rsidRPr="00491BFC">
        <w:rPr>
          <w:rFonts w:cs="Simplified Arabic" w:hint="cs"/>
          <w:sz w:val="20"/>
          <w:rtl/>
        </w:rPr>
        <w:t>استنساخ</w:t>
      </w:r>
      <w:r w:rsidR="00785280" w:rsidRPr="00491BFC">
        <w:rPr>
          <w:rFonts w:cs="Simplified Arabic"/>
          <w:sz w:val="20"/>
          <w:rtl/>
        </w:rPr>
        <w:t xml:space="preserve"> أو التوسع أو التعميم</w:t>
      </w:r>
      <w:r w:rsidRPr="00491BFC">
        <w:rPr>
          <w:rFonts w:cs="Simplified Arabic" w:hint="cs"/>
          <w:sz w:val="20"/>
          <w:rtl/>
        </w:rPr>
        <w:t>،</w:t>
      </w:r>
      <w:r w:rsidRPr="00491BFC">
        <w:rPr>
          <w:rFonts w:cs="Simplified Arabic"/>
          <w:sz w:val="20"/>
          <w:rtl/>
        </w:rPr>
        <w:t xml:space="preserve"> مشاركة البلدان</w:t>
      </w:r>
      <w:r w:rsidR="00785280" w:rsidRPr="00491BFC">
        <w:rPr>
          <w:rFonts w:cs="Simplified Arabic"/>
          <w:sz w:val="20"/>
          <w:rtl/>
        </w:rPr>
        <w:t xml:space="preserve">؛ كان الوصول إلى التمويل التحفيزي المخصص (بالإضافة إلى مخصصات </w:t>
      </w:r>
      <w:r w:rsidR="000117F3" w:rsidRPr="00491BFC">
        <w:rPr>
          <w:rFonts w:cs="Simplified Arabic"/>
          <w:sz w:val="20"/>
          <w:rtl/>
        </w:rPr>
        <w:t>نظام التخصيص الشفاف للموارد</w:t>
      </w:r>
      <w:r w:rsidR="00412A98" w:rsidRPr="00491BFC">
        <w:rPr>
          <w:rFonts w:cs="Simplified Arabic"/>
          <w:sz w:val="20"/>
          <w:rtl/>
        </w:rPr>
        <w:t>) أمر</w:t>
      </w:r>
      <w:r w:rsidR="00785280" w:rsidRPr="00491BFC">
        <w:rPr>
          <w:rFonts w:cs="Simplified Arabic"/>
          <w:sz w:val="20"/>
          <w:rtl/>
        </w:rPr>
        <w:t>ا م</w:t>
      </w:r>
      <w:r w:rsidR="00412A98" w:rsidRPr="00491BFC">
        <w:rPr>
          <w:rFonts w:cs="Simplified Arabic"/>
          <w:sz w:val="20"/>
          <w:rtl/>
        </w:rPr>
        <w:t>هما أيض</w:t>
      </w:r>
      <w:r w:rsidR="00785280" w:rsidRPr="00491BFC">
        <w:rPr>
          <w:rFonts w:cs="Simplified Arabic"/>
          <w:sz w:val="20"/>
          <w:rtl/>
        </w:rPr>
        <w:t>ا.</w:t>
      </w:r>
    </w:p>
    <w:p w:rsidR="00785280" w:rsidRPr="00491BFC" w:rsidRDefault="00412A98"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وخلص</w:t>
      </w:r>
      <w:r w:rsidR="00785280" w:rsidRPr="00491BFC">
        <w:rPr>
          <w:rFonts w:cs="Simplified Arabic"/>
          <w:sz w:val="20"/>
          <w:rtl/>
        </w:rPr>
        <w:t xml:space="preserve"> التقييم </w:t>
      </w:r>
      <w:r w:rsidRPr="00491BFC">
        <w:rPr>
          <w:rFonts w:cs="Simplified Arabic" w:hint="cs"/>
          <w:sz w:val="20"/>
          <w:rtl/>
        </w:rPr>
        <w:t xml:space="preserve">إلى </w:t>
      </w:r>
      <w:r w:rsidR="00785280" w:rsidRPr="00491BFC">
        <w:rPr>
          <w:rFonts w:cs="Simplified Arabic"/>
          <w:sz w:val="20"/>
          <w:rtl/>
        </w:rPr>
        <w:t>أن البرمجة المتكاملة تستهدف إلى حد كبير البلدان ذات الصل</w:t>
      </w:r>
      <w:r w:rsidRPr="00491BFC">
        <w:rPr>
          <w:rFonts w:cs="Simplified Arabic"/>
          <w:sz w:val="20"/>
          <w:rtl/>
        </w:rPr>
        <w:t>ة والقوى الدافعة للتدهور البيئي</w:t>
      </w:r>
      <w:r w:rsidR="00785280" w:rsidRPr="00491BFC">
        <w:rPr>
          <w:rFonts w:cs="Simplified Arabic"/>
          <w:sz w:val="20"/>
          <w:rtl/>
        </w:rPr>
        <w:t xml:space="preserve">، مع استثناءات قليلة مثل مشاركة الدول الجزرية الصغيرة النامية. </w:t>
      </w:r>
      <w:r w:rsidRPr="00491BFC">
        <w:rPr>
          <w:rFonts w:cs="Simplified Arabic" w:hint="cs"/>
          <w:sz w:val="20"/>
          <w:rtl/>
        </w:rPr>
        <w:t>و</w:t>
      </w:r>
      <w:r w:rsidR="00785280" w:rsidRPr="00491BFC">
        <w:rPr>
          <w:rFonts w:cs="Simplified Arabic"/>
          <w:sz w:val="20"/>
          <w:rtl/>
        </w:rPr>
        <w:t>أكدت المقابلات مع أصحاب المصلحة أن النهج المتكامل يعالج احتياجات وأولويات ا</w:t>
      </w:r>
      <w:r w:rsidRPr="00491BFC">
        <w:rPr>
          <w:rFonts w:cs="Simplified Arabic"/>
          <w:sz w:val="20"/>
          <w:rtl/>
        </w:rPr>
        <w:t>تفاقية التنوع البيولوجي</w:t>
      </w:r>
      <w:r w:rsidR="00785280" w:rsidRPr="00491BFC">
        <w:rPr>
          <w:rFonts w:cs="Simplified Arabic"/>
          <w:sz w:val="20"/>
          <w:rtl/>
        </w:rPr>
        <w:t xml:space="preserve">، بما في ذلك عن طريق معالجة الأسباب الجذرية المباشرة وغير المباشرة لفقدان </w:t>
      </w:r>
      <w:r w:rsidR="00785280" w:rsidRPr="00491BFC">
        <w:rPr>
          <w:rFonts w:cs="Simplified Arabic"/>
          <w:sz w:val="20"/>
          <w:rtl/>
        </w:rPr>
        <w:lastRenderedPageBreak/>
        <w:t xml:space="preserve">التنوع البيولوجي. </w:t>
      </w:r>
      <w:r w:rsidRPr="00491BFC">
        <w:rPr>
          <w:rFonts w:cs="Simplified Arabic" w:hint="cs"/>
          <w:sz w:val="20"/>
          <w:rtl/>
        </w:rPr>
        <w:t>و</w:t>
      </w:r>
      <w:r w:rsidR="00785280" w:rsidRPr="00491BFC">
        <w:rPr>
          <w:rFonts w:cs="Simplified Arabic"/>
          <w:sz w:val="20"/>
          <w:rtl/>
        </w:rPr>
        <w:t>قد نجحت</w:t>
      </w:r>
      <w:r w:rsidRPr="00491BFC">
        <w:rPr>
          <w:rFonts w:cs="Simplified Arabic" w:hint="cs"/>
          <w:sz w:val="20"/>
          <w:rtl/>
        </w:rPr>
        <w:t xml:space="preserve"> إلى حد كبير</w:t>
      </w:r>
      <w:r w:rsidR="00785280" w:rsidRPr="00491BFC">
        <w:rPr>
          <w:rFonts w:cs="Simplified Arabic"/>
          <w:sz w:val="20"/>
          <w:rtl/>
        </w:rPr>
        <w:t xml:space="preserve"> إستراتيجية ضمان مشاركة البلدان ذات الصلة في برامج ال</w:t>
      </w:r>
      <w:r w:rsidRPr="00491BFC">
        <w:rPr>
          <w:rFonts w:cs="Simplified Arabic" w:hint="cs"/>
          <w:sz w:val="20"/>
          <w:rtl/>
        </w:rPr>
        <w:t>أثر لفترة التجديد</w:t>
      </w:r>
      <w:r w:rsidR="00785280" w:rsidRPr="00491BFC">
        <w:rPr>
          <w:rFonts w:cs="Simplified Arabic"/>
          <w:sz w:val="20"/>
          <w:rtl/>
        </w:rPr>
        <w:t xml:space="preserve"> السابع</w:t>
      </w:r>
      <w:r w:rsidRPr="00491BFC">
        <w:rPr>
          <w:rFonts w:cs="Simplified Arabic" w:hint="cs"/>
          <w:sz w:val="20"/>
          <w:rtl/>
        </w:rPr>
        <w:t xml:space="preserve"> لموارد</w:t>
      </w:r>
      <w:r w:rsidR="00785280" w:rsidRPr="00491BFC">
        <w:rPr>
          <w:rFonts w:cs="Simplified Arabic"/>
          <w:sz w:val="20"/>
          <w:rtl/>
        </w:rPr>
        <w:t xml:space="preserve"> مرفق البيئة العالمية - الاستهداف الجغرافي والحوافز والعمل مع الوكالات والبلدان ذات الصلة.</w:t>
      </w:r>
    </w:p>
    <w:p w:rsidR="00785280" w:rsidRPr="00491BFC" w:rsidRDefault="00412A98"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وقد صُممت</w:t>
      </w:r>
      <w:r w:rsidR="00785280" w:rsidRPr="00491BFC">
        <w:rPr>
          <w:rFonts w:cs="Simplified Arabic"/>
          <w:sz w:val="20"/>
          <w:rtl/>
        </w:rPr>
        <w:t xml:space="preserve"> برامج ال</w:t>
      </w:r>
      <w:r w:rsidRPr="00491BFC">
        <w:rPr>
          <w:rFonts w:cs="Simplified Arabic" w:hint="cs"/>
          <w:sz w:val="20"/>
          <w:rtl/>
        </w:rPr>
        <w:t>أثر</w:t>
      </w:r>
      <w:r w:rsidR="00785280" w:rsidRPr="00491BFC">
        <w:rPr>
          <w:rFonts w:cs="Simplified Arabic"/>
          <w:sz w:val="20"/>
          <w:rtl/>
        </w:rPr>
        <w:t xml:space="preserve"> في فترة الت</w:t>
      </w:r>
      <w:r w:rsidRPr="00491BFC">
        <w:rPr>
          <w:rFonts w:cs="Simplified Arabic" w:hint="cs"/>
          <w:sz w:val="20"/>
          <w:rtl/>
        </w:rPr>
        <w:t>جدي</w:t>
      </w:r>
      <w:r w:rsidRPr="00491BFC">
        <w:rPr>
          <w:rFonts w:cs="Simplified Arabic"/>
          <w:sz w:val="20"/>
          <w:rtl/>
        </w:rPr>
        <w:t>د السابع</w:t>
      </w:r>
      <w:r w:rsidR="00785280" w:rsidRPr="00491BFC">
        <w:rPr>
          <w:rFonts w:cs="Simplified Arabic"/>
          <w:sz w:val="20"/>
          <w:rtl/>
        </w:rPr>
        <w:t xml:space="preserve"> لمرفق البيئة العالمية بشكل أفضل مقارنة </w:t>
      </w:r>
      <w:r w:rsidR="005A6649" w:rsidRPr="00491BFC">
        <w:rPr>
          <w:rFonts w:cs="Simplified Arabic" w:hint="cs"/>
          <w:sz w:val="20"/>
          <w:rtl/>
        </w:rPr>
        <w:t>بالمشاريع التجريبية للنهج المتكاملة</w:t>
      </w:r>
      <w:r w:rsidR="00785280" w:rsidRPr="00491BFC">
        <w:rPr>
          <w:rFonts w:cs="Simplified Arabic"/>
          <w:sz w:val="20"/>
          <w:rtl/>
        </w:rPr>
        <w:t>: فهي تحتوي</w:t>
      </w:r>
      <w:r w:rsidR="005A6649" w:rsidRPr="00491BFC">
        <w:rPr>
          <w:rFonts w:cs="Simplified Arabic"/>
          <w:sz w:val="20"/>
          <w:rtl/>
        </w:rPr>
        <w:t xml:space="preserve"> على نظريات أكثر قوة عن التغيير، وتفكير الأنظمة</w:t>
      </w:r>
      <w:r w:rsidR="00785280" w:rsidRPr="00491BFC">
        <w:rPr>
          <w:rFonts w:cs="Simplified Arabic"/>
          <w:sz w:val="20"/>
          <w:rtl/>
        </w:rPr>
        <w:t xml:space="preserve">، والتماسك بين المشاريع والبرامج </w:t>
      </w:r>
      <w:r w:rsidR="000B40ED" w:rsidRPr="00491BFC">
        <w:rPr>
          <w:rFonts w:cs="Simplified Arabic" w:hint="cs"/>
          <w:sz w:val="20"/>
          <w:rtl/>
        </w:rPr>
        <w:t>الصغيرة</w:t>
      </w:r>
      <w:r w:rsidR="005A6649" w:rsidRPr="00491BFC">
        <w:rPr>
          <w:rFonts w:cs="Simplified Arabic"/>
          <w:sz w:val="20"/>
          <w:rtl/>
        </w:rPr>
        <w:t>. ومع ذلك</w:t>
      </w:r>
      <w:r w:rsidR="00785280" w:rsidRPr="00491BFC">
        <w:rPr>
          <w:rFonts w:cs="Simplified Arabic"/>
          <w:sz w:val="20"/>
          <w:rtl/>
        </w:rPr>
        <w:t>، أشار التقييم إلى ضرورة إيلاء مزيد من الاعتبار</w:t>
      </w:r>
      <w:r w:rsidR="005A6649" w:rsidRPr="00491BFC">
        <w:rPr>
          <w:rFonts w:cs="Simplified Arabic"/>
          <w:sz w:val="20"/>
          <w:rtl/>
        </w:rPr>
        <w:t xml:space="preserve"> في البرامج التي تركز على سلاسل القيمة</w:t>
      </w:r>
      <w:r w:rsidR="00785280" w:rsidRPr="00491BFC">
        <w:rPr>
          <w:rFonts w:cs="Simplified Arabic"/>
          <w:sz w:val="20"/>
          <w:rtl/>
        </w:rPr>
        <w:t xml:space="preserve"> للأدوار والمسؤوليات المتعلقة بالصلات بين نظريات التغيير في البرامج والمشاريع القطرية.</w:t>
      </w:r>
    </w:p>
    <w:p w:rsidR="00785280" w:rsidRPr="00491BFC" w:rsidRDefault="00785280"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ولاحظ التقييم أن رصد نتائج البرامج والإبلاغ عنها لا يزالان يمثلان مشكلة.</w:t>
      </w:r>
      <w:r w:rsidR="005A6649" w:rsidRPr="00491BFC">
        <w:rPr>
          <w:rFonts w:cs="Simplified Arabic" w:hint="cs"/>
          <w:sz w:val="20"/>
          <w:rtl/>
        </w:rPr>
        <w:t xml:space="preserve"> و</w:t>
      </w:r>
      <w:r w:rsidRPr="00491BFC">
        <w:rPr>
          <w:rFonts w:cs="Simplified Arabic"/>
          <w:sz w:val="20"/>
          <w:rtl/>
        </w:rPr>
        <w:t xml:space="preserve">لم يتم تطوير أو تنفيذ أطر النتائج المشتركة عبر البرامج والمشاريع الفرعية بشكل جيد لجميع </w:t>
      </w:r>
      <w:r w:rsidR="005A6649" w:rsidRPr="00491BFC">
        <w:rPr>
          <w:rFonts w:cs="Simplified Arabic" w:hint="cs"/>
          <w:sz w:val="20"/>
          <w:rtl/>
        </w:rPr>
        <w:t>المشاريع التجريبية للنهج المتكاملة</w:t>
      </w:r>
      <w:r w:rsidRPr="00491BFC">
        <w:rPr>
          <w:rFonts w:cs="Simplified Arabic"/>
          <w:sz w:val="20"/>
          <w:rtl/>
        </w:rPr>
        <w:t xml:space="preserve">. </w:t>
      </w:r>
      <w:r w:rsidR="000B40ED" w:rsidRPr="00491BFC">
        <w:rPr>
          <w:rFonts w:cs="Simplified Arabic" w:hint="cs"/>
          <w:sz w:val="20"/>
          <w:rtl/>
        </w:rPr>
        <w:t>و</w:t>
      </w:r>
      <w:r w:rsidRPr="00491BFC">
        <w:rPr>
          <w:rFonts w:cs="Simplified Arabic"/>
          <w:sz w:val="20"/>
          <w:rtl/>
        </w:rPr>
        <w:t>أظهرت التقارير على مستوى البرامج والمش</w:t>
      </w:r>
      <w:r w:rsidR="000B40ED" w:rsidRPr="00491BFC">
        <w:rPr>
          <w:rFonts w:cs="Simplified Arabic" w:hint="cs"/>
          <w:sz w:val="20"/>
          <w:rtl/>
        </w:rPr>
        <w:t>ا</w:t>
      </w:r>
      <w:r w:rsidRPr="00491BFC">
        <w:rPr>
          <w:rFonts w:cs="Simplified Arabic"/>
          <w:sz w:val="20"/>
          <w:rtl/>
        </w:rPr>
        <w:t>ر</w:t>
      </w:r>
      <w:r w:rsidR="000B40ED" w:rsidRPr="00491BFC">
        <w:rPr>
          <w:rFonts w:cs="Simplified Arabic" w:hint="cs"/>
          <w:sz w:val="20"/>
          <w:rtl/>
        </w:rPr>
        <w:t>ي</w:t>
      </w:r>
      <w:r w:rsidRPr="00491BFC">
        <w:rPr>
          <w:rFonts w:cs="Simplified Arabic"/>
          <w:sz w:val="20"/>
          <w:rtl/>
        </w:rPr>
        <w:t xml:space="preserve">ع كيف </w:t>
      </w:r>
      <w:r w:rsidR="000B40ED" w:rsidRPr="00491BFC">
        <w:rPr>
          <w:rFonts w:cs="Simplified Arabic" w:hint="cs"/>
          <w:sz w:val="20"/>
          <w:rtl/>
        </w:rPr>
        <w:t xml:space="preserve">أن المشاريع التجريبية للنهج المتكاملة قد </w:t>
      </w:r>
      <w:r w:rsidRPr="00491BFC">
        <w:rPr>
          <w:rFonts w:cs="Simplified Arabic"/>
          <w:sz w:val="20"/>
          <w:rtl/>
        </w:rPr>
        <w:t xml:space="preserve">أحرزت بعض التقدم </w:t>
      </w:r>
      <w:r w:rsidR="000B40ED" w:rsidRPr="00491BFC">
        <w:rPr>
          <w:rFonts w:cs="Simplified Arabic" w:hint="cs"/>
          <w:sz w:val="20"/>
          <w:rtl/>
        </w:rPr>
        <w:t>صوب</w:t>
      </w:r>
      <w:r w:rsidR="000B40ED" w:rsidRPr="00491BFC">
        <w:rPr>
          <w:rFonts w:cs="Simplified Arabic"/>
          <w:sz w:val="20"/>
          <w:rtl/>
        </w:rPr>
        <w:t xml:space="preserve"> الفوائد البيئية العالمية</w:t>
      </w:r>
      <w:r w:rsidRPr="00491BFC">
        <w:rPr>
          <w:rFonts w:cs="Simplified Arabic"/>
          <w:sz w:val="20"/>
          <w:rtl/>
        </w:rPr>
        <w:t xml:space="preserve">؛ </w:t>
      </w:r>
      <w:r w:rsidR="000B40ED" w:rsidRPr="00491BFC">
        <w:rPr>
          <w:rFonts w:cs="Simplified Arabic" w:hint="cs"/>
          <w:sz w:val="20"/>
          <w:rtl/>
        </w:rPr>
        <w:t>و</w:t>
      </w:r>
      <w:r w:rsidR="000B40ED" w:rsidRPr="00491BFC">
        <w:rPr>
          <w:rFonts w:cs="Simplified Arabic"/>
          <w:sz w:val="20"/>
          <w:rtl/>
        </w:rPr>
        <w:t>كان التقدم الأكثر شيوع</w:t>
      </w:r>
      <w:r w:rsidRPr="00491BFC">
        <w:rPr>
          <w:rFonts w:cs="Simplified Arabic"/>
          <w:sz w:val="20"/>
          <w:rtl/>
        </w:rPr>
        <w:t xml:space="preserve">ا </w:t>
      </w:r>
      <w:r w:rsidR="000B40ED" w:rsidRPr="00491BFC">
        <w:rPr>
          <w:rFonts w:cs="Simplified Arabic" w:hint="cs"/>
          <w:sz w:val="20"/>
          <w:rtl/>
        </w:rPr>
        <w:t>في</w:t>
      </w:r>
      <w:r w:rsidRPr="00491BFC">
        <w:rPr>
          <w:rFonts w:cs="Simplified Arabic"/>
          <w:sz w:val="20"/>
          <w:rtl/>
        </w:rPr>
        <w:t xml:space="preserve"> مش</w:t>
      </w:r>
      <w:r w:rsidR="000B40ED" w:rsidRPr="00491BFC">
        <w:rPr>
          <w:rFonts w:cs="Simplified Arabic" w:hint="cs"/>
          <w:sz w:val="20"/>
          <w:rtl/>
        </w:rPr>
        <w:t>ا</w:t>
      </w:r>
      <w:r w:rsidRPr="00491BFC">
        <w:rPr>
          <w:rFonts w:cs="Simplified Arabic"/>
          <w:sz w:val="20"/>
          <w:rtl/>
        </w:rPr>
        <w:t>ر</w:t>
      </w:r>
      <w:r w:rsidR="000B40ED" w:rsidRPr="00491BFC">
        <w:rPr>
          <w:rFonts w:cs="Simplified Arabic" w:hint="cs"/>
          <w:sz w:val="20"/>
          <w:rtl/>
        </w:rPr>
        <w:t>ي</w:t>
      </w:r>
      <w:r w:rsidR="000B40ED" w:rsidRPr="00491BFC">
        <w:rPr>
          <w:rFonts w:cs="Simplified Arabic"/>
          <w:sz w:val="20"/>
          <w:rtl/>
        </w:rPr>
        <w:t>ع</w:t>
      </w:r>
      <w:r w:rsidRPr="00491BFC">
        <w:rPr>
          <w:rFonts w:cs="Simplified Arabic"/>
          <w:sz w:val="20"/>
          <w:rtl/>
        </w:rPr>
        <w:t xml:space="preserve"> النظم الغذائية المرنة (77 في المائة) وأقل من ذلك شراك</w:t>
      </w:r>
      <w:r w:rsidR="000B40ED" w:rsidRPr="00491BFC">
        <w:rPr>
          <w:rFonts w:cs="Simplified Arabic" w:hint="cs"/>
          <w:sz w:val="20"/>
          <w:rtl/>
        </w:rPr>
        <w:t>ات</w:t>
      </w:r>
      <w:r w:rsidRPr="00491BFC">
        <w:rPr>
          <w:rFonts w:cs="Simplified Arabic"/>
          <w:sz w:val="20"/>
          <w:rtl/>
        </w:rPr>
        <w:t xml:space="preserve"> النمو الجيد (40 في المائة) ومش</w:t>
      </w:r>
      <w:r w:rsidR="000B40ED" w:rsidRPr="00491BFC">
        <w:rPr>
          <w:rFonts w:cs="Simplified Arabic" w:hint="cs"/>
          <w:sz w:val="20"/>
          <w:rtl/>
        </w:rPr>
        <w:t>ا</w:t>
      </w:r>
      <w:r w:rsidRPr="00491BFC">
        <w:rPr>
          <w:rFonts w:cs="Simplified Arabic"/>
          <w:sz w:val="20"/>
          <w:rtl/>
        </w:rPr>
        <w:t>ر</w:t>
      </w:r>
      <w:r w:rsidR="000B40ED" w:rsidRPr="00491BFC">
        <w:rPr>
          <w:rFonts w:cs="Simplified Arabic" w:hint="cs"/>
          <w:sz w:val="20"/>
          <w:rtl/>
        </w:rPr>
        <w:t>ي</w:t>
      </w:r>
      <w:r w:rsidR="000B40ED" w:rsidRPr="00491BFC">
        <w:rPr>
          <w:rFonts w:cs="Simplified Arabic"/>
          <w:sz w:val="20"/>
          <w:rtl/>
        </w:rPr>
        <w:t>ع</w:t>
      </w:r>
      <w:r w:rsidRPr="00491BFC">
        <w:rPr>
          <w:rFonts w:cs="Simplified Arabic"/>
          <w:sz w:val="20"/>
          <w:rtl/>
        </w:rPr>
        <w:t xml:space="preserve"> المدن المستدامة (23 في المائة).</w:t>
      </w:r>
    </w:p>
    <w:p w:rsidR="00785280" w:rsidRPr="00491BFC" w:rsidRDefault="000B40ED"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785280" w:rsidRPr="00491BFC">
        <w:rPr>
          <w:rFonts w:cs="Simplified Arabic"/>
          <w:sz w:val="20"/>
          <w:rtl/>
        </w:rPr>
        <w:t xml:space="preserve">أسفرت منصات المعرفة </w:t>
      </w:r>
      <w:r w:rsidRPr="00491BFC">
        <w:rPr>
          <w:rFonts w:cs="Simplified Arabic" w:hint="cs"/>
          <w:sz w:val="20"/>
          <w:rtl/>
        </w:rPr>
        <w:t>للمشاريع التجريبية المتكاملة</w:t>
      </w:r>
      <w:r w:rsidR="00785280" w:rsidRPr="00491BFC">
        <w:rPr>
          <w:rFonts w:cs="Simplified Arabic"/>
          <w:sz w:val="20"/>
          <w:rtl/>
        </w:rPr>
        <w:t xml:space="preserve"> - وهي سمة رئيسية للنهج المتكامل لمرفق البيئة العالمية - عن قدر أكبر من المعرفة والتعلم مقارنة بالنهج البرنامجية السابقة لمرفق البيئة العالمية</w:t>
      </w:r>
      <w:r w:rsidRPr="00491BFC">
        <w:rPr>
          <w:rFonts w:cs="Simplified Arabic" w:hint="cs"/>
          <w:sz w:val="20"/>
          <w:rtl/>
        </w:rPr>
        <w:t>؛</w:t>
      </w:r>
      <w:r w:rsidR="00785280" w:rsidRPr="00491BFC">
        <w:rPr>
          <w:rFonts w:cs="Simplified Arabic"/>
          <w:sz w:val="20"/>
          <w:rtl/>
        </w:rPr>
        <w:t xml:space="preserve"> </w:t>
      </w:r>
      <w:r w:rsidRPr="00491BFC">
        <w:rPr>
          <w:rFonts w:cs="Simplified Arabic" w:hint="cs"/>
          <w:sz w:val="20"/>
          <w:rtl/>
        </w:rPr>
        <w:t>إلا أنها تعاني</w:t>
      </w:r>
      <w:r w:rsidR="00785280" w:rsidRPr="00491BFC">
        <w:rPr>
          <w:rFonts w:cs="Simplified Arabic"/>
          <w:sz w:val="20"/>
          <w:rtl/>
        </w:rPr>
        <w:t xml:space="preserve"> من عدم كفاية مخصصات الميزانية وانخفاض الأولوية بين المشاريع الصغيرة التي </w:t>
      </w:r>
      <w:r w:rsidRPr="00491BFC">
        <w:rPr>
          <w:rFonts w:cs="Simplified Arabic" w:hint="cs"/>
          <w:sz w:val="20"/>
          <w:rtl/>
        </w:rPr>
        <w:t>ينبغي أن تستفيد</w:t>
      </w:r>
      <w:r w:rsidR="00785280" w:rsidRPr="00491BFC">
        <w:rPr>
          <w:rFonts w:cs="Simplified Arabic"/>
          <w:sz w:val="20"/>
          <w:rtl/>
        </w:rPr>
        <w:t xml:space="preserve"> منها.</w:t>
      </w:r>
    </w:p>
    <w:p w:rsidR="00785280" w:rsidRPr="00491BFC" w:rsidRDefault="00785280" w:rsidP="00C7026C">
      <w:pPr>
        <w:pStyle w:val="ListParagraph"/>
        <w:keepNext/>
        <w:bidi/>
        <w:spacing w:after="120"/>
        <w:jc w:val="center"/>
        <w:rPr>
          <w:rFonts w:cs="Simplified Arabic"/>
          <w:b/>
          <w:bCs/>
          <w:sz w:val="20"/>
        </w:rPr>
      </w:pPr>
      <w:r w:rsidRPr="00491BFC">
        <w:rPr>
          <w:rFonts w:cs="Simplified Arabic"/>
          <w:b/>
          <w:bCs/>
          <w:sz w:val="20"/>
          <w:rtl/>
        </w:rPr>
        <w:t>التقييم الشامل السابع لمرفق البيئة العالمية: العمل</w:t>
      </w:r>
      <w:r w:rsidR="000B40ED" w:rsidRPr="00491BFC">
        <w:rPr>
          <w:rFonts w:cs="Simplified Arabic"/>
          <w:b/>
          <w:bCs/>
          <w:sz w:val="20"/>
          <w:rtl/>
        </w:rPr>
        <w:t xml:space="preserve"> من أجل </w:t>
      </w:r>
      <w:r w:rsidR="00A75C09" w:rsidRPr="00491BFC">
        <w:rPr>
          <w:rFonts w:cs="Simplified Arabic" w:hint="cs"/>
          <w:b/>
          <w:bCs/>
          <w:sz w:val="20"/>
          <w:rtl/>
        </w:rPr>
        <w:t>انتعاش</w:t>
      </w:r>
      <w:r w:rsidR="000B40ED" w:rsidRPr="00491BFC">
        <w:rPr>
          <w:rFonts w:cs="Simplified Arabic"/>
          <w:b/>
          <w:bCs/>
          <w:sz w:val="20"/>
          <w:rtl/>
        </w:rPr>
        <w:t xml:space="preserve"> عالمي أكثر اخضرار</w:t>
      </w:r>
      <w:r w:rsidRPr="00491BFC">
        <w:rPr>
          <w:rFonts w:cs="Simplified Arabic"/>
          <w:b/>
          <w:bCs/>
          <w:sz w:val="20"/>
          <w:rtl/>
        </w:rPr>
        <w:t>ا</w:t>
      </w:r>
      <w:r w:rsidR="000B40ED" w:rsidRPr="00491BFC">
        <w:rPr>
          <w:rStyle w:val="FootnoteReference"/>
          <w:rFonts w:cs="Simplified Arabic"/>
          <w:b/>
          <w:bCs/>
          <w:sz w:val="20"/>
          <w:rtl/>
        </w:rPr>
        <w:footnoteReference w:id="41"/>
      </w:r>
    </w:p>
    <w:p w:rsidR="00785280" w:rsidRPr="00491BFC" w:rsidRDefault="00785280"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أُجري التقييم لإثراء المفاوضات بشأن التجديد الثامن لموارد مرفق البيئة العالمية استنادا إلى أ</w:t>
      </w:r>
      <w:r w:rsidR="00412EB7" w:rsidRPr="00491BFC">
        <w:rPr>
          <w:rFonts w:cs="Simplified Arabic"/>
          <w:sz w:val="20"/>
          <w:rtl/>
        </w:rPr>
        <w:t>دلة تقييمية مستمدة من 34 تقييما</w:t>
      </w:r>
      <w:r w:rsidRPr="00491BFC">
        <w:rPr>
          <w:rFonts w:cs="Simplified Arabic"/>
          <w:sz w:val="20"/>
          <w:rtl/>
        </w:rPr>
        <w:t xml:space="preserve"> منفصلا. كما أنه ي</w:t>
      </w:r>
      <w:r w:rsidR="004744C0" w:rsidRPr="00491BFC">
        <w:rPr>
          <w:rFonts w:cs="Simplified Arabic" w:hint="cs"/>
          <w:sz w:val="20"/>
          <w:rtl/>
        </w:rPr>
        <w:t>ستند</w:t>
      </w:r>
      <w:r w:rsidRPr="00491BFC">
        <w:rPr>
          <w:rFonts w:cs="Simplified Arabic"/>
          <w:sz w:val="20"/>
          <w:rtl/>
        </w:rPr>
        <w:t xml:space="preserve"> </w:t>
      </w:r>
      <w:r w:rsidR="004744C0" w:rsidRPr="00491BFC">
        <w:rPr>
          <w:rFonts w:cs="Simplified Arabic" w:hint="cs"/>
          <w:sz w:val="20"/>
          <w:rtl/>
        </w:rPr>
        <w:t>إلى</w:t>
      </w:r>
      <w:r w:rsidRPr="00491BFC">
        <w:rPr>
          <w:rFonts w:cs="Simplified Arabic"/>
          <w:sz w:val="20"/>
          <w:rtl/>
        </w:rPr>
        <w:t xml:space="preserve"> </w:t>
      </w:r>
      <w:r w:rsidR="00412EB7" w:rsidRPr="00491BFC">
        <w:rPr>
          <w:rFonts w:cs="Simplified Arabic" w:hint="cs"/>
          <w:sz w:val="20"/>
          <w:rtl/>
        </w:rPr>
        <w:t>استعراضات</w:t>
      </w:r>
      <w:r w:rsidRPr="00491BFC">
        <w:rPr>
          <w:rFonts w:cs="Simplified Arabic"/>
          <w:sz w:val="20"/>
          <w:rtl/>
        </w:rPr>
        <w:t xml:space="preserve"> التقييم النهائية لـ </w:t>
      </w:r>
      <w:r w:rsidR="00412EB7" w:rsidRPr="00491BFC">
        <w:rPr>
          <w:rFonts w:cs="Simplified Arabic" w:hint="cs"/>
          <w:sz w:val="20"/>
          <w:rtl/>
        </w:rPr>
        <w:t>1806</w:t>
      </w:r>
      <w:r w:rsidRPr="00491BFC">
        <w:rPr>
          <w:rFonts w:cs="Simplified Arabic"/>
          <w:sz w:val="20"/>
          <w:rtl/>
        </w:rPr>
        <w:t xml:space="preserve"> من </w:t>
      </w:r>
      <w:r w:rsidR="005F4604" w:rsidRPr="00491BFC">
        <w:rPr>
          <w:rFonts w:cs="Simplified Arabic"/>
          <w:sz w:val="20"/>
          <w:rtl/>
        </w:rPr>
        <w:t>مشاريع</w:t>
      </w:r>
      <w:r w:rsidRPr="00491BFC">
        <w:rPr>
          <w:rFonts w:cs="Simplified Arabic"/>
          <w:sz w:val="20"/>
          <w:rtl/>
        </w:rPr>
        <w:t xml:space="preserve"> مرفق البيئة العالمية المكتملة ويغطي كامل حافظة مرفق البيئة العالمية المؤلفة من </w:t>
      </w:r>
      <w:r w:rsidR="00412EB7" w:rsidRPr="00491BFC">
        <w:rPr>
          <w:rFonts w:cs="Simplified Arabic" w:hint="cs"/>
          <w:sz w:val="20"/>
          <w:rtl/>
        </w:rPr>
        <w:t>4786</w:t>
      </w:r>
      <w:r w:rsidR="00412EB7" w:rsidRPr="00491BFC">
        <w:rPr>
          <w:rFonts w:cs="Simplified Arabic"/>
          <w:sz w:val="20"/>
          <w:rtl/>
        </w:rPr>
        <w:t xml:space="preserve"> مشروع</w:t>
      </w:r>
      <w:r w:rsidRPr="00491BFC">
        <w:rPr>
          <w:rFonts w:cs="Simplified Arabic"/>
          <w:sz w:val="20"/>
          <w:rtl/>
        </w:rPr>
        <w:t>ا</w:t>
      </w:r>
      <w:r w:rsidR="00412EB7" w:rsidRPr="00491BFC">
        <w:rPr>
          <w:rFonts w:cs="Simplified Arabic"/>
          <w:sz w:val="20"/>
          <w:rtl/>
        </w:rPr>
        <w:t xml:space="preserve"> معتمد</w:t>
      </w:r>
      <w:r w:rsidRPr="00491BFC">
        <w:rPr>
          <w:rFonts w:cs="Simplified Arabic"/>
          <w:sz w:val="20"/>
          <w:rtl/>
        </w:rPr>
        <w:t>ا من المرحلة التجريبية حتى 15 يونيو</w:t>
      </w:r>
      <w:r w:rsidR="00412EB7" w:rsidRPr="00491BFC">
        <w:rPr>
          <w:rFonts w:cs="Simplified Arabic" w:hint="cs"/>
          <w:sz w:val="20"/>
          <w:rtl/>
        </w:rPr>
        <w:t>/حزيران</w:t>
      </w:r>
      <w:r w:rsidRPr="00491BFC">
        <w:rPr>
          <w:rFonts w:cs="Simplified Arabic"/>
          <w:sz w:val="20"/>
          <w:rtl/>
        </w:rPr>
        <w:t xml:space="preserve"> 2021.</w:t>
      </w:r>
    </w:p>
    <w:p w:rsidR="00785280" w:rsidRPr="00491BFC" w:rsidRDefault="004744C0"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785280" w:rsidRPr="00491BFC">
        <w:rPr>
          <w:rFonts w:cs="Simplified Arabic"/>
          <w:sz w:val="20"/>
          <w:rtl/>
        </w:rPr>
        <w:t xml:space="preserve">في وقت </w:t>
      </w:r>
      <w:r w:rsidRPr="00491BFC">
        <w:rPr>
          <w:rFonts w:cs="Simplified Arabic" w:hint="cs"/>
          <w:sz w:val="20"/>
          <w:rtl/>
        </w:rPr>
        <w:t xml:space="preserve">إجراء </w:t>
      </w:r>
      <w:r w:rsidRPr="00491BFC">
        <w:rPr>
          <w:rFonts w:cs="Simplified Arabic"/>
          <w:sz w:val="20"/>
          <w:rtl/>
        </w:rPr>
        <w:t>التقييم</w:t>
      </w:r>
      <w:r w:rsidR="00785280" w:rsidRPr="00491BFC">
        <w:rPr>
          <w:rFonts w:cs="Simplified Arabic"/>
          <w:sz w:val="20"/>
          <w:rtl/>
        </w:rPr>
        <w:t>، كانت حافظة التنوع</w:t>
      </w:r>
      <w:r w:rsidRPr="00491BFC">
        <w:rPr>
          <w:rFonts w:cs="Simplified Arabic"/>
          <w:sz w:val="20"/>
          <w:rtl/>
        </w:rPr>
        <w:t xml:space="preserve"> البيولوجي تتألف من 1876 مشروعا</w:t>
      </w:r>
      <w:r w:rsidR="00785280" w:rsidRPr="00491BFC">
        <w:rPr>
          <w:rFonts w:cs="Simplified Arabic"/>
          <w:sz w:val="20"/>
          <w:rtl/>
        </w:rPr>
        <w:t xml:space="preserve"> بإجمالي 6.8 مليار دولار في شكل منح و</w:t>
      </w:r>
      <w:r w:rsidRPr="00491BFC">
        <w:rPr>
          <w:rFonts w:cs="Simplified Arabic" w:hint="cs"/>
          <w:sz w:val="20"/>
          <w:rtl/>
        </w:rPr>
        <w:t>ب</w:t>
      </w:r>
      <w:r w:rsidR="00785280" w:rsidRPr="00491BFC">
        <w:rPr>
          <w:rFonts w:cs="Simplified Arabic"/>
          <w:sz w:val="20"/>
          <w:rtl/>
        </w:rPr>
        <w:t xml:space="preserve">تمويل مشترك متوقع قدره 33.7 مليار دولار. </w:t>
      </w:r>
      <w:r w:rsidRPr="00491BFC">
        <w:rPr>
          <w:rFonts w:cs="Simplified Arabic" w:hint="cs"/>
          <w:sz w:val="20"/>
          <w:rtl/>
        </w:rPr>
        <w:t>و</w:t>
      </w:r>
      <w:r w:rsidRPr="00491BFC">
        <w:rPr>
          <w:rFonts w:cs="Simplified Arabic"/>
          <w:sz w:val="20"/>
          <w:rtl/>
        </w:rPr>
        <w:t>تغطي هذه الأرقام كلا</w:t>
      </w:r>
      <w:r w:rsidR="00785280" w:rsidRPr="00491BFC">
        <w:rPr>
          <w:rFonts w:cs="Simplified Arabic"/>
          <w:sz w:val="20"/>
          <w:rtl/>
        </w:rPr>
        <w:t xml:space="preserve"> من مشاريع التنوع البيولوجي فقط و</w:t>
      </w:r>
      <w:r w:rsidR="00C81982" w:rsidRPr="00491BFC">
        <w:rPr>
          <w:rFonts w:cs="Simplified Arabic" w:hint="cs"/>
          <w:sz w:val="20"/>
          <w:rtl/>
        </w:rPr>
        <w:t>ال</w:t>
      </w:r>
      <w:r w:rsidR="00785280" w:rsidRPr="00491BFC">
        <w:rPr>
          <w:rFonts w:cs="Simplified Arabic"/>
          <w:sz w:val="20"/>
          <w:rtl/>
        </w:rPr>
        <w:t xml:space="preserve">مشاريع </w:t>
      </w:r>
      <w:r w:rsidR="00C81982" w:rsidRPr="00491BFC">
        <w:rPr>
          <w:rFonts w:cs="Simplified Arabic" w:hint="cs"/>
          <w:sz w:val="20"/>
          <w:rtl/>
        </w:rPr>
        <w:t>ال</w:t>
      </w:r>
      <w:r w:rsidR="00785280" w:rsidRPr="00491BFC">
        <w:rPr>
          <w:rFonts w:cs="Simplified Arabic"/>
          <w:sz w:val="20"/>
          <w:rtl/>
        </w:rPr>
        <w:t>متعددة البؤر بما في</w:t>
      </w:r>
      <w:r w:rsidR="00C81982" w:rsidRPr="00491BFC">
        <w:rPr>
          <w:rFonts w:cs="Simplified Arabic" w:hint="cs"/>
          <w:sz w:val="20"/>
          <w:rtl/>
        </w:rPr>
        <w:t>ها</w:t>
      </w:r>
      <w:r w:rsidR="00785280" w:rsidRPr="00491BFC">
        <w:rPr>
          <w:rFonts w:cs="Simplified Arabic"/>
          <w:sz w:val="20"/>
          <w:rtl/>
        </w:rPr>
        <w:t xml:space="preserve"> التنوع البيولوجي.</w:t>
      </w:r>
    </w:p>
    <w:p w:rsidR="00785280" w:rsidRPr="00491BFC" w:rsidRDefault="00C81982"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785280" w:rsidRPr="00491BFC">
        <w:rPr>
          <w:rFonts w:cs="Simplified Arabic"/>
          <w:sz w:val="20"/>
          <w:rtl/>
        </w:rPr>
        <w:t>ذكر التقييم أنه فيما يتعلق بالتوزيع ا</w:t>
      </w:r>
      <w:r w:rsidRPr="00491BFC">
        <w:rPr>
          <w:rFonts w:cs="Simplified Arabic"/>
          <w:sz w:val="20"/>
          <w:rtl/>
        </w:rPr>
        <w:t>لجغرافي لأموال التنوع البيولوجي</w:t>
      </w:r>
      <w:r w:rsidR="00785280" w:rsidRPr="00491BFC">
        <w:rPr>
          <w:rFonts w:cs="Simplified Arabic"/>
          <w:sz w:val="20"/>
          <w:rtl/>
        </w:rPr>
        <w:t xml:space="preserve">، لم يكن هناك تحول كبير في مخصصات التمويل بين الأقاليم بمرور الوقت. </w:t>
      </w:r>
      <w:r w:rsidRPr="00491BFC">
        <w:rPr>
          <w:rFonts w:cs="Simplified Arabic" w:hint="cs"/>
          <w:sz w:val="20"/>
          <w:rtl/>
        </w:rPr>
        <w:t>و</w:t>
      </w:r>
      <w:r w:rsidR="00785280" w:rsidRPr="00491BFC">
        <w:rPr>
          <w:rFonts w:cs="Simplified Arabic"/>
          <w:sz w:val="20"/>
          <w:rtl/>
        </w:rPr>
        <w:t>في معظم فترات ت</w:t>
      </w:r>
      <w:r w:rsidRPr="00491BFC">
        <w:rPr>
          <w:rFonts w:cs="Simplified Arabic"/>
          <w:sz w:val="20"/>
          <w:rtl/>
        </w:rPr>
        <w:t>جديد موارد مرفق البيئة العالمية</w:t>
      </w:r>
      <w:r w:rsidR="00785280" w:rsidRPr="00491BFC">
        <w:rPr>
          <w:rFonts w:cs="Simplified Arabic"/>
          <w:sz w:val="20"/>
          <w:rtl/>
        </w:rPr>
        <w:t>، تلقت كل من أفريقيا وآسيا وأمريكا اللاتينية ومنطقة البحر الكاريبي ما ب</w:t>
      </w:r>
      <w:r w:rsidRPr="00491BFC">
        <w:rPr>
          <w:rFonts w:cs="Simplified Arabic"/>
          <w:sz w:val="20"/>
          <w:rtl/>
        </w:rPr>
        <w:t>ين 20</w:t>
      </w:r>
      <w:r w:rsidR="005D5358" w:rsidRPr="00491BFC">
        <w:rPr>
          <w:rFonts w:cs="Simplified Arabic"/>
          <w:sz w:val="20"/>
          <w:rtl/>
        </w:rPr>
        <w:t xml:space="preserve"> و</w:t>
      </w:r>
      <w:r w:rsidRPr="00491BFC">
        <w:rPr>
          <w:rFonts w:cs="Simplified Arabic"/>
          <w:sz w:val="20"/>
          <w:rtl/>
        </w:rPr>
        <w:t>30 في المائة من الأموال</w:t>
      </w:r>
      <w:r w:rsidR="00785280" w:rsidRPr="00491BFC">
        <w:rPr>
          <w:rFonts w:cs="Simplified Arabic"/>
          <w:sz w:val="20"/>
          <w:rtl/>
        </w:rPr>
        <w:t xml:space="preserve">، بينما تميزت منطقة أوروبا وآسيا الوسطى بدرجة أقل بكثير حتى الآن. </w:t>
      </w:r>
      <w:r w:rsidRPr="00491BFC">
        <w:rPr>
          <w:rFonts w:cs="Simplified Arabic" w:hint="cs"/>
          <w:sz w:val="20"/>
          <w:rtl/>
        </w:rPr>
        <w:t>و</w:t>
      </w:r>
      <w:r w:rsidR="00785280" w:rsidRPr="00491BFC">
        <w:rPr>
          <w:rFonts w:cs="Simplified Arabic"/>
          <w:sz w:val="20"/>
          <w:rtl/>
        </w:rPr>
        <w:t>تلقت الأنشطة الإقليمي</w:t>
      </w:r>
      <w:r w:rsidRPr="00491BFC">
        <w:rPr>
          <w:rFonts w:cs="Simplified Arabic"/>
          <w:sz w:val="20"/>
          <w:rtl/>
        </w:rPr>
        <w:t>ة حوالي 10 في المائة من الأموال</w:t>
      </w:r>
      <w:r w:rsidR="00785280" w:rsidRPr="00491BFC">
        <w:rPr>
          <w:rFonts w:cs="Simplified Arabic"/>
          <w:sz w:val="20"/>
          <w:rtl/>
        </w:rPr>
        <w:t>، مع</w:t>
      </w:r>
      <w:r w:rsidRPr="00491BFC">
        <w:rPr>
          <w:rFonts w:cs="Simplified Arabic"/>
          <w:sz w:val="20"/>
          <w:rtl/>
        </w:rPr>
        <w:t xml:space="preserve"> بعض التقلبات بين فترات التجديد</w:t>
      </w:r>
      <w:r w:rsidR="00785280" w:rsidRPr="00491BFC">
        <w:rPr>
          <w:rFonts w:cs="Simplified Arabic"/>
          <w:sz w:val="20"/>
          <w:rtl/>
        </w:rPr>
        <w:t xml:space="preserve">؛ </w:t>
      </w:r>
      <w:r w:rsidRPr="00491BFC">
        <w:rPr>
          <w:rFonts w:cs="Simplified Arabic" w:hint="cs"/>
          <w:sz w:val="20"/>
          <w:rtl/>
        </w:rPr>
        <w:t>و</w:t>
      </w:r>
      <w:r w:rsidR="00785280" w:rsidRPr="00491BFC">
        <w:rPr>
          <w:rFonts w:cs="Simplified Arabic"/>
          <w:sz w:val="20"/>
          <w:rtl/>
        </w:rPr>
        <w:t>تلقت المشاريع العالمية حوالي 7 في المائة من أموال المجالات البؤرية بشكل عام.</w:t>
      </w:r>
    </w:p>
    <w:p w:rsidR="00785280" w:rsidRPr="00491BFC" w:rsidRDefault="00C81982"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785280" w:rsidRPr="00491BFC">
        <w:rPr>
          <w:rFonts w:cs="Simplified Arabic"/>
          <w:sz w:val="20"/>
          <w:rtl/>
        </w:rPr>
        <w:t>خلال الأشهر الثمانية عشر الأولى من فترة الت</w:t>
      </w:r>
      <w:r w:rsidRPr="00491BFC">
        <w:rPr>
          <w:rFonts w:cs="Simplified Arabic" w:hint="cs"/>
          <w:sz w:val="20"/>
          <w:rtl/>
        </w:rPr>
        <w:t>جدي</w:t>
      </w:r>
      <w:r w:rsidR="00785280" w:rsidRPr="00491BFC">
        <w:rPr>
          <w:rFonts w:cs="Simplified Arabic"/>
          <w:sz w:val="20"/>
          <w:rtl/>
        </w:rPr>
        <w:t>د السابع ل</w:t>
      </w:r>
      <w:r w:rsidRPr="00491BFC">
        <w:rPr>
          <w:rFonts w:cs="Simplified Arabic" w:hint="cs"/>
          <w:sz w:val="20"/>
          <w:rtl/>
        </w:rPr>
        <w:t xml:space="preserve">موارد </w:t>
      </w:r>
      <w:r w:rsidR="00785280" w:rsidRPr="00491BFC">
        <w:rPr>
          <w:rFonts w:cs="Simplified Arabic"/>
          <w:sz w:val="20"/>
          <w:rtl/>
        </w:rPr>
        <w:t>مرفق البيئة العالمية (حتى ديسمبر</w:t>
      </w:r>
      <w:r w:rsidRPr="00491BFC">
        <w:rPr>
          <w:rFonts w:cs="Simplified Arabic" w:hint="cs"/>
          <w:sz w:val="20"/>
          <w:rtl/>
        </w:rPr>
        <w:t>/كانون الأول</w:t>
      </w:r>
      <w:r w:rsidRPr="00491BFC">
        <w:rPr>
          <w:rFonts w:cs="Simplified Arabic"/>
          <w:sz w:val="20"/>
          <w:rtl/>
        </w:rPr>
        <w:t xml:space="preserve"> 2019)</w:t>
      </w:r>
      <w:r w:rsidR="00785280" w:rsidRPr="00491BFC">
        <w:rPr>
          <w:rFonts w:cs="Simplified Arabic"/>
          <w:sz w:val="20"/>
          <w:rtl/>
        </w:rPr>
        <w:t xml:space="preserve">، كان الهدف الأول </w:t>
      </w:r>
      <w:r w:rsidRPr="00491BFC">
        <w:rPr>
          <w:rFonts w:cs="Simplified Arabic"/>
          <w:sz w:val="20"/>
          <w:rtl/>
        </w:rPr>
        <w:t>من استراتيجيات التنوع البيولوجي، والذي يركز على التعميم</w:t>
      </w:r>
      <w:r w:rsidR="00785280" w:rsidRPr="00491BFC">
        <w:rPr>
          <w:rFonts w:cs="Simplified Arabic"/>
          <w:sz w:val="20"/>
          <w:rtl/>
        </w:rPr>
        <w:t xml:space="preserve">، هو الأولوية الرئيسية </w:t>
      </w:r>
      <w:r w:rsidRPr="00491BFC">
        <w:rPr>
          <w:rFonts w:cs="Simplified Arabic" w:hint="cs"/>
          <w:sz w:val="20"/>
          <w:rtl/>
        </w:rPr>
        <w:t>وخُصص له</w:t>
      </w:r>
      <w:r w:rsidRPr="00491BFC">
        <w:rPr>
          <w:rFonts w:cs="Simplified Arabic"/>
          <w:sz w:val="20"/>
          <w:rtl/>
        </w:rPr>
        <w:t xml:space="preserve"> </w:t>
      </w:r>
      <w:r w:rsidRPr="00491BFC">
        <w:rPr>
          <w:rFonts w:cs="Simplified Arabic"/>
          <w:sz w:val="20"/>
          <w:rtl/>
        </w:rPr>
        <w:lastRenderedPageBreak/>
        <w:t>165.6 مليون دولار</w:t>
      </w:r>
      <w:r w:rsidR="00785280" w:rsidRPr="00491BFC">
        <w:rPr>
          <w:rFonts w:cs="Simplified Arabic"/>
          <w:sz w:val="20"/>
          <w:rtl/>
        </w:rPr>
        <w:t xml:space="preserve">، أو 69 في المائة من الأموال. </w:t>
      </w:r>
      <w:r w:rsidRPr="00491BFC">
        <w:rPr>
          <w:rFonts w:cs="Simplified Arabic" w:hint="cs"/>
          <w:sz w:val="20"/>
          <w:rtl/>
        </w:rPr>
        <w:t xml:space="preserve">أما </w:t>
      </w:r>
      <w:r w:rsidRPr="00491BFC">
        <w:rPr>
          <w:rFonts w:cs="Simplified Arabic"/>
          <w:sz w:val="20"/>
          <w:rtl/>
        </w:rPr>
        <w:t>الهدف الثاني</w:t>
      </w:r>
      <w:r w:rsidR="00785280" w:rsidRPr="00491BFC">
        <w:rPr>
          <w:rFonts w:cs="Simplified Arabic"/>
          <w:sz w:val="20"/>
          <w:rtl/>
        </w:rPr>
        <w:t xml:space="preserve">، </w:t>
      </w:r>
      <w:r w:rsidRPr="00491BFC">
        <w:rPr>
          <w:rFonts w:cs="Simplified Arabic" w:hint="cs"/>
          <w:sz w:val="20"/>
          <w:rtl/>
        </w:rPr>
        <w:t>و</w:t>
      </w:r>
      <w:r w:rsidR="00785280" w:rsidRPr="00491BFC">
        <w:rPr>
          <w:rFonts w:cs="Simplified Arabic"/>
          <w:sz w:val="20"/>
          <w:rtl/>
        </w:rPr>
        <w:t>الذي يركز على إدارة</w:t>
      </w:r>
      <w:r w:rsidRPr="00491BFC">
        <w:rPr>
          <w:rFonts w:cs="Simplified Arabic"/>
          <w:sz w:val="20"/>
          <w:rtl/>
        </w:rPr>
        <w:t xml:space="preserve"> المناطق المحمية وحماية الأنواع</w:t>
      </w:r>
      <w:r w:rsidR="00785280" w:rsidRPr="00491BFC">
        <w:rPr>
          <w:rFonts w:cs="Simplified Arabic"/>
          <w:sz w:val="20"/>
          <w:rtl/>
        </w:rPr>
        <w:t xml:space="preserve">، </w:t>
      </w:r>
      <w:r w:rsidRPr="00491BFC">
        <w:rPr>
          <w:rFonts w:cs="Simplified Arabic" w:hint="cs"/>
          <w:sz w:val="20"/>
          <w:rtl/>
        </w:rPr>
        <w:t xml:space="preserve">فقد </w:t>
      </w:r>
      <w:r w:rsidR="00785280" w:rsidRPr="00491BFC">
        <w:rPr>
          <w:rFonts w:cs="Simplified Arabic"/>
          <w:sz w:val="20"/>
          <w:rtl/>
        </w:rPr>
        <w:t xml:space="preserve">أثبت أنه أولوية ثانوية للبلدان </w:t>
      </w:r>
      <w:r w:rsidRPr="00491BFC">
        <w:rPr>
          <w:rFonts w:cs="Simplified Arabic" w:hint="cs"/>
          <w:sz w:val="20"/>
          <w:rtl/>
        </w:rPr>
        <w:t>وخُصص له م</w:t>
      </w:r>
      <w:r w:rsidR="00785280" w:rsidRPr="00491BFC">
        <w:rPr>
          <w:rFonts w:cs="Simplified Arabic"/>
          <w:sz w:val="20"/>
          <w:rtl/>
        </w:rPr>
        <w:t xml:space="preserve">بلغ 65.7 مليون دولار، أو 28 في المائة. </w:t>
      </w:r>
      <w:r w:rsidRPr="00491BFC">
        <w:rPr>
          <w:rFonts w:cs="Simplified Arabic" w:hint="cs"/>
          <w:sz w:val="20"/>
          <w:rtl/>
        </w:rPr>
        <w:t xml:space="preserve">وحصل </w:t>
      </w:r>
      <w:r w:rsidRPr="00491BFC">
        <w:rPr>
          <w:rFonts w:cs="Simplified Arabic"/>
          <w:sz w:val="20"/>
          <w:rtl/>
        </w:rPr>
        <w:t>الهدف الثالث</w:t>
      </w:r>
      <w:r w:rsidR="00785280" w:rsidRPr="00491BFC">
        <w:rPr>
          <w:rFonts w:cs="Simplified Arabic"/>
          <w:sz w:val="20"/>
          <w:rtl/>
        </w:rPr>
        <w:t>، الذي يهدف إلى دعم تنفيذ البروتوكولين وال</w:t>
      </w:r>
      <w:r w:rsidRPr="00491BFC">
        <w:rPr>
          <w:rFonts w:cs="Simplified Arabic"/>
          <w:sz w:val="20"/>
          <w:rtl/>
        </w:rPr>
        <w:t>تزامات تقديم التقارير للاتفاقية</w:t>
      </w:r>
      <w:r w:rsidR="00785280" w:rsidRPr="00491BFC">
        <w:rPr>
          <w:rFonts w:cs="Simplified Arabic"/>
          <w:sz w:val="20"/>
          <w:rtl/>
        </w:rPr>
        <w:t>، على مخصصات أقل من مرفق البيئة العالمية.</w:t>
      </w:r>
    </w:p>
    <w:p w:rsidR="00785280" w:rsidRPr="00491BFC" w:rsidRDefault="00C81982" w:rsidP="0033741B">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وبلغت</w:t>
      </w:r>
      <w:r w:rsidR="00785280" w:rsidRPr="00491BFC">
        <w:rPr>
          <w:rFonts w:cs="Simplified Arabic"/>
          <w:sz w:val="20"/>
          <w:rtl/>
        </w:rPr>
        <w:t xml:space="preserve"> القيمة الإجمالية للاستثمارات من جميع موارد مرفق البيئة العالمية لتحقيق أهداف أيشي للتنوع البيولوجي من جميع خطوط البرمجة ذات الصلة في فترة الت</w:t>
      </w:r>
      <w:r w:rsidRPr="00491BFC">
        <w:rPr>
          <w:rFonts w:cs="Simplified Arabic" w:hint="cs"/>
          <w:sz w:val="20"/>
          <w:rtl/>
        </w:rPr>
        <w:t>جديد</w:t>
      </w:r>
      <w:r w:rsidRPr="00491BFC">
        <w:rPr>
          <w:rFonts w:cs="Simplified Arabic"/>
          <w:sz w:val="20"/>
          <w:rtl/>
        </w:rPr>
        <w:t xml:space="preserve"> السابع</w:t>
      </w:r>
      <w:r w:rsidR="00785280" w:rsidRPr="00491BFC">
        <w:rPr>
          <w:rFonts w:cs="Simplified Arabic"/>
          <w:sz w:val="20"/>
          <w:rtl/>
        </w:rPr>
        <w:t xml:space="preserve"> ل</w:t>
      </w:r>
      <w:r w:rsidRPr="00491BFC">
        <w:rPr>
          <w:rFonts w:cs="Simplified Arabic" w:hint="cs"/>
          <w:sz w:val="20"/>
          <w:rtl/>
        </w:rPr>
        <w:t xml:space="preserve">موارد </w:t>
      </w:r>
      <w:r w:rsidR="00785280" w:rsidRPr="00491BFC">
        <w:rPr>
          <w:rFonts w:cs="Simplified Arabic"/>
          <w:sz w:val="20"/>
          <w:rtl/>
        </w:rPr>
        <w:t>مرفق البيئة العالمية (استراتيجية المجال ال</w:t>
      </w:r>
      <w:r w:rsidRPr="00491BFC">
        <w:rPr>
          <w:rFonts w:cs="Simplified Arabic" w:hint="cs"/>
          <w:sz w:val="20"/>
          <w:rtl/>
        </w:rPr>
        <w:t>بؤري</w:t>
      </w:r>
      <w:r w:rsidR="00785280" w:rsidRPr="00491BFC">
        <w:rPr>
          <w:rFonts w:cs="Simplified Arabic"/>
          <w:sz w:val="20"/>
          <w:rtl/>
        </w:rPr>
        <w:t xml:space="preserve"> للتنوع البيولوجي، وبرامج </w:t>
      </w:r>
      <w:r w:rsidRPr="00491BFC">
        <w:rPr>
          <w:rFonts w:cs="Simplified Arabic" w:hint="cs"/>
          <w:sz w:val="20"/>
          <w:rtl/>
        </w:rPr>
        <w:t>أثر</w:t>
      </w:r>
      <w:r w:rsidR="00785280" w:rsidRPr="00491BFC">
        <w:rPr>
          <w:rFonts w:cs="Simplified Arabic"/>
          <w:sz w:val="20"/>
          <w:rtl/>
        </w:rPr>
        <w:t xml:space="preserve"> </w:t>
      </w:r>
      <w:r w:rsidRPr="00491BFC">
        <w:rPr>
          <w:rFonts w:cs="Simplified Arabic" w:hint="cs"/>
          <w:sz w:val="20"/>
          <w:rtl/>
        </w:rPr>
        <w:t xml:space="preserve">فترة </w:t>
      </w:r>
      <w:r w:rsidR="00785280" w:rsidRPr="00491BFC">
        <w:rPr>
          <w:rFonts w:cs="Simplified Arabic"/>
          <w:sz w:val="20"/>
          <w:rtl/>
        </w:rPr>
        <w:t>الت</w:t>
      </w:r>
      <w:r w:rsidRPr="00491BFC">
        <w:rPr>
          <w:rFonts w:cs="Simplified Arabic" w:hint="cs"/>
          <w:sz w:val="20"/>
          <w:rtl/>
        </w:rPr>
        <w:t>جديد</w:t>
      </w:r>
      <w:r w:rsidRPr="00491BFC">
        <w:rPr>
          <w:rFonts w:cs="Simplified Arabic"/>
          <w:sz w:val="20"/>
          <w:rtl/>
        </w:rPr>
        <w:t xml:space="preserve"> السابع</w:t>
      </w:r>
      <w:r w:rsidRPr="00491BFC">
        <w:rPr>
          <w:rFonts w:cs="Simplified Arabic" w:hint="cs"/>
          <w:sz w:val="20"/>
          <w:rtl/>
        </w:rPr>
        <w:t xml:space="preserve"> لموارد</w:t>
      </w:r>
      <w:r w:rsidRPr="00491BFC">
        <w:rPr>
          <w:rFonts w:cs="Simplified Arabic"/>
          <w:sz w:val="20"/>
          <w:rtl/>
        </w:rPr>
        <w:t xml:space="preserve"> مرفق البيئة العالمية، والمجال البؤري للمياه الدولية</w:t>
      </w:r>
      <w:r w:rsidR="00785280" w:rsidRPr="00491BFC">
        <w:rPr>
          <w:rFonts w:cs="Simplified Arabic"/>
          <w:sz w:val="20"/>
          <w:rtl/>
        </w:rPr>
        <w:t xml:space="preserve">، وصندوق أقل البلدان نموا </w:t>
      </w:r>
      <w:r w:rsidRPr="00491BFC">
        <w:rPr>
          <w:rFonts w:cs="Simplified Arabic"/>
          <w:sz w:val="20"/>
          <w:rtl/>
        </w:rPr>
        <w:t>للتكيف مع تغير المناخ، والأدوات غير الممنوحة</w:t>
      </w:r>
      <w:r w:rsidR="00785280" w:rsidRPr="00491BFC">
        <w:rPr>
          <w:rFonts w:cs="Simplified Arabic"/>
          <w:sz w:val="20"/>
          <w:rtl/>
        </w:rPr>
        <w:t xml:space="preserve">، وبرنامج المنح الصغيرة) في الأشهر الثمانية عشر الأولى من </w:t>
      </w:r>
      <w:r w:rsidR="000117F3" w:rsidRPr="00491BFC">
        <w:rPr>
          <w:rFonts w:cs="Simplified Arabic"/>
          <w:sz w:val="20"/>
          <w:rtl/>
        </w:rPr>
        <w:t>التجديد السابع لموارد مرفق البيئة العالمية</w:t>
      </w:r>
      <w:r w:rsidR="00785280" w:rsidRPr="00491BFC">
        <w:rPr>
          <w:rFonts w:cs="Simplified Arabic"/>
          <w:sz w:val="20"/>
          <w:rtl/>
        </w:rPr>
        <w:t xml:space="preserve"> </w:t>
      </w:r>
      <w:r w:rsidRPr="00491BFC">
        <w:rPr>
          <w:rFonts w:cs="Simplified Arabic" w:hint="cs"/>
          <w:sz w:val="20"/>
          <w:rtl/>
        </w:rPr>
        <w:t>م</w:t>
      </w:r>
      <w:r w:rsidRPr="00491BFC">
        <w:rPr>
          <w:rFonts w:cs="Simplified Arabic"/>
          <w:sz w:val="20"/>
          <w:rtl/>
        </w:rPr>
        <w:t>بلغ 1.056 مليار دولار</w:t>
      </w:r>
      <w:r w:rsidR="00785280" w:rsidRPr="00491BFC">
        <w:rPr>
          <w:rFonts w:cs="Simplified Arabic"/>
          <w:sz w:val="20"/>
          <w:rtl/>
        </w:rPr>
        <w:t xml:space="preserve">، والتي </w:t>
      </w:r>
      <w:r w:rsidRPr="00491BFC">
        <w:rPr>
          <w:rFonts w:cs="Simplified Arabic" w:hint="cs"/>
          <w:sz w:val="20"/>
          <w:rtl/>
        </w:rPr>
        <w:t>حشدت مبلغ 8955 مليار دولار</w:t>
      </w:r>
      <w:r w:rsidR="00785280" w:rsidRPr="00491BFC">
        <w:rPr>
          <w:rFonts w:cs="Simplified Arabic"/>
          <w:sz w:val="20"/>
          <w:rtl/>
        </w:rPr>
        <w:t xml:space="preserve"> من التمويل المشترك المقصود لاستثمار إجمالي قدره </w:t>
      </w:r>
      <w:r w:rsidRPr="00491BFC">
        <w:rPr>
          <w:rFonts w:cs="Simplified Arabic" w:hint="cs"/>
          <w:sz w:val="20"/>
          <w:rtl/>
        </w:rPr>
        <w:t>10.01</w:t>
      </w:r>
      <w:r w:rsidR="00785280" w:rsidRPr="00491BFC">
        <w:rPr>
          <w:rFonts w:cs="Simplified Arabic"/>
          <w:sz w:val="20"/>
          <w:rtl/>
        </w:rPr>
        <w:t xml:space="preserve"> مليار دولار.</w:t>
      </w:r>
    </w:p>
    <w:p w:rsidR="00F715C5" w:rsidRPr="00491BFC" w:rsidRDefault="00C81982"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وتشمل خيارات البرمجة أيضا</w:t>
      </w:r>
      <w:r w:rsidR="00F715C5" w:rsidRPr="00491BFC">
        <w:rPr>
          <w:rFonts w:cs="Simplified Arabic"/>
          <w:sz w:val="20"/>
          <w:rtl/>
        </w:rPr>
        <w:t xml:space="preserve"> برامج ال</w:t>
      </w:r>
      <w:r w:rsidRPr="00491BFC">
        <w:rPr>
          <w:rFonts w:cs="Simplified Arabic" w:hint="cs"/>
          <w:sz w:val="20"/>
          <w:rtl/>
        </w:rPr>
        <w:t>أثر</w:t>
      </w:r>
      <w:r w:rsidR="00F715C5" w:rsidRPr="00491BFC">
        <w:rPr>
          <w:rFonts w:cs="Simplified Arabic"/>
          <w:sz w:val="20"/>
          <w:rtl/>
        </w:rPr>
        <w:t xml:space="preserve"> المصممة لمعالجة المشاكل النظامية التي تنشأ من أكثر من قطاع واحد. ومن المتوقع أن </w:t>
      </w:r>
      <w:r w:rsidRPr="00491BFC">
        <w:rPr>
          <w:rFonts w:cs="Simplified Arabic" w:hint="cs"/>
          <w:sz w:val="20"/>
          <w:rtl/>
        </w:rPr>
        <w:t>ت</w:t>
      </w:r>
      <w:r w:rsidR="00F715C5" w:rsidRPr="00491BFC">
        <w:rPr>
          <w:rFonts w:cs="Simplified Arabic"/>
          <w:sz w:val="20"/>
          <w:rtl/>
        </w:rPr>
        <w:t xml:space="preserve">قدم مساهمات كبيرة ومتآزرة لإطار </w:t>
      </w:r>
      <w:r w:rsidRPr="00491BFC">
        <w:rPr>
          <w:rFonts w:cs="Simplified Arabic" w:hint="cs"/>
          <w:sz w:val="20"/>
          <w:rtl/>
        </w:rPr>
        <w:t>الأربع سنوات</w:t>
      </w:r>
      <w:r w:rsidRPr="00491BFC">
        <w:rPr>
          <w:rFonts w:cs="Simplified Arabic"/>
          <w:sz w:val="20"/>
          <w:rtl/>
        </w:rPr>
        <w:t xml:space="preserve"> لأولويات البرنامج والنتائج المتوقعة المرتبطة به</w:t>
      </w:r>
      <w:r w:rsidR="00F715C5" w:rsidRPr="00491BFC">
        <w:rPr>
          <w:rFonts w:cs="Simplified Arabic"/>
          <w:sz w:val="20"/>
          <w:rtl/>
        </w:rPr>
        <w:t xml:space="preserve"> ل</w:t>
      </w:r>
      <w:r w:rsidRPr="00491BFC">
        <w:rPr>
          <w:rFonts w:cs="Simplified Arabic" w:hint="cs"/>
          <w:sz w:val="20"/>
          <w:rtl/>
        </w:rPr>
        <w:t xml:space="preserve">فترة التجديد السابع لموارد </w:t>
      </w:r>
      <w:r w:rsidR="00F715C5" w:rsidRPr="00491BFC">
        <w:rPr>
          <w:rFonts w:cs="Simplified Arabic"/>
          <w:sz w:val="20"/>
          <w:rtl/>
        </w:rPr>
        <w:t>مرفق البيئة العالمية على النحو المتفق عليه في مؤتمر</w:t>
      </w:r>
      <w:r w:rsidRPr="00491BFC">
        <w:rPr>
          <w:rFonts w:cs="Simplified Arabic" w:hint="cs"/>
          <w:sz w:val="20"/>
          <w:rtl/>
        </w:rPr>
        <w:t xml:space="preserve"> الأطراف</w:t>
      </w:r>
      <w:r w:rsidR="00F715C5" w:rsidRPr="00491BFC">
        <w:rPr>
          <w:rFonts w:cs="Simplified Arabic"/>
          <w:sz w:val="20"/>
          <w:rtl/>
        </w:rPr>
        <w:t xml:space="preserve"> الثالث عشر.</w:t>
      </w:r>
    </w:p>
    <w:p w:rsidR="00F715C5" w:rsidRPr="00491BFC" w:rsidRDefault="00C81982"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715C5" w:rsidRPr="00491BFC">
        <w:rPr>
          <w:rFonts w:cs="Simplified Arabic"/>
          <w:sz w:val="20"/>
          <w:rtl/>
        </w:rPr>
        <w:t xml:space="preserve">يعرض تقرير الأداء السنوي لعام 2021 بيانات عن تصنيفات التقييم النهائي لمشاريع التنوع البيولوجي المكتملة. </w:t>
      </w:r>
      <w:r w:rsidRPr="00491BFC">
        <w:rPr>
          <w:rFonts w:cs="Simplified Arabic" w:hint="cs"/>
          <w:sz w:val="20"/>
          <w:rtl/>
        </w:rPr>
        <w:t>و</w:t>
      </w:r>
      <w:r w:rsidR="00F715C5" w:rsidRPr="00491BFC">
        <w:rPr>
          <w:rFonts w:cs="Simplified Arabic"/>
          <w:sz w:val="20"/>
          <w:rtl/>
        </w:rPr>
        <w:t xml:space="preserve">أفاد التقييم أن 80 في المائة من المشاريع صُنفت على أنها مرضية </w:t>
      </w:r>
      <w:r w:rsidR="00291EF3" w:rsidRPr="00491BFC">
        <w:rPr>
          <w:rFonts w:cs="Simplified Arabic" w:hint="cs"/>
          <w:sz w:val="20"/>
          <w:rtl/>
        </w:rPr>
        <w:t>من حيث</w:t>
      </w:r>
      <w:r w:rsidR="00F715C5" w:rsidRPr="00491BFC">
        <w:rPr>
          <w:rFonts w:cs="Simplified Arabic"/>
          <w:sz w:val="20"/>
          <w:rtl/>
        </w:rPr>
        <w:t xml:space="preserve"> التنفيذ ونفس النسبة </w:t>
      </w:r>
      <w:r w:rsidR="00291EF3" w:rsidRPr="00491BFC">
        <w:rPr>
          <w:rFonts w:cs="Simplified Arabic" w:hint="cs"/>
          <w:sz w:val="20"/>
          <w:rtl/>
        </w:rPr>
        <w:t>من حيث</w:t>
      </w:r>
      <w:r w:rsidR="00F715C5" w:rsidRPr="00491BFC">
        <w:rPr>
          <w:rFonts w:cs="Simplified Arabic"/>
          <w:sz w:val="20"/>
          <w:rtl/>
        </w:rPr>
        <w:t xml:space="preserve"> </w:t>
      </w:r>
      <w:r w:rsidR="00291EF3" w:rsidRPr="00491BFC">
        <w:rPr>
          <w:rFonts w:cs="Simplified Arabic" w:hint="cs"/>
          <w:sz w:val="20"/>
          <w:rtl/>
        </w:rPr>
        <w:t>الإنجاز</w:t>
      </w:r>
      <w:r w:rsidR="00F715C5" w:rsidRPr="00491BFC">
        <w:rPr>
          <w:rFonts w:cs="Simplified Arabic"/>
          <w:sz w:val="20"/>
          <w:rtl/>
        </w:rPr>
        <w:t xml:space="preserve">. </w:t>
      </w:r>
      <w:r w:rsidR="00291EF3" w:rsidRPr="00491BFC">
        <w:rPr>
          <w:rFonts w:cs="Simplified Arabic" w:hint="cs"/>
          <w:sz w:val="20"/>
          <w:rtl/>
        </w:rPr>
        <w:t xml:space="preserve">ويقل تصنيف </w:t>
      </w:r>
      <w:r w:rsidR="00F715C5" w:rsidRPr="00491BFC">
        <w:rPr>
          <w:rFonts w:cs="Simplified Arabic"/>
          <w:sz w:val="20"/>
          <w:rtl/>
        </w:rPr>
        <w:t xml:space="preserve">تصميم </w:t>
      </w:r>
      <w:r w:rsidR="00291EF3" w:rsidRPr="00491BFC">
        <w:rPr>
          <w:rFonts w:cs="Simplified Arabic" w:hint="cs"/>
          <w:sz w:val="20"/>
          <w:rtl/>
        </w:rPr>
        <w:t>الرصد والتقييم</w:t>
      </w:r>
      <w:r w:rsidR="00F715C5" w:rsidRPr="00491BFC">
        <w:rPr>
          <w:rFonts w:cs="Simplified Arabic"/>
          <w:sz w:val="20"/>
          <w:rtl/>
        </w:rPr>
        <w:t xml:space="preserve"> ، حيث </w:t>
      </w:r>
      <w:r w:rsidR="00291EF3" w:rsidRPr="00491BFC">
        <w:rPr>
          <w:rFonts w:cs="Simplified Arabic" w:hint="cs"/>
          <w:sz w:val="20"/>
          <w:rtl/>
        </w:rPr>
        <w:t>صُنف</w:t>
      </w:r>
      <w:r w:rsidR="00F715C5" w:rsidRPr="00491BFC">
        <w:rPr>
          <w:rFonts w:cs="Simplified Arabic"/>
          <w:sz w:val="20"/>
          <w:rtl/>
        </w:rPr>
        <w:t xml:space="preserve"> 60 في المائة من المشاريع على أنها مرضية.</w:t>
      </w:r>
    </w:p>
    <w:p w:rsidR="00F715C5" w:rsidRPr="00491BFC" w:rsidRDefault="00291EF3"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715C5" w:rsidRPr="00491BFC">
        <w:rPr>
          <w:rFonts w:cs="Simplified Arabic"/>
          <w:sz w:val="20"/>
          <w:rtl/>
        </w:rPr>
        <w:t xml:space="preserve">تضمنت الدراسة السابعة للأداء العام </w:t>
      </w:r>
      <w:r w:rsidRPr="00491BFC">
        <w:rPr>
          <w:rFonts w:cs="Simplified Arabic" w:hint="cs"/>
          <w:sz w:val="20"/>
          <w:rtl/>
        </w:rPr>
        <w:t>آخر مستجدات</w:t>
      </w:r>
      <w:r w:rsidR="00F715C5" w:rsidRPr="00491BFC">
        <w:rPr>
          <w:rFonts w:cs="Simplified Arabic"/>
          <w:sz w:val="20"/>
          <w:rtl/>
        </w:rPr>
        <w:t xml:space="preserve"> برنامج معالجة التجارة غير المشروعة في الأحياء البرية (</w:t>
      </w:r>
      <w:r w:rsidR="00F715C5" w:rsidRPr="00491BFC">
        <w:rPr>
          <w:rFonts w:cs="Simplified Arabic"/>
          <w:sz w:val="20"/>
        </w:rPr>
        <w:t>IWT</w:t>
      </w:r>
      <w:r w:rsidR="00F715C5" w:rsidRPr="00491BFC">
        <w:rPr>
          <w:rFonts w:cs="Simplified Arabic"/>
          <w:sz w:val="20"/>
          <w:rtl/>
        </w:rPr>
        <w:t xml:space="preserve">) </w:t>
      </w:r>
      <w:r w:rsidRPr="00491BFC">
        <w:rPr>
          <w:rFonts w:cs="Simplified Arabic" w:hint="cs"/>
          <w:sz w:val="20"/>
          <w:rtl/>
        </w:rPr>
        <w:t>و</w:t>
      </w:r>
      <w:r w:rsidR="00F715C5" w:rsidRPr="00491BFC">
        <w:rPr>
          <w:rFonts w:cs="Simplified Arabic"/>
          <w:sz w:val="20"/>
          <w:rtl/>
        </w:rPr>
        <w:t xml:space="preserve">الذي يعد أحد التهديدات العالمية الرئيسية للتنوع البيولوجي. </w:t>
      </w:r>
      <w:r w:rsidRPr="00491BFC">
        <w:rPr>
          <w:rFonts w:cs="Simplified Arabic" w:hint="cs"/>
          <w:sz w:val="20"/>
          <w:rtl/>
        </w:rPr>
        <w:t>و</w:t>
      </w:r>
      <w:r w:rsidR="00F715C5" w:rsidRPr="00491BFC">
        <w:rPr>
          <w:rFonts w:cs="Simplified Arabic"/>
          <w:sz w:val="20"/>
          <w:rtl/>
        </w:rPr>
        <w:t>استجاب مرفق البيئة العالمية بجهود متضافرة لتمويل مجموعة واسعة من الأنشطة من خلال البرنامج العالمي للحياة البرية (</w:t>
      </w:r>
      <w:r w:rsidR="00F715C5" w:rsidRPr="00491BFC">
        <w:rPr>
          <w:rFonts w:cs="Simplified Arabic"/>
          <w:sz w:val="20"/>
        </w:rPr>
        <w:t>GWP</w:t>
      </w:r>
      <w:r w:rsidR="00F715C5" w:rsidRPr="00491BFC">
        <w:rPr>
          <w:rFonts w:cs="Simplified Arabic"/>
          <w:sz w:val="20"/>
          <w:rtl/>
        </w:rPr>
        <w:t xml:space="preserve">). </w:t>
      </w:r>
      <w:r w:rsidRPr="00491BFC">
        <w:rPr>
          <w:rFonts w:cs="Simplified Arabic" w:hint="cs"/>
          <w:sz w:val="20"/>
          <w:rtl/>
        </w:rPr>
        <w:t>وخلص</w:t>
      </w:r>
      <w:r w:rsidR="00F715C5" w:rsidRPr="00491BFC">
        <w:rPr>
          <w:rFonts w:cs="Simplified Arabic"/>
          <w:sz w:val="20"/>
          <w:rtl/>
        </w:rPr>
        <w:t xml:space="preserve"> التقييم </w:t>
      </w:r>
      <w:r w:rsidRPr="00491BFC">
        <w:rPr>
          <w:rFonts w:cs="Simplified Arabic" w:hint="cs"/>
          <w:sz w:val="20"/>
          <w:rtl/>
        </w:rPr>
        <w:t xml:space="preserve">إلى </w:t>
      </w:r>
      <w:r w:rsidR="00F715C5" w:rsidRPr="00491BFC">
        <w:rPr>
          <w:rFonts w:cs="Simplified Arabic"/>
          <w:sz w:val="20"/>
          <w:rtl/>
        </w:rPr>
        <w:t xml:space="preserve">أن العديد من التوصيات الرئيسية من تقييم </w:t>
      </w:r>
      <w:r w:rsidRPr="00491BFC">
        <w:rPr>
          <w:rFonts w:cs="Simplified Arabic"/>
          <w:sz w:val="20"/>
          <w:rtl/>
        </w:rPr>
        <w:t xml:space="preserve">التجارة غير المشروعة في الأحياء البرية </w:t>
      </w:r>
      <w:r w:rsidR="00F715C5" w:rsidRPr="00491BFC">
        <w:rPr>
          <w:rFonts w:cs="Simplified Arabic"/>
          <w:sz w:val="20"/>
          <w:rtl/>
        </w:rPr>
        <w:t>لعام 2017 قد تم تبنيها بنجاح من قبل المشاريع ال</w:t>
      </w:r>
      <w:r w:rsidRPr="00491BFC">
        <w:rPr>
          <w:rFonts w:cs="Simplified Arabic" w:hint="cs"/>
          <w:sz w:val="20"/>
          <w:rtl/>
        </w:rPr>
        <w:t>صغيرة في التجديد السادس لموارد</w:t>
      </w:r>
      <w:r w:rsidR="00F715C5" w:rsidRPr="00491BFC">
        <w:rPr>
          <w:rFonts w:cs="Simplified Arabic"/>
          <w:sz w:val="20"/>
          <w:rtl/>
        </w:rPr>
        <w:t xml:space="preserve"> مرفق البيئة العالمية ووثائق إطار </w:t>
      </w:r>
      <w:r w:rsidRPr="00491BFC">
        <w:rPr>
          <w:rFonts w:cs="Simplified Arabic" w:hint="cs"/>
          <w:sz w:val="20"/>
          <w:rtl/>
        </w:rPr>
        <w:t>ال</w:t>
      </w:r>
      <w:r w:rsidR="00F715C5" w:rsidRPr="00491BFC">
        <w:rPr>
          <w:rFonts w:cs="Simplified Arabic"/>
          <w:sz w:val="20"/>
          <w:rtl/>
        </w:rPr>
        <w:t>برنامج</w:t>
      </w:r>
      <w:r w:rsidRPr="00491BFC">
        <w:rPr>
          <w:rFonts w:cs="Simplified Arabic" w:hint="cs"/>
          <w:sz w:val="20"/>
          <w:rtl/>
        </w:rPr>
        <w:t xml:space="preserve"> العالمي للحياة البرية في</w:t>
      </w:r>
      <w:r w:rsidR="00F715C5" w:rsidRPr="00491BFC">
        <w:rPr>
          <w:rFonts w:cs="Simplified Arabic"/>
          <w:sz w:val="20"/>
          <w:rtl/>
        </w:rPr>
        <w:t xml:space="preserve"> </w:t>
      </w:r>
      <w:r w:rsidR="000117F3" w:rsidRPr="00491BFC">
        <w:rPr>
          <w:rFonts w:cs="Simplified Arabic"/>
          <w:sz w:val="20"/>
          <w:rtl/>
        </w:rPr>
        <w:t>التجديد السابع لموارد مرفق البيئة العالمية</w:t>
      </w:r>
      <w:r w:rsidR="00F715C5" w:rsidRPr="00491BFC">
        <w:rPr>
          <w:rFonts w:cs="Simplified Arabic"/>
          <w:sz w:val="20"/>
          <w:rtl/>
        </w:rPr>
        <w:t xml:space="preserve">. وقد شمل ذلك الحفاظ على مهمة واضحة </w:t>
      </w:r>
      <w:r w:rsidR="0013657D" w:rsidRPr="00491BFC">
        <w:rPr>
          <w:rFonts w:cs="Simplified Arabic" w:hint="cs"/>
          <w:sz w:val="20"/>
          <w:rtl/>
        </w:rPr>
        <w:t>فيما يتعلق بالتجارة غير المشروعة في الأحياء البرية</w:t>
      </w:r>
      <w:r w:rsidR="00F715C5" w:rsidRPr="00491BFC">
        <w:rPr>
          <w:rFonts w:cs="Simplified Arabic"/>
          <w:sz w:val="20"/>
          <w:rtl/>
        </w:rPr>
        <w:t xml:space="preserve">، والتركيز على التدخلات </w:t>
      </w:r>
      <w:r w:rsidR="0013657D" w:rsidRPr="00491BFC">
        <w:rPr>
          <w:rFonts w:cs="Simplified Arabic"/>
          <w:sz w:val="20"/>
          <w:rtl/>
        </w:rPr>
        <w:t>التي تعطل سلسلة التوريد بأكملها</w:t>
      </w:r>
      <w:r w:rsidR="00F715C5" w:rsidRPr="00491BFC">
        <w:rPr>
          <w:rFonts w:cs="Simplified Arabic"/>
          <w:sz w:val="20"/>
          <w:rtl/>
        </w:rPr>
        <w:t>، وتعزيز البرمجة الإقليمية والعالمية.</w:t>
      </w:r>
    </w:p>
    <w:p w:rsidR="00F715C5" w:rsidRPr="00491BFC" w:rsidRDefault="0033741B"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715C5" w:rsidRPr="00491BFC">
        <w:rPr>
          <w:rFonts w:cs="Simplified Arabic"/>
          <w:sz w:val="20"/>
          <w:rtl/>
        </w:rPr>
        <w:t>أثر</w:t>
      </w:r>
      <w:r w:rsidR="0013657D" w:rsidRPr="00491BFC">
        <w:rPr>
          <w:rFonts w:cs="Simplified Arabic" w:hint="cs"/>
          <w:sz w:val="20"/>
          <w:rtl/>
        </w:rPr>
        <w:t>ت</w:t>
      </w:r>
      <w:r w:rsidR="00F715C5" w:rsidRPr="00491BFC">
        <w:rPr>
          <w:rFonts w:cs="Simplified Arabic"/>
          <w:sz w:val="20"/>
          <w:rtl/>
        </w:rPr>
        <w:t xml:space="preserve"> جائحة </w:t>
      </w:r>
      <w:r w:rsidR="0013657D" w:rsidRPr="00491BFC">
        <w:rPr>
          <w:rFonts w:cs="Simplified Arabic" w:hint="cs"/>
          <w:sz w:val="20"/>
          <w:rtl/>
        </w:rPr>
        <w:t xml:space="preserve">كوفيد-19 </w:t>
      </w:r>
      <w:r w:rsidR="00F715C5" w:rsidRPr="00491BFC">
        <w:rPr>
          <w:rFonts w:cs="Simplified Arabic"/>
          <w:sz w:val="20"/>
          <w:rtl/>
        </w:rPr>
        <w:t xml:space="preserve">بشكل كبير على </w:t>
      </w:r>
      <w:r w:rsidR="0013657D" w:rsidRPr="00491BFC">
        <w:rPr>
          <w:rFonts w:cs="Simplified Arabic" w:hint="cs"/>
          <w:sz w:val="20"/>
          <w:rtl/>
        </w:rPr>
        <w:t>ال</w:t>
      </w:r>
      <w:r w:rsidR="00F715C5" w:rsidRPr="00491BFC">
        <w:rPr>
          <w:rFonts w:cs="Simplified Arabic"/>
          <w:sz w:val="20"/>
          <w:rtl/>
        </w:rPr>
        <w:t xml:space="preserve">مشاريع </w:t>
      </w:r>
      <w:r w:rsidR="0013657D" w:rsidRPr="00491BFC">
        <w:rPr>
          <w:rFonts w:cs="Simplified Arabic" w:hint="cs"/>
          <w:sz w:val="20"/>
          <w:rtl/>
        </w:rPr>
        <w:t>الصغيرة</w:t>
      </w:r>
      <w:r w:rsidR="00F715C5" w:rsidRPr="00491BFC">
        <w:rPr>
          <w:rFonts w:cs="Simplified Arabic"/>
          <w:sz w:val="20"/>
          <w:rtl/>
        </w:rPr>
        <w:t xml:space="preserve"> </w:t>
      </w:r>
      <w:r w:rsidR="0013657D" w:rsidRPr="00491BFC">
        <w:rPr>
          <w:rFonts w:cs="Simplified Arabic" w:hint="cs"/>
          <w:sz w:val="20"/>
          <w:rtl/>
        </w:rPr>
        <w:t xml:space="preserve">في إطار البرنامج العالمي للحياة البرية </w:t>
      </w:r>
      <w:r w:rsidR="00F715C5" w:rsidRPr="00491BFC">
        <w:rPr>
          <w:rFonts w:cs="Simplified Arabic"/>
          <w:sz w:val="20"/>
          <w:rtl/>
        </w:rPr>
        <w:t>على أرض الو</w:t>
      </w:r>
      <w:r w:rsidR="0013657D" w:rsidRPr="00491BFC">
        <w:rPr>
          <w:rFonts w:cs="Simplified Arabic"/>
          <w:sz w:val="20"/>
          <w:rtl/>
        </w:rPr>
        <w:t>اقع</w:t>
      </w:r>
      <w:r w:rsidR="00F715C5" w:rsidRPr="00491BFC">
        <w:rPr>
          <w:rFonts w:cs="Simplified Arabic"/>
          <w:sz w:val="20"/>
          <w:rtl/>
        </w:rPr>
        <w:t xml:space="preserve">، مما تسبب في تأخيرات في التمويل والإنجازات. </w:t>
      </w:r>
      <w:r w:rsidR="0013657D" w:rsidRPr="00491BFC">
        <w:rPr>
          <w:rFonts w:cs="Simplified Arabic" w:hint="cs"/>
          <w:sz w:val="20"/>
          <w:rtl/>
        </w:rPr>
        <w:t>و</w:t>
      </w:r>
      <w:r w:rsidR="00F715C5" w:rsidRPr="00491BFC">
        <w:rPr>
          <w:rFonts w:cs="Simplified Arabic"/>
          <w:sz w:val="20"/>
          <w:rtl/>
        </w:rPr>
        <w:t>ترتبط الآثار في المقام الأول بزيادة الصيد الجا</w:t>
      </w:r>
      <w:r w:rsidR="0013657D" w:rsidRPr="00491BFC">
        <w:rPr>
          <w:rFonts w:cs="Simplified Arabic"/>
          <w:sz w:val="20"/>
          <w:rtl/>
        </w:rPr>
        <w:t>ئر وانخفاض الإيرادات من السياحة</w:t>
      </w:r>
      <w:r w:rsidR="00F715C5" w:rsidRPr="00491BFC">
        <w:rPr>
          <w:rFonts w:cs="Simplified Arabic"/>
          <w:sz w:val="20"/>
          <w:rtl/>
        </w:rPr>
        <w:t xml:space="preserve">، مما جعل العديد من </w:t>
      </w:r>
      <w:r w:rsidR="0013657D" w:rsidRPr="00491BFC">
        <w:rPr>
          <w:rFonts w:cs="Simplified Arabic" w:hint="cs"/>
          <w:sz w:val="20"/>
          <w:rtl/>
        </w:rPr>
        <w:t>ال</w:t>
      </w:r>
      <w:r w:rsidR="00F715C5" w:rsidRPr="00491BFC">
        <w:rPr>
          <w:rFonts w:cs="Simplified Arabic"/>
          <w:sz w:val="20"/>
          <w:rtl/>
        </w:rPr>
        <w:t xml:space="preserve">مشاريع </w:t>
      </w:r>
      <w:r w:rsidR="0013657D" w:rsidRPr="00491BFC">
        <w:rPr>
          <w:rFonts w:cs="Simplified Arabic" w:hint="cs"/>
          <w:sz w:val="20"/>
          <w:rtl/>
        </w:rPr>
        <w:t>الصغيرة</w:t>
      </w:r>
      <w:r w:rsidR="00F715C5" w:rsidRPr="00491BFC">
        <w:rPr>
          <w:rFonts w:cs="Simplified Arabic"/>
          <w:sz w:val="20"/>
          <w:rtl/>
        </w:rPr>
        <w:t xml:space="preserve"> أكثر عرضة للخطر.</w:t>
      </w:r>
    </w:p>
    <w:p w:rsidR="00F715C5" w:rsidRPr="00491BFC" w:rsidRDefault="00F715C5" w:rsidP="00F715C5">
      <w:pPr>
        <w:pStyle w:val="ListParagraph"/>
        <w:bidi/>
        <w:spacing w:after="120"/>
        <w:rPr>
          <w:rFonts w:cs="Simplified Arabic"/>
          <w:sz w:val="20"/>
        </w:rPr>
        <w:sectPr w:rsidR="00F715C5" w:rsidRPr="00491BFC" w:rsidSect="00E532FF">
          <w:pgSz w:w="12240" w:h="15840" w:code="1"/>
          <w:pgMar w:top="1008" w:right="1440" w:bottom="1008" w:left="1440" w:header="461" w:footer="720" w:gutter="0"/>
          <w:cols w:space="720"/>
          <w:titlePg/>
          <w:docGrid w:linePitch="360"/>
        </w:sectPr>
      </w:pPr>
    </w:p>
    <w:p w:rsidR="00F715C5" w:rsidRPr="00491BFC" w:rsidRDefault="00F715C5" w:rsidP="0013657D">
      <w:pPr>
        <w:pStyle w:val="ListParagraph"/>
        <w:bidi/>
        <w:spacing w:after="120"/>
        <w:jc w:val="center"/>
        <w:rPr>
          <w:rFonts w:cs="Simplified Arabic"/>
          <w:b/>
          <w:bCs/>
          <w:sz w:val="20"/>
          <w:rtl/>
        </w:rPr>
      </w:pPr>
      <w:r w:rsidRPr="00491BFC">
        <w:rPr>
          <w:rFonts w:cs="Simplified Arabic"/>
          <w:b/>
          <w:bCs/>
          <w:sz w:val="20"/>
          <w:rtl/>
        </w:rPr>
        <w:lastRenderedPageBreak/>
        <w:t>دعم مرفق البيئة العالمية للابتكار</w:t>
      </w:r>
      <w:r w:rsidR="0013657D" w:rsidRPr="00491BFC">
        <w:rPr>
          <w:rStyle w:val="FootnoteReference"/>
          <w:rFonts w:cs="Simplified Arabic"/>
          <w:b/>
          <w:bCs/>
          <w:sz w:val="20"/>
          <w:rtl/>
        </w:rPr>
        <w:footnoteReference w:id="42"/>
      </w:r>
    </w:p>
    <w:p w:rsidR="00F715C5" w:rsidRPr="00491BFC" w:rsidRDefault="00F715C5"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 xml:space="preserve"> أُجري هذا الاستعراض لتقييم جهود مرفق البيئة العالمية في دعم الابتكار ونتائج التدخلات المبتكرة والعوامل التي تؤثر على نتائج الابتكار في مرفق البيئة العالمية. </w:t>
      </w:r>
      <w:r w:rsidR="0013657D" w:rsidRPr="00491BFC">
        <w:rPr>
          <w:rFonts w:cs="Simplified Arabic" w:hint="cs"/>
          <w:sz w:val="20"/>
          <w:rtl/>
        </w:rPr>
        <w:t>و</w:t>
      </w:r>
      <w:r w:rsidR="0013657D" w:rsidRPr="00491BFC">
        <w:rPr>
          <w:rFonts w:cs="Simplified Arabic"/>
          <w:sz w:val="20"/>
          <w:rtl/>
        </w:rPr>
        <w:t>حلل</w:t>
      </w:r>
      <w:r w:rsidRPr="00491BFC">
        <w:rPr>
          <w:rFonts w:cs="Simplified Arabic"/>
          <w:sz w:val="20"/>
          <w:rtl/>
        </w:rPr>
        <w:t xml:space="preserve"> </w:t>
      </w:r>
      <w:r w:rsidR="0013657D" w:rsidRPr="00491BFC">
        <w:rPr>
          <w:rFonts w:cs="Simplified Arabic" w:hint="cs"/>
          <w:sz w:val="20"/>
          <w:rtl/>
        </w:rPr>
        <w:t>الاستعراض</w:t>
      </w:r>
      <w:r w:rsidRPr="00491BFC">
        <w:rPr>
          <w:rFonts w:cs="Simplified Arabic"/>
          <w:sz w:val="20"/>
          <w:rtl/>
        </w:rPr>
        <w:t xml:space="preserve"> عينة </w:t>
      </w:r>
      <w:r w:rsidR="0013657D" w:rsidRPr="00491BFC">
        <w:rPr>
          <w:rFonts w:cs="Simplified Arabic" w:hint="cs"/>
          <w:sz w:val="20"/>
          <w:rtl/>
        </w:rPr>
        <w:t xml:space="preserve">تتألف </w:t>
      </w:r>
      <w:r w:rsidR="0013657D" w:rsidRPr="00491BFC">
        <w:rPr>
          <w:rFonts w:cs="Simplified Arabic"/>
          <w:sz w:val="20"/>
          <w:rtl/>
        </w:rPr>
        <w:t>من 99 مشروع</w:t>
      </w:r>
      <w:r w:rsidRPr="00491BFC">
        <w:rPr>
          <w:rFonts w:cs="Simplified Arabic"/>
          <w:sz w:val="20"/>
          <w:rtl/>
        </w:rPr>
        <w:t xml:space="preserve">ا تم اختيارها من الحافظة الشاملة لمرفق البيئة العالمية المكونة من </w:t>
      </w:r>
      <w:r w:rsidR="0013657D" w:rsidRPr="00491BFC">
        <w:rPr>
          <w:rFonts w:cs="Simplified Arabic" w:hint="cs"/>
          <w:sz w:val="20"/>
          <w:rtl/>
        </w:rPr>
        <w:t>1706</w:t>
      </w:r>
      <w:r w:rsidR="0013657D" w:rsidRPr="00491BFC">
        <w:rPr>
          <w:rFonts w:cs="Simplified Arabic"/>
          <w:sz w:val="20"/>
          <w:rtl/>
        </w:rPr>
        <w:t xml:space="preserve"> مشروع</w:t>
      </w:r>
      <w:r w:rsidRPr="00491BFC">
        <w:rPr>
          <w:rFonts w:cs="Simplified Arabic"/>
          <w:sz w:val="20"/>
          <w:rtl/>
        </w:rPr>
        <w:t xml:space="preserve">ا </w:t>
      </w:r>
      <w:r w:rsidR="0013657D" w:rsidRPr="00491BFC">
        <w:rPr>
          <w:rFonts w:cs="Simplified Arabic" w:hint="cs"/>
          <w:sz w:val="20"/>
          <w:rtl/>
        </w:rPr>
        <w:t>منجزا</w:t>
      </w:r>
      <w:r w:rsidRPr="00491BFC">
        <w:rPr>
          <w:rFonts w:cs="Simplified Arabic"/>
          <w:sz w:val="20"/>
          <w:rtl/>
        </w:rPr>
        <w:t xml:space="preserve"> بناء على معايير واضحة لوجود الابتكار في التصميم أو النتائج. </w:t>
      </w:r>
      <w:r w:rsidR="0013657D" w:rsidRPr="00491BFC">
        <w:rPr>
          <w:rFonts w:cs="Simplified Arabic" w:hint="cs"/>
          <w:sz w:val="20"/>
          <w:rtl/>
        </w:rPr>
        <w:t>وقد</w:t>
      </w:r>
      <w:r w:rsidRPr="00491BFC">
        <w:rPr>
          <w:rFonts w:cs="Simplified Arabic"/>
          <w:sz w:val="20"/>
          <w:rtl/>
        </w:rPr>
        <w:t xml:space="preserve"> است</w:t>
      </w:r>
      <w:r w:rsidR="0013657D" w:rsidRPr="00491BFC">
        <w:rPr>
          <w:rFonts w:cs="Simplified Arabic" w:hint="cs"/>
          <w:sz w:val="20"/>
          <w:rtl/>
        </w:rPr>
        <w:t>ُ</w:t>
      </w:r>
      <w:r w:rsidRPr="00491BFC">
        <w:rPr>
          <w:rFonts w:cs="Simplified Arabic"/>
          <w:sz w:val="20"/>
          <w:rtl/>
        </w:rPr>
        <w:t>كمل تحليل المحفظة بدراسات حالة متعمقة ومقابلات.</w:t>
      </w:r>
    </w:p>
    <w:p w:rsidR="00F715C5" w:rsidRPr="00491BFC" w:rsidRDefault="0013657D"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715C5" w:rsidRPr="00491BFC">
        <w:rPr>
          <w:rFonts w:cs="Simplified Arabic"/>
          <w:sz w:val="20"/>
          <w:rtl/>
        </w:rPr>
        <w:t>تضمنت العينة التي تم تحليلها من عمليات مرفق ال</w:t>
      </w:r>
      <w:r w:rsidR="00320B07" w:rsidRPr="00491BFC">
        <w:rPr>
          <w:rFonts w:cs="Simplified Arabic"/>
          <w:sz w:val="20"/>
          <w:rtl/>
        </w:rPr>
        <w:t>بيئة العالمية المبتكرة 32 مشروع</w:t>
      </w:r>
      <w:r w:rsidR="00F715C5" w:rsidRPr="00491BFC">
        <w:rPr>
          <w:rFonts w:cs="Simplified Arabic"/>
          <w:sz w:val="20"/>
          <w:rtl/>
        </w:rPr>
        <w:t>ا من الم</w:t>
      </w:r>
      <w:r w:rsidR="00320B07" w:rsidRPr="00491BFC">
        <w:rPr>
          <w:rFonts w:cs="Simplified Arabic" w:hint="cs"/>
          <w:sz w:val="20"/>
          <w:rtl/>
        </w:rPr>
        <w:t>جال</w:t>
      </w:r>
      <w:r w:rsidR="00320B07" w:rsidRPr="00491BFC">
        <w:rPr>
          <w:rFonts w:cs="Simplified Arabic"/>
          <w:sz w:val="20"/>
          <w:rtl/>
        </w:rPr>
        <w:t xml:space="preserve"> البؤري</w:t>
      </w:r>
      <w:r w:rsidR="00F715C5" w:rsidRPr="00491BFC">
        <w:rPr>
          <w:rFonts w:cs="Simplified Arabic"/>
          <w:sz w:val="20"/>
          <w:rtl/>
        </w:rPr>
        <w:t xml:space="preserve"> للتنوع البيولوجي </w:t>
      </w:r>
      <w:r w:rsidR="00320B07" w:rsidRPr="00491BFC">
        <w:rPr>
          <w:rFonts w:cs="Simplified Arabic" w:hint="cs"/>
          <w:sz w:val="20"/>
          <w:rtl/>
        </w:rPr>
        <w:t>مما ي</w:t>
      </w:r>
      <w:r w:rsidR="00F715C5" w:rsidRPr="00491BFC">
        <w:rPr>
          <w:rFonts w:cs="Simplified Arabic"/>
          <w:sz w:val="20"/>
          <w:rtl/>
        </w:rPr>
        <w:t>عكس التكوين الفعلي لحافظة ال</w:t>
      </w:r>
      <w:r w:rsidR="005F4604" w:rsidRPr="00491BFC">
        <w:rPr>
          <w:rFonts w:cs="Simplified Arabic"/>
          <w:sz w:val="20"/>
          <w:rtl/>
        </w:rPr>
        <w:t>مشاريع</w:t>
      </w:r>
      <w:r w:rsidR="00F715C5" w:rsidRPr="00491BFC">
        <w:rPr>
          <w:rFonts w:cs="Simplified Arabic"/>
          <w:sz w:val="20"/>
          <w:rtl/>
        </w:rPr>
        <w:t xml:space="preserve"> </w:t>
      </w:r>
      <w:r w:rsidR="00320B07" w:rsidRPr="00491BFC">
        <w:rPr>
          <w:rFonts w:cs="Simplified Arabic" w:hint="cs"/>
          <w:sz w:val="20"/>
          <w:rtl/>
        </w:rPr>
        <w:t>المنجزة</w:t>
      </w:r>
      <w:r w:rsidR="00F715C5" w:rsidRPr="00491BFC">
        <w:rPr>
          <w:rFonts w:cs="Simplified Arabic"/>
          <w:sz w:val="20"/>
          <w:rtl/>
        </w:rPr>
        <w:t xml:space="preserve"> من هذا المجال البؤري. </w:t>
      </w:r>
      <w:r w:rsidR="00320B07" w:rsidRPr="00491BFC">
        <w:rPr>
          <w:rFonts w:cs="Simplified Arabic" w:hint="cs"/>
          <w:sz w:val="20"/>
          <w:rtl/>
        </w:rPr>
        <w:t>و</w:t>
      </w:r>
      <w:r w:rsidR="00F715C5" w:rsidRPr="00491BFC">
        <w:rPr>
          <w:rFonts w:cs="Simplified Arabic"/>
          <w:sz w:val="20"/>
          <w:rtl/>
        </w:rPr>
        <w:t>فيما يتعلق بأنواع الابتكار التي تم تنفيذها من خلال مشاريع ا</w:t>
      </w:r>
      <w:r w:rsidR="00320B07" w:rsidRPr="00491BFC">
        <w:rPr>
          <w:rFonts w:cs="Simplified Arabic"/>
          <w:sz w:val="20"/>
          <w:rtl/>
        </w:rPr>
        <w:t>لتنوع البيولوجي التي تم تحليلها</w:t>
      </w:r>
      <w:r w:rsidR="00F715C5" w:rsidRPr="00491BFC">
        <w:rPr>
          <w:rFonts w:cs="Simplified Arabic"/>
          <w:sz w:val="20"/>
          <w:rtl/>
        </w:rPr>
        <w:t xml:space="preserve">، كانت </w:t>
      </w:r>
      <w:r w:rsidR="00320B07" w:rsidRPr="00491BFC">
        <w:rPr>
          <w:rFonts w:cs="Simplified Arabic"/>
          <w:sz w:val="20"/>
          <w:rtl/>
        </w:rPr>
        <w:t>الابتكارات المؤسسية الأكثر شيوعا (66 في المائة أو 21 مشروعا)، تليها 59 في المائة (19 مشروع</w:t>
      </w:r>
      <w:r w:rsidR="00F715C5" w:rsidRPr="00491BFC">
        <w:rPr>
          <w:rFonts w:cs="Simplified Arabic"/>
          <w:sz w:val="20"/>
          <w:rtl/>
        </w:rPr>
        <w:t xml:space="preserve">ا) </w:t>
      </w:r>
      <w:r w:rsidR="00320B07" w:rsidRPr="00491BFC">
        <w:rPr>
          <w:rFonts w:cs="Simplified Arabic" w:hint="cs"/>
          <w:sz w:val="20"/>
          <w:rtl/>
        </w:rPr>
        <w:t xml:space="preserve">تتضمن </w:t>
      </w:r>
      <w:r w:rsidR="00F715C5" w:rsidRPr="00491BFC">
        <w:rPr>
          <w:rFonts w:cs="Simplified Arabic"/>
          <w:sz w:val="20"/>
          <w:rtl/>
        </w:rPr>
        <w:t>ابتكارات تكنو</w:t>
      </w:r>
      <w:r w:rsidR="00320B07" w:rsidRPr="00491BFC">
        <w:rPr>
          <w:rFonts w:cs="Simplified Arabic"/>
          <w:sz w:val="20"/>
          <w:rtl/>
        </w:rPr>
        <w:t>لوجية</w:t>
      </w:r>
      <w:r w:rsidR="00F715C5" w:rsidRPr="00491BFC">
        <w:rPr>
          <w:rFonts w:cs="Simplified Arabic"/>
          <w:sz w:val="20"/>
          <w:rtl/>
        </w:rPr>
        <w:t>، و</w:t>
      </w:r>
      <w:r w:rsidR="00320B07" w:rsidRPr="00491BFC">
        <w:rPr>
          <w:rFonts w:cs="Simplified Arabic"/>
          <w:sz w:val="20"/>
          <w:rtl/>
        </w:rPr>
        <w:t>56 في المائة (18 مشروع</w:t>
      </w:r>
      <w:r w:rsidR="00F715C5" w:rsidRPr="00491BFC">
        <w:rPr>
          <w:rFonts w:cs="Simplified Arabic"/>
          <w:sz w:val="20"/>
          <w:rtl/>
        </w:rPr>
        <w:t xml:space="preserve">ا) </w:t>
      </w:r>
      <w:r w:rsidR="00320B07" w:rsidRPr="00491BFC">
        <w:rPr>
          <w:rFonts w:cs="Simplified Arabic" w:hint="cs"/>
          <w:sz w:val="20"/>
          <w:rtl/>
        </w:rPr>
        <w:t>تتضمن</w:t>
      </w:r>
      <w:r w:rsidR="00320B07" w:rsidRPr="00491BFC">
        <w:rPr>
          <w:rFonts w:cs="Simplified Arabic"/>
          <w:sz w:val="20"/>
          <w:rtl/>
        </w:rPr>
        <w:t xml:space="preserve"> ابتكارات</w:t>
      </w:r>
      <w:r w:rsidR="00320B07" w:rsidRPr="00491BFC">
        <w:rPr>
          <w:rFonts w:cs="Simplified Arabic" w:hint="cs"/>
          <w:sz w:val="20"/>
          <w:rtl/>
        </w:rPr>
        <w:t xml:space="preserve"> في مجال</w:t>
      </w:r>
      <w:r w:rsidR="00320B07" w:rsidRPr="00491BFC">
        <w:rPr>
          <w:rFonts w:cs="Simplified Arabic"/>
          <w:sz w:val="20"/>
          <w:rtl/>
        </w:rPr>
        <w:t xml:space="preserve"> السياسات</w:t>
      </w:r>
      <w:r w:rsidR="00F715C5" w:rsidRPr="00491BFC">
        <w:rPr>
          <w:rFonts w:cs="Simplified Arabic"/>
          <w:sz w:val="20"/>
          <w:rtl/>
        </w:rPr>
        <w:t xml:space="preserve">، </w:t>
      </w:r>
      <w:r w:rsidR="00320B07" w:rsidRPr="00491BFC">
        <w:rPr>
          <w:rFonts w:cs="Simplified Arabic" w:hint="cs"/>
          <w:sz w:val="20"/>
          <w:rtl/>
        </w:rPr>
        <w:t>و</w:t>
      </w:r>
      <w:r w:rsidR="00F715C5" w:rsidRPr="00491BFC">
        <w:rPr>
          <w:rFonts w:cs="Simplified Arabic"/>
          <w:sz w:val="20"/>
          <w:rtl/>
        </w:rPr>
        <w:t>38</w:t>
      </w:r>
      <w:r w:rsidR="00320B07" w:rsidRPr="00491BFC">
        <w:rPr>
          <w:rFonts w:cs="Simplified Arabic"/>
          <w:sz w:val="20"/>
          <w:rtl/>
        </w:rPr>
        <w:t xml:space="preserve"> </w:t>
      </w:r>
      <w:r w:rsidR="006901FE" w:rsidRPr="00491BFC">
        <w:rPr>
          <w:rFonts w:cs="Simplified Arabic"/>
          <w:sz w:val="20"/>
          <w:rtl/>
        </w:rPr>
        <w:t>في المائة</w:t>
      </w:r>
      <w:r w:rsidR="00320B07" w:rsidRPr="00491BFC">
        <w:rPr>
          <w:rFonts w:cs="Simplified Arabic"/>
          <w:sz w:val="20"/>
          <w:rtl/>
        </w:rPr>
        <w:t xml:space="preserve"> (12 مشروع</w:t>
      </w:r>
      <w:r w:rsidR="00F715C5" w:rsidRPr="00491BFC">
        <w:rPr>
          <w:rFonts w:cs="Simplified Arabic"/>
          <w:sz w:val="20"/>
          <w:rtl/>
        </w:rPr>
        <w:t xml:space="preserve">ا) </w:t>
      </w:r>
      <w:r w:rsidR="00320B07" w:rsidRPr="00491BFC">
        <w:rPr>
          <w:rFonts w:cs="Simplified Arabic" w:hint="cs"/>
          <w:sz w:val="20"/>
          <w:rtl/>
        </w:rPr>
        <w:t>تتضمن ابتكارات في المجال ال</w:t>
      </w:r>
      <w:r w:rsidR="00320B07" w:rsidRPr="00491BFC">
        <w:rPr>
          <w:rFonts w:cs="Simplified Arabic"/>
          <w:sz w:val="20"/>
          <w:rtl/>
        </w:rPr>
        <w:t>مالي</w:t>
      </w:r>
      <w:r w:rsidR="00F715C5" w:rsidRPr="00491BFC">
        <w:rPr>
          <w:rFonts w:cs="Simplified Arabic"/>
          <w:sz w:val="20"/>
          <w:rtl/>
        </w:rPr>
        <w:t xml:space="preserve">، و28 </w:t>
      </w:r>
      <w:r w:rsidR="006901FE" w:rsidRPr="00491BFC">
        <w:rPr>
          <w:rFonts w:cs="Simplified Arabic"/>
          <w:sz w:val="20"/>
          <w:rtl/>
        </w:rPr>
        <w:t>في المائة</w:t>
      </w:r>
      <w:r w:rsidR="00F715C5" w:rsidRPr="00491BFC">
        <w:rPr>
          <w:rFonts w:cs="Simplified Arabic"/>
          <w:sz w:val="20"/>
          <w:rtl/>
        </w:rPr>
        <w:t xml:space="preserve"> (9 </w:t>
      </w:r>
      <w:r w:rsidR="005F4604" w:rsidRPr="00491BFC">
        <w:rPr>
          <w:rFonts w:cs="Simplified Arabic"/>
          <w:sz w:val="20"/>
          <w:rtl/>
        </w:rPr>
        <w:t>مشاريع</w:t>
      </w:r>
      <w:r w:rsidR="00F715C5" w:rsidRPr="00491BFC">
        <w:rPr>
          <w:rFonts w:cs="Simplified Arabic"/>
          <w:sz w:val="20"/>
          <w:rtl/>
        </w:rPr>
        <w:t xml:space="preserve">) </w:t>
      </w:r>
      <w:r w:rsidR="00320B07" w:rsidRPr="00491BFC">
        <w:rPr>
          <w:rFonts w:cs="Simplified Arabic" w:hint="cs"/>
          <w:sz w:val="20"/>
          <w:rtl/>
        </w:rPr>
        <w:t xml:space="preserve">تتضمن </w:t>
      </w:r>
      <w:r w:rsidR="00F715C5" w:rsidRPr="00491BFC">
        <w:rPr>
          <w:rFonts w:cs="Simplified Arabic"/>
          <w:sz w:val="20"/>
          <w:rtl/>
        </w:rPr>
        <w:t>ابتكارات في نماذج الأعمال.</w:t>
      </w:r>
    </w:p>
    <w:p w:rsidR="00F715C5" w:rsidRPr="00491BFC" w:rsidRDefault="00320B07"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715C5" w:rsidRPr="00491BFC">
        <w:rPr>
          <w:rFonts w:cs="Simplified Arabic"/>
          <w:sz w:val="20"/>
          <w:rtl/>
        </w:rPr>
        <w:t>على غرار حافظة مرفق البيئة العالمية الشاملة يرتبط الابتكار في المجال البؤري للتنوع البيولوجي بالإضافة أو القيمة</w:t>
      </w:r>
      <w:r w:rsidRPr="00491BFC">
        <w:rPr>
          <w:rFonts w:cs="Simplified Arabic"/>
          <w:sz w:val="20"/>
          <w:rtl/>
        </w:rPr>
        <w:t xml:space="preserve"> المضافة في جميع المشاريع تقريبا (94 في المائة أو 30 مشروع</w:t>
      </w:r>
      <w:r w:rsidR="00F715C5" w:rsidRPr="00491BFC">
        <w:rPr>
          <w:rFonts w:cs="Simplified Arabic"/>
          <w:sz w:val="20"/>
          <w:rtl/>
        </w:rPr>
        <w:t xml:space="preserve">ا). كما أنه يرتبط بالتغيير التحويلي في حوالي ثلث مشاريع التنوع البيولوجي التي تم تحليلها. </w:t>
      </w:r>
      <w:r w:rsidRPr="00491BFC">
        <w:rPr>
          <w:rFonts w:cs="Simplified Arabic" w:hint="cs"/>
          <w:sz w:val="20"/>
          <w:rtl/>
        </w:rPr>
        <w:t>و</w:t>
      </w:r>
      <w:r w:rsidR="00F715C5" w:rsidRPr="00491BFC">
        <w:rPr>
          <w:rFonts w:cs="Simplified Arabic"/>
          <w:sz w:val="20"/>
          <w:rtl/>
        </w:rPr>
        <w:t>تدعم المشاريع التي تجمع بين الابتكارات من أنواع مختلفة استدامة أفضل وتوسيع نطاق النتائج مقارنة بالمشاريع ذات الابتكارات المستقلة. وينطبق هذا بشكل خاص عندما تكون الابتكارات التكنولوجية أو التجارية أو المالية مد</w:t>
      </w:r>
      <w:r w:rsidRPr="00491BFC">
        <w:rPr>
          <w:rFonts w:cs="Simplified Arabic"/>
          <w:sz w:val="20"/>
          <w:rtl/>
        </w:rPr>
        <w:t>عومة بالسياسات والأطر القانونية، وبناء المؤسسات</w:t>
      </w:r>
      <w:r w:rsidR="00F715C5" w:rsidRPr="00491BFC">
        <w:rPr>
          <w:rFonts w:cs="Simplified Arabic"/>
          <w:sz w:val="20"/>
          <w:rtl/>
        </w:rPr>
        <w:t>، وتنمية القدرات.</w:t>
      </w:r>
    </w:p>
    <w:p w:rsidR="00F715C5" w:rsidRPr="00491BFC" w:rsidRDefault="00F715C5"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 xml:space="preserve">وشمل الاستعراض أيضا دراسات حالة متعمقة لفهم النتائج والعوامل التي تؤثر على الابتكار. </w:t>
      </w:r>
      <w:r w:rsidR="00320B07" w:rsidRPr="00491BFC">
        <w:rPr>
          <w:rFonts w:cs="Simplified Arabic" w:hint="cs"/>
          <w:sz w:val="20"/>
          <w:rtl/>
        </w:rPr>
        <w:t>و</w:t>
      </w:r>
      <w:r w:rsidR="00320B07" w:rsidRPr="00491BFC">
        <w:rPr>
          <w:rFonts w:cs="Simplified Arabic"/>
          <w:sz w:val="20"/>
          <w:rtl/>
        </w:rPr>
        <w:t>من أصل 13 حالة تم تحليلها</w:t>
      </w:r>
      <w:r w:rsidRPr="00491BFC">
        <w:rPr>
          <w:rFonts w:cs="Simplified Arabic"/>
          <w:sz w:val="20"/>
          <w:rtl/>
        </w:rPr>
        <w:t>، اشتملت اثن</w:t>
      </w:r>
      <w:r w:rsidR="00320B07" w:rsidRPr="00491BFC">
        <w:rPr>
          <w:rFonts w:cs="Simplified Arabic"/>
          <w:sz w:val="20"/>
          <w:rtl/>
        </w:rPr>
        <w:t>تان على مشاريع التنوع البيولوجي</w:t>
      </w:r>
      <w:r w:rsidRPr="00491BFC">
        <w:rPr>
          <w:rFonts w:cs="Simplified Arabic"/>
          <w:sz w:val="20"/>
          <w:rtl/>
        </w:rPr>
        <w:t>، وتضمنت ثلاثة مشاريع متعددة البؤر تتماشى مع أهداف ال</w:t>
      </w:r>
      <w:r w:rsidR="00320B07" w:rsidRPr="00491BFC">
        <w:rPr>
          <w:rFonts w:cs="Simplified Arabic" w:hint="cs"/>
          <w:sz w:val="20"/>
          <w:rtl/>
        </w:rPr>
        <w:t>مجال</w:t>
      </w:r>
      <w:r w:rsidRPr="00491BFC">
        <w:rPr>
          <w:rFonts w:cs="Simplified Arabic"/>
          <w:sz w:val="20"/>
          <w:rtl/>
        </w:rPr>
        <w:t xml:space="preserve"> البؤري للتنوع البيولوجي. </w:t>
      </w:r>
      <w:r w:rsidR="00320B07" w:rsidRPr="00491BFC">
        <w:rPr>
          <w:rFonts w:cs="Simplified Arabic" w:hint="cs"/>
          <w:sz w:val="20"/>
          <w:rtl/>
        </w:rPr>
        <w:t>و</w:t>
      </w:r>
      <w:r w:rsidRPr="00491BFC">
        <w:rPr>
          <w:rFonts w:cs="Simplified Arabic"/>
          <w:sz w:val="20"/>
          <w:rtl/>
        </w:rPr>
        <w:t xml:space="preserve">تم تصميم مشروع للتنوع البيولوجي في جنوب إفريقيا - مبادرة التنوع البيولوجي </w:t>
      </w:r>
      <w:r w:rsidRPr="00491BFC">
        <w:rPr>
          <w:rFonts w:cs="Simplified Arabic"/>
          <w:sz w:val="20"/>
        </w:rPr>
        <w:t>CAPE Agulhas</w:t>
      </w:r>
      <w:r w:rsidR="000B7747" w:rsidRPr="00491BFC">
        <w:rPr>
          <w:rFonts w:cs="Simplified Arabic" w:hint="cs"/>
          <w:sz w:val="20"/>
          <w:rtl/>
        </w:rPr>
        <w:t xml:space="preserve"> (</w:t>
      </w:r>
      <w:r w:rsidR="000B7747" w:rsidRPr="00491BFC">
        <w:rPr>
          <w:rFonts w:cs="Simplified Arabic"/>
          <w:sz w:val="20"/>
        </w:rPr>
        <w:t>GEF ID 1055</w:t>
      </w:r>
      <w:r w:rsidRPr="00491BFC">
        <w:rPr>
          <w:rFonts w:cs="Simplified Arabic"/>
          <w:sz w:val="20"/>
          <w:rtl/>
        </w:rPr>
        <w:t>) - للمساعدة في وضع مناهج مبتكرة عبر القطاعات لإدارة</w:t>
      </w:r>
      <w:r w:rsidR="000B7747" w:rsidRPr="00491BFC">
        <w:rPr>
          <w:rFonts w:cs="Simplified Arabic"/>
          <w:sz w:val="20"/>
          <w:rtl/>
        </w:rPr>
        <w:t xml:space="preserve"> الحفظ على المستوى دون الإقليمي</w:t>
      </w:r>
      <w:r w:rsidRPr="00491BFC">
        <w:rPr>
          <w:rFonts w:cs="Simplified Arabic"/>
          <w:sz w:val="20"/>
          <w:rtl/>
        </w:rPr>
        <w:t>، من خلال تعزيز الشراكات بين أصحاب المصلحة المتعددين وضمان تكامل أفضل مع استراتيجيات</w:t>
      </w:r>
      <w:r w:rsidR="000B7747" w:rsidRPr="00491BFC">
        <w:rPr>
          <w:rFonts w:cs="Simplified Arabic" w:hint="cs"/>
          <w:sz w:val="20"/>
          <w:rtl/>
        </w:rPr>
        <w:t xml:space="preserve"> وبرامج التنمية الإقليمية</w:t>
      </w:r>
      <w:r w:rsidRPr="00491BFC">
        <w:rPr>
          <w:rFonts w:cs="Simplified Arabic"/>
          <w:sz w:val="20"/>
          <w:rtl/>
        </w:rPr>
        <w:t>.</w:t>
      </w:r>
    </w:p>
    <w:p w:rsidR="00F715C5" w:rsidRPr="00491BFC" w:rsidRDefault="00F715C5"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ومن الأمثلة على دعم مرفق البيئة العالمية للعلوم التطبيقي</w:t>
      </w:r>
      <w:r w:rsidR="000B7747" w:rsidRPr="00491BFC">
        <w:rPr>
          <w:rFonts w:cs="Simplified Arabic"/>
          <w:sz w:val="20"/>
          <w:rtl/>
        </w:rPr>
        <w:t>ة وتجربة الابتكارات التكنولوجية</w:t>
      </w:r>
      <w:r w:rsidRPr="00491BFC">
        <w:rPr>
          <w:rFonts w:cs="Simplified Arabic"/>
          <w:sz w:val="20"/>
          <w:rtl/>
        </w:rPr>
        <w:t xml:space="preserve">، </w:t>
      </w:r>
      <w:r w:rsidR="000B7747" w:rsidRPr="00491BFC">
        <w:rPr>
          <w:rFonts w:cs="Simplified Arabic" w:hint="cs"/>
          <w:sz w:val="20"/>
          <w:rtl/>
        </w:rPr>
        <w:t>ال</w:t>
      </w:r>
      <w:r w:rsidRPr="00491BFC">
        <w:rPr>
          <w:rFonts w:cs="Simplified Arabic"/>
          <w:sz w:val="20"/>
          <w:rtl/>
        </w:rPr>
        <w:t>مشاريع</w:t>
      </w:r>
      <w:r w:rsidR="000B7747" w:rsidRPr="00491BFC">
        <w:rPr>
          <w:rFonts w:cs="Simplified Arabic" w:hint="cs"/>
          <w:sz w:val="20"/>
          <w:rtl/>
        </w:rPr>
        <w:t xml:space="preserve"> العالمية المدرجة</w:t>
      </w:r>
      <w:r w:rsidRPr="00491BFC">
        <w:rPr>
          <w:rFonts w:cs="Simplified Arabic"/>
          <w:sz w:val="20"/>
          <w:rtl/>
        </w:rPr>
        <w:t xml:space="preserve"> </w:t>
      </w:r>
      <w:r w:rsidR="000B7747" w:rsidRPr="00491BFC">
        <w:rPr>
          <w:rFonts w:cs="Simplified Arabic" w:hint="cs"/>
          <w:sz w:val="20"/>
          <w:rtl/>
        </w:rPr>
        <w:t>ل</w:t>
      </w:r>
      <w:r w:rsidRPr="00491BFC">
        <w:rPr>
          <w:rFonts w:cs="Simplified Arabic"/>
          <w:sz w:val="20"/>
          <w:rtl/>
        </w:rPr>
        <w:t xml:space="preserve">حفظ </w:t>
      </w:r>
      <w:r w:rsidR="000B7747" w:rsidRPr="00491BFC">
        <w:rPr>
          <w:rFonts w:cs="Simplified Arabic" w:hint="cs"/>
          <w:sz w:val="20"/>
          <w:rtl/>
        </w:rPr>
        <w:t>ا</w:t>
      </w:r>
      <w:r w:rsidRPr="00491BFC">
        <w:rPr>
          <w:rFonts w:cs="Simplified Arabic"/>
          <w:sz w:val="20"/>
          <w:rtl/>
        </w:rPr>
        <w:t>لتنوع البيولوجي تحت الأرض</w:t>
      </w:r>
      <w:r w:rsidR="000B7747" w:rsidRPr="00491BFC">
        <w:rPr>
          <w:rFonts w:cs="Simplified Arabic" w:hint="cs"/>
          <w:sz w:val="20"/>
          <w:rtl/>
        </w:rPr>
        <w:t xml:space="preserve"> وإدارته المستدامة</w:t>
      </w:r>
      <w:r w:rsidRPr="00491BFC">
        <w:rPr>
          <w:rFonts w:cs="Simplified Arabic"/>
          <w:sz w:val="20"/>
          <w:rtl/>
        </w:rPr>
        <w:t xml:space="preserve"> (</w:t>
      </w:r>
      <w:r w:rsidR="00396583" w:rsidRPr="00491BFC">
        <w:rPr>
          <w:rFonts w:cs="Simplified Arabic"/>
          <w:sz w:val="20"/>
          <w:rtl/>
        </w:rPr>
        <w:t>1224</w:t>
      </w:r>
      <w:r w:rsidR="00396583" w:rsidRPr="00491BFC">
        <w:rPr>
          <w:rFonts w:cs="Simplified Arabic" w:hint="cs"/>
          <w:sz w:val="20"/>
          <w:rtl/>
        </w:rPr>
        <w:t xml:space="preserve"> </w:t>
      </w:r>
      <w:r w:rsidR="0046572A" w:rsidRPr="00491BFC">
        <w:rPr>
          <w:rFonts w:cs="Simplified Arabic"/>
          <w:sz w:val="20"/>
        </w:rPr>
        <w:t>GEF ID</w:t>
      </w:r>
      <w:r w:rsidR="0046572A" w:rsidRPr="00491BFC">
        <w:rPr>
          <w:rFonts w:cs="Simplified Arabic"/>
          <w:sz w:val="20"/>
          <w:rtl/>
        </w:rPr>
        <w:t xml:space="preserve"> </w:t>
      </w:r>
      <w:r w:rsidRPr="00491BFC">
        <w:rPr>
          <w:rFonts w:cs="Simplified Arabic"/>
          <w:sz w:val="20"/>
          <w:rtl/>
        </w:rPr>
        <w:t xml:space="preserve">و2342) </w:t>
      </w:r>
      <w:r w:rsidR="000B7747" w:rsidRPr="00491BFC">
        <w:rPr>
          <w:rFonts w:cs="Simplified Arabic" w:hint="cs"/>
          <w:sz w:val="20"/>
          <w:rtl/>
        </w:rPr>
        <w:t>و</w:t>
      </w:r>
      <w:r w:rsidRPr="00491BFC">
        <w:rPr>
          <w:rFonts w:cs="Simplified Arabic"/>
          <w:sz w:val="20"/>
          <w:rtl/>
        </w:rPr>
        <w:t>التي كانت تطمح إلى التعرف على قيمة الكائنات الحية في التربة وربط</w:t>
      </w:r>
      <w:r w:rsidR="000B7747" w:rsidRPr="00491BFC">
        <w:rPr>
          <w:rFonts w:cs="Simplified Arabic" w:hint="cs"/>
          <w:sz w:val="20"/>
          <w:rtl/>
        </w:rPr>
        <w:t xml:space="preserve"> هذه</w:t>
      </w:r>
      <w:r w:rsidRPr="00491BFC">
        <w:rPr>
          <w:rFonts w:cs="Simplified Arabic"/>
          <w:sz w:val="20"/>
          <w:rtl/>
        </w:rPr>
        <w:t xml:space="preserve"> المعرفة بالتطبيقات العملية التي من شأنها</w:t>
      </w:r>
      <w:r w:rsidR="000B7747" w:rsidRPr="00491BFC">
        <w:rPr>
          <w:rFonts w:cs="Simplified Arabic"/>
          <w:sz w:val="20"/>
          <w:rtl/>
        </w:rPr>
        <w:t xml:space="preserve"> أن تفيد حماية التنوع البيولوجي</w:t>
      </w:r>
      <w:r w:rsidRPr="00491BFC">
        <w:rPr>
          <w:rFonts w:cs="Simplified Arabic"/>
          <w:sz w:val="20"/>
          <w:rtl/>
        </w:rPr>
        <w:t>، وا</w:t>
      </w:r>
      <w:r w:rsidR="000B7747" w:rsidRPr="00491BFC">
        <w:rPr>
          <w:rFonts w:cs="Simplified Arabic"/>
          <w:sz w:val="20"/>
          <w:rtl/>
        </w:rPr>
        <w:t>لأنشطة لعكس اتجاه تدهور الأراضي</w:t>
      </w:r>
      <w:r w:rsidRPr="00491BFC">
        <w:rPr>
          <w:rFonts w:cs="Simplified Arabic"/>
          <w:sz w:val="20"/>
          <w:rtl/>
        </w:rPr>
        <w:t>، وتعزيز الإنتاجية الزراعية عبر سبعة بلدان استوائية في أربع مناطق.</w:t>
      </w:r>
    </w:p>
    <w:p w:rsidR="00F715C5" w:rsidRPr="00491BFC" w:rsidRDefault="000B7747"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ويجمع أحد</w:t>
      </w:r>
      <w:r w:rsidR="00F715C5" w:rsidRPr="00491BFC">
        <w:rPr>
          <w:rFonts w:cs="Simplified Arabic"/>
          <w:sz w:val="20"/>
          <w:rtl/>
        </w:rPr>
        <w:t xml:space="preserve"> </w:t>
      </w:r>
      <w:r w:rsidRPr="00491BFC">
        <w:rPr>
          <w:rFonts w:cs="Simplified Arabic" w:hint="cs"/>
          <w:sz w:val="20"/>
          <w:rtl/>
        </w:rPr>
        <w:t>ال</w:t>
      </w:r>
      <w:r w:rsidR="00F715C5" w:rsidRPr="00491BFC">
        <w:rPr>
          <w:rFonts w:cs="Simplified Arabic"/>
          <w:sz w:val="20"/>
          <w:rtl/>
        </w:rPr>
        <w:t>مش</w:t>
      </w:r>
      <w:r w:rsidRPr="00491BFC">
        <w:rPr>
          <w:rFonts w:cs="Simplified Arabic" w:hint="cs"/>
          <w:sz w:val="20"/>
          <w:rtl/>
        </w:rPr>
        <w:t>ا</w:t>
      </w:r>
      <w:r w:rsidR="00F715C5" w:rsidRPr="00491BFC">
        <w:rPr>
          <w:rFonts w:cs="Simplified Arabic"/>
          <w:sz w:val="20"/>
          <w:rtl/>
        </w:rPr>
        <w:t>ر</w:t>
      </w:r>
      <w:r w:rsidRPr="00491BFC">
        <w:rPr>
          <w:rFonts w:cs="Simplified Arabic" w:hint="cs"/>
          <w:sz w:val="20"/>
          <w:rtl/>
        </w:rPr>
        <w:t>ي</w:t>
      </w:r>
      <w:r w:rsidR="00F715C5" w:rsidRPr="00491BFC">
        <w:rPr>
          <w:rFonts w:cs="Simplified Arabic"/>
          <w:sz w:val="20"/>
          <w:rtl/>
        </w:rPr>
        <w:t xml:space="preserve">ع </w:t>
      </w:r>
      <w:r w:rsidRPr="00491BFC">
        <w:rPr>
          <w:rFonts w:cs="Simplified Arabic" w:hint="cs"/>
          <w:sz w:val="20"/>
          <w:rtl/>
        </w:rPr>
        <w:t>ال</w:t>
      </w:r>
      <w:r w:rsidR="00F715C5" w:rsidRPr="00491BFC">
        <w:rPr>
          <w:rFonts w:cs="Simplified Arabic"/>
          <w:sz w:val="20"/>
          <w:rtl/>
        </w:rPr>
        <w:t>متعدد</w:t>
      </w:r>
      <w:r w:rsidRPr="00491BFC">
        <w:rPr>
          <w:rFonts w:cs="Simplified Arabic" w:hint="cs"/>
          <w:sz w:val="20"/>
          <w:rtl/>
        </w:rPr>
        <w:t>ة</w:t>
      </w:r>
      <w:r w:rsidR="00F715C5" w:rsidRPr="00491BFC">
        <w:rPr>
          <w:rFonts w:cs="Simplified Arabic"/>
          <w:sz w:val="20"/>
          <w:rtl/>
        </w:rPr>
        <w:t xml:space="preserve"> البؤر</w:t>
      </w:r>
      <w:r w:rsidRPr="00491BFC">
        <w:rPr>
          <w:rFonts w:cs="Simplified Arabic" w:hint="cs"/>
          <w:sz w:val="20"/>
          <w:rtl/>
        </w:rPr>
        <w:t>، والذي</w:t>
      </w:r>
      <w:r w:rsidR="00F715C5" w:rsidRPr="00491BFC">
        <w:rPr>
          <w:rFonts w:cs="Simplified Arabic"/>
          <w:sz w:val="20"/>
          <w:rtl/>
        </w:rPr>
        <w:t xml:space="preserve"> ساهم في أهداف المجال البؤري للتنوع البيولوجي - مشروع المناظر الطبيعية للبن المستدام (</w:t>
      </w:r>
      <w:r w:rsidR="00F715C5" w:rsidRPr="00491BFC">
        <w:rPr>
          <w:rFonts w:cs="Simplified Arabic"/>
          <w:sz w:val="20"/>
        </w:rPr>
        <w:t>GEF ID 4631</w:t>
      </w:r>
      <w:r w:rsidR="00F715C5" w:rsidRPr="00491BFC">
        <w:rPr>
          <w:rFonts w:cs="Simplified Arabic"/>
          <w:sz w:val="20"/>
          <w:rtl/>
        </w:rPr>
        <w:t xml:space="preserve">) في بوروندي - بين الابتكارات التكنولوجية والتجارية والسياسات والابتكارات المؤسسية لتجديد قطاع البن وجعله أكثر </w:t>
      </w:r>
      <w:r w:rsidRPr="00491BFC">
        <w:rPr>
          <w:rFonts w:cs="Simplified Arabic" w:hint="cs"/>
          <w:sz w:val="20"/>
          <w:rtl/>
        </w:rPr>
        <w:t>ربحية واستدامة</w:t>
      </w:r>
      <w:r w:rsidR="00F715C5" w:rsidRPr="00491BFC">
        <w:rPr>
          <w:rFonts w:cs="Simplified Arabic"/>
          <w:sz w:val="20"/>
          <w:rtl/>
        </w:rPr>
        <w:t xml:space="preserve">. </w:t>
      </w:r>
      <w:r w:rsidRPr="00491BFC">
        <w:rPr>
          <w:rFonts w:cs="Simplified Arabic" w:hint="cs"/>
          <w:sz w:val="20"/>
          <w:rtl/>
        </w:rPr>
        <w:t>و</w:t>
      </w:r>
      <w:r w:rsidR="00F715C5" w:rsidRPr="00491BFC">
        <w:rPr>
          <w:rFonts w:cs="Simplified Arabic"/>
          <w:sz w:val="20"/>
          <w:rtl/>
        </w:rPr>
        <w:t>في جميع الحالات، هناك عدة عوامل تؤثر على فعالية التدخل</w:t>
      </w:r>
      <w:r w:rsidRPr="00491BFC">
        <w:rPr>
          <w:rFonts w:cs="Simplified Arabic"/>
          <w:sz w:val="20"/>
          <w:rtl/>
        </w:rPr>
        <w:t xml:space="preserve">ات المبتكرة في </w:t>
      </w:r>
      <w:r w:rsidRPr="00491BFC">
        <w:rPr>
          <w:rFonts w:cs="Simplified Arabic"/>
          <w:sz w:val="20"/>
          <w:rtl/>
        </w:rPr>
        <w:lastRenderedPageBreak/>
        <w:t>التنوع البيولوجي</w:t>
      </w:r>
      <w:r w:rsidR="00F715C5" w:rsidRPr="00491BFC">
        <w:rPr>
          <w:rFonts w:cs="Simplified Arabic"/>
          <w:sz w:val="20"/>
          <w:rtl/>
        </w:rPr>
        <w:t xml:space="preserve">، بما </w:t>
      </w:r>
      <w:r w:rsidRPr="00491BFC">
        <w:rPr>
          <w:rFonts w:cs="Simplified Arabic"/>
          <w:sz w:val="20"/>
          <w:rtl/>
        </w:rPr>
        <w:t>في ذلك، من بين أمور أخرى، مشاركة أصحاب المصلحة، والقدرة على التكيف، ومجموعات الابتكار، والنهج متعددة القطاعات، والحوافز الاقتصادية</w:t>
      </w:r>
      <w:r w:rsidR="00F715C5" w:rsidRPr="00491BFC">
        <w:rPr>
          <w:rFonts w:cs="Simplified Arabic"/>
          <w:sz w:val="20"/>
          <w:rtl/>
        </w:rPr>
        <w:t>، والمعرفة والتعلم.</w:t>
      </w:r>
    </w:p>
    <w:p w:rsidR="00F715C5" w:rsidRPr="00491BFC" w:rsidRDefault="00F715C5" w:rsidP="00F715C5">
      <w:pPr>
        <w:pStyle w:val="ListParagraph"/>
        <w:bidi/>
        <w:spacing w:after="120"/>
        <w:rPr>
          <w:rFonts w:cs="Simplified Arabic"/>
          <w:sz w:val="20"/>
        </w:rPr>
        <w:sectPr w:rsidR="00F715C5" w:rsidRPr="00491BFC" w:rsidSect="00E532FF">
          <w:pgSz w:w="12240" w:h="15840" w:code="1"/>
          <w:pgMar w:top="1008" w:right="1440" w:bottom="1008" w:left="1440" w:header="461" w:footer="720" w:gutter="0"/>
          <w:cols w:space="720"/>
          <w:titlePg/>
          <w:docGrid w:linePitch="360"/>
        </w:sectPr>
      </w:pPr>
    </w:p>
    <w:p w:rsidR="00F715C5" w:rsidRPr="00491BFC" w:rsidRDefault="00F715C5" w:rsidP="005F40D2">
      <w:pPr>
        <w:pStyle w:val="ListParagraph"/>
        <w:bidi/>
        <w:spacing w:after="120"/>
        <w:jc w:val="left"/>
        <w:rPr>
          <w:rFonts w:cs="Simplified Arabic"/>
          <w:b/>
          <w:bCs/>
          <w:sz w:val="20"/>
          <w:rtl/>
        </w:rPr>
      </w:pPr>
      <w:r w:rsidRPr="00491BFC">
        <w:rPr>
          <w:rFonts w:cs="Simplified Arabic"/>
          <w:b/>
          <w:bCs/>
          <w:sz w:val="20"/>
          <w:rtl/>
        </w:rPr>
        <w:lastRenderedPageBreak/>
        <w:t xml:space="preserve">ثامنا. </w:t>
      </w:r>
      <w:r w:rsidR="00396583" w:rsidRPr="00491BFC">
        <w:rPr>
          <w:rFonts w:cs="Simplified Arabic" w:hint="cs"/>
          <w:b/>
          <w:bCs/>
          <w:sz w:val="20"/>
          <w:rtl/>
        </w:rPr>
        <w:t>موجز</w:t>
      </w:r>
      <w:r w:rsidRPr="00491BFC">
        <w:rPr>
          <w:rFonts w:cs="Simplified Arabic"/>
          <w:b/>
          <w:bCs/>
          <w:sz w:val="20"/>
          <w:rtl/>
        </w:rPr>
        <w:t xml:space="preserve"> مناقشات فترة </w:t>
      </w:r>
      <w:r w:rsidR="00396583" w:rsidRPr="00491BFC">
        <w:rPr>
          <w:rFonts w:cs="Simplified Arabic" w:hint="cs"/>
          <w:b/>
          <w:bCs/>
          <w:sz w:val="20"/>
          <w:rtl/>
        </w:rPr>
        <w:t>التجديد</w:t>
      </w:r>
      <w:r w:rsidRPr="00491BFC">
        <w:rPr>
          <w:rFonts w:cs="Simplified Arabic"/>
          <w:b/>
          <w:bCs/>
          <w:sz w:val="20"/>
          <w:rtl/>
        </w:rPr>
        <w:t xml:space="preserve"> الثامن</w:t>
      </w:r>
      <w:r w:rsidR="00396583" w:rsidRPr="00491BFC">
        <w:rPr>
          <w:rFonts w:cs="Simplified Arabic" w:hint="cs"/>
          <w:b/>
          <w:bCs/>
          <w:sz w:val="20"/>
          <w:rtl/>
        </w:rPr>
        <w:t xml:space="preserve"> لموارد</w:t>
      </w:r>
      <w:r w:rsidRPr="00491BFC">
        <w:rPr>
          <w:rFonts w:cs="Simplified Arabic"/>
          <w:b/>
          <w:bCs/>
          <w:sz w:val="20"/>
          <w:rtl/>
        </w:rPr>
        <w:t xml:space="preserve"> مرفق البيئة العالمية</w:t>
      </w:r>
    </w:p>
    <w:p w:rsidR="00F715C5" w:rsidRPr="00491BFC" w:rsidRDefault="00F715C5"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sz w:val="20"/>
          <w:rtl/>
        </w:rPr>
        <w:t>في جلسة التفاوض النهائية للتجديد الثامن لموارد الصندوق الاستئماني لمرفق البيئة العالمية (</w:t>
      </w:r>
      <w:r w:rsidRPr="00491BFC">
        <w:rPr>
          <w:rFonts w:cs="Simplified Arabic"/>
          <w:sz w:val="20"/>
        </w:rPr>
        <w:t>GEF-8</w:t>
      </w:r>
      <w:r w:rsidRPr="00491BFC">
        <w:rPr>
          <w:rFonts w:cs="Simplified Arabic"/>
          <w:sz w:val="20"/>
          <w:rtl/>
        </w:rPr>
        <w:t>) في الفترة من 7 إلى 8 أبريل</w:t>
      </w:r>
      <w:r w:rsidR="00635B3C" w:rsidRPr="00491BFC">
        <w:rPr>
          <w:rFonts w:cs="Simplified Arabic" w:hint="cs"/>
          <w:sz w:val="20"/>
          <w:rtl/>
        </w:rPr>
        <w:t>/نيسان</w:t>
      </w:r>
      <w:r w:rsidR="00635B3C" w:rsidRPr="00491BFC">
        <w:rPr>
          <w:rFonts w:cs="Simplified Arabic"/>
          <w:sz w:val="20"/>
          <w:rtl/>
        </w:rPr>
        <w:t xml:space="preserve"> 2022، تعهد تسعة وعشرون بلدا</w:t>
      </w:r>
      <w:r w:rsidRPr="00491BFC">
        <w:rPr>
          <w:rFonts w:cs="Simplified Arabic"/>
          <w:sz w:val="20"/>
          <w:rtl/>
        </w:rPr>
        <w:t xml:space="preserve"> ب</w:t>
      </w:r>
      <w:r w:rsidR="00635B3C" w:rsidRPr="00491BFC">
        <w:rPr>
          <w:rFonts w:cs="Simplified Arabic" w:hint="cs"/>
          <w:sz w:val="20"/>
          <w:rtl/>
        </w:rPr>
        <w:t xml:space="preserve">منح </w:t>
      </w:r>
      <w:r w:rsidRPr="00491BFC">
        <w:rPr>
          <w:rFonts w:cs="Simplified Arabic"/>
          <w:sz w:val="20"/>
          <w:rtl/>
        </w:rPr>
        <w:t xml:space="preserve">أكثر من 5 </w:t>
      </w:r>
      <w:r w:rsidR="00635B3C" w:rsidRPr="00491BFC">
        <w:rPr>
          <w:rFonts w:cs="Simplified Arabic" w:hint="cs"/>
          <w:sz w:val="20"/>
          <w:rtl/>
        </w:rPr>
        <w:t>مليارات</w:t>
      </w:r>
      <w:r w:rsidRPr="00491BFC">
        <w:rPr>
          <w:rFonts w:cs="Simplified Arabic"/>
          <w:sz w:val="20"/>
          <w:rtl/>
        </w:rPr>
        <w:t xml:space="preserve"> دولار من أجل البرمجة </w:t>
      </w:r>
      <w:r w:rsidR="00635B3C" w:rsidRPr="00491BFC">
        <w:rPr>
          <w:rFonts w:cs="Simplified Arabic" w:hint="cs"/>
          <w:sz w:val="20"/>
          <w:rtl/>
        </w:rPr>
        <w:t>من قبل</w:t>
      </w:r>
      <w:r w:rsidRPr="00491BFC">
        <w:rPr>
          <w:rFonts w:cs="Simplified Arabic"/>
          <w:sz w:val="20"/>
          <w:rtl/>
        </w:rPr>
        <w:t xml:space="preserve"> مرفق البيئة العالمية أثناء فترة </w:t>
      </w:r>
      <w:r w:rsidR="00635B3C" w:rsidRPr="00491BFC">
        <w:rPr>
          <w:rFonts w:cs="Simplified Arabic" w:hint="cs"/>
          <w:sz w:val="20"/>
          <w:rtl/>
        </w:rPr>
        <w:t xml:space="preserve">التجديد الثامن لموارد مرفق البيئة العالمية </w:t>
      </w:r>
      <w:r w:rsidRPr="00491BFC">
        <w:rPr>
          <w:rFonts w:cs="Simplified Arabic"/>
          <w:sz w:val="20"/>
          <w:rtl/>
        </w:rPr>
        <w:t>القادمة (1 يوليو</w:t>
      </w:r>
      <w:r w:rsidR="00635B3C" w:rsidRPr="00491BFC">
        <w:rPr>
          <w:rFonts w:cs="Simplified Arabic" w:hint="cs"/>
          <w:sz w:val="20"/>
          <w:rtl/>
        </w:rPr>
        <w:t>/تموز</w:t>
      </w:r>
      <w:r w:rsidRPr="00491BFC">
        <w:rPr>
          <w:rFonts w:cs="Simplified Arabic"/>
          <w:sz w:val="20"/>
          <w:rtl/>
        </w:rPr>
        <w:t xml:space="preserve"> 2022 إلى 30 يونيو</w:t>
      </w:r>
      <w:r w:rsidR="00635B3C" w:rsidRPr="00491BFC">
        <w:rPr>
          <w:rFonts w:cs="Simplified Arabic" w:hint="cs"/>
          <w:sz w:val="20"/>
          <w:rtl/>
        </w:rPr>
        <w:t>/حزيران</w:t>
      </w:r>
      <w:r w:rsidRPr="00491BFC">
        <w:rPr>
          <w:rFonts w:cs="Simplified Arabic"/>
          <w:sz w:val="20"/>
          <w:rtl/>
        </w:rPr>
        <w:t xml:space="preserve"> 2026).</w:t>
      </w:r>
    </w:p>
    <w:p w:rsidR="00F715C5" w:rsidRPr="00491BFC" w:rsidRDefault="00635B3C"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ويمكن الاطلاع على</w:t>
      </w:r>
      <w:r w:rsidR="00F715C5" w:rsidRPr="00491BFC">
        <w:rPr>
          <w:rFonts w:cs="Simplified Arabic"/>
          <w:sz w:val="20"/>
          <w:rtl/>
        </w:rPr>
        <w:t xml:space="preserve"> الجدول الإرشادي لتخصيص الموارد في فترة التجديد الثامن</w:t>
      </w:r>
      <w:r w:rsidRPr="00491BFC">
        <w:rPr>
          <w:rFonts w:cs="Simplified Arabic" w:hint="cs"/>
          <w:sz w:val="20"/>
          <w:rtl/>
        </w:rPr>
        <w:t xml:space="preserve"> لموارد</w:t>
      </w:r>
      <w:r w:rsidR="00F715C5" w:rsidRPr="00491BFC">
        <w:rPr>
          <w:rFonts w:cs="Simplified Arabic"/>
          <w:sz w:val="20"/>
          <w:rtl/>
        </w:rPr>
        <w:t xml:space="preserve"> مرفق البيئة العالمية عقب اختتام مفاوضات تجديد الموارد في 8 أبريل</w:t>
      </w:r>
      <w:r w:rsidRPr="00491BFC">
        <w:rPr>
          <w:rFonts w:cs="Simplified Arabic" w:hint="cs"/>
          <w:sz w:val="20"/>
          <w:rtl/>
        </w:rPr>
        <w:t>/نيسان</w:t>
      </w:r>
      <w:r w:rsidR="00F715C5" w:rsidRPr="00491BFC">
        <w:rPr>
          <w:rFonts w:cs="Simplified Arabic"/>
          <w:sz w:val="20"/>
          <w:rtl/>
        </w:rPr>
        <w:t xml:space="preserve"> 2022 هنا. </w:t>
      </w:r>
      <w:r w:rsidRPr="00491BFC">
        <w:rPr>
          <w:rFonts w:cs="Simplified Arabic" w:hint="cs"/>
          <w:sz w:val="20"/>
          <w:rtl/>
        </w:rPr>
        <w:t>و</w:t>
      </w:r>
      <w:r w:rsidR="00F715C5" w:rsidRPr="00491BFC">
        <w:rPr>
          <w:rFonts w:cs="Simplified Arabic"/>
          <w:sz w:val="20"/>
          <w:rtl/>
        </w:rPr>
        <w:t>س</w:t>
      </w:r>
      <w:r w:rsidRPr="00491BFC">
        <w:rPr>
          <w:rFonts w:cs="Simplified Arabic" w:hint="cs"/>
          <w:sz w:val="20"/>
          <w:rtl/>
        </w:rPr>
        <w:t>ت</w:t>
      </w:r>
      <w:r w:rsidR="00F715C5" w:rsidRPr="00491BFC">
        <w:rPr>
          <w:rFonts w:cs="Simplified Arabic"/>
          <w:sz w:val="20"/>
          <w:rtl/>
        </w:rPr>
        <w:t>ُعرض</w:t>
      </w:r>
      <w:r w:rsidRPr="00491BFC">
        <w:rPr>
          <w:rFonts w:cs="Simplified Arabic" w:hint="cs"/>
          <w:sz w:val="20"/>
          <w:rtl/>
        </w:rPr>
        <w:t xml:space="preserve"> نتائج تجديد الموارد</w:t>
      </w:r>
      <w:r w:rsidR="00F715C5" w:rsidRPr="00491BFC">
        <w:rPr>
          <w:rFonts w:cs="Simplified Arabic"/>
          <w:sz w:val="20"/>
          <w:rtl/>
        </w:rPr>
        <w:t xml:space="preserve"> على مجلس مرفق البيئة العالمية في اجتماعه الثاني والستين </w:t>
      </w:r>
      <w:r w:rsidRPr="00491BFC">
        <w:rPr>
          <w:rFonts w:cs="Simplified Arabic" w:hint="cs"/>
          <w:sz w:val="20"/>
          <w:rtl/>
        </w:rPr>
        <w:t>الذي سينعقد من</w:t>
      </w:r>
      <w:r w:rsidR="00F715C5" w:rsidRPr="00491BFC">
        <w:rPr>
          <w:rFonts w:cs="Simplified Arabic"/>
          <w:sz w:val="20"/>
          <w:rtl/>
        </w:rPr>
        <w:t xml:space="preserve"> 21 إلى 24 يونيو</w:t>
      </w:r>
      <w:r w:rsidRPr="00491BFC">
        <w:rPr>
          <w:rFonts w:cs="Simplified Arabic" w:hint="cs"/>
          <w:sz w:val="20"/>
          <w:rtl/>
        </w:rPr>
        <w:t>/حزيران</w:t>
      </w:r>
      <w:r w:rsidR="00F715C5" w:rsidRPr="00491BFC">
        <w:rPr>
          <w:rFonts w:cs="Simplified Arabic"/>
          <w:sz w:val="20"/>
          <w:rtl/>
        </w:rPr>
        <w:t xml:space="preserve"> 2022</w:t>
      </w:r>
      <w:r w:rsidRPr="00491BFC">
        <w:rPr>
          <w:rFonts w:cs="Simplified Arabic" w:hint="cs"/>
          <w:sz w:val="20"/>
          <w:rtl/>
        </w:rPr>
        <w:t xml:space="preserve"> لكي يوافق عليها</w:t>
      </w:r>
      <w:r w:rsidR="00F715C5" w:rsidRPr="00491BFC">
        <w:rPr>
          <w:rFonts w:cs="Simplified Arabic"/>
          <w:sz w:val="20"/>
          <w:rtl/>
        </w:rPr>
        <w:t>.</w:t>
      </w:r>
    </w:p>
    <w:p w:rsidR="00F715C5" w:rsidRPr="00491BFC" w:rsidRDefault="00635B3C"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715C5" w:rsidRPr="00491BFC">
        <w:rPr>
          <w:rFonts w:cs="Simplified Arabic"/>
          <w:sz w:val="20"/>
          <w:rtl/>
        </w:rPr>
        <w:t xml:space="preserve">كما هو مبين في الجدول </w:t>
      </w:r>
      <w:r w:rsidRPr="00491BFC">
        <w:rPr>
          <w:rFonts w:cs="Simplified Arabic" w:hint="cs"/>
          <w:sz w:val="20"/>
          <w:rtl/>
        </w:rPr>
        <w:t>الوارد رابطه</w:t>
      </w:r>
      <w:r w:rsidRPr="00491BFC">
        <w:rPr>
          <w:rFonts w:cs="Simplified Arabic"/>
          <w:sz w:val="20"/>
          <w:rtl/>
        </w:rPr>
        <w:t xml:space="preserve"> أعلاه</w:t>
      </w:r>
      <w:r w:rsidR="00F715C5" w:rsidRPr="00491BFC">
        <w:rPr>
          <w:rFonts w:cs="Simplified Arabic"/>
          <w:sz w:val="20"/>
          <w:rtl/>
        </w:rPr>
        <w:t>، وافق المشاركون على تخصيص ما مجموعه 1.89 مليار دولار للم</w:t>
      </w:r>
      <w:r w:rsidRPr="00491BFC">
        <w:rPr>
          <w:rFonts w:cs="Simplified Arabic" w:hint="cs"/>
          <w:sz w:val="20"/>
          <w:rtl/>
        </w:rPr>
        <w:t>جال</w:t>
      </w:r>
      <w:r w:rsidR="00F715C5" w:rsidRPr="00491BFC">
        <w:rPr>
          <w:rFonts w:cs="Simplified Arabic"/>
          <w:sz w:val="20"/>
          <w:rtl/>
        </w:rPr>
        <w:t xml:space="preserve"> البؤري للتنوع البيولوجي، وهو ما يمثل 36 في المائة من إجمالي غلاف موارد التجديد الثامن لموارد مرفق البيئة العالمية. </w:t>
      </w:r>
      <w:r w:rsidRPr="00491BFC">
        <w:rPr>
          <w:rFonts w:cs="Simplified Arabic" w:hint="cs"/>
          <w:sz w:val="20"/>
          <w:rtl/>
        </w:rPr>
        <w:t>ومن شأن ذلك أن</w:t>
      </w:r>
      <w:r w:rsidR="00F715C5" w:rsidRPr="00491BFC">
        <w:rPr>
          <w:rFonts w:cs="Simplified Arabic"/>
          <w:sz w:val="20"/>
          <w:rtl/>
        </w:rPr>
        <w:t xml:space="preserve"> </w:t>
      </w:r>
      <w:r w:rsidRPr="00491BFC">
        <w:rPr>
          <w:rFonts w:cs="Simplified Arabic" w:hint="cs"/>
          <w:sz w:val="20"/>
          <w:rtl/>
        </w:rPr>
        <w:t>يُبقي</w:t>
      </w:r>
      <w:r w:rsidR="00F715C5" w:rsidRPr="00491BFC">
        <w:rPr>
          <w:rFonts w:cs="Simplified Arabic"/>
          <w:sz w:val="20"/>
          <w:rtl/>
        </w:rPr>
        <w:t xml:space="preserve"> التنوع البيولوجي </w:t>
      </w:r>
      <w:r w:rsidRPr="00491BFC">
        <w:rPr>
          <w:rFonts w:cs="Simplified Arabic" w:hint="cs"/>
          <w:sz w:val="20"/>
          <w:rtl/>
        </w:rPr>
        <w:t>ك</w:t>
      </w:r>
      <w:r w:rsidR="00F715C5" w:rsidRPr="00491BFC">
        <w:rPr>
          <w:rFonts w:cs="Simplified Arabic"/>
          <w:sz w:val="20"/>
          <w:rtl/>
        </w:rPr>
        <w:t xml:space="preserve">أكبر مجال بؤري ويزيد </w:t>
      </w:r>
      <w:r w:rsidRPr="00491BFC">
        <w:rPr>
          <w:rFonts w:cs="Simplified Arabic" w:hint="cs"/>
          <w:sz w:val="20"/>
          <w:rtl/>
        </w:rPr>
        <w:t xml:space="preserve">من </w:t>
      </w:r>
      <w:r w:rsidR="00F715C5" w:rsidRPr="00491BFC">
        <w:rPr>
          <w:rFonts w:cs="Simplified Arabic"/>
          <w:sz w:val="20"/>
          <w:rtl/>
        </w:rPr>
        <w:t xml:space="preserve">نسبته </w:t>
      </w:r>
      <w:r w:rsidRPr="00491BFC">
        <w:rPr>
          <w:rFonts w:cs="Simplified Arabic" w:hint="cs"/>
          <w:sz w:val="20"/>
          <w:rtl/>
        </w:rPr>
        <w:t>ضمن</w:t>
      </w:r>
      <w:r w:rsidR="00F715C5" w:rsidRPr="00491BFC">
        <w:rPr>
          <w:rFonts w:cs="Simplified Arabic"/>
          <w:sz w:val="20"/>
          <w:rtl/>
        </w:rPr>
        <w:t xml:space="preserve"> غلاف تمويل مرفق البيئة العالمية من 32 في المائة في فترة الت</w:t>
      </w:r>
      <w:r w:rsidRPr="00491BFC">
        <w:rPr>
          <w:rFonts w:cs="Simplified Arabic" w:hint="cs"/>
          <w:sz w:val="20"/>
          <w:rtl/>
        </w:rPr>
        <w:t>جديد</w:t>
      </w:r>
      <w:r w:rsidRPr="00491BFC">
        <w:rPr>
          <w:rFonts w:cs="Simplified Arabic"/>
          <w:sz w:val="20"/>
          <w:rtl/>
        </w:rPr>
        <w:t xml:space="preserve"> السابع</w:t>
      </w:r>
      <w:r w:rsidR="00F715C5" w:rsidRPr="00491BFC">
        <w:rPr>
          <w:rFonts w:cs="Simplified Arabic"/>
          <w:sz w:val="20"/>
          <w:rtl/>
        </w:rPr>
        <w:t xml:space="preserve"> ل</w:t>
      </w:r>
      <w:r w:rsidRPr="00491BFC">
        <w:rPr>
          <w:rFonts w:cs="Simplified Arabic" w:hint="cs"/>
          <w:sz w:val="20"/>
          <w:rtl/>
        </w:rPr>
        <w:t xml:space="preserve">موارد </w:t>
      </w:r>
      <w:r w:rsidR="00F715C5" w:rsidRPr="00491BFC">
        <w:rPr>
          <w:rFonts w:cs="Simplified Arabic"/>
          <w:sz w:val="20"/>
          <w:rtl/>
        </w:rPr>
        <w:t>مرفق البيئة العالمية إلى 36 في المائة في التجديد الثامن ل</w:t>
      </w:r>
      <w:r w:rsidRPr="00491BFC">
        <w:rPr>
          <w:rFonts w:cs="Simplified Arabic" w:hint="cs"/>
          <w:sz w:val="20"/>
          <w:rtl/>
        </w:rPr>
        <w:t xml:space="preserve">موارد </w:t>
      </w:r>
      <w:r w:rsidR="00F715C5" w:rsidRPr="00491BFC">
        <w:rPr>
          <w:rFonts w:cs="Simplified Arabic"/>
          <w:sz w:val="20"/>
          <w:rtl/>
        </w:rPr>
        <w:t xml:space="preserve">مرفق البيئة العالمية. </w:t>
      </w:r>
      <w:r w:rsidRPr="00491BFC">
        <w:rPr>
          <w:rFonts w:cs="Simplified Arabic" w:hint="cs"/>
          <w:sz w:val="20"/>
          <w:rtl/>
        </w:rPr>
        <w:t>و</w:t>
      </w:r>
      <w:r w:rsidR="00C21254" w:rsidRPr="00491BFC">
        <w:rPr>
          <w:rFonts w:cs="Simplified Arabic"/>
          <w:sz w:val="20"/>
          <w:rtl/>
        </w:rPr>
        <w:t>من حيث القيمة المطلقة</w:t>
      </w:r>
      <w:r w:rsidR="00F715C5" w:rsidRPr="00491BFC">
        <w:rPr>
          <w:rFonts w:cs="Simplified Arabic"/>
          <w:sz w:val="20"/>
          <w:rtl/>
        </w:rPr>
        <w:t>، ف</w:t>
      </w:r>
      <w:r w:rsidR="00C21254" w:rsidRPr="00491BFC">
        <w:rPr>
          <w:rFonts w:cs="Simplified Arabic" w:hint="cs"/>
          <w:sz w:val="20"/>
          <w:rtl/>
        </w:rPr>
        <w:t>هو</w:t>
      </w:r>
      <w:r w:rsidR="00F715C5" w:rsidRPr="00491BFC">
        <w:rPr>
          <w:rFonts w:cs="Simplified Arabic"/>
          <w:sz w:val="20"/>
          <w:rtl/>
        </w:rPr>
        <w:t xml:space="preserve"> يعكس زيادة بنسبة 46 في المائة في التمويل المخصص للتنوع البيولوجي مقارنة بمستوى </w:t>
      </w:r>
      <w:r w:rsidR="000117F3" w:rsidRPr="00491BFC">
        <w:rPr>
          <w:rFonts w:cs="Simplified Arabic"/>
          <w:sz w:val="20"/>
          <w:rtl/>
        </w:rPr>
        <w:t>التجديد السابع لموارد مرفق البيئة العالمية</w:t>
      </w:r>
      <w:r w:rsidR="00F715C5" w:rsidRPr="00491BFC">
        <w:rPr>
          <w:rFonts w:cs="Simplified Arabic"/>
          <w:sz w:val="20"/>
          <w:rtl/>
        </w:rPr>
        <w:t xml:space="preserve"> البالغ 1.29 مليار دولار.</w:t>
      </w:r>
    </w:p>
    <w:p w:rsidR="00F715C5" w:rsidRPr="00491BFC" w:rsidRDefault="00C21254"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ويبقى</w:t>
      </w:r>
      <w:r w:rsidR="00F715C5" w:rsidRPr="00491BFC">
        <w:rPr>
          <w:rFonts w:cs="Simplified Arabic"/>
          <w:sz w:val="20"/>
          <w:rtl/>
        </w:rPr>
        <w:t xml:space="preserve"> الهدف من استراتيجية الم</w:t>
      </w:r>
      <w:r w:rsidRPr="00491BFC">
        <w:rPr>
          <w:rFonts w:cs="Simplified Arabic" w:hint="cs"/>
          <w:sz w:val="20"/>
          <w:rtl/>
        </w:rPr>
        <w:t>جال</w:t>
      </w:r>
      <w:r w:rsidRPr="00491BFC">
        <w:rPr>
          <w:rFonts w:cs="Simplified Arabic"/>
          <w:sz w:val="20"/>
          <w:rtl/>
        </w:rPr>
        <w:t xml:space="preserve"> البؤري</w:t>
      </w:r>
      <w:r w:rsidR="00F715C5" w:rsidRPr="00491BFC">
        <w:rPr>
          <w:rFonts w:cs="Simplified Arabic"/>
          <w:sz w:val="20"/>
          <w:rtl/>
        </w:rPr>
        <w:t xml:space="preserve"> للتنوع البيولوجي في فترة الت</w:t>
      </w:r>
      <w:r w:rsidRPr="00491BFC">
        <w:rPr>
          <w:rFonts w:cs="Simplified Arabic" w:hint="cs"/>
          <w:sz w:val="20"/>
          <w:rtl/>
        </w:rPr>
        <w:t>جديد</w:t>
      </w:r>
      <w:r w:rsidR="00F715C5" w:rsidRPr="00491BFC">
        <w:rPr>
          <w:rFonts w:cs="Simplified Arabic"/>
          <w:sz w:val="20"/>
          <w:rtl/>
        </w:rPr>
        <w:t xml:space="preserve"> الثامن ل</w:t>
      </w:r>
      <w:r w:rsidRPr="00491BFC">
        <w:rPr>
          <w:rFonts w:cs="Simplified Arabic" w:hint="cs"/>
          <w:sz w:val="20"/>
          <w:rtl/>
        </w:rPr>
        <w:t xml:space="preserve">موارد </w:t>
      </w:r>
      <w:r w:rsidR="00F715C5" w:rsidRPr="00491BFC">
        <w:rPr>
          <w:rFonts w:cs="Simplified Arabic"/>
          <w:sz w:val="20"/>
          <w:rtl/>
        </w:rPr>
        <w:t xml:space="preserve">مرفق البيئة العالمية هو الحفاظ على التنوع البيولوجي ذي الأهمية العالمية واستخدامه واستعادته على نحو مستدام. </w:t>
      </w:r>
      <w:r w:rsidRPr="00491BFC">
        <w:rPr>
          <w:rFonts w:cs="Simplified Arabic" w:hint="cs"/>
          <w:sz w:val="20"/>
          <w:rtl/>
        </w:rPr>
        <w:t>و</w:t>
      </w:r>
      <w:r w:rsidR="00F715C5" w:rsidRPr="00491BFC">
        <w:rPr>
          <w:rFonts w:cs="Simplified Arabic"/>
          <w:sz w:val="20"/>
          <w:rtl/>
        </w:rPr>
        <w:t>لتحقيق هذ</w:t>
      </w:r>
      <w:r w:rsidRPr="00491BFC">
        <w:rPr>
          <w:rFonts w:cs="Simplified Arabic" w:hint="cs"/>
          <w:sz w:val="20"/>
          <w:rtl/>
        </w:rPr>
        <w:t>ه</w:t>
      </w:r>
      <w:r w:rsidR="00F715C5" w:rsidRPr="00491BFC">
        <w:rPr>
          <w:rFonts w:cs="Simplified Arabic"/>
          <w:sz w:val="20"/>
          <w:rtl/>
        </w:rPr>
        <w:t xml:space="preserve"> </w:t>
      </w:r>
      <w:r w:rsidRPr="00491BFC">
        <w:rPr>
          <w:rFonts w:cs="Simplified Arabic" w:hint="cs"/>
          <w:sz w:val="20"/>
          <w:rtl/>
        </w:rPr>
        <w:t>الغاية</w:t>
      </w:r>
      <w:r w:rsidR="00F715C5" w:rsidRPr="00491BFC">
        <w:rPr>
          <w:rFonts w:cs="Simplified Arabic"/>
          <w:sz w:val="20"/>
          <w:rtl/>
        </w:rPr>
        <w:t>، ستدعم الاستراتيجية الأهداف الثلاثة التالية:</w:t>
      </w:r>
    </w:p>
    <w:p w:rsidR="00F715C5" w:rsidRPr="00491BFC" w:rsidRDefault="00F715C5" w:rsidP="0052542E">
      <w:pPr>
        <w:pStyle w:val="ListParagraph"/>
        <w:bidi/>
        <w:spacing w:before="240" w:after="120"/>
        <w:ind w:left="0" w:firstLine="720"/>
        <w:contextualSpacing w:val="0"/>
        <w:outlineLvl w:val="0"/>
        <w:rPr>
          <w:rFonts w:cs="Simplified Arabic"/>
          <w:sz w:val="20"/>
        </w:rPr>
      </w:pPr>
      <w:r w:rsidRPr="00491BFC">
        <w:rPr>
          <w:rFonts w:cs="Simplified Arabic"/>
          <w:sz w:val="20"/>
          <w:rtl/>
        </w:rPr>
        <w:t>(أ)</w:t>
      </w:r>
      <w:r w:rsidR="0052542E" w:rsidRPr="00491BFC">
        <w:rPr>
          <w:rFonts w:cs="Simplified Arabic" w:hint="cs"/>
          <w:sz w:val="20"/>
          <w:rtl/>
        </w:rPr>
        <w:tab/>
      </w:r>
      <w:r w:rsidRPr="00491BFC">
        <w:rPr>
          <w:rFonts w:cs="Simplified Arabic"/>
          <w:sz w:val="20"/>
          <w:rtl/>
        </w:rPr>
        <w:t>تحسين حفظ النظم الإيكولوجية الطبيعية</w:t>
      </w:r>
      <w:r w:rsidR="00C21254" w:rsidRPr="00491BFC">
        <w:rPr>
          <w:rFonts w:cs="Simplified Arabic"/>
          <w:sz w:val="20"/>
          <w:rtl/>
        </w:rPr>
        <w:t xml:space="preserve"> واستخدامها المستدام واستعادتها</w:t>
      </w:r>
      <w:r w:rsidRPr="00491BFC">
        <w:rPr>
          <w:rFonts w:cs="Simplified Arabic"/>
          <w:sz w:val="20"/>
          <w:rtl/>
        </w:rPr>
        <w:t>؛</w:t>
      </w:r>
    </w:p>
    <w:p w:rsidR="00F715C5" w:rsidRPr="00491BFC" w:rsidRDefault="00F715C5" w:rsidP="0052542E">
      <w:pPr>
        <w:pStyle w:val="ListParagraph"/>
        <w:bidi/>
        <w:spacing w:before="240" w:after="120"/>
        <w:ind w:left="0" w:firstLine="720"/>
        <w:contextualSpacing w:val="0"/>
        <w:outlineLvl w:val="0"/>
        <w:rPr>
          <w:rFonts w:cs="Simplified Arabic"/>
          <w:sz w:val="20"/>
        </w:rPr>
      </w:pPr>
      <w:r w:rsidRPr="00491BFC">
        <w:rPr>
          <w:rFonts w:cs="Simplified Arabic"/>
          <w:sz w:val="20"/>
          <w:rtl/>
        </w:rPr>
        <w:t>(ب)</w:t>
      </w:r>
      <w:r w:rsidR="0052542E" w:rsidRPr="00491BFC">
        <w:rPr>
          <w:rFonts w:cs="Simplified Arabic" w:hint="cs"/>
          <w:sz w:val="20"/>
          <w:rtl/>
        </w:rPr>
        <w:tab/>
      </w:r>
      <w:r w:rsidRPr="00491BFC">
        <w:rPr>
          <w:rFonts w:cs="Simplified Arabic"/>
          <w:sz w:val="20"/>
          <w:rtl/>
        </w:rPr>
        <w:t xml:space="preserve">التنفيذ الفعال لبروتوكولي </w:t>
      </w:r>
      <w:r w:rsidR="00C21254" w:rsidRPr="00491BFC">
        <w:rPr>
          <w:rFonts w:cs="Simplified Arabic" w:hint="cs"/>
          <w:sz w:val="20"/>
          <w:rtl/>
        </w:rPr>
        <w:t>قرطاجنة</w:t>
      </w:r>
      <w:r w:rsidR="00C21254" w:rsidRPr="00491BFC">
        <w:rPr>
          <w:rFonts w:cs="Simplified Arabic"/>
          <w:sz w:val="20"/>
          <w:rtl/>
        </w:rPr>
        <w:t xml:space="preserve"> وناغويا</w:t>
      </w:r>
      <w:r w:rsidRPr="00491BFC">
        <w:rPr>
          <w:rFonts w:cs="Simplified Arabic"/>
          <w:sz w:val="20"/>
          <w:rtl/>
        </w:rPr>
        <w:t xml:space="preserve">؛ </w:t>
      </w:r>
    </w:p>
    <w:p w:rsidR="00F715C5" w:rsidRPr="00491BFC" w:rsidRDefault="00F715C5" w:rsidP="0052542E">
      <w:pPr>
        <w:pStyle w:val="ListParagraph"/>
        <w:bidi/>
        <w:spacing w:before="240" w:after="120"/>
        <w:ind w:left="0" w:firstLine="720"/>
        <w:contextualSpacing w:val="0"/>
        <w:outlineLvl w:val="0"/>
        <w:rPr>
          <w:rFonts w:cs="Simplified Arabic"/>
          <w:sz w:val="20"/>
        </w:rPr>
      </w:pPr>
      <w:r w:rsidRPr="00491BFC">
        <w:rPr>
          <w:rFonts w:cs="Simplified Arabic"/>
          <w:sz w:val="20"/>
          <w:rtl/>
        </w:rPr>
        <w:t>(ج)</w:t>
      </w:r>
      <w:r w:rsidR="0052542E" w:rsidRPr="00491BFC">
        <w:rPr>
          <w:rFonts w:cs="Simplified Arabic" w:hint="cs"/>
          <w:sz w:val="20"/>
          <w:rtl/>
        </w:rPr>
        <w:tab/>
      </w:r>
      <w:r w:rsidRPr="00491BFC">
        <w:rPr>
          <w:rFonts w:cs="Simplified Arabic"/>
          <w:sz w:val="20"/>
          <w:rtl/>
        </w:rPr>
        <w:t>زيادة تعبئة الموارد المحلية للتنوع البيولوجي.</w:t>
      </w:r>
    </w:p>
    <w:p w:rsidR="00F715C5" w:rsidRPr="00491BFC" w:rsidRDefault="00C21254"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w:t>
      </w:r>
      <w:r w:rsidR="00F715C5" w:rsidRPr="00491BFC">
        <w:rPr>
          <w:rFonts w:cs="Simplified Arabic"/>
          <w:sz w:val="20"/>
          <w:rtl/>
        </w:rPr>
        <w:t>تعتمد استراتيجية فترة الت</w:t>
      </w:r>
      <w:r w:rsidRPr="00491BFC">
        <w:rPr>
          <w:rFonts w:cs="Simplified Arabic" w:hint="cs"/>
          <w:sz w:val="20"/>
          <w:rtl/>
        </w:rPr>
        <w:t>جديد</w:t>
      </w:r>
      <w:r w:rsidRPr="00491BFC">
        <w:rPr>
          <w:rFonts w:cs="Simplified Arabic"/>
          <w:sz w:val="20"/>
          <w:rtl/>
        </w:rPr>
        <w:t xml:space="preserve"> الثامن</w:t>
      </w:r>
      <w:r w:rsidR="00F715C5" w:rsidRPr="00491BFC">
        <w:rPr>
          <w:rFonts w:cs="Simplified Arabic"/>
          <w:sz w:val="20"/>
          <w:rtl/>
        </w:rPr>
        <w:t xml:space="preserve"> ل</w:t>
      </w:r>
      <w:r w:rsidRPr="00491BFC">
        <w:rPr>
          <w:rFonts w:cs="Simplified Arabic" w:hint="cs"/>
          <w:sz w:val="20"/>
          <w:rtl/>
        </w:rPr>
        <w:t xml:space="preserve">موارد </w:t>
      </w:r>
      <w:r w:rsidR="00F715C5" w:rsidRPr="00491BFC">
        <w:rPr>
          <w:rFonts w:cs="Simplified Arabic"/>
          <w:sz w:val="20"/>
          <w:rtl/>
        </w:rPr>
        <w:t>مرفق البيئة العالمية على التجارب الناجحة لمرفق البيئة العالمية في توفير التمويل التحفيزي وكذلك التخطيط ودعم التنفيذ على أساس قطري. كما تستجيب الاستراتيجية لأهداف اتفاقية التنوع البيولوجي وبروتوكول</w:t>
      </w:r>
      <w:r w:rsidRPr="00491BFC">
        <w:rPr>
          <w:rFonts w:cs="Simplified Arabic" w:hint="cs"/>
          <w:sz w:val="20"/>
          <w:rtl/>
        </w:rPr>
        <w:t>ي</w:t>
      </w:r>
      <w:r w:rsidR="00F715C5" w:rsidRPr="00491BFC">
        <w:rPr>
          <w:rFonts w:cs="Simplified Arabic"/>
          <w:sz w:val="20"/>
          <w:rtl/>
        </w:rPr>
        <w:t>ها بما في ذلك الأهداف ذات الصلة باتفاقية التنوع البيولوجي للصكوك/الاتفاقات المتعددة الأطراف الأ</w:t>
      </w:r>
      <w:r w:rsidRPr="00491BFC">
        <w:rPr>
          <w:rFonts w:cs="Simplified Arabic"/>
          <w:sz w:val="20"/>
          <w:rtl/>
        </w:rPr>
        <w:t>خرى ذات الصلة بالتنوع البيولوجي</w:t>
      </w:r>
      <w:r w:rsidR="00F715C5" w:rsidRPr="00491BFC">
        <w:rPr>
          <w:rFonts w:cs="Simplified Arabic"/>
          <w:sz w:val="20"/>
          <w:rtl/>
        </w:rPr>
        <w:t>، وبالتالي تعزيز التنفيذ المتبادل و</w:t>
      </w:r>
      <w:r w:rsidRPr="00491BFC">
        <w:rPr>
          <w:rFonts w:cs="Simplified Arabic"/>
          <w:sz w:val="20"/>
          <w:rtl/>
        </w:rPr>
        <w:t>التآزر البرنامجي بين هذه الصكوك/</w:t>
      </w:r>
      <w:r w:rsidR="00F715C5" w:rsidRPr="00491BFC">
        <w:rPr>
          <w:rFonts w:cs="Simplified Arabic"/>
          <w:sz w:val="20"/>
          <w:rtl/>
        </w:rPr>
        <w:t>الاتفاقات.</w:t>
      </w:r>
    </w:p>
    <w:p w:rsidR="00F715C5" w:rsidRPr="00491BFC" w:rsidRDefault="00C21254" w:rsidP="00C7026C">
      <w:pPr>
        <w:pStyle w:val="ListParagraph"/>
        <w:numPr>
          <w:ilvl w:val="0"/>
          <w:numId w:val="19"/>
        </w:numPr>
        <w:bidi/>
        <w:spacing w:before="240" w:after="120"/>
        <w:ind w:left="0" w:firstLine="0"/>
        <w:contextualSpacing w:val="0"/>
        <w:outlineLvl w:val="0"/>
        <w:rPr>
          <w:rFonts w:cs="Simplified Arabic"/>
          <w:sz w:val="20"/>
        </w:rPr>
      </w:pPr>
      <w:r w:rsidRPr="00491BFC">
        <w:rPr>
          <w:rFonts w:cs="Simplified Arabic" w:hint="cs"/>
          <w:sz w:val="20"/>
          <w:rtl/>
        </w:rPr>
        <w:t>ويبقى</w:t>
      </w:r>
      <w:r w:rsidR="00F715C5" w:rsidRPr="00491BFC">
        <w:rPr>
          <w:rFonts w:cs="Simplified Arabic"/>
          <w:sz w:val="20"/>
          <w:rtl/>
        </w:rPr>
        <w:t xml:space="preserve"> مرفق البيئة العالمية على استعداد لمواصلة الانخراط في</w:t>
      </w:r>
      <w:r w:rsidRPr="00491BFC">
        <w:rPr>
          <w:rFonts w:cs="Simplified Arabic"/>
          <w:sz w:val="20"/>
          <w:rtl/>
        </w:rPr>
        <w:t xml:space="preserve"> عملية اتفاقية التنوع البيولوجي</w:t>
      </w:r>
      <w:r w:rsidR="00F715C5" w:rsidRPr="00491BFC">
        <w:rPr>
          <w:rFonts w:cs="Simplified Arabic"/>
          <w:sz w:val="20"/>
          <w:rtl/>
        </w:rPr>
        <w:t xml:space="preserve">، والاستجابة لمزيد من إرشادات مؤتمر الأطراف بشأن </w:t>
      </w:r>
      <w:r w:rsidRPr="00491BFC">
        <w:rPr>
          <w:rFonts w:cs="Simplified Arabic" w:hint="cs"/>
          <w:sz w:val="20"/>
          <w:rtl/>
        </w:rPr>
        <w:t>الإطار العالمي للتنوع البيولوجي</w:t>
      </w:r>
      <w:r w:rsidR="00F715C5" w:rsidRPr="00491BFC">
        <w:rPr>
          <w:rFonts w:cs="Simplified Arabic"/>
          <w:sz w:val="20"/>
          <w:rtl/>
        </w:rPr>
        <w:t xml:space="preserve"> وتنفيذه في فترة </w:t>
      </w:r>
      <w:r w:rsidRPr="00491BFC">
        <w:rPr>
          <w:rFonts w:cs="Simplified Arabic" w:hint="cs"/>
          <w:sz w:val="20"/>
          <w:rtl/>
        </w:rPr>
        <w:t xml:space="preserve">التجديد الثامن لموارد مرفق البيئة العالمية </w:t>
      </w:r>
      <w:r w:rsidRPr="00491BFC">
        <w:rPr>
          <w:rFonts w:cs="Simplified Arabic"/>
          <w:sz w:val="20"/>
          <w:rtl/>
        </w:rPr>
        <w:t>وما بعدها</w:t>
      </w:r>
      <w:r w:rsidRPr="00491BFC">
        <w:rPr>
          <w:rFonts w:cs="Simplified Arabic" w:hint="cs"/>
          <w:sz w:val="20"/>
          <w:rtl/>
        </w:rPr>
        <w:t>.</w:t>
      </w:r>
    </w:p>
    <w:p w:rsidR="00F715C5" w:rsidRPr="00491BFC" w:rsidRDefault="00C21254" w:rsidP="00C7026C">
      <w:pPr>
        <w:pStyle w:val="ListParagraph"/>
        <w:numPr>
          <w:ilvl w:val="0"/>
          <w:numId w:val="19"/>
        </w:numPr>
        <w:bidi/>
        <w:spacing w:before="240" w:after="120"/>
        <w:ind w:left="0" w:firstLine="0"/>
        <w:contextualSpacing w:val="0"/>
        <w:outlineLvl w:val="0"/>
        <w:rPr>
          <w:rFonts w:cs="Simplified Arabic"/>
          <w:sz w:val="20"/>
          <w:rtl/>
        </w:rPr>
      </w:pPr>
      <w:r w:rsidRPr="00491BFC">
        <w:rPr>
          <w:rFonts w:cs="Simplified Arabic" w:hint="cs"/>
          <w:sz w:val="20"/>
          <w:rtl/>
        </w:rPr>
        <w:t>و</w:t>
      </w:r>
      <w:r w:rsidRPr="00491BFC">
        <w:rPr>
          <w:rFonts w:cs="Simplified Arabic"/>
          <w:sz w:val="20"/>
          <w:rtl/>
        </w:rPr>
        <w:t>يشكل أحد عشر برنامجا متكامل</w:t>
      </w:r>
      <w:r w:rsidR="00F715C5" w:rsidRPr="00491BFC">
        <w:rPr>
          <w:rFonts w:cs="Simplified Arabic"/>
          <w:sz w:val="20"/>
          <w:rtl/>
        </w:rPr>
        <w:t xml:space="preserve">ا </w:t>
      </w:r>
      <w:r w:rsidRPr="00491BFC">
        <w:rPr>
          <w:rFonts w:cs="Simplified Arabic"/>
          <w:sz w:val="20"/>
          <w:rtl/>
        </w:rPr>
        <w:t>جزء</w:t>
      </w:r>
      <w:r w:rsidR="00F715C5" w:rsidRPr="00491BFC">
        <w:rPr>
          <w:rFonts w:cs="Simplified Arabic"/>
          <w:sz w:val="20"/>
          <w:rtl/>
        </w:rPr>
        <w:t xml:space="preserve"> من توجيهات برمجة </w:t>
      </w:r>
      <w:r w:rsidRPr="00491BFC">
        <w:rPr>
          <w:rFonts w:cs="Simplified Arabic" w:hint="cs"/>
          <w:sz w:val="20"/>
          <w:rtl/>
        </w:rPr>
        <w:t>التجديد الثامن لموارد مرفق البيئة العالمية</w:t>
      </w:r>
      <w:r w:rsidR="00F715C5" w:rsidRPr="00491BFC">
        <w:rPr>
          <w:rFonts w:cs="Simplified Arabic"/>
          <w:sz w:val="20"/>
          <w:rtl/>
        </w:rPr>
        <w:t xml:space="preserve"> ويكمل ب</w:t>
      </w:r>
      <w:r w:rsidRPr="00491BFC">
        <w:rPr>
          <w:rFonts w:cs="Simplified Arabic"/>
          <w:sz w:val="20"/>
          <w:rtl/>
        </w:rPr>
        <w:t>قوة استراتيجية التنوع البيولوجي</w:t>
      </w:r>
      <w:r w:rsidRPr="00491BFC">
        <w:rPr>
          <w:rFonts w:cs="Simplified Arabic" w:hint="cs"/>
          <w:sz w:val="20"/>
          <w:rtl/>
        </w:rPr>
        <w:t xml:space="preserve"> لفترة التجديد الثامن للموارد </w:t>
      </w:r>
      <w:r w:rsidR="00F715C5" w:rsidRPr="00491BFC">
        <w:rPr>
          <w:rFonts w:cs="Simplified Arabic"/>
          <w:sz w:val="20"/>
          <w:rtl/>
        </w:rPr>
        <w:t xml:space="preserve">. </w:t>
      </w:r>
      <w:r w:rsidRPr="00491BFC">
        <w:rPr>
          <w:rFonts w:cs="Simplified Arabic" w:hint="cs"/>
          <w:sz w:val="20"/>
          <w:rtl/>
        </w:rPr>
        <w:t>وت</w:t>
      </w:r>
      <w:r w:rsidR="00F715C5" w:rsidRPr="00491BFC">
        <w:rPr>
          <w:rFonts w:cs="Simplified Arabic"/>
          <w:sz w:val="20"/>
          <w:rtl/>
        </w:rPr>
        <w:t xml:space="preserve">غطي </w:t>
      </w:r>
      <w:r w:rsidRPr="00491BFC">
        <w:rPr>
          <w:rFonts w:cs="Simplified Arabic" w:hint="cs"/>
          <w:sz w:val="20"/>
          <w:rtl/>
        </w:rPr>
        <w:t>البرامج المتكاملة</w:t>
      </w:r>
      <w:r w:rsidR="00F715C5" w:rsidRPr="00491BFC">
        <w:rPr>
          <w:rFonts w:cs="Simplified Arabic"/>
          <w:sz w:val="20"/>
          <w:rtl/>
        </w:rPr>
        <w:t xml:space="preserve"> مجموعة واسعة من المجالات المواضيعية </w:t>
      </w:r>
      <w:r w:rsidR="00F715C5" w:rsidRPr="00491BFC">
        <w:rPr>
          <w:rFonts w:cs="Simplified Arabic"/>
          <w:sz w:val="20"/>
          <w:rtl/>
        </w:rPr>
        <w:lastRenderedPageBreak/>
        <w:t>ذات الصلة المباشرة باتفاقية التنوع البيولوجي والإطار العالمي للتنوع البيولوجي لما بعد عام 2020 و</w:t>
      </w:r>
      <w:r w:rsidRPr="00491BFC">
        <w:rPr>
          <w:rFonts w:cs="Simplified Arabic" w:hint="cs"/>
          <w:sz w:val="20"/>
          <w:rtl/>
        </w:rPr>
        <w:t>ت</w:t>
      </w:r>
      <w:r w:rsidRPr="00491BFC">
        <w:rPr>
          <w:rFonts w:cs="Simplified Arabic"/>
          <w:sz w:val="20"/>
          <w:rtl/>
        </w:rPr>
        <w:t>وفر فرص</w:t>
      </w:r>
      <w:r w:rsidR="00F715C5" w:rsidRPr="00491BFC">
        <w:rPr>
          <w:rFonts w:cs="Simplified Arabic"/>
          <w:sz w:val="20"/>
          <w:rtl/>
        </w:rPr>
        <w:t xml:space="preserve">ا لمعالجة الدوافع الأساسية الكامنة وراء فقدان التنوع البيولوجي بطرق شاملة ومتكاملة. </w:t>
      </w:r>
      <w:r w:rsidRPr="00491BFC">
        <w:rPr>
          <w:rFonts w:cs="Simplified Arabic" w:hint="cs"/>
          <w:sz w:val="20"/>
          <w:rtl/>
        </w:rPr>
        <w:t>و</w:t>
      </w:r>
      <w:r w:rsidR="00F715C5" w:rsidRPr="00491BFC">
        <w:rPr>
          <w:rFonts w:cs="Simplified Arabic"/>
          <w:sz w:val="20"/>
          <w:rtl/>
        </w:rPr>
        <w:t xml:space="preserve">تشمل </w:t>
      </w:r>
      <w:r w:rsidRPr="00491BFC">
        <w:rPr>
          <w:rFonts w:cs="Simplified Arabic" w:hint="cs"/>
          <w:sz w:val="20"/>
          <w:rtl/>
        </w:rPr>
        <w:t>البرامج المتكاملة</w:t>
      </w:r>
      <w:r w:rsidRPr="00491BFC">
        <w:rPr>
          <w:rFonts w:cs="Simplified Arabic"/>
          <w:sz w:val="20"/>
          <w:rtl/>
        </w:rPr>
        <w:t xml:space="preserve"> الأكثر ارتباط</w:t>
      </w:r>
      <w:r w:rsidR="00F715C5" w:rsidRPr="00491BFC">
        <w:rPr>
          <w:rFonts w:cs="Simplified Arabic"/>
          <w:sz w:val="20"/>
          <w:rtl/>
        </w:rPr>
        <w:t xml:space="preserve">ا باتفاقية التنوع البيولوجي والإطار العالمي للتنوع البيولوجي لما بعد عام 2020 ما يلي: </w:t>
      </w:r>
      <w:r w:rsidRPr="00491BFC">
        <w:rPr>
          <w:rFonts w:cs="Simplified Arabic" w:hint="cs"/>
          <w:sz w:val="20"/>
          <w:rtl/>
        </w:rPr>
        <w:t>البرنامج المتكامل</w:t>
      </w:r>
      <w:r w:rsidRPr="00491BFC">
        <w:rPr>
          <w:rFonts w:cs="Simplified Arabic"/>
          <w:sz w:val="20"/>
          <w:rtl/>
        </w:rPr>
        <w:t xml:space="preserve"> للأنظمة الغذائية</w:t>
      </w:r>
      <w:r w:rsidR="00F715C5" w:rsidRPr="00491BFC">
        <w:rPr>
          <w:rFonts w:cs="Simplified Arabic"/>
          <w:sz w:val="20"/>
          <w:rtl/>
        </w:rPr>
        <w:t xml:space="preserve">، </w:t>
      </w:r>
      <w:r w:rsidRPr="00491BFC">
        <w:rPr>
          <w:rFonts w:cs="Simplified Arabic" w:hint="cs"/>
          <w:sz w:val="20"/>
          <w:rtl/>
        </w:rPr>
        <w:t>والبرنامج المتكامل</w:t>
      </w:r>
      <w:r w:rsidRPr="00491BFC">
        <w:rPr>
          <w:rFonts w:cs="Simplified Arabic"/>
          <w:sz w:val="20"/>
          <w:rtl/>
        </w:rPr>
        <w:t xml:space="preserve"> لاستعادة النظم الإيكولوجية</w:t>
      </w:r>
      <w:r w:rsidR="00F715C5" w:rsidRPr="00491BFC">
        <w:rPr>
          <w:rFonts w:cs="Simplified Arabic"/>
          <w:sz w:val="20"/>
          <w:rtl/>
        </w:rPr>
        <w:t xml:space="preserve">، </w:t>
      </w:r>
      <w:r w:rsidRPr="00491BFC">
        <w:rPr>
          <w:rFonts w:cs="Simplified Arabic" w:hint="cs"/>
          <w:sz w:val="20"/>
          <w:rtl/>
        </w:rPr>
        <w:t>والبرنامج المتكامل</w:t>
      </w:r>
      <w:r w:rsidRPr="00491BFC">
        <w:rPr>
          <w:rFonts w:cs="Simplified Arabic"/>
          <w:sz w:val="20"/>
          <w:rtl/>
        </w:rPr>
        <w:t xml:space="preserve"> </w:t>
      </w:r>
      <w:r w:rsidR="00F715C5" w:rsidRPr="00491BFC">
        <w:rPr>
          <w:rFonts w:cs="Simplified Arabic"/>
          <w:sz w:val="20"/>
          <w:rtl/>
        </w:rPr>
        <w:t>الخاص</w:t>
      </w:r>
      <w:r w:rsidR="00401F1E" w:rsidRPr="00491BFC">
        <w:rPr>
          <w:rFonts w:cs="Simplified Arabic"/>
          <w:sz w:val="20"/>
          <w:rtl/>
        </w:rPr>
        <w:t xml:space="preserve"> بالمدن المستدامة، والأمازون، والكونغو</w:t>
      </w:r>
      <w:r w:rsidR="00F715C5" w:rsidRPr="00491BFC">
        <w:rPr>
          <w:rFonts w:cs="Simplified Arabic"/>
          <w:sz w:val="20"/>
          <w:rtl/>
        </w:rPr>
        <w:t xml:space="preserve">، </w:t>
      </w:r>
      <w:r w:rsidR="00B73339" w:rsidRPr="00491BFC">
        <w:rPr>
          <w:rFonts w:cs="Simplified Arabic" w:hint="cs"/>
          <w:sz w:val="20"/>
          <w:rtl/>
        </w:rPr>
        <w:t>والبرنامج المتكامل</w:t>
      </w:r>
      <w:r w:rsidR="00B73339" w:rsidRPr="00491BFC">
        <w:rPr>
          <w:rFonts w:cs="Simplified Arabic"/>
          <w:sz w:val="20"/>
          <w:rtl/>
        </w:rPr>
        <w:t xml:space="preserve"> للغابات الحرجة</w:t>
      </w:r>
      <w:r w:rsidR="00F715C5" w:rsidRPr="00491BFC">
        <w:rPr>
          <w:rFonts w:cs="Simplified Arabic"/>
          <w:sz w:val="20"/>
          <w:rtl/>
        </w:rPr>
        <w:t xml:space="preserve">، </w:t>
      </w:r>
      <w:r w:rsidR="00B73339" w:rsidRPr="00491BFC">
        <w:rPr>
          <w:rFonts w:cs="Simplified Arabic" w:hint="cs"/>
          <w:sz w:val="20"/>
          <w:rtl/>
        </w:rPr>
        <w:t>والبرنامج المتكامل</w:t>
      </w:r>
      <w:r w:rsidR="00B73339" w:rsidRPr="00491BFC">
        <w:rPr>
          <w:rFonts w:cs="Simplified Arabic"/>
          <w:sz w:val="20"/>
          <w:rtl/>
        </w:rPr>
        <w:t xml:space="preserve"> للجزر الزرقاء والخضراء</w:t>
      </w:r>
      <w:r w:rsidR="00F715C5" w:rsidRPr="00491BFC">
        <w:rPr>
          <w:rFonts w:cs="Simplified Arabic"/>
          <w:sz w:val="20"/>
          <w:rtl/>
        </w:rPr>
        <w:t xml:space="preserve">، </w:t>
      </w:r>
      <w:r w:rsidR="00B73339" w:rsidRPr="00491BFC">
        <w:rPr>
          <w:rFonts w:cs="Simplified Arabic" w:hint="cs"/>
          <w:sz w:val="20"/>
          <w:rtl/>
        </w:rPr>
        <w:t>والبرنامج المتكامل</w:t>
      </w:r>
      <w:r w:rsidR="00B73339" w:rsidRPr="00491BFC">
        <w:rPr>
          <w:rFonts w:cs="Simplified Arabic"/>
          <w:sz w:val="20"/>
          <w:rtl/>
        </w:rPr>
        <w:t xml:space="preserve"> </w:t>
      </w:r>
      <w:r w:rsidR="00B73339" w:rsidRPr="00491BFC">
        <w:rPr>
          <w:rFonts w:cs="Simplified Arabic" w:hint="cs"/>
          <w:sz w:val="20"/>
          <w:rtl/>
        </w:rPr>
        <w:t>للمحيطات النظيفة والصحية، والبرنامج المتكامل</w:t>
      </w:r>
      <w:r w:rsidR="00B73339" w:rsidRPr="00491BFC">
        <w:rPr>
          <w:rFonts w:cs="Simplified Arabic"/>
          <w:sz w:val="20"/>
          <w:rtl/>
        </w:rPr>
        <w:t xml:space="preserve"> </w:t>
      </w:r>
      <w:r w:rsidR="00F715C5" w:rsidRPr="00491BFC">
        <w:rPr>
          <w:rFonts w:cs="Simplified Arabic"/>
          <w:sz w:val="20"/>
          <w:rtl/>
        </w:rPr>
        <w:t xml:space="preserve">لمعجل </w:t>
      </w:r>
      <w:r w:rsidR="00B73339" w:rsidRPr="00491BFC">
        <w:rPr>
          <w:rFonts w:cs="Simplified Arabic"/>
          <w:sz w:val="20"/>
          <w:rtl/>
        </w:rPr>
        <w:t>إيجابية الطبيعة الصافية</w:t>
      </w:r>
      <w:r w:rsidR="00F715C5" w:rsidRPr="00491BFC">
        <w:rPr>
          <w:rFonts w:cs="Simplified Arabic"/>
          <w:sz w:val="20"/>
          <w:rtl/>
        </w:rPr>
        <w:t xml:space="preserve">، </w:t>
      </w:r>
      <w:r w:rsidR="00B73339" w:rsidRPr="00491BFC">
        <w:rPr>
          <w:rFonts w:cs="Simplified Arabic" w:hint="cs"/>
          <w:sz w:val="20"/>
          <w:rtl/>
        </w:rPr>
        <w:t>والبرنامج المتكامل</w:t>
      </w:r>
      <w:r w:rsidR="00B73339" w:rsidRPr="00491BFC">
        <w:rPr>
          <w:rFonts w:cs="Simplified Arabic"/>
          <w:sz w:val="20"/>
          <w:rtl/>
        </w:rPr>
        <w:t xml:space="preserve"> </w:t>
      </w:r>
      <w:r w:rsidR="00F715C5" w:rsidRPr="00491BFC">
        <w:rPr>
          <w:rFonts w:cs="Simplified Arabic"/>
          <w:sz w:val="20"/>
          <w:rtl/>
        </w:rPr>
        <w:t xml:space="preserve">لحفظ الحياة البرية من أجل </w:t>
      </w:r>
      <w:r w:rsidR="00B73339" w:rsidRPr="00491BFC">
        <w:rPr>
          <w:rFonts w:cs="Simplified Arabic" w:hint="cs"/>
          <w:sz w:val="20"/>
          <w:rtl/>
        </w:rPr>
        <w:t>ا</w:t>
      </w:r>
      <w:r w:rsidR="00B73339" w:rsidRPr="00491BFC">
        <w:rPr>
          <w:rFonts w:cs="Simplified Arabic"/>
          <w:sz w:val="20"/>
          <w:rtl/>
        </w:rPr>
        <w:t>لتنمية</w:t>
      </w:r>
      <w:r w:rsidR="00F715C5" w:rsidRPr="00491BFC">
        <w:rPr>
          <w:rFonts w:cs="Simplified Arabic"/>
          <w:sz w:val="20"/>
          <w:rtl/>
        </w:rPr>
        <w:t xml:space="preserve">، </w:t>
      </w:r>
      <w:r w:rsidR="00B73339" w:rsidRPr="00491BFC">
        <w:rPr>
          <w:rFonts w:cs="Simplified Arabic" w:hint="cs"/>
          <w:sz w:val="20"/>
          <w:rtl/>
        </w:rPr>
        <w:t>والبرنامج المتكامل</w:t>
      </w:r>
      <w:r w:rsidR="00B73339" w:rsidRPr="00491BFC">
        <w:rPr>
          <w:rFonts w:cs="Simplified Arabic"/>
          <w:sz w:val="20"/>
          <w:rtl/>
        </w:rPr>
        <w:t xml:space="preserve"> </w:t>
      </w:r>
      <w:r w:rsidR="00F715C5" w:rsidRPr="00491BFC">
        <w:rPr>
          <w:rFonts w:cs="Simplified Arabic"/>
          <w:sz w:val="20"/>
          <w:rtl/>
        </w:rPr>
        <w:t>لتطوير</w:t>
      </w:r>
      <w:r w:rsidR="00B73339" w:rsidRPr="00491BFC">
        <w:rPr>
          <w:rFonts w:cs="Simplified Arabic" w:hint="cs"/>
          <w:sz w:val="20"/>
          <w:rtl/>
        </w:rPr>
        <w:t xml:space="preserve"> تخضير</w:t>
      </w:r>
      <w:r w:rsidR="00B73339" w:rsidRPr="00491BFC">
        <w:rPr>
          <w:rFonts w:cs="Simplified Arabic"/>
          <w:sz w:val="20"/>
          <w:rtl/>
        </w:rPr>
        <w:t xml:space="preserve"> البنية التحتية للنقل</w:t>
      </w:r>
      <w:r w:rsidR="00F715C5" w:rsidRPr="00491BFC">
        <w:rPr>
          <w:rFonts w:cs="Simplified Arabic"/>
          <w:sz w:val="20"/>
          <w:rtl/>
        </w:rPr>
        <w:t>.</w:t>
      </w:r>
      <w:r w:rsidR="00B73339" w:rsidRPr="00491BFC">
        <w:rPr>
          <w:rStyle w:val="FootnoteReference"/>
          <w:rFonts w:cs="Simplified Arabic"/>
          <w:sz w:val="20"/>
          <w:rtl/>
        </w:rPr>
        <w:footnoteReference w:id="43"/>
      </w:r>
    </w:p>
    <w:p w:rsidR="008E2DE2" w:rsidRPr="00491BFC" w:rsidRDefault="008E2DE2" w:rsidP="00E532FF">
      <w:pPr>
        <w:spacing w:after="120"/>
        <w:ind w:firstLine="720"/>
        <w:rPr>
          <w:rFonts w:eastAsia="Batang"/>
          <w:iCs/>
          <w:color w:val="000000"/>
          <w:kern w:val="22"/>
          <w:sz w:val="22"/>
          <w:lang w:eastAsia="ja-JP"/>
        </w:rPr>
        <w:sectPr w:rsidR="008E2DE2" w:rsidRPr="00491BFC" w:rsidSect="00E532FF">
          <w:pgSz w:w="12240" w:h="15840" w:code="1"/>
          <w:pgMar w:top="1008" w:right="1440" w:bottom="1008" w:left="1440" w:header="461" w:footer="720" w:gutter="0"/>
          <w:cols w:space="720"/>
          <w:titlePg/>
          <w:docGrid w:linePitch="360"/>
        </w:sectPr>
      </w:pPr>
    </w:p>
    <w:p w:rsidR="008E2DE2" w:rsidRPr="00491BFC" w:rsidRDefault="008E2DE2" w:rsidP="008E2DE2">
      <w:pPr>
        <w:keepNext/>
        <w:keepLines/>
        <w:bidi w:val="0"/>
        <w:adjustRightInd w:val="0"/>
        <w:snapToGrid w:val="0"/>
        <w:spacing w:after="240" w:line="240" w:lineRule="auto"/>
        <w:jc w:val="center"/>
        <w:outlineLvl w:val="0"/>
        <w:rPr>
          <w:rFonts w:eastAsia="Yu Gothic Light"/>
          <w:b/>
          <w:smallCaps/>
          <w:snapToGrid w:val="0"/>
          <w:kern w:val="22"/>
          <w:sz w:val="22"/>
          <w:szCs w:val="22"/>
          <w:lang w:val="en-GB"/>
        </w:rPr>
      </w:pPr>
      <w:bookmarkStart w:id="14" w:name="_Toc102227419"/>
      <w:bookmarkStart w:id="15" w:name="_Toc104253841"/>
      <w:r w:rsidRPr="00491BFC">
        <w:rPr>
          <w:rFonts w:eastAsia="Yu Gothic Light"/>
          <w:b/>
          <w:smallCaps/>
          <w:snapToGrid w:val="0"/>
          <w:kern w:val="22"/>
          <w:sz w:val="22"/>
          <w:szCs w:val="22"/>
          <w:lang w:val="en-GB"/>
        </w:rPr>
        <w:lastRenderedPageBreak/>
        <w:t>Annex I. List of all PIFs approved in the Reporting Period</w:t>
      </w:r>
      <w:r w:rsidRPr="00491BFC">
        <w:rPr>
          <w:rFonts w:eastAsia="Yu Gothic Light"/>
          <w:b/>
          <w:smallCaps/>
          <w:snapToGrid w:val="0"/>
          <w:kern w:val="22"/>
          <w:sz w:val="22"/>
          <w:szCs w:val="22"/>
          <w:vertAlign w:val="superscript"/>
          <w:lang w:val="en-GB"/>
        </w:rPr>
        <w:footnoteReference w:id="44"/>
      </w:r>
      <w:r w:rsidRPr="00491BFC">
        <w:rPr>
          <w:rFonts w:eastAsia="Yu Gothic Light"/>
          <w:b/>
          <w:smallCaps/>
          <w:snapToGrid w:val="0"/>
          <w:kern w:val="22"/>
          <w:sz w:val="22"/>
          <w:szCs w:val="22"/>
          <w:vertAlign w:val="superscript"/>
          <w:lang w:val="en-GB"/>
        </w:rPr>
        <w:t xml:space="preserve">, </w:t>
      </w:r>
      <w:r w:rsidRPr="00491BFC">
        <w:rPr>
          <w:rFonts w:eastAsia="Yu Gothic Light"/>
          <w:b/>
          <w:smallCaps/>
          <w:snapToGrid w:val="0"/>
          <w:color w:val="000000"/>
          <w:kern w:val="22"/>
          <w:sz w:val="22"/>
          <w:szCs w:val="22"/>
          <w:vertAlign w:val="superscript"/>
          <w:lang w:val="en-GB"/>
        </w:rPr>
        <w:footnoteReference w:id="45"/>
      </w:r>
      <w:bookmarkEnd w:id="14"/>
      <w:bookmarkEnd w:id="15"/>
    </w:p>
    <w:p w:rsidR="008E2DE2" w:rsidRPr="00491BFC" w:rsidRDefault="008E2DE2" w:rsidP="008E2DE2">
      <w:pPr>
        <w:bidi w:val="0"/>
        <w:spacing w:line="259" w:lineRule="auto"/>
        <w:jc w:val="left"/>
        <w:rPr>
          <w:rFonts w:eastAsia="Calibri"/>
          <w:kern w:val="0"/>
          <w:sz w:val="22"/>
          <w:szCs w:val="22"/>
          <w:lang w:val="en-GB"/>
        </w:rPr>
      </w:pPr>
    </w:p>
    <w:p w:rsidR="008E2DE2" w:rsidRPr="00491BFC" w:rsidRDefault="008E2DE2" w:rsidP="008E2DE2">
      <w:pPr>
        <w:numPr>
          <w:ilvl w:val="0"/>
          <w:numId w:val="31"/>
        </w:numPr>
        <w:tabs>
          <w:tab w:val="left" w:pos="0"/>
        </w:tabs>
        <w:bidi w:val="0"/>
        <w:spacing w:before="240" w:after="240" w:line="240" w:lineRule="auto"/>
        <w:jc w:val="left"/>
        <w:rPr>
          <w:rFonts w:eastAsia="Calibri"/>
          <w:snapToGrid w:val="0"/>
          <w:kern w:val="0"/>
          <w:sz w:val="24"/>
          <w:szCs w:val="22"/>
        </w:rPr>
      </w:pPr>
      <w:r w:rsidRPr="00491BFC">
        <w:rPr>
          <w:rFonts w:eastAsia="Calibri"/>
          <w:snapToGrid w:val="0"/>
          <w:kern w:val="0"/>
          <w:sz w:val="24"/>
          <w:szCs w:val="22"/>
        </w:rPr>
        <w:t>Full-Sized Projects Approved under the Biodiversity Focal Area ($ million)</w:t>
      </w:r>
    </w:p>
    <w:tbl>
      <w:tblPr>
        <w:tblStyle w:val="PlainTable41"/>
        <w:tblW w:w="12942" w:type="dxa"/>
        <w:tblLook w:val="04A0" w:firstRow="1" w:lastRow="0" w:firstColumn="1" w:lastColumn="0" w:noHBand="0" w:noVBand="1"/>
      </w:tblPr>
      <w:tblGrid>
        <w:gridCol w:w="831"/>
        <w:gridCol w:w="989"/>
        <w:gridCol w:w="1953"/>
        <w:gridCol w:w="6143"/>
        <w:gridCol w:w="890"/>
        <w:gridCol w:w="1068"/>
        <w:gridCol w:w="1068"/>
      </w:tblGrid>
      <w:tr w:rsidR="008E2DE2" w:rsidRPr="00491BFC" w:rsidTr="001A54F4">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E2DE2" w:rsidP="008E2DE2">
            <w:pPr>
              <w:bidi w:val="0"/>
              <w:spacing w:line="240" w:lineRule="auto"/>
              <w:jc w:val="center"/>
              <w:rPr>
                <w:rFonts w:eastAsia="Times New Roman"/>
                <w:kern w:val="0"/>
                <w:sz w:val="22"/>
                <w:szCs w:val="22"/>
              </w:rPr>
            </w:pPr>
            <w:r w:rsidRPr="00491BFC">
              <w:rPr>
                <w:rFonts w:eastAsia="Times New Roman"/>
                <w:kern w:val="0"/>
                <w:sz w:val="22"/>
                <w:szCs w:val="22"/>
              </w:rPr>
              <w:t>GEF ID</w:t>
            </w:r>
          </w:p>
        </w:tc>
        <w:tc>
          <w:tcPr>
            <w:tcW w:w="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Agency</w:t>
            </w:r>
          </w:p>
        </w:tc>
        <w:tc>
          <w:tcPr>
            <w:tcW w:w="1803"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Country</w:t>
            </w:r>
          </w:p>
        </w:tc>
        <w:tc>
          <w:tcPr>
            <w:tcW w:w="567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Title</w:t>
            </w:r>
          </w:p>
        </w:tc>
        <w:tc>
          <w:tcPr>
            <w:tcW w:w="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GEF Grant</w:t>
            </w:r>
          </w:p>
        </w:tc>
        <w:tc>
          <w:tcPr>
            <w:tcW w:w="0" w:type="dxa"/>
            <w:noWrap/>
            <w:vAlign w:val="center"/>
            <w:hideMark/>
          </w:tcPr>
          <w:p w:rsidR="008E2DE2" w:rsidRPr="00491BFC" w:rsidRDefault="008E2DE2" w:rsidP="008E2DE2">
            <w:pPr>
              <w:bidi w:val="0"/>
              <w:spacing w:line="240" w:lineRule="auto"/>
              <w:ind w:right="-125"/>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Co-Finance</w:t>
            </w:r>
          </w:p>
        </w:tc>
        <w:tc>
          <w:tcPr>
            <w:tcW w:w="0" w:type="dxa"/>
            <w:noWrap/>
            <w:vAlign w:val="center"/>
            <w:hideMark/>
          </w:tcPr>
          <w:p w:rsidR="008E2DE2" w:rsidRPr="00491BFC" w:rsidRDefault="008E2DE2" w:rsidP="008E2DE2">
            <w:pPr>
              <w:bidi w:val="0"/>
              <w:spacing w:line="240" w:lineRule="auto"/>
              <w:ind w:right="-122"/>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Total</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35" w:tgtFrame="_parent" w:history="1">
              <w:r w:rsidR="008E2DE2" w:rsidRPr="00491BFC">
                <w:rPr>
                  <w:rFonts w:eastAsia="Times New Roman"/>
                  <w:color w:val="0563C1"/>
                  <w:kern w:val="0"/>
                  <w:sz w:val="22"/>
                  <w:szCs w:val="22"/>
                  <w:u w:val="single"/>
                </w:rPr>
                <w:t>10073</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China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Strengthening the protected area network for migratory bird conservation along the East Asian-Australasian Flyway (EAAF) in China</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8.93</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87.05</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97.04</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36" w:tgtFrame="_parent" w:history="1">
              <w:r w:rsidR="008E2DE2" w:rsidRPr="00491BFC">
                <w:rPr>
                  <w:rFonts w:eastAsia="Times New Roman"/>
                  <w:color w:val="0563C1"/>
                  <w:kern w:val="0"/>
                  <w:sz w:val="22"/>
                  <w:szCs w:val="22"/>
                  <w:u w:val="single"/>
                </w:rPr>
                <w:t>10075</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Chile</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Strengthening management and governance for the conservation and sustainable use of globally significant biodiversity in coastal marine ecosystems in Chile </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3.50</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21.83</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25.81</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37" w:tgtFrame="_parent" w:history="1">
              <w:r w:rsidR="008E2DE2" w:rsidRPr="00491BFC">
                <w:rPr>
                  <w:rFonts w:eastAsia="Times New Roman"/>
                  <w:color w:val="0563C1"/>
                  <w:kern w:val="0"/>
                  <w:sz w:val="22"/>
                  <w:szCs w:val="22"/>
                  <w:u w:val="single"/>
                </w:rPr>
                <w:t>10079</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Philippines</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Implementing the National Framework on Access and Benefit Sharing of Genetic Resources and Associated Traditional Knowledge in the Philippines</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4.38</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21.63</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26.58</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38" w:tgtFrame="_parent" w:history="1">
              <w:r w:rsidR="008E2DE2" w:rsidRPr="00491BFC">
                <w:rPr>
                  <w:rFonts w:eastAsia="Times New Roman"/>
                  <w:color w:val="0563C1"/>
                  <w:kern w:val="0"/>
                  <w:sz w:val="22"/>
                  <w:szCs w:val="22"/>
                  <w:u w:val="single"/>
                </w:rPr>
                <w:t>10085</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Argentina</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Mainstreaming biodiversity conservation criteria in sectoral and intersectoral public policies and programs to safeguard threatened wildlife in Argentina</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2.70</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16.81</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19.86</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39" w:tgtFrame="_parent" w:history="1">
              <w:r w:rsidR="008E2DE2" w:rsidRPr="00491BFC">
                <w:rPr>
                  <w:rFonts w:eastAsia="Times New Roman"/>
                  <w:color w:val="0563C1"/>
                  <w:kern w:val="0"/>
                  <w:sz w:val="22"/>
                  <w:szCs w:val="22"/>
                  <w:u w:val="single"/>
                </w:rPr>
                <w:t>10113</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Azerbaijan</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Conservation and sustainable use of biodiversity: Strengthening network of protected areas through advanced governance and management</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2.64</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8.50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11.49</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40" w:tgtFrame="_parent" w:history="1">
              <w:r w:rsidR="008E2DE2" w:rsidRPr="00491BFC">
                <w:rPr>
                  <w:rFonts w:eastAsia="Times New Roman"/>
                  <w:color w:val="0563C1"/>
                  <w:kern w:val="0"/>
                  <w:sz w:val="22"/>
                  <w:szCs w:val="22"/>
                  <w:u w:val="single"/>
                </w:rPr>
                <w:t>10123</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Philippines</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Seventh Operational Phase of the GEF Small Grants Programme in the Philippines</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4.44</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9.21</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14.20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41" w:tgtFrame="_parent" w:history="1">
              <w:r w:rsidR="008E2DE2" w:rsidRPr="00491BFC">
                <w:rPr>
                  <w:rFonts w:eastAsia="Times New Roman"/>
                  <w:color w:val="0563C1"/>
                  <w:kern w:val="0"/>
                  <w:sz w:val="22"/>
                  <w:szCs w:val="22"/>
                  <w:u w:val="single"/>
                </w:rPr>
                <w:t>10162</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Sudan</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Landscape Approach to Riverine Forest Restoration, Biodiversity Conservation and Livelihood Improvement</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2.59</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14.70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17.68</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42" w:tgtFrame="_parent" w:history="1">
              <w:r w:rsidR="008E2DE2" w:rsidRPr="00491BFC">
                <w:rPr>
                  <w:rFonts w:eastAsia="Times New Roman"/>
                  <w:color w:val="0563C1"/>
                  <w:kern w:val="0"/>
                  <w:sz w:val="22"/>
                  <w:szCs w:val="22"/>
                  <w:u w:val="single"/>
                </w:rPr>
                <w:t>10190</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Brazil</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Brazil Sustaining Healthy Coastal and Marine Ecosystems Project</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14.48</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87.83</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103.81</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43" w:tgtFrame="_parent" w:history="1">
              <w:r w:rsidR="008E2DE2" w:rsidRPr="00491BFC">
                <w:rPr>
                  <w:rFonts w:eastAsia="Times New Roman"/>
                  <w:color w:val="0563C1"/>
                  <w:kern w:val="0"/>
                  <w:sz w:val="22"/>
                  <w:szCs w:val="22"/>
                  <w:u w:val="single"/>
                </w:rPr>
                <w:t>10213</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Chile</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Economic instruments and tools to support the conservation of biodiversity, the payment of ecosystem services and  sustainable development</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2.30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9.71</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12.33</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44" w:tgtFrame="_parent" w:history="1">
              <w:r w:rsidR="008E2DE2" w:rsidRPr="00491BFC">
                <w:rPr>
                  <w:rFonts w:eastAsia="Times New Roman"/>
                  <w:color w:val="0563C1"/>
                  <w:kern w:val="0"/>
                  <w:sz w:val="22"/>
                  <w:szCs w:val="22"/>
                  <w:u w:val="single"/>
                </w:rPr>
                <w:t>10217</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World Bank</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Dominica</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Leveraging Eco-Tourism for Biodiversity Protection (LETBP)</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3.52</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16.29</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20.28</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45" w:tgtFrame="_parent" w:history="1">
              <w:r w:rsidR="008E2DE2" w:rsidRPr="00491BFC">
                <w:rPr>
                  <w:rFonts w:eastAsia="Times New Roman"/>
                  <w:color w:val="0563C1"/>
                  <w:kern w:val="0"/>
                  <w:sz w:val="22"/>
                  <w:szCs w:val="22"/>
                  <w:u w:val="single"/>
                </w:rPr>
                <w:t>10219</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CAF</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Ecuador</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Development of an enabling environment for sustainable businesses based on the native biodiversity of Ecuador</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3.12</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21.20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24.70</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46" w:tgtFrame="_parent" w:history="1">
              <w:r w:rsidR="008E2DE2" w:rsidRPr="00491BFC">
                <w:rPr>
                  <w:rFonts w:eastAsia="Times New Roman"/>
                  <w:color w:val="0563C1"/>
                  <w:kern w:val="0"/>
                  <w:sz w:val="22"/>
                  <w:szCs w:val="22"/>
                  <w:u w:val="single"/>
                </w:rPr>
                <w:t>10343</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Montenegro</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Biodiversity Mainstreaming into Sectoral Policies and Practices and Strengthened Protection of Biodiversity Hot-Spots in in Montenegro</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3.28</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32.78</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36.47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47" w:tgtFrame="_parent" w:history="1">
              <w:r w:rsidR="008E2DE2" w:rsidRPr="00491BFC">
                <w:rPr>
                  <w:rFonts w:eastAsia="Times New Roman"/>
                  <w:color w:val="0563C1"/>
                  <w:kern w:val="0"/>
                  <w:sz w:val="22"/>
                  <w:szCs w:val="22"/>
                  <w:u w:val="single"/>
                </w:rPr>
                <w:t>10344</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Bosnia-Herzegovina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Improved Financial Sustainability and Strengthened Resilience of Protected Areas Through Development of Sustainable Recreation and Partnership With Private Sector</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2.64</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18.51</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21.50</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48" w:tgtFrame="_parent" w:history="1">
              <w:r w:rsidR="008E2DE2" w:rsidRPr="00491BFC">
                <w:rPr>
                  <w:rFonts w:eastAsia="Times New Roman"/>
                  <w:color w:val="0563C1"/>
                  <w:kern w:val="0"/>
                  <w:sz w:val="22"/>
                  <w:szCs w:val="22"/>
                  <w:u w:val="single"/>
                </w:rPr>
                <w:t>10351</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Comoros</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Biodiversity protection through the Effective Management of the National Network of Protected Areas</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4.02</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25.85</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30.36</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49" w:tgtFrame="_parent" w:history="1">
              <w:r w:rsidR="008E2DE2" w:rsidRPr="00491BFC">
                <w:rPr>
                  <w:rFonts w:eastAsia="Times New Roman"/>
                  <w:color w:val="0563C1"/>
                  <w:kern w:val="0"/>
                  <w:sz w:val="22"/>
                  <w:szCs w:val="22"/>
                  <w:u w:val="single"/>
                </w:rPr>
                <w:t>10361</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Colombia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Páramos for Life</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13.61</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74.02</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89.00</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50" w:tgtFrame="_parent" w:history="1">
              <w:r w:rsidR="008E2DE2" w:rsidRPr="00491BFC">
                <w:rPr>
                  <w:rFonts w:eastAsia="Times New Roman"/>
                  <w:color w:val="0563C1"/>
                  <w:kern w:val="0"/>
                  <w:sz w:val="22"/>
                  <w:szCs w:val="22"/>
                  <w:u w:val="single"/>
                </w:rPr>
                <w:t>10385</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India</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Mainstreaming Natural Capital Values into Planning and Implementation for Sustainable Blue Economic Growth in Indian Coastal Districts</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3.05</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15.39</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18.87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51" w:tgtFrame="_parent" w:history="1">
              <w:r w:rsidR="008E2DE2" w:rsidRPr="00491BFC">
                <w:rPr>
                  <w:rFonts w:eastAsia="Times New Roman"/>
                  <w:color w:val="0563C1"/>
                  <w:kern w:val="0"/>
                  <w:sz w:val="22"/>
                  <w:szCs w:val="22"/>
                  <w:u w:val="single"/>
                </w:rPr>
                <w:t>10386</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Philippines</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Natural Capital Accounting and Assessment: Informing development planning, sustainable tourism development and other incentives for improved conservation and sustainable landscapes </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3.50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14.53</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18.51</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52" w:tgtFrame="_parent" w:history="1">
              <w:r w:rsidR="008E2DE2" w:rsidRPr="00491BFC">
                <w:rPr>
                  <w:rFonts w:eastAsia="Times New Roman"/>
                  <w:color w:val="0563C1"/>
                  <w:kern w:val="0"/>
                  <w:sz w:val="22"/>
                  <w:szCs w:val="22"/>
                  <w:u w:val="single"/>
                </w:rPr>
                <w:t>10390</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Thailand</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Integrated Forest Landscape Management for Strengthening the Northeastern and Eastern Forest Corridors </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3.14</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27.81</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31.39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53" w:tgtFrame="_parent" w:history="1">
              <w:r w:rsidR="008E2DE2" w:rsidRPr="00491BFC">
                <w:rPr>
                  <w:rFonts w:eastAsia="Times New Roman"/>
                  <w:color w:val="0563C1"/>
                  <w:kern w:val="0"/>
                  <w:sz w:val="22"/>
                  <w:szCs w:val="22"/>
                  <w:u w:val="single"/>
                </w:rPr>
                <w:t>10396</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Ecuador</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Conservation and sustainable use of biodiversity within the sustainable use areas of the State Subsystem of Protected Areas (SEAP) of Ecuador and its buffer zones.</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4.42</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37.53</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42.52</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54" w:tgtFrame="_parent" w:history="1">
              <w:r w:rsidR="008E2DE2" w:rsidRPr="00491BFC">
                <w:rPr>
                  <w:rFonts w:eastAsia="Times New Roman"/>
                  <w:color w:val="0563C1"/>
                  <w:kern w:val="0"/>
                  <w:sz w:val="22"/>
                  <w:szCs w:val="22"/>
                  <w:u w:val="single"/>
                </w:rPr>
                <w:t>10400</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Cuba</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Mainstreaming biodiversity into mountain agricultural and pastoral landscapes of relevant ecosystems in Eastern Cuba</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4.66</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4.49</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9.75</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55" w:tgtFrame="_parent" w:history="1">
              <w:r w:rsidR="008E2DE2" w:rsidRPr="00491BFC">
                <w:rPr>
                  <w:rFonts w:eastAsia="Times New Roman"/>
                  <w:color w:val="0563C1"/>
                  <w:kern w:val="0"/>
                  <w:sz w:val="22"/>
                  <w:szCs w:val="22"/>
                  <w:u w:val="single"/>
                </w:rPr>
                <w:t>10404</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IUCN/ CI</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Global (Argentina, Chile, Congo DR, Cook Islands, Fiji, Guatemala, Kenya, Nepal, Peru, Tanzania, Thailand)</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Inclusive Conservation Initiative</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22.54</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90.38</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115.35</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56" w:tgtFrame="_parent" w:history="1">
              <w:r w:rsidR="008E2DE2" w:rsidRPr="00491BFC">
                <w:rPr>
                  <w:rFonts w:eastAsia="Times New Roman"/>
                  <w:color w:val="0563C1"/>
                  <w:kern w:val="0"/>
                  <w:sz w:val="22"/>
                  <w:szCs w:val="22"/>
                  <w:u w:val="single"/>
                </w:rPr>
                <w:t>10409</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Thailand</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Mainstreaming biodiversity-based tourism in Thailand to support sustainable tourism development</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2.64</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19.82</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22.81</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57" w:tgtFrame="_parent" w:history="1">
              <w:r w:rsidR="008E2DE2" w:rsidRPr="00491BFC">
                <w:rPr>
                  <w:rFonts w:eastAsia="Times New Roman"/>
                  <w:color w:val="0563C1"/>
                  <w:kern w:val="0"/>
                  <w:sz w:val="22"/>
                  <w:szCs w:val="22"/>
                  <w:u w:val="single"/>
                </w:rPr>
                <w:t>10410</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Samoa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Enhancing integrated sustainable management to safeguard </w:t>
            </w:r>
            <w:r w:rsidRPr="00491BFC">
              <w:rPr>
                <w:rFonts w:eastAsia="Times New Roman"/>
                <w:color w:val="000000"/>
                <w:kern w:val="0"/>
                <w:sz w:val="22"/>
                <w:szCs w:val="22"/>
              </w:rPr>
              <w:lastRenderedPageBreak/>
              <w:t>Samoa's natural resources</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lastRenderedPageBreak/>
              <w:t>3.50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18.86</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22.84</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58" w:tgtFrame="_parent" w:history="1">
              <w:r w:rsidR="008E2DE2" w:rsidRPr="00491BFC">
                <w:rPr>
                  <w:rFonts w:eastAsia="Times New Roman"/>
                  <w:color w:val="0563C1"/>
                  <w:kern w:val="0"/>
                  <w:sz w:val="22"/>
                  <w:szCs w:val="22"/>
                  <w:u w:val="single"/>
                </w:rPr>
                <w:t>10511</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Indonesia</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Crop Diversity Conservation for Sustainable Use in Indonesia</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6.19</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92.82</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99.80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59" w:tgtFrame="_parent" w:history="1">
              <w:r w:rsidR="008E2DE2" w:rsidRPr="00491BFC">
                <w:rPr>
                  <w:rFonts w:eastAsia="Times New Roman"/>
                  <w:color w:val="0563C1"/>
                  <w:kern w:val="0"/>
                  <w:sz w:val="22"/>
                  <w:szCs w:val="22"/>
                  <w:u w:val="single"/>
                </w:rPr>
                <w:t>10515</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Papua New Guinea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Enabling sustainable production landscapes in Eastern Highlands and Western Highlands Provinces for Biodiversity, Human Livelihoods and Well-being</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6.46</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36.20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43.48</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60" w:tgtFrame="_parent" w:history="1">
              <w:r w:rsidR="008E2DE2" w:rsidRPr="00491BFC">
                <w:rPr>
                  <w:rFonts w:eastAsia="Times New Roman"/>
                  <w:color w:val="0563C1"/>
                  <w:kern w:val="0"/>
                  <w:sz w:val="22"/>
                  <w:szCs w:val="22"/>
                  <w:u w:val="single"/>
                </w:rPr>
                <w:t>10518</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Tonga</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Implementation of the Fanga’uta Lagoon Stewardship Plan and Replication of Lessons Learned to Priority Areas in Vava’u  (Tonga R2R Phase 2)</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3.86</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11.96</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16.34</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61" w:tgtFrame="_parent" w:history="1">
              <w:r w:rsidR="008E2DE2" w:rsidRPr="00491BFC">
                <w:rPr>
                  <w:rFonts w:eastAsia="Times New Roman"/>
                  <w:color w:val="0563C1"/>
                  <w:kern w:val="0"/>
                  <w:sz w:val="22"/>
                  <w:szCs w:val="22"/>
                  <w:u w:val="single"/>
                </w:rPr>
                <w:t>10524</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South Africa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Capacity strengthening for management of invasive alien species in South Africa to enhance sustainable biodiversity conservation and livelihoods improvement</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3.41</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22.84</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26.73</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62" w:tgtFrame="_parent" w:history="1">
              <w:r w:rsidR="008E2DE2" w:rsidRPr="00491BFC">
                <w:rPr>
                  <w:rFonts w:eastAsia="Times New Roman"/>
                  <w:color w:val="0563C1"/>
                  <w:kern w:val="0"/>
                  <w:sz w:val="22"/>
                  <w:szCs w:val="22"/>
                  <w:u w:val="single"/>
                </w:rPr>
                <w:t>10529</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Pakistan</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Strengthening Community-managed Protected Areas for Conserving Biodiversity and Improving Local Livelihoods in Pakistan</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2.34</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7.68</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10.35</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63" w:tgtFrame="_parent" w:history="1">
              <w:r w:rsidR="008E2DE2" w:rsidRPr="00491BFC">
                <w:rPr>
                  <w:rFonts w:eastAsia="Times New Roman"/>
                  <w:color w:val="0563C1"/>
                  <w:kern w:val="0"/>
                  <w:sz w:val="22"/>
                  <w:szCs w:val="22"/>
                  <w:u w:val="single"/>
                </w:rPr>
                <w:t>10535</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Seychelles</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Prioritising Biodiversity Conservation and Nature-based Solutions as Pillars of Seychelles’ Blue Economy</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4.96</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18.05</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23.62</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64" w:tgtFrame="_parent" w:history="1">
              <w:r w:rsidR="008E2DE2" w:rsidRPr="00491BFC">
                <w:rPr>
                  <w:rFonts w:eastAsia="Times New Roman"/>
                  <w:color w:val="0563C1"/>
                  <w:kern w:val="0"/>
                  <w:sz w:val="22"/>
                  <w:szCs w:val="22"/>
                  <w:u w:val="single"/>
                </w:rPr>
                <w:t>10536</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Philippines</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Protecting priority coastal and marine ecosystems to conserve globally significant Endangered, Threatened, and Protected marine wildlife in southern Mindanao, Philippines</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2.64</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14.84</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17.83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65" w:tgtFrame="_parent" w:history="1">
              <w:r w:rsidR="008E2DE2" w:rsidRPr="00491BFC">
                <w:rPr>
                  <w:rFonts w:eastAsia="Times New Roman"/>
                  <w:color w:val="0563C1"/>
                  <w:kern w:val="0"/>
                  <w:sz w:val="22"/>
                  <w:szCs w:val="22"/>
                  <w:u w:val="single"/>
                </w:rPr>
                <w:t>10540</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Mexico</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From bait to plate: strengthening sustainable fisheries to safeguard marine biodiversity and food security</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9.01</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41.63</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51.69</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66" w:tgtFrame="_parent" w:history="1">
              <w:r w:rsidR="008E2DE2" w:rsidRPr="00491BFC">
                <w:rPr>
                  <w:rFonts w:eastAsia="Times New Roman"/>
                  <w:color w:val="0563C1"/>
                  <w:kern w:val="0"/>
                  <w:sz w:val="22"/>
                  <w:szCs w:val="22"/>
                  <w:u w:val="single"/>
                </w:rPr>
                <w:t>10542</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IUCN</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Maldives</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Conservation of Atoll Ecosystems through an effectively managed national protected area Estate (CATENATE)</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2.11</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7.27</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9.67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67" w:tgtFrame="_parent" w:history="1">
              <w:r w:rsidR="008E2DE2" w:rsidRPr="00491BFC">
                <w:rPr>
                  <w:rFonts w:eastAsia="Times New Roman"/>
                  <w:color w:val="0563C1"/>
                  <w:kern w:val="0"/>
                  <w:sz w:val="22"/>
                  <w:szCs w:val="22"/>
                  <w:u w:val="single"/>
                </w:rPr>
                <w:t>10549</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World Bank</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 Vincent and Grenadines</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SVG: Coastal and Marine Ecosystems Management Strengthening Project </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3.65</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18.74</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22.74</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68" w:tgtFrame="_parent" w:history="1">
              <w:r w:rsidR="008E2DE2" w:rsidRPr="00491BFC">
                <w:rPr>
                  <w:rFonts w:eastAsia="Times New Roman"/>
                  <w:color w:val="0563C1"/>
                  <w:kern w:val="0"/>
                  <w:sz w:val="22"/>
                  <w:szCs w:val="22"/>
                  <w:u w:val="single"/>
                </w:rPr>
                <w:t>10551</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CI</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Regional (Botswana, Congo, Mozambique)</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The deployment of EarthRanger, a data visualization and analysis software to strengthen Protected Area Management Effectiveness in Africa's National Parks.</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2.41</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4.80</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7.50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69" w:tgtFrame="_parent" w:history="1">
              <w:r w:rsidR="008E2DE2" w:rsidRPr="00491BFC">
                <w:rPr>
                  <w:rFonts w:eastAsia="Times New Roman"/>
                  <w:color w:val="0563C1"/>
                  <w:kern w:val="0"/>
                  <w:sz w:val="22"/>
                  <w:szCs w:val="22"/>
                  <w:u w:val="single"/>
                </w:rPr>
                <w:t>10567</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IADB</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Colombia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Conservation and Sustainable Use of the Cienaga Grande de Santa Marta</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8.22</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41.58</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50.58</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70" w:tgtFrame="_parent" w:history="1">
              <w:r w:rsidR="008E2DE2" w:rsidRPr="00491BFC">
                <w:rPr>
                  <w:rFonts w:eastAsia="Times New Roman"/>
                  <w:color w:val="0563C1"/>
                  <w:kern w:val="0"/>
                  <w:sz w:val="22"/>
                  <w:szCs w:val="22"/>
                  <w:u w:val="single"/>
                </w:rPr>
                <w:t>10568</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CI</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Philippines</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Philippine Rise Integrated Conservation for Enduring Legacies through Ecosystem Support Services (PRICELESS)</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3.66</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10.36</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14.51</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71" w:tgtFrame="_parent" w:history="1">
              <w:r w:rsidR="008E2DE2" w:rsidRPr="00491BFC">
                <w:rPr>
                  <w:rFonts w:eastAsia="Times New Roman"/>
                  <w:color w:val="0563C1"/>
                  <w:kern w:val="0"/>
                  <w:sz w:val="22"/>
                  <w:szCs w:val="22"/>
                  <w:u w:val="single"/>
                </w:rPr>
                <w:t>10570</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IFAD</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Sao Tome and Principe</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Improving biodiversity mainstreaming in the agro-forestry and fishery  sectors in São Tomé and Principe</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3.54</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11.14</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15.13</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72" w:tgtFrame="_parent" w:history="1">
              <w:r w:rsidR="008E2DE2" w:rsidRPr="00491BFC">
                <w:rPr>
                  <w:rFonts w:eastAsia="Times New Roman"/>
                  <w:color w:val="0563C1"/>
                  <w:kern w:val="0"/>
                  <w:sz w:val="22"/>
                  <w:szCs w:val="22"/>
                  <w:u w:val="single"/>
                </w:rPr>
                <w:t>10578</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WWF-US</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Colombia</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Mainstreaming biodiversity conservation in the tourism sector of the protected areas and strategic ecosystems of San Andres, Old Providence and Santa Catalina islands </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2.65</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21.65</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24.64</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73" w:tgtFrame="_parent" w:history="1">
              <w:r w:rsidR="008E2DE2" w:rsidRPr="00491BFC">
                <w:rPr>
                  <w:rFonts w:eastAsia="Times New Roman"/>
                  <w:color w:val="0563C1"/>
                  <w:kern w:val="0"/>
                  <w:sz w:val="22"/>
                  <w:szCs w:val="22"/>
                  <w:u w:val="single"/>
                </w:rPr>
                <w:t>10584</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lang w:val="es-ES"/>
              </w:rPr>
            </w:pPr>
            <w:r w:rsidRPr="00491BFC">
              <w:rPr>
                <w:rFonts w:eastAsia="Times New Roman"/>
                <w:color w:val="000000"/>
                <w:kern w:val="0"/>
                <w:sz w:val="22"/>
                <w:szCs w:val="22"/>
                <w:lang w:val="es-ES"/>
              </w:rPr>
              <w:t>Regional (Congo DR, Madagascar, Namibia)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Strengthening the Implementation of National Biosafety Frameworks in Southern Africa (SINBF)</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2.86</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9.00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12.22</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74" w:tgtFrame="_parent" w:history="1">
              <w:r w:rsidR="008E2DE2" w:rsidRPr="00491BFC">
                <w:rPr>
                  <w:rFonts w:eastAsia="Times New Roman"/>
                  <w:color w:val="0563C1"/>
                  <w:kern w:val="0"/>
                  <w:sz w:val="22"/>
                  <w:szCs w:val="22"/>
                  <w:u w:val="single"/>
                </w:rPr>
                <w:t>10586</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Mauritania</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Integrated Management of Protected Areas in the Arid Regions of Mauritania (IMPADRA) </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2.64</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16.90</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19.89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75" w:tgtFrame="_parent" w:history="1">
              <w:r w:rsidR="008E2DE2" w:rsidRPr="00491BFC">
                <w:rPr>
                  <w:rFonts w:eastAsia="Times New Roman"/>
                  <w:color w:val="0563C1"/>
                  <w:kern w:val="0"/>
                  <w:sz w:val="22"/>
                  <w:szCs w:val="22"/>
                  <w:u w:val="single"/>
                </w:rPr>
                <w:t>10674</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Nicaragua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Sustainable Integrated Management of Biodiversity in the Indio-Maíz Biological Reserve </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2.98</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14.49</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17.85</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76" w:tgtFrame="_parent" w:history="1">
              <w:r w:rsidR="008E2DE2" w:rsidRPr="00491BFC">
                <w:rPr>
                  <w:rFonts w:eastAsia="Times New Roman"/>
                  <w:color w:val="0563C1"/>
                  <w:kern w:val="0"/>
                  <w:sz w:val="22"/>
                  <w:szCs w:val="22"/>
                  <w:u w:val="single"/>
                </w:rPr>
                <w:t>10675</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CI</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Fiji</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Safeguarding Marine &amp; Terrestrial Biodiversity in Fiji (SAMBIO)</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7.26</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33.75</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41.86</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77" w:tgtFrame="_parent" w:history="1">
              <w:r w:rsidR="008E2DE2" w:rsidRPr="00491BFC">
                <w:rPr>
                  <w:rFonts w:eastAsia="Times New Roman"/>
                  <w:color w:val="0563C1"/>
                  <w:kern w:val="0"/>
                  <w:sz w:val="22"/>
                  <w:szCs w:val="22"/>
                  <w:u w:val="single"/>
                </w:rPr>
                <w:t>10677</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Gambia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Effective Implementation of Access and Benefit Sharing of the Nagoya Protocol and Integration into Planned co-management Arrangements in the Nyambai Forest Park of The Gambia</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3.07</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13.45</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16.95</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78" w:tgtFrame="_parent" w:history="1">
              <w:r w:rsidR="008E2DE2" w:rsidRPr="00491BFC">
                <w:rPr>
                  <w:rFonts w:eastAsia="Times New Roman"/>
                  <w:color w:val="0563C1"/>
                  <w:kern w:val="0"/>
                  <w:sz w:val="22"/>
                  <w:szCs w:val="22"/>
                  <w:u w:val="single"/>
                </w:rPr>
                <w:t>10684</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Haiti</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Improving the flow of ecosystem services in biologically-rich watersheds of the Southern region of Haiti</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5.06</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55.65</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61.34</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79" w:tgtFrame="_parent" w:history="1">
              <w:r w:rsidR="008E2DE2" w:rsidRPr="00491BFC">
                <w:rPr>
                  <w:rFonts w:eastAsia="Times New Roman"/>
                  <w:color w:val="0563C1"/>
                  <w:kern w:val="0"/>
                  <w:sz w:val="22"/>
                  <w:szCs w:val="22"/>
                  <w:u w:val="single"/>
                </w:rPr>
                <w:t>10689</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Mexico</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Fostering sustainable, legal and traceable use and trade of wild native species in Mexico</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9.79</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48.70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59.67</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80" w:tgtFrame="_parent" w:history="1">
              <w:r w:rsidR="008E2DE2" w:rsidRPr="00491BFC">
                <w:rPr>
                  <w:rFonts w:eastAsia="Times New Roman"/>
                  <w:color w:val="0563C1"/>
                  <w:kern w:val="0"/>
                  <w:sz w:val="22"/>
                  <w:szCs w:val="22"/>
                  <w:u w:val="single"/>
                </w:rPr>
                <w:t>10690</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Tanzania</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Building the resilience of forest biodiversity to the threats of climate change in Tanzania’s Nature Forest Reserves</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4.84</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27.69</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33.13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81" w:tgtFrame="_parent" w:history="1">
              <w:r w:rsidR="008E2DE2" w:rsidRPr="00491BFC">
                <w:rPr>
                  <w:rFonts w:eastAsia="Times New Roman"/>
                  <w:color w:val="0563C1"/>
                  <w:kern w:val="0"/>
                  <w:sz w:val="22"/>
                  <w:szCs w:val="22"/>
                  <w:u w:val="single"/>
                </w:rPr>
                <w:t>10696</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Madagascar</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Inclusive conservation of sea turtles and seagrass habitats in the north and north-west of Madagascar </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3.37</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19.37</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23.16</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82" w:tgtFrame="_parent" w:history="1">
              <w:r w:rsidR="008E2DE2" w:rsidRPr="00491BFC">
                <w:rPr>
                  <w:rFonts w:eastAsia="Times New Roman"/>
                  <w:color w:val="0563C1"/>
                  <w:kern w:val="0"/>
                  <w:sz w:val="22"/>
                  <w:szCs w:val="22"/>
                  <w:u w:val="single"/>
                </w:rPr>
                <w:t>10701</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Global (China)</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Transformational wildlife conservation management in China</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5.79</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51.16</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57.64</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83" w:tgtFrame="_parent" w:history="1">
              <w:r w:rsidR="008E2DE2" w:rsidRPr="00491BFC">
                <w:rPr>
                  <w:rFonts w:eastAsia="Times New Roman"/>
                  <w:color w:val="0563C1"/>
                  <w:kern w:val="0"/>
                  <w:sz w:val="22"/>
                  <w:szCs w:val="22"/>
                  <w:u w:val="single"/>
                </w:rPr>
                <w:t>10705</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Indonesia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Strengthening Capacities for Prevention, Control and Management of Invasive Alien Species (SMIAS) in Indonesia</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4.42</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36.23</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41.22</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84" w:tgtFrame="_parent" w:history="1">
              <w:r w:rsidR="008E2DE2" w:rsidRPr="00491BFC">
                <w:rPr>
                  <w:rFonts w:eastAsia="Times New Roman"/>
                  <w:color w:val="0563C1"/>
                  <w:kern w:val="0"/>
                  <w:sz w:val="22"/>
                  <w:szCs w:val="22"/>
                  <w:u w:val="single"/>
                </w:rPr>
                <w:t>10706</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Brazil</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Strengthening participatory natural resource management processes for sustainable economic development, conservation of biodiversity and maintenance of carbon stocks in Amazon Wetlands. </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3.41</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31.30</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35.19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85" w:tgtFrame="_parent" w:history="1">
              <w:r w:rsidR="008E2DE2" w:rsidRPr="00491BFC">
                <w:rPr>
                  <w:rFonts w:eastAsia="Times New Roman"/>
                  <w:color w:val="0563C1"/>
                  <w:kern w:val="0"/>
                  <w:sz w:val="22"/>
                  <w:szCs w:val="22"/>
                  <w:u w:val="single"/>
                </w:rPr>
                <w:t>10709</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World Bank</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Panama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Panama Sustainable Rural Development And Biodiversity Conservation Project</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3.51</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21.00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24.84</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86" w:tgtFrame="_parent" w:history="1">
              <w:r w:rsidR="008E2DE2" w:rsidRPr="00491BFC">
                <w:rPr>
                  <w:rFonts w:eastAsia="Times New Roman"/>
                  <w:color w:val="0563C1"/>
                  <w:kern w:val="0"/>
                  <w:sz w:val="22"/>
                  <w:szCs w:val="22"/>
                  <w:u w:val="single"/>
                </w:rPr>
                <w:t>10717</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Mexico</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Green and Inclusive Recovery in Mexico (GreenMex): Making high-value ecosystems and rural livelihoods more resilient and sustainable in a post COVID-19 scenario.</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10.58</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50.36</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62.20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87" w:tgtFrame="_parent" w:history="1">
              <w:r w:rsidR="008E2DE2" w:rsidRPr="00491BFC">
                <w:rPr>
                  <w:rFonts w:eastAsia="Times New Roman"/>
                  <w:color w:val="0563C1"/>
                  <w:kern w:val="0"/>
                  <w:sz w:val="22"/>
                  <w:szCs w:val="22"/>
                  <w:u w:val="single"/>
                </w:rPr>
                <w:t>10728</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Indonesia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Investing in the Komodo Dragon and other globally threatened species in Flores (IN-FLORES)</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6.28</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40.41</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47.49</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88" w:tgtFrame="_parent" w:history="1">
              <w:r w:rsidR="008E2DE2" w:rsidRPr="00491BFC">
                <w:rPr>
                  <w:rFonts w:eastAsia="Times New Roman"/>
                  <w:color w:val="0563C1"/>
                  <w:kern w:val="0"/>
                  <w:sz w:val="22"/>
                  <w:szCs w:val="22"/>
                  <w:u w:val="single"/>
                </w:rPr>
                <w:t>10731</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IFAD</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Indonesia</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Strengthened Systems for Community-based Conservation of Forests and Peatland Landscapes in Indonesia (CoPLI)</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5.33</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21.00</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26.99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89" w:tgtFrame="_parent" w:history="1">
              <w:r w:rsidR="008E2DE2" w:rsidRPr="00491BFC">
                <w:rPr>
                  <w:rFonts w:eastAsia="Times New Roman"/>
                  <w:color w:val="0563C1"/>
                  <w:kern w:val="0"/>
                  <w:sz w:val="22"/>
                  <w:szCs w:val="22"/>
                  <w:u w:val="single"/>
                </w:rPr>
                <w:t>10776</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India</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Strengthening institutional capacities for securing biodiversity conservation commitments</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4.88</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29.28</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34.77</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90" w:tgtFrame="_parent" w:history="1">
              <w:r w:rsidR="008E2DE2" w:rsidRPr="00491BFC">
                <w:rPr>
                  <w:rFonts w:eastAsia="Times New Roman"/>
                  <w:color w:val="0563C1"/>
                  <w:kern w:val="0"/>
                  <w:sz w:val="22"/>
                  <w:szCs w:val="22"/>
                  <w:u w:val="single"/>
                </w:rPr>
                <w:t>10780</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Cook Islands</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Enhancing biodiversity considerations and effective protected area management to safeguard the Cook Islands integrated ecosystems and species</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3.50</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26.79</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30.77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91" w:tgtFrame="_parent" w:history="1">
              <w:r w:rsidR="008E2DE2" w:rsidRPr="00491BFC">
                <w:rPr>
                  <w:rFonts w:eastAsia="Times New Roman"/>
                  <w:color w:val="0563C1"/>
                  <w:kern w:val="0"/>
                  <w:sz w:val="22"/>
                  <w:szCs w:val="22"/>
                  <w:u w:val="single"/>
                </w:rPr>
                <w:t>10787</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Viet Nam</w:t>
            </w:r>
          </w:p>
        </w:tc>
        <w:tc>
          <w:tcPr>
            <w:tcW w:w="567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Promote Wildlife Conservation and Responsible Nature Based Tourism for Sustainable Development in Vietnam</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7.15</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40.20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48.19</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92" w:tgtFrame="_parent" w:history="1">
              <w:r w:rsidR="008E2DE2" w:rsidRPr="00491BFC">
                <w:rPr>
                  <w:rFonts w:eastAsia="Times New Roman"/>
                  <w:color w:val="0563C1"/>
                  <w:kern w:val="0"/>
                  <w:sz w:val="22"/>
                  <w:szCs w:val="22"/>
                  <w:u w:val="single"/>
                </w:rPr>
                <w:t>10871</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803"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Cabo Verde</w:t>
            </w:r>
          </w:p>
        </w:tc>
        <w:tc>
          <w:tcPr>
            <w:tcW w:w="567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Strengthening biodiversity governance systems for the sustainable management of living natural resources in Cabo Verde</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3.48</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18.76</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22.73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E2DE2" w:rsidP="008E2DE2">
            <w:pPr>
              <w:bidi w:val="0"/>
              <w:spacing w:line="240" w:lineRule="auto"/>
              <w:jc w:val="left"/>
              <w:rPr>
                <w:rFonts w:eastAsia="Times New Roman"/>
                <w:color w:val="0563C1"/>
                <w:kern w:val="0"/>
                <w:sz w:val="22"/>
                <w:szCs w:val="22"/>
              </w:rPr>
            </w:pPr>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p>
        </w:tc>
        <w:tc>
          <w:tcPr>
            <w:tcW w:w="1803"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p>
        </w:tc>
        <w:tc>
          <w:tcPr>
            <w:tcW w:w="567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r w:rsidRPr="00491BFC">
              <w:rPr>
                <w:rFonts w:eastAsia="Times New Roman"/>
                <w:b/>
                <w:bCs/>
                <w:color w:val="000000"/>
                <w:kern w:val="0"/>
                <w:sz w:val="22"/>
                <w:szCs w:val="22"/>
              </w:rPr>
              <w:t>TOTAL</w:t>
            </w: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 xml:space="preserve"> 302.67 </w:t>
            </w: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 xml:space="preserve"> 1,822.66 </w:t>
            </w: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 xml:space="preserve"> 2,161.74 </w:t>
            </w:r>
          </w:p>
        </w:tc>
      </w:tr>
    </w:tbl>
    <w:p w:rsidR="008E2DE2" w:rsidRPr="00491BFC" w:rsidRDefault="008E2DE2" w:rsidP="008E2DE2">
      <w:pPr>
        <w:bidi w:val="0"/>
        <w:spacing w:line="259" w:lineRule="auto"/>
        <w:jc w:val="left"/>
        <w:rPr>
          <w:rFonts w:eastAsia="Calibri"/>
          <w:b/>
          <w:bCs/>
          <w:kern w:val="0"/>
          <w:sz w:val="24"/>
        </w:rPr>
      </w:pPr>
    </w:p>
    <w:p w:rsidR="008E2DE2" w:rsidRPr="00491BFC" w:rsidRDefault="008E2DE2" w:rsidP="008E2DE2">
      <w:pPr>
        <w:bidi w:val="0"/>
        <w:spacing w:line="259" w:lineRule="auto"/>
        <w:jc w:val="left"/>
        <w:rPr>
          <w:rFonts w:eastAsia="Calibri"/>
          <w:b/>
          <w:bCs/>
          <w:kern w:val="0"/>
          <w:sz w:val="24"/>
        </w:rPr>
      </w:pPr>
      <w:r w:rsidRPr="00491BFC">
        <w:rPr>
          <w:rFonts w:eastAsia="Calibri"/>
          <w:b/>
          <w:bCs/>
          <w:kern w:val="0"/>
          <w:sz w:val="24"/>
        </w:rPr>
        <w:br w:type="page"/>
      </w:r>
    </w:p>
    <w:p w:rsidR="008E2DE2" w:rsidRPr="00491BFC" w:rsidRDefault="008E2DE2" w:rsidP="008E2DE2">
      <w:pPr>
        <w:numPr>
          <w:ilvl w:val="0"/>
          <w:numId w:val="31"/>
        </w:numPr>
        <w:tabs>
          <w:tab w:val="left" w:pos="0"/>
        </w:tabs>
        <w:bidi w:val="0"/>
        <w:spacing w:before="240" w:after="240" w:line="240" w:lineRule="auto"/>
        <w:jc w:val="left"/>
        <w:rPr>
          <w:rFonts w:eastAsia="Calibri"/>
          <w:snapToGrid w:val="0"/>
          <w:kern w:val="0"/>
          <w:sz w:val="24"/>
          <w:szCs w:val="22"/>
        </w:rPr>
      </w:pPr>
      <w:r w:rsidRPr="00491BFC">
        <w:rPr>
          <w:rFonts w:eastAsia="Calibri"/>
          <w:snapToGrid w:val="0"/>
          <w:kern w:val="0"/>
          <w:sz w:val="24"/>
          <w:szCs w:val="22"/>
        </w:rPr>
        <w:lastRenderedPageBreak/>
        <w:t>Full-sized Non-grant Projects Approved which Contribute to the CBD ($ million)</w:t>
      </w:r>
    </w:p>
    <w:tbl>
      <w:tblPr>
        <w:tblStyle w:val="PlainTable41"/>
        <w:tblW w:w="5000" w:type="pct"/>
        <w:tblLayout w:type="fixed"/>
        <w:tblLook w:val="04A0" w:firstRow="1" w:lastRow="0" w:firstColumn="1" w:lastColumn="0" w:noHBand="0" w:noVBand="1"/>
      </w:tblPr>
      <w:tblGrid>
        <w:gridCol w:w="878"/>
        <w:gridCol w:w="977"/>
        <w:gridCol w:w="2244"/>
        <w:gridCol w:w="3117"/>
        <w:gridCol w:w="876"/>
        <w:gridCol w:w="876"/>
        <w:gridCol w:w="781"/>
        <w:gridCol w:w="629"/>
        <w:gridCol w:w="702"/>
        <w:gridCol w:w="879"/>
        <w:gridCol w:w="1140"/>
        <w:gridCol w:w="941"/>
      </w:tblGrid>
      <w:tr w:rsidR="008E2DE2" w:rsidRPr="00491BFC" w:rsidTr="001A54F4">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313" w:type="pct"/>
            <w:vAlign w:val="center"/>
          </w:tcPr>
          <w:p w:rsidR="008E2DE2" w:rsidRPr="00491BFC" w:rsidRDefault="008E2DE2" w:rsidP="008E2DE2">
            <w:pPr>
              <w:bidi w:val="0"/>
              <w:spacing w:line="240" w:lineRule="auto"/>
              <w:jc w:val="center"/>
              <w:rPr>
                <w:rFonts w:eastAsia="Times New Roman"/>
                <w:kern w:val="0"/>
                <w:sz w:val="22"/>
                <w:szCs w:val="22"/>
                <w:lang w:val="en-GB"/>
              </w:rPr>
            </w:pPr>
            <w:r w:rsidRPr="00491BFC">
              <w:rPr>
                <w:rFonts w:eastAsia="Times New Roman"/>
                <w:kern w:val="0"/>
                <w:sz w:val="22"/>
                <w:szCs w:val="22"/>
                <w:lang w:val="en-GB"/>
              </w:rPr>
              <w:t>GEF ID</w:t>
            </w:r>
          </w:p>
        </w:tc>
        <w:tc>
          <w:tcPr>
            <w:tcW w:w="348" w:type="pct"/>
            <w:vAlign w:val="center"/>
          </w:tcPr>
          <w:p w:rsidR="008E2DE2" w:rsidRPr="00491BFC" w:rsidRDefault="008E2DE2" w:rsidP="008E2DE2">
            <w:pPr>
              <w:bidi w:val="0"/>
              <w:spacing w:line="240" w:lineRule="auto"/>
              <w:ind w:left="-60"/>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lang w:val="en-GB"/>
              </w:rPr>
            </w:pPr>
            <w:r w:rsidRPr="00491BFC">
              <w:rPr>
                <w:rFonts w:eastAsia="Times New Roman"/>
                <w:color w:val="000000"/>
                <w:kern w:val="0"/>
                <w:sz w:val="22"/>
                <w:szCs w:val="22"/>
                <w:lang w:val="en-GB"/>
              </w:rPr>
              <w:t>Agency</w:t>
            </w:r>
          </w:p>
        </w:tc>
        <w:tc>
          <w:tcPr>
            <w:tcW w:w="799" w:type="pct"/>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lang w:val="en-GB"/>
              </w:rPr>
            </w:pPr>
            <w:r w:rsidRPr="00491BFC">
              <w:rPr>
                <w:rFonts w:eastAsia="Times New Roman"/>
                <w:color w:val="000000"/>
                <w:kern w:val="0"/>
                <w:sz w:val="22"/>
                <w:szCs w:val="22"/>
                <w:lang w:val="en-GB"/>
              </w:rPr>
              <w:t>Country</w:t>
            </w:r>
          </w:p>
        </w:tc>
        <w:tc>
          <w:tcPr>
            <w:tcW w:w="1110" w:type="pct"/>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lang w:val="en-GB"/>
              </w:rPr>
            </w:pPr>
            <w:r w:rsidRPr="00491BFC">
              <w:rPr>
                <w:rFonts w:eastAsia="Times New Roman"/>
                <w:color w:val="000000"/>
                <w:kern w:val="0"/>
                <w:sz w:val="22"/>
                <w:szCs w:val="22"/>
                <w:lang w:val="en-GB"/>
              </w:rPr>
              <w:t>Title</w:t>
            </w:r>
          </w:p>
        </w:tc>
        <w:tc>
          <w:tcPr>
            <w:tcW w:w="312" w:type="pct"/>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lang w:val="en-GB"/>
              </w:rPr>
            </w:pPr>
            <w:r w:rsidRPr="00491BFC">
              <w:rPr>
                <w:rFonts w:eastAsia="Times New Roman"/>
                <w:color w:val="000000"/>
                <w:kern w:val="0"/>
                <w:sz w:val="22"/>
                <w:szCs w:val="22"/>
                <w:lang w:val="en-GB"/>
              </w:rPr>
              <w:t>BD</w:t>
            </w:r>
          </w:p>
        </w:tc>
        <w:tc>
          <w:tcPr>
            <w:tcW w:w="312" w:type="pct"/>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lang w:val="en-GB"/>
              </w:rPr>
            </w:pPr>
            <w:r w:rsidRPr="00491BFC">
              <w:rPr>
                <w:rFonts w:eastAsia="Times New Roman"/>
                <w:color w:val="000000"/>
                <w:kern w:val="0"/>
                <w:sz w:val="22"/>
                <w:szCs w:val="22"/>
                <w:lang w:val="en-GB"/>
              </w:rPr>
              <w:t>CC</w:t>
            </w:r>
          </w:p>
        </w:tc>
        <w:tc>
          <w:tcPr>
            <w:tcW w:w="278" w:type="pct"/>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lang w:val="en-GB"/>
              </w:rPr>
            </w:pPr>
            <w:r w:rsidRPr="00491BFC">
              <w:rPr>
                <w:rFonts w:eastAsia="Times New Roman"/>
                <w:color w:val="000000"/>
                <w:kern w:val="0"/>
                <w:sz w:val="22"/>
                <w:szCs w:val="22"/>
                <w:lang w:val="en-GB"/>
              </w:rPr>
              <w:t>LD</w:t>
            </w:r>
          </w:p>
        </w:tc>
        <w:tc>
          <w:tcPr>
            <w:tcW w:w="224" w:type="pct"/>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lang w:val="en-GB"/>
              </w:rPr>
            </w:pPr>
            <w:r w:rsidRPr="00491BFC">
              <w:rPr>
                <w:rFonts w:eastAsia="Times New Roman"/>
                <w:color w:val="000000"/>
                <w:kern w:val="0"/>
                <w:sz w:val="22"/>
                <w:szCs w:val="22"/>
                <w:lang w:val="en-GB"/>
              </w:rPr>
              <w:t>IW</w:t>
            </w:r>
          </w:p>
        </w:tc>
        <w:tc>
          <w:tcPr>
            <w:tcW w:w="250" w:type="pct"/>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lang w:val="en-GB"/>
              </w:rPr>
            </w:pPr>
            <w:r w:rsidRPr="00491BFC">
              <w:rPr>
                <w:rFonts w:eastAsia="Times New Roman"/>
                <w:color w:val="000000"/>
                <w:kern w:val="0"/>
                <w:sz w:val="22"/>
                <w:szCs w:val="22"/>
                <w:lang w:val="en-GB"/>
              </w:rPr>
              <w:t>CW</w:t>
            </w:r>
          </w:p>
        </w:tc>
        <w:tc>
          <w:tcPr>
            <w:tcW w:w="313" w:type="pct"/>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lang w:val="en-GB"/>
              </w:rPr>
            </w:pPr>
            <w:r w:rsidRPr="00491BFC">
              <w:rPr>
                <w:rFonts w:eastAsia="Times New Roman"/>
                <w:color w:val="000000"/>
                <w:kern w:val="0"/>
                <w:sz w:val="22"/>
                <w:szCs w:val="22"/>
                <w:lang w:val="en-GB"/>
              </w:rPr>
              <w:t>GEF Grant</w:t>
            </w:r>
          </w:p>
        </w:tc>
        <w:tc>
          <w:tcPr>
            <w:tcW w:w="406" w:type="pct"/>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lang w:val="en-GB"/>
              </w:rPr>
            </w:pPr>
            <w:r w:rsidRPr="00491BFC">
              <w:rPr>
                <w:rFonts w:eastAsia="Times New Roman"/>
                <w:color w:val="000000"/>
                <w:kern w:val="0"/>
                <w:sz w:val="22"/>
                <w:szCs w:val="22"/>
                <w:lang w:val="en-GB"/>
              </w:rPr>
              <w:t>Co-finance</w:t>
            </w:r>
          </w:p>
        </w:tc>
        <w:tc>
          <w:tcPr>
            <w:tcW w:w="335" w:type="pct"/>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highlight w:val="yellow"/>
                <w:lang w:val="en-GB"/>
              </w:rPr>
            </w:pPr>
            <w:r w:rsidRPr="00491BFC">
              <w:rPr>
                <w:rFonts w:eastAsia="Times New Roman"/>
                <w:color w:val="000000"/>
                <w:kern w:val="0"/>
                <w:sz w:val="22"/>
                <w:szCs w:val="22"/>
                <w:lang w:val="en-GB"/>
              </w:rPr>
              <w:t>Total</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rsidR="008E2DE2" w:rsidRPr="00491BFC" w:rsidRDefault="008F50B2" w:rsidP="008E2DE2">
            <w:pPr>
              <w:bidi w:val="0"/>
              <w:spacing w:line="240" w:lineRule="auto"/>
              <w:jc w:val="left"/>
              <w:rPr>
                <w:rFonts w:eastAsia="Times New Roman"/>
                <w:kern w:val="0"/>
                <w:sz w:val="22"/>
                <w:szCs w:val="22"/>
                <w:u w:val="single"/>
                <w:lang w:val="en-GB"/>
              </w:rPr>
            </w:pPr>
            <w:hyperlink r:id="rId93" w:tgtFrame="_parent" w:history="1">
              <w:r w:rsidR="008E2DE2" w:rsidRPr="00491BFC">
                <w:rPr>
                  <w:rFonts w:eastAsia="Calibri"/>
                  <w:color w:val="0563C1"/>
                  <w:kern w:val="0"/>
                  <w:sz w:val="22"/>
                  <w:szCs w:val="22"/>
                  <w:u w:val="single"/>
                </w:rPr>
                <w:t>10322</w:t>
              </w:r>
            </w:hyperlink>
          </w:p>
        </w:tc>
        <w:tc>
          <w:tcPr>
            <w:tcW w:w="348"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color w:val="000000"/>
                <w:kern w:val="0"/>
                <w:sz w:val="22"/>
                <w:szCs w:val="22"/>
              </w:rPr>
              <w:t>CI</w:t>
            </w:r>
          </w:p>
        </w:tc>
        <w:tc>
          <w:tcPr>
            <w:tcW w:w="799"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color w:val="000000"/>
                <w:kern w:val="0"/>
                <w:sz w:val="22"/>
                <w:szCs w:val="22"/>
              </w:rPr>
              <w:t>Global</w:t>
            </w:r>
          </w:p>
        </w:tc>
        <w:tc>
          <w:tcPr>
            <w:tcW w:w="1110"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color w:val="000000"/>
                <w:kern w:val="0"/>
                <w:sz w:val="22"/>
                <w:szCs w:val="22"/>
              </w:rPr>
              <w:t>The Food Securities Fund: A fund to finance sustainable supply chains at scale in Emerging Markets</w:t>
            </w:r>
          </w:p>
        </w:tc>
        <w:tc>
          <w:tcPr>
            <w:tcW w:w="312"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color w:val="000000"/>
                <w:kern w:val="0"/>
                <w:sz w:val="22"/>
                <w:szCs w:val="22"/>
              </w:rPr>
              <w:t>3.37</w:t>
            </w:r>
          </w:p>
        </w:tc>
        <w:tc>
          <w:tcPr>
            <w:tcW w:w="312"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color w:val="000000"/>
                <w:kern w:val="0"/>
                <w:sz w:val="22"/>
                <w:szCs w:val="22"/>
              </w:rPr>
              <w:t>3.37</w:t>
            </w:r>
          </w:p>
        </w:tc>
        <w:tc>
          <w:tcPr>
            <w:tcW w:w="278"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color w:val="000000"/>
                <w:kern w:val="0"/>
                <w:sz w:val="22"/>
                <w:szCs w:val="22"/>
              </w:rPr>
              <w:t>6.73</w:t>
            </w:r>
          </w:p>
        </w:tc>
        <w:tc>
          <w:tcPr>
            <w:tcW w:w="224"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p>
        </w:tc>
        <w:tc>
          <w:tcPr>
            <w:tcW w:w="250"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p>
        </w:tc>
        <w:tc>
          <w:tcPr>
            <w:tcW w:w="313"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color w:val="000000"/>
                <w:kern w:val="0"/>
                <w:sz w:val="22"/>
                <w:szCs w:val="22"/>
              </w:rPr>
              <w:t>13.46</w:t>
            </w:r>
          </w:p>
        </w:tc>
        <w:tc>
          <w:tcPr>
            <w:tcW w:w="406"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color w:val="000000"/>
                <w:kern w:val="0"/>
                <w:sz w:val="22"/>
                <w:szCs w:val="22"/>
              </w:rPr>
              <w:t>773.25</w:t>
            </w:r>
          </w:p>
        </w:tc>
        <w:tc>
          <w:tcPr>
            <w:tcW w:w="335"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color w:val="000000"/>
                <w:kern w:val="0"/>
                <w:sz w:val="22"/>
                <w:szCs w:val="22"/>
              </w:rPr>
              <w:t>788.22</w:t>
            </w:r>
          </w:p>
        </w:tc>
      </w:tr>
      <w:tr w:rsidR="008E2DE2" w:rsidRPr="00491BFC" w:rsidTr="001A54F4">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rsidR="008E2DE2" w:rsidRPr="00491BFC" w:rsidRDefault="008F50B2" w:rsidP="008E2DE2">
            <w:pPr>
              <w:bidi w:val="0"/>
              <w:spacing w:line="240" w:lineRule="auto"/>
              <w:jc w:val="left"/>
              <w:rPr>
                <w:rFonts w:eastAsia="Calibri"/>
                <w:color w:val="0563C1"/>
                <w:kern w:val="0"/>
                <w:sz w:val="22"/>
                <w:szCs w:val="22"/>
                <w:u w:val="single"/>
              </w:rPr>
            </w:pPr>
            <w:hyperlink r:id="rId94" w:tgtFrame="_parent" w:history="1">
              <w:r w:rsidR="008E2DE2" w:rsidRPr="00491BFC">
                <w:rPr>
                  <w:rFonts w:eastAsia="Calibri"/>
                  <w:color w:val="0563C1"/>
                  <w:kern w:val="0"/>
                  <w:sz w:val="22"/>
                  <w:szCs w:val="22"/>
                  <w:u w:val="single"/>
                </w:rPr>
                <w:t>10330</w:t>
              </w:r>
            </w:hyperlink>
          </w:p>
        </w:tc>
        <w:tc>
          <w:tcPr>
            <w:tcW w:w="348" w:type="pct"/>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World Bank</w:t>
            </w:r>
          </w:p>
        </w:tc>
        <w:tc>
          <w:tcPr>
            <w:tcW w:w="799" w:type="pct"/>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South Africa</w:t>
            </w:r>
          </w:p>
        </w:tc>
        <w:tc>
          <w:tcPr>
            <w:tcW w:w="1110" w:type="pct"/>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Times New Roman"/>
                <w:color w:val="000000"/>
                <w:kern w:val="0"/>
                <w:sz w:val="22"/>
                <w:szCs w:val="22"/>
                <w:lang w:val="en-GB"/>
              </w:rPr>
              <w:t>Wildlife Conservation Bond</w:t>
            </w:r>
          </w:p>
        </w:tc>
        <w:tc>
          <w:tcPr>
            <w:tcW w:w="312"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13.76</w:t>
            </w:r>
          </w:p>
        </w:tc>
        <w:tc>
          <w:tcPr>
            <w:tcW w:w="312"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p>
        </w:tc>
        <w:tc>
          <w:tcPr>
            <w:tcW w:w="278"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p>
        </w:tc>
        <w:tc>
          <w:tcPr>
            <w:tcW w:w="224"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lang w:val="en-GB"/>
              </w:rPr>
            </w:pPr>
          </w:p>
        </w:tc>
        <w:tc>
          <w:tcPr>
            <w:tcW w:w="250"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lang w:val="en-GB"/>
              </w:rPr>
            </w:pPr>
          </w:p>
        </w:tc>
        <w:tc>
          <w:tcPr>
            <w:tcW w:w="313"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13.76</w:t>
            </w:r>
          </w:p>
        </w:tc>
        <w:tc>
          <w:tcPr>
            <w:tcW w:w="406"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178.50</w:t>
            </w:r>
          </w:p>
        </w:tc>
        <w:tc>
          <w:tcPr>
            <w:tcW w:w="335"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193.50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rsidR="008E2DE2" w:rsidRPr="00491BFC" w:rsidRDefault="008F50B2" w:rsidP="008E2DE2">
            <w:pPr>
              <w:bidi w:val="0"/>
              <w:spacing w:line="240" w:lineRule="auto"/>
              <w:jc w:val="left"/>
              <w:rPr>
                <w:rFonts w:eastAsia="Calibri"/>
                <w:color w:val="0563C1"/>
                <w:kern w:val="0"/>
                <w:sz w:val="22"/>
                <w:szCs w:val="22"/>
                <w:u w:val="single"/>
              </w:rPr>
            </w:pPr>
            <w:hyperlink r:id="rId95" w:tgtFrame="_parent" w:history="1">
              <w:r w:rsidR="008E2DE2" w:rsidRPr="00491BFC">
                <w:rPr>
                  <w:rFonts w:eastAsia="Calibri"/>
                  <w:color w:val="0563C1"/>
                  <w:kern w:val="0"/>
                  <w:sz w:val="22"/>
                  <w:szCs w:val="22"/>
                  <w:u w:val="single"/>
                </w:rPr>
                <w:t>10336</w:t>
              </w:r>
            </w:hyperlink>
          </w:p>
        </w:tc>
        <w:tc>
          <w:tcPr>
            <w:tcW w:w="348"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IADB</w:t>
            </w:r>
          </w:p>
        </w:tc>
        <w:tc>
          <w:tcPr>
            <w:tcW w:w="799"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lang w:val="es-ES"/>
              </w:rPr>
            </w:pPr>
            <w:r w:rsidRPr="00491BFC">
              <w:rPr>
                <w:rFonts w:eastAsia="Calibri"/>
                <w:color w:val="000000"/>
                <w:kern w:val="0"/>
                <w:sz w:val="22"/>
                <w:szCs w:val="22"/>
                <w:lang w:val="es-ES"/>
              </w:rPr>
              <w:t>Regional (Argentina, Brazil, Colombia, Costa Rica, Ecuador, Guatemala, Honduras, Paraguay, Peru, Uruguay)</w:t>
            </w:r>
          </w:p>
        </w:tc>
        <w:tc>
          <w:tcPr>
            <w:tcW w:w="1110"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lang w:val="en-GB"/>
              </w:rPr>
            </w:pPr>
            <w:r w:rsidRPr="00491BFC">
              <w:rPr>
                <w:rFonts w:eastAsia="Calibri"/>
                <w:color w:val="000000"/>
                <w:kern w:val="0"/>
                <w:sz w:val="22"/>
                <w:szCs w:val="22"/>
              </w:rPr>
              <w:t xml:space="preserve">Agtech for inclusion and sustainability: SP Ventures'Regional Fund (Agventures II)     </w:t>
            </w:r>
          </w:p>
        </w:tc>
        <w:tc>
          <w:tcPr>
            <w:tcW w:w="312"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p>
        </w:tc>
        <w:tc>
          <w:tcPr>
            <w:tcW w:w="312"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1.60</w:t>
            </w:r>
          </w:p>
        </w:tc>
        <w:tc>
          <w:tcPr>
            <w:tcW w:w="278"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1.60</w:t>
            </w:r>
          </w:p>
        </w:tc>
        <w:tc>
          <w:tcPr>
            <w:tcW w:w="224"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p>
        </w:tc>
        <w:tc>
          <w:tcPr>
            <w:tcW w:w="250"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color w:val="000000"/>
                <w:kern w:val="0"/>
                <w:sz w:val="22"/>
                <w:szCs w:val="22"/>
              </w:rPr>
              <w:t>1.80</w:t>
            </w:r>
          </w:p>
        </w:tc>
        <w:tc>
          <w:tcPr>
            <w:tcW w:w="313"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5.00</w:t>
            </w:r>
          </w:p>
        </w:tc>
        <w:tc>
          <w:tcPr>
            <w:tcW w:w="406"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55.00</w:t>
            </w:r>
          </w:p>
        </w:tc>
        <w:tc>
          <w:tcPr>
            <w:tcW w:w="335"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60.45</w:t>
            </w:r>
          </w:p>
        </w:tc>
      </w:tr>
      <w:tr w:rsidR="008E2DE2" w:rsidRPr="00491BFC" w:rsidTr="001A54F4">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rsidR="008E2DE2" w:rsidRPr="00491BFC" w:rsidRDefault="008F50B2" w:rsidP="008E2DE2">
            <w:pPr>
              <w:bidi w:val="0"/>
              <w:spacing w:line="240" w:lineRule="auto"/>
              <w:jc w:val="left"/>
              <w:rPr>
                <w:rFonts w:eastAsia="Calibri"/>
                <w:color w:val="0563C1"/>
                <w:kern w:val="0"/>
                <w:sz w:val="22"/>
                <w:szCs w:val="22"/>
                <w:u w:val="single"/>
              </w:rPr>
            </w:pPr>
            <w:hyperlink r:id="rId96" w:tgtFrame="_parent" w:history="1">
              <w:r w:rsidR="008E2DE2" w:rsidRPr="00491BFC">
                <w:rPr>
                  <w:rFonts w:eastAsia="Calibri"/>
                  <w:color w:val="0563C1"/>
                  <w:kern w:val="0"/>
                  <w:sz w:val="22"/>
                  <w:szCs w:val="22"/>
                  <w:u w:val="single"/>
                </w:rPr>
                <w:t>10497</w:t>
              </w:r>
            </w:hyperlink>
          </w:p>
        </w:tc>
        <w:tc>
          <w:tcPr>
            <w:tcW w:w="348" w:type="pct"/>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CI</w:t>
            </w:r>
          </w:p>
        </w:tc>
        <w:tc>
          <w:tcPr>
            <w:tcW w:w="799" w:type="pct"/>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Global</w:t>
            </w:r>
          </w:p>
        </w:tc>
        <w:tc>
          <w:tcPr>
            <w:tcW w:w="1110" w:type="pct"/>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AGRI3 A Forest Conservation and Sustainable Agriculture Fund for Developing Countries</w:t>
            </w:r>
          </w:p>
        </w:tc>
        <w:tc>
          <w:tcPr>
            <w:tcW w:w="312"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0.60</w:t>
            </w:r>
          </w:p>
        </w:tc>
        <w:tc>
          <w:tcPr>
            <w:tcW w:w="312"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10.26</w:t>
            </w:r>
          </w:p>
        </w:tc>
        <w:tc>
          <w:tcPr>
            <w:tcW w:w="278"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2.60</w:t>
            </w:r>
          </w:p>
        </w:tc>
        <w:tc>
          <w:tcPr>
            <w:tcW w:w="224"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lang w:val="en-GB"/>
              </w:rPr>
            </w:pPr>
          </w:p>
        </w:tc>
        <w:tc>
          <w:tcPr>
            <w:tcW w:w="250"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p>
        </w:tc>
        <w:tc>
          <w:tcPr>
            <w:tcW w:w="313"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13.46</w:t>
            </w:r>
          </w:p>
        </w:tc>
        <w:tc>
          <w:tcPr>
            <w:tcW w:w="406"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146.00</w:t>
            </w:r>
          </w:p>
        </w:tc>
        <w:tc>
          <w:tcPr>
            <w:tcW w:w="335"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160.97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rsidR="008E2DE2" w:rsidRPr="00491BFC" w:rsidRDefault="008F50B2" w:rsidP="008E2DE2">
            <w:pPr>
              <w:bidi w:val="0"/>
              <w:spacing w:line="240" w:lineRule="auto"/>
              <w:jc w:val="left"/>
              <w:rPr>
                <w:rFonts w:eastAsia="Calibri"/>
                <w:color w:val="0563C1"/>
                <w:kern w:val="0"/>
                <w:sz w:val="22"/>
                <w:szCs w:val="22"/>
                <w:u w:val="single"/>
              </w:rPr>
            </w:pPr>
            <w:hyperlink r:id="rId97" w:tgtFrame="_parent" w:history="1">
              <w:r w:rsidR="008E2DE2" w:rsidRPr="00491BFC">
                <w:rPr>
                  <w:rFonts w:eastAsia="Calibri"/>
                  <w:color w:val="0563C1"/>
                  <w:kern w:val="0"/>
                  <w:sz w:val="22"/>
                  <w:szCs w:val="22"/>
                  <w:u w:val="single"/>
                </w:rPr>
                <w:t>10500</w:t>
              </w:r>
            </w:hyperlink>
          </w:p>
        </w:tc>
        <w:tc>
          <w:tcPr>
            <w:tcW w:w="348"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CI</w:t>
            </w:r>
          </w:p>
        </w:tc>
        <w:tc>
          <w:tcPr>
            <w:tcW w:w="799"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Global</w:t>
            </w:r>
          </w:p>
        </w:tc>
        <w:tc>
          <w:tcPr>
            <w:tcW w:w="1110"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Livelihoods Carbon Fund 3 (LCF3)</w:t>
            </w:r>
          </w:p>
        </w:tc>
        <w:tc>
          <w:tcPr>
            <w:tcW w:w="312"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4.04</w:t>
            </w:r>
          </w:p>
        </w:tc>
        <w:tc>
          <w:tcPr>
            <w:tcW w:w="312"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p>
        </w:tc>
        <w:tc>
          <w:tcPr>
            <w:tcW w:w="278"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9.42</w:t>
            </w:r>
          </w:p>
        </w:tc>
        <w:tc>
          <w:tcPr>
            <w:tcW w:w="224"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p>
        </w:tc>
        <w:tc>
          <w:tcPr>
            <w:tcW w:w="250"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p>
        </w:tc>
        <w:tc>
          <w:tcPr>
            <w:tcW w:w="313"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13.46</w:t>
            </w:r>
          </w:p>
        </w:tc>
        <w:tc>
          <w:tcPr>
            <w:tcW w:w="406"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111.03</w:t>
            </w:r>
          </w:p>
        </w:tc>
        <w:tc>
          <w:tcPr>
            <w:tcW w:w="335"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126.00</w:t>
            </w:r>
          </w:p>
        </w:tc>
      </w:tr>
      <w:tr w:rsidR="008E2DE2" w:rsidRPr="00491BFC" w:rsidTr="001A54F4">
        <w:trPr>
          <w:trHeight w:val="900"/>
        </w:trPr>
        <w:tc>
          <w:tcPr>
            <w:cnfStyle w:val="001000000000" w:firstRow="0" w:lastRow="0" w:firstColumn="1" w:lastColumn="0" w:oddVBand="0" w:evenVBand="0" w:oddHBand="0" w:evenHBand="0" w:firstRowFirstColumn="0" w:firstRowLastColumn="0" w:lastRowFirstColumn="0" w:lastRowLastColumn="0"/>
            <w:tcW w:w="313" w:type="pct"/>
            <w:vAlign w:val="center"/>
          </w:tcPr>
          <w:p w:rsidR="008E2DE2" w:rsidRPr="00491BFC" w:rsidRDefault="008F50B2" w:rsidP="008E2DE2">
            <w:pPr>
              <w:bidi w:val="0"/>
              <w:spacing w:line="240" w:lineRule="auto"/>
              <w:jc w:val="left"/>
              <w:rPr>
                <w:rFonts w:eastAsia="Calibri"/>
                <w:color w:val="00B050"/>
                <w:kern w:val="0"/>
                <w:sz w:val="22"/>
                <w:szCs w:val="22"/>
                <w:u w:val="single"/>
              </w:rPr>
            </w:pPr>
            <w:hyperlink r:id="rId98" w:tgtFrame="_parent" w:history="1">
              <w:r w:rsidR="008E2DE2" w:rsidRPr="00491BFC">
                <w:rPr>
                  <w:rFonts w:eastAsia="Calibri"/>
                  <w:color w:val="0563C1"/>
                  <w:kern w:val="0"/>
                  <w:sz w:val="22"/>
                  <w:szCs w:val="22"/>
                  <w:u w:val="single"/>
                </w:rPr>
                <w:t>10852</w:t>
              </w:r>
            </w:hyperlink>
          </w:p>
        </w:tc>
        <w:tc>
          <w:tcPr>
            <w:tcW w:w="348" w:type="pct"/>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CAF</w:t>
            </w:r>
          </w:p>
        </w:tc>
        <w:tc>
          <w:tcPr>
            <w:tcW w:w="799" w:type="pct"/>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 xml:space="preserve">Regional (Ecuador, Peru) </w:t>
            </w:r>
          </w:p>
        </w:tc>
        <w:tc>
          <w:tcPr>
            <w:tcW w:w="1110" w:type="pct"/>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lang w:val="en-GB"/>
              </w:rPr>
            </w:pPr>
            <w:r w:rsidRPr="00491BFC">
              <w:rPr>
                <w:rFonts w:eastAsia="Calibri"/>
                <w:color w:val="000000"/>
                <w:kern w:val="0"/>
                <w:sz w:val="22"/>
                <w:szCs w:val="22"/>
              </w:rPr>
              <w:t>Green Finance &amp; Sustainable Agriculture in the Dry Forest Ecoregion of Ecuador and Peru</w:t>
            </w:r>
          </w:p>
        </w:tc>
        <w:tc>
          <w:tcPr>
            <w:tcW w:w="312"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1.35</w:t>
            </w:r>
          </w:p>
        </w:tc>
        <w:tc>
          <w:tcPr>
            <w:tcW w:w="312"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p>
        </w:tc>
        <w:tc>
          <w:tcPr>
            <w:tcW w:w="278"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4.65</w:t>
            </w:r>
          </w:p>
        </w:tc>
        <w:tc>
          <w:tcPr>
            <w:tcW w:w="224"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p>
        </w:tc>
        <w:tc>
          <w:tcPr>
            <w:tcW w:w="250"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p>
        </w:tc>
        <w:tc>
          <w:tcPr>
            <w:tcW w:w="313"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MS Mincho"/>
                <w:kern w:val="0"/>
                <w:sz w:val="22"/>
                <w:szCs w:val="22"/>
                <w:lang w:val="en-GB"/>
              </w:rPr>
            </w:pPr>
            <w:r w:rsidRPr="00491BFC">
              <w:rPr>
                <w:rFonts w:eastAsia="Calibri"/>
                <w:color w:val="000000"/>
                <w:kern w:val="0"/>
                <w:sz w:val="22"/>
                <w:szCs w:val="22"/>
              </w:rPr>
              <w:t>6.00</w:t>
            </w:r>
          </w:p>
        </w:tc>
        <w:tc>
          <w:tcPr>
            <w:tcW w:w="406"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MS Mincho"/>
                <w:kern w:val="0"/>
                <w:sz w:val="22"/>
                <w:szCs w:val="22"/>
                <w:lang w:val="en-GB"/>
              </w:rPr>
            </w:pPr>
            <w:r w:rsidRPr="00491BFC">
              <w:rPr>
                <w:rFonts w:eastAsia="Calibri"/>
                <w:color w:val="000000"/>
                <w:kern w:val="0"/>
                <w:sz w:val="22"/>
                <w:szCs w:val="22"/>
              </w:rPr>
              <w:t>68.20</w:t>
            </w:r>
          </w:p>
        </w:tc>
        <w:tc>
          <w:tcPr>
            <w:tcW w:w="335" w:type="pct"/>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MS Mincho"/>
                <w:kern w:val="0"/>
                <w:sz w:val="22"/>
                <w:szCs w:val="22"/>
                <w:highlight w:val="yellow"/>
                <w:lang w:val="en-GB"/>
              </w:rPr>
            </w:pPr>
            <w:r w:rsidRPr="00491BFC">
              <w:rPr>
                <w:rFonts w:eastAsia="Calibri"/>
                <w:color w:val="000000"/>
                <w:kern w:val="0"/>
                <w:sz w:val="22"/>
                <w:szCs w:val="22"/>
              </w:rPr>
              <w:t>74.84</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13" w:type="pct"/>
            <w:vAlign w:val="center"/>
          </w:tcPr>
          <w:p w:rsidR="008E2DE2" w:rsidRPr="00491BFC" w:rsidRDefault="008E2DE2" w:rsidP="008E2DE2">
            <w:pPr>
              <w:bidi w:val="0"/>
              <w:spacing w:line="240" w:lineRule="auto"/>
              <w:jc w:val="left"/>
              <w:rPr>
                <w:rFonts w:eastAsia="Times New Roman"/>
                <w:color w:val="00B050"/>
                <w:kern w:val="0"/>
                <w:sz w:val="22"/>
                <w:szCs w:val="22"/>
                <w:highlight w:val="yellow"/>
                <w:lang w:val="en-GB"/>
              </w:rPr>
            </w:pPr>
          </w:p>
        </w:tc>
        <w:tc>
          <w:tcPr>
            <w:tcW w:w="348"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highlight w:val="yellow"/>
                <w:lang w:val="en-GB"/>
              </w:rPr>
            </w:pPr>
          </w:p>
        </w:tc>
        <w:tc>
          <w:tcPr>
            <w:tcW w:w="799"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highlight w:val="yellow"/>
                <w:lang w:val="en-GB"/>
              </w:rPr>
            </w:pPr>
          </w:p>
        </w:tc>
        <w:tc>
          <w:tcPr>
            <w:tcW w:w="1110" w:type="pct"/>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b/>
                <w:color w:val="000000"/>
                <w:kern w:val="0"/>
                <w:sz w:val="22"/>
                <w:szCs w:val="22"/>
                <w:lang w:val="en-GB"/>
              </w:rPr>
            </w:pPr>
            <w:r w:rsidRPr="00491BFC">
              <w:rPr>
                <w:rFonts w:eastAsia="Times New Roman"/>
                <w:b/>
                <w:color w:val="000000"/>
                <w:kern w:val="0"/>
                <w:sz w:val="22"/>
                <w:szCs w:val="22"/>
                <w:lang w:val="en-GB"/>
              </w:rPr>
              <w:t>TOTAL</w:t>
            </w:r>
          </w:p>
        </w:tc>
        <w:tc>
          <w:tcPr>
            <w:tcW w:w="312"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color w:val="000000"/>
                <w:kern w:val="0"/>
                <w:sz w:val="22"/>
                <w:szCs w:val="22"/>
              </w:rPr>
            </w:pPr>
          </w:p>
        </w:tc>
        <w:tc>
          <w:tcPr>
            <w:tcW w:w="312"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color w:val="000000"/>
                <w:kern w:val="0"/>
                <w:sz w:val="22"/>
                <w:szCs w:val="22"/>
              </w:rPr>
            </w:pPr>
          </w:p>
        </w:tc>
        <w:tc>
          <w:tcPr>
            <w:tcW w:w="278"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color w:val="000000"/>
                <w:kern w:val="0"/>
                <w:sz w:val="22"/>
                <w:szCs w:val="22"/>
              </w:rPr>
            </w:pPr>
          </w:p>
        </w:tc>
        <w:tc>
          <w:tcPr>
            <w:tcW w:w="224"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color w:val="000000"/>
                <w:kern w:val="0"/>
                <w:sz w:val="22"/>
                <w:szCs w:val="22"/>
              </w:rPr>
            </w:pPr>
          </w:p>
        </w:tc>
        <w:tc>
          <w:tcPr>
            <w:tcW w:w="250"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color w:val="000000"/>
                <w:kern w:val="0"/>
                <w:sz w:val="22"/>
                <w:szCs w:val="22"/>
              </w:rPr>
            </w:pPr>
          </w:p>
        </w:tc>
        <w:tc>
          <w:tcPr>
            <w:tcW w:w="313"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b/>
                <w:bCs/>
                <w:color w:val="000000"/>
                <w:kern w:val="0"/>
                <w:sz w:val="22"/>
                <w:szCs w:val="22"/>
              </w:rPr>
              <w:t>65.14</w:t>
            </w:r>
          </w:p>
        </w:tc>
        <w:tc>
          <w:tcPr>
            <w:tcW w:w="406" w:type="pct"/>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lang w:val="en-GB"/>
              </w:rPr>
            </w:pPr>
            <w:r w:rsidRPr="00491BFC">
              <w:rPr>
                <w:rFonts w:eastAsia="Calibri"/>
                <w:b/>
                <w:bCs/>
                <w:color w:val="000000"/>
                <w:kern w:val="0"/>
                <w:sz w:val="22"/>
                <w:szCs w:val="22"/>
              </w:rPr>
              <w:t>1,331.98</w:t>
            </w:r>
          </w:p>
        </w:tc>
        <w:tc>
          <w:tcPr>
            <w:tcW w:w="335" w:type="pct"/>
            <w:vAlign w:val="center"/>
          </w:tcPr>
          <w:p w:rsidR="008E2DE2" w:rsidRPr="00491BFC" w:rsidRDefault="008E2DE2" w:rsidP="008E2DE2">
            <w:pPr>
              <w:bidi w:val="0"/>
              <w:spacing w:line="240" w:lineRule="auto"/>
              <w:ind w:left="-144" w:right="-110"/>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highlight w:val="yellow"/>
                <w:lang w:val="en-GB"/>
              </w:rPr>
            </w:pPr>
            <w:r w:rsidRPr="00491BFC">
              <w:rPr>
                <w:rFonts w:eastAsia="Calibri"/>
                <w:b/>
                <w:bCs/>
                <w:color w:val="000000"/>
                <w:kern w:val="0"/>
                <w:sz w:val="22"/>
                <w:szCs w:val="22"/>
              </w:rPr>
              <w:t>1,403.99</w:t>
            </w:r>
          </w:p>
        </w:tc>
      </w:tr>
    </w:tbl>
    <w:p w:rsidR="008E2DE2" w:rsidRPr="00491BFC" w:rsidRDefault="008E2DE2" w:rsidP="008E2DE2">
      <w:pPr>
        <w:bidi w:val="0"/>
        <w:spacing w:line="259" w:lineRule="auto"/>
        <w:jc w:val="left"/>
        <w:rPr>
          <w:rFonts w:eastAsia="Calibri"/>
          <w:b/>
          <w:bCs/>
          <w:kern w:val="0"/>
          <w:sz w:val="24"/>
        </w:rPr>
      </w:pPr>
    </w:p>
    <w:p w:rsidR="008E2DE2" w:rsidRPr="00491BFC" w:rsidRDefault="008E2DE2" w:rsidP="008E2DE2">
      <w:pPr>
        <w:bidi w:val="0"/>
        <w:spacing w:line="259" w:lineRule="auto"/>
        <w:jc w:val="left"/>
        <w:rPr>
          <w:rFonts w:eastAsia="Calibri"/>
          <w:b/>
          <w:bCs/>
          <w:kern w:val="0"/>
          <w:sz w:val="24"/>
        </w:rPr>
      </w:pPr>
      <w:r w:rsidRPr="00491BFC">
        <w:rPr>
          <w:rFonts w:eastAsia="Calibri"/>
          <w:b/>
          <w:bCs/>
          <w:kern w:val="0"/>
          <w:sz w:val="24"/>
        </w:rPr>
        <w:br w:type="page"/>
      </w:r>
    </w:p>
    <w:p w:rsidR="008E2DE2" w:rsidRPr="00491BFC" w:rsidRDefault="008E2DE2" w:rsidP="008E2DE2">
      <w:pPr>
        <w:numPr>
          <w:ilvl w:val="0"/>
          <w:numId w:val="31"/>
        </w:numPr>
        <w:tabs>
          <w:tab w:val="left" w:pos="0"/>
        </w:tabs>
        <w:bidi w:val="0"/>
        <w:spacing w:before="240" w:after="240" w:line="240" w:lineRule="auto"/>
        <w:jc w:val="left"/>
        <w:rPr>
          <w:rFonts w:eastAsia="Calibri"/>
          <w:snapToGrid w:val="0"/>
          <w:kern w:val="0"/>
          <w:sz w:val="24"/>
          <w:szCs w:val="22"/>
        </w:rPr>
      </w:pPr>
      <w:r w:rsidRPr="00491BFC">
        <w:rPr>
          <w:rFonts w:eastAsia="Calibri"/>
          <w:snapToGrid w:val="0"/>
          <w:kern w:val="0"/>
          <w:sz w:val="24"/>
          <w:szCs w:val="22"/>
        </w:rPr>
        <w:lastRenderedPageBreak/>
        <w:t>Medium-sized Projects Approved under the Biodiversity Focal Area ($ million)</w:t>
      </w:r>
    </w:p>
    <w:tbl>
      <w:tblPr>
        <w:tblStyle w:val="PlainTable41"/>
        <w:tblW w:w="12960" w:type="dxa"/>
        <w:tblLook w:val="04A0" w:firstRow="1" w:lastRow="0" w:firstColumn="1" w:lastColumn="0" w:noHBand="0" w:noVBand="1"/>
      </w:tblPr>
      <w:tblGrid>
        <w:gridCol w:w="817"/>
        <w:gridCol w:w="975"/>
        <w:gridCol w:w="1444"/>
        <w:gridCol w:w="6733"/>
        <w:gridCol w:w="1057"/>
        <w:gridCol w:w="1057"/>
        <w:gridCol w:w="877"/>
      </w:tblGrid>
      <w:tr w:rsidR="008E2DE2" w:rsidRPr="00491BFC" w:rsidTr="001A54F4">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E2DE2" w:rsidP="008E2DE2">
            <w:pPr>
              <w:bidi w:val="0"/>
              <w:spacing w:line="240" w:lineRule="auto"/>
              <w:jc w:val="center"/>
              <w:rPr>
                <w:rFonts w:eastAsia="Times New Roman"/>
                <w:kern w:val="0"/>
                <w:sz w:val="22"/>
                <w:szCs w:val="22"/>
              </w:rPr>
            </w:pPr>
            <w:r w:rsidRPr="00491BFC">
              <w:rPr>
                <w:rFonts w:eastAsia="Times New Roman"/>
                <w:kern w:val="0"/>
                <w:sz w:val="22"/>
                <w:szCs w:val="22"/>
              </w:rPr>
              <w:t>GEF ID</w:t>
            </w:r>
          </w:p>
        </w:tc>
        <w:tc>
          <w:tcPr>
            <w:tcW w:w="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Agency</w:t>
            </w:r>
          </w:p>
        </w:tc>
        <w:tc>
          <w:tcPr>
            <w:tcW w:w="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Country</w:t>
            </w:r>
          </w:p>
        </w:tc>
        <w:tc>
          <w:tcPr>
            <w:tcW w:w="6305"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Title</w:t>
            </w:r>
          </w:p>
        </w:tc>
        <w:tc>
          <w:tcPr>
            <w:tcW w:w="99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GEF Grant</w:t>
            </w:r>
          </w:p>
        </w:tc>
        <w:tc>
          <w:tcPr>
            <w:tcW w:w="99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Co-Finance</w:t>
            </w:r>
          </w:p>
        </w:tc>
        <w:tc>
          <w:tcPr>
            <w:tcW w:w="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Total</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99" w:tgtFrame="_parent" w:history="1">
              <w:r w:rsidR="008E2DE2" w:rsidRPr="00491BFC">
                <w:rPr>
                  <w:rFonts w:eastAsia="Times New Roman"/>
                  <w:color w:val="0563C1"/>
                  <w:kern w:val="0"/>
                  <w:sz w:val="22"/>
                  <w:szCs w:val="22"/>
                  <w:u w:val="single"/>
                </w:rPr>
                <w:t>10142</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Panama</w:t>
            </w:r>
          </w:p>
        </w:tc>
        <w:tc>
          <w:tcPr>
            <w:tcW w:w="6305"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Realising the potential of native microbes in the agricultural and medical sectors, in accordance with the Nagoya Protocol</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0.86</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14.54</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15.53</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00" w:tgtFrame="_parent" w:history="1">
              <w:r w:rsidR="008E2DE2" w:rsidRPr="00491BFC">
                <w:rPr>
                  <w:rFonts w:eastAsia="Times New Roman"/>
                  <w:color w:val="0563C1"/>
                  <w:kern w:val="0"/>
                  <w:sz w:val="22"/>
                  <w:szCs w:val="22"/>
                  <w:u w:val="single"/>
                </w:rPr>
                <w:t>10147</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Ecuador</w:t>
            </w:r>
          </w:p>
        </w:tc>
        <w:tc>
          <w:tcPr>
            <w:tcW w:w="6305"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Seventh Operational Phase of the GEF Small Grants Program  in Ecuador</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1.83</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3.10</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4.92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01" w:tgtFrame="_parent" w:history="1">
              <w:r w:rsidR="008E2DE2" w:rsidRPr="00491BFC">
                <w:rPr>
                  <w:rFonts w:eastAsia="Times New Roman"/>
                  <w:color w:val="0563C1"/>
                  <w:kern w:val="0"/>
                  <w:sz w:val="22"/>
                  <w:szCs w:val="22"/>
                  <w:u w:val="single"/>
                </w:rPr>
                <w:t>10228</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South Sudan</w:t>
            </w:r>
          </w:p>
        </w:tc>
        <w:tc>
          <w:tcPr>
            <w:tcW w:w="6305"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Capacity support for accession to and implementation of the Nagoya Protocol on Access to Genetic Resources and the Fair and Equitable Sharing of Benefits Arising from their Utilization in South Sudan</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0.86</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6.45</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7.32</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02" w:tgtFrame="_parent" w:history="1">
              <w:r w:rsidR="008E2DE2" w:rsidRPr="00491BFC">
                <w:rPr>
                  <w:rFonts w:eastAsia="Times New Roman"/>
                  <w:color w:val="0563C1"/>
                  <w:kern w:val="0"/>
                  <w:sz w:val="22"/>
                  <w:szCs w:val="22"/>
                  <w:u w:val="single"/>
                </w:rPr>
                <w:t>10316</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Madagascar</w:t>
            </w:r>
          </w:p>
        </w:tc>
        <w:tc>
          <w:tcPr>
            <w:tcW w:w="6305"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Effective implementation of the Nagoya Protocol on Access and Benefit Sharing from the Use of Genetic Resources and Associated Traditional Knowledge in Madagascar</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1.69</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4.51</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6.20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03" w:tgtFrame="_parent" w:history="1">
              <w:r w:rsidR="008E2DE2" w:rsidRPr="00491BFC">
                <w:rPr>
                  <w:rFonts w:eastAsia="Times New Roman"/>
                  <w:color w:val="0563C1"/>
                  <w:kern w:val="0"/>
                  <w:sz w:val="22"/>
                  <w:szCs w:val="22"/>
                  <w:u w:val="single"/>
                </w:rPr>
                <w:t>10442</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Niger</w:t>
            </w:r>
          </w:p>
        </w:tc>
        <w:tc>
          <w:tcPr>
            <w:tcW w:w="6305"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Effective National Implementation of the Access and Benefit Sharing and Traditional Knowledge Regime in Niger in accordance with the Nagoya Protocol</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0.87</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3.70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4.57</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04" w:tgtFrame="_parent" w:history="1">
              <w:r w:rsidR="008E2DE2" w:rsidRPr="00491BFC">
                <w:rPr>
                  <w:rFonts w:eastAsia="Times New Roman"/>
                  <w:color w:val="0563C1"/>
                  <w:kern w:val="0"/>
                  <w:sz w:val="22"/>
                  <w:szCs w:val="22"/>
                  <w:u w:val="single"/>
                </w:rPr>
                <w:t>10581</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lang w:val="es-ES"/>
              </w:rPr>
            </w:pPr>
            <w:r w:rsidRPr="00491BFC">
              <w:rPr>
                <w:rFonts w:eastAsia="Times New Roman"/>
                <w:color w:val="000000"/>
                <w:kern w:val="0"/>
                <w:sz w:val="22"/>
                <w:szCs w:val="22"/>
                <w:lang w:val="es-ES"/>
              </w:rPr>
              <w:t>Global (Chile, Colombia, Dominican Republic, Madagascar)</w:t>
            </w:r>
          </w:p>
        </w:tc>
        <w:tc>
          <w:tcPr>
            <w:tcW w:w="6305"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Implementing Alliance for Zero Extinction (AZE) Site Conservation and Preventing Global Extinctions</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1.96</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8.00</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9.97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05" w:tgtFrame="_parent" w:history="1">
              <w:r w:rsidR="008E2DE2" w:rsidRPr="00491BFC">
                <w:rPr>
                  <w:rFonts w:eastAsia="Times New Roman"/>
                  <w:color w:val="0563C1"/>
                  <w:kern w:val="0"/>
                  <w:sz w:val="22"/>
                  <w:szCs w:val="22"/>
                  <w:u w:val="single"/>
                </w:rPr>
                <w:t>10592</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Peru</w:t>
            </w:r>
          </w:p>
        </w:tc>
        <w:tc>
          <w:tcPr>
            <w:tcW w:w="6305"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Seventh Operational Phase of the GEF Small Grants Programme in Peru</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1.96</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6.34</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8.30</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06" w:tgtFrame="_parent" w:history="1">
              <w:r w:rsidR="008E2DE2" w:rsidRPr="00491BFC">
                <w:rPr>
                  <w:rFonts w:eastAsia="Times New Roman"/>
                  <w:color w:val="0563C1"/>
                  <w:kern w:val="0"/>
                  <w:sz w:val="22"/>
                  <w:szCs w:val="22"/>
                  <w:u w:val="single"/>
                </w:rPr>
                <w:t>10611</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Palau</w:t>
            </w:r>
          </w:p>
        </w:tc>
        <w:tc>
          <w:tcPr>
            <w:tcW w:w="6305"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Strengthening the Palau National Marine Sanctuary for the Conservation and Management of Global Marine Biodiversity and Sustainable Fisheries</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1.83</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17.25</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19.08</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07" w:tgtFrame="_parent" w:history="1">
              <w:r w:rsidR="008E2DE2" w:rsidRPr="00491BFC">
                <w:rPr>
                  <w:rFonts w:eastAsia="Times New Roman"/>
                  <w:color w:val="0563C1"/>
                  <w:kern w:val="0"/>
                  <w:sz w:val="22"/>
                  <w:szCs w:val="22"/>
                  <w:u w:val="single"/>
                </w:rPr>
                <w:t>10625</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WWF-US</w:t>
            </w:r>
          </w:p>
        </w:tc>
        <w:tc>
          <w:tcPr>
            <w:tcW w:w="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Regional</w:t>
            </w:r>
          </w:p>
        </w:tc>
        <w:tc>
          <w:tcPr>
            <w:tcW w:w="6305"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Collaborative platform for African nature-based tourism enterprises, conservation areas and local communities – a response to COVID-19</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1.90</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5.27</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7.18</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F50B2" w:rsidP="008E2DE2">
            <w:pPr>
              <w:bidi w:val="0"/>
              <w:spacing w:after="160" w:line="259" w:lineRule="auto"/>
              <w:jc w:val="left"/>
              <w:rPr>
                <w:rFonts w:eastAsia="Calibri"/>
                <w:color w:val="0563C1"/>
                <w:kern w:val="0"/>
                <w:sz w:val="22"/>
                <w:szCs w:val="22"/>
                <w:u w:val="single"/>
              </w:rPr>
            </w:pPr>
            <w:hyperlink r:id="rId108" w:tgtFrame="_parent" w:history="1">
              <w:r w:rsidR="008E2DE2" w:rsidRPr="00491BFC">
                <w:rPr>
                  <w:rFonts w:eastAsia="Calibri"/>
                  <w:color w:val="0563C1"/>
                  <w:kern w:val="0"/>
                  <w:sz w:val="22"/>
                  <w:szCs w:val="22"/>
                  <w:u w:val="single"/>
                </w:rPr>
                <w:t>10653</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Jamaica</w:t>
            </w:r>
          </w:p>
        </w:tc>
        <w:tc>
          <w:tcPr>
            <w:tcW w:w="6305"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Jamaica Mangroves Plus: Protection and Sustainable Management of Jamaica’s Mangrove Ecosystems and Biodiversity</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1.65</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10.05</w:t>
            </w:r>
          </w:p>
        </w:tc>
        <w:tc>
          <w:tcPr>
            <w:tcW w:w="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11.90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09" w:tgtFrame="_parent" w:history="1">
              <w:r w:rsidR="008E2DE2" w:rsidRPr="00491BFC">
                <w:rPr>
                  <w:rFonts w:eastAsia="Times New Roman"/>
                  <w:color w:val="0563C1"/>
                  <w:kern w:val="0"/>
                  <w:sz w:val="22"/>
                  <w:szCs w:val="22"/>
                  <w:u w:val="single"/>
                </w:rPr>
                <w:t>10738</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CI</w:t>
            </w:r>
          </w:p>
        </w:tc>
        <w:tc>
          <w:tcPr>
            <w:tcW w:w="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Philippines</w:t>
            </w:r>
          </w:p>
        </w:tc>
        <w:tc>
          <w:tcPr>
            <w:tcW w:w="6305"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Strengthening and Sustaining the Coastal Resource and Fisheries Management in the Leyte Gulf</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1.80</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3.68</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5.48</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10" w:tgtFrame="_parent" w:history="1">
              <w:r w:rsidR="008E2DE2" w:rsidRPr="00491BFC">
                <w:rPr>
                  <w:rFonts w:eastAsia="Times New Roman"/>
                  <w:color w:val="0563C1"/>
                  <w:kern w:val="0"/>
                  <w:sz w:val="22"/>
                  <w:szCs w:val="22"/>
                  <w:u w:val="single"/>
                </w:rPr>
                <w:t>10751</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Bolivia</w:t>
            </w:r>
          </w:p>
        </w:tc>
        <w:tc>
          <w:tcPr>
            <w:tcW w:w="6305"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Seventh Operational Phase of the GEF Small Grants Programme in Bolivia</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1.96</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3.70</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5.66</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11" w:tgtFrame="_parent" w:history="1">
              <w:r w:rsidR="008E2DE2" w:rsidRPr="00491BFC">
                <w:rPr>
                  <w:rFonts w:eastAsia="Times New Roman"/>
                  <w:color w:val="0563C1"/>
                  <w:kern w:val="0"/>
                  <w:sz w:val="22"/>
                  <w:szCs w:val="22"/>
                  <w:u w:val="single"/>
                </w:rPr>
                <w:t>10752</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CAF</w:t>
            </w:r>
          </w:p>
        </w:tc>
        <w:tc>
          <w:tcPr>
            <w:tcW w:w="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Costa Rica</w:t>
            </w:r>
          </w:p>
        </w:tc>
        <w:tc>
          <w:tcPr>
            <w:tcW w:w="6305"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Safeguarding the biodiversity of ISLA DEL COCO National Park by enhancing biosecurity</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0.57</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4.57</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5.14</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12" w:tgtFrame="_parent" w:history="1">
              <w:r w:rsidR="008E2DE2" w:rsidRPr="00491BFC">
                <w:rPr>
                  <w:rFonts w:eastAsia="Times New Roman"/>
                  <w:color w:val="0563C1"/>
                  <w:kern w:val="0"/>
                  <w:sz w:val="22"/>
                  <w:szCs w:val="22"/>
                  <w:u w:val="single"/>
                </w:rPr>
                <w:t>10755</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WWF-US</w:t>
            </w:r>
          </w:p>
        </w:tc>
        <w:tc>
          <w:tcPr>
            <w:tcW w:w="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Global</w:t>
            </w:r>
          </w:p>
        </w:tc>
        <w:tc>
          <w:tcPr>
            <w:tcW w:w="6305"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Establishing the Taskforce on Nature-related Financial Disclosures (TNFD)</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1.70</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4.31</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6.02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13" w:tgtFrame="_parent" w:history="1">
              <w:r w:rsidR="008E2DE2" w:rsidRPr="00491BFC">
                <w:rPr>
                  <w:rFonts w:eastAsia="Times New Roman"/>
                  <w:color w:val="0563C1"/>
                  <w:kern w:val="0"/>
                  <w:sz w:val="22"/>
                  <w:szCs w:val="22"/>
                  <w:u w:val="single"/>
                </w:rPr>
                <w:t>10807</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CAF</w:t>
            </w:r>
          </w:p>
        </w:tc>
        <w:tc>
          <w:tcPr>
            <w:tcW w:w="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Ecuador</w:t>
            </w:r>
          </w:p>
        </w:tc>
        <w:tc>
          <w:tcPr>
            <w:tcW w:w="6305"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Effective Conservation of Protected Areas of Galapagos, through Strengthening of Control and Surveillance of the Galapagos Marine Reserve and the Eradication of Invasive Predators from Floreana Island </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1.78</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13.58</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15.36</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E2DE2" w:rsidP="008E2DE2">
            <w:pPr>
              <w:bidi w:val="0"/>
              <w:spacing w:line="240" w:lineRule="auto"/>
              <w:jc w:val="left"/>
              <w:rPr>
                <w:rFonts w:eastAsia="Times New Roman"/>
                <w:color w:val="0563C1"/>
                <w:kern w:val="0"/>
                <w:sz w:val="22"/>
                <w:szCs w:val="22"/>
                <w:u w:val="single"/>
              </w:rPr>
            </w:pPr>
            <w:r w:rsidRPr="00491BFC">
              <w:rPr>
                <w:rFonts w:eastAsia="Times New Roman"/>
                <w:color w:val="0563C1"/>
                <w:kern w:val="0"/>
                <w:sz w:val="22"/>
                <w:szCs w:val="22"/>
                <w:u w:val="single"/>
              </w:rPr>
              <w:t>10813</w:t>
            </w:r>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Kyrgyz Republic</w:t>
            </w:r>
          </w:p>
        </w:tc>
        <w:tc>
          <w:tcPr>
            <w:tcW w:w="6305"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Implementation of the National Biosafety Mechanism in the Kyrgyz Republic in accordance with the Cartagena Protocol on Biosafety</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1.50</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3.00</w:t>
            </w:r>
          </w:p>
        </w:tc>
        <w:tc>
          <w:tcPr>
            <w:tcW w:w="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4.51</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14" w:tgtFrame="_parent" w:history="1">
              <w:r w:rsidR="008E2DE2" w:rsidRPr="00491BFC">
                <w:rPr>
                  <w:rFonts w:eastAsia="Times New Roman"/>
                  <w:color w:val="0563C1"/>
                  <w:kern w:val="0"/>
                  <w:sz w:val="22"/>
                  <w:szCs w:val="22"/>
                  <w:u w:val="single"/>
                </w:rPr>
                <w:t>10821</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Tajikistan</w:t>
            </w:r>
          </w:p>
        </w:tc>
        <w:tc>
          <w:tcPr>
            <w:tcW w:w="6305"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Facilitating agrobiodiversity (ABD) conservation and sustainable use to promote food and nutritional resilience in Tajikistan</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1.78</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12.40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14.18</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15" w:tgtFrame="_parent" w:history="1">
              <w:r w:rsidR="008E2DE2" w:rsidRPr="00491BFC">
                <w:rPr>
                  <w:rFonts w:eastAsia="Calibri"/>
                  <w:color w:val="0563C1"/>
                  <w:kern w:val="0"/>
                  <w:sz w:val="22"/>
                  <w:szCs w:val="22"/>
                  <w:u w:val="single"/>
                </w:rPr>
                <w:t>10829</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UNEP</w:t>
            </w:r>
          </w:p>
        </w:tc>
        <w:tc>
          <w:tcPr>
            <w:tcW w:w="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Georgia</w:t>
            </w:r>
          </w:p>
        </w:tc>
        <w:tc>
          <w:tcPr>
            <w:tcW w:w="6305"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Sustainable Management of Agricultural Biodiversity in Vulnerable Ecosystems and Rural Communities of Samtskhe-Javakheti Region in Georgia</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1.78</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11.60</w:t>
            </w:r>
          </w:p>
        </w:tc>
        <w:tc>
          <w:tcPr>
            <w:tcW w:w="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13.60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16" w:tgtFrame="_parent" w:history="1">
              <w:r w:rsidR="008E2DE2" w:rsidRPr="00491BFC">
                <w:rPr>
                  <w:rFonts w:eastAsia="Calibri"/>
                  <w:color w:val="0563C1"/>
                  <w:kern w:val="0"/>
                  <w:sz w:val="22"/>
                  <w:szCs w:val="22"/>
                  <w:u w:val="single"/>
                </w:rPr>
                <w:t>10839</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UNEP</w:t>
            </w:r>
          </w:p>
        </w:tc>
        <w:tc>
          <w:tcPr>
            <w:tcW w:w="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Albania</w:t>
            </w:r>
          </w:p>
        </w:tc>
        <w:tc>
          <w:tcPr>
            <w:tcW w:w="6305"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Achieving biodiversity conservation through effective management and enhanced resilience to climate change in the existing protected area of the North Albanian Mountainous Region</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1.41</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7.81</w:t>
            </w: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9.41</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17" w:tgtFrame="_parent" w:history="1">
              <w:r w:rsidR="008E2DE2" w:rsidRPr="00491BFC">
                <w:rPr>
                  <w:rFonts w:eastAsia="Calibri"/>
                  <w:color w:val="0563C1"/>
                  <w:kern w:val="0"/>
                  <w:sz w:val="22"/>
                  <w:szCs w:val="22"/>
                  <w:u w:val="single"/>
                </w:rPr>
                <w:t>10842</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UNDP</w:t>
            </w:r>
          </w:p>
        </w:tc>
        <w:tc>
          <w:tcPr>
            <w:tcW w:w="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Morocco</w:t>
            </w:r>
          </w:p>
        </w:tc>
        <w:tc>
          <w:tcPr>
            <w:tcW w:w="6305"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Operationalising the national ABS framework and piloting innovative genetic resource products and value chains to enhance benefit-sharing for sustainable rural development and biodiversity conservation</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1.78</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2.05</w:t>
            </w:r>
          </w:p>
        </w:tc>
        <w:tc>
          <w:tcPr>
            <w:tcW w:w="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4.05</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18" w:tgtFrame="_parent" w:history="1">
              <w:r w:rsidR="008E2DE2" w:rsidRPr="00491BFC">
                <w:rPr>
                  <w:rFonts w:eastAsia="Calibri"/>
                  <w:color w:val="0563C1"/>
                  <w:kern w:val="0"/>
                  <w:sz w:val="22"/>
                  <w:szCs w:val="22"/>
                  <w:u w:val="single"/>
                </w:rPr>
                <w:t>10850</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UNEP</w:t>
            </w:r>
          </w:p>
        </w:tc>
        <w:tc>
          <w:tcPr>
            <w:tcW w:w="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Cameroon</w:t>
            </w:r>
          </w:p>
        </w:tc>
        <w:tc>
          <w:tcPr>
            <w:tcW w:w="6305"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Support to Nagoya protocol implementation, research and development, on Biodiversity value chain for small holders in the South West and Far North Regions of Cameroon</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2.00</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12.00</w:t>
            </w: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14.24</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19" w:tgtFrame="_parent" w:history="1">
              <w:r w:rsidR="008E2DE2" w:rsidRPr="00491BFC">
                <w:rPr>
                  <w:rFonts w:eastAsia="Calibri"/>
                  <w:color w:val="0563C1"/>
                  <w:kern w:val="0"/>
                  <w:sz w:val="22"/>
                  <w:szCs w:val="22"/>
                  <w:u w:val="single"/>
                </w:rPr>
                <w:t>10855</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color w:val="000000"/>
                <w:kern w:val="0"/>
                <w:sz w:val="22"/>
                <w:szCs w:val="22"/>
              </w:rPr>
              <w:t>FAO</w:t>
            </w:r>
          </w:p>
        </w:tc>
        <w:tc>
          <w:tcPr>
            <w:tcW w:w="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Ecuador</w:t>
            </w:r>
          </w:p>
        </w:tc>
        <w:tc>
          <w:tcPr>
            <w:tcW w:w="6305"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Conservation and sustainable use of crop wild relatives (CWR) and edible wild species (EWS), under an institutional framework and the development of rural community initiatives in Ecuador</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0.86</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5.15</w:t>
            </w:r>
          </w:p>
        </w:tc>
        <w:tc>
          <w:tcPr>
            <w:tcW w:w="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kern w:val="0"/>
                <w:sz w:val="22"/>
                <w:szCs w:val="22"/>
              </w:rPr>
              <w:t>6.15</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E2DE2" w:rsidP="008E2DE2">
            <w:pPr>
              <w:bidi w:val="0"/>
              <w:spacing w:line="240" w:lineRule="auto"/>
              <w:jc w:val="left"/>
              <w:rPr>
                <w:rFonts w:eastAsia="Times New Roman"/>
                <w:color w:val="0563C1"/>
                <w:kern w:val="0"/>
                <w:sz w:val="22"/>
                <w:szCs w:val="22"/>
              </w:rPr>
            </w:pPr>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p>
        </w:tc>
        <w:tc>
          <w:tcPr>
            <w:tcW w:w="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p>
        </w:tc>
        <w:tc>
          <w:tcPr>
            <w:tcW w:w="6305"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r w:rsidRPr="00491BFC">
              <w:rPr>
                <w:rFonts w:eastAsia="Times New Roman"/>
                <w:b/>
                <w:bCs/>
                <w:color w:val="000000"/>
                <w:kern w:val="0"/>
                <w:sz w:val="22"/>
                <w:szCs w:val="22"/>
              </w:rPr>
              <w:t>TOTAL</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34.33</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163.06</w:t>
            </w: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198.77</w:t>
            </w:r>
          </w:p>
        </w:tc>
      </w:tr>
    </w:tbl>
    <w:p w:rsidR="008E2DE2" w:rsidRPr="00491BFC" w:rsidRDefault="008E2DE2" w:rsidP="008E2DE2">
      <w:pPr>
        <w:bidi w:val="0"/>
        <w:spacing w:line="259" w:lineRule="auto"/>
        <w:jc w:val="left"/>
        <w:rPr>
          <w:rFonts w:eastAsia="Calibri"/>
          <w:b/>
          <w:bCs/>
          <w:kern w:val="0"/>
          <w:sz w:val="24"/>
        </w:rPr>
      </w:pPr>
      <w:r w:rsidRPr="00491BFC">
        <w:rPr>
          <w:rFonts w:eastAsia="Calibri"/>
          <w:b/>
          <w:bCs/>
          <w:kern w:val="0"/>
          <w:sz w:val="24"/>
        </w:rPr>
        <w:br/>
      </w:r>
    </w:p>
    <w:p w:rsidR="008E2DE2" w:rsidRPr="00491BFC" w:rsidRDefault="008E2DE2" w:rsidP="008E2DE2">
      <w:pPr>
        <w:bidi w:val="0"/>
        <w:spacing w:after="160" w:line="259" w:lineRule="auto"/>
        <w:jc w:val="left"/>
        <w:rPr>
          <w:rFonts w:eastAsia="Calibri"/>
          <w:b/>
          <w:bCs/>
          <w:kern w:val="0"/>
          <w:sz w:val="24"/>
        </w:rPr>
      </w:pPr>
      <w:r w:rsidRPr="00491BFC">
        <w:rPr>
          <w:rFonts w:eastAsia="Calibri"/>
          <w:b/>
          <w:bCs/>
          <w:kern w:val="0"/>
          <w:sz w:val="24"/>
        </w:rPr>
        <w:br w:type="page"/>
      </w:r>
    </w:p>
    <w:p w:rsidR="008E2DE2" w:rsidRPr="00491BFC" w:rsidRDefault="008E2DE2" w:rsidP="008E2DE2">
      <w:pPr>
        <w:numPr>
          <w:ilvl w:val="0"/>
          <w:numId w:val="31"/>
        </w:numPr>
        <w:tabs>
          <w:tab w:val="left" w:pos="0"/>
        </w:tabs>
        <w:bidi w:val="0"/>
        <w:spacing w:before="240" w:after="240" w:line="240" w:lineRule="auto"/>
        <w:jc w:val="left"/>
        <w:rPr>
          <w:rFonts w:eastAsia="Calibri"/>
          <w:snapToGrid w:val="0"/>
          <w:kern w:val="0"/>
          <w:sz w:val="24"/>
          <w:szCs w:val="22"/>
        </w:rPr>
      </w:pPr>
      <w:r w:rsidRPr="00491BFC">
        <w:rPr>
          <w:rFonts w:eastAsia="Calibri"/>
          <w:snapToGrid w:val="0"/>
          <w:kern w:val="0"/>
          <w:sz w:val="24"/>
          <w:szCs w:val="22"/>
        </w:rPr>
        <w:lastRenderedPageBreak/>
        <w:t>Multi-focal Area Full-sized Projects that Include Funding from the Biodiversity Focal Area ($ million)</w:t>
      </w:r>
    </w:p>
    <w:tbl>
      <w:tblPr>
        <w:tblStyle w:val="PlainTable41"/>
        <w:tblW w:w="12960" w:type="dxa"/>
        <w:tblLayout w:type="fixed"/>
        <w:tblLook w:val="04A0" w:firstRow="1" w:lastRow="0" w:firstColumn="1" w:lastColumn="0" w:noHBand="0" w:noVBand="1"/>
      </w:tblPr>
      <w:tblGrid>
        <w:gridCol w:w="900"/>
        <w:gridCol w:w="778"/>
        <w:gridCol w:w="1710"/>
        <w:gridCol w:w="2912"/>
        <w:gridCol w:w="810"/>
        <w:gridCol w:w="810"/>
        <w:gridCol w:w="810"/>
        <w:gridCol w:w="720"/>
        <w:gridCol w:w="630"/>
        <w:gridCol w:w="720"/>
        <w:gridCol w:w="1170"/>
        <w:gridCol w:w="990"/>
      </w:tblGrid>
      <w:tr w:rsidR="008E2DE2" w:rsidRPr="00491BFC" w:rsidTr="001A54F4">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E2DE2" w:rsidP="008E2DE2">
            <w:pPr>
              <w:bidi w:val="0"/>
              <w:spacing w:line="240" w:lineRule="auto"/>
              <w:jc w:val="center"/>
              <w:rPr>
                <w:rFonts w:eastAsia="Times New Roman"/>
                <w:kern w:val="0"/>
                <w:sz w:val="22"/>
                <w:szCs w:val="22"/>
              </w:rPr>
            </w:pPr>
            <w:r w:rsidRPr="00491BFC">
              <w:rPr>
                <w:rFonts w:eastAsia="Times New Roman"/>
                <w:kern w:val="0"/>
                <w:sz w:val="22"/>
                <w:szCs w:val="22"/>
              </w:rPr>
              <w:t>GEF ID</w:t>
            </w:r>
          </w:p>
        </w:tc>
        <w:tc>
          <w:tcPr>
            <w:tcW w:w="778" w:type="dxa"/>
            <w:vAlign w:val="center"/>
          </w:tcPr>
          <w:p w:rsidR="008E2DE2" w:rsidRPr="00491BFC" w:rsidRDefault="008E2DE2" w:rsidP="008E2DE2">
            <w:pPr>
              <w:bidi w:val="0"/>
              <w:spacing w:line="240" w:lineRule="auto"/>
              <w:ind w:left="-111" w:right="-110"/>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Agency</w:t>
            </w:r>
          </w:p>
        </w:tc>
        <w:tc>
          <w:tcPr>
            <w:tcW w:w="171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Country</w:t>
            </w:r>
          </w:p>
        </w:tc>
        <w:tc>
          <w:tcPr>
            <w:tcW w:w="2912"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Title</w:t>
            </w:r>
          </w:p>
        </w:tc>
        <w:tc>
          <w:tcPr>
            <w:tcW w:w="81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BD</w:t>
            </w:r>
          </w:p>
        </w:tc>
        <w:tc>
          <w:tcPr>
            <w:tcW w:w="81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CC</w:t>
            </w:r>
          </w:p>
        </w:tc>
        <w:tc>
          <w:tcPr>
            <w:tcW w:w="81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LD</w:t>
            </w:r>
          </w:p>
        </w:tc>
        <w:tc>
          <w:tcPr>
            <w:tcW w:w="72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IW</w:t>
            </w:r>
          </w:p>
        </w:tc>
        <w:tc>
          <w:tcPr>
            <w:tcW w:w="63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CW</w:t>
            </w:r>
          </w:p>
        </w:tc>
        <w:tc>
          <w:tcPr>
            <w:tcW w:w="720" w:type="dxa"/>
            <w:noWrap/>
            <w:vAlign w:val="center"/>
            <w:hideMark/>
          </w:tcPr>
          <w:p w:rsidR="008E2DE2" w:rsidRPr="00491BFC" w:rsidRDefault="008E2DE2" w:rsidP="008E2DE2">
            <w:pPr>
              <w:bidi w:val="0"/>
              <w:spacing w:line="240" w:lineRule="auto"/>
              <w:ind w:right="-107"/>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GEF Grant</w:t>
            </w:r>
          </w:p>
        </w:tc>
        <w:tc>
          <w:tcPr>
            <w:tcW w:w="117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Co-finance</w:t>
            </w:r>
          </w:p>
        </w:tc>
        <w:tc>
          <w:tcPr>
            <w:tcW w:w="99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Total</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20" w:tgtFrame="_parent" w:history="1">
              <w:r w:rsidR="008E2DE2" w:rsidRPr="00491BFC">
                <w:rPr>
                  <w:rFonts w:eastAsia="Times New Roman"/>
                  <w:color w:val="0563C1"/>
                  <w:kern w:val="0"/>
                  <w:sz w:val="22"/>
                  <w:szCs w:val="22"/>
                  <w:u w:val="single"/>
                </w:rPr>
                <w:t>10076</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lang w:val="es-ES"/>
              </w:rPr>
            </w:pPr>
            <w:r w:rsidRPr="00491BFC">
              <w:rPr>
                <w:rFonts w:eastAsia="Times New Roman"/>
                <w:color w:val="000000"/>
                <w:kern w:val="0"/>
                <w:sz w:val="22"/>
                <w:szCs w:val="22"/>
                <w:lang w:val="es-ES"/>
              </w:rPr>
              <w:t xml:space="preserve">Regional (Costa Rica, Ecuador, El Salvador, Guatemala, Honduras, Mexico, Panama) </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Towards Joint Integrated, Ecosystem-based Management of the Pacific Central American Coastal Large Marine Ecosystem (PACA)</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0.27</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6.88</w:t>
            </w: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7.15</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54.68</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62.66</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21" w:tgtFrame="_parent" w:history="1">
              <w:r w:rsidR="008E2DE2" w:rsidRPr="00491BFC">
                <w:rPr>
                  <w:rFonts w:eastAsia="Times New Roman"/>
                  <w:color w:val="0563C1"/>
                  <w:kern w:val="0"/>
                  <w:sz w:val="22"/>
                  <w:szCs w:val="22"/>
                  <w:u w:val="single"/>
                </w:rPr>
                <w:t>10081</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Uruguay</w:t>
            </w:r>
          </w:p>
        </w:tc>
        <w:tc>
          <w:tcPr>
            <w:tcW w:w="2912" w:type="dxa"/>
            <w:noWrap/>
            <w:vAlign w:val="center"/>
            <w:hideMark/>
          </w:tcPr>
          <w:p w:rsidR="008E2DE2" w:rsidRPr="00491BFC" w:rsidRDefault="008E2DE2" w:rsidP="008E2DE2">
            <w:pPr>
              <w:bidi w:val="0"/>
              <w:spacing w:line="240" w:lineRule="auto"/>
              <w:ind w:right="-111"/>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Consolidating biodiversity and land conservation policies and actions as pillars of sustainable development</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2.21</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0.43</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2.64</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15.00</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18.03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22" w:tgtFrame="_parent" w:history="1">
              <w:r w:rsidR="008E2DE2" w:rsidRPr="00491BFC">
                <w:rPr>
                  <w:rFonts w:eastAsia="Times New Roman"/>
                  <w:color w:val="0563C1"/>
                  <w:kern w:val="0"/>
                  <w:sz w:val="22"/>
                  <w:szCs w:val="22"/>
                  <w:u w:val="single"/>
                </w:rPr>
                <w:t>10122</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Brazil</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Seventh Operational Phase of the GEF Small Grants Programme in Brazil </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3.58</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0.90</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4.48</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10.35</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15.34</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23" w:tgtFrame="_parent" w:history="1">
              <w:r w:rsidR="008E2DE2" w:rsidRPr="00491BFC">
                <w:rPr>
                  <w:rFonts w:eastAsia="Times New Roman"/>
                  <w:color w:val="0563C1"/>
                  <w:kern w:val="0"/>
                  <w:sz w:val="22"/>
                  <w:szCs w:val="22"/>
                  <w:u w:val="single"/>
                </w:rPr>
                <w:t>10124</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Costa Rica</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Seventh Operational Phase of the GEF Small Grants Programme in Costa Rica </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0.89</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0.31</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0.89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2.08</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5.39</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7.74</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24" w:tgtFrame="_parent" w:history="1">
              <w:r w:rsidR="008E2DE2" w:rsidRPr="00491BFC">
                <w:rPr>
                  <w:rFonts w:eastAsia="Times New Roman"/>
                  <w:color w:val="0563C1"/>
                  <w:kern w:val="0"/>
                  <w:sz w:val="22"/>
                  <w:szCs w:val="22"/>
                  <w:u w:val="single"/>
                </w:rPr>
                <w:t>10125</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India</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Seventh Operational Phase of the GEF Small Grants Programme in India</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2.15</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1.48</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0.85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4.47</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8.60</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13.59</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25" w:tgtFrame="_parent" w:history="1">
              <w:r w:rsidR="008E2DE2" w:rsidRPr="00491BFC">
                <w:rPr>
                  <w:rFonts w:eastAsia="Times New Roman"/>
                  <w:color w:val="0563C1"/>
                  <w:kern w:val="0"/>
                  <w:sz w:val="22"/>
                  <w:szCs w:val="22"/>
                  <w:u w:val="single"/>
                </w:rPr>
                <w:t>10161</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Nauru</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Ecosystem Restoration and Sustainable Land Management to improve livelihoods and protect biodiversity in Nauru </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1.19</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2.31</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3.50</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19.33</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23.32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after="160" w:line="259" w:lineRule="auto"/>
              <w:jc w:val="left"/>
              <w:rPr>
                <w:rFonts w:eastAsia="Calibri"/>
                <w:color w:val="0563C1"/>
                <w:kern w:val="0"/>
                <w:sz w:val="22"/>
                <w:szCs w:val="22"/>
                <w:u w:val="single"/>
              </w:rPr>
            </w:pPr>
            <w:hyperlink r:id="rId126" w:tgtFrame="_parent" w:history="1">
              <w:r w:rsidR="008E2DE2" w:rsidRPr="00491BFC">
                <w:rPr>
                  <w:rFonts w:eastAsia="Calibri"/>
                  <w:color w:val="0563C1"/>
                  <w:kern w:val="0"/>
                  <w:sz w:val="22"/>
                  <w:szCs w:val="22"/>
                  <w:u w:val="single"/>
                </w:rPr>
                <w:t>10166</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Benin</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Strengthening human and natural systems resilience to climate change through mangrove ecosystems conservation and sustainable use in southern Benin</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2.69</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4.47</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7.16</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60.86</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68.85</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27" w:tgtFrame="_parent" w:history="1">
              <w:r w:rsidR="008E2DE2" w:rsidRPr="00491BFC">
                <w:rPr>
                  <w:rFonts w:eastAsia="Times New Roman"/>
                  <w:color w:val="0563C1"/>
                  <w:kern w:val="0"/>
                  <w:sz w:val="22"/>
                  <w:szCs w:val="22"/>
                  <w:u w:val="single"/>
                </w:rPr>
                <w:t>10169</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Afghanistan</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Combating land degradation </w:t>
            </w:r>
            <w:r w:rsidRPr="00491BFC">
              <w:rPr>
                <w:rFonts w:eastAsia="Times New Roman"/>
                <w:color w:val="000000"/>
                <w:kern w:val="0"/>
                <w:sz w:val="22"/>
                <w:szCs w:val="22"/>
              </w:rPr>
              <w:lastRenderedPageBreak/>
              <w:t>and biodiversity loss by promoting sustainable rangeland management and biodiversity conservation in Afghanistan</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lastRenderedPageBreak/>
              <w:t>2.39</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3.52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5.91</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30.00</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36.67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28" w:tgtFrame="_parent" w:history="1">
              <w:r w:rsidR="008E2DE2" w:rsidRPr="00491BFC">
                <w:rPr>
                  <w:rFonts w:eastAsia="Times New Roman"/>
                  <w:color w:val="0563C1"/>
                  <w:kern w:val="0"/>
                  <w:sz w:val="22"/>
                  <w:szCs w:val="22"/>
                  <w:u w:val="single"/>
                </w:rPr>
                <w:t>10170</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Algeria</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Integrated forest and biodiversity management for sustainable development in the Biban mountain range</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1.47</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1.82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3.30</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29.22</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32.93</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29" w:tgtFrame="_parent" w:history="1">
              <w:r w:rsidR="008E2DE2" w:rsidRPr="00491BFC">
                <w:rPr>
                  <w:rFonts w:eastAsia="Times New Roman"/>
                  <w:color w:val="0563C1"/>
                  <w:kern w:val="0"/>
                  <w:sz w:val="22"/>
                  <w:szCs w:val="22"/>
                  <w:u w:val="single"/>
                </w:rPr>
                <w:t>10181</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Timor Leste</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IKAN Adapt: Strengthening the adaptive capacity, resilience  and biodiversity conservation ability of fisheries and aquaculture-dependent livelihoods in Timor-Leste</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1.77</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2.65</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4.42</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10.53</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15.52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30" w:tgtFrame="_parent" w:history="1">
              <w:r w:rsidR="008E2DE2" w:rsidRPr="00491BFC">
                <w:rPr>
                  <w:rFonts w:eastAsia="Times New Roman"/>
                  <w:color w:val="0563C1"/>
                  <w:kern w:val="0"/>
                  <w:sz w:val="22"/>
                  <w:szCs w:val="22"/>
                  <w:u w:val="single"/>
                </w:rPr>
                <w:t>10188</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Trinidad and Tobago</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BIOREACH: Biodiversity Conservation and Agroecological Land Restoration in Productive Landscapes of Trinidad and Tobago</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1.76</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2.00</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3.75</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18.70</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22.96</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31" w:tgtFrame="_parent" w:history="1">
              <w:r w:rsidR="008E2DE2" w:rsidRPr="00491BFC">
                <w:rPr>
                  <w:rFonts w:eastAsia="Times New Roman"/>
                  <w:color w:val="0563C1"/>
                  <w:kern w:val="0"/>
                  <w:sz w:val="22"/>
                  <w:szCs w:val="22"/>
                  <w:u w:val="single"/>
                </w:rPr>
                <w:t>10192</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Zambia</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Ecosystem conservation and community livelihood enhancement in North Western Zambia</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1.78</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3.56</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5.34</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20.38</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26.38</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32" w:tgtFrame="_parent" w:history="1">
              <w:r w:rsidR="008E2DE2" w:rsidRPr="00491BFC">
                <w:rPr>
                  <w:rFonts w:eastAsia="Times New Roman"/>
                  <w:color w:val="0563C1"/>
                  <w:kern w:val="0"/>
                  <w:sz w:val="22"/>
                  <w:szCs w:val="22"/>
                  <w:u w:val="single"/>
                </w:rPr>
                <w:t>10204</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UNEP/ IUCN</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India</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Transforming agricultural systems and strengthening local economies in high biodiversity areas of India through sustainable landscape management and public-private finance</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1.79</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4.47</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6.27</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68.59</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75.58</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33" w:tgtFrame="_parent" w:history="1">
              <w:r w:rsidR="008E2DE2" w:rsidRPr="00491BFC">
                <w:rPr>
                  <w:rFonts w:eastAsia="Calibri"/>
                  <w:color w:val="0563C1"/>
                  <w:kern w:val="0"/>
                  <w:sz w:val="22"/>
                  <w:szCs w:val="22"/>
                  <w:u w:val="single"/>
                </w:rPr>
                <w:t>10209</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IFAD</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Kenya</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Eldoret-Iten Water Fund for </w:t>
            </w:r>
            <w:r w:rsidRPr="00491BFC">
              <w:rPr>
                <w:rFonts w:eastAsia="Calibri"/>
                <w:kern w:val="0"/>
                <w:sz w:val="22"/>
                <w:szCs w:val="22"/>
              </w:rPr>
              <w:lastRenderedPageBreak/>
              <w:t>Tropical Water Tower Conservation</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lastRenderedPageBreak/>
              <w:t>0.98</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1.65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2.63</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24.85</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27.82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34" w:tgtFrame="_parent" w:history="1">
              <w:r w:rsidR="008E2DE2" w:rsidRPr="00491BFC">
                <w:rPr>
                  <w:rFonts w:eastAsia="Calibri"/>
                  <w:color w:val="0563C1"/>
                  <w:kern w:val="0"/>
                  <w:sz w:val="22"/>
                  <w:szCs w:val="22"/>
                  <w:u w:val="single"/>
                </w:rPr>
                <w:t>10211</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CAF</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lang w:val="es-ES"/>
              </w:rPr>
            </w:pPr>
            <w:r w:rsidRPr="00491BFC">
              <w:rPr>
                <w:rFonts w:eastAsia="Calibri"/>
                <w:kern w:val="0"/>
                <w:sz w:val="22"/>
                <w:szCs w:val="22"/>
                <w:lang w:val="es-ES"/>
              </w:rPr>
              <w:t>Regional (Barbados, Belize, Guyana, Jamaica, Panama, St. Lucia)</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“BE-CLME+”: Promoting National Blue Economy Priorities Through Marine Spatial Planning in the Caribbean Large Marine Ecosystem Plus </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0.89</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5.33</w:t>
            </w: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6.31</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41.89</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48.97</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35" w:tgtFrame="_parent" w:history="1">
              <w:r w:rsidR="008E2DE2" w:rsidRPr="00491BFC">
                <w:rPr>
                  <w:rFonts w:eastAsia="Times New Roman"/>
                  <w:color w:val="0563C1"/>
                  <w:kern w:val="0"/>
                  <w:sz w:val="22"/>
                  <w:szCs w:val="22"/>
                  <w:u w:val="single"/>
                </w:rPr>
                <w:t>10216</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World Bank</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Dominican Republic</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Integrated Landscape Management in Dominican Republic Watersheds</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1.63</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2.44</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4.06</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15.60</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20.10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36" w:tgtFrame="_parent" w:history="1">
              <w:r w:rsidR="008E2DE2" w:rsidRPr="00491BFC">
                <w:rPr>
                  <w:rFonts w:eastAsia="Times New Roman"/>
                  <w:color w:val="0563C1"/>
                  <w:kern w:val="0"/>
                  <w:sz w:val="22"/>
                  <w:szCs w:val="22"/>
                  <w:u w:val="single"/>
                </w:rPr>
                <w:t>10220</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 FAO</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Honduras</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Protecting biodiversity and recovering degraded ecosystems - RECOVER Honduras</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8.14</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1.73</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9.86</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101.26</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112.36</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37" w:tgtFrame="_parent" w:history="1">
              <w:r w:rsidR="008E2DE2" w:rsidRPr="00491BFC">
                <w:rPr>
                  <w:rFonts w:eastAsia="Times New Roman"/>
                  <w:color w:val="0563C1"/>
                  <w:kern w:val="0"/>
                  <w:sz w:val="22"/>
                  <w:szCs w:val="22"/>
                  <w:u w:val="single"/>
                </w:rPr>
                <w:t>10346</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World Bank</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El Salvador</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El Salvador Integrated Landscape Management and Restoration</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1.34</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2.22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3.56</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17.96</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21.96</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38" w:tgtFrame="_parent" w:history="1">
              <w:r w:rsidR="008E2DE2" w:rsidRPr="00491BFC">
                <w:rPr>
                  <w:rFonts w:eastAsia="Times New Roman"/>
                  <w:color w:val="0563C1"/>
                  <w:kern w:val="0"/>
                  <w:sz w:val="22"/>
                  <w:szCs w:val="22"/>
                  <w:u w:val="single"/>
                </w:rPr>
                <w:t>10352</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Turkmenistan</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Conservation and Sustainable Management of Land Resources and High Nature Value Ecosystems in the Aral Sea Basin for Multiple Benefits</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1.77</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2.82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4.58</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57.53</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62.67</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39" w:tgtFrame="_parent" w:history="1">
              <w:r w:rsidR="008E2DE2" w:rsidRPr="00491BFC">
                <w:rPr>
                  <w:rFonts w:eastAsia="Times New Roman"/>
                  <w:color w:val="0563C1"/>
                  <w:kern w:val="0"/>
                  <w:sz w:val="22"/>
                  <w:szCs w:val="22"/>
                  <w:u w:val="single"/>
                </w:rPr>
                <w:t>10356</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Uzbekistan</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Conservation and sustainable management of lakes, wetlands, and riparian corridors as pillars of a resilient and land degradation neutral Aral basin landscape supporting sustainable livelihoods</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1.73</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1.83</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3.55</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59.59</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63.58</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40" w:tgtFrame="_parent" w:history="1">
              <w:r w:rsidR="008E2DE2" w:rsidRPr="00491BFC">
                <w:rPr>
                  <w:rFonts w:eastAsia="Times New Roman"/>
                  <w:color w:val="0563C1"/>
                  <w:kern w:val="0"/>
                  <w:sz w:val="22"/>
                  <w:szCs w:val="22"/>
                  <w:u w:val="single"/>
                </w:rPr>
                <w:t>10359</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Kenya</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Seventh Operational Phase of the GEF Small Grants </w:t>
            </w:r>
            <w:r w:rsidRPr="00491BFC">
              <w:rPr>
                <w:rFonts w:eastAsia="Times New Roman"/>
                <w:color w:val="000000"/>
                <w:kern w:val="0"/>
                <w:sz w:val="22"/>
                <w:szCs w:val="22"/>
              </w:rPr>
              <w:lastRenderedPageBreak/>
              <w:t>Programme in Kenya</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lastRenderedPageBreak/>
              <w:t>1.77</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0.89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2.66</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3.95</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6.94</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41" w:tgtFrame="_parent" w:history="1">
              <w:r w:rsidR="008E2DE2" w:rsidRPr="00491BFC">
                <w:rPr>
                  <w:rFonts w:eastAsia="Times New Roman"/>
                  <w:color w:val="0563C1"/>
                  <w:kern w:val="0"/>
                  <w:sz w:val="22"/>
                  <w:szCs w:val="22"/>
                  <w:u w:val="single"/>
                </w:rPr>
                <w:t>10360</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Egypt</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Seventh Operational Phase of the GEF Small Grants Programme in Egypt</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0.67</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0.91</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0.52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2.10</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5.44</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7.78</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after="160" w:line="259" w:lineRule="auto"/>
              <w:jc w:val="left"/>
              <w:rPr>
                <w:rFonts w:eastAsia="Calibri"/>
                <w:color w:val="0563C1"/>
                <w:kern w:val="0"/>
                <w:sz w:val="22"/>
                <w:szCs w:val="22"/>
                <w:u w:val="single"/>
              </w:rPr>
            </w:pPr>
            <w:hyperlink r:id="rId142" w:tgtFrame="_parent" w:history="1">
              <w:r w:rsidR="008E2DE2" w:rsidRPr="00491BFC">
                <w:rPr>
                  <w:rFonts w:eastAsia="Calibri"/>
                  <w:color w:val="0563C1"/>
                  <w:kern w:val="0"/>
                  <w:sz w:val="22"/>
                  <w:szCs w:val="22"/>
                  <w:u w:val="single"/>
                </w:rPr>
                <w:t>10362</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Mali</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Resilient, productive and sustainable landscapes in Mali’s Kayes Region</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1.77</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2.27</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2.79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6.83</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27.88</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35.56</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43" w:tgtFrame="_parent" w:history="1">
              <w:r w:rsidR="008E2DE2" w:rsidRPr="00491BFC">
                <w:rPr>
                  <w:rFonts w:eastAsia="Times New Roman"/>
                  <w:color w:val="0563C1"/>
                  <w:kern w:val="0"/>
                  <w:sz w:val="22"/>
                  <w:szCs w:val="22"/>
                  <w:u w:val="single"/>
                </w:rPr>
                <w:t>10363</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Malaysia</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Seventh Operational Phase of the GEF Small Grants Programme in Malaysia</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1.43</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1.07</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2.50</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2.75</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5.59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44" w:tgtFrame="_parent" w:history="1">
              <w:r w:rsidR="008E2DE2" w:rsidRPr="00491BFC">
                <w:rPr>
                  <w:rFonts w:eastAsia="Calibri"/>
                  <w:color w:val="0563C1"/>
                  <w:kern w:val="0"/>
                  <w:sz w:val="22"/>
                  <w:szCs w:val="22"/>
                  <w:u w:val="single"/>
                </w:rPr>
                <w:t>10369</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Turkey</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Strengthening the Conservation of Biodiversity and Sustainable Management of Forest Landscapes in Turkey’s Kazdaglari Region</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2.52</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2.13</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4.66</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25.00</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30.24</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45" w:tgtFrame="_parent" w:history="1">
              <w:r w:rsidR="008E2DE2" w:rsidRPr="00491BFC">
                <w:rPr>
                  <w:rFonts w:eastAsia="Calibri"/>
                  <w:color w:val="0563C1"/>
                  <w:kern w:val="0"/>
                  <w:sz w:val="22"/>
                  <w:szCs w:val="22"/>
                  <w:u w:val="single"/>
                </w:rPr>
                <w:t>10371</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Madagascar</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Biodiversity Conservation, Restoration and Integrated Sustainable Development of Mangoky sub-watersheds</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1.86</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5.48</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7.33</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49.92</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58.15</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46" w:tgtFrame="_parent" w:history="1">
              <w:r w:rsidR="008E2DE2" w:rsidRPr="00491BFC">
                <w:rPr>
                  <w:rFonts w:eastAsia="Times New Roman"/>
                  <w:color w:val="0563C1"/>
                  <w:kern w:val="0"/>
                  <w:sz w:val="22"/>
                  <w:szCs w:val="22"/>
                  <w:u w:val="single"/>
                </w:rPr>
                <w:t>10381</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Nepal</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Enhancing capacity for sustainable management of forests, land and biodiversity in the Eastern Hills (ECSM FoLaBi EH)</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2.99</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1.20</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4.19</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28.50</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33.24</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47" w:tgtFrame="_parent" w:history="1">
              <w:r w:rsidR="008E2DE2" w:rsidRPr="00491BFC">
                <w:rPr>
                  <w:rFonts w:eastAsia="Calibri"/>
                  <w:color w:val="0563C1"/>
                  <w:kern w:val="0"/>
                  <w:sz w:val="22"/>
                  <w:szCs w:val="22"/>
                  <w:u w:val="single"/>
                </w:rPr>
                <w:t>10384</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FAO</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Senegal</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Land Degradation Neutrality for biodiversity conservation, food security and resilient livelihoods in the Peanut Basin and Eastern Senegal (Dékil Souf)</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1.15</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4.64</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5.79</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32.80</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39.29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48" w:tgtFrame="_parent" w:history="1">
              <w:r w:rsidR="008E2DE2" w:rsidRPr="00491BFC">
                <w:rPr>
                  <w:rFonts w:eastAsia="Calibri"/>
                  <w:color w:val="0563C1"/>
                  <w:kern w:val="0"/>
                  <w:sz w:val="22"/>
                  <w:szCs w:val="22"/>
                  <w:u w:val="single"/>
                </w:rPr>
                <w:t>10388</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UNEP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lang w:val="es-ES"/>
              </w:rPr>
            </w:pPr>
            <w:r w:rsidRPr="00491BFC">
              <w:rPr>
                <w:rFonts w:eastAsia="Calibri"/>
                <w:kern w:val="0"/>
                <w:sz w:val="22"/>
                <w:szCs w:val="22"/>
                <w:lang w:val="es-ES"/>
              </w:rPr>
              <w:t>Regional (Burundi, Congo DR, Tanzania, Zambia)</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Biodiversity conservation, sustainable land management and enhanced water security in Lake Tanganyika basin</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4.19</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3.22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7.19</w:t>
            </w: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14.60</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62.09</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78.30</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49" w:tgtFrame="_parent" w:history="1">
              <w:r w:rsidR="008E2DE2" w:rsidRPr="00491BFC">
                <w:rPr>
                  <w:rFonts w:eastAsia="Calibri"/>
                  <w:color w:val="0563C1"/>
                  <w:kern w:val="0"/>
                  <w:sz w:val="22"/>
                  <w:szCs w:val="22"/>
                  <w:u w:val="single"/>
                </w:rPr>
                <w:t>10389</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UNEP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Madagascar</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Evaluation of Natural Capital to Support Land Use Planning, Improved management effectiveness of Terrestrial Protected Areas, deployment of SLM practices and Creation of Eco-Villages in Central Madagascar </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4.04</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1.61</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5.65</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27.48</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33.77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50" w:tgtFrame="_parent" w:history="1">
              <w:r w:rsidR="008E2DE2" w:rsidRPr="00491BFC">
                <w:rPr>
                  <w:rFonts w:eastAsia="Times New Roman"/>
                  <w:color w:val="0563C1"/>
                  <w:kern w:val="0"/>
                  <w:sz w:val="22"/>
                  <w:szCs w:val="22"/>
                  <w:u w:val="single"/>
                </w:rPr>
                <w:t>10393</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FAO</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Bolivia</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Strengthening the integral and sustainable management of biodiversity and forests by indigenous peoples and local communities in fragile ecosystems of the dry forests of the Bolivia Chaco</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2.19</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1.31</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3.50</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22.57</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26.56</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51" w:tgtFrame="_parent" w:history="1">
              <w:r w:rsidR="008E2DE2" w:rsidRPr="00491BFC">
                <w:rPr>
                  <w:rFonts w:eastAsia="Times New Roman"/>
                  <w:color w:val="0563C1"/>
                  <w:kern w:val="0"/>
                  <w:sz w:val="22"/>
                  <w:szCs w:val="22"/>
                  <w:u w:val="single"/>
                </w:rPr>
                <w:t>10412</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WWF-US</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Zambia</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 xml:space="preserve">Sustainable Luangwa: Securing Luangwa's water resources for shared socioeconomic and environmental benefits through integrated catchment management </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2.69</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0.20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2.89</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21.85</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25.10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52" w:tgtFrame="_parent" w:history="1">
              <w:r w:rsidR="008E2DE2" w:rsidRPr="00491BFC">
                <w:rPr>
                  <w:rFonts w:eastAsia="Calibri"/>
                  <w:color w:val="0563C1"/>
                  <w:kern w:val="0"/>
                  <w:sz w:val="22"/>
                  <w:szCs w:val="22"/>
                  <w:u w:val="single"/>
                </w:rPr>
                <w:t>10415</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Vanuatu</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Adaptation to Climate Change in the Coastal Zone in Vanuatu – Phase II (VCAP II) </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3.14</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6.72</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2.69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12.54</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50.73</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64.70</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53" w:tgtFrame="_parent" w:history="1">
              <w:r w:rsidR="008E2DE2" w:rsidRPr="00491BFC">
                <w:rPr>
                  <w:rFonts w:eastAsia="Calibri"/>
                  <w:color w:val="0563C1"/>
                  <w:kern w:val="0"/>
                  <w:sz w:val="22"/>
                  <w:szCs w:val="22"/>
                  <w:u w:val="single"/>
                </w:rPr>
                <w:t>10416</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Togo</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Sustainable Management of Drylands in Northern Togo</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1.44</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4.01</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5.45</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14.87</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20.99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54" w:tgtFrame="_parent" w:history="1">
              <w:r w:rsidR="008E2DE2" w:rsidRPr="00491BFC">
                <w:rPr>
                  <w:rFonts w:eastAsia="Calibri"/>
                  <w:color w:val="0563C1"/>
                  <w:kern w:val="0"/>
                  <w:sz w:val="22"/>
                  <w:szCs w:val="22"/>
                  <w:u w:val="single"/>
                </w:rPr>
                <w:t>10420</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IFAD</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Niger</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Promoting Sustainable Agricultural Production and Conservation of Key Biodiversity Species  through Land Restoration and Efficient Use of Ecosystems in the Dallol Bosso and </w:t>
            </w:r>
            <w:r w:rsidRPr="00491BFC">
              <w:rPr>
                <w:rFonts w:eastAsia="Calibri"/>
                <w:kern w:val="0"/>
                <w:sz w:val="22"/>
                <w:szCs w:val="22"/>
              </w:rPr>
              <w:lastRenderedPageBreak/>
              <w:t>Surrounding Areas (PROSAP/COKEBIOS)</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lastRenderedPageBreak/>
              <w:t>0.88</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4.42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5.30</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70.39</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76.37</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55" w:tgtFrame="_parent" w:history="1">
              <w:r w:rsidR="008E2DE2" w:rsidRPr="00491BFC">
                <w:rPr>
                  <w:rFonts w:eastAsia="Calibri"/>
                  <w:color w:val="0563C1"/>
                  <w:kern w:val="0"/>
                  <w:sz w:val="22"/>
                  <w:szCs w:val="22"/>
                  <w:u w:val="single"/>
                </w:rPr>
                <w:t>10439</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Tajikistan</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Conservation and Sustainable Management of High-Value Arid Ecosystems in the Lower Amu Darya Basin</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2.00</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0.64</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2.64</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34.24</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37.23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56" w:tgtFrame="_parent" w:history="1">
              <w:r w:rsidR="008E2DE2" w:rsidRPr="00491BFC">
                <w:rPr>
                  <w:rFonts w:eastAsia="Calibri"/>
                  <w:color w:val="0563C1"/>
                  <w:kern w:val="0"/>
                  <w:sz w:val="22"/>
                  <w:szCs w:val="22"/>
                  <w:u w:val="single"/>
                </w:rPr>
                <w:t>10462</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Belarus</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Conservation of Wetland Biodiversity and Sustainable Management of Freshwater Ecosystems in the Western Dvina/Daugava Transboundary River Basin</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1.60</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0.44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1.78</w:t>
            </w: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3.83</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26.95</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31.25</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57" w:tgtFrame="_parent" w:history="1">
              <w:r w:rsidR="008E2DE2" w:rsidRPr="00491BFC">
                <w:rPr>
                  <w:rFonts w:eastAsia="Times New Roman"/>
                  <w:color w:val="0563C1"/>
                  <w:kern w:val="0"/>
                  <w:sz w:val="22"/>
                  <w:szCs w:val="22"/>
                  <w:u w:val="single"/>
                </w:rPr>
                <w:t>10499</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World Bank</w:t>
            </w:r>
          </w:p>
        </w:tc>
        <w:tc>
          <w:tcPr>
            <w:tcW w:w="171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Lao PDR</w:t>
            </w:r>
          </w:p>
        </w:tc>
        <w:tc>
          <w:tcPr>
            <w:tcW w:w="2912"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Lao PDR Landscapes and Livelihoods Project</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4.63</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2.74</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7.37</w:t>
            </w:r>
          </w:p>
        </w:tc>
        <w:tc>
          <w:tcPr>
            <w:tcW w:w="117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50.00</w:t>
            </w:r>
          </w:p>
        </w:tc>
        <w:tc>
          <w:tcPr>
            <w:tcW w:w="99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58.07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58" w:tgtFrame="_parent" w:history="1">
              <w:r w:rsidR="008E2DE2" w:rsidRPr="00491BFC">
                <w:rPr>
                  <w:rFonts w:eastAsia="Times New Roman"/>
                  <w:color w:val="0563C1"/>
                  <w:kern w:val="0"/>
                  <w:sz w:val="22"/>
                  <w:szCs w:val="22"/>
                  <w:u w:val="single"/>
                </w:rPr>
                <w:t>10504</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171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Mexico</w:t>
            </w:r>
          </w:p>
        </w:tc>
        <w:tc>
          <w:tcPr>
            <w:tcW w:w="2912"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Seventh Operational Phase of the GEF Small Grants Programme in Mexico</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3.21</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0.98</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0.29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4.48</w:t>
            </w:r>
          </w:p>
        </w:tc>
        <w:tc>
          <w:tcPr>
            <w:tcW w:w="117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12.23</w:t>
            </w:r>
          </w:p>
        </w:tc>
        <w:tc>
          <w:tcPr>
            <w:tcW w:w="99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17.23</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59" w:tgtFrame="_parent" w:history="1">
              <w:r w:rsidR="008E2DE2" w:rsidRPr="00491BFC">
                <w:rPr>
                  <w:rFonts w:eastAsia="Calibri"/>
                  <w:color w:val="0563C1"/>
                  <w:kern w:val="0"/>
                  <w:sz w:val="22"/>
                  <w:szCs w:val="22"/>
                  <w:u w:val="single"/>
                </w:rPr>
                <w:t>10510</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Indonesia</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Seventh Operational Phase of the GEF Small Grants Programme in Indonesia</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2.23</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0.89</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0.45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3.56</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4.39</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8.38</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60" w:tgtFrame="_parent" w:history="1">
              <w:r w:rsidR="008E2DE2" w:rsidRPr="00491BFC">
                <w:rPr>
                  <w:rFonts w:eastAsia="Calibri"/>
                  <w:color w:val="0563C1"/>
                  <w:kern w:val="0"/>
                  <w:sz w:val="22"/>
                  <w:szCs w:val="22"/>
                  <w:u w:val="single"/>
                </w:rPr>
                <w:t>10532</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Philippines</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Securing Long-Term Sustainability of Multi-functional Landscapes in Critical River Basins of the Philippines</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0.92</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2.35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3.27</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76.02</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79.75</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61" w:tgtFrame="_parent" w:history="1">
              <w:r w:rsidR="008E2DE2" w:rsidRPr="00491BFC">
                <w:rPr>
                  <w:rFonts w:eastAsia="Calibri"/>
                  <w:color w:val="0563C1"/>
                  <w:kern w:val="0"/>
                  <w:sz w:val="22"/>
                  <w:szCs w:val="22"/>
                  <w:u w:val="single"/>
                </w:rPr>
                <w:t>10537</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Sri Lanka</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Partnerships and Innovative Financing to Mainstream Biodiversity and Sustainable Land Management in the Wet and Intermediate Climatic Zones </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2.78</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1.23</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4.01</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39.80</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44.34</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62" w:tgtFrame="_parent" w:history="1">
              <w:r w:rsidR="008E2DE2" w:rsidRPr="00491BFC">
                <w:rPr>
                  <w:rFonts w:eastAsia="Calibri"/>
                  <w:color w:val="0563C1"/>
                  <w:kern w:val="0"/>
                  <w:sz w:val="22"/>
                  <w:szCs w:val="22"/>
                  <w:u w:val="single"/>
                </w:rPr>
                <w:t>10538</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World </w:t>
            </w:r>
            <w:r w:rsidRPr="00491BFC">
              <w:rPr>
                <w:rFonts w:eastAsia="Calibri"/>
                <w:kern w:val="0"/>
                <w:sz w:val="22"/>
                <w:szCs w:val="22"/>
              </w:rPr>
              <w:lastRenderedPageBreak/>
              <w:t>Bank</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lastRenderedPageBreak/>
              <w:t>Tunisia</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Oasis Landscape Sustainable Management project</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0.80</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1.94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3.65</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50.00</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54.00</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63" w:tgtFrame="_parent" w:history="1">
              <w:r w:rsidR="008E2DE2" w:rsidRPr="00491BFC">
                <w:rPr>
                  <w:rFonts w:eastAsia="Calibri"/>
                  <w:color w:val="0563C1"/>
                  <w:kern w:val="0"/>
                  <w:sz w:val="22"/>
                  <w:szCs w:val="22"/>
                  <w:u w:val="single"/>
                </w:rPr>
                <w:t>10539</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Viet Nam</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Sustainable Forest and Forest Land Management in Viet Nam’s Ba River Basin Landscape </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1.75</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0.44</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2.18</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22.73</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25.22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64" w:tgtFrame="_parent" w:history="1">
              <w:r w:rsidR="008E2DE2" w:rsidRPr="00491BFC">
                <w:rPr>
                  <w:rFonts w:eastAsia="Calibri"/>
                  <w:color w:val="0563C1"/>
                  <w:kern w:val="0"/>
                  <w:sz w:val="22"/>
                  <w:szCs w:val="22"/>
                  <w:u w:val="single"/>
                </w:rPr>
                <w:t>10541</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FAO/ IUCN</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Peru</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Sustainable management and restoration of the Dry Forest of the Northern Coast of Peru</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7.10</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0.56</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7.67</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57.83</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66.41</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65" w:tgtFrame="_parent" w:history="1">
              <w:r w:rsidR="008E2DE2" w:rsidRPr="00491BFC">
                <w:rPr>
                  <w:rFonts w:eastAsia="Calibri"/>
                  <w:color w:val="0563C1"/>
                  <w:kern w:val="0"/>
                  <w:sz w:val="22"/>
                  <w:szCs w:val="22"/>
                  <w:u w:val="single"/>
                </w:rPr>
                <w:t>10552</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IUCN</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Sri Lanka</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Natural Capital Values of Coastal and Marine Ecosystems in Sri Lanka Integrated into Sustainable Development Planning </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2.65</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2.66</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16.50</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19.49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66" w:tgtFrame="_parent" w:history="1">
              <w:r w:rsidR="008E2DE2" w:rsidRPr="00491BFC">
                <w:rPr>
                  <w:rFonts w:eastAsia="Calibri"/>
                  <w:color w:val="0563C1"/>
                  <w:kern w:val="0"/>
                  <w:sz w:val="22"/>
                  <w:szCs w:val="22"/>
                  <w:u w:val="single"/>
                </w:rPr>
                <w:t>10556</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IUCN</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Guinea-Bissau</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Strengthening ecological connectivity  in the Dulombi-Boé Tchetche complex (DTB)</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2.40</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2.37</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4.77</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8.80</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14.15</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67" w:tgtFrame="_parent" w:history="1">
              <w:r w:rsidR="008E2DE2" w:rsidRPr="00491BFC">
                <w:rPr>
                  <w:rFonts w:eastAsia="Calibri"/>
                  <w:color w:val="0563C1"/>
                  <w:kern w:val="0"/>
                  <w:sz w:val="22"/>
                  <w:szCs w:val="22"/>
                  <w:u w:val="single"/>
                </w:rPr>
                <w:t>10560</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UNEP/ FAO</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lang w:val="es-ES"/>
              </w:rPr>
            </w:pPr>
            <w:r w:rsidRPr="00491BFC">
              <w:rPr>
                <w:rFonts w:eastAsia="Calibri"/>
                <w:kern w:val="0"/>
                <w:sz w:val="22"/>
                <w:szCs w:val="22"/>
                <w:lang w:val="es-ES"/>
              </w:rPr>
              <w:t>Regional (Albania, Algeria, Lebanon, Libya, Montenegro, Morocco, Tunisia, Turkey)</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Fisheries and Ecosystem Based Management for the Blue Economy of the Mediterranean  - (FishEBM MED)</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0.27</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7.00</w:t>
            </w: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7.27</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90.61</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98.77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68" w:tgtFrame="_parent" w:history="1">
              <w:r w:rsidR="008E2DE2" w:rsidRPr="00491BFC">
                <w:rPr>
                  <w:rFonts w:eastAsia="Calibri"/>
                  <w:color w:val="0563C1"/>
                  <w:kern w:val="0"/>
                  <w:sz w:val="22"/>
                  <w:szCs w:val="22"/>
                  <w:u w:val="single"/>
                </w:rPr>
                <w:t>10562</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FAO</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Yemen</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Resilient and sustainable livelihoods for rural Yemen </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5.08</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9.01</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1.97</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16.06</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104.22</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122.02</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69" w:tgtFrame="_parent" w:history="1">
              <w:r w:rsidR="008E2DE2" w:rsidRPr="00491BFC">
                <w:rPr>
                  <w:rFonts w:eastAsia="Calibri"/>
                  <w:color w:val="0563C1"/>
                  <w:kern w:val="0"/>
                  <w:sz w:val="22"/>
                  <w:szCs w:val="22"/>
                  <w:u w:val="single"/>
                </w:rPr>
                <w:t>10574</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IFAD</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Mexico</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Mainstreaming Biodiversity in Rural Landscapes of Mexico </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7.18</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1.79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8.97</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69.00</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78.98</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70" w:tgtFrame="_parent" w:history="1">
              <w:r w:rsidR="008E2DE2" w:rsidRPr="00491BFC">
                <w:rPr>
                  <w:rFonts w:eastAsia="Calibri"/>
                  <w:color w:val="0563C1"/>
                  <w:kern w:val="0"/>
                  <w:sz w:val="22"/>
                  <w:szCs w:val="22"/>
                  <w:u w:val="single"/>
                </w:rPr>
                <w:t>10580</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UNEP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Papua New Guinea</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Integrated land management, restoration of degraded landscapes and natural capital assessment in the mountains of Papua New Guinea </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1.32</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2.19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3.51</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19.42</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23.42</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71" w:tgtFrame="_parent" w:history="1">
              <w:r w:rsidR="008E2DE2" w:rsidRPr="00491BFC">
                <w:rPr>
                  <w:rFonts w:eastAsia="Calibri"/>
                  <w:color w:val="0563C1"/>
                  <w:kern w:val="0"/>
                  <w:sz w:val="22"/>
                  <w:szCs w:val="22"/>
                  <w:u w:val="single"/>
                </w:rPr>
                <w:t>10655</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w:t>
            </w:r>
            <w:r w:rsidRPr="00491BFC">
              <w:rPr>
                <w:rFonts w:eastAsia="Calibri"/>
                <w:kern w:val="0"/>
                <w:sz w:val="22"/>
                <w:szCs w:val="22"/>
              </w:rPr>
              <w:lastRenderedPageBreak/>
              <w:t>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lastRenderedPageBreak/>
              <w:t xml:space="preserve">Global </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GEF SGP 7th Operational </w:t>
            </w:r>
            <w:r w:rsidRPr="00491BFC">
              <w:rPr>
                <w:rFonts w:eastAsia="Calibri"/>
                <w:kern w:val="0"/>
                <w:sz w:val="22"/>
                <w:szCs w:val="22"/>
              </w:rPr>
              <w:lastRenderedPageBreak/>
              <w:t>Phase - Strategic Implementation using STAR Resources mainly in LDCs and SIDs (Part 3)</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lastRenderedPageBreak/>
              <w:t>23.36</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10.55</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9.32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43.94</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45.96</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91.65</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72" w:tgtFrame="_parent" w:history="1">
              <w:r w:rsidR="008E2DE2" w:rsidRPr="00491BFC">
                <w:rPr>
                  <w:rFonts w:eastAsia="Calibri"/>
                  <w:color w:val="0563C1"/>
                  <w:kern w:val="0"/>
                  <w:sz w:val="22"/>
                  <w:szCs w:val="22"/>
                  <w:u w:val="single"/>
                </w:rPr>
                <w:t>10670</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Cuba</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Mainstreaming biodiversity conservation and climate change mitigation in sustainable tourism development in Cuba</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2.71</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0.89</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3.60</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31.13</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35.17</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73" w:tgtFrame="_parent" w:history="1">
              <w:r w:rsidR="008E2DE2" w:rsidRPr="00491BFC">
                <w:rPr>
                  <w:rFonts w:eastAsia="Calibri"/>
                  <w:color w:val="0563C1"/>
                  <w:kern w:val="0"/>
                  <w:sz w:val="22"/>
                  <w:szCs w:val="22"/>
                  <w:u w:val="single"/>
                </w:rPr>
                <w:t>10672</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UNEP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Iraq</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Promotion of Integrated Biodiversity Conservation and Land Degradation Neutrality in Highly Degraded Landscapes of Iraq</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1.77</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2.77</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4.54</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25.50</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30.62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74" w:tgtFrame="_parent" w:history="1">
              <w:r w:rsidR="008E2DE2" w:rsidRPr="00491BFC">
                <w:rPr>
                  <w:rFonts w:eastAsia="Calibri"/>
                  <w:color w:val="0563C1"/>
                  <w:kern w:val="0"/>
                  <w:sz w:val="22"/>
                  <w:szCs w:val="22"/>
                  <w:u w:val="single"/>
                </w:rPr>
                <w:t>10676</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UNEP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North Macedonia</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Biodiversity conservation, sustainable land management and sustainable tourism development in North Macedonia</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1.93</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1.78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3.71</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14.10</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18.26</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75" w:tgtFrame="_parent" w:history="1">
              <w:r w:rsidR="008E2DE2" w:rsidRPr="00491BFC">
                <w:rPr>
                  <w:rFonts w:eastAsia="Calibri"/>
                  <w:color w:val="0563C1"/>
                  <w:kern w:val="0"/>
                  <w:sz w:val="22"/>
                  <w:szCs w:val="22"/>
                  <w:u w:val="single"/>
                </w:rPr>
                <w:t>10678</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FAO</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Venezuela</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Integrated management of multiple use landscapes and high conservation value forest for sustainable development of the Venezuelan Andean Region</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2.66</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2.66</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5.33</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45.68</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51.67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76" w:tgtFrame="_parent" w:history="1">
              <w:r w:rsidR="008E2DE2" w:rsidRPr="00491BFC">
                <w:rPr>
                  <w:rFonts w:eastAsia="Calibri"/>
                  <w:color w:val="0563C1"/>
                  <w:kern w:val="0"/>
                  <w:sz w:val="22"/>
                  <w:szCs w:val="22"/>
                  <w:u w:val="single"/>
                </w:rPr>
                <w:t>10692</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Kyrgyz Republic</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Integrated Community-based Management of High Value Mountain Ecosystems in Southern Kyrgyzstan for Multiple Benefits</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1.76</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0.88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2.64</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14.50</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17.49</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77" w:tgtFrame="_parent" w:history="1">
              <w:r w:rsidR="008E2DE2" w:rsidRPr="00491BFC">
                <w:rPr>
                  <w:rFonts w:eastAsia="Calibri"/>
                  <w:color w:val="0563C1"/>
                  <w:kern w:val="0"/>
                  <w:sz w:val="22"/>
                  <w:szCs w:val="22"/>
                  <w:u w:val="single"/>
                </w:rPr>
                <w:t>10695</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UNEP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Eswatini</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Restoration of ecosystems, integrated natural resource management and promotion of SLM in Mbuluzi River </w:t>
            </w:r>
            <w:r w:rsidRPr="00491BFC">
              <w:rPr>
                <w:rFonts w:eastAsia="Calibri"/>
                <w:kern w:val="0"/>
                <w:sz w:val="22"/>
                <w:szCs w:val="22"/>
              </w:rPr>
              <w:lastRenderedPageBreak/>
              <w:t>Basin of Eswatini</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lastRenderedPageBreak/>
              <w:t>2.00</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1.92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3.92</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25.77</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30.21</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78" w:tgtFrame="_parent" w:history="1">
              <w:r w:rsidR="008E2DE2" w:rsidRPr="00491BFC">
                <w:rPr>
                  <w:rFonts w:eastAsia="Calibri"/>
                  <w:color w:val="0563C1"/>
                  <w:kern w:val="0"/>
                  <w:sz w:val="22"/>
                  <w:szCs w:val="22"/>
                  <w:u w:val="single"/>
                </w:rPr>
                <w:t>10698</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Solomon Islands</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Safeguarding Solomon Islands endemic and globally threatened biodiversity and ecosystem services from key threats, particularly invasive alien species and unsustainable land use practices (SAFE project)</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6.52</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1.33</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7.85</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21.74</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30.53</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79" w:tgtFrame="_parent" w:history="1">
              <w:r w:rsidR="008E2DE2" w:rsidRPr="00491BFC">
                <w:rPr>
                  <w:rFonts w:eastAsia="Calibri"/>
                  <w:color w:val="0563C1"/>
                  <w:kern w:val="0"/>
                  <w:sz w:val="22"/>
                  <w:szCs w:val="22"/>
                  <w:u w:val="single"/>
                </w:rPr>
                <w:t>10702</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Bangladesh</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Community-based Management of Tanguar Haor Wetland in Bangladesh</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2.73</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1.32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4.05</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17.20</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21.79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80" w:tgtFrame="_parent" w:history="1">
              <w:r w:rsidR="008E2DE2" w:rsidRPr="00491BFC">
                <w:rPr>
                  <w:rFonts w:eastAsia="Calibri"/>
                  <w:color w:val="0563C1"/>
                  <w:kern w:val="0"/>
                  <w:sz w:val="22"/>
                  <w:szCs w:val="22"/>
                  <w:u w:val="single"/>
                </w:rPr>
                <w:t>10703</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FAO</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Regional (Cambodia, Malaysia, Thailand, Viet Nam)</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Promoting the blue economy and strengthening fisheries governance of the Gulf of Thailand through the Ecosystem Approach to Fisheries (GoTFish)</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1.09</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6.23</w:t>
            </w: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7.32</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118.46</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126.66</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81" w:tgtFrame="_parent" w:history="1">
              <w:r w:rsidR="008E2DE2" w:rsidRPr="00491BFC">
                <w:rPr>
                  <w:rFonts w:eastAsia="Calibri"/>
                  <w:color w:val="0563C1"/>
                  <w:kern w:val="0"/>
                  <w:sz w:val="22"/>
                  <w:szCs w:val="22"/>
                  <w:u w:val="single"/>
                </w:rPr>
                <w:t>10704</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FAO</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Philippines</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Sustainable Management of Natural Resources towards Rehabilitation and Preservation of the Key Biodiversity Area along Bataan Province to Manila Bay</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2.64</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0.09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2.73</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17.08</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20.17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82" w:tgtFrame="_parent" w:history="1">
              <w:r w:rsidR="008E2DE2" w:rsidRPr="00491BFC">
                <w:rPr>
                  <w:rFonts w:eastAsia="Calibri"/>
                  <w:color w:val="0563C1"/>
                  <w:kern w:val="0"/>
                  <w:sz w:val="22"/>
                  <w:szCs w:val="22"/>
                  <w:u w:val="single"/>
                </w:rPr>
                <w:t>10711</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ADB</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China</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Innovating Eco-Compensation Mechanisms in Yangtze River Basin (YRB)</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3.58</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8.07</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109.50</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118.48</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83" w:tgtFrame="_parent" w:history="1">
              <w:r w:rsidR="008E2DE2" w:rsidRPr="00491BFC">
                <w:rPr>
                  <w:rFonts w:eastAsia="Calibri"/>
                  <w:color w:val="0563C1"/>
                  <w:kern w:val="0"/>
                  <w:sz w:val="22"/>
                  <w:szCs w:val="22"/>
                  <w:u w:val="single"/>
                </w:rPr>
                <w:t>10718</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FAO</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Chile</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Restoration of biodiversity and ecosystem services at the landscape scale on productive agroforestry areas and their natural environment</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2.90</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2.77</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5.67</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37.40</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43.77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84" w:tgtFrame="_parent" w:history="1">
              <w:r w:rsidR="008E2DE2" w:rsidRPr="00491BFC">
                <w:rPr>
                  <w:rFonts w:eastAsia="Calibri"/>
                  <w:color w:val="0563C1"/>
                  <w:kern w:val="0"/>
                  <w:sz w:val="22"/>
                  <w:szCs w:val="22"/>
                  <w:u w:val="single"/>
                </w:rPr>
                <w:t>10769</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UNE</w:t>
            </w:r>
            <w:r w:rsidRPr="00491BFC">
              <w:rPr>
                <w:rFonts w:eastAsia="Calibri"/>
                <w:kern w:val="0"/>
                <w:sz w:val="22"/>
                <w:szCs w:val="22"/>
              </w:rPr>
              <w:lastRenderedPageBreak/>
              <w:t>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lastRenderedPageBreak/>
              <w:t>Niue</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Robust sustainable tourism </w:t>
            </w:r>
            <w:r w:rsidRPr="00491BFC">
              <w:rPr>
                <w:rFonts w:eastAsia="Calibri"/>
                <w:kern w:val="0"/>
                <w:sz w:val="22"/>
                <w:szCs w:val="22"/>
              </w:rPr>
              <w:lastRenderedPageBreak/>
              <w:t>and agriculture sectors in Niue supported by biodiversity mainstreaming and sustainable land management</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lastRenderedPageBreak/>
              <w:t>2.22</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1.28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3.50</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20.22</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24.20</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85" w:tgtFrame="_parent" w:history="1">
              <w:r w:rsidR="008E2DE2" w:rsidRPr="00491BFC">
                <w:rPr>
                  <w:rFonts w:eastAsia="Calibri"/>
                  <w:color w:val="0563C1"/>
                  <w:kern w:val="0"/>
                  <w:sz w:val="22"/>
                  <w:szCs w:val="22"/>
                  <w:u w:val="single"/>
                </w:rPr>
                <w:t>10775</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IUCN</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Kiribati</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Securing Kiribati's Natural Heritage: Protected areas for community, atoll, and island climate resilience (Securing Kiribati)</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5.52</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4.50</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10.02</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19.80</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30.92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86" w:tgtFrame="_parent" w:history="1">
              <w:r w:rsidR="008E2DE2" w:rsidRPr="00491BFC">
                <w:rPr>
                  <w:rFonts w:eastAsia="Calibri"/>
                  <w:color w:val="0563C1"/>
                  <w:kern w:val="0"/>
                  <w:sz w:val="22"/>
                  <w:szCs w:val="22"/>
                  <w:u w:val="single"/>
                </w:rPr>
                <w:t>10789</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FAO</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Eritrea</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Building Community Based Integrated and Climate Resilient Natural Resources Management and Enhancing Sustainable Livelihood in the South-Eastern Escarpments and Adjacent Coastal Areas of Eritrea</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2.43</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9.00</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4.25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15.68</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19.29</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36.68</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87" w:tgtFrame="_parent" w:history="1">
              <w:r w:rsidR="008E2DE2" w:rsidRPr="00491BFC">
                <w:rPr>
                  <w:rFonts w:eastAsia="Calibri"/>
                  <w:color w:val="0563C1"/>
                  <w:kern w:val="0"/>
                  <w:sz w:val="22"/>
                  <w:szCs w:val="22"/>
                  <w:u w:val="single"/>
                </w:rPr>
                <w:t>10792</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IFAD</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Somalia</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Adaptive Agriculture and Rangeland Rehabilitation Project (A2R2) – Somalia</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5.79</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9.00</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2.25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17.04</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21.00</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39.87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88" w:tgtFrame="_parent" w:history="1">
              <w:r w:rsidR="008E2DE2" w:rsidRPr="00491BFC">
                <w:rPr>
                  <w:rFonts w:eastAsia="Calibri"/>
                  <w:color w:val="0563C1"/>
                  <w:kern w:val="0"/>
                  <w:sz w:val="22"/>
                  <w:szCs w:val="22"/>
                  <w:u w:val="single"/>
                </w:rPr>
                <w:t>10796</w:t>
              </w:r>
            </w:hyperlink>
          </w:p>
        </w:tc>
        <w:tc>
          <w:tcPr>
            <w:tcW w:w="778" w:type="dxa"/>
            <w:vAlign w:val="center"/>
          </w:tcPr>
          <w:p w:rsidR="008E2DE2" w:rsidRPr="00491BFC" w:rsidRDefault="008E2DE2" w:rsidP="008E2DE2">
            <w:pPr>
              <w:bidi w:val="0"/>
              <w:spacing w:line="240" w:lineRule="auto"/>
              <w:ind w:left="-111"/>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UNIDO</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Egypt</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Greening Hurghada </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1.25</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2.64</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3.89</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22.00</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26.41</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89" w:tgtFrame="_parent" w:history="1">
              <w:r w:rsidR="008E2DE2" w:rsidRPr="00491BFC">
                <w:rPr>
                  <w:rFonts w:eastAsia="Calibri"/>
                  <w:color w:val="0563C1"/>
                  <w:kern w:val="0"/>
                  <w:sz w:val="22"/>
                  <w:szCs w:val="22"/>
                  <w:u w:val="single"/>
                </w:rPr>
                <w:t>10854</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Armenia</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Conservation and Sustainable Management of Land Resources and High Value Ecosystems in Lake Sevan Basin for Multiple Benefits</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2.18</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1.42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3.60</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26.48</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30.52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90" w:tgtFrame="_parent" w:history="1">
              <w:r w:rsidR="008E2DE2" w:rsidRPr="00491BFC">
                <w:rPr>
                  <w:rFonts w:eastAsia="Calibri"/>
                  <w:color w:val="0563C1"/>
                  <w:kern w:val="0"/>
                  <w:sz w:val="22"/>
                  <w:szCs w:val="22"/>
                  <w:u w:val="single"/>
                </w:rPr>
                <w:t>10858</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Micronesia</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Securing Climate-Resilient Sustainable Land Management and Progress Towards Land Degradation Neutrality in the Federated States of Micronesia</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0.50</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4.66</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5.16</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33.14</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38.99</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91" w:tgtFrame="_parent" w:history="1">
              <w:r w:rsidR="008E2DE2" w:rsidRPr="00491BFC">
                <w:rPr>
                  <w:rFonts w:eastAsia="Calibri"/>
                  <w:color w:val="0563C1"/>
                  <w:kern w:val="0"/>
                  <w:sz w:val="22"/>
                  <w:szCs w:val="22"/>
                  <w:u w:val="single"/>
                </w:rPr>
                <w:t>10862</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FAO</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Marshall Islands</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Sustainable food systems and integrated land/seascape management in the Marshall Islands</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0.74</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1.37</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2.10</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6.03</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8.43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92" w:tgtFrame="_parent" w:history="1">
              <w:r w:rsidR="008E2DE2" w:rsidRPr="00491BFC">
                <w:rPr>
                  <w:rFonts w:eastAsia="Calibri"/>
                  <w:color w:val="0563C1"/>
                  <w:kern w:val="0"/>
                  <w:sz w:val="22"/>
                  <w:szCs w:val="22"/>
                  <w:u w:val="single"/>
                </w:rPr>
                <w:t>10869</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UNEP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Mexico</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Promoting sustainability in the agave-mezcal value chain through restoration and integrated management of biocultural landscapes in Oaxaca</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2.25</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2.25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4.51</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43.72</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48.81</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93" w:tgtFrame="_parent" w:history="1">
              <w:r w:rsidR="008E2DE2" w:rsidRPr="00491BFC">
                <w:rPr>
                  <w:rFonts w:eastAsia="Calibri"/>
                  <w:color w:val="0563C1"/>
                  <w:kern w:val="0"/>
                  <w:sz w:val="22"/>
                  <w:szCs w:val="22"/>
                  <w:u w:val="single"/>
                </w:rPr>
                <w:t>10870</w:t>
              </w:r>
            </w:hyperlink>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UNEP</w:t>
            </w: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South Sudan</w:t>
            </w: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Promoting Sustainable Approaches to Ecosystem Conservation in the Imatong landscape of South Sudan</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2.64</w:t>
            </w: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0.86</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63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3.50</w:t>
            </w:r>
          </w:p>
        </w:tc>
        <w:tc>
          <w:tcPr>
            <w:tcW w:w="117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15.00</w:t>
            </w:r>
          </w:p>
        </w:tc>
        <w:tc>
          <w:tcPr>
            <w:tcW w:w="99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18.99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94" w:tgtFrame="_parent" w:history="1">
              <w:r w:rsidR="008E2DE2" w:rsidRPr="00491BFC">
                <w:rPr>
                  <w:rFonts w:eastAsia="Calibri"/>
                  <w:color w:val="0563C1"/>
                  <w:kern w:val="0"/>
                  <w:sz w:val="22"/>
                  <w:szCs w:val="22"/>
                  <w:u w:val="single"/>
                </w:rPr>
                <w:t>10873</w:t>
              </w:r>
            </w:hyperlink>
          </w:p>
        </w:tc>
        <w:tc>
          <w:tcPr>
            <w:tcW w:w="778"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171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 xml:space="preserve">Regional  (Indonesia, Philippines, Thailand) </w:t>
            </w:r>
          </w:p>
        </w:tc>
        <w:tc>
          <w:tcPr>
            <w:tcW w:w="2912"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Effectively Managing Networks of Marine Protected Areas in Large Marine Ecosystems in the ASEAN Region (ASEAN ENMAPS)</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5.82</w:t>
            </w: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81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6.73</w:t>
            </w:r>
          </w:p>
        </w:tc>
        <w:tc>
          <w:tcPr>
            <w:tcW w:w="63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72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12.55</w:t>
            </w:r>
          </w:p>
        </w:tc>
        <w:tc>
          <w:tcPr>
            <w:tcW w:w="117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65.05</w:t>
            </w:r>
          </w:p>
        </w:tc>
        <w:tc>
          <w:tcPr>
            <w:tcW w:w="99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79.01</w:t>
            </w:r>
          </w:p>
        </w:tc>
      </w:tr>
      <w:tr w:rsidR="008E2DE2" w:rsidRPr="00491BFC" w:rsidTr="001A54F4">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rsidR="008E2DE2" w:rsidRPr="00491BFC" w:rsidRDefault="008E2DE2" w:rsidP="008E2DE2">
            <w:pPr>
              <w:bidi w:val="0"/>
              <w:spacing w:line="240" w:lineRule="auto"/>
              <w:jc w:val="left"/>
              <w:rPr>
                <w:rFonts w:eastAsia="Times New Roman"/>
                <w:color w:val="0563C1"/>
                <w:kern w:val="0"/>
                <w:sz w:val="22"/>
                <w:szCs w:val="22"/>
                <w:highlight w:val="yellow"/>
              </w:rPr>
            </w:pPr>
          </w:p>
        </w:tc>
        <w:tc>
          <w:tcPr>
            <w:tcW w:w="778"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highlight w:val="yellow"/>
              </w:rPr>
            </w:pPr>
          </w:p>
        </w:tc>
        <w:tc>
          <w:tcPr>
            <w:tcW w:w="171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rPr>
            </w:pPr>
          </w:p>
        </w:tc>
        <w:tc>
          <w:tcPr>
            <w:tcW w:w="2912"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rPr>
            </w:pPr>
            <w:r w:rsidRPr="00491BFC">
              <w:rPr>
                <w:rFonts w:eastAsia="Times New Roman"/>
                <w:b/>
                <w:bCs/>
                <w:color w:val="000000"/>
                <w:kern w:val="0"/>
                <w:sz w:val="22"/>
                <w:szCs w:val="22"/>
              </w:rPr>
              <w:t>TOTAL</w:t>
            </w:r>
          </w:p>
        </w:tc>
        <w:tc>
          <w:tcPr>
            <w:tcW w:w="810" w:type="dxa"/>
            <w:vAlign w:val="center"/>
          </w:tcPr>
          <w:p w:rsidR="008E2DE2" w:rsidRPr="00491BFC" w:rsidRDefault="008E2DE2" w:rsidP="008E2DE2">
            <w:pPr>
              <w:bidi w:val="0"/>
              <w:spacing w:line="240" w:lineRule="auto"/>
              <w:ind w:left="-288"/>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 xml:space="preserve">210.03 </w:t>
            </w:r>
          </w:p>
        </w:tc>
        <w:tc>
          <w:tcPr>
            <w:tcW w:w="810" w:type="dxa"/>
            <w:vAlign w:val="center"/>
          </w:tcPr>
          <w:p w:rsidR="008E2DE2" w:rsidRPr="00491BFC" w:rsidRDefault="008E2DE2" w:rsidP="008E2DE2">
            <w:pPr>
              <w:bidi w:val="0"/>
              <w:spacing w:line="240" w:lineRule="auto"/>
              <w:ind w:left="-288"/>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 xml:space="preserve">81.87 </w:t>
            </w:r>
          </w:p>
        </w:tc>
        <w:tc>
          <w:tcPr>
            <w:tcW w:w="810" w:type="dxa"/>
            <w:vAlign w:val="center"/>
          </w:tcPr>
          <w:p w:rsidR="008E2DE2" w:rsidRPr="00491BFC" w:rsidRDefault="008E2DE2" w:rsidP="008E2DE2">
            <w:pPr>
              <w:bidi w:val="0"/>
              <w:spacing w:line="240" w:lineRule="auto"/>
              <w:ind w:left="-288"/>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 xml:space="preserve">139.56 </w:t>
            </w:r>
          </w:p>
        </w:tc>
        <w:tc>
          <w:tcPr>
            <w:tcW w:w="720" w:type="dxa"/>
            <w:vAlign w:val="center"/>
          </w:tcPr>
          <w:p w:rsidR="008E2DE2" w:rsidRPr="00491BFC" w:rsidRDefault="008E2DE2" w:rsidP="008E2DE2">
            <w:pPr>
              <w:bidi w:val="0"/>
              <w:spacing w:line="240" w:lineRule="auto"/>
              <w:ind w:left="-288"/>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 xml:space="preserve">41.14 </w:t>
            </w:r>
          </w:p>
        </w:tc>
        <w:tc>
          <w:tcPr>
            <w:tcW w:w="630" w:type="dxa"/>
            <w:vAlign w:val="center"/>
          </w:tcPr>
          <w:p w:rsidR="008E2DE2" w:rsidRPr="00491BFC" w:rsidRDefault="008E2DE2" w:rsidP="008E2DE2">
            <w:pPr>
              <w:bidi w:val="0"/>
              <w:spacing w:line="240" w:lineRule="auto"/>
              <w:ind w:left="-288"/>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 xml:space="preserve">   </w:t>
            </w:r>
          </w:p>
        </w:tc>
        <w:tc>
          <w:tcPr>
            <w:tcW w:w="720" w:type="dxa"/>
            <w:noWrap/>
            <w:vAlign w:val="center"/>
          </w:tcPr>
          <w:p w:rsidR="008E2DE2" w:rsidRPr="00491BFC" w:rsidRDefault="008E2DE2" w:rsidP="008E2DE2">
            <w:pPr>
              <w:bidi w:val="0"/>
              <w:spacing w:line="240" w:lineRule="auto"/>
              <w:ind w:left="-288"/>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 xml:space="preserve"> 478.75 </w:t>
            </w:r>
          </w:p>
        </w:tc>
        <w:tc>
          <w:tcPr>
            <w:tcW w:w="1170" w:type="dxa"/>
            <w:noWrap/>
            <w:vAlign w:val="center"/>
          </w:tcPr>
          <w:p w:rsidR="008E2DE2" w:rsidRPr="00491BFC" w:rsidRDefault="008E2DE2" w:rsidP="008E2DE2">
            <w:pPr>
              <w:bidi w:val="0"/>
              <w:spacing w:line="240" w:lineRule="auto"/>
              <w:ind w:left="-288"/>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 xml:space="preserve">3,539.81 </w:t>
            </w:r>
          </w:p>
        </w:tc>
        <w:tc>
          <w:tcPr>
            <w:tcW w:w="990" w:type="dxa"/>
            <w:noWrap/>
            <w:vAlign w:val="center"/>
          </w:tcPr>
          <w:p w:rsidR="008E2DE2" w:rsidRPr="00491BFC" w:rsidRDefault="008E2DE2" w:rsidP="008E2DE2">
            <w:pPr>
              <w:bidi w:val="0"/>
              <w:spacing w:line="240" w:lineRule="auto"/>
              <w:ind w:left="-288"/>
              <w:jc w:val="right"/>
              <w:cnfStyle w:val="000000000000" w:firstRow="0" w:lastRow="0" w:firstColumn="0" w:lastColumn="0" w:oddVBand="0" w:evenVBand="0" w:oddHBand="0" w:evenHBand="0" w:firstRowFirstColumn="0" w:firstRowLastColumn="0" w:lastRowFirstColumn="0" w:lastRowLastColumn="0"/>
              <w:rPr>
                <w:rFonts w:eastAsia="Times New Roman"/>
                <w:b/>
                <w:bCs/>
                <w:color w:val="000000"/>
                <w:kern w:val="0"/>
                <w:sz w:val="22"/>
                <w:szCs w:val="22"/>
              </w:rPr>
            </w:pPr>
            <w:r w:rsidRPr="00491BFC">
              <w:rPr>
                <w:rFonts w:eastAsia="Calibri"/>
                <w:b/>
                <w:bCs/>
                <w:kern w:val="0"/>
                <w:sz w:val="22"/>
                <w:szCs w:val="22"/>
              </w:rPr>
              <w:t xml:space="preserve">4,072.35 </w:t>
            </w:r>
          </w:p>
        </w:tc>
      </w:tr>
    </w:tbl>
    <w:p w:rsidR="008E2DE2" w:rsidRPr="00491BFC" w:rsidRDefault="008E2DE2" w:rsidP="008E2DE2">
      <w:pPr>
        <w:bidi w:val="0"/>
        <w:spacing w:line="259" w:lineRule="auto"/>
        <w:jc w:val="left"/>
        <w:rPr>
          <w:rFonts w:eastAsia="Calibri"/>
          <w:b/>
          <w:bCs/>
          <w:kern w:val="0"/>
          <w:sz w:val="24"/>
        </w:rPr>
      </w:pPr>
    </w:p>
    <w:p w:rsidR="008E2DE2" w:rsidRPr="00491BFC" w:rsidRDefault="008E2DE2" w:rsidP="008E2DE2">
      <w:pPr>
        <w:bidi w:val="0"/>
        <w:spacing w:line="259" w:lineRule="auto"/>
        <w:jc w:val="left"/>
        <w:rPr>
          <w:rFonts w:eastAsia="Calibri"/>
          <w:b/>
          <w:bCs/>
          <w:kern w:val="0"/>
          <w:sz w:val="24"/>
        </w:rPr>
      </w:pPr>
    </w:p>
    <w:p w:rsidR="008E2DE2" w:rsidRPr="00491BFC" w:rsidRDefault="008E2DE2" w:rsidP="008E2DE2">
      <w:pPr>
        <w:numPr>
          <w:ilvl w:val="0"/>
          <w:numId w:val="31"/>
        </w:numPr>
        <w:tabs>
          <w:tab w:val="left" w:pos="0"/>
        </w:tabs>
        <w:bidi w:val="0"/>
        <w:spacing w:before="240" w:after="240" w:line="240" w:lineRule="auto"/>
        <w:jc w:val="left"/>
        <w:rPr>
          <w:rFonts w:eastAsia="Calibri"/>
          <w:snapToGrid w:val="0"/>
          <w:kern w:val="0"/>
          <w:sz w:val="24"/>
          <w:szCs w:val="22"/>
        </w:rPr>
      </w:pPr>
      <w:r w:rsidRPr="00491BFC">
        <w:rPr>
          <w:rFonts w:eastAsia="Calibri"/>
          <w:snapToGrid w:val="0"/>
          <w:kern w:val="0"/>
          <w:sz w:val="24"/>
          <w:szCs w:val="22"/>
        </w:rPr>
        <w:t>Multi-focal Area Medium-sized Projects that Include Funding from the Biodiversity Focal Area ($ million)</w:t>
      </w:r>
    </w:p>
    <w:tbl>
      <w:tblPr>
        <w:tblStyle w:val="PlainTable41"/>
        <w:tblW w:w="12919" w:type="dxa"/>
        <w:tblLook w:val="04A0" w:firstRow="1" w:lastRow="0" w:firstColumn="1" w:lastColumn="0" w:noHBand="0" w:noVBand="1"/>
      </w:tblPr>
      <w:tblGrid>
        <w:gridCol w:w="871"/>
        <w:gridCol w:w="1039"/>
        <w:gridCol w:w="1150"/>
        <w:gridCol w:w="3794"/>
        <w:gridCol w:w="684"/>
        <w:gridCol w:w="684"/>
        <w:gridCol w:w="684"/>
        <w:gridCol w:w="594"/>
        <w:gridCol w:w="677"/>
        <w:gridCol w:w="900"/>
        <w:gridCol w:w="1025"/>
        <w:gridCol w:w="817"/>
      </w:tblGrid>
      <w:tr w:rsidR="008E2DE2" w:rsidRPr="00491BFC" w:rsidTr="001A54F4">
        <w:trPr>
          <w:cnfStyle w:val="100000000000" w:firstRow="1" w:lastRow="0" w:firstColumn="0" w:lastColumn="0" w:oddVBand="0" w:evenVBand="0" w:oddHBand="0" w:evenHBand="0" w:firstRowFirstColumn="0" w:firstRowLastColumn="0" w:lastRowFirstColumn="0" w:lastRowLastColumn="0"/>
          <w:trHeight w:val="602"/>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E2DE2" w:rsidP="008E2DE2">
            <w:pPr>
              <w:bidi w:val="0"/>
              <w:spacing w:line="240" w:lineRule="auto"/>
              <w:jc w:val="center"/>
              <w:rPr>
                <w:rFonts w:eastAsia="Times New Roman"/>
                <w:kern w:val="0"/>
                <w:sz w:val="22"/>
                <w:szCs w:val="22"/>
              </w:rPr>
            </w:pPr>
            <w:r w:rsidRPr="00491BFC">
              <w:rPr>
                <w:rFonts w:eastAsia="Times New Roman"/>
                <w:kern w:val="0"/>
                <w:sz w:val="22"/>
                <w:szCs w:val="22"/>
              </w:rPr>
              <w:t>GEF ID</w:t>
            </w:r>
          </w:p>
        </w:tc>
        <w:tc>
          <w:tcPr>
            <w:tcW w:w="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Agency</w:t>
            </w:r>
          </w:p>
        </w:tc>
        <w:tc>
          <w:tcPr>
            <w:tcW w:w="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Country</w:t>
            </w:r>
          </w:p>
        </w:tc>
        <w:tc>
          <w:tcPr>
            <w:tcW w:w="3335"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Title</w:t>
            </w:r>
          </w:p>
        </w:tc>
        <w:tc>
          <w:tcPr>
            <w:tcW w:w="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BD</w:t>
            </w:r>
          </w:p>
        </w:tc>
        <w:tc>
          <w:tcPr>
            <w:tcW w:w="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CC</w:t>
            </w:r>
          </w:p>
        </w:tc>
        <w:tc>
          <w:tcPr>
            <w:tcW w:w="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LD</w:t>
            </w:r>
          </w:p>
        </w:tc>
        <w:tc>
          <w:tcPr>
            <w:tcW w:w="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IW</w:t>
            </w:r>
          </w:p>
        </w:tc>
        <w:tc>
          <w:tcPr>
            <w:tcW w:w="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CW</w:t>
            </w:r>
          </w:p>
        </w:tc>
        <w:tc>
          <w:tcPr>
            <w:tcW w:w="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GEF Grant</w:t>
            </w:r>
          </w:p>
        </w:tc>
        <w:tc>
          <w:tcPr>
            <w:tcW w:w="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Co-finance</w:t>
            </w:r>
          </w:p>
        </w:tc>
        <w:tc>
          <w:tcPr>
            <w:tcW w:w="0" w:type="dxa"/>
            <w:noWrap/>
            <w:vAlign w:val="center"/>
            <w:hideMark/>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Total</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95" w:tgtFrame="_parent" w:history="1">
              <w:r w:rsidR="008E2DE2" w:rsidRPr="00491BFC">
                <w:rPr>
                  <w:rFonts w:eastAsia="Times New Roman"/>
                  <w:color w:val="0563C1"/>
                  <w:kern w:val="0"/>
                  <w:sz w:val="22"/>
                  <w:szCs w:val="22"/>
                  <w:u w:val="single"/>
                </w:rPr>
                <w:t>10309</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CI</w:t>
            </w:r>
          </w:p>
        </w:tc>
        <w:tc>
          <w:tcPr>
            <w:tcW w:w="0"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Global</w:t>
            </w:r>
          </w:p>
        </w:tc>
        <w:tc>
          <w:tcPr>
            <w:tcW w:w="3335" w:type="dxa"/>
            <w:noWrap/>
            <w:vAlign w:val="center"/>
            <w:hideMark/>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Staying within Sustainable Limits: Advancing leadership of the private sector and cities</w:t>
            </w: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0.90</w:t>
            </w: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0.90</w:t>
            </w: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0.20</w:t>
            </w: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2.00</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4.21</w:t>
            </w:r>
          </w:p>
        </w:tc>
        <w:tc>
          <w:tcPr>
            <w:tcW w:w="0" w:type="dxa"/>
            <w:noWrap/>
            <w:vAlign w:val="center"/>
            <w:hideMark/>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6.42</w:t>
            </w:r>
          </w:p>
        </w:tc>
      </w:tr>
      <w:tr w:rsidR="008E2DE2" w:rsidRPr="00491BFC" w:rsidTr="001A54F4">
        <w:trPr>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rsidR="008E2DE2" w:rsidRPr="00491BFC" w:rsidRDefault="008F50B2" w:rsidP="008E2DE2">
            <w:pPr>
              <w:bidi w:val="0"/>
              <w:spacing w:line="240" w:lineRule="auto"/>
              <w:jc w:val="left"/>
              <w:rPr>
                <w:rFonts w:eastAsia="Times New Roman"/>
                <w:color w:val="0563C1"/>
                <w:kern w:val="0"/>
                <w:sz w:val="22"/>
                <w:szCs w:val="22"/>
                <w:u w:val="single"/>
              </w:rPr>
            </w:pPr>
            <w:hyperlink r:id="rId196" w:tgtFrame="_parent" w:history="1">
              <w:r w:rsidR="008E2DE2" w:rsidRPr="00491BFC">
                <w:rPr>
                  <w:rFonts w:eastAsia="Times New Roman"/>
                  <w:color w:val="0563C1"/>
                  <w:kern w:val="0"/>
                  <w:sz w:val="22"/>
                  <w:szCs w:val="22"/>
                  <w:u w:val="single"/>
                </w:rPr>
                <w:t>10617</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UNDP</w:t>
            </w:r>
          </w:p>
        </w:tc>
        <w:tc>
          <w:tcPr>
            <w:tcW w:w="0"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Sri Lanka</w:t>
            </w:r>
          </w:p>
        </w:tc>
        <w:tc>
          <w:tcPr>
            <w:tcW w:w="3335" w:type="dxa"/>
            <w:noWrap/>
            <w:vAlign w:val="center"/>
            <w:hideMark/>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Seventh Operational Phase of the GEF Small Grants Program in Sri Lanka</w:t>
            </w:r>
          </w:p>
        </w:tc>
        <w:tc>
          <w:tcPr>
            <w:tcW w:w="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1.82</w:t>
            </w:r>
          </w:p>
        </w:tc>
        <w:tc>
          <w:tcPr>
            <w:tcW w:w="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1.82</w:t>
            </w:r>
          </w:p>
        </w:tc>
        <w:tc>
          <w:tcPr>
            <w:tcW w:w="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1.82</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5.07</w:t>
            </w:r>
          </w:p>
        </w:tc>
        <w:tc>
          <w:tcPr>
            <w:tcW w:w="0" w:type="dxa"/>
            <w:noWrap/>
            <w:vAlign w:val="center"/>
            <w:hideMark/>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Times New Roman"/>
                <w:color w:val="000000"/>
                <w:kern w:val="0"/>
                <w:sz w:val="22"/>
                <w:szCs w:val="22"/>
              </w:rPr>
              <w:t>7.12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97" w:tgtFrame="_parent" w:history="1">
              <w:r w:rsidR="008E2DE2" w:rsidRPr="00491BFC">
                <w:rPr>
                  <w:rFonts w:eastAsia="Calibri"/>
                  <w:color w:val="0563C1"/>
                  <w:kern w:val="0"/>
                  <w:sz w:val="22"/>
                  <w:szCs w:val="22"/>
                  <w:u w:val="single"/>
                </w:rPr>
                <w:t>10650</w:t>
              </w:r>
            </w:hyperlink>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UNDP</w:t>
            </w:r>
          </w:p>
        </w:tc>
        <w:tc>
          <w:tcPr>
            <w:tcW w:w="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Moldova</w:t>
            </w:r>
          </w:p>
        </w:tc>
        <w:tc>
          <w:tcPr>
            <w:tcW w:w="3335"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Conservation and sustainable management of wetlands with focus on high-nature value areas in the Prut River basin</w:t>
            </w: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0.78</w:t>
            </w: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0.09</w:t>
            </w: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0.86</w:t>
            </w: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20.72</w:t>
            </w: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21.72</w:t>
            </w:r>
          </w:p>
        </w:tc>
      </w:tr>
      <w:tr w:rsidR="008E2DE2" w:rsidRPr="00491BFC" w:rsidTr="001A54F4">
        <w:trPr>
          <w:trHeight w:val="684"/>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F50B2" w:rsidP="008E2DE2">
            <w:pPr>
              <w:bidi w:val="0"/>
              <w:spacing w:line="240" w:lineRule="auto"/>
              <w:jc w:val="left"/>
              <w:rPr>
                <w:rFonts w:eastAsia="Times New Roman"/>
                <w:color w:val="0563C1"/>
                <w:kern w:val="0"/>
                <w:sz w:val="22"/>
                <w:szCs w:val="22"/>
                <w:u w:val="single"/>
              </w:rPr>
            </w:pPr>
            <w:hyperlink r:id="rId198" w:tgtFrame="_parent" w:history="1">
              <w:r w:rsidR="008E2DE2" w:rsidRPr="00491BFC">
                <w:rPr>
                  <w:rFonts w:eastAsia="Calibri"/>
                  <w:color w:val="0563C1"/>
                  <w:kern w:val="0"/>
                  <w:sz w:val="22"/>
                  <w:szCs w:val="22"/>
                  <w:u w:val="single"/>
                </w:rPr>
                <w:t>10732</w:t>
              </w:r>
            </w:hyperlink>
          </w:p>
        </w:tc>
        <w:tc>
          <w:tcPr>
            <w:tcW w:w="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FAO</w:t>
            </w:r>
          </w:p>
        </w:tc>
        <w:tc>
          <w:tcPr>
            <w:tcW w:w="0"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Turkey</w:t>
            </w:r>
          </w:p>
        </w:tc>
        <w:tc>
          <w:tcPr>
            <w:tcW w:w="3335" w:type="dxa"/>
            <w:noWrap/>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Sustainable and Integrated Water Resource Management in Gediz River Basin in Turkey</w:t>
            </w:r>
          </w:p>
        </w:tc>
        <w:tc>
          <w:tcPr>
            <w:tcW w:w="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0.63</w:t>
            </w:r>
          </w:p>
        </w:tc>
        <w:tc>
          <w:tcPr>
            <w:tcW w:w="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0.52</w:t>
            </w:r>
          </w:p>
        </w:tc>
        <w:tc>
          <w:tcPr>
            <w:tcW w:w="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p>
        </w:tc>
        <w:tc>
          <w:tcPr>
            <w:tcW w:w="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1.14</w:t>
            </w:r>
          </w:p>
        </w:tc>
        <w:tc>
          <w:tcPr>
            <w:tcW w:w="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6.87</w:t>
            </w:r>
          </w:p>
        </w:tc>
        <w:tc>
          <w:tcPr>
            <w:tcW w:w="0" w:type="dxa"/>
            <w:noWrap/>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olor w:val="000000"/>
                <w:kern w:val="0"/>
                <w:sz w:val="22"/>
                <w:szCs w:val="22"/>
              </w:rPr>
            </w:pPr>
            <w:r w:rsidRPr="00491BFC">
              <w:rPr>
                <w:rFonts w:eastAsia="Calibri"/>
                <w:kern w:val="0"/>
                <w:sz w:val="22"/>
                <w:szCs w:val="22"/>
              </w:rPr>
              <w:t>8.17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dxa"/>
            <w:noWrap/>
            <w:vAlign w:val="center"/>
          </w:tcPr>
          <w:p w:rsidR="008E2DE2" w:rsidRPr="00491BFC" w:rsidRDefault="008E2DE2" w:rsidP="008E2DE2">
            <w:pPr>
              <w:bidi w:val="0"/>
              <w:spacing w:line="240" w:lineRule="auto"/>
              <w:jc w:val="left"/>
              <w:rPr>
                <w:rFonts w:eastAsia="Times New Roman"/>
                <w:color w:val="0563C1"/>
                <w:kern w:val="0"/>
                <w:sz w:val="22"/>
                <w:szCs w:val="22"/>
              </w:rPr>
            </w:pPr>
          </w:p>
        </w:tc>
        <w:tc>
          <w:tcPr>
            <w:tcW w:w="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0"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olor w:val="000000"/>
                <w:kern w:val="0"/>
                <w:sz w:val="22"/>
                <w:szCs w:val="22"/>
              </w:rPr>
            </w:pPr>
          </w:p>
        </w:tc>
        <w:tc>
          <w:tcPr>
            <w:tcW w:w="3335" w:type="dxa"/>
            <w:noWrap/>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rPr>
            </w:pPr>
            <w:r w:rsidRPr="00491BFC">
              <w:rPr>
                <w:rFonts w:eastAsia="Times New Roman"/>
                <w:b/>
                <w:bCs/>
                <w:color w:val="000000"/>
                <w:kern w:val="0"/>
                <w:sz w:val="22"/>
                <w:szCs w:val="22"/>
              </w:rPr>
              <w:t>TOTAL</w:t>
            </w: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highlight w:val="yellow"/>
              </w:rPr>
            </w:pPr>
            <w:r w:rsidRPr="00491BFC">
              <w:rPr>
                <w:rFonts w:eastAsia="Calibri"/>
                <w:b/>
                <w:bCs/>
                <w:kern w:val="0"/>
                <w:sz w:val="22"/>
                <w:szCs w:val="22"/>
              </w:rPr>
              <w:t>4.13</w:t>
            </w: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highlight w:val="yellow"/>
              </w:rPr>
            </w:pPr>
            <w:r w:rsidRPr="00491BFC">
              <w:rPr>
                <w:rFonts w:eastAsia="Calibri"/>
                <w:b/>
                <w:bCs/>
                <w:kern w:val="0"/>
                <w:sz w:val="22"/>
                <w:szCs w:val="22"/>
              </w:rPr>
              <w:t>0.90</w:t>
            </w: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highlight w:val="yellow"/>
              </w:rPr>
            </w:pPr>
            <w:r w:rsidRPr="00491BFC">
              <w:rPr>
                <w:rFonts w:eastAsia="Calibri"/>
                <w:b/>
                <w:bCs/>
                <w:kern w:val="0"/>
                <w:sz w:val="22"/>
                <w:szCs w:val="22"/>
              </w:rPr>
              <w:t>2.63</w:t>
            </w: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highlight w:val="yellow"/>
              </w:rPr>
            </w:pPr>
          </w:p>
        </w:tc>
        <w:tc>
          <w:tcPr>
            <w:tcW w:w="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highlight w:val="yellow"/>
              </w:rPr>
            </w:pP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highlight w:val="yellow"/>
              </w:rPr>
            </w:pPr>
            <w:r w:rsidRPr="00491BFC">
              <w:rPr>
                <w:rFonts w:eastAsia="Calibri"/>
                <w:b/>
                <w:bCs/>
                <w:kern w:val="0"/>
                <w:sz w:val="22"/>
                <w:szCs w:val="22"/>
              </w:rPr>
              <w:t>5.82</w:t>
            </w: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highlight w:val="yellow"/>
              </w:rPr>
            </w:pPr>
            <w:r w:rsidRPr="00491BFC">
              <w:rPr>
                <w:rFonts w:eastAsia="Calibri"/>
                <w:b/>
                <w:bCs/>
                <w:kern w:val="0"/>
                <w:sz w:val="22"/>
                <w:szCs w:val="22"/>
              </w:rPr>
              <w:t>36.87</w:t>
            </w:r>
          </w:p>
        </w:tc>
        <w:tc>
          <w:tcPr>
            <w:tcW w:w="0" w:type="dxa"/>
            <w:noWrap/>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b/>
                <w:bCs/>
                <w:color w:val="000000"/>
                <w:kern w:val="0"/>
                <w:sz w:val="22"/>
                <w:szCs w:val="22"/>
                <w:highlight w:val="yellow"/>
              </w:rPr>
            </w:pPr>
            <w:r w:rsidRPr="00491BFC">
              <w:rPr>
                <w:rFonts w:eastAsia="Calibri"/>
                <w:b/>
                <w:bCs/>
                <w:kern w:val="0"/>
                <w:sz w:val="22"/>
                <w:szCs w:val="22"/>
              </w:rPr>
              <w:t>43.43</w:t>
            </w:r>
          </w:p>
        </w:tc>
      </w:tr>
    </w:tbl>
    <w:p w:rsidR="008E2DE2" w:rsidRPr="00491BFC" w:rsidRDefault="008E2DE2" w:rsidP="008E2DE2">
      <w:pPr>
        <w:bidi w:val="0"/>
        <w:spacing w:line="259" w:lineRule="auto"/>
        <w:jc w:val="left"/>
        <w:rPr>
          <w:rFonts w:eastAsia="Calibri"/>
          <w:b/>
          <w:bCs/>
          <w:kern w:val="0"/>
          <w:sz w:val="24"/>
        </w:rPr>
      </w:pPr>
    </w:p>
    <w:p w:rsidR="008E2DE2" w:rsidRPr="00491BFC" w:rsidRDefault="008E2DE2" w:rsidP="008E2DE2">
      <w:pPr>
        <w:bidi w:val="0"/>
        <w:spacing w:line="259" w:lineRule="auto"/>
        <w:jc w:val="left"/>
        <w:rPr>
          <w:rFonts w:eastAsia="Calibri"/>
          <w:b/>
          <w:bCs/>
          <w:kern w:val="0"/>
          <w:sz w:val="24"/>
        </w:rPr>
      </w:pPr>
      <w:r w:rsidRPr="00491BFC">
        <w:rPr>
          <w:rFonts w:eastAsia="Calibri"/>
          <w:b/>
          <w:bCs/>
          <w:kern w:val="0"/>
          <w:sz w:val="24"/>
        </w:rPr>
        <w:br w:type="page"/>
      </w:r>
    </w:p>
    <w:p w:rsidR="008E2DE2" w:rsidRPr="00491BFC" w:rsidRDefault="008E2DE2" w:rsidP="008E2DE2">
      <w:pPr>
        <w:numPr>
          <w:ilvl w:val="0"/>
          <w:numId w:val="31"/>
        </w:numPr>
        <w:tabs>
          <w:tab w:val="left" w:pos="0"/>
        </w:tabs>
        <w:bidi w:val="0"/>
        <w:spacing w:before="240" w:after="240" w:line="240" w:lineRule="auto"/>
        <w:jc w:val="left"/>
        <w:rPr>
          <w:rFonts w:eastAsia="Calibri"/>
          <w:snapToGrid w:val="0"/>
          <w:kern w:val="0"/>
          <w:sz w:val="24"/>
          <w:szCs w:val="22"/>
        </w:rPr>
      </w:pPr>
      <w:r w:rsidRPr="00491BFC">
        <w:rPr>
          <w:rFonts w:eastAsia="Calibri"/>
          <w:snapToGrid w:val="0"/>
          <w:kern w:val="0"/>
          <w:sz w:val="24"/>
          <w:szCs w:val="22"/>
        </w:rPr>
        <w:lastRenderedPageBreak/>
        <w:t>Programmatic Approaches and Child Projects ($ million)</w:t>
      </w:r>
      <w:r w:rsidRPr="00491BFC">
        <w:rPr>
          <w:rFonts w:eastAsia="Calibri"/>
          <w:snapToGrid w:val="0"/>
          <w:kern w:val="0"/>
          <w:sz w:val="24"/>
          <w:vertAlign w:val="superscript"/>
        </w:rPr>
        <w:footnoteReference w:id="46"/>
      </w:r>
    </w:p>
    <w:tbl>
      <w:tblPr>
        <w:tblStyle w:val="PlainTable41"/>
        <w:tblW w:w="12895" w:type="dxa"/>
        <w:tblLayout w:type="fixed"/>
        <w:tblLook w:val="04A0" w:firstRow="1" w:lastRow="0" w:firstColumn="1" w:lastColumn="0" w:noHBand="0" w:noVBand="1"/>
      </w:tblPr>
      <w:tblGrid>
        <w:gridCol w:w="900"/>
        <w:gridCol w:w="990"/>
        <w:gridCol w:w="1170"/>
        <w:gridCol w:w="3870"/>
        <w:gridCol w:w="720"/>
        <w:gridCol w:w="720"/>
        <w:gridCol w:w="720"/>
        <w:gridCol w:w="720"/>
        <w:gridCol w:w="1170"/>
        <w:gridCol w:w="1080"/>
        <w:gridCol w:w="810"/>
        <w:gridCol w:w="25"/>
      </w:tblGrid>
      <w:tr w:rsidR="008E2DE2" w:rsidRPr="00491BFC" w:rsidTr="001A54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E2DE2" w:rsidP="008E2DE2">
            <w:pPr>
              <w:bidi w:val="0"/>
              <w:spacing w:line="240" w:lineRule="auto"/>
              <w:jc w:val="center"/>
              <w:rPr>
                <w:rFonts w:eastAsia="Calibri"/>
                <w:kern w:val="0"/>
                <w:sz w:val="22"/>
                <w:szCs w:val="22"/>
              </w:rPr>
            </w:pPr>
            <w:r w:rsidRPr="00491BFC">
              <w:rPr>
                <w:rFonts w:eastAsia="Times New Roman"/>
                <w:kern w:val="0"/>
                <w:sz w:val="22"/>
                <w:szCs w:val="22"/>
              </w:rPr>
              <w:t>GEF ID</w:t>
            </w:r>
          </w:p>
        </w:tc>
        <w:tc>
          <w:tcPr>
            <w:tcW w:w="99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Times New Roman"/>
                <w:color w:val="000000"/>
                <w:kern w:val="0"/>
                <w:sz w:val="22"/>
                <w:szCs w:val="22"/>
              </w:rPr>
              <w:t>Agency</w:t>
            </w:r>
          </w:p>
        </w:tc>
        <w:tc>
          <w:tcPr>
            <w:tcW w:w="117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Times New Roman"/>
                <w:color w:val="000000"/>
                <w:kern w:val="0"/>
                <w:sz w:val="22"/>
                <w:szCs w:val="22"/>
              </w:rPr>
              <w:t>Country</w:t>
            </w:r>
          </w:p>
        </w:tc>
        <w:tc>
          <w:tcPr>
            <w:tcW w:w="387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Times New Roman"/>
                <w:color w:val="000000"/>
                <w:kern w:val="0"/>
                <w:sz w:val="22"/>
                <w:szCs w:val="22"/>
              </w:rPr>
              <w:t>Title</w:t>
            </w:r>
          </w:p>
        </w:tc>
        <w:tc>
          <w:tcPr>
            <w:tcW w:w="72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Times New Roman"/>
                <w:color w:val="000000"/>
                <w:kern w:val="0"/>
                <w:sz w:val="22"/>
                <w:szCs w:val="22"/>
              </w:rPr>
              <w:t>BD</w:t>
            </w:r>
          </w:p>
        </w:tc>
        <w:tc>
          <w:tcPr>
            <w:tcW w:w="72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Times New Roman"/>
                <w:color w:val="000000"/>
                <w:kern w:val="0"/>
                <w:sz w:val="22"/>
                <w:szCs w:val="22"/>
              </w:rPr>
              <w:t>CC</w:t>
            </w:r>
          </w:p>
        </w:tc>
        <w:tc>
          <w:tcPr>
            <w:tcW w:w="72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Times New Roman"/>
                <w:color w:val="000000"/>
                <w:kern w:val="0"/>
                <w:sz w:val="22"/>
                <w:szCs w:val="22"/>
              </w:rPr>
              <w:t>LD</w:t>
            </w:r>
          </w:p>
        </w:tc>
        <w:tc>
          <w:tcPr>
            <w:tcW w:w="72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IP</w:t>
            </w:r>
          </w:p>
        </w:tc>
        <w:tc>
          <w:tcPr>
            <w:tcW w:w="117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Times New Roman"/>
                <w:color w:val="000000"/>
                <w:kern w:val="0"/>
                <w:sz w:val="22"/>
                <w:szCs w:val="22"/>
              </w:rPr>
              <w:t>GEF Grant</w:t>
            </w:r>
          </w:p>
        </w:tc>
        <w:tc>
          <w:tcPr>
            <w:tcW w:w="1080" w:type="dxa"/>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Times New Roman"/>
                <w:color w:val="000000"/>
                <w:kern w:val="0"/>
                <w:sz w:val="22"/>
                <w:szCs w:val="22"/>
              </w:rPr>
              <w:t>Co-finance</w:t>
            </w:r>
          </w:p>
        </w:tc>
        <w:tc>
          <w:tcPr>
            <w:tcW w:w="835" w:type="dxa"/>
            <w:gridSpan w:val="2"/>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Times New Roman"/>
                <w:color w:val="000000"/>
                <w:kern w:val="0"/>
                <w:sz w:val="22"/>
                <w:szCs w:val="22"/>
              </w:rPr>
              <w:t>Total</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199" w:history="1">
              <w:r w:rsidR="008E2DE2" w:rsidRPr="00491BFC">
                <w:rPr>
                  <w:rFonts w:eastAsia="Calibri"/>
                  <w:color w:val="0563C1"/>
                  <w:kern w:val="0"/>
                  <w:sz w:val="22"/>
                  <w:szCs w:val="22"/>
                  <w:u w:val="single"/>
                </w:rPr>
                <w:t>10198</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b/>
                <w:bCs/>
                <w:i/>
                <w:iCs/>
                <w:color w:val="000000"/>
                <w:kern w:val="0"/>
                <w:sz w:val="22"/>
                <w:szCs w:val="22"/>
              </w:rPr>
              <w:t>Amazon Sustainable Landscapes Program - Phase II</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u w:val="single"/>
              </w:rPr>
            </w:pPr>
            <w:hyperlink r:id="rId200" w:tgtFrame="_parent" w:history="1">
              <w:r w:rsidR="008E2DE2" w:rsidRPr="00491BFC">
                <w:rPr>
                  <w:rFonts w:eastAsia="Calibri"/>
                  <w:color w:val="0563C1"/>
                  <w:kern w:val="0"/>
                  <w:sz w:val="22"/>
                  <w:szCs w:val="22"/>
                  <w:u w:val="single"/>
                </w:rPr>
                <w:t>10248</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FAO/ IFAD/ UNIDO</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Peru</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Building human well-being and resilience in Amazonian forests by enhancing the value of biodiversity for food security and bio-businesses, in a context of climate change</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8.91</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0.90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0.90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4.89</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15.60</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124.56</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141.86</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u w:val="single"/>
              </w:rPr>
            </w:pPr>
            <w:hyperlink r:id="rId201" w:tgtFrame="_parent" w:history="1">
              <w:r w:rsidR="008E2DE2" w:rsidRPr="00491BFC">
                <w:rPr>
                  <w:rFonts w:eastAsia="Calibri"/>
                  <w:color w:val="0563C1"/>
                  <w:kern w:val="0"/>
                  <w:sz w:val="22"/>
                  <w:szCs w:val="22"/>
                  <w:u w:val="single"/>
                </w:rPr>
                <w:t>10252</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Suriname</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Strengthening management of protected and productive landscapes in the Surinamese Amazon</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1.77</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1.63</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5.17</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25.53</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31.29</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u w:val="single"/>
              </w:rPr>
            </w:pPr>
            <w:hyperlink r:id="rId202" w:tgtFrame="_parent" w:history="1">
              <w:r w:rsidR="008E2DE2" w:rsidRPr="00491BFC">
                <w:rPr>
                  <w:rFonts w:eastAsia="Calibri"/>
                  <w:color w:val="0563C1"/>
                  <w:kern w:val="0"/>
                  <w:sz w:val="22"/>
                  <w:szCs w:val="22"/>
                  <w:u w:val="single"/>
                </w:rPr>
                <w:t>10259</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WWF-US</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Ecuador</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Connectivity corridors in two priority landscapes of the Ecuadorian Amazon Region</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3.47</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0.92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2.04</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6.42</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45.06</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52.26</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u w:val="single"/>
              </w:rPr>
            </w:pPr>
            <w:hyperlink r:id="rId203" w:tgtFrame="_parent" w:history="1">
              <w:r w:rsidR="008E2DE2" w:rsidRPr="00491BFC">
                <w:rPr>
                  <w:rFonts w:eastAsia="Calibri"/>
                  <w:color w:val="0563C1"/>
                  <w:kern w:val="0"/>
                  <w:sz w:val="22"/>
                  <w:szCs w:val="22"/>
                  <w:u w:val="single"/>
                </w:rPr>
                <w:t>10288</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WWF-US</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Guyana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Securing a Living Amazon through Landscape Connectivity in Southern Guyana.</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3.52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1.63</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5.15</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4.62</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10.39</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u w:val="single"/>
              </w:rPr>
            </w:pPr>
            <w:hyperlink r:id="rId204" w:tgtFrame="_parent" w:history="1">
              <w:r w:rsidR="008E2DE2" w:rsidRPr="00491BFC">
                <w:rPr>
                  <w:rFonts w:eastAsia="Calibri"/>
                  <w:color w:val="0563C1"/>
                  <w:kern w:val="0"/>
                  <w:sz w:val="22"/>
                  <w:szCs w:val="22"/>
                  <w:u w:val="single"/>
                </w:rPr>
                <w:t>10295</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CAF</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Bolivia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 xml:space="preserve">Amazon sustainable landscape approach in the Plurinational System of Protected Areas and Strategic Ecosystems of Bolivia </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6.90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3.16</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10.06</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38.37</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49.53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u w:val="single"/>
              </w:rPr>
            </w:pPr>
            <w:hyperlink r:id="rId205" w:tgtFrame="_parent" w:history="1">
              <w:r w:rsidR="008E2DE2" w:rsidRPr="00491BFC">
                <w:rPr>
                  <w:rFonts w:eastAsia="Calibri"/>
                  <w:color w:val="0563C1"/>
                  <w:kern w:val="0"/>
                  <w:sz w:val="22"/>
                  <w:szCs w:val="22"/>
                  <w:u w:val="single"/>
                </w:rPr>
                <w:t>10300</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Colombia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Forest Conservation and Sustainability in the Heart of the Colombian Amazon (AF2)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9.04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2.71</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0.90</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5.71</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18.37</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122.81</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143.01</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u w:val="single"/>
              </w:rPr>
            </w:pPr>
            <w:hyperlink r:id="rId206" w:tgtFrame="_parent" w:history="1">
              <w:r w:rsidR="008E2DE2" w:rsidRPr="00491BFC">
                <w:rPr>
                  <w:rFonts w:eastAsia="Calibri"/>
                  <w:color w:val="0563C1"/>
                  <w:kern w:val="0"/>
                  <w:sz w:val="22"/>
                  <w:szCs w:val="22"/>
                  <w:u w:val="single"/>
                </w:rPr>
                <w:t>10737</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lang w:val="es-ES"/>
              </w:rPr>
            </w:pPr>
            <w:r w:rsidRPr="00491BFC">
              <w:rPr>
                <w:rFonts w:eastAsia="Calibri"/>
                <w:kern w:val="0"/>
                <w:sz w:val="22"/>
                <w:szCs w:val="22"/>
                <w:lang w:val="es-ES"/>
              </w:rPr>
              <w:t>Regional (Bolivia, Brazil, Colombia, Ecuador, Guyana, Peru, Suriname)</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Amazon Regional Technical Assistance</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8.26</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8.26</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50.58</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59.58</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u w:val="single"/>
              </w:rPr>
            </w:pPr>
            <w:hyperlink r:id="rId207" w:tgtFrame="_parent" w:history="1">
              <w:r w:rsidR="008E2DE2" w:rsidRPr="00491BFC">
                <w:rPr>
                  <w:rFonts w:eastAsia="Calibri"/>
                  <w:color w:val="0563C1"/>
                  <w:kern w:val="0"/>
                  <w:sz w:val="22"/>
                  <w:szCs w:val="22"/>
                  <w:u w:val="single"/>
                </w:rPr>
                <w:t>10749</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Brazil</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BRAZIL AMAZON SUSTAINABLE LANDSCAPES PROJECT – PHASE 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13.58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5.71</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19.28</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120.39</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141.41</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08" w:history="1">
              <w:r w:rsidR="008E2DE2" w:rsidRPr="00491BFC">
                <w:rPr>
                  <w:rFonts w:eastAsia="Calibri"/>
                  <w:color w:val="0563C1"/>
                  <w:kern w:val="0"/>
                  <w:sz w:val="22"/>
                  <w:szCs w:val="22"/>
                  <w:u w:val="single"/>
                </w:rPr>
                <w:t>10200</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b/>
                <w:bCs/>
                <w:i/>
                <w:iCs/>
                <w:kern w:val="0"/>
                <w:sz w:val="22"/>
                <w:szCs w:val="22"/>
              </w:rPr>
              <w:t xml:space="preserve">Global Wildlife Program </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09" w:tgtFrame="_parent" w:history="1">
              <w:r w:rsidR="008E2DE2" w:rsidRPr="00491BFC">
                <w:rPr>
                  <w:rFonts w:eastAsia="Calibri"/>
                  <w:color w:val="0563C1"/>
                  <w:kern w:val="0"/>
                  <w:sz w:val="22"/>
                  <w:szCs w:val="22"/>
                  <w:u w:val="single"/>
                </w:rPr>
                <w:t>10233</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UNEP</w:t>
            </w:r>
          </w:p>
        </w:tc>
        <w:tc>
          <w:tcPr>
            <w:tcW w:w="1170" w:type="dxa"/>
            <w:vAlign w:val="center"/>
          </w:tcPr>
          <w:p w:rsidR="008E2DE2" w:rsidRPr="00491BFC" w:rsidRDefault="008E2DE2" w:rsidP="008E2DE2">
            <w:pPr>
              <w:bidi w:val="0"/>
              <w:spacing w:line="240" w:lineRule="auto"/>
              <w:ind w:left="-43"/>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Madagascar</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Sustainable Management of Conservation Areas and Improved Livelihoods to Combat Wildlife Trafficking in Madagascar</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5.76</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5.76</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14.64</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21.12</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10" w:tgtFrame="_parent" w:history="1">
              <w:r w:rsidR="008E2DE2" w:rsidRPr="00491BFC">
                <w:rPr>
                  <w:rFonts w:eastAsia="Calibri"/>
                  <w:color w:val="0563C1"/>
                  <w:kern w:val="0"/>
                  <w:sz w:val="22"/>
                  <w:szCs w:val="22"/>
                  <w:u w:val="single"/>
                </w:rPr>
                <w:t>10234</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Bhutan</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Mainstreaming Biodiversity Conservation into the Tourism Sector in Bhutan</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4.85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4.85</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9.07</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14.46</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11" w:tgtFrame="_parent" w:history="1">
              <w:r w:rsidR="008E2DE2" w:rsidRPr="00491BFC">
                <w:rPr>
                  <w:rFonts w:eastAsia="Calibri"/>
                  <w:color w:val="0563C1"/>
                  <w:kern w:val="0"/>
                  <w:sz w:val="22"/>
                  <w:szCs w:val="22"/>
                  <w:u w:val="single"/>
                </w:rPr>
                <w:t>10235</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UNDP/ WWF-US</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India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Strengthening Conservation and Resilience of Globally-significant Wild Cat Landscapes through a Focus on Small Cat and Leopard Conservation</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4.50</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4.50</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55.83</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60.88</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12" w:tgtFrame="_parent" w:history="1">
              <w:r w:rsidR="008E2DE2" w:rsidRPr="00491BFC">
                <w:rPr>
                  <w:rFonts w:eastAsia="Calibri"/>
                  <w:color w:val="0563C1"/>
                  <w:kern w:val="0"/>
                  <w:sz w:val="22"/>
                  <w:szCs w:val="22"/>
                  <w:u w:val="single"/>
                </w:rPr>
                <w:t>10236</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Indonesia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Catalyzing Optimum Management of Nature Heritage for Sustainability of Ecosystem, Resources and Viability of Endangered Wildlife Species (CONSERVE)</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6.27</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6.27</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51.00</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57.99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13" w:tgtFrame="_parent" w:history="1">
              <w:r w:rsidR="008E2DE2" w:rsidRPr="00491BFC">
                <w:rPr>
                  <w:rFonts w:eastAsia="Calibri"/>
                  <w:color w:val="0563C1"/>
                  <w:kern w:val="0"/>
                  <w:sz w:val="22"/>
                  <w:szCs w:val="22"/>
                  <w:u w:val="single"/>
                </w:rPr>
                <w:t>10241</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Belize</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Enhancing jaguar corridors and strongholds through improved management and threat reduction</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1.23</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1.23</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10.08</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11.48</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14" w:tgtFrame="_parent" w:history="1">
              <w:r w:rsidR="008E2DE2" w:rsidRPr="00491BFC">
                <w:rPr>
                  <w:rFonts w:eastAsia="Calibri"/>
                  <w:color w:val="0563C1"/>
                  <w:kern w:val="0"/>
                  <w:sz w:val="22"/>
                  <w:szCs w:val="22"/>
                  <w:u w:val="single"/>
                </w:rPr>
                <w:t>10242</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Congo DR</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Kabobo-Luama Protected Area Landscape Management</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3.73</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3.73</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7.70</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11.92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15" w:tgtFrame="_parent" w:history="1">
              <w:r w:rsidR="008E2DE2" w:rsidRPr="00491BFC">
                <w:rPr>
                  <w:rFonts w:eastAsia="Calibri"/>
                  <w:color w:val="0563C1"/>
                  <w:kern w:val="0"/>
                  <w:sz w:val="22"/>
                  <w:szCs w:val="22"/>
                  <w:u w:val="single"/>
                </w:rPr>
                <w:t>10244</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Namibia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Integrated approach to proactive management of human-wildlife conflict and wildlife crime in hotspot landscapes in Namibia</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6.25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6.25</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53.53</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60.51</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16" w:tgtFrame="_parent" w:history="1">
              <w:r w:rsidR="008E2DE2" w:rsidRPr="00491BFC">
                <w:rPr>
                  <w:rFonts w:eastAsia="Calibri"/>
                  <w:color w:val="0563C1"/>
                  <w:kern w:val="0"/>
                  <w:sz w:val="22"/>
                  <w:szCs w:val="22"/>
                  <w:u w:val="single"/>
                </w:rPr>
                <w:t>10285</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UNEP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Panama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Conservation of wildcats and prey species through public-private partnerships and human-jaguar conflict management in Panama</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1.78</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16.12</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18.12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17" w:tgtFrame="_parent" w:history="1">
              <w:r w:rsidR="008E2DE2" w:rsidRPr="00491BFC">
                <w:rPr>
                  <w:rFonts w:eastAsia="Calibri"/>
                  <w:color w:val="0563C1"/>
                  <w:kern w:val="0"/>
                  <w:sz w:val="22"/>
                  <w:szCs w:val="22"/>
                  <w:u w:val="single"/>
                </w:rPr>
                <w:t>10304</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Ecuador</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 xml:space="preserve">Integrating Landscape Considerations in Wildlife Conservation, with Emphasis on </w:t>
            </w:r>
            <w:r w:rsidRPr="00491BFC">
              <w:rPr>
                <w:rFonts w:eastAsia="Calibri"/>
                <w:kern w:val="0"/>
                <w:sz w:val="22"/>
                <w:szCs w:val="22"/>
              </w:rPr>
              <w:lastRenderedPageBreak/>
              <w:t>Jaguars</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lastRenderedPageBreak/>
              <w:t>1.79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1.79</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8.26</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10.25</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18" w:tgtFrame="_parent" w:history="1">
              <w:r w:rsidR="008E2DE2" w:rsidRPr="00491BFC">
                <w:rPr>
                  <w:rFonts w:eastAsia="Calibri"/>
                  <w:color w:val="0563C1"/>
                  <w:kern w:val="0"/>
                  <w:sz w:val="22"/>
                  <w:szCs w:val="22"/>
                  <w:u w:val="single"/>
                </w:rPr>
                <w:t>10315</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Chad</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Chad ALBIA – Local Development and Adaptation Project</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4.45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4.45</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62.90</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67.89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19" w:tgtFrame="_parent" w:history="1">
              <w:r w:rsidR="008E2DE2" w:rsidRPr="00491BFC">
                <w:rPr>
                  <w:rFonts w:eastAsia="Calibri"/>
                  <w:color w:val="0563C1"/>
                  <w:kern w:val="0"/>
                  <w:sz w:val="22"/>
                  <w:szCs w:val="22"/>
                  <w:u w:val="single"/>
                </w:rPr>
                <w:t>10341</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UNEP/ World Bank</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South Africa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 xml:space="preserve">Catalyzing Financing and Capacity for the Biodiversity Economy around Protected Areas </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13.43</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13.43</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59.81</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74.78</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20" w:tgtFrame="_parent" w:history="1">
              <w:r w:rsidR="008E2DE2" w:rsidRPr="00491BFC">
                <w:rPr>
                  <w:rFonts w:eastAsia="Calibri"/>
                  <w:color w:val="0563C1"/>
                  <w:kern w:val="0"/>
                  <w:sz w:val="22"/>
                  <w:szCs w:val="22"/>
                  <w:u w:val="single"/>
                </w:rPr>
                <w:t>10483</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Cambodia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 xml:space="preserve">Additional Financing for the Cambodia Sustainable Landscape and Ecotourism Project </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4.42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4.42</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53.16</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57.98</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21" w:tgtFrame="_parent" w:history="1">
              <w:r w:rsidR="008E2DE2" w:rsidRPr="00491BFC">
                <w:rPr>
                  <w:rFonts w:eastAsia="Calibri"/>
                  <w:color w:val="0563C1"/>
                  <w:kern w:val="0"/>
                  <w:sz w:val="22"/>
                  <w:szCs w:val="22"/>
                  <w:u w:val="single"/>
                </w:rPr>
                <w:t>10505</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CI</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Angola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Strengthen Management and Climate Change Resilience in Angola's Conservation Areas for Sustainable Development</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5.64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9.17</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14.82</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26.45</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42.80</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22" w:tgtFrame="_parent" w:history="1">
              <w:r w:rsidR="008E2DE2" w:rsidRPr="00491BFC">
                <w:rPr>
                  <w:rFonts w:eastAsia="Calibri"/>
                  <w:color w:val="0563C1"/>
                  <w:kern w:val="0"/>
                  <w:sz w:val="22"/>
                  <w:szCs w:val="22"/>
                  <w:u w:val="single"/>
                </w:rPr>
                <w:t>10597</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Malaysia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Building institutional and local capacities to reduce wildlife crime and to enhance protection of iconic wildlife in Malaysia</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7.14</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7.14</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81.16</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89.14</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23" w:tgtFrame="_parent" w:history="1">
              <w:r w:rsidR="008E2DE2" w:rsidRPr="00491BFC">
                <w:rPr>
                  <w:rFonts w:eastAsia="Calibri"/>
                  <w:color w:val="0563C1"/>
                  <w:kern w:val="0"/>
                  <w:sz w:val="22"/>
                  <w:szCs w:val="22"/>
                  <w:u w:val="single"/>
                </w:rPr>
                <w:t>10612</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UNEP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South Africa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Reducing Human Wildlife Conflict through an Evidence-based and Integrated Approach in Southern Africa</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3.43</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3.43</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22.93</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26.82</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24" w:tgtFrame="_parent" w:history="1">
              <w:r w:rsidR="008E2DE2" w:rsidRPr="00491BFC">
                <w:rPr>
                  <w:rFonts w:eastAsia="Calibri"/>
                  <w:color w:val="0563C1"/>
                  <w:kern w:val="0"/>
                  <w:sz w:val="22"/>
                  <w:szCs w:val="22"/>
                  <w:u w:val="single"/>
                </w:rPr>
                <w:t>10613</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IUCN</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Pakistan</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Strengthening Governance and Capacity for Combatting Illegal Wildlife Trade in Pakistan</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2.65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2.65</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57.14</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60.13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kern w:val="0"/>
                <w:sz w:val="22"/>
                <w:szCs w:val="22"/>
                <w:highlight w:val="yellow"/>
                <w:u w:val="single"/>
              </w:rPr>
            </w:pPr>
            <w:hyperlink r:id="rId225" w:tgtFrame="_parent" w:history="1">
              <w:r w:rsidR="008E2DE2" w:rsidRPr="00491BFC">
                <w:rPr>
                  <w:rFonts w:eastAsia="Calibri"/>
                  <w:color w:val="0563C1"/>
                  <w:kern w:val="0"/>
                  <w:sz w:val="22"/>
                  <w:szCs w:val="22"/>
                  <w:u w:val="single"/>
                </w:rPr>
                <w:t>10647</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Global</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GEF-7 GWP Global Coordination Project</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9.17</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9.17</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20.00</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30.00</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26" w:history="1">
              <w:r w:rsidR="008E2DE2" w:rsidRPr="00491BFC">
                <w:rPr>
                  <w:rFonts w:eastAsia="Calibri"/>
                  <w:color w:val="0563C1"/>
                  <w:kern w:val="0"/>
                  <w:sz w:val="22"/>
                  <w:szCs w:val="22"/>
                  <w:u w:val="single"/>
                </w:rPr>
                <w:t>10201</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b/>
                <w:bCs/>
                <w:i/>
                <w:iCs/>
                <w:kern w:val="0"/>
                <w:sz w:val="22"/>
                <w:szCs w:val="22"/>
              </w:rPr>
              <w:t>Food Systems, Land Use and Restoration (FOLUR) Impact Program</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27" w:tgtFrame="_parent" w:history="1">
              <w:r w:rsidR="008E2DE2" w:rsidRPr="00491BFC">
                <w:rPr>
                  <w:rFonts w:eastAsia="Calibri"/>
                  <w:color w:val="0563C1"/>
                  <w:kern w:val="0"/>
                  <w:sz w:val="22"/>
                  <w:szCs w:val="22"/>
                  <w:u w:val="single"/>
                </w:rPr>
                <w:t>10232</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CI</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Liberia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Reducing deforestation from palm oil and cocoa value chains</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3.16</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1.65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2.33</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7.14</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67.00</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74.98</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28" w:tgtFrame="_parent" w:history="1">
              <w:r w:rsidR="008E2DE2" w:rsidRPr="00491BFC">
                <w:rPr>
                  <w:rFonts w:eastAsia="Calibri"/>
                  <w:color w:val="0563C1"/>
                  <w:kern w:val="0"/>
                  <w:sz w:val="22"/>
                  <w:szCs w:val="22"/>
                  <w:u w:val="single"/>
                </w:rPr>
                <w:t>10238</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FAO/ UNDP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Indonesia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Strengthening Sustainability in Commodity and Food-Crop Value Chains, Land Restoration and Land Use Governance through Integrated Landscape Management for Multiple Benefits in Indonesia</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8.06</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0.87</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5.50</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16.21</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132.51</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150.48</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29" w:tgtFrame="_parent" w:history="1">
              <w:r w:rsidR="008E2DE2" w:rsidRPr="00491BFC">
                <w:rPr>
                  <w:rFonts w:eastAsia="Calibri"/>
                  <w:color w:val="0563C1"/>
                  <w:kern w:val="0"/>
                  <w:sz w:val="22"/>
                  <w:szCs w:val="22"/>
                  <w:u w:val="single"/>
                </w:rPr>
                <w:t>10239</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Papua New Guinea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Establishing System for Sustainable Integrated Land-use Planning Across New Britain Island in Papua New Guinea</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3.67</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10.71</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50.57</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62.54</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30" w:tgtFrame="_parent" w:history="1">
              <w:r w:rsidR="008E2DE2" w:rsidRPr="00491BFC">
                <w:rPr>
                  <w:rFonts w:eastAsia="Calibri"/>
                  <w:color w:val="0563C1"/>
                  <w:kern w:val="0"/>
                  <w:sz w:val="22"/>
                  <w:szCs w:val="22"/>
                  <w:u w:val="single"/>
                </w:rPr>
                <w:t>10243</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Ethiopia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 xml:space="preserve">Preventing forest loss, promoting restoration and integrating sustainability into Ethiopia’s coffee supply chains and food systems </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8.97</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4.49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6.88</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20.34</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208.48</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230.95</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31" w:tgtFrame="_parent" w:history="1">
              <w:r w:rsidR="008E2DE2" w:rsidRPr="00491BFC">
                <w:rPr>
                  <w:rFonts w:eastAsia="Calibri"/>
                  <w:color w:val="0563C1"/>
                  <w:kern w:val="0"/>
                  <w:sz w:val="22"/>
                  <w:szCs w:val="22"/>
                  <w:u w:val="single"/>
                </w:rPr>
                <w:t>10245</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Viet Nam</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Integrated Sustainable Landscape Management in the Mekong Delta of Vietnam</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0.99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1.24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77.95</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83.94</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32" w:tgtFrame="_parent" w:history="1">
              <w:r w:rsidR="008E2DE2" w:rsidRPr="00491BFC">
                <w:rPr>
                  <w:rFonts w:eastAsia="Calibri"/>
                  <w:color w:val="0563C1"/>
                  <w:kern w:val="0"/>
                  <w:sz w:val="22"/>
                  <w:szCs w:val="22"/>
                  <w:u w:val="single"/>
                </w:rPr>
                <w:t>10246</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World Bank/ FAO</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China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Innovative transformation of China’s food production systems and agroecological landscapes</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3.59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4.49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0.90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4.49</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13.46</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402.19</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417.16</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33" w:tgtFrame="_parent" w:history="1">
              <w:r w:rsidR="008E2DE2" w:rsidRPr="00491BFC">
                <w:rPr>
                  <w:rFonts w:eastAsia="Calibri"/>
                  <w:color w:val="0563C1"/>
                  <w:kern w:val="0"/>
                  <w:sz w:val="22"/>
                  <w:szCs w:val="22"/>
                  <w:u w:val="single"/>
                </w:rPr>
                <w:t>10247</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UNIDO/ UNDP/ FAO</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Cote d'Ivoire</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Scaling up Cocoa-based Food Systems, Land Use and Restoration / Transformative Innovations in Côte d’Ivoire (SCOLUR-CI)</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0.45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3.12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65.23</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71.22</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34" w:tgtFrame="_parent" w:history="1">
              <w:r w:rsidR="008E2DE2" w:rsidRPr="00491BFC">
                <w:rPr>
                  <w:rFonts w:eastAsia="Calibri"/>
                  <w:color w:val="0563C1"/>
                  <w:kern w:val="0"/>
                  <w:sz w:val="22"/>
                  <w:szCs w:val="22"/>
                  <w:u w:val="single"/>
                </w:rPr>
                <w:t>10262</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WWF-US</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Tanzania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Food Systems, Land Use and Restoration in Tanzania’s Forest Landscapes</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3.57</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1.34</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2.46</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7.37</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72.69</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80.92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35" w:tgtFrame="_parent" w:history="1">
              <w:r w:rsidR="008E2DE2" w:rsidRPr="00491BFC">
                <w:rPr>
                  <w:rFonts w:eastAsia="Calibri"/>
                  <w:color w:val="0563C1"/>
                  <w:kern w:val="0"/>
                  <w:sz w:val="22"/>
                  <w:szCs w:val="22"/>
                  <w:u w:val="single"/>
                </w:rPr>
                <w:t>10263</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Guatemala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Promoting sustainable landscapes in the Motagua River watershed</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5.64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0.87</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0.87</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3.79</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11.16</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60.02</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72.38</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36" w:tgtFrame="_parent" w:history="1">
              <w:r w:rsidR="008E2DE2" w:rsidRPr="00491BFC">
                <w:rPr>
                  <w:rFonts w:eastAsia="Calibri"/>
                  <w:color w:val="0563C1"/>
                  <w:kern w:val="0"/>
                  <w:sz w:val="22"/>
                  <w:szCs w:val="22"/>
                  <w:u w:val="single"/>
                </w:rPr>
                <w:t>10264</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Ukraine</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Promoting sustainable livestock management and ecosystem conservation in Northern Ukraine</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1.36</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0.45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2.69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2.25</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6.76</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67.39</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74.87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37" w:tgtFrame="_parent" w:history="1">
              <w:r w:rsidR="008E2DE2" w:rsidRPr="00491BFC">
                <w:rPr>
                  <w:rFonts w:eastAsia="Calibri"/>
                  <w:color w:val="0563C1"/>
                  <w:kern w:val="0"/>
                  <w:sz w:val="22"/>
                  <w:szCs w:val="22"/>
                  <w:u w:val="single"/>
                </w:rPr>
                <w:t>10265</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Kazakhstan</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 xml:space="preserve">Promotion of sustainable food systems and improved ecosystems services in Northern Kazakhstan Landscape </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2.94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4.04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3.49</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10.47</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132.31</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143.87</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38" w:tgtFrame="_parent" w:history="1">
              <w:r w:rsidR="008E2DE2" w:rsidRPr="00491BFC">
                <w:rPr>
                  <w:rFonts w:eastAsia="Calibri"/>
                  <w:color w:val="0563C1"/>
                  <w:kern w:val="0"/>
                  <w:sz w:val="22"/>
                  <w:szCs w:val="22"/>
                  <w:u w:val="single"/>
                </w:rPr>
                <w:t>10268</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UNEP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Thailand</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Inclusive Sustainable Rice Landscapes in Thailand</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0.44</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1.45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1.85</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5.54</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67.30</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73.45</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39" w:tgtFrame="_parent" w:history="1">
              <w:r w:rsidR="008E2DE2" w:rsidRPr="00491BFC">
                <w:rPr>
                  <w:rFonts w:eastAsia="Calibri"/>
                  <w:color w:val="0563C1"/>
                  <w:kern w:val="0"/>
                  <w:sz w:val="22"/>
                  <w:szCs w:val="22"/>
                  <w:u w:val="single"/>
                </w:rPr>
                <w:t>10306</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Global</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FOLUR Global Knowledge to Action Platform to Support Transformational Shifts In Food and Land Use Systems</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29.13</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29.13</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44.50</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76.53</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40" w:tgtFrame="_parent" w:history="1">
              <w:r w:rsidR="008E2DE2" w:rsidRPr="00491BFC">
                <w:rPr>
                  <w:rFonts w:eastAsia="Calibri"/>
                  <w:color w:val="0563C1"/>
                  <w:kern w:val="0"/>
                  <w:sz w:val="22"/>
                  <w:szCs w:val="22"/>
                  <w:u w:val="single"/>
                </w:rPr>
                <w:t>10307</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 xml:space="preserve">FAO/ UNDP/ </w:t>
            </w:r>
            <w:r w:rsidRPr="00491BFC">
              <w:rPr>
                <w:rFonts w:eastAsia="Calibri"/>
                <w:kern w:val="0"/>
                <w:sz w:val="22"/>
                <w:szCs w:val="22"/>
              </w:rPr>
              <w:lastRenderedPageBreak/>
              <w:t>IFAD</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lastRenderedPageBreak/>
              <w:t>Peru</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Deforestation Free Commodity Supply Chains in the Peruvian Amazon</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8.06</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0.92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4.59</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13.56</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112.15</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127.13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41" w:tgtFrame="_parent" w:history="1">
              <w:r w:rsidR="008E2DE2" w:rsidRPr="00491BFC">
                <w:rPr>
                  <w:rFonts w:eastAsia="Calibri"/>
                  <w:color w:val="0563C1"/>
                  <w:kern w:val="0"/>
                  <w:sz w:val="22"/>
                  <w:szCs w:val="22"/>
                  <w:u w:val="single"/>
                </w:rPr>
                <w:t>10348</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Ghana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Landscape Restoration and Ecosystem Management for Sustainable Food Systems</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3.83</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3.77</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4.28</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12.76</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129.50</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143.68</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42" w:tgtFrame="_parent" w:history="1">
              <w:r w:rsidR="008E2DE2" w:rsidRPr="00491BFC">
                <w:rPr>
                  <w:rFonts w:eastAsia="Calibri"/>
                  <w:color w:val="0563C1"/>
                  <w:kern w:val="0"/>
                  <w:sz w:val="22"/>
                  <w:szCs w:val="22"/>
                  <w:u w:val="single"/>
                </w:rPr>
                <w:t>10463</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UNEP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Uganda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 xml:space="preserve">Promoting integrated landscape management approach for conservation of the Mount Elgon ecosystem in Eastern Uganda </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3.16</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1.33</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3.16</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9.43</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82.01</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92.50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43" w:tgtFrame="_parent" w:history="1">
              <w:r w:rsidR="008E2DE2" w:rsidRPr="00491BFC">
                <w:rPr>
                  <w:rFonts w:eastAsia="Calibri"/>
                  <w:color w:val="0563C1"/>
                  <w:kern w:val="0"/>
                  <w:sz w:val="22"/>
                  <w:szCs w:val="22"/>
                  <w:u w:val="single"/>
                </w:rPr>
                <w:t>10464</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UNEP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Paraguay</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Paraguay FOLUR</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2.41</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3.05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2.73</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8.19</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47.57</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56.64</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44" w:tgtFrame="_parent" w:history="1">
              <w:r w:rsidR="008E2DE2" w:rsidRPr="00491BFC">
                <w:rPr>
                  <w:rFonts w:eastAsia="Calibri"/>
                  <w:color w:val="0563C1"/>
                  <w:kern w:val="0"/>
                  <w:sz w:val="22"/>
                  <w:szCs w:val="22"/>
                  <w:u w:val="single"/>
                </w:rPr>
                <w:t>10468</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Brazil</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Sustainable Multiple Use Landscape Consortia - Vertentes Project</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9.98</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6.40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8.19</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24.58</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172.00</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198.92</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45" w:tgtFrame="_parent" w:history="1">
              <w:r w:rsidR="008E2DE2" w:rsidRPr="00491BFC">
                <w:rPr>
                  <w:rFonts w:eastAsia="Calibri"/>
                  <w:color w:val="0563C1"/>
                  <w:kern w:val="0"/>
                  <w:sz w:val="22"/>
                  <w:szCs w:val="22"/>
                  <w:u w:val="single"/>
                </w:rPr>
                <w:t>10480</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India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Promotion of Sustainable Food Systems in India through Transforming Rice-Wheat Systems in Punjab, Haryana, Odisha and Chhattisgarh</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9.05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2.72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1.81</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6.79</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20.37</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389.64</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412.12</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46" w:tgtFrame="_parent" w:history="1">
              <w:r w:rsidR="008E2DE2" w:rsidRPr="00491BFC">
                <w:rPr>
                  <w:rFonts w:eastAsia="Calibri"/>
                  <w:color w:val="0563C1"/>
                  <w:kern w:val="0"/>
                  <w:sz w:val="22"/>
                  <w:szCs w:val="22"/>
                  <w:u w:val="single"/>
                </w:rPr>
                <w:t>10481</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Nigeria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Promoting Integrated Landscape Management and Sustainable Food Systems in the Niger Delta Region in Nigeria</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0.41</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1.33</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1.83</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67.74</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73.73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47" w:tgtFrame="_parent" w:history="1">
              <w:r w:rsidR="008E2DE2" w:rsidRPr="00491BFC">
                <w:rPr>
                  <w:rFonts w:eastAsia="Calibri"/>
                  <w:color w:val="0563C1"/>
                  <w:kern w:val="0"/>
                  <w:sz w:val="22"/>
                  <w:szCs w:val="22"/>
                  <w:u w:val="single"/>
                </w:rPr>
                <w:t>10594</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Burundi</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Burundi Landscape Restoration and Resilience Project</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0.39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0.39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3.21</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2.00</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6.00</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31.00</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37.54</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48" w:tgtFrame="_parent" w:history="1">
              <w:r w:rsidR="008E2DE2" w:rsidRPr="00491BFC">
                <w:rPr>
                  <w:rFonts w:eastAsia="Calibri"/>
                  <w:color w:val="0563C1"/>
                  <w:kern w:val="0"/>
                  <w:sz w:val="22"/>
                  <w:szCs w:val="22"/>
                  <w:u w:val="single"/>
                </w:rPr>
                <w:t>10598</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Kenya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Integrated Landscape Management for conservation and restoration of the Mt. Elgon Ecosystem in Western Kenya</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2.18</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1.34</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1.83</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46.51</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52.49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49" w:tgtFrame="_parent" w:history="1">
              <w:r w:rsidR="008E2DE2" w:rsidRPr="00491BFC">
                <w:rPr>
                  <w:rFonts w:eastAsia="Calibri"/>
                  <w:color w:val="0563C1"/>
                  <w:kern w:val="0"/>
                  <w:sz w:val="22"/>
                  <w:szCs w:val="22"/>
                  <w:u w:val="single"/>
                </w:rPr>
                <w:t>10599</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Nicaragua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 xml:space="preserve">Transforming Food Systems and Reducing Deforestation in the Protected Areas and Biological Corridors landscapes from the Southern Caribbean Coast and San Juan River autonomous region </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44.69</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50.68</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50" w:tgtFrame="_parent" w:history="1">
              <w:r w:rsidR="008E2DE2" w:rsidRPr="00491BFC">
                <w:rPr>
                  <w:rFonts w:eastAsia="Calibri"/>
                  <w:color w:val="0563C1"/>
                  <w:kern w:val="0"/>
                  <w:sz w:val="22"/>
                  <w:szCs w:val="22"/>
                  <w:u w:val="single"/>
                </w:rPr>
                <w:t>10600</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Guinea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Integrated management of degraded landscapes for sustainable food systems and livelihoods in Guinea Forest Region and Upper Guinea</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3.29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1.33</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1.71</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3.17</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9.50</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43.40</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54.05</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51" w:tgtFrame="_parent" w:history="1">
              <w:r w:rsidR="008E2DE2" w:rsidRPr="00491BFC">
                <w:rPr>
                  <w:rFonts w:eastAsia="Calibri"/>
                  <w:color w:val="0563C1"/>
                  <w:kern w:val="0"/>
                  <w:sz w:val="22"/>
                  <w:szCs w:val="22"/>
                  <w:u w:val="single"/>
                </w:rPr>
                <w:t>10601</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Uzbekistan</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Food System, Land Use and Restoration Impact Program in Uzbekistan</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0.44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3.11</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0.44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2.00</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5.99</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72.75</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79.49</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52" w:tgtFrame="_parent" w:history="1">
              <w:r w:rsidR="008E2DE2" w:rsidRPr="00491BFC">
                <w:rPr>
                  <w:rFonts w:eastAsia="Calibri"/>
                  <w:color w:val="0563C1"/>
                  <w:kern w:val="0"/>
                  <w:sz w:val="22"/>
                  <w:szCs w:val="22"/>
                  <w:u w:val="single"/>
                </w:rPr>
                <w:t>10735</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Mexico</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kern w:val="0"/>
                <w:sz w:val="22"/>
                <w:szCs w:val="22"/>
              </w:rPr>
            </w:pPr>
            <w:r w:rsidRPr="00491BFC">
              <w:rPr>
                <w:rFonts w:eastAsia="Calibri"/>
                <w:kern w:val="0"/>
                <w:sz w:val="22"/>
                <w:szCs w:val="22"/>
              </w:rPr>
              <w:t>Connecting Watershed Health with Sustainable Livestock and Agroforestry Production</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4.59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2.75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1.83</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4.59</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13.76</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99.01</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114.01</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53" w:tgtFrame="_parent" w:history="1">
              <w:r w:rsidR="008E2DE2" w:rsidRPr="00491BFC">
                <w:rPr>
                  <w:rFonts w:eastAsia="Calibri"/>
                  <w:color w:val="0563C1"/>
                  <w:kern w:val="0"/>
                  <w:sz w:val="22"/>
                  <w:szCs w:val="22"/>
                  <w:u w:val="single"/>
                </w:rPr>
                <w:t>10750</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Madagascar</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kern w:val="0"/>
                <w:sz w:val="22"/>
                <w:szCs w:val="22"/>
              </w:rPr>
            </w:pPr>
            <w:r w:rsidRPr="00491BFC">
              <w:rPr>
                <w:rFonts w:eastAsia="Calibri"/>
                <w:kern w:val="0"/>
                <w:sz w:val="22"/>
                <w:szCs w:val="22"/>
              </w:rPr>
              <w:t>Integrated Landscape Management for a zero-deforestation coffee and rice value chains in the Central South and Eastern coast of Madagascar</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6.58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3.29</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9.87</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30.58</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41.54</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kern w:val="0"/>
                <w:sz w:val="22"/>
                <w:szCs w:val="22"/>
                <w:u w:val="single"/>
              </w:rPr>
            </w:pPr>
            <w:hyperlink r:id="rId254" w:history="1">
              <w:r w:rsidR="008E2DE2" w:rsidRPr="00491BFC">
                <w:rPr>
                  <w:rFonts w:eastAsia="Calibri"/>
                  <w:color w:val="0563C1"/>
                  <w:kern w:val="0"/>
                  <w:sz w:val="22"/>
                  <w:szCs w:val="22"/>
                  <w:u w:val="single"/>
                </w:rPr>
                <w:t>10206</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b/>
                <w:bCs/>
                <w:i/>
                <w:iCs/>
                <w:color w:val="000000"/>
                <w:kern w:val="0"/>
                <w:sz w:val="22"/>
                <w:szCs w:val="22"/>
              </w:rPr>
              <w:t>Sustainable Forest Management Impact Program on Dryland Sustainable Landscapes</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55" w:tgtFrame="_parent" w:history="1">
              <w:r w:rsidR="008E2DE2" w:rsidRPr="00491BFC">
                <w:rPr>
                  <w:rFonts w:eastAsia="Calibri"/>
                  <w:color w:val="0563C1"/>
                  <w:kern w:val="0"/>
                  <w:sz w:val="22"/>
                  <w:szCs w:val="22"/>
                  <w:u w:val="single"/>
                </w:rPr>
                <w:t>10249</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WWF-US/ FAO</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Mongolia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Promoting Dryland Sustainable Landscapes and Biodiversity Conservation in the Eastern Steppe of Mongolia</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50.95</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56.93</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56" w:tgtFrame="_parent" w:history="1">
              <w:r w:rsidR="008E2DE2" w:rsidRPr="00491BFC">
                <w:rPr>
                  <w:rFonts w:eastAsia="Calibri"/>
                  <w:color w:val="0563C1"/>
                  <w:kern w:val="0"/>
                  <w:sz w:val="22"/>
                  <w:szCs w:val="22"/>
                  <w:u w:val="single"/>
                </w:rPr>
                <w:t>10250</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Tanzania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Integrated Landscape Management in Dry Miombo Woodlands of Tanzania</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4.02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2.46</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7.37</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37.30</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45.53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57" w:tgtFrame="_parent" w:history="1">
              <w:r w:rsidR="008E2DE2" w:rsidRPr="00491BFC">
                <w:rPr>
                  <w:rFonts w:eastAsia="Calibri"/>
                  <w:color w:val="0563C1"/>
                  <w:kern w:val="0"/>
                  <w:sz w:val="22"/>
                  <w:szCs w:val="22"/>
                  <w:u w:val="single"/>
                </w:rPr>
                <w:t>10251</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Namibia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Integrated landscape management to reverse degradation and support the sustainable use of natural resources in the Mopane-Miombo belt of Northern Namibia</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0.44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3.64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2.04</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6.13</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54.55</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61.43</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58" w:tgtFrame="_parent" w:history="1">
              <w:r w:rsidR="008E2DE2" w:rsidRPr="00491BFC">
                <w:rPr>
                  <w:rFonts w:eastAsia="Calibri"/>
                  <w:color w:val="0563C1"/>
                  <w:kern w:val="0"/>
                  <w:sz w:val="22"/>
                  <w:szCs w:val="22"/>
                  <w:u w:val="single"/>
                </w:rPr>
                <w:t>10253</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Global</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Global coordination project for the SFM Drylands Impact Program</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8.06</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8.06</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16.11</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25.10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59" w:tgtFrame="_parent" w:history="1">
              <w:r w:rsidR="008E2DE2" w:rsidRPr="00491BFC">
                <w:rPr>
                  <w:rFonts w:eastAsia="Calibri"/>
                  <w:color w:val="0563C1"/>
                  <w:kern w:val="0"/>
                  <w:sz w:val="22"/>
                  <w:szCs w:val="22"/>
                  <w:u w:val="single"/>
                </w:rPr>
                <w:t>10254</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Malawi</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Transforming landscapes and livelihoods: A cross-sector approach to accelerate restoration of Malawi’s Miombo and Mopane woodlands for sustainable forest and biodiversity management</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2.81</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1.42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2.12</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6.35</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47.70</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54.82</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60" w:tgtFrame="_parent" w:history="1">
              <w:r w:rsidR="008E2DE2" w:rsidRPr="00491BFC">
                <w:rPr>
                  <w:rFonts w:eastAsia="Calibri"/>
                  <w:color w:val="0563C1"/>
                  <w:kern w:val="0"/>
                  <w:sz w:val="22"/>
                  <w:szCs w:val="22"/>
                  <w:u w:val="single"/>
                </w:rPr>
                <w:t>10255</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Botswana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 xml:space="preserve">Integrated sustainable and adaptive management of natural resources to support land degradation neutrality and </w:t>
            </w:r>
            <w:r w:rsidRPr="00491BFC">
              <w:rPr>
                <w:rFonts w:eastAsia="Calibri"/>
                <w:kern w:val="0"/>
                <w:sz w:val="22"/>
                <w:szCs w:val="22"/>
              </w:rPr>
              <w:lastRenderedPageBreak/>
              <w:t>livelihoods in the Miombo-Mopane landscapes of North-east Botswana</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3.57</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71.50</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77.48</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61" w:tgtFrame="_parent" w:history="1">
              <w:r w:rsidR="008E2DE2" w:rsidRPr="00491BFC">
                <w:rPr>
                  <w:rFonts w:eastAsia="Calibri"/>
                  <w:color w:val="0563C1"/>
                  <w:kern w:val="0"/>
                  <w:sz w:val="22"/>
                  <w:szCs w:val="22"/>
                  <w:u w:val="single"/>
                </w:rPr>
                <w:t>10256</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Angola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Land and natural resource degradation neutrality and community vulnerability reduction in selected Miombo and Mopane Ecoregions of Angola (Okavango and Cunene river basin)</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1.81</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1.77</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5.36</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34.50</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40.54</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62" w:tgtFrame="_parent" w:history="1">
              <w:r w:rsidR="008E2DE2" w:rsidRPr="00491BFC">
                <w:rPr>
                  <w:rFonts w:eastAsia="Calibri"/>
                  <w:color w:val="0563C1"/>
                  <w:kern w:val="0"/>
                  <w:sz w:val="22"/>
                  <w:szCs w:val="22"/>
                  <w:u w:val="single"/>
                </w:rPr>
                <w:t>10257</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FAO</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Zimbabwe</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A cross-sector approach supporting the mainstreaming of sustainable forest and land management to enhance ecosystem resilience for improved livelihoods in the Save and Runde Catchments of Zimbabwe</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0.71</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3.48</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10.43</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60.83</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72.50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63" w:tgtFrame="_parent" w:history="1">
              <w:r w:rsidR="008E2DE2" w:rsidRPr="00491BFC">
                <w:rPr>
                  <w:rFonts w:eastAsia="Calibri"/>
                  <w:color w:val="0563C1"/>
                  <w:kern w:val="0"/>
                  <w:sz w:val="22"/>
                  <w:szCs w:val="22"/>
                  <w:u w:val="single"/>
                </w:rPr>
                <w:t>10291</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IUCN</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Burkina Faso</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Sustainable management of dryland landscapes in Burkina Faso</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0.45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2.67</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2.23</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6.68</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34.29</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41.77</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64" w:tgtFrame="_parent" w:history="1">
              <w:r w:rsidR="008E2DE2" w:rsidRPr="00491BFC">
                <w:rPr>
                  <w:rFonts w:eastAsia="Calibri"/>
                  <w:color w:val="0563C1"/>
                  <w:kern w:val="0"/>
                  <w:sz w:val="22"/>
                  <w:szCs w:val="22"/>
                  <w:u w:val="single"/>
                </w:rPr>
                <w:t>10292</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IUCN</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Kenya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Strengthening forest management for improved biodiversity conservation and climate resilience in the Southern rangelands of Kenya</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2.23</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0.45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0.89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1.78</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15.08</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21.07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65" w:tgtFrame="_parent" w:history="1">
              <w:r w:rsidR="008E2DE2" w:rsidRPr="00491BFC">
                <w:rPr>
                  <w:rFonts w:eastAsia="Calibri"/>
                  <w:color w:val="0563C1"/>
                  <w:kern w:val="0"/>
                  <w:sz w:val="22"/>
                  <w:szCs w:val="22"/>
                  <w:u w:val="single"/>
                </w:rPr>
                <w:t>10299</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World Bank/ FAO</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Kazakhstan</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Kazakhstan Resilient Agroforestry and Rangeland Management Project</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3.49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0.64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2.16</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6.28</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191.95</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198.80</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66" w:tgtFrame="_parent" w:history="1">
              <w:r w:rsidR="008E2DE2" w:rsidRPr="00491BFC">
                <w:rPr>
                  <w:rFonts w:eastAsia="Calibri"/>
                  <w:color w:val="0563C1"/>
                  <w:kern w:val="0"/>
                  <w:sz w:val="22"/>
                  <w:szCs w:val="22"/>
                  <w:u w:val="single"/>
                </w:rPr>
                <w:t>10583</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ind w:left="-72"/>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Mozambique</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Conservation Areas for Biodiversity Conservation and Development II-Additional Financing</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9.94</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1.91</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4.10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7.17</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23.12</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113.00</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138.20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563C1"/>
                <w:kern w:val="0"/>
                <w:sz w:val="22"/>
                <w:szCs w:val="22"/>
                <w:u w:val="single"/>
              </w:rPr>
            </w:pPr>
            <w:hyperlink r:id="rId267" w:tgtFrame="_parent" w:history="1">
              <w:r w:rsidR="008E2DE2" w:rsidRPr="00491BFC">
                <w:rPr>
                  <w:rFonts w:eastAsia="Calibri"/>
                  <w:color w:val="0563C1"/>
                  <w:kern w:val="0"/>
                  <w:sz w:val="22"/>
                  <w:szCs w:val="22"/>
                  <w:u w:val="single"/>
                </w:rPr>
                <w:t>10208</w:t>
              </w:r>
            </w:hyperlink>
          </w:p>
          <w:p w:rsidR="008E2DE2" w:rsidRPr="00491BFC" w:rsidRDefault="008E2DE2" w:rsidP="008E2DE2">
            <w:pPr>
              <w:bidi w:val="0"/>
              <w:spacing w:line="240" w:lineRule="auto"/>
              <w:jc w:val="left"/>
              <w:rPr>
                <w:rFonts w:eastAsia="Calibri"/>
                <w:i/>
                <w:iCs/>
                <w:kern w:val="0"/>
                <w:sz w:val="22"/>
                <w:szCs w:val="22"/>
                <w:highlight w:val="yellow"/>
                <w:u w:val="single"/>
              </w:rPr>
            </w:pPr>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b/>
                <w:bCs/>
                <w:i/>
                <w:iCs/>
                <w:color w:val="000000"/>
                <w:kern w:val="0"/>
                <w:sz w:val="22"/>
                <w:szCs w:val="22"/>
              </w:rPr>
              <w:t>The Congo Basin Sustainable Landscapes Impact Program (CBSL IP)</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68" w:tgtFrame="_parent" w:history="1">
              <w:r w:rsidR="008E2DE2" w:rsidRPr="00491BFC">
                <w:rPr>
                  <w:rFonts w:eastAsia="Calibri"/>
                  <w:color w:val="0563C1"/>
                  <w:kern w:val="0"/>
                  <w:sz w:val="22"/>
                  <w:szCs w:val="22"/>
                  <w:u w:val="single"/>
                </w:rPr>
                <w:t>10269</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UNEP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Regional (Africa)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Transformational Change in Sustainable Forest Management in Transboundary Landscapes of the Congo Basin</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8.19</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8.19</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49.94</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59.06</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69" w:tgtFrame="_parent" w:history="1">
              <w:r w:rsidR="008E2DE2" w:rsidRPr="00491BFC">
                <w:rPr>
                  <w:rFonts w:eastAsia="Calibri"/>
                  <w:color w:val="0563C1"/>
                  <w:kern w:val="0"/>
                  <w:sz w:val="22"/>
                  <w:szCs w:val="22"/>
                  <w:u w:val="single"/>
                </w:rPr>
                <w:t>10287</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WWF-US</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Cameroon</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 xml:space="preserve">Integrated management of Cameroon’s forest landscapes in the Congo Basin </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6.41</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3.20</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9.61</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74.33</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85.10</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70" w:tgtFrame="_parent" w:history="1">
              <w:r w:rsidR="008E2DE2" w:rsidRPr="00491BFC">
                <w:rPr>
                  <w:rFonts w:eastAsia="Calibri"/>
                  <w:color w:val="0563C1"/>
                  <w:kern w:val="0"/>
                  <w:sz w:val="22"/>
                  <w:szCs w:val="22"/>
                  <w:u w:val="single"/>
                </w:rPr>
                <w:t>10293</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IUCN</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Equatorial Guinea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 xml:space="preserve">Transforming and scaling up results and lessons learned in the Monte Alen and </w:t>
            </w:r>
            <w:r w:rsidRPr="00491BFC">
              <w:rPr>
                <w:rFonts w:eastAsia="Calibri"/>
                <w:kern w:val="0"/>
                <w:sz w:val="22"/>
                <w:szCs w:val="22"/>
              </w:rPr>
              <w:lastRenderedPageBreak/>
              <w:t>Rio Campo Landscapes through an inclusive Landscape-scale approach,  effective land use planning and promotion of local governance</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lastRenderedPageBreak/>
              <w:t>1.78</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0.89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0.89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1.78</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5.35</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32.45</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38.44</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71" w:tgtFrame="_parent" w:history="1">
              <w:r w:rsidR="008E2DE2" w:rsidRPr="00491BFC">
                <w:rPr>
                  <w:rFonts w:eastAsia="Calibri"/>
                  <w:color w:val="0563C1"/>
                  <w:kern w:val="0"/>
                  <w:sz w:val="22"/>
                  <w:szCs w:val="22"/>
                  <w:u w:val="single"/>
                </w:rPr>
                <w:t>10298</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UNEP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Congo</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Integrated Community - Based Conservation of Peatlands Ecosystems and Promotion of Ecotourism in Lac Télé Landscape of Republic of Congo – ICOBACPE /PELATEL</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2.28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0.90</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0.89</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2.04</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6.11</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42.31</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49.10</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72" w:tgtFrame="_parent" w:history="1">
              <w:r w:rsidR="008E2DE2" w:rsidRPr="00491BFC">
                <w:rPr>
                  <w:rFonts w:eastAsia="Calibri"/>
                  <w:color w:val="0563C1"/>
                  <w:kern w:val="0"/>
                  <w:sz w:val="22"/>
                  <w:szCs w:val="22"/>
                  <w:u w:val="single"/>
                </w:rPr>
                <w:t>10314</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UNEP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Congo DR</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Community-based forested landscape management in the Grand Kivu and Lake Tele-Tumba</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9.17</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4.59</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13.76</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76.53</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91.83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73" w:tgtFrame="_parent" w:history="1">
              <w:r w:rsidR="008E2DE2" w:rsidRPr="00491BFC">
                <w:rPr>
                  <w:rFonts w:eastAsia="Calibri"/>
                  <w:color w:val="0563C1"/>
                  <w:kern w:val="0"/>
                  <w:sz w:val="22"/>
                  <w:szCs w:val="22"/>
                  <w:u w:val="single"/>
                </w:rPr>
                <w:t>10347</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World Bank</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Central African Republic</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Scaling up ecological corridors and transboundary connectivity through integrated natural resources management in the Ngotto Forest landscape and Mbaéré-Bodingué National Park</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2.54</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1.20</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1.33</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2.54</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7.61</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22.40</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30.87</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74" w:tgtFrame="_parent" w:history="1">
              <w:r w:rsidR="008E2DE2" w:rsidRPr="00491BFC">
                <w:rPr>
                  <w:rFonts w:eastAsia="Calibri"/>
                  <w:color w:val="0563C1"/>
                  <w:kern w:val="0"/>
                  <w:sz w:val="22"/>
                  <w:szCs w:val="22"/>
                  <w:u w:val="single"/>
                </w:rPr>
                <w:t>10729</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UNDP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Gabon</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 xml:space="preserve">Transforming Forest Landscape Governance in the Lower Ogooué - Lower Nyanga Landscape Corridor     </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2.77</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0.80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0.80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2.19</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6.57</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38.04</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45.30</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563C1"/>
                <w:kern w:val="0"/>
                <w:sz w:val="22"/>
                <w:szCs w:val="22"/>
                <w:u w:val="single"/>
              </w:rPr>
            </w:pPr>
            <w:hyperlink r:id="rId275" w:tgtFrame="_parent" w:history="1">
              <w:r w:rsidR="008E2DE2" w:rsidRPr="00491BFC">
                <w:rPr>
                  <w:rFonts w:eastAsia="Calibri"/>
                  <w:color w:val="0563C1"/>
                  <w:kern w:val="0"/>
                  <w:sz w:val="22"/>
                  <w:szCs w:val="22"/>
                  <w:u w:val="single"/>
                </w:rPr>
                <w:t>10391</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b/>
                <w:bCs/>
                <w:i/>
                <w:iCs/>
                <w:color w:val="000000"/>
                <w:kern w:val="0"/>
                <w:sz w:val="22"/>
                <w:szCs w:val="22"/>
              </w:rPr>
              <w:t>Sustainable Cities Impact Program</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highlight w:val="yellow"/>
                <w:u w:val="single"/>
              </w:rPr>
            </w:pPr>
            <w:hyperlink r:id="rId276" w:tgtFrame="_parent" w:history="1">
              <w:r w:rsidR="008E2DE2" w:rsidRPr="00491BFC">
                <w:rPr>
                  <w:rFonts w:eastAsia="Calibri"/>
                  <w:color w:val="0563C1"/>
                  <w:kern w:val="0"/>
                  <w:sz w:val="22"/>
                  <w:szCs w:val="22"/>
                  <w:u w:val="single"/>
                </w:rPr>
                <w:t>10452</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color w:val="000000"/>
                <w:kern w:val="0"/>
                <w:sz w:val="22"/>
                <w:szCs w:val="22"/>
              </w:rPr>
              <w:t>UNEP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Global</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Sustainable Cities Impact Program Global Platform (SCIP-GP)</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16.21</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16.21</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24.32</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42.29</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highlight w:val="yellow"/>
                <w:u w:val="single"/>
              </w:rPr>
            </w:pPr>
            <w:hyperlink r:id="rId277" w:tgtFrame="_parent" w:history="1">
              <w:r w:rsidR="008E2DE2" w:rsidRPr="00491BFC">
                <w:rPr>
                  <w:rFonts w:eastAsia="Calibri"/>
                  <w:color w:val="0563C1"/>
                  <w:kern w:val="0"/>
                  <w:sz w:val="22"/>
                  <w:szCs w:val="22"/>
                  <w:u w:val="single"/>
                </w:rPr>
                <w:t>10465</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color w:val="000000"/>
                <w:kern w:val="0"/>
                <w:sz w:val="22"/>
                <w:szCs w:val="22"/>
              </w:rPr>
              <w:t>UNEP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Brazil</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Promoting integrated metropolitan planning and innovative urban technology investments in Brazil</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2.68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5.81</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4.07</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12.55</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184.79</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198.70</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highlight w:val="yellow"/>
                <w:u w:val="single"/>
              </w:rPr>
            </w:pPr>
            <w:hyperlink r:id="rId278" w:tgtFrame="_parent" w:history="1">
              <w:r w:rsidR="008E2DE2" w:rsidRPr="00491BFC">
                <w:rPr>
                  <w:rFonts w:eastAsia="Calibri"/>
                  <w:color w:val="0563C1"/>
                  <w:kern w:val="0"/>
                  <w:sz w:val="22"/>
                  <w:szCs w:val="22"/>
                  <w:u w:val="single"/>
                </w:rPr>
                <w:t>10466</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color w:val="000000"/>
                <w:kern w:val="0"/>
                <w:sz w:val="22"/>
                <w:szCs w:val="22"/>
              </w:rPr>
              <w:t>UNEP</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Argentina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Integrated low-carbon and conservation investments in Argentinian cities</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5.99</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8.10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7.55</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23.45</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183.58</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209.43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highlight w:val="yellow"/>
                <w:u w:val="single"/>
              </w:rPr>
            </w:pPr>
            <w:hyperlink r:id="rId279" w:tgtFrame="_parent" w:history="1">
              <w:r w:rsidR="008E2DE2" w:rsidRPr="00491BFC">
                <w:rPr>
                  <w:rFonts w:eastAsia="Calibri"/>
                  <w:color w:val="0563C1"/>
                  <w:kern w:val="0"/>
                  <w:sz w:val="22"/>
                  <w:szCs w:val="22"/>
                  <w:u w:val="single"/>
                </w:rPr>
                <w:t>10467</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color w:val="000000"/>
                <w:kern w:val="0"/>
                <w:sz w:val="22"/>
                <w:szCs w:val="22"/>
              </w:rPr>
              <w:t>UNDP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Costa Rica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Transitioning to an urban green economy and delivering global environmental benefits</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6.21</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0.78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3.33</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10.32</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99.13</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110.53</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highlight w:val="yellow"/>
                <w:u w:val="single"/>
              </w:rPr>
            </w:pPr>
            <w:hyperlink r:id="rId280" w:tgtFrame="_parent" w:history="1">
              <w:r w:rsidR="008E2DE2" w:rsidRPr="00491BFC">
                <w:rPr>
                  <w:rFonts w:eastAsia="Calibri"/>
                  <w:color w:val="0563C1"/>
                  <w:kern w:val="0"/>
                  <w:sz w:val="22"/>
                  <w:szCs w:val="22"/>
                  <w:u w:val="single"/>
                </w:rPr>
                <w:t>10484</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color w:val="000000"/>
                <w:kern w:val="0"/>
                <w:sz w:val="22"/>
                <w:szCs w:val="22"/>
              </w:rPr>
              <w:t>UNEP/ ADB</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India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 xml:space="preserve">Livable Cities in India: Demonstrating Sustainable Urban Planning and Development through Integrated </w:t>
            </w:r>
            <w:r w:rsidRPr="00491BFC">
              <w:rPr>
                <w:rFonts w:eastAsia="Calibri"/>
                <w:kern w:val="0"/>
                <w:sz w:val="22"/>
                <w:szCs w:val="22"/>
              </w:rPr>
              <w:lastRenderedPageBreak/>
              <w:t>Approaches</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lastRenderedPageBreak/>
              <w:t>0.90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10.75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5.56</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17.22</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499.88</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518.81</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highlight w:val="yellow"/>
                <w:u w:val="single"/>
              </w:rPr>
            </w:pPr>
            <w:hyperlink r:id="rId281" w:tgtFrame="_parent" w:history="1">
              <w:r w:rsidR="008E2DE2" w:rsidRPr="00491BFC">
                <w:rPr>
                  <w:rFonts w:eastAsia="Calibri"/>
                  <w:color w:val="0563C1"/>
                  <w:kern w:val="0"/>
                  <w:sz w:val="22"/>
                  <w:szCs w:val="22"/>
                  <w:u w:val="single"/>
                </w:rPr>
                <w:t>10486</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color w:val="000000"/>
                <w:kern w:val="0"/>
                <w:sz w:val="22"/>
                <w:szCs w:val="22"/>
              </w:rPr>
              <w:t>UNDP</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Morocco</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Child Project Title: Strengthening Marrakech’s sustainable development through innovative planning and financing</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1.22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3.06</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2.10</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3.04</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9.42</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298.56</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308.97</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highlight w:val="yellow"/>
                <w:u w:val="single"/>
              </w:rPr>
            </w:pPr>
            <w:hyperlink r:id="rId282" w:tgtFrame="_parent" w:history="1">
              <w:r w:rsidR="008E2DE2" w:rsidRPr="00491BFC">
                <w:rPr>
                  <w:rFonts w:eastAsia="Calibri"/>
                  <w:color w:val="0563C1"/>
                  <w:kern w:val="0"/>
                  <w:sz w:val="22"/>
                  <w:szCs w:val="22"/>
                  <w:u w:val="single"/>
                </w:rPr>
                <w:t>10494</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color w:val="000000"/>
                <w:kern w:val="0"/>
                <w:sz w:val="22"/>
                <w:szCs w:val="22"/>
              </w:rPr>
              <w:t>World Bank</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Indonesia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Indonesia Sustainable Cities Impact Program</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7.16</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3.58</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5.14</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15.87</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162.30</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179.87</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highlight w:val="yellow"/>
                <w:u w:val="single"/>
              </w:rPr>
            </w:pPr>
            <w:hyperlink r:id="rId283" w:tgtFrame="_parent" w:history="1">
              <w:r w:rsidR="008E2DE2" w:rsidRPr="00491BFC">
                <w:rPr>
                  <w:rFonts w:eastAsia="Calibri"/>
                  <w:color w:val="0563C1"/>
                  <w:kern w:val="0"/>
                  <w:sz w:val="22"/>
                  <w:szCs w:val="22"/>
                  <w:u w:val="single"/>
                </w:rPr>
                <w:t>10530</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color w:val="000000"/>
                <w:kern w:val="0"/>
                <w:sz w:val="22"/>
                <w:szCs w:val="22"/>
              </w:rPr>
              <w:t>World Bank</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Rwanda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Rwanda Urban Development Project II</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2.75</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1.38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2.57</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8.07</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150.00</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158.80</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highlight w:val="yellow"/>
                <w:u w:val="single"/>
              </w:rPr>
            </w:pPr>
            <w:hyperlink r:id="rId284" w:tgtFrame="_parent" w:history="1">
              <w:r w:rsidR="008E2DE2" w:rsidRPr="00491BFC">
                <w:rPr>
                  <w:rFonts w:eastAsia="Calibri"/>
                  <w:color w:val="0563C1"/>
                  <w:kern w:val="0"/>
                  <w:sz w:val="22"/>
                  <w:szCs w:val="22"/>
                  <w:u w:val="single"/>
                </w:rPr>
                <w:t>10768</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color w:val="000000"/>
                <w:kern w:val="0"/>
                <w:sz w:val="22"/>
                <w:szCs w:val="22"/>
              </w:rPr>
              <w:t>World Bank</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Sierra Leone</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lang w:val="fr-FR"/>
              </w:rPr>
            </w:pPr>
            <w:r w:rsidRPr="00491BFC">
              <w:rPr>
                <w:rFonts w:eastAsia="Calibri"/>
                <w:kern w:val="0"/>
                <w:sz w:val="22"/>
                <w:szCs w:val="22"/>
                <w:lang w:val="fr-FR"/>
              </w:rPr>
              <w:t>Resilient Urban Sierra Leone Project</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2.75</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0.92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0.92</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2.14</w:t>
            </w: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6.73</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50.00</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57.33</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i/>
                <w:iCs/>
                <w:color w:val="000000"/>
                <w:kern w:val="0"/>
                <w:sz w:val="22"/>
                <w:szCs w:val="22"/>
                <w:highlight w:val="yellow"/>
                <w:u w:val="single"/>
              </w:rPr>
            </w:pPr>
            <w:hyperlink r:id="rId285" w:tgtFrame="_parent" w:history="1">
              <w:r w:rsidR="008E2DE2" w:rsidRPr="00491BFC">
                <w:rPr>
                  <w:rFonts w:eastAsia="Calibri"/>
                  <w:color w:val="0563C1"/>
                  <w:kern w:val="0"/>
                  <w:sz w:val="22"/>
                  <w:szCs w:val="22"/>
                  <w:u w:val="single"/>
                </w:rPr>
                <w:t>10822</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color w:val="000000"/>
                <w:kern w:val="0"/>
                <w:sz w:val="22"/>
                <w:szCs w:val="22"/>
              </w:rPr>
              <w:t>World Bank</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China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GEF-7: Green and Carbon Neutral Cities</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3.67</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14.68</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8.56</w:t>
            </w: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26.91</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300.69</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330.02</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563C1"/>
                <w:kern w:val="0"/>
                <w:sz w:val="22"/>
                <w:szCs w:val="22"/>
                <w:u w:val="single"/>
              </w:rPr>
            </w:pPr>
            <w:hyperlink r:id="rId286" w:tgtFrame="_parent" w:history="1">
              <w:r w:rsidR="008E2DE2" w:rsidRPr="00491BFC">
                <w:rPr>
                  <w:rFonts w:eastAsia="Calibri"/>
                  <w:color w:val="0563C1"/>
                  <w:kern w:val="0"/>
                  <w:sz w:val="22"/>
                  <w:szCs w:val="22"/>
                  <w:u w:val="single"/>
                </w:rPr>
                <w:t>10710</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color w:val="000000"/>
                <w:kern w:val="0"/>
                <w:sz w:val="22"/>
                <w:szCs w:val="22"/>
              </w:rPr>
            </w:pPr>
            <w:r w:rsidRPr="00491BFC">
              <w:rPr>
                <w:rFonts w:eastAsia="Calibri"/>
                <w:b/>
                <w:bCs/>
                <w:i/>
                <w:iCs/>
                <w:color w:val="000000"/>
                <w:kern w:val="0"/>
                <w:sz w:val="22"/>
                <w:szCs w:val="22"/>
              </w:rPr>
              <w:t>Yangtze River Basin Biodiversity Conservation Programme</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87" w:tgtFrame="_parent" w:history="1">
              <w:r w:rsidR="008E2DE2" w:rsidRPr="00491BFC">
                <w:rPr>
                  <w:rFonts w:eastAsia="Calibri"/>
                  <w:color w:val="0563C1"/>
                  <w:kern w:val="0"/>
                  <w:sz w:val="22"/>
                  <w:szCs w:val="22"/>
                  <w:u w:val="single"/>
                </w:rPr>
                <w:t>10753</w:t>
              </w:r>
            </w:hyperlink>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IUCN</w:t>
            </w: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China</w:t>
            </w: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 xml:space="preserve">Mainstreaming biodiversity in the development of  the Yangtze River Economic Belt </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3.12</w:t>
            </w: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3.12</w:t>
            </w:r>
          </w:p>
        </w:tc>
        <w:tc>
          <w:tcPr>
            <w:tcW w:w="1080" w:type="dxa"/>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49.10</w:t>
            </w:r>
          </w:p>
        </w:tc>
        <w:tc>
          <w:tcPr>
            <w:tcW w:w="835" w:type="dxa"/>
            <w:gridSpan w:val="2"/>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52.64</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F50B2" w:rsidP="008E2DE2">
            <w:pPr>
              <w:bidi w:val="0"/>
              <w:spacing w:line="240" w:lineRule="auto"/>
              <w:jc w:val="left"/>
              <w:rPr>
                <w:rFonts w:eastAsia="Calibri"/>
                <w:color w:val="000000"/>
                <w:kern w:val="0"/>
                <w:sz w:val="22"/>
                <w:szCs w:val="22"/>
                <w:highlight w:val="yellow"/>
                <w:u w:val="single"/>
              </w:rPr>
            </w:pPr>
            <w:hyperlink r:id="rId288" w:tgtFrame="_parent" w:history="1">
              <w:r w:rsidR="008E2DE2" w:rsidRPr="00491BFC">
                <w:rPr>
                  <w:rFonts w:eastAsia="Calibri"/>
                  <w:color w:val="0563C1"/>
                  <w:kern w:val="0"/>
                  <w:sz w:val="22"/>
                  <w:szCs w:val="22"/>
                  <w:u w:val="single"/>
                </w:rPr>
                <w:t>10754</w:t>
              </w:r>
            </w:hyperlink>
          </w:p>
        </w:tc>
        <w:tc>
          <w:tcPr>
            <w:tcW w:w="99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IUCN</w:t>
            </w:r>
          </w:p>
        </w:tc>
        <w:tc>
          <w:tcPr>
            <w:tcW w:w="11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China</w:t>
            </w:r>
          </w:p>
        </w:tc>
        <w:tc>
          <w:tcPr>
            <w:tcW w:w="3870" w:type="dxa"/>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i/>
                <w:iCs/>
                <w:color w:val="000000"/>
                <w:kern w:val="0"/>
                <w:sz w:val="22"/>
                <w:szCs w:val="22"/>
              </w:rPr>
            </w:pPr>
            <w:r w:rsidRPr="00491BFC">
              <w:rPr>
                <w:rFonts w:eastAsia="Calibri"/>
                <w:kern w:val="0"/>
                <w:sz w:val="22"/>
                <w:szCs w:val="22"/>
              </w:rPr>
              <w:t>Strengthening in-situ Biodiversity Conservation in the Yangtze River Economic Belt</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3.30</w:t>
            </w: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72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3.30</w:t>
            </w:r>
          </w:p>
        </w:tc>
        <w:tc>
          <w:tcPr>
            <w:tcW w:w="1080" w:type="dxa"/>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26.54</w:t>
            </w:r>
          </w:p>
        </w:tc>
        <w:tc>
          <w:tcPr>
            <w:tcW w:w="835" w:type="dxa"/>
            <w:gridSpan w:val="2"/>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i/>
                <w:iCs/>
                <w:kern w:val="0"/>
                <w:sz w:val="22"/>
                <w:szCs w:val="22"/>
              </w:rPr>
            </w:pPr>
            <w:r w:rsidRPr="00491BFC">
              <w:rPr>
                <w:rFonts w:eastAsia="Calibri"/>
                <w:kern w:val="0"/>
                <w:sz w:val="22"/>
                <w:szCs w:val="22"/>
              </w:rPr>
              <w:t>30.28</w:t>
            </w:r>
          </w:p>
        </w:tc>
      </w:tr>
      <w:tr w:rsidR="008E2DE2" w:rsidRPr="00491BFC" w:rsidTr="001A54F4">
        <w:trPr>
          <w:gridAfter w:val="1"/>
          <w:cnfStyle w:val="000000100000" w:firstRow="0" w:lastRow="0" w:firstColumn="0" w:lastColumn="0" w:oddVBand="0" w:evenVBand="0" w:oddHBand="1" w:evenHBand="0" w:firstRowFirstColumn="0" w:firstRowLastColumn="0" w:lastRowFirstColumn="0" w:lastRowLastColumn="0"/>
          <w:wAfter w:w="25" w:type="dxa"/>
        </w:trPr>
        <w:tc>
          <w:tcPr>
            <w:cnfStyle w:val="001000000000" w:firstRow="0" w:lastRow="0" w:firstColumn="1" w:lastColumn="0" w:oddVBand="0" w:evenVBand="0" w:oddHBand="0" w:evenHBand="0" w:firstRowFirstColumn="0" w:firstRowLastColumn="0" w:lastRowFirstColumn="0" w:lastRowLastColumn="0"/>
            <w:tcW w:w="900" w:type="dxa"/>
            <w:vAlign w:val="center"/>
          </w:tcPr>
          <w:p w:rsidR="008E2DE2" w:rsidRPr="00491BFC" w:rsidRDefault="008E2DE2" w:rsidP="008E2DE2">
            <w:pPr>
              <w:bidi w:val="0"/>
              <w:spacing w:line="240" w:lineRule="auto"/>
              <w:jc w:val="left"/>
              <w:rPr>
                <w:rFonts w:eastAsia="Calibri"/>
                <w:color w:val="000000"/>
                <w:kern w:val="0"/>
                <w:sz w:val="22"/>
                <w:szCs w:val="22"/>
                <w:highlight w:val="yellow"/>
              </w:rPr>
            </w:pPr>
          </w:p>
        </w:tc>
        <w:tc>
          <w:tcPr>
            <w:tcW w:w="99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11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rPr>
            </w:pPr>
          </w:p>
        </w:tc>
        <w:tc>
          <w:tcPr>
            <w:tcW w:w="3870" w:type="dxa"/>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color w:val="000000"/>
                <w:kern w:val="0"/>
                <w:sz w:val="22"/>
                <w:szCs w:val="22"/>
              </w:rPr>
            </w:pPr>
            <w:r w:rsidRPr="00491BFC">
              <w:rPr>
                <w:rFonts w:eastAsia="Calibri"/>
                <w:b/>
                <w:bCs/>
                <w:color w:val="000000"/>
                <w:kern w:val="0"/>
                <w:sz w:val="22"/>
                <w:szCs w:val="22"/>
              </w:rPr>
              <w:t>TOTAL</w:t>
            </w:r>
          </w:p>
        </w:tc>
        <w:tc>
          <w:tcPr>
            <w:tcW w:w="720" w:type="dxa"/>
            <w:vAlign w:val="center"/>
          </w:tcPr>
          <w:p w:rsidR="008E2DE2" w:rsidRPr="00491BFC" w:rsidRDefault="008E2DE2" w:rsidP="008E2DE2">
            <w:pPr>
              <w:bidi w:val="0"/>
              <w:spacing w:line="240" w:lineRule="auto"/>
              <w:ind w:left="-113" w:right="-18"/>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highlight w:val="yellow"/>
              </w:rPr>
            </w:pPr>
            <w:r w:rsidRPr="00491BFC">
              <w:rPr>
                <w:rFonts w:eastAsia="Calibri"/>
                <w:b/>
                <w:bCs/>
                <w:kern w:val="0"/>
                <w:sz w:val="22"/>
                <w:szCs w:val="22"/>
              </w:rPr>
              <w:t xml:space="preserve">320.64 </w:t>
            </w:r>
          </w:p>
        </w:tc>
        <w:tc>
          <w:tcPr>
            <w:tcW w:w="720" w:type="dxa"/>
            <w:vAlign w:val="center"/>
          </w:tcPr>
          <w:p w:rsidR="008E2DE2" w:rsidRPr="00491BFC" w:rsidRDefault="008E2DE2" w:rsidP="008E2DE2">
            <w:pPr>
              <w:bidi w:val="0"/>
              <w:spacing w:line="240" w:lineRule="auto"/>
              <w:ind w:left="-113" w:right="-18"/>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highlight w:val="yellow"/>
              </w:rPr>
            </w:pPr>
            <w:r w:rsidRPr="00491BFC">
              <w:rPr>
                <w:rFonts w:eastAsia="Calibri"/>
                <w:b/>
                <w:bCs/>
                <w:kern w:val="0"/>
                <w:sz w:val="22"/>
                <w:szCs w:val="22"/>
              </w:rPr>
              <w:t xml:space="preserve">100.33 </w:t>
            </w:r>
          </w:p>
        </w:tc>
        <w:tc>
          <w:tcPr>
            <w:tcW w:w="720" w:type="dxa"/>
            <w:vAlign w:val="center"/>
          </w:tcPr>
          <w:p w:rsidR="008E2DE2" w:rsidRPr="00491BFC" w:rsidRDefault="008E2DE2" w:rsidP="008E2DE2">
            <w:pPr>
              <w:bidi w:val="0"/>
              <w:spacing w:line="240" w:lineRule="auto"/>
              <w:ind w:left="-113" w:right="-18"/>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highlight w:val="yellow"/>
              </w:rPr>
            </w:pPr>
            <w:r w:rsidRPr="00491BFC">
              <w:rPr>
                <w:rFonts w:eastAsia="Calibri"/>
                <w:b/>
                <w:bCs/>
                <w:kern w:val="0"/>
                <w:sz w:val="22"/>
                <w:szCs w:val="22"/>
              </w:rPr>
              <w:t xml:space="preserve">96.03 </w:t>
            </w:r>
          </w:p>
        </w:tc>
        <w:tc>
          <w:tcPr>
            <w:tcW w:w="720" w:type="dxa"/>
            <w:vAlign w:val="center"/>
          </w:tcPr>
          <w:p w:rsidR="008E2DE2" w:rsidRPr="00491BFC" w:rsidRDefault="008E2DE2" w:rsidP="008E2DE2">
            <w:pPr>
              <w:bidi w:val="0"/>
              <w:spacing w:line="240" w:lineRule="auto"/>
              <w:ind w:left="-113" w:right="-18"/>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highlight w:val="yellow"/>
              </w:rPr>
            </w:pPr>
            <w:r w:rsidRPr="00491BFC">
              <w:rPr>
                <w:rFonts w:eastAsia="Calibri"/>
                <w:b/>
                <w:bCs/>
                <w:kern w:val="0"/>
                <w:sz w:val="22"/>
                <w:szCs w:val="22"/>
              </w:rPr>
              <w:t xml:space="preserve">272.19 </w:t>
            </w:r>
          </w:p>
        </w:tc>
        <w:tc>
          <w:tcPr>
            <w:tcW w:w="1170" w:type="dxa"/>
            <w:vAlign w:val="center"/>
          </w:tcPr>
          <w:p w:rsidR="008E2DE2" w:rsidRPr="00491BFC" w:rsidRDefault="008E2DE2" w:rsidP="008E2DE2">
            <w:pPr>
              <w:bidi w:val="0"/>
              <w:spacing w:line="240" w:lineRule="auto"/>
              <w:ind w:left="-113" w:right="-18"/>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highlight w:val="yellow"/>
              </w:rPr>
            </w:pPr>
            <w:r w:rsidRPr="00491BFC">
              <w:rPr>
                <w:rFonts w:eastAsia="Calibri"/>
                <w:b/>
                <w:bCs/>
                <w:kern w:val="0"/>
                <w:sz w:val="22"/>
                <w:szCs w:val="22"/>
              </w:rPr>
              <w:t xml:space="preserve">789.23 </w:t>
            </w:r>
          </w:p>
        </w:tc>
        <w:tc>
          <w:tcPr>
            <w:tcW w:w="1080" w:type="dxa"/>
            <w:vAlign w:val="center"/>
          </w:tcPr>
          <w:p w:rsidR="008E2DE2" w:rsidRPr="00491BFC" w:rsidRDefault="008E2DE2" w:rsidP="008E2DE2">
            <w:pPr>
              <w:bidi w:val="0"/>
              <w:spacing w:line="240" w:lineRule="auto"/>
              <w:ind w:left="-113" w:right="-18"/>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highlight w:val="yellow"/>
              </w:rPr>
            </w:pPr>
            <w:r w:rsidRPr="00491BFC">
              <w:rPr>
                <w:rFonts w:eastAsia="Calibri"/>
                <w:b/>
                <w:bCs/>
                <w:kern w:val="0"/>
                <w:sz w:val="22"/>
                <w:szCs w:val="22"/>
              </w:rPr>
              <w:t xml:space="preserve">7,051.04 </w:t>
            </w:r>
          </w:p>
        </w:tc>
        <w:tc>
          <w:tcPr>
            <w:tcW w:w="810" w:type="dxa"/>
            <w:vAlign w:val="center"/>
          </w:tcPr>
          <w:p w:rsidR="008E2DE2" w:rsidRPr="00491BFC" w:rsidRDefault="008E2DE2" w:rsidP="008E2DE2">
            <w:pPr>
              <w:bidi w:val="0"/>
              <w:spacing w:line="240" w:lineRule="auto"/>
              <w:ind w:left="-113" w:right="-110"/>
              <w:jc w:val="right"/>
              <w:cnfStyle w:val="000000100000" w:firstRow="0" w:lastRow="0" w:firstColumn="0" w:lastColumn="0" w:oddVBand="0" w:evenVBand="0" w:oddHBand="1" w:evenHBand="0" w:firstRowFirstColumn="0" w:firstRowLastColumn="0" w:lastRowFirstColumn="0" w:lastRowLastColumn="0"/>
              <w:rPr>
                <w:rFonts w:eastAsia="Calibri"/>
                <w:b/>
                <w:bCs/>
                <w:i/>
                <w:iCs/>
                <w:kern w:val="0"/>
                <w:sz w:val="22"/>
                <w:szCs w:val="22"/>
                <w:highlight w:val="yellow"/>
              </w:rPr>
            </w:pPr>
            <w:r w:rsidRPr="00491BFC">
              <w:rPr>
                <w:rFonts w:eastAsia="Calibri"/>
                <w:b/>
                <w:bCs/>
                <w:kern w:val="0"/>
                <w:sz w:val="22"/>
                <w:szCs w:val="22"/>
              </w:rPr>
              <w:t xml:space="preserve">7,924.95 </w:t>
            </w:r>
          </w:p>
        </w:tc>
      </w:tr>
    </w:tbl>
    <w:p w:rsidR="008E2DE2" w:rsidRPr="00491BFC" w:rsidRDefault="008E2DE2" w:rsidP="008E2DE2">
      <w:pPr>
        <w:bidi w:val="0"/>
        <w:spacing w:line="259" w:lineRule="auto"/>
        <w:jc w:val="left"/>
        <w:rPr>
          <w:rFonts w:eastAsia="Calibri"/>
          <w:b/>
          <w:bCs/>
          <w:kern w:val="0"/>
          <w:sz w:val="22"/>
          <w:szCs w:val="22"/>
        </w:rPr>
      </w:pPr>
    </w:p>
    <w:p w:rsidR="008E2DE2" w:rsidRPr="00491BFC" w:rsidRDefault="008E2DE2" w:rsidP="008E2DE2">
      <w:pPr>
        <w:bidi w:val="0"/>
        <w:spacing w:line="259" w:lineRule="auto"/>
        <w:jc w:val="left"/>
        <w:rPr>
          <w:rFonts w:eastAsia="Calibri"/>
          <w:b/>
          <w:bCs/>
          <w:kern w:val="0"/>
          <w:sz w:val="22"/>
          <w:szCs w:val="22"/>
        </w:rPr>
      </w:pPr>
    </w:p>
    <w:p w:rsidR="008E2DE2" w:rsidRPr="00491BFC" w:rsidRDefault="008E2DE2" w:rsidP="008E2DE2">
      <w:pPr>
        <w:numPr>
          <w:ilvl w:val="0"/>
          <w:numId w:val="31"/>
        </w:numPr>
        <w:tabs>
          <w:tab w:val="left" w:pos="0"/>
        </w:tabs>
        <w:bidi w:val="0"/>
        <w:spacing w:before="240" w:after="240" w:line="240" w:lineRule="auto"/>
        <w:jc w:val="left"/>
        <w:rPr>
          <w:rFonts w:eastAsia="Calibri"/>
          <w:snapToGrid w:val="0"/>
          <w:kern w:val="0"/>
          <w:sz w:val="24"/>
          <w:szCs w:val="22"/>
        </w:rPr>
      </w:pPr>
      <w:r w:rsidRPr="00491BFC">
        <w:rPr>
          <w:rFonts w:eastAsia="Calibri"/>
          <w:snapToGrid w:val="0"/>
          <w:kern w:val="0"/>
          <w:sz w:val="24"/>
          <w:szCs w:val="22"/>
        </w:rPr>
        <w:t>Support to Enabling Activities: Convention Reporting Requirements ($ million)</w:t>
      </w:r>
    </w:p>
    <w:tbl>
      <w:tblPr>
        <w:tblStyle w:val="PlainTable41"/>
        <w:tblW w:w="0" w:type="auto"/>
        <w:tblLook w:val="04A0" w:firstRow="1" w:lastRow="0" w:firstColumn="1" w:lastColumn="0" w:noHBand="0" w:noVBand="1"/>
      </w:tblPr>
      <w:tblGrid>
        <w:gridCol w:w="798"/>
        <w:gridCol w:w="913"/>
        <w:gridCol w:w="6158"/>
        <w:gridCol w:w="3629"/>
        <w:gridCol w:w="870"/>
        <w:gridCol w:w="954"/>
        <w:gridCol w:w="718"/>
      </w:tblGrid>
      <w:tr w:rsidR="008E2DE2" w:rsidRPr="00491BFC" w:rsidTr="001A54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vAlign w:val="center"/>
          </w:tcPr>
          <w:p w:rsidR="008E2DE2" w:rsidRPr="00491BFC" w:rsidRDefault="008E2DE2" w:rsidP="008E2DE2">
            <w:pPr>
              <w:bidi w:val="0"/>
              <w:spacing w:line="240" w:lineRule="auto"/>
              <w:jc w:val="center"/>
              <w:rPr>
                <w:rFonts w:eastAsia="Calibri"/>
                <w:kern w:val="0"/>
                <w:sz w:val="24"/>
              </w:rPr>
            </w:pPr>
            <w:r w:rsidRPr="00491BFC">
              <w:rPr>
                <w:rFonts w:eastAsia="Calibri"/>
                <w:kern w:val="0"/>
                <w:sz w:val="22"/>
                <w:szCs w:val="22"/>
              </w:rPr>
              <w:t>GEF ID</w:t>
            </w:r>
          </w:p>
        </w:tc>
        <w:tc>
          <w:tcPr>
            <w:tcW w:w="0" w:type="auto"/>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4"/>
              </w:rPr>
            </w:pPr>
            <w:r w:rsidRPr="00491BFC">
              <w:rPr>
                <w:rFonts w:eastAsia="Calibri"/>
                <w:color w:val="000000"/>
                <w:kern w:val="0"/>
                <w:sz w:val="22"/>
                <w:szCs w:val="22"/>
              </w:rPr>
              <w:t>Agency</w:t>
            </w:r>
          </w:p>
        </w:tc>
        <w:tc>
          <w:tcPr>
            <w:tcW w:w="0" w:type="auto"/>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Country</w:t>
            </w:r>
          </w:p>
        </w:tc>
        <w:tc>
          <w:tcPr>
            <w:tcW w:w="0" w:type="auto"/>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Title</w:t>
            </w:r>
          </w:p>
        </w:tc>
        <w:tc>
          <w:tcPr>
            <w:tcW w:w="0" w:type="auto"/>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color w:val="000000"/>
                <w:kern w:val="0"/>
                <w:sz w:val="22"/>
                <w:szCs w:val="22"/>
              </w:rPr>
            </w:pPr>
            <w:r w:rsidRPr="00491BFC">
              <w:rPr>
                <w:rFonts w:eastAsia="Calibri"/>
                <w:color w:val="000000"/>
                <w:kern w:val="0"/>
                <w:sz w:val="22"/>
                <w:szCs w:val="22"/>
              </w:rPr>
              <w:t>GEF Grant</w:t>
            </w:r>
          </w:p>
        </w:tc>
        <w:tc>
          <w:tcPr>
            <w:tcW w:w="0" w:type="auto"/>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4"/>
              </w:rPr>
            </w:pPr>
            <w:r w:rsidRPr="00491BFC">
              <w:rPr>
                <w:rFonts w:eastAsia="Calibri"/>
                <w:color w:val="000000"/>
                <w:kern w:val="0"/>
                <w:sz w:val="22"/>
                <w:szCs w:val="22"/>
              </w:rPr>
              <w:t>Co-finance</w:t>
            </w:r>
          </w:p>
        </w:tc>
        <w:tc>
          <w:tcPr>
            <w:tcW w:w="0" w:type="auto"/>
            <w:vAlign w:val="center"/>
          </w:tcPr>
          <w:p w:rsidR="008E2DE2" w:rsidRPr="00491BFC" w:rsidRDefault="008E2DE2" w:rsidP="008E2DE2">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kern w:val="0"/>
                <w:sz w:val="24"/>
              </w:rPr>
            </w:pPr>
            <w:r w:rsidRPr="00491BFC">
              <w:rPr>
                <w:rFonts w:eastAsia="Calibri"/>
                <w:color w:val="000000"/>
                <w:kern w:val="0"/>
                <w:sz w:val="22"/>
                <w:szCs w:val="22"/>
              </w:rPr>
              <w:t>Total</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8E2DE2" w:rsidRPr="00491BFC" w:rsidRDefault="008F50B2" w:rsidP="008E2DE2">
            <w:pPr>
              <w:bidi w:val="0"/>
              <w:spacing w:line="240" w:lineRule="auto"/>
              <w:jc w:val="left"/>
              <w:rPr>
                <w:rFonts w:eastAsia="Calibri"/>
                <w:kern w:val="0"/>
                <w:sz w:val="24"/>
                <w:u w:val="single"/>
              </w:rPr>
            </w:pPr>
            <w:hyperlink r:id="rId289" w:tgtFrame="_parent" w:history="1">
              <w:r w:rsidR="008E2DE2" w:rsidRPr="00491BFC">
                <w:rPr>
                  <w:rFonts w:eastAsia="Calibri"/>
                  <w:color w:val="0070C0"/>
                  <w:kern w:val="0"/>
                  <w:sz w:val="22"/>
                  <w:szCs w:val="22"/>
                  <w:u w:val="single"/>
                </w:rPr>
                <w:t>10638</w:t>
              </w:r>
            </w:hyperlink>
          </w:p>
        </w:tc>
        <w:tc>
          <w:tcPr>
            <w:tcW w:w="0" w:type="auto"/>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4"/>
              </w:rPr>
            </w:pPr>
            <w:r w:rsidRPr="00491BFC">
              <w:rPr>
                <w:rFonts w:eastAsia="Calibri"/>
                <w:kern w:val="0"/>
                <w:sz w:val="22"/>
                <w:szCs w:val="22"/>
              </w:rPr>
              <w:t>UNEP</w:t>
            </w:r>
          </w:p>
        </w:tc>
        <w:tc>
          <w:tcPr>
            <w:tcW w:w="0" w:type="auto"/>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 xml:space="preserve">Regional (Algeria, Angola, Benin, Botswana, Burkina Faso, Burundi, Cabo Verde, Cameroon, Central African Republic, Chad, Comoros, Congo, Congo DR, Cote d'Ivoire, Djibouti, Egypt, Eritrea, Eswatini, Ethiopia, Gabon, Gambia, Ghana, Guinea, Guinea-Bissau, Tunisia, Kenya, Lesotho, Liberia, Madagascar, </w:t>
            </w:r>
            <w:r w:rsidRPr="00491BFC">
              <w:rPr>
                <w:rFonts w:eastAsia="Calibri"/>
                <w:kern w:val="0"/>
                <w:sz w:val="22"/>
                <w:szCs w:val="22"/>
              </w:rPr>
              <w:lastRenderedPageBreak/>
              <w:t>Malawi, Mali, Mauritania, Morocco, Mozambique, Namibia, Niger, Nigeria, Rwanda, Senegal, Somalia, Sudan, Tanzania, Togo, Uganda, Zambia, Zimbabwe)</w:t>
            </w:r>
          </w:p>
        </w:tc>
        <w:tc>
          <w:tcPr>
            <w:tcW w:w="0" w:type="auto"/>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lastRenderedPageBreak/>
              <w:t xml:space="preserve">Support to Preparation of the Fourth National Biosafety Reports to the Cartagena Protocol on Biosafety - AFRICA REGION </w:t>
            </w:r>
          </w:p>
        </w:tc>
        <w:tc>
          <w:tcPr>
            <w:tcW w:w="0" w:type="auto"/>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kern w:val="0"/>
                <w:sz w:val="22"/>
                <w:szCs w:val="22"/>
              </w:rPr>
            </w:pPr>
            <w:r w:rsidRPr="00491BFC">
              <w:rPr>
                <w:rFonts w:eastAsia="Calibri"/>
                <w:kern w:val="0"/>
                <w:sz w:val="22"/>
                <w:szCs w:val="22"/>
              </w:rPr>
              <w:t>1.29</w:t>
            </w:r>
          </w:p>
        </w:tc>
        <w:tc>
          <w:tcPr>
            <w:tcW w:w="0" w:type="auto"/>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kern w:val="0"/>
                <w:sz w:val="24"/>
              </w:rPr>
            </w:pPr>
            <w:r w:rsidRPr="00491BFC">
              <w:rPr>
                <w:rFonts w:eastAsia="Calibri"/>
                <w:kern w:val="0"/>
                <w:sz w:val="22"/>
                <w:szCs w:val="22"/>
              </w:rPr>
              <w:t>1.25</w:t>
            </w:r>
          </w:p>
        </w:tc>
        <w:tc>
          <w:tcPr>
            <w:tcW w:w="0" w:type="auto"/>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kern w:val="0"/>
                <w:sz w:val="24"/>
              </w:rPr>
            </w:pPr>
            <w:r w:rsidRPr="00491BFC">
              <w:rPr>
                <w:rFonts w:eastAsia="Calibri"/>
                <w:kern w:val="0"/>
                <w:sz w:val="22"/>
                <w:szCs w:val="22"/>
              </w:rPr>
              <w:t>2.66</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0" w:type="auto"/>
            <w:vAlign w:val="center"/>
          </w:tcPr>
          <w:p w:rsidR="008E2DE2" w:rsidRPr="00491BFC" w:rsidRDefault="008F50B2" w:rsidP="008E2DE2">
            <w:pPr>
              <w:bidi w:val="0"/>
              <w:spacing w:line="240" w:lineRule="auto"/>
              <w:jc w:val="left"/>
              <w:rPr>
                <w:rFonts w:eastAsia="Calibri"/>
                <w:kern w:val="0"/>
                <w:sz w:val="24"/>
                <w:u w:val="single"/>
              </w:rPr>
            </w:pPr>
            <w:hyperlink r:id="rId290" w:tgtFrame="_parent" w:history="1">
              <w:r w:rsidR="008E2DE2" w:rsidRPr="00491BFC">
                <w:rPr>
                  <w:rFonts w:eastAsia="Calibri"/>
                  <w:color w:val="0070C0"/>
                  <w:kern w:val="0"/>
                  <w:sz w:val="22"/>
                  <w:szCs w:val="22"/>
                  <w:u w:val="single"/>
                </w:rPr>
                <w:t>10639</w:t>
              </w:r>
            </w:hyperlink>
          </w:p>
        </w:tc>
        <w:tc>
          <w:tcPr>
            <w:tcW w:w="0" w:type="auto"/>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4"/>
              </w:rPr>
            </w:pPr>
            <w:r w:rsidRPr="00491BFC">
              <w:rPr>
                <w:rFonts w:eastAsia="Calibri"/>
                <w:kern w:val="0"/>
                <w:sz w:val="22"/>
                <w:szCs w:val="22"/>
              </w:rPr>
              <w:t>UNEP</w:t>
            </w:r>
          </w:p>
        </w:tc>
        <w:tc>
          <w:tcPr>
            <w:tcW w:w="0" w:type="auto"/>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kern w:val="0"/>
                <w:sz w:val="22"/>
                <w:szCs w:val="22"/>
                <w:lang w:val="es-ES"/>
              </w:rPr>
            </w:pPr>
            <w:r w:rsidRPr="00491BFC">
              <w:rPr>
                <w:rFonts w:eastAsia="Calibri"/>
                <w:kern w:val="0"/>
                <w:sz w:val="22"/>
                <w:szCs w:val="22"/>
                <w:lang w:val="es-ES"/>
              </w:rPr>
              <w:t>Global (Afghanistan, Albania, Antigua and Barbuda, Armenia, Bahamas, Bahrain, Bangladesh, Barbados, Belarus, Bhutan, Bolivia, Bosnia Herzegovina, Cambodia, Colombia, Cuba, Dominica, Dominican Republic, Ecuador, Grenada, Guatemala, Guyana, Honduras, India, Iraq, Jamaica, Jordan, Kiribati, Kyrgyz Republic, Lao PDR, Lebanon, Maldives, Marshall Islands, Mexico, Moldova, Mongolia, Montenegro, Nicaragua, Pakistan, Palau, Panama, Samoa, Solomon Islands, Sri Lanka, St. Lucia, Suriname, Tajikistan, Tonga, Turkey, Venezuela, Viet Nam, Yemen)</w:t>
            </w:r>
          </w:p>
        </w:tc>
        <w:tc>
          <w:tcPr>
            <w:tcW w:w="0" w:type="auto"/>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 xml:space="preserve">Support to Preparation of the Fourth National Biosafety Reports to the Cartagena Protocol on Biosafety - ASIA-PACIFIC, GRULAC, CENTRAL AND EASTERN EUROPE REGIONS    </w:t>
            </w:r>
          </w:p>
        </w:tc>
        <w:tc>
          <w:tcPr>
            <w:tcW w:w="0" w:type="auto"/>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kern w:val="0"/>
                <w:sz w:val="22"/>
                <w:szCs w:val="22"/>
              </w:rPr>
            </w:pPr>
            <w:r w:rsidRPr="00491BFC">
              <w:rPr>
                <w:rFonts w:eastAsia="Calibri"/>
                <w:kern w:val="0"/>
                <w:sz w:val="22"/>
                <w:szCs w:val="22"/>
              </w:rPr>
              <w:t>1.42</w:t>
            </w:r>
          </w:p>
        </w:tc>
        <w:tc>
          <w:tcPr>
            <w:tcW w:w="0" w:type="auto"/>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kern w:val="0"/>
                <w:sz w:val="24"/>
              </w:rPr>
            </w:pPr>
            <w:r w:rsidRPr="00491BFC">
              <w:rPr>
                <w:rFonts w:eastAsia="Calibri"/>
                <w:kern w:val="0"/>
                <w:sz w:val="22"/>
                <w:szCs w:val="22"/>
              </w:rPr>
              <w:t>1.05</w:t>
            </w:r>
          </w:p>
        </w:tc>
        <w:tc>
          <w:tcPr>
            <w:tcW w:w="0" w:type="auto"/>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kern w:val="0"/>
                <w:sz w:val="24"/>
              </w:rPr>
            </w:pPr>
            <w:r w:rsidRPr="00491BFC">
              <w:rPr>
                <w:rFonts w:eastAsia="Calibri"/>
                <w:kern w:val="0"/>
                <w:sz w:val="22"/>
                <w:szCs w:val="22"/>
              </w:rPr>
              <w:t>2.61</w:t>
            </w:r>
          </w:p>
        </w:tc>
      </w:tr>
      <w:tr w:rsidR="008E2DE2" w:rsidRPr="00491BFC" w:rsidTr="001A54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8E2DE2" w:rsidRPr="00491BFC" w:rsidRDefault="008E2DE2" w:rsidP="008E2DE2">
            <w:pPr>
              <w:bidi w:val="0"/>
              <w:spacing w:line="240" w:lineRule="auto"/>
              <w:jc w:val="left"/>
              <w:rPr>
                <w:rFonts w:eastAsia="Calibri"/>
                <w:color w:val="0070C0"/>
                <w:kern w:val="0"/>
                <w:sz w:val="22"/>
                <w:szCs w:val="22"/>
              </w:rPr>
            </w:pPr>
          </w:p>
        </w:tc>
        <w:tc>
          <w:tcPr>
            <w:tcW w:w="0" w:type="auto"/>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p>
        </w:tc>
        <w:tc>
          <w:tcPr>
            <w:tcW w:w="0" w:type="auto"/>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p>
        </w:tc>
        <w:tc>
          <w:tcPr>
            <w:tcW w:w="0" w:type="auto"/>
            <w:vAlign w:val="center"/>
          </w:tcPr>
          <w:p w:rsidR="008E2DE2" w:rsidRPr="00491BFC" w:rsidRDefault="008E2DE2" w:rsidP="008E2DE2">
            <w:pPr>
              <w:bidi w:val="0"/>
              <w:spacing w:line="240" w:lineRule="auto"/>
              <w:jc w:val="lef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b/>
                <w:bCs/>
                <w:kern w:val="0"/>
                <w:sz w:val="22"/>
                <w:szCs w:val="22"/>
              </w:rPr>
              <w:t>TOTAL</w:t>
            </w:r>
          </w:p>
        </w:tc>
        <w:tc>
          <w:tcPr>
            <w:tcW w:w="0" w:type="auto"/>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b/>
                <w:bCs/>
                <w:kern w:val="0"/>
                <w:sz w:val="22"/>
                <w:szCs w:val="22"/>
              </w:rPr>
              <w:t>2.71</w:t>
            </w:r>
          </w:p>
        </w:tc>
        <w:tc>
          <w:tcPr>
            <w:tcW w:w="0" w:type="auto"/>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b/>
                <w:bCs/>
                <w:kern w:val="0"/>
                <w:sz w:val="22"/>
                <w:szCs w:val="22"/>
              </w:rPr>
              <w:t>2.30</w:t>
            </w:r>
          </w:p>
        </w:tc>
        <w:tc>
          <w:tcPr>
            <w:tcW w:w="0" w:type="auto"/>
            <w:vAlign w:val="center"/>
          </w:tcPr>
          <w:p w:rsidR="008E2DE2" w:rsidRPr="00491BFC" w:rsidRDefault="008E2DE2" w:rsidP="008E2DE2">
            <w:pPr>
              <w:bidi w:val="0"/>
              <w:spacing w:line="240" w:lineRule="auto"/>
              <w:jc w:val="right"/>
              <w:cnfStyle w:val="000000100000" w:firstRow="0" w:lastRow="0" w:firstColumn="0" w:lastColumn="0" w:oddVBand="0" w:evenVBand="0" w:oddHBand="1" w:evenHBand="0" w:firstRowFirstColumn="0" w:firstRowLastColumn="0" w:lastRowFirstColumn="0" w:lastRowLastColumn="0"/>
              <w:rPr>
                <w:rFonts w:eastAsia="Calibri"/>
                <w:b/>
                <w:bCs/>
                <w:kern w:val="0"/>
                <w:sz w:val="22"/>
                <w:szCs w:val="22"/>
              </w:rPr>
            </w:pPr>
            <w:r w:rsidRPr="00491BFC">
              <w:rPr>
                <w:rFonts w:eastAsia="Calibri"/>
                <w:b/>
                <w:bCs/>
                <w:kern w:val="0"/>
                <w:sz w:val="22"/>
                <w:szCs w:val="22"/>
              </w:rPr>
              <w:t>5.27</w:t>
            </w:r>
          </w:p>
        </w:tc>
      </w:tr>
      <w:tr w:rsidR="008E2DE2" w:rsidRPr="00491BFC" w:rsidTr="001A54F4">
        <w:tc>
          <w:tcPr>
            <w:cnfStyle w:val="001000000000" w:firstRow="0" w:lastRow="0" w:firstColumn="1" w:lastColumn="0" w:oddVBand="0" w:evenVBand="0" w:oddHBand="0" w:evenHBand="0" w:firstRowFirstColumn="0" w:firstRowLastColumn="0" w:lastRowFirstColumn="0" w:lastRowLastColumn="0"/>
            <w:tcW w:w="0" w:type="auto"/>
            <w:vAlign w:val="center"/>
          </w:tcPr>
          <w:p w:rsidR="008E2DE2" w:rsidRPr="00491BFC" w:rsidRDefault="008E2DE2" w:rsidP="008E2DE2">
            <w:pPr>
              <w:bidi w:val="0"/>
              <w:spacing w:line="240" w:lineRule="auto"/>
              <w:jc w:val="left"/>
              <w:rPr>
                <w:rFonts w:eastAsia="Calibri"/>
                <w:color w:val="0070C0"/>
                <w:kern w:val="0"/>
                <w:sz w:val="22"/>
                <w:szCs w:val="22"/>
              </w:rPr>
            </w:pPr>
          </w:p>
          <w:p w:rsidR="008E2DE2" w:rsidRPr="00491BFC" w:rsidRDefault="008E2DE2" w:rsidP="008E2DE2">
            <w:pPr>
              <w:bidi w:val="0"/>
              <w:spacing w:line="240" w:lineRule="auto"/>
              <w:jc w:val="left"/>
              <w:rPr>
                <w:rFonts w:eastAsia="Calibri"/>
                <w:color w:val="0070C0"/>
                <w:kern w:val="0"/>
                <w:sz w:val="22"/>
                <w:szCs w:val="22"/>
              </w:rPr>
            </w:pPr>
          </w:p>
        </w:tc>
        <w:tc>
          <w:tcPr>
            <w:tcW w:w="0" w:type="auto"/>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p>
        </w:tc>
        <w:tc>
          <w:tcPr>
            <w:tcW w:w="0" w:type="auto"/>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p>
        </w:tc>
        <w:tc>
          <w:tcPr>
            <w:tcW w:w="0" w:type="auto"/>
            <w:vAlign w:val="center"/>
          </w:tcPr>
          <w:p w:rsidR="008E2DE2" w:rsidRPr="00491BFC" w:rsidRDefault="008E2DE2" w:rsidP="008E2DE2">
            <w:pPr>
              <w:bidi w:val="0"/>
              <w:spacing w:line="240" w:lineRule="auto"/>
              <w:jc w:val="lef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p>
        </w:tc>
        <w:tc>
          <w:tcPr>
            <w:tcW w:w="0" w:type="auto"/>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p>
        </w:tc>
        <w:tc>
          <w:tcPr>
            <w:tcW w:w="0" w:type="auto"/>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p>
        </w:tc>
        <w:tc>
          <w:tcPr>
            <w:tcW w:w="0" w:type="auto"/>
            <w:vAlign w:val="center"/>
          </w:tcPr>
          <w:p w:rsidR="008E2DE2" w:rsidRPr="00491BFC" w:rsidRDefault="008E2DE2" w:rsidP="008E2DE2">
            <w:pPr>
              <w:bidi w:val="0"/>
              <w:spacing w:line="240" w:lineRule="auto"/>
              <w:jc w:val="right"/>
              <w:cnfStyle w:val="000000000000" w:firstRow="0" w:lastRow="0" w:firstColumn="0" w:lastColumn="0" w:oddVBand="0" w:evenVBand="0" w:oddHBand="0" w:evenHBand="0" w:firstRowFirstColumn="0" w:firstRowLastColumn="0" w:lastRowFirstColumn="0" w:lastRowLastColumn="0"/>
              <w:rPr>
                <w:rFonts w:eastAsia="Calibri"/>
                <w:b/>
                <w:bCs/>
                <w:kern w:val="0"/>
                <w:sz w:val="22"/>
                <w:szCs w:val="22"/>
              </w:rPr>
            </w:pPr>
          </w:p>
        </w:tc>
      </w:tr>
    </w:tbl>
    <w:p w:rsidR="004E579C" w:rsidRPr="00491BFC" w:rsidRDefault="004E579C" w:rsidP="00E532FF">
      <w:pPr>
        <w:spacing w:after="120"/>
        <w:ind w:firstLine="720"/>
        <w:rPr>
          <w:rFonts w:eastAsia="Batang"/>
          <w:iCs/>
          <w:color w:val="000000"/>
          <w:kern w:val="22"/>
          <w:sz w:val="22"/>
          <w:lang w:eastAsia="ja-JP"/>
        </w:rPr>
      </w:pPr>
    </w:p>
    <w:p w:rsidR="00BC0AFB" w:rsidRPr="00491BFC" w:rsidRDefault="009B0050" w:rsidP="00B73339">
      <w:pPr>
        <w:jc w:val="center"/>
      </w:pPr>
      <w:r w:rsidRPr="00491BFC">
        <w:rPr>
          <w:rFonts w:hint="cs"/>
          <w:sz w:val="22"/>
          <w:szCs w:val="26"/>
          <w:rtl/>
          <w:lang w:val="en-GB" w:bidi="ar-EG"/>
        </w:rPr>
        <w:t>________</w:t>
      </w:r>
    </w:p>
    <w:sectPr w:rsidR="00BC0AFB" w:rsidRPr="00491BFC" w:rsidSect="00C8471D">
      <w:pgSz w:w="15840" w:h="12240" w:orient="landscape" w:code="1"/>
      <w:pgMar w:top="1440" w:right="1008" w:bottom="1440" w:left="1008" w:header="461"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0B2" w:rsidRDefault="008F50B2" w:rsidP="009B0050">
      <w:pPr>
        <w:spacing w:line="240" w:lineRule="auto"/>
      </w:pPr>
      <w:r>
        <w:separator/>
      </w:r>
    </w:p>
  </w:endnote>
  <w:endnote w:type="continuationSeparator" w:id="0">
    <w:p w:rsidR="008F50B2" w:rsidRDefault="008F50B2" w:rsidP="009B0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72337094"/>
      <w:docPartObj>
        <w:docPartGallery w:val="Page Numbers (Bottom of Page)"/>
        <w:docPartUnique/>
      </w:docPartObj>
    </w:sdtPr>
    <w:sdtEndPr>
      <w:rPr>
        <w:noProof/>
      </w:rPr>
    </w:sdtEndPr>
    <w:sdtContent>
      <w:p w:rsidR="0047051A" w:rsidRDefault="0047051A">
        <w:pPr>
          <w:pStyle w:val="Footer"/>
          <w:jc w:val="center"/>
        </w:pPr>
        <w:r>
          <w:fldChar w:fldCharType="begin"/>
        </w:r>
        <w:r>
          <w:instrText xml:space="preserve"> PAGE   \* MERGEFORMAT </w:instrText>
        </w:r>
        <w:r>
          <w:fldChar w:fldCharType="separate"/>
        </w:r>
        <w:r w:rsidR="009B0595">
          <w:rPr>
            <w:noProof/>
          </w:rPr>
          <w:t>ii</w:t>
        </w:r>
        <w:r>
          <w:rPr>
            <w:noProof/>
          </w:rPr>
          <w:fldChar w:fldCharType="end"/>
        </w:r>
      </w:p>
    </w:sdtContent>
  </w:sdt>
  <w:p w:rsidR="0047051A" w:rsidRDefault="004705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48028009"/>
      <w:docPartObj>
        <w:docPartGallery w:val="Page Numbers (Bottom of Page)"/>
        <w:docPartUnique/>
      </w:docPartObj>
    </w:sdtPr>
    <w:sdtEndPr>
      <w:rPr>
        <w:noProof/>
      </w:rPr>
    </w:sdtEndPr>
    <w:sdtContent>
      <w:p w:rsidR="0047051A" w:rsidRDefault="0047051A">
        <w:pPr>
          <w:pStyle w:val="Footer"/>
          <w:jc w:val="center"/>
        </w:pPr>
        <w:r>
          <w:fldChar w:fldCharType="begin"/>
        </w:r>
        <w:r>
          <w:instrText xml:space="preserve"> PAGE   \* MERGEFORMAT </w:instrText>
        </w:r>
        <w:r>
          <w:fldChar w:fldCharType="separate"/>
        </w:r>
        <w:r w:rsidR="009B0595">
          <w:rPr>
            <w:noProof/>
            <w:rtl/>
          </w:rPr>
          <w:t>37</w:t>
        </w:r>
        <w:r>
          <w:rPr>
            <w:noProof/>
          </w:rPr>
          <w:fldChar w:fldCharType="end"/>
        </w:r>
      </w:p>
    </w:sdtContent>
  </w:sdt>
  <w:p w:rsidR="0047051A" w:rsidRDefault="0047051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51A" w:rsidRDefault="0047051A" w:rsidP="00FA7D25">
    <w:pPr>
      <w:pStyle w:val="Footer"/>
      <w:jc w:val="center"/>
    </w:pPr>
  </w:p>
  <w:p w:rsidR="0047051A" w:rsidRDefault="0047051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51A" w:rsidRDefault="0047051A" w:rsidP="00A824AF">
    <w:pPr>
      <w:pStyle w:val="Footer"/>
      <w:jc w:val="center"/>
    </w:pPr>
  </w:p>
  <w:p w:rsidR="0047051A" w:rsidRDefault="0047051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84877762"/>
      <w:docPartObj>
        <w:docPartGallery w:val="Page Numbers (Bottom of Page)"/>
        <w:docPartUnique/>
      </w:docPartObj>
    </w:sdtPr>
    <w:sdtEndPr>
      <w:rPr>
        <w:noProof/>
      </w:rPr>
    </w:sdtEndPr>
    <w:sdtContent>
      <w:p w:rsidR="00A824AF" w:rsidRDefault="00A824AF">
        <w:pPr>
          <w:pStyle w:val="Footer"/>
          <w:jc w:val="center"/>
        </w:pPr>
        <w:r>
          <w:fldChar w:fldCharType="begin"/>
        </w:r>
        <w:r>
          <w:instrText xml:space="preserve"> PAGE   \* MERGEFORMAT </w:instrText>
        </w:r>
        <w:r>
          <w:fldChar w:fldCharType="separate"/>
        </w:r>
        <w:r w:rsidR="009B0595">
          <w:rPr>
            <w:noProof/>
          </w:rPr>
          <w:t>i</w:t>
        </w:r>
        <w:r>
          <w:rPr>
            <w:noProof/>
          </w:rPr>
          <w:fldChar w:fldCharType="end"/>
        </w:r>
      </w:p>
    </w:sdtContent>
  </w:sdt>
  <w:p w:rsidR="00A824AF" w:rsidRDefault="00A824A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655100435"/>
      <w:docPartObj>
        <w:docPartGallery w:val="Page Numbers (Bottom of Page)"/>
        <w:docPartUnique/>
      </w:docPartObj>
    </w:sdtPr>
    <w:sdtEndPr>
      <w:rPr>
        <w:noProof/>
      </w:rPr>
    </w:sdtEndPr>
    <w:sdtContent>
      <w:p w:rsidR="00901325" w:rsidRDefault="00901325">
        <w:pPr>
          <w:pStyle w:val="Footer"/>
          <w:jc w:val="center"/>
        </w:pPr>
        <w:r>
          <w:fldChar w:fldCharType="begin"/>
        </w:r>
        <w:r>
          <w:instrText xml:space="preserve"> PAGE   \* MERGEFORMAT </w:instrText>
        </w:r>
        <w:r>
          <w:fldChar w:fldCharType="separate"/>
        </w:r>
        <w:r w:rsidR="009B0595">
          <w:rPr>
            <w:noProof/>
            <w:rtl/>
          </w:rPr>
          <w:t>43</w:t>
        </w:r>
        <w:r>
          <w:rPr>
            <w:noProof/>
          </w:rPr>
          <w:fldChar w:fldCharType="end"/>
        </w:r>
      </w:p>
    </w:sdtContent>
  </w:sdt>
  <w:p w:rsidR="00901325" w:rsidRDefault="009013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0B2" w:rsidRDefault="008F50B2" w:rsidP="009B0050">
      <w:pPr>
        <w:spacing w:line="240" w:lineRule="auto"/>
      </w:pPr>
      <w:r>
        <w:separator/>
      </w:r>
    </w:p>
  </w:footnote>
  <w:footnote w:type="continuationSeparator" w:id="0">
    <w:p w:rsidR="008F50B2" w:rsidRDefault="008F50B2" w:rsidP="009B0050">
      <w:pPr>
        <w:spacing w:line="240" w:lineRule="auto"/>
      </w:pPr>
      <w:r>
        <w:continuationSeparator/>
      </w:r>
    </w:p>
  </w:footnote>
  <w:footnote w:id="1">
    <w:p w:rsidR="0047051A" w:rsidRDefault="0047051A" w:rsidP="005D4C93">
      <w:pPr>
        <w:pStyle w:val="FootnoteText"/>
      </w:pPr>
      <w:r>
        <w:rPr>
          <w:rStyle w:val="FootnoteReference"/>
        </w:rPr>
        <w:footnoteRef/>
      </w:r>
      <w:r>
        <w:rPr>
          <w:rtl/>
        </w:rPr>
        <w:t xml:space="preserve"> </w:t>
      </w:r>
      <w:r w:rsidRPr="0022313D">
        <w:rPr>
          <w:rtl/>
        </w:rPr>
        <w:t xml:space="preserve">الفترة التي يغطيها هذا التقرير استثنائية بسبب الفترة الممتدة بين </w:t>
      </w:r>
      <w:r>
        <w:rPr>
          <w:rFonts w:hint="cs"/>
          <w:rtl/>
        </w:rPr>
        <w:t xml:space="preserve">مؤتمر الأطراف الرابع عشر والخامس </w:t>
      </w:r>
      <w:r w:rsidRPr="0022313D">
        <w:rPr>
          <w:rtl/>
        </w:rPr>
        <w:t xml:space="preserve">بسبب جائحة </w:t>
      </w:r>
      <w:r>
        <w:rPr>
          <w:rFonts w:hint="cs"/>
          <w:rtl/>
        </w:rPr>
        <w:t>كوفيد-19</w:t>
      </w:r>
      <w:r w:rsidRPr="0022313D">
        <w:rPr>
          <w:rtl/>
        </w:rPr>
        <w:t xml:space="preserve">. </w:t>
      </w:r>
      <w:r>
        <w:rPr>
          <w:rFonts w:hint="cs"/>
          <w:rtl/>
        </w:rPr>
        <w:t>و</w:t>
      </w:r>
      <w:r w:rsidRPr="0022313D">
        <w:rPr>
          <w:rtl/>
        </w:rPr>
        <w:t>سي</w:t>
      </w:r>
      <w:r>
        <w:rPr>
          <w:rFonts w:hint="cs"/>
          <w:rtl/>
        </w:rPr>
        <w:t>سعى</w:t>
      </w:r>
      <w:r w:rsidRPr="0022313D">
        <w:rPr>
          <w:rtl/>
        </w:rPr>
        <w:t xml:space="preserve"> مرفق البيئة العالمية إلى العودة إلى فترة الإبلاغ العادية التي تبلغ عامين</w:t>
      </w:r>
      <w:r>
        <w:rPr>
          <w:rtl/>
        </w:rPr>
        <w:t xml:space="preserve"> اعتماد</w:t>
      </w:r>
      <w:r w:rsidRPr="0022313D">
        <w:rPr>
          <w:rtl/>
        </w:rPr>
        <w:t xml:space="preserve">ا على موعد انعقاد مؤتمر الأطراف </w:t>
      </w:r>
      <w:r>
        <w:rPr>
          <w:rFonts w:hint="cs"/>
          <w:rtl/>
        </w:rPr>
        <w:t>السادس عشر</w:t>
      </w:r>
      <w:r w:rsidRPr="0022313D">
        <w:rPr>
          <w:rtl/>
        </w:rPr>
        <w:t>.</w:t>
      </w:r>
    </w:p>
  </w:footnote>
  <w:footnote w:id="2">
    <w:p w:rsidR="0047051A" w:rsidRDefault="0047051A">
      <w:pPr>
        <w:pStyle w:val="FootnoteText"/>
      </w:pPr>
      <w:r>
        <w:rPr>
          <w:rStyle w:val="FootnoteReference"/>
        </w:rPr>
        <w:footnoteRef/>
      </w:r>
      <w:r>
        <w:rPr>
          <w:rtl/>
        </w:rPr>
        <w:t xml:space="preserve"> </w:t>
      </w:r>
      <w:r>
        <w:rPr>
          <w:rFonts w:hint="cs"/>
          <w:rtl/>
        </w:rPr>
        <w:t>انظر المقرر 14/23.</w:t>
      </w:r>
    </w:p>
  </w:footnote>
  <w:footnote w:id="3">
    <w:p w:rsidR="0047051A" w:rsidRDefault="0047051A" w:rsidP="00FB32E9">
      <w:pPr>
        <w:pStyle w:val="FootnoteText"/>
      </w:pPr>
      <w:r>
        <w:rPr>
          <w:rStyle w:val="FootnoteReference"/>
        </w:rPr>
        <w:footnoteRef/>
      </w:r>
      <w:r>
        <w:rPr>
          <w:rtl/>
        </w:rPr>
        <w:t xml:space="preserve"> </w:t>
      </w:r>
      <w:bookmarkStart w:id="4" w:name="_Hlk102053426"/>
      <w:r w:rsidRPr="00FB32E9">
        <w:t xml:space="preserve">GEF, 2018, </w:t>
      </w:r>
      <w:hyperlink r:id="rId1" w:history="1">
        <w:r w:rsidRPr="00FB32E9">
          <w:rPr>
            <w:rStyle w:val="Hyperlink"/>
            <w:sz w:val="20"/>
          </w:rPr>
          <w:t>Updated Results Architecture for GEF-7</w:t>
        </w:r>
      </w:hyperlink>
      <w:r w:rsidRPr="00FB32E9">
        <w:t>, GEF/C.54/11/Rev.02.</w:t>
      </w:r>
      <w:bookmarkEnd w:id="4"/>
    </w:p>
  </w:footnote>
  <w:footnote w:id="4">
    <w:p w:rsidR="0047051A" w:rsidRDefault="0047051A" w:rsidP="00584E99">
      <w:pPr>
        <w:pStyle w:val="FootnoteText"/>
        <w:rPr>
          <w:lang w:bidi="ar-EG"/>
        </w:rPr>
      </w:pPr>
      <w:r>
        <w:rPr>
          <w:rStyle w:val="FootnoteReference"/>
        </w:rPr>
        <w:footnoteRef/>
      </w:r>
      <w:r>
        <w:rPr>
          <w:rtl/>
        </w:rPr>
        <w:t xml:space="preserve"> </w:t>
      </w:r>
      <w:proofErr w:type="gramStart"/>
      <w:r w:rsidRPr="00584E99">
        <w:t xml:space="preserve">GEF, 2021, </w:t>
      </w:r>
      <w:hyperlink r:id="rId2" w:history="1">
        <w:r w:rsidRPr="00584E99">
          <w:rPr>
            <w:rStyle w:val="Hyperlink"/>
            <w:sz w:val="20"/>
          </w:rPr>
          <w:t>GEF 2021 Corporate Scorecard</w:t>
        </w:r>
      </w:hyperlink>
      <w:r w:rsidRPr="00584E99">
        <w:t>, GEF/C.61/Inf.04.</w:t>
      </w:r>
      <w:proofErr w:type="gramEnd"/>
    </w:p>
  </w:footnote>
  <w:footnote w:id="5">
    <w:p w:rsidR="0047051A" w:rsidRDefault="0047051A" w:rsidP="00584E99">
      <w:pPr>
        <w:pStyle w:val="FootnoteText"/>
      </w:pPr>
      <w:r>
        <w:rPr>
          <w:rStyle w:val="FootnoteReference"/>
        </w:rPr>
        <w:footnoteRef/>
      </w:r>
      <w:r>
        <w:rPr>
          <w:rtl/>
        </w:rPr>
        <w:t xml:space="preserve"> </w:t>
      </w:r>
      <w:proofErr w:type="gramStart"/>
      <w:r w:rsidRPr="00584E99">
        <w:t xml:space="preserve">GEF, 2022, </w:t>
      </w:r>
      <w:hyperlink r:id="rId3" w:history="1">
        <w:r w:rsidRPr="00584E99">
          <w:rPr>
            <w:rStyle w:val="Hyperlink"/>
            <w:rFonts w:hint="cs"/>
            <w:sz w:val="20"/>
          </w:rPr>
          <w:t>Indicative GEF-8 Resource Allocation Table Following the Conclusion of the Replenishment Negotiations</w:t>
        </w:r>
      </w:hyperlink>
      <w:r w:rsidRPr="00584E99">
        <w:t xml:space="preserve">, </w:t>
      </w:r>
      <w:r w:rsidRPr="00584E99">
        <w:rPr>
          <w:rFonts w:hint="cs"/>
        </w:rPr>
        <w:t>GEF/R.08/Misc.01</w:t>
      </w:r>
      <w:r w:rsidRPr="00584E99">
        <w:t>.</w:t>
      </w:r>
      <w:proofErr w:type="gramEnd"/>
    </w:p>
  </w:footnote>
  <w:footnote w:id="6">
    <w:p w:rsidR="0047051A" w:rsidRDefault="0047051A" w:rsidP="00584E99">
      <w:pPr>
        <w:pStyle w:val="FootnoteText"/>
      </w:pPr>
      <w:r>
        <w:rPr>
          <w:rStyle w:val="FootnoteReference"/>
        </w:rPr>
        <w:footnoteRef/>
      </w:r>
      <w:r>
        <w:rPr>
          <w:rtl/>
        </w:rPr>
        <w:t xml:space="preserve"> </w:t>
      </w:r>
      <w:r w:rsidRPr="00584E99">
        <w:rPr>
          <w:rtl/>
        </w:rPr>
        <w:t xml:space="preserve">الفترة التي يغطيها هذا التقرير استثنائية بسبب الفترة الممتدة بين </w:t>
      </w:r>
      <w:r w:rsidRPr="00584E99">
        <w:rPr>
          <w:rFonts w:hint="cs"/>
          <w:rtl/>
        </w:rPr>
        <w:t xml:space="preserve">مؤتمر الأطراف الرابع عشر والخامس </w:t>
      </w:r>
      <w:r w:rsidRPr="00584E99">
        <w:rPr>
          <w:rtl/>
        </w:rPr>
        <w:t xml:space="preserve">بسبب جائحة </w:t>
      </w:r>
      <w:r w:rsidRPr="00584E99">
        <w:rPr>
          <w:rFonts w:hint="cs"/>
          <w:rtl/>
        </w:rPr>
        <w:t>كوفيد-19</w:t>
      </w:r>
      <w:r w:rsidRPr="00584E99">
        <w:rPr>
          <w:rtl/>
        </w:rPr>
        <w:t xml:space="preserve">. </w:t>
      </w:r>
      <w:r w:rsidRPr="00584E99">
        <w:rPr>
          <w:rFonts w:hint="cs"/>
          <w:rtl/>
        </w:rPr>
        <w:t>و</w:t>
      </w:r>
      <w:r w:rsidRPr="00584E99">
        <w:rPr>
          <w:rtl/>
        </w:rPr>
        <w:t>سي</w:t>
      </w:r>
      <w:r w:rsidRPr="00584E99">
        <w:rPr>
          <w:rFonts w:hint="cs"/>
          <w:rtl/>
        </w:rPr>
        <w:t>سعى</w:t>
      </w:r>
      <w:r w:rsidRPr="00584E99">
        <w:rPr>
          <w:rtl/>
        </w:rPr>
        <w:t xml:space="preserve"> مرفق البيئة العالمية إلى العودة إلى فترة الإبلاغ العادية التي تبلغ عامين اعتمادا على موعد انعقاد مؤتمر الأطراف </w:t>
      </w:r>
      <w:r w:rsidRPr="00584E99">
        <w:rPr>
          <w:rFonts w:hint="cs"/>
          <w:rtl/>
        </w:rPr>
        <w:t>السادس عشر</w:t>
      </w:r>
      <w:r w:rsidRPr="00584E99">
        <w:rPr>
          <w:rtl/>
        </w:rPr>
        <w:t>.</w:t>
      </w:r>
    </w:p>
  </w:footnote>
  <w:footnote w:id="7">
    <w:p w:rsidR="0047051A" w:rsidRDefault="0047051A" w:rsidP="00584E99">
      <w:pPr>
        <w:pStyle w:val="FootnoteText"/>
      </w:pPr>
      <w:r>
        <w:rPr>
          <w:rStyle w:val="FootnoteReference"/>
        </w:rPr>
        <w:footnoteRef/>
      </w:r>
      <w:r>
        <w:rPr>
          <w:rtl/>
        </w:rPr>
        <w:t xml:space="preserve"> </w:t>
      </w:r>
      <w:r w:rsidRPr="00584E99">
        <w:rPr>
          <w:rtl/>
        </w:rPr>
        <w:t xml:space="preserve">النهجان </w:t>
      </w:r>
      <w:r>
        <w:rPr>
          <w:rtl/>
        </w:rPr>
        <w:t>البرنامجيان اللذان لم يكونا جزء</w:t>
      </w:r>
      <w:r w:rsidRPr="00584E99">
        <w:rPr>
          <w:rtl/>
        </w:rPr>
        <w:t xml:space="preserve"> من </w:t>
      </w:r>
      <w:r>
        <w:rPr>
          <w:rFonts w:hint="cs"/>
          <w:rtl/>
        </w:rPr>
        <w:t>برامج الأثر</w:t>
      </w:r>
      <w:r w:rsidRPr="00584E99">
        <w:rPr>
          <w:rtl/>
        </w:rPr>
        <w:t xml:space="preserve"> هما: 1)</w:t>
      </w:r>
      <w:r>
        <w:rPr>
          <w:rtl/>
        </w:rPr>
        <w:t xml:space="preserve"> البرنامج العالمي للحياة البرية</w:t>
      </w:r>
      <w:r w:rsidRPr="00584E99">
        <w:rPr>
          <w:rtl/>
        </w:rPr>
        <w:t>؛ 2) برنامج حفظ التنوع البيولوجي في حوض نهر اليانغتسي.</w:t>
      </w:r>
    </w:p>
  </w:footnote>
  <w:footnote w:id="8">
    <w:p w:rsidR="0047051A" w:rsidRDefault="0047051A" w:rsidP="00584E99">
      <w:pPr>
        <w:pStyle w:val="FootnoteText"/>
      </w:pPr>
      <w:r>
        <w:rPr>
          <w:rStyle w:val="FootnoteReference"/>
        </w:rPr>
        <w:footnoteRef/>
      </w:r>
      <w:r>
        <w:rPr>
          <w:rtl/>
        </w:rPr>
        <w:t xml:space="preserve"> </w:t>
      </w:r>
      <w:r w:rsidRPr="00584E99">
        <w:rPr>
          <w:rtl/>
        </w:rPr>
        <w:t>تشمل هذه الأرقام رسوم الوكالات ومنح إعداد المشاريع.</w:t>
      </w:r>
    </w:p>
  </w:footnote>
  <w:footnote w:id="9">
    <w:p w:rsidR="0047051A" w:rsidRPr="00374F36" w:rsidRDefault="0047051A" w:rsidP="00584E99">
      <w:pPr>
        <w:pStyle w:val="FootnoteText"/>
      </w:pPr>
      <w:r w:rsidRPr="000939C9">
        <w:rPr>
          <w:vertAlign w:val="superscript"/>
        </w:rPr>
        <w:footnoteRef/>
      </w:r>
      <w:r>
        <w:rPr>
          <w:rFonts w:hint="cs"/>
          <w:rtl/>
        </w:rPr>
        <w:t xml:space="preserve"> </w:t>
      </w:r>
      <w:r w:rsidRPr="00584E99">
        <w:rPr>
          <w:rtl/>
        </w:rPr>
        <w:t xml:space="preserve">تمثل مخصصات </w:t>
      </w:r>
      <w:r>
        <w:rPr>
          <w:rFonts w:hint="cs"/>
          <w:rtl/>
        </w:rPr>
        <w:t>نظام التخصيص الشفاف للموارد</w:t>
      </w:r>
      <w:r w:rsidRPr="00584E99">
        <w:rPr>
          <w:rtl/>
        </w:rPr>
        <w:t xml:space="preserve"> المبلغ عنها في هذا الصف مشاريع </w:t>
      </w:r>
      <w:r>
        <w:rPr>
          <w:rFonts w:hint="cs"/>
          <w:rtl/>
        </w:rPr>
        <w:t>ال</w:t>
      </w:r>
      <w:r>
        <w:rPr>
          <w:rtl/>
        </w:rPr>
        <w:t>مجال</w:t>
      </w:r>
      <w:r w:rsidRPr="00584E99">
        <w:rPr>
          <w:rtl/>
        </w:rPr>
        <w:t xml:space="preserve"> </w:t>
      </w:r>
      <w:r>
        <w:rPr>
          <w:rFonts w:hint="cs"/>
          <w:rtl/>
        </w:rPr>
        <w:t>البؤري</w:t>
      </w:r>
      <w:r w:rsidRPr="00584E99">
        <w:rPr>
          <w:rtl/>
        </w:rPr>
        <w:t xml:space="preserve"> للتنوع البيولوجي، و</w:t>
      </w:r>
      <w:r>
        <w:rPr>
          <w:rFonts w:hint="cs"/>
          <w:rtl/>
        </w:rPr>
        <w:t>ال</w:t>
      </w:r>
      <w:r w:rsidRPr="00584E99">
        <w:rPr>
          <w:rtl/>
        </w:rPr>
        <w:t>مشاريع المتعددة</w:t>
      </w:r>
      <w:r>
        <w:rPr>
          <w:rFonts w:hint="cs"/>
          <w:rtl/>
        </w:rPr>
        <w:t xml:space="preserve"> البؤر</w:t>
      </w:r>
      <w:r>
        <w:rPr>
          <w:rtl/>
        </w:rPr>
        <w:t>، والمشاريع التي تشكل جزء</w:t>
      </w:r>
      <w:r w:rsidRPr="00584E99">
        <w:rPr>
          <w:rtl/>
        </w:rPr>
        <w:t xml:space="preserve"> من برامج </w:t>
      </w:r>
      <w:r>
        <w:rPr>
          <w:rFonts w:hint="cs"/>
          <w:rtl/>
        </w:rPr>
        <w:t>الأثر</w:t>
      </w:r>
      <w:r w:rsidRPr="00584E99">
        <w:rPr>
          <w:rtl/>
        </w:rPr>
        <w:t xml:space="preserve"> باستخدام موارد التنوع البيولوجي.</w:t>
      </w:r>
    </w:p>
  </w:footnote>
  <w:footnote w:id="10">
    <w:p w:rsidR="0047051A" w:rsidRPr="00364363" w:rsidRDefault="0047051A" w:rsidP="003616A9">
      <w:pPr>
        <w:pStyle w:val="FootnoteText"/>
      </w:pPr>
      <w:r w:rsidRPr="000939C9">
        <w:rPr>
          <w:vertAlign w:val="superscript"/>
        </w:rPr>
        <w:footnoteRef/>
      </w:r>
      <w:r>
        <w:rPr>
          <w:rFonts w:hint="cs"/>
          <w:rtl/>
        </w:rPr>
        <w:t xml:space="preserve"> </w:t>
      </w:r>
      <w:r w:rsidRPr="00584E99">
        <w:rPr>
          <w:rtl/>
        </w:rPr>
        <w:t xml:space="preserve">يعزى انخفاض مستوى استخدام الموارد للأنشطة التمكينية إلى عدم تقديم أي </w:t>
      </w:r>
      <w:r>
        <w:rPr>
          <w:rFonts w:hint="cs"/>
          <w:rtl/>
        </w:rPr>
        <w:t>إرشادات</w:t>
      </w:r>
      <w:r w:rsidRPr="00584E99">
        <w:rPr>
          <w:rtl/>
        </w:rPr>
        <w:t xml:space="preserve"> إلى مرفق البيئة العالمية بالنظر إلى أن  مؤتمر الأطراف</w:t>
      </w:r>
      <w:r>
        <w:rPr>
          <w:rFonts w:hint="cs"/>
          <w:rtl/>
        </w:rPr>
        <w:t xml:space="preserve"> الخامس عشر</w:t>
      </w:r>
      <w:r w:rsidRPr="00584E99">
        <w:rPr>
          <w:rtl/>
        </w:rPr>
        <w:t xml:space="preserve"> لم يعقد بعد. </w:t>
      </w:r>
      <w:r>
        <w:rPr>
          <w:rFonts w:hint="cs"/>
          <w:rtl/>
        </w:rPr>
        <w:t>و</w:t>
      </w:r>
      <w:r w:rsidRPr="00584E99">
        <w:rPr>
          <w:rtl/>
        </w:rPr>
        <w:t>يرجى ملاحظة أن مرفق البيئة العالمية وافق في أبريل</w:t>
      </w:r>
      <w:r>
        <w:rPr>
          <w:rFonts w:hint="cs"/>
          <w:rtl/>
        </w:rPr>
        <w:t>/نيسان</w:t>
      </w:r>
      <w:r w:rsidRPr="00584E99">
        <w:rPr>
          <w:rtl/>
        </w:rPr>
        <w:t xml:space="preserve"> </w:t>
      </w:r>
      <w:r>
        <w:rPr>
          <w:rtl/>
        </w:rPr>
        <w:t>–</w:t>
      </w:r>
      <w:r w:rsidRPr="00584E99">
        <w:rPr>
          <w:rtl/>
        </w:rPr>
        <w:t xml:space="preserve"> مايو</w:t>
      </w:r>
      <w:r>
        <w:rPr>
          <w:rFonts w:hint="cs"/>
          <w:rtl/>
        </w:rPr>
        <w:t>/أيار</w:t>
      </w:r>
      <w:r w:rsidRPr="00584E99">
        <w:rPr>
          <w:rtl/>
        </w:rPr>
        <w:t xml:space="preserve"> 2022 على منح العمل المبكر باستخدام الموارد المتبقية الم</w:t>
      </w:r>
      <w:r>
        <w:rPr>
          <w:rFonts w:hint="cs"/>
          <w:rtl/>
        </w:rPr>
        <w:t>ُجنبة</w:t>
      </w:r>
      <w:r w:rsidRPr="00584E99">
        <w:rPr>
          <w:rtl/>
        </w:rPr>
        <w:t xml:space="preserve"> للأنشطة التمكينية المدرجة في هذا الجدول</w:t>
      </w:r>
      <w:r>
        <w:rPr>
          <w:rtl/>
        </w:rPr>
        <w:t xml:space="preserve"> (43 مليون دولار). غير أنه نظرا لأن هذه المنح ليست جزء</w:t>
      </w:r>
      <w:r w:rsidRPr="00584E99">
        <w:rPr>
          <w:rtl/>
        </w:rPr>
        <w:t xml:space="preserve"> من الفترة المشمولة بتقرير مرفق البيئة العالمية، فإن استخدام هذه المبالغ لا يرد في هذا الجدول. </w:t>
      </w:r>
      <w:r>
        <w:rPr>
          <w:rFonts w:hint="cs"/>
          <w:rtl/>
        </w:rPr>
        <w:t xml:space="preserve">وقد </w:t>
      </w:r>
      <w:r w:rsidRPr="00584E99">
        <w:rPr>
          <w:rtl/>
        </w:rPr>
        <w:t xml:space="preserve">تم التعجيل بمنح العمل المبكر للسماح للمستفيدين ببدء العمل على تنقيح وتحديث </w:t>
      </w:r>
      <w:r>
        <w:rPr>
          <w:rFonts w:hint="cs"/>
          <w:rtl/>
        </w:rPr>
        <w:t>خطط العمل والاستراتيجيات الوطنية للتنوع البيولوجي</w:t>
      </w:r>
      <w:r w:rsidRPr="00584E99">
        <w:rPr>
          <w:rtl/>
        </w:rPr>
        <w:t xml:space="preserve"> والإجراءات التحضيرية الأخرى لتيسير التنفيذ المبكر للإطار العالمي للتنوع البيولوجي لما بعد عام 2020.</w:t>
      </w:r>
    </w:p>
  </w:footnote>
  <w:footnote w:id="11">
    <w:p w:rsidR="0047051A" w:rsidRDefault="0047051A" w:rsidP="003616A9">
      <w:pPr>
        <w:pStyle w:val="FootnoteText"/>
      </w:pPr>
      <w:r>
        <w:rPr>
          <w:rStyle w:val="FootnoteReference"/>
        </w:rPr>
        <w:footnoteRef/>
      </w:r>
      <w:r>
        <w:rPr>
          <w:rtl/>
        </w:rPr>
        <w:t xml:space="preserve"> </w:t>
      </w:r>
      <w:r w:rsidRPr="003616A9">
        <w:rPr>
          <w:rtl/>
        </w:rPr>
        <w:t>لا تشمل هذه الأرقام رسوم الوكالة و</w:t>
      </w:r>
      <w:r>
        <w:rPr>
          <w:rFonts w:hint="cs"/>
          <w:rtl/>
        </w:rPr>
        <w:t>منح إعداد المشاريع</w:t>
      </w:r>
      <w:r w:rsidRPr="003616A9">
        <w:rPr>
          <w:rtl/>
        </w:rPr>
        <w:t>.</w:t>
      </w:r>
    </w:p>
  </w:footnote>
  <w:footnote w:id="12">
    <w:p w:rsidR="0047051A" w:rsidRPr="002F0B33" w:rsidRDefault="0047051A" w:rsidP="003616A9">
      <w:pPr>
        <w:pStyle w:val="FootnoteText"/>
      </w:pPr>
      <w:r w:rsidRPr="007D761C">
        <w:rPr>
          <w:vertAlign w:val="superscript"/>
        </w:rPr>
        <w:footnoteRef/>
      </w:r>
      <w:r>
        <w:rPr>
          <w:rFonts w:hint="cs"/>
          <w:rtl/>
        </w:rPr>
        <w:t xml:space="preserve"> </w:t>
      </w:r>
      <w:r w:rsidRPr="003616A9">
        <w:rPr>
          <w:rtl/>
        </w:rPr>
        <w:t xml:space="preserve">يمثل التمويل المشترك لكل برنامج من برامج </w:t>
      </w:r>
      <w:r>
        <w:rPr>
          <w:rFonts w:hint="cs"/>
          <w:rtl/>
        </w:rPr>
        <w:t>الأثر</w:t>
      </w:r>
      <w:r>
        <w:rPr>
          <w:rtl/>
        </w:rPr>
        <w:t xml:space="preserve"> تمويلا مشتركا كاملا</w:t>
      </w:r>
      <w:r w:rsidRPr="003616A9">
        <w:rPr>
          <w:rtl/>
        </w:rPr>
        <w:t xml:space="preserve"> </w:t>
      </w:r>
      <w:r>
        <w:rPr>
          <w:rFonts w:hint="cs"/>
          <w:rtl/>
        </w:rPr>
        <w:t>لبرنامج الأثر</w:t>
      </w:r>
      <w:r w:rsidRPr="003616A9">
        <w:rPr>
          <w:rtl/>
        </w:rPr>
        <w:t xml:space="preserve"> لأنه ليس من الممكن حساب حصص التمويل المشترك لمختلف مساهمات </w:t>
      </w:r>
      <w:r>
        <w:rPr>
          <w:rFonts w:hint="cs"/>
          <w:rtl/>
        </w:rPr>
        <w:t>ال</w:t>
      </w:r>
      <w:r w:rsidRPr="003616A9">
        <w:rPr>
          <w:rtl/>
        </w:rPr>
        <w:t xml:space="preserve">مجالات </w:t>
      </w:r>
      <w:r>
        <w:rPr>
          <w:rFonts w:hint="cs"/>
          <w:rtl/>
        </w:rPr>
        <w:t>البؤرية</w:t>
      </w:r>
      <w:r w:rsidRPr="003616A9">
        <w:rPr>
          <w:rtl/>
        </w:rPr>
        <w:t xml:space="preserve"> في </w:t>
      </w:r>
      <w:r>
        <w:rPr>
          <w:rFonts w:hint="cs"/>
          <w:rtl/>
        </w:rPr>
        <w:t>برنامج الأثر</w:t>
      </w:r>
      <w:r w:rsidRPr="003616A9">
        <w:rPr>
          <w:rtl/>
        </w:rPr>
        <w:t>. وعلى هذا النحو، لا ينبغي استخدام الأرقام الإجمالية الواردة في هذا الجدول في حسابات نسب التمويل المشترك.</w:t>
      </w:r>
    </w:p>
  </w:footnote>
  <w:footnote w:id="13">
    <w:p w:rsidR="0047051A" w:rsidRPr="00322F5B" w:rsidRDefault="0047051A" w:rsidP="003616A9">
      <w:pPr>
        <w:pStyle w:val="FootnoteText"/>
      </w:pPr>
      <w:r w:rsidRPr="007D761C">
        <w:rPr>
          <w:vertAlign w:val="superscript"/>
        </w:rPr>
        <w:footnoteRef/>
      </w:r>
      <w:r>
        <w:rPr>
          <w:rFonts w:hint="cs"/>
          <w:vertAlign w:val="superscript"/>
          <w:rtl/>
        </w:rPr>
        <w:t xml:space="preserve"> </w:t>
      </w:r>
      <w:r w:rsidRPr="003616A9">
        <w:rPr>
          <w:rtl/>
        </w:rPr>
        <w:t xml:space="preserve">تمثل مخصصات </w:t>
      </w:r>
      <w:r>
        <w:rPr>
          <w:rFonts w:hint="cs"/>
          <w:rtl/>
        </w:rPr>
        <w:t>نظام التخصيص الشفاف للموارد</w:t>
      </w:r>
      <w:r w:rsidRPr="003616A9">
        <w:rPr>
          <w:rtl/>
        </w:rPr>
        <w:t xml:space="preserve"> المبلغ عنها في هذا الصف مشاريع </w:t>
      </w:r>
      <w:r>
        <w:rPr>
          <w:rFonts w:hint="cs"/>
          <w:rtl/>
        </w:rPr>
        <w:t>ال</w:t>
      </w:r>
      <w:r w:rsidRPr="003616A9">
        <w:rPr>
          <w:rtl/>
        </w:rPr>
        <w:t xml:space="preserve">مجال </w:t>
      </w:r>
      <w:r>
        <w:rPr>
          <w:rFonts w:hint="cs"/>
          <w:rtl/>
        </w:rPr>
        <w:t>البؤري</w:t>
      </w:r>
      <w:r w:rsidRPr="003616A9">
        <w:rPr>
          <w:rtl/>
        </w:rPr>
        <w:t xml:space="preserve"> للتنوع البيولوجي و</w:t>
      </w:r>
      <w:r>
        <w:rPr>
          <w:rFonts w:hint="cs"/>
          <w:rtl/>
        </w:rPr>
        <w:t>ال</w:t>
      </w:r>
      <w:r w:rsidRPr="003616A9">
        <w:rPr>
          <w:rtl/>
        </w:rPr>
        <w:t>مشاريع المتعددة</w:t>
      </w:r>
      <w:r>
        <w:rPr>
          <w:rFonts w:hint="cs"/>
          <w:rtl/>
        </w:rPr>
        <w:t xml:space="preserve"> البؤر</w:t>
      </w:r>
      <w:r w:rsidRPr="003616A9">
        <w:rPr>
          <w:rtl/>
        </w:rPr>
        <w:t xml:space="preserve"> باستخدام موارد التنوع البيو</w:t>
      </w:r>
      <w:r>
        <w:rPr>
          <w:rtl/>
        </w:rPr>
        <w:t>لوجي التي لا تشكل جزء</w:t>
      </w:r>
      <w:r w:rsidRPr="003616A9">
        <w:rPr>
          <w:rtl/>
        </w:rPr>
        <w:t xml:space="preserve"> من </w:t>
      </w:r>
      <w:r>
        <w:rPr>
          <w:rFonts w:hint="cs"/>
          <w:rtl/>
        </w:rPr>
        <w:t>برنامج الأثر</w:t>
      </w:r>
      <w:r w:rsidRPr="003616A9">
        <w:rPr>
          <w:rtl/>
        </w:rPr>
        <w:t>.</w:t>
      </w:r>
    </w:p>
  </w:footnote>
  <w:footnote w:id="14">
    <w:p w:rsidR="0047051A" w:rsidRPr="00C95F24" w:rsidRDefault="0047051A" w:rsidP="006D0874">
      <w:pPr>
        <w:pStyle w:val="FootnoteText"/>
      </w:pPr>
      <w:r>
        <w:rPr>
          <w:rStyle w:val="FootnoteReference"/>
        </w:rPr>
        <w:footnoteRef/>
      </w:r>
      <w:r>
        <w:rPr>
          <w:rFonts w:hint="cs"/>
          <w:rtl/>
        </w:rPr>
        <w:t xml:space="preserve"> </w:t>
      </w:r>
      <w:r w:rsidRPr="006D0874">
        <w:rPr>
          <w:rtl/>
        </w:rPr>
        <w:t>ليست</w:t>
      </w:r>
      <w:r>
        <w:rPr>
          <w:rFonts w:hint="cs"/>
          <w:rtl/>
        </w:rPr>
        <w:t xml:space="preserve"> هذه</w:t>
      </w:r>
      <w:r w:rsidRPr="006D0874">
        <w:rPr>
          <w:rtl/>
        </w:rPr>
        <w:t xml:space="preserve"> سوى موارد التنوع البيولوجي المخصصة </w:t>
      </w:r>
      <w:r>
        <w:rPr>
          <w:rFonts w:hint="cs"/>
          <w:rtl/>
        </w:rPr>
        <w:t>لبرنامج الأثر</w:t>
      </w:r>
      <w:r w:rsidRPr="006D0874">
        <w:rPr>
          <w:rtl/>
        </w:rPr>
        <w:t>.</w:t>
      </w:r>
    </w:p>
  </w:footnote>
  <w:footnote w:id="15">
    <w:p w:rsidR="0047051A" w:rsidRPr="0055757D" w:rsidRDefault="0047051A" w:rsidP="006D0874">
      <w:pPr>
        <w:pStyle w:val="FootnoteText"/>
      </w:pPr>
      <w:r>
        <w:rPr>
          <w:rStyle w:val="FootnoteReference"/>
        </w:rPr>
        <w:footnoteRef/>
      </w:r>
      <w:r>
        <w:rPr>
          <w:rFonts w:hint="cs"/>
          <w:rtl/>
        </w:rPr>
        <w:t xml:space="preserve"> </w:t>
      </w:r>
      <w:r w:rsidRPr="006D0874">
        <w:rPr>
          <w:rtl/>
        </w:rPr>
        <w:t>ليست</w:t>
      </w:r>
      <w:r w:rsidRPr="006D0874">
        <w:rPr>
          <w:rFonts w:hint="cs"/>
          <w:rtl/>
        </w:rPr>
        <w:t xml:space="preserve"> هذه</w:t>
      </w:r>
      <w:r w:rsidRPr="006D0874">
        <w:rPr>
          <w:rtl/>
        </w:rPr>
        <w:t xml:space="preserve"> سوى موارد التنوع البيولوجي المخصصة </w:t>
      </w:r>
      <w:r w:rsidRPr="006D0874">
        <w:rPr>
          <w:rFonts w:hint="cs"/>
          <w:rtl/>
        </w:rPr>
        <w:t>لبرنامج الأثر</w:t>
      </w:r>
      <w:r w:rsidRPr="006D0874">
        <w:rPr>
          <w:rtl/>
        </w:rPr>
        <w:t>.</w:t>
      </w:r>
    </w:p>
  </w:footnote>
  <w:footnote w:id="16">
    <w:p w:rsidR="0047051A" w:rsidRPr="0055757D" w:rsidRDefault="0047051A" w:rsidP="006D0874">
      <w:pPr>
        <w:pStyle w:val="FootnoteText"/>
      </w:pPr>
      <w:r>
        <w:rPr>
          <w:rStyle w:val="FootnoteReference"/>
        </w:rPr>
        <w:footnoteRef/>
      </w:r>
      <w:r>
        <w:rPr>
          <w:rFonts w:hint="cs"/>
          <w:rtl/>
        </w:rPr>
        <w:t xml:space="preserve"> </w:t>
      </w:r>
      <w:r w:rsidRPr="006D0874">
        <w:rPr>
          <w:rtl/>
        </w:rPr>
        <w:t>ليست</w:t>
      </w:r>
      <w:r w:rsidRPr="006D0874">
        <w:rPr>
          <w:rFonts w:hint="cs"/>
          <w:rtl/>
        </w:rPr>
        <w:t xml:space="preserve"> هذه</w:t>
      </w:r>
      <w:r w:rsidRPr="006D0874">
        <w:rPr>
          <w:rtl/>
        </w:rPr>
        <w:t xml:space="preserve"> سوى موارد التنوع البيولوجي المخصصة </w:t>
      </w:r>
      <w:r w:rsidRPr="006D0874">
        <w:rPr>
          <w:rFonts w:hint="cs"/>
          <w:rtl/>
        </w:rPr>
        <w:t>لبرنامج الأثر</w:t>
      </w:r>
      <w:r w:rsidRPr="006D0874">
        <w:rPr>
          <w:rtl/>
        </w:rPr>
        <w:t>.</w:t>
      </w:r>
    </w:p>
  </w:footnote>
  <w:footnote w:id="17">
    <w:p w:rsidR="0047051A" w:rsidRDefault="0047051A" w:rsidP="00B827AA">
      <w:pPr>
        <w:pStyle w:val="FootnoteText"/>
      </w:pPr>
      <w:r>
        <w:rPr>
          <w:rStyle w:val="FootnoteReference"/>
        </w:rPr>
        <w:footnoteRef/>
      </w:r>
      <w:r>
        <w:rPr>
          <w:rtl/>
        </w:rPr>
        <w:t xml:space="preserve"> </w:t>
      </w:r>
      <w:r w:rsidRPr="00B827AA">
        <w:rPr>
          <w:rtl/>
        </w:rPr>
        <w:t xml:space="preserve">لا تشمل هذه الأرقام رسوم الوكالة أو </w:t>
      </w:r>
      <w:r>
        <w:rPr>
          <w:rFonts w:hint="cs"/>
          <w:rtl/>
        </w:rPr>
        <w:t>منح إعداد المشاريع</w:t>
      </w:r>
      <w:r w:rsidRPr="00B827AA">
        <w:rPr>
          <w:rtl/>
        </w:rPr>
        <w:t xml:space="preserve"> حيث لا يمكن اعتبارها لتحقيق أهداف </w:t>
      </w:r>
      <w:r>
        <w:rPr>
          <w:rFonts w:hint="cs"/>
          <w:rtl/>
        </w:rPr>
        <w:t>أيشي</w:t>
      </w:r>
      <w:r w:rsidRPr="00B827AA">
        <w:rPr>
          <w:rtl/>
        </w:rPr>
        <w:t>.</w:t>
      </w:r>
    </w:p>
  </w:footnote>
  <w:footnote w:id="18">
    <w:p w:rsidR="0047051A" w:rsidRDefault="0047051A" w:rsidP="008108EE">
      <w:pPr>
        <w:pStyle w:val="FootnoteText"/>
        <w:rPr>
          <w:lang w:bidi="ar-EG"/>
        </w:rPr>
      </w:pPr>
      <w:r>
        <w:rPr>
          <w:rStyle w:val="FootnoteReference"/>
        </w:rPr>
        <w:footnoteRef/>
      </w:r>
      <w:r>
        <w:rPr>
          <w:rtl/>
        </w:rPr>
        <w:t xml:space="preserve"> </w:t>
      </w:r>
      <w:r w:rsidRPr="008108EE">
        <w:rPr>
          <w:rtl/>
        </w:rPr>
        <w:t xml:space="preserve">تشمل </w:t>
      </w:r>
      <w:r>
        <w:rPr>
          <w:rFonts w:hint="cs"/>
          <w:rtl/>
        </w:rPr>
        <w:t>المبلغ</w:t>
      </w:r>
      <w:r w:rsidRPr="008108EE">
        <w:rPr>
          <w:rtl/>
        </w:rPr>
        <w:t xml:space="preserve"> الكامل</w:t>
      </w:r>
      <w:r>
        <w:rPr>
          <w:rFonts w:hint="cs"/>
          <w:rtl/>
        </w:rPr>
        <w:t xml:space="preserve"> لمنح إعداد المشاريع</w:t>
      </w:r>
      <w:r w:rsidRPr="008108EE">
        <w:rPr>
          <w:rtl/>
        </w:rPr>
        <w:t xml:space="preserve"> </w:t>
      </w:r>
      <w:r>
        <w:rPr>
          <w:rFonts w:hint="cs"/>
          <w:rtl/>
        </w:rPr>
        <w:t xml:space="preserve">المخصصة </w:t>
      </w:r>
      <w:r w:rsidRPr="008108EE">
        <w:rPr>
          <w:rtl/>
        </w:rPr>
        <w:t>للنهج البرنامجية التي تشمل موارد التنوع البيولوجي.</w:t>
      </w:r>
    </w:p>
  </w:footnote>
  <w:footnote w:id="19">
    <w:p w:rsidR="0047051A" w:rsidRDefault="0047051A" w:rsidP="008108EE">
      <w:pPr>
        <w:pStyle w:val="FootnoteText"/>
      </w:pPr>
      <w:r>
        <w:rPr>
          <w:rStyle w:val="FootnoteReference"/>
        </w:rPr>
        <w:footnoteRef/>
      </w:r>
      <w:r>
        <w:rPr>
          <w:rtl/>
        </w:rPr>
        <w:t xml:space="preserve"> </w:t>
      </w:r>
      <w:r w:rsidRPr="008108EE">
        <w:rPr>
          <w:rtl/>
        </w:rPr>
        <w:t>لا تشمل</w:t>
      </w:r>
      <w:r>
        <w:rPr>
          <w:rFonts w:hint="cs"/>
          <w:rtl/>
        </w:rPr>
        <w:t xml:space="preserve"> هذه المبالغ</w:t>
      </w:r>
      <w:r w:rsidRPr="008108EE">
        <w:rPr>
          <w:rtl/>
        </w:rPr>
        <w:t xml:space="preserve"> رسوم الوكالة أو </w:t>
      </w:r>
      <w:r>
        <w:rPr>
          <w:rFonts w:hint="cs"/>
          <w:rtl/>
        </w:rPr>
        <w:t>منح إعداد المشاريع</w:t>
      </w:r>
    </w:p>
  </w:footnote>
  <w:footnote w:id="20">
    <w:p w:rsidR="0047051A" w:rsidRDefault="0047051A" w:rsidP="008108EE">
      <w:pPr>
        <w:pStyle w:val="FootnoteText"/>
      </w:pPr>
      <w:r>
        <w:rPr>
          <w:rStyle w:val="FootnoteReference"/>
        </w:rPr>
        <w:footnoteRef/>
      </w:r>
      <w:r>
        <w:rPr>
          <w:rtl/>
        </w:rPr>
        <w:t xml:space="preserve"> </w:t>
      </w:r>
      <w:r w:rsidRPr="008108EE">
        <w:rPr>
          <w:rtl/>
        </w:rPr>
        <w:t>لا تشمل</w:t>
      </w:r>
      <w:r w:rsidRPr="008108EE">
        <w:rPr>
          <w:rFonts w:hint="cs"/>
          <w:rtl/>
        </w:rPr>
        <w:t xml:space="preserve"> هذه المبالغ</w:t>
      </w:r>
      <w:r w:rsidRPr="008108EE">
        <w:rPr>
          <w:rtl/>
        </w:rPr>
        <w:t xml:space="preserve"> رسوم الوكالة أو </w:t>
      </w:r>
      <w:r w:rsidRPr="008108EE">
        <w:rPr>
          <w:rFonts w:hint="cs"/>
          <w:rtl/>
        </w:rPr>
        <w:t>منح إعداد المشاريع</w:t>
      </w:r>
    </w:p>
  </w:footnote>
  <w:footnote w:id="21">
    <w:p w:rsidR="0047051A" w:rsidRDefault="0047051A" w:rsidP="00246366">
      <w:pPr>
        <w:pStyle w:val="FootnoteText"/>
      </w:pPr>
      <w:r>
        <w:rPr>
          <w:rStyle w:val="FootnoteReference"/>
        </w:rPr>
        <w:footnoteRef/>
      </w:r>
      <w:r>
        <w:rPr>
          <w:rtl/>
        </w:rPr>
        <w:t xml:space="preserve"> </w:t>
      </w:r>
      <w:r w:rsidRPr="00246366">
        <w:rPr>
          <w:rtl/>
        </w:rPr>
        <w:t>لا تشمل</w:t>
      </w:r>
      <w:r w:rsidRPr="00246366">
        <w:rPr>
          <w:rFonts w:hint="cs"/>
          <w:rtl/>
        </w:rPr>
        <w:t xml:space="preserve"> هذه المبالغ</w:t>
      </w:r>
      <w:r w:rsidRPr="00246366">
        <w:rPr>
          <w:rtl/>
        </w:rPr>
        <w:t xml:space="preserve"> رسوم الوكالة أو </w:t>
      </w:r>
      <w:r w:rsidRPr="00246366">
        <w:rPr>
          <w:rFonts w:hint="cs"/>
          <w:rtl/>
        </w:rPr>
        <w:t>منح إعداد المشاريع</w:t>
      </w:r>
    </w:p>
  </w:footnote>
  <w:footnote w:id="22">
    <w:p w:rsidR="0047051A" w:rsidRPr="00754CA5" w:rsidRDefault="0047051A" w:rsidP="00246366">
      <w:pPr>
        <w:pStyle w:val="FootnoteText"/>
      </w:pPr>
      <w:r>
        <w:rPr>
          <w:rStyle w:val="FootnoteReference"/>
        </w:rPr>
        <w:footnoteRef/>
      </w:r>
      <w:r>
        <w:rPr>
          <w:rFonts w:hint="cs"/>
          <w:rtl/>
        </w:rPr>
        <w:t>ال</w:t>
      </w:r>
      <w:r w:rsidRPr="00246366">
        <w:rPr>
          <w:rtl/>
        </w:rPr>
        <w:t>صندوق</w:t>
      </w:r>
      <w:r>
        <w:rPr>
          <w:rFonts w:hint="cs"/>
          <w:rtl/>
        </w:rPr>
        <w:t xml:space="preserve"> الاستئماني للأمن الغذائي</w:t>
      </w:r>
      <w:r w:rsidRPr="00246366">
        <w:rPr>
          <w:rtl/>
        </w:rPr>
        <w:t xml:space="preserve"> هو صندوق مفتوح العضوية مدرج في بورصة في لكسمبرغ</w:t>
      </w:r>
      <w:r>
        <w:rPr>
          <w:rFonts w:hint="cs"/>
          <w:rtl/>
        </w:rPr>
        <w:t xml:space="preserve"> و</w:t>
      </w:r>
      <w:r w:rsidRPr="00246366">
        <w:rPr>
          <w:rtl/>
        </w:rPr>
        <w:t>يمكنه تلقي الاستثمارات على أساس متجدد في نهاية كل ربع سنة. ويتيح هيكل الصندوق هذا قدرا أكبر من المرونة وجمع الأموال باستمرار طوال فترة عمل الصندوق.</w:t>
      </w:r>
    </w:p>
  </w:footnote>
  <w:footnote w:id="23">
    <w:p w:rsidR="0047051A" w:rsidRDefault="0047051A">
      <w:pPr>
        <w:pStyle w:val="FootnoteText"/>
        <w:rPr>
          <w:lang w:bidi="ar-EG"/>
        </w:rPr>
      </w:pPr>
      <w:r>
        <w:rPr>
          <w:rStyle w:val="FootnoteReference"/>
        </w:rPr>
        <w:footnoteRef/>
      </w:r>
      <w:r>
        <w:rPr>
          <w:rtl/>
        </w:rPr>
        <w:t xml:space="preserve"> </w:t>
      </w:r>
      <w:r>
        <w:rPr>
          <w:rFonts w:hint="cs"/>
          <w:rtl/>
        </w:rPr>
        <w:t>انظر المقرر 14/23</w:t>
      </w:r>
    </w:p>
  </w:footnote>
  <w:footnote w:id="24">
    <w:p w:rsidR="0047051A" w:rsidRDefault="0047051A" w:rsidP="008F3118">
      <w:pPr>
        <w:pStyle w:val="FootnoteText"/>
      </w:pPr>
      <w:r>
        <w:rPr>
          <w:rStyle w:val="FootnoteReference"/>
        </w:rPr>
        <w:footnoteRef/>
      </w:r>
      <w:r>
        <w:rPr>
          <w:rtl/>
        </w:rPr>
        <w:t xml:space="preserve"> </w:t>
      </w:r>
      <w:r w:rsidRPr="00871DF8">
        <w:rPr>
          <w:rFonts w:ascii="Simplified Arabic" w:hAnsi="Simplified Arabic"/>
          <w:rtl/>
        </w:rPr>
        <w:t>انظر المقرر 13/21.</w:t>
      </w:r>
    </w:p>
  </w:footnote>
  <w:footnote w:id="25">
    <w:p w:rsidR="0047051A" w:rsidRDefault="0047051A" w:rsidP="00AC2A57">
      <w:pPr>
        <w:pStyle w:val="FootnoteText"/>
        <w:rPr>
          <w:lang w:bidi="ar-EG"/>
        </w:rPr>
      </w:pPr>
      <w:r>
        <w:rPr>
          <w:rStyle w:val="FootnoteReference"/>
        </w:rPr>
        <w:footnoteRef/>
      </w:r>
      <w:r>
        <w:rPr>
          <w:rtl/>
        </w:rPr>
        <w:t xml:space="preserve"> </w:t>
      </w:r>
      <w:r w:rsidRPr="00AC2A57">
        <w:t xml:space="preserve">GEF, 2018, </w:t>
      </w:r>
      <w:hyperlink r:id="rId4" w:history="1">
        <w:r w:rsidRPr="00AC2A57">
          <w:rPr>
            <w:rStyle w:val="Hyperlink"/>
            <w:iCs/>
            <w:sz w:val="20"/>
          </w:rPr>
          <w:t>Updated Policy on Environmental and Social Safeguards</w:t>
        </w:r>
      </w:hyperlink>
      <w:r w:rsidRPr="00AC2A57">
        <w:rPr>
          <w:iCs/>
        </w:rPr>
        <w:t>, GEF/C.55/07/Rev.01.</w:t>
      </w:r>
    </w:p>
  </w:footnote>
  <w:footnote w:id="26">
    <w:p w:rsidR="0047051A" w:rsidRPr="000F0226" w:rsidRDefault="0047051A" w:rsidP="00AC2A57">
      <w:pPr>
        <w:pStyle w:val="FootnoteText"/>
      </w:pPr>
      <w:r w:rsidRPr="00E559C6">
        <w:rPr>
          <w:vertAlign w:val="superscript"/>
        </w:rPr>
        <w:footnoteRef/>
      </w:r>
      <w:r>
        <w:rPr>
          <w:rFonts w:hint="cs"/>
          <w:rtl/>
        </w:rPr>
        <w:t xml:space="preserve"> </w:t>
      </w:r>
      <w:proofErr w:type="gramStart"/>
      <w:r w:rsidRPr="00AC2A57">
        <w:t xml:space="preserve">GEF, 2021, </w:t>
      </w:r>
      <w:hyperlink r:id="rId5" w:history="1">
        <w:r w:rsidRPr="00AC2A57">
          <w:rPr>
            <w:rStyle w:val="Hyperlink"/>
            <w:sz w:val="20"/>
          </w:rPr>
          <w:t>Progress Report Agencies Compliance,</w:t>
        </w:r>
      </w:hyperlink>
      <w:r w:rsidRPr="00AC2A57">
        <w:t xml:space="preserve"> GEF/C.61/Inf 10.</w:t>
      </w:r>
      <w:proofErr w:type="gramEnd"/>
    </w:p>
  </w:footnote>
  <w:footnote w:id="27">
    <w:p w:rsidR="0047051A" w:rsidRDefault="0047051A">
      <w:pPr>
        <w:pStyle w:val="FootnoteText"/>
      </w:pPr>
      <w:r>
        <w:rPr>
          <w:rStyle w:val="FootnoteReference"/>
        </w:rPr>
        <w:footnoteRef/>
      </w:r>
      <w:r>
        <w:rPr>
          <w:rtl/>
        </w:rPr>
        <w:t xml:space="preserve"> </w:t>
      </w:r>
      <w:r w:rsidRPr="00AC2A57">
        <w:rPr>
          <w:rtl/>
        </w:rPr>
        <w:t>المرجع نفسه</w:t>
      </w:r>
    </w:p>
  </w:footnote>
  <w:footnote w:id="28">
    <w:p w:rsidR="0047051A" w:rsidRDefault="0047051A" w:rsidP="00442083">
      <w:pPr>
        <w:pStyle w:val="FootnoteText"/>
      </w:pPr>
      <w:r>
        <w:rPr>
          <w:rStyle w:val="FootnoteReference"/>
        </w:rPr>
        <w:footnoteRef/>
      </w:r>
      <w:r>
        <w:rPr>
          <w:rtl/>
        </w:rPr>
        <w:t xml:space="preserve"> </w:t>
      </w:r>
      <w:bookmarkStart w:id="13" w:name="_Hlk32079827"/>
      <w:r w:rsidRPr="00442083">
        <w:t xml:space="preserve">GEF, 2019, </w:t>
      </w:r>
      <w:hyperlink r:id="rId6" w:history="1">
        <w:r w:rsidRPr="00442083">
          <w:rPr>
            <w:rStyle w:val="Hyperlink"/>
            <w:sz w:val="20"/>
          </w:rPr>
          <w:t>GEF Policy on Monitoring</w:t>
        </w:r>
      </w:hyperlink>
      <w:r w:rsidRPr="00442083">
        <w:t>, Council document GEF/C.56/03/Rev.01.</w:t>
      </w:r>
      <w:bookmarkEnd w:id="13"/>
    </w:p>
  </w:footnote>
  <w:footnote w:id="29">
    <w:p w:rsidR="0047051A" w:rsidRDefault="0047051A" w:rsidP="00442083">
      <w:pPr>
        <w:pStyle w:val="FootnoteText"/>
      </w:pPr>
      <w:r>
        <w:rPr>
          <w:rStyle w:val="FootnoteReference"/>
        </w:rPr>
        <w:footnoteRef/>
      </w:r>
      <w:r>
        <w:rPr>
          <w:rtl/>
        </w:rPr>
        <w:t xml:space="preserve"> </w:t>
      </w:r>
      <w:proofErr w:type="gramStart"/>
      <w:r w:rsidRPr="00442083">
        <w:t xml:space="preserve">GEF, 2021, </w:t>
      </w:r>
      <w:hyperlink r:id="rId7" w:history="1">
        <w:r w:rsidRPr="00442083">
          <w:rPr>
            <w:rStyle w:val="Hyperlink"/>
            <w:sz w:val="20"/>
          </w:rPr>
          <w:t>Results Based Management-Evaluations of the Agency Self Evaluation Systems and the GEF Portal</w:t>
        </w:r>
      </w:hyperlink>
      <w:r w:rsidRPr="00442083">
        <w:t>, Council document, GEF/E/C.60/07.</w:t>
      </w:r>
      <w:proofErr w:type="gramEnd"/>
    </w:p>
  </w:footnote>
  <w:footnote w:id="30">
    <w:p w:rsidR="0047051A" w:rsidRDefault="0047051A" w:rsidP="00442083">
      <w:pPr>
        <w:pStyle w:val="FootnoteText"/>
      </w:pPr>
      <w:r>
        <w:rPr>
          <w:rStyle w:val="FootnoteReference"/>
        </w:rPr>
        <w:footnoteRef/>
      </w:r>
      <w:r>
        <w:rPr>
          <w:rtl/>
        </w:rPr>
        <w:t xml:space="preserve"> </w:t>
      </w:r>
      <w:r w:rsidRPr="00442083">
        <w:rPr>
          <w:rtl/>
        </w:rPr>
        <w:t xml:space="preserve">يغطي </w:t>
      </w:r>
      <w:r>
        <w:rPr>
          <w:rtl/>
        </w:rPr>
        <w:t>المشاريع قيد التنفيذ اعتبار</w:t>
      </w:r>
      <w:r w:rsidRPr="00442083">
        <w:rPr>
          <w:rtl/>
        </w:rPr>
        <w:t>ا من نهاية السنة المالية 21، 30 يونيو</w:t>
      </w:r>
      <w:r>
        <w:rPr>
          <w:rFonts w:hint="cs"/>
          <w:rtl/>
        </w:rPr>
        <w:t>/حزيران</w:t>
      </w:r>
      <w:r w:rsidRPr="00442083">
        <w:rPr>
          <w:rtl/>
        </w:rPr>
        <w:t xml:space="preserve"> 2021. </w:t>
      </w:r>
      <w:r>
        <w:rPr>
          <w:rFonts w:hint="cs"/>
          <w:rtl/>
        </w:rPr>
        <w:t>و</w:t>
      </w:r>
      <w:r>
        <w:rPr>
          <w:rtl/>
        </w:rPr>
        <w:t>تشمل المشاريع قيد التنفيذ أيض</w:t>
      </w:r>
      <w:r w:rsidRPr="00442083">
        <w:rPr>
          <w:rtl/>
        </w:rPr>
        <w:t xml:space="preserve">ا تلك التي قدمت تقييمات نهائية في السنة المالية، </w:t>
      </w:r>
      <w:r>
        <w:rPr>
          <w:rFonts w:hint="cs"/>
          <w:rtl/>
        </w:rPr>
        <w:t>ل</w:t>
      </w:r>
      <w:r w:rsidRPr="00442083">
        <w:rPr>
          <w:rtl/>
        </w:rPr>
        <w:t>تخرج</w:t>
      </w:r>
      <w:r>
        <w:rPr>
          <w:rFonts w:hint="cs"/>
          <w:rtl/>
        </w:rPr>
        <w:t xml:space="preserve"> بعد ذلك</w:t>
      </w:r>
      <w:r w:rsidRPr="00442083">
        <w:rPr>
          <w:rtl/>
        </w:rPr>
        <w:t xml:space="preserve"> من هذه الفئة.</w:t>
      </w:r>
    </w:p>
  </w:footnote>
  <w:footnote w:id="31">
    <w:p w:rsidR="0047051A" w:rsidRDefault="0047051A" w:rsidP="00B9140A">
      <w:pPr>
        <w:pStyle w:val="FootnoteText"/>
      </w:pPr>
      <w:r>
        <w:rPr>
          <w:rStyle w:val="FootnoteReference"/>
        </w:rPr>
        <w:footnoteRef/>
      </w:r>
      <w:r>
        <w:rPr>
          <w:rtl/>
        </w:rPr>
        <w:t xml:space="preserve"> </w:t>
      </w:r>
      <w:r w:rsidRPr="00B9140A">
        <w:rPr>
          <w:rtl/>
        </w:rPr>
        <w:t xml:space="preserve">تشمل المشاريع الممولة من التنوع البيولوجي مشاريع ذات مجال </w:t>
      </w:r>
      <w:r>
        <w:rPr>
          <w:rFonts w:hint="cs"/>
          <w:rtl/>
        </w:rPr>
        <w:t>بؤري</w:t>
      </w:r>
      <w:r w:rsidRPr="00B9140A">
        <w:rPr>
          <w:rtl/>
        </w:rPr>
        <w:t xml:space="preserve"> واحد للتنوع البيولوجي و</w:t>
      </w:r>
      <w:r>
        <w:rPr>
          <w:rFonts w:hint="cs"/>
          <w:rtl/>
        </w:rPr>
        <w:t>ال</w:t>
      </w:r>
      <w:r w:rsidRPr="00B9140A">
        <w:rPr>
          <w:rtl/>
        </w:rPr>
        <w:t xml:space="preserve">مشاريع </w:t>
      </w:r>
      <w:r>
        <w:rPr>
          <w:rFonts w:hint="cs"/>
          <w:rtl/>
        </w:rPr>
        <w:t>ال</w:t>
      </w:r>
      <w:r w:rsidRPr="00B9140A">
        <w:rPr>
          <w:rtl/>
        </w:rPr>
        <w:t>متعددة</w:t>
      </w:r>
      <w:r>
        <w:rPr>
          <w:rFonts w:hint="cs"/>
          <w:rtl/>
        </w:rPr>
        <w:t xml:space="preserve"> البؤر التي</w:t>
      </w:r>
      <w:r w:rsidRPr="00B9140A">
        <w:rPr>
          <w:rtl/>
        </w:rPr>
        <w:t xml:space="preserve"> تلقت تمويلا من </w:t>
      </w:r>
      <w:r>
        <w:rPr>
          <w:rFonts w:hint="cs"/>
          <w:rtl/>
        </w:rPr>
        <w:t>ال</w:t>
      </w:r>
      <w:r w:rsidRPr="00B9140A">
        <w:rPr>
          <w:rtl/>
        </w:rPr>
        <w:t xml:space="preserve">مجال </w:t>
      </w:r>
      <w:r>
        <w:rPr>
          <w:rFonts w:hint="cs"/>
          <w:rtl/>
        </w:rPr>
        <w:t>البؤري</w:t>
      </w:r>
      <w:r w:rsidRPr="00B9140A">
        <w:rPr>
          <w:rtl/>
        </w:rPr>
        <w:t xml:space="preserve"> </w:t>
      </w:r>
      <w:r>
        <w:rPr>
          <w:rFonts w:hint="cs"/>
          <w:rtl/>
        </w:rPr>
        <w:t>ل</w:t>
      </w:r>
      <w:r w:rsidRPr="00B9140A">
        <w:rPr>
          <w:rtl/>
        </w:rPr>
        <w:t>لتنوع البيولوجي.</w:t>
      </w:r>
    </w:p>
  </w:footnote>
  <w:footnote w:id="32">
    <w:p w:rsidR="0047051A" w:rsidRDefault="0047051A" w:rsidP="00C52EA6">
      <w:pPr>
        <w:pStyle w:val="FootnoteText"/>
      </w:pPr>
      <w:r>
        <w:rPr>
          <w:rStyle w:val="FootnoteReference"/>
        </w:rPr>
        <w:footnoteRef/>
      </w:r>
      <w:r>
        <w:rPr>
          <w:rtl/>
        </w:rPr>
        <w:t xml:space="preserve"> </w:t>
      </w:r>
      <w:r w:rsidRPr="00C52EA6">
        <w:t xml:space="preserve">GEF, 2018, </w:t>
      </w:r>
      <w:hyperlink r:id="rId8" w:history="1">
        <w:r w:rsidRPr="00C52EA6">
          <w:rPr>
            <w:rStyle w:val="Hyperlink"/>
            <w:sz w:val="20"/>
          </w:rPr>
          <w:t>Updated Results Architecture for GEF-7</w:t>
        </w:r>
      </w:hyperlink>
      <w:r w:rsidRPr="00C52EA6">
        <w:t>, Council document GEF/C.54/11/Rev.02.</w:t>
      </w:r>
    </w:p>
  </w:footnote>
  <w:footnote w:id="33">
    <w:p w:rsidR="0047051A" w:rsidRDefault="0047051A" w:rsidP="00C52EA6">
      <w:pPr>
        <w:pStyle w:val="FootnoteText"/>
      </w:pPr>
      <w:r>
        <w:rPr>
          <w:rStyle w:val="FootnoteReference"/>
        </w:rPr>
        <w:footnoteRef/>
      </w:r>
      <w:r>
        <w:rPr>
          <w:rtl/>
        </w:rPr>
        <w:t xml:space="preserve"> </w:t>
      </w:r>
      <w:r w:rsidRPr="00C52EA6">
        <w:t xml:space="preserve">GEF, 2021, </w:t>
      </w:r>
      <w:hyperlink r:id="rId9" w:history="1">
        <w:r w:rsidRPr="00C52EA6">
          <w:rPr>
            <w:rStyle w:val="Hyperlink"/>
            <w:sz w:val="20"/>
          </w:rPr>
          <w:t>GEF 2021 Corporate Scorecard</w:t>
        </w:r>
      </w:hyperlink>
      <w:r w:rsidRPr="00C52EA6">
        <w:t>, GEF/C.61/Inf.04</w:t>
      </w:r>
    </w:p>
  </w:footnote>
  <w:footnote w:id="34">
    <w:p w:rsidR="0047051A" w:rsidRDefault="0047051A" w:rsidP="00B70D90">
      <w:pPr>
        <w:pStyle w:val="FootnoteText"/>
      </w:pPr>
      <w:r>
        <w:rPr>
          <w:rStyle w:val="FootnoteReference"/>
        </w:rPr>
        <w:footnoteRef/>
      </w:r>
      <w:r>
        <w:rPr>
          <w:rtl/>
        </w:rPr>
        <w:t xml:space="preserve"> </w:t>
      </w:r>
      <w:proofErr w:type="gramStart"/>
      <w:r w:rsidRPr="00B70D90">
        <w:t xml:space="preserve">GEF, 2018, </w:t>
      </w:r>
      <w:hyperlink r:id="rId10" w:history="1">
        <w:r w:rsidRPr="00B70D90">
          <w:rPr>
            <w:rStyle w:val="Hyperlink"/>
            <w:sz w:val="20"/>
          </w:rPr>
          <w:t>Evaluation of GEF’s Support to Biodiversity Mainstreaming</w:t>
        </w:r>
      </w:hyperlink>
      <w:r w:rsidRPr="00B70D90">
        <w:t>, GEF/ME/C.55/Inf.02.</w:t>
      </w:r>
      <w:proofErr w:type="gramEnd"/>
    </w:p>
  </w:footnote>
  <w:footnote w:id="35">
    <w:p w:rsidR="0047051A" w:rsidRDefault="0047051A" w:rsidP="00B70D90">
      <w:pPr>
        <w:pStyle w:val="FootnoteText"/>
      </w:pPr>
      <w:r>
        <w:rPr>
          <w:rStyle w:val="FootnoteReference"/>
        </w:rPr>
        <w:footnoteRef/>
      </w:r>
      <w:r>
        <w:rPr>
          <w:rtl/>
        </w:rPr>
        <w:t xml:space="preserve"> </w:t>
      </w:r>
      <w:r>
        <w:rPr>
          <w:rFonts w:hint="cs"/>
          <w:rtl/>
        </w:rPr>
        <w:t>رفع المستوى</w:t>
      </w:r>
      <w:r w:rsidRPr="00B70D90">
        <w:rPr>
          <w:rtl/>
        </w:rPr>
        <w:t xml:space="preserve">، بحيث يصبح قطاع الحفظ أكثر فعالية </w:t>
      </w:r>
      <w:r>
        <w:rPr>
          <w:rtl/>
        </w:rPr>
        <w:t>في العمل مع القطاعات الاقتصادية</w:t>
      </w:r>
      <w:r w:rsidRPr="00B70D90">
        <w:rPr>
          <w:rtl/>
        </w:rPr>
        <w:t xml:space="preserve">؛ ويتناول التنوع البيولوجي طائفة أوسع من القطاعات والمؤسسات والجهات الفاعلة. </w:t>
      </w:r>
      <w:r>
        <w:rPr>
          <w:rFonts w:hint="cs"/>
          <w:rtl/>
        </w:rPr>
        <w:t>و</w:t>
      </w:r>
      <w:r w:rsidRPr="00B70D90">
        <w:rPr>
          <w:rtl/>
        </w:rPr>
        <w:t xml:space="preserve">للاطلاع على التفاصيل، انظر </w:t>
      </w:r>
      <w:hyperlink r:id="rId11" w:history="1">
        <w:r w:rsidRPr="00B70D90">
          <w:rPr>
            <w:rStyle w:val="Hyperlink"/>
            <w:sz w:val="20"/>
            <w:rtl/>
          </w:rPr>
          <w:t>التقرير التقييمي</w:t>
        </w:r>
        <w:r w:rsidRPr="00B70D90">
          <w:rPr>
            <w:rStyle w:val="Hyperlink"/>
            <w:rFonts w:hint="cs"/>
            <w:sz w:val="20"/>
            <w:rtl/>
          </w:rPr>
          <w:t xml:space="preserve"> رقم 134</w:t>
        </w:r>
      </w:hyperlink>
      <w:r w:rsidRPr="00B70D90">
        <w:rPr>
          <w:rtl/>
        </w:rPr>
        <w:t xml:space="preserve"> لمكتب التقييم </w:t>
      </w:r>
      <w:r>
        <w:rPr>
          <w:rFonts w:hint="cs"/>
          <w:rtl/>
        </w:rPr>
        <w:t>المستقل</w:t>
      </w:r>
      <w:r w:rsidRPr="00B70D90">
        <w:rPr>
          <w:rtl/>
        </w:rPr>
        <w:t xml:space="preserve"> التابع لمرفق البيئة العالمية.</w:t>
      </w:r>
    </w:p>
  </w:footnote>
  <w:footnote w:id="36">
    <w:p w:rsidR="0047051A" w:rsidRDefault="0047051A">
      <w:pPr>
        <w:pStyle w:val="FootnoteText"/>
      </w:pPr>
      <w:r>
        <w:rPr>
          <w:rStyle w:val="FootnoteReference"/>
        </w:rPr>
        <w:footnoteRef/>
      </w:r>
      <w:r>
        <w:rPr>
          <w:rtl/>
        </w:rPr>
        <w:t xml:space="preserve"> </w:t>
      </w:r>
      <w:r w:rsidRPr="00B70D90">
        <w:rPr>
          <w:rtl/>
        </w:rPr>
        <w:t>التحول، حيث ينتقل الحفظ من المناطق المحمية إلى المناظر الطبيعية الأوسع، مما يعكس التغيرات في تصور حفظ التنوع البيولوجي من حيث انطبا</w:t>
      </w:r>
      <w:r>
        <w:rPr>
          <w:rtl/>
        </w:rPr>
        <w:t>قه على المجتمع</w:t>
      </w:r>
      <w:r w:rsidRPr="00B70D90">
        <w:rPr>
          <w:rtl/>
        </w:rPr>
        <w:t xml:space="preserve">؛ وللاطلاع على التفاصيل، انظر </w:t>
      </w:r>
      <w:hyperlink r:id="rId12" w:history="1">
        <w:r w:rsidRPr="00B70D90">
          <w:rPr>
            <w:rStyle w:val="Hyperlink"/>
            <w:rFonts w:hint="cs"/>
            <w:sz w:val="20"/>
            <w:rtl/>
          </w:rPr>
          <w:t>ال</w:t>
        </w:r>
        <w:r w:rsidRPr="00B70D90">
          <w:rPr>
            <w:rStyle w:val="Hyperlink"/>
            <w:sz w:val="20"/>
            <w:rtl/>
          </w:rPr>
          <w:t>تقرير التقييم</w:t>
        </w:r>
        <w:r w:rsidRPr="00B70D90">
          <w:rPr>
            <w:rStyle w:val="Hyperlink"/>
            <w:rFonts w:hint="cs"/>
            <w:sz w:val="20"/>
            <w:rtl/>
          </w:rPr>
          <w:t>ي</w:t>
        </w:r>
        <w:r w:rsidRPr="00B70D90">
          <w:rPr>
            <w:rStyle w:val="Hyperlink"/>
            <w:sz w:val="20"/>
            <w:rtl/>
          </w:rPr>
          <w:t xml:space="preserve"> رقم 134</w:t>
        </w:r>
      </w:hyperlink>
      <w:r w:rsidRPr="00B70D90">
        <w:rPr>
          <w:rtl/>
        </w:rPr>
        <w:t xml:space="preserve"> لمكتب التقييم المستقل التابع لمرفق البيئة العالمية.</w:t>
      </w:r>
    </w:p>
  </w:footnote>
  <w:footnote w:id="37">
    <w:p w:rsidR="0047051A" w:rsidRDefault="0047051A" w:rsidP="00B70D90">
      <w:pPr>
        <w:pStyle w:val="FootnoteText"/>
      </w:pPr>
      <w:r>
        <w:rPr>
          <w:rStyle w:val="FootnoteReference"/>
        </w:rPr>
        <w:footnoteRef/>
      </w:r>
      <w:r>
        <w:rPr>
          <w:rtl/>
        </w:rPr>
        <w:t xml:space="preserve"> </w:t>
      </w:r>
      <w:proofErr w:type="gramStart"/>
      <w:r w:rsidRPr="00B70D90">
        <w:t xml:space="preserve">GEF, 2019, </w:t>
      </w:r>
      <w:hyperlink r:id="rId13" w:history="1">
        <w:r w:rsidRPr="00B70D90">
          <w:rPr>
            <w:rStyle w:val="Hyperlink"/>
            <w:sz w:val="20"/>
          </w:rPr>
          <w:t>Evaluation of GEF Support to Scaling up Impact</w:t>
        </w:r>
      </w:hyperlink>
      <w:r w:rsidRPr="00B70D90">
        <w:t>, GEF/ME/C.56/Inf.03/Rev.01.</w:t>
      </w:r>
      <w:proofErr w:type="gramEnd"/>
    </w:p>
  </w:footnote>
  <w:footnote w:id="38">
    <w:p w:rsidR="0047051A" w:rsidRDefault="0047051A" w:rsidP="00B70D90">
      <w:pPr>
        <w:pStyle w:val="FootnoteText"/>
        <w:rPr>
          <w:lang w:bidi="ar-EG"/>
        </w:rPr>
      </w:pPr>
      <w:r>
        <w:rPr>
          <w:rStyle w:val="FootnoteReference"/>
        </w:rPr>
        <w:footnoteRef/>
      </w:r>
      <w:r>
        <w:rPr>
          <w:rtl/>
        </w:rPr>
        <w:t xml:space="preserve"> </w:t>
      </w:r>
      <w:r w:rsidRPr="00B70D90">
        <w:t xml:space="preserve">GEF, 2019, </w:t>
      </w:r>
      <w:hyperlink r:id="rId14" w:history="1">
        <w:r w:rsidRPr="00B70D90">
          <w:rPr>
            <w:rStyle w:val="Hyperlink"/>
            <w:sz w:val="20"/>
          </w:rPr>
          <w:t>Strategic Country Cluster Evaluation (SCCE): Small Island Developing States (SIDS),</w:t>
        </w:r>
      </w:hyperlink>
      <w:r w:rsidRPr="00B70D90">
        <w:t xml:space="preserve"> GEF/ME/C.57/02.</w:t>
      </w:r>
    </w:p>
  </w:footnote>
  <w:footnote w:id="39">
    <w:p w:rsidR="0047051A" w:rsidRDefault="0047051A" w:rsidP="00B70D90">
      <w:pPr>
        <w:pStyle w:val="FootnoteText"/>
      </w:pPr>
      <w:r>
        <w:rPr>
          <w:rStyle w:val="FootnoteReference"/>
        </w:rPr>
        <w:footnoteRef/>
      </w:r>
      <w:r>
        <w:rPr>
          <w:rtl/>
        </w:rPr>
        <w:t xml:space="preserve"> </w:t>
      </w:r>
      <w:r w:rsidRPr="00B70D90">
        <w:t xml:space="preserve">GEF, 2020, </w:t>
      </w:r>
      <w:hyperlink r:id="rId15" w:history="1">
        <w:r w:rsidRPr="00B70D90">
          <w:rPr>
            <w:rStyle w:val="Hyperlink"/>
            <w:sz w:val="20"/>
          </w:rPr>
          <w:t>Evaluation of GEF Support in Fragile and Conflict-Affected Situations</w:t>
        </w:r>
      </w:hyperlink>
      <w:proofErr w:type="gramStart"/>
      <w:r w:rsidRPr="00B70D90">
        <w:t>,  GEF</w:t>
      </w:r>
      <w:proofErr w:type="gramEnd"/>
      <w:r w:rsidRPr="00B70D90">
        <w:t>/E/C.59/01.</w:t>
      </w:r>
    </w:p>
  </w:footnote>
  <w:footnote w:id="40">
    <w:p w:rsidR="0047051A" w:rsidRDefault="0047051A" w:rsidP="00B70D90">
      <w:pPr>
        <w:pStyle w:val="FootnoteText"/>
      </w:pPr>
      <w:r>
        <w:rPr>
          <w:rStyle w:val="FootnoteReference"/>
        </w:rPr>
        <w:footnoteRef/>
      </w:r>
      <w:r>
        <w:rPr>
          <w:rtl/>
        </w:rPr>
        <w:t xml:space="preserve"> </w:t>
      </w:r>
      <w:r w:rsidRPr="00B70D90">
        <w:t xml:space="preserve">GEF, 2021, </w:t>
      </w:r>
      <w:hyperlink r:id="rId16" w:history="1">
        <w:r w:rsidRPr="00B70D90">
          <w:rPr>
            <w:rStyle w:val="Hyperlink"/>
            <w:sz w:val="20"/>
          </w:rPr>
          <w:t>Formative Evaluation of the GEF Integrated Approach to address the Drivers of Environmental Degradation</w:t>
        </w:r>
      </w:hyperlink>
      <w:r w:rsidRPr="00B70D90">
        <w:t>; GEF/E/C.60/04/Rev.1</w:t>
      </w:r>
    </w:p>
  </w:footnote>
  <w:footnote w:id="41">
    <w:p w:rsidR="0047051A" w:rsidRDefault="0047051A" w:rsidP="00B70D90">
      <w:pPr>
        <w:pStyle w:val="FootnoteText"/>
      </w:pPr>
      <w:r>
        <w:rPr>
          <w:rStyle w:val="FootnoteReference"/>
        </w:rPr>
        <w:footnoteRef/>
      </w:r>
      <w:r>
        <w:rPr>
          <w:rtl/>
        </w:rPr>
        <w:t xml:space="preserve"> </w:t>
      </w:r>
      <w:r w:rsidRPr="00B70D90">
        <w:t xml:space="preserve">GEF, 2022, </w:t>
      </w:r>
      <w:hyperlink r:id="rId17" w:history="1">
        <w:r w:rsidRPr="00B70D90">
          <w:rPr>
            <w:rStyle w:val="Hyperlink"/>
            <w:sz w:val="20"/>
          </w:rPr>
          <w:t xml:space="preserve">Seventh Comprehensive Evaluation of the GEF: Working </w:t>
        </w:r>
        <w:proofErr w:type="gramStart"/>
        <w:r w:rsidRPr="00B70D90">
          <w:rPr>
            <w:rStyle w:val="Hyperlink"/>
            <w:sz w:val="20"/>
          </w:rPr>
          <w:t>Toward</w:t>
        </w:r>
        <w:proofErr w:type="gramEnd"/>
        <w:r w:rsidRPr="00B70D90">
          <w:rPr>
            <w:rStyle w:val="Hyperlink"/>
            <w:sz w:val="20"/>
          </w:rPr>
          <w:t xml:space="preserve"> a Greener Global Recovery</w:t>
        </w:r>
      </w:hyperlink>
      <w:r w:rsidRPr="00B70D90">
        <w:t>, GEF/E/C.61/Inf.01.</w:t>
      </w:r>
    </w:p>
  </w:footnote>
  <w:footnote w:id="42">
    <w:p w:rsidR="0047051A" w:rsidRDefault="0047051A" w:rsidP="00B70D90">
      <w:pPr>
        <w:pStyle w:val="FootnoteText"/>
      </w:pPr>
      <w:r>
        <w:rPr>
          <w:rStyle w:val="FootnoteReference"/>
        </w:rPr>
        <w:footnoteRef/>
      </w:r>
      <w:r>
        <w:rPr>
          <w:rtl/>
        </w:rPr>
        <w:t xml:space="preserve"> </w:t>
      </w:r>
      <w:proofErr w:type="gramStart"/>
      <w:r w:rsidRPr="00B70D90">
        <w:t>GEF 2021.</w:t>
      </w:r>
      <w:proofErr w:type="gramEnd"/>
      <w:r w:rsidRPr="00B70D90">
        <w:t xml:space="preserve"> </w:t>
      </w:r>
      <w:hyperlink r:id="rId18" w:history="1">
        <w:r w:rsidRPr="00B70D90">
          <w:rPr>
            <w:rStyle w:val="Hyperlink"/>
            <w:sz w:val="20"/>
          </w:rPr>
          <w:t>GEF Support to Innovation: Findings and Lessons</w:t>
        </w:r>
      </w:hyperlink>
      <w:r w:rsidRPr="00B70D90">
        <w:t>, GEF/E/C.60/02.</w:t>
      </w:r>
    </w:p>
  </w:footnote>
  <w:footnote w:id="43">
    <w:p w:rsidR="0047051A" w:rsidRDefault="0047051A" w:rsidP="00B70D90">
      <w:pPr>
        <w:pStyle w:val="FootnoteText"/>
      </w:pPr>
      <w:r>
        <w:rPr>
          <w:rStyle w:val="FootnoteReference"/>
        </w:rPr>
        <w:footnoteRef/>
      </w:r>
      <w:r>
        <w:rPr>
          <w:rtl/>
        </w:rPr>
        <w:t xml:space="preserve"> </w:t>
      </w:r>
      <w:proofErr w:type="gramStart"/>
      <w:r w:rsidRPr="00B70D90">
        <w:t xml:space="preserve">GEF, 2022, </w:t>
      </w:r>
      <w:hyperlink r:id="rId19" w:history="1">
        <w:r w:rsidRPr="00B70D90">
          <w:rPr>
            <w:rStyle w:val="Hyperlink"/>
            <w:sz w:val="20"/>
          </w:rPr>
          <w:t>GEF-8 Programming Directions</w:t>
        </w:r>
      </w:hyperlink>
      <w:r w:rsidRPr="00B70D90">
        <w:t xml:space="preserve">, </w:t>
      </w:r>
      <w:r w:rsidRPr="00B70D90">
        <w:rPr>
          <w:rFonts w:hint="cs"/>
        </w:rPr>
        <w:t>GEF/R.08/29/Rev.01</w:t>
      </w:r>
      <w:r w:rsidRPr="00B70D90">
        <w:t>.</w:t>
      </w:r>
      <w:proofErr w:type="gramEnd"/>
    </w:p>
  </w:footnote>
  <w:footnote w:id="44">
    <w:p w:rsidR="0047051A" w:rsidRPr="00D8554A" w:rsidRDefault="0047051A" w:rsidP="008E2DE2">
      <w:pPr>
        <w:pStyle w:val="FootnoteText"/>
      </w:pPr>
      <w:r w:rsidRPr="00C21AB7">
        <w:rPr>
          <w:vertAlign w:val="superscript"/>
        </w:rPr>
        <w:footnoteRef/>
      </w:r>
      <w:r w:rsidRPr="00247E53">
        <w:t xml:space="preserve"> </w:t>
      </w:r>
      <w:r>
        <w:t>A</w:t>
      </w:r>
      <w:r w:rsidRPr="00247E53">
        <w:t>ll documentation for each project can be found through the GEF ID hyperlink.</w:t>
      </w:r>
    </w:p>
  </w:footnote>
  <w:footnote w:id="45">
    <w:p w:rsidR="0047051A" w:rsidRPr="006D7C6C" w:rsidRDefault="0047051A" w:rsidP="008E2DE2">
      <w:pPr>
        <w:pStyle w:val="FootnoteText"/>
      </w:pPr>
      <w:r w:rsidRPr="00C21AB7">
        <w:rPr>
          <w:vertAlign w:val="superscript"/>
        </w:rPr>
        <w:footnoteRef/>
      </w:r>
      <w:r>
        <w:t xml:space="preserve"> The total financing amount includes Project Preparation Grant, GEF Grant, Co-financing, and GEF Agency Fees.</w:t>
      </w:r>
    </w:p>
  </w:footnote>
  <w:footnote w:id="46">
    <w:p w:rsidR="0047051A" w:rsidRPr="00353C9E" w:rsidRDefault="0047051A" w:rsidP="008E2DE2">
      <w:pPr>
        <w:pStyle w:val="FootnoteText"/>
      </w:pPr>
      <w:r w:rsidRPr="00C21AB7">
        <w:rPr>
          <w:vertAlign w:val="superscript"/>
        </w:rPr>
        <w:footnoteRef/>
      </w:r>
      <w:r w:rsidRPr="00C21AB7">
        <w:rPr>
          <w:vertAlign w:val="superscript"/>
        </w:rPr>
        <w:t xml:space="preserve"> </w:t>
      </w:r>
      <w:r w:rsidRPr="00543A68">
        <w:t xml:space="preserve">Programmatic approaches are shown in </w:t>
      </w:r>
      <w:r w:rsidRPr="00543A68">
        <w:rPr>
          <w:b/>
          <w:bCs/>
          <w:i/>
          <w:iCs/>
        </w:rPr>
        <w:t>bold italic</w:t>
      </w:r>
      <w:r w:rsidRPr="00543A68">
        <w:rPr>
          <w:i/>
          <w:iCs/>
        </w:rPr>
        <w:t xml:space="preserve">, </w:t>
      </w:r>
      <w:r w:rsidRPr="00543A68">
        <w:t xml:space="preserve">and their “child” projects are listed below them.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51A" w:rsidRDefault="0047051A" w:rsidP="00FC13DC">
    <w:pPr>
      <w:pStyle w:val="Header"/>
      <w:bidi w:val="0"/>
      <w:jc w:val="center"/>
      <w:rPr>
        <w:noProof/>
        <w:sz w:val="22"/>
        <w:szCs w:val="22"/>
      </w:rPr>
    </w:pPr>
    <w:r>
      <w:rPr>
        <w:rFonts w:cs="Times New Roman"/>
        <w:noProof/>
        <w:sz w:val="22"/>
        <w:szCs w:val="22"/>
      </w:rPr>
      <w:drawing>
        <wp:inline distT="0" distB="0" distL="0" distR="0" wp14:anchorId="5F960648" wp14:editId="197BE8ED">
          <wp:extent cx="3810635" cy="841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635" cy="841375"/>
                  </a:xfrm>
                  <a:prstGeom prst="rect">
                    <a:avLst/>
                  </a:prstGeom>
                  <a:noFill/>
                </pic:spPr>
              </pic:pic>
            </a:graphicData>
          </a:graphic>
        </wp:inline>
      </w:drawing>
    </w:r>
  </w:p>
  <w:p w:rsidR="0047051A" w:rsidRDefault="0047051A" w:rsidP="002312E0">
    <w:pPr>
      <w:pStyle w:val="Header"/>
      <w:bidi w:val="0"/>
      <w:jc w:val="right"/>
      <w:rPr>
        <w:noProof/>
        <w:sz w:val="22"/>
        <w:szCs w:val="22"/>
      </w:rPr>
    </w:pPr>
  </w:p>
  <w:p w:rsidR="0047051A" w:rsidRPr="002312E0" w:rsidRDefault="0047051A" w:rsidP="00AC4B25">
    <w:pPr>
      <w:pStyle w:val="Header"/>
      <w:bidi w:val="0"/>
      <w:jc w:val="right"/>
      <w:rPr>
        <w:sz w:val="22"/>
        <w:szCs w:val="22"/>
        <w:lang w:bidi="ar-EG"/>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51A" w:rsidRPr="002312E0" w:rsidRDefault="0047051A" w:rsidP="00AC4B25">
    <w:pPr>
      <w:pStyle w:val="Header"/>
      <w:bidi w:val="0"/>
      <w:jc w:val="left"/>
      <w:rPr>
        <w:sz w:val="22"/>
        <w:szCs w:val="22"/>
      </w:rPr>
    </w:pPr>
    <w:r w:rsidRPr="00AC4B25">
      <w:rPr>
        <w:rFonts w:cs="Times New Roman"/>
        <w:sz w:val="22"/>
        <w:szCs w:val="22"/>
      </w:rPr>
      <w:t>CBD/COP/DEC/14/</w:t>
    </w:r>
    <w:r>
      <w:rPr>
        <w:rFonts w:cs="Times New Roman"/>
        <w:sz w:val="22"/>
        <w:szCs w:val="22"/>
      </w:rPr>
      <w:t>7</w:t>
    </w:r>
  </w:p>
  <w:p w:rsidR="0047051A" w:rsidRDefault="0047051A" w:rsidP="00AC4B25">
    <w:pPr>
      <w:pStyle w:val="Header"/>
      <w:bidi w:val="0"/>
      <w:jc w:val="left"/>
      <w:rPr>
        <w:sz w:val="22"/>
        <w:szCs w:val="22"/>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Pr>
        <w:noProof/>
        <w:sz w:val="22"/>
        <w:szCs w:val="22"/>
        <w:lang w:val="fr-FR"/>
      </w:rPr>
      <w:t>5</w:t>
    </w:r>
    <w:r w:rsidRPr="002312E0">
      <w:rPr>
        <w:noProof/>
        <w:sz w:val="22"/>
        <w:szCs w:val="22"/>
      </w:rPr>
      <w:fldChar w:fldCharType="end"/>
    </w:r>
  </w:p>
  <w:p w:rsidR="0047051A" w:rsidRPr="002312E0" w:rsidRDefault="0047051A" w:rsidP="00AC4B25">
    <w:pPr>
      <w:pStyle w:val="Header"/>
      <w:bidi w:val="0"/>
      <w:jc w:val="left"/>
      <w:rPr>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51A" w:rsidRDefault="0047051A" w:rsidP="008C07B6">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51A" w:rsidRPr="00FF7573" w:rsidRDefault="0047051A" w:rsidP="00FF757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51A" w:rsidRPr="00A90B52" w:rsidRDefault="0047051A" w:rsidP="00A90B5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51A" w:rsidRDefault="0047051A" w:rsidP="008C07B6">
    <w:pPr>
      <w:pStyle w:val="Heade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51A" w:rsidRPr="00D43692" w:rsidRDefault="0047051A" w:rsidP="00D43692">
    <w:pPr>
      <w:pStyle w:val="Header"/>
      <w:rPr>
        <w:lang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3pt;height:1pt;visibility:visible;mso-wrap-style:square" o:bullet="t">
        <v:imagedata r:id="rId1" o:title=""/>
      </v:shape>
    </w:pict>
  </w:numPicBullet>
  <w:abstractNum w:abstractNumId="0">
    <w:nsid w:val="02D7167E"/>
    <w:multiLevelType w:val="hybridMultilevel"/>
    <w:tmpl w:val="0EAE8930"/>
    <w:lvl w:ilvl="0" w:tplc="2C203A74">
      <w:start w:val="1"/>
      <w:numFmt w:val="lowerLetter"/>
      <w:lvlText w:val="(%1)"/>
      <w:lvlJc w:val="left"/>
      <w:pPr>
        <w:ind w:left="720" w:hanging="360"/>
      </w:pPr>
      <w:rPr>
        <w:rFonts w:hint="default"/>
        <w:b w:val="0"/>
        <w:i w:val="0"/>
        <w:color w:val="auto"/>
        <w:sz w:val="24"/>
      </w:rPr>
    </w:lvl>
    <w:lvl w:ilvl="1" w:tplc="2C203A74">
      <w:start w:val="1"/>
      <w:numFmt w:val="lowerLetter"/>
      <w:lvlText w:val="(%2)"/>
      <w:lvlJc w:val="left"/>
      <w:pPr>
        <w:ind w:left="1800" w:hanging="360"/>
      </w:pPr>
      <w:rPr>
        <w:rFonts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2721AC"/>
    <w:multiLevelType w:val="hybridMultilevel"/>
    <w:tmpl w:val="9D706F4E"/>
    <w:lvl w:ilvl="0" w:tplc="1FFA2FBC">
      <w:start w:val="1"/>
      <w:numFmt w:val="decimal"/>
      <w:lvlText w:val="%1-"/>
      <w:lvlJc w:val="left"/>
      <w:pPr>
        <w:ind w:left="1080" w:hanging="360"/>
      </w:pPr>
      <w:rPr>
        <w:rFonts w:ascii="Simplified Arabic" w:hAnsi="Simplified Arabic" w:cs="Simplified Arabic"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3242CD"/>
    <w:multiLevelType w:val="hybridMultilevel"/>
    <w:tmpl w:val="D0AC141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F03539"/>
    <w:multiLevelType w:val="hybridMultilevel"/>
    <w:tmpl w:val="A1E8B2E6"/>
    <w:lvl w:ilvl="0" w:tplc="E55A6ABE">
      <w:start w:val="1"/>
      <w:numFmt w:val="decimal"/>
      <w:lvlText w:val="%1-"/>
      <w:lvlJc w:val="left"/>
      <w:pPr>
        <w:ind w:left="720" w:hanging="360"/>
      </w:pPr>
      <w:rPr>
        <w:rFonts w:hint="default"/>
      </w:rPr>
    </w:lvl>
    <w:lvl w:ilvl="1" w:tplc="8114813A">
      <w:start w:val="1"/>
      <w:numFmt w:val="arabicAbjad"/>
      <w:lvlText w:val="(%2)"/>
      <w:lvlJc w:val="left"/>
      <w:pPr>
        <w:ind w:left="1440" w:hanging="360"/>
      </w:pPr>
      <w:rPr>
        <w:rFonts w:hint="default"/>
      </w:rPr>
    </w:lvl>
    <w:lvl w:ilvl="2" w:tplc="5F188300">
      <w:numFmt w:val="bullet"/>
      <w:lvlText w:val="•"/>
      <w:lvlJc w:val="left"/>
      <w:pPr>
        <w:ind w:left="2340" w:hanging="360"/>
      </w:pPr>
      <w:rPr>
        <w:rFonts w:ascii="Times New Roman" w:eastAsia="Times New Roman" w:hAnsi="Times New Roman" w:cs="Times New Roman" w:hint="default"/>
        <w:sz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816C9C"/>
    <w:multiLevelType w:val="hybridMultilevel"/>
    <w:tmpl w:val="4C442172"/>
    <w:lvl w:ilvl="0" w:tplc="4C32A0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1D514BD"/>
    <w:multiLevelType w:val="hybridMultilevel"/>
    <w:tmpl w:val="83FC0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7C5D43"/>
    <w:multiLevelType w:val="hybridMultilevel"/>
    <w:tmpl w:val="70B2BEA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nsid w:val="2DF545FD"/>
    <w:multiLevelType w:val="hybridMultilevel"/>
    <w:tmpl w:val="9CF85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F410AAC"/>
    <w:multiLevelType w:val="hybridMultilevel"/>
    <w:tmpl w:val="53B00EA0"/>
    <w:lvl w:ilvl="0" w:tplc="F3E8C9A6">
      <w:start w:val="1"/>
      <w:numFmt w:val="decimal"/>
      <w:lvlText w:val="%1-"/>
      <w:lvlJc w:val="left"/>
      <w:pPr>
        <w:ind w:left="1080" w:hanging="720"/>
      </w:pPr>
      <w:rPr>
        <w:rFonts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381140"/>
    <w:multiLevelType w:val="hybridMultilevel"/>
    <w:tmpl w:val="78500B0A"/>
    <w:lvl w:ilvl="0" w:tplc="DDF6B858">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E60685"/>
    <w:multiLevelType w:val="hybridMultilevel"/>
    <w:tmpl w:val="74BA85FC"/>
    <w:lvl w:ilvl="0" w:tplc="7D022622">
      <w:start w:val="1"/>
      <w:numFmt w:val="decimal"/>
      <w:lvlText w:val="%1-"/>
      <w:lvlJc w:val="left"/>
      <w:pPr>
        <w:ind w:left="1080" w:hanging="360"/>
      </w:pPr>
      <w:rPr>
        <w:rFonts w:hint="default"/>
        <w:i w:val="0"/>
        <w:iCs w:val="0"/>
      </w:rPr>
    </w:lvl>
    <w:lvl w:ilvl="1" w:tplc="875AF396">
      <w:start w:val="1"/>
      <w:numFmt w:val="arabicAbjad"/>
      <w:lvlText w:val="(%2)"/>
      <w:lvlJc w:val="left"/>
      <w:pPr>
        <w:ind w:left="1800" w:hanging="360"/>
      </w:pPr>
      <w:rPr>
        <w:rFonts w:hint="default"/>
        <w:i w:val="0"/>
        <w:iCs w:val="0"/>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CB059BD"/>
    <w:multiLevelType w:val="hybridMultilevel"/>
    <w:tmpl w:val="C6F0A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6D0015"/>
    <w:multiLevelType w:val="hybridMultilevel"/>
    <w:tmpl w:val="031EE1A6"/>
    <w:lvl w:ilvl="0" w:tplc="E7762D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B779C1"/>
    <w:multiLevelType w:val="hybridMultilevel"/>
    <w:tmpl w:val="76F4F79E"/>
    <w:lvl w:ilvl="0" w:tplc="58F047F4">
      <w:start w:val="1"/>
      <w:numFmt w:val="decimal"/>
      <w:lvlText w:val="%1-"/>
      <w:lvlJc w:val="left"/>
      <w:pPr>
        <w:ind w:left="1185" w:hanging="360"/>
      </w:pPr>
      <w:rPr>
        <w:rFonts w:hint="default"/>
        <w:sz w:val="22"/>
        <w:szCs w:val="22"/>
        <w:lang w:bidi="ar-EG"/>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9">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68F23AC"/>
    <w:multiLevelType w:val="hybridMultilevel"/>
    <w:tmpl w:val="AF3E88BA"/>
    <w:lvl w:ilvl="0" w:tplc="CF6864F0">
      <w:start w:val="1"/>
      <w:numFmt w:val="decimal"/>
      <w:lvlText w:val="%1-"/>
      <w:lvlJc w:val="left"/>
      <w:pPr>
        <w:ind w:left="1080" w:hanging="720"/>
      </w:pPr>
      <w:rPr>
        <w:rFonts w:ascii="Simplified Arabic" w:hAnsi="Simplified Arabic" w:cs="Simplified Arabic" w:hint="default"/>
        <w:b/>
        <w:bCs w:val="0"/>
        <w:i/>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23">
    <w:nsid w:val="4DDA60B5"/>
    <w:multiLevelType w:val="hybridMultilevel"/>
    <w:tmpl w:val="97C87F04"/>
    <w:lvl w:ilvl="0" w:tplc="2B8CFF4A">
      <w:start w:val="1"/>
      <w:numFmt w:val="bullet"/>
      <w:lvlText w:val=""/>
      <w:lvlPicBulletId w:val="0"/>
      <w:lvlJc w:val="left"/>
      <w:pPr>
        <w:tabs>
          <w:tab w:val="num" w:pos="720"/>
        </w:tabs>
        <w:ind w:left="720" w:hanging="360"/>
      </w:pPr>
      <w:rPr>
        <w:rFonts w:ascii="Symbol" w:hAnsi="Symbol" w:hint="default"/>
      </w:rPr>
    </w:lvl>
    <w:lvl w:ilvl="1" w:tplc="79180C9C" w:tentative="1">
      <w:start w:val="1"/>
      <w:numFmt w:val="bullet"/>
      <w:lvlText w:val=""/>
      <w:lvlJc w:val="left"/>
      <w:pPr>
        <w:tabs>
          <w:tab w:val="num" w:pos="1440"/>
        </w:tabs>
        <w:ind w:left="1440" w:hanging="360"/>
      </w:pPr>
      <w:rPr>
        <w:rFonts w:ascii="Symbol" w:hAnsi="Symbol" w:hint="default"/>
      </w:rPr>
    </w:lvl>
    <w:lvl w:ilvl="2" w:tplc="368634C2" w:tentative="1">
      <w:start w:val="1"/>
      <w:numFmt w:val="bullet"/>
      <w:lvlText w:val=""/>
      <w:lvlJc w:val="left"/>
      <w:pPr>
        <w:tabs>
          <w:tab w:val="num" w:pos="2160"/>
        </w:tabs>
        <w:ind w:left="2160" w:hanging="360"/>
      </w:pPr>
      <w:rPr>
        <w:rFonts w:ascii="Symbol" w:hAnsi="Symbol" w:hint="default"/>
      </w:rPr>
    </w:lvl>
    <w:lvl w:ilvl="3" w:tplc="6212C43A" w:tentative="1">
      <w:start w:val="1"/>
      <w:numFmt w:val="bullet"/>
      <w:lvlText w:val=""/>
      <w:lvlJc w:val="left"/>
      <w:pPr>
        <w:tabs>
          <w:tab w:val="num" w:pos="2880"/>
        </w:tabs>
        <w:ind w:left="2880" w:hanging="360"/>
      </w:pPr>
      <w:rPr>
        <w:rFonts w:ascii="Symbol" w:hAnsi="Symbol" w:hint="default"/>
      </w:rPr>
    </w:lvl>
    <w:lvl w:ilvl="4" w:tplc="97A2D156" w:tentative="1">
      <w:start w:val="1"/>
      <w:numFmt w:val="bullet"/>
      <w:lvlText w:val=""/>
      <w:lvlJc w:val="left"/>
      <w:pPr>
        <w:tabs>
          <w:tab w:val="num" w:pos="3600"/>
        </w:tabs>
        <w:ind w:left="3600" w:hanging="360"/>
      </w:pPr>
      <w:rPr>
        <w:rFonts w:ascii="Symbol" w:hAnsi="Symbol" w:hint="default"/>
      </w:rPr>
    </w:lvl>
    <w:lvl w:ilvl="5" w:tplc="608C6114" w:tentative="1">
      <w:start w:val="1"/>
      <w:numFmt w:val="bullet"/>
      <w:lvlText w:val=""/>
      <w:lvlJc w:val="left"/>
      <w:pPr>
        <w:tabs>
          <w:tab w:val="num" w:pos="4320"/>
        </w:tabs>
        <w:ind w:left="4320" w:hanging="360"/>
      </w:pPr>
      <w:rPr>
        <w:rFonts w:ascii="Symbol" w:hAnsi="Symbol" w:hint="default"/>
      </w:rPr>
    </w:lvl>
    <w:lvl w:ilvl="6" w:tplc="D97030C8" w:tentative="1">
      <w:start w:val="1"/>
      <w:numFmt w:val="bullet"/>
      <w:lvlText w:val=""/>
      <w:lvlJc w:val="left"/>
      <w:pPr>
        <w:tabs>
          <w:tab w:val="num" w:pos="5040"/>
        </w:tabs>
        <w:ind w:left="5040" w:hanging="360"/>
      </w:pPr>
      <w:rPr>
        <w:rFonts w:ascii="Symbol" w:hAnsi="Symbol" w:hint="default"/>
      </w:rPr>
    </w:lvl>
    <w:lvl w:ilvl="7" w:tplc="F25AE678" w:tentative="1">
      <w:start w:val="1"/>
      <w:numFmt w:val="bullet"/>
      <w:lvlText w:val=""/>
      <w:lvlJc w:val="left"/>
      <w:pPr>
        <w:tabs>
          <w:tab w:val="num" w:pos="5760"/>
        </w:tabs>
        <w:ind w:left="5760" w:hanging="360"/>
      </w:pPr>
      <w:rPr>
        <w:rFonts w:ascii="Symbol" w:hAnsi="Symbol" w:hint="default"/>
      </w:rPr>
    </w:lvl>
    <w:lvl w:ilvl="8" w:tplc="10AE41FC" w:tentative="1">
      <w:start w:val="1"/>
      <w:numFmt w:val="bullet"/>
      <w:lvlText w:val=""/>
      <w:lvlJc w:val="left"/>
      <w:pPr>
        <w:tabs>
          <w:tab w:val="num" w:pos="6480"/>
        </w:tabs>
        <w:ind w:left="6480" w:hanging="360"/>
      </w:pPr>
      <w:rPr>
        <w:rFonts w:ascii="Symbol" w:hAnsi="Symbol" w:hint="default"/>
      </w:rPr>
    </w:lvl>
  </w:abstractNum>
  <w:abstractNum w:abstractNumId="24">
    <w:nsid w:val="4E0442B4"/>
    <w:multiLevelType w:val="multilevel"/>
    <w:tmpl w:val="A6128ED0"/>
    <w:lvl w:ilvl="0">
      <w:start w:val="1"/>
      <w:numFmt w:val="decimal"/>
      <w:pStyle w:val="Para10"/>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FFE09A4"/>
    <w:multiLevelType w:val="hybridMultilevel"/>
    <w:tmpl w:val="85A81842"/>
    <w:lvl w:ilvl="0" w:tplc="F072D5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C5576A"/>
    <w:multiLevelType w:val="hybridMultilevel"/>
    <w:tmpl w:val="960CD6B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8224658"/>
    <w:multiLevelType w:val="hybridMultilevel"/>
    <w:tmpl w:val="BD7CE55E"/>
    <w:lvl w:ilvl="0" w:tplc="F3E8C9A6">
      <w:start w:val="1"/>
      <w:numFmt w:val="decimal"/>
      <w:lvlText w:val="%1-"/>
      <w:lvlJc w:val="left"/>
      <w:pPr>
        <w:ind w:left="1080" w:hanging="720"/>
      </w:pPr>
      <w:rPr>
        <w:rFonts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1D0409F"/>
    <w:multiLevelType w:val="hybridMultilevel"/>
    <w:tmpl w:val="0E52ABA6"/>
    <w:lvl w:ilvl="0" w:tplc="6BD41C9A">
      <w:start w:val="1"/>
      <w:numFmt w:val="decimal"/>
      <w:lvlText w:val="%1-"/>
      <w:lvlJc w:val="left"/>
      <w:pPr>
        <w:ind w:left="2880" w:hanging="1440"/>
      </w:pPr>
      <w:rPr>
        <w:rFonts w:hint="default"/>
        <w:i/>
        <w:i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C826A7"/>
    <w:multiLevelType w:val="hybridMultilevel"/>
    <w:tmpl w:val="2F846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1D5B54"/>
    <w:multiLevelType w:val="hybridMultilevel"/>
    <w:tmpl w:val="D6F4E3A2"/>
    <w:lvl w:ilvl="0" w:tplc="2C203A7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3500E14"/>
    <w:multiLevelType w:val="hybridMultilevel"/>
    <w:tmpl w:val="6EE60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CFD56C5"/>
    <w:multiLevelType w:val="hybridMultilevel"/>
    <w:tmpl w:val="1F8C7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9C0A8E"/>
    <w:multiLevelType w:val="hybridMultilevel"/>
    <w:tmpl w:val="B7026DB0"/>
    <w:lvl w:ilvl="0" w:tplc="875AF396">
      <w:start w:val="1"/>
      <w:numFmt w:val="arabicAbjad"/>
      <w:lvlText w:val="(%1)"/>
      <w:lvlJc w:val="left"/>
      <w:pPr>
        <w:ind w:left="360" w:hanging="360"/>
      </w:pPr>
      <w:rPr>
        <w:rFonts w:hint="default"/>
        <w:i w:val="0"/>
        <w:i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4"/>
  </w:num>
  <w:num w:numId="2">
    <w:abstractNumId w:val="22"/>
  </w:num>
  <w:num w:numId="3">
    <w:abstractNumId w:val="29"/>
  </w:num>
  <w:num w:numId="4">
    <w:abstractNumId w:val="16"/>
  </w:num>
  <w:num w:numId="5">
    <w:abstractNumId w:val="6"/>
  </w:num>
  <w:num w:numId="6">
    <w:abstractNumId w:val="20"/>
  </w:num>
  <w:num w:numId="7">
    <w:abstractNumId w:val="27"/>
  </w:num>
  <w:num w:numId="8">
    <w:abstractNumId w:val="10"/>
  </w:num>
  <w:num w:numId="9">
    <w:abstractNumId w:val="31"/>
  </w:num>
  <w:num w:numId="10">
    <w:abstractNumId w:val="25"/>
  </w:num>
  <w:num w:numId="11">
    <w:abstractNumId w:val="16"/>
  </w:num>
  <w:num w:numId="12">
    <w:abstractNumId w:val="16"/>
  </w:num>
  <w:num w:numId="13">
    <w:abstractNumId w:val="16"/>
  </w:num>
  <w:num w:numId="14">
    <w:abstractNumId w:val="16"/>
  </w:num>
  <w:num w:numId="15">
    <w:abstractNumId w:val="1"/>
  </w:num>
  <w:num w:numId="16">
    <w:abstractNumId w:val="16"/>
  </w:num>
  <w:num w:numId="17">
    <w:abstractNumId w:val="26"/>
  </w:num>
  <w:num w:numId="18">
    <w:abstractNumId w:val="34"/>
  </w:num>
  <w:num w:numId="19">
    <w:abstractNumId w:val="4"/>
  </w:num>
  <w:num w:numId="20">
    <w:abstractNumId w:val="3"/>
  </w:num>
  <w:num w:numId="21">
    <w:abstractNumId w:val="35"/>
  </w:num>
  <w:num w:numId="22">
    <w:abstractNumId w:val="13"/>
  </w:num>
  <w:num w:numId="23">
    <w:abstractNumId w:val="14"/>
  </w:num>
  <w:num w:numId="24">
    <w:abstractNumId w:val="2"/>
  </w:num>
  <w:num w:numId="25">
    <w:abstractNumId w:val="18"/>
  </w:num>
  <w:num w:numId="26">
    <w:abstractNumId w:val="12"/>
  </w:num>
  <w:num w:numId="27">
    <w:abstractNumId w:val="5"/>
  </w:num>
  <w:num w:numId="28">
    <w:abstractNumId w:val="28"/>
  </w:num>
  <w:num w:numId="29">
    <w:abstractNumId w:val="8"/>
  </w:num>
  <w:num w:numId="30">
    <w:abstractNumId w:val="7"/>
  </w:num>
  <w:num w:numId="31">
    <w:abstractNumId w:val="17"/>
  </w:num>
  <w:num w:numId="32">
    <w:abstractNumId w:val="32"/>
  </w:num>
  <w:num w:numId="33">
    <w:abstractNumId w:val="21"/>
  </w:num>
  <w:num w:numId="34">
    <w:abstractNumId w:val="0"/>
  </w:num>
  <w:num w:numId="35">
    <w:abstractNumId w:val="19"/>
  </w:num>
  <w:num w:numId="36">
    <w:abstractNumId w:val="19"/>
    <w:lvlOverride w:ilvl="0">
      <w:startOverride w:val="1"/>
    </w:lvlOverride>
  </w:num>
  <w:num w:numId="37">
    <w:abstractNumId w:val="11"/>
  </w:num>
  <w:num w:numId="38">
    <w:abstractNumId w:val="15"/>
  </w:num>
  <w:num w:numId="39">
    <w:abstractNumId w:val="33"/>
  </w:num>
  <w:num w:numId="40">
    <w:abstractNumId w:val="30"/>
  </w:num>
  <w:num w:numId="41">
    <w:abstractNumId w:val="23"/>
  </w:num>
  <w:num w:numId="42">
    <w:abstractNumId w:val="16"/>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proofState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050"/>
    <w:rsid w:val="00006719"/>
    <w:rsid w:val="000113C0"/>
    <w:rsid w:val="000117F3"/>
    <w:rsid w:val="000127F9"/>
    <w:rsid w:val="00014E60"/>
    <w:rsid w:val="0001582C"/>
    <w:rsid w:val="00016D66"/>
    <w:rsid w:val="00016EFE"/>
    <w:rsid w:val="00023D9C"/>
    <w:rsid w:val="00042E8D"/>
    <w:rsid w:val="00061FC1"/>
    <w:rsid w:val="00070743"/>
    <w:rsid w:val="00070A43"/>
    <w:rsid w:val="00073D5E"/>
    <w:rsid w:val="00073E4C"/>
    <w:rsid w:val="00087A27"/>
    <w:rsid w:val="00090AF2"/>
    <w:rsid w:val="000A14FB"/>
    <w:rsid w:val="000A65C0"/>
    <w:rsid w:val="000B1280"/>
    <w:rsid w:val="000B40ED"/>
    <w:rsid w:val="000B7747"/>
    <w:rsid w:val="000C0264"/>
    <w:rsid w:val="000C2907"/>
    <w:rsid w:val="000D23E0"/>
    <w:rsid w:val="000D2C5E"/>
    <w:rsid w:val="000D485D"/>
    <w:rsid w:val="000E0371"/>
    <w:rsid w:val="000E049B"/>
    <w:rsid w:val="000E4AB2"/>
    <w:rsid w:val="000E50B8"/>
    <w:rsid w:val="000F249E"/>
    <w:rsid w:val="000F3E3E"/>
    <w:rsid w:val="001023B8"/>
    <w:rsid w:val="0010634F"/>
    <w:rsid w:val="0010671A"/>
    <w:rsid w:val="00110BAB"/>
    <w:rsid w:val="00111CDF"/>
    <w:rsid w:val="001124F6"/>
    <w:rsid w:val="001221EA"/>
    <w:rsid w:val="0012473B"/>
    <w:rsid w:val="001276A9"/>
    <w:rsid w:val="0013117C"/>
    <w:rsid w:val="0013657D"/>
    <w:rsid w:val="00154422"/>
    <w:rsid w:val="001553D9"/>
    <w:rsid w:val="001658E5"/>
    <w:rsid w:val="00184473"/>
    <w:rsid w:val="00186330"/>
    <w:rsid w:val="00193941"/>
    <w:rsid w:val="00193AAD"/>
    <w:rsid w:val="001970ED"/>
    <w:rsid w:val="001A156B"/>
    <w:rsid w:val="001A54F4"/>
    <w:rsid w:val="001B654A"/>
    <w:rsid w:val="001C2B8B"/>
    <w:rsid w:val="001C7989"/>
    <w:rsid w:val="001D0034"/>
    <w:rsid w:val="001D0E3C"/>
    <w:rsid w:val="001D7784"/>
    <w:rsid w:val="00203807"/>
    <w:rsid w:val="002050EA"/>
    <w:rsid w:val="0021225E"/>
    <w:rsid w:val="00213215"/>
    <w:rsid w:val="00214D45"/>
    <w:rsid w:val="00220AF2"/>
    <w:rsid w:val="0022313D"/>
    <w:rsid w:val="002309BF"/>
    <w:rsid w:val="002312E0"/>
    <w:rsid w:val="00236215"/>
    <w:rsid w:val="00241296"/>
    <w:rsid w:val="00246366"/>
    <w:rsid w:val="00250700"/>
    <w:rsid w:val="00253043"/>
    <w:rsid w:val="00257B71"/>
    <w:rsid w:val="002752AA"/>
    <w:rsid w:val="00275927"/>
    <w:rsid w:val="002819E7"/>
    <w:rsid w:val="002902F0"/>
    <w:rsid w:val="00291EF3"/>
    <w:rsid w:val="00293007"/>
    <w:rsid w:val="00293DB2"/>
    <w:rsid w:val="00297834"/>
    <w:rsid w:val="002A1739"/>
    <w:rsid w:val="002A1F4C"/>
    <w:rsid w:val="002A5F11"/>
    <w:rsid w:val="002D2036"/>
    <w:rsid w:val="002D7B4E"/>
    <w:rsid w:val="002E1FF8"/>
    <w:rsid w:val="002E5986"/>
    <w:rsid w:val="002E6361"/>
    <w:rsid w:val="002E7575"/>
    <w:rsid w:val="002E76F8"/>
    <w:rsid w:val="00301339"/>
    <w:rsid w:val="00303A22"/>
    <w:rsid w:val="0030484A"/>
    <w:rsid w:val="003057EB"/>
    <w:rsid w:val="00320B07"/>
    <w:rsid w:val="00322532"/>
    <w:rsid w:val="00322FC4"/>
    <w:rsid w:val="00327012"/>
    <w:rsid w:val="0033741B"/>
    <w:rsid w:val="0034187A"/>
    <w:rsid w:val="00344CBD"/>
    <w:rsid w:val="003469D9"/>
    <w:rsid w:val="00356D98"/>
    <w:rsid w:val="003616A9"/>
    <w:rsid w:val="00362E9C"/>
    <w:rsid w:val="0036389E"/>
    <w:rsid w:val="00370FAD"/>
    <w:rsid w:val="00374606"/>
    <w:rsid w:val="00382731"/>
    <w:rsid w:val="00390CEB"/>
    <w:rsid w:val="00391049"/>
    <w:rsid w:val="00391215"/>
    <w:rsid w:val="00396583"/>
    <w:rsid w:val="003A65BC"/>
    <w:rsid w:val="003B05FE"/>
    <w:rsid w:val="003C0BCB"/>
    <w:rsid w:val="003C3FA2"/>
    <w:rsid w:val="003C6F13"/>
    <w:rsid w:val="003C774D"/>
    <w:rsid w:val="003E38EE"/>
    <w:rsid w:val="00401CBB"/>
    <w:rsid w:val="00401F1E"/>
    <w:rsid w:val="00411037"/>
    <w:rsid w:val="00412A98"/>
    <w:rsid w:val="00412EB7"/>
    <w:rsid w:val="00414993"/>
    <w:rsid w:val="004227AB"/>
    <w:rsid w:val="00424CA0"/>
    <w:rsid w:val="00442083"/>
    <w:rsid w:val="0045237C"/>
    <w:rsid w:val="004523EA"/>
    <w:rsid w:val="00453DF6"/>
    <w:rsid w:val="004548C7"/>
    <w:rsid w:val="00461F6A"/>
    <w:rsid w:val="0046572A"/>
    <w:rsid w:val="0047051A"/>
    <w:rsid w:val="004734BB"/>
    <w:rsid w:val="004739A7"/>
    <w:rsid w:val="004744C0"/>
    <w:rsid w:val="00486599"/>
    <w:rsid w:val="0048701A"/>
    <w:rsid w:val="00491BFC"/>
    <w:rsid w:val="004A01FB"/>
    <w:rsid w:val="004A2A89"/>
    <w:rsid w:val="004A5CFF"/>
    <w:rsid w:val="004C46ED"/>
    <w:rsid w:val="004D3C0F"/>
    <w:rsid w:val="004D3FA7"/>
    <w:rsid w:val="004D410A"/>
    <w:rsid w:val="004E579C"/>
    <w:rsid w:val="004F5D65"/>
    <w:rsid w:val="005033CE"/>
    <w:rsid w:val="00505487"/>
    <w:rsid w:val="00507818"/>
    <w:rsid w:val="0051021B"/>
    <w:rsid w:val="005103A2"/>
    <w:rsid w:val="00512D3B"/>
    <w:rsid w:val="00513E6C"/>
    <w:rsid w:val="0052542E"/>
    <w:rsid w:val="0052654A"/>
    <w:rsid w:val="00535945"/>
    <w:rsid w:val="00537738"/>
    <w:rsid w:val="00543F45"/>
    <w:rsid w:val="00551DCB"/>
    <w:rsid w:val="00557CEC"/>
    <w:rsid w:val="00565B2D"/>
    <w:rsid w:val="005672F4"/>
    <w:rsid w:val="00584E99"/>
    <w:rsid w:val="005862A0"/>
    <w:rsid w:val="005A20FF"/>
    <w:rsid w:val="005A6649"/>
    <w:rsid w:val="005B743C"/>
    <w:rsid w:val="005C2C3A"/>
    <w:rsid w:val="005C7B89"/>
    <w:rsid w:val="005D0CD1"/>
    <w:rsid w:val="005D2321"/>
    <w:rsid w:val="005D4C93"/>
    <w:rsid w:val="005D5358"/>
    <w:rsid w:val="005E3ED9"/>
    <w:rsid w:val="005E42F2"/>
    <w:rsid w:val="005F10C9"/>
    <w:rsid w:val="005F40D2"/>
    <w:rsid w:val="005F4604"/>
    <w:rsid w:val="00607987"/>
    <w:rsid w:val="00620601"/>
    <w:rsid w:val="0062299E"/>
    <w:rsid w:val="00626A0F"/>
    <w:rsid w:val="00627101"/>
    <w:rsid w:val="006354AA"/>
    <w:rsid w:val="00635B3C"/>
    <w:rsid w:val="00636C2C"/>
    <w:rsid w:val="00647E18"/>
    <w:rsid w:val="006560F1"/>
    <w:rsid w:val="00661D47"/>
    <w:rsid w:val="006645D1"/>
    <w:rsid w:val="00664EAB"/>
    <w:rsid w:val="00667AC7"/>
    <w:rsid w:val="00667BAA"/>
    <w:rsid w:val="00671E1A"/>
    <w:rsid w:val="00674347"/>
    <w:rsid w:val="00674A86"/>
    <w:rsid w:val="00675815"/>
    <w:rsid w:val="00681AF0"/>
    <w:rsid w:val="00683AA8"/>
    <w:rsid w:val="00687304"/>
    <w:rsid w:val="006901FE"/>
    <w:rsid w:val="00690482"/>
    <w:rsid w:val="006A269D"/>
    <w:rsid w:val="006A287E"/>
    <w:rsid w:val="006B1E69"/>
    <w:rsid w:val="006B1E8F"/>
    <w:rsid w:val="006C08BA"/>
    <w:rsid w:val="006D0874"/>
    <w:rsid w:val="006D1E75"/>
    <w:rsid w:val="006D5B08"/>
    <w:rsid w:val="006E48B3"/>
    <w:rsid w:val="0071519D"/>
    <w:rsid w:val="00723AFD"/>
    <w:rsid w:val="00726A29"/>
    <w:rsid w:val="00727661"/>
    <w:rsid w:val="00732D78"/>
    <w:rsid w:val="007341C1"/>
    <w:rsid w:val="00736677"/>
    <w:rsid w:val="00737647"/>
    <w:rsid w:val="00756053"/>
    <w:rsid w:val="00761131"/>
    <w:rsid w:val="00767B32"/>
    <w:rsid w:val="00773CDA"/>
    <w:rsid w:val="0077432B"/>
    <w:rsid w:val="00784560"/>
    <w:rsid w:val="00785280"/>
    <w:rsid w:val="00790646"/>
    <w:rsid w:val="00795D0C"/>
    <w:rsid w:val="007A57CB"/>
    <w:rsid w:val="007A73A7"/>
    <w:rsid w:val="007A7F1B"/>
    <w:rsid w:val="007C21CF"/>
    <w:rsid w:val="007C2864"/>
    <w:rsid w:val="007C3028"/>
    <w:rsid w:val="007C3D73"/>
    <w:rsid w:val="007D7C33"/>
    <w:rsid w:val="007E0B6B"/>
    <w:rsid w:val="007E2C04"/>
    <w:rsid w:val="007E5AC9"/>
    <w:rsid w:val="007F3F33"/>
    <w:rsid w:val="008079F3"/>
    <w:rsid w:val="00807AB4"/>
    <w:rsid w:val="008108EE"/>
    <w:rsid w:val="008178B4"/>
    <w:rsid w:val="00817A08"/>
    <w:rsid w:val="00820CBA"/>
    <w:rsid w:val="00833B3E"/>
    <w:rsid w:val="0083654C"/>
    <w:rsid w:val="00844BD9"/>
    <w:rsid w:val="00854C6A"/>
    <w:rsid w:val="00857729"/>
    <w:rsid w:val="00865279"/>
    <w:rsid w:val="00870392"/>
    <w:rsid w:val="00874F5B"/>
    <w:rsid w:val="0088043F"/>
    <w:rsid w:val="00880E84"/>
    <w:rsid w:val="00882B04"/>
    <w:rsid w:val="00890A4C"/>
    <w:rsid w:val="008A2116"/>
    <w:rsid w:val="008B5F00"/>
    <w:rsid w:val="008C07B6"/>
    <w:rsid w:val="008C59D8"/>
    <w:rsid w:val="008D0029"/>
    <w:rsid w:val="008D0285"/>
    <w:rsid w:val="008E08AC"/>
    <w:rsid w:val="008E26A6"/>
    <w:rsid w:val="008E2DE2"/>
    <w:rsid w:val="008F1E60"/>
    <w:rsid w:val="008F3118"/>
    <w:rsid w:val="008F50B2"/>
    <w:rsid w:val="008F7CC2"/>
    <w:rsid w:val="00901325"/>
    <w:rsid w:val="0091712F"/>
    <w:rsid w:val="009248A2"/>
    <w:rsid w:val="009262D4"/>
    <w:rsid w:val="00931764"/>
    <w:rsid w:val="00937E59"/>
    <w:rsid w:val="00941541"/>
    <w:rsid w:val="00941A2F"/>
    <w:rsid w:val="009431B3"/>
    <w:rsid w:val="0094500C"/>
    <w:rsid w:val="0094553A"/>
    <w:rsid w:val="00950ED2"/>
    <w:rsid w:val="00952C5B"/>
    <w:rsid w:val="00953033"/>
    <w:rsid w:val="00964A4C"/>
    <w:rsid w:val="00976296"/>
    <w:rsid w:val="00985E81"/>
    <w:rsid w:val="00991395"/>
    <w:rsid w:val="00993A03"/>
    <w:rsid w:val="00997523"/>
    <w:rsid w:val="009A6D25"/>
    <w:rsid w:val="009B0050"/>
    <w:rsid w:val="009B0595"/>
    <w:rsid w:val="009B270F"/>
    <w:rsid w:val="009B4D6A"/>
    <w:rsid w:val="009C254B"/>
    <w:rsid w:val="009D2A3A"/>
    <w:rsid w:val="009F62B0"/>
    <w:rsid w:val="00A01D7E"/>
    <w:rsid w:val="00A022D1"/>
    <w:rsid w:val="00A037CB"/>
    <w:rsid w:val="00A07AAB"/>
    <w:rsid w:val="00A126EC"/>
    <w:rsid w:val="00A23518"/>
    <w:rsid w:val="00A24718"/>
    <w:rsid w:val="00A27169"/>
    <w:rsid w:val="00A31271"/>
    <w:rsid w:val="00A40B34"/>
    <w:rsid w:val="00A444F3"/>
    <w:rsid w:val="00A670F0"/>
    <w:rsid w:val="00A67CDC"/>
    <w:rsid w:val="00A7066D"/>
    <w:rsid w:val="00A71711"/>
    <w:rsid w:val="00A72388"/>
    <w:rsid w:val="00A7420C"/>
    <w:rsid w:val="00A75C09"/>
    <w:rsid w:val="00A76876"/>
    <w:rsid w:val="00A7778A"/>
    <w:rsid w:val="00A824AF"/>
    <w:rsid w:val="00A905EC"/>
    <w:rsid w:val="00A90B52"/>
    <w:rsid w:val="00A95DE7"/>
    <w:rsid w:val="00A9656D"/>
    <w:rsid w:val="00AA6489"/>
    <w:rsid w:val="00AB179D"/>
    <w:rsid w:val="00AC2A57"/>
    <w:rsid w:val="00AC3728"/>
    <w:rsid w:val="00AC3E96"/>
    <w:rsid w:val="00AC4B25"/>
    <w:rsid w:val="00AD52E9"/>
    <w:rsid w:val="00AD6C6E"/>
    <w:rsid w:val="00AD77AD"/>
    <w:rsid w:val="00AE06EE"/>
    <w:rsid w:val="00AE34BD"/>
    <w:rsid w:val="00AE56B4"/>
    <w:rsid w:val="00AE7AA0"/>
    <w:rsid w:val="00AF12E6"/>
    <w:rsid w:val="00B018D7"/>
    <w:rsid w:val="00B07B7A"/>
    <w:rsid w:val="00B14450"/>
    <w:rsid w:val="00B20FDB"/>
    <w:rsid w:val="00B27F56"/>
    <w:rsid w:val="00B305E9"/>
    <w:rsid w:val="00B33742"/>
    <w:rsid w:val="00B41FCD"/>
    <w:rsid w:val="00B5777A"/>
    <w:rsid w:val="00B61309"/>
    <w:rsid w:val="00B62167"/>
    <w:rsid w:val="00B66D5C"/>
    <w:rsid w:val="00B70D90"/>
    <w:rsid w:val="00B73339"/>
    <w:rsid w:val="00B827AA"/>
    <w:rsid w:val="00B857EC"/>
    <w:rsid w:val="00B87A8F"/>
    <w:rsid w:val="00B9140A"/>
    <w:rsid w:val="00BA185C"/>
    <w:rsid w:val="00BA1D66"/>
    <w:rsid w:val="00BA23AE"/>
    <w:rsid w:val="00BA3F74"/>
    <w:rsid w:val="00BB0A88"/>
    <w:rsid w:val="00BB2277"/>
    <w:rsid w:val="00BB76F6"/>
    <w:rsid w:val="00BC0AFB"/>
    <w:rsid w:val="00BC5D84"/>
    <w:rsid w:val="00BD3EB0"/>
    <w:rsid w:val="00BD4EBA"/>
    <w:rsid w:val="00BD65CB"/>
    <w:rsid w:val="00BD68C3"/>
    <w:rsid w:val="00BE09D1"/>
    <w:rsid w:val="00BE3405"/>
    <w:rsid w:val="00BE62D9"/>
    <w:rsid w:val="00BE6D0D"/>
    <w:rsid w:val="00BF0F81"/>
    <w:rsid w:val="00BF181E"/>
    <w:rsid w:val="00C0233E"/>
    <w:rsid w:val="00C1432D"/>
    <w:rsid w:val="00C21254"/>
    <w:rsid w:val="00C40781"/>
    <w:rsid w:val="00C4160F"/>
    <w:rsid w:val="00C47414"/>
    <w:rsid w:val="00C5032C"/>
    <w:rsid w:val="00C51090"/>
    <w:rsid w:val="00C52BD8"/>
    <w:rsid w:val="00C52EA6"/>
    <w:rsid w:val="00C53AEC"/>
    <w:rsid w:val="00C56891"/>
    <w:rsid w:val="00C6217B"/>
    <w:rsid w:val="00C6315E"/>
    <w:rsid w:val="00C63664"/>
    <w:rsid w:val="00C66685"/>
    <w:rsid w:val="00C7026C"/>
    <w:rsid w:val="00C7169A"/>
    <w:rsid w:val="00C71EAC"/>
    <w:rsid w:val="00C72AA5"/>
    <w:rsid w:val="00C73644"/>
    <w:rsid w:val="00C81982"/>
    <w:rsid w:val="00C8432B"/>
    <w:rsid w:val="00C8471D"/>
    <w:rsid w:val="00C85455"/>
    <w:rsid w:val="00C9486D"/>
    <w:rsid w:val="00CB335A"/>
    <w:rsid w:val="00CB5572"/>
    <w:rsid w:val="00CC7F8D"/>
    <w:rsid w:val="00CD061A"/>
    <w:rsid w:val="00CD0F84"/>
    <w:rsid w:val="00CD48DE"/>
    <w:rsid w:val="00CF689C"/>
    <w:rsid w:val="00D004A6"/>
    <w:rsid w:val="00D016A9"/>
    <w:rsid w:val="00D04582"/>
    <w:rsid w:val="00D23232"/>
    <w:rsid w:val="00D258E9"/>
    <w:rsid w:val="00D43692"/>
    <w:rsid w:val="00D46167"/>
    <w:rsid w:val="00D467AD"/>
    <w:rsid w:val="00D503AB"/>
    <w:rsid w:val="00D55337"/>
    <w:rsid w:val="00D61997"/>
    <w:rsid w:val="00D74BE2"/>
    <w:rsid w:val="00D8376A"/>
    <w:rsid w:val="00D846EA"/>
    <w:rsid w:val="00D9302C"/>
    <w:rsid w:val="00D93507"/>
    <w:rsid w:val="00D936D4"/>
    <w:rsid w:val="00D94B69"/>
    <w:rsid w:val="00D94E2F"/>
    <w:rsid w:val="00D96153"/>
    <w:rsid w:val="00D96A5B"/>
    <w:rsid w:val="00DA55BE"/>
    <w:rsid w:val="00DB0FE9"/>
    <w:rsid w:val="00DB30E7"/>
    <w:rsid w:val="00DB41E3"/>
    <w:rsid w:val="00DB44E1"/>
    <w:rsid w:val="00DB5DC1"/>
    <w:rsid w:val="00DB798B"/>
    <w:rsid w:val="00DB7A96"/>
    <w:rsid w:val="00DC01AA"/>
    <w:rsid w:val="00DD131B"/>
    <w:rsid w:val="00DD5BB2"/>
    <w:rsid w:val="00DE0FE8"/>
    <w:rsid w:val="00DE7DC8"/>
    <w:rsid w:val="00DF2AB6"/>
    <w:rsid w:val="00E2144D"/>
    <w:rsid w:val="00E272D1"/>
    <w:rsid w:val="00E35656"/>
    <w:rsid w:val="00E3625D"/>
    <w:rsid w:val="00E52660"/>
    <w:rsid w:val="00E532FF"/>
    <w:rsid w:val="00E5783B"/>
    <w:rsid w:val="00E57878"/>
    <w:rsid w:val="00E63CF6"/>
    <w:rsid w:val="00E642ED"/>
    <w:rsid w:val="00E66EE4"/>
    <w:rsid w:val="00E77BF6"/>
    <w:rsid w:val="00E84A5A"/>
    <w:rsid w:val="00E8500A"/>
    <w:rsid w:val="00E904B7"/>
    <w:rsid w:val="00E92CF8"/>
    <w:rsid w:val="00E935B4"/>
    <w:rsid w:val="00E95E1A"/>
    <w:rsid w:val="00EB1457"/>
    <w:rsid w:val="00EB6FE2"/>
    <w:rsid w:val="00EB7234"/>
    <w:rsid w:val="00ED2A60"/>
    <w:rsid w:val="00EE6772"/>
    <w:rsid w:val="00EF6280"/>
    <w:rsid w:val="00EF7D28"/>
    <w:rsid w:val="00F113DA"/>
    <w:rsid w:val="00F20A12"/>
    <w:rsid w:val="00F21950"/>
    <w:rsid w:val="00F238E9"/>
    <w:rsid w:val="00F255C1"/>
    <w:rsid w:val="00F45834"/>
    <w:rsid w:val="00F5645F"/>
    <w:rsid w:val="00F57021"/>
    <w:rsid w:val="00F6377C"/>
    <w:rsid w:val="00F67EA3"/>
    <w:rsid w:val="00F706DF"/>
    <w:rsid w:val="00F715C5"/>
    <w:rsid w:val="00F7416D"/>
    <w:rsid w:val="00F83FC5"/>
    <w:rsid w:val="00F8415D"/>
    <w:rsid w:val="00F86B14"/>
    <w:rsid w:val="00F91BA8"/>
    <w:rsid w:val="00FA7D25"/>
    <w:rsid w:val="00FB32E9"/>
    <w:rsid w:val="00FC13DC"/>
    <w:rsid w:val="00FC3667"/>
    <w:rsid w:val="00FC3A4F"/>
    <w:rsid w:val="00FC7F12"/>
    <w:rsid w:val="00FD03F3"/>
    <w:rsid w:val="00FD56AE"/>
    <w:rsid w:val="00FE1405"/>
    <w:rsid w:val="00FE3CAE"/>
    <w:rsid w:val="00FE6832"/>
    <w:rsid w:val="00FF75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C9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1">
    <w:name w:val="heading 1"/>
    <w:basedOn w:val="Normal"/>
    <w:next w:val="Normal"/>
    <w:link w:val="Heading1Char"/>
    <w:qFormat/>
    <w:rsid w:val="004E579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8A2116"/>
    <w:pPr>
      <w:keepNext/>
      <w:keepLines/>
      <w:bidi w:val="0"/>
      <w:spacing w:before="200" w:line="259" w:lineRule="auto"/>
      <w:jc w:val="left"/>
      <w:outlineLvl w:val="1"/>
    </w:pPr>
    <w:rPr>
      <w:rFonts w:asciiTheme="majorHAnsi" w:eastAsiaTheme="majorEastAsia" w:hAnsiTheme="majorHAnsi" w:cstheme="majorBidi"/>
      <w:b/>
      <w:bCs/>
      <w:color w:val="4472C4" w:themeColor="accent1"/>
      <w:kern w:val="0"/>
      <w:sz w:val="26"/>
      <w:szCs w:val="26"/>
      <w:lang w:val="fr-CH"/>
    </w:rPr>
  </w:style>
  <w:style w:type="paragraph" w:styleId="Heading3">
    <w:name w:val="heading 3"/>
    <w:basedOn w:val="Normal"/>
    <w:next w:val="Normal"/>
    <w:link w:val="Heading3Char"/>
    <w:uiPriority w:val="9"/>
    <w:unhideWhenUsed/>
    <w:qFormat/>
    <w:rsid w:val="008A2116"/>
    <w:pPr>
      <w:keepNext/>
      <w:keepLines/>
      <w:bidi w:val="0"/>
      <w:spacing w:before="200" w:line="259" w:lineRule="auto"/>
      <w:jc w:val="left"/>
      <w:outlineLvl w:val="2"/>
    </w:pPr>
    <w:rPr>
      <w:rFonts w:asciiTheme="majorHAnsi" w:eastAsiaTheme="majorEastAsia" w:hAnsiTheme="majorHAnsi" w:cstheme="majorBidi"/>
      <w:b/>
      <w:bCs/>
      <w:color w:val="4472C4" w:themeColor="accent1"/>
      <w:kern w:val="0"/>
      <w:sz w:val="22"/>
      <w:szCs w:val="22"/>
      <w:lang w:val="fr-CH"/>
    </w:rPr>
  </w:style>
  <w:style w:type="paragraph" w:styleId="Heading5">
    <w:name w:val="heading 5"/>
    <w:basedOn w:val="Normal"/>
    <w:next w:val="Normal"/>
    <w:link w:val="Heading5Char"/>
    <w:uiPriority w:val="9"/>
    <w:semiHidden/>
    <w:unhideWhenUsed/>
    <w:qFormat/>
    <w:rsid w:val="008A2116"/>
    <w:pPr>
      <w:keepNext/>
      <w:keepLines/>
      <w:bidi w:val="0"/>
      <w:spacing w:before="200" w:line="259" w:lineRule="auto"/>
      <w:jc w:val="left"/>
      <w:outlineLvl w:val="4"/>
    </w:pPr>
    <w:rPr>
      <w:rFonts w:asciiTheme="majorHAnsi" w:eastAsiaTheme="majorEastAsia" w:hAnsiTheme="majorHAnsi" w:cstheme="majorBidi"/>
      <w:color w:val="1F3763" w:themeColor="accent1" w:themeShade="7F"/>
      <w:kern w:val="0"/>
      <w:sz w:val="22"/>
      <w:szCs w:val="22"/>
      <w:lang w:val="fr-CH"/>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579C"/>
    <w:rPr>
      <w:rFonts w:asciiTheme="majorHAnsi" w:eastAsiaTheme="majorEastAsia" w:hAnsiTheme="majorHAnsi" w:cstheme="majorBidi"/>
      <w:color w:val="2F5496" w:themeColor="accent1" w:themeShade="BF"/>
      <w:kern w:val="2"/>
      <w:sz w:val="32"/>
      <w:szCs w:val="32"/>
    </w:rPr>
  </w:style>
  <w:style w:type="character" w:customStyle="1" w:styleId="Heading2Char">
    <w:name w:val="Heading 2 Char"/>
    <w:basedOn w:val="DefaultParagraphFont"/>
    <w:link w:val="Heading2"/>
    <w:rsid w:val="008A2116"/>
    <w:rPr>
      <w:rFonts w:asciiTheme="majorHAnsi" w:eastAsiaTheme="majorEastAsia" w:hAnsiTheme="majorHAnsi" w:cstheme="majorBidi"/>
      <w:b/>
      <w:bCs/>
      <w:color w:val="4472C4" w:themeColor="accent1"/>
      <w:sz w:val="26"/>
      <w:szCs w:val="26"/>
      <w:lang w:val="fr-CH"/>
    </w:rPr>
  </w:style>
  <w:style w:type="character" w:customStyle="1" w:styleId="Heading3Char">
    <w:name w:val="Heading 3 Char"/>
    <w:basedOn w:val="DefaultParagraphFont"/>
    <w:link w:val="Heading3"/>
    <w:uiPriority w:val="9"/>
    <w:rsid w:val="008A2116"/>
    <w:rPr>
      <w:rFonts w:asciiTheme="majorHAnsi" w:eastAsiaTheme="majorEastAsia" w:hAnsiTheme="majorHAnsi" w:cstheme="majorBidi"/>
      <w:b/>
      <w:bCs/>
      <w:color w:val="4472C4" w:themeColor="accent1"/>
      <w:lang w:val="fr-CH"/>
    </w:rPr>
  </w:style>
  <w:style w:type="character" w:customStyle="1" w:styleId="Heading5Char">
    <w:name w:val="Heading 5 Char"/>
    <w:basedOn w:val="DefaultParagraphFont"/>
    <w:link w:val="Heading5"/>
    <w:uiPriority w:val="9"/>
    <w:semiHidden/>
    <w:rsid w:val="008A2116"/>
    <w:rPr>
      <w:rFonts w:asciiTheme="majorHAnsi" w:eastAsiaTheme="majorEastAsia" w:hAnsiTheme="majorHAnsi" w:cstheme="majorBidi"/>
      <w:color w:val="1F3763" w:themeColor="accent1" w:themeShade="7F"/>
      <w:lang w:val="fr-CH"/>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9B0050"/>
    <w:rPr>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B0050"/>
    <w:pPr>
      <w:bidi w:val="0"/>
      <w:spacing w:line="240" w:lineRule="exact"/>
      <w:jc w:val="both"/>
    </w:pPr>
    <w:rPr>
      <w:rFonts w:asciiTheme="minorHAnsi" w:eastAsiaTheme="minorHAnsi" w:hAnsiTheme="minorHAnsi" w:cstheme="minorBidi"/>
      <w:kern w:val="0"/>
      <w:sz w:val="22"/>
      <w:szCs w:val="22"/>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0">
    <w:name w:val="Para1"/>
    <w:basedOn w:val="Normal"/>
    <w:link w:val="Para1Char"/>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character" w:customStyle="1" w:styleId="Para1Char">
    <w:name w:val="Para1 Char"/>
    <w:link w:val="Para10"/>
    <w:locked/>
    <w:rsid w:val="004E579C"/>
    <w:rPr>
      <w:rFonts w:ascii="Times New Roman" w:eastAsia="Times New Roman" w:hAnsi="Times New Roman" w:cs="Times New Roman"/>
      <w:snapToGrid w:val="0"/>
      <w:szCs w:val="18"/>
      <w:lang w:val="en-GB"/>
    </w:rPr>
  </w:style>
  <w:style w:type="paragraph" w:styleId="ListParagraph">
    <w:name w:val="List Paragraph"/>
    <w:basedOn w:val="Normal"/>
    <w:link w:val="ListParagraphChar"/>
    <w:uiPriority w:val="34"/>
    <w:qFormat/>
    <w:rsid w:val="009B0050"/>
    <w:pPr>
      <w:bidi w:val="0"/>
      <w:spacing w:line="240" w:lineRule="auto"/>
      <w:ind w:left="720"/>
      <w:contextualSpacing/>
      <w:jc w:val="both"/>
    </w:pPr>
    <w:rPr>
      <w:rFonts w:eastAsia="Times New Roman" w:cs="Times New Roman"/>
      <w:kern w:val="0"/>
      <w:sz w:val="22"/>
      <w:lang w:val="en-GB"/>
    </w:rPr>
  </w:style>
  <w:style w:type="character" w:customStyle="1" w:styleId="ListParagraphChar">
    <w:name w:val="List Paragraph Char"/>
    <w:basedOn w:val="DefaultParagraphFont"/>
    <w:link w:val="ListParagraph"/>
    <w:uiPriority w:val="34"/>
    <w:qFormat/>
    <w:locked/>
    <w:rsid w:val="004E579C"/>
    <w:rPr>
      <w:rFonts w:ascii="Times New Roman" w:eastAsia="Times New Roman" w:hAnsi="Times New Roman" w:cs="Times New Roman"/>
      <w:szCs w:val="24"/>
      <w:lang w:val="en-GB"/>
    </w:rPr>
  </w:style>
  <w:style w:type="character" w:styleId="PlaceholderText">
    <w:name w:val="Placeholder Text"/>
    <w:uiPriority w:val="99"/>
    <w:rsid w:val="002312E0"/>
    <w:rPr>
      <w:color w:val="808080"/>
    </w:rPr>
  </w:style>
  <w:style w:type="paragraph" w:styleId="Header">
    <w:name w:val="header"/>
    <w:basedOn w:val="Normal"/>
    <w:link w:val="HeaderChar"/>
    <w:uiPriority w:val="99"/>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rsid w:val="002312E0"/>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rsid w:val="002312E0"/>
    <w:rPr>
      <w:rFonts w:ascii="Times New Roman" w:eastAsia="YouYuan" w:hAnsi="Times New Roman" w:cs="Simplified Arabic"/>
      <w:kern w:val="2"/>
      <w:sz w:val="20"/>
      <w:szCs w:val="24"/>
    </w:rPr>
  </w:style>
  <w:style w:type="character" w:styleId="Hyperlink">
    <w:name w:val="Hyperlink"/>
    <w:uiPriority w:val="99"/>
    <w:rsid w:val="00F20A12"/>
    <w:rPr>
      <w:color w:val="0000FF"/>
      <w:sz w:val="18"/>
      <w:u w:val="single"/>
    </w:rPr>
  </w:style>
  <w:style w:type="paragraph" w:customStyle="1" w:styleId="HEADINGNOTFORTOC">
    <w:name w:val="HEADING (NOT FOR TOC)"/>
    <w:basedOn w:val="Heading1"/>
    <w:next w:val="Heading2"/>
    <w:rsid w:val="004E579C"/>
    <w:pPr>
      <w:keepLines w:val="0"/>
      <w:tabs>
        <w:tab w:val="left" w:pos="720"/>
      </w:tabs>
      <w:bidi w:val="0"/>
      <w:spacing w:after="120" w:line="240" w:lineRule="auto"/>
      <w:jc w:val="center"/>
    </w:pPr>
    <w:rPr>
      <w:rFonts w:ascii="Times New Roman" w:eastAsia="Times New Roman" w:hAnsi="Times New Roman" w:cs="Times New Roman"/>
      <w:b/>
      <w:caps/>
      <w:color w:val="auto"/>
      <w:kern w:val="0"/>
      <w:sz w:val="22"/>
      <w:szCs w:val="24"/>
      <w:lang w:val="en-GB"/>
    </w:rPr>
  </w:style>
  <w:style w:type="paragraph" w:customStyle="1" w:styleId="Para1">
    <w:name w:val="Para 1"/>
    <w:basedOn w:val="BodyText"/>
    <w:rsid w:val="004E579C"/>
    <w:pPr>
      <w:numPr>
        <w:numId w:val="4"/>
      </w:numPr>
      <w:bidi w:val="0"/>
      <w:spacing w:before="120" w:line="240" w:lineRule="auto"/>
      <w:jc w:val="both"/>
    </w:pPr>
    <w:rPr>
      <w:rFonts w:eastAsia="MS Mincho" w:cs="Angsana New"/>
      <w:bCs/>
      <w:kern w:val="0"/>
      <w:sz w:val="22"/>
      <w:szCs w:val="22"/>
      <w:lang w:val="en-GB"/>
    </w:rPr>
  </w:style>
  <w:style w:type="paragraph" w:styleId="BodyText">
    <w:name w:val="Body Text"/>
    <w:basedOn w:val="Normal"/>
    <w:link w:val="BodyTextChar"/>
    <w:uiPriority w:val="99"/>
    <w:semiHidden/>
    <w:unhideWhenUsed/>
    <w:rsid w:val="004E579C"/>
    <w:pPr>
      <w:spacing w:after="120"/>
    </w:pPr>
  </w:style>
  <w:style w:type="character" w:customStyle="1" w:styleId="BodyTextChar">
    <w:name w:val="Body Text Char"/>
    <w:basedOn w:val="DefaultParagraphFont"/>
    <w:link w:val="BodyText"/>
    <w:uiPriority w:val="99"/>
    <w:semiHidden/>
    <w:rsid w:val="004E579C"/>
    <w:rPr>
      <w:rFonts w:ascii="Times New Roman" w:eastAsia="YouYuan" w:hAnsi="Times New Roman" w:cs="Simplified Arabic"/>
      <w:kern w:val="2"/>
      <w:sz w:val="20"/>
      <w:szCs w:val="24"/>
    </w:rPr>
  </w:style>
  <w:style w:type="character" w:customStyle="1" w:styleId="shorttext">
    <w:name w:val="short_text"/>
    <w:rsid w:val="004E579C"/>
  </w:style>
  <w:style w:type="paragraph" w:styleId="NoSpacing">
    <w:name w:val="No Spacing"/>
    <w:link w:val="NoSpacingChar"/>
    <w:uiPriority w:val="1"/>
    <w:qFormat/>
    <w:rsid w:val="004E579C"/>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4E579C"/>
    <w:rPr>
      <w:rFonts w:ascii="Calibri" w:eastAsia="Calibri" w:hAnsi="Calibri" w:cs="Times New Roman"/>
    </w:rPr>
  </w:style>
  <w:style w:type="paragraph" w:styleId="BalloonText">
    <w:name w:val="Balloon Text"/>
    <w:basedOn w:val="Normal"/>
    <w:link w:val="BalloonTextChar"/>
    <w:uiPriority w:val="99"/>
    <w:semiHidden/>
    <w:unhideWhenUsed/>
    <w:rsid w:val="00FC13D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13DC"/>
    <w:rPr>
      <w:rFonts w:ascii="Tahoma" w:eastAsia="YouYuan" w:hAnsi="Tahoma" w:cs="Tahoma"/>
      <w:kern w:val="2"/>
      <w:sz w:val="16"/>
      <w:szCs w:val="16"/>
    </w:rPr>
  </w:style>
  <w:style w:type="table" w:customStyle="1" w:styleId="TableGrid1">
    <w:name w:val="Table Grid1"/>
    <w:basedOn w:val="TableNormal"/>
    <w:next w:val="TableGrid"/>
    <w:uiPriority w:val="59"/>
    <w:rsid w:val="00C71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71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qFormat/>
    <w:rsid w:val="0047051A"/>
    <w:pPr>
      <w:tabs>
        <w:tab w:val="right" w:leader="dot" w:pos="9180"/>
      </w:tabs>
      <w:spacing w:after="100"/>
      <w:ind w:left="200"/>
    </w:pPr>
  </w:style>
  <w:style w:type="paragraph" w:styleId="TableofFigures">
    <w:name w:val="table of figures"/>
    <w:basedOn w:val="Normal"/>
    <w:next w:val="Normal"/>
    <w:uiPriority w:val="99"/>
    <w:unhideWhenUsed/>
    <w:rsid w:val="00931764"/>
  </w:style>
  <w:style w:type="paragraph" w:styleId="TOC3">
    <w:name w:val="toc 3"/>
    <w:basedOn w:val="Normal"/>
    <w:next w:val="Normal"/>
    <w:autoRedefine/>
    <w:uiPriority w:val="39"/>
    <w:unhideWhenUsed/>
    <w:qFormat/>
    <w:rsid w:val="00A022D1"/>
    <w:pPr>
      <w:tabs>
        <w:tab w:val="right" w:leader="dot" w:pos="9350"/>
      </w:tabs>
      <w:spacing w:after="100"/>
      <w:ind w:left="180"/>
    </w:pPr>
  </w:style>
  <w:style w:type="paragraph" w:styleId="TOCHeading">
    <w:name w:val="TOC Heading"/>
    <w:basedOn w:val="Heading1"/>
    <w:next w:val="Normal"/>
    <w:uiPriority w:val="39"/>
    <w:unhideWhenUsed/>
    <w:qFormat/>
    <w:rsid w:val="00F83FC5"/>
    <w:pPr>
      <w:bidi w:val="0"/>
      <w:spacing w:before="480" w:line="276" w:lineRule="auto"/>
      <w:jc w:val="left"/>
      <w:outlineLvl w:val="9"/>
    </w:pPr>
    <w:rPr>
      <w:b/>
      <w:bCs/>
      <w:kern w:val="0"/>
      <w:sz w:val="28"/>
      <w:szCs w:val="28"/>
      <w:lang w:eastAsia="ja-JP"/>
    </w:rPr>
  </w:style>
  <w:style w:type="paragraph" w:styleId="TOC1">
    <w:name w:val="toc 1"/>
    <w:basedOn w:val="Normal"/>
    <w:next w:val="Normal"/>
    <w:autoRedefine/>
    <w:uiPriority w:val="39"/>
    <w:unhideWhenUsed/>
    <w:qFormat/>
    <w:rsid w:val="00931764"/>
    <w:pPr>
      <w:spacing w:after="100"/>
    </w:pPr>
  </w:style>
  <w:style w:type="paragraph" w:styleId="TOC5">
    <w:name w:val="toc 5"/>
    <w:basedOn w:val="Normal"/>
    <w:next w:val="Normal"/>
    <w:autoRedefine/>
    <w:uiPriority w:val="39"/>
    <w:unhideWhenUsed/>
    <w:rsid w:val="00BD3EB0"/>
    <w:pPr>
      <w:tabs>
        <w:tab w:val="right" w:leader="dot" w:pos="9180"/>
      </w:tabs>
      <w:spacing w:after="100"/>
      <w:ind w:left="800"/>
    </w:pPr>
  </w:style>
  <w:style w:type="table" w:customStyle="1" w:styleId="TableGrid2">
    <w:name w:val="Table Grid2"/>
    <w:basedOn w:val="TableNormal"/>
    <w:next w:val="TableGrid"/>
    <w:uiPriority w:val="59"/>
    <w:rsid w:val="00DD5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A6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E6772"/>
    <w:pPr>
      <w:bidi w:val="0"/>
      <w:spacing w:before="100" w:beforeAutospacing="1" w:after="100" w:afterAutospacing="1" w:line="240" w:lineRule="auto"/>
      <w:jc w:val="left"/>
    </w:pPr>
    <w:rPr>
      <w:rFonts w:eastAsiaTheme="minorEastAsia" w:cs="Times New Roman"/>
      <w:kern w:val="0"/>
      <w:sz w:val="24"/>
    </w:rPr>
  </w:style>
  <w:style w:type="paragraph" w:styleId="Date">
    <w:name w:val="Date"/>
    <w:basedOn w:val="Normal"/>
    <w:next w:val="Normal"/>
    <w:link w:val="DateChar"/>
    <w:uiPriority w:val="99"/>
    <w:semiHidden/>
    <w:unhideWhenUsed/>
    <w:rsid w:val="008E2DE2"/>
    <w:pPr>
      <w:bidi w:val="0"/>
      <w:spacing w:line="259" w:lineRule="auto"/>
      <w:jc w:val="left"/>
    </w:pPr>
    <w:rPr>
      <w:rFonts w:ascii="Calibri" w:eastAsia="Calibri" w:hAnsi="Calibri" w:cs="Arial"/>
      <w:kern w:val="0"/>
      <w:sz w:val="22"/>
      <w:szCs w:val="22"/>
    </w:rPr>
  </w:style>
  <w:style w:type="character" w:customStyle="1" w:styleId="DateChar">
    <w:name w:val="Date Char"/>
    <w:basedOn w:val="DefaultParagraphFont"/>
    <w:link w:val="Date"/>
    <w:uiPriority w:val="99"/>
    <w:semiHidden/>
    <w:rsid w:val="008E2DE2"/>
    <w:rPr>
      <w:rFonts w:ascii="Calibri" w:eastAsia="Calibri" w:hAnsi="Calibri" w:cs="Arial"/>
    </w:rPr>
  </w:style>
  <w:style w:type="paragraph" w:customStyle="1" w:styleId="Para3">
    <w:name w:val="Para3"/>
    <w:basedOn w:val="Normal"/>
    <w:rsid w:val="008E2DE2"/>
    <w:pPr>
      <w:tabs>
        <w:tab w:val="num" w:pos="1260"/>
        <w:tab w:val="left" w:pos="1980"/>
      </w:tabs>
      <w:bidi w:val="0"/>
      <w:spacing w:before="80" w:after="80" w:line="240" w:lineRule="auto"/>
      <w:ind w:left="1260" w:hanging="360"/>
      <w:jc w:val="left"/>
    </w:pPr>
    <w:rPr>
      <w:rFonts w:eastAsia="MS Mincho" w:cs="Angsana New"/>
      <w:kern w:val="0"/>
      <w:sz w:val="22"/>
      <w:szCs w:val="20"/>
      <w:lang w:val="en-GB"/>
    </w:rPr>
  </w:style>
  <w:style w:type="table" w:customStyle="1" w:styleId="TableGrid4">
    <w:name w:val="Table Grid4"/>
    <w:basedOn w:val="TableNormal"/>
    <w:next w:val="TableGrid"/>
    <w:uiPriority w:val="59"/>
    <w:rsid w:val="008E2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E2DE2"/>
    <w:rPr>
      <w:sz w:val="16"/>
      <w:szCs w:val="16"/>
    </w:rPr>
  </w:style>
  <w:style w:type="paragraph" w:styleId="CommentText">
    <w:name w:val="annotation text"/>
    <w:basedOn w:val="Normal"/>
    <w:link w:val="CommentTextChar"/>
    <w:uiPriority w:val="99"/>
    <w:unhideWhenUsed/>
    <w:rsid w:val="008E2DE2"/>
    <w:pPr>
      <w:bidi w:val="0"/>
      <w:spacing w:line="240" w:lineRule="auto"/>
      <w:jc w:val="left"/>
    </w:pPr>
    <w:rPr>
      <w:rFonts w:ascii="Calibri" w:eastAsia="Calibri" w:hAnsi="Calibri" w:cs="Arial"/>
      <w:kern w:val="0"/>
      <w:szCs w:val="20"/>
    </w:rPr>
  </w:style>
  <w:style w:type="character" w:customStyle="1" w:styleId="CommentTextChar">
    <w:name w:val="Comment Text Char"/>
    <w:basedOn w:val="DefaultParagraphFont"/>
    <w:link w:val="CommentText"/>
    <w:uiPriority w:val="99"/>
    <w:rsid w:val="008E2DE2"/>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8E2DE2"/>
    <w:rPr>
      <w:b/>
      <w:bCs/>
    </w:rPr>
  </w:style>
  <w:style w:type="character" w:customStyle="1" w:styleId="CommentSubjectChar">
    <w:name w:val="Comment Subject Char"/>
    <w:basedOn w:val="CommentTextChar"/>
    <w:link w:val="CommentSubject"/>
    <w:uiPriority w:val="99"/>
    <w:semiHidden/>
    <w:rsid w:val="008E2DE2"/>
    <w:rPr>
      <w:rFonts w:ascii="Calibri" w:eastAsia="Calibri" w:hAnsi="Calibri" w:cs="Arial"/>
      <w:b/>
      <w:bCs/>
      <w:sz w:val="20"/>
      <w:szCs w:val="20"/>
    </w:rPr>
  </w:style>
  <w:style w:type="character" w:customStyle="1" w:styleId="UnresolvedMention1">
    <w:name w:val="Unresolved Mention1"/>
    <w:basedOn w:val="DefaultParagraphFont"/>
    <w:uiPriority w:val="99"/>
    <w:semiHidden/>
    <w:unhideWhenUsed/>
    <w:rsid w:val="008E2DE2"/>
    <w:rPr>
      <w:color w:val="605E5C"/>
      <w:shd w:val="clear" w:color="auto" w:fill="E1DFDD"/>
    </w:rPr>
  </w:style>
  <w:style w:type="table" w:customStyle="1" w:styleId="PlainTable41">
    <w:name w:val="Plain Table 41"/>
    <w:basedOn w:val="TableNormal"/>
    <w:uiPriority w:val="44"/>
    <w:rsid w:val="008E2D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basedOn w:val="DefaultParagraphFont"/>
    <w:uiPriority w:val="99"/>
    <w:semiHidden/>
    <w:unhideWhenUsed/>
    <w:rsid w:val="008E2DE2"/>
    <w:rPr>
      <w:color w:val="800080"/>
      <w:u w:val="single"/>
    </w:rPr>
  </w:style>
  <w:style w:type="paragraph" w:customStyle="1" w:styleId="msonormal0">
    <w:name w:val="msonormal"/>
    <w:basedOn w:val="Normal"/>
    <w:rsid w:val="008E2DE2"/>
    <w:pPr>
      <w:bidi w:val="0"/>
      <w:spacing w:before="100" w:beforeAutospacing="1" w:after="100" w:afterAutospacing="1" w:line="240" w:lineRule="auto"/>
      <w:jc w:val="left"/>
    </w:pPr>
    <w:rPr>
      <w:rFonts w:eastAsia="Times New Roman" w:cs="Times New Roman"/>
      <w:kern w:val="0"/>
      <w:sz w:val="24"/>
    </w:rPr>
  </w:style>
  <w:style w:type="paragraph" w:customStyle="1" w:styleId="font5">
    <w:name w:val="font5"/>
    <w:basedOn w:val="Normal"/>
    <w:rsid w:val="008E2DE2"/>
    <w:pPr>
      <w:bidi w:val="0"/>
      <w:spacing w:before="100" w:beforeAutospacing="1" w:after="100" w:afterAutospacing="1" w:line="240" w:lineRule="auto"/>
      <w:jc w:val="left"/>
    </w:pPr>
    <w:rPr>
      <w:rFonts w:ascii="Tahoma" w:eastAsia="Times New Roman" w:hAnsi="Tahoma" w:cs="Tahoma"/>
      <w:b/>
      <w:bCs/>
      <w:color w:val="000000"/>
      <w:kern w:val="0"/>
      <w:sz w:val="18"/>
      <w:szCs w:val="18"/>
    </w:rPr>
  </w:style>
  <w:style w:type="paragraph" w:customStyle="1" w:styleId="font6">
    <w:name w:val="font6"/>
    <w:basedOn w:val="Normal"/>
    <w:rsid w:val="008E2DE2"/>
    <w:pPr>
      <w:bidi w:val="0"/>
      <w:spacing w:before="100" w:beforeAutospacing="1" w:after="100" w:afterAutospacing="1" w:line="240" w:lineRule="auto"/>
      <w:jc w:val="left"/>
    </w:pPr>
    <w:rPr>
      <w:rFonts w:ascii="Tahoma" w:eastAsia="Times New Roman" w:hAnsi="Tahoma" w:cs="Tahoma"/>
      <w:color w:val="000000"/>
      <w:kern w:val="0"/>
      <w:sz w:val="18"/>
      <w:szCs w:val="18"/>
    </w:rPr>
  </w:style>
  <w:style w:type="paragraph" w:customStyle="1" w:styleId="xl65">
    <w:name w:val="xl65"/>
    <w:basedOn w:val="Normal"/>
    <w:rsid w:val="008E2DE2"/>
    <w:pPr>
      <w:pBdr>
        <w:top w:val="single" w:sz="4" w:space="0" w:color="95B3D7"/>
        <w:bottom w:val="single" w:sz="4" w:space="0" w:color="95B3D7"/>
      </w:pBdr>
      <w:bidi w:val="0"/>
      <w:spacing w:before="100" w:beforeAutospacing="1" w:after="100" w:afterAutospacing="1" w:line="240" w:lineRule="auto"/>
      <w:jc w:val="left"/>
    </w:pPr>
    <w:rPr>
      <w:rFonts w:eastAsia="Times New Roman" w:cs="Times New Roman"/>
      <w:color w:val="000000"/>
      <w:kern w:val="0"/>
      <w:sz w:val="24"/>
    </w:rPr>
  </w:style>
  <w:style w:type="paragraph" w:customStyle="1" w:styleId="xl66">
    <w:name w:val="xl66"/>
    <w:basedOn w:val="Normal"/>
    <w:rsid w:val="008E2DE2"/>
    <w:pPr>
      <w:pBdr>
        <w:top w:val="single" w:sz="4" w:space="0" w:color="95B3D7"/>
        <w:bottom w:val="single" w:sz="4" w:space="0" w:color="95B3D7"/>
      </w:pBdr>
      <w:shd w:val="clear" w:color="DCE6F1" w:fill="DCE6F1"/>
      <w:bidi w:val="0"/>
      <w:spacing w:before="100" w:beforeAutospacing="1" w:after="100" w:afterAutospacing="1" w:line="240" w:lineRule="auto"/>
      <w:jc w:val="left"/>
    </w:pPr>
    <w:rPr>
      <w:rFonts w:eastAsia="Times New Roman" w:cs="Times New Roman"/>
      <w:color w:val="000000"/>
      <w:kern w:val="0"/>
      <w:sz w:val="24"/>
    </w:rPr>
  </w:style>
  <w:style w:type="paragraph" w:customStyle="1" w:styleId="xl67">
    <w:name w:val="xl67"/>
    <w:basedOn w:val="Normal"/>
    <w:rsid w:val="008E2DE2"/>
    <w:pPr>
      <w:pBdr>
        <w:top w:val="single" w:sz="4" w:space="0" w:color="auto"/>
        <w:left w:val="single" w:sz="4" w:space="0" w:color="auto"/>
        <w:bottom w:val="single" w:sz="4" w:space="0" w:color="auto"/>
        <w:right w:val="single" w:sz="4" w:space="0" w:color="auto"/>
      </w:pBdr>
      <w:shd w:val="clear" w:color="000000" w:fill="DCE6F1"/>
      <w:bidi w:val="0"/>
      <w:spacing w:before="100" w:beforeAutospacing="1" w:after="100" w:afterAutospacing="1" w:line="240" w:lineRule="auto"/>
      <w:jc w:val="center"/>
      <w:textAlignment w:val="center"/>
    </w:pPr>
    <w:rPr>
      <w:rFonts w:eastAsia="Times New Roman" w:cs="Times New Roman"/>
      <w:b/>
      <w:bCs/>
      <w:kern w:val="0"/>
      <w:sz w:val="24"/>
    </w:rPr>
  </w:style>
  <w:style w:type="paragraph" w:customStyle="1" w:styleId="xl68">
    <w:name w:val="xl68"/>
    <w:basedOn w:val="Normal"/>
    <w:rsid w:val="008E2DE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eastAsia="Times New Roman" w:cs="Times New Roman"/>
      <w:kern w:val="0"/>
      <w:sz w:val="24"/>
    </w:rPr>
  </w:style>
  <w:style w:type="paragraph" w:customStyle="1" w:styleId="xl69">
    <w:name w:val="xl69"/>
    <w:basedOn w:val="Normal"/>
    <w:rsid w:val="008E2DE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eastAsia="Times New Roman" w:cs="Times New Roman"/>
      <w:kern w:val="0"/>
      <w:sz w:val="24"/>
    </w:rPr>
  </w:style>
  <w:style w:type="paragraph" w:customStyle="1" w:styleId="xl70">
    <w:name w:val="xl70"/>
    <w:basedOn w:val="Normal"/>
    <w:rsid w:val="008E2DE2"/>
    <w:pPr>
      <w:bidi w:val="0"/>
      <w:spacing w:before="100" w:beforeAutospacing="1" w:after="100" w:afterAutospacing="1" w:line="240" w:lineRule="auto"/>
      <w:jc w:val="left"/>
    </w:pPr>
    <w:rPr>
      <w:rFonts w:eastAsia="Times New Roman" w:cs="Times New Roman"/>
      <w:color w:val="0000FF"/>
      <w:kern w:val="0"/>
      <w:sz w:val="24"/>
      <w:u w:val="single"/>
    </w:rPr>
  </w:style>
  <w:style w:type="paragraph" w:customStyle="1" w:styleId="xl71">
    <w:name w:val="xl71"/>
    <w:basedOn w:val="Normal"/>
    <w:rsid w:val="008E2DE2"/>
    <w:pPr>
      <w:pBdr>
        <w:left w:val="single" w:sz="4" w:space="0" w:color="auto"/>
        <w:right w:val="single" w:sz="4" w:space="0" w:color="auto"/>
      </w:pBdr>
      <w:shd w:val="clear" w:color="000000" w:fill="FFFFFF"/>
      <w:bidi w:val="0"/>
      <w:spacing w:before="100" w:beforeAutospacing="1" w:after="100" w:afterAutospacing="1" w:line="240" w:lineRule="auto"/>
      <w:jc w:val="left"/>
    </w:pPr>
    <w:rPr>
      <w:rFonts w:eastAsia="Times New Roman" w:cs="Times New Roman"/>
      <w:kern w:val="0"/>
      <w:sz w:val="24"/>
    </w:rPr>
  </w:style>
  <w:style w:type="paragraph" w:customStyle="1" w:styleId="xl72">
    <w:name w:val="xl72"/>
    <w:basedOn w:val="Normal"/>
    <w:rsid w:val="008E2DE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24"/>
    </w:rPr>
  </w:style>
  <w:style w:type="paragraph" w:customStyle="1" w:styleId="xl73">
    <w:name w:val="xl73"/>
    <w:basedOn w:val="Normal"/>
    <w:rsid w:val="008E2DE2"/>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24"/>
    </w:rPr>
  </w:style>
  <w:style w:type="paragraph" w:customStyle="1" w:styleId="xl74">
    <w:name w:val="xl74"/>
    <w:basedOn w:val="Normal"/>
    <w:rsid w:val="008E2DE2"/>
    <w:pPr>
      <w:bidi w:val="0"/>
      <w:spacing w:before="100" w:beforeAutospacing="1" w:after="100" w:afterAutospacing="1" w:line="240" w:lineRule="auto"/>
      <w:jc w:val="left"/>
    </w:pPr>
    <w:rPr>
      <w:rFonts w:eastAsia="Times New Roman" w:cs="Times New Roman"/>
      <w:kern w:val="0"/>
      <w:sz w:val="21"/>
      <w:szCs w:val="21"/>
    </w:rPr>
  </w:style>
  <w:style w:type="paragraph" w:customStyle="1" w:styleId="xl75">
    <w:name w:val="xl75"/>
    <w:basedOn w:val="Normal"/>
    <w:rsid w:val="008E2DE2"/>
    <w:pPr>
      <w:bidi w:val="0"/>
      <w:spacing w:before="100" w:beforeAutospacing="1" w:after="100" w:afterAutospacing="1" w:line="240" w:lineRule="auto"/>
      <w:jc w:val="left"/>
    </w:pPr>
    <w:rPr>
      <w:rFonts w:eastAsia="Times New Roman" w:cs="Times New Roman"/>
      <w:kern w:val="0"/>
      <w:szCs w:val="20"/>
    </w:rPr>
  </w:style>
  <w:style w:type="paragraph" w:customStyle="1" w:styleId="xl76">
    <w:name w:val="xl76"/>
    <w:basedOn w:val="Normal"/>
    <w:rsid w:val="008E2DE2"/>
    <w:pPr>
      <w:bidi w:val="0"/>
      <w:spacing w:before="100" w:beforeAutospacing="1" w:after="100" w:afterAutospacing="1" w:line="240" w:lineRule="auto"/>
      <w:jc w:val="left"/>
    </w:pPr>
    <w:rPr>
      <w:rFonts w:eastAsia="Times New Roman" w:cs="Times New Roman"/>
      <w:kern w:val="0"/>
      <w:sz w:val="24"/>
    </w:rPr>
  </w:style>
  <w:style w:type="paragraph" w:customStyle="1" w:styleId="xl77">
    <w:name w:val="xl77"/>
    <w:basedOn w:val="Normal"/>
    <w:rsid w:val="008E2DE2"/>
    <w:pPr>
      <w:pBdr>
        <w:top w:val="single" w:sz="4" w:space="0" w:color="auto"/>
        <w:left w:val="single" w:sz="4" w:space="0" w:color="auto"/>
        <w:bottom w:val="single" w:sz="4" w:space="0" w:color="auto"/>
        <w:right w:val="single" w:sz="4" w:space="0" w:color="auto"/>
      </w:pBdr>
      <w:shd w:val="clear" w:color="000000" w:fill="F2DCDB"/>
      <w:bidi w:val="0"/>
      <w:spacing w:before="100" w:beforeAutospacing="1" w:after="100" w:afterAutospacing="1" w:line="240" w:lineRule="auto"/>
      <w:jc w:val="center"/>
      <w:textAlignment w:val="center"/>
    </w:pPr>
    <w:rPr>
      <w:rFonts w:eastAsia="Times New Roman" w:cs="Times New Roman"/>
      <w:b/>
      <w:bCs/>
      <w:kern w:val="0"/>
      <w:sz w:val="24"/>
    </w:rPr>
  </w:style>
  <w:style w:type="paragraph" w:customStyle="1" w:styleId="xl78">
    <w:name w:val="xl78"/>
    <w:basedOn w:val="Normal"/>
    <w:rsid w:val="008E2DE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eastAsia="Times New Roman" w:cs="Times New Roman"/>
      <w:kern w:val="0"/>
      <w:sz w:val="24"/>
    </w:rPr>
  </w:style>
  <w:style w:type="paragraph" w:customStyle="1" w:styleId="xl80">
    <w:name w:val="xl80"/>
    <w:basedOn w:val="Normal"/>
    <w:rsid w:val="008E2DE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24"/>
    </w:rPr>
  </w:style>
  <w:style w:type="paragraph" w:customStyle="1" w:styleId="xl81">
    <w:name w:val="xl81"/>
    <w:basedOn w:val="Normal"/>
    <w:rsid w:val="008E2DE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24"/>
    </w:rPr>
  </w:style>
  <w:style w:type="paragraph" w:customStyle="1" w:styleId="meetingname">
    <w:name w:val="meeting name"/>
    <w:basedOn w:val="Normal"/>
    <w:qFormat/>
    <w:rsid w:val="008E2DE2"/>
    <w:pPr>
      <w:bidi w:val="0"/>
      <w:spacing w:line="240" w:lineRule="auto"/>
      <w:ind w:left="170" w:right="3119" w:hanging="170"/>
      <w:jc w:val="left"/>
    </w:pPr>
    <w:rPr>
      <w:rFonts w:eastAsia="Malgun Gothic" w:cs="Times New Roman"/>
      <w:caps/>
      <w:snapToGrid w:val="0"/>
      <w:kern w:val="0"/>
      <w:sz w:val="24"/>
      <w:lang w:val="en-CA"/>
    </w:rPr>
  </w:style>
  <w:style w:type="paragraph" w:styleId="Revision">
    <w:name w:val="Revision"/>
    <w:hidden/>
    <w:uiPriority w:val="99"/>
    <w:semiHidden/>
    <w:rsid w:val="008E2DE2"/>
    <w:pPr>
      <w:spacing w:after="0" w:line="240" w:lineRule="auto"/>
    </w:pPr>
  </w:style>
  <w:style w:type="paragraph" w:customStyle="1" w:styleId="SubParagraphLevel1">
    <w:name w:val="Sub Paragraph Level 1"/>
    <w:basedOn w:val="ListParagraph"/>
    <w:link w:val="SubParagraphLevel1Char"/>
    <w:qFormat/>
    <w:rsid w:val="008E2DE2"/>
    <w:pPr>
      <w:numPr>
        <w:numId w:val="35"/>
      </w:numPr>
      <w:tabs>
        <w:tab w:val="left" w:pos="0"/>
      </w:tabs>
      <w:spacing w:before="120" w:after="120"/>
      <w:ind w:left="720" w:firstLine="0"/>
      <w:contextualSpacing w:val="0"/>
      <w:jc w:val="left"/>
    </w:pPr>
    <w:rPr>
      <w:rFonts w:ascii="Calibri" w:eastAsia="Yu Mincho" w:hAnsi="Calibri"/>
      <w:snapToGrid w:val="0"/>
      <w:color w:val="000000"/>
      <w:sz w:val="24"/>
      <w:lang w:val="en-US" w:eastAsia="zh-CN"/>
    </w:rPr>
  </w:style>
  <w:style w:type="character" w:customStyle="1" w:styleId="SubParagraphLevel1Char">
    <w:name w:val="Sub Paragraph Level 1 Char"/>
    <w:basedOn w:val="DefaultParagraphFont"/>
    <w:link w:val="SubParagraphLevel1"/>
    <w:rsid w:val="008E2DE2"/>
    <w:rPr>
      <w:rFonts w:ascii="Calibri" w:eastAsia="Yu Mincho" w:hAnsi="Calibri" w:cs="Times New Roman"/>
      <w:snapToGrid w:val="0"/>
      <w:color w:val="000000"/>
      <w:sz w:val="24"/>
      <w:szCs w:val="24"/>
      <w:lang w:eastAsia="zh-CN"/>
    </w:rPr>
  </w:style>
  <w:style w:type="paragraph" w:customStyle="1" w:styleId="GEFNumberedParagraph">
    <w:name w:val="GEF Numbered Paragraph"/>
    <w:basedOn w:val="Normal"/>
    <w:qFormat/>
    <w:rsid w:val="008E2DE2"/>
    <w:pPr>
      <w:numPr>
        <w:numId w:val="30"/>
      </w:numPr>
      <w:bidi w:val="0"/>
      <w:spacing w:before="240" w:after="240" w:line="276" w:lineRule="auto"/>
      <w:jc w:val="both"/>
    </w:pPr>
    <w:rPr>
      <w:rFonts w:eastAsia="Times New Roman" w:cs="Calibri"/>
      <w:noProof/>
      <w:color w:val="000000"/>
      <w:kern w:val="0"/>
      <w:sz w:val="24"/>
    </w:rPr>
  </w:style>
  <w:style w:type="table" w:customStyle="1" w:styleId="PlainTable31">
    <w:name w:val="Plain Table 31"/>
    <w:basedOn w:val="TableNormal"/>
    <w:uiPriority w:val="43"/>
    <w:rsid w:val="008E2DE2"/>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8E2DE2"/>
    <w:pPr>
      <w:numPr>
        <w:ilvl w:val="1"/>
        <w:numId w:val="33"/>
      </w:numPr>
      <w:tabs>
        <w:tab w:val="left" w:pos="0"/>
      </w:tabs>
      <w:spacing w:before="240"/>
      <w:contextualSpacing w:val="0"/>
      <w:jc w:val="left"/>
    </w:pPr>
    <w:rPr>
      <w:rFonts w:ascii="Calibri" w:eastAsia="Calibri" w:hAnsi="Calibri" w:cs="Arial"/>
      <w:snapToGrid w:val="0"/>
      <w:sz w:val="24"/>
    </w:rPr>
  </w:style>
  <w:style w:type="paragraph" w:customStyle="1" w:styleId="Caption1">
    <w:name w:val="Caption1"/>
    <w:basedOn w:val="Normal"/>
    <w:next w:val="Normal"/>
    <w:autoRedefine/>
    <w:uiPriority w:val="35"/>
    <w:unhideWhenUsed/>
    <w:qFormat/>
    <w:rsid w:val="008E2DE2"/>
    <w:pPr>
      <w:bidi w:val="0"/>
      <w:spacing w:before="240" w:after="120" w:line="240" w:lineRule="auto"/>
      <w:jc w:val="center"/>
    </w:pPr>
    <w:rPr>
      <w:rFonts w:ascii="Calibri" w:eastAsia="Calibri" w:hAnsi="Calibri" w:cs="Arial"/>
      <w:b/>
      <w:iCs/>
      <w:color w:val="000000"/>
      <w:kern w:val="0"/>
      <w:sz w:val="24"/>
      <w:szCs w:val="18"/>
    </w:rPr>
  </w:style>
  <w:style w:type="character" w:customStyle="1" w:styleId="bullettextChar">
    <w:name w:val="bullet text Char"/>
    <w:basedOn w:val="ListParagraphChar"/>
    <w:link w:val="bullettext"/>
    <w:rsid w:val="008E2DE2"/>
    <w:rPr>
      <w:rFonts w:ascii="Calibri" w:eastAsia="Calibri" w:hAnsi="Calibri" w:cs="Arial"/>
      <w:snapToGrid w:val="0"/>
      <w:sz w:val="24"/>
      <w:szCs w:val="24"/>
      <w:lang w:val="en-GB"/>
    </w:rPr>
  </w:style>
  <w:style w:type="paragraph" w:customStyle="1" w:styleId="PlainText1">
    <w:name w:val="Plain Text1"/>
    <w:basedOn w:val="Normal"/>
    <w:next w:val="PlainText"/>
    <w:link w:val="PlainTextChar"/>
    <w:uiPriority w:val="99"/>
    <w:unhideWhenUsed/>
    <w:rsid w:val="008E2DE2"/>
    <w:pPr>
      <w:bidi w:val="0"/>
      <w:spacing w:line="240" w:lineRule="auto"/>
      <w:jc w:val="left"/>
    </w:pPr>
    <w:rPr>
      <w:rFonts w:ascii="Consolas" w:eastAsia="Yu Mincho" w:hAnsi="Consolas" w:cstheme="minorBidi"/>
      <w:kern w:val="0"/>
      <w:sz w:val="21"/>
      <w:szCs w:val="21"/>
      <w:lang w:eastAsia="zh-CN"/>
    </w:rPr>
  </w:style>
  <w:style w:type="character" w:customStyle="1" w:styleId="PlainTextChar">
    <w:name w:val="Plain Text Char"/>
    <w:basedOn w:val="DefaultParagraphFont"/>
    <w:link w:val="PlainText1"/>
    <w:uiPriority w:val="99"/>
    <w:rsid w:val="008E2DE2"/>
    <w:rPr>
      <w:rFonts w:ascii="Consolas" w:eastAsia="Yu Mincho" w:hAnsi="Consolas"/>
      <w:sz w:val="21"/>
      <w:szCs w:val="21"/>
      <w:lang w:eastAsia="zh-CN"/>
    </w:rPr>
  </w:style>
  <w:style w:type="paragraph" w:styleId="PlainText">
    <w:name w:val="Plain Text"/>
    <w:basedOn w:val="Normal"/>
    <w:link w:val="PlainTextChar1"/>
    <w:uiPriority w:val="99"/>
    <w:semiHidden/>
    <w:unhideWhenUsed/>
    <w:rsid w:val="008E2DE2"/>
    <w:pPr>
      <w:spacing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8E2DE2"/>
    <w:rPr>
      <w:rFonts w:ascii="Consolas" w:eastAsia="YouYuan" w:hAnsi="Consolas" w:cs="Simplified Arabic"/>
      <w:kern w:val="2"/>
      <w:sz w:val="21"/>
      <w:szCs w:val="21"/>
    </w:rPr>
  </w:style>
  <w:style w:type="paragraph" w:styleId="Caption">
    <w:name w:val="caption"/>
    <w:basedOn w:val="Normal"/>
    <w:next w:val="Normal"/>
    <w:autoRedefine/>
    <w:uiPriority w:val="35"/>
    <w:unhideWhenUsed/>
    <w:qFormat/>
    <w:rsid w:val="00F113DA"/>
    <w:pPr>
      <w:bidi w:val="0"/>
      <w:spacing w:before="240" w:after="120" w:line="240" w:lineRule="auto"/>
      <w:jc w:val="center"/>
    </w:pPr>
    <w:rPr>
      <w:rFonts w:asciiTheme="minorHAnsi" w:eastAsiaTheme="minorHAnsi" w:hAnsiTheme="minorHAnsi" w:cstheme="minorBidi"/>
      <w:b/>
      <w:iCs/>
      <w:color w:val="000000" w:themeColor="text1"/>
      <w:kern w:val="0"/>
      <w:sz w:val="24"/>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1">
    <w:name w:val="heading 1"/>
    <w:basedOn w:val="Normal"/>
    <w:next w:val="Normal"/>
    <w:link w:val="Heading1Char"/>
    <w:qFormat/>
    <w:rsid w:val="004E579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8A2116"/>
    <w:pPr>
      <w:keepNext/>
      <w:keepLines/>
      <w:bidi w:val="0"/>
      <w:spacing w:before="200" w:line="259" w:lineRule="auto"/>
      <w:jc w:val="left"/>
      <w:outlineLvl w:val="1"/>
    </w:pPr>
    <w:rPr>
      <w:rFonts w:asciiTheme="majorHAnsi" w:eastAsiaTheme="majorEastAsia" w:hAnsiTheme="majorHAnsi" w:cstheme="majorBidi"/>
      <w:b/>
      <w:bCs/>
      <w:color w:val="4472C4" w:themeColor="accent1"/>
      <w:kern w:val="0"/>
      <w:sz w:val="26"/>
      <w:szCs w:val="26"/>
      <w:lang w:val="fr-CH"/>
    </w:rPr>
  </w:style>
  <w:style w:type="paragraph" w:styleId="Heading3">
    <w:name w:val="heading 3"/>
    <w:basedOn w:val="Normal"/>
    <w:next w:val="Normal"/>
    <w:link w:val="Heading3Char"/>
    <w:uiPriority w:val="9"/>
    <w:unhideWhenUsed/>
    <w:qFormat/>
    <w:rsid w:val="008A2116"/>
    <w:pPr>
      <w:keepNext/>
      <w:keepLines/>
      <w:bidi w:val="0"/>
      <w:spacing w:before="200" w:line="259" w:lineRule="auto"/>
      <w:jc w:val="left"/>
      <w:outlineLvl w:val="2"/>
    </w:pPr>
    <w:rPr>
      <w:rFonts w:asciiTheme="majorHAnsi" w:eastAsiaTheme="majorEastAsia" w:hAnsiTheme="majorHAnsi" w:cstheme="majorBidi"/>
      <w:b/>
      <w:bCs/>
      <w:color w:val="4472C4" w:themeColor="accent1"/>
      <w:kern w:val="0"/>
      <w:sz w:val="22"/>
      <w:szCs w:val="22"/>
      <w:lang w:val="fr-CH"/>
    </w:rPr>
  </w:style>
  <w:style w:type="paragraph" w:styleId="Heading5">
    <w:name w:val="heading 5"/>
    <w:basedOn w:val="Normal"/>
    <w:next w:val="Normal"/>
    <w:link w:val="Heading5Char"/>
    <w:uiPriority w:val="9"/>
    <w:semiHidden/>
    <w:unhideWhenUsed/>
    <w:qFormat/>
    <w:rsid w:val="008A2116"/>
    <w:pPr>
      <w:keepNext/>
      <w:keepLines/>
      <w:bidi w:val="0"/>
      <w:spacing w:before="200" w:line="259" w:lineRule="auto"/>
      <w:jc w:val="left"/>
      <w:outlineLvl w:val="4"/>
    </w:pPr>
    <w:rPr>
      <w:rFonts w:asciiTheme="majorHAnsi" w:eastAsiaTheme="majorEastAsia" w:hAnsiTheme="majorHAnsi" w:cstheme="majorBidi"/>
      <w:color w:val="1F3763" w:themeColor="accent1" w:themeShade="7F"/>
      <w:kern w:val="0"/>
      <w:sz w:val="22"/>
      <w:szCs w:val="22"/>
      <w:lang w:val="fr-CH"/>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579C"/>
    <w:rPr>
      <w:rFonts w:asciiTheme="majorHAnsi" w:eastAsiaTheme="majorEastAsia" w:hAnsiTheme="majorHAnsi" w:cstheme="majorBidi"/>
      <w:color w:val="2F5496" w:themeColor="accent1" w:themeShade="BF"/>
      <w:kern w:val="2"/>
      <w:sz w:val="32"/>
      <w:szCs w:val="32"/>
    </w:rPr>
  </w:style>
  <w:style w:type="character" w:customStyle="1" w:styleId="Heading2Char">
    <w:name w:val="Heading 2 Char"/>
    <w:basedOn w:val="DefaultParagraphFont"/>
    <w:link w:val="Heading2"/>
    <w:rsid w:val="008A2116"/>
    <w:rPr>
      <w:rFonts w:asciiTheme="majorHAnsi" w:eastAsiaTheme="majorEastAsia" w:hAnsiTheme="majorHAnsi" w:cstheme="majorBidi"/>
      <w:b/>
      <w:bCs/>
      <w:color w:val="4472C4" w:themeColor="accent1"/>
      <w:sz w:val="26"/>
      <w:szCs w:val="26"/>
      <w:lang w:val="fr-CH"/>
    </w:rPr>
  </w:style>
  <w:style w:type="character" w:customStyle="1" w:styleId="Heading3Char">
    <w:name w:val="Heading 3 Char"/>
    <w:basedOn w:val="DefaultParagraphFont"/>
    <w:link w:val="Heading3"/>
    <w:uiPriority w:val="9"/>
    <w:rsid w:val="008A2116"/>
    <w:rPr>
      <w:rFonts w:asciiTheme="majorHAnsi" w:eastAsiaTheme="majorEastAsia" w:hAnsiTheme="majorHAnsi" w:cstheme="majorBidi"/>
      <w:b/>
      <w:bCs/>
      <w:color w:val="4472C4" w:themeColor="accent1"/>
      <w:lang w:val="fr-CH"/>
    </w:rPr>
  </w:style>
  <w:style w:type="character" w:customStyle="1" w:styleId="Heading5Char">
    <w:name w:val="Heading 5 Char"/>
    <w:basedOn w:val="DefaultParagraphFont"/>
    <w:link w:val="Heading5"/>
    <w:uiPriority w:val="9"/>
    <w:semiHidden/>
    <w:rsid w:val="008A2116"/>
    <w:rPr>
      <w:rFonts w:asciiTheme="majorHAnsi" w:eastAsiaTheme="majorEastAsia" w:hAnsiTheme="majorHAnsi" w:cstheme="majorBidi"/>
      <w:color w:val="1F3763" w:themeColor="accent1" w:themeShade="7F"/>
      <w:lang w:val="fr-CH"/>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9B0050"/>
    <w:rPr>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B0050"/>
    <w:pPr>
      <w:bidi w:val="0"/>
      <w:spacing w:line="240" w:lineRule="exact"/>
      <w:jc w:val="both"/>
    </w:pPr>
    <w:rPr>
      <w:rFonts w:asciiTheme="minorHAnsi" w:eastAsiaTheme="minorHAnsi" w:hAnsiTheme="minorHAnsi" w:cstheme="minorBidi"/>
      <w:kern w:val="0"/>
      <w:sz w:val="22"/>
      <w:szCs w:val="22"/>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0">
    <w:name w:val="Para1"/>
    <w:basedOn w:val="Normal"/>
    <w:link w:val="Para1Char"/>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character" w:customStyle="1" w:styleId="Para1Char">
    <w:name w:val="Para1 Char"/>
    <w:link w:val="Para10"/>
    <w:locked/>
    <w:rsid w:val="004E579C"/>
    <w:rPr>
      <w:rFonts w:ascii="Times New Roman" w:eastAsia="Times New Roman" w:hAnsi="Times New Roman" w:cs="Times New Roman"/>
      <w:snapToGrid w:val="0"/>
      <w:szCs w:val="18"/>
      <w:lang w:val="en-GB"/>
    </w:rPr>
  </w:style>
  <w:style w:type="paragraph" w:styleId="ListParagraph">
    <w:name w:val="List Paragraph"/>
    <w:basedOn w:val="Normal"/>
    <w:link w:val="ListParagraphChar"/>
    <w:uiPriority w:val="34"/>
    <w:qFormat/>
    <w:rsid w:val="009B0050"/>
    <w:pPr>
      <w:bidi w:val="0"/>
      <w:spacing w:line="240" w:lineRule="auto"/>
      <w:ind w:left="720"/>
      <w:contextualSpacing/>
      <w:jc w:val="both"/>
    </w:pPr>
    <w:rPr>
      <w:rFonts w:eastAsia="Times New Roman" w:cs="Times New Roman"/>
      <w:kern w:val="0"/>
      <w:sz w:val="22"/>
      <w:lang w:val="en-GB"/>
    </w:rPr>
  </w:style>
  <w:style w:type="character" w:customStyle="1" w:styleId="ListParagraphChar">
    <w:name w:val="List Paragraph Char"/>
    <w:basedOn w:val="DefaultParagraphFont"/>
    <w:link w:val="ListParagraph"/>
    <w:uiPriority w:val="34"/>
    <w:qFormat/>
    <w:locked/>
    <w:rsid w:val="004E579C"/>
    <w:rPr>
      <w:rFonts w:ascii="Times New Roman" w:eastAsia="Times New Roman" w:hAnsi="Times New Roman" w:cs="Times New Roman"/>
      <w:szCs w:val="24"/>
      <w:lang w:val="en-GB"/>
    </w:rPr>
  </w:style>
  <w:style w:type="character" w:styleId="PlaceholderText">
    <w:name w:val="Placeholder Text"/>
    <w:uiPriority w:val="99"/>
    <w:rsid w:val="002312E0"/>
    <w:rPr>
      <w:color w:val="808080"/>
    </w:rPr>
  </w:style>
  <w:style w:type="paragraph" w:styleId="Header">
    <w:name w:val="header"/>
    <w:basedOn w:val="Normal"/>
    <w:link w:val="HeaderChar"/>
    <w:uiPriority w:val="99"/>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rsid w:val="002312E0"/>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rsid w:val="002312E0"/>
    <w:rPr>
      <w:rFonts w:ascii="Times New Roman" w:eastAsia="YouYuan" w:hAnsi="Times New Roman" w:cs="Simplified Arabic"/>
      <w:kern w:val="2"/>
      <w:sz w:val="20"/>
      <w:szCs w:val="24"/>
    </w:rPr>
  </w:style>
  <w:style w:type="character" w:styleId="Hyperlink">
    <w:name w:val="Hyperlink"/>
    <w:uiPriority w:val="99"/>
    <w:rsid w:val="00F20A12"/>
    <w:rPr>
      <w:color w:val="0000FF"/>
      <w:sz w:val="18"/>
      <w:u w:val="single"/>
    </w:rPr>
  </w:style>
  <w:style w:type="paragraph" w:customStyle="1" w:styleId="HEADINGNOTFORTOC">
    <w:name w:val="HEADING (NOT FOR TOC)"/>
    <w:basedOn w:val="Heading1"/>
    <w:next w:val="Heading2"/>
    <w:rsid w:val="004E579C"/>
    <w:pPr>
      <w:keepLines w:val="0"/>
      <w:tabs>
        <w:tab w:val="left" w:pos="720"/>
      </w:tabs>
      <w:bidi w:val="0"/>
      <w:spacing w:after="120" w:line="240" w:lineRule="auto"/>
      <w:jc w:val="center"/>
    </w:pPr>
    <w:rPr>
      <w:rFonts w:ascii="Times New Roman" w:eastAsia="Times New Roman" w:hAnsi="Times New Roman" w:cs="Times New Roman"/>
      <w:b/>
      <w:caps/>
      <w:color w:val="auto"/>
      <w:kern w:val="0"/>
      <w:sz w:val="22"/>
      <w:szCs w:val="24"/>
      <w:lang w:val="en-GB"/>
    </w:rPr>
  </w:style>
  <w:style w:type="paragraph" w:customStyle="1" w:styleId="Para1">
    <w:name w:val="Para 1"/>
    <w:basedOn w:val="BodyText"/>
    <w:rsid w:val="004E579C"/>
    <w:pPr>
      <w:numPr>
        <w:numId w:val="4"/>
      </w:numPr>
      <w:bidi w:val="0"/>
      <w:spacing w:before="120" w:line="240" w:lineRule="auto"/>
      <w:jc w:val="both"/>
    </w:pPr>
    <w:rPr>
      <w:rFonts w:eastAsia="MS Mincho" w:cs="Angsana New"/>
      <w:bCs/>
      <w:kern w:val="0"/>
      <w:sz w:val="22"/>
      <w:szCs w:val="22"/>
      <w:lang w:val="en-GB"/>
    </w:rPr>
  </w:style>
  <w:style w:type="paragraph" w:styleId="BodyText">
    <w:name w:val="Body Text"/>
    <w:basedOn w:val="Normal"/>
    <w:link w:val="BodyTextChar"/>
    <w:uiPriority w:val="99"/>
    <w:semiHidden/>
    <w:unhideWhenUsed/>
    <w:rsid w:val="004E579C"/>
    <w:pPr>
      <w:spacing w:after="120"/>
    </w:pPr>
  </w:style>
  <w:style w:type="character" w:customStyle="1" w:styleId="BodyTextChar">
    <w:name w:val="Body Text Char"/>
    <w:basedOn w:val="DefaultParagraphFont"/>
    <w:link w:val="BodyText"/>
    <w:uiPriority w:val="99"/>
    <w:semiHidden/>
    <w:rsid w:val="004E579C"/>
    <w:rPr>
      <w:rFonts w:ascii="Times New Roman" w:eastAsia="YouYuan" w:hAnsi="Times New Roman" w:cs="Simplified Arabic"/>
      <w:kern w:val="2"/>
      <w:sz w:val="20"/>
      <w:szCs w:val="24"/>
    </w:rPr>
  </w:style>
  <w:style w:type="character" w:customStyle="1" w:styleId="shorttext">
    <w:name w:val="short_text"/>
    <w:rsid w:val="004E579C"/>
  </w:style>
  <w:style w:type="paragraph" w:styleId="NoSpacing">
    <w:name w:val="No Spacing"/>
    <w:link w:val="NoSpacingChar"/>
    <w:uiPriority w:val="1"/>
    <w:qFormat/>
    <w:rsid w:val="004E579C"/>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4E579C"/>
    <w:rPr>
      <w:rFonts w:ascii="Calibri" w:eastAsia="Calibri" w:hAnsi="Calibri" w:cs="Times New Roman"/>
    </w:rPr>
  </w:style>
  <w:style w:type="paragraph" w:styleId="BalloonText">
    <w:name w:val="Balloon Text"/>
    <w:basedOn w:val="Normal"/>
    <w:link w:val="BalloonTextChar"/>
    <w:uiPriority w:val="99"/>
    <w:semiHidden/>
    <w:unhideWhenUsed/>
    <w:rsid w:val="00FC13D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13DC"/>
    <w:rPr>
      <w:rFonts w:ascii="Tahoma" w:eastAsia="YouYuan" w:hAnsi="Tahoma" w:cs="Tahoma"/>
      <w:kern w:val="2"/>
      <w:sz w:val="16"/>
      <w:szCs w:val="16"/>
    </w:rPr>
  </w:style>
  <w:style w:type="table" w:customStyle="1" w:styleId="TableGrid1">
    <w:name w:val="Table Grid1"/>
    <w:basedOn w:val="TableNormal"/>
    <w:next w:val="TableGrid"/>
    <w:uiPriority w:val="59"/>
    <w:rsid w:val="00C71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71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qFormat/>
    <w:rsid w:val="0047051A"/>
    <w:pPr>
      <w:tabs>
        <w:tab w:val="right" w:leader="dot" w:pos="9180"/>
      </w:tabs>
      <w:spacing w:after="100"/>
      <w:ind w:left="200"/>
    </w:pPr>
  </w:style>
  <w:style w:type="paragraph" w:styleId="TableofFigures">
    <w:name w:val="table of figures"/>
    <w:basedOn w:val="Normal"/>
    <w:next w:val="Normal"/>
    <w:uiPriority w:val="99"/>
    <w:unhideWhenUsed/>
    <w:rsid w:val="00931764"/>
  </w:style>
  <w:style w:type="paragraph" w:styleId="TOC3">
    <w:name w:val="toc 3"/>
    <w:basedOn w:val="Normal"/>
    <w:next w:val="Normal"/>
    <w:autoRedefine/>
    <w:uiPriority w:val="39"/>
    <w:unhideWhenUsed/>
    <w:qFormat/>
    <w:rsid w:val="00A022D1"/>
    <w:pPr>
      <w:tabs>
        <w:tab w:val="right" w:leader="dot" w:pos="9350"/>
      </w:tabs>
      <w:spacing w:after="100"/>
      <w:ind w:left="180"/>
    </w:pPr>
  </w:style>
  <w:style w:type="paragraph" w:styleId="TOCHeading">
    <w:name w:val="TOC Heading"/>
    <w:basedOn w:val="Heading1"/>
    <w:next w:val="Normal"/>
    <w:uiPriority w:val="39"/>
    <w:unhideWhenUsed/>
    <w:qFormat/>
    <w:rsid w:val="00F83FC5"/>
    <w:pPr>
      <w:bidi w:val="0"/>
      <w:spacing w:before="480" w:line="276" w:lineRule="auto"/>
      <w:jc w:val="left"/>
      <w:outlineLvl w:val="9"/>
    </w:pPr>
    <w:rPr>
      <w:b/>
      <w:bCs/>
      <w:kern w:val="0"/>
      <w:sz w:val="28"/>
      <w:szCs w:val="28"/>
      <w:lang w:eastAsia="ja-JP"/>
    </w:rPr>
  </w:style>
  <w:style w:type="paragraph" w:styleId="TOC1">
    <w:name w:val="toc 1"/>
    <w:basedOn w:val="Normal"/>
    <w:next w:val="Normal"/>
    <w:autoRedefine/>
    <w:uiPriority w:val="39"/>
    <w:unhideWhenUsed/>
    <w:qFormat/>
    <w:rsid w:val="00931764"/>
    <w:pPr>
      <w:spacing w:after="100"/>
    </w:pPr>
  </w:style>
  <w:style w:type="paragraph" w:styleId="TOC5">
    <w:name w:val="toc 5"/>
    <w:basedOn w:val="Normal"/>
    <w:next w:val="Normal"/>
    <w:autoRedefine/>
    <w:uiPriority w:val="39"/>
    <w:unhideWhenUsed/>
    <w:rsid w:val="00BD3EB0"/>
    <w:pPr>
      <w:tabs>
        <w:tab w:val="right" w:leader="dot" w:pos="9180"/>
      </w:tabs>
      <w:spacing w:after="100"/>
      <w:ind w:left="800"/>
    </w:pPr>
  </w:style>
  <w:style w:type="table" w:customStyle="1" w:styleId="TableGrid2">
    <w:name w:val="Table Grid2"/>
    <w:basedOn w:val="TableNormal"/>
    <w:next w:val="TableGrid"/>
    <w:uiPriority w:val="59"/>
    <w:rsid w:val="00DD5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A6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E6772"/>
    <w:pPr>
      <w:bidi w:val="0"/>
      <w:spacing w:before="100" w:beforeAutospacing="1" w:after="100" w:afterAutospacing="1" w:line="240" w:lineRule="auto"/>
      <w:jc w:val="left"/>
    </w:pPr>
    <w:rPr>
      <w:rFonts w:eastAsiaTheme="minorEastAsia" w:cs="Times New Roman"/>
      <w:kern w:val="0"/>
      <w:sz w:val="24"/>
    </w:rPr>
  </w:style>
  <w:style w:type="paragraph" w:styleId="Date">
    <w:name w:val="Date"/>
    <w:basedOn w:val="Normal"/>
    <w:next w:val="Normal"/>
    <w:link w:val="DateChar"/>
    <w:uiPriority w:val="99"/>
    <w:semiHidden/>
    <w:unhideWhenUsed/>
    <w:rsid w:val="008E2DE2"/>
    <w:pPr>
      <w:bidi w:val="0"/>
      <w:spacing w:line="259" w:lineRule="auto"/>
      <w:jc w:val="left"/>
    </w:pPr>
    <w:rPr>
      <w:rFonts w:ascii="Calibri" w:eastAsia="Calibri" w:hAnsi="Calibri" w:cs="Arial"/>
      <w:kern w:val="0"/>
      <w:sz w:val="22"/>
      <w:szCs w:val="22"/>
    </w:rPr>
  </w:style>
  <w:style w:type="character" w:customStyle="1" w:styleId="DateChar">
    <w:name w:val="Date Char"/>
    <w:basedOn w:val="DefaultParagraphFont"/>
    <w:link w:val="Date"/>
    <w:uiPriority w:val="99"/>
    <w:semiHidden/>
    <w:rsid w:val="008E2DE2"/>
    <w:rPr>
      <w:rFonts w:ascii="Calibri" w:eastAsia="Calibri" w:hAnsi="Calibri" w:cs="Arial"/>
    </w:rPr>
  </w:style>
  <w:style w:type="paragraph" w:customStyle="1" w:styleId="Para3">
    <w:name w:val="Para3"/>
    <w:basedOn w:val="Normal"/>
    <w:rsid w:val="008E2DE2"/>
    <w:pPr>
      <w:tabs>
        <w:tab w:val="num" w:pos="1260"/>
        <w:tab w:val="left" w:pos="1980"/>
      </w:tabs>
      <w:bidi w:val="0"/>
      <w:spacing w:before="80" w:after="80" w:line="240" w:lineRule="auto"/>
      <w:ind w:left="1260" w:hanging="360"/>
      <w:jc w:val="left"/>
    </w:pPr>
    <w:rPr>
      <w:rFonts w:eastAsia="MS Mincho" w:cs="Angsana New"/>
      <w:kern w:val="0"/>
      <w:sz w:val="22"/>
      <w:szCs w:val="20"/>
      <w:lang w:val="en-GB"/>
    </w:rPr>
  </w:style>
  <w:style w:type="table" w:customStyle="1" w:styleId="TableGrid4">
    <w:name w:val="Table Grid4"/>
    <w:basedOn w:val="TableNormal"/>
    <w:next w:val="TableGrid"/>
    <w:uiPriority w:val="59"/>
    <w:rsid w:val="008E2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E2DE2"/>
    <w:rPr>
      <w:sz w:val="16"/>
      <w:szCs w:val="16"/>
    </w:rPr>
  </w:style>
  <w:style w:type="paragraph" w:styleId="CommentText">
    <w:name w:val="annotation text"/>
    <w:basedOn w:val="Normal"/>
    <w:link w:val="CommentTextChar"/>
    <w:uiPriority w:val="99"/>
    <w:unhideWhenUsed/>
    <w:rsid w:val="008E2DE2"/>
    <w:pPr>
      <w:bidi w:val="0"/>
      <w:spacing w:line="240" w:lineRule="auto"/>
      <w:jc w:val="left"/>
    </w:pPr>
    <w:rPr>
      <w:rFonts w:ascii="Calibri" w:eastAsia="Calibri" w:hAnsi="Calibri" w:cs="Arial"/>
      <w:kern w:val="0"/>
      <w:szCs w:val="20"/>
    </w:rPr>
  </w:style>
  <w:style w:type="character" w:customStyle="1" w:styleId="CommentTextChar">
    <w:name w:val="Comment Text Char"/>
    <w:basedOn w:val="DefaultParagraphFont"/>
    <w:link w:val="CommentText"/>
    <w:uiPriority w:val="99"/>
    <w:rsid w:val="008E2DE2"/>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8E2DE2"/>
    <w:rPr>
      <w:b/>
      <w:bCs/>
    </w:rPr>
  </w:style>
  <w:style w:type="character" w:customStyle="1" w:styleId="CommentSubjectChar">
    <w:name w:val="Comment Subject Char"/>
    <w:basedOn w:val="CommentTextChar"/>
    <w:link w:val="CommentSubject"/>
    <w:uiPriority w:val="99"/>
    <w:semiHidden/>
    <w:rsid w:val="008E2DE2"/>
    <w:rPr>
      <w:rFonts w:ascii="Calibri" w:eastAsia="Calibri" w:hAnsi="Calibri" w:cs="Arial"/>
      <w:b/>
      <w:bCs/>
      <w:sz w:val="20"/>
      <w:szCs w:val="20"/>
    </w:rPr>
  </w:style>
  <w:style w:type="character" w:customStyle="1" w:styleId="UnresolvedMention1">
    <w:name w:val="Unresolved Mention1"/>
    <w:basedOn w:val="DefaultParagraphFont"/>
    <w:uiPriority w:val="99"/>
    <w:semiHidden/>
    <w:unhideWhenUsed/>
    <w:rsid w:val="008E2DE2"/>
    <w:rPr>
      <w:color w:val="605E5C"/>
      <w:shd w:val="clear" w:color="auto" w:fill="E1DFDD"/>
    </w:rPr>
  </w:style>
  <w:style w:type="table" w:customStyle="1" w:styleId="PlainTable41">
    <w:name w:val="Plain Table 41"/>
    <w:basedOn w:val="TableNormal"/>
    <w:uiPriority w:val="44"/>
    <w:rsid w:val="008E2D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basedOn w:val="DefaultParagraphFont"/>
    <w:uiPriority w:val="99"/>
    <w:semiHidden/>
    <w:unhideWhenUsed/>
    <w:rsid w:val="008E2DE2"/>
    <w:rPr>
      <w:color w:val="800080"/>
      <w:u w:val="single"/>
    </w:rPr>
  </w:style>
  <w:style w:type="paragraph" w:customStyle="1" w:styleId="msonormal0">
    <w:name w:val="msonormal"/>
    <w:basedOn w:val="Normal"/>
    <w:rsid w:val="008E2DE2"/>
    <w:pPr>
      <w:bidi w:val="0"/>
      <w:spacing w:before="100" w:beforeAutospacing="1" w:after="100" w:afterAutospacing="1" w:line="240" w:lineRule="auto"/>
      <w:jc w:val="left"/>
    </w:pPr>
    <w:rPr>
      <w:rFonts w:eastAsia="Times New Roman" w:cs="Times New Roman"/>
      <w:kern w:val="0"/>
      <w:sz w:val="24"/>
    </w:rPr>
  </w:style>
  <w:style w:type="paragraph" w:customStyle="1" w:styleId="font5">
    <w:name w:val="font5"/>
    <w:basedOn w:val="Normal"/>
    <w:rsid w:val="008E2DE2"/>
    <w:pPr>
      <w:bidi w:val="0"/>
      <w:spacing w:before="100" w:beforeAutospacing="1" w:after="100" w:afterAutospacing="1" w:line="240" w:lineRule="auto"/>
      <w:jc w:val="left"/>
    </w:pPr>
    <w:rPr>
      <w:rFonts w:ascii="Tahoma" w:eastAsia="Times New Roman" w:hAnsi="Tahoma" w:cs="Tahoma"/>
      <w:b/>
      <w:bCs/>
      <w:color w:val="000000"/>
      <w:kern w:val="0"/>
      <w:sz w:val="18"/>
      <w:szCs w:val="18"/>
    </w:rPr>
  </w:style>
  <w:style w:type="paragraph" w:customStyle="1" w:styleId="font6">
    <w:name w:val="font6"/>
    <w:basedOn w:val="Normal"/>
    <w:rsid w:val="008E2DE2"/>
    <w:pPr>
      <w:bidi w:val="0"/>
      <w:spacing w:before="100" w:beforeAutospacing="1" w:after="100" w:afterAutospacing="1" w:line="240" w:lineRule="auto"/>
      <w:jc w:val="left"/>
    </w:pPr>
    <w:rPr>
      <w:rFonts w:ascii="Tahoma" w:eastAsia="Times New Roman" w:hAnsi="Tahoma" w:cs="Tahoma"/>
      <w:color w:val="000000"/>
      <w:kern w:val="0"/>
      <w:sz w:val="18"/>
      <w:szCs w:val="18"/>
    </w:rPr>
  </w:style>
  <w:style w:type="paragraph" w:customStyle="1" w:styleId="xl65">
    <w:name w:val="xl65"/>
    <w:basedOn w:val="Normal"/>
    <w:rsid w:val="008E2DE2"/>
    <w:pPr>
      <w:pBdr>
        <w:top w:val="single" w:sz="4" w:space="0" w:color="95B3D7"/>
        <w:bottom w:val="single" w:sz="4" w:space="0" w:color="95B3D7"/>
      </w:pBdr>
      <w:bidi w:val="0"/>
      <w:spacing w:before="100" w:beforeAutospacing="1" w:after="100" w:afterAutospacing="1" w:line="240" w:lineRule="auto"/>
      <w:jc w:val="left"/>
    </w:pPr>
    <w:rPr>
      <w:rFonts w:eastAsia="Times New Roman" w:cs="Times New Roman"/>
      <w:color w:val="000000"/>
      <w:kern w:val="0"/>
      <w:sz w:val="24"/>
    </w:rPr>
  </w:style>
  <w:style w:type="paragraph" w:customStyle="1" w:styleId="xl66">
    <w:name w:val="xl66"/>
    <w:basedOn w:val="Normal"/>
    <w:rsid w:val="008E2DE2"/>
    <w:pPr>
      <w:pBdr>
        <w:top w:val="single" w:sz="4" w:space="0" w:color="95B3D7"/>
        <w:bottom w:val="single" w:sz="4" w:space="0" w:color="95B3D7"/>
      </w:pBdr>
      <w:shd w:val="clear" w:color="DCE6F1" w:fill="DCE6F1"/>
      <w:bidi w:val="0"/>
      <w:spacing w:before="100" w:beforeAutospacing="1" w:after="100" w:afterAutospacing="1" w:line="240" w:lineRule="auto"/>
      <w:jc w:val="left"/>
    </w:pPr>
    <w:rPr>
      <w:rFonts w:eastAsia="Times New Roman" w:cs="Times New Roman"/>
      <w:color w:val="000000"/>
      <w:kern w:val="0"/>
      <w:sz w:val="24"/>
    </w:rPr>
  </w:style>
  <w:style w:type="paragraph" w:customStyle="1" w:styleId="xl67">
    <w:name w:val="xl67"/>
    <w:basedOn w:val="Normal"/>
    <w:rsid w:val="008E2DE2"/>
    <w:pPr>
      <w:pBdr>
        <w:top w:val="single" w:sz="4" w:space="0" w:color="auto"/>
        <w:left w:val="single" w:sz="4" w:space="0" w:color="auto"/>
        <w:bottom w:val="single" w:sz="4" w:space="0" w:color="auto"/>
        <w:right w:val="single" w:sz="4" w:space="0" w:color="auto"/>
      </w:pBdr>
      <w:shd w:val="clear" w:color="000000" w:fill="DCE6F1"/>
      <w:bidi w:val="0"/>
      <w:spacing w:before="100" w:beforeAutospacing="1" w:after="100" w:afterAutospacing="1" w:line="240" w:lineRule="auto"/>
      <w:jc w:val="center"/>
      <w:textAlignment w:val="center"/>
    </w:pPr>
    <w:rPr>
      <w:rFonts w:eastAsia="Times New Roman" w:cs="Times New Roman"/>
      <w:b/>
      <w:bCs/>
      <w:kern w:val="0"/>
      <w:sz w:val="24"/>
    </w:rPr>
  </w:style>
  <w:style w:type="paragraph" w:customStyle="1" w:styleId="xl68">
    <w:name w:val="xl68"/>
    <w:basedOn w:val="Normal"/>
    <w:rsid w:val="008E2DE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eastAsia="Times New Roman" w:cs="Times New Roman"/>
      <w:kern w:val="0"/>
      <w:sz w:val="24"/>
    </w:rPr>
  </w:style>
  <w:style w:type="paragraph" w:customStyle="1" w:styleId="xl69">
    <w:name w:val="xl69"/>
    <w:basedOn w:val="Normal"/>
    <w:rsid w:val="008E2DE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eastAsia="Times New Roman" w:cs="Times New Roman"/>
      <w:kern w:val="0"/>
      <w:sz w:val="24"/>
    </w:rPr>
  </w:style>
  <w:style w:type="paragraph" w:customStyle="1" w:styleId="xl70">
    <w:name w:val="xl70"/>
    <w:basedOn w:val="Normal"/>
    <w:rsid w:val="008E2DE2"/>
    <w:pPr>
      <w:bidi w:val="0"/>
      <w:spacing w:before="100" w:beforeAutospacing="1" w:after="100" w:afterAutospacing="1" w:line="240" w:lineRule="auto"/>
      <w:jc w:val="left"/>
    </w:pPr>
    <w:rPr>
      <w:rFonts w:eastAsia="Times New Roman" w:cs="Times New Roman"/>
      <w:color w:val="0000FF"/>
      <w:kern w:val="0"/>
      <w:sz w:val="24"/>
      <w:u w:val="single"/>
    </w:rPr>
  </w:style>
  <w:style w:type="paragraph" w:customStyle="1" w:styleId="xl71">
    <w:name w:val="xl71"/>
    <w:basedOn w:val="Normal"/>
    <w:rsid w:val="008E2DE2"/>
    <w:pPr>
      <w:pBdr>
        <w:left w:val="single" w:sz="4" w:space="0" w:color="auto"/>
        <w:right w:val="single" w:sz="4" w:space="0" w:color="auto"/>
      </w:pBdr>
      <w:shd w:val="clear" w:color="000000" w:fill="FFFFFF"/>
      <w:bidi w:val="0"/>
      <w:spacing w:before="100" w:beforeAutospacing="1" w:after="100" w:afterAutospacing="1" w:line="240" w:lineRule="auto"/>
      <w:jc w:val="left"/>
    </w:pPr>
    <w:rPr>
      <w:rFonts w:eastAsia="Times New Roman" w:cs="Times New Roman"/>
      <w:kern w:val="0"/>
      <w:sz w:val="24"/>
    </w:rPr>
  </w:style>
  <w:style w:type="paragraph" w:customStyle="1" w:styleId="xl72">
    <w:name w:val="xl72"/>
    <w:basedOn w:val="Normal"/>
    <w:rsid w:val="008E2DE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24"/>
    </w:rPr>
  </w:style>
  <w:style w:type="paragraph" w:customStyle="1" w:styleId="xl73">
    <w:name w:val="xl73"/>
    <w:basedOn w:val="Normal"/>
    <w:rsid w:val="008E2DE2"/>
    <w:pPr>
      <w:pBdr>
        <w:left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24"/>
    </w:rPr>
  </w:style>
  <w:style w:type="paragraph" w:customStyle="1" w:styleId="xl74">
    <w:name w:val="xl74"/>
    <w:basedOn w:val="Normal"/>
    <w:rsid w:val="008E2DE2"/>
    <w:pPr>
      <w:bidi w:val="0"/>
      <w:spacing w:before="100" w:beforeAutospacing="1" w:after="100" w:afterAutospacing="1" w:line="240" w:lineRule="auto"/>
      <w:jc w:val="left"/>
    </w:pPr>
    <w:rPr>
      <w:rFonts w:eastAsia="Times New Roman" w:cs="Times New Roman"/>
      <w:kern w:val="0"/>
      <w:sz w:val="21"/>
      <w:szCs w:val="21"/>
    </w:rPr>
  </w:style>
  <w:style w:type="paragraph" w:customStyle="1" w:styleId="xl75">
    <w:name w:val="xl75"/>
    <w:basedOn w:val="Normal"/>
    <w:rsid w:val="008E2DE2"/>
    <w:pPr>
      <w:bidi w:val="0"/>
      <w:spacing w:before="100" w:beforeAutospacing="1" w:after="100" w:afterAutospacing="1" w:line="240" w:lineRule="auto"/>
      <w:jc w:val="left"/>
    </w:pPr>
    <w:rPr>
      <w:rFonts w:eastAsia="Times New Roman" w:cs="Times New Roman"/>
      <w:kern w:val="0"/>
      <w:szCs w:val="20"/>
    </w:rPr>
  </w:style>
  <w:style w:type="paragraph" w:customStyle="1" w:styleId="xl76">
    <w:name w:val="xl76"/>
    <w:basedOn w:val="Normal"/>
    <w:rsid w:val="008E2DE2"/>
    <w:pPr>
      <w:bidi w:val="0"/>
      <w:spacing w:before="100" w:beforeAutospacing="1" w:after="100" w:afterAutospacing="1" w:line="240" w:lineRule="auto"/>
      <w:jc w:val="left"/>
    </w:pPr>
    <w:rPr>
      <w:rFonts w:eastAsia="Times New Roman" w:cs="Times New Roman"/>
      <w:kern w:val="0"/>
      <w:sz w:val="24"/>
    </w:rPr>
  </w:style>
  <w:style w:type="paragraph" w:customStyle="1" w:styleId="xl77">
    <w:name w:val="xl77"/>
    <w:basedOn w:val="Normal"/>
    <w:rsid w:val="008E2DE2"/>
    <w:pPr>
      <w:pBdr>
        <w:top w:val="single" w:sz="4" w:space="0" w:color="auto"/>
        <w:left w:val="single" w:sz="4" w:space="0" w:color="auto"/>
        <w:bottom w:val="single" w:sz="4" w:space="0" w:color="auto"/>
        <w:right w:val="single" w:sz="4" w:space="0" w:color="auto"/>
      </w:pBdr>
      <w:shd w:val="clear" w:color="000000" w:fill="F2DCDB"/>
      <w:bidi w:val="0"/>
      <w:spacing w:before="100" w:beforeAutospacing="1" w:after="100" w:afterAutospacing="1" w:line="240" w:lineRule="auto"/>
      <w:jc w:val="center"/>
      <w:textAlignment w:val="center"/>
    </w:pPr>
    <w:rPr>
      <w:rFonts w:eastAsia="Times New Roman" w:cs="Times New Roman"/>
      <w:b/>
      <w:bCs/>
      <w:kern w:val="0"/>
      <w:sz w:val="24"/>
    </w:rPr>
  </w:style>
  <w:style w:type="paragraph" w:customStyle="1" w:styleId="xl78">
    <w:name w:val="xl78"/>
    <w:basedOn w:val="Normal"/>
    <w:rsid w:val="008E2DE2"/>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eastAsia="Times New Roman" w:cs="Times New Roman"/>
      <w:kern w:val="0"/>
      <w:sz w:val="24"/>
    </w:rPr>
  </w:style>
  <w:style w:type="paragraph" w:customStyle="1" w:styleId="xl80">
    <w:name w:val="xl80"/>
    <w:basedOn w:val="Normal"/>
    <w:rsid w:val="008E2DE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24"/>
    </w:rPr>
  </w:style>
  <w:style w:type="paragraph" w:customStyle="1" w:styleId="xl81">
    <w:name w:val="xl81"/>
    <w:basedOn w:val="Normal"/>
    <w:rsid w:val="008E2DE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kern w:val="0"/>
      <w:sz w:val="24"/>
    </w:rPr>
  </w:style>
  <w:style w:type="paragraph" w:customStyle="1" w:styleId="meetingname">
    <w:name w:val="meeting name"/>
    <w:basedOn w:val="Normal"/>
    <w:qFormat/>
    <w:rsid w:val="008E2DE2"/>
    <w:pPr>
      <w:bidi w:val="0"/>
      <w:spacing w:line="240" w:lineRule="auto"/>
      <w:ind w:left="170" w:right="3119" w:hanging="170"/>
      <w:jc w:val="left"/>
    </w:pPr>
    <w:rPr>
      <w:rFonts w:eastAsia="Malgun Gothic" w:cs="Times New Roman"/>
      <w:caps/>
      <w:snapToGrid w:val="0"/>
      <w:kern w:val="0"/>
      <w:sz w:val="24"/>
      <w:lang w:val="en-CA"/>
    </w:rPr>
  </w:style>
  <w:style w:type="paragraph" w:styleId="Revision">
    <w:name w:val="Revision"/>
    <w:hidden/>
    <w:uiPriority w:val="99"/>
    <w:semiHidden/>
    <w:rsid w:val="008E2DE2"/>
    <w:pPr>
      <w:spacing w:after="0" w:line="240" w:lineRule="auto"/>
    </w:pPr>
  </w:style>
  <w:style w:type="paragraph" w:customStyle="1" w:styleId="SubParagraphLevel1">
    <w:name w:val="Sub Paragraph Level 1"/>
    <w:basedOn w:val="ListParagraph"/>
    <w:link w:val="SubParagraphLevel1Char"/>
    <w:qFormat/>
    <w:rsid w:val="008E2DE2"/>
    <w:pPr>
      <w:numPr>
        <w:numId w:val="35"/>
      </w:numPr>
      <w:tabs>
        <w:tab w:val="left" w:pos="0"/>
      </w:tabs>
      <w:spacing w:before="120" w:after="120"/>
      <w:ind w:left="720" w:firstLine="0"/>
      <w:contextualSpacing w:val="0"/>
      <w:jc w:val="left"/>
    </w:pPr>
    <w:rPr>
      <w:rFonts w:ascii="Calibri" w:eastAsia="Yu Mincho" w:hAnsi="Calibri"/>
      <w:snapToGrid w:val="0"/>
      <w:color w:val="000000"/>
      <w:sz w:val="24"/>
      <w:lang w:val="en-US" w:eastAsia="zh-CN"/>
    </w:rPr>
  </w:style>
  <w:style w:type="character" w:customStyle="1" w:styleId="SubParagraphLevel1Char">
    <w:name w:val="Sub Paragraph Level 1 Char"/>
    <w:basedOn w:val="DefaultParagraphFont"/>
    <w:link w:val="SubParagraphLevel1"/>
    <w:rsid w:val="008E2DE2"/>
    <w:rPr>
      <w:rFonts w:ascii="Calibri" w:eastAsia="Yu Mincho" w:hAnsi="Calibri" w:cs="Times New Roman"/>
      <w:snapToGrid w:val="0"/>
      <w:color w:val="000000"/>
      <w:sz w:val="24"/>
      <w:szCs w:val="24"/>
      <w:lang w:eastAsia="zh-CN"/>
    </w:rPr>
  </w:style>
  <w:style w:type="paragraph" w:customStyle="1" w:styleId="GEFNumberedParagraph">
    <w:name w:val="GEF Numbered Paragraph"/>
    <w:basedOn w:val="Normal"/>
    <w:qFormat/>
    <w:rsid w:val="008E2DE2"/>
    <w:pPr>
      <w:numPr>
        <w:numId w:val="30"/>
      </w:numPr>
      <w:bidi w:val="0"/>
      <w:spacing w:before="240" w:after="240" w:line="276" w:lineRule="auto"/>
      <w:jc w:val="both"/>
    </w:pPr>
    <w:rPr>
      <w:rFonts w:eastAsia="Times New Roman" w:cs="Calibri"/>
      <w:noProof/>
      <w:color w:val="000000"/>
      <w:kern w:val="0"/>
      <w:sz w:val="24"/>
    </w:rPr>
  </w:style>
  <w:style w:type="table" w:customStyle="1" w:styleId="PlainTable31">
    <w:name w:val="Plain Table 31"/>
    <w:basedOn w:val="TableNormal"/>
    <w:uiPriority w:val="43"/>
    <w:rsid w:val="008E2DE2"/>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8E2DE2"/>
    <w:pPr>
      <w:numPr>
        <w:ilvl w:val="1"/>
        <w:numId w:val="33"/>
      </w:numPr>
      <w:tabs>
        <w:tab w:val="left" w:pos="0"/>
      </w:tabs>
      <w:spacing w:before="240"/>
      <w:contextualSpacing w:val="0"/>
      <w:jc w:val="left"/>
    </w:pPr>
    <w:rPr>
      <w:rFonts w:ascii="Calibri" w:eastAsia="Calibri" w:hAnsi="Calibri" w:cs="Arial"/>
      <w:snapToGrid w:val="0"/>
      <w:sz w:val="24"/>
    </w:rPr>
  </w:style>
  <w:style w:type="paragraph" w:customStyle="1" w:styleId="Caption1">
    <w:name w:val="Caption1"/>
    <w:basedOn w:val="Normal"/>
    <w:next w:val="Normal"/>
    <w:autoRedefine/>
    <w:uiPriority w:val="35"/>
    <w:unhideWhenUsed/>
    <w:qFormat/>
    <w:rsid w:val="008E2DE2"/>
    <w:pPr>
      <w:bidi w:val="0"/>
      <w:spacing w:before="240" w:after="120" w:line="240" w:lineRule="auto"/>
      <w:jc w:val="center"/>
    </w:pPr>
    <w:rPr>
      <w:rFonts w:ascii="Calibri" w:eastAsia="Calibri" w:hAnsi="Calibri" w:cs="Arial"/>
      <w:b/>
      <w:iCs/>
      <w:color w:val="000000"/>
      <w:kern w:val="0"/>
      <w:sz w:val="24"/>
      <w:szCs w:val="18"/>
    </w:rPr>
  </w:style>
  <w:style w:type="character" w:customStyle="1" w:styleId="bullettextChar">
    <w:name w:val="bullet text Char"/>
    <w:basedOn w:val="ListParagraphChar"/>
    <w:link w:val="bullettext"/>
    <w:rsid w:val="008E2DE2"/>
    <w:rPr>
      <w:rFonts w:ascii="Calibri" w:eastAsia="Calibri" w:hAnsi="Calibri" w:cs="Arial"/>
      <w:snapToGrid w:val="0"/>
      <w:sz w:val="24"/>
      <w:szCs w:val="24"/>
      <w:lang w:val="en-GB"/>
    </w:rPr>
  </w:style>
  <w:style w:type="paragraph" w:customStyle="1" w:styleId="PlainText1">
    <w:name w:val="Plain Text1"/>
    <w:basedOn w:val="Normal"/>
    <w:next w:val="PlainText"/>
    <w:link w:val="PlainTextChar"/>
    <w:uiPriority w:val="99"/>
    <w:unhideWhenUsed/>
    <w:rsid w:val="008E2DE2"/>
    <w:pPr>
      <w:bidi w:val="0"/>
      <w:spacing w:line="240" w:lineRule="auto"/>
      <w:jc w:val="left"/>
    </w:pPr>
    <w:rPr>
      <w:rFonts w:ascii="Consolas" w:eastAsia="Yu Mincho" w:hAnsi="Consolas" w:cstheme="minorBidi"/>
      <w:kern w:val="0"/>
      <w:sz w:val="21"/>
      <w:szCs w:val="21"/>
      <w:lang w:eastAsia="zh-CN"/>
    </w:rPr>
  </w:style>
  <w:style w:type="character" w:customStyle="1" w:styleId="PlainTextChar">
    <w:name w:val="Plain Text Char"/>
    <w:basedOn w:val="DefaultParagraphFont"/>
    <w:link w:val="PlainText1"/>
    <w:uiPriority w:val="99"/>
    <w:rsid w:val="008E2DE2"/>
    <w:rPr>
      <w:rFonts w:ascii="Consolas" w:eastAsia="Yu Mincho" w:hAnsi="Consolas"/>
      <w:sz w:val="21"/>
      <w:szCs w:val="21"/>
      <w:lang w:eastAsia="zh-CN"/>
    </w:rPr>
  </w:style>
  <w:style w:type="paragraph" w:styleId="PlainText">
    <w:name w:val="Plain Text"/>
    <w:basedOn w:val="Normal"/>
    <w:link w:val="PlainTextChar1"/>
    <w:uiPriority w:val="99"/>
    <w:semiHidden/>
    <w:unhideWhenUsed/>
    <w:rsid w:val="008E2DE2"/>
    <w:pPr>
      <w:spacing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8E2DE2"/>
    <w:rPr>
      <w:rFonts w:ascii="Consolas" w:eastAsia="YouYuan" w:hAnsi="Consolas" w:cs="Simplified Arabic"/>
      <w:kern w:val="2"/>
      <w:sz w:val="21"/>
      <w:szCs w:val="21"/>
    </w:rPr>
  </w:style>
  <w:style w:type="paragraph" w:styleId="Caption">
    <w:name w:val="caption"/>
    <w:basedOn w:val="Normal"/>
    <w:next w:val="Normal"/>
    <w:autoRedefine/>
    <w:uiPriority w:val="35"/>
    <w:unhideWhenUsed/>
    <w:qFormat/>
    <w:rsid w:val="00F113DA"/>
    <w:pPr>
      <w:bidi w:val="0"/>
      <w:spacing w:before="240" w:after="120" w:line="240" w:lineRule="auto"/>
      <w:jc w:val="center"/>
    </w:pPr>
    <w:rPr>
      <w:rFonts w:asciiTheme="minorHAnsi" w:eastAsiaTheme="minorHAnsi" w:hAnsiTheme="minorHAnsi" w:cstheme="minorBidi"/>
      <w:b/>
      <w:iCs/>
      <w:color w:val="000000" w:themeColor="text1"/>
      <w:kern w:val="0"/>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91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hegef.org/projects-operations/projects/10842" TargetMode="External"/><Relationship Id="rId21" Type="http://schemas.openxmlformats.org/officeDocument/2006/relationships/header" Target="header3.xml"/><Relationship Id="rId63" Type="http://schemas.openxmlformats.org/officeDocument/2006/relationships/hyperlink" Target="https://www.thegef.org/projects-operations/projects/10535" TargetMode="External"/><Relationship Id="rId159" Type="http://schemas.openxmlformats.org/officeDocument/2006/relationships/hyperlink" Target="https://www.thegef.org/projects-operations/projects/10510" TargetMode="External"/><Relationship Id="rId170" Type="http://schemas.openxmlformats.org/officeDocument/2006/relationships/hyperlink" Target="https://www.thegef.org/projects-operations/projects/10580" TargetMode="External"/><Relationship Id="rId226" Type="http://schemas.openxmlformats.org/officeDocument/2006/relationships/hyperlink" Target="https://www.thegef.org/projects-operations/projects/10201" TargetMode="External"/><Relationship Id="rId268" Type="http://schemas.openxmlformats.org/officeDocument/2006/relationships/hyperlink" Target="https://www.thegef.org/projects-operations/projects/10269" TargetMode="External"/><Relationship Id="rId32" Type="http://schemas.openxmlformats.org/officeDocument/2006/relationships/chart" Target="charts/chart2.xml"/><Relationship Id="rId74" Type="http://schemas.openxmlformats.org/officeDocument/2006/relationships/hyperlink" Target="https://www.thegef.org/projects-operations/projects/10586" TargetMode="External"/><Relationship Id="rId128" Type="http://schemas.openxmlformats.org/officeDocument/2006/relationships/hyperlink" Target="https://www.thegef.org/projects-operations/projects/10170" TargetMode="External"/><Relationship Id="rId5" Type="http://schemas.openxmlformats.org/officeDocument/2006/relationships/settings" Target="settings.xml"/><Relationship Id="rId181" Type="http://schemas.openxmlformats.org/officeDocument/2006/relationships/hyperlink" Target="https://www.thegef.org/projects-operations/projects/10704" TargetMode="External"/><Relationship Id="rId237" Type="http://schemas.openxmlformats.org/officeDocument/2006/relationships/hyperlink" Target="https://www.thegef.org/projects-operations/projects/10265" TargetMode="External"/><Relationship Id="rId279" Type="http://schemas.openxmlformats.org/officeDocument/2006/relationships/hyperlink" Target="https://www.thegef.org/projects-operations/projects/10467" TargetMode="External"/><Relationship Id="rId43" Type="http://schemas.openxmlformats.org/officeDocument/2006/relationships/hyperlink" Target="https://www.thegef.org/projects-operations/projects/10213" TargetMode="External"/><Relationship Id="rId139" Type="http://schemas.openxmlformats.org/officeDocument/2006/relationships/hyperlink" Target="https://www.thegef.org/projects-operations/projects/10356" TargetMode="External"/><Relationship Id="rId290" Type="http://schemas.openxmlformats.org/officeDocument/2006/relationships/hyperlink" Target="https://www.thegef.org/projects-operations/projects/10639" TargetMode="External"/><Relationship Id="rId85" Type="http://schemas.openxmlformats.org/officeDocument/2006/relationships/hyperlink" Target="https://www.thegef.org/projects-operations/projects/10709" TargetMode="External"/><Relationship Id="rId150" Type="http://schemas.openxmlformats.org/officeDocument/2006/relationships/hyperlink" Target="https://www.thegef.org/projects-operations/projects/10393" TargetMode="External"/><Relationship Id="rId192" Type="http://schemas.openxmlformats.org/officeDocument/2006/relationships/hyperlink" Target="https://www.thegef.org/projects-operations/projects/10869" TargetMode="External"/><Relationship Id="rId206" Type="http://schemas.openxmlformats.org/officeDocument/2006/relationships/hyperlink" Target="https://www.thegef.org/projects-operations/projects/10737" TargetMode="External"/><Relationship Id="rId248" Type="http://schemas.openxmlformats.org/officeDocument/2006/relationships/hyperlink" Target="https://www.thegef.org/projects-operations/projects/10598" TargetMode="External"/><Relationship Id="rId12" Type="http://schemas.openxmlformats.org/officeDocument/2006/relationships/hyperlink" Target="https://www.cbd.int/decision/cop/?id=7104" TargetMode="External"/><Relationship Id="rId33" Type="http://schemas.openxmlformats.org/officeDocument/2006/relationships/chart" Target="charts/chart3.xml"/><Relationship Id="rId108" Type="http://schemas.openxmlformats.org/officeDocument/2006/relationships/hyperlink" Target="https://www.thegef.org/projects-operations/projects/10653" TargetMode="External"/><Relationship Id="rId129" Type="http://schemas.openxmlformats.org/officeDocument/2006/relationships/hyperlink" Target="https://www.thegef.org/projects-operations/projects/10181" TargetMode="External"/><Relationship Id="rId280" Type="http://schemas.openxmlformats.org/officeDocument/2006/relationships/hyperlink" Target="https://www.thegef.org/projects-operations/projects/10484" TargetMode="External"/><Relationship Id="rId54" Type="http://schemas.openxmlformats.org/officeDocument/2006/relationships/hyperlink" Target="https://www.thegef.org/projects-operations/projects/10400" TargetMode="External"/><Relationship Id="rId75" Type="http://schemas.openxmlformats.org/officeDocument/2006/relationships/hyperlink" Target="https://www.thegef.org/projects-operations/projects/10674" TargetMode="External"/><Relationship Id="rId96" Type="http://schemas.openxmlformats.org/officeDocument/2006/relationships/hyperlink" Target="https://www.thegef.org/projects-operations/projects/10497" TargetMode="External"/><Relationship Id="rId140" Type="http://schemas.openxmlformats.org/officeDocument/2006/relationships/hyperlink" Target="https://www.thegef.org/projects-operations/projects/10359" TargetMode="External"/><Relationship Id="rId161" Type="http://schemas.openxmlformats.org/officeDocument/2006/relationships/hyperlink" Target="https://www.thegef.org/projects-operations/projects/10537" TargetMode="External"/><Relationship Id="rId182" Type="http://schemas.openxmlformats.org/officeDocument/2006/relationships/hyperlink" Target="https://www.thegef.org/projects-operations/projects/10711" TargetMode="External"/><Relationship Id="rId217" Type="http://schemas.openxmlformats.org/officeDocument/2006/relationships/hyperlink" Target="https://www.thegef.org/projects-operations/projects/10304" TargetMode="External"/><Relationship Id="rId6" Type="http://schemas.openxmlformats.org/officeDocument/2006/relationships/webSettings" Target="webSettings.xml"/><Relationship Id="rId238" Type="http://schemas.openxmlformats.org/officeDocument/2006/relationships/hyperlink" Target="https://www.thegef.org/projects-operations/projects/10268" TargetMode="External"/><Relationship Id="rId259" Type="http://schemas.openxmlformats.org/officeDocument/2006/relationships/hyperlink" Target="https://www.thegef.org/projects-operations/projects/10254" TargetMode="External"/><Relationship Id="rId23" Type="http://schemas.openxmlformats.org/officeDocument/2006/relationships/header" Target="header4.xml"/><Relationship Id="rId119" Type="http://schemas.openxmlformats.org/officeDocument/2006/relationships/hyperlink" Target="https://www.thegef.org/projects-operations/projects/10855" TargetMode="External"/><Relationship Id="rId270" Type="http://schemas.openxmlformats.org/officeDocument/2006/relationships/hyperlink" Target="https://www.thegef.org/projects-operations/projects/10293" TargetMode="External"/><Relationship Id="rId291" Type="http://schemas.openxmlformats.org/officeDocument/2006/relationships/fontTable" Target="fontTable.xml"/><Relationship Id="rId44" Type="http://schemas.openxmlformats.org/officeDocument/2006/relationships/hyperlink" Target="https://www.thegef.org/projects-operations/projects/10217" TargetMode="External"/><Relationship Id="rId65" Type="http://schemas.openxmlformats.org/officeDocument/2006/relationships/hyperlink" Target="https://www.thegef.org/projects-operations/projects/10540" TargetMode="External"/><Relationship Id="rId86" Type="http://schemas.openxmlformats.org/officeDocument/2006/relationships/hyperlink" Target="https://www.thegef.org/projects-operations/projects/10717" TargetMode="External"/><Relationship Id="rId130" Type="http://schemas.openxmlformats.org/officeDocument/2006/relationships/hyperlink" Target="https://www.thegef.org/projects-operations/projects/10188" TargetMode="External"/><Relationship Id="rId151" Type="http://schemas.openxmlformats.org/officeDocument/2006/relationships/hyperlink" Target="https://www.thegef.org/projects-operations/projects/10412" TargetMode="External"/><Relationship Id="rId172" Type="http://schemas.openxmlformats.org/officeDocument/2006/relationships/hyperlink" Target="https://www.thegef.org/projects-operations/projects/10670" TargetMode="External"/><Relationship Id="rId193" Type="http://schemas.openxmlformats.org/officeDocument/2006/relationships/hyperlink" Target="https://www.thegef.org/projects-operations/projects/10870" TargetMode="External"/><Relationship Id="rId207" Type="http://schemas.openxmlformats.org/officeDocument/2006/relationships/hyperlink" Target="https://www.thegef.org/projects-operations/projects/10749" TargetMode="External"/><Relationship Id="rId228" Type="http://schemas.openxmlformats.org/officeDocument/2006/relationships/hyperlink" Target="https://www.thegef.org/projects-operations/projects/10238" TargetMode="External"/><Relationship Id="rId249" Type="http://schemas.openxmlformats.org/officeDocument/2006/relationships/hyperlink" Target="https://www.thegef.org/projects-operations/projects/10599" TargetMode="External"/><Relationship Id="rId13" Type="http://schemas.openxmlformats.org/officeDocument/2006/relationships/hyperlink" Target="https://www.cbd.int/doc/decisions/cop-12/cop-12-dec-30-ar.pdf" TargetMode="External"/><Relationship Id="rId109" Type="http://schemas.openxmlformats.org/officeDocument/2006/relationships/hyperlink" Target="https://www.thegef.org/projects-operations/projects/10738" TargetMode="External"/><Relationship Id="rId260" Type="http://schemas.openxmlformats.org/officeDocument/2006/relationships/hyperlink" Target="https://www.thegef.org/projects-operations/projects/10255" TargetMode="External"/><Relationship Id="rId281" Type="http://schemas.openxmlformats.org/officeDocument/2006/relationships/hyperlink" Target="https://www.thegef.org/projects-operations/projects/10486" TargetMode="External"/><Relationship Id="rId34" Type="http://schemas.openxmlformats.org/officeDocument/2006/relationships/image" Target="media/image7.png"/><Relationship Id="rId55" Type="http://schemas.openxmlformats.org/officeDocument/2006/relationships/hyperlink" Target="https://www.thegef.org/projects-operations/projects/10404" TargetMode="External"/><Relationship Id="rId76" Type="http://schemas.openxmlformats.org/officeDocument/2006/relationships/hyperlink" Target="https://www.thegef.org/projects-operations/projects/10675" TargetMode="External"/><Relationship Id="rId97" Type="http://schemas.openxmlformats.org/officeDocument/2006/relationships/hyperlink" Target="https://www.thegef.org/projects-operations/projects/10500" TargetMode="External"/><Relationship Id="rId120" Type="http://schemas.openxmlformats.org/officeDocument/2006/relationships/hyperlink" Target="https://www.thegef.org/projects-operations/projects/10076" TargetMode="External"/><Relationship Id="rId141" Type="http://schemas.openxmlformats.org/officeDocument/2006/relationships/hyperlink" Target="https://www.thegef.org/projects-operations/projects/10360" TargetMode="External"/><Relationship Id="rId7" Type="http://schemas.openxmlformats.org/officeDocument/2006/relationships/footnotes" Target="footnotes.xml"/><Relationship Id="rId162" Type="http://schemas.openxmlformats.org/officeDocument/2006/relationships/hyperlink" Target="https://www.thegef.org/projects-operations/projects/10538" TargetMode="External"/><Relationship Id="rId183" Type="http://schemas.openxmlformats.org/officeDocument/2006/relationships/hyperlink" Target="https://www.thegef.org/projects-operations/projects/10718" TargetMode="External"/><Relationship Id="rId218" Type="http://schemas.openxmlformats.org/officeDocument/2006/relationships/hyperlink" Target="https://www.thegef.org/projects-operations/projects/10315" TargetMode="External"/><Relationship Id="rId239" Type="http://schemas.openxmlformats.org/officeDocument/2006/relationships/hyperlink" Target="https://www.thegef.org/projects-operations/projects/10306" TargetMode="External"/><Relationship Id="rId250" Type="http://schemas.openxmlformats.org/officeDocument/2006/relationships/hyperlink" Target="https://www.thegef.org/projects-operations/projects/10600" TargetMode="External"/><Relationship Id="rId271" Type="http://schemas.openxmlformats.org/officeDocument/2006/relationships/hyperlink" Target="https://www.thegef.org/projects-operations/projects/10298" TargetMode="External"/><Relationship Id="rId292" Type="http://schemas.openxmlformats.org/officeDocument/2006/relationships/theme" Target="theme/theme1.xml"/><Relationship Id="rId24" Type="http://schemas.openxmlformats.org/officeDocument/2006/relationships/header" Target="header5.xml"/><Relationship Id="rId45" Type="http://schemas.openxmlformats.org/officeDocument/2006/relationships/hyperlink" Target="https://www.thegef.org/projects-operations/projects/10219" TargetMode="External"/><Relationship Id="rId66" Type="http://schemas.openxmlformats.org/officeDocument/2006/relationships/hyperlink" Target="https://www.thegef.org/projects-operations/projects/10542" TargetMode="External"/><Relationship Id="rId87" Type="http://schemas.openxmlformats.org/officeDocument/2006/relationships/hyperlink" Target="https://www.thegef.org/projects-operations/projects/10728" TargetMode="External"/><Relationship Id="rId110" Type="http://schemas.openxmlformats.org/officeDocument/2006/relationships/hyperlink" Target="https://www.thegef.org/projects-operations/projects/10751" TargetMode="External"/><Relationship Id="rId131" Type="http://schemas.openxmlformats.org/officeDocument/2006/relationships/hyperlink" Target="https://www.thegef.org/projects-operations/projects/10192" TargetMode="External"/><Relationship Id="rId152" Type="http://schemas.openxmlformats.org/officeDocument/2006/relationships/hyperlink" Target="https://www.thegef.org/projects-operations/projects/10415" TargetMode="External"/><Relationship Id="rId173" Type="http://schemas.openxmlformats.org/officeDocument/2006/relationships/hyperlink" Target="https://www.thegef.org/projects-operations/projects/10672" TargetMode="External"/><Relationship Id="rId194" Type="http://schemas.openxmlformats.org/officeDocument/2006/relationships/hyperlink" Target="https://www.thegef.org/projects-operations/projects/10873" TargetMode="External"/><Relationship Id="rId208" Type="http://schemas.openxmlformats.org/officeDocument/2006/relationships/hyperlink" Target="https://www.thegef.org/projects-operations/projects/10200" TargetMode="External"/><Relationship Id="rId229" Type="http://schemas.openxmlformats.org/officeDocument/2006/relationships/hyperlink" Target="https://www.thegef.org/projects-operations/projects/10239" TargetMode="External"/><Relationship Id="rId240" Type="http://schemas.openxmlformats.org/officeDocument/2006/relationships/hyperlink" Target="https://www.thegef.org/projects-operations/projects/10307" TargetMode="External"/><Relationship Id="rId261" Type="http://schemas.openxmlformats.org/officeDocument/2006/relationships/hyperlink" Target="https://www.thegef.org/projects-operations/projects/10256" TargetMode="External"/><Relationship Id="rId14" Type="http://schemas.openxmlformats.org/officeDocument/2006/relationships/hyperlink" Target="https://www.cbd.int/doc/decisions/cop-13/cop-13-dec-21-ar.pdf" TargetMode="External"/><Relationship Id="rId35" Type="http://schemas.openxmlformats.org/officeDocument/2006/relationships/hyperlink" Target="https://www.thegef.org/projects-operations/projects/10073" TargetMode="External"/><Relationship Id="rId56" Type="http://schemas.openxmlformats.org/officeDocument/2006/relationships/hyperlink" Target="https://www.thegef.org/projects-operations/projects/10409" TargetMode="External"/><Relationship Id="rId77" Type="http://schemas.openxmlformats.org/officeDocument/2006/relationships/hyperlink" Target="https://www.thegef.org/projects-operations/projects/10677" TargetMode="External"/><Relationship Id="rId100" Type="http://schemas.openxmlformats.org/officeDocument/2006/relationships/hyperlink" Target="https://www.thegef.org/projects-operations/projects/10147" TargetMode="External"/><Relationship Id="rId282" Type="http://schemas.openxmlformats.org/officeDocument/2006/relationships/hyperlink" Target="https://www.thegef.org/projects-operations/projects/10494" TargetMode="External"/><Relationship Id="rId8" Type="http://schemas.openxmlformats.org/officeDocument/2006/relationships/endnotes" Target="endnotes.xml"/><Relationship Id="rId98" Type="http://schemas.openxmlformats.org/officeDocument/2006/relationships/hyperlink" Target="https://www.thegef.org/projects-operations/projects/10852" TargetMode="External"/><Relationship Id="rId121" Type="http://schemas.openxmlformats.org/officeDocument/2006/relationships/hyperlink" Target="https://www.thegef.org/projects-operations/projects/10081" TargetMode="External"/><Relationship Id="rId142" Type="http://schemas.openxmlformats.org/officeDocument/2006/relationships/hyperlink" Target="https://www.thegef.org/projects-operations/projects/10362" TargetMode="External"/><Relationship Id="rId163" Type="http://schemas.openxmlformats.org/officeDocument/2006/relationships/hyperlink" Target="https://www.thegef.org/projects-operations/projects/10539" TargetMode="External"/><Relationship Id="rId184" Type="http://schemas.openxmlformats.org/officeDocument/2006/relationships/hyperlink" Target="https://www.thegef.org/projects-operations/projects/10769" TargetMode="External"/><Relationship Id="rId219" Type="http://schemas.openxmlformats.org/officeDocument/2006/relationships/hyperlink" Target="https://www.thegef.org/projects-operations/projects/10341" TargetMode="External"/><Relationship Id="rId230" Type="http://schemas.openxmlformats.org/officeDocument/2006/relationships/hyperlink" Target="https://www.thegef.org/projects-operations/projects/10243" TargetMode="External"/><Relationship Id="rId251" Type="http://schemas.openxmlformats.org/officeDocument/2006/relationships/hyperlink" Target="https://www.thegef.org/projects-operations/projects/10601" TargetMode="External"/><Relationship Id="rId25" Type="http://schemas.openxmlformats.org/officeDocument/2006/relationships/header" Target="header6.xml"/><Relationship Id="rId46" Type="http://schemas.openxmlformats.org/officeDocument/2006/relationships/hyperlink" Target="https://www.thegef.org/projects-operations/projects/10343" TargetMode="External"/><Relationship Id="rId67" Type="http://schemas.openxmlformats.org/officeDocument/2006/relationships/hyperlink" Target="https://www.thegef.org/projects-operations/projects/10549" TargetMode="External"/><Relationship Id="rId272" Type="http://schemas.openxmlformats.org/officeDocument/2006/relationships/hyperlink" Target="https://www.thegef.org/projects-operations/projects/10314" TargetMode="External"/><Relationship Id="rId293" Type="http://schemas.openxmlformats.org/officeDocument/2006/relationships/customXml" Target="../customXml/item2.xml"/><Relationship Id="rId88" Type="http://schemas.openxmlformats.org/officeDocument/2006/relationships/hyperlink" Target="https://www.thegef.org/projects-operations/projects/10731" TargetMode="External"/><Relationship Id="rId111" Type="http://schemas.openxmlformats.org/officeDocument/2006/relationships/hyperlink" Target="https://www.thegef.org/projects-operations/projects/10752" TargetMode="External"/><Relationship Id="rId132" Type="http://schemas.openxmlformats.org/officeDocument/2006/relationships/hyperlink" Target="https://www.thegef.org/projects-operations/projects/10204" TargetMode="External"/><Relationship Id="rId153" Type="http://schemas.openxmlformats.org/officeDocument/2006/relationships/hyperlink" Target="https://www.thegef.org/projects-operations/projects/10416" TargetMode="External"/><Relationship Id="rId174" Type="http://schemas.openxmlformats.org/officeDocument/2006/relationships/hyperlink" Target="https://www.thegef.org/projects-operations/projects/10676" TargetMode="External"/><Relationship Id="rId195" Type="http://schemas.openxmlformats.org/officeDocument/2006/relationships/hyperlink" Target="https://www.thegef.org/projects-operations/projects/10309" TargetMode="External"/><Relationship Id="rId209" Type="http://schemas.openxmlformats.org/officeDocument/2006/relationships/hyperlink" Target="https://www.thegef.org/projects-operations/projects/10233" TargetMode="External"/><Relationship Id="rId220" Type="http://schemas.openxmlformats.org/officeDocument/2006/relationships/hyperlink" Target="https://www.thegef.org/projects-operations/projects/10483" TargetMode="External"/><Relationship Id="rId241" Type="http://schemas.openxmlformats.org/officeDocument/2006/relationships/hyperlink" Target="https://www.thegef.org/projects-operations/projects/10348" TargetMode="External"/><Relationship Id="rId15" Type="http://schemas.openxmlformats.org/officeDocument/2006/relationships/header" Target="header1.xml"/><Relationship Id="rId36" Type="http://schemas.openxmlformats.org/officeDocument/2006/relationships/hyperlink" Target="https://www.thegef.org/projects-operations/projects/10075" TargetMode="External"/><Relationship Id="rId57" Type="http://schemas.openxmlformats.org/officeDocument/2006/relationships/hyperlink" Target="https://www.thegef.org/projects-operations/projects/10410" TargetMode="External"/><Relationship Id="rId262" Type="http://schemas.openxmlformats.org/officeDocument/2006/relationships/hyperlink" Target="https://www.thegef.org/projects-operations/projects/10257" TargetMode="External"/><Relationship Id="rId283" Type="http://schemas.openxmlformats.org/officeDocument/2006/relationships/hyperlink" Target="https://www.thegef.org/projects-operations/projects/10530" TargetMode="External"/><Relationship Id="rId78" Type="http://schemas.openxmlformats.org/officeDocument/2006/relationships/hyperlink" Target="https://www.thegef.org/projects-operations/projects/10684" TargetMode="External"/><Relationship Id="rId99" Type="http://schemas.openxmlformats.org/officeDocument/2006/relationships/hyperlink" Target="https://www.thegef.org/projects-operations/projects/10142" TargetMode="External"/><Relationship Id="rId101" Type="http://schemas.openxmlformats.org/officeDocument/2006/relationships/hyperlink" Target="https://www.thegef.org/projects-operations/projects/10228" TargetMode="External"/><Relationship Id="rId122" Type="http://schemas.openxmlformats.org/officeDocument/2006/relationships/hyperlink" Target="https://www.thegef.org/projects-operations/projects/10122" TargetMode="External"/><Relationship Id="rId143" Type="http://schemas.openxmlformats.org/officeDocument/2006/relationships/hyperlink" Target="https://www.thegef.org/projects-operations/projects/10363" TargetMode="External"/><Relationship Id="rId164" Type="http://schemas.openxmlformats.org/officeDocument/2006/relationships/hyperlink" Target="https://www.thegef.org/projects-operations/projects/10541" TargetMode="External"/><Relationship Id="rId185" Type="http://schemas.openxmlformats.org/officeDocument/2006/relationships/hyperlink" Target="https://www.thegef.org/projects-operations/projects/10775" TargetMode="External"/><Relationship Id="rId9" Type="http://schemas.openxmlformats.org/officeDocument/2006/relationships/image" Target="media/image2.jpeg"/><Relationship Id="rId210" Type="http://schemas.openxmlformats.org/officeDocument/2006/relationships/hyperlink" Target="https://www.thegef.org/projects-operations/projects/10234" TargetMode="External"/><Relationship Id="rId26" Type="http://schemas.openxmlformats.org/officeDocument/2006/relationships/footer" Target="footer5.xml"/><Relationship Id="rId231" Type="http://schemas.openxmlformats.org/officeDocument/2006/relationships/hyperlink" Target="https://www.thegef.org/projects-operations/projects/10245" TargetMode="External"/><Relationship Id="rId252" Type="http://schemas.openxmlformats.org/officeDocument/2006/relationships/hyperlink" Target="https://www.thegef.org/projects-operations/projects/10735" TargetMode="External"/><Relationship Id="rId273" Type="http://schemas.openxmlformats.org/officeDocument/2006/relationships/hyperlink" Target="https://www.thegef.org/projects-operations/projects/10347" TargetMode="External"/><Relationship Id="rId294" Type="http://schemas.openxmlformats.org/officeDocument/2006/relationships/customXml" Target="../customXml/item3.xml"/><Relationship Id="rId47" Type="http://schemas.openxmlformats.org/officeDocument/2006/relationships/hyperlink" Target="https://www.thegef.org/projects-operations/projects/10344" TargetMode="External"/><Relationship Id="rId68" Type="http://schemas.openxmlformats.org/officeDocument/2006/relationships/hyperlink" Target="https://www.thegef.org/projects-operations/projects/10551" TargetMode="External"/><Relationship Id="rId89" Type="http://schemas.openxmlformats.org/officeDocument/2006/relationships/hyperlink" Target="https://www.thegef.org/projects-operations/projects/10776" TargetMode="External"/><Relationship Id="rId112" Type="http://schemas.openxmlformats.org/officeDocument/2006/relationships/hyperlink" Target="https://www.thegef.org/projects-operations/projects/10755" TargetMode="External"/><Relationship Id="rId133" Type="http://schemas.openxmlformats.org/officeDocument/2006/relationships/hyperlink" Target="https://www.thegef.org/projects-operations/projects/10209" TargetMode="External"/><Relationship Id="rId154" Type="http://schemas.openxmlformats.org/officeDocument/2006/relationships/hyperlink" Target="https://www.thegef.org/projects-operations/projects/10420" TargetMode="External"/><Relationship Id="rId175" Type="http://schemas.openxmlformats.org/officeDocument/2006/relationships/hyperlink" Target="https://www.thegef.org/projects-operations/projects/10678" TargetMode="External"/><Relationship Id="rId196" Type="http://schemas.openxmlformats.org/officeDocument/2006/relationships/hyperlink" Target="https://www.thegef.org/projects-operations/projects/10617" TargetMode="External"/><Relationship Id="rId200" Type="http://schemas.openxmlformats.org/officeDocument/2006/relationships/hyperlink" Target="https://www.thegef.org/projects-operations/projects/10248" TargetMode="External"/><Relationship Id="rId16" Type="http://schemas.openxmlformats.org/officeDocument/2006/relationships/header" Target="header2.xml"/><Relationship Id="rId221" Type="http://schemas.openxmlformats.org/officeDocument/2006/relationships/hyperlink" Target="https://www.thegef.org/projects-operations/projects/10505" TargetMode="External"/><Relationship Id="rId242" Type="http://schemas.openxmlformats.org/officeDocument/2006/relationships/hyperlink" Target="https://www.thegef.org/projects-operations/projects/10463" TargetMode="External"/><Relationship Id="rId263" Type="http://schemas.openxmlformats.org/officeDocument/2006/relationships/hyperlink" Target="https://www.thegef.org/projects-operations/projects/10291" TargetMode="External"/><Relationship Id="rId284" Type="http://schemas.openxmlformats.org/officeDocument/2006/relationships/hyperlink" Target="https://www.thegef.org/projects-operations/projects/10768" TargetMode="External"/><Relationship Id="rId37" Type="http://schemas.openxmlformats.org/officeDocument/2006/relationships/hyperlink" Target="https://www.thegef.org/projects-operations/projects/10079" TargetMode="External"/><Relationship Id="rId58" Type="http://schemas.openxmlformats.org/officeDocument/2006/relationships/hyperlink" Target="https://www.thegef.org/projects-operations/projects/10511" TargetMode="External"/><Relationship Id="rId79" Type="http://schemas.openxmlformats.org/officeDocument/2006/relationships/hyperlink" Target="https://www.thegef.org/projects-operations/projects/10689" TargetMode="External"/><Relationship Id="rId102" Type="http://schemas.openxmlformats.org/officeDocument/2006/relationships/hyperlink" Target="https://www.thegef.org/projects-operations/projects/10316" TargetMode="External"/><Relationship Id="rId123" Type="http://schemas.openxmlformats.org/officeDocument/2006/relationships/hyperlink" Target="https://www.thegef.org/projects-operations/projects/10124" TargetMode="External"/><Relationship Id="rId144" Type="http://schemas.openxmlformats.org/officeDocument/2006/relationships/hyperlink" Target="https://www.thegef.org/projects-operations/projects/10369" TargetMode="External"/><Relationship Id="rId90" Type="http://schemas.openxmlformats.org/officeDocument/2006/relationships/hyperlink" Target="https://www.thegef.org/projects-operations/projects/10780" TargetMode="External"/><Relationship Id="rId165" Type="http://schemas.openxmlformats.org/officeDocument/2006/relationships/hyperlink" Target="https://www.thegef.org/projects-operations/projects/10552" TargetMode="External"/><Relationship Id="rId186" Type="http://schemas.openxmlformats.org/officeDocument/2006/relationships/hyperlink" Target="https://www.thegef.org/projects-operations/projects/10789" TargetMode="External"/><Relationship Id="rId211" Type="http://schemas.openxmlformats.org/officeDocument/2006/relationships/hyperlink" Target="https://www.thegef.org/projects-operations/projects/10235" TargetMode="External"/><Relationship Id="rId232" Type="http://schemas.openxmlformats.org/officeDocument/2006/relationships/hyperlink" Target="https://www.thegef.org/projects-operations/projects/10246" TargetMode="External"/><Relationship Id="rId253" Type="http://schemas.openxmlformats.org/officeDocument/2006/relationships/hyperlink" Target="https://www.thegef.org/projects-operations/projects/10750" TargetMode="External"/><Relationship Id="rId274" Type="http://schemas.openxmlformats.org/officeDocument/2006/relationships/hyperlink" Target="https://www.thegef.org/projects-operations/projects/10729" TargetMode="External"/><Relationship Id="rId27" Type="http://schemas.openxmlformats.org/officeDocument/2006/relationships/header" Target="header7.xml"/><Relationship Id="rId48" Type="http://schemas.openxmlformats.org/officeDocument/2006/relationships/hyperlink" Target="https://www.thegef.org/projects-operations/projects/10351" TargetMode="External"/><Relationship Id="rId69" Type="http://schemas.openxmlformats.org/officeDocument/2006/relationships/hyperlink" Target="https://www.thegef.org/projects-operations/projects/10567" TargetMode="External"/><Relationship Id="rId113" Type="http://schemas.openxmlformats.org/officeDocument/2006/relationships/hyperlink" Target="https://www.thegef.org/projects-operations/projects/10807" TargetMode="External"/><Relationship Id="rId134" Type="http://schemas.openxmlformats.org/officeDocument/2006/relationships/hyperlink" Target="https://www.thegef.org/projects-operations/projects/10211" TargetMode="External"/><Relationship Id="rId80" Type="http://schemas.openxmlformats.org/officeDocument/2006/relationships/hyperlink" Target="https://www.thegef.org/projects-operations/projects/10690" TargetMode="External"/><Relationship Id="rId155" Type="http://schemas.openxmlformats.org/officeDocument/2006/relationships/hyperlink" Target="https://www.thegef.org/projects-operations/projects/10439" TargetMode="External"/><Relationship Id="rId176" Type="http://schemas.openxmlformats.org/officeDocument/2006/relationships/hyperlink" Target="https://www.thegef.org/projects-operations/projects/10692" TargetMode="External"/><Relationship Id="rId197" Type="http://schemas.openxmlformats.org/officeDocument/2006/relationships/hyperlink" Target="https://www.thegef.org/projects-operations/projects/10650" TargetMode="External"/><Relationship Id="rId201" Type="http://schemas.openxmlformats.org/officeDocument/2006/relationships/hyperlink" Target="https://www.thegef.org/projects-operations/projects/10252" TargetMode="External"/><Relationship Id="rId222" Type="http://schemas.openxmlformats.org/officeDocument/2006/relationships/hyperlink" Target="https://www.thegef.org/projects-operations/projects/10597" TargetMode="External"/><Relationship Id="rId243" Type="http://schemas.openxmlformats.org/officeDocument/2006/relationships/hyperlink" Target="https://www.thegef.org/projects-operations/projects/10464" TargetMode="External"/><Relationship Id="rId264" Type="http://schemas.openxmlformats.org/officeDocument/2006/relationships/hyperlink" Target="https://www.thegef.org/projects-operations/projects/10292" TargetMode="External"/><Relationship Id="rId285" Type="http://schemas.openxmlformats.org/officeDocument/2006/relationships/hyperlink" Target="https://www.thegef.org/projects-operations/projects/10822" TargetMode="External"/><Relationship Id="rId17" Type="http://schemas.openxmlformats.org/officeDocument/2006/relationships/footer" Target="footer1.xml"/><Relationship Id="rId38" Type="http://schemas.openxmlformats.org/officeDocument/2006/relationships/hyperlink" Target="https://www.thegef.org/projects-operations/projects/10085" TargetMode="External"/><Relationship Id="rId59" Type="http://schemas.openxmlformats.org/officeDocument/2006/relationships/hyperlink" Target="https://www.thegef.org/projects-operations/projects/10515" TargetMode="External"/><Relationship Id="rId103" Type="http://schemas.openxmlformats.org/officeDocument/2006/relationships/hyperlink" Target="https://www.thegef.org/projects-operations/projects/10442" TargetMode="External"/><Relationship Id="rId124" Type="http://schemas.openxmlformats.org/officeDocument/2006/relationships/hyperlink" Target="https://www.thegef.org/projects-operations/projects/10125" TargetMode="External"/><Relationship Id="rId70" Type="http://schemas.openxmlformats.org/officeDocument/2006/relationships/hyperlink" Target="https://www.thegef.org/projects-operations/projects/10568" TargetMode="External"/><Relationship Id="rId91" Type="http://schemas.openxmlformats.org/officeDocument/2006/relationships/hyperlink" Target="https://www.thegef.org/projects-operations/projects/10787" TargetMode="External"/><Relationship Id="rId145" Type="http://schemas.openxmlformats.org/officeDocument/2006/relationships/hyperlink" Target="https://www.thegef.org/projects-operations/projects/10371" TargetMode="External"/><Relationship Id="rId166" Type="http://schemas.openxmlformats.org/officeDocument/2006/relationships/hyperlink" Target="https://www.thegef.org/projects-operations/projects/10556" TargetMode="External"/><Relationship Id="rId187" Type="http://schemas.openxmlformats.org/officeDocument/2006/relationships/hyperlink" Target="https://www.thegef.org/projects-operations/projects/10792" TargetMode="External"/><Relationship Id="rId1" Type="http://schemas.openxmlformats.org/officeDocument/2006/relationships/customXml" Target="../customXml/item1.xml"/><Relationship Id="rId212" Type="http://schemas.openxmlformats.org/officeDocument/2006/relationships/hyperlink" Target="https://www.thegef.org/projects-operations/projects/10236" TargetMode="External"/><Relationship Id="rId233" Type="http://schemas.openxmlformats.org/officeDocument/2006/relationships/hyperlink" Target="https://www.thegef.org/projects-operations/projects/10247" TargetMode="External"/><Relationship Id="rId254" Type="http://schemas.openxmlformats.org/officeDocument/2006/relationships/hyperlink" Target="https://www.thegef.org/projects-operations/projects/10206" TargetMode="External"/><Relationship Id="rId28" Type="http://schemas.openxmlformats.org/officeDocument/2006/relationships/footer" Target="footer6.xml"/><Relationship Id="rId49" Type="http://schemas.openxmlformats.org/officeDocument/2006/relationships/hyperlink" Target="https://www.thegef.org/projects-operations/projects/10361" TargetMode="External"/><Relationship Id="rId114" Type="http://schemas.openxmlformats.org/officeDocument/2006/relationships/hyperlink" Target="https://www.thegef.org/projects-operations/projects/10821" TargetMode="External"/><Relationship Id="rId275" Type="http://schemas.openxmlformats.org/officeDocument/2006/relationships/hyperlink" Target="https://www.thegef.org/projects-operations/projects/10391" TargetMode="External"/><Relationship Id="rId60" Type="http://schemas.openxmlformats.org/officeDocument/2006/relationships/hyperlink" Target="https://www.thegef.org/projects-operations/projects/10518" TargetMode="External"/><Relationship Id="rId81" Type="http://schemas.openxmlformats.org/officeDocument/2006/relationships/hyperlink" Target="https://www.thegef.org/projects-operations/projects/10696" TargetMode="External"/><Relationship Id="rId135" Type="http://schemas.openxmlformats.org/officeDocument/2006/relationships/hyperlink" Target="https://www.thegef.org/projects-operations/projects/10216" TargetMode="External"/><Relationship Id="rId156" Type="http://schemas.openxmlformats.org/officeDocument/2006/relationships/hyperlink" Target="https://www.thegef.org/projects-operations/projects/10462" TargetMode="External"/><Relationship Id="rId177" Type="http://schemas.openxmlformats.org/officeDocument/2006/relationships/hyperlink" Target="https://www.thegef.org/projects-operations/projects/10695" TargetMode="External"/><Relationship Id="rId198" Type="http://schemas.openxmlformats.org/officeDocument/2006/relationships/hyperlink" Target="https://www.thegef.org/projects-operations/projects/10732" TargetMode="External"/><Relationship Id="rId202" Type="http://schemas.openxmlformats.org/officeDocument/2006/relationships/hyperlink" Target="https://www.thegef.org/projects-operations/projects/10259" TargetMode="External"/><Relationship Id="rId223" Type="http://schemas.openxmlformats.org/officeDocument/2006/relationships/hyperlink" Target="https://www.thegef.org/projects-operations/projects/10612" TargetMode="External"/><Relationship Id="rId244" Type="http://schemas.openxmlformats.org/officeDocument/2006/relationships/hyperlink" Target="https://www.thegef.org/projects-operations/projects/10468" TargetMode="External"/><Relationship Id="rId18" Type="http://schemas.openxmlformats.org/officeDocument/2006/relationships/footer" Target="footer2.xml"/><Relationship Id="rId39" Type="http://schemas.openxmlformats.org/officeDocument/2006/relationships/hyperlink" Target="https://www.thegef.org/projects-operations/projects/10113" TargetMode="External"/><Relationship Id="rId265" Type="http://schemas.openxmlformats.org/officeDocument/2006/relationships/hyperlink" Target="https://www.thegef.org/projects-operations/projects/10299" TargetMode="External"/><Relationship Id="rId286" Type="http://schemas.openxmlformats.org/officeDocument/2006/relationships/hyperlink" Target="https://www.thegef.org/projects-operations/projects/10710" TargetMode="External"/><Relationship Id="rId50" Type="http://schemas.openxmlformats.org/officeDocument/2006/relationships/hyperlink" Target="https://www.thegef.org/projects-operations/projects/10385" TargetMode="External"/><Relationship Id="rId104" Type="http://schemas.openxmlformats.org/officeDocument/2006/relationships/hyperlink" Target="https://www.thegef.org/projects-operations/projects/10581" TargetMode="External"/><Relationship Id="rId125" Type="http://schemas.openxmlformats.org/officeDocument/2006/relationships/hyperlink" Target="https://www.thegef.org/projects-operations/projects/10161" TargetMode="External"/><Relationship Id="rId146" Type="http://schemas.openxmlformats.org/officeDocument/2006/relationships/hyperlink" Target="https://www.thegef.org/projects-operations/projects/10381" TargetMode="External"/><Relationship Id="rId167" Type="http://schemas.openxmlformats.org/officeDocument/2006/relationships/hyperlink" Target="https://www.thegef.org/projects-operations/projects/10560" TargetMode="External"/><Relationship Id="rId188" Type="http://schemas.openxmlformats.org/officeDocument/2006/relationships/hyperlink" Target="https://www.thegef.org/projects-operations/projects/10796" TargetMode="External"/><Relationship Id="rId71" Type="http://schemas.openxmlformats.org/officeDocument/2006/relationships/hyperlink" Target="https://www.thegef.org/projects-operations/projects/10570" TargetMode="External"/><Relationship Id="rId92" Type="http://schemas.openxmlformats.org/officeDocument/2006/relationships/hyperlink" Target="https://www.thegef.org/projects-operations/projects/10871" TargetMode="External"/><Relationship Id="rId213" Type="http://schemas.openxmlformats.org/officeDocument/2006/relationships/hyperlink" Target="https://www.thegef.org/projects-operations/projects/10241" TargetMode="External"/><Relationship Id="rId234" Type="http://schemas.openxmlformats.org/officeDocument/2006/relationships/hyperlink" Target="https://www.thegef.org/projects-operations/projects/10262" TargetMode="External"/><Relationship Id="rId2" Type="http://schemas.openxmlformats.org/officeDocument/2006/relationships/numbering" Target="numbering.xml"/><Relationship Id="rId29" Type="http://schemas.openxmlformats.org/officeDocument/2006/relationships/chart" Target="charts/chart1.xml"/><Relationship Id="rId255" Type="http://schemas.openxmlformats.org/officeDocument/2006/relationships/hyperlink" Target="https://www.thegef.org/projects-operations/projects/10249" TargetMode="External"/><Relationship Id="rId276" Type="http://schemas.openxmlformats.org/officeDocument/2006/relationships/hyperlink" Target="https://www.thegef.org/projects-operations/projects/10452" TargetMode="External"/><Relationship Id="rId40" Type="http://schemas.openxmlformats.org/officeDocument/2006/relationships/hyperlink" Target="https://www.thegef.org/projects-operations/projects/10123" TargetMode="External"/><Relationship Id="rId115" Type="http://schemas.openxmlformats.org/officeDocument/2006/relationships/hyperlink" Target="https://www.thegef.org/projects-operations/projects/10829" TargetMode="External"/><Relationship Id="rId136" Type="http://schemas.openxmlformats.org/officeDocument/2006/relationships/hyperlink" Target="https://www.thegef.org/projects-operations/projects/10220" TargetMode="External"/><Relationship Id="rId157" Type="http://schemas.openxmlformats.org/officeDocument/2006/relationships/hyperlink" Target="https://www.thegef.org/projects-operations/projects/10499" TargetMode="External"/><Relationship Id="rId178" Type="http://schemas.openxmlformats.org/officeDocument/2006/relationships/hyperlink" Target="https://www.thegef.org/projects-operations/projects/10698" TargetMode="External"/><Relationship Id="rId61" Type="http://schemas.openxmlformats.org/officeDocument/2006/relationships/hyperlink" Target="https://www.thegef.org/projects-operations/projects/10524" TargetMode="External"/><Relationship Id="rId82" Type="http://schemas.openxmlformats.org/officeDocument/2006/relationships/hyperlink" Target="https://www.thegef.org/projects-operations/projects/10701" TargetMode="External"/><Relationship Id="rId199" Type="http://schemas.openxmlformats.org/officeDocument/2006/relationships/hyperlink" Target="https://www.thegef.org/projects-operations/projects/10198" TargetMode="External"/><Relationship Id="rId203" Type="http://schemas.openxmlformats.org/officeDocument/2006/relationships/hyperlink" Target="https://www.thegef.org/projects-operations/projects/10288" TargetMode="External"/><Relationship Id="rId19" Type="http://schemas.openxmlformats.org/officeDocument/2006/relationships/footer" Target="footer3.xml"/><Relationship Id="rId224" Type="http://schemas.openxmlformats.org/officeDocument/2006/relationships/hyperlink" Target="https://www.thegef.org/projects-operations/projects/10613" TargetMode="External"/><Relationship Id="rId245" Type="http://schemas.openxmlformats.org/officeDocument/2006/relationships/hyperlink" Target="https://www.thegef.org/projects-operations/projects/10480" TargetMode="External"/><Relationship Id="rId266" Type="http://schemas.openxmlformats.org/officeDocument/2006/relationships/hyperlink" Target="https://www.thegef.org/projects-operations/projects/10583" TargetMode="External"/><Relationship Id="rId287" Type="http://schemas.openxmlformats.org/officeDocument/2006/relationships/hyperlink" Target="https://www.thegef.org/projects-operations/projects/10753" TargetMode="External"/><Relationship Id="rId30" Type="http://schemas.openxmlformats.org/officeDocument/2006/relationships/image" Target="media/image6.png"/><Relationship Id="rId105" Type="http://schemas.openxmlformats.org/officeDocument/2006/relationships/hyperlink" Target="https://www.thegef.org/projects-operations/projects/10592" TargetMode="External"/><Relationship Id="rId126" Type="http://schemas.openxmlformats.org/officeDocument/2006/relationships/hyperlink" Target="https://www.thegef.org/projects-operations/projects/10166" TargetMode="External"/><Relationship Id="rId147" Type="http://schemas.openxmlformats.org/officeDocument/2006/relationships/hyperlink" Target="https://www.thegef.org/projects-operations/projects/10384" TargetMode="External"/><Relationship Id="rId168" Type="http://schemas.openxmlformats.org/officeDocument/2006/relationships/hyperlink" Target="https://www.thegef.org/projects-operations/projects/10562" TargetMode="External"/><Relationship Id="rId51" Type="http://schemas.openxmlformats.org/officeDocument/2006/relationships/hyperlink" Target="https://www.thegef.org/projects-operations/projects/10386" TargetMode="External"/><Relationship Id="rId72" Type="http://schemas.openxmlformats.org/officeDocument/2006/relationships/hyperlink" Target="https://www.thegef.org/projects-operations/projects/10578" TargetMode="External"/><Relationship Id="rId93" Type="http://schemas.openxmlformats.org/officeDocument/2006/relationships/hyperlink" Target="https://www.thegef.org/projects-operations/projects/10322" TargetMode="External"/><Relationship Id="rId189" Type="http://schemas.openxmlformats.org/officeDocument/2006/relationships/hyperlink" Target="https://www.thegef.org/projects-operations/projects/10854" TargetMode="External"/><Relationship Id="rId3" Type="http://schemas.openxmlformats.org/officeDocument/2006/relationships/styles" Target="styles.xml"/><Relationship Id="rId214" Type="http://schemas.openxmlformats.org/officeDocument/2006/relationships/hyperlink" Target="https://www.thegef.org/projects-operations/projects/10242" TargetMode="External"/><Relationship Id="rId235" Type="http://schemas.openxmlformats.org/officeDocument/2006/relationships/hyperlink" Target="https://www.thegef.org/projects-operations/projects/10263" TargetMode="External"/><Relationship Id="rId256" Type="http://schemas.openxmlformats.org/officeDocument/2006/relationships/hyperlink" Target="https://www.thegef.org/projects-operations/projects/10250" TargetMode="External"/><Relationship Id="rId277" Type="http://schemas.openxmlformats.org/officeDocument/2006/relationships/hyperlink" Target="https://www.thegef.org/projects-operations/projects/10465" TargetMode="External"/><Relationship Id="rId116" Type="http://schemas.openxmlformats.org/officeDocument/2006/relationships/hyperlink" Target="https://www.thegef.org/projects-operations/projects/10839" TargetMode="External"/><Relationship Id="rId137" Type="http://schemas.openxmlformats.org/officeDocument/2006/relationships/hyperlink" Target="https://www.thegef.org/projects-operations/projects/10346" TargetMode="External"/><Relationship Id="rId158" Type="http://schemas.openxmlformats.org/officeDocument/2006/relationships/hyperlink" Target="https://www.thegef.org/projects-operations/projects/10504" TargetMode="External"/><Relationship Id="rId20" Type="http://schemas.openxmlformats.org/officeDocument/2006/relationships/image" Target="media/image5.png"/><Relationship Id="rId41" Type="http://schemas.openxmlformats.org/officeDocument/2006/relationships/hyperlink" Target="https://www.thegef.org/projects-operations/projects/10162" TargetMode="External"/><Relationship Id="rId62" Type="http://schemas.openxmlformats.org/officeDocument/2006/relationships/hyperlink" Target="https://www.thegef.org/projects-operations/projects/10529" TargetMode="External"/><Relationship Id="rId83" Type="http://schemas.openxmlformats.org/officeDocument/2006/relationships/hyperlink" Target="https://www.thegef.org/projects-operations/projects/10705" TargetMode="External"/><Relationship Id="rId179" Type="http://schemas.openxmlformats.org/officeDocument/2006/relationships/hyperlink" Target="https://www.thegef.org/projects-operations/projects/10702" TargetMode="External"/><Relationship Id="rId190" Type="http://schemas.openxmlformats.org/officeDocument/2006/relationships/hyperlink" Target="https://www.thegef.org/projects-operations/projects/10858" TargetMode="External"/><Relationship Id="rId204" Type="http://schemas.openxmlformats.org/officeDocument/2006/relationships/hyperlink" Target="https://www.thegef.org/projects-operations/projects/10295" TargetMode="External"/><Relationship Id="rId225" Type="http://schemas.openxmlformats.org/officeDocument/2006/relationships/hyperlink" Target="https://www.thegef.org/projects-operations/projects/10647" TargetMode="External"/><Relationship Id="rId246" Type="http://schemas.openxmlformats.org/officeDocument/2006/relationships/hyperlink" Target="https://www.thegef.org/projects-operations/projects/10481" TargetMode="External"/><Relationship Id="rId267" Type="http://schemas.openxmlformats.org/officeDocument/2006/relationships/hyperlink" Target="https://www.thegef.org/projects-operations/projects/10208" TargetMode="External"/><Relationship Id="rId288" Type="http://schemas.openxmlformats.org/officeDocument/2006/relationships/hyperlink" Target="https://www.thegef.org/projects-operations/projects/10754" TargetMode="External"/><Relationship Id="rId106" Type="http://schemas.openxmlformats.org/officeDocument/2006/relationships/hyperlink" Target="https://www.thegef.org/projects-operations/projects/10611" TargetMode="External"/><Relationship Id="rId127" Type="http://schemas.openxmlformats.org/officeDocument/2006/relationships/hyperlink" Target="https://www.thegef.org/projects-operations/projects/10169" TargetMode="External"/><Relationship Id="rId10" Type="http://schemas.openxmlformats.org/officeDocument/2006/relationships/image" Target="media/image3.emf"/><Relationship Id="rId31" Type="http://schemas.openxmlformats.org/officeDocument/2006/relationships/image" Target="cid:image001.png@01D84FF5.137116F0" TargetMode="External"/><Relationship Id="rId52" Type="http://schemas.openxmlformats.org/officeDocument/2006/relationships/hyperlink" Target="https://www.thegef.org/projects-operations/projects/10390" TargetMode="External"/><Relationship Id="rId73" Type="http://schemas.openxmlformats.org/officeDocument/2006/relationships/hyperlink" Target="https://www.thegef.org/projects-operations/projects/10584" TargetMode="External"/><Relationship Id="rId94" Type="http://schemas.openxmlformats.org/officeDocument/2006/relationships/hyperlink" Target="https://www.thegef.org/projects-operations/projects/10330" TargetMode="External"/><Relationship Id="rId148" Type="http://schemas.openxmlformats.org/officeDocument/2006/relationships/hyperlink" Target="https://www.thegef.org/projects-operations/projects/10388" TargetMode="External"/><Relationship Id="rId169" Type="http://schemas.openxmlformats.org/officeDocument/2006/relationships/hyperlink" Target="https://www.thegef.org/projects-operations/projects/10574" TargetMode="External"/><Relationship Id="rId4" Type="http://schemas.microsoft.com/office/2007/relationships/stylesWithEffects" Target="stylesWithEffects.xml"/><Relationship Id="rId180" Type="http://schemas.openxmlformats.org/officeDocument/2006/relationships/hyperlink" Target="https://www.thegef.org/projects-operations/projects/10703" TargetMode="External"/><Relationship Id="rId215" Type="http://schemas.openxmlformats.org/officeDocument/2006/relationships/hyperlink" Target="https://www.thegef.org/projects-operations/projects/10244" TargetMode="External"/><Relationship Id="rId236" Type="http://schemas.openxmlformats.org/officeDocument/2006/relationships/hyperlink" Target="https://www.thegef.org/projects-operations/projects/10264" TargetMode="External"/><Relationship Id="rId257" Type="http://schemas.openxmlformats.org/officeDocument/2006/relationships/hyperlink" Target="https://www.thegef.org/projects-operations/projects/10251" TargetMode="External"/><Relationship Id="rId278" Type="http://schemas.openxmlformats.org/officeDocument/2006/relationships/hyperlink" Target="https://www.thegef.org/projects-operations/projects/10466" TargetMode="External"/><Relationship Id="rId42" Type="http://schemas.openxmlformats.org/officeDocument/2006/relationships/hyperlink" Target="https://www.thegef.org/projects-operations/projects/10190" TargetMode="External"/><Relationship Id="rId84" Type="http://schemas.openxmlformats.org/officeDocument/2006/relationships/hyperlink" Target="https://www.thegef.org/projects-operations/projects/10706" TargetMode="External"/><Relationship Id="rId138" Type="http://schemas.openxmlformats.org/officeDocument/2006/relationships/hyperlink" Target="https://www.thegef.org/projects-operations/projects/10352" TargetMode="External"/><Relationship Id="rId191" Type="http://schemas.openxmlformats.org/officeDocument/2006/relationships/hyperlink" Target="https://www.thegef.org/projects-operations/projects/10862" TargetMode="External"/><Relationship Id="rId205" Type="http://schemas.openxmlformats.org/officeDocument/2006/relationships/hyperlink" Target="https://www.thegef.org/projects-operations/projects/10300" TargetMode="External"/><Relationship Id="rId247" Type="http://schemas.openxmlformats.org/officeDocument/2006/relationships/hyperlink" Target="https://www.thegef.org/projects-operations/projects/10594" TargetMode="External"/><Relationship Id="rId107" Type="http://schemas.openxmlformats.org/officeDocument/2006/relationships/hyperlink" Target="https://www.thegef.org/projects-operations/projects/10625" TargetMode="External"/><Relationship Id="rId289" Type="http://schemas.openxmlformats.org/officeDocument/2006/relationships/hyperlink" Target="https://www.thegef.org/projects-operations/projects/10638" TargetMode="External"/><Relationship Id="rId11" Type="http://schemas.openxmlformats.org/officeDocument/2006/relationships/image" Target="media/image4.png"/><Relationship Id="rId53" Type="http://schemas.openxmlformats.org/officeDocument/2006/relationships/hyperlink" Target="https://www.thegef.org/projects-operations/projects/10396" TargetMode="External"/><Relationship Id="rId149" Type="http://schemas.openxmlformats.org/officeDocument/2006/relationships/hyperlink" Target="https://www.thegef.org/projects-operations/projects/10389" TargetMode="External"/><Relationship Id="rId95" Type="http://schemas.openxmlformats.org/officeDocument/2006/relationships/hyperlink" Target="https://www.thegef.org/projects-operations/projects/10336" TargetMode="External"/><Relationship Id="rId160" Type="http://schemas.openxmlformats.org/officeDocument/2006/relationships/hyperlink" Target="https://www.thegef.org/projects-operations/projects/10532" TargetMode="External"/><Relationship Id="rId216" Type="http://schemas.openxmlformats.org/officeDocument/2006/relationships/hyperlink" Target="https://www.thegef.org/projects-operations/projects/10285" TargetMode="External"/><Relationship Id="rId258" Type="http://schemas.openxmlformats.org/officeDocument/2006/relationships/hyperlink" Target="https://www.thegef.org/projects-operations/projects/10253" TargetMode="External"/><Relationship Id="rId22" Type="http://schemas.openxmlformats.org/officeDocument/2006/relationships/footer" Target="footer4.xml"/><Relationship Id="rId64" Type="http://schemas.openxmlformats.org/officeDocument/2006/relationships/hyperlink" Target="https://www.thegef.org/projects-operations/projects/10536" TargetMode="External"/><Relationship Id="rId118" Type="http://schemas.openxmlformats.org/officeDocument/2006/relationships/hyperlink" Target="https://www.thegef.org/projects-operations/projects/10850" TargetMode="External"/><Relationship Id="rId171" Type="http://schemas.openxmlformats.org/officeDocument/2006/relationships/hyperlink" Target="https://www.thegef.org/projects-operations/projects/10655" TargetMode="External"/><Relationship Id="rId227" Type="http://schemas.openxmlformats.org/officeDocument/2006/relationships/hyperlink" Target="https://www.thegef.org/projects-operations/projects/10232" TargetMode="External"/><Relationship Id="rId269" Type="http://schemas.openxmlformats.org/officeDocument/2006/relationships/hyperlink" Target="https://www.thegef.org/projects-operations/projects/10287"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thegef.org/sites/default/files/council-meeting-documents/EN_GEF.C.54.11.Rev_.02_Results.pdf" TargetMode="External"/><Relationship Id="rId13" Type="http://schemas.openxmlformats.org/officeDocument/2006/relationships/hyperlink" Target="https://www.gefieo.org/sites/default/files/documents/council-documents/c-56-me-inf-03-rev-01.pdf" TargetMode="External"/><Relationship Id="rId18" Type="http://schemas.openxmlformats.org/officeDocument/2006/relationships/hyperlink" Target="https://www.gefieo.org/sites/default/files/documents/reports/innovation.pdf" TargetMode="External"/><Relationship Id="rId3" Type="http://schemas.openxmlformats.org/officeDocument/2006/relationships/hyperlink" Target="https://www.thegef.org/council-meeting-documents/gef-r-08-misc-01" TargetMode="External"/><Relationship Id="rId7" Type="http://schemas.openxmlformats.org/officeDocument/2006/relationships/hyperlink" Target="https://www.thegef.org/sites/default/files/council-meeting-documents/EN_GEF.E_C60_07_RBM_SES_Portal_Combined_Report_FINAL.pdf" TargetMode="External"/><Relationship Id="rId12" Type="http://schemas.openxmlformats.org/officeDocument/2006/relationships/hyperlink" Target="https://www.gefieo.org/evaluations/biodiversity-mainstreaming-2018" TargetMode="External"/><Relationship Id="rId17" Type="http://schemas.openxmlformats.org/officeDocument/2006/relationships/hyperlink" Target="https://www.gefieo.org/sites/default/files/documents/reports/ops7_1.pdf" TargetMode="External"/><Relationship Id="rId2" Type="http://schemas.openxmlformats.org/officeDocument/2006/relationships/hyperlink" Target="https://www.thegef.org/sites/default/files/documents/2021-12/EN_GEF.C.61.Inf_.04_Corporate_Scorecard_0.pdf" TargetMode="External"/><Relationship Id="rId16" Type="http://schemas.openxmlformats.org/officeDocument/2006/relationships/hyperlink" Target="https://www.gefieo.org/sites/default/files/documents/council-documents/c-60-e-04-rev-01.pdf" TargetMode="External"/><Relationship Id="rId1" Type="http://schemas.openxmlformats.org/officeDocument/2006/relationships/hyperlink" Target="http://www.thegef.org/sites/default/files/council-meeting-documents/EN_GEF.C.54.11.Rev_.02_Results.pdf" TargetMode="External"/><Relationship Id="rId6" Type="http://schemas.openxmlformats.org/officeDocument/2006/relationships/hyperlink" Target="https://www.thegef.org/sites/default/files/council-meeting-documents/EN_GEF.C.56.03.Rev_.01_Policy_on_Monitoring.pdf" TargetMode="External"/><Relationship Id="rId11" Type="http://schemas.openxmlformats.org/officeDocument/2006/relationships/hyperlink" Target="https://www.gefieo.org/evaluations/biodiversity-mainstreaming-2018" TargetMode="External"/><Relationship Id="rId5" Type="http://schemas.openxmlformats.org/officeDocument/2006/relationships/hyperlink" Target="https://www.thegef.org/council-meeting-documents/progress-report-agencies-compliance-minimum-standards-gef-policies-1" TargetMode="External"/><Relationship Id="rId15" Type="http://schemas.openxmlformats.org/officeDocument/2006/relationships/hyperlink" Target="https://www.gefieo.org/sites/default/files/documents/council-documents/c-59-e-01.pdf" TargetMode="External"/><Relationship Id="rId10" Type="http://schemas.openxmlformats.org/officeDocument/2006/relationships/hyperlink" Target="https://www.gefieo.org/sites/default/files/documents/council-documents/c-55-me-inf-02.pdf" TargetMode="External"/><Relationship Id="rId19" Type="http://schemas.openxmlformats.org/officeDocument/2006/relationships/hyperlink" Target="https://www.thegef.org/sites/default/files/documents/2022-04/GEF_R.08_29_Rev.01_GEF8_Programming_Directions.pdf" TargetMode="External"/><Relationship Id="rId4" Type="http://schemas.openxmlformats.org/officeDocument/2006/relationships/hyperlink" Target="https://www.thegef.org/sites/default/files/council-meeting-documents/EN_GEF.C.55.07_ES_Safeguards.pdf" TargetMode="External"/><Relationship Id="rId9" Type="http://schemas.openxmlformats.org/officeDocument/2006/relationships/hyperlink" Target="https://www.thegef.org/sites/default/files/documents/2021-12/EN_GEF.C.61.Inf_.04_Corporate_Scorecard_0.pdf" TargetMode="External"/><Relationship Id="rId14" Type="http://schemas.openxmlformats.org/officeDocument/2006/relationships/hyperlink" Target="https://www.gefieo.org/sites/default/files/documents/council-documents/c-57-me-0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https://worldbankgroup-my.sharepoint.com/personal/cblet_thegef_org/Documents/2021%20Monitoring%20Report/FY21_Final_10_1_21%20-%20cb.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https://worldbankgroup-my.sharepoint.com/personal/cblet_thegef_org/Documents/Desktop/portfolio%20BD.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https://worldbankgroup-my.sharepoint.com/personal/cblet_thegef_org/Documents/Desktop/portfolio%20BD.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Analytics!$BY$20</c:f>
              <c:strCache>
                <c:ptCount val="1"/>
                <c:pt idx="0">
                  <c:v>Moderately Satisfactory</c:v>
                </c:pt>
              </c:strCache>
            </c:strRef>
          </c:tx>
          <c:spPr>
            <a:solidFill>
              <a:srgbClr val="24AAE1"/>
            </a:solidFill>
            <a:ln>
              <a:noFill/>
            </a:ln>
            <a:effectLst/>
          </c:spPr>
          <c:invertIfNegative val="0"/>
          <c:cat>
            <c:strRef>
              <c:f>Analytics!$BX$21:$BX$22</c:f>
              <c:strCache>
                <c:ptCount val="2"/>
                <c:pt idx="0">
                  <c:v>Implement Progress</c:v>
                </c:pt>
                <c:pt idx="1">
                  <c:v>Project Outcome</c:v>
                </c:pt>
              </c:strCache>
            </c:strRef>
          </c:cat>
          <c:val>
            <c:numRef>
              <c:f>Analytics!$BY$21:$BY$22</c:f>
              <c:numCache>
                <c:formatCode>0%</c:formatCode>
                <c:ptCount val="2"/>
                <c:pt idx="0">
                  <c:v>0.38166894664842682</c:v>
                </c:pt>
                <c:pt idx="1">
                  <c:v>0.32288828337874659</c:v>
                </c:pt>
              </c:numCache>
            </c:numRef>
          </c:val>
          <c:extLst xmlns:c16r2="http://schemas.microsoft.com/office/drawing/2015/06/chart">
            <c:ext xmlns:c16="http://schemas.microsoft.com/office/drawing/2014/chart" uri="{C3380CC4-5D6E-409C-BE32-E72D297353CC}">
              <c16:uniqueId val="{00000000-9D13-405A-A5C0-6BC21C4375DB}"/>
            </c:ext>
          </c:extLst>
        </c:ser>
        <c:ser>
          <c:idx val="1"/>
          <c:order val="1"/>
          <c:tx>
            <c:strRef>
              <c:f>Analytics!$BZ$20</c:f>
              <c:strCache>
                <c:ptCount val="1"/>
                <c:pt idx="0">
                  <c:v>Satisfactory</c:v>
                </c:pt>
              </c:strCache>
            </c:strRef>
          </c:tx>
          <c:spPr>
            <a:solidFill>
              <a:srgbClr val="07B7A9"/>
            </a:solidFill>
            <a:ln>
              <a:noFill/>
            </a:ln>
            <a:effectLst/>
          </c:spPr>
          <c:invertIfNegative val="0"/>
          <c:cat>
            <c:strRef>
              <c:f>Analytics!$BX$21:$BX$22</c:f>
              <c:strCache>
                <c:ptCount val="2"/>
                <c:pt idx="0">
                  <c:v>Implement Progress</c:v>
                </c:pt>
                <c:pt idx="1">
                  <c:v>Project Outcome</c:v>
                </c:pt>
              </c:strCache>
            </c:strRef>
          </c:cat>
          <c:val>
            <c:numRef>
              <c:f>Analytics!$BZ$21:$BZ$22</c:f>
              <c:numCache>
                <c:formatCode>0%</c:formatCode>
                <c:ptCount val="2"/>
                <c:pt idx="0">
                  <c:v>0.41176470588235292</c:v>
                </c:pt>
                <c:pt idx="1">
                  <c:v>0.47002724795640327</c:v>
                </c:pt>
              </c:numCache>
            </c:numRef>
          </c:val>
          <c:extLst xmlns:c16r2="http://schemas.microsoft.com/office/drawing/2015/06/chart">
            <c:ext xmlns:c16="http://schemas.microsoft.com/office/drawing/2014/chart" uri="{C3380CC4-5D6E-409C-BE32-E72D297353CC}">
              <c16:uniqueId val="{00000001-9D13-405A-A5C0-6BC21C4375DB}"/>
            </c:ext>
          </c:extLst>
        </c:ser>
        <c:ser>
          <c:idx val="0"/>
          <c:order val="2"/>
          <c:tx>
            <c:strRef>
              <c:f>Analytics!$CA$20</c:f>
              <c:strCache>
                <c:ptCount val="1"/>
                <c:pt idx="0">
                  <c:v>Highly Satisfactory</c:v>
                </c:pt>
              </c:strCache>
            </c:strRef>
          </c:tx>
          <c:spPr>
            <a:solidFill>
              <a:srgbClr val="083A5C"/>
            </a:solidFill>
            <a:ln>
              <a:noFill/>
            </a:ln>
            <a:effectLst/>
          </c:spPr>
          <c:invertIfNegative val="0"/>
          <c:cat>
            <c:strRef>
              <c:f>Analytics!$BX$21:$BX$22</c:f>
              <c:strCache>
                <c:ptCount val="2"/>
                <c:pt idx="0">
                  <c:v>Implement Progress</c:v>
                </c:pt>
                <c:pt idx="1">
                  <c:v>Project Outcome</c:v>
                </c:pt>
              </c:strCache>
            </c:strRef>
          </c:cat>
          <c:val>
            <c:numRef>
              <c:f>Analytics!$CA$21:$CA$22</c:f>
              <c:numCache>
                <c:formatCode>0%</c:formatCode>
                <c:ptCount val="2"/>
                <c:pt idx="0">
                  <c:v>3.5567715458276333E-2</c:v>
                </c:pt>
                <c:pt idx="1">
                  <c:v>6.1307901907356951E-2</c:v>
                </c:pt>
              </c:numCache>
            </c:numRef>
          </c:val>
          <c:extLst xmlns:c16r2="http://schemas.microsoft.com/office/drawing/2015/06/chart">
            <c:ext xmlns:c16="http://schemas.microsoft.com/office/drawing/2014/chart" uri="{C3380CC4-5D6E-409C-BE32-E72D297353CC}">
              <c16:uniqueId val="{00000002-9D13-405A-A5C0-6BC21C4375DB}"/>
            </c:ext>
          </c:extLst>
        </c:ser>
        <c:ser>
          <c:idx val="3"/>
          <c:order val="3"/>
          <c:tx>
            <c:strRef>
              <c:f>Analytics!$CB$20</c:f>
              <c:strCache>
                <c:ptCount val="1"/>
                <c:pt idx="0">
                  <c:v>Moderately Unsatisfactory</c:v>
                </c:pt>
              </c:strCache>
            </c:strRef>
          </c:tx>
          <c:spPr>
            <a:solidFill>
              <a:srgbClr val="FCD98A"/>
            </a:solidFill>
            <a:ln>
              <a:noFill/>
            </a:ln>
            <a:effectLst/>
          </c:spPr>
          <c:invertIfNegative val="0"/>
          <c:cat>
            <c:strRef>
              <c:f>Analytics!$BX$21:$BX$22</c:f>
              <c:strCache>
                <c:ptCount val="2"/>
                <c:pt idx="0">
                  <c:v>Implement Progress</c:v>
                </c:pt>
                <c:pt idx="1">
                  <c:v>Project Outcome</c:v>
                </c:pt>
              </c:strCache>
            </c:strRef>
          </c:cat>
          <c:val>
            <c:numRef>
              <c:f>Analytics!$CB$21:$CB$22</c:f>
              <c:numCache>
                <c:formatCode>0%</c:formatCode>
                <c:ptCount val="2"/>
                <c:pt idx="0">
                  <c:v>-0.12859097127222982</c:v>
                </c:pt>
                <c:pt idx="1">
                  <c:v>-0.11444141689373297</c:v>
                </c:pt>
              </c:numCache>
            </c:numRef>
          </c:val>
          <c:extLst xmlns:c16r2="http://schemas.microsoft.com/office/drawing/2015/06/chart">
            <c:ext xmlns:c16="http://schemas.microsoft.com/office/drawing/2014/chart" uri="{C3380CC4-5D6E-409C-BE32-E72D297353CC}">
              <c16:uniqueId val="{00000003-9D13-405A-A5C0-6BC21C4375DB}"/>
            </c:ext>
          </c:extLst>
        </c:ser>
        <c:ser>
          <c:idx val="4"/>
          <c:order val="4"/>
          <c:tx>
            <c:strRef>
              <c:f>Analytics!$CC$20</c:f>
              <c:strCache>
                <c:ptCount val="1"/>
                <c:pt idx="0">
                  <c:v>Unsatisfactory</c:v>
                </c:pt>
              </c:strCache>
            </c:strRef>
          </c:tx>
          <c:spPr>
            <a:solidFill>
              <a:srgbClr val="F69221"/>
            </a:solidFill>
            <a:ln>
              <a:noFill/>
            </a:ln>
            <a:effectLst/>
          </c:spPr>
          <c:invertIfNegative val="0"/>
          <c:cat>
            <c:strRef>
              <c:f>Analytics!$BX$21:$BX$22</c:f>
              <c:strCache>
                <c:ptCount val="2"/>
                <c:pt idx="0">
                  <c:v>Implement Progress</c:v>
                </c:pt>
                <c:pt idx="1">
                  <c:v>Project Outcome</c:v>
                </c:pt>
              </c:strCache>
            </c:strRef>
          </c:cat>
          <c:val>
            <c:numRef>
              <c:f>Analytics!$CC$21:$CC$22</c:f>
              <c:numCache>
                <c:formatCode>0%</c:formatCode>
                <c:ptCount val="2"/>
                <c:pt idx="0">
                  <c:v>-3.6935704514363885E-2</c:v>
                </c:pt>
                <c:pt idx="1">
                  <c:v>-2.5885558583106268E-2</c:v>
                </c:pt>
              </c:numCache>
            </c:numRef>
          </c:val>
          <c:extLst xmlns:c16r2="http://schemas.microsoft.com/office/drawing/2015/06/chart">
            <c:ext xmlns:c16="http://schemas.microsoft.com/office/drawing/2014/chart" uri="{C3380CC4-5D6E-409C-BE32-E72D297353CC}">
              <c16:uniqueId val="{00000004-9D13-405A-A5C0-6BC21C4375DB}"/>
            </c:ext>
          </c:extLst>
        </c:ser>
        <c:ser>
          <c:idx val="5"/>
          <c:order val="5"/>
          <c:tx>
            <c:strRef>
              <c:f>Analytics!$CD$20</c:f>
              <c:strCache>
                <c:ptCount val="1"/>
                <c:pt idx="0">
                  <c:v>Highly Unsatisfactory</c:v>
                </c:pt>
              </c:strCache>
            </c:strRef>
          </c:tx>
          <c:spPr>
            <a:solidFill>
              <a:srgbClr val="F35326"/>
            </a:solidFill>
            <a:ln>
              <a:noFill/>
            </a:ln>
            <a:effectLst/>
          </c:spPr>
          <c:invertIfNegative val="0"/>
          <c:cat>
            <c:strRef>
              <c:f>Analytics!$BX$21:$BX$22</c:f>
              <c:strCache>
                <c:ptCount val="2"/>
                <c:pt idx="0">
                  <c:v>Implement Progress</c:v>
                </c:pt>
                <c:pt idx="1">
                  <c:v>Project Outcome</c:v>
                </c:pt>
              </c:strCache>
            </c:strRef>
          </c:cat>
          <c:val>
            <c:numRef>
              <c:f>Analytics!$CD$21:$CD$22</c:f>
              <c:numCache>
                <c:formatCode>0%</c:formatCode>
                <c:ptCount val="2"/>
                <c:pt idx="0">
                  <c:v>-5.4719562243502051E-3</c:v>
                </c:pt>
                <c:pt idx="1">
                  <c:v>-5.4495912806539508E-3</c:v>
                </c:pt>
              </c:numCache>
            </c:numRef>
          </c:val>
          <c:extLst xmlns:c16r2="http://schemas.microsoft.com/office/drawing/2015/06/chart">
            <c:ext xmlns:c16="http://schemas.microsoft.com/office/drawing/2014/chart" uri="{C3380CC4-5D6E-409C-BE32-E72D297353CC}">
              <c16:uniqueId val="{00000005-9D13-405A-A5C0-6BC21C4375DB}"/>
            </c:ext>
          </c:extLst>
        </c:ser>
        <c:dLbls>
          <c:showLegendKey val="0"/>
          <c:showVal val="0"/>
          <c:showCatName val="0"/>
          <c:showSerName val="0"/>
          <c:showPercent val="0"/>
          <c:showBubbleSize val="0"/>
        </c:dLbls>
        <c:gapWidth val="100"/>
        <c:overlap val="100"/>
        <c:axId val="483865344"/>
        <c:axId val="483872128"/>
      </c:barChart>
      <c:catAx>
        <c:axId val="483865344"/>
        <c:scaling>
          <c:orientation val="minMax"/>
        </c:scaling>
        <c:delete val="1"/>
        <c:axPos val="l"/>
        <c:numFmt formatCode="General" sourceLinked="1"/>
        <c:majorTickMark val="none"/>
        <c:minorTickMark val="none"/>
        <c:tickLblPos val="nextTo"/>
        <c:crossAx val="483872128"/>
        <c:crosses val="autoZero"/>
        <c:auto val="1"/>
        <c:lblAlgn val="ctr"/>
        <c:lblOffset val="100"/>
        <c:noMultiLvlLbl val="0"/>
      </c:catAx>
      <c:valAx>
        <c:axId val="483872128"/>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3865344"/>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Analytics!$BY$23</c:f>
              <c:strCache>
                <c:ptCount val="1"/>
                <c:pt idx="0">
                  <c:v>Moderately Satisfactory</c:v>
                </c:pt>
              </c:strCache>
            </c:strRef>
          </c:tx>
          <c:spPr>
            <a:solidFill>
              <a:srgbClr val="24AAE1"/>
            </a:solidFill>
            <a:ln>
              <a:noFill/>
            </a:ln>
            <a:effectLst/>
          </c:spPr>
          <c:invertIfNegative val="0"/>
          <c:cat>
            <c:strRef>
              <c:f>Analytics!$BX$24:$BX$25</c:f>
              <c:strCache>
                <c:ptCount val="2"/>
                <c:pt idx="0">
                  <c:v>Implement Progress</c:v>
                </c:pt>
                <c:pt idx="1">
                  <c:v>Project Outcome</c:v>
                </c:pt>
              </c:strCache>
            </c:strRef>
          </c:cat>
          <c:val>
            <c:numRef>
              <c:f>Analytics!$BY$24:$BY$25</c:f>
              <c:numCache>
                <c:formatCode>0%</c:formatCode>
                <c:ptCount val="2"/>
                <c:pt idx="0">
                  <c:v>0.36670000000000003</c:v>
                </c:pt>
                <c:pt idx="1">
                  <c:v>0.33429999999999999</c:v>
                </c:pt>
              </c:numCache>
            </c:numRef>
          </c:val>
          <c:extLst xmlns:c16r2="http://schemas.microsoft.com/office/drawing/2015/06/chart">
            <c:ext xmlns:c16="http://schemas.microsoft.com/office/drawing/2014/chart" uri="{C3380CC4-5D6E-409C-BE32-E72D297353CC}">
              <c16:uniqueId val="{00000000-C1B6-416C-8E54-39108CA94979}"/>
            </c:ext>
          </c:extLst>
        </c:ser>
        <c:ser>
          <c:idx val="1"/>
          <c:order val="1"/>
          <c:tx>
            <c:strRef>
              <c:f>Analytics!$BZ$23</c:f>
              <c:strCache>
                <c:ptCount val="1"/>
                <c:pt idx="0">
                  <c:v>Satisfactory</c:v>
                </c:pt>
              </c:strCache>
            </c:strRef>
          </c:tx>
          <c:spPr>
            <a:solidFill>
              <a:srgbClr val="07B7A9"/>
            </a:solidFill>
            <a:ln>
              <a:noFill/>
            </a:ln>
            <a:effectLst/>
          </c:spPr>
          <c:invertIfNegative val="0"/>
          <c:cat>
            <c:strRef>
              <c:f>Analytics!$BX$24:$BX$25</c:f>
              <c:strCache>
                <c:ptCount val="2"/>
                <c:pt idx="0">
                  <c:v>Implement Progress</c:v>
                </c:pt>
                <c:pt idx="1">
                  <c:v>Project Outcome</c:v>
                </c:pt>
              </c:strCache>
            </c:strRef>
          </c:cat>
          <c:val>
            <c:numRef>
              <c:f>Analytics!$BZ$24:$BZ$25</c:f>
              <c:numCache>
                <c:formatCode>0%</c:formatCode>
                <c:ptCount val="2"/>
                <c:pt idx="0">
                  <c:v>0.42630000000000001</c:v>
                </c:pt>
                <c:pt idx="1">
                  <c:v>0.49370000000000003</c:v>
                </c:pt>
              </c:numCache>
            </c:numRef>
          </c:val>
          <c:extLst xmlns:c16r2="http://schemas.microsoft.com/office/drawing/2015/06/chart">
            <c:ext xmlns:c16="http://schemas.microsoft.com/office/drawing/2014/chart" uri="{C3380CC4-5D6E-409C-BE32-E72D297353CC}">
              <c16:uniqueId val="{00000001-C1B6-416C-8E54-39108CA94979}"/>
            </c:ext>
          </c:extLst>
        </c:ser>
        <c:ser>
          <c:idx val="0"/>
          <c:order val="2"/>
          <c:tx>
            <c:strRef>
              <c:f>Analytics!$CA$23</c:f>
              <c:strCache>
                <c:ptCount val="1"/>
                <c:pt idx="0">
                  <c:v>Highly Satisfactory</c:v>
                </c:pt>
              </c:strCache>
            </c:strRef>
          </c:tx>
          <c:spPr>
            <a:solidFill>
              <a:srgbClr val="083A5C"/>
            </a:solidFill>
            <a:ln>
              <a:noFill/>
            </a:ln>
            <a:effectLst/>
          </c:spPr>
          <c:invertIfNegative val="0"/>
          <c:cat>
            <c:strRef>
              <c:f>Analytics!$BX$24:$BX$25</c:f>
              <c:strCache>
                <c:ptCount val="2"/>
                <c:pt idx="0">
                  <c:v>Implement Progress</c:v>
                </c:pt>
                <c:pt idx="1">
                  <c:v>Project Outcome</c:v>
                </c:pt>
              </c:strCache>
            </c:strRef>
          </c:cat>
          <c:val>
            <c:numRef>
              <c:f>Analytics!$CA$24:$CA$25</c:f>
              <c:numCache>
                <c:formatCode>0%</c:formatCode>
                <c:ptCount val="2"/>
                <c:pt idx="0">
                  <c:v>2.8199999999999999E-2</c:v>
                </c:pt>
                <c:pt idx="1">
                  <c:v>2.5000000000000001E-2</c:v>
                </c:pt>
              </c:numCache>
            </c:numRef>
          </c:val>
          <c:extLst xmlns:c16r2="http://schemas.microsoft.com/office/drawing/2015/06/chart">
            <c:ext xmlns:c16="http://schemas.microsoft.com/office/drawing/2014/chart" uri="{C3380CC4-5D6E-409C-BE32-E72D297353CC}">
              <c16:uniqueId val="{00000002-C1B6-416C-8E54-39108CA94979}"/>
            </c:ext>
          </c:extLst>
        </c:ser>
        <c:ser>
          <c:idx val="3"/>
          <c:order val="3"/>
          <c:tx>
            <c:strRef>
              <c:f>Analytics!$CB$23</c:f>
              <c:strCache>
                <c:ptCount val="1"/>
                <c:pt idx="0">
                  <c:v>Moderately Unsatisfactory</c:v>
                </c:pt>
              </c:strCache>
            </c:strRef>
          </c:tx>
          <c:spPr>
            <a:solidFill>
              <a:srgbClr val="FCD98A"/>
            </a:solidFill>
            <a:ln>
              <a:noFill/>
            </a:ln>
            <a:effectLst/>
          </c:spPr>
          <c:invertIfNegative val="0"/>
          <c:cat>
            <c:strRef>
              <c:f>Analytics!$BX$24:$BX$25</c:f>
              <c:strCache>
                <c:ptCount val="2"/>
                <c:pt idx="0">
                  <c:v>Implement Progress</c:v>
                </c:pt>
                <c:pt idx="1">
                  <c:v>Project Outcome</c:v>
                </c:pt>
              </c:strCache>
            </c:strRef>
          </c:cat>
          <c:val>
            <c:numRef>
              <c:f>Analytics!$CB$24:$CB$25</c:f>
              <c:numCache>
                <c:formatCode>0%</c:formatCode>
                <c:ptCount val="2"/>
                <c:pt idx="0">
                  <c:v>-0.13159999999999999</c:v>
                </c:pt>
                <c:pt idx="1">
                  <c:v>-0.10929999999999999</c:v>
                </c:pt>
              </c:numCache>
            </c:numRef>
          </c:val>
          <c:extLst xmlns:c16r2="http://schemas.microsoft.com/office/drawing/2015/06/chart">
            <c:ext xmlns:c16="http://schemas.microsoft.com/office/drawing/2014/chart" uri="{C3380CC4-5D6E-409C-BE32-E72D297353CC}">
              <c16:uniqueId val="{00000003-C1B6-416C-8E54-39108CA94979}"/>
            </c:ext>
          </c:extLst>
        </c:ser>
        <c:ser>
          <c:idx val="4"/>
          <c:order val="4"/>
          <c:tx>
            <c:strRef>
              <c:f>Analytics!$CC$23</c:f>
              <c:strCache>
                <c:ptCount val="1"/>
                <c:pt idx="0">
                  <c:v>Unsatisfactory</c:v>
                </c:pt>
              </c:strCache>
            </c:strRef>
          </c:tx>
          <c:spPr>
            <a:solidFill>
              <a:srgbClr val="F69221"/>
            </a:solidFill>
            <a:ln>
              <a:noFill/>
            </a:ln>
            <a:effectLst/>
          </c:spPr>
          <c:invertIfNegative val="0"/>
          <c:cat>
            <c:strRef>
              <c:f>Analytics!$BX$24:$BX$25</c:f>
              <c:strCache>
                <c:ptCount val="2"/>
                <c:pt idx="0">
                  <c:v>Implement Progress</c:v>
                </c:pt>
                <c:pt idx="1">
                  <c:v>Project Outcome</c:v>
                </c:pt>
              </c:strCache>
            </c:strRef>
          </c:cat>
          <c:val>
            <c:numRef>
              <c:f>Analytics!$CC$24:$CC$25</c:f>
              <c:numCache>
                <c:formatCode>0%</c:formatCode>
                <c:ptCount val="2"/>
                <c:pt idx="0">
                  <c:v>-3.6700000000000003E-2</c:v>
                </c:pt>
                <c:pt idx="1">
                  <c:v>-2.5000000000000001E-2</c:v>
                </c:pt>
              </c:numCache>
            </c:numRef>
          </c:val>
          <c:extLst xmlns:c16r2="http://schemas.microsoft.com/office/drawing/2015/06/chart">
            <c:ext xmlns:c16="http://schemas.microsoft.com/office/drawing/2014/chart" uri="{C3380CC4-5D6E-409C-BE32-E72D297353CC}">
              <c16:uniqueId val="{00000004-C1B6-416C-8E54-39108CA94979}"/>
            </c:ext>
          </c:extLst>
        </c:ser>
        <c:ser>
          <c:idx val="5"/>
          <c:order val="5"/>
          <c:tx>
            <c:strRef>
              <c:f>Analytics!$CD$23</c:f>
              <c:strCache>
                <c:ptCount val="1"/>
                <c:pt idx="0">
                  <c:v>Highly Unsatisfactory</c:v>
                </c:pt>
              </c:strCache>
            </c:strRef>
          </c:tx>
          <c:spPr>
            <a:solidFill>
              <a:srgbClr val="F35326"/>
            </a:solidFill>
            <a:ln>
              <a:noFill/>
            </a:ln>
            <a:effectLst/>
          </c:spPr>
          <c:invertIfNegative val="0"/>
          <c:cat>
            <c:strRef>
              <c:f>Analytics!$BX$24:$BX$25</c:f>
              <c:strCache>
                <c:ptCount val="2"/>
                <c:pt idx="0">
                  <c:v>Implement Progress</c:v>
                </c:pt>
                <c:pt idx="1">
                  <c:v>Project Outcome</c:v>
                </c:pt>
              </c:strCache>
            </c:strRef>
          </c:cat>
          <c:val>
            <c:numRef>
              <c:f>Analytics!$CD$24:$CD$25</c:f>
              <c:numCache>
                <c:formatCode>0%</c:formatCode>
                <c:ptCount val="2"/>
                <c:pt idx="0">
                  <c:v>-9.4000000000000004E-3</c:v>
                </c:pt>
                <c:pt idx="1">
                  <c:v>-2.5000000000000001E-2</c:v>
                </c:pt>
              </c:numCache>
            </c:numRef>
          </c:val>
          <c:extLst xmlns:c16r2="http://schemas.microsoft.com/office/drawing/2015/06/chart">
            <c:ext xmlns:c16="http://schemas.microsoft.com/office/drawing/2014/chart" uri="{C3380CC4-5D6E-409C-BE32-E72D297353CC}">
              <c16:uniqueId val="{00000005-C1B6-416C-8E54-39108CA94979}"/>
            </c:ext>
          </c:extLst>
        </c:ser>
        <c:dLbls>
          <c:showLegendKey val="0"/>
          <c:showVal val="0"/>
          <c:showCatName val="0"/>
          <c:showSerName val="0"/>
          <c:showPercent val="0"/>
          <c:showBubbleSize val="0"/>
        </c:dLbls>
        <c:gapWidth val="100"/>
        <c:overlap val="100"/>
        <c:axId val="274601856"/>
        <c:axId val="274603392"/>
      </c:barChart>
      <c:catAx>
        <c:axId val="274601856"/>
        <c:scaling>
          <c:orientation val="minMax"/>
        </c:scaling>
        <c:delete val="1"/>
        <c:axPos val="l"/>
        <c:numFmt formatCode="General" sourceLinked="1"/>
        <c:majorTickMark val="none"/>
        <c:minorTickMark val="none"/>
        <c:tickLblPos val="nextTo"/>
        <c:crossAx val="274603392"/>
        <c:crosses val="autoZero"/>
        <c:auto val="1"/>
        <c:lblAlgn val="ctr"/>
        <c:lblOffset val="100"/>
        <c:noMultiLvlLbl val="0"/>
      </c:catAx>
      <c:valAx>
        <c:axId val="274603392"/>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601856"/>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chart>
  <c:spPr>
    <a:solidFill>
      <a:schemeClr val="bg1"/>
    </a:solidFill>
    <a:ln w="9525" cap="flat" cmpd="sng" algn="ctr">
      <a:solidFill>
        <a:sysClr val="windowText" lastClr="000000"/>
      </a:solidFill>
      <a:round/>
    </a:ln>
    <a:effectLst/>
  </c:spPr>
  <c:txPr>
    <a:bodyPr/>
    <a:lstStyle/>
    <a:p>
      <a:pPr algn="l" rtl="1">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8389940699751461E-2"/>
          <c:y val="0"/>
          <c:w val="0.93888888888888888"/>
          <c:h val="0.67912811679790019"/>
        </c:manualLayout>
      </c:layout>
      <c:barChart>
        <c:barDir val="col"/>
        <c:grouping val="clustered"/>
        <c:varyColors val="0"/>
        <c:ser>
          <c:idx val="0"/>
          <c:order val="0"/>
          <c:spPr>
            <a:solidFill>
              <a:srgbClr val="008C99"/>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Sheet1!$D$39:$D$45</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Sheet1!$E$39:$E$45</c:f>
              <c:numCache>
                <c:formatCode>0.0</c:formatCode>
                <c:ptCount val="7"/>
                <c:pt idx="0">
                  <c:v>6.3691617232895714</c:v>
                </c:pt>
                <c:pt idx="1">
                  <c:v>5.2341542979006048</c:v>
                </c:pt>
                <c:pt idx="2">
                  <c:v>5.8865135077975026</c:v>
                </c:pt>
                <c:pt idx="3">
                  <c:v>12.727343681688257</c:v>
                </c:pt>
                <c:pt idx="4">
                  <c:v>15.510544460122077</c:v>
                </c:pt>
                <c:pt idx="5">
                  <c:v>9.3341946617796161</c:v>
                </c:pt>
                <c:pt idx="6">
                  <c:v>7.2776280179121802</c:v>
                </c:pt>
              </c:numCache>
            </c:numRef>
          </c:val>
          <c:extLst xmlns:c16r2="http://schemas.microsoft.com/office/drawing/2015/06/chart">
            <c:ext xmlns:c16="http://schemas.microsoft.com/office/drawing/2014/chart" uri="{C3380CC4-5D6E-409C-BE32-E72D297353CC}">
              <c16:uniqueId val="{00000000-1DDA-440C-8D06-5AD648E5A8AF}"/>
            </c:ext>
          </c:extLst>
        </c:ser>
        <c:dLbls>
          <c:showLegendKey val="0"/>
          <c:showVal val="0"/>
          <c:showCatName val="0"/>
          <c:showSerName val="0"/>
          <c:showPercent val="0"/>
          <c:showBubbleSize val="0"/>
        </c:dLbls>
        <c:gapWidth val="169"/>
        <c:overlap val="-27"/>
        <c:axId val="274627200"/>
        <c:axId val="274628992"/>
      </c:barChart>
      <c:catAx>
        <c:axId val="274627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74628992"/>
        <c:crosses val="autoZero"/>
        <c:auto val="1"/>
        <c:lblAlgn val="ctr"/>
        <c:lblOffset val="100"/>
        <c:noMultiLvlLbl val="0"/>
      </c:catAx>
      <c:valAx>
        <c:axId val="274628992"/>
        <c:scaling>
          <c:orientation val="minMax"/>
        </c:scaling>
        <c:delete val="1"/>
        <c:axPos val="l"/>
        <c:numFmt formatCode="0.0" sourceLinked="1"/>
        <c:majorTickMark val="none"/>
        <c:minorTickMark val="none"/>
        <c:tickLblPos val="nextTo"/>
        <c:crossAx val="274627200"/>
        <c:crosses val="autoZero"/>
        <c:crossBetween val="between"/>
      </c:valAx>
      <c:spPr>
        <a:noFill/>
        <a:ln w="25400">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ysClr val="window" lastClr="FFFFFF"/>
    </a:solidFill>
    <a:ln w="12700" cap="flat" cmpd="sng" algn="ctr">
      <a:solidFill>
        <a:sysClr val="windowText" lastClr="000000"/>
      </a:solidFill>
      <a:prstDash val="solid"/>
      <a:miter lim="800000"/>
    </a:ln>
    <a:effectLst/>
  </c:spPr>
  <c:txPr>
    <a:bodyPr/>
    <a:lstStyle/>
    <a:p>
      <a:pPr>
        <a:defRPr>
          <a:solidFill>
            <a:sysClr val="windowText" lastClr="000000"/>
          </a:solidFill>
          <a:latin typeface="+mn-lt"/>
          <a:ea typeface="+mn-ea"/>
          <a:cs typeface="+mn-cs"/>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0.28942</cdr:y>
    </cdr:to>
    <cdr:sp macro="" textlink="">
      <cdr:nvSpPr>
        <cdr:cNvPr id="2" name="Rectangle 1">
          <a:extLst xmlns:a="http://schemas.openxmlformats.org/drawingml/2006/main">
            <a:ext uri="{FF2B5EF4-FFF2-40B4-BE49-F238E27FC236}">
              <a16:creationId xmlns="" xmlns:a16="http://schemas.microsoft.com/office/drawing/2014/main" id="{59F79609-8043-472B-A317-EEE0102AB0CB}"/>
            </a:ext>
          </a:extLst>
        </cdr:cNvPr>
        <cdr:cNvSpPr/>
      </cdr:nvSpPr>
      <cdr:spPr>
        <a:xfrm xmlns:a="http://schemas.openxmlformats.org/drawingml/2006/main">
          <a:off x="69510" y="281034"/>
          <a:ext cx="1273127" cy="21426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rtl="1"/>
          <a:r>
            <a:rPr lang="ar-EG" sz="1000" b="1">
              <a:solidFill>
                <a:schemeClr val="tx1">
                  <a:lumMod val="65000"/>
                  <a:lumOff val="35000"/>
                </a:schemeClr>
              </a:solidFill>
            </a:rPr>
            <a:t>تحقيق النتائج</a:t>
          </a:r>
          <a:endParaRPr lang="en-US" sz="1000" b="1">
            <a:solidFill>
              <a:schemeClr val="tx1">
                <a:lumMod val="65000"/>
                <a:lumOff val="35000"/>
              </a:schemeClr>
            </a:solidFill>
          </a:endParaRPr>
        </a:p>
      </cdr:txBody>
    </cdr:sp>
  </cdr:relSizeAnchor>
  <cdr:relSizeAnchor xmlns:cdr="http://schemas.openxmlformats.org/drawingml/2006/chartDrawing">
    <cdr:from>
      <cdr:x>0.01002</cdr:x>
      <cdr:y>0.43695</cdr:y>
    </cdr:from>
    <cdr:to>
      <cdr:x>0.20349</cdr:x>
      <cdr:y>0.59406</cdr:y>
    </cdr:to>
    <cdr:sp macro="" textlink="">
      <cdr:nvSpPr>
        <cdr:cNvPr id="3" name="Rectangle 2">
          <a:extLst xmlns:a="http://schemas.openxmlformats.org/drawingml/2006/main">
            <a:ext uri="{FF2B5EF4-FFF2-40B4-BE49-F238E27FC236}">
              <a16:creationId xmlns="" xmlns:a16="http://schemas.microsoft.com/office/drawing/2014/main" id="{D68D1B71-F654-423A-925A-7DE03A85A2FE}"/>
            </a:ext>
          </a:extLst>
        </cdr:cNvPr>
        <cdr:cNvSpPr/>
      </cdr:nvSpPr>
      <cdr:spPr>
        <a:xfrm xmlns:a="http://schemas.openxmlformats.org/drawingml/2006/main">
          <a:off x="58054" y="747763"/>
          <a:ext cx="1120669" cy="26886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rtl="1"/>
          <a:r>
            <a:rPr lang="ar-EG" sz="1000" b="1">
              <a:solidFill>
                <a:schemeClr val="tx1">
                  <a:lumMod val="65000"/>
                  <a:lumOff val="35000"/>
                </a:schemeClr>
              </a:solidFill>
            </a:rPr>
            <a:t>التقدم المحرز في التنفيذ</a:t>
          </a:r>
          <a:endParaRPr lang="en-US" sz="1000" b="1">
            <a:solidFill>
              <a:schemeClr val="tx1">
                <a:lumMod val="65000"/>
                <a:lumOff val="35000"/>
              </a:schemeClr>
            </a:solidFill>
          </a:endParaRPr>
        </a:p>
      </cdr:txBody>
    </cdr:sp>
  </cdr:relSizeAnchor>
  <cdr:relSizeAnchor xmlns:cdr="http://schemas.openxmlformats.org/drawingml/2006/chartDrawing">
    <cdr:from>
      <cdr:x>0.32345</cdr:x>
      <cdr:y>0.13734</cdr:y>
    </cdr:from>
    <cdr:to>
      <cdr:x>0.32345</cdr:x>
      <cdr:y>0.64409</cdr:y>
    </cdr:to>
    <cdr:cxnSp macro="">
      <cdr:nvCxnSpPr>
        <cdr:cNvPr id="6" name="Straight Connector 5">
          <a:extLst xmlns:a="http://schemas.openxmlformats.org/drawingml/2006/main">
            <a:ext uri="{FF2B5EF4-FFF2-40B4-BE49-F238E27FC236}">
              <a16:creationId xmlns="" xmlns:a16="http://schemas.microsoft.com/office/drawing/2014/main" id="{6EBCA568-4393-4C8E-8B7B-1D174AA94248}"/>
            </a:ext>
          </a:extLst>
        </cdr:cNvPr>
        <cdr:cNvCxnSpPr/>
      </cdr:nvCxnSpPr>
      <cdr:spPr>
        <a:xfrm xmlns:a="http://schemas.openxmlformats.org/drawingml/2006/main">
          <a:off x="1922456" y="257970"/>
          <a:ext cx="0" cy="951852"/>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0.99978</cdr:x>
      <cdr:y>0.14694</cdr:y>
    </cdr:to>
    <cdr:sp macro="" textlink="">
      <cdr:nvSpPr>
        <cdr:cNvPr id="7" name="Rectangle 6">
          <a:extLst xmlns:a="http://schemas.openxmlformats.org/drawingml/2006/main">
            <a:ext uri="{FF2B5EF4-FFF2-40B4-BE49-F238E27FC236}">
              <a16:creationId xmlns="" xmlns:a16="http://schemas.microsoft.com/office/drawing/2014/main" id="{375A2239-902B-4C4D-A168-2637F69CCA41}"/>
            </a:ext>
          </a:extLst>
        </cdr:cNvPr>
        <cdr:cNvSpPr/>
      </cdr:nvSpPr>
      <cdr:spPr>
        <a:xfrm xmlns:a="http://schemas.openxmlformats.org/drawingml/2006/main">
          <a:off x="4590590" y="47284"/>
          <a:ext cx="1200610" cy="20417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ar-EG" sz="1050" b="0" i="1">
              <a:solidFill>
                <a:schemeClr val="tx1">
                  <a:lumMod val="65000"/>
                  <a:lumOff val="35000"/>
                </a:schemeClr>
              </a:solidFill>
            </a:rPr>
            <a:t>تصنيف المشاريع (%)</a:t>
          </a:r>
          <a:endParaRPr lang="en-US" sz="1050" b="0" i="1">
            <a:solidFill>
              <a:schemeClr val="tx1">
                <a:lumMod val="65000"/>
                <a:lumOff val="35000"/>
              </a:schemeClr>
            </a:solidFill>
          </a:endParaRPr>
        </a:p>
      </cdr:txBody>
    </cdr:sp>
  </cdr:relSizeAnchor>
  <cdr:relSizeAnchor xmlns:cdr="http://schemas.openxmlformats.org/drawingml/2006/chartDrawing">
    <cdr:from>
      <cdr:x>0.18919</cdr:x>
      <cdr:y>0.91313</cdr:y>
    </cdr:from>
    <cdr:to>
      <cdr:x>0.43706</cdr:x>
      <cdr:y>0.99564</cdr:y>
    </cdr:to>
    <cdr:sp macro="" textlink="">
      <cdr:nvSpPr>
        <cdr:cNvPr id="8" name="Text Box 2"/>
        <cdr:cNvSpPr txBox="1">
          <a:spLocks xmlns:a="http://schemas.openxmlformats.org/drawingml/2006/main" noChangeArrowheads="1"/>
        </cdr:cNvSpPr>
      </cdr:nvSpPr>
      <cdr:spPr bwMode="auto">
        <a:xfrm xmlns:a="http://schemas.openxmlformats.org/drawingml/2006/main">
          <a:off x="1095853" y="1562668"/>
          <a:ext cx="1435806" cy="141201"/>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0" tIns="0" rIns="0" bIns="0" anchor="t" anchorCtr="0">
          <a:noAutofit/>
        </a:bodyPr>
        <a:lstStyle xmlns:a="http://schemas.openxmlformats.org/drawingml/2006/main"/>
        <a:p xmlns:a="http://schemas.openxmlformats.org/drawingml/2006/main">
          <a:r>
            <a:rPr lang="ar-EG" sz="1050"/>
            <a:t>غير مرض إلى حد ما</a:t>
          </a:r>
          <a:r>
            <a:rPr lang="ar-EG" sz="1050" baseline="0"/>
            <a:t>       </a:t>
          </a:r>
          <a:endParaRPr lang="en-US" sz="1050"/>
        </a:p>
      </cdr:txBody>
    </cdr:sp>
  </cdr:relSizeAnchor>
  <cdr:relSizeAnchor xmlns:cdr="http://schemas.openxmlformats.org/drawingml/2006/chartDrawing">
    <cdr:from>
      <cdr:x>0.45209</cdr:x>
      <cdr:y>0.81262</cdr:y>
    </cdr:from>
    <cdr:to>
      <cdr:x>0.56501</cdr:x>
      <cdr:y>0.91725</cdr:y>
    </cdr:to>
    <cdr:sp macro="" textlink="">
      <cdr:nvSpPr>
        <cdr:cNvPr id="9" name="Text Box 2"/>
        <cdr:cNvSpPr txBox="1">
          <a:spLocks xmlns:a="http://schemas.openxmlformats.org/drawingml/2006/main" noChangeArrowheads="1"/>
        </cdr:cNvSpPr>
      </cdr:nvSpPr>
      <cdr:spPr bwMode="auto">
        <a:xfrm xmlns:a="http://schemas.openxmlformats.org/drawingml/2006/main">
          <a:off x="2618740" y="1390650"/>
          <a:ext cx="654050" cy="17907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0" tIns="0" rIns="91440" bIns="0" anchor="t" anchorCtr="0">
          <a:noAutofit/>
        </a:bodyPr>
        <a:lstStyle xmlns:a="http://schemas.openxmlformats.org/drawingml/2006/main"/>
        <a:p xmlns:a="http://schemas.openxmlformats.org/drawingml/2006/main">
          <a:r>
            <a:rPr lang="ar-EG" sz="1000"/>
            <a:t>مرض </a:t>
          </a:r>
          <a:endParaRPr lang="en-US" sz="1000"/>
        </a:p>
      </cdr:txBody>
    </cdr:sp>
  </cdr:relSizeAnchor>
  <cdr:relSizeAnchor xmlns:cdr="http://schemas.openxmlformats.org/drawingml/2006/chartDrawing">
    <cdr:from>
      <cdr:x>0.45238</cdr:x>
      <cdr:y>0.91313</cdr:y>
    </cdr:from>
    <cdr:to>
      <cdr:x>0.58934</cdr:x>
      <cdr:y>0.98404</cdr:y>
    </cdr:to>
    <cdr:sp macro="" textlink="">
      <cdr:nvSpPr>
        <cdr:cNvPr id="10" name="Text Box 2"/>
        <cdr:cNvSpPr txBox="1">
          <a:spLocks xmlns:a="http://schemas.openxmlformats.org/drawingml/2006/main" noChangeArrowheads="1"/>
        </cdr:cNvSpPr>
      </cdr:nvSpPr>
      <cdr:spPr bwMode="auto">
        <a:xfrm xmlns:a="http://schemas.openxmlformats.org/drawingml/2006/main">
          <a:off x="2620371" y="1562669"/>
          <a:ext cx="793364" cy="12134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0" tIns="0" rIns="91440" bIns="0" anchor="t" anchorCtr="0">
          <a:noAutofit/>
        </a:bodyPr>
        <a:lstStyle xmlns:a="http://schemas.openxmlformats.org/drawingml/2006/main"/>
        <a:p xmlns:a="http://schemas.openxmlformats.org/drawingml/2006/main">
          <a:r>
            <a:rPr lang="ar-EG" sz="1000"/>
            <a:t>غير مرض</a:t>
          </a:r>
          <a:endParaRPr lang="en-US" sz="1000"/>
        </a:p>
      </cdr:txBody>
    </cdr:sp>
  </cdr:relSizeAnchor>
  <cdr:relSizeAnchor xmlns:cdr="http://schemas.openxmlformats.org/drawingml/2006/chartDrawing">
    <cdr:from>
      <cdr:x>0.71717</cdr:x>
      <cdr:y>0.83488</cdr:y>
    </cdr:from>
    <cdr:to>
      <cdr:x>0.95198</cdr:x>
      <cdr:y>0.91725</cdr:y>
    </cdr:to>
    <cdr:sp macro="" textlink="">
      <cdr:nvSpPr>
        <cdr:cNvPr id="11" name="Text Box 2"/>
        <cdr:cNvSpPr txBox="1">
          <a:spLocks xmlns:a="http://schemas.openxmlformats.org/drawingml/2006/main" noChangeArrowheads="1"/>
        </cdr:cNvSpPr>
      </cdr:nvSpPr>
      <cdr:spPr bwMode="auto">
        <a:xfrm xmlns:a="http://schemas.openxmlformats.org/drawingml/2006/main">
          <a:off x="4154170" y="1428750"/>
          <a:ext cx="1360170" cy="14097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0" tIns="0" rIns="0" bIns="0" anchor="t" anchorCtr="0">
          <a:noAutofit/>
        </a:bodyPr>
        <a:lstStyle xmlns:a="http://schemas.openxmlformats.org/drawingml/2006/main"/>
        <a:p xmlns:a="http://schemas.openxmlformats.org/drawingml/2006/main">
          <a:r>
            <a:rPr lang="ar-EG"/>
            <a:t>مرض</a:t>
          </a:r>
          <a:r>
            <a:rPr lang="ar-EG" baseline="0"/>
            <a:t> للغاية   </a:t>
          </a:r>
          <a:endParaRPr lang="en-US"/>
        </a:p>
      </cdr:txBody>
    </cdr:sp>
  </cdr:relSizeAnchor>
  <cdr:relSizeAnchor xmlns:cdr="http://schemas.openxmlformats.org/drawingml/2006/chartDrawing">
    <cdr:from>
      <cdr:x>0.72111</cdr:x>
      <cdr:y>0.91725</cdr:y>
    </cdr:from>
    <cdr:to>
      <cdr:x>0.95593</cdr:x>
      <cdr:y>0.99963</cdr:y>
    </cdr:to>
    <cdr:sp macro="" textlink="">
      <cdr:nvSpPr>
        <cdr:cNvPr id="12" name="Text Box 2"/>
        <cdr:cNvSpPr txBox="1">
          <a:spLocks xmlns:a="http://schemas.openxmlformats.org/drawingml/2006/main" noChangeArrowheads="1"/>
        </cdr:cNvSpPr>
      </cdr:nvSpPr>
      <cdr:spPr bwMode="auto">
        <a:xfrm xmlns:a="http://schemas.openxmlformats.org/drawingml/2006/main">
          <a:off x="4177030" y="1569720"/>
          <a:ext cx="1360170" cy="14097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0" tIns="0" rIns="0" bIns="0" anchor="t" anchorCtr="0">
          <a:noAutofit/>
        </a:bodyPr>
        <a:lstStyle xmlns:a="http://schemas.openxmlformats.org/drawingml/2006/main"/>
        <a:p xmlns:a="http://schemas.openxmlformats.org/drawingml/2006/main">
          <a:r>
            <a:rPr lang="ar-EG"/>
            <a:t>غير مرض للغاية  </a:t>
          </a:r>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0.32437</cdr:x>
      <cdr:y>0.1334</cdr:y>
    </cdr:from>
    <cdr:to>
      <cdr:x>0.32526</cdr:x>
      <cdr:y>0.63209</cdr:y>
    </cdr:to>
    <cdr:cxnSp macro="">
      <cdr:nvCxnSpPr>
        <cdr:cNvPr id="6" name="Straight Connector 5">
          <a:extLst xmlns:a="http://schemas.openxmlformats.org/drawingml/2006/main">
            <a:ext uri="{FF2B5EF4-FFF2-40B4-BE49-F238E27FC236}">
              <a16:creationId xmlns="" xmlns:a16="http://schemas.microsoft.com/office/drawing/2014/main" id="{6EBCA568-4393-4C8E-8B7B-1D174AA94248}"/>
            </a:ext>
          </a:extLst>
        </cdr:cNvPr>
        <cdr:cNvCxnSpPr/>
      </cdr:nvCxnSpPr>
      <cdr:spPr>
        <a:xfrm xmlns:a="http://schemas.openxmlformats.org/drawingml/2006/main" flipH="1">
          <a:off x="1927945" y="248286"/>
          <a:ext cx="5290" cy="928154"/>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dr:relSizeAnchor xmlns:cdr="http://schemas.openxmlformats.org/drawingml/2006/chartDrawing">
    <cdr:from>
      <cdr:x>0.01303</cdr:x>
      <cdr:y>0.43296</cdr:y>
    </cdr:from>
    <cdr:to>
      <cdr:x>0.17628</cdr:x>
      <cdr:y>0.61208</cdr:y>
    </cdr:to>
    <cdr:sp macro="" textlink="">
      <cdr:nvSpPr>
        <cdr:cNvPr id="8" name="Text Box 2"/>
        <cdr:cNvSpPr txBox="1">
          <a:spLocks xmlns:a="http://schemas.openxmlformats.org/drawingml/2006/main" noChangeArrowheads="1"/>
        </cdr:cNvSpPr>
      </cdr:nvSpPr>
      <cdr:spPr bwMode="auto">
        <a:xfrm xmlns:a="http://schemas.openxmlformats.org/drawingml/2006/main">
          <a:off x="77470" y="805814"/>
          <a:ext cx="970280" cy="33337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0" rIns="91440" bIns="45720" anchor="t" anchorCtr="0">
          <a:noAutofit/>
        </a:bodyPr>
        <a:lstStyle xmlns:a="http://schemas.openxmlformats.org/drawingml/2006/main"/>
        <a:p xmlns:a="http://schemas.openxmlformats.org/drawingml/2006/main">
          <a:pPr algn="ctr"/>
          <a:r>
            <a:rPr lang="ar-EG" sz="900" b="1">
              <a:latin typeface="Simplified Arabic" panose="02020603050405020304" pitchFamily="18" charset="-78"/>
              <a:cs typeface="Simplified Arabic" panose="02020603050405020304" pitchFamily="18" charset="-78"/>
            </a:rPr>
            <a:t>التقدم المحرز في التنفيذ</a:t>
          </a:r>
          <a:endParaRPr lang="en-US" sz="900" b="1">
            <a:latin typeface="Simplified Arabic" panose="02020603050405020304" pitchFamily="18" charset="-78"/>
            <a:cs typeface="Simplified Arabic" panose="02020603050405020304" pitchFamily="18" charset="-78"/>
          </a:endParaRPr>
        </a:p>
      </cdr:txBody>
    </cdr:sp>
  </cdr:relSizeAnchor>
  <cdr:relSizeAnchor xmlns:cdr="http://schemas.openxmlformats.org/drawingml/2006/chartDrawing">
    <cdr:from>
      <cdr:x>0.18974</cdr:x>
      <cdr:y>0.91198</cdr:y>
    </cdr:from>
    <cdr:to>
      <cdr:x>0.41902</cdr:x>
      <cdr:y>0.99898</cdr:y>
    </cdr:to>
    <cdr:sp macro="" textlink="">
      <cdr:nvSpPr>
        <cdr:cNvPr id="10" name="Text Box 2"/>
        <cdr:cNvSpPr txBox="1">
          <a:spLocks xmlns:a="http://schemas.openxmlformats.org/drawingml/2006/main" noChangeArrowheads="1"/>
        </cdr:cNvSpPr>
      </cdr:nvSpPr>
      <cdr:spPr bwMode="auto">
        <a:xfrm xmlns:a="http://schemas.openxmlformats.org/drawingml/2006/main">
          <a:off x="1127760" y="1697356"/>
          <a:ext cx="1362710" cy="16192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0" rIns="91440" bIns="45720" anchor="t" anchorCtr="0">
          <a:noAutofit/>
        </a:bodyPr>
        <a:lstStyle xmlns:a="http://schemas.openxmlformats.org/drawingml/2006/main"/>
        <a:p xmlns:a="http://schemas.openxmlformats.org/drawingml/2006/main">
          <a:r>
            <a:rPr lang="ar-EG"/>
            <a:t>غير مرض إلى حد ما</a:t>
          </a:r>
          <a:endParaRPr lang="en-US"/>
        </a:p>
      </cdr:txBody>
    </cdr:sp>
  </cdr:relSizeAnchor>
  <cdr:relSizeAnchor xmlns:cdr="http://schemas.openxmlformats.org/drawingml/2006/chartDrawing">
    <cdr:from>
      <cdr:x>0.7235</cdr:x>
      <cdr:y>0.81679</cdr:y>
    </cdr:from>
    <cdr:to>
      <cdr:x>0.95278</cdr:x>
      <cdr:y>0.90379</cdr:y>
    </cdr:to>
    <cdr:sp macro="" textlink="">
      <cdr:nvSpPr>
        <cdr:cNvPr id="13" name="Text Box 2"/>
        <cdr:cNvSpPr txBox="1">
          <a:spLocks xmlns:a="http://schemas.openxmlformats.org/drawingml/2006/main" noChangeArrowheads="1"/>
        </cdr:cNvSpPr>
      </cdr:nvSpPr>
      <cdr:spPr bwMode="auto">
        <a:xfrm xmlns:a="http://schemas.openxmlformats.org/drawingml/2006/main">
          <a:off x="4300220" y="1520191"/>
          <a:ext cx="1362710" cy="16192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0" rIns="91440" bIns="45720" anchor="t" anchorCtr="0">
          <a:noAutofit/>
        </a:bodyPr>
        <a:lstStyle xmlns:a="http://schemas.openxmlformats.org/drawingml/2006/main"/>
        <a:p xmlns:a="http://schemas.openxmlformats.org/drawingml/2006/main">
          <a:r>
            <a:rPr lang="ar-EG"/>
            <a:t>مرض للغاية</a:t>
          </a:r>
          <a:endParaRPr lang="en-US"/>
        </a:p>
      </cdr:txBody>
    </cdr:sp>
  </cdr:relSizeAnchor>
  <cdr:relSizeAnchor xmlns:cdr="http://schemas.openxmlformats.org/drawingml/2006/chartDrawing">
    <cdr:from>
      <cdr:x>0.19124</cdr:x>
      <cdr:y>0.81883</cdr:y>
    </cdr:from>
    <cdr:to>
      <cdr:x>0.95021</cdr:x>
      <cdr:y>0.99898</cdr:y>
    </cdr:to>
    <cdr:grpSp>
      <cdr:nvGrpSpPr>
        <cdr:cNvPr id="4" name="Group 3"/>
        <cdr:cNvGrpSpPr/>
      </cdr:nvGrpSpPr>
      <cdr:grpSpPr>
        <a:xfrm xmlns:a="http://schemas.openxmlformats.org/drawingml/2006/main">
          <a:off x="1136650" y="1524000"/>
          <a:ext cx="4511040" cy="335280"/>
          <a:chOff x="1136650" y="1524000"/>
          <a:chExt cx="4511040" cy="335280"/>
        </a:xfrm>
      </cdr:grpSpPr>
      <cdr:sp macro="" textlink="">
        <cdr:nvSpPr>
          <cdr:cNvPr id="9" name="Text Box 2"/>
          <cdr:cNvSpPr txBox="1">
            <a:spLocks xmlns:a="http://schemas.openxmlformats.org/drawingml/2006/main" noChangeArrowheads="1"/>
          </cdr:cNvSpPr>
        </cdr:nvSpPr>
        <cdr:spPr bwMode="auto">
          <a:xfrm xmlns:a="http://schemas.openxmlformats.org/drawingml/2006/main">
            <a:off x="1136650" y="1524000"/>
            <a:ext cx="1240790" cy="16192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0" rIns="91440" bIns="45720" anchor="t" anchorCtr="0">
            <a:noAutofit/>
          </a:bodyPr>
          <a:lstStyle xmlns:a="http://schemas.openxmlformats.org/drawingml/2006/main"/>
          <a:p xmlns:a="http://schemas.openxmlformats.org/drawingml/2006/main">
            <a:r>
              <a:rPr lang="ar-EG"/>
              <a:t>مرض إلى حد ما</a:t>
            </a:r>
            <a:endParaRPr lang="en-US"/>
          </a:p>
        </cdr:txBody>
      </cdr:sp>
      <cdr:sp macro="" textlink="">
        <cdr:nvSpPr>
          <cdr:cNvPr id="11" name="Text Box 2"/>
          <cdr:cNvSpPr txBox="1">
            <a:spLocks xmlns:a="http://schemas.openxmlformats.org/drawingml/2006/main" noChangeArrowheads="1"/>
          </cdr:cNvSpPr>
        </cdr:nvSpPr>
        <cdr:spPr bwMode="auto">
          <a:xfrm xmlns:a="http://schemas.openxmlformats.org/drawingml/2006/main">
            <a:off x="2722880" y="1535431"/>
            <a:ext cx="1362710" cy="16192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0" rIns="91440" bIns="45720" anchor="t" anchorCtr="0">
            <a:noAutofit/>
          </a:bodyPr>
          <a:lstStyle xmlns:a="http://schemas.openxmlformats.org/drawingml/2006/main"/>
          <a:p xmlns:a="http://schemas.openxmlformats.org/drawingml/2006/main">
            <a:r>
              <a:rPr lang="ar-EG"/>
              <a:t>مرض</a:t>
            </a:r>
            <a:endParaRPr lang="en-US"/>
          </a:p>
        </cdr:txBody>
      </cdr:sp>
      <cdr:sp macro="" textlink="">
        <cdr:nvSpPr>
          <cdr:cNvPr id="12" name="Text Box 2"/>
          <cdr:cNvSpPr txBox="1">
            <a:spLocks xmlns:a="http://schemas.openxmlformats.org/drawingml/2006/main" noChangeArrowheads="1"/>
          </cdr:cNvSpPr>
        </cdr:nvSpPr>
        <cdr:spPr bwMode="auto">
          <a:xfrm xmlns:a="http://schemas.openxmlformats.org/drawingml/2006/main">
            <a:off x="2684780" y="1697356"/>
            <a:ext cx="1362710" cy="16192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0" rIns="91440" bIns="45720" anchor="t" anchorCtr="0">
            <a:noAutofit/>
          </a:bodyPr>
          <a:lstStyle xmlns:a="http://schemas.openxmlformats.org/drawingml/2006/main"/>
          <a:p xmlns:a="http://schemas.openxmlformats.org/drawingml/2006/main">
            <a:r>
              <a:rPr lang="ar-EG"/>
              <a:t>غير مرض</a:t>
            </a:r>
            <a:endParaRPr lang="en-US"/>
          </a:p>
        </cdr:txBody>
      </cdr:sp>
      <cdr:sp macro="" textlink="">
        <cdr:nvSpPr>
          <cdr:cNvPr id="15" name="Text Box 2"/>
          <cdr:cNvSpPr txBox="1">
            <a:spLocks xmlns:a="http://schemas.openxmlformats.org/drawingml/2006/main" noChangeArrowheads="1"/>
          </cdr:cNvSpPr>
        </cdr:nvSpPr>
        <cdr:spPr bwMode="auto">
          <a:xfrm xmlns:a="http://schemas.openxmlformats.org/drawingml/2006/main">
            <a:off x="4284980" y="1697356"/>
            <a:ext cx="1362710" cy="16192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0" rIns="91440" bIns="45720" anchor="t" anchorCtr="0">
            <a:noAutofit/>
          </a:bodyPr>
          <a:lstStyle xmlns:a="http://schemas.openxmlformats.org/drawingml/2006/main"/>
          <a:p xmlns:a="http://schemas.openxmlformats.org/drawingml/2006/main">
            <a:r>
              <a:rPr lang="ar-EG"/>
              <a:t>غير مرض</a:t>
            </a:r>
            <a:r>
              <a:rPr lang="ar-EG" baseline="0"/>
              <a:t> للغاية</a:t>
            </a:r>
            <a:endParaRPr lang="en-US"/>
          </a:p>
        </cdr:txBody>
      </cdr:sp>
      <cdr:sp macro="" textlink="">
        <cdr:nvSpPr>
          <cdr:cNvPr id="14" name="Text Box 2"/>
          <cdr:cNvSpPr txBox="1">
            <a:spLocks xmlns:a="http://schemas.openxmlformats.org/drawingml/2006/main" noChangeArrowheads="1"/>
          </cdr:cNvSpPr>
        </cdr:nvSpPr>
        <cdr:spPr bwMode="auto">
          <a:xfrm xmlns:a="http://schemas.openxmlformats.org/drawingml/2006/main">
            <a:off x="1145540" y="1697356"/>
            <a:ext cx="1388110" cy="16192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0" rIns="91440" bIns="45720" anchor="t" anchorCtr="0">
            <a:noAutofit/>
          </a:bodyPr>
          <a:lstStyle xmlns:a="http://schemas.openxmlformats.org/drawingml/2006/main"/>
          <a:p xmlns:a="http://schemas.openxmlformats.org/drawingml/2006/main">
            <a:r>
              <a:rPr lang="ar-EG"/>
              <a:t>غير مرض إلى حد ما</a:t>
            </a:r>
            <a:endParaRPr lang="en-US"/>
          </a:p>
        </cdr:txBody>
      </cdr:sp>
    </cdr:grpSp>
  </cdr:relSizeAnchor>
</c:userShapes>
</file>

<file path=word/drawings/drawing3.xml><?xml version="1.0" encoding="utf-8"?>
<c:userShapes xmlns:c="http://schemas.openxmlformats.org/drawingml/2006/chart">
  <cdr:relSizeAnchor xmlns:cdr="http://schemas.openxmlformats.org/drawingml/2006/chartDrawing">
    <cdr:from>
      <cdr:x>0.28734</cdr:x>
      <cdr:y>0.28009</cdr:y>
    </cdr:from>
    <cdr:to>
      <cdr:x>0.28828</cdr:x>
      <cdr:y>0.9838</cdr:y>
    </cdr:to>
    <cdr:cxnSp macro="">
      <cdr:nvCxnSpPr>
        <cdr:cNvPr id="3" name="Straight Connector 2">
          <a:extLst xmlns:a="http://schemas.openxmlformats.org/drawingml/2006/main">
            <a:ext uri="{FF2B5EF4-FFF2-40B4-BE49-F238E27FC236}">
              <a16:creationId xmlns="" xmlns:a16="http://schemas.microsoft.com/office/drawing/2014/main" id="{364D21DB-AB5A-431E-8DE8-339728045182}"/>
            </a:ext>
          </a:extLst>
        </cdr:cNvPr>
        <cdr:cNvCxnSpPr/>
      </cdr:nvCxnSpPr>
      <cdr:spPr>
        <a:xfrm xmlns:a="http://schemas.openxmlformats.org/drawingml/2006/main" flipH="1">
          <a:off x="1960150" y="669632"/>
          <a:ext cx="6412" cy="1682412"/>
        </a:xfrm>
        <a:prstGeom xmlns:a="http://schemas.openxmlformats.org/drawingml/2006/main" prst="line">
          <a:avLst/>
        </a:prstGeom>
        <a:ln xmlns:a="http://schemas.openxmlformats.org/drawingml/2006/main" w="19050">
          <a:no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0.3482</cdr:x>
      <cdr:y>0.04417</cdr:y>
    </cdr:from>
    <cdr:to>
      <cdr:x>0.3482</cdr:x>
      <cdr:y>0.66667</cdr:y>
    </cdr:to>
    <cdr:cxnSp macro="">
      <cdr:nvCxnSpPr>
        <cdr:cNvPr id="4" name="Straight Connector 3"/>
        <cdr:cNvCxnSpPr/>
      </cdr:nvCxnSpPr>
      <cdr:spPr>
        <a:xfrm xmlns:a="http://schemas.openxmlformats.org/drawingml/2006/main" flipV="1">
          <a:off x="1981096" y="132110"/>
          <a:ext cx="1" cy="1861790"/>
        </a:xfrm>
        <a:prstGeom xmlns:a="http://schemas.openxmlformats.org/drawingml/2006/main" prst="line">
          <a:avLst/>
        </a:prstGeom>
        <a:ln xmlns:a="http://schemas.openxmlformats.org/drawingml/2006/main" w="19050">
          <a:solidFill>
            <a:schemeClr val="tx1">
              <a:lumMod val="50000"/>
              <a:lumOff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0.10134</cdr:x>
      <cdr:y>0.75924</cdr:y>
    </cdr:from>
    <cdr:to>
      <cdr:x>0.59219</cdr:x>
      <cdr:y>0.85342</cdr:y>
    </cdr:to>
    <cdr:grpSp>
      <cdr:nvGrpSpPr>
        <cdr:cNvPr id="2" name="Group 1"/>
        <cdr:cNvGrpSpPr/>
      </cdr:nvGrpSpPr>
      <cdr:grpSpPr>
        <a:xfrm xmlns:a="http://schemas.openxmlformats.org/drawingml/2006/main">
          <a:off x="576581" y="2270761"/>
          <a:ext cx="2792728" cy="281689"/>
          <a:chOff x="576581" y="2270761"/>
          <a:chExt cx="2792728" cy="281689"/>
        </a:xfrm>
      </cdr:grpSpPr>
      <cdr:sp macro="" textlink="">
        <cdr:nvSpPr>
          <cdr:cNvPr id="5" name="Text Box 2"/>
          <cdr:cNvSpPr txBox="1">
            <a:spLocks xmlns:a="http://schemas.openxmlformats.org/drawingml/2006/main" noChangeArrowheads="1"/>
          </cdr:cNvSpPr>
        </cdr:nvSpPr>
        <cdr:spPr bwMode="auto">
          <a:xfrm xmlns:a="http://schemas.openxmlformats.org/drawingml/2006/main" rot="19075471">
            <a:off x="576581" y="2270761"/>
            <a:ext cx="1386840" cy="20383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0" tIns="0" rIns="0" bIns="0" anchor="t" anchorCtr="0">
            <a:noAutofit/>
          </a:bodyPr>
          <a:lstStyle xmlns:a="http://schemas.openxmlformats.org/drawingml/2006/main"/>
          <a:p xmlns:a="http://schemas.openxmlformats.org/drawingml/2006/main">
            <a:r>
              <a:rPr lang="ar-EG" sz="900"/>
              <a:t>المجال البؤري للتنوع البيولوجي  </a:t>
            </a:r>
            <a:endParaRPr lang="en-US" sz="900"/>
          </a:p>
        </cdr:txBody>
      </cdr:sp>
      <cdr:sp macro="" textlink="">
        <cdr:nvSpPr>
          <cdr:cNvPr id="6" name="Text Box 2"/>
          <cdr:cNvSpPr txBox="1">
            <a:spLocks xmlns:a="http://schemas.openxmlformats.org/drawingml/2006/main" noChangeArrowheads="1"/>
          </cdr:cNvSpPr>
        </cdr:nvSpPr>
        <cdr:spPr bwMode="auto">
          <a:xfrm xmlns:a="http://schemas.openxmlformats.org/drawingml/2006/main" rot="19075471">
            <a:off x="1277620" y="2310515"/>
            <a:ext cx="1386840" cy="20383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0" tIns="0" rIns="0" bIns="0" anchor="t" anchorCtr="0">
            <a:noAutofit/>
          </a:bodyPr>
          <a:lstStyle xmlns:a="http://schemas.openxmlformats.org/drawingml/2006/main"/>
          <a:p xmlns:a="http://schemas.openxmlformats.org/drawingml/2006/main">
            <a:r>
              <a:rPr lang="ar-EG" sz="900"/>
              <a:t>المواد الكيميائية والنفايات            </a:t>
            </a:r>
            <a:endParaRPr lang="en-US" sz="900"/>
          </a:p>
        </cdr:txBody>
      </cdr:sp>
      <cdr:sp macro="" textlink="">
        <cdr:nvSpPr>
          <cdr:cNvPr id="7" name="Text Box 2"/>
          <cdr:cNvSpPr txBox="1">
            <a:spLocks xmlns:a="http://schemas.openxmlformats.org/drawingml/2006/main" noChangeArrowheads="1"/>
          </cdr:cNvSpPr>
        </cdr:nvSpPr>
        <cdr:spPr bwMode="auto">
          <a:xfrm xmlns:a="http://schemas.openxmlformats.org/drawingml/2006/main" rot="19075471">
            <a:off x="1982469" y="2348615"/>
            <a:ext cx="1386840" cy="20383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0" tIns="0" rIns="0" bIns="0" anchor="t" anchorCtr="0">
            <a:noAutofit/>
          </a:bodyPr>
          <a:lstStyle xmlns:a="http://schemas.openxmlformats.org/drawingml/2006/main"/>
          <a:p xmlns:a="http://schemas.openxmlformats.org/drawingml/2006/main">
            <a:r>
              <a:rPr lang="ar-EG" sz="900"/>
              <a:t>تغير المناخ                         </a:t>
            </a:r>
            <a:endParaRPr lang="en-US" sz="900"/>
          </a:p>
        </cdr:txBody>
      </cdr:sp>
    </cdr:grpSp>
  </cdr:relSizeAnchor>
  <cdr:relSizeAnchor xmlns:cdr="http://schemas.openxmlformats.org/drawingml/2006/chartDrawing">
    <cdr:from>
      <cdr:x>0.48036</cdr:x>
      <cdr:y>0.78527</cdr:y>
    </cdr:from>
    <cdr:to>
      <cdr:x>0.72411</cdr:x>
      <cdr:y>0.85342</cdr:y>
    </cdr:to>
    <cdr:sp macro="" textlink="">
      <cdr:nvSpPr>
        <cdr:cNvPr id="8" name="Text Box 2"/>
        <cdr:cNvSpPr txBox="1">
          <a:spLocks xmlns:a="http://schemas.openxmlformats.org/drawingml/2006/main" noChangeArrowheads="1"/>
        </cdr:cNvSpPr>
      </cdr:nvSpPr>
      <cdr:spPr bwMode="auto">
        <a:xfrm xmlns:a="http://schemas.openxmlformats.org/drawingml/2006/main" rot="19075471">
          <a:off x="2733038" y="2348615"/>
          <a:ext cx="1386840" cy="20383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0" tIns="0" rIns="0" bIns="0" anchor="t" anchorCtr="0">
          <a:noAutofit/>
        </a:bodyPr>
        <a:lstStyle xmlns:a="http://schemas.openxmlformats.org/drawingml/2006/main"/>
        <a:p xmlns:a="http://schemas.openxmlformats.org/drawingml/2006/main">
          <a:r>
            <a:rPr lang="ar-EG" sz="900"/>
            <a:t>المياه</a:t>
          </a:r>
          <a:r>
            <a:rPr lang="ar-EG" sz="900" baseline="0"/>
            <a:t> الدولية                     </a:t>
          </a:r>
          <a:endParaRPr lang="en-US" sz="900"/>
        </a:p>
      </cdr:txBody>
    </cdr:sp>
  </cdr:relSizeAnchor>
  <cdr:relSizeAnchor xmlns:cdr="http://schemas.openxmlformats.org/drawingml/2006/chartDrawing">
    <cdr:from>
      <cdr:x>0.74219</cdr:x>
      <cdr:y>0.75924</cdr:y>
    </cdr:from>
    <cdr:to>
      <cdr:x>0.98594</cdr:x>
      <cdr:y>0.82739</cdr:y>
    </cdr:to>
    <cdr:sp macro="" textlink="">
      <cdr:nvSpPr>
        <cdr:cNvPr id="9" name="Text Box 2"/>
        <cdr:cNvSpPr txBox="1">
          <a:spLocks xmlns:a="http://schemas.openxmlformats.org/drawingml/2006/main" noChangeArrowheads="1"/>
        </cdr:cNvSpPr>
      </cdr:nvSpPr>
      <cdr:spPr bwMode="auto">
        <a:xfrm xmlns:a="http://schemas.openxmlformats.org/drawingml/2006/main" rot="19075471">
          <a:off x="4222750" y="2270760"/>
          <a:ext cx="1386840" cy="20383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0" tIns="0" rIns="0" bIns="0" anchor="t" anchorCtr="0">
          <a:noAutofit/>
        </a:bodyPr>
        <a:lstStyle xmlns:a="http://schemas.openxmlformats.org/drawingml/2006/main"/>
        <a:p xmlns:a="http://schemas.openxmlformats.org/drawingml/2006/main">
          <a:r>
            <a:rPr lang="ar-EG" sz="900"/>
            <a:t>المجالات</a:t>
          </a:r>
          <a:r>
            <a:rPr lang="ar-EG" sz="900" baseline="0"/>
            <a:t> المتعددة البؤر            </a:t>
          </a:r>
          <a:endParaRPr lang="en-US" sz="9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CA0A57-434F-47FD-B909-DD516F846643}">
  <ds:schemaRefs>
    <ds:schemaRef ds:uri="http://schemas.openxmlformats.org/officeDocument/2006/bibliography"/>
  </ds:schemaRefs>
</ds:datastoreItem>
</file>

<file path=customXml/itemProps2.xml><?xml version="1.0" encoding="utf-8"?>
<ds:datastoreItem xmlns:ds="http://schemas.openxmlformats.org/officeDocument/2006/customXml" ds:itemID="{573762A5-1F1C-4A20-BD84-D7FD0BA3554B}"/>
</file>

<file path=customXml/itemProps3.xml><?xml version="1.0" encoding="utf-8"?>
<ds:datastoreItem xmlns:ds="http://schemas.openxmlformats.org/officeDocument/2006/customXml" ds:itemID="{45B56711-8C87-4A85-8FB6-A7186B429D0F}"/>
</file>

<file path=docProps/app.xml><?xml version="1.0" encoding="utf-8"?>
<Properties xmlns="http://schemas.openxmlformats.org/officeDocument/2006/extended-properties" xmlns:vt="http://schemas.openxmlformats.org/officeDocument/2006/docPropsVTypes">
  <Template>Normal</Template>
  <TotalTime>0</TotalTime>
  <Pages>84</Pages>
  <Words>25197</Words>
  <Characters>143627</Characters>
  <Application>Microsoft Office Word</Application>
  <DocSecurity>0</DocSecurity>
  <Lines>1196</Lines>
  <Paragraphs>336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cop-15-08-ar</vt:lpstr>
      <vt:lpstr/>
    </vt:vector>
  </TitlesOfParts>
  <Company/>
  <LinksUpToDate>false</LinksUpToDate>
  <CharactersWithSpaces>168488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cop-15-08-ar</dc:title>
  <dc:creator>Dalia El Gendi</dc:creator>
  <cp:lastModifiedBy>Dalia El Gendi</cp:lastModifiedBy>
  <cp:revision>2</cp:revision>
  <cp:lastPrinted>2022-09-22T20:26:00Z</cp:lastPrinted>
  <dcterms:created xsi:type="dcterms:W3CDTF">2022-09-23T17:32:00Z</dcterms:created>
  <dcterms:modified xsi:type="dcterms:W3CDTF">2022-09-23T17:32:00Z</dcterms:modified>
</cp:coreProperties>
</file>