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5000"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48"/>
        <w:gridCol w:w="4824"/>
        <w:gridCol w:w="3604"/>
      </w:tblGrid>
      <w:tr w:rsidR="00FC0848" w:rsidRPr="005E482D" w:rsidTr="00C66287">
        <w:trPr>
          <w:trHeight w:val="851"/>
        </w:trPr>
        <w:tc>
          <w:tcPr>
            <w:tcW w:w="1148" w:type="dxa"/>
            <w:tcBorders>
              <w:bottom w:val="single" w:sz="12" w:space="0" w:color="auto"/>
            </w:tcBorders>
          </w:tcPr>
          <w:p w:rsidR="00CC3A98" w:rsidRPr="005E482D" w:rsidRDefault="00CC3A98" w:rsidP="003063AC">
            <w:pPr>
              <w:rPr>
                <w:lang w:val="en-GB"/>
              </w:rPr>
            </w:pPr>
            <w:r w:rsidRPr="005E482D">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24" w:type="dxa"/>
            <w:tcBorders>
              <w:bottom w:val="single" w:sz="12" w:space="0" w:color="auto"/>
            </w:tcBorders>
            <w:shd w:val="clear" w:color="auto" w:fill="auto"/>
            <w:tcFitText/>
          </w:tcPr>
          <w:p w:rsidR="00CC3A98" w:rsidRPr="005E482D" w:rsidRDefault="00C66287" w:rsidP="000A5112">
            <w:pPr>
              <w:ind w:right="2378"/>
              <w:rPr>
                <w:lang w:val="en-GB"/>
              </w:rPr>
            </w:pPr>
            <w:r w:rsidRPr="00C66287">
              <w:rPr>
                <w:noProof/>
                <w:lang w:val="es-ES" w:eastAsia="es-ES"/>
              </w:rPr>
              <w:drawing>
                <wp:anchor distT="0" distB="0" distL="114300" distR="114300" simplePos="0" relativeHeight="251659264" behindDoc="1" locked="0" layoutInCell="1" allowOverlap="1">
                  <wp:simplePos x="0" y="0"/>
                  <wp:positionH relativeFrom="column">
                    <wp:posOffset>-50800</wp:posOffset>
                  </wp:positionH>
                  <wp:positionV relativeFrom="paragraph">
                    <wp:posOffset>4445</wp:posOffset>
                  </wp:positionV>
                  <wp:extent cx="672465" cy="398145"/>
                  <wp:effectExtent l="19050" t="0" r="0" b="0"/>
                  <wp:wrapTight wrapText="bothSides">
                    <wp:wrapPolygon edited="0">
                      <wp:start x="-612" y="0"/>
                      <wp:lineTo x="-612" y="20670"/>
                      <wp:lineTo x="21416" y="20670"/>
                      <wp:lineTo x="21416" y="18603"/>
                      <wp:lineTo x="18357" y="16536"/>
                      <wp:lineTo x="20805" y="16536"/>
                      <wp:lineTo x="21416" y="14469"/>
                      <wp:lineTo x="21416" y="0"/>
                      <wp:lineTo x="-612"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72465" cy="398145"/>
                          </a:xfrm>
                          <a:prstGeom prst="rect">
                            <a:avLst/>
                          </a:prstGeom>
                          <a:noFill/>
                        </pic:spPr>
                      </pic:pic>
                    </a:graphicData>
                  </a:graphic>
                </wp:anchor>
              </w:drawing>
            </w:r>
          </w:p>
        </w:tc>
        <w:tc>
          <w:tcPr>
            <w:tcW w:w="3604" w:type="dxa"/>
            <w:tcBorders>
              <w:bottom w:val="single" w:sz="12" w:space="0" w:color="auto"/>
            </w:tcBorders>
          </w:tcPr>
          <w:p w:rsidR="00CC3A98" w:rsidRPr="005E482D" w:rsidRDefault="00CC3A98" w:rsidP="003063AC">
            <w:pPr>
              <w:jc w:val="right"/>
              <w:rPr>
                <w:rFonts w:ascii="Arial" w:hAnsi="Arial" w:cs="Arial"/>
                <w:b/>
                <w:sz w:val="32"/>
                <w:szCs w:val="32"/>
                <w:lang w:val="en-GB"/>
              </w:rPr>
            </w:pPr>
            <w:r w:rsidRPr="005E482D">
              <w:rPr>
                <w:rFonts w:ascii="Arial" w:hAnsi="Arial" w:cs="Arial"/>
                <w:b/>
                <w:sz w:val="32"/>
                <w:szCs w:val="32"/>
                <w:lang w:val="en-GB"/>
              </w:rPr>
              <w:t>CBD</w:t>
            </w:r>
          </w:p>
        </w:tc>
      </w:tr>
      <w:tr w:rsidR="00FE642A" w:rsidRPr="00C66287" w:rsidTr="00C66287">
        <w:tc>
          <w:tcPr>
            <w:tcW w:w="5972" w:type="dxa"/>
            <w:gridSpan w:val="2"/>
            <w:tcBorders>
              <w:top w:val="single" w:sz="12" w:space="0" w:color="auto"/>
              <w:bottom w:val="single" w:sz="36" w:space="0" w:color="auto"/>
            </w:tcBorders>
            <w:vAlign w:val="center"/>
          </w:tcPr>
          <w:p w:rsidR="00CC3A98" w:rsidRPr="005E482D" w:rsidRDefault="00C66287" w:rsidP="000A5112">
            <w:pPr>
              <w:ind w:right="2378"/>
              <w:rPr>
                <w:lang w:val="en-GB"/>
              </w:rPr>
            </w:pPr>
            <w:r w:rsidRPr="00C66287">
              <w:rPr>
                <w:noProof/>
                <w:lang w:val="es-ES" w:eastAsia="es-ES"/>
              </w:rPr>
              <w:drawing>
                <wp:inline distT="0" distB="0" distL="0" distR="0">
                  <wp:extent cx="2908300" cy="1047750"/>
                  <wp:effectExtent l="19050" t="0" r="635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3604" w:type="dxa"/>
            <w:tcBorders>
              <w:top w:val="single" w:sz="12" w:space="0" w:color="auto"/>
              <w:bottom w:val="single" w:sz="36" w:space="0" w:color="auto"/>
            </w:tcBorders>
          </w:tcPr>
          <w:p w:rsidR="00CC3A98" w:rsidRPr="005E482D" w:rsidRDefault="00CC3A98" w:rsidP="003063AC">
            <w:pPr>
              <w:ind w:left="20"/>
              <w:rPr>
                <w:sz w:val="22"/>
                <w:szCs w:val="22"/>
                <w:lang w:val="en-GB"/>
              </w:rPr>
            </w:pPr>
            <w:r w:rsidRPr="005E482D">
              <w:rPr>
                <w:sz w:val="22"/>
                <w:szCs w:val="22"/>
                <w:lang w:val="en-GB"/>
              </w:rPr>
              <w:t>Distr.</w:t>
            </w:r>
          </w:p>
          <w:p w:rsidR="00CC3A98" w:rsidRPr="005E482D" w:rsidRDefault="00CC3A98" w:rsidP="003063AC">
            <w:pPr>
              <w:ind w:left="20"/>
              <w:rPr>
                <w:sz w:val="22"/>
                <w:szCs w:val="22"/>
                <w:lang w:val="en-GB"/>
              </w:rPr>
            </w:pPr>
            <w:r w:rsidRPr="005E482D">
              <w:rPr>
                <w:sz w:val="22"/>
                <w:szCs w:val="22"/>
                <w:lang w:val="en-GB"/>
              </w:rPr>
              <w:t>GENERAL</w:t>
            </w:r>
          </w:p>
          <w:p w:rsidR="00CC3A98" w:rsidRPr="005E482D" w:rsidRDefault="00CC3A98" w:rsidP="003063AC">
            <w:pPr>
              <w:ind w:left="20"/>
              <w:rPr>
                <w:sz w:val="22"/>
                <w:szCs w:val="22"/>
                <w:lang w:val="en-GB"/>
              </w:rPr>
            </w:pPr>
          </w:p>
          <w:sdt>
            <w:sdtPr>
              <w:rPr>
                <w:sz w:val="22"/>
                <w:szCs w:val="22"/>
                <w:lang w:val="en-GB"/>
              </w:rPr>
              <w:alias w:val="Subject"/>
              <w:tag w:val=""/>
              <w:id w:val="-391809372"/>
              <w:placeholder>
                <w:docPart w:val="16FD9EC2F90743489E437B58FE33A5F7"/>
              </w:placeholder>
              <w:dataBinding w:prefixMappings="xmlns:ns0='http://purl.org/dc/elements/1.1/' xmlns:ns1='http://schemas.openxmlformats.org/package/2006/metadata/core-properties' " w:xpath="/ns1:coreProperties[1]/ns0:subject[1]" w:storeItemID="{6C3C8BC8-F283-45AE-878A-BAB7291924A1}"/>
              <w:text/>
            </w:sdtPr>
            <w:sdtContent>
              <w:p w:rsidR="00CC3A98" w:rsidRPr="005E482D" w:rsidRDefault="00C12BF1" w:rsidP="003063AC">
                <w:pPr>
                  <w:ind w:left="20"/>
                  <w:rPr>
                    <w:sz w:val="22"/>
                    <w:szCs w:val="22"/>
                    <w:lang w:val="en-GB"/>
                  </w:rPr>
                </w:pPr>
                <w:r>
                  <w:rPr>
                    <w:sz w:val="22"/>
                    <w:szCs w:val="22"/>
                    <w:lang w:val="en-GB"/>
                  </w:rPr>
                  <w:t>CBD/WG2020/5/1/Add.2</w:t>
                </w:r>
              </w:p>
            </w:sdtContent>
          </w:sdt>
          <w:p w:rsidR="00CC3A98" w:rsidRPr="00C66287" w:rsidRDefault="00316B80" w:rsidP="00306441">
            <w:pPr>
              <w:ind w:left="23"/>
              <w:rPr>
                <w:sz w:val="22"/>
                <w:szCs w:val="22"/>
                <w:lang w:val="es-ES"/>
              </w:rPr>
            </w:pPr>
            <w:r w:rsidRPr="00C66287">
              <w:rPr>
                <w:sz w:val="22"/>
                <w:szCs w:val="22"/>
                <w:lang w:val="es-ES"/>
              </w:rPr>
              <w:t>10</w:t>
            </w:r>
            <w:r w:rsidR="00C66287" w:rsidRPr="00C66287">
              <w:rPr>
                <w:sz w:val="22"/>
                <w:szCs w:val="22"/>
                <w:lang w:val="es-ES"/>
              </w:rPr>
              <w:t xml:space="preserve"> de noviembre de</w:t>
            </w:r>
            <w:r w:rsidRPr="00C66287">
              <w:rPr>
                <w:sz w:val="22"/>
                <w:szCs w:val="22"/>
                <w:lang w:val="es-ES"/>
              </w:rPr>
              <w:t xml:space="preserve"> </w:t>
            </w:r>
            <w:r w:rsidR="00166486" w:rsidRPr="00C66287">
              <w:rPr>
                <w:sz w:val="22"/>
                <w:szCs w:val="22"/>
                <w:lang w:val="es-ES"/>
              </w:rPr>
              <w:t>2022</w:t>
            </w:r>
          </w:p>
          <w:p w:rsidR="00CC3A98" w:rsidRPr="00C66287" w:rsidRDefault="00CC3A98" w:rsidP="003063AC">
            <w:pPr>
              <w:ind w:left="20"/>
              <w:rPr>
                <w:sz w:val="22"/>
                <w:szCs w:val="22"/>
                <w:lang w:val="es-ES"/>
              </w:rPr>
            </w:pPr>
          </w:p>
          <w:p w:rsidR="00C66287" w:rsidRDefault="00C66287" w:rsidP="000A5112">
            <w:pPr>
              <w:ind w:left="20"/>
              <w:rPr>
                <w:sz w:val="22"/>
                <w:szCs w:val="22"/>
                <w:lang w:val="es-ES"/>
              </w:rPr>
            </w:pPr>
            <w:r>
              <w:rPr>
                <w:sz w:val="22"/>
                <w:szCs w:val="22"/>
                <w:lang w:val="es-ES"/>
              </w:rPr>
              <w:t>ESPAÑOL</w:t>
            </w:r>
          </w:p>
          <w:p w:rsidR="00CC3A98" w:rsidRPr="00C66287" w:rsidRDefault="00CC3A98" w:rsidP="00C66287">
            <w:pPr>
              <w:ind w:left="20"/>
              <w:rPr>
                <w:lang w:val="es-ES"/>
              </w:rPr>
            </w:pPr>
            <w:r w:rsidRPr="00C66287">
              <w:rPr>
                <w:sz w:val="22"/>
                <w:szCs w:val="22"/>
                <w:lang w:val="es-ES"/>
              </w:rPr>
              <w:t xml:space="preserve">ORIGINAL: </w:t>
            </w:r>
            <w:r w:rsidR="00C66287">
              <w:rPr>
                <w:sz w:val="22"/>
                <w:szCs w:val="22"/>
                <w:lang w:val="es-ES"/>
              </w:rPr>
              <w:t>I</w:t>
            </w:r>
            <w:r w:rsidRPr="00C66287">
              <w:rPr>
                <w:sz w:val="22"/>
                <w:szCs w:val="22"/>
                <w:lang w:val="es-ES"/>
              </w:rPr>
              <w:t>NGL</w:t>
            </w:r>
            <w:r w:rsidR="00C66287">
              <w:rPr>
                <w:sz w:val="22"/>
                <w:szCs w:val="22"/>
                <w:lang w:val="es-ES"/>
              </w:rPr>
              <w:t>ÉS</w:t>
            </w:r>
          </w:p>
        </w:tc>
      </w:tr>
    </w:tbl>
    <w:p w:rsidR="004E34D7" w:rsidRPr="00C66287" w:rsidRDefault="00C66287" w:rsidP="00C66287">
      <w:pPr>
        <w:ind w:left="284" w:right="5249" w:hanging="284"/>
        <w:rPr>
          <w:rFonts w:asciiTheme="majorBidi" w:hAnsiTheme="majorBidi" w:cstheme="majorBidi"/>
          <w:sz w:val="22"/>
          <w:szCs w:val="22"/>
          <w:lang w:val="es-ES"/>
        </w:rPr>
      </w:pPr>
      <w:r w:rsidRPr="00C66287">
        <w:rPr>
          <w:snapToGrid w:val="0"/>
          <w:lang w:val="es-ES"/>
        </w:rPr>
        <w:t>GRUPO DE TRABAJO DE COMPOSICIÓN ABIERTA SOBRE EL MARCO MUNDIAL DE LA DIVERSIDAD BIOLÓGICA POSTERIOR A 2020</w:t>
      </w:r>
    </w:p>
    <w:p w:rsidR="004E34D7" w:rsidRPr="00C66287" w:rsidRDefault="00C66287" w:rsidP="0027323F">
      <w:pPr>
        <w:ind w:left="284" w:right="5816" w:hanging="284"/>
        <w:rPr>
          <w:snapToGrid w:val="0"/>
          <w:kern w:val="22"/>
          <w:sz w:val="22"/>
          <w:szCs w:val="22"/>
          <w:lang w:val="es-ES" w:eastAsia="nb-NO"/>
        </w:rPr>
      </w:pPr>
      <w:r w:rsidRPr="00C66287">
        <w:rPr>
          <w:rFonts w:asciiTheme="majorBidi" w:hAnsiTheme="majorBidi" w:cstheme="majorBidi"/>
          <w:sz w:val="22"/>
          <w:szCs w:val="22"/>
          <w:lang w:val="es-ES"/>
        </w:rPr>
        <w:t>Quinta reunión</w:t>
      </w:r>
    </w:p>
    <w:p w:rsidR="00CC3A98" w:rsidRPr="00C66287" w:rsidRDefault="00F069A9" w:rsidP="00C66287">
      <w:pPr>
        <w:ind w:left="284" w:right="5107" w:hanging="284"/>
        <w:rPr>
          <w:snapToGrid w:val="0"/>
          <w:kern w:val="22"/>
          <w:sz w:val="22"/>
          <w:szCs w:val="22"/>
          <w:lang w:val="es-ES" w:eastAsia="nb-NO"/>
        </w:rPr>
      </w:pPr>
      <w:r w:rsidRPr="00C66287">
        <w:rPr>
          <w:snapToGrid w:val="0"/>
          <w:kern w:val="22"/>
          <w:sz w:val="22"/>
          <w:szCs w:val="22"/>
          <w:lang w:val="es-ES" w:eastAsia="nb-NO"/>
        </w:rPr>
        <w:t>Montreal</w:t>
      </w:r>
      <w:r w:rsidR="00C66287">
        <w:rPr>
          <w:snapToGrid w:val="0"/>
          <w:kern w:val="22"/>
          <w:sz w:val="22"/>
          <w:szCs w:val="22"/>
          <w:lang w:val="es-ES" w:eastAsia="nb-NO"/>
        </w:rPr>
        <w:t xml:space="preserve"> (</w:t>
      </w:r>
      <w:r w:rsidR="00C12BF1" w:rsidRPr="00C66287">
        <w:rPr>
          <w:snapToGrid w:val="0"/>
          <w:kern w:val="22"/>
          <w:sz w:val="22"/>
          <w:szCs w:val="22"/>
          <w:lang w:val="es-ES" w:eastAsia="nb-NO"/>
        </w:rPr>
        <w:t>Canad</w:t>
      </w:r>
      <w:r w:rsidR="00C66287">
        <w:rPr>
          <w:snapToGrid w:val="0"/>
          <w:kern w:val="22"/>
          <w:sz w:val="22"/>
          <w:szCs w:val="22"/>
          <w:lang w:val="es-ES" w:eastAsia="nb-NO"/>
        </w:rPr>
        <w:t>á)</w:t>
      </w:r>
      <w:r w:rsidR="00C12BF1" w:rsidRPr="00C66287">
        <w:rPr>
          <w:snapToGrid w:val="0"/>
          <w:kern w:val="22"/>
          <w:sz w:val="22"/>
          <w:szCs w:val="22"/>
          <w:lang w:val="es-ES" w:eastAsia="nb-NO"/>
        </w:rPr>
        <w:t xml:space="preserve">, </w:t>
      </w:r>
      <w:r w:rsidRPr="00C66287">
        <w:rPr>
          <w:snapToGrid w:val="0"/>
          <w:kern w:val="22"/>
          <w:sz w:val="22"/>
          <w:szCs w:val="22"/>
          <w:lang w:val="es-ES" w:eastAsia="nb-NO"/>
        </w:rPr>
        <w:t>3</w:t>
      </w:r>
      <w:r w:rsidR="00C66287" w:rsidRPr="00C66287">
        <w:rPr>
          <w:snapToGrid w:val="0"/>
          <w:kern w:val="22"/>
          <w:sz w:val="22"/>
          <w:szCs w:val="22"/>
          <w:lang w:val="es-ES" w:eastAsia="nb-NO"/>
        </w:rPr>
        <w:t xml:space="preserve"> a </w:t>
      </w:r>
      <w:r w:rsidRPr="00C66287">
        <w:rPr>
          <w:snapToGrid w:val="0"/>
          <w:kern w:val="22"/>
          <w:sz w:val="22"/>
          <w:szCs w:val="22"/>
          <w:lang w:val="es-ES" w:eastAsia="nb-NO"/>
        </w:rPr>
        <w:t>5</w:t>
      </w:r>
      <w:r w:rsidR="00C66287" w:rsidRPr="00C66287">
        <w:rPr>
          <w:snapToGrid w:val="0"/>
          <w:kern w:val="22"/>
          <w:sz w:val="22"/>
          <w:szCs w:val="22"/>
          <w:lang w:val="es-ES" w:eastAsia="nb-NO"/>
        </w:rPr>
        <w:t xml:space="preserve"> de diciembre de </w:t>
      </w:r>
      <w:r w:rsidR="00CC3A98" w:rsidRPr="00C66287">
        <w:rPr>
          <w:snapToGrid w:val="0"/>
          <w:kern w:val="22"/>
          <w:sz w:val="22"/>
          <w:szCs w:val="22"/>
          <w:lang w:val="es-ES" w:eastAsia="nb-NO"/>
        </w:rPr>
        <w:t>2022</w:t>
      </w:r>
    </w:p>
    <w:p w:rsidR="009479BC" w:rsidRPr="005E482D" w:rsidRDefault="00C66287" w:rsidP="0027323F">
      <w:pPr>
        <w:ind w:left="284" w:right="5816" w:hanging="284"/>
        <w:rPr>
          <w:rFonts w:asciiTheme="majorBidi" w:hAnsiTheme="majorBidi" w:cstheme="majorBidi"/>
          <w:sz w:val="22"/>
          <w:szCs w:val="22"/>
        </w:rPr>
      </w:pPr>
      <w:r w:rsidRPr="00C66287">
        <w:rPr>
          <w:snapToGrid w:val="0"/>
          <w:kern w:val="22"/>
          <w:sz w:val="22"/>
          <w:szCs w:val="22"/>
          <w:lang w:val="en-GB"/>
        </w:rPr>
        <w:t xml:space="preserve">Tema </w:t>
      </w:r>
      <w:r>
        <w:rPr>
          <w:snapToGrid w:val="0"/>
          <w:kern w:val="22"/>
          <w:sz w:val="22"/>
          <w:szCs w:val="22"/>
        </w:rPr>
        <w:t>2 del prog</w:t>
      </w:r>
      <w:r w:rsidR="00FF5459">
        <w:rPr>
          <w:snapToGrid w:val="0"/>
          <w:kern w:val="22"/>
          <w:sz w:val="22"/>
          <w:szCs w:val="22"/>
        </w:rPr>
        <w:t>r</w:t>
      </w:r>
      <w:r>
        <w:rPr>
          <w:snapToGrid w:val="0"/>
          <w:kern w:val="22"/>
          <w:sz w:val="22"/>
          <w:szCs w:val="22"/>
        </w:rPr>
        <w:t xml:space="preserve">ama </w:t>
      </w:r>
      <w:r w:rsidR="00CE552E" w:rsidRPr="005E482D">
        <w:rPr>
          <w:snapToGrid w:val="0"/>
          <w:kern w:val="22"/>
          <w:sz w:val="22"/>
          <w:szCs w:val="22"/>
        </w:rPr>
        <w:t>provisional</w:t>
      </w:r>
      <w:r w:rsidR="001361D6" w:rsidRPr="005E482D">
        <w:rPr>
          <w:rStyle w:val="Refdenotaalpie"/>
          <w:snapToGrid w:val="0"/>
          <w:kern w:val="22"/>
          <w:sz w:val="22"/>
          <w:szCs w:val="22"/>
        </w:rPr>
        <w:footnoteReference w:customMarkFollows="1" w:id="3"/>
        <w:t>*</w:t>
      </w:r>
    </w:p>
    <w:sdt>
      <w:sdtPr>
        <w:rPr>
          <w:rFonts w:asciiTheme="majorBidi" w:hAnsiTheme="majorBidi" w:cstheme="majorBidi"/>
          <w:b/>
          <w:bCs/>
          <w:caps/>
          <w:kern w:val="22"/>
          <w:sz w:val="22"/>
          <w:szCs w:val="22"/>
          <w:vertAlign w:val="superscript"/>
          <w:lang w:val="es-ES"/>
        </w:rPr>
        <w:alias w:val="Title"/>
        <w:tag w:val=""/>
        <w:id w:val="1458215665"/>
        <w:placeholder>
          <w:docPart w:val="59BCFAD047644B839B0DFB2EB0B02CB7"/>
        </w:placeholder>
        <w:dataBinding w:prefixMappings="xmlns:ns0='http://purl.org/dc/elements/1.1/' xmlns:ns1='http://schemas.openxmlformats.org/package/2006/metadata/core-properties' " w:xpath="/ns1:coreProperties[1]/ns0:title[1]" w:storeItemID="{6C3C8BC8-F283-45AE-878A-BAB7291924A1}"/>
        <w:text/>
      </w:sdtPr>
      <w:sdtContent>
        <w:p w:rsidR="002127F9" w:rsidRPr="00C66287" w:rsidRDefault="003627E6" w:rsidP="0027323F">
          <w:pPr>
            <w:spacing w:before="240" w:after="120"/>
            <w:jc w:val="center"/>
            <w:rPr>
              <w:caps/>
              <w:szCs w:val="22"/>
              <w:lang w:val="es-ES"/>
            </w:rPr>
          </w:pPr>
          <w:r>
            <w:rPr>
              <w:rFonts w:asciiTheme="majorBidi" w:hAnsiTheme="majorBidi" w:cstheme="majorBidi"/>
              <w:b/>
              <w:bCs/>
              <w:caps/>
              <w:kern w:val="22"/>
              <w:sz w:val="22"/>
              <w:szCs w:val="22"/>
              <w:lang w:val="es-ES"/>
            </w:rPr>
            <w:t>NOTA CON UN P</w:t>
          </w:r>
          <w:r w:rsidR="00C66287" w:rsidRPr="00C66287">
            <w:rPr>
              <w:rFonts w:asciiTheme="majorBidi" w:hAnsiTheme="majorBidi" w:cstheme="majorBidi"/>
              <w:b/>
              <w:bCs/>
              <w:caps/>
              <w:kern w:val="22"/>
              <w:sz w:val="22"/>
              <w:szCs w:val="22"/>
              <w:lang w:val="es-ES"/>
            </w:rPr>
            <w:t>OSIBLE ESQUEMA PARA LA QUINTA REUNIÓN DEL GRUPO DE TRABAJO DE COMPOSICIÓN ABIERTA SOBRE EL MARCO MUNDIAL DE LA DIVERSIDAD BIOL</w:t>
          </w:r>
          <w:r w:rsidR="00C66287">
            <w:rPr>
              <w:rFonts w:asciiTheme="majorBidi" w:hAnsiTheme="majorBidi" w:cstheme="majorBidi"/>
              <w:b/>
              <w:bCs/>
              <w:caps/>
              <w:kern w:val="22"/>
              <w:sz w:val="22"/>
              <w:szCs w:val="22"/>
              <w:lang w:val="es-ES"/>
            </w:rPr>
            <w:t xml:space="preserve">ÓGICA POSTERIOR A </w:t>
          </w:r>
          <w:r w:rsidR="00F069A9" w:rsidRPr="00C66287">
            <w:rPr>
              <w:rFonts w:asciiTheme="majorBidi" w:hAnsiTheme="majorBidi" w:cstheme="majorBidi"/>
              <w:b/>
              <w:bCs/>
              <w:caps/>
              <w:kern w:val="22"/>
              <w:sz w:val="22"/>
              <w:szCs w:val="22"/>
              <w:lang w:val="es-ES"/>
            </w:rPr>
            <w:t>2020</w:t>
          </w:r>
        </w:p>
      </w:sdtContent>
    </w:sdt>
    <w:p w:rsidR="002127F9" w:rsidRPr="005E482D" w:rsidRDefault="002127F9" w:rsidP="0027323F">
      <w:pPr>
        <w:suppressLineNumbers/>
        <w:suppressAutoHyphens/>
        <w:kinsoku w:val="0"/>
        <w:overflowPunct w:val="0"/>
        <w:autoSpaceDE w:val="0"/>
        <w:autoSpaceDN w:val="0"/>
        <w:adjustRightInd w:val="0"/>
        <w:snapToGrid w:val="0"/>
        <w:spacing w:before="240" w:after="120"/>
        <w:jc w:val="center"/>
        <w:rPr>
          <w:i/>
          <w:color w:val="000000"/>
          <w:kern w:val="22"/>
          <w:sz w:val="22"/>
          <w:szCs w:val="22"/>
          <w:lang w:val="en-GB" w:eastAsia="en-US"/>
        </w:rPr>
      </w:pPr>
      <w:r w:rsidRPr="005E482D">
        <w:rPr>
          <w:i/>
          <w:color w:val="000000"/>
          <w:kern w:val="22"/>
          <w:sz w:val="22"/>
          <w:szCs w:val="22"/>
          <w:lang w:val="en-GB" w:eastAsia="en-US"/>
        </w:rPr>
        <w:t>Not</w:t>
      </w:r>
      <w:r w:rsidR="0036718E">
        <w:rPr>
          <w:i/>
          <w:color w:val="000000"/>
          <w:kern w:val="22"/>
          <w:sz w:val="22"/>
          <w:szCs w:val="22"/>
          <w:lang w:val="en-GB" w:eastAsia="en-US"/>
        </w:rPr>
        <w:t xml:space="preserve">a de los </w:t>
      </w:r>
      <w:r w:rsidR="0050255C" w:rsidRPr="005E482D">
        <w:rPr>
          <w:i/>
          <w:color w:val="000000"/>
          <w:kern w:val="22"/>
          <w:sz w:val="22"/>
          <w:szCs w:val="22"/>
          <w:lang w:val="en-GB" w:eastAsia="en-US"/>
        </w:rPr>
        <w:t>Co</w:t>
      </w:r>
      <w:r w:rsidR="0036718E">
        <w:rPr>
          <w:i/>
          <w:color w:val="000000"/>
          <w:kern w:val="22"/>
          <w:sz w:val="22"/>
          <w:szCs w:val="22"/>
          <w:lang w:val="en-GB" w:eastAsia="en-US"/>
        </w:rPr>
        <w:t>presidentes</w:t>
      </w:r>
      <w:r w:rsidR="0050255C" w:rsidRPr="005E482D">
        <w:rPr>
          <w:i/>
          <w:color w:val="000000"/>
          <w:kern w:val="22"/>
          <w:sz w:val="22"/>
          <w:szCs w:val="22"/>
          <w:lang w:val="en-GB" w:eastAsia="en-US"/>
        </w:rPr>
        <w:t xml:space="preserve"> </w:t>
      </w:r>
    </w:p>
    <w:p w:rsidR="002127F9" w:rsidRPr="005E482D" w:rsidRDefault="002127F9" w:rsidP="003106FD">
      <w:pPr>
        <w:pStyle w:val="Ttulo1"/>
        <w:numPr>
          <w:ilvl w:val="0"/>
          <w:numId w:val="1"/>
        </w:numPr>
        <w:tabs>
          <w:tab w:val="clear" w:pos="720"/>
          <w:tab w:val="num" w:pos="360"/>
          <w:tab w:val="left" w:pos="426"/>
        </w:tabs>
        <w:ind w:left="0" w:firstLine="0"/>
        <w:rPr>
          <w:b w:val="0"/>
          <w:kern w:val="22"/>
        </w:rPr>
      </w:pPr>
      <w:r w:rsidRPr="005E482D">
        <w:rPr>
          <w:kern w:val="22"/>
        </w:rPr>
        <w:t>Introduc</w:t>
      </w:r>
      <w:r w:rsidR="0036718E">
        <w:rPr>
          <w:kern w:val="22"/>
        </w:rPr>
        <w:t>CIÓN</w:t>
      </w:r>
    </w:p>
    <w:p w:rsidR="00CE552E" w:rsidRPr="00A86DA2" w:rsidRDefault="00A86DA2" w:rsidP="00113630">
      <w:pPr>
        <w:pStyle w:val="Para1"/>
        <w:numPr>
          <w:ilvl w:val="0"/>
          <w:numId w:val="2"/>
        </w:numPr>
        <w:tabs>
          <w:tab w:val="clear" w:pos="360"/>
        </w:tabs>
        <w:rPr>
          <w:lang w:val="es-ES"/>
        </w:rPr>
      </w:pPr>
      <w:r>
        <w:rPr>
          <w:szCs w:val="22"/>
          <w:lang w:val="es-ES"/>
        </w:rPr>
        <w:t>Además del p</w:t>
      </w:r>
      <w:r w:rsidRPr="00A86DA2">
        <w:rPr>
          <w:szCs w:val="22"/>
          <w:lang w:val="es-ES"/>
        </w:rPr>
        <w:t xml:space="preserve">rograma provisional (CBD/WG2020/5/1) y </w:t>
      </w:r>
      <w:r>
        <w:rPr>
          <w:szCs w:val="22"/>
          <w:lang w:val="es-ES"/>
        </w:rPr>
        <w:t xml:space="preserve">las anotaciones al programa provisional </w:t>
      </w:r>
      <w:r w:rsidRPr="00A86DA2">
        <w:rPr>
          <w:szCs w:val="22"/>
          <w:lang w:val="es-ES"/>
        </w:rPr>
        <w:t xml:space="preserve">(CBD/WG2020/5/1/Add.1), el presente documento proporciona la organización provisional de los trabajos para la quinta reunión del Grupo de Trabajo de </w:t>
      </w:r>
      <w:r>
        <w:rPr>
          <w:szCs w:val="22"/>
          <w:lang w:val="es-ES"/>
        </w:rPr>
        <w:t>C</w:t>
      </w:r>
      <w:r w:rsidRPr="00A86DA2">
        <w:rPr>
          <w:szCs w:val="22"/>
          <w:lang w:val="es-ES"/>
        </w:rPr>
        <w:t xml:space="preserve">omposición </w:t>
      </w:r>
      <w:r>
        <w:rPr>
          <w:szCs w:val="22"/>
          <w:lang w:val="es-ES"/>
        </w:rPr>
        <w:t>A</w:t>
      </w:r>
      <w:r w:rsidRPr="00A86DA2">
        <w:rPr>
          <w:szCs w:val="22"/>
          <w:lang w:val="es-ES"/>
        </w:rPr>
        <w:t xml:space="preserve">bierta sobre el </w:t>
      </w:r>
      <w:r>
        <w:rPr>
          <w:szCs w:val="22"/>
          <w:lang w:val="es-ES"/>
        </w:rPr>
        <w:t>M</w:t>
      </w:r>
      <w:r w:rsidRPr="00A86DA2">
        <w:rPr>
          <w:szCs w:val="22"/>
          <w:lang w:val="es-ES"/>
        </w:rPr>
        <w:t xml:space="preserve">arco </w:t>
      </w:r>
      <w:r>
        <w:rPr>
          <w:szCs w:val="22"/>
          <w:lang w:val="es-ES"/>
        </w:rPr>
        <w:t>M</w:t>
      </w:r>
      <w:r w:rsidRPr="00A86DA2">
        <w:rPr>
          <w:szCs w:val="22"/>
          <w:lang w:val="es-ES"/>
        </w:rPr>
        <w:t xml:space="preserve">undial </w:t>
      </w:r>
      <w:r>
        <w:rPr>
          <w:szCs w:val="22"/>
          <w:lang w:val="es-ES"/>
        </w:rPr>
        <w:t>de</w:t>
      </w:r>
      <w:r w:rsidRPr="00A86DA2">
        <w:rPr>
          <w:szCs w:val="22"/>
          <w:lang w:val="es-ES"/>
        </w:rPr>
        <w:t xml:space="preserve"> la </w:t>
      </w:r>
      <w:r>
        <w:rPr>
          <w:szCs w:val="22"/>
          <w:lang w:val="es-ES"/>
        </w:rPr>
        <w:t>D</w:t>
      </w:r>
      <w:r w:rsidRPr="00A86DA2">
        <w:rPr>
          <w:szCs w:val="22"/>
          <w:lang w:val="es-ES"/>
        </w:rPr>
        <w:t xml:space="preserve">iversidad </w:t>
      </w:r>
      <w:r>
        <w:rPr>
          <w:szCs w:val="22"/>
          <w:lang w:val="es-ES"/>
        </w:rPr>
        <w:t>B</w:t>
      </w:r>
      <w:r w:rsidRPr="00A86DA2">
        <w:rPr>
          <w:szCs w:val="22"/>
          <w:lang w:val="es-ES"/>
        </w:rPr>
        <w:t xml:space="preserve">iológica </w:t>
      </w:r>
      <w:r>
        <w:rPr>
          <w:szCs w:val="22"/>
          <w:lang w:val="es-ES"/>
        </w:rPr>
        <w:t xml:space="preserve">posterior a </w:t>
      </w:r>
      <w:r w:rsidRPr="00A86DA2">
        <w:rPr>
          <w:szCs w:val="22"/>
          <w:lang w:val="es-ES"/>
        </w:rPr>
        <w:t>2020. E</w:t>
      </w:r>
      <w:r>
        <w:rPr>
          <w:szCs w:val="22"/>
          <w:lang w:val="es-ES"/>
        </w:rPr>
        <w:t>ste</w:t>
      </w:r>
      <w:r w:rsidRPr="00A86DA2">
        <w:rPr>
          <w:szCs w:val="22"/>
          <w:lang w:val="es-ES"/>
        </w:rPr>
        <w:t xml:space="preserve"> documento ha sido elaborado por los Copresidentes con el apoyo de</w:t>
      </w:r>
      <w:r>
        <w:rPr>
          <w:szCs w:val="22"/>
          <w:lang w:val="es-ES"/>
        </w:rPr>
        <w:t xml:space="preserve"> la Secretaria Ejecutiva</w:t>
      </w:r>
      <w:r w:rsidRPr="00A86DA2">
        <w:rPr>
          <w:szCs w:val="22"/>
          <w:lang w:val="es-ES"/>
        </w:rPr>
        <w:t xml:space="preserve"> y con la orientación de la Mesa de la Conferencia de las Partes</w:t>
      </w:r>
      <w:r w:rsidR="00CE552E" w:rsidRPr="00A86DA2">
        <w:rPr>
          <w:szCs w:val="22"/>
          <w:lang w:val="es-ES"/>
        </w:rPr>
        <w:t>.</w:t>
      </w:r>
    </w:p>
    <w:p w:rsidR="009265C1" w:rsidRPr="00A86DA2" w:rsidRDefault="00A86DA2" w:rsidP="009A2D69">
      <w:pPr>
        <w:pStyle w:val="Para1"/>
        <w:numPr>
          <w:ilvl w:val="0"/>
          <w:numId w:val="2"/>
        </w:numPr>
        <w:suppressLineNumbers/>
        <w:tabs>
          <w:tab w:val="clear" w:pos="360"/>
          <w:tab w:val="left" w:pos="720"/>
        </w:tabs>
        <w:suppressAutoHyphens/>
        <w:snapToGrid w:val="0"/>
        <w:rPr>
          <w:kern w:val="22"/>
          <w:szCs w:val="22"/>
          <w:lang w:val="es-ES"/>
        </w:rPr>
      </w:pPr>
      <w:r w:rsidRPr="00A86DA2">
        <w:rPr>
          <w:rFonts w:eastAsia="Malgun Gothic"/>
          <w:kern w:val="22"/>
          <w:szCs w:val="22"/>
          <w:lang w:val="es-ES"/>
        </w:rPr>
        <w:t xml:space="preserve">En </w:t>
      </w:r>
      <w:r w:rsidR="009C2035">
        <w:rPr>
          <w:rFonts w:eastAsia="Malgun Gothic"/>
          <w:kern w:val="22"/>
          <w:szCs w:val="22"/>
          <w:lang w:val="es-ES"/>
        </w:rPr>
        <w:t>su</w:t>
      </w:r>
      <w:r w:rsidRPr="00A86DA2">
        <w:rPr>
          <w:rFonts w:eastAsia="Malgun Gothic"/>
          <w:kern w:val="22"/>
          <w:szCs w:val="22"/>
          <w:lang w:val="es-ES"/>
        </w:rPr>
        <w:t xml:space="preserve"> cuarta reunión, el Grupo de Trabajo de </w:t>
      </w:r>
      <w:r>
        <w:rPr>
          <w:rFonts w:eastAsia="Malgun Gothic"/>
          <w:kern w:val="22"/>
          <w:szCs w:val="22"/>
          <w:lang w:val="es-ES"/>
        </w:rPr>
        <w:t>C</w:t>
      </w:r>
      <w:r w:rsidRPr="00A86DA2">
        <w:rPr>
          <w:rFonts w:eastAsia="Malgun Gothic"/>
          <w:kern w:val="22"/>
          <w:szCs w:val="22"/>
          <w:lang w:val="es-ES"/>
        </w:rPr>
        <w:t xml:space="preserve">omposición </w:t>
      </w:r>
      <w:r>
        <w:rPr>
          <w:rFonts w:eastAsia="Malgun Gothic"/>
          <w:kern w:val="22"/>
          <w:szCs w:val="22"/>
          <w:lang w:val="es-ES"/>
        </w:rPr>
        <w:t>A</w:t>
      </w:r>
      <w:r w:rsidRPr="00A86DA2">
        <w:rPr>
          <w:rFonts w:eastAsia="Malgun Gothic"/>
          <w:kern w:val="22"/>
          <w:szCs w:val="22"/>
          <w:lang w:val="es-ES"/>
        </w:rPr>
        <w:t xml:space="preserve">bierta sobre el </w:t>
      </w:r>
      <w:r>
        <w:rPr>
          <w:rFonts w:eastAsia="Malgun Gothic"/>
          <w:kern w:val="22"/>
          <w:szCs w:val="22"/>
          <w:lang w:val="es-ES"/>
        </w:rPr>
        <w:t>M</w:t>
      </w:r>
      <w:r w:rsidRPr="00A86DA2">
        <w:rPr>
          <w:rFonts w:eastAsia="Malgun Gothic"/>
          <w:kern w:val="22"/>
          <w:szCs w:val="22"/>
          <w:lang w:val="es-ES"/>
        </w:rPr>
        <w:t xml:space="preserve">arco </w:t>
      </w:r>
      <w:r>
        <w:rPr>
          <w:rFonts w:eastAsia="Malgun Gothic"/>
          <w:kern w:val="22"/>
          <w:szCs w:val="22"/>
          <w:lang w:val="es-ES"/>
        </w:rPr>
        <w:t>M</w:t>
      </w:r>
      <w:r w:rsidRPr="00A86DA2">
        <w:rPr>
          <w:rFonts w:eastAsia="Malgun Gothic"/>
          <w:kern w:val="22"/>
          <w:szCs w:val="22"/>
          <w:lang w:val="es-ES"/>
        </w:rPr>
        <w:t xml:space="preserve">undial </w:t>
      </w:r>
      <w:r>
        <w:rPr>
          <w:rFonts w:eastAsia="Malgun Gothic"/>
          <w:kern w:val="22"/>
          <w:szCs w:val="22"/>
          <w:lang w:val="es-ES"/>
        </w:rPr>
        <w:t>de</w:t>
      </w:r>
      <w:r w:rsidRPr="00A86DA2">
        <w:rPr>
          <w:rFonts w:eastAsia="Malgun Gothic"/>
          <w:kern w:val="22"/>
          <w:szCs w:val="22"/>
          <w:lang w:val="es-ES"/>
        </w:rPr>
        <w:t xml:space="preserve"> la </w:t>
      </w:r>
      <w:r>
        <w:rPr>
          <w:rFonts w:eastAsia="Malgun Gothic"/>
          <w:kern w:val="22"/>
          <w:szCs w:val="22"/>
          <w:lang w:val="es-ES"/>
        </w:rPr>
        <w:t>D</w:t>
      </w:r>
      <w:r w:rsidRPr="00A86DA2">
        <w:rPr>
          <w:rFonts w:eastAsia="Malgun Gothic"/>
          <w:kern w:val="22"/>
          <w:szCs w:val="22"/>
          <w:lang w:val="es-ES"/>
        </w:rPr>
        <w:t xml:space="preserve">iversidad </w:t>
      </w:r>
      <w:r>
        <w:rPr>
          <w:rFonts w:eastAsia="Malgun Gothic"/>
          <w:kern w:val="22"/>
          <w:szCs w:val="22"/>
          <w:lang w:val="es-ES"/>
        </w:rPr>
        <w:t>B</w:t>
      </w:r>
      <w:r w:rsidRPr="00A86DA2">
        <w:rPr>
          <w:rFonts w:eastAsia="Malgun Gothic"/>
          <w:kern w:val="22"/>
          <w:szCs w:val="22"/>
          <w:lang w:val="es-ES"/>
        </w:rPr>
        <w:t xml:space="preserve">iológica </w:t>
      </w:r>
      <w:r>
        <w:rPr>
          <w:rFonts w:eastAsia="Malgun Gothic"/>
          <w:kern w:val="22"/>
          <w:szCs w:val="22"/>
          <w:lang w:val="es-ES"/>
        </w:rPr>
        <w:t xml:space="preserve">posterior a </w:t>
      </w:r>
      <w:r w:rsidRPr="00A86DA2">
        <w:rPr>
          <w:rFonts w:eastAsia="Malgun Gothic"/>
          <w:kern w:val="22"/>
          <w:szCs w:val="22"/>
          <w:lang w:val="es-ES"/>
        </w:rPr>
        <w:t>2020 decidió convocar la quinta reunión, inmediatamente antes de la segunda parte de la 15ª reunión de la Conferencia de las Partes, que se celebrará en Montreal del 7 al 19 de diciembre de 2022</w:t>
      </w:r>
      <w:r w:rsidR="00BF4230" w:rsidRPr="00A86DA2">
        <w:rPr>
          <w:rFonts w:eastAsia="Malgun Gothic"/>
          <w:kern w:val="22"/>
          <w:szCs w:val="22"/>
          <w:lang w:val="es-ES"/>
        </w:rPr>
        <w:t xml:space="preserve">. </w:t>
      </w:r>
    </w:p>
    <w:p w:rsidR="00BF4230" w:rsidRPr="00E71614" w:rsidRDefault="009C2035" w:rsidP="003816D0">
      <w:pPr>
        <w:pStyle w:val="Para1"/>
        <w:numPr>
          <w:ilvl w:val="0"/>
          <w:numId w:val="2"/>
        </w:numPr>
        <w:suppressLineNumbers/>
        <w:tabs>
          <w:tab w:val="clear" w:pos="360"/>
          <w:tab w:val="left" w:pos="720"/>
        </w:tabs>
        <w:suppressAutoHyphens/>
        <w:snapToGrid w:val="0"/>
        <w:rPr>
          <w:kern w:val="22"/>
          <w:szCs w:val="22"/>
          <w:lang w:val="es-ES"/>
        </w:rPr>
      </w:pPr>
      <w:r w:rsidRPr="009C2035">
        <w:rPr>
          <w:rFonts w:eastAsia="Malgun Gothic"/>
          <w:kern w:val="22"/>
          <w:szCs w:val="22"/>
          <w:lang w:val="es-ES"/>
        </w:rPr>
        <w:t xml:space="preserve">Asimismo, </w:t>
      </w:r>
      <w:r w:rsidRPr="009C2035">
        <w:rPr>
          <w:lang w:val="es-ES"/>
        </w:rPr>
        <w:t>en su cuarta reunión, el Grupo de Trabajo acord</w:t>
      </w:r>
      <w:r>
        <w:rPr>
          <w:lang w:val="es-ES"/>
        </w:rPr>
        <w:t>ó</w:t>
      </w:r>
      <w:r w:rsidRPr="009C2035">
        <w:rPr>
          <w:lang w:val="es-ES"/>
        </w:rPr>
        <w:t xml:space="preserve"> convocar un </w:t>
      </w:r>
      <w:r w:rsidR="00E71614" w:rsidRPr="00E71614">
        <w:rPr>
          <w:lang w:val="es-ES"/>
        </w:rPr>
        <w:t>grupo oficioso de Partes, pequeño y con equilibrio regional,</w:t>
      </w:r>
      <w:r w:rsidR="00E71614" w:rsidRPr="009C2035">
        <w:rPr>
          <w:lang w:val="es-ES"/>
        </w:rPr>
        <w:t xml:space="preserve"> </w:t>
      </w:r>
      <w:r w:rsidRPr="009C2035">
        <w:rPr>
          <w:lang w:val="es-ES"/>
        </w:rPr>
        <w:t xml:space="preserve">para que preparara propuestas de texto simplificado para el marco, sobre la base de la observación técnica y el análisis del texto de la cuarta reunión. </w:t>
      </w:r>
      <w:r w:rsidRPr="009C2035">
        <w:t xml:space="preserve">Esto fue necesario debido al estado del proyecto de marco al final de la cuarta reunión. </w:t>
      </w:r>
      <w:r w:rsidRPr="009C2035">
        <w:rPr>
          <w:lang w:val="es-ES"/>
        </w:rPr>
        <w:t xml:space="preserve">El informe de la reunión del Grupo Oficioso </w:t>
      </w:r>
      <w:r w:rsidR="0072224A" w:rsidRPr="009C2035">
        <w:rPr>
          <w:lang w:val="es-ES"/>
        </w:rPr>
        <w:t>(</w:t>
      </w:r>
      <w:hyperlink r:id="rId14" w:history="1">
        <w:r w:rsidR="0072224A" w:rsidRPr="009C2035">
          <w:rPr>
            <w:rStyle w:val="Hipervnculo"/>
            <w:lang w:val="es-ES"/>
          </w:rPr>
          <w:t>CBD/POST20</w:t>
        </w:r>
        <w:r w:rsidR="0072224A" w:rsidRPr="009C2035">
          <w:rPr>
            <w:rStyle w:val="Hipervnculo"/>
            <w:lang w:val="es-ES"/>
          </w:rPr>
          <w:t>2</w:t>
        </w:r>
        <w:r w:rsidR="0072224A" w:rsidRPr="009C2035">
          <w:rPr>
            <w:rStyle w:val="Hipervnculo"/>
            <w:lang w:val="es-ES"/>
          </w:rPr>
          <w:t>0/OM/2022/1/2</w:t>
        </w:r>
      </w:hyperlink>
      <w:r w:rsidR="0072224A" w:rsidRPr="009C2035">
        <w:rPr>
          <w:lang w:val="es-ES"/>
        </w:rPr>
        <w:t>)</w:t>
      </w:r>
      <w:r w:rsidR="00BF4230" w:rsidRPr="009C2035">
        <w:rPr>
          <w:lang w:val="es-ES"/>
        </w:rPr>
        <w:t>,</w:t>
      </w:r>
      <w:r w:rsidR="003816D0" w:rsidRPr="009C2035">
        <w:rPr>
          <w:lang w:val="es-ES"/>
        </w:rPr>
        <w:t xml:space="preserve"> </w:t>
      </w:r>
      <w:r w:rsidR="00E71614">
        <w:rPr>
          <w:lang w:val="es-ES"/>
        </w:rPr>
        <w:t>que se celebró</w:t>
      </w:r>
      <w:r w:rsidRPr="009C2035">
        <w:rPr>
          <w:lang w:val="es-ES"/>
        </w:rPr>
        <w:t xml:space="preserve"> en Montreal del 26 al 30 de septiembre,</w:t>
      </w:r>
      <w:r w:rsidR="00E71614">
        <w:rPr>
          <w:lang w:val="es-ES"/>
        </w:rPr>
        <w:t xml:space="preserve"> </w:t>
      </w:r>
      <w:r w:rsidRPr="009C2035">
        <w:rPr>
          <w:lang w:val="es-ES"/>
        </w:rPr>
        <w:t xml:space="preserve">contiene los resultados de las observaciones técnicas y un análisis del texto del proyecto de marco resultante de la cuarta reunión del Grupo de Trabajo, así como el texto simplificado propuesto, que es más fácil de leer y comunicar. Las diferentes opciones y puntos de divergencia son más claramente visibles en el texto simplificado. </w:t>
      </w:r>
      <w:r w:rsidRPr="00E71614">
        <w:rPr>
          <w:lang w:val="es-ES"/>
        </w:rPr>
        <w:t xml:space="preserve">Además, los principales resultados de la reunión del Grupo oficioso están disponibles en los seis idiomas de las Naciones Unidas en el </w:t>
      </w:r>
      <w:r w:rsidR="00E71614" w:rsidRPr="00E71614">
        <w:rPr>
          <w:lang w:val="es-ES"/>
        </w:rPr>
        <w:t xml:space="preserve">documento </w:t>
      </w:r>
      <w:hyperlink r:id="rId15" w:history="1">
        <w:r w:rsidR="003816D0" w:rsidRPr="00E71614">
          <w:rPr>
            <w:rStyle w:val="Hipervnculo"/>
            <w:lang w:val="es-ES"/>
          </w:rPr>
          <w:t>CBD/WG2020/5/2</w:t>
        </w:r>
      </w:hyperlink>
      <w:r w:rsidR="003816D0" w:rsidRPr="00E71614">
        <w:rPr>
          <w:lang w:val="es-ES"/>
        </w:rPr>
        <w:t xml:space="preserve">. </w:t>
      </w:r>
    </w:p>
    <w:p w:rsidR="00BF7E6B" w:rsidRPr="00DD085B" w:rsidRDefault="00ED7751" w:rsidP="0027323F">
      <w:pPr>
        <w:pStyle w:val="Para1"/>
        <w:numPr>
          <w:ilvl w:val="0"/>
          <w:numId w:val="2"/>
        </w:numPr>
        <w:tabs>
          <w:tab w:val="clear" w:pos="360"/>
        </w:tabs>
        <w:rPr>
          <w:lang w:val="es-ES"/>
        </w:rPr>
      </w:pPr>
      <w:r>
        <w:rPr>
          <w:lang w:val="es-ES"/>
        </w:rPr>
        <w:lastRenderedPageBreak/>
        <w:t xml:space="preserve">La </w:t>
      </w:r>
      <w:r w:rsidRPr="00ED7751">
        <w:rPr>
          <w:lang w:val="es-ES"/>
        </w:rPr>
        <w:t xml:space="preserve">presente </w:t>
      </w:r>
      <w:r>
        <w:rPr>
          <w:lang w:val="es-ES"/>
        </w:rPr>
        <w:t xml:space="preserve">nota </w:t>
      </w:r>
      <w:r w:rsidRPr="00ED7751">
        <w:rPr>
          <w:lang w:val="es-ES"/>
        </w:rPr>
        <w:t xml:space="preserve">con un posible esquema para la reunión se elaboró con la finalidad de ayudar a las Partes, otros Gobiernos y observadores a prepararse para la </w:t>
      </w:r>
      <w:r>
        <w:rPr>
          <w:lang w:val="es-ES"/>
        </w:rPr>
        <w:t>quinta</w:t>
      </w:r>
      <w:r w:rsidRPr="00ED7751">
        <w:rPr>
          <w:lang w:val="es-ES"/>
        </w:rPr>
        <w:t xml:space="preserve"> reunión</w:t>
      </w:r>
      <w:r>
        <w:rPr>
          <w:lang w:val="es-ES"/>
        </w:rPr>
        <w:t xml:space="preserve"> del Grupo de Trabajo</w:t>
      </w:r>
      <w:r w:rsidRPr="00ED7751">
        <w:rPr>
          <w:lang w:val="es-ES"/>
        </w:rPr>
        <w:t xml:space="preserve">. </w:t>
      </w:r>
      <w:r w:rsidRPr="00DD085B">
        <w:rPr>
          <w:lang w:val="es-ES"/>
        </w:rPr>
        <w:t>La nota debe considerarse en conjunto con el programa provisional y las anotaciones al programa provisional para esta reunión</w:t>
      </w:r>
      <w:r w:rsidR="00DD085B" w:rsidRPr="00DD085B">
        <w:rPr>
          <w:lang w:val="es-ES"/>
        </w:rPr>
        <w:t xml:space="preserve">, </w:t>
      </w:r>
      <w:r w:rsidR="00DD085B">
        <w:rPr>
          <w:lang w:val="es-ES"/>
        </w:rPr>
        <w:t>indicados</w:t>
      </w:r>
      <w:r w:rsidR="00DD085B" w:rsidRPr="00DD085B">
        <w:rPr>
          <w:lang w:val="es-ES"/>
        </w:rPr>
        <w:t xml:space="preserve"> anteriormente</w:t>
      </w:r>
      <w:r w:rsidRPr="00DD085B">
        <w:rPr>
          <w:lang w:val="es-ES"/>
        </w:rPr>
        <w:t>. En la presente nota se esbozan los objetivos previstos para la reunión y se abordan las modalidades y la organización de los trabajos</w:t>
      </w:r>
      <w:r w:rsidR="003106FD" w:rsidRPr="00DD085B">
        <w:rPr>
          <w:lang w:val="es-ES"/>
        </w:rPr>
        <w:t>.</w:t>
      </w:r>
    </w:p>
    <w:p w:rsidR="00C73DFD" w:rsidRPr="005E482D" w:rsidRDefault="00DD085B" w:rsidP="0027323F">
      <w:pPr>
        <w:pStyle w:val="Ttulo1"/>
        <w:numPr>
          <w:ilvl w:val="0"/>
          <w:numId w:val="1"/>
        </w:numPr>
        <w:tabs>
          <w:tab w:val="clear" w:pos="720"/>
          <w:tab w:val="left" w:pos="360"/>
        </w:tabs>
        <w:ind w:left="0" w:firstLine="0"/>
        <w:rPr>
          <w:kern w:val="22"/>
        </w:rPr>
      </w:pPr>
      <w:r>
        <w:rPr>
          <w:kern w:val="22"/>
        </w:rPr>
        <w:t>OBJETIVOS DE LA REUNIÓN</w:t>
      </w:r>
    </w:p>
    <w:p w:rsidR="009265C1" w:rsidRPr="00DD085B" w:rsidRDefault="00DD085B" w:rsidP="009265C1">
      <w:pPr>
        <w:pStyle w:val="Para1"/>
        <w:numPr>
          <w:ilvl w:val="0"/>
          <w:numId w:val="2"/>
        </w:numPr>
        <w:tabs>
          <w:tab w:val="clear" w:pos="360"/>
        </w:tabs>
        <w:rPr>
          <w:lang w:val="es-ES"/>
        </w:rPr>
      </w:pPr>
      <w:r w:rsidRPr="00DD085B">
        <w:rPr>
          <w:lang w:val="es-ES"/>
        </w:rPr>
        <w:t>Los objetivos de la quinta reunión del Grupo de Trabajo son avanzar en las negociaciones sobre el marco mundial de la diversidad biológica posterior a 2020 y la información digital sobre secuencias de recursos genéticos, y produc</w:t>
      </w:r>
      <w:r>
        <w:rPr>
          <w:lang w:val="es-ES"/>
        </w:rPr>
        <w:t>i</w:t>
      </w:r>
      <w:r w:rsidRPr="00DD085B">
        <w:rPr>
          <w:lang w:val="es-ES"/>
        </w:rPr>
        <w:t>r, como resultado, el proyecto final del marco mundial de la diversidad biológica posterior a 2020</w:t>
      </w:r>
      <w:r>
        <w:rPr>
          <w:lang w:val="es-ES"/>
        </w:rPr>
        <w:t>, así como un proyecto de decisión final sobre información digital sobre secuencias de recursos genéticos,</w:t>
      </w:r>
      <w:r w:rsidRPr="00DD085B">
        <w:rPr>
          <w:lang w:val="es-ES"/>
        </w:rPr>
        <w:t xml:space="preserve"> para que sea</w:t>
      </w:r>
      <w:r>
        <w:rPr>
          <w:lang w:val="es-ES"/>
        </w:rPr>
        <w:t>n</w:t>
      </w:r>
      <w:r w:rsidRPr="00DD085B">
        <w:rPr>
          <w:lang w:val="es-ES"/>
        </w:rPr>
        <w:t xml:space="preserve"> considerado</w:t>
      </w:r>
      <w:r>
        <w:rPr>
          <w:lang w:val="es-ES"/>
        </w:rPr>
        <w:t>s</w:t>
      </w:r>
      <w:r w:rsidRPr="00DD085B">
        <w:rPr>
          <w:lang w:val="es-ES"/>
        </w:rPr>
        <w:t xml:space="preserve"> y adoptado</w:t>
      </w:r>
      <w:r>
        <w:rPr>
          <w:lang w:val="es-ES"/>
        </w:rPr>
        <w:t>s</w:t>
      </w:r>
      <w:r w:rsidRPr="00DD085B">
        <w:rPr>
          <w:lang w:val="es-ES"/>
        </w:rPr>
        <w:t xml:space="preserve"> por la Conferencia de las Partes en </w:t>
      </w:r>
      <w:r>
        <w:rPr>
          <w:lang w:val="es-ES"/>
        </w:rPr>
        <w:t xml:space="preserve">la segunda parte de </w:t>
      </w:r>
      <w:r w:rsidRPr="00DD085B">
        <w:rPr>
          <w:lang w:val="es-ES"/>
        </w:rPr>
        <w:t>su 15ª reunión</w:t>
      </w:r>
      <w:r w:rsidR="009265C1" w:rsidRPr="00DD085B">
        <w:rPr>
          <w:lang w:val="es-ES"/>
        </w:rPr>
        <w:t>.</w:t>
      </w:r>
    </w:p>
    <w:p w:rsidR="00484444" w:rsidRPr="00CE2DAA" w:rsidRDefault="00CE2DAA" w:rsidP="003063AC">
      <w:pPr>
        <w:pStyle w:val="Para1"/>
        <w:numPr>
          <w:ilvl w:val="0"/>
          <w:numId w:val="2"/>
        </w:numPr>
        <w:tabs>
          <w:tab w:val="clear" w:pos="360"/>
        </w:tabs>
        <w:rPr>
          <w:lang w:val="es-ES"/>
        </w:rPr>
      </w:pPr>
      <w:r>
        <w:rPr>
          <w:lang w:val="es-ES"/>
        </w:rPr>
        <w:t>Los Copresi</w:t>
      </w:r>
      <w:r w:rsidR="00DD085B">
        <w:rPr>
          <w:lang w:val="es-ES"/>
        </w:rPr>
        <w:t>dentes e</w:t>
      </w:r>
      <w:r w:rsidR="00DD085B" w:rsidRPr="00DD085B">
        <w:rPr>
          <w:lang w:val="es-ES"/>
        </w:rPr>
        <w:t xml:space="preserve">speran que las Partes y los interesados se dediquen de lleno a las negociaciones y </w:t>
      </w:r>
      <w:r w:rsidR="00DD085B">
        <w:rPr>
          <w:lang w:val="es-ES"/>
        </w:rPr>
        <w:t>aprovechen</w:t>
      </w:r>
      <w:r w:rsidR="00DD085B" w:rsidRPr="00DD085B">
        <w:rPr>
          <w:lang w:val="es-ES"/>
        </w:rPr>
        <w:t xml:space="preserve"> los progresos logrados durante la </w:t>
      </w:r>
      <w:r w:rsidR="00DD085B">
        <w:rPr>
          <w:lang w:val="es-ES"/>
        </w:rPr>
        <w:t>cuarta</w:t>
      </w:r>
      <w:r w:rsidR="00DD085B" w:rsidRPr="00DD085B">
        <w:rPr>
          <w:lang w:val="es-ES"/>
        </w:rPr>
        <w:t xml:space="preserve"> reunión del Grupo de Trabajo celebrada en </w:t>
      </w:r>
      <w:r w:rsidR="00DD085B">
        <w:rPr>
          <w:lang w:val="es-ES"/>
        </w:rPr>
        <w:t>Nairobi</w:t>
      </w:r>
      <w:r w:rsidR="00DD085B" w:rsidRPr="00DD085B">
        <w:rPr>
          <w:lang w:val="es-ES"/>
        </w:rPr>
        <w:t xml:space="preserve"> en </w:t>
      </w:r>
      <w:r w:rsidR="00DD085B">
        <w:rPr>
          <w:lang w:val="es-ES"/>
        </w:rPr>
        <w:t>junio</w:t>
      </w:r>
      <w:r w:rsidR="00DD085B" w:rsidRPr="00DD085B">
        <w:rPr>
          <w:lang w:val="es-ES"/>
        </w:rPr>
        <w:t xml:space="preserve"> de 2022</w:t>
      </w:r>
      <w:r w:rsidR="00DD085B">
        <w:rPr>
          <w:lang w:val="es-ES"/>
        </w:rPr>
        <w:t xml:space="preserve">, </w:t>
      </w:r>
      <w:r w:rsidR="00DD085B" w:rsidRPr="00DD085B">
        <w:rPr>
          <w:lang w:val="es-ES"/>
        </w:rPr>
        <w:t>y se beneficien de la labor del Grupo oficioso</w:t>
      </w:r>
      <w:r>
        <w:rPr>
          <w:lang w:val="es-ES"/>
        </w:rPr>
        <w:t>, que preparó un proyecto de texto simplificado para el marco.</w:t>
      </w:r>
      <w:r w:rsidR="00DD085B" w:rsidRPr="00DD085B">
        <w:rPr>
          <w:lang w:val="es-ES"/>
        </w:rPr>
        <w:t xml:space="preserve"> Cabe señalar que, en vista del limitado tiempo de que se dispone en la quinta reunión del Grupo de Trabajo, sería prácticamente necesario centrarse en las cuestiones clave que aún quedan por resolver, en particular mediante el acuerdo colectivo de trabajar sobre la base del proyecto simplificado del marco elaborado por el Grupo oficioso, sin perjuicio de las posiciones de las Partes sobre diversas cuestiones</w:t>
      </w:r>
      <w:r w:rsidR="00356F36" w:rsidRPr="00CE2DAA">
        <w:rPr>
          <w:lang w:val="es-ES"/>
        </w:rPr>
        <w:t>.</w:t>
      </w:r>
      <w:r w:rsidRPr="00CE2DAA">
        <w:rPr>
          <w:lang w:val="es-ES"/>
        </w:rPr>
        <w:t xml:space="preserve"> </w:t>
      </w:r>
    </w:p>
    <w:p w:rsidR="00484444" w:rsidRPr="00CE2DAA" w:rsidRDefault="00CE2DAA" w:rsidP="003063AC">
      <w:pPr>
        <w:pStyle w:val="Para1"/>
        <w:numPr>
          <w:ilvl w:val="0"/>
          <w:numId w:val="2"/>
        </w:numPr>
        <w:tabs>
          <w:tab w:val="clear" w:pos="360"/>
        </w:tabs>
        <w:rPr>
          <w:lang w:val="es-ES"/>
        </w:rPr>
      </w:pPr>
      <w:r w:rsidRPr="00CE2DAA">
        <w:rPr>
          <w:lang w:val="es-ES"/>
        </w:rPr>
        <w:t>Por consiguiente, se sugiere que en la quinta reunión del Grupo de Trabajo se dé prioridad a los siguientes temas</w:t>
      </w:r>
      <w:r w:rsidR="00484444" w:rsidRPr="00CE2DAA">
        <w:rPr>
          <w:lang w:val="es-ES"/>
        </w:rPr>
        <w:t>:</w:t>
      </w:r>
    </w:p>
    <w:p w:rsidR="00484444" w:rsidRPr="005136DF" w:rsidRDefault="005136DF" w:rsidP="00484444">
      <w:pPr>
        <w:pStyle w:val="Para1"/>
        <w:numPr>
          <w:ilvl w:val="1"/>
          <w:numId w:val="2"/>
        </w:numPr>
        <w:rPr>
          <w:lang w:val="es-ES"/>
        </w:rPr>
      </w:pPr>
      <w:r w:rsidRPr="005136DF">
        <w:rPr>
          <w:lang w:val="es-ES"/>
        </w:rPr>
        <w:t>Secciones del marco que no se negociaron plenamente en las reuniones anteriores del Grupo de Trabajo</w:t>
      </w:r>
      <w:r w:rsidR="00484444" w:rsidRPr="005136DF">
        <w:rPr>
          <w:lang w:val="es-ES"/>
        </w:rPr>
        <w:t>;</w:t>
      </w:r>
    </w:p>
    <w:p w:rsidR="00484444" w:rsidRPr="005136DF" w:rsidRDefault="005136DF" w:rsidP="00484444">
      <w:pPr>
        <w:pStyle w:val="Para1"/>
        <w:numPr>
          <w:ilvl w:val="1"/>
          <w:numId w:val="2"/>
        </w:numPr>
        <w:rPr>
          <w:lang w:val="es-ES"/>
        </w:rPr>
      </w:pPr>
      <w:r w:rsidRPr="005136DF">
        <w:rPr>
          <w:lang w:val="es-ES"/>
        </w:rPr>
        <w:t xml:space="preserve">Los corchetes restantes en las secciones, objetivos y metas, que pueden resolverse mediante un mayor intercambio de opiniones y soluciones de avenencia, en particular los elementos que no dependen directamente de las consideraciones de la Conferencia de las Partes sobre los proyectos de decisión recomendados por los dos </w:t>
      </w:r>
      <w:r w:rsidR="008119AC">
        <w:rPr>
          <w:lang w:val="es-ES"/>
        </w:rPr>
        <w:t>Ó</w:t>
      </w:r>
      <w:r w:rsidRPr="005136DF">
        <w:rPr>
          <w:lang w:val="es-ES"/>
        </w:rPr>
        <w:t xml:space="preserve">rganos </w:t>
      </w:r>
      <w:r w:rsidR="008119AC">
        <w:rPr>
          <w:lang w:val="es-ES"/>
        </w:rPr>
        <w:t>S</w:t>
      </w:r>
      <w:r>
        <w:rPr>
          <w:lang w:val="es-ES"/>
        </w:rPr>
        <w:t>ubsidiari</w:t>
      </w:r>
      <w:r w:rsidR="008119AC">
        <w:rPr>
          <w:lang w:val="es-ES"/>
        </w:rPr>
        <w:t>o</w:t>
      </w:r>
      <w:r>
        <w:rPr>
          <w:lang w:val="es-ES"/>
        </w:rPr>
        <w:t>s</w:t>
      </w:r>
      <w:r w:rsidR="00484444" w:rsidRPr="005136DF">
        <w:rPr>
          <w:lang w:val="es-ES"/>
        </w:rPr>
        <w:t>;</w:t>
      </w:r>
    </w:p>
    <w:p w:rsidR="00484444" w:rsidRPr="008119AC" w:rsidRDefault="00515600" w:rsidP="00484444">
      <w:pPr>
        <w:pStyle w:val="Para1"/>
        <w:numPr>
          <w:ilvl w:val="1"/>
          <w:numId w:val="2"/>
        </w:numPr>
        <w:rPr>
          <w:lang w:val="es-ES"/>
        </w:rPr>
      </w:pPr>
      <w:r w:rsidRPr="008119AC">
        <w:rPr>
          <w:lang w:val="es-ES"/>
        </w:rPr>
        <w:t>P</w:t>
      </w:r>
      <w:r w:rsidR="008119AC" w:rsidRPr="008119AC">
        <w:rPr>
          <w:lang w:val="es-ES"/>
        </w:rPr>
        <w:t>ropuestas de nuevas metas que se presentaron en la cuarta reunión del Grupo de Trabajo y se señalaron en su informe. Se alienta encarecidamente a las Partes a que, con miras a lograr el mayor progreso posible, no aporten nuevas ideas, textos o corchetes que no se hayan reflejado en el informe de la cuarta reunión del Grupo de Trabajo</w:t>
      </w:r>
      <w:r w:rsidR="00574E23" w:rsidRPr="008119AC">
        <w:rPr>
          <w:lang w:val="es-ES"/>
        </w:rPr>
        <w:t>;</w:t>
      </w:r>
    </w:p>
    <w:p w:rsidR="0010682E" w:rsidRPr="008119AC" w:rsidRDefault="008119AC" w:rsidP="00484444">
      <w:pPr>
        <w:pStyle w:val="Para1"/>
        <w:numPr>
          <w:ilvl w:val="1"/>
          <w:numId w:val="2"/>
        </w:numPr>
        <w:rPr>
          <w:lang w:val="es-ES"/>
        </w:rPr>
      </w:pPr>
      <w:r w:rsidRPr="008119AC">
        <w:rPr>
          <w:lang w:val="es-ES"/>
        </w:rPr>
        <w:t xml:space="preserve">El proyecto de decisión </w:t>
      </w:r>
      <w:r>
        <w:rPr>
          <w:lang w:val="es-ES"/>
        </w:rPr>
        <w:t>relativo a</w:t>
      </w:r>
      <w:r w:rsidRPr="008119AC">
        <w:rPr>
          <w:lang w:val="es-ES"/>
        </w:rPr>
        <w:t xml:space="preserve"> </w:t>
      </w:r>
      <w:r>
        <w:rPr>
          <w:lang w:val="es-ES"/>
        </w:rPr>
        <w:t xml:space="preserve">información digital sobre secuencias de recursos genéticos </w:t>
      </w:r>
      <w:r w:rsidRPr="008119AC">
        <w:rPr>
          <w:lang w:val="es-ES"/>
        </w:rPr>
        <w:t xml:space="preserve">que se transmitirá a la Conferencia de las Partes para su examen en la </w:t>
      </w:r>
      <w:r>
        <w:rPr>
          <w:lang w:val="es-ES"/>
        </w:rPr>
        <w:t xml:space="preserve">segunda </w:t>
      </w:r>
      <w:r w:rsidRPr="008119AC">
        <w:rPr>
          <w:lang w:val="es-ES"/>
        </w:rPr>
        <w:t>parte de su 15ª reunió</w:t>
      </w:r>
      <w:r>
        <w:rPr>
          <w:lang w:val="es-ES"/>
        </w:rPr>
        <w:t>n</w:t>
      </w:r>
      <w:r w:rsidR="00574E23" w:rsidRPr="008119AC">
        <w:rPr>
          <w:lang w:val="es-ES"/>
        </w:rPr>
        <w:t>.</w:t>
      </w:r>
    </w:p>
    <w:p w:rsidR="00A91B99" w:rsidRPr="0082618F" w:rsidRDefault="0082618F" w:rsidP="003063AC">
      <w:pPr>
        <w:pStyle w:val="Para1"/>
        <w:numPr>
          <w:ilvl w:val="0"/>
          <w:numId w:val="2"/>
        </w:numPr>
        <w:tabs>
          <w:tab w:val="clear" w:pos="360"/>
        </w:tabs>
        <w:rPr>
          <w:lang w:val="es-ES"/>
        </w:rPr>
      </w:pPr>
      <w:r w:rsidRPr="0082618F">
        <w:rPr>
          <w:lang w:val="es-ES"/>
        </w:rPr>
        <w:t xml:space="preserve">Por </w:t>
      </w:r>
      <w:r>
        <w:rPr>
          <w:lang w:val="es-ES"/>
        </w:rPr>
        <w:t>lo tanto</w:t>
      </w:r>
      <w:r w:rsidRPr="0082618F">
        <w:rPr>
          <w:lang w:val="es-ES"/>
        </w:rPr>
        <w:t>, se alienta a las Partes y a l</w:t>
      </w:r>
      <w:r>
        <w:rPr>
          <w:lang w:val="es-ES"/>
        </w:rPr>
        <w:t>os interesados a</w:t>
      </w:r>
      <w:r w:rsidRPr="0082618F">
        <w:rPr>
          <w:lang w:val="es-ES"/>
        </w:rPr>
        <w:t xml:space="preserve"> que se centren en la solución de las diferencias, procurando llegar a un texto de compromiso con un lenguaje conciso, y abstenerse de añadir nuevas ideas que dificulten la elaboración de un texto del marco que pueda presentarse a la Conferencia de las Partes </w:t>
      </w:r>
      <w:r>
        <w:rPr>
          <w:lang w:val="es-ES"/>
        </w:rPr>
        <w:t xml:space="preserve">de tal </w:t>
      </w:r>
      <w:r w:rsidRPr="0082618F">
        <w:rPr>
          <w:lang w:val="es-ES"/>
        </w:rPr>
        <w:t>forma que facilite su finalización y aprobación</w:t>
      </w:r>
      <w:r w:rsidR="00472D1B" w:rsidRPr="0082618F">
        <w:rPr>
          <w:lang w:val="es-ES"/>
        </w:rPr>
        <w:t>.</w:t>
      </w:r>
    </w:p>
    <w:p w:rsidR="00CD7172" w:rsidRPr="005E482D" w:rsidRDefault="009F07B8" w:rsidP="0027323F">
      <w:pPr>
        <w:pStyle w:val="Ttulo1"/>
        <w:numPr>
          <w:ilvl w:val="0"/>
          <w:numId w:val="1"/>
        </w:numPr>
        <w:tabs>
          <w:tab w:val="clear" w:pos="720"/>
        </w:tabs>
        <w:ind w:left="0" w:firstLine="0"/>
        <w:rPr>
          <w:kern w:val="22"/>
        </w:rPr>
      </w:pPr>
      <w:r w:rsidRPr="005E482D">
        <w:rPr>
          <w:kern w:val="22"/>
        </w:rPr>
        <w:t>Modali</w:t>
      </w:r>
      <w:r w:rsidR="0082618F">
        <w:rPr>
          <w:kern w:val="22"/>
        </w:rPr>
        <w:t>DADES</w:t>
      </w:r>
    </w:p>
    <w:p w:rsidR="00757201" w:rsidRPr="001D78E2" w:rsidRDefault="0082618F" w:rsidP="00757201">
      <w:pPr>
        <w:pStyle w:val="Para1"/>
        <w:numPr>
          <w:ilvl w:val="0"/>
          <w:numId w:val="2"/>
        </w:numPr>
        <w:tabs>
          <w:tab w:val="clear" w:pos="360"/>
        </w:tabs>
      </w:pPr>
      <w:r w:rsidRPr="0082618F">
        <w:rPr>
          <w:lang w:val="es-ES"/>
        </w:rPr>
        <w:t xml:space="preserve">La quinta reunión del Grupo de Trabajo se celebrará en modalidad presencial </w:t>
      </w:r>
      <w:r>
        <w:rPr>
          <w:lang w:val="es-ES"/>
        </w:rPr>
        <w:t>para</w:t>
      </w:r>
      <w:r w:rsidRPr="0082618F">
        <w:rPr>
          <w:lang w:val="es-ES"/>
        </w:rPr>
        <w:t xml:space="preserve"> permitirle al Grupo de Trabajo completar su labor y </w:t>
      </w:r>
      <w:r>
        <w:rPr>
          <w:lang w:val="es-ES"/>
        </w:rPr>
        <w:t>para que los participantes puedan dedicarse</w:t>
      </w:r>
      <w:r w:rsidRPr="0082618F">
        <w:rPr>
          <w:lang w:val="es-ES"/>
        </w:rPr>
        <w:t xml:space="preserve"> de lleno a las negociaciones. Se aplicará el reglamento estándar.</w:t>
      </w:r>
      <w:r w:rsidR="00757201" w:rsidRPr="001D78E2">
        <w:t xml:space="preserve"> </w:t>
      </w:r>
    </w:p>
    <w:p w:rsidR="00D12310" w:rsidRPr="009A4E2D" w:rsidRDefault="00872FA1" w:rsidP="00D12310">
      <w:pPr>
        <w:pStyle w:val="Para1"/>
        <w:numPr>
          <w:ilvl w:val="0"/>
          <w:numId w:val="2"/>
        </w:numPr>
        <w:tabs>
          <w:tab w:val="clear" w:pos="360"/>
        </w:tabs>
        <w:rPr>
          <w:szCs w:val="22"/>
          <w:lang w:val="es-ES"/>
        </w:rPr>
      </w:pPr>
      <w:r w:rsidRPr="009A4E2D">
        <w:rPr>
          <w:szCs w:val="22"/>
          <w:lang w:val="es-ES"/>
        </w:rPr>
        <w:lastRenderedPageBreak/>
        <w:t xml:space="preserve">De conformidad con las disposiciones acordadas por la Mesa de la Conferencia de las Partes, </w:t>
      </w:r>
      <w:r w:rsidR="009A4E2D">
        <w:rPr>
          <w:szCs w:val="22"/>
          <w:lang w:val="es-ES"/>
        </w:rPr>
        <w:t xml:space="preserve">el acceso interactivo pleno en línea </w:t>
      </w:r>
      <w:r w:rsidRPr="009A4E2D">
        <w:rPr>
          <w:szCs w:val="22"/>
          <w:lang w:val="es-ES"/>
        </w:rPr>
        <w:t xml:space="preserve">con derecho a la intervención </w:t>
      </w:r>
      <w:r w:rsidR="009A4E2D" w:rsidRPr="009A4E2D">
        <w:rPr>
          <w:szCs w:val="22"/>
          <w:lang w:val="es-ES"/>
        </w:rPr>
        <w:t>s</w:t>
      </w:r>
      <w:r w:rsidR="009A4E2D">
        <w:rPr>
          <w:szCs w:val="22"/>
          <w:lang w:val="es-ES"/>
        </w:rPr>
        <w:t>o</w:t>
      </w:r>
      <w:r w:rsidR="009A4E2D" w:rsidRPr="009A4E2D">
        <w:rPr>
          <w:szCs w:val="22"/>
          <w:lang w:val="es-ES"/>
        </w:rPr>
        <w:t xml:space="preserve">lo se concederá </w:t>
      </w:r>
      <w:r w:rsidRPr="009A4E2D">
        <w:rPr>
          <w:szCs w:val="22"/>
          <w:lang w:val="es-ES"/>
        </w:rPr>
        <w:t>como excepción y en las siguientes circunstancias:</w:t>
      </w:r>
      <w:r w:rsidR="009A4E2D">
        <w:rPr>
          <w:szCs w:val="22"/>
          <w:lang w:val="es-ES"/>
        </w:rPr>
        <w:t xml:space="preserve"> </w:t>
      </w:r>
    </w:p>
    <w:p w:rsidR="00515600" w:rsidRPr="009E4BB3" w:rsidRDefault="009A4E2D" w:rsidP="00C12E60">
      <w:pPr>
        <w:pStyle w:val="Para1"/>
        <w:numPr>
          <w:ilvl w:val="1"/>
          <w:numId w:val="2"/>
        </w:numPr>
        <w:rPr>
          <w:szCs w:val="22"/>
          <w:lang w:val="es-ES"/>
        </w:rPr>
      </w:pPr>
      <w:r w:rsidRPr="009A4E2D">
        <w:rPr>
          <w:szCs w:val="22"/>
          <w:lang w:val="es-ES"/>
        </w:rPr>
        <w:t xml:space="preserve">Cuando una Parte no pueda estar representada en Montreal debido a circunstancias ajenas a su </w:t>
      </w:r>
      <w:r w:rsidR="009E4BB3">
        <w:rPr>
          <w:szCs w:val="22"/>
          <w:lang w:val="es-ES"/>
        </w:rPr>
        <w:t>control</w:t>
      </w:r>
      <w:r w:rsidRPr="009A4E2D">
        <w:rPr>
          <w:szCs w:val="22"/>
          <w:lang w:val="es-ES"/>
        </w:rPr>
        <w:t>. En esos casos, la Secretaría evaluará y concederá acceso en línea con derechos de orador caso por cas</w:t>
      </w:r>
      <w:r>
        <w:rPr>
          <w:szCs w:val="22"/>
          <w:lang w:val="es-ES"/>
        </w:rPr>
        <w:t>o</w:t>
      </w:r>
      <w:r w:rsidR="002E3898" w:rsidRPr="009E4BB3">
        <w:rPr>
          <w:szCs w:val="22"/>
          <w:lang w:val="es-ES"/>
        </w:rPr>
        <w:t>;</w:t>
      </w:r>
    </w:p>
    <w:p w:rsidR="00D12310" w:rsidRPr="00A05F41" w:rsidRDefault="009E4BB3" w:rsidP="00C12E60">
      <w:pPr>
        <w:pStyle w:val="Para1"/>
        <w:numPr>
          <w:ilvl w:val="1"/>
          <w:numId w:val="2"/>
        </w:numPr>
        <w:rPr>
          <w:szCs w:val="22"/>
          <w:lang w:val="es-ES"/>
        </w:rPr>
      </w:pPr>
      <w:r w:rsidRPr="009E4BB3">
        <w:rPr>
          <w:szCs w:val="22"/>
          <w:lang w:val="es-ES"/>
        </w:rPr>
        <w:t xml:space="preserve">Cuando </w:t>
      </w:r>
      <w:r w:rsidRPr="00EE088A">
        <w:rPr>
          <w:szCs w:val="22"/>
          <w:lang w:val="es-ES"/>
        </w:rPr>
        <w:t xml:space="preserve">se requiera que un representante de una Parte se </w:t>
      </w:r>
      <w:r w:rsidR="00EE088A" w:rsidRPr="00EE088A">
        <w:rPr>
          <w:szCs w:val="22"/>
          <w:lang w:val="es-ES"/>
        </w:rPr>
        <w:t>a</w:t>
      </w:r>
      <w:r w:rsidR="00EE088A">
        <w:rPr>
          <w:szCs w:val="22"/>
          <w:lang w:val="es-ES"/>
        </w:rPr>
        <w:t>ísle</w:t>
      </w:r>
      <w:r w:rsidRPr="00EE088A">
        <w:rPr>
          <w:szCs w:val="22"/>
          <w:lang w:val="es-ES"/>
        </w:rPr>
        <w:t xml:space="preserve"> debido a una prueba positiva </w:t>
      </w:r>
      <w:r w:rsidR="00EE088A">
        <w:rPr>
          <w:szCs w:val="22"/>
          <w:lang w:val="es-ES"/>
        </w:rPr>
        <w:t xml:space="preserve">de </w:t>
      </w:r>
      <w:r w:rsidRPr="00EE088A">
        <w:rPr>
          <w:szCs w:val="22"/>
          <w:lang w:val="es-ES"/>
        </w:rPr>
        <w:t>COVID</w:t>
      </w:r>
      <w:r w:rsidR="00EE088A">
        <w:rPr>
          <w:szCs w:val="22"/>
          <w:lang w:val="es-ES"/>
        </w:rPr>
        <w:t>-</w:t>
      </w:r>
      <w:r w:rsidRPr="00EE088A">
        <w:rPr>
          <w:szCs w:val="22"/>
          <w:lang w:val="es-ES"/>
        </w:rPr>
        <w:t xml:space="preserve">19. </w:t>
      </w:r>
      <w:r w:rsidR="00A05F41">
        <w:rPr>
          <w:szCs w:val="22"/>
          <w:lang w:val="es-ES"/>
        </w:rPr>
        <w:t>Dicho</w:t>
      </w:r>
      <w:r w:rsidRPr="00A05F41">
        <w:rPr>
          <w:szCs w:val="22"/>
          <w:lang w:val="es-ES"/>
        </w:rPr>
        <w:t xml:space="preserve"> delegado tendría acceso </w:t>
      </w:r>
      <w:r w:rsidR="00A05F41">
        <w:rPr>
          <w:szCs w:val="22"/>
          <w:lang w:val="es-ES"/>
        </w:rPr>
        <w:t xml:space="preserve">como </w:t>
      </w:r>
      <w:r w:rsidRPr="00A05F41">
        <w:rPr>
          <w:szCs w:val="22"/>
          <w:lang w:val="es-ES"/>
        </w:rPr>
        <w:t>orador para el período que est</w:t>
      </w:r>
      <w:r w:rsidR="00A05F41">
        <w:rPr>
          <w:szCs w:val="22"/>
          <w:lang w:val="es-ES"/>
        </w:rPr>
        <w:t>é</w:t>
      </w:r>
      <w:r w:rsidRPr="00A05F41">
        <w:rPr>
          <w:szCs w:val="22"/>
          <w:lang w:val="es-ES"/>
        </w:rPr>
        <w:t xml:space="preserve"> en cuarentena. </w:t>
      </w:r>
      <w:r w:rsidR="00A05F41">
        <w:rPr>
          <w:szCs w:val="22"/>
          <w:lang w:val="es-ES"/>
        </w:rPr>
        <w:t xml:space="preserve">Tras obtener un resultado negativo en la </w:t>
      </w:r>
      <w:r w:rsidRPr="00EE088A">
        <w:rPr>
          <w:szCs w:val="22"/>
          <w:lang w:val="es-ES"/>
        </w:rPr>
        <w:t xml:space="preserve">prueba después de un período de aislamiento de cinco días, el acceso </w:t>
      </w:r>
      <w:r w:rsidR="00A05F41">
        <w:rPr>
          <w:szCs w:val="22"/>
          <w:lang w:val="es-ES"/>
        </w:rPr>
        <w:t>como orador se eliminaría</w:t>
      </w:r>
      <w:r w:rsidR="00D12310" w:rsidRPr="00A05F41">
        <w:rPr>
          <w:szCs w:val="22"/>
          <w:lang w:val="es-ES"/>
        </w:rPr>
        <w:t>;</w:t>
      </w:r>
    </w:p>
    <w:p w:rsidR="00510048" w:rsidRPr="00A05F41" w:rsidRDefault="002E3898" w:rsidP="002E3898">
      <w:pPr>
        <w:pStyle w:val="Para1"/>
        <w:ind w:firstLine="720"/>
        <w:rPr>
          <w:lang w:val="es-ES"/>
        </w:rPr>
      </w:pPr>
      <w:r w:rsidRPr="00A05F41">
        <w:rPr>
          <w:szCs w:val="22"/>
          <w:lang w:val="es-ES"/>
        </w:rPr>
        <w:t>c</w:t>
      </w:r>
      <w:r w:rsidR="00D12310" w:rsidRPr="00A05F41">
        <w:rPr>
          <w:szCs w:val="22"/>
          <w:lang w:val="es-ES"/>
        </w:rPr>
        <w:t>) </w:t>
      </w:r>
      <w:r w:rsidR="00D12310" w:rsidRPr="00A05F41">
        <w:rPr>
          <w:szCs w:val="22"/>
          <w:lang w:val="es-ES"/>
        </w:rPr>
        <w:tab/>
      </w:r>
      <w:r w:rsidR="00A05F41">
        <w:rPr>
          <w:szCs w:val="22"/>
          <w:lang w:val="es-ES"/>
        </w:rPr>
        <w:t>Cuando</w:t>
      </w:r>
      <w:r w:rsidR="00A05F41" w:rsidRPr="00A05F41">
        <w:rPr>
          <w:lang w:val="es-ES"/>
        </w:rPr>
        <w:t xml:space="preserve"> una Parte esté representada por un solo delegado en </w:t>
      </w:r>
      <w:r w:rsidR="00A05F41">
        <w:rPr>
          <w:lang w:val="es-ES"/>
        </w:rPr>
        <w:t>Montreal</w:t>
      </w:r>
      <w:r w:rsidR="00A05F41" w:rsidRPr="00A05F41">
        <w:rPr>
          <w:lang w:val="es-ES"/>
        </w:rPr>
        <w:t xml:space="preserve"> y se celebren sesiones en paralelo. En esos casos, el acceso en línea en calidad de orador solo deberá usarse cuando los grupos de contacto se reúnan en paralelo</w:t>
      </w:r>
      <w:r w:rsidR="00A05F41">
        <w:rPr>
          <w:lang w:val="es-ES"/>
        </w:rPr>
        <w:t xml:space="preserve">; </w:t>
      </w:r>
      <w:r w:rsidR="00A05F41" w:rsidRPr="00A05F41">
        <w:rPr>
          <w:lang w:val="es-ES"/>
        </w:rPr>
        <w:t xml:space="preserve">solo un delegado </w:t>
      </w:r>
      <w:r w:rsidR="00A05F41">
        <w:rPr>
          <w:lang w:val="es-ES"/>
        </w:rPr>
        <w:t xml:space="preserve">por Parte </w:t>
      </w:r>
      <w:r w:rsidR="00A05F41" w:rsidRPr="00A05F41">
        <w:rPr>
          <w:lang w:val="es-ES"/>
        </w:rPr>
        <w:t>ejercerá el derecho a voz en un momento dado</w:t>
      </w:r>
      <w:r w:rsidR="00FC033B" w:rsidRPr="00A05F41">
        <w:rPr>
          <w:szCs w:val="22"/>
          <w:lang w:val="es-ES"/>
        </w:rPr>
        <w:t>.</w:t>
      </w:r>
    </w:p>
    <w:p w:rsidR="00D12310" w:rsidRPr="00A05F41" w:rsidRDefault="005E482D" w:rsidP="005E482D">
      <w:pPr>
        <w:pStyle w:val="Para1"/>
        <w:rPr>
          <w:lang w:val="es-ES"/>
        </w:rPr>
      </w:pPr>
      <w:r w:rsidRPr="00A05F41">
        <w:rPr>
          <w:lang w:val="es-ES"/>
        </w:rPr>
        <w:t>12.</w:t>
      </w:r>
      <w:r w:rsidRPr="00A05F41">
        <w:rPr>
          <w:lang w:val="es-ES"/>
        </w:rPr>
        <w:tab/>
      </w:r>
      <w:r w:rsidR="00A05F41" w:rsidRPr="00A05F41">
        <w:rPr>
          <w:lang w:val="es-ES"/>
        </w:rPr>
        <w:t>Para los representantes de países en desarrollo, en particular los países menos adelantados, los pequeños Estados insulares en desarrollo y los países con economías en transición, se brindará financiación para apoyar a dos representantes por Parte que reúna las condiciones necesarias</w:t>
      </w:r>
      <w:r w:rsidR="00D12310" w:rsidRPr="00A05F41">
        <w:rPr>
          <w:lang w:val="es-ES"/>
        </w:rPr>
        <w:t>.</w:t>
      </w:r>
    </w:p>
    <w:p w:rsidR="003106FD" w:rsidRPr="00A05F41" w:rsidRDefault="005E482D" w:rsidP="005E482D">
      <w:pPr>
        <w:pStyle w:val="Para1"/>
        <w:rPr>
          <w:lang w:val="es-ES"/>
        </w:rPr>
      </w:pPr>
      <w:r w:rsidRPr="00A05F41">
        <w:rPr>
          <w:kern w:val="22"/>
          <w:szCs w:val="22"/>
          <w:lang w:val="es-ES"/>
        </w:rPr>
        <w:t>13.</w:t>
      </w:r>
      <w:r w:rsidRPr="00A05F41">
        <w:rPr>
          <w:kern w:val="22"/>
          <w:szCs w:val="22"/>
          <w:lang w:val="es-ES"/>
        </w:rPr>
        <w:tab/>
      </w:r>
      <w:r w:rsidR="00A05F41" w:rsidRPr="00A05F41">
        <w:rPr>
          <w:kern w:val="22"/>
          <w:szCs w:val="22"/>
          <w:lang w:val="es-ES"/>
        </w:rPr>
        <w:t xml:space="preserve">Se proporcionará servicio de interpretación a todos los idiomas oficiales de las Naciones Unidas para las sesiones plenarias, tanto </w:t>
      </w:r>
      <w:r w:rsidR="005F3C93">
        <w:rPr>
          <w:kern w:val="22"/>
          <w:szCs w:val="22"/>
          <w:lang w:val="es-ES"/>
        </w:rPr>
        <w:t xml:space="preserve">para los participantes </w:t>
      </w:r>
      <w:r w:rsidR="00A05F41" w:rsidRPr="00A05F41">
        <w:rPr>
          <w:kern w:val="22"/>
          <w:szCs w:val="22"/>
          <w:lang w:val="es-ES"/>
        </w:rPr>
        <w:t xml:space="preserve">presenciales como </w:t>
      </w:r>
      <w:r w:rsidR="005F3C93">
        <w:rPr>
          <w:kern w:val="22"/>
          <w:szCs w:val="22"/>
          <w:lang w:val="es-ES"/>
        </w:rPr>
        <w:t xml:space="preserve">en línea, según lo indicado en el párrafo 10 </w:t>
      </w:r>
      <w:r w:rsidR="005F3C93">
        <w:rPr>
          <w:i/>
          <w:kern w:val="22"/>
          <w:szCs w:val="22"/>
          <w:lang w:val="es-ES"/>
        </w:rPr>
        <w:t>supra</w:t>
      </w:r>
      <w:r w:rsidR="003B57AF" w:rsidRPr="00A05F41">
        <w:rPr>
          <w:kern w:val="22"/>
          <w:szCs w:val="22"/>
          <w:lang w:val="es-ES"/>
        </w:rPr>
        <w:t>.</w:t>
      </w:r>
    </w:p>
    <w:p w:rsidR="00423BC3" w:rsidRPr="005F3C93" w:rsidRDefault="005E482D" w:rsidP="006259F2">
      <w:pPr>
        <w:pStyle w:val="Para1"/>
        <w:rPr>
          <w:lang w:val="es-ES"/>
        </w:rPr>
      </w:pPr>
      <w:r w:rsidRPr="005F3C93">
        <w:rPr>
          <w:lang w:val="es-ES"/>
        </w:rPr>
        <w:t>14.</w:t>
      </w:r>
      <w:r w:rsidRPr="005F3C93">
        <w:rPr>
          <w:lang w:val="es-ES"/>
        </w:rPr>
        <w:tab/>
      </w:r>
      <w:r w:rsidR="005F3C93" w:rsidRPr="005F3C93">
        <w:rPr>
          <w:lang w:val="es-ES"/>
        </w:rPr>
        <w:t>Para maximizar el tiempo disponible para consultas bilaterales y oficiosas entre las Partes a fin de que logren llegar a acuerdos, no se realizarán actividades paralelas ni sesiones de información.</w:t>
      </w:r>
      <w:r w:rsidR="00075E6C" w:rsidRPr="005F3C93">
        <w:rPr>
          <w:lang w:val="es-ES"/>
        </w:rPr>
        <w:t xml:space="preserve"> </w:t>
      </w:r>
    </w:p>
    <w:p w:rsidR="00272BC4" w:rsidRPr="0027323F" w:rsidRDefault="0093375A" w:rsidP="0027323F">
      <w:pPr>
        <w:pStyle w:val="Ttulo1"/>
        <w:numPr>
          <w:ilvl w:val="0"/>
          <w:numId w:val="1"/>
        </w:numPr>
        <w:tabs>
          <w:tab w:val="clear" w:pos="720"/>
          <w:tab w:val="left" w:pos="426"/>
        </w:tabs>
        <w:ind w:left="0" w:firstLine="0"/>
        <w:rPr>
          <w:szCs w:val="22"/>
        </w:rPr>
      </w:pPr>
      <w:r w:rsidRPr="005E482D">
        <w:rPr>
          <w:kern w:val="22"/>
        </w:rPr>
        <w:t>Organiza</w:t>
      </w:r>
      <w:r w:rsidR="005F3C93">
        <w:rPr>
          <w:kern w:val="22"/>
        </w:rPr>
        <w:t>CIÓN DE LOS TRABAJOS</w:t>
      </w:r>
    </w:p>
    <w:p w:rsidR="00AE7CE9" w:rsidRPr="005E482D" w:rsidRDefault="005F3C93" w:rsidP="0027323F">
      <w:pPr>
        <w:pStyle w:val="Para1"/>
        <w:jc w:val="center"/>
        <w:outlineLvl w:val="1"/>
        <w:rPr>
          <w:kern w:val="22"/>
          <w:szCs w:val="22"/>
        </w:rPr>
      </w:pPr>
      <w:r>
        <w:rPr>
          <w:b/>
          <w:szCs w:val="22"/>
        </w:rPr>
        <w:t>Temas</w:t>
      </w:r>
      <w:r w:rsidR="00AE7CE9" w:rsidRPr="005E482D">
        <w:rPr>
          <w:b/>
          <w:szCs w:val="22"/>
        </w:rPr>
        <w:t xml:space="preserve"> 1, 2 </w:t>
      </w:r>
      <w:r>
        <w:rPr>
          <w:b/>
          <w:szCs w:val="22"/>
        </w:rPr>
        <w:t>y</w:t>
      </w:r>
      <w:r w:rsidR="00AE7CE9" w:rsidRPr="005E482D">
        <w:rPr>
          <w:b/>
          <w:szCs w:val="22"/>
        </w:rPr>
        <w:t xml:space="preserve"> 3</w:t>
      </w:r>
      <w:r>
        <w:rPr>
          <w:b/>
          <w:szCs w:val="22"/>
        </w:rPr>
        <w:t xml:space="preserve"> del programa</w:t>
      </w:r>
    </w:p>
    <w:p w:rsidR="00757201" w:rsidRPr="005F3C93" w:rsidRDefault="005E482D" w:rsidP="005E482D">
      <w:pPr>
        <w:pStyle w:val="Para1"/>
        <w:rPr>
          <w:kern w:val="22"/>
          <w:szCs w:val="22"/>
          <w:lang w:val="es-ES"/>
        </w:rPr>
      </w:pPr>
      <w:r w:rsidRPr="005F3C93">
        <w:rPr>
          <w:lang w:val="es-ES"/>
        </w:rPr>
        <w:t>15.</w:t>
      </w:r>
      <w:r w:rsidRPr="005F3C93">
        <w:rPr>
          <w:lang w:val="es-ES"/>
        </w:rPr>
        <w:tab/>
      </w:r>
      <w:r w:rsidR="005F3C93" w:rsidRPr="005F3C93">
        <w:rPr>
          <w:lang w:val="es-ES"/>
        </w:rPr>
        <w:t>La quinta reunión del Grupo de Trabajo será inaugurada por los Copresidentes del Grupo de Trabajo a las 10</w:t>
      </w:r>
      <w:r w:rsidR="005F3C93">
        <w:rPr>
          <w:lang w:val="es-ES"/>
        </w:rPr>
        <w:t>.00 horas</w:t>
      </w:r>
      <w:r w:rsidR="005F3C93" w:rsidRPr="005F3C93">
        <w:rPr>
          <w:lang w:val="es-ES"/>
        </w:rPr>
        <w:t xml:space="preserve"> del sábado 3 de diciembre de 2022. En vista del limitado tiempo disponible para las negociaciones, no se invitará a los grupos regionales, las Partes ni los observadores a formular declaraciones de </w:t>
      </w:r>
      <w:r w:rsidR="005F3C93">
        <w:rPr>
          <w:lang w:val="es-ES"/>
        </w:rPr>
        <w:t>apertura</w:t>
      </w:r>
      <w:r w:rsidR="00A0460D" w:rsidRPr="005F3C93">
        <w:rPr>
          <w:lang w:val="es-ES"/>
        </w:rPr>
        <w:t xml:space="preserve">. </w:t>
      </w:r>
    </w:p>
    <w:p w:rsidR="00757201" w:rsidRPr="005F3C93" w:rsidRDefault="005E482D" w:rsidP="005E482D">
      <w:pPr>
        <w:pStyle w:val="Para1"/>
        <w:rPr>
          <w:lang w:val="es-ES"/>
        </w:rPr>
      </w:pPr>
      <w:r w:rsidRPr="005F3C93">
        <w:rPr>
          <w:lang w:val="es-ES"/>
        </w:rPr>
        <w:t>16.</w:t>
      </w:r>
      <w:r w:rsidRPr="005F3C93">
        <w:rPr>
          <w:lang w:val="es-ES"/>
        </w:rPr>
        <w:tab/>
      </w:r>
      <w:r w:rsidR="005F3C93" w:rsidRPr="005F3C93">
        <w:rPr>
          <w:lang w:val="es-ES"/>
        </w:rPr>
        <w:t>En el tema 2 del programa, se prevé que el Grupo de Trabajo adopte la organización de los trabajos</w:t>
      </w:r>
      <w:r w:rsidR="00757201" w:rsidRPr="005F3C93">
        <w:rPr>
          <w:lang w:val="es-ES"/>
        </w:rPr>
        <w:t>.</w:t>
      </w:r>
    </w:p>
    <w:p w:rsidR="0091026F" w:rsidRPr="000E2BD4" w:rsidRDefault="005E482D" w:rsidP="005E482D">
      <w:pPr>
        <w:pStyle w:val="Para1"/>
        <w:suppressLineNumbers/>
        <w:suppressAutoHyphens/>
        <w:rPr>
          <w:kern w:val="22"/>
          <w:szCs w:val="22"/>
          <w:lang w:val="es-ES"/>
        </w:rPr>
      </w:pPr>
      <w:r w:rsidRPr="005F3C93">
        <w:rPr>
          <w:kern w:val="22"/>
          <w:szCs w:val="22"/>
          <w:lang w:val="es-ES"/>
        </w:rPr>
        <w:t>17.</w:t>
      </w:r>
      <w:r w:rsidRPr="005F3C93">
        <w:rPr>
          <w:kern w:val="22"/>
          <w:szCs w:val="22"/>
          <w:lang w:val="es-ES"/>
        </w:rPr>
        <w:tab/>
      </w:r>
      <w:r w:rsidR="005F3C93" w:rsidRPr="005F3C93">
        <w:rPr>
          <w:kern w:val="22"/>
          <w:szCs w:val="22"/>
          <w:lang w:val="es-ES"/>
        </w:rPr>
        <w:t xml:space="preserve">En el tema 3 del programa, </w:t>
      </w:r>
      <w:r w:rsidR="005F3C93" w:rsidRPr="005F3C93">
        <w:rPr>
          <w:rFonts w:eastAsia="Malgun Gothic"/>
          <w:kern w:val="22"/>
          <w:szCs w:val="22"/>
          <w:lang w:val="es-ES"/>
        </w:rPr>
        <w:t xml:space="preserve">el Grupo de </w:t>
      </w:r>
      <w:r w:rsidR="005F3C93">
        <w:rPr>
          <w:rFonts w:eastAsia="Malgun Gothic"/>
          <w:kern w:val="22"/>
          <w:szCs w:val="22"/>
          <w:lang w:val="es-ES"/>
        </w:rPr>
        <w:t>Trabajo escuchará informes de lo</w:t>
      </w:r>
      <w:r w:rsidR="005F3C93" w:rsidRPr="005F3C93">
        <w:rPr>
          <w:rFonts w:eastAsia="Malgun Gothic"/>
          <w:kern w:val="22"/>
          <w:szCs w:val="22"/>
          <w:lang w:val="es-ES"/>
        </w:rPr>
        <w:t xml:space="preserve">s </w:t>
      </w:r>
      <w:r w:rsidR="005F3C93">
        <w:rPr>
          <w:rFonts w:eastAsia="Malgun Gothic"/>
          <w:kern w:val="22"/>
          <w:szCs w:val="22"/>
          <w:lang w:val="es-ES"/>
        </w:rPr>
        <w:t>Copresidentes</w:t>
      </w:r>
      <w:r w:rsidR="005F3C93" w:rsidRPr="005F3C93">
        <w:rPr>
          <w:rFonts w:eastAsia="Malgun Gothic"/>
          <w:kern w:val="22"/>
          <w:szCs w:val="22"/>
          <w:lang w:val="es-ES"/>
        </w:rPr>
        <w:t xml:space="preserve"> de</w:t>
      </w:r>
      <w:r w:rsidR="005F3C93">
        <w:rPr>
          <w:rFonts w:eastAsia="Malgun Gothic"/>
          <w:kern w:val="22"/>
          <w:szCs w:val="22"/>
          <w:lang w:val="es-ES"/>
        </w:rPr>
        <w:t>l</w:t>
      </w:r>
      <w:r w:rsidR="005F3C93" w:rsidRPr="000E2BD4">
        <w:rPr>
          <w:rFonts w:eastAsia="Malgun Gothic"/>
          <w:kern w:val="22"/>
          <w:szCs w:val="22"/>
          <w:lang w:val="es-ES"/>
        </w:rPr>
        <w:t xml:space="preserve"> Grupo de Trabajo sobre la labor entre períodos de sesiones desde la cuarta reunión, incluida la labor del Grupo oficioso sobre el marco mundial </w:t>
      </w:r>
      <w:r w:rsidR="000E2BD4">
        <w:rPr>
          <w:rFonts w:eastAsia="Malgun Gothic"/>
          <w:kern w:val="22"/>
          <w:szCs w:val="22"/>
          <w:lang w:val="es-ES"/>
        </w:rPr>
        <w:t xml:space="preserve">de </w:t>
      </w:r>
      <w:r w:rsidR="005F3C93" w:rsidRPr="000E2BD4">
        <w:rPr>
          <w:rFonts w:eastAsia="Malgun Gothic"/>
          <w:kern w:val="22"/>
          <w:szCs w:val="22"/>
          <w:lang w:val="es-ES"/>
        </w:rPr>
        <w:t>la diversidad biológica</w:t>
      </w:r>
      <w:r w:rsidR="000E2BD4">
        <w:rPr>
          <w:rFonts w:eastAsia="Malgun Gothic"/>
          <w:kern w:val="22"/>
          <w:szCs w:val="22"/>
          <w:lang w:val="es-ES"/>
        </w:rPr>
        <w:t xml:space="preserve"> posterior a 2020</w:t>
      </w:r>
      <w:r w:rsidR="0091026F" w:rsidRPr="005E482D">
        <w:rPr>
          <w:rStyle w:val="Refdenotaalpie"/>
          <w:rFonts w:eastAsia="Malgun Gothic"/>
          <w:kern w:val="22"/>
          <w:szCs w:val="22"/>
        </w:rPr>
        <w:footnoteReference w:id="4"/>
      </w:r>
      <w:r w:rsidR="000E2BD4" w:rsidRPr="000E2BD4">
        <w:rPr>
          <w:rFonts w:eastAsia="Malgun Gothic"/>
          <w:kern w:val="22"/>
          <w:szCs w:val="22"/>
          <w:lang w:val="es-ES"/>
        </w:rPr>
        <w:t>,</w:t>
      </w:r>
      <w:r w:rsidR="0091026F" w:rsidRPr="000E2BD4">
        <w:rPr>
          <w:rFonts w:eastAsia="Malgun Gothic"/>
          <w:kern w:val="22"/>
          <w:szCs w:val="22"/>
          <w:lang w:val="es-ES"/>
        </w:rPr>
        <w:t xml:space="preserve"> </w:t>
      </w:r>
      <w:r w:rsidR="000E2BD4">
        <w:rPr>
          <w:rFonts w:eastAsia="Malgun Gothic"/>
          <w:kern w:val="22"/>
          <w:szCs w:val="22"/>
          <w:lang w:val="es-ES"/>
        </w:rPr>
        <w:t>que</w:t>
      </w:r>
      <w:r w:rsidR="000E2BD4" w:rsidRPr="000E2BD4">
        <w:rPr>
          <w:rFonts w:eastAsia="Malgun Gothic"/>
          <w:kern w:val="22"/>
          <w:szCs w:val="22"/>
          <w:lang w:val="es-ES"/>
        </w:rPr>
        <w:t xml:space="preserve"> celebró una reunión presencial en Montreal, Canadá, del 26 al 30 de septiembre de 202</w:t>
      </w:r>
      <w:r w:rsidR="0091026F" w:rsidRPr="000E2BD4">
        <w:rPr>
          <w:rFonts w:eastAsia="Malgun Gothic"/>
          <w:kern w:val="22"/>
          <w:szCs w:val="22"/>
          <w:lang w:val="es-ES"/>
        </w:rPr>
        <w:t>2</w:t>
      </w:r>
      <w:r w:rsidR="0091026F" w:rsidRPr="005E482D">
        <w:rPr>
          <w:rStyle w:val="Refdenotaalpie"/>
          <w:rFonts w:eastAsia="Malgun Gothic"/>
          <w:kern w:val="22"/>
          <w:szCs w:val="22"/>
        </w:rPr>
        <w:footnoteReference w:id="5"/>
      </w:r>
      <w:r w:rsidR="000E2BD4" w:rsidRPr="000E2BD4">
        <w:rPr>
          <w:rFonts w:eastAsia="Malgun Gothic"/>
          <w:kern w:val="22"/>
          <w:szCs w:val="22"/>
          <w:lang w:val="es-ES"/>
        </w:rPr>
        <w:t>.</w:t>
      </w:r>
    </w:p>
    <w:p w:rsidR="00272BC4" w:rsidRPr="00DC5E56" w:rsidRDefault="005E482D" w:rsidP="00640609">
      <w:pPr>
        <w:pStyle w:val="Para1"/>
        <w:rPr>
          <w:kern w:val="22"/>
          <w:szCs w:val="22"/>
          <w:lang w:val="es-ES"/>
        </w:rPr>
      </w:pPr>
      <w:r w:rsidRPr="00DC5E56">
        <w:rPr>
          <w:kern w:val="22"/>
          <w:szCs w:val="22"/>
          <w:lang w:val="es-ES"/>
        </w:rPr>
        <w:t>18.</w:t>
      </w:r>
      <w:r w:rsidRPr="00DC5E56">
        <w:rPr>
          <w:kern w:val="22"/>
          <w:szCs w:val="22"/>
          <w:lang w:val="es-ES"/>
        </w:rPr>
        <w:tab/>
      </w:r>
      <w:r w:rsidR="00C17050" w:rsidRPr="00DC5E56">
        <w:rPr>
          <w:kern w:val="22"/>
          <w:szCs w:val="22"/>
          <w:lang w:val="es-ES"/>
        </w:rPr>
        <w:t>T</w:t>
      </w:r>
      <w:r w:rsidR="00DC5E56" w:rsidRPr="00DC5E56">
        <w:rPr>
          <w:kern w:val="22"/>
          <w:szCs w:val="22"/>
          <w:lang w:val="es-ES"/>
        </w:rPr>
        <w:t xml:space="preserve">ambién se invitará a los Presidentes de los </w:t>
      </w:r>
      <w:r w:rsidR="00DC5E56">
        <w:rPr>
          <w:kern w:val="22"/>
          <w:szCs w:val="22"/>
          <w:lang w:val="es-ES"/>
        </w:rPr>
        <w:t>Ó</w:t>
      </w:r>
      <w:r w:rsidR="00DC5E56" w:rsidRPr="00DC5E56">
        <w:rPr>
          <w:kern w:val="22"/>
          <w:szCs w:val="22"/>
          <w:lang w:val="es-ES"/>
        </w:rPr>
        <w:t xml:space="preserve">rganos </w:t>
      </w:r>
      <w:r w:rsidR="00DC5E56">
        <w:rPr>
          <w:kern w:val="22"/>
          <w:szCs w:val="22"/>
          <w:lang w:val="es-ES"/>
        </w:rPr>
        <w:t>S</w:t>
      </w:r>
      <w:r w:rsidR="00DC5E56" w:rsidRPr="00DC5E56">
        <w:rPr>
          <w:kern w:val="22"/>
          <w:szCs w:val="22"/>
          <w:lang w:val="es-ES"/>
        </w:rPr>
        <w:t xml:space="preserve">ubsidiarios a que proporcionen </w:t>
      </w:r>
      <w:r w:rsidR="00DC5E56">
        <w:rPr>
          <w:kern w:val="22"/>
          <w:szCs w:val="22"/>
          <w:lang w:val="es-ES"/>
        </w:rPr>
        <w:t xml:space="preserve">breves actualizaciones </w:t>
      </w:r>
      <w:r w:rsidR="00DC5E56" w:rsidRPr="00DC5E56">
        <w:rPr>
          <w:kern w:val="22"/>
          <w:szCs w:val="22"/>
          <w:lang w:val="es-ES"/>
        </w:rPr>
        <w:t xml:space="preserve">sobre los progresos y resultados de su labor entre períodos de sesiones que estén directamente relacionados con la elaboración del marco mundial </w:t>
      </w:r>
      <w:r w:rsidR="00DC5E56">
        <w:rPr>
          <w:kern w:val="22"/>
          <w:szCs w:val="22"/>
          <w:lang w:val="es-ES"/>
        </w:rPr>
        <w:t>de</w:t>
      </w:r>
      <w:r w:rsidR="00DC5E56" w:rsidRPr="00DC5E56">
        <w:rPr>
          <w:kern w:val="22"/>
          <w:szCs w:val="22"/>
          <w:lang w:val="es-ES"/>
        </w:rPr>
        <w:t xml:space="preserve"> la diversidad biológica </w:t>
      </w:r>
      <w:r w:rsidR="00DC5E56">
        <w:rPr>
          <w:kern w:val="22"/>
          <w:szCs w:val="22"/>
          <w:lang w:val="es-ES"/>
        </w:rPr>
        <w:t xml:space="preserve">posterior a </w:t>
      </w:r>
      <w:r w:rsidR="00DC5E56" w:rsidRPr="00DC5E56">
        <w:rPr>
          <w:kern w:val="22"/>
          <w:szCs w:val="22"/>
          <w:lang w:val="es-ES"/>
        </w:rPr>
        <w:t xml:space="preserve">2020, incluidos los relativos a la movilización de recursos y el marco de </w:t>
      </w:r>
      <w:r w:rsidR="00DC5E56">
        <w:rPr>
          <w:kern w:val="22"/>
          <w:szCs w:val="22"/>
          <w:lang w:val="es-ES"/>
        </w:rPr>
        <w:t>seguimiento</w:t>
      </w:r>
      <w:r w:rsidR="005F7B54" w:rsidRPr="00DC5E56">
        <w:rPr>
          <w:kern w:val="22"/>
          <w:szCs w:val="22"/>
          <w:lang w:val="es-ES"/>
        </w:rPr>
        <w:t xml:space="preserve">. </w:t>
      </w:r>
    </w:p>
    <w:p w:rsidR="00272BC4" w:rsidRPr="00DC5E56" w:rsidRDefault="00DC5E56" w:rsidP="005E482D">
      <w:pPr>
        <w:pStyle w:val="Para1"/>
        <w:jc w:val="center"/>
        <w:rPr>
          <w:b/>
          <w:bCs/>
          <w:lang w:val="es-ES"/>
        </w:rPr>
      </w:pPr>
      <w:r w:rsidRPr="00DC5E56">
        <w:rPr>
          <w:b/>
          <w:bCs/>
          <w:lang w:val="es-ES"/>
        </w:rPr>
        <w:t>Sesiones plenarias, grupos de contacto y otros grupos  oficiosos</w:t>
      </w:r>
    </w:p>
    <w:p w:rsidR="00272BC4" w:rsidRPr="00DC5E56" w:rsidRDefault="005E482D" w:rsidP="005E482D">
      <w:pPr>
        <w:pStyle w:val="Para1"/>
        <w:rPr>
          <w:kern w:val="22"/>
          <w:szCs w:val="22"/>
          <w:lang w:val="es-ES"/>
        </w:rPr>
      </w:pPr>
      <w:r w:rsidRPr="00DC5E56">
        <w:rPr>
          <w:kern w:val="22"/>
          <w:szCs w:val="22"/>
          <w:lang w:val="es-ES"/>
        </w:rPr>
        <w:lastRenderedPageBreak/>
        <w:t>19.</w:t>
      </w:r>
      <w:r w:rsidRPr="00DC5E56">
        <w:rPr>
          <w:kern w:val="22"/>
          <w:szCs w:val="22"/>
          <w:lang w:val="es-ES"/>
        </w:rPr>
        <w:tab/>
      </w:r>
      <w:r w:rsidR="00DC5E56" w:rsidRPr="00DC5E56">
        <w:rPr>
          <w:kern w:val="22"/>
          <w:szCs w:val="22"/>
          <w:lang w:val="es-ES"/>
        </w:rPr>
        <w:t xml:space="preserve">Se celebrarán tres sesiones (plenarias, de grupos de contacto o de amigos de los Copresidentes o </w:t>
      </w:r>
      <w:r w:rsidR="00DC5E56">
        <w:rPr>
          <w:kern w:val="22"/>
          <w:szCs w:val="22"/>
          <w:lang w:val="es-ES"/>
        </w:rPr>
        <w:t xml:space="preserve">grupos de </w:t>
      </w:r>
      <w:r w:rsidR="00DC5E56" w:rsidRPr="00DC5E56">
        <w:rPr>
          <w:kern w:val="22"/>
          <w:szCs w:val="22"/>
          <w:lang w:val="es-ES"/>
        </w:rPr>
        <w:t xml:space="preserve">los corresponsables) </w:t>
      </w:r>
      <w:r w:rsidR="00DC5E56">
        <w:rPr>
          <w:kern w:val="22"/>
          <w:szCs w:val="22"/>
          <w:lang w:val="es-ES"/>
        </w:rPr>
        <w:t>cada</w:t>
      </w:r>
      <w:r w:rsidR="00DC5E56" w:rsidRPr="00DC5E56">
        <w:rPr>
          <w:kern w:val="22"/>
          <w:szCs w:val="22"/>
          <w:lang w:val="es-ES"/>
        </w:rPr>
        <w:t xml:space="preserve"> día entre las 10.00 y las 13.00 horas, entre las 15.00 y las 18.00 horas y entre las 19.30 y las 22.30 horas.</w:t>
      </w:r>
      <w:r w:rsidR="00272BC4" w:rsidRPr="00DC5E56">
        <w:rPr>
          <w:kern w:val="22"/>
          <w:szCs w:val="22"/>
          <w:lang w:val="es-ES"/>
        </w:rPr>
        <w:t xml:space="preserve"> </w:t>
      </w:r>
    </w:p>
    <w:p w:rsidR="00604740" w:rsidRPr="00C738EE" w:rsidRDefault="005E482D" w:rsidP="005E482D">
      <w:pPr>
        <w:pStyle w:val="Prrafodelista"/>
        <w:spacing w:before="120" w:after="120"/>
        <w:ind w:left="0"/>
        <w:contextualSpacing w:val="0"/>
        <w:rPr>
          <w:kern w:val="22"/>
          <w:szCs w:val="22"/>
          <w:lang w:val="es-ES"/>
        </w:rPr>
      </w:pPr>
      <w:r w:rsidRPr="00C738EE">
        <w:rPr>
          <w:kern w:val="22"/>
          <w:szCs w:val="22"/>
          <w:lang w:val="es-ES"/>
        </w:rPr>
        <w:t>20.</w:t>
      </w:r>
      <w:r w:rsidRPr="00C738EE">
        <w:rPr>
          <w:kern w:val="22"/>
          <w:szCs w:val="22"/>
          <w:lang w:val="es-ES"/>
        </w:rPr>
        <w:tab/>
      </w:r>
      <w:r w:rsidR="00DC5E56" w:rsidRPr="00C738EE">
        <w:rPr>
          <w:kern w:val="22"/>
          <w:szCs w:val="22"/>
          <w:lang w:val="es-ES"/>
        </w:rPr>
        <w:t>Se celebrará una sesión plenaria de apertura el primer día de la reunión (3 de diciembre de 2022), y una sesión plenaria de clausura el último día de la reunión (5 de diciembre de 2022) para examinar los resultados de los grupos de contacto y adoptar el informe de la reunión</w:t>
      </w:r>
      <w:r w:rsidR="00BF1DF9" w:rsidRPr="00C738EE">
        <w:rPr>
          <w:kern w:val="22"/>
          <w:szCs w:val="22"/>
          <w:lang w:val="es-ES"/>
        </w:rPr>
        <w:t xml:space="preserve">, </w:t>
      </w:r>
      <w:r w:rsidR="00C10760" w:rsidRPr="00C738EE">
        <w:rPr>
          <w:kern w:val="22"/>
          <w:szCs w:val="22"/>
          <w:lang w:val="es-ES"/>
        </w:rPr>
        <w:t>as</w:t>
      </w:r>
      <w:r w:rsidR="00C738EE">
        <w:rPr>
          <w:kern w:val="22"/>
          <w:szCs w:val="22"/>
          <w:lang w:val="es-ES"/>
        </w:rPr>
        <w:t>í como recomendaciones para la 15ª reunión de la Conferencia de las Partes, incluido el proyecto de texto del marco y el proyecto de decisión relativo a información digital sobre secuencias de recursos genéticos</w:t>
      </w:r>
      <w:r w:rsidR="0027759A" w:rsidRPr="00C738EE">
        <w:rPr>
          <w:kern w:val="22"/>
          <w:szCs w:val="22"/>
          <w:lang w:val="es-ES"/>
        </w:rPr>
        <w:t>.</w:t>
      </w:r>
    </w:p>
    <w:p w:rsidR="00604740" w:rsidRPr="00C738EE" w:rsidRDefault="005E482D" w:rsidP="005E482D">
      <w:pPr>
        <w:pStyle w:val="Prrafodelista"/>
        <w:spacing w:before="120" w:after="120"/>
        <w:ind w:left="0"/>
        <w:rPr>
          <w:kern w:val="22"/>
          <w:szCs w:val="22"/>
          <w:lang w:val="es-ES"/>
        </w:rPr>
      </w:pPr>
      <w:r w:rsidRPr="00C738EE">
        <w:rPr>
          <w:snapToGrid w:val="0"/>
          <w:kern w:val="22"/>
          <w:szCs w:val="22"/>
          <w:lang w:val="es-ES"/>
        </w:rPr>
        <w:t>21.</w:t>
      </w:r>
      <w:r w:rsidRPr="00C738EE">
        <w:rPr>
          <w:snapToGrid w:val="0"/>
          <w:kern w:val="22"/>
          <w:szCs w:val="22"/>
          <w:lang w:val="es-ES"/>
        </w:rPr>
        <w:tab/>
      </w:r>
      <w:r w:rsidR="00C738EE" w:rsidRPr="00C738EE">
        <w:rPr>
          <w:snapToGrid w:val="0"/>
          <w:kern w:val="22"/>
          <w:szCs w:val="22"/>
          <w:lang w:val="es-ES"/>
        </w:rPr>
        <w:t>Según la práctica habitual, las intervenciones durante las sesiones plenarias se limitarán a un máximo de seis minutos para los grupos regionales, tres minutos para las distintas Partes y tres minutos para los observadores, en la medida en que el tiempo lo permita</w:t>
      </w:r>
      <w:r w:rsidR="0040225A" w:rsidRPr="00C738EE">
        <w:rPr>
          <w:snapToGrid w:val="0"/>
          <w:kern w:val="22"/>
          <w:szCs w:val="22"/>
          <w:lang w:val="es-ES"/>
        </w:rPr>
        <w:t>.</w:t>
      </w:r>
    </w:p>
    <w:p w:rsidR="00A8058E" w:rsidRPr="008F3885" w:rsidRDefault="005E482D" w:rsidP="005E482D">
      <w:pPr>
        <w:pStyle w:val="Para1"/>
        <w:rPr>
          <w:kern w:val="22"/>
          <w:szCs w:val="22"/>
          <w:lang w:val="es-ES"/>
        </w:rPr>
      </w:pPr>
      <w:r w:rsidRPr="00C738EE">
        <w:rPr>
          <w:kern w:val="22"/>
          <w:szCs w:val="22"/>
          <w:lang w:val="es-ES"/>
        </w:rPr>
        <w:t>22.</w:t>
      </w:r>
      <w:r w:rsidRPr="00C738EE">
        <w:rPr>
          <w:kern w:val="22"/>
          <w:szCs w:val="22"/>
          <w:lang w:val="es-ES"/>
        </w:rPr>
        <w:tab/>
      </w:r>
      <w:r w:rsidR="00C738EE" w:rsidRPr="00C738EE">
        <w:rPr>
          <w:kern w:val="22"/>
          <w:szCs w:val="22"/>
          <w:lang w:val="es-ES"/>
        </w:rPr>
        <w:t xml:space="preserve">Se </w:t>
      </w:r>
      <w:r w:rsidR="00C738EE" w:rsidRPr="008F3885">
        <w:rPr>
          <w:kern w:val="22"/>
          <w:szCs w:val="22"/>
          <w:lang w:val="es-ES"/>
        </w:rPr>
        <w:t>prevé que el plenario establezca el mismo conjunto de grupos de contacto, en lo que respecta al liderazgo y el enfoque clave,</w:t>
      </w:r>
      <w:r w:rsidR="008F3885" w:rsidRPr="008F3885">
        <w:rPr>
          <w:kern w:val="22"/>
          <w:szCs w:val="22"/>
          <w:lang w:val="es-ES"/>
        </w:rPr>
        <w:t xml:space="preserve"> </w:t>
      </w:r>
      <w:r w:rsidR="00C738EE" w:rsidRPr="008F3885">
        <w:rPr>
          <w:kern w:val="22"/>
          <w:szCs w:val="22"/>
          <w:lang w:val="es-ES"/>
        </w:rPr>
        <w:t>establecido</w:t>
      </w:r>
      <w:r w:rsidR="008F3885">
        <w:rPr>
          <w:kern w:val="22"/>
          <w:szCs w:val="22"/>
          <w:lang w:val="es-ES"/>
        </w:rPr>
        <w:t>s</w:t>
      </w:r>
      <w:r w:rsidR="00C738EE" w:rsidRPr="008F3885">
        <w:rPr>
          <w:kern w:val="22"/>
          <w:szCs w:val="22"/>
          <w:lang w:val="es-ES"/>
        </w:rPr>
        <w:t xml:space="preserve"> durante la cuarta reunión del Grupo de Trabajo, con algunas modificaciones según sea necesario. </w:t>
      </w:r>
      <w:r w:rsidR="00C738EE" w:rsidRPr="00C738EE">
        <w:rPr>
          <w:kern w:val="22"/>
          <w:szCs w:val="22"/>
        </w:rPr>
        <w:t xml:space="preserve">Los grupos de contacto estarán abiertos a la participación de todas las Partes. </w:t>
      </w:r>
      <w:r w:rsidR="00C738EE" w:rsidRPr="008F3885">
        <w:rPr>
          <w:kern w:val="22"/>
          <w:szCs w:val="22"/>
          <w:lang w:val="es-ES"/>
        </w:rPr>
        <w:t xml:space="preserve">Otros </w:t>
      </w:r>
      <w:r w:rsidR="008F3885">
        <w:rPr>
          <w:kern w:val="22"/>
          <w:szCs w:val="22"/>
          <w:lang w:val="es-ES"/>
        </w:rPr>
        <w:t>G</w:t>
      </w:r>
      <w:r w:rsidR="00C738EE" w:rsidRPr="008F3885">
        <w:rPr>
          <w:kern w:val="22"/>
          <w:szCs w:val="22"/>
          <w:lang w:val="es-ES"/>
        </w:rPr>
        <w:t>obiernos y representantes de los observadores también podrán participar en los grupos de contacto, a menos que los co</w:t>
      </w:r>
      <w:r w:rsidR="008F3885" w:rsidRPr="008F3885">
        <w:rPr>
          <w:kern w:val="22"/>
          <w:szCs w:val="22"/>
          <w:lang w:val="es-ES"/>
        </w:rPr>
        <w:t xml:space="preserve">rresponsables </w:t>
      </w:r>
      <w:r w:rsidR="00C738EE" w:rsidRPr="008F3885">
        <w:rPr>
          <w:kern w:val="22"/>
          <w:szCs w:val="22"/>
          <w:lang w:val="es-ES"/>
        </w:rPr>
        <w:t>de los grupos de contacto decidan otra cosa</w:t>
      </w:r>
      <w:r w:rsidR="00A8058E" w:rsidRPr="008F3885">
        <w:rPr>
          <w:kern w:val="22"/>
          <w:szCs w:val="22"/>
          <w:lang w:val="es-ES"/>
        </w:rPr>
        <w:t xml:space="preserve">. </w:t>
      </w:r>
    </w:p>
    <w:p w:rsidR="00604740" w:rsidRPr="008F3885" w:rsidRDefault="005E482D" w:rsidP="005E482D">
      <w:pPr>
        <w:pStyle w:val="Para1"/>
        <w:rPr>
          <w:kern w:val="22"/>
          <w:szCs w:val="22"/>
          <w:lang w:val="es-ES"/>
        </w:rPr>
      </w:pPr>
      <w:r w:rsidRPr="008F3885">
        <w:rPr>
          <w:kern w:val="22"/>
          <w:szCs w:val="22"/>
          <w:lang w:val="es-ES"/>
        </w:rPr>
        <w:t>23.</w:t>
      </w:r>
      <w:r w:rsidRPr="008F3885">
        <w:rPr>
          <w:kern w:val="22"/>
          <w:szCs w:val="22"/>
          <w:lang w:val="es-ES"/>
        </w:rPr>
        <w:tab/>
      </w:r>
      <w:r w:rsidR="008F3885" w:rsidRPr="008F3885">
        <w:rPr>
          <w:kern w:val="22"/>
          <w:szCs w:val="22"/>
          <w:lang w:val="es-ES"/>
        </w:rPr>
        <w:t xml:space="preserve">Los grupos de contacto se celebrarán en paralelo, desde el primer día de la reunión. </w:t>
      </w:r>
      <w:r w:rsidR="008F3885" w:rsidRPr="008F3885">
        <w:rPr>
          <w:kern w:val="22"/>
          <w:szCs w:val="22"/>
        </w:rPr>
        <w:t xml:space="preserve">Sin embargo, no se celebrarán grupos de contacto en paralelo a una sesión plenaria y no se celebrarán más de dos reuniones de grupos de contacto al mismo tiempo. Los grupos de contacto trabajarán en inglés y, en consecuencia, los documentos oficiosos considerados en las reuniones del grupo estarán en inglés. </w:t>
      </w:r>
      <w:r w:rsidR="008F3885" w:rsidRPr="008F3885">
        <w:rPr>
          <w:kern w:val="22"/>
          <w:szCs w:val="22"/>
          <w:lang w:val="es-ES"/>
        </w:rPr>
        <w:t xml:space="preserve">Según la práctica habitual, los resultados de los grupos de contacto se proporcionarían en todos los idiomas para que los examinara el plenario </w:t>
      </w:r>
      <w:r w:rsidR="008F3885">
        <w:rPr>
          <w:kern w:val="22"/>
          <w:szCs w:val="22"/>
          <w:lang w:val="es-ES"/>
        </w:rPr>
        <w:t>como documentos de la sesión (</w:t>
      </w:r>
      <w:r w:rsidR="008F3885" w:rsidRPr="008F3885">
        <w:rPr>
          <w:kern w:val="22"/>
          <w:szCs w:val="22"/>
          <w:lang w:val="es-ES"/>
        </w:rPr>
        <w:t>CRP</w:t>
      </w:r>
      <w:r w:rsidR="008F3885">
        <w:rPr>
          <w:kern w:val="22"/>
          <w:szCs w:val="22"/>
          <w:lang w:val="es-ES"/>
        </w:rPr>
        <w:t>, por sus siglas en inglés)</w:t>
      </w:r>
      <w:r w:rsidR="009E323F" w:rsidRPr="008F3885">
        <w:rPr>
          <w:lang w:val="es-ES"/>
        </w:rPr>
        <w:t>.</w:t>
      </w:r>
    </w:p>
    <w:p w:rsidR="00A8058E" w:rsidRPr="006B3F5F" w:rsidRDefault="005E482D" w:rsidP="005E482D">
      <w:pPr>
        <w:pStyle w:val="Para1"/>
        <w:rPr>
          <w:kern w:val="22"/>
          <w:szCs w:val="22"/>
          <w:lang w:val="es-ES"/>
        </w:rPr>
      </w:pPr>
      <w:r w:rsidRPr="006B3F5F">
        <w:rPr>
          <w:kern w:val="22"/>
          <w:szCs w:val="22"/>
          <w:lang w:val="es-ES"/>
        </w:rPr>
        <w:t>24.</w:t>
      </w:r>
      <w:r w:rsidRPr="006B3F5F">
        <w:rPr>
          <w:kern w:val="22"/>
          <w:szCs w:val="22"/>
          <w:lang w:val="es-ES"/>
        </w:rPr>
        <w:tab/>
      </w:r>
      <w:r w:rsidR="006B3F5F" w:rsidRPr="006B3F5F">
        <w:rPr>
          <w:kern w:val="22"/>
          <w:szCs w:val="22"/>
          <w:lang w:val="es-ES"/>
        </w:rPr>
        <w:t xml:space="preserve">Los Copresidentes/corresponsables </w:t>
      </w:r>
      <w:r w:rsidR="006B3F5F">
        <w:rPr>
          <w:kern w:val="22"/>
          <w:szCs w:val="22"/>
          <w:lang w:val="es-ES"/>
        </w:rPr>
        <w:t xml:space="preserve">también podrán </w:t>
      </w:r>
      <w:r w:rsidR="006B3F5F" w:rsidRPr="006B3F5F">
        <w:rPr>
          <w:kern w:val="22"/>
          <w:szCs w:val="22"/>
          <w:lang w:val="es-ES"/>
        </w:rPr>
        <w:t xml:space="preserve">decidir convocar otros tipos de grupos oficiosos, como, por ejemplo, grupos de amigos de los </w:t>
      </w:r>
      <w:r w:rsidR="006B3F5F">
        <w:rPr>
          <w:kern w:val="22"/>
          <w:szCs w:val="22"/>
          <w:lang w:val="es-ES"/>
        </w:rPr>
        <w:t>Copresidentes/</w:t>
      </w:r>
      <w:r w:rsidR="006B3F5F" w:rsidRPr="006B3F5F">
        <w:rPr>
          <w:kern w:val="22"/>
          <w:szCs w:val="22"/>
          <w:lang w:val="es-ES"/>
        </w:rPr>
        <w:t xml:space="preserve">corresponsables, para avanzar en </w:t>
      </w:r>
      <w:r w:rsidR="006B3F5F">
        <w:rPr>
          <w:kern w:val="22"/>
          <w:szCs w:val="22"/>
          <w:lang w:val="es-ES"/>
        </w:rPr>
        <w:t>su</w:t>
      </w:r>
      <w:r w:rsidR="006B3F5F" w:rsidRPr="006B3F5F">
        <w:rPr>
          <w:kern w:val="22"/>
          <w:szCs w:val="22"/>
          <w:lang w:val="es-ES"/>
        </w:rPr>
        <w:t xml:space="preserve"> trabajo sobre determinados temas. Las reuniones de dichos grupos podrán celebrarse paralelamente entre sí y en paralelo con los grupos de contacto, según proceda, teniendo en cuenta las limitaciones de las delegaciones pequeñas</w:t>
      </w:r>
      <w:r w:rsidR="00A8058E" w:rsidRPr="006B3F5F">
        <w:rPr>
          <w:kern w:val="22"/>
          <w:szCs w:val="22"/>
          <w:lang w:val="es-ES"/>
        </w:rPr>
        <w:t xml:space="preserve">. </w:t>
      </w:r>
    </w:p>
    <w:p w:rsidR="007C7673" w:rsidRPr="006B3F5F" w:rsidRDefault="005E482D" w:rsidP="007C7673">
      <w:pPr>
        <w:pStyle w:val="Para1"/>
        <w:tabs>
          <w:tab w:val="left" w:pos="142"/>
        </w:tabs>
        <w:rPr>
          <w:kern w:val="22"/>
          <w:szCs w:val="22"/>
          <w:lang w:val="es-ES"/>
        </w:rPr>
      </w:pPr>
      <w:r w:rsidRPr="006B3F5F">
        <w:rPr>
          <w:kern w:val="22"/>
          <w:szCs w:val="22"/>
          <w:lang w:val="es-ES"/>
        </w:rPr>
        <w:t>25.</w:t>
      </w:r>
      <w:r w:rsidRPr="006B3F5F">
        <w:rPr>
          <w:kern w:val="22"/>
          <w:szCs w:val="22"/>
          <w:lang w:val="es-ES"/>
        </w:rPr>
        <w:tab/>
      </w:r>
      <w:r w:rsidR="006B3F5F" w:rsidRPr="006B3F5F">
        <w:rPr>
          <w:kern w:val="22"/>
          <w:szCs w:val="22"/>
          <w:lang w:val="es-ES"/>
        </w:rPr>
        <w:t xml:space="preserve">Se </w:t>
      </w:r>
      <w:r w:rsidR="006B3F5F" w:rsidRPr="006B3F5F">
        <w:rPr>
          <w:kern w:val="22"/>
          <w:szCs w:val="22"/>
        </w:rPr>
        <w:t xml:space="preserve">alentará a los grupos de contacto a establecer límites de tiempo para la discusión de cada sección, meta u objetivo). </w:t>
      </w:r>
      <w:r w:rsidR="006B3F5F" w:rsidRPr="006B3F5F">
        <w:rPr>
          <w:kern w:val="22"/>
          <w:szCs w:val="22"/>
          <w:lang w:val="es-ES"/>
        </w:rPr>
        <w:t>Si estas discusiones no pueden finalizarse en el tiempo asignado, l</w:t>
      </w:r>
      <w:r w:rsidR="006B3F5F">
        <w:rPr>
          <w:kern w:val="22"/>
          <w:szCs w:val="22"/>
          <w:lang w:val="es-ES"/>
        </w:rPr>
        <w:t>os corresponsables</w:t>
      </w:r>
      <w:r w:rsidR="006B3F5F" w:rsidRPr="006B3F5F">
        <w:rPr>
          <w:kern w:val="22"/>
          <w:szCs w:val="22"/>
          <w:lang w:val="es-ES"/>
        </w:rPr>
        <w:t xml:space="preserve"> </w:t>
      </w:r>
      <w:r w:rsidR="006B3F5F">
        <w:rPr>
          <w:kern w:val="22"/>
          <w:szCs w:val="22"/>
          <w:lang w:val="es-ES"/>
        </w:rPr>
        <w:t xml:space="preserve">crearán </w:t>
      </w:r>
      <w:r w:rsidR="006B3F5F" w:rsidRPr="006B3F5F">
        <w:rPr>
          <w:kern w:val="22"/>
          <w:szCs w:val="22"/>
          <w:lang w:val="es-ES"/>
        </w:rPr>
        <w:t xml:space="preserve">un grupo de amigos de </w:t>
      </w:r>
      <w:r w:rsidR="006B3F5F">
        <w:rPr>
          <w:kern w:val="22"/>
          <w:szCs w:val="22"/>
          <w:lang w:val="es-ES"/>
        </w:rPr>
        <w:t>los corresponsables</w:t>
      </w:r>
      <w:r w:rsidR="006B3F5F" w:rsidRPr="006B3F5F">
        <w:rPr>
          <w:kern w:val="22"/>
          <w:szCs w:val="22"/>
          <w:lang w:val="es-ES"/>
        </w:rPr>
        <w:t xml:space="preserve"> para tratar cuestiones técnicas específicas, o solicitará a los Copresidentes del Grupo de Trabajo que propongan el camino a seguir</w:t>
      </w:r>
      <w:r w:rsidR="00F44F26" w:rsidRPr="006B3F5F">
        <w:rPr>
          <w:kern w:val="22"/>
          <w:szCs w:val="22"/>
          <w:lang w:val="es-ES"/>
        </w:rPr>
        <w:t xml:space="preserve">. </w:t>
      </w:r>
    </w:p>
    <w:p w:rsidR="001968C9" w:rsidRPr="006B3F5F" w:rsidRDefault="002E3898" w:rsidP="0027323F">
      <w:pPr>
        <w:pStyle w:val="Para1"/>
        <w:tabs>
          <w:tab w:val="left" w:pos="142"/>
        </w:tabs>
        <w:rPr>
          <w:kern w:val="22"/>
          <w:szCs w:val="22"/>
          <w:lang w:val="es-ES"/>
        </w:rPr>
      </w:pPr>
      <w:r w:rsidRPr="006B3F5F">
        <w:rPr>
          <w:kern w:val="22"/>
          <w:szCs w:val="22"/>
          <w:lang w:val="es-ES"/>
        </w:rPr>
        <w:t>26.</w:t>
      </w:r>
      <w:r w:rsidRPr="006B3F5F">
        <w:rPr>
          <w:kern w:val="22"/>
          <w:szCs w:val="22"/>
          <w:lang w:val="es-ES"/>
        </w:rPr>
        <w:tab/>
      </w:r>
      <w:r w:rsidR="006B3F5F" w:rsidRPr="006B3F5F">
        <w:rPr>
          <w:kern w:val="22"/>
          <w:szCs w:val="22"/>
          <w:lang w:val="es-ES"/>
        </w:rPr>
        <w:t>Los Copresidentes del Grupo de Trabajo, en consulta con la Mesa de la Conferencia de las Partes, podrán establecer un grupo de amigos de los Copresidentes, integrado por un grupo de negociadores principales, para ayudarles a promover la labor del Grupo de Traba</w:t>
      </w:r>
      <w:r w:rsidR="006B3F5F">
        <w:rPr>
          <w:kern w:val="22"/>
          <w:szCs w:val="22"/>
          <w:lang w:val="es-ES"/>
        </w:rPr>
        <w:t>jo</w:t>
      </w:r>
      <w:r w:rsidR="007C7673" w:rsidRPr="006B3F5F">
        <w:rPr>
          <w:kern w:val="22"/>
          <w:szCs w:val="22"/>
          <w:lang w:val="es-ES"/>
        </w:rPr>
        <w:t xml:space="preserve">. </w:t>
      </w:r>
    </w:p>
    <w:p w:rsidR="006B26AF" w:rsidRPr="006B3F5F" w:rsidRDefault="006B3F5F" w:rsidP="008C4AA2">
      <w:pPr>
        <w:pStyle w:val="Para1"/>
        <w:jc w:val="center"/>
        <w:rPr>
          <w:b/>
          <w:szCs w:val="22"/>
          <w:lang w:val="es-ES"/>
        </w:rPr>
      </w:pPr>
      <w:r>
        <w:rPr>
          <w:b/>
          <w:szCs w:val="22"/>
          <w:lang w:val="es-ES"/>
        </w:rPr>
        <w:t>Tema 4 del programa</w:t>
      </w:r>
      <w:r w:rsidR="00D71B62" w:rsidRPr="006B3F5F">
        <w:rPr>
          <w:b/>
          <w:szCs w:val="22"/>
          <w:lang w:val="es-ES"/>
        </w:rPr>
        <w:t>.</w:t>
      </w:r>
      <w:r w:rsidRPr="006B3F5F">
        <w:rPr>
          <w:b/>
          <w:szCs w:val="22"/>
          <w:lang w:val="es-ES"/>
        </w:rPr>
        <w:t xml:space="preserve"> Marco mundial de la diversidad biol</w:t>
      </w:r>
      <w:r>
        <w:rPr>
          <w:b/>
          <w:szCs w:val="22"/>
          <w:lang w:val="es-ES"/>
        </w:rPr>
        <w:t xml:space="preserve">ógica posterior a </w:t>
      </w:r>
      <w:r w:rsidR="00FA4A37" w:rsidRPr="006B3F5F">
        <w:rPr>
          <w:b/>
          <w:szCs w:val="22"/>
          <w:lang w:val="es-ES"/>
        </w:rPr>
        <w:t>2020</w:t>
      </w:r>
    </w:p>
    <w:p w:rsidR="00994ED2" w:rsidRPr="003627E6" w:rsidRDefault="005E482D" w:rsidP="005E482D">
      <w:pPr>
        <w:pStyle w:val="Para1"/>
        <w:rPr>
          <w:kern w:val="22"/>
          <w:szCs w:val="22"/>
          <w:lang w:val="es-ES"/>
        </w:rPr>
      </w:pPr>
      <w:r w:rsidRPr="006B3F5F">
        <w:rPr>
          <w:kern w:val="22"/>
          <w:szCs w:val="22"/>
          <w:lang w:val="es-ES"/>
        </w:rPr>
        <w:t>27.</w:t>
      </w:r>
      <w:r w:rsidRPr="006B3F5F">
        <w:rPr>
          <w:kern w:val="22"/>
          <w:szCs w:val="22"/>
          <w:lang w:val="es-ES"/>
        </w:rPr>
        <w:tab/>
      </w:r>
      <w:r w:rsidR="006B3F5F" w:rsidRPr="006B3F5F">
        <w:rPr>
          <w:kern w:val="22"/>
          <w:szCs w:val="22"/>
          <w:lang w:val="es-ES"/>
        </w:rPr>
        <w:t xml:space="preserve">En el tema 4 del programa, se prevé que el Grupo de Trabajo </w:t>
      </w:r>
      <w:r w:rsidR="003627E6">
        <w:rPr>
          <w:kern w:val="22"/>
          <w:szCs w:val="22"/>
          <w:lang w:val="es-ES"/>
        </w:rPr>
        <w:t xml:space="preserve">avance considerablemente en la </w:t>
      </w:r>
      <w:r w:rsidR="006B3F5F" w:rsidRPr="006B3F5F">
        <w:rPr>
          <w:kern w:val="22"/>
          <w:szCs w:val="22"/>
          <w:lang w:val="es-ES"/>
        </w:rPr>
        <w:t>elaboración del marco mundial de la diversidad biológica posterior a 2020</w:t>
      </w:r>
      <w:r w:rsidR="003627E6">
        <w:rPr>
          <w:kern w:val="22"/>
          <w:szCs w:val="22"/>
          <w:lang w:val="es-ES"/>
        </w:rPr>
        <w:t xml:space="preserve"> </w:t>
      </w:r>
      <w:r w:rsidR="003627E6" w:rsidRPr="003627E6">
        <w:rPr>
          <w:kern w:val="22"/>
          <w:szCs w:val="22"/>
          <w:lang w:val="es-ES"/>
        </w:rPr>
        <w:t xml:space="preserve">para </w:t>
      </w:r>
      <w:r w:rsidR="003627E6">
        <w:rPr>
          <w:kern w:val="22"/>
          <w:szCs w:val="22"/>
          <w:lang w:val="es-ES"/>
        </w:rPr>
        <w:t>someterlos al examen y aprobación de</w:t>
      </w:r>
      <w:r w:rsidR="003627E6" w:rsidRPr="003627E6">
        <w:rPr>
          <w:kern w:val="22"/>
          <w:szCs w:val="22"/>
          <w:lang w:val="es-ES"/>
        </w:rPr>
        <w:t xml:space="preserve"> la Conferencia de las Partes en la </w:t>
      </w:r>
      <w:r w:rsidR="003627E6">
        <w:rPr>
          <w:kern w:val="22"/>
          <w:szCs w:val="22"/>
          <w:lang w:val="es-ES"/>
        </w:rPr>
        <w:t xml:space="preserve">segunda </w:t>
      </w:r>
      <w:r w:rsidR="003627E6" w:rsidRPr="003627E6">
        <w:rPr>
          <w:kern w:val="22"/>
          <w:szCs w:val="22"/>
          <w:lang w:val="es-ES"/>
        </w:rPr>
        <w:t>parte de su 15ª reunión</w:t>
      </w:r>
      <w:r w:rsidR="003627E6">
        <w:rPr>
          <w:kern w:val="22"/>
          <w:szCs w:val="22"/>
          <w:lang w:val="es-ES"/>
        </w:rPr>
        <w:t xml:space="preserve">. </w:t>
      </w:r>
      <w:r w:rsidR="003627E6" w:rsidRPr="003627E6">
        <w:rPr>
          <w:kern w:val="22"/>
          <w:szCs w:val="22"/>
          <w:lang w:val="es-ES"/>
        </w:rPr>
        <w:t xml:space="preserve">Los Copresidentes presentarán la propuesta de trabajos que deberán completarse </w:t>
      </w:r>
      <w:r w:rsidR="003627E6">
        <w:rPr>
          <w:kern w:val="22"/>
          <w:szCs w:val="22"/>
          <w:lang w:val="es-ES"/>
        </w:rPr>
        <w:t>durante</w:t>
      </w:r>
      <w:r w:rsidR="003627E6" w:rsidRPr="003627E6">
        <w:rPr>
          <w:kern w:val="22"/>
          <w:szCs w:val="22"/>
          <w:lang w:val="es-ES"/>
        </w:rPr>
        <w:t xml:space="preserve"> la reunión y establecerán los grupos de contacto que sean necesarios de acuerdo con el enfoque </w:t>
      </w:r>
      <w:r w:rsidR="003627E6">
        <w:rPr>
          <w:kern w:val="22"/>
          <w:szCs w:val="22"/>
          <w:lang w:val="es-ES"/>
        </w:rPr>
        <w:t>indicado</w:t>
      </w:r>
      <w:r w:rsidR="003627E6" w:rsidRPr="003627E6">
        <w:rPr>
          <w:kern w:val="22"/>
          <w:szCs w:val="22"/>
          <w:lang w:val="es-ES"/>
        </w:rPr>
        <w:t xml:space="preserve"> en la sección anterior</w:t>
      </w:r>
      <w:r w:rsidR="0033314C" w:rsidRPr="003627E6">
        <w:rPr>
          <w:kern w:val="22"/>
          <w:szCs w:val="22"/>
          <w:lang w:val="es-ES"/>
        </w:rPr>
        <w:t>.</w:t>
      </w:r>
    </w:p>
    <w:p w:rsidR="005A3829" w:rsidRPr="00187349" w:rsidRDefault="005E482D" w:rsidP="005E482D">
      <w:pPr>
        <w:pStyle w:val="Para1"/>
        <w:rPr>
          <w:kern w:val="22"/>
          <w:szCs w:val="22"/>
          <w:lang w:val="es-ES"/>
        </w:rPr>
      </w:pPr>
      <w:r w:rsidRPr="008D6584">
        <w:rPr>
          <w:kern w:val="22"/>
          <w:szCs w:val="22"/>
          <w:lang w:val="es-ES"/>
        </w:rPr>
        <w:t>28.</w:t>
      </w:r>
      <w:r w:rsidRPr="008D6584">
        <w:rPr>
          <w:kern w:val="22"/>
          <w:szCs w:val="22"/>
          <w:lang w:val="es-ES"/>
        </w:rPr>
        <w:tab/>
      </w:r>
      <w:r w:rsidR="008D6584" w:rsidRPr="008D6584">
        <w:rPr>
          <w:kern w:val="22"/>
          <w:szCs w:val="22"/>
          <w:lang w:val="es-ES"/>
        </w:rPr>
        <w:t xml:space="preserve">En vista del tiempo limitado y de la urgencia para facilitar una negociación eficiente en esta reunión, los Copresidentes invitarán a las Partes a utilizar los resultados del Grupo </w:t>
      </w:r>
      <w:r w:rsidR="008D6584">
        <w:rPr>
          <w:kern w:val="22"/>
          <w:szCs w:val="22"/>
          <w:lang w:val="es-ES"/>
        </w:rPr>
        <w:t>O</w:t>
      </w:r>
      <w:r w:rsidR="008D6584" w:rsidRPr="008D6584">
        <w:rPr>
          <w:kern w:val="22"/>
          <w:szCs w:val="22"/>
          <w:lang w:val="es-ES"/>
        </w:rPr>
        <w:t xml:space="preserve">ficioso, </w:t>
      </w:r>
      <w:r w:rsidR="008D6584">
        <w:rPr>
          <w:kern w:val="22"/>
          <w:szCs w:val="22"/>
          <w:lang w:val="es-ES"/>
        </w:rPr>
        <w:t>i</w:t>
      </w:r>
      <w:r w:rsidR="008D6584" w:rsidRPr="008D6584">
        <w:rPr>
          <w:kern w:val="22"/>
          <w:szCs w:val="22"/>
          <w:lang w:val="es-ES"/>
        </w:rPr>
        <w:t>nclu</w:t>
      </w:r>
      <w:r w:rsidR="008D6584">
        <w:rPr>
          <w:kern w:val="22"/>
          <w:szCs w:val="22"/>
          <w:lang w:val="es-ES"/>
        </w:rPr>
        <w:t>ido</w:t>
      </w:r>
      <w:r w:rsidR="008D6584" w:rsidRPr="008D6584">
        <w:rPr>
          <w:kern w:val="22"/>
          <w:szCs w:val="22"/>
          <w:lang w:val="es-ES"/>
        </w:rPr>
        <w:t xml:space="preserve"> el texto simplificado propuesto del marco, así como el análisis técnico del proyecto de texto de la cuarta reunión, como base para el trabajo en los grupos de contacto. </w:t>
      </w:r>
      <w:r w:rsidR="008D6584" w:rsidRPr="008D6584">
        <w:rPr>
          <w:kern w:val="22"/>
          <w:szCs w:val="22"/>
        </w:rPr>
        <w:t xml:space="preserve">Ello se entenderá sin perjuicio de la posición de las Partes sobre los elementos del texto. </w:t>
      </w:r>
      <w:r w:rsidR="008D6584" w:rsidRPr="008D6584">
        <w:rPr>
          <w:kern w:val="22"/>
          <w:szCs w:val="22"/>
          <w:lang w:val="es-ES"/>
        </w:rPr>
        <w:t xml:space="preserve">Por lo tanto, </w:t>
      </w:r>
      <w:r w:rsidR="008D6584">
        <w:rPr>
          <w:kern w:val="22"/>
          <w:szCs w:val="22"/>
          <w:lang w:val="es-ES"/>
        </w:rPr>
        <w:t>aunque</w:t>
      </w:r>
      <w:r w:rsidR="008D6584" w:rsidRPr="008D6584">
        <w:rPr>
          <w:kern w:val="22"/>
          <w:szCs w:val="22"/>
          <w:lang w:val="es-ES"/>
        </w:rPr>
        <w:t xml:space="preserve"> las Partes tal vez deseen basarse en algunos elementos del </w:t>
      </w:r>
      <w:r w:rsidR="00187349">
        <w:rPr>
          <w:kern w:val="22"/>
          <w:szCs w:val="22"/>
          <w:lang w:val="es-ES"/>
        </w:rPr>
        <w:t>lenguaje</w:t>
      </w:r>
      <w:r w:rsidR="008D6584" w:rsidRPr="008D6584">
        <w:rPr>
          <w:kern w:val="22"/>
          <w:szCs w:val="22"/>
          <w:lang w:val="es-ES"/>
        </w:rPr>
        <w:t xml:space="preserve"> del informe de la cuarta reunión, se les instará a no sobrecargar el texto simplificado del Grupo </w:t>
      </w:r>
      <w:r w:rsidR="00187349">
        <w:rPr>
          <w:kern w:val="22"/>
          <w:szCs w:val="22"/>
          <w:lang w:val="es-ES"/>
        </w:rPr>
        <w:t>O</w:t>
      </w:r>
      <w:r w:rsidR="008D6584" w:rsidRPr="008D6584">
        <w:rPr>
          <w:kern w:val="22"/>
          <w:szCs w:val="22"/>
          <w:lang w:val="es-ES"/>
        </w:rPr>
        <w:t>ficioso.</w:t>
      </w:r>
      <w:r w:rsidR="00187349">
        <w:rPr>
          <w:kern w:val="22"/>
          <w:szCs w:val="22"/>
          <w:lang w:val="es-ES"/>
        </w:rPr>
        <w:t xml:space="preserve"> A fin de</w:t>
      </w:r>
      <w:r w:rsidR="008D6584" w:rsidRPr="008D6584">
        <w:rPr>
          <w:kern w:val="22"/>
          <w:szCs w:val="22"/>
          <w:lang w:val="es-ES"/>
        </w:rPr>
        <w:t xml:space="preserve"> facilitar las deliberaciones de los grupos de contacto, los </w:t>
      </w:r>
      <w:r w:rsidR="008D6584" w:rsidRPr="008D6584">
        <w:rPr>
          <w:kern w:val="22"/>
          <w:szCs w:val="22"/>
          <w:lang w:val="es-ES"/>
        </w:rPr>
        <w:lastRenderedPageBreak/>
        <w:t>co</w:t>
      </w:r>
      <w:r w:rsidR="00187349">
        <w:rPr>
          <w:kern w:val="22"/>
          <w:szCs w:val="22"/>
          <w:lang w:val="es-ES"/>
        </w:rPr>
        <w:t>rresponsables</w:t>
      </w:r>
      <w:r w:rsidR="008D6584" w:rsidRPr="008D6584">
        <w:rPr>
          <w:kern w:val="22"/>
          <w:szCs w:val="22"/>
          <w:lang w:val="es-ES"/>
        </w:rPr>
        <w:t xml:space="preserve"> podrán invitar a los miembros del Grupo </w:t>
      </w:r>
      <w:r w:rsidR="00187349">
        <w:rPr>
          <w:kern w:val="22"/>
          <w:szCs w:val="22"/>
          <w:lang w:val="es-ES"/>
        </w:rPr>
        <w:t>O</w:t>
      </w:r>
      <w:r w:rsidR="008D6584" w:rsidRPr="008D6584">
        <w:rPr>
          <w:kern w:val="22"/>
          <w:szCs w:val="22"/>
          <w:lang w:val="es-ES"/>
        </w:rPr>
        <w:t xml:space="preserve">ficioso a que aclaren cualquier cuestión técnica y expliquen los motivos del texto simplificado, según </w:t>
      </w:r>
      <w:r w:rsidR="00187349">
        <w:rPr>
          <w:kern w:val="22"/>
          <w:szCs w:val="22"/>
          <w:lang w:val="es-ES"/>
        </w:rPr>
        <w:t>sea necesario</w:t>
      </w:r>
      <w:r w:rsidR="008D6584" w:rsidRPr="008D6584">
        <w:rPr>
          <w:kern w:val="22"/>
          <w:szCs w:val="22"/>
          <w:lang w:val="es-ES"/>
        </w:rPr>
        <w:t xml:space="preserve">. </w:t>
      </w:r>
      <w:r w:rsidR="008D6584" w:rsidRPr="00187349">
        <w:rPr>
          <w:kern w:val="22"/>
          <w:szCs w:val="22"/>
          <w:lang w:val="es-ES"/>
        </w:rPr>
        <w:t xml:space="preserve">Los miembros del Grupo </w:t>
      </w:r>
      <w:r w:rsidR="00187349">
        <w:rPr>
          <w:kern w:val="22"/>
          <w:szCs w:val="22"/>
          <w:lang w:val="es-ES"/>
        </w:rPr>
        <w:t>O</w:t>
      </w:r>
      <w:r w:rsidR="008D6584" w:rsidRPr="00187349">
        <w:rPr>
          <w:kern w:val="22"/>
          <w:szCs w:val="22"/>
          <w:lang w:val="es-ES"/>
        </w:rPr>
        <w:t>ficioso también podrán ser invitados a informar a las reuniones de los grupos regionales con el mismo propósito</w:t>
      </w:r>
      <w:r w:rsidR="00994ED2" w:rsidRPr="00187349">
        <w:rPr>
          <w:kern w:val="22"/>
          <w:szCs w:val="22"/>
          <w:lang w:val="es-ES"/>
        </w:rPr>
        <w:t>.</w:t>
      </w:r>
    </w:p>
    <w:p w:rsidR="00967228" w:rsidRPr="00187349" w:rsidRDefault="002E3898" w:rsidP="005E482D">
      <w:pPr>
        <w:pStyle w:val="Para1"/>
        <w:rPr>
          <w:kern w:val="22"/>
          <w:szCs w:val="22"/>
          <w:lang w:val="es-ES"/>
        </w:rPr>
      </w:pPr>
      <w:r w:rsidRPr="00187349">
        <w:rPr>
          <w:kern w:val="22"/>
          <w:szCs w:val="22"/>
          <w:lang w:val="es-ES"/>
        </w:rPr>
        <w:t>29</w:t>
      </w:r>
      <w:r w:rsidR="005A3829" w:rsidRPr="00187349">
        <w:rPr>
          <w:kern w:val="22"/>
          <w:szCs w:val="22"/>
          <w:lang w:val="es-ES"/>
        </w:rPr>
        <w:t>.</w:t>
      </w:r>
      <w:r w:rsidR="005A3829" w:rsidRPr="00187349">
        <w:rPr>
          <w:kern w:val="22"/>
          <w:szCs w:val="22"/>
          <w:lang w:val="es-ES"/>
        </w:rPr>
        <w:tab/>
      </w:r>
      <w:r w:rsidR="00187349" w:rsidRPr="00187349">
        <w:rPr>
          <w:kern w:val="22"/>
          <w:szCs w:val="22"/>
          <w:lang w:val="es-ES"/>
        </w:rPr>
        <w:t xml:space="preserve">Se alienta al Grupo de Trabajo a que se remita a los indicadores pertinentes preparados por el </w:t>
      </w:r>
      <w:r w:rsidR="00187349">
        <w:rPr>
          <w:kern w:val="22"/>
          <w:szCs w:val="22"/>
          <w:lang w:val="es-ES"/>
        </w:rPr>
        <w:t xml:space="preserve">Taller </w:t>
      </w:r>
      <w:r w:rsidR="00187349" w:rsidRPr="00187349">
        <w:rPr>
          <w:kern w:val="22"/>
          <w:szCs w:val="22"/>
          <w:lang w:val="es-ES"/>
        </w:rPr>
        <w:t xml:space="preserve">de Expertos sobre el Marco de </w:t>
      </w:r>
      <w:r w:rsidR="00187349">
        <w:rPr>
          <w:kern w:val="22"/>
          <w:szCs w:val="22"/>
          <w:lang w:val="es-ES"/>
        </w:rPr>
        <w:t>Seguimiento</w:t>
      </w:r>
      <w:r w:rsidR="00187349" w:rsidRPr="00187349">
        <w:rPr>
          <w:kern w:val="22"/>
          <w:szCs w:val="22"/>
          <w:lang w:val="es-ES"/>
        </w:rPr>
        <w:t xml:space="preserve"> del </w:t>
      </w:r>
      <w:r w:rsidR="00187349">
        <w:rPr>
          <w:kern w:val="22"/>
          <w:szCs w:val="22"/>
          <w:lang w:val="es-ES"/>
        </w:rPr>
        <w:t>Marco</w:t>
      </w:r>
      <w:r w:rsidR="00187349" w:rsidRPr="00187349">
        <w:rPr>
          <w:kern w:val="22"/>
          <w:szCs w:val="22"/>
          <w:lang w:val="es-ES"/>
        </w:rPr>
        <w:t xml:space="preserve"> Mundial </w:t>
      </w:r>
      <w:r w:rsidR="00187349">
        <w:rPr>
          <w:kern w:val="22"/>
          <w:szCs w:val="22"/>
          <w:lang w:val="es-ES"/>
        </w:rPr>
        <w:t>de</w:t>
      </w:r>
      <w:r w:rsidR="00187349" w:rsidRPr="00187349">
        <w:rPr>
          <w:kern w:val="22"/>
          <w:szCs w:val="22"/>
          <w:lang w:val="es-ES"/>
        </w:rPr>
        <w:t xml:space="preserve"> la Diversidad Biológica </w:t>
      </w:r>
      <w:r w:rsidR="00187349">
        <w:rPr>
          <w:kern w:val="22"/>
          <w:szCs w:val="22"/>
          <w:lang w:val="es-ES"/>
        </w:rPr>
        <w:t xml:space="preserve">posterior a </w:t>
      </w:r>
      <w:r w:rsidR="00187349" w:rsidRPr="00187349">
        <w:rPr>
          <w:kern w:val="22"/>
          <w:szCs w:val="22"/>
          <w:lang w:val="es-ES"/>
        </w:rPr>
        <w:t>2020, a fin de fundamentar su examen de los respectivos objetivo</w:t>
      </w:r>
      <w:r w:rsidR="00187349">
        <w:rPr>
          <w:kern w:val="22"/>
          <w:szCs w:val="22"/>
          <w:lang w:val="es-ES"/>
        </w:rPr>
        <w:t>s y metas</w:t>
      </w:r>
      <w:r w:rsidR="00F2499C" w:rsidRPr="0027323F">
        <w:rPr>
          <w:vertAlign w:val="superscript"/>
        </w:rPr>
        <w:footnoteReference w:id="6"/>
      </w:r>
      <w:r w:rsidR="00187349" w:rsidRPr="00187349">
        <w:rPr>
          <w:kern w:val="22"/>
          <w:szCs w:val="22"/>
          <w:lang w:val="es-ES"/>
        </w:rPr>
        <w:t>.</w:t>
      </w:r>
    </w:p>
    <w:p w:rsidR="00F94C79" w:rsidRPr="00187349" w:rsidRDefault="002E3898" w:rsidP="005E482D">
      <w:pPr>
        <w:pStyle w:val="Para1"/>
        <w:rPr>
          <w:kern w:val="22"/>
          <w:szCs w:val="22"/>
          <w:lang w:val="es-ES"/>
        </w:rPr>
      </w:pPr>
      <w:r w:rsidRPr="00187349">
        <w:rPr>
          <w:kern w:val="22"/>
          <w:szCs w:val="22"/>
          <w:lang w:val="es-ES"/>
        </w:rPr>
        <w:t>30</w:t>
      </w:r>
      <w:r w:rsidR="005E482D" w:rsidRPr="00187349">
        <w:rPr>
          <w:kern w:val="22"/>
          <w:szCs w:val="22"/>
          <w:lang w:val="es-ES"/>
        </w:rPr>
        <w:t>.</w:t>
      </w:r>
      <w:r w:rsidR="005E482D" w:rsidRPr="00187349">
        <w:rPr>
          <w:kern w:val="22"/>
          <w:szCs w:val="22"/>
          <w:lang w:val="es-ES"/>
        </w:rPr>
        <w:tab/>
      </w:r>
      <w:r w:rsidR="00664D67" w:rsidRPr="00187349">
        <w:rPr>
          <w:kern w:val="22"/>
          <w:szCs w:val="22"/>
          <w:lang w:val="es-ES"/>
        </w:rPr>
        <w:t>A</w:t>
      </w:r>
      <w:r w:rsidR="00187349" w:rsidRPr="00187349">
        <w:rPr>
          <w:kern w:val="22"/>
          <w:szCs w:val="22"/>
          <w:lang w:val="es-ES"/>
        </w:rPr>
        <w:t>l cierre de</w:t>
      </w:r>
      <w:r w:rsidR="00187349" w:rsidRPr="00187349">
        <w:rPr>
          <w:lang w:val="es-ES"/>
        </w:rPr>
        <w:t xml:space="preserve"> </w:t>
      </w:r>
      <w:r w:rsidR="00187349" w:rsidRPr="00187349">
        <w:rPr>
          <w:kern w:val="22"/>
          <w:szCs w:val="22"/>
          <w:lang w:val="es-ES"/>
        </w:rPr>
        <w:t xml:space="preserve">la </w:t>
      </w:r>
      <w:r w:rsidR="00187349">
        <w:rPr>
          <w:kern w:val="22"/>
          <w:szCs w:val="22"/>
          <w:lang w:val="es-ES"/>
        </w:rPr>
        <w:t>cuarta</w:t>
      </w:r>
      <w:r w:rsidR="00187349" w:rsidRPr="00187349">
        <w:rPr>
          <w:kern w:val="22"/>
          <w:szCs w:val="22"/>
          <w:lang w:val="es-ES"/>
        </w:rPr>
        <w:t xml:space="preserve"> reunión del Grupo de Trabajo, las distintas partes del marco mundial de la diversidad biológica posterior a 2020 estaban en diferentes etapas de elaboración. Mientras que algunas partes habían sido sometidas a un </w:t>
      </w:r>
      <w:r w:rsidR="00187349" w:rsidRPr="0027732E">
        <w:rPr>
          <w:lang w:val="es-ES"/>
        </w:rPr>
        <w:t xml:space="preserve">examen a fondo, otras habían sido tratadas solo parcialmente y otras no habían sido tratadas para nada. Para lograr que todas las partes del marco </w:t>
      </w:r>
      <w:r w:rsidR="0027732E" w:rsidRPr="0027732E">
        <w:rPr>
          <w:lang w:val="es-ES"/>
        </w:rPr>
        <w:t>avancen por igual hacia un proyecto final</w:t>
      </w:r>
      <w:r w:rsidR="00187349" w:rsidRPr="0027732E">
        <w:rPr>
          <w:lang w:val="es-ES"/>
        </w:rPr>
        <w:t xml:space="preserve">, </w:t>
      </w:r>
      <w:r w:rsidR="0027732E" w:rsidRPr="0027732E">
        <w:rPr>
          <w:lang w:val="es-ES"/>
        </w:rPr>
        <w:t>para maximizar el uso eficiente del tiempo y facilitar las negociaciones de manera eficaz, los grupos de contacto se centrarán en lo siguiente</w:t>
      </w:r>
      <w:r w:rsidR="00191435" w:rsidRPr="0027732E">
        <w:rPr>
          <w:lang w:val="es-ES"/>
        </w:rPr>
        <w:t>:</w:t>
      </w:r>
    </w:p>
    <w:p w:rsidR="00191435" w:rsidRPr="0027732E" w:rsidRDefault="0027732E" w:rsidP="009A7705">
      <w:pPr>
        <w:pStyle w:val="Para1"/>
        <w:numPr>
          <w:ilvl w:val="1"/>
          <w:numId w:val="28"/>
        </w:numPr>
        <w:jc w:val="left"/>
        <w:rPr>
          <w:lang w:val="es-ES"/>
        </w:rPr>
      </w:pPr>
      <w:r w:rsidRPr="0027732E">
        <w:rPr>
          <w:lang w:val="es-ES"/>
        </w:rPr>
        <w:t xml:space="preserve">Las secciones del marco que no se negociaron plenamente en las reuniones anteriores del Grupo de Trabajo: secciones </w:t>
      </w:r>
      <w:r w:rsidR="00191435" w:rsidRPr="0027732E">
        <w:rPr>
          <w:lang w:val="es-ES"/>
        </w:rPr>
        <w:t>A, B, B</w:t>
      </w:r>
      <w:r w:rsidR="00610657" w:rsidRPr="0027732E">
        <w:rPr>
          <w:lang w:val="es-ES"/>
        </w:rPr>
        <w:t>.</w:t>
      </w:r>
      <w:r w:rsidR="00191435" w:rsidRPr="0027732E">
        <w:rPr>
          <w:lang w:val="es-ES"/>
        </w:rPr>
        <w:t>bis</w:t>
      </w:r>
      <w:r w:rsidR="00FA0DB8" w:rsidRPr="0027732E">
        <w:rPr>
          <w:lang w:val="es-ES"/>
        </w:rPr>
        <w:t>,</w:t>
      </w:r>
      <w:r w:rsidR="00191435" w:rsidRPr="0027732E">
        <w:rPr>
          <w:lang w:val="es-ES"/>
        </w:rPr>
        <w:t xml:space="preserve"> D</w:t>
      </w:r>
      <w:r w:rsidR="00FA0DB8" w:rsidRPr="0027732E">
        <w:rPr>
          <w:lang w:val="es-ES"/>
        </w:rPr>
        <w:t xml:space="preserve">, E, H, I </w:t>
      </w:r>
      <w:r w:rsidRPr="0027732E">
        <w:rPr>
          <w:lang w:val="es-ES"/>
        </w:rPr>
        <w:t>y</w:t>
      </w:r>
      <w:r w:rsidR="00FA0DB8" w:rsidRPr="0027732E">
        <w:rPr>
          <w:lang w:val="es-ES"/>
        </w:rPr>
        <w:t xml:space="preserve"> K</w:t>
      </w:r>
      <w:r w:rsidR="009170EE" w:rsidRPr="0027732E">
        <w:rPr>
          <w:lang w:val="es-ES"/>
        </w:rPr>
        <w:t>;</w:t>
      </w:r>
    </w:p>
    <w:p w:rsidR="008C4AA2" w:rsidRPr="0027732E" w:rsidRDefault="0027732E" w:rsidP="009A7705">
      <w:pPr>
        <w:pStyle w:val="Para1"/>
        <w:numPr>
          <w:ilvl w:val="1"/>
          <w:numId w:val="28"/>
        </w:numPr>
        <w:rPr>
          <w:lang w:val="es-ES"/>
        </w:rPr>
      </w:pPr>
      <w:r w:rsidRPr="0027732E">
        <w:rPr>
          <w:lang w:val="es-ES"/>
        </w:rPr>
        <w:t>Los corchetes</w:t>
      </w:r>
      <w:r>
        <w:rPr>
          <w:lang w:val="es-ES"/>
        </w:rPr>
        <w:t xml:space="preserve"> re</w:t>
      </w:r>
      <w:r w:rsidRPr="0027732E">
        <w:rPr>
          <w:lang w:val="es-ES"/>
        </w:rPr>
        <w:t xml:space="preserve">stantes en las secciones, objetivos y metas, que pueden resolverse mediante un mayor intercambio de opiniones y soluciones de avenencia (es decir, elementos distintos de los que dependen directamente del examen </w:t>
      </w:r>
      <w:r>
        <w:rPr>
          <w:lang w:val="es-ES"/>
        </w:rPr>
        <w:t>de</w:t>
      </w:r>
      <w:r w:rsidRPr="0027732E">
        <w:rPr>
          <w:lang w:val="es-ES"/>
        </w:rPr>
        <w:t xml:space="preserve"> la Conferencia de las Partes de las decisiones conexas y los elementos críticos que la Conferencia de las Partes podría abordar mejor</w:t>
      </w:r>
      <w:r w:rsidR="00F2499C" w:rsidRPr="0027732E">
        <w:rPr>
          <w:lang w:val="es-ES"/>
        </w:rPr>
        <w:t>)</w:t>
      </w:r>
      <w:r w:rsidR="009170EE" w:rsidRPr="0027732E">
        <w:rPr>
          <w:lang w:val="es-ES"/>
        </w:rPr>
        <w:t>;</w:t>
      </w:r>
    </w:p>
    <w:p w:rsidR="00191435" w:rsidRPr="0027732E" w:rsidRDefault="0027732E" w:rsidP="009A7705">
      <w:pPr>
        <w:pStyle w:val="Para1"/>
        <w:numPr>
          <w:ilvl w:val="1"/>
          <w:numId w:val="28"/>
        </w:numPr>
        <w:rPr>
          <w:lang w:val="es-ES"/>
        </w:rPr>
      </w:pPr>
      <w:r w:rsidRPr="0027732E">
        <w:rPr>
          <w:lang w:val="es-ES"/>
        </w:rPr>
        <w:t>Las propuestas de nuevas metas que se señalan en el informe de la cuarta reunión del Grupo de Trabajo</w:t>
      </w:r>
      <w:r w:rsidR="009170EE" w:rsidRPr="0027732E">
        <w:rPr>
          <w:lang w:val="es-ES"/>
        </w:rPr>
        <w:t>.</w:t>
      </w:r>
    </w:p>
    <w:p w:rsidR="008C4AA2" w:rsidRPr="0027732E" w:rsidRDefault="005E482D" w:rsidP="00380137">
      <w:pPr>
        <w:pStyle w:val="Para1"/>
        <w:rPr>
          <w:kern w:val="22"/>
          <w:szCs w:val="22"/>
          <w:lang w:val="es-ES"/>
        </w:rPr>
      </w:pPr>
      <w:r w:rsidRPr="0027732E">
        <w:rPr>
          <w:lang w:val="es-ES"/>
        </w:rPr>
        <w:t>3</w:t>
      </w:r>
      <w:r w:rsidR="002E3898" w:rsidRPr="0027732E">
        <w:rPr>
          <w:lang w:val="es-ES"/>
        </w:rPr>
        <w:t>1</w:t>
      </w:r>
      <w:r w:rsidRPr="0027732E">
        <w:rPr>
          <w:lang w:val="es-ES"/>
        </w:rPr>
        <w:t>.</w:t>
      </w:r>
      <w:r w:rsidRPr="0027732E">
        <w:rPr>
          <w:lang w:val="es-ES"/>
        </w:rPr>
        <w:tab/>
      </w:r>
      <w:r w:rsidR="0027732E" w:rsidRPr="0027732E">
        <w:rPr>
          <w:lang w:val="es-ES"/>
        </w:rPr>
        <w:t xml:space="preserve">Cabe señalar que, mediante esta asignación de prioridades, el tiempo asignado a la quinta reunión del Grupo de Trabajo se utilizará de la manera más eficiente para promover el desarrollo del marco, y que es probable que queden algunos elementos por resolver </w:t>
      </w:r>
      <w:r w:rsidR="0027732E">
        <w:rPr>
          <w:lang w:val="es-ES"/>
        </w:rPr>
        <w:t xml:space="preserve">por la Conferencia de las Partes en su </w:t>
      </w:r>
      <w:r w:rsidR="0027732E" w:rsidRPr="0027732E">
        <w:rPr>
          <w:lang w:val="es-ES"/>
        </w:rPr>
        <w:t>15ª reunión</w:t>
      </w:r>
      <w:r w:rsidR="00380137" w:rsidRPr="0027732E">
        <w:rPr>
          <w:lang w:val="es-ES"/>
        </w:rPr>
        <w:t>.</w:t>
      </w:r>
    </w:p>
    <w:p w:rsidR="000923B4" w:rsidRPr="0027732E" w:rsidRDefault="0027732E" w:rsidP="00CA1CD7">
      <w:pPr>
        <w:pStyle w:val="Para1"/>
        <w:jc w:val="center"/>
        <w:rPr>
          <w:kern w:val="22"/>
          <w:szCs w:val="22"/>
          <w:lang w:val="es-ES"/>
        </w:rPr>
      </w:pPr>
      <w:r>
        <w:rPr>
          <w:b/>
          <w:szCs w:val="22"/>
          <w:lang w:val="es-ES"/>
        </w:rPr>
        <w:t>Tema 5 del programa</w:t>
      </w:r>
      <w:r w:rsidR="00380137" w:rsidRPr="0027732E">
        <w:rPr>
          <w:b/>
          <w:szCs w:val="22"/>
          <w:lang w:val="es-ES"/>
        </w:rPr>
        <w:t>.</w:t>
      </w:r>
      <w:r w:rsidRPr="0027732E">
        <w:rPr>
          <w:b/>
          <w:szCs w:val="22"/>
          <w:lang w:val="es-ES"/>
        </w:rPr>
        <w:t xml:space="preserve"> Información digital sobre secuencias de recursos gen</w:t>
      </w:r>
      <w:r>
        <w:rPr>
          <w:b/>
          <w:szCs w:val="22"/>
          <w:lang w:val="es-ES"/>
        </w:rPr>
        <w:t>éticos</w:t>
      </w:r>
    </w:p>
    <w:p w:rsidR="00AE7CE9" w:rsidRPr="0053208B" w:rsidRDefault="005E482D" w:rsidP="005E482D">
      <w:pPr>
        <w:pStyle w:val="Para1"/>
        <w:rPr>
          <w:lang w:val="es-ES"/>
        </w:rPr>
      </w:pPr>
      <w:r w:rsidRPr="0053208B">
        <w:rPr>
          <w:kern w:val="22"/>
          <w:szCs w:val="22"/>
          <w:lang w:val="es-ES"/>
        </w:rPr>
        <w:t>3</w:t>
      </w:r>
      <w:r w:rsidR="002E3898" w:rsidRPr="0053208B">
        <w:rPr>
          <w:kern w:val="22"/>
          <w:szCs w:val="22"/>
          <w:lang w:val="es-ES"/>
        </w:rPr>
        <w:t>2</w:t>
      </w:r>
      <w:r w:rsidRPr="0053208B">
        <w:rPr>
          <w:kern w:val="22"/>
          <w:szCs w:val="22"/>
          <w:lang w:val="es-ES"/>
        </w:rPr>
        <w:t>.</w:t>
      </w:r>
      <w:r w:rsidRPr="0053208B">
        <w:rPr>
          <w:kern w:val="22"/>
          <w:szCs w:val="22"/>
          <w:lang w:val="es-ES"/>
        </w:rPr>
        <w:tab/>
      </w:r>
      <w:r w:rsidR="0035444F" w:rsidRPr="0053208B">
        <w:rPr>
          <w:kern w:val="22"/>
          <w:szCs w:val="22"/>
          <w:lang w:val="es-ES"/>
        </w:rPr>
        <w:t>En el tema 5 del programa</w:t>
      </w:r>
      <w:r w:rsidR="0053208B">
        <w:rPr>
          <w:kern w:val="22"/>
          <w:szCs w:val="22"/>
          <w:lang w:val="es-ES"/>
        </w:rPr>
        <w:t>,</w:t>
      </w:r>
      <w:r w:rsidR="0053208B" w:rsidRPr="0053208B">
        <w:rPr>
          <w:kern w:val="22"/>
          <w:szCs w:val="22"/>
          <w:lang w:val="es-ES"/>
        </w:rPr>
        <w:t xml:space="preserve"> relativo a la información </w:t>
      </w:r>
      <w:r w:rsidR="0053208B">
        <w:rPr>
          <w:kern w:val="22"/>
          <w:szCs w:val="22"/>
          <w:lang w:val="es-ES"/>
        </w:rPr>
        <w:t xml:space="preserve">digital </w:t>
      </w:r>
      <w:r w:rsidR="0053208B" w:rsidRPr="0053208B">
        <w:rPr>
          <w:kern w:val="22"/>
          <w:szCs w:val="22"/>
          <w:lang w:val="es-ES"/>
        </w:rPr>
        <w:t>sobre secuencias de recursos genéticos, las negociaciones se basarán en los resultados de la cuarta reunión del Grupo de Trabajo, así como en los progresos realizados por el Grupo oficioso de asesoramiento de los Copresidentes en materia de información digital sobre secuencias de recursos genéticos, según lo establecido en el documento CBD/WG2020/5/3. Se invitará a los co</w:t>
      </w:r>
      <w:r w:rsidR="0053208B">
        <w:rPr>
          <w:kern w:val="22"/>
          <w:szCs w:val="22"/>
          <w:lang w:val="es-ES"/>
        </w:rPr>
        <w:t>rresponsables</w:t>
      </w:r>
      <w:r w:rsidR="0053208B" w:rsidRPr="0053208B">
        <w:rPr>
          <w:kern w:val="22"/>
          <w:szCs w:val="22"/>
          <w:lang w:val="es-ES"/>
        </w:rPr>
        <w:t xml:space="preserve"> del </w:t>
      </w:r>
      <w:r w:rsidR="0053208B" w:rsidRPr="0053208B">
        <w:rPr>
          <w:lang w:val="es-ES"/>
        </w:rPr>
        <w:t>Grupo oficioso de asesoramiento de los Copresidentes a que presenten un breve informe sobre los progresos</w:t>
      </w:r>
      <w:r w:rsidR="0053208B" w:rsidRPr="0053208B">
        <w:rPr>
          <w:kern w:val="22"/>
          <w:szCs w:val="22"/>
          <w:lang w:val="es-ES"/>
        </w:rPr>
        <w:t xml:space="preserve"> y resultados de su labor, incluida la aplicación del marco de evaluación de políticas a la evaluación de las opciones </w:t>
      </w:r>
      <w:r w:rsidR="0053208B">
        <w:rPr>
          <w:kern w:val="22"/>
          <w:szCs w:val="22"/>
          <w:lang w:val="es-ES"/>
        </w:rPr>
        <w:t>de políticas</w:t>
      </w:r>
      <w:r w:rsidR="00AE7CE9" w:rsidRPr="0053208B">
        <w:rPr>
          <w:lang w:val="es-ES"/>
        </w:rPr>
        <w:t xml:space="preserve">. </w:t>
      </w:r>
    </w:p>
    <w:p w:rsidR="005E482D" w:rsidRPr="009A2D69" w:rsidRDefault="005E482D" w:rsidP="0027323F">
      <w:pPr>
        <w:pStyle w:val="Para1"/>
        <w:rPr>
          <w:b/>
          <w:kern w:val="22"/>
          <w:szCs w:val="22"/>
          <w:lang w:val="es-ES"/>
        </w:rPr>
      </w:pPr>
      <w:r w:rsidRPr="009A2D69">
        <w:rPr>
          <w:kern w:val="22"/>
          <w:szCs w:val="22"/>
          <w:lang w:val="es-ES"/>
        </w:rPr>
        <w:t>3</w:t>
      </w:r>
      <w:r w:rsidR="002E3898" w:rsidRPr="009A2D69">
        <w:rPr>
          <w:kern w:val="22"/>
          <w:szCs w:val="22"/>
          <w:lang w:val="es-ES"/>
        </w:rPr>
        <w:t>3</w:t>
      </w:r>
      <w:r w:rsidRPr="009A2D69">
        <w:rPr>
          <w:kern w:val="22"/>
          <w:szCs w:val="22"/>
          <w:lang w:val="es-ES"/>
        </w:rPr>
        <w:t>.</w:t>
      </w:r>
      <w:r w:rsidRPr="009A2D69">
        <w:rPr>
          <w:kern w:val="22"/>
          <w:szCs w:val="22"/>
          <w:lang w:val="es-ES"/>
        </w:rPr>
        <w:tab/>
      </w:r>
      <w:r w:rsidR="009A2D69" w:rsidRPr="009A2D69">
        <w:rPr>
          <w:kern w:val="22"/>
          <w:szCs w:val="22"/>
          <w:lang w:val="es-ES"/>
        </w:rPr>
        <w:t xml:space="preserve">Los </w:t>
      </w:r>
      <w:r w:rsidR="009A2D69" w:rsidRPr="009A2D69">
        <w:rPr>
          <w:lang w:val="es-ES"/>
        </w:rPr>
        <w:t xml:space="preserve">Copresidentes establecerán un grupo de contacto para examinar el proyecto de decisión que se transmitirá a la Conferencia de las Partes en la </w:t>
      </w:r>
      <w:r w:rsidR="009A2D69">
        <w:rPr>
          <w:lang w:val="es-ES"/>
        </w:rPr>
        <w:t xml:space="preserve">segunda </w:t>
      </w:r>
      <w:r w:rsidR="009A2D69" w:rsidRPr="009A2D69">
        <w:rPr>
          <w:lang w:val="es-ES"/>
        </w:rPr>
        <w:t xml:space="preserve">parte de su 15ª reunión, </w:t>
      </w:r>
      <w:r w:rsidR="009A2D69">
        <w:rPr>
          <w:lang w:val="es-ES"/>
        </w:rPr>
        <w:t xml:space="preserve">que podría contar </w:t>
      </w:r>
      <w:r w:rsidR="009A2D69" w:rsidRPr="009A2D69">
        <w:rPr>
          <w:lang w:val="es-ES"/>
        </w:rPr>
        <w:t>con la asistencia de un grupo de amigos de los co</w:t>
      </w:r>
      <w:r w:rsidR="009A2D69">
        <w:rPr>
          <w:lang w:val="es-ES"/>
        </w:rPr>
        <w:t>rresponsables</w:t>
      </w:r>
      <w:r w:rsidR="0028764C" w:rsidRPr="009A2D69">
        <w:rPr>
          <w:lang w:val="es-ES"/>
        </w:rPr>
        <w:t>.</w:t>
      </w:r>
    </w:p>
    <w:p w:rsidR="00F44F26" w:rsidRPr="009A2D69" w:rsidRDefault="00F44F26" w:rsidP="00F44F26">
      <w:pPr>
        <w:pStyle w:val="Para1"/>
        <w:jc w:val="center"/>
        <w:rPr>
          <w:b/>
          <w:kern w:val="22"/>
          <w:sz w:val="24"/>
          <w:szCs w:val="24"/>
          <w:lang w:val="es-ES"/>
        </w:rPr>
      </w:pPr>
      <w:r w:rsidRPr="009A2D69">
        <w:rPr>
          <w:b/>
          <w:kern w:val="22"/>
          <w:szCs w:val="22"/>
          <w:lang w:val="es-ES"/>
        </w:rPr>
        <w:t>R</w:t>
      </w:r>
      <w:r w:rsidR="009A2D69" w:rsidRPr="009A2D69">
        <w:rPr>
          <w:b/>
          <w:kern w:val="22"/>
          <w:szCs w:val="22"/>
          <w:lang w:val="es-ES"/>
        </w:rPr>
        <w:t>euniones r</w:t>
      </w:r>
      <w:r w:rsidRPr="009A2D69">
        <w:rPr>
          <w:b/>
          <w:kern w:val="22"/>
          <w:szCs w:val="22"/>
          <w:lang w:val="es-ES"/>
        </w:rPr>
        <w:t>egionales</w:t>
      </w:r>
    </w:p>
    <w:p w:rsidR="00F44F26" w:rsidRPr="009A2D69" w:rsidRDefault="005E482D" w:rsidP="005E482D">
      <w:pPr>
        <w:pStyle w:val="Para1"/>
        <w:rPr>
          <w:kern w:val="22"/>
          <w:szCs w:val="22"/>
          <w:lang w:val="es-ES"/>
        </w:rPr>
      </w:pPr>
      <w:r w:rsidRPr="009A2D69">
        <w:rPr>
          <w:kern w:val="22"/>
          <w:szCs w:val="22"/>
          <w:lang w:val="es-ES"/>
        </w:rPr>
        <w:t>3</w:t>
      </w:r>
      <w:r w:rsidR="002E3898" w:rsidRPr="009A2D69">
        <w:rPr>
          <w:kern w:val="22"/>
          <w:szCs w:val="22"/>
          <w:lang w:val="es-ES"/>
        </w:rPr>
        <w:t>4</w:t>
      </w:r>
      <w:r w:rsidRPr="009A2D69">
        <w:rPr>
          <w:kern w:val="22"/>
          <w:szCs w:val="22"/>
          <w:lang w:val="es-ES"/>
        </w:rPr>
        <w:t>.</w:t>
      </w:r>
      <w:r w:rsidRPr="009A2D69">
        <w:rPr>
          <w:kern w:val="22"/>
          <w:szCs w:val="22"/>
          <w:lang w:val="es-ES"/>
        </w:rPr>
        <w:tab/>
      </w:r>
      <w:r w:rsidR="009A2D69" w:rsidRPr="009A2D69">
        <w:rPr>
          <w:kern w:val="22"/>
          <w:szCs w:val="22"/>
          <w:lang w:val="es-ES"/>
        </w:rPr>
        <w:t>Se podrán celebrar reuniones regionales antes de la apertura de la</w:t>
      </w:r>
      <w:r w:rsidR="009A2D69">
        <w:rPr>
          <w:kern w:val="22"/>
          <w:szCs w:val="22"/>
          <w:lang w:val="es-ES"/>
        </w:rPr>
        <w:t>s reuniones</w:t>
      </w:r>
      <w:r w:rsidR="009A2D69" w:rsidRPr="009A2D69">
        <w:rPr>
          <w:kern w:val="22"/>
          <w:szCs w:val="22"/>
          <w:lang w:val="es-ES"/>
        </w:rPr>
        <w:t xml:space="preserve"> durante </w:t>
      </w:r>
      <w:r w:rsidR="009A2D69">
        <w:rPr>
          <w:kern w:val="22"/>
          <w:szCs w:val="22"/>
          <w:lang w:val="es-ES"/>
        </w:rPr>
        <w:t xml:space="preserve">un máximo de media jornada </w:t>
      </w:r>
      <w:r w:rsidR="009A2D69" w:rsidRPr="009A2D69">
        <w:rPr>
          <w:kern w:val="22"/>
          <w:szCs w:val="22"/>
          <w:lang w:val="es-ES"/>
        </w:rPr>
        <w:t>del 2</w:t>
      </w:r>
      <w:r w:rsidR="009A2D69">
        <w:rPr>
          <w:kern w:val="22"/>
          <w:szCs w:val="22"/>
          <w:lang w:val="es-ES"/>
        </w:rPr>
        <w:t xml:space="preserve"> de diciembre </w:t>
      </w:r>
      <w:r w:rsidR="009A2D69" w:rsidRPr="009A2D69">
        <w:rPr>
          <w:kern w:val="22"/>
          <w:szCs w:val="22"/>
          <w:lang w:val="es-ES"/>
        </w:rPr>
        <w:t xml:space="preserve">de 2022 y, </w:t>
      </w:r>
      <w:r w:rsidR="009A2D69">
        <w:rPr>
          <w:kern w:val="22"/>
          <w:szCs w:val="22"/>
          <w:lang w:val="es-ES"/>
        </w:rPr>
        <w:t xml:space="preserve">los días </w:t>
      </w:r>
      <w:r w:rsidR="00494E0D" w:rsidRPr="009A2D69">
        <w:rPr>
          <w:kern w:val="22"/>
          <w:szCs w:val="22"/>
          <w:lang w:val="es-ES"/>
        </w:rPr>
        <w:t xml:space="preserve">3, 4 </w:t>
      </w:r>
      <w:r w:rsidR="009A2D69">
        <w:rPr>
          <w:kern w:val="22"/>
          <w:szCs w:val="22"/>
          <w:lang w:val="es-ES"/>
        </w:rPr>
        <w:t>y</w:t>
      </w:r>
      <w:r w:rsidR="00494E0D" w:rsidRPr="009A2D69">
        <w:rPr>
          <w:kern w:val="22"/>
          <w:szCs w:val="22"/>
          <w:lang w:val="es-ES"/>
        </w:rPr>
        <w:t xml:space="preserve"> 5 </w:t>
      </w:r>
      <w:r w:rsidR="009A2D69">
        <w:rPr>
          <w:kern w:val="22"/>
          <w:szCs w:val="22"/>
          <w:lang w:val="es-ES"/>
        </w:rPr>
        <w:t xml:space="preserve">de diciembre </w:t>
      </w:r>
      <w:r w:rsidR="009A2D69" w:rsidRPr="009A2D69">
        <w:rPr>
          <w:lang w:val="es-ES"/>
        </w:rPr>
        <w:t>entre las 9.00 y las 9.55 horas</w:t>
      </w:r>
      <w:r w:rsidR="00F44F26" w:rsidRPr="009A2D69">
        <w:rPr>
          <w:kern w:val="22"/>
          <w:szCs w:val="22"/>
          <w:lang w:val="es-ES"/>
        </w:rPr>
        <w:t>.</w:t>
      </w:r>
    </w:p>
    <w:p w:rsidR="00F44F26" w:rsidRPr="009A2D69" w:rsidRDefault="00F44F26" w:rsidP="000923B4">
      <w:pPr>
        <w:rPr>
          <w:lang w:val="es-ES"/>
        </w:rPr>
        <w:sectPr w:rsidR="00F44F26" w:rsidRPr="009A2D69" w:rsidSect="004B6862">
          <w:headerReference w:type="even" r:id="rId16"/>
          <w:headerReference w:type="default" r:id="rId17"/>
          <w:pgSz w:w="12240" w:h="15840"/>
          <w:pgMar w:top="1134" w:right="1440" w:bottom="1134" w:left="1440" w:header="720" w:footer="720" w:gutter="0"/>
          <w:cols w:space="720"/>
          <w:titlePg/>
          <w:docGrid w:linePitch="360"/>
        </w:sectPr>
      </w:pPr>
    </w:p>
    <w:p w:rsidR="00CF28E0" w:rsidRPr="001D0F06" w:rsidRDefault="00CF28E0" w:rsidP="00CF28E0">
      <w:pPr>
        <w:suppressLineNumbers/>
        <w:suppressAutoHyphens/>
        <w:kinsoku w:val="0"/>
        <w:overflowPunct w:val="0"/>
        <w:autoSpaceDE w:val="0"/>
        <w:autoSpaceDN w:val="0"/>
        <w:adjustRightInd w:val="0"/>
        <w:snapToGrid w:val="0"/>
        <w:spacing w:after="120"/>
        <w:jc w:val="center"/>
        <w:rPr>
          <w:i/>
          <w:color w:val="000000"/>
          <w:kern w:val="22"/>
          <w:szCs w:val="22"/>
          <w:lang w:val="es-ES"/>
        </w:rPr>
      </w:pPr>
      <w:r w:rsidRPr="001D0F06">
        <w:rPr>
          <w:i/>
          <w:color w:val="000000"/>
          <w:kern w:val="22"/>
          <w:szCs w:val="22"/>
          <w:lang w:val="es-ES"/>
        </w:rPr>
        <w:lastRenderedPageBreak/>
        <w:t>An</w:t>
      </w:r>
      <w:r w:rsidR="001D0F06" w:rsidRPr="001D0F06">
        <w:rPr>
          <w:i/>
          <w:color w:val="000000"/>
          <w:kern w:val="22"/>
          <w:szCs w:val="22"/>
          <w:lang w:val="es-ES"/>
        </w:rPr>
        <w:t>exo</w:t>
      </w:r>
    </w:p>
    <w:p w:rsidR="00CF28E0" w:rsidRPr="001D0F06" w:rsidRDefault="001D0F06" w:rsidP="00CF28E0">
      <w:pPr>
        <w:keepNext/>
        <w:tabs>
          <w:tab w:val="left" w:pos="720"/>
        </w:tabs>
        <w:spacing w:before="120" w:after="120"/>
        <w:jc w:val="center"/>
        <w:outlineLvl w:val="0"/>
        <w:rPr>
          <w:b/>
          <w:caps/>
          <w:kern w:val="22"/>
          <w:sz w:val="22"/>
          <w:lang w:val="es-ES" w:eastAsia="en-US"/>
        </w:rPr>
      </w:pPr>
      <w:r w:rsidRPr="001D0F06">
        <w:rPr>
          <w:b/>
          <w:caps/>
          <w:kern w:val="22"/>
          <w:sz w:val="22"/>
          <w:lang w:val="es-ES" w:eastAsia="en-US"/>
        </w:rPr>
        <w:t>Propuesta DE ORGANIZACIÓN DE LOS TRABAJOS</w:t>
      </w:r>
    </w:p>
    <w:p w:rsidR="007846C3" w:rsidRPr="00A808F0" w:rsidRDefault="001D0F06" w:rsidP="00157252">
      <w:pPr>
        <w:pStyle w:val="Para1"/>
        <w:spacing w:after="240"/>
        <w:rPr>
          <w:lang w:val="es-ES"/>
        </w:rPr>
      </w:pPr>
      <w:r w:rsidRPr="001D0F06">
        <w:rPr>
          <w:lang w:val="es-ES"/>
        </w:rPr>
        <w:t>En el siguiente cuadro se proporciona un esquema de</w:t>
      </w:r>
      <w:r>
        <w:rPr>
          <w:lang w:val="es-ES"/>
        </w:rPr>
        <w:t xml:space="preserve"> la</w:t>
      </w:r>
      <w:r w:rsidRPr="001D0F06">
        <w:rPr>
          <w:lang w:val="es-ES"/>
        </w:rPr>
        <w:t xml:space="preserve"> propuesta de organización de los trabajos. Si bien se brinda un mayor grado de detalles para el primer día de la reunión, </w:t>
      </w:r>
      <w:r>
        <w:rPr>
          <w:lang w:val="es-ES"/>
        </w:rPr>
        <w:t xml:space="preserve">durante </w:t>
      </w:r>
      <w:r w:rsidRPr="001D0F06">
        <w:rPr>
          <w:lang w:val="es-ES"/>
        </w:rPr>
        <w:t xml:space="preserve">los </w:t>
      </w:r>
      <w:r w:rsidRPr="00A808F0">
        <w:rPr>
          <w:lang w:val="es-ES"/>
        </w:rPr>
        <w:t xml:space="preserve">últimos días los Copresidentes gestionarán la asignación general de tiempo de manera adaptable, teniendo en cuenta los objetivos clave de esta reunión. Como tal, el calendario propuesto para los grupos de contacto es solo </w:t>
      </w:r>
      <w:r w:rsidR="00A808F0">
        <w:rPr>
          <w:lang w:val="es-ES"/>
        </w:rPr>
        <w:t>indicativo</w:t>
      </w:r>
      <w:r w:rsidR="009E40E6" w:rsidRPr="00A808F0">
        <w:rPr>
          <w:lang w:val="es-ES"/>
        </w:rPr>
        <w:t>.</w:t>
      </w:r>
    </w:p>
    <w:tbl>
      <w:tblPr>
        <w:tblStyle w:val="Tablaconcuadrcula"/>
        <w:tblW w:w="5160" w:type="pct"/>
        <w:tblLayout w:type="fixed"/>
        <w:tblLook w:val="04A0"/>
      </w:tblPr>
      <w:tblGrid>
        <w:gridCol w:w="861"/>
        <w:gridCol w:w="3029"/>
        <w:gridCol w:w="2163"/>
        <w:gridCol w:w="2019"/>
        <w:gridCol w:w="1869"/>
        <w:gridCol w:w="3657"/>
      </w:tblGrid>
      <w:tr w:rsidR="007846C3" w:rsidRPr="002E3898" w:rsidTr="00B102D5">
        <w:trPr>
          <w:cantSplit/>
          <w:tblHeader/>
        </w:trPr>
        <w:tc>
          <w:tcPr>
            <w:tcW w:w="846" w:type="dxa"/>
            <w:tcBorders>
              <w:bottom w:val="single" w:sz="4" w:space="0" w:color="auto"/>
            </w:tcBorders>
          </w:tcPr>
          <w:p w:rsidR="007846C3" w:rsidRPr="002D1E9B" w:rsidRDefault="00A808F0" w:rsidP="00A808F0">
            <w:pPr>
              <w:pStyle w:val="Para1"/>
              <w:spacing w:before="60" w:after="60"/>
              <w:jc w:val="left"/>
              <w:rPr>
                <w:szCs w:val="22"/>
              </w:rPr>
            </w:pPr>
            <w:r>
              <w:rPr>
                <w:szCs w:val="22"/>
              </w:rPr>
              <w:t>Fecha</w:t>
            </w:r>
          </w:p>
        </w:tc>
        <w:tc>
          <w:tcPr>
            <w:tcW w:w="5103" w:type="dxa"/>
            <w:gridSpan w:val="2"/>
            <w:tcBorders>
              <w:bottom w:val="single" w:sz="4" w:space="0" w:color="auto"/>
            </w:tcBorders>
          </w:tcPr>
          <w:p w:rsidR="007846C3" w:rsidRPr="00A808F0" w:rsidRDefault="00A808F0" w:rsidP="00A808F0">
            <w:pPr>
              <w:pStyle w:val="Para1"/>
              <w:spacing w:before="60" w:after="60"/>
              <w:jc w:val="left"/>
              <w:rPr>
                <w:szCs w:val="22"/>
                <w:lang w:val="es-ES"/>
              </w:rPr>
            </w:pPr>
            <w:r w:rsidRPr="00A808F0">
              <w:rPr>
                <w:szCs w:val="22"/>
                <w:lang w:val="es-ES"/>
              </w:rPr>
              <w:t>Sesión de la mañana</w:t>
            </w:r>
            <w:r w:rsidR="007846C3" w:rsidRPr="00A808F0">
              <w:rPr>
                <w:szCs w:val="22"/>
                <w:lang w:val="es-ES"/>
              </w:rPr>
              <w:t xml:space="preserve"> (</w:t>
            </w:r>
            <w:r w:rsidRPr="00A808F0">
              <w:rPr>
                <w:szCs w:val="22"/>
                <w:lang w:val="es-ES"/>
              </w:rPr>
              <w:t>10.00 a 13.00 h</w:t>
            </w:r>
            <w:r w:rsidR="007846C3" w:rsidRPr="00A808F0">
              <w:rPr>
                <w:szCs w:val="22"/>
                <w:lang w:val="es-ES"/>
              </w:rPr>
              <w:t>)</w:t>
            </w:r>
          </w:p>
        </w:tc>
        <w:tc>
          <w:tcPr>
            <w:tcW w:w="3821" w:type="dxa"/>
            <w:gridSpan w:val="2"/>
            <w:tcBorders>
              <w:bottom w:val="dashSmallGap" w:sz="4" w:space="0" w:color="auto"/>
            </w:tcBorders>
          </w:tcPr>
          <w:p w:rsidR="007846C3" w:rsidRPr="00A808F0" w:rsidRDefault="00A808F0" w:rsidP="00A808F0">
            <w:pPr>
              <w:pStyle w:val="Para1"/>
              <w:spacing w:before="60" w:after="60"/>
              <w:jc w:val="left"/>
              <w:rPr>
                <w:szCs w:val="22"/>
                <w:lang w:val="es-ES"/>
              </w:rPr>
            </w:pPr>
            <w:r w:rsidRPr="00A808F0">
              <w:rPr>
                <w:szCs w:val="22"/>
                <w:lang w:val="es-ES"/>
              </w:rPr>
              <w:t>Sesión de la tarde (15.00 a 18.00 h)</w:t>
            </w:r>
          </w:p>
        </w:tc>
        <w:tc>
          <w:tcPr>
            <w:tcW w:w="3594" w:type="dxa"/>
            <w:tcBorders>
              <w:bottom w:val="dashSmallGap" w:sz="4" w:space="0" w:color="auto"/>
            </w:tcBorders>
          </w:tcPr>
          <w:p w:rsidR="007846C3" w:rsidRPr="002D1E9B" w:rsidRDefault="00A808F0" w:rsidP="00A808F0">
            <w:pPr>
              <w:pStyle w:val="Para1"/>
              <w:spacing w:before="60" w:after="60"/>
              <w:jc w:val="left"/>
              <w:rPr>
                <w:szCs w:val="22"/>
              </w:rPr>
            </w:pPr>
            <w:r>
              <w:rPr>
                <w:szCs w:val="22"/>
              </w:rPr>
              <w:t>Sesión</w:t>
            </w:r>
            <w:r w:rsidRPr="00A808F0">
              <w:rPr>
                <w:szCs w:val="22"/>
              </w:rPr>
              <w:t xml:space="preserve"> nocturna (19.30 a 22.30 h)</w:t>
            </w:r>
          </w:p>
        </w:tc>
      </w:tr>
      <w:tr w:rsidR="00B102D5" w:rsidRPr="00A808F0" w:rsidTr="00B102D5">
        <w:trPr>
          <w:cantSplit/>
          <w:trHeight w:val="1599"/>
        </w:trPr>
        <w:tc>
          <w:tcPr>
            <w:tcW w:w="846" w:type="dxa"/>
            <w:vMerge w:val="restart"/>
            <w:shd w:val="clear" w:color="auto" w:fill="auto"/>
          </w:tcPr>
          <w:p w:rsidR="00B102D5" w:rsidRPr="002D1E9B" w:rsidRDefault="00B102D5" w:rsidP="00B102D5">
            <w:pPr>
              <w:pStyle w:val="Para1"/>
              <w:spacing w:before="0" w:after="0"/>
              <w:jc w:val="left"/>
              <w:rPr>
                <w:szCs w:val="22"/>
              </w:rPr>
            </w:pPr>
            <w:r w:rsidRPr="002D1E9B">
              <w:rPr>
                <w:szCs w:val="22"/>
              </w:rPr>
              <w:t>S</w:t>
            </w:r>
            <w:r w:rsidR="00A808F0">
              <w:rPr>
                <w:szCs w:val="22"/>
              </w:rPr>
              <w:t>áb.</w:t>
            </w:r>
          </w:p>
          <w:p w:rsidR="00B102D5" w:rsidRPr="002D1E9B" w:rsidRDefault="00B102D5" w:rsidP="00A808F0">
            <w:pPr>
              <w:pStyle w:val="Para1"/>
              <w:spacing w:before="0" w:after="0"/>
              <w:jc w:val="left"/>
              <w:rPr>
                <w:szCs w:val="22"/>
              </w:rPr>
            </w:pPr>
            <w:r w:rsidRPr="002D1E9B">
              <w:rPr>
                <w:szCs w:val="22"/>
              </w:rPr>
              <w:t xml:space="preserve">3 </w:t>
            </w:r>
            <w:r w:rsidR="00A808F0">
              <w:rPr>
                <w:szCs w:val="22"/>
              </w:rPr>
              <w:t>dic.</w:t>
            </w:r>
          </w:p>
        </w:tc>
        <w:tc>
          <w:tcPr>
            <w:tcW w:w="2977" w:type="dxa"/>
            <w:vMerge w:val="restart"/>
            <w:tcBorders>
              <w:right w:val="dashSmallGap" w:sz="4" w:space="0" w:color="auto"/>
            </w:tcBorders>
            <w:shd w:val="clear" w:color="auto" w:fill="E2EFD9" w:themeFill="accent6" w:themeFillTint="33"/>
          </w:tcPr>
          <w:p w:rsidR="00B102D5" w:rsidRPr="00A808F0" w:rsidRDefault="00A808F0" w:rsidP="0027323F">
            <w:pPr>
              <w:pStyle w:val="Para1"/>
              <w:jc w:val="left"/>
              <w:rPr>
                <w:szCs w:val="22"/>
                <w:lang w:val="es-ES"/>
              </w:rPr>
            </w:pPr>
            <w:r w:rsidRPr="00A808F0">
              <w:rPr>
                <w:szCs w:val="22"/>
                <w:lang w:val="es-ES"/>
              </w:rPr>
              <w:t>Sesión plenaria</w:t>
            </w:r>
          </w:p>
          <w:p w:rsidR="00B102D5" w:rsidRPr="00A808F0" w:rsidRDefault="00A808F0" w:rsidP="0027323F">
            <w:pPr>
              <w:pStyle w:val="Para1"/>
              <w:ind w:left="36"/>
              <w:jc w:val="left"/>
              <w:rPr>
                <w:bCs/>
                <w:iCs/>
                <w:szCs w:val="22"/>
                <w:lang w:val="es-ES"/>
              </w:rPr>
            </w:pPr>
            <w:r w:rsidRPr="00A808F0">
              <w:rPr>
                <w:bCs/>
                <w:iCs/>
                <w:szCs w:val="22"/>
                <w:lang w:val="es-ES"/>
              </w:rPr>
              <w:t>Tema</w:t>
            </w:r>
            <w:r w:rsidR="00B102D5" w:rsidRPr="00A808F0">
              <w:rPr>
                <w:bCs/>
                <w:iCs/>
                <w:szCs w:val="22"/>
                <w:lang w:val="es-ES"/>
              </w:rPr>
              <w:t xml:space="preserve"> 1. </w:t>
            </w:r>
            <w:r w:rsidRPr="00A808F0">
              <w:rPr>
                <w:bCs/>
                <w:iCs/>
                <w:szCs w:val="22"/>
                <w:lang w:val="es-ES"/>
              </w:rPr>
              <w:t>Apertura de la reunión</w:t>
            </w:r>
          </w:p>
          <w:p w:rsidR="00B102D5" w:rsidRPr="00A808F0" w:rsidRDefault="00A808F0" w:rsidP="0027323F">
            <w:pPr>
              <w:pStyle w:val="Para1"/>
              <w:ind w:left="36"/>
              <w:jc w:val="left"/>
              <w:rPr>
                <w:szCs w:val="22"/>
                <w:lang w:val="es-ES"/>
              </w:rPr>
            </w:pPr>
            <w:r w:rsidRPr="00A808F0">
              <w:rPr>
                <w:szCs w:val="22"/>
                <w:lang w:val="es-ES"/>
              </w:rPr>
              <w:t>Tema</w:t>
            </w:r>
            <w:r w:rsidR="00B102D5" w:rsidRPr="00A808F0">
              <w:rPr>
                <w:szCs w:val="22"/>
                <w:lang w:val="es-ES"/>
              </w:rPr>
              <w:t xml:space="preserve"> 2. Organiza</w:t>
            </w:r>
            <w:r w:rsidRPr="00A808F0">
              <w:rPr>
                <w:szCs w:val="22"/>
                <w:lang w:val="es-ES"/>
              </w:rPr>
              <w:t>ción de los trabajos</w:t>
            </w:r>
            <w:r w:rsidR="00B102D5" w:rsidRPr="00A808F0">
              <w:rPr>
                <w:szCs w:val="22"/>
                <w:lang w:val="es-ES"/>
              </w:rPr>
              <w:t xml:space="preserve"> </w:t>
            </w:r>
          </w:p>
          <w:p w:rsidR="00B102D5" w:rsidRPr="00A808F0" w:rsidRDefault="00A808F0" w:rsidP="0027323F">
            <w:pPr>
              <w:pStyle w:val="Para1"/>
              <w:ind w:left="36"/>
              <w:jc w:val="left"/>
              <w:rPr>
                <w:rFonts w:eastAsia="Calibri"/>
                <w:kern w:val="22"/>
                <w:szCs w:val="22"/>
                <w:lang w:val="es-ES"/>
              </w:rPr>
            </w:pPr>
            <w:r w:rsidRPr="00A808F0">
              <w:rPr>
                <w:szCs w:val="22"/>
                <w:lang w:val="es-ES"/>
              </w:rPr>
              <w:t>Tema</w:t>
            </w:r>
            <w:r w:rsidR="00B102D5" w:rsidRPr="00A808F0">
              <w:rPr>
                <w:szCs w:val="22"/>
                <w:lang w:val="es-ES"/>
              </w:rPr>
              <w:t xml:space="preserve"> 3. </w:t>
            </w:r>
            <w:r w:rsidRPr="00A808F0">
              <w:rPr>
                <w:szCs w:val="22"/>
                <w:lang w:val="es-ES"/>
              </w:rPr>
              <w:t>Informe de los Copresidentes sobre la labor en el per</w:t>
            </w:r>
            <w:r>
              <w:rPr>
                <w:szCs w:val="22"/>
                <w:lang w:val="es-ES"/>
              </w:rPr>
              <w:t xml:space="preserve">íodo entre </w:t>
            </w:r>
            <w:r w:rsidRPr="00A808F0">
              <w:rPr>
                <w:szCs w:val="22"/>
                <w:lang w:val="es-ES"/>
              </w:rPr>
              <w:t xml:space="preserve">sesiones </w:t>
            </w:r>
          </w:p>
          <w:p w:rsidR="00D866D0" w:rsidRPr="00A808F0" w:rsidRDefault="00A808F0" w:rsidP="0027323F">
            <w:pPr>
              <w:pStyle w:val="Para1"/>
              <w:ind w:left="36"/>
              <w:jc w:val="left"/>
              <w:rPr>
                <w:szCs w:val="22"/>
                <w:lang w:val="es-ES"/>
              </w:rPr>
            </w:pPr>
            <w:r w:rsidRPr="00A808F0">
              <w:rPr>
                <w:szCs w:val="22"/>
                <w:lang w:val="es-ES"/>
              </w:rPr>
              <w:t>Tema</w:t>
            </w:r>
            <w:r w:rsidR="00B102D5" w:rsidRPr="00A808F0">
              <w:rPr>
                <w:szCs w:val="22"/>
                <w:lang w:val="es-ES"/>
              </w:rPr>
              <w:t xml:space="preserve"> 4. </w:t>
            </w:r>
            <w:r w:rsidRPr="00A808F0">
              <w:rPr>
                <w:szCs w:val="22"/>
                <w:lang w:val="es-ES"/>
              </w:rPr>
              <w:t>Marco mundial de la diversidad biol</w:t>
            </w:r>
            <w:r>
              <w:rPr>
                <w:szCs w:val="22"/>
                <w:lang w:val="es-ES"/>
              </w:rPr>
              <w:t>ógica posterior a 2</w:t>
            </w:r>
            <w:r w:rsidR="00B102D5" w:rsidRPr="00A808F0">
              <w:rPr>
                <w:szCs w:val="22"/>
                <w:lang w:val="es-ES"/>
              </w:rPr>
              <w:t>020</w:t>
            </w:r>
          </w:p>
          <w:p w:rsidR="00B102D5" w:rsidRPr="00A808F0" w:rsidRDefault="00A808F0" w:rsidP="00A808F0">
            <w:pPr>
              <w:pStyle w:val="Para1"/>
              <w:ind w:left="36"/>
              <w:jc w:val="left"/>
              <w:rPr>
                <w:szCs w:val="22"/>
                <w:lang w:val="es-ES"/>
              </w:rPr>
            </w:pPr>
            <w:r w:rsidRPr="00A808F0">
              <w:rPr>
                <w:szCs w:val="22"/>
                <w:lang w:val="es-ES"/>
              </w:rPr>
              <w:t xml:space="preserve">Tema </w:t>
            </w:r>
            <w:r w:rsidR="00B102D5" w:rsidRPr="00A808F0">
              <w:rPr>
                <w:szCs w:val="22"/>
                <w:lang w:val="es-ES"/>
              </w:rPr>
              <w:t xml:space="preserve">5. </w:t>
            </w:r>
            <w:r w:rsidRPr="00A808F0">
              <w:rPr>
                <w:szCs w:val="22"/>
                <w:lang w:val="es-ES"/>
              </w:rPr>
              <w:t>Información d</w:t>
            </w:r>
            <w:r w:rsidR="00D866D0" w:rsidRPr="00A808F0">
              <w:rPr>
                <w:szCs w:val="22"/>
                <w:lang w:val="es-ES"/>
              </w:rPr>
              <w:t>igital</w:t>
            </w:r>
            <w:r w:rsidRPr="00A808F0">
              <w:rPr>
                <w:szCs w:val="22"/>
                <w:lang w:val="es-ES"/>
              </w:rPr>
              <w:t xml:space="preserve"> sobre secuencias de recursos gen</w:t>
            </w:r>
            <w:r>
              <w:rPr>
                <w:szCs w:val="22"/>
                <w:lang w:val="es-ES"/>
              </w:rPr>
              <w:t>éticos</w:t>
            </w:r>
          </w:p>
        </w:tc>
        <w:tc>
          <w:tcPr>
            <w:tcW w:w="2126" w:type="dxa"/>
            <w:tcBorders>
              <w:right w:val="dashSmallGap" w:sz="4" w:space="0" w:color="auto"/>
            </w:tcBorders>
            <w:shd w:val="clear" w:color="auto" w:fill="auto"/>
          </w:tcPr>
          <w:p w:rsidR="00B102D5" w:rsidRPr="00A808F0" w:rsidRDefault="00A808F0" w:rsidP="0027323F">
            <w:pPr>
              <w:pStyle w:val="Para1"/>
              <w:jc w:val="left"/>
              <w:rPr>
                <w:szCs w:val="22"/>
                <w:lang w:val="es-ES"/>
              </w:rPr>
            </w:pPr>
            <w:r w:rsidRPr="00A808F0">
              <w:rPr>
                <w:szCs w:val="22"/>
                <w:lang w:val="es-ES"/>
              </w:rPr>
              <w:t>Si el tiempo lo permite</w:t>
            </w:r>
            <w:r w:rsidR="00B102D5" w:rsidRPr="00A808F0">
              <w:rPr>
                <w:szCs w:val="22"/>
                <w:lang w:val="es-ES"/>
              </w:rPr>
              <w:t>:</w:t>
            </w:r>
          </w:p>
          <w:p w:rsidR="00B102D5" w:rsidRDefault="00B102D5" w:rsidP="0027323F">
            <w:pPr>
              <w:pStyle w:val="Para1"/>
              <w:jc w:val="left"/>
              <w:rPr>
                <w:szCs w:val="22"/>
              </w:rPr>
            </w:pPr>
            <w:r w:rsidRPr="00A30F7A">
              <w:rPr>
                <w:szCs w:val="22"/>
              </w:rPr>
              <w:t>CG</w:t>
            </w:r>
            <w:r w:rsidR="00D866D0">
              <w:rPr>
                <w:szCs w:val="22"/>
              </w:rPr>
              <w:t>-</w:t>
            </w:r>
            <w:r w:rsidRPr="00A30F7A">
              <w:rPr>
                <w:szCs w:val="22"/>
              </w:rPr>
              <w:t>6</w:t>
            </w:r>
          </w:p>
          <w:p w:rsidR="002E3898" w:rsidRPr="00A808F0" w:rsidRDefault="002E3898" w:rsidP="00A808F0">
            <w:pPr>
              <w:pStyle w:val="Para1"/>
              <w:jc w:val="left"/>
              <w:rPr>
                <w:szCs w:val="22"/>
                <w:lang w:val="es-ES"/>
              </w:rPr>
            </w:pPr>
            <w:r w:rsidRPr="00A808F0">
              <w:rPr>
                <w:bCs/>
                <w:iCs/>
                <w:szCs w:val="22"/>
                <w:lang w:val="es-ES"/>
              </w:rPr>
              <w:t>Sec</w:t>
            </w:r>
            <w:r w:rsidR="00A808F0" w:rsidRPr="00A808F0">
              <w:rPr>
                <w:bCs/>
                <w:iCs/>
                <w:szCs w:val="22"/>
                <w:lang w:val="es-ES"/>
              </w:rPr>
              <w:t>ciones</w:t>
            </w:r>
            <w:r w:rsidRPr="00A808F0">
              <w:rPr>
                <w:bCs/>
                <w:iCs/>
                <w:szCs w:val="22"/>
                <w:lang w:val="es-ES"/>
              </w:rPr>
              <w:t xml:space="preserve"> A, B, Bbis</w:t>
            </w:r>
            <w:r w:rsidR="00A35CA0" w:rsidRPr="00A808F0">
              <w:rPr>
                <w:bCs/>
                <w:iCs/>
                <w:szCs w:val="22"/>
                <w:lang w:val="es-ES"/>
              </w:rPr>
              <w:t xml:space="preserve"> </w:t>
            </w:r>
            <w:r w:rsidR="00A808F0" w:rsidRPr="00A808F0">
              <w:rPr>
                <w:bCs/>
                <w:iCs/>
                <w:szCs w:val="22"/>
                <w:lang w:val="es-ES"/>
              </w:rPr>
              <w:t>y</w:t>
            </w:r>
            <w:r w:rsidRPr="00A808F0">
              <w:rPr>
                <w:bCs/>
                <w:iCs/>
                <w:szCs w:val="22"/>
                <w:lang w:val="es-ES"/>
              </w:rPr>
              <w:t xml:space="preserve"> D</w:t>
            </w:r>
          </w:p>
        </w:tc>
        <w:tc>
          <w:tcPr>
            <w:tcW w:w="3821" w:type="dxa"/>
            <w:gridSpan w:val="2"/>
            <w:tcBorders>
              <w:top w:val="dashSmallGap" w:sz="4" w:space="0" w:color="auto"/>
              <w:left w:val="dashSmallGap" w:sz="4" w:space="0" w:color="auto"/>
              <w:bottom w:val="dashSmallGap" w:sz="4" w:space="0" w:color="auto"/>
              <w:right w:val="dashSmallGap" w:sz="4" w:space="0" w:color="auto"/>
            </w:tcBorders>
            <w:shd w:val="clear" w:color="auto" w:fill="auto"/>
          </w:tcPr>
          <w:p w:rsidR="00B102D5" w:rsidRPr="00A808F0" w:rsidRDefault="00A808F0" w:rsidP="0027323F">
            <w:pPr>
              <w:pStyle w:val="Para1"/>
              <w:jc w:val="left"/>
              <w:rPr>
                <w:bCs/>
                <w:iCs/>
                <w:szCs w:val="22"/>
                <w:lang w:val="es-ES"/>
              </w:rPr>
            </w:pPr>
            <w:r w:rsidRPr="00A808F0">
              <w:rPr>
                <w:iCs/>
                <w:szCs w:val="22"/>
                <w:lang w:val="es-ES"/>
              </w:rPr>
              <w:t>G</w:t>
            </w:r>
            <w:r w:rsidR="00B102D5" w:rsidRPr="00A808F0">
              <w:rPr>
                <w:iCs/>
                <w:szCs w:val="22"/>
                <w:lang w:val="es-ES"/>
              </w:rPr>
              <w:t>C</w:t>
            </w:r>
            <w:r w:rsidR="003D54DC" w:rsidRPr="00A808F0">
              <w:rPr>
                <w:iCs/>
                <w:szCs w:val="22"/>
                <w:lang w:val="es-ES"/>
              </w:rPr>
              <w:noBreakHyphen/>
            </w:r>
            <w:r w:rsidR="00B102D5" w:rsidRPr="00A808F0">
              <w:rPr>
                <w:iCs/>
                <w:szCs w:val="22"/>
                <w:lang w:val="es-ES"/>
              </w:rPr>
              <w:t>6</w:t>
            </w:r>
            <w:r w:rsidR="002E3898" w:rsidRPr="00A808F0">
              <w:rPr>
                <w:iCs/>
                <w:szCs w:val="22"/>
                <w:lang w:val="es-ES"/>
              </w:rPr>
              <w:t xml:space="preserve"> (</w:t>
            </w:r>
            <w:r w:rsidR="002E3898" w:rsidRPr="00A808F0">
              <w:rPr>
                <w:i/>
                <w:szCs w:val="22"/>
                <w:lang w:val="es-ES"/>
              </w:rPr>
              <w:t>continu</w:t>
            </w:r>
            <w:r w:rsidRPr="00A808F0">
              <w:rPr>
                <w:i/>
                <w:szCs w:val="22"/>
                <w:lang w:val="es-ES"/>
              </w:rPr>
              <w:t>ación</w:t>
            </w:r>
            <w:r w:rsidR="002E3898" w:rsidRPr="00A808F0">
              <w:rPr>
                <w:iCs/>
                <w:szCs w:val="22"/>
                <w:lang w:val="es-ES"/>
              </w:rPr>
              <w:t>)</w:t>
            </w:r>
          </w:p>
          <w:p w:rsidR="00B102D5" w:rsidRPr="00A808F0" w:rsidRDefault="00B102D5" w:rsidP="00A808F0">
            <w:pPr>
              <w:pStyle w:val="Para1"/>
              <w:jc w:val="left"/>
              <w:rPr>
                <w:iCs/>
                <w:szCs w:val="22"/>
                <w:lang w:val="es-ES"/>
              </w:rPr>
            </w:pPr>
            <w:r w:rsidRPr="00A808F0">
              <w:rPr>
                <w:szCs w:val="22"/>
                <w:lang w:val="es-ES"/>
              </w:rPr>
              <w:t>Sec</w:t>
            </w:r>
            <w:r w:rsidR="00A808F0" w:rsidRPr="00A808F0">
              <w:rPr>
                <w:szCs w:val="22"/>
                <w:lang w:val="es-ES"/>
              </w:rPr>
              <w:t>ciones</w:t>
            </w:r>
            <w:r w:rsidRPr="00A808F0">
              <w:rPr>
                <w:bCs/>
                <w:iCs/>
                <w:szCs w:val="22"/>
                <w:lang w:val="es-ES"/>
              </w:rPr>
              <w:t xml:space="preserve"> A, B, Bbis</w:t>
            </w:r>
            <w:r w:rsidR="00A35CA0" w:rsidRPr="00A808F0">
              <w:rPr>
                <w:bCs/>
                <w:iCs/>
                <w:szCs w:val="22"/>
                <w:lang w:val="es-ES"/>
              </w:rPr>
              <w:t xml:space="preserve"> </w:t>
            </w:r>
            <w:r w:rsidR="00A808F0" w:rsidRPr="00A808F0">
              <w:rPr>
                <w:bCs/>
                <w:iCs/>
                <w:szCs w:val="22"/>
                <w:lang w:val="es-ES"/>
              </w:rPr>
              <w:t>y</w:t>
            </w:r>
            <w:r w:rsidRPr="00A808F0">
              <w:rPr>
                <w:bCs/>
                <w:iCs/>
                <w:szCs w:val="22"/>
                <w:lang w:val="es-ES"/>
              </w:rPr>
              <w:t xml:space="preserve"> D </w:t>
            </w:r>
          </w:p>
        </w:tc>
        <w:tc>
          <w:tcPr>
            <w:tcW w:w="3594" w:type="dxa"/>
            <w:tcBorders>
              <w:top w:val="dashSmallGap" w:sz="4" w:space="0" w:color="auto"/>
              <w:left w:val="dashSmallGap" w:sz="4" w:space="0" w:color="auto"/>
              <w:bottom w:val="dashSmallGap" w:sz="4" w:space="0" w:color="auto"/>
              <w:right w:val="dashSmallGap" w:sz="4" w:space="0" w:color="auto"/>
            </w:tcBorders>
            <w:shd w:val="clear" w:color="auto" w:fill="auto"/>
          </w:tcPr>
          <w:p w:rsidR="00B102D5" w:rsidRPr="00A808F0" w:rsidRDefault="00A808F0" w:rsidP="0027323F">
            <w:pPr>
              <w:pStyle w:val="Para1"/>
              <w:jc w:val="left"/>
              <w:rPr>
                <w:bCs/>
                <w:iCs/>
                <w:szCs w:val="22"/>
                <w:lang w:val="es-ES"/>
              </w:rPr>
            </w:pPr>
            <w:r w:rsidRPr="00A808F0">
              <w:rPr>
                <w:iCs/>
                <w:szCs w:val="22"/>
                <w:lang w:val="es-ES"/>
              </w:rPr>
              <w:t>G</w:t>
            </w:r>
            <w:r w:rsidR="00B102D5" w:rsidRPr="00A808F0">
              <w:rPr>
                <w:iCs/>
                <w:szCs w:val="22"/>
                <w:lang w:val="es-ES"/>
              </w:rPr>
              <w:t>C</w:t>
            </w:r>
            <w:r w:rsidR="003D54DC" w:rsidRPr="00A808F0">
              <w:rPr>
                <w:iCs/>
                <w:szCs w:val="22"/>
                <w:lang w:val="es-ES"/>
              </w:rPr>
              <w:noBreakHyphen/>
            </w:r>
            <w:r w:rsidR="00B102D5" w:rsidRPr="00A808F0">
              <w:rPr>
                <w:iCs/>
                <w:szCs w:val="22"/>
                <w:lang w:val="es-ES"/>
              </w:rPr>
              <w:t>6 (</w:t>
            </w:r>
            <w:r w:rsidR="00B102D5" w:rsidRPr="00A808F0">
              <w:rPr>
                <w:i/>
                <w:szCs w:val="22"/>
                <w:lang w:val="es-ES"/>
              </w:rPr>
              <w:t>continu</w:t>
            </w:r>
            <w:r w:rsidRPr="00A808F0">
              <w:rPr>
                <w:i/>
                <w:szCs w:val="22"/>
                <w:lang w:val="es-ES"/>
              </w:rPr>
              <w:t>ación</w:t>
            </w:r>
            <w:r w:rsidR="00B102D5" w:rsidRPr="00A808F0">
              <w:rPr>
                <w:iCs/>
                <w:szCs w:val="22"/>
                <w:lang w:val="es-ES"/>
              </w:rPr>
              <w:t>)</w:t>
            </w:r>
          </w:p>
          <w:p w:rsidR="00B102D5" w:rsidRPr="00A808F0" w:rsidRDefault="00B102D5" w:rsidP="00A808F0">
            <w:pPr>
              <w:pStyle w:val="Para1"/>
              <w:jc w:val="left"/>
              <w:rPr>
                <w:szCs w:val="22"/>
                <w:lang w:val="es-ES"/>
              </w:rPr>
            </w:pPr>
            <w:r w:rsidRPr="00A808F0">
              <w:rPr>
                <w:szCs w:val="22"/>
                <w:lang w:val="es-ES"/>
              </w:rPr>
              <w:t>Sec</w:t>
            </w:r>
            <w:r w:rsidR="00A808F0" w:rsidRPr="00A808F0">
              <w:rPr>
                <w:szCs w:val="22"/>
                <w:lang w:val="es-ES"/>
              </w:rPr>
              <w:t>ciones</w:t>
            </w:r>
            <w:r w:rsidRPr="00A808F0">
              <w:rPr>
                <w:bCs/>
                <w:iCs/>
                <w:szCs w:val="22"/>
                <w:lang w:val="es-ES"/>
              </w:rPr>
              <w:t xml:space="preserve"> A, B, Bbis</w:t>
            </w:r>
            <w:r w:rsidR="008E749E" w:rsidRPr="00A808F0">
              <w:rPr>
                <w:bCs/>
                <w:iCs/>
                <w:szCs w:val="22"/>
                <w:lang w:val="es-ES"/>
              </w:rPr>
              <w:t xml:space="preserve"> </w:t>
            </w:r>
            <w:r w:rsidR="00A808F0" w:rsidRPr="00A808F0">
              <w:rPr>
                <w:bCs/>
                <w:iCs/>
                <w:szCs w:val="22"/>
                <w:lang w:val="es-ES"/>
              </w:rPr>
              <w:t>y</w:t>
            </w:r>
            <w:r w:rsidRPr="00A808F0">
              <w:rPr>
                <w:bCs/>
                <w:iCs/>
                <w:szCs w:val="22"/>
                <w:lang w:val="es-ES"/>
              </w:rPr>
              <w:t xml:space="preserve"> D</w:t>
            </w:r>
          </w:p>
        </w:tc>
      </w:tr>
      <w:tr w:rsidR="002E3898" w:rsidRPr="00DD7651" w:rsidTr="0027323F">
        <w:trPr>
          <w:cantSplit/>
          <w:trHeight w:val="1856"/>
        </w:trPr>
        <w:tc>
          <w:tcPr>
            <w:tcW w:w="846" w:type="dxa"/>
            <w:vMerge/>
            <w:shd w:val="clear" w:color="auto" w:fill="auto"/>
          </w:tcPr>
          <w:p w:rsidR="002E3898" w:rsidRPr="00A808F0" w:rsidRDefault="002E3898" w:rsidP="00B102D5">
            <w:pPr>
              <w:pStyle w:val="Para1"/>
              <w:spacing w:before="0" w:after="0"/>
              <w:jc w:val="left"/>
              <w:rPr>
                <w:szCs w:val="22"/>
                <w:lang w:val="es-ES"/>
              </w:rPr>
            </w:pPr>
          </w:p>
        </w:tc>
        <w:tc>
          <w:tcPr>
            <w:tcW w:w="2977" w:type="dxa"/>
            <w:vMerge/>
            <w:tcBorders>
              <w:right w:val="dashSmallGap" w:sz="4" w:space="0" w:color="auto"/>
            </w:tcBorders>
            <w:shd w:val="clear" w:color="auto" w:fill="E2EFD9" w:themeFill="accent6" w:themeFillTint="33"/>
          </w:tcPr>
          <w:p w:rsidR="002E3898" w:rsidRPr="00A808F0" w:rsidRDefault="002E3898" w:rsidP="00B102D5">
            <w:pPr>
              <w:pStyle w:val="Para1"/>
              <w:spacing w:before="0" w:after="0"/>
              <w:jc w:val="left"/>
              <w:rPr>
                <w:szCs w:val="22"/>
                <w:lang w:val="es-ES"/>
              </w:rPr>
            </w:pPr>
          </w:p>
        </w:tc>
        <w:tc>
          <w:tcPr>
            <w:tcW w:w="2126" w:type="dxa"/>
            <w:tcBorders>
              <w:right w:val="dashSmallGap" w:sz="4" w:space="0" w:color="auto"/>
            </w:tcBorders>
            <w:shd w:val="clear" w:color="auto" w:fill="auto"/>
          </w:tcPr>
          <w:p w:rsidR="002E3898" w:rsidRPr="00DD7651" w:rsidRDefault="00A808F0" w:rsidP="0027323F">
            <w:pPr>
              <w:pStyle w:val="Para1"/>
              <w:jc w:val="left"/>
              <w:rPr>
                <w:szCs w:val="22"/>
                <w:lang w:val="es-ES"/>
              </w:rPr>
            </w:pPr>
            <w:r w:rsidRPr="00DD7651">
              <w:rPr>
                <w:szCs w:val="22"/>
                <w:lang w:val="es-ES"/>
              </w:rPr>
              <w:t>G</w:t>
            </w:r>
            <w:r w:rsidR="002E3898" w:rsidRPr="00DD7651">
              <w:rPr>
                <w:szCs w:val="22"/>
                <w:lang w:val="es-ES"/>
              </w:rPr>
              <w:t>C</w:t>
            </w:r>
            <w:r w:rsidR="003D54DC" w:rsidRPr="00DD7651">
              <w:rPr>
                <w:szCs w:val="22"/>
                <w:lang w:val="es-ES"/>
              </w:rPr>
              <w:noBreakHyphen/>
            </w:r>
            <w:r w:rsidR="002E3898" w:rsidRPr="00DD7651">
              <w:rPr>
                <w:szCs w:val="22"/>
                <w:lang w:val="es-ES"/>
              </w:rPr>
              <w:t>5</w:t>
            </w:r>
          </w:p>
          <w:p w:rsidR="002E3898" w:rsidRPr="00DD7651" w:rsidRDefault="002E3898" w:rsidP="0027323F">
            <w:pPr>
              <w:pStyle w:val="Para1"/>
              <w:jc w:val="left"/>
              <w:rPr>
                <w:szCs w:val="22"/>
                <w:lang w:val="es-ES"/>
              </w:rPr>
            </w:pPr>
            <w:r w:rsidRPr="00DD7651">
              <w:rPr>
                <w:szCs w:val="22"/>
                <w:lang w:val="es-ES"/>
              </w:rPr>
              <w:t>DSI</w:t>
            </w:r>
            <w:r w:rsidR="00DD7651" w:rsidRPr="00DD7651">
              <w:rPr>
                <w:szCs w:val="22"/>
                <w:lang w:val="es-ES"/>
              </w:rPr>
              <w:t xml:space="preserve"> (Información digital sobre secuencias de recursos gen</w:t>
            </w:r>
            <w:r w:rsidR="00DD7651">
              <w:rPr>
                <w:szCs w:val="22"/>
                <w:lang w:val="es-ES"/>
              </w:rPr>
              <w:t>éticos)</w:t>
            </w:r>
          </w:p>
        </w:tc>
        <w:tc>
          <w:tcPr>
            <w:tcW w:w="3821" w:type="dxa"/>
            <w:gridSpan w:val="2"/>
            <w:tcBorders>
              <w:top w:val="dashSmallGap" w:sz="4" w:space="0" w:color="auto"/>
              <w:left w:val="dashSmallGap" w:sz="4" w:space="0" w:color="auto"/>
              <w:right w:val="dashSmallGap" w:sz="4" w:space="0" w:color="auto"/>
            </w:tcBorders>
            <w:shd w:val="clear" w:color="auto" w:fill="auto"/>
          </w:tcPr>
          <w:p w:rsidR="002E3898" w:rsidRPr="00A30F7A" w:rsidRDefault="00A808F0" w:rsidP="0027323F">
            <w:pPr>
              <w:pStyle w:val="Para1"/>
              <w:jc w:val="left"/>
              <w:rPr>
                <w:bCs/>
                <w:iCs/>
                <w:szCs w:val="22"/>
              </w:rPr>
            </w:pPr>
            <w:r>
              <w:rPr>
                <w:bCs/>
                <w:iCs/>
                <w:szCs w:val="22"/>
              </w:rPr>
              <w:t>G</w:t>
            </w:r>
            <w:r w:rsidR="002E3898" w:rsidRPr="00A30F7A">
              <w:rPr>
                <w:bCs/>
                <w:iCs/>
                <w:szCs w:val="22"/>
              </w:rPr>
              <w:t>C</w:t>
            </w:r>
            <w:r w:rsidR="0018140E">
              <w:rPr>
                <w:bCs/>
                <w:iCs/>
                <w:szCs w:val="22"/>
              </w:rPr>
              <w:noBreakHyphen/>
            </w:r>
            <w:r w:rsidR="002E3898" w:rsidRPr="00A30F7A">
              <w:rPr>
                <w:bCs/>
                <w:iCs/>
                <w:szCs w:val="22"/>
              </w:rPr>
              <w:t>4</w:t>
            </w:r>
          </w:p>
          <w:p w:rsidR="002E3898" w:rsidRPr="00DD7651" w:rsidRDefault="00A808F0" w:rsidP="00A808F0">
            <w:pPr>
              <w:pStyle w:val="Para1"/>
              <w:jc w:val="left"/>
              <w:rPr>
                <w:iCs/>
                <w:szCs w:val="22"/>
                <w:lang w:val="es-ES"/>
              </w:rPr>
            </w:pPr>
            <w:r w:rsidRPr="00DD7651">
              <w:rPr>
                <w:szCs w:val="22"/>
                <w:lang w:val="es-ES"/>
              </w:rPr>
              <w:t>Metas</w:t>
            </w:r>
            <w:r w:rsidR="002E3898" w:rsidRPr="00DD7651">
              <w:rPr>
                <w:bCs/>
                <w:iCs/>
                <w:szCs w:val="22"/>
                <w:lang w:val="es-ES"/>
              </w:rPr>
              <w:t xml:space="preserve"> 17, 20, 21, 22</w:t>
            </w:r>
            <w:r w:rsidR="008E749E" w:rsidRPr="00DD7651">
              <w:rPr>
                <w:bCs/>
                <w:iCs/>
                <w:szCs w:val="22"/>
                <w:lang w:val="es-ES"/>
              </w:rPr>
              <w:t xml:space="preserve"> </w:t>
            </w:r>
            <w:r w:rsidRPr="00DD7651">
              <w:rPr>
                <w:bCs/>
                <w:iCs/>
                <w:szCs w:val="22"/>
                <w:lang w:val="es-ES"/>
              </w:rPr>
              <w:t>y nuevas meta</w:t>
            </w:r>
            <w:r w:rsidR="00224516" w:rsidRPr="00DD7651">
              <w:rPr>
                <w:bCs/>
                <w:iCs/>
                <w:color w:val="000000" w:themeColor="text1"/>
                <w:szCs w:val="22"/>
                <w:lang w:val="es-ES"/>
              </w:rPr>
              <w:t>s</w:t>
            </w:r>
            <w:r w:rsidR="002E3898" w:rsidRPr="00DD7651">
              <w:rPr>
                <w:bCs/>
                <w:iCs/>
                <w:color w:val="000000" w:themeColor="text1"/>
                <w:szCs w:val="22"/>
                <w:lang w:val="es-ES"/>
              </w:rPr>
              <w:t xml:space="preserve"> (</w:t>
            </w:r>
            <w:r w:rsidRPr="00DD7651">
              <w:rPr>
                <w:bCs/>
                <w:iCs/>
                <w:color w:val="000000" w:themeColor="text1"/>
                <w:szCs w:val="22"/>
                <w:lang w:val="es-ES"/>
              </w:rPr>
              <w:t>como se señala en el informe de la cuarta reunión del Grupo de Trabajo</w:t>
            </w:r>
            <w:r w:rsidR="002E3898" w:rsidRPr="00DD7651">
              <w:rPr>
                <w:bCs/>
                <w:iCs/>
                <w:color w:val="000000" w:themeColor="text1"/>
                <w:szCs w:val="22"/>
                <w:lang w:val="es-ES"/>
              </w:rPr>
              <w:t>)</w:t>
            </w:r>
          </w:p>
        </w:tc>
        <w:tc>
          <w:tcPr>
            <w:tcW w:w="3594" w:type="dxa"/>
            <w:tcBorders>
              <w:top w:val="dashSmallGap" w:sz="4" w:space="0" w:color="auto"/>
              <w:left w:val="dashSmallGap" w:sz="4" w:space="0" w:color="auto"/>
            </w:tcBorders>
            <w:shd w:val="clear" w:color="auto" w:fill="auto"/>
          </w:tcPr>
          <w:p w:rsidR="002E3898" w:rsidRPr="00DD7651" w:rsidRDefault="00DD7651" w:rsidP="0027323F">
            <w:pPr>
              <w:pStyle w:val="Para1"/>
              <w:jc w:val="left"/>
              <w:rPr>
                <w:iCs/>
                <w:szCs w:val="22"/>
                <w:lang w:val="es-ES"/>
              </w:rPr>
            </w:pPr>
            <w:r>
              <w:rPr>
                <w:iCs/>
                <w:szCs w:val="22"/>
                <w:lang w:val="es-ES"/>
              </w:rPr>
              <w:t>G</w:t>
            </w:r>
            <w:r w:rsidR="002E3898" w:rsidRPr="00DD7651">
              <w:rPr>
                <w:iCs/>
                <w:szCs w:val="22"/>
                <w:lang w:val="es-ES"/>
              </w:rPr>
              <w:t>C</w:t>
            </w:r>
            <w:r w:rsidR="003D54DC" w:rsidRPr="00DD7651">
              <w:rPr>
                <w:iCs/>
                <w:szCs w:val="22"/>
                <w:lang w:val="es-ES"/>
              </w:rPr>
              <w:noBreakHyphen/>
            </w:r>
            <w:r w:rsidR="002E3898" w:rsidRPr="00DD7651">
              <w:rPr>
                <w:iCs/>
                <w:szCs w:val="22"/>
                <w:lang w:val="es-ES"/>
              </w:rPr>
              <w:t>4 (</w:t>
            </w:r>
            <w:r w:rsidR="002E3898" w:rsidRPr="00DD7651">
              <w:rPr>
                <w:i/>
                <w:szCs w:val="22"/>
                <w:lang w:val="es-ES"/>
              </w:rPr>
              <w:t>continu</w:t>
            </w:r>
            <w:r w:rsidRPr="00DD7651">
              <w:rPr>
                <w:i/>
                <w:szCs w:val="22"/>
                <w:lang w:val="es-ES"/>
              </w:rPr>
              <w:t>ación</w:t>
            </w:r>
            <w:r w:rsidR="002E3898" w:rsidRPr="00DD7651">
              <w:rPr>
                <w:iCs/>
                <w:szCs w:val="22"/>
                <w:lang w:val="es-ES"/>
              </w:rPr>
              <w:t>)</w:t>
            </w:r>
          </w:p>
          <w:p w:rsidR="002E3898" w:rsidRPr="00DD7651" w:rsidRDefault="00DD7651" w:rsidP="00DD7651">
            <w:pPr>
              <w:pStyle w:val="Para1"/>
              <w:jc w:val="left"/>
              <w:rPr>
                <w:iCs/>
                <w:strike/>
                <w:szCs w:val="22"/>
                <w:lang w:val="es-ES"/>
              </w:rPr>
            </w:pPr>
            <w:r w:rsidRPr="00DD7651">
              <w:rPr>
                <w:szCs w:val="22"/>
                <w:lang w:val="es-ES"/>
              </w:rPr>
              <w:t>Metas</w:t>
            </w:r>
            <w:r w:rsidR="002E3898" w:rsidRPr="00DD7651">
              <w:rPr>
                <w:bCs/>
                <w:iCs/>
                <w:szCs w:val="22"/>
                <w:lang w:val="es-ES"/>
              </w:rPr>
              <w:t>, 17, 20, 21, 22</w:t>
            </w:r>
            <w:r w:rsidR="008E749E" w:rsidRPr="00DD7651">
              <w:rPr>
                <w:bCs/>
                <w:iCs/>
                <w:szCs w:val="22"/>
                <w:lang w:val="es-ES"/>
              </w:rPr>
              <w:t xml:space="preserve"> </w:t>
            </w:r>
            <w:r w:rsidRPr="00DD7651">
              <w:rPr>
                <w:bCs/>
                <w:iCs/>
                <w:szCs w:val="22"/>
                <w:lang w:val="es-ES"/>
              </w:rPr>
              <w:t>y nuevas metas</w:t>
            </w:r>
            <w:r w:rsidR="002E3898" w:rsidRPr="00DD7651">
              <w:rPr>
                <w:bCs/>
                <w:iCs/>
                <w:szCs w:val="22"/>
                <w:lang w:val="es-ES"/>
              </w:rPr>
              <w:t xml:space="preserve"> </w:t>
            </w:r>
          </w:p>
        </w:tc>
      </w:tr>
      <w:tr w:rsidR="00B102D5" w:rsidRPr="00DD7651" w:rsidTr="0027323F">
        <w:trPr>
          <w:cantSplit/>
          <w:trHeight w:val="551"/>
        </w:trPr>
        <w:tc>
          <w:tcPr>
            <w:tcW w:w="846" w:type="dxa"/>
            <w:vMerge w:val="restart"/>
            <w:shd w:val="clear" w:color="auto" w:fill="auto"/>
          </w:tcPr>
          <w:p w:rsidR="00B102D5" w:rsidRPr="002D1E9B" w:rsidRDefault="00DD7651" w:rsidP="0027323F">
            <w:pPr>
              <w:pStyle w:val="Para1"/>
              <w:jc w:val="left"/>
              <w:rPr>
                <w:szCs w:val="22"/>
              </w:rPr>
            </w:pPr>
            <w:r>
              <w:rPr>
                <w:szCs w:val="22"/>
                <w:lang w:val="es-ES"/>
              </w:rPr>
              <w:t>Dom.</w:t>
            </w:r>
          </w:p>
          <w:p w:rsidR="00B102D5" w:rsidRPr="002D1E9B" w:rsidRDefault="00B102D5" w:rsidP="00DD7651">
            <w:pPr>
              <w:pStyle w:val="Para1"/>
              <w:jc w:val="left"/>
              <w:rPr>
                <w:szCs w:val="22"/>
              </w:rPr>
            </w:pPr>
            <w:r w:rsidRPr="002D1E9B">
              <w:rPr>
                <w:szCs w:val="22"/>
              </w:rPr>
              <w:t xml:space="preserve">4 </w:t>
            </w:r>
            <w:r w:rsidR="00DD7651">
              <w:rPr>
                <w:szCs w:val="22"/>
              </w:rPr>
              <w:t>dic.</w:t>
            </w:r>
          </w:p>
        </w:tc>
        <w:tc>
          <w:tcPr>
            <w:tcW w:w="5103" w:type="dxa"/>
            <w:gridSpan w:val="2"/>
            <w:tcBorders>
              <w:bottom w:val="dashSmallGap" w:sz="4" w:space="0" w:color="auto"/>
            </w:tcBorders>
            <w:shd w:val="clear" w:color="auto" w:fill="auto"/>
          </w:tcPr>
          <w:p w:rsidR="00B102D5" w:rsidRPr="00DD7651" w:rsidRDefault="00DD7651" w:rsidP="0027323F">
            <w:pPr>
              <w:pStyle w:val="Para1"/>
              <w:jc w:val="left"/>
              <w:rPr>
                <w:iCs/>
                <w:szCs w:val="22"/>
                <w:lang w:val="es-ES"/>
              </w:rPr>
            </w:pPr>
            <w:r w:rsidRPr="00DD7651">
              <w:rPr>
                <w:iCs/>
                <w:szCs w:val="22"/>
                <w:lang w:val="es-ES"/>
              </w:rPr>
              <w:t>G</w:t>
            </w:r>
            <w:r w:rsidR="00B102D5" w:rsidRPr="00DD7651">
              <w:rPr>
                <w:iCs/>
                <w:szCs w:val="22"/>
                <w:lang w:val="es-ES"/>
              </w:rPr>
              <w:t>C</w:t>
            </w:r>
            <w:r w:rsidR="0018140E" w:rsidRPr="00DD7651">
              <w:rPr>
                <w:iCs/>
                <w:szCs w:val="22"/>
                <w:lang w:val="es-ES"/>
              </w:rPr>
              <w:t>-</w:t>
            </w:r>
            <w:r w:rsidR="00B102D5" w:rsidRPr="00DD7651">
              <w:rPr>
                <w:iCs/>
                <w:szCs w:val="22"/>
                <w:lang w:val="es-ES"/>
              </w:rPr>
              <w:t>6</w:t>
            </w:r>
          </w:p>
          <w:p w:rsidR="00B102D5" w:rsidRPr="00DD7651" w:rsidRDefault="00B102D5" w:rsidP="00DD7651">
            <w:pPr>
              <w:pStyle w:val="Para1"/>
              <w:jc w:val="left"/>
              <w:rPr>
                <w:bCs/>
                <w:iCs/>
                <w:szCs w:val="22"/>
                <w:lang w:val="es-ES"/>
              </w:rPr>
            </w:pPr>
            <w:r w:rsidRPr="00DD7651">
              <w:rPr>
                <w:bCs/>
                <w:iCs/>
                <w:szCs w:val="22"/>
                <w:lang w:val="es-ES"/>
              </w:rPr>
              <w:t>Se</w:t>
            </w:r>
            <w:r w:rsidR="00DD7651" w:rsidRPr="00DD7651">
              <w:rPr>
                <w:bCs/>
                <w:iCs/>
                <w:szCs w:val="22"/>
                <w:lang w:val="es-ES"/>
              </w:rPr>
              <w:t>cciones</w:t>
            </w:r>
            <w:r w:rsidRPr="00DD7651">
              <w:rPr>
                <w:bCs/>
                <w:iCs/>
                <w:szCs w:val="22"/>
                <w:lang w:val="es-ES"/>
              </w:rPr>
              <w:t xml:space="preserve"> E, H</w:t>
            </w:r>
            <w:r w:rsidRPr="00DD7651">
              <w:rPr>
                <w:bCs/>
                <w:iCs/>
                <w:color w:val="000000" w:themeColor="text1"/>
                <w:szCs w:val="22"/>
                <w:lang w:val="es-ES"/>
              </w:rPr>
              <w:t>, I</w:t>
            </w:r>
            <w:r w:rsidR="00224516" w:rsidRPr="00DD7651">
              <w:rPr>
                <w:bCs/>
                <w:iCs/>
                <w:color w:val="000000" w:themeColor="text1"/>
                <w:szCs w:val="22"/>
                <w:lang w:val="es-ES"/>
              </w:rPr>
              <w:t xml:space="preserve"> </w:t>
            </w:r>
            <w:r w:rsidR="00DD7651" w:rsidRPr="00DD7651">
              <w:rPr>
                <w:bCs/>
                <w:iCs/>
                <w:color w:val="000000" w:themeColor="text1"/>
                <w:szCs w:val="22"/>
                <w:lang w:val="es-ES"/>
              </w:rPr>
              <w:t xml:space="preserve">y </w:t>
            </w:r>
            <w:r w:rsidRPr="00DD7651">
              <w:rPr>
                <w:bCs/>
                <w:iCs/>
                <w:szCs w:val="22"/>
                <w:lang w:val="es-ES"/>
              </w:rPr>
              <w:t>K</w:t>
            </w:r>
          </w:p>
        </w:tc>
        <w:tc>
          <w:tcPr>
            <w:tcW w:w="3821" w:type="dxa"/>
            <w:gridSpan w:val="2"/>
            <w:tcBorders>
              <w:bottom w:val="dashSmallGap" w:sz="4" w:space="0" w:color="auto"/>
            </w:tcBorders>
            <w:shd w:val="clear" w:color="auto" w:fill="auto"/>
          </w:tcPr>
          <w:p w:rsidR="00B102D5" w:rsidRPr="00DD7651" w:rsidRDefault="00DD7651" w:rsidP="0027323F">
            <w:pPr>
              <w:pStyle w:val="Para1"/>
              <w:jc w:val="left"/>
              <w:rPr>
                <w:bCs/>
                <w:iCs/>
                <w:szCs w:val="22"/>
                <w:lang w:val="es-ES"/>
              </w:rPr>
            </w:pPr>
            <w:r>
              <w:rPr>
                <w:iCs/>
                <w:szCs w:val="22"/>
                <w:lang w:val="es-ES"/>
              </w:rPr>
              <w:t>G</w:t>
            </w:r>
            <w:r w:rsidR="00B102D5" w:rsidRPr="00DD7651">
              <w:rPr>
                <w:iCs/>
                <w:szCs w:val="22"/>
                <w:lang w:val="es-ES"/>
              </w:rPr>
              <w:t>C</w:t>
            </w:r>
            <w:r w:rsidR="0018140E" w:rsidRPr="00DD7651">
              <w:rPr>
                <w:iCs/>
                <w:szCs w:val="22"/>
                <w:lang w:val="es-ES"/>
              </w:rPr>
              <w:t>-</w:t>
            </w:r>
            <w:r w:rsidR="00B102D5" w:rsidRPr="00DD7651">
              <w:rPr>
                <w:iCs/>
                <w:szCs w:val="22"/>
                <w:lang w:val="es-ES"/>
              </w:rPr>
              <w:t>6</w:t>
            </w:r>
            <w:r w:rsidR="00B102D5" w:rsidRPr="00DD7651">
              <w:rPr>
                <w:bCs/>
                <w:iCs/>
                <w:szCs w:val="22"/>
                <w:lang w:val="es-ES"/>
              </w:rPr>
              <w:t xml:space="preserve"> (</w:t>
            </w:r>
            <w:r w:rsidR="00B102D5" w:rsidRPr="00DD7651">
              <w:rPr>
                <w:bCs/>
                <w:i/>
                <w:szCs w:val="22"/>
                <w:lang w:val="es-ES"/>
              </w:rPr>
              <w:t>continu</w:t>
            </w:r>
            <w:r w:rsidRPr="00DD7651">
              <w:rPr>
                <w:bCs/>
                <w:i/>
                <w:szCs w:val="22"/>
                <w:lang w:val="es-ES"/>
              </w:rPr>
              <w:t>ación</w:t>
            </w:r>
            <w:r w:rsidR="00B102D5" w:rsidRPr="00DD7651">
              <w:rPr>
                <w:bCs/>
                <w:iCs/>
                <w:szCs w:val="22"/>
                <w:lang w:val="es-ES"/>
              </w:rPr>
              <w:t>)</w:t>
            </w:r>
          </w:p>
          <w:p w:rsidR="00B102D5" w:rsidRPr="00DD7651" w:rsidRDefault="00B102D5" w:rsidP="00DD7651">
            <w:pPr>
              <w:pStyle w:val="Para1"/>
              <w:jc w:val="left"/>
              <w:rPr>
                <w:szCs w:val="22"/>
                <w:lang w:val="es-ES"/>
              </w:rPr>
            </w:pPr>
            <w:r w:rsidRPr="00DD7651">
              <w:rPr>
                <w:bCs/>
                <w:iCs/>
                <w:szCs w:val="22"/>
                <w:lang w:val="es-ES"/>
              </w:rPr>
              <w:t>Sec</w:t>
            </w:r>
            <w:r w:rsidR="00DD7651" w:rsidRPr="00DD7651">
              <w:rPr>
                <w:bCs/>
                <w:iCs/>
                <w:szCs w:val="22"/>
                <w:lang w:val="es-ES"/>
              </w:rPr>
              <w:t>ciones</w:t>
            </w:r>
            <w:r w:rsidRPr="00DD7651">
              <w:rPr>
                <w:bCs/>
                <w:iCs/>
                <w:szCs w:val="22"/>
                <w:lang w:val="es-ES"/>
              </w:rPr>
              <w:t xml:space="preserve"> E, H</w:t>
            </w:r>
            <w:r w:rsidRPr="00DD7651">
              <w:rPr>
                <w:bCs/>
                <w:iCs/>
                <w:color w:val="000000" w:themeColor="text1"/>
                <w:szCs w:val="22"/>
                <w:lang w:val="es-ES"/>
              </w:rPr>
              <w:t>, I</w:t>
            </w:r>
            <w:r w:rsidR="00224516" w:rsidRPr="00DD7651">
              <w:rPr>
                <w:bCs/>
                <w:iCs/>
                <w:color w:val="000000" w:themeColor="text1"/>
                <w:szCs w:val="22"/>
                <w:lang w:val="es-ES"/>
              </w:rPr>
              <w:t xml:space="preserve"> </w:t>
            </w:r>
            <w:r w:rsidR="00DD7651" w:rsidRPr="00DD7651">
              <w:rPr>
                <w:bCs/>
                <w:iCs/>
                <w:color w:val="000000" w:themeColor="text1"/>
                <w:szCs w:val="22"/>
                <w:lang w:val="es-ES"/>
              </w:rPr>
              <w:t xml:space="preserve">y </w:t>
            </w:r>
            <w:r w:rsidRPr="00DD7651">
              <w:rPr>
                <w:bCs/>
                <w:iCs/>
                <w:szCs w:val="22"/>
                <w:lang w:val="es-ES"/>
              </w:rPr>
              <w:t>K</w:t>
            </w:r>
          </w:p>
        </w:tc>
        <w:tc>
          <w:tcPr>
            <w:tcW w:w="3594" w:type="dxa"/>
            <w:shd w:val="clear" w:color="auto" w:fill="auto"/>
          </w:tcPr>
          <w:p w:rsidR="00B102D5" w:rsidRPr="00DD7651" w:rsidRDefault="00DD7651" w:rsidP="00DD7651">
            <w:pPr>
              <w:pStyle w:val="Para1"/>
              <w:jc w:val="left"/>
              <w:rPr>
                <w:iCs/>
                <w:szCs w:val="22"/>
                <w:lang w:val="es-ES"/>
              </w:rPr>
            </w:pPr>
            <w:r w:rsidRPr="00DD7651">
              <w:rPr>
                <w:bCs/>
                <w:iCs/>
                <w:szCs w:val="22"/>
                <w:lang w:val="es-ES"/>
              </w:rPr>
              <w:t>Consultas b</w:t>
            </w:r>
            <w:r w:rsidR="00B102D5" w:rsidRPr="00DD7651">
              <w:rPr>
                <w:bCs/>
                <w:iCs/>
                <w:szCs w:val="22"/>
                <w:lang w:val="es-ES"/>
              </w:rPr>
              <w:t>ilateral</w:t>
            </w:r>
            <w:r w:rsidRPr="00DD7651">
              <w:rPr>
                <w:bCs/>
                <w:iCs/>
                <w:szCs w:val="22"/>
                <w:lang w:val="es-ES"/>
              </w:rPr>
              <w:t>es</w:t>
            </w:r>
            <w:r w:rsidR="00B102D5" w:rsidRPr="00DD7651">
              <w:rPr>
                <w:bCs/>
                <w:iCs/>
                <w:szCs w:val="22"/>
                <w:lang w:val="es-ES"/>
              </w:rPr>
              <w:t>/</w:t>
            </w:r>
            <w:r w:rsidRPr="00DD7651">
              <w:rPr>
                <w:bCs/>
                <w:iCs/>
                <w:szCs w:val="22"/>
                <w:lang w:val="es-ES"/>
              </w:rPr>
              <w:t>oficiosas o</w:t>
            </w:r>
            <w:r w:rsidR="00A30F7A" w:rsidRPr="00DD7651">
              <w:rPr>
                <w:iCs/>
                <w:szCs w:val="22"/>
                <w:lang w:val="es-ES"/>
              </w:rPr>
              <w:t xml:space="preserve"> </w:t>
            </w:r>
            <w:r w:rsidRPr="00DD7651">
              <w:rPr>
                <w:iCs/>
                <w:szCs w:val="22"/>
                <w:lang w:val="es-ES"/>
              </w:rPr>
              <w:t>amigos de los Copresidentes</w:t>
            </w:r>
            <w:r>
              <w:rPr>
                <w:iCs/>
                <w:szCs w:val="22"/>
                <w:lang w:val="es-ES"/>
              </w:rPr>
              <w:t xml:space="preserve"> </w:t>
            </w:r>
          </w:p>
        </w:tc>
      </w:tr>
      <w:tr w:rsidR="00B102D5" w:rsidRPr="002E3898" w:rsidTr="0027323F">
        <w:trPr>
          <w:cantSplit/>
          <w:trHeight w:val="559"/>
        </w:trPr>
        <w:tc>
          <w:tcPr>
            <w:tcW w:w="846" w:type="dxa"/>
            <w:vMerge/>
            <w:shd w:val="clear" w:color="auto" w:fill="auto"/>
          </w:tcPr>
          <w:p w:rsidR="00B102D5" w:rsidRPr="00DD7651" w:rsidRDefault="00B102D5" w:rsidP="0027323F">
            <w:pPr>
              <w:pStyle w:val="Para1"/>
              <w:jc w:val="left"/>
              <w:rPr>
                <w:szCs w:val="22"/>
                <w:lang w:val="es-ES"/>
              </w:rPr>
            </w:pPr>
          </w:p>
        </w:tc>
        <w:tc>
          <w:tcPr>
            <w:tcW w:w="5103" w:type="dxa"/>
            <w:gridSpan w:val="2"/>
            <w:tcBorders>
              <w:top w:val="dashSmallGap" w:sz="4" w:space="0" w:color="auto"/>
            </w:tcBorders>
            <w:shd w:val="clear" w:color="auto" w:fill="auto"/>
          </w:tcPr>
          <w:p w:rsidR="00B102D5" w:rsidRPr="002D1E9B" w:rsidRDefault="00DD7651" w:rsidP="0027323F">
            <w:pPr>
              <w:pStyle w:val="Para1"/>
              <w:jc w:val="left"/>
              <w:rPr>
                <w:iCs/>
                <w:szCs w:val="22"/>
              </w:rPr>
            </w:pPr>
            <w:r>
              <w:rPr>
                <w:iCs/>
                <w:szCs w:val="22"/>
              </w:rPr>
              <w:t>G</w:t>
            </w:r>
            <w:r w:rsidR="00B102D5" w:rsidRPr="002D1E9B">
              <w:rPr>
                <w:iCs/>
                <w:szCs w:val="22"/>
              </w:rPr>
              <w:t>C</w:t>
            </w:r>
            <w:r w:rsidR="00224516">
              <w:rPr>
                <w:iCs/>
                <w:szCs w:val="22"/>
              </w:rPr>
              <w:t>-</w:t>
            </w:r>
            <w:r w:rsidR="00B102D5" w:rsidRPr="002D1E9B">
              <w:rPr>
                <w:iCs/>
                <w:szCs w:val="22"/>
              </w:rPr>
              <w:t>2</w:t>
            </w:r>
          </w:p>
          <w:p w:rsidR="00B102D5" w:rsidRPr="002D1E9B" w:rsidRDefault="00DD7651" w:rsidP="00DD7651">
            <w:pPr>
              <w:pStyle w:val="Para1"/>
              <w:jc w:val="left"/>
              <w:rPr>
                <w:bCs/>
                <w:iCs/>
                <w:szCs w:val="22"/>
              </w:rPr>
            </w:pPr>
            <w:r>
              <w:rPr>
                <w:bCs/>
                <w:iCs/>
                <w:szCs w:val="22"/>
              </w:rPr>
              <w:t>Metas</w:t>
            </w:r>
            <w:r w:rsidR="00B102D5" w:rsidRPr="002D1E9B">
              <w:rPr>
                <w:bCs/>
                <w:iCs/>
                <w:szCs w:val="22"/>
              </w:rPr>
              <w:t xml:space="preserve"> </w:t>
            </w:r>
            <w:r w:rsidR="00B102D5" w:rsidRPr="002D1E9B">
              <w:rPr>
                <w:bCs/>
                <w:iCs/>
                <w:szCs w:val="22"/>
                <w:lang w:val="en-US"/>
              </w:rPr>
              <w:t>1, 4, 5</w:t>
            </w:r>
            <w:r w:rsidR="00224516">
              <w:rPr>
                <w:bCs/>
                <w:iCs/>
                <w:szCs w:val="22"/>
                <w:lang w:val="en-US"/>
              </w:rPr>
              <w:t xml:space="preserve"> </w:t>
            </w:r>
            <w:r>
              <w:rPr>
                <w:bCs/>
                <w:iCs/>
                <w:szCs w:val="22"/>
                <w:lang w:val="en-US"/>
              </w:rPr>
              <w:t>y</w:t>
            </w:r>
            <w:r w:rsidR="00B102D5" w:rsidRPr="002D1E9B">
              <w:rPr>
                <w:bCs/>
                <w:iCs/>
                <w:szCs w:val="22"/>
                <w:lang w:val="en-US"/>
              </w:rPr>
              <w:t xml:space="preserve"> 6</w:t>
            </w:r>
          </w:p>
        </w:tc>
        <w:tc>
          <w:tcPr>
            <w:tcW w:w="3821" w:type="dxa"/>
            <w:gridSpan w:val="2"/>
            <w:tcBorders>
              <w:top w:val="dashSmallGap" w:sz="4" w:space="0" w:color="auto"/>
            </w:tcBorders>
            <w:shd w:val="clear" w:color="auto" w:fill="auto"/>
          </w:tcPr>
          <w:p w:rsidR="00B102D5" w:rsidRPr="002D1E9B" w:rsidRDefault="00DD7651" w:rsidP="0027323F">
            <w:pPr>
              <w:pStyle w:val="Para1"/>
              <w:jc w:val="left"/>
              <w:rPr>
                <w:iCs/>
                <w:szCs w:val="22"/>
              </w:rPr>
            </w:pPr>
            <w:r>
              <w:rPr>
                <w:iCs/>
                <w:szCs w:val="22"/>
              </w:rPr>
              <w:t>G</w:t>
            </w:r>
            <w:r w:rsidR="00B102D5" w:rsidRPr="002D1E9B">
              <w:rPr>
                <w:iCs/>
                <w:szCs w:val="22"/>
              </w:rPr>
              <w:t>C</w:t>
            </w:r>
            <w:r w:rsidR="00224516">
              <w:rPr>
                <w:iCs/>
                <w:szCs w:val="22"/>
              </w:rPr>
              <w:t>-</w:t>
            </w:r>
            <w:r w:rsidR="00B102D5" w:rsidRPr="002D1E9B">
              <w:rPr>
                <w:iCs/>
                <w:szCs w:val="22"/>
              </w:rPr>
              <w:t>2</w:t>
            </w:r>
          </w:p>
          <w:p w:rsidR="00B102D5" w:rsidRPr="002D1E9B" w:rsidRDefault="00DD7651" w:rsidP="00DD7651">
            <w:pPr>
              <w:pStyle w:val="Para1"/>
              <w:jc w:val="left"/>
              <w:rPr>
                <w:szCs w:val="22"/>
              </w:rPr>
            </w:pPr>
            <w:r>
              <w:rPr>
                <w:bCs/>
                <w:iCs/>
                <w:szCs w:val="22"/>
                <w:lang w:val="en-US"/>
              </w:rPr>
              <w:t>Metas</w:t>
            </w:r>
            <w:r w:rsidR="00B102D5" w:rsidRPr="002D1E9B">
              <w:rPr>
                <w:bCs/>
                <w:iCs/>
                <w:szCs w:val="22"/>
                <w:lang w:val="en-US"/>
              </w:rPr>
              <w:t xml:space="preserve"> 1, 4, 5</w:t>
            </w:r>
            <w:r w:rsidR="00224516">
              <w:rPr>
                <w:bCs/>
                <w:iCs/>
                <w:szCs w:val="22"/>
                <w:lang w:val="en-US"/>
              </w:rPr>
              <w:t xml:space="preserve"> </w:t>
            </w:r>
            <w:r>
              <w:rPr>
                <w:bCs/>
                <w:iCs/>
                <w:szCs w:val="22"/>
                <w:lang w:val="en-US"/>
              </w:rPr>
              <w:t>y</w:t>
            </w:r>
            <w:r w:rsidR="00B102D5" w:rsidRPr="002D1E9B">
              <w:rPr>
                <w:bCs/>
                <w:iCs/>
                <w:szCs w:val="22"/>
                <w:lang w:val="en-US"/>
              </w:rPr>
              <w:t xml:space="preserve"> 6</w:t>
            </w:r>
          </w:p>
        </w:tc>
        <w:tc>
          <w:tcPr>
            <w:tcW w:w="3594" w:type="dxa"/>
            <w:shd w:val="clear" w:color="auto" w:fill="auto"/>
          </w:tcPr>
          <w:p w:rsidR="00AE5186" w:rsidRPr="002D1E9B" w:rsidRDefault="00DD7651" w:rsidP="0027323F">
            <w:pPr>
              <w:pStyle w:val="Para1"/>
              <w:jc w:val="left"/>
              <w:rPr>
                <w:bCs/>
                <w:iCs/>
                <w:szCs w:val="22"/>
              </w:rPr>
            </w:pPr>
            <w:r>
              <w:rPr>
                <w:bCs/>
                <w:iCs/>
                <w:szCs w:val="22"/>
              </w:rPr>
              <w:t>Amigos de los Copresidentes</w:t>
            </w:r>
          </w:p>
          <w:p w:rsidR="002E3898" w:rsidRPr="002D1E9B" w:rsidRDefault="002E3898" w:rsidP="0027323F">
            <w:pPr>
              <w:pStyle w:val="Para1"/>
              <w:jc w:val="left"/>
              <w:rPr>
                <w:iCs/>
                <w:szCs w:val="22"/>
              </w:rPr>
            </w:pPr>
            <w:r w:rsidRPr="002D1E9B">
              <w:rPr>
                <w:bCs/>
                <w:iCs/>
                <w:szCs w:val="22"/>
              </w:rPr>
              <w:t>DSI</w:t>
            </w:r>
          </w:p>
        </w:tc>
      </w:tr>
      <w:tr w:rsidR="00B102D5" w:rsidRPr="00CB5807" w:rsidTr="00B102D5">
        <w:trPr>
          <w:cantSplit/>
          <w:trHeight w:val="1492"/>
        </w:trPr>
        <w:tc>
          <w:tcPr>
            <w:tcW w:w="846" w:type="dxa"/>
            <w:vMerge w:val="restart"/>
            <w:shd w:val="clear" w:color="auto" w:fill="auto"/>
          </w:tcPr>
          <w:p w:rsidR="00B102D5" w:rsidRPr="002D1E9B" w:rsidRDefault="00DD7651" w:rsidP="0027323F">
            <w:pPr>
              <w:pStyle w:val="Para1"/>
              <w:jc w:val="left"/>
              <w:rPr>
                <w:szCs w:val="22"/>
              </w:rPr>
            </w:pPr>
            <w:r>
              <w:rPr>
                <w:szCs w:val="22"/>
              </w:rPr>
              <w:lastRenderedPageBreak/>
              <w:t>Lun.</w:t>
            </w:r>
          </w:p>
          <w:p w:rsidR="00B102D5" w:rsidRPr="002D1E9B" w:rsidRDefault="00B102D5" w:rsidP="00DD7651">
            <w:pPr>
              <w:pStyle w:val="Para1"/>
              <w:jc w:val="left"/>
              <w:rPr>
                <w:szCs w:val="22"/>
              </w:rPr>
            </w:pPr>
            <w:r w:rsidRPr="002D1E9B">
              <w:rPr>
                <w:szCs w:val="22"/>
              </w:rPr>
              <w:t xml:space="preserve">5 </w:t>
            </w:r>
            <w:r w:rsidR="00DD7651">
              <w:rPr>
                <w:szCs w:val="22"/>
              </w:rPr>
              <w:t>di</w:t>
            </w:r>
            <w:r w:rsidRPr="002D1E9B">
              <w:rPr>
                <w:szCs w:val="22"/>
              </w:rPr>
              <w:t>c</w:t>
            </w:r>
            <w:r w:rsidR="00DD7651">
              <w:rPr>
                <w:szCs w:val="22"/>
              </w:rPr>
              <w:t>.</w:t>
            </w:r>
          </w:p>
        </w:tc>
        <w:tc>
          <w:tcPr>
            <w:tcW w:w="5103" w:type="dxa"/>
            <w:gridSpan w:val="2"/>
            <w:tcBorders>
              <w:bottom w:val="dashSmallGap" w:sz="4" w:space="0" w:color="auto"/>
            </w:tcBorders>
            <w:shd w:val="clear" w:color="auto" w:fill="auto"/>
          </w:tcPr>
          <w:p w:rsidR="00B102D5" w:rsidRPr="00DD7651" w:rsidRDefault="00DD7651" w:rsidP="0027323F">
            <w:pPr>
              <w:pStyle w:val="Para1"/>
              <w:jc w:val="left"/>
              <w:rPr>
                <w:bCs/>
                <w:szCs w:val="22"/>
                <w:lang w:val="es-ES"/>
              </w:rPr>
            </w:pPr>
            <w:r w:rsidRPr="00DD7651">
              <w:rPr>
                <w:bCs/>
                <w:szCs w:val="22"/>
                <w:lang w:val="es-ES"/>
              </w:rPr>
              <w:t>G</w:t>
            </w:r>
            <w:r w:rsidR="00B102D5" w:rsidRPr="00DD7651">
              <w:rPr>
                <w:bCs/>
                <w:szCs w:val="22"/>
                <w:lang w:val="es-ES"/>
              </w:rPr>
              <w:t>C</w:t>
            </w:r>
            <w:r w:rsidR="00224516" w:rsidRPr="00DD7651">
              <w:rPr>
                <w:bCs/>
                <w:szCs w:val="22"/>
                <w:lang w:val="es-ES"/>
              </w:rPr>
              <w:t>-</w:t>
            </w:r>
            <w:r w:rsidR="00B102D5" w:rsidRPr="00DD7651">
              <w:rPr>
                <w:bCs/>
                <w:szCs w:val="22"/>
                <w:lang w:val="es-ES"/>
              </w:rPr>
              <w:t>1</w:t>
            </w:r>
          </w:p>
          <w:p w:rsidR="00B102D5" w:rsidRPr="00DD7651" w:rsidRDefault="00DD7651" w:rsidP="00DD7651">
            <w:pPr>
              <w:pStyle w:val="Para1"/>
              <w:jc w:val="left"/>
              <w:rPr>
                <w:szCs w:val="22"/>
                <w:lang w:val="es-ES"/>
              </w:rPr>
            </w:pPr>
            <w:r w:rsidRPr="00DD7651">
              <w:rPr>
                <w:szCs w:val="22"/>
                <w:lang w:val="es-ES"/>
              </w:rPr>
              <w:t>Objetivos</w:t>
            </w:r>
            <w:r w:rsidR="00B102D5" w:rsidRPr="00DD7651">
              <w:rPr>
                <w:szCs w:val="22"/>
                <w:lang w:val="es-ES"/>
              </w:rPr>
              <w:t xml:space="preserve"> A, B</w:t>
            </w:r>
            <w:r w:rsidR="00224516" w:rsidRPr="00DD7651">
              <w:rPr>
                <w:szCs w:val="22"/>
                <w:lang w:val="es-ES"/>
              </w:rPr>
              <w:t xml:space="preserve"> </w:t>
            </w:r>
            <w:r w:rsidRPr="00DD7651">
              <w:rPr>
                <w:szCs w:val="22"/>
                <w:lang w:val="es-ES"/>
              </w:rPr>
              <w:t>y</w:t>
            </w:r>
            <w:r w:rsidR="00B102D5" w:rsidRPr="00DD7651">
              <w:rPr>
                <w:szCs w:val="22"/>
                <w:lang w:val="es-ES"/>
              </w:rPr>
              <w:t xml:space="preserve"> C</w:t>
            </w:r>
          </w:p>
        </w:tc>
        <w:tc>
          <w:tcPr>
            <w:tcW w:w="1984" w:type="dxa"/>
            <w:tcBorders>
              <w:bottom w:val="dashSmallGap" w:sz="4" w:space="0" w:color="auto"/>
            </w:tcBorders>
            <w:shd w:val="clear" w:color="auto" w:fill="auto"/>
          </w:tcPr>
          <w:p w:rsidR="00B102D5" w:rsidRPr="00A30F7A" w:rsidRDefault="00DD7651" w:rsidP="0027323F">
            <w:pPr>
              <w:pStyle w:val="Para1"/>
              <w:jc w:val="left"/>
              <w:rPr>
                <w:iCs/>
                <w:szCs w:val="22"/>
              </w:rPr>
            </w:pPr>
            <w:r>
              <w:rPr>
                <w:iCs/>
                <w:szCs w:val="22"/>
                <w:lang w:val="es-ES"/>
              </w:rPr>
              <w:t>G</w:t>
            </w:r>
            <w:r w:rsidR="00B102D5" w:rsidRPr="00A30F7A">
              <w:rPr>
                <w:iCs/>
                <w:szCs w:val="22"/>
              </w:rPr>
              <w:t>C</w:t>
            </w:r>
            <w:r w:rsidR="00224516">
              <w:rPr>
                <w:iCs/>
                <w:szCs w:val="22"/>
              </w:rPr>
              <w:t>-</w:t>
            </w:r>
            <w:r w:rsidR="00B102D5" w:rsidRPr="00A30F7A">
              <w:rPr>
                <w:iCs/>
                <w:szCs w:val="22"/>
              </w:rPr>
              <w:t xml:space="preserve">5 </w:t>
            </w:r>
          </w:p>
          <w:p w:rsidR="00B102D5" w:rsidRPr="002D1E9B" w:rsidRDefault="00B102D5" w:rsidP="00CB5807">
            <w:pPr>
              <w:pStyle w:val="Para1"/>
              <w:jc w:val="left"/>
              <w:rPr>
                <w:szCs w:val="22"/>
              </w:rPr>
            </w:pPr>
            <w:r w:rsidRPr="00A30F7A">
              <w:rPr>
                <w:iCs/>
                <w:szCs w:val="22"/>
              </w:rPr>
              <w:t>DSI (</w:t>
            </w:r>
            <w:r w:rsidR="00DD7651">
              <w:rPr>
                <w:iCs/>
                <w:szCs w:val="22"/>
              </w:rPr>
              <w:t>máximo</w:t>
            </w:r>
            <w:r w:rsidRPr="00A30F7A">
              <w:rPr>
                <w:iCs/>
                <w:szCs w:val="22"/>
              </w:rPr>
              <w:t xml:space="preserve"> 1</w:t>
            </w:r>
            <w:r w:rsidR="00DD7651">
              <w:rPr>
                <w:iCs/>
                <w:szCs w:val="22"/>
              </w:rPr>
              <w:t>,</w:t>
            </w:r>
            <w:r w:rsidRPr="00A30F7A">
              <w:rPr>
                <w:iCs/>
                <w:szCs w:val="22"/>
              </w:rPr>
              <w:t>5 h)</w:t>
            </w:r>
          </w:p>
        </w:tc>
        <w:tc>
          <w:tcPr>
            <w:tcW w:w="1837" w:type="dxa"/>
            <w:tcBorders>
              <w:bottom w:val="dashSmallGap" w:sz="4" w:space="0" w:color="auto"/>
            </w:tcBorders>
            <w:shd w:val="clear" w:color="auto" w:fill="auto"/>
          </w:tcPr>
          <w:p w:rsidR="00B102D5" w:rsidRPr="002D1E9B" w:rsidRDefault="00CB5807" w:rsidP="0027323F">
            <w:pPr>
              <w:pStyle w:val="Para1"/>
              <w:jc w:val="left"/>
              <w:rPr>
                <w:szCs w:val="22"/>
              </w:rPr>
            </w:pPr>
            <w:r>
              <w:rPr>
                <w:iCs/>
                <w:szCs w:val="22"/>
              </w:rPr>
              <w:t>Cuestiones pendientes</w:t>
            </w:r>
          </w:p>
        </w:tc>
        <w:tc>
          <w:tcPr>
            <w:tcW w:w="3594" w:type="dxa"/>
            <w:vMerge w:val="restart"/>
            <w:shd w:val="clear" w:color="auto" w:fill="E2EFD9" w:themeFill="accent6" w:themeFillTint="33"/>
          </w:tcPr>
          <w:p w:rsidR="00B102D5" w:rsidRPr="002D1E9B" w:rsidRDefault="00CB5807" w:rsidP="004F651E">
            <w:pPr>
              <w:pStyle w:val="Para1"/>
              <w:jc w:val="left"/>
              <w:rPr>
                <w:szCs w:val="22"/>
              </w:rPr>
            </w:pPr>
            <w:r>
              <w:rPr>
                <w:szCs w:val="22"/>
              </w:rPr>
              <w:t>Sesión plenaria</w:t>
            </w:r>
          </w:p>
          <w:p w:rsidR="00B102D5" w:rsidRPr="00A30F7A" w:rsidRDefault="00CB5807" w:rsidP="004F651E">
            <w:pPr>
              <w:pStyle w:val="Para1"/>
              <w:jc w:val="left"/>
              <w:rPr>
                <w:bCs/>
                <w:szCs w:val="22"/>
                <w:lang w:val="en-US"/>
              </w:rPr>
            </w:pPr>
            <w:r>
              <w:rPr>
                <w:bCs/>
                <w:szCs w:val="22"/>
                <w:lang w:val="en-US"/>
              </w:rPr>
              <w:t>Tema</w:t>
            </w:r>
            <w:r w:rsidR="00B102D5" w:rsidRPr="002D1E9B">
              <w:rPr>
                <w:bCs/>
                <w:szCs w:val="22"/>
                <w:lang w:val="en-US"/>
              </w:rPr>
              <w:t xml:space="preserve"> 4. </w:t>
            </w:r>
            <w:r w:rsidRPr="00CB5807">
              <w:rPr>
                <w:bCs/>
                <w:szCs w:val="22"/>
                <w:lang w:val="es-ES"/>
              </w:rPr>
              <w:t>Marco mundial de la diversidad biológica posterior a 2</w:t>
            </w:r>
            <w:r w:rsidR="00B102D5" w:rsidRPr="00CB5807">
              <w:rPr>
                <w:bCs/>
                <w:szCs w:val="22"/>
                <w:lang w:val="es-ES"/>
              </w:rPr>
              <w:t>020/</w:t>
            </w:r>
            <w:r>
              <w:rPr>
                <w:bCs/>
                <w:szCs w:val="22"/>
                <w:lang w:val="es-ES"/>
              </w:rPr>
              <w:t>Tema</w:t>
            </w:r>
            <w:r w:rsidR="00B102D5" w:rsidRPr="00CB5807">
              <w:rPr>
                <w:bCs/>
                <w:szCs w:val="22"/>
                <w:lang w:val="es-ES"/>
              </w:rPr>
              <w:t xml:space="preserve"> 5. </w:t>
            </w:r>
            <w:r w:rsidR="0082291E">
              <w:rPr>
                <w:bCs/>
                <w:szCs w:val="22"/>
                <w:lang w:val="en-US"/>
              </w:rPr>
              <w:t>D</w:t>
            </w:r>
            <w:r w:rsidR="007A2354">
              <w:rPr>
                <w:bCs/>
                <w:szCs w:val="22"/>
                <w:lang w:val="en-US"/>
              </w:rPr>
              <w:t>SI</w:t>
            </w:r>
          </w:p>
          <w:p w:rsidR="00B102D5" w:rsidRPr="00CB5807" w:rsidRDefault="00CB5807" w:rsidP="004F651E">
            <w:pPr>
              <w:pStyle w:val="Para1"/>
              <w:numPr>
                <w:ilvl w:val="0"/>
                <w:numId w:val="26"/>
              </w:numPr>
              <w:ind w:left="321"/>
              <w:jc w:val="left"/>
              <w:rPr>
                <w:szCs w:val="22"/>
                <w:lang w:val="es-ES"/>
              </w:rPr>
            </w:pPr>
            <w:r w:rsidRPr="00CB5807">
              <w:rPr>
                <w:szCs w:val="22"/>
                <w:lang w:val="es-ES"/>
              </w:rPr>
              <w:t xml:space="preserve">Examen de los </w:t>
            </w:r>
            <w:r w:rsidR="00B102D5" w:rsidRPr="00CB5807">
              <w:rPr>
                <w:szCs w:val="22"/>
                <w:lang w:val="es-ES"/>
              </w:rPr>
              <w:t>result</w:t>
            </w:r>
            <w:r w:rsidRPr="00CB5807">
              <w:rPr>
                <w:szCs w:val="22"/>
                <w:lang w:val="es-ES"/>
              </w:rPr>
              <w:t>ado</w:t>
            </w:r>
            <w:r w:rsidR="00B102D5" w:rsidRPr="00CB5807">
              <w:rPr>
                <w:szCs w:val="22"/>
                <w:lang w:val="es-ES"/>
              </w:rPr>
              <w:t xml:space="preserve">s </w:t>
            </w:r>
            <w:r w:rsidRPr="00CB5807">
              <w:rPr>
                <w:szCs w:val="22"/>
                <w:lang w:val="es-ES"/>
              </w:rPr>
              <w:t>de los grupos de contacto</w:t>
            </w:r>
            <w:r w:rsidR="00B102D5" w:rsidRPr="00CB5807">
              <w:rPr>
                <w:szCs w:val="22"/>
                <w:lang w:val="es-ES"/>
              </w:rPr>
              <w:t xml:space="preserve">: </w:t>
            </w:r>
          </w:p>
          <w:p w:rsidR="00B102D5" w:rsidRPr="00CB5807" w:rsidRDefault="00CB5807" w:rsidP="004F651E">
            <w:pPr>
              <w:pStyle w:val="Para1"/>
              <w:numPr>
                <w:ilvl w:val="1"/>
                <w:numId w:val="26"/>
              </w:numPr>
              <w:ind w:left="747"/>
              <w:jc w:val="left"/>
              <w:rPr>
                <w:szCs w:val="22"/>
                <w:lang w:val="es-ES"/>
              </w:rPr>
            </w:pPr>
            <w:r>
              <w:rPr>
                <w:szCs w:val="22"/>
                <w:lang w:val="es-ES"/>
              </w:rPr>
              <w:t xml:space="preserve">proyecto del marco mundial de la diversidad biológica posterior a </w:t>
            </w:r>
            <w:r w:rsidR="00B102D5" w:rsidRPr="00CB5807">
              <w:rPr>
                <w:szCs w:val="22"/>
                <w:lang w:val="es-ES"/>
              </w:rPr>
              <w:t>2020</w:t>
            </w:r>
          </w:p>
          <w:p w:rsidR="00B102D5" w:rsidRPr="00CB5807" w:rsidRDefault="00CB5807" w:rsidP="004F651E">
            <w:pPr>
              <w:pStyle w:val="Para1"/>
              <w:numPr>
                <w:ilvl w:val="1"/>
                <w:numId w:val="26"/>
              </w:numPr>
              <w:ind w:left="747"/>
              <w:jc w:val="left"/>
              <w:rPr>
                <w:szCs w:val="22"/>
                <w:lang w:val="es-ES"/>
              </w:rPr>
            </w:pPr>
            <w:r w:rsidRPr="00CB5807">
              <w:rPr>
                <w:szCs w:val="22"/>
                <w:lang w:val="es-ES"/>
              </w:rPr>
              <w:t>proyecto</w:t>
            </w:r>
            <w:r w:rsidR="00B102D5" w:rsidRPr="00CB5807">
              <w:rPr>
                <w:szCs w:val="22"/>
                <w:lang w:val="es-ES"/>
              </w:rPr>
              <w:t xml:space="preserve"> de</w:t>
            </w:r>
            <w:r w:rsidRPr="00CB5807">
              <w:rPr>
                <w:szCs w:val="22"/>
                <w:lang w:val="es-ES"/>
              </w:rPr>
              <w:t xml:space="preserve"> decisión </w:t>
            </w:r>
            <w:r>
              <w:rPr>
                <w:szCs w:val="22"/>
                <w:lang w:val="es-ES"/>
              </w:rPr>
              <w:t>relativo a</w:t>
            </w:r>
            <w:r w:rsidRPr="00CB5807">
              <w:rPr>
                <w:szCs w:val="22"/>
                <w:lang w:val="es-ES"/>
              </w:rPr>
              <w:t xml:space="preserve"> información </w:t>
            </w:r>
            <w:r w:rsidR="00B102D5" w:rsidRPr="00CB5807">
              <w:rPr>
                <w:szCs w:val="22"/>
                <w:lang w:val="es-ES"/>
              </w:rPr>
              <w:t>digital s</w:t>
            </w:r>
            <w:r w:rsidRPr="00CB5807">
              <w:rPr>
                <w:szCs w:val="22"/>
                <w:lang w:val="es-ES"/>
              </w:rPr>
              <w:t>obre secuencias de recursos gen</w:t>
            </w:r>
            <w:r>
              <w:rPr>
                <w:szCs w:val="22"/>
                <w:lang w:val="es-ES"/>
              </w:rPr>
              <w:t>éticos</w:t>
            </w:r>
          </w:p>
          <w:p w:rsidR="00B102D5" w:rsidRPr="00CB5807" w:rsidRDefault="00CB5807" w:rsidP="00CB5807">
            <w:pPr>
              <w:pStyle w:val="Para1"/>
              <w:jc w:val="left"/>
              <w:rPr>
                <w:szCs w:val="22"/>
                <w:lang w:val="es-ES"/>
              </w:rPr>
            </w:pPr>
            <w:r w:rsidRPr="00CB5807">
              <w:rPr>
                <w:bCs/>
                <w:szCs w:val="22"/>
                <w:lang w:val="es-ES"/>
              </w:rPr>
              <w:t>Temas</w:t>
            </w:r>
            <w:r w:rsidR="00B102D5" w:rsidRPr="00CB5807">
              <w:rPr>
                <w:bCs/>
                <w:szCs w:val="22"/>
                <w:lang w:val="es-ES"/>
              </w:rPr>
              <w:t xml:space="preserve"> 6, 7 </w:t>
            </w:r>
            <w:r w:rsidRPr="00CB5807">
              <w:rPr>
                <w:bCs/>
                <w:szCs w:val="22"/>
                <w:lang w:val="es-ES"/>
              </w:rPr>
              <w:t>y</w:t>
            </w:r>
            <w:r w:rsidR="00B102D5" w:rsidRPr="00CB5807">
              <w:rPr>
                <w:bCs/>
                <w:szCs w:val="22"/>
                <w:lang w:val="es-ES"/>
              </w:rPr>
              <w:t xml:space="preserve"> 8.</w:t>
            </w:r>
            <w:r w:rsidR="00B102D5" w:rsidRPr="00CB5807">
              <w:rPr>
                <w:szCs w:val="22"/>
                <w:lang w:val="es-ES"/>
              </w:rPr>
              <w:t xml:space="preserve"> Ot</w:t>
            </w:r>
            <w:r w:rsidRPr="00CB5807">
              <w:rPr>
                <w:szCs w:val="22"/>
                <w:lang w:val="es-ES"/>
              </w:rPr>
              <w:t>ros asuntos</w:t>
            </w:r>
            <w:r w:rsidR="00B102D5" w:rsidRPr="00CB5807">
              <w:rPr>
                <w:szCs w:val="22"/>
                <w:lang w:val="es-ES"/>
              </w:rPr>
              <w:t>, adop</w:t>
            </w:r>
            <w:r w:rsidRPr="00CB5807">
              <w:rPr>
                <w:szCs w:val="22"/>
                <w:lang w:val="es-ES"/>
              </w:rPr>
              <w:t xml:space="preserve">ción de documentos </w:t>
            </w:r>
            <w:r w:rsidR="00B102D5" w:rsidRPr="00CB5807">
              <w:rPr>
                <w:szCs w:val="22"/>
                <w:lang w:val="es-ES"/>
              </w:rPr>
              <w:t>L</w:t>
            </w:r>
            <w:r>
              <w:rPr>
                <w:szCs w:val="22"/>
                <w:lang w:val="es-ES"/>
              </w:rPr>
              <w:t>, informe y clausura</w:t>
            </w:r>
          </w:p>
        </w:tc>
      </w:tr>
      <w:tr w:rsidR="00B102D5" w:rsidRPr="002E3898" w:rsidTr="00B102D5">
        <w:trPr>
          <w:cantSplit/>
          <w:trHeight w:val="1722"/>
        </w:trPr>
        <w:tc>
          <w:tcPr>
            <w:tcW w:w="846" w:type="dxa"/>
            <w:vMerge/>
            <w:shd w:val="clear" w:color="auto" w:fill="auto"/>
          </w:tcPr>
          <w:p w:rsidR="00B102D5" w:rsidRPr="00CB5807" w:rsidRDefault="00B102D5" w:rsidP="00B102D5">
            <w:pPr>
              <w:pStyle w:val="Para1"/>
              <w:spacing w:before="0" w:after="0"/>
              <w:jc w:val="left"/>
              <w:rPr>
                <w:szCs w:val="22"/>
                <w:lang w:val="es-ES"/>
              </w:rPr>
            </w:pPr>
          </w:p>
        </w:tc>
        <w:tc>
          <w:tcPr>
            <w:tcW w:w="5103" w:type="dxa"/>
            <w:gridSpan w:val="2"/>
            <w:tcBorders>
              <w:top w:val="dashSmallGap" w:sz="4" w:space="0" w:color="auto"/>
            </w:tcBorders>
            <w:shd w:val="clear" w:color="auto" w:fill="auto"/>
          </w:tcPr>
          <w:p w:rsidR="00B102D5" w:rsidRPr="002D1E9B" w:rsidRDefault="00DD7651" w:rsidP="00B102D5">
            <w:pPr>
              <w:pStyle w:val="Para1"/>
              <w:spacing w:before="0" w:after="0"/>
              <w:jc w:val="left"/>
              <w:rPr>
                <w:bCs/>
                <w:szCs w:val="22"/>
              </w:rPr>
            </w:pPr>
            <w:r>
              <w:rPr>
                <w:bCs/>
                <w:szCs w:val="22"/>
              </w:rPr>
              <w:t>G</w:t>
            </w:r>
            <w:r w:rsidR="00B102D5" w:rsidRPr="002D1E9B">
              <w:rPr>
                <w:bCs/>
                <w:szCs w:val="22"/>
              </w:rPr>
              <w:t>C</w:t>
            </w:r>
            <w:r w:rsidR="0061649B">
              <w:rPr>
                <w:bCs/>
                <w:szCs w:val="22"/>
              </w:rPr>
              <w:t>-</w:t>
            </w:r>
            <w:r w:rsidR="00B102D5" w:rsidRPr="002D1E9B">
              <w:rPr>
                <w:bCs/>
                <w:szCs w:val="22"/>
              </w:rPr>
              <w:t>4</w:t>
            </w:r>
          </w:p>
          <w:p w:rsidR="00B102D5" w:rsidRPr="002D1E9B" w:rsidRDefault="00DD7651" w:rsidP="00B102D5">
            <w:pPr>
              <w:pStyle w:val="Para1"/>
              <w:spacing w:before="0" w:after="0"/>
              <w:jc w:val="left"/>
              <w:rPr>
                <w:szCs w:val="22"/>
              </w:rPr>
            </w:pPr>
            <w:r>
              <w:rPr>
                <w:szCs w:val="22"/>
              </w:rPr>
              <w:t>Metas</w:t>
            </w:r>
            <w:r w:rsidR="00B102D5" w:rsidRPr="002D1E9B">
              <w:rPr>
                <w:szCs w:val="22"/>
              </w:rPr>
              <w:t xml:space="preserve"> 14, 15</w:t>
            </w:r>
            <w:r w:rsidR="0061649B">
              <w:rPr>
                <w:szCs w:val="22"/>
              </w:rPr>
              <w:t xml:space="preserve"> </w:t>
            </w:r>
            <w:r>
              <w:rPr>
                <w:szCs w:val="22"/>
              </w:rPr>
              <w:t>y</w:t>
            </w:r>
            <w:r w:rsidR="00B102D5" w:rsidRPr="002D1E9B">
              <w:rPr>
                <w:szCs w:val="22"/>
              </w:rPr>
              <w:t xml:space="preserve"> 16</w:t>
            </w:r>
          </w:p>
          <w:p w:rsidR="00B102D5" w:rsidRPr="002D1E9B" w:rsidRDefault="00B102D5" w:rsidP="00B102D5">
            <w:pPr>
              <w:pStyle w:val="Para1"/>
              <w:spacing w:before="0" w:after="0"/>
              <w:jc w:val="left"/>
              <w:rPr>
                <w:szCs w:val="22"/>
              </w:rPr>
            </w:pPr>
          </w:p>
        </w:tc>
        <w:tc>
          <w:tcPr>
            <w:tcW w:w="3821" w:type="dxa"/>
            <w:gridSpan w:val="2"/>
            <w:tcBorders>
              <w:top w:val="dashSmallGap" w:sz="4" w:space="0" w:color="auto"/>
            </w:tcBorders>
            <w:shd w:val="clear" w:color="auto" w:fill="auto"/>
          </w:tcPr>
          <w:p w:rsidR="00B102D5" w:rsidRPr="002D1E9B" w:rsidRDefault="00DD7651" w:rsidP="00B102D5">
            <w:pPr>
              <w:pStyle w:val="Para1"/>
              <w:spacing w:before="0" w:after="0"/>
              <w:jc w:val="left"/>
              <w:rPr>
                <w:bCs/>
                <w:szCs w:val="22"/>
              </w:rPr>
            </w:pPr>
            <w:r>
              <w:rPr>
                <w:bCs/>
                <w:szCs w:val="22"/>
              </w:rPr>
              <w:t>G</w:t>
            </w:r>
            <w:r w:rsidR="00CB5807">
              <w:rPr>
                <w:bCs/>
                <w:szCs w:val="22"/>
              </w:rPr>
              <w:t>C</w:t>
            </w:r>
            <w:r w:rsidR="0061649B">
              <w:rPr>
                <w:bCs/>
                <w:szCs w:val="22"/>
              </w:rPr>
              <w:t>-</w:t>
            </w:r>
            <w:r w:rsidR="00B102D5" w:rsidRPr="002D1E9B">
              <w:rPr>
                <w:szCs w:val="22"/>
              </w:rPr>
              <w:t>3</w:t>
            </w:r>
          </w:p>
          <w:p w:rsidR="00B102D5" w:rsidRPr="002D1E9B" w:rsidRDefault="00DD7651" w:rsidP="00B102D5">
            <w:pPr>
              <w:pStyle w:val="Para1"/>
              <w:spacing w:before="0" w:after="0"/>
              <w:jc w:val="left"/>
              <w:rPr>
                <w:szCs w:val="22"/>
              </w:rPr>
            </w:pPr>
            <w:r>
              <w:rPr>
                <w:szCs w:val="22"/>
              </w:rPr>
              <w:t>Metas</w:t>
            </w:r>
            <w:r w:rsidR="00B102D5" w:rsidRPr="002D1E9B">
              <w:rPr>
                <w:szCs w:val="22"/>
              </w:rPr>
              <w:t xml:space="preserve"> 9, 10</w:t>
            </w:r>
            <w:r w:rsidR="0061649B">
              <w:rPr>
                <w:szCs w:val="22"/>
              </w:rPr>
              <w:t xml:space="preserve"> </w:t>
            </w:r>
            <w:r>
              <w:rPr>
                <w:szCs w:val="22"/>
              </w:rPr>
              <w:t>y</w:t>
            </w:r>
            <w:r w:rsidR="00B102D5" w:rsidRPr="002D1E9B">
              <w:rPr>
                <w:szCs w:val="22"/>
              </w:rPr>
              <w:t xml:space="preserve"> 11</w:t>
            </w:r>
          </w:p>
          <w:p w:rsidR="00B102D5" w:rsidRPr="002D1E9B" w:rsidRDefault="00B102D5" w:rsidP="00B102D5">
            <w:pPr>
              <w:pStyle w:val="Para1"/>
              <w:spacing w:before="0" w:after="0"/>
              <w:jc w:val="left"/>
              <w:rPr>
                <w:szCs w:val="22"/>
              </w:rPr>
            </w:pPr>
          </w:p>
        </w:tc>
        <w:tc>
          <w:tcPr>
            <w:tcW w:w="3594" w:type="dxa"/>
            <w:vMerge/>
            <w:shd w:val="clear" w:color="auto" w:fill="E2EFD9" w:themeFill="accent6" w:themeFillTint="33"/>
          </w:tcPr>
          <w:p w:rsidR="00B102D5" w:rsidRPr="002D1E9B" w:rsidRDefault="00B102D5" w:rsidP="00B102D5">
            <w:pPr>
              <w:pStyle w:val="Para1"/>
              <w:spacing w:before="0" w:after="0"/>
              <w:jc w:val="left"/>
              <w:rPr>
                <w:szCs w:val="22"/>
              </w:rPr>
            </w:pPr>
          </w:p>
        </w:tc>
      </w:tr>
    </w:tbl>
    <w:p w:rsidR="007846C3" w:rsidRDefault="007846C3">
      <w:pPr>
        <w:rPr>
          <w:snapToGrid w:val="0"/>
          <w:sz w:val="22"/>
          <w:szCs w:val="18"/>
          <w:lang w:val="en-GB" w:eastAsia="en-US"/>
        </w:rPr>
      </w:pPr>
    </w:p>
    <w:p w:rsidR="00AE7CE9" w:rsidRDefault="00A73CB0" w:rsidP="0027323F">
      <w:pPr>
        <w:jc w:val="center"/>
        <w:rPr>
          <w:snapToGrid w:val="0"/>
          <w:sz w:val="22"/>
          <w:szCs w:val="18"/>
          <w:lang w:val="en-GB" w:eastAsia="en-US"/>
        </w:rPr>
      </w:pPr>
      <w:r>
        <w:rPr>
          <w:snapToGrid w:val="0"/>
          <w:sz w:val="22"/>
          <w:szCs w:val="18"/>
          <w:lang w:val="en-GB" w:eastAsia="en-US"/>
        </w:rPr>
        <w:t>__________</w:t>
      </w:r>
    </w:p>
    <w:sectPr w:rsidR="00AE7CE9" w:rsidSect="00597DF5">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D69" w:rsidRDefault="009A2D69" w:rsidP="00AF3209">
      <w:r>
        <w:separator/>
      </w:r>
    </w:p>
  </w:endnote>
  <w:endnote w:type="continuationSeparator" w:id="1">
    <w:p w:rsidR="009A2D69" w:rsidRDefault="009A2D69" w:rsidP="00AF3209">
      <w:r>
        <w:continuationSeparator/>
      </w:r>
    </w:p>
  </w:endnote>
  <w:endnote w:type="continuationNotice" w:id="2">
    <w:p w:rsidR="009A2D69" w:rsidRDefault="009A2D6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D69" w:rsidRDefault="009A2D69" w:rsidP="00AF3209">
      <w:r>
        <w:separator/>
      </w:r>
    </w:p>
  </w:footnote>
  <w:footnote w:type="continuationSeparator" w:id="1">
    <w:p w:rsidR="009A2D69" w:rsidRDefault="009A2D69" w:rsidP="00AF3209">
      <w:r>
        <w:continuationSeparator/>
      </w:r>
    </w:p>
  </w:footnote>
  <w:footnote w:type="continuationNotice" w:id="2">
    <w:p w:rsidR="009A2D69" w:rsidRDefault="009A2D69"/>
  </w:footnote>
  <w:footnote w:id="3">
    <w:p w:rsidR="009A2D69" w:rsidRDefault="009A2D69">
      <w:pPr>
        <w:pStyle w:val="Textonotapie"/>
      </w:pPr>
      <w:r>
        <w:rPr>
          <w:rStyle w:val="Refdenotaalpie"/>
        </w:rPr>
        <w:t>*</w:t>
      </w:r>
      <w:r>
        <w:t xml:space="preserve"> CBD/WG2020/5/1.</w:t>
      </w:r>
    </w:p>
  </w:footnote>
  <w:footnote w:id="4">
    <w:p w:rsidR="009A2D69" w:rsidRPr="000E2BD4" w:rsidRDefault="009A2D69" w:rsidP="0091026F">
      <w:pPr>
        <w:pStyle w:val="Textonotapie"/>
        <w:rPr>
          <w:lang w:val="es-ES"/>
        </w:rPr>
      </w:pPr>
      <w:r>
        <w:rPr>
          <w:rStyle w:val="Refdenotaalpie"/>
        </w:rPr>
        <w:footnoteRef/>
      </w:r>
      <w:r w:rsidRPr="000E2BD4">
        <w:rPr>
          <w:lang w:val="es-ES"/>
        </w:rPr>
        <w:t xml:space="preserve"> Véase la notificación </w:t>
      </w:r>
      <w:hyperlink r:id="rId1" w:history="1">
        <w:r w:rsidRPr="000E2BD4">
          <w:rPr>
            <w:rStyle w:val="Hipervnculo"/>
            <w:lang w:val="es-ES"/>
          </w:rPr>
          <w:t>2022-0</w:t>
        </w:r>
        <w:r w:rsidRPr="000E2BD4">
          <w:rPr>
            <w:rStyle w:val="Hipervnculo"/>
            <w:lang w:val="es-ES"/>
          </w:rPr>
          <w:t>5</w:t>
        </w:r>
        <w:r w:rsidRPr="000E2BD4">
          <w:rPr>
            <w:rStyle w:val="Hipervnculo"/>
            <w:lang w:val="es-ES"/>
          </w:rPr>
          <w:t>1</w:t>
        </w:r>
      </w:hyperlink>
      <w:r>
        <w:rPr>
          <w:lang w:val="es-ES"/>
        </w:rPr>
        <w:t>, de fecha 23 de agosto de 2022.</w:t>
      </w:r>
    </w:p>
  </w:footnote>
  <w:footnote w:id="5">
    <w:p w:rsidR="009A2D69" w:rsidRPr="000E2BD4" w:rsidRDefault="009A2D69" w:rsidP="0091026F">
      <w:pPr>
        <w:pStyle w:val="Textonotapie"/>
        <w:rPr>
          <w:lang w:val="es-ES"/>
        </w:rPr>
      </w:pPr>
      <w:r>
        <w:rPr>
          <w:rStyle w:val="Refdenotaalpie"/>
        </w:rPr>
        <w:footnoteRef/>
      </w:r>
      <w:r w:rsidRPr="000E2BD4">
        <w:rPr>
          <w:lang w:val="es-ES"/>
        </w:rPr>
        <w:t xml:space="preserve"> El informe de esta reunión se publicó en </w:t>
      </w:r>
      <w:hyperlink r:id="rId2" w:history="1">
        <w:r w:rsidRPr="000E2BD4">
          <w:rPr>
            <w:rStyle w:val="Hipervnculo"/>
            <w:lang w:val="es-ES"/>
          </w:rPr>
          <w:t>https://www.cbd.int/meetings/POST2020-OM-2022-01</w:t>
        </w:r>
      </w:hyperlink>
      <w:r w:rsidRPr="000E2BD4">
        <w:rPr>
          <w:lang w:val="es-ES"/>
        </w:rPr>
        <w:t>. Los principales resultados de la reunión del Grupo Oficioso están disponibles en los seis idiomas de las Naciones Unidas en el documento CBD/WG2020/5/2.</w:t>
      </w:r>
    </w:p>
  </w:footnote>
  <w:footnote w:id="6">
    <w:p w:rsidR="009A2D69" w:rsidRPr="009A2D69" w:rsidRDefault="009A2D69">
      <w:pPr>
        <w:pStyle w:val="Textonotapie"/>
        <w:rPr>
          <w:lang w:val="es-ES"/>
        </w:rPr>
      </w:pPr>
      <w:r>
        <w:rPr>
          <w:rStyle w:val="Refdenotaalpie"/>
        </w:rPr>
        <w:footnoteRef/>
      </w:r>
      <w:r w:rsidRPr="009A2D69">
        <w:rPr>
          <w:lang w:val="es-ES"/>
        </w:rPr>
        <w:t>Los indicadores se enumeran</w:t>
      </w:r>
      <w:r>
        <w:rPr>
          <w:lang w:val="es-ES"/>
        </w:rPr>
        <w:t xml:space="preserve"> en los cuadros anexos al proyecto de decisión en relación con el tema 9B </w:t>
      </w:r>
      <w:r w:rsidR="006D4871">
        <w:rPr>
          <w:lang w:val="es-ES"/>
        </w:rPr>
        <w:t xml:space="preserve">del programa de la Conferencia de las Partes </w:t>
      </w:r>
      <w:r w:rsidRPr="009A2D69">
        <w:rPr>
          <w:lang w:val="es-ES"/>
        </w:rPr>
        <w:t>(</w:t>
      </w:r>
      <w:r w:rsidR="006D4871">
        <w:rPr>
          <w:lang w:val="es-ES"/>
        </w:rPr>
        <w:t>véase</w:t>
      </w:r>
      <w:r w:rsidRPr="009A2D69">
        <w:rPr>
          <w:lang w:val="es-ES"/>
        </w:rPr>
        <w:t xml:space="preserve"> CBD/COP/15/2).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69" w:rsidRPr="000D4B0F" w:rsidRDefault="009A2D69" w:rsidP="001361D6">
    <w:pPr>
      <w:ind w:right="6930"/>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Pr>
            <w:sz w:val="22"/>
            <w:szCs w:val="22"/>
            <w:lang w:val="en-GB"/>
          </w:rPr>
          <w:t>CBD/WG2020/5/1/Add.2</w:t>
        </w:r>
      </w:sdtContent>
    </w:sdt>
  </w:p>
  <w:p w:rsidR="009A2D69" w:rsidRPr="000D4B0F" w:rsidRDefault="009A2D69" w:rsidP="000D4B0F">
    <w:pPr>
      <w:pStyle w:val="Encabezado"/>
      <w:spacing w:after="240"/>
      <w:ind w:right="7715"/>
      <w:rPr>
        <w:sz w:val="22"/>
        <w:szCs w:val="22"/>
        <w:lang w:val="en-GB"/>
      </w:rPr>
    </w:pPr>
    <w:proofErr w:type="spellStart"/>
    <w:r w:rsidRPr="000D4B0F">
      <w:rPr>
        <w:sz w:val="22"/>
        <w:szCs w:val="22"/>
        <w:lang w:val="en-GB"/>
      </w:rPr>
      <w:t>P</w:t>
    </w:r>
    <w:r w:rsidR="00FF5459">
      <w:rPr>
        <w:sz w:val="22"/>
        <w:szCs w:val="22"/>
        <w:lang w:val="en-GB"/>
      </w:rPr>
      <w:t>ágina</w:t>
    </w:r>
    <w:proofErr w:type="spellEnd"/>
    <w:r w:rsidRPr="000D4B0F">
      <w:rPr>
        <w:sz w:val="22"/>
        <w:szCs w:val="22"/>
        <w:lang w:val="en-GB"/>
      </w:rPr>
      <w:t xml:space="preserv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FF5459">
      <w:rPr>
        <w:noProof/>
        <w:sz w:val="22"/>
        <w:szCs w:val="22"/>
        <w:lang w:val="en-GB"/>
      </w:rPr>
      <w:t>2</w:t>
    </w:r>
    <w:r w:rsidRPr="000D4B0F">
      <w:rPr>
        <w:sz w:val="22"/>
        <w:szCs w:val="22"/>
        <w:lang w:val="en-GB"/>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69" w:rsidRPr="00C10330" w:rsidRDefault="009A2D69" w:rsidP="000923B4">
    <w:pPr>
      <w:ind w:left="7020"/>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Content>
        <w:r>
          <w:rPr>
            <w:sz w:val="22"/>
            <w:szCs w:val="22"/>
          </w:rPr>
          <w:t>CBD/WG2020/5/1/Add.2</w:t>
        </w:r>
      </w:sdtContent>
    </w:sdt>
  </w:p>
  <w:p w:rsidR="009A2D69" w:rsidRPr="000D4B0F" w:rsidRDefault="009A2D69" w:rsidP="000D4B0F">
    <w:pPr>
      <w:pStyle w:val="Encabezado"/>
      <w:tabs>
        <w:tab w:val="clear" w:pos="4680"/>
        <w:tab w:val="clear" w:pos="9360"/>
      </w:tabs>
      <w:spacing w:after="240"/>
      <w:ind w:left="7938"/>
      <w:jc w:val="right"/>
      <w:rPr>
        <w:sz w:val="22"/>
        <w:szCs w:val="22"/>
      </w:rPr>
    </w:pPr>
    <w:proofErr w:type="spellStart"/>
    <w:r w:rsidRPr="000D4B0F">
      <w:rPr>
        <w:sz w:val="22"/>
        <w:szCs w:val="22"/>
      </w:rPr>
      <w:t>P</w:t>
    </w:r>
    <w:r w:rsidR="00FF5459">
      <w:rPr>
        <w:sz w:val="22"/>
        <w:szCs w:val="22"/>
      </w:rPr>
      <w:t>ágina</w:t>
    </w:r>
    <w:proofErr w:type="spellEnd"/>
    <w:r w:rsidRPr="000D4B0F">
      <w:rPr>
        <w:sz w:val="22"/>
        <w:szCs w:val="22"/>
      </w:rPr>
      <w:t xml:space="preserv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FF5459">
      <w:rPr>
        <w:noProof/>
        <w:sz w:val="22"/>
        <w:szCs w:val="22"/>
      </w:rPr>
      <w:t>7</w:t>
    </w:r>
    <w:r w:rsidRPr="000D4B0F">
      <w:rPr>
        <w:noProof/>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057BB"/>
    <w:multiLevelType w:val="multilevel"/>
    <w:tmpl w:val="CD0A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0C63A1"/>
    <w:multiLevelType w:val="multilevel"/>
    <w:tmpl w:val="474ECE8A"/>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lang w:val="es-E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670517"/>
    <w:multiLevelType w:val="hybridMultilevel"/>
    <w:tmpl w:val="DC460914"/>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FC631B5"/>
    <w:multiLevelType w:val="hybridMultilevel"/>
    <w:tmpl w:val="3F0E8C2E"/>
    <w:lvl w:ilvl="0" w:tplc="563C966E">
      <w:start w:val="1"/>
      <w:numFmt w:val="decimal"/>
      <w:lvlText w:val="%1."/>
      <w:lvlJc w:val="left"/>
      <w:pPr>
        <w:tabs>
          <w:tab w:val="num" w:pos="720"/>
        </w:tabs>
        <w:ind w:left="720" w:hanging="360"/>
      </w:pPr>
    </w:lvl>
    <w:lvl w:ilvl="1" w:tplc="71FAFD1E">
      <w:start w:val="1"/>
      <w:numFmt w:val="decimal"/>
      <w:lvlText w:val="%2."/>
      <w:lvlJc w:val="left"/>
      <w:pPr>
        <w:tabs>
          <w:tab w:val="num" w:pos="1440"/>
        </w:tabs>
        <w:ind w:left="1440" w:hanging="360"/>
      </w:pPr>
    </w:lvl>
    <w:lvl w:ilvl="2" w:tplc="EAFED5EA" w:tentative="1">
      <w:start w:val="1"/>
      <w:numFmt w:val="decimal"/>
      <w:lvlText w:val="%3."/>
      <w:lvlJc w:val="left"/>
      <w:pPr>
        <w:tabs>
          <w:tab w:val="num" w:pos="2160"/>
        </w:tabs>
        <w:ind w:left="2160" w:hanging="360"/>
      </w:pPr>
    </w:lvl>
    <w:lvl w:ilvl="3" w:tplc="24624360" w:tentative="1">
      <w:start w:val="1"/>
      <w:numFmt w:val="decimal"/>
      <w:lvlText w:val="%4."/>
      <w:lvlJc w:val="left"/>
      <w:pPr>
        <w:tabs>
          <w:tab w:val="num" w:pos="2880"/>
        </w:tabs>
        <w:ind w:left="2880" w:hanging="360"/>
      </w:pPr>
    </w:lvl>
    <w:lvl w:ilvl="4" w:tplc="4066F262" w:tentative="1">
      <w:start w:val="1"/>
      <w:numFmt w:val="decimal"/>
      <w:lvlText w:val="%5."/>
      <w:lvlJc w:val="left"/>
      <w:pPr>
        <w:tabs>
          <w:tab w:val="num" w:pos="3600"/>
        </w:tabs>
        <w:ind w:left="3600" w:hanging="360"/>
      </w:pPr>
    </w:lvl>
    <w:lvl w:ilvl="5" w:tplc="515240F2" w:tentative="1">
      <w:start w:val="1"/>
      <w:numFmt w:val="decimal"/>
      <w:lvlText w:val="%6."/>
      <w:lvlJc w:val="left"/>
      <w:pPr>
        <w:tabs>
          <w:tab w:val="num" w:pos="4320"/>
        </w:tabs>
        <w:ind w:left="4320" w:hanging="360"/>
      </w:pPr>
    </w:lvl>
    <w:lvl w:ilvl="6" w:tplc="0F126C34" w:tentative="1">
      <w:start w:val="1"/>
      <w:numFmt w:val="decimal"/>
      <w:lvlText w:val="%7."/>
      <w:lvlJc w:val="left"/>
      <w:pPr>
        <w:tabs>
          <w:tab w:val="num" w:pos="5040"/>
        </w:tabs>
        <w:ind w:left="5040" w:hanging="360"/>
      </w:pPr>
    </w:lvl>
    <w:lvl w:ilvl="7" w:tplc="5FD6152C" w:tentative="1">
      <w:start w:val="1"/>
      <w:numFmt w:val="decimal"/>
      <w:lvlText w:val="%8."/>
      <w:lvlJc w:val="left"/>
      <w:pPr>
        <w:tabs>
          <w:tab w:val="num" w:pos="5760"/>
        </w:tabs>
        <w:ind w:left="5760" w:hanging="360"/>
      </w:pPr>
    </w:lvl>
    <w:lvl w:ilvl="8" w:tplc="B2560E92" w:tentative="1">
      <w:start w:val="1"/>
      <w:numFmt w:val="decimal"/>
      <w:lvlText w:val="%9."/>
      <w:lvlJc w:val="left"/>
      <w:pPr>
        <w:tabs>
          <w:tab w:val="num" w:pos="6480"/>
        </w:tabs>
        <w:ind w:left="6480" w:hanging="360"/>
      </w:pPr>
    </w:lvl>
  </w:abstractNum>
  <w:abstractNum w:abstractNumId="8">
    <w:nsid w:val="27E70CF2"/>
    <w:multiLevelType w:val="hybridMultilevel"/>
    <w:tmpl w:val="921A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2A391F"/>
    <w:multiLevelType w:val="hybridMultilevel"/>
    <w:tmpl w:val="56C8B892"/>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0EA2CA5"/>
    <w:multiLevelType w:val="hybridMultilevel"/>
    <w:tmpl w:val="FCC81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1C750CC"/>
    <w:multiLevelType w:val="hybridMultilevel"/>
    <w:tmpl w:val="C87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D7377A"/>
    <w:multiLevelType w:val="hybridMultilevel"/>
    <w:tmpl w:val="20863B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5B051DD"/>
    <w:multiLevelType w:val="hybridMultilevel"/>
    <w:tmpl w:val="91BC649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8D6555"/>
    <w:multiLevelType w:val="hybridMultilevel"/>
    <w:tmpl w:val="7604FDA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5F166C5"/>
    <w:multiLevelType w:val="hybridMultilevel"/>
    <w:tmpl w:val="1898BCE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nsid w:val="48FA6C7A"/>
    <w:multiLevelType w:val="hybridMultilevel"/>
    <w:tmpl w:val="AA70376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E0442B4"/>
    <w:multiLevelType w:val="multilevel"/>
    <w:tmpl w:val="8AAEC50E"/>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lang w:val="es-E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ED45648"/>
    <w:multiLevelType w:val="hybridMultilevel"/>
    <w:tmpl w:val="8AFA44D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1">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3">
    <w:nsid w:val="586279C8"/>
    <w:multiLevelType w:val="hybridMultilevel"/>
    <w:tmpl w:val="6B423238"/>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25052B"/>
    <w:multiLevelType w:val="hybridMultilevel"/>
    <w:tmpl w:val="E276578C"/>
    <w:lvl w:ilvl="0" w:tplc="1D6880B6">
      <w:start w:val="1"/>
      <w:numFmt w:val="decimal"/>
      <w:lvlText w:val="%1."/>
      <w:lvlJc w:val="left"/>
      <w:pPr>
        <w:tabs>
          <w:tab w:val="num" w:pos="360"/>
        </w:tabs>
        <w:ind w:left="360" w:hanging="360"/>
      </w:pPr>
    </w:lvl>
    <w:lvl w:ilvl="1" w:tplc="52945144">
      <w:start w:val="1"/>
      <w:numFmt w:val="decimal"/>
      <w:lvlText w:val="%2."/>
      <w:lvlJc w:val="left"/>
      <w:pPr>
        <w:tabs>
          <w:tab w:val="num" w:pos="1080"/>
        </w:tabs>
        <w:ind w:left="1080" w:hanging="360"/>
      </w:pPr>
    </w:lvl>
    <w:lvl w:ilvl="2" w:tplc="F394340E">
      <w:start w:val="1"/>
      <w:numFmt w:val="decimal"/>
      <w:lvlText w:val="%3."/>
      <w:lvlJc w:val="left"/>
      <w:pPr>
        <w:tabs>
          <w:tab w:val="num" w:pos="1800"/>
        </w:tabs>
        <w:ind w:left="1800" w:hanging="360"/>
      </w:pPr>
    </w:lvl>
    <w:lvl w:ilvl="3" w:tplc="522A769C">
      <w:numFmt w:val="bullet"/>
      <w:lvlText w:val="–"/>
      <w:lvlJc w:val="left"/>
      <w:pPr>
        <w:tabs>
          <w:tab w:val="num" w:pos="2520"/>
        </w:tabs>
        <w:ind w:left="2520" w:hanging="360"/>
      </w:pPr>
      <w:rPr>
        <w:rFonts w:ascii="Arial" w:hAnsi="Arial" w:hint="default"/>
      </w:rPr>
    </w:lvl>
    <w:lvl w:ilvl="4" w:tplc="C6BCB2E6" w:tentative="1">
      <w:start w:val="1"/>
      <w:numFmt w:val="decimal"/>
      <w:lvlText w:val="%5."/>
      <w:lvlJc w:val="left"/>
      <w:pPr>
        <w:tabs>
          <w:tab w:val="num" w:pos="3240"/>
        </w:tabs>
        <w:ind w:left="3240" w:hanging="360"/>
      </w:pPr>
    </w:lvl>
    <w:lvl w:ilvl="5" w:tplc="8FAA0CA6" w:tentative="1">
      <w:start w:val="1"/>
      <w:numFmt w:val="decimal"/>
      <w:lvlText w:val="%6."/>
      <w:lvlJc w:val="left"/>
      <w:pPr>
        <w:tabs>
          <w:tab w:val="num" w:pos="3960"/>
        </w:tabs>
        <w:ind w:left="3960" w:hanging="360"/>
      </w:pPr>
    </w:lvl>
    <w:lvl w:ilvl="6" w:tplc="77FA2DBA" w:tentative="1">
      <w:start w:val="1"/>
      <w:numFmt w:val="decimal"/>
      <w:lvlText w:val="%7."/>
      <w:lvlJc w:val="left"/>
      <w:pPr>
        <w:tabs>
          <w:tab w:val="num" w:pos="4680"/>
        </w:tabs>
        <w:ind w:left="4680" w:hanging="360"/>
      </w:pPr>
    </w:lvl>
    <w:lvl w:ilvl="7" w:tplc="A1224502" w:tentative="1">
      <w:start w:val="1"/>
      <w:numFmt w:val="decimal"/>
      <w:lvlText w:val="%8."/>
      <w:lvlJc w:val="left"/>
      <w:pPr>
        <w:tabs>
          <w:tab w:val="num" w:pos="5400"/>
        </w:tabs>
        <w:ind w:left="5400" w:hanging="360"/>
      </w:pPr>
    </w:lvl>
    <w:lvl w:ilvl="8" w:tplc="C7941390" w:tentative="1">
      <w:start w:val="1"/>
      <w:numFmt w:val="decimal"/>
      <w:lvlText w:val="%9."/>
      <w:lvlJc w:val="left"/>
      <w:pPr>
        <w:tabs>
          <w:tab w:val="num" w:pos="6120"/>
        </w:tabs>
        <w:ind w:left="6120" w:hanging="360"/>
      </w:pPr>
    </w:lvl>
  </w:abstractNum>
  <w:num w:numId="1">
    <w:abstractNumId w:val="19"/>
  </w:num>
  <w:num w:numId="2">
    <w:abstractNumId w:val="18"/>
  </w:num>
  <w:num w:numId="3">
    <w:abstractNumId w:val="4"/>
  </w:num>
  <w:num w:numId="4">
    <w:abstractNumId w:val="6"/>
  </w:num>
  <w:num w:numId="5">
    <w:abstractNumId w:val="3"/>
  </w:num>
  <w:num w:numId="6">
    <w:abstractNumId w:val="21"/>
  </w:num>
  <w:num w:numId="7">
    <w:abstractNumId w:val="22"/>
  </w:num>
  <w:num w:numId="8">
    <w:abstractNumId w:val="14"/>
  </w:num>
  <w:num w:numId="9">
    <w:abstractNumId w:val="1"/>
  </w:num>
  <w:num w:numId="10">
    <w:abstractNumId w:val="25"/>
  </w:num>
  <w:num w:numId="11">
    <w:abstractNumId w:val="24"/>
  </w:num>
  <w:num w:numId="12">
    <w:abstractNumId w:val="7"/>
  </w:num>
  <w:num w:numId="13">
    <w:abstractNumId w:val="16"/>
  </w:num>
  <w:num w:numId="14">
    <w:abstractNumId w:val="5"/>
  </w:num>
  <w:num w:numId="15">
    <w:abstractNumId w:val="15"/>
  </w:num>
  <w:num w:numId="16">
    <w:abstractNumId w:val="13"/>
  </w:num>
  <w:num w:numId="17">
    <w:abstractNumId w:val="17"/>
  </w:num>
  <w:num w:numId="18">
    <w:abstractNumId w:val="9"/>
  </w:num>
  <w:num w:numId="19">
    <w:abstractNumId w:val="23"/>
  </w:num>
  <w:num w:numId="20">
    <w:abstractNumId w:val="26"/>
  </w:num>
  <w:num w:numId="21">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0"/>
  </w:num>
  <w:num w:numId="25">
    <w:abstractNumId w:val="20"/>
  </w:num>
  <w:num w:numId="26">
    <w:abstractNumId w:val="10"/>
  </w:num>
  <w:num w:numId="27">
    <w:abstractNumId w:val="12"/>
  </w:num>
  <w:num w:numId="2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applyBreakingRules/>
    <w:useFELayout/>
  </w:compat>
  <w:docVars>
    <w:docVar w:name="__Grammarly_42____i" w:val="H4sIAAAAAAAEAKtWckksSQxILCpxzi/NK1GyMqwFAAEhoTITAAAA"/>
    <w:docVar w:name="__Grammarly_42___1" w:val="H4sIAAAAAAAEAKtWcslP9kxRslIyNDayMLUwNzQ0tzAxsTQxsrBQ0lEKTi0uzszPAykwMq8FANo+a8UtAAAA"/>
  </w:docVars>
  <w:rsids>
    <w:rsidRoot w:val="000E73FB"/>
    <w:rsid w:val="00001FAA"/>
    <w:rsid w:val="0000320F"/>
    <w:rsid w:val="000038DE"/>
    <w:rsid w:val="00003AFA"/>
    <w:rsid w:val="00005D9F"/>
    <w:rsid w:val="000062C1"/>
    <w:rsid w:val="000100EC"/>
    <w:rsid w:val="00011611"/>
    <w:rsid w:val="00011BC0"/>
    <w:rsid w:val="00013BBE"/>
    <w:rsid w:val="00014D97"/>
    <w:rsid w:val="00014DAB"/>
    <w:rsid w:val="0001632F"/>
    <w:rsid w:val="00017D72"/>
    <w:rsid w:val="000237EF"/>
    <w:rsid w:val="00025450"/>
    <w:rsid w:val="00026ED3"/>
    <w:rsid w:val="00030372"/>
    <w:rsid w:val="000305BC"/>
    <w:rsid w:val="000312F2"/>
    <w:rsid w:val="00031F8A"/>
    <w:rsid w:val="00032585"/>
    <w:rsid w:val="00032BD8"/>
    <w:rsid w:val="00032EAE"/>
    <w:rsid w:val="000333DA"/>
    <w:rsid w:val="000334B0"/>
    <w:rsid w:val="000362AF"/>
    <w:rsid w:val="0003647A"/>
    <w:rsid w:val="00036A93"/>
    <w:rsid w:val="0003781F"/>
    <w:rsid w:val="00042B6E"/>
    <w:rsid w:val="00044088"/>
    <w:rsid w:val="00044BDA"/>
    <w:rsid w:val="00045697"/>
    <w:rsid w:val="0005004F"/>
    <w:rsid w:val="0005021E"/>
    <w:rsid w:val="00050F4D"/>
    <w:rsid w:val="00052908"/>
    <w:rsid w:val="00053275"/>
    <w:rsid w:val="00054A23"/>
    <w:rsid w:val="00056C9E"/>
    <w:rsid w:val="00061D34"/>
    <w:rsid w:val="00062F20"/>
    <w:rsid w:val="00064371"/>
    <w:rsid w:val="00064B0F"/>
    <w:rsid w:val="00066277"/>
    <w:rsid w:val="00075E6C"/>
    <w:rsid w:val="0007685F"/>
    <w:rsid w:val="00077756"/>
    <w:rsid w:val="00077767"/>
    <w:rsid w:val="00077786"/>
    <w:rsid w:val="000836BF"/>
    <w:rsid w:val="00083B48"/>
    <w:rsid w:val="0008697F"/>
    <w:rsid w:val="00086C65"/>
    <w:rsid w:val="000900C7"/>
    <w:rsid w:val="00090A87"/>
    <w:rsid w:val="00090B72"/>
    <w:rsid w:val="000923B4"/>
    <w:rsid w:val="00094C92"/>
    <w:rsid w:val="00095445"/>
    <w:rsid w:val="000957C1"/>
    <w:rsid w:val="000A131B"/>
    <w:rsid w:val="000A2B83"/>
    <w:rsid w:val="000A36A0"/>
    <w:rsid w:val="000A3907"/>
    <w:rsid w:val="000A47A5"/>
    <w:rsid w:val="000A491E"/>
    <w:rsid w:val="000A4A0E"/>
    <w:rsid w:val="000A5112"/>
    <w:rsid w:val="000A54A6"/>
    <w:rsid w:val="000A6FFF"/>
    <w:rsid w:val="000A7337"/>
    <w:rsid w:val="000A74E1"/>
    <w:rsid w:val="000B0F0A"/>
    <w:rsid w:val="000B19C0"/>
    <w:rsid w:val="000B3B18"/>
    <w:rsid w:val="000B5217"/>
    <w:rsid w:val="000B5B15"/>
    <w:rsid w:val="000B70A6"/>
    <w:rsid w:val="000B799A"/>
    <w:rsid w:val="000C03A6"/>
    <w:rsid w:val="000C1911"/>
    <w:rsid w:val="000C347C"/>
    <w:rsid w:val="000C3534"/>
    <w:rsid w:val="000C4B31"/>
    <w:rsid w:val="000C7B7D"/>
    <w:rsid w:val="000D2B2C"/>
    <w:rsid w:val="000D2C7D"/>
    <w:rsid w:val="000D3984"/>
    <w:rsid w:val="000D39F1"/>
    <w:rsid w:val="000D3EFB"/>
    <w:rsid w:val="000D4B0F"/>
    <w:rsid w:val="000D5F39"/>
    <w:rsid w:val="000D7245"/>
    <w:rsid w:val="000D7808"/>
    <w:rsid w:val="000D7A63"/>
    <w:rsid w:val="000D7C26"/>
    <w:rsid w:val="000E0DA1"/>
    <w:rsid w:val="000E10E6"/>
    <w:rsid w:val="000E2322"/>
    <w:rsid w:val="000E2BD4"/>
    <w:rsid w:val="000E3D71"/>
    <w:rsid w:val="000E57C2"/>
    <w:rsid w:val="000E5819"/>
    <w:rsid w:val="000E603A"/>
    <w:rsid w:val="000E73FB"/>
    <w:rsid w:val="000F2646"/>
    <w:rsid w:val="00100832"/>
    <w:rsid w:val="0010135C"/>
    <w:rsid w:val="001029A5"/>
    <w:rsid w:val="00106128"/>
    <w:rsid w:val="0010682E"/>
    <w:rsid w:val="0010737E"/>
    <w:rsid w:val="00110114"/>
    <w:rsid w:val="00112756"/>
    <w:rsid w:val="00112849"/>
    <w:rsid w:val="00113630"/>
    <w:rsid w:val="00113D8C"/>
    <w:rsid w:val="001142E2"/>
    <w:rsid w:val="001155D9"/>
    <w:rsid w:val="001160F0"/>
    <w:rsid w:val="00116C28"/>
    <w:rsid w:val="001209BE"/>
    <w:rsid w:val="00121666"/>
    <w:rsid w:val="00121A77"/>
    <w:rsid w:val="00124AC5"/>
    <w:rsid w:val="00124C5D"/>
    <w:rsid w:val="001267E1"/>
    <w:rsid w:val="0012691C"/>
    <w:rsid w:val="00126D1A"/>
    <w:rsid w:val="00126E2A"/>
    <w:rsid w:val="00126E45"/>
    <w:rsid w:val="001276B7"/>
    <w:rsid w:val="001340F4"/>
    <w:rsid w:val="00134115"/>
    <w:rsid w:val="001352DE"/>
    <w:rsid w:val="0013614B"/>
    <w:rsid w:val="001361D6"/>
    <w:rsid w:val="001418B0"/>
    <w:rsid w:val="001442A0"/>
    <w:rsid w:val="001448CA"/>
    <w:rsid w:val="00144D66"/>
    <w:rsid w:val="0014766E"/>
    <w:rsid w:val="00147CE3"/>
    <w:rsid w:val="00150A31"/>
    <w:rsid w:val="00153BA7"/>
    <w:rsid w:val="00153C7D"/>
    <w:rsid w:val="001567E0"/>
    <w:rsid w:val="00156A1B"/>
    <w:rsid w:val="00156CF6"/>
    <w:rsid w:val="00157252"/>
    <w:rsid w:val="0016371F"/>
    <w:rsid w:val="00166151"/>
    <w:rsid w:val="00166486"/>
    <w:rsid w:val="00166EB9"/>
    <w:rsid w:val="001675F0"/>
    <w:rsid w:val="00170CE3"/>
    <w:rsid w:val="00172F08"/>
    <w:rsid w:val="00173CC7"/>
    <w:rsid w:val="00174436"/>
    <w:rsid w:val="001758CA"/>
    <w:rsid w:val="00175A38"/>
    <w:rsid w:val="00175AF6"/>
    <w:rsid w:val="00176090"/>
    <w:rsid w:val="00180111"/>
    <w:rsid w:val="0018140E"/>
    <w:rsid w:val="001839DD"/>
    <w:rsid w:val="00183ABB"/>
    <w:rsid w:val="00183F84"/>
    <w:rsid w:val="00184718"/>
    <w:rsid w:val="00184C2F"/>
    <w:rsid w:val="0018571A"/>
    <w:rsid w:val="00186D43"/>
    <w:rsid w:val="00186DC6"/>
    <w:rsid w:val="00187097"/>
    <w:rsid w:val="00187349"/>
    <w:rsid w:val="00191435"/>
    <w:rsid w:val="001923CE"/>
    <w:rsid w:val="00193C42"/>
    <w:rsid w:val="001968C9"/>
    <w:rsid w:val="001969B8"/>
    <w:rsid w:val="0019730B"/>
    <w:rsid w:val="001977D4"/>
    <w:rsid w:val="001A0CA6"/>
    <w:rsid w:val="001A1212"/>
    <w:rsid w:val="001A1457"/>
    <w:rsid w:val="001A4612"/>
    <w:rsid w:val="001A489F"/>
    <w:rsid w:val="001A4EAC"/>
    <w:rsid w:val="001A52E5"/>
    <w:rsid w:val="001A57E7"/>
    <w:rsid w:val="001A6C32"/>
    <w:rsid w:val="001A7056"/>
    <w:rsid w:val="001A7A37"/>
    <w:rsid w:val="001B082F"/>
    <w:rsid w:val="001B2D6A"/>
    <w:rsid w:val="001B5B4A"/>
    <w:rsid w:val="001B66F4"/>
    <w:rsid w:val="001C34B4"/>
    <w:rsid w:val="001C44F2"/>
    <w:rsid w:val="001C5907"/>
    <w:rsid w:val="001C6B1D"/>
    <w:rsid w:val="001C718C"/>
    <w:rsid w:val="001D016D"/>
    <w:rsid w:val="001D049A"/>
    <w:rsid w:val="001D0F06"/>
    <w:rsid w:val="001D1245"/>
    <w:rsid w:val="001D2B67"/>
    <w:rsid w:val="001D3AFE"/>
    <w:rsid w:val="001D4BC1"/>
    <w:rsid w:val="001D78E2"/>
    <w:rsid w:val="001D79AE"/>
    <w:rsid w:val="001E0258"/>
    <w:rsid w:val="001E0BEE"/>
    <w:rsid w:val="001E1055"/>
    <w:rsid w:val="001E1563"/>
    <w:rsid w:val="001E56D7"/>
    <w:rsid w:val="001E6D7D"/>
    <w:rsid w:val="001F28F1"/>
    <w:rsid w:val="001F34EF"/>
    <w:rsid w:val="001F65B0"/>
    <w:rsid w:val="001F65D4"/>
    <w:rsid w:val="00200523"/>
    <w:rsid w:val="00205D93"/>
    <w:rsid w:val="00206732"/>
    <w:rsid w:val="00206B4F"/>
    <w:rsid w:val="00211841"/>
    <w:rsid w:val="00211EF6"/>
    <w:rsid w:val="0021260E"/>
    <w:rsid w:val="002127F9"/>
    <w:rsid w:val="00212E7D"/>
    <w:rsid w:val="00215E01"/>
    <w:rsid w:val="00221822"/>
    <w:rsid w:val="0022284A"/>
    <w:rsid w:val="00223733"/>
    <w:rsid w:val="00224516"/>
    <w:rsid w:val="00225FFD"/>
    <w:rsid w:val="00226735"/>
    <w:rsid w:val="002278D7"/>
    <w:rsid w:val="00227A74"/>
    <w:rsid w:val="002303C5"/>
    <w:rsid w:val="0023092A"/>
    <w:rsid w:val="00230E96"/>
    <w:rsid w:val="00231200"/>
    <w:rsid w:val="00231F22"/>
    <w:rsid w:val="0023209C"/>
    <w:rsid w:val="0023266A"/>
    <w:rsid w:val="00232876"/>
    <w:rsid w:val="00233D1D"/>
    <w:rsid w:val="0023567C"/>
    <w:rsid w:val="00235B9E"/>
    <w:rsid w:val="002360C4"/>
    <w:rsid w:val="002371BC"/>
    <w:rsid w:val="0023772A"/>
    <w:rsid w:val="00240196"/>
    <w:rsid w:val="0024056B"/>
    <w:rsid w:val="002409CC"/>
    <w:rsid w:val="002416B7"/>
    <w:rsid w:val="00241951"/>
    <w:rsid w:val="00241ED5"/>
    <w:rsid w:val="00242487"/>
    <w:rsid w:val="0024261C"/>
    <w:rsid w:val="00242B14"/>
    <w:rsid w:val="002512F0"/>
    <w:rsid w:val="0025163F"/>
    <w:rsid w:val="00251F8B"/>
    <w:rsid w:val="00252768"/>
    <w:rsid w:val="0025419B"/>
    <w:rsid w:val="0025427E"/>
    <w:rsid w:val="00256AA7"/>
    <w:rsid w:val="00256B77"/>
    <w:rsid w:val="002570BE"/>
    <w:rsid w:val="0026029F"/>
    <w:rsid w:val="00260383"/>
    <w:rsid w:val="00260B74"/>
    <w:rsid w:val="0026231F"/>
    <w:rsid w:val="00265635"/>
    <w:rsid w:val="00266DEF"/>
    <w:rsid w:val="00267E05"/>
    <w:rsid w:val="00267F3C"/>
    <w:rsid w:val="002701CF"/>
    <w:rsid w:val="00270D8F"/>
    <w:rsid w:val="002720BC"/>
    <w:rsid w:val="0027232E"/>
    <w:rsid w:val="00272BC4"/>
    <w:rsid w:val="0027323F"/>
    <w:rsid w:val="00273A98"/>
    <w:rsid w:val="00273F07"/>
    <w:rsid w:val="00274F92"/>
    <w:rsid w:val="00276B93"/>
    <w:rsid w:val="0027732E"/>
    <w:rsid w:val="0027759A"/>
    <w:rsid w:val="00282043"/>
    <w:rsid w:val="00283356"/>
    <w:rsid w:val="0028373E"/>
    <w:rsid w:val="002841C2"/>
    <w:rsid w:val="00286993"/>
    <w:rsid w:val="0028764C"/>
    <w:rsid w:val="002904DC"/>
    <w:rsid w:val="002924FB"/>
    <w:rsid w:val="00292866"/>
    <w:rsid w:val="00293C31"/>
    <w:rsid w:val="00293FD5"/>
    <w:rsid w:val="0029455E"/>
    <w:rsid w:val="00294641"/>
    <w:rsid w:val="002955F0"/>
    <w:rsid w:val="00295A7F"/>
    <w:rsid w:val="00295B60"/>
    <w:rsid w:val="00295C1F"/>
    <w:rsid w:val="00297B35"/>
    <w:rsid w:val="00297D68"/>
    <w:rsid w:val="002A1F8F"/>
    <w:rsid w:val="002A2F29"/>
    <w:rsid w:val="002A504B"/>
    <w:rsid w:val="002A50F6"/>
    <w:rsid w:val="002A576B"/>
    <w:rsid w:val="002A7BDA"/>
    <w:rsid w:val="002A7D00"/>
    <w:rsid w:val="002B0AFF"/>
    <w:rsid w:val="002B1208"/>
    <w:rsid w:val="002B17BF"/>
    <w:rsid w:val="002B4C2D"/>
    <w:rsid w:val="002B5600"/>
    <w:rsid w:val="002B78D4"/>
    <w:rsid w:val="002B7B4A"/>
    <w:rsid w:val="002B7C12"/>
    <w:rsid w:val="002C0441"/>
    <w:rsid w:val="002C0CB9"/>
    <w:rsid w:val="002C0CCD"/>
    <w:rsid w:val="002C1C47"/>
    <w:rsid w:val="002C39C3"/>
    <w:rsid w:val="002C3BF0"/>
    <w:rsid w:val="002C50DB"/>
    <w:rsid w:val="002C545E"/>
    <w:rsid w:val="002C6BF3"/>
    <w:rsid w:val="002C77CD"/>
    <w:rsid w:val="002C7E0C"/>
    <w:rsid w:val="002D1E9B"/>
    <w:rsid w:val="002D21E0"/>
    <w:rsid w:val="002D429B"/>
    <w:rsid w:val="002D43B1"/>
    <w:rsid w:val="002D4BB7"/>
    <w:rsid w:val="002D51EF"/>
    <w:rsid w:val="002D55CD"/>
    <w:rsid w:val="002D5871"/>
    <w:rsid w:val="002D6E12"/>
    <w:rsid w:val="002E0000"/>
    <w:rsid w:val="002E0CB1"/>
    <w:rsid w:val="002E10CA"/>
    <w:rsid w:val="002E271D"/>
    <w:rsid w:val="002E2894"/>
    <w:rsid w:val="002E3898"/>
    <w:rsid w:val="002E4C71"/>
    <w:rsid w:val="002E5BD5"/>
    <w:rsid w:val="002E6606"/>
    <w:rsid w:val="002E6CAF"/>
    <w:rsid w:val="002F0B18"/>
    <w:rsid w:val="002F2F09"/>
    <w:rsid w:val="002F4336"/>
    <w:rsid w:val="002F4913"/>
    <w:rsid w:val="002F4FCF"/>
    <w:rsid w:val="002F60F4"/>
    <w:rsid w:val="002F7418"/>
    <w:rsid w:val="002F754D"/>
    <w:rsid w:val="002F7B5C"/>
    <w:rsid w:val="002F7E62"/>
    <w:rsid w:val="002F7ECF"/>
    <w:rsid w:val="00302CF7"/>
    <w:rsid w:val="00302EBD"/>
    <w:rsid w:val="00302FA0"/>
    <w:rsid w:val="0030381D"/>
    <w:rsid w:val="00304D8E"/>
    <w:rsid w:val="00306329"/>
    <w:rsid w:val="003063AC"/>
    <w:rsid w:val="00306441"/>
    <w:rsid w:val="00306B66"/>
    <w:rsid w:val="00310030"/>
    <w:rsid w:val="003106FD"/>
    <w:rsid w:val="00310755"/>
    <w:rsid w:val="00312722"/>
    <w:rsid w:val="003145EB"/>
    <w:rsid w:val="003146E8"/>
    <w:rsid w:val="00316B80"/>
    <w:rsid w:val="003201D7"/>
    <w:rsid w:val="003222A9"/>
    <w:rsid w:val="00324EEA"/>
    <w:rsid w:val="00325636"/>
    <w:rsid w:val="0032732D"/>
    <w:rsid w:val="00327A1D"/>
    <w:rsid w:val="00327AA1"/>
    <w:rsid w:val="00327CB7"/>
    <w:rsid w:val="00330387"/>
    <w:rsid w:val="00331B9C"/>
    <w:rsid w:val="0033299E"/>
    <w:rsid w:val="00332C1F"/>
    <w:rsid w:val="00333115"/>
    <w:rsid w:val="0033314C"/>
    <w:rsid w:val="0033377D"/>
    <w:rsid w:val="003349A9"/>
    <w:rsid w:val="00336E85"/>
    <w:rsid w:val="003419E1"/>
    <w:rsid w:val="00342C5E"/>
    <w:rsid w:val="003438B5"/>
    <w:rsid w:val="003452D7"/>
    <w:rsid w:val="00345EDD"/>
    <w:rsid w:val="00345F5B"/>
    <w:rsid w:val="003461C3"/>
    <w:rsid w:val="003467C1"/>
    <w:rsid w:val="003467C2"/>
    <w:rsid w:val="00350FF0"/>
    <w:rsid w:val="00352A72"/>
    <w:rsid w:val="00352ED4"/>
    <w:rsid w:val="0035412D"/>
    <w:rsid w:val="0035444F"/>
    <w:rsid w:val="0035649B"/>
    <w:rsid w:val="003567A4"/>
    <w:rsid w:val="00356F36"/>
    <w:rsid w:val="0036037D"/>
    <w:rsid w:val="00361D6A"/>
    <w:rsid w:val="003627E6"/>
    <w:rsid w:val="0036341F"/>
    <w:rsid w:val="00365701"/>
    <w:rsid w:val="0036593F"/>
    <w:rsid w:val="00365D25"/>
    <w:rsid w:val="0036718E"/>
    <w:rsid w:val="003701E3"/>
    <w:rsid w:val="00370A25"/>
    <w:rsid w:val="00370A5D"/>
    <w:rsid w:val="00371DB2"/>
    <w:rsid w:val="0037307D"/>
    <w:rsid w:val="00374EBC"/>
    <w:rsid w:val="0037568A"/>
    <w:rsid w:val="00375FCA"/>
    <w:rsid w:val="0037696B"/>
    <w:rsid w:val="00377EE4"/>
    <w:rsid w:val="00380137"/>
    <w:rsid w:val="003806D3"/>
    <w:rsid w:val="00381589"/>
    <w:rsid w:val="00381609"/>
    <w:rsid w:val="003816D0"/>
    <w:rsid w:val="00381BAF"/>
    <w:rsid w:val="00381CF1"/>
    <w:rsid w:val="00382869"/>
    <w:rsid w:val="00382C69"/>
    <w:rsid w:val="003850B3"/>
    <w:rsid w:val="003855A2"/>
    <w:rsid w:val="00385DAF"/>
    <w:rsid w:val="00385DB3"/>
    <w:rsid w:val="00385EFA"/>
    <w:rsid w:val="00386EFD"/>
    <w:rsid w:val="00387EDB"/>
    <w:rsid w:val="00391BE1"/>
    <w:rsid w:val="0039294B"/>
    <w:rsid w:val="00393296"/>
    <w:rsid w:val="00393E3C"/>
    <w:rsid w:val="00396434"/>
    <w:rsid w:val="003975D2"/>
    <w:rsid w:val="003A2755"/>
    <w:rsid w:val="003A2843"/>
    <w:rsid w:val="003A285F"/>
    <w:rsid w:val="003A40FE"/>
    <w:rsid w:val="003A58C6"/>
    <w:rsid w:val="003A610D"/>
    <w:rsid w:val="003A6816"/>
    <w:rsid w:val="003A6B94"/>
    <w:rsid w:val="003A7122"/>
    <w:rsid w:val="003B02B9"/>
    <w:rsid w:val="003B0746"/>
    <w:rsid w:val="003B152D"/>
    <w:rsid w:val="003B1586"/>
    <w:rsid w:val="003B1A2A"/>
    <w:rsid w:val="003B2BBB"/>
    <w:rsid w:val="003B2BF5"/>
    <w:rsid w:val="003B43CB"/>
    <w:rsid w:val="003B53F4"/>
    <w:rsid w:val="003B5699"/>
    <w:rsid w:val="003B57AF"/>
    <w:rsid w:val="003B5A60"/>
    <w:rsid w:val="003B6014"/>
    <w:rsid w:val="003B6399"/>
    <w:rsid w:val="003B77A3"/>
    <w:rsid w:val="003C16D5"/>
    <w:rsid w:val="003C34AD"/>
    <w:rsid w:val="003C3542"/>
    <w:rsid w:val="003C4210"/>
    <w:rsid w:val="003C50D8"/>
    <w:rsid w:val="003C5769"/>
    <w:rsid w:val="003C580F"/>
    <w:rsid w:val="003C59E1"/>
    <w:rsid w:val="003C6E39"/>
    <w:rsid w:val="003D1DC4"/>
    <w:rsid w:val="003D21F6"/>
    <w:rsid w:val="003D4C9D"/>
    <w:rsid w:val="003D54DC"/>
    <w:rsid w:val="003D6162"/>
    <w:rsid w:val="003D62E0"/>
    <w:rsid w:val="003E0CFF"/>
    <w:rsid w:val="003E21AF"/>
    <w:rsid w:val="003E2C64"/>
    <w:rsid w:val="003E6273"/>
    <w:rsid w:val="003E654A"/>
    <w:rsid w:val="003E65B7"/>
    <w:rsid w:val="003E787C"/>
    <w:rsid w:val="003F0459"/>
    <w:rsid w:val="003F0EFD"/>
    <w:rsid w:val="003F435F"/>
    <w:rsid w:val="003F5188"/>
    <w:rsid w:val="003F6796"/>
    <w:rsid w:val="003F67D2"/>
    <w:rsid w:val="003F77C2"/>
    <w:rsid w:val="003F7E4C"/>
    <w:rsid w:val="00400542"/>
    <w:rsid w:val="00400CCE"/>
    <w:rsid w:val="0040225A"/>
    <w:rsid w:val="00402D71"/>
    <w:rsid w:val="00403712"/>
    <w:rsid w:val="00403758"/>
    <w:rsid w:val="00403CD9"/>
    <w:rsid w:val="00403F6A"/>
    <w:rsid w:val="00404157"/>
    <w:rsid w:val="00404694"/>
    <w:rsid w:val="0040473A"/>
    <w:rsid w:val="00404FD2"/>
    <w:rsid w:val="00405EB9"/>
    <w:rsid w:val="0040612C"/>
    <w:rsid w:val="00410983"/>
    <w:rsid w:val="00410BF2"/>
    <w:rsid w:val="004129A8"/>
    <w:rsid w:val="00413519"/>
    <w:rsid w:val="00414485"/>
    <w:rsid w:val="00415A26"/>
    <w:rsid w:val="00415E19"/>
    <w:rsid w:val="00415FCB"/>
    <w:rsid w:val="00421F94"/>
    <w:rsid w:val="00423BC3"/>
    <w:rsid w:val="00425797"/>
    <w:rsid w:val="00425EC4"/>
    <w:rsid w:val="004261C9"/>
    <w:rsid w:val="00426B2B"/>
    <w:rsid w:val="0043073E"/>
    <w:rsid w:val="00430ADB"/>
    <w:rsid w:val="00431274"/>
    <w:rsid w:val="00432D8B"/>
    <w:rsid w:val="00433D91"/>
    <w:rsid w:val="00436EE1"/>
    <w:rsid w:val="00436F9D"/>
    <w:rsid w:val="004378BE"/>
    <w:rsid w:val="004410FC"/>
    <w:rsid w:val="0044189C"/>
    <w:rsid w:val="004426DE"/>
    <w:rsid w:val="0044376C"/>
    <w:rsid w:val="00443B5A"/>
    <w:rsid w:val="00444EA0"/>
    <w:rsid w:val="00445B18"/>
    <w:rsid w:val="00446159"/>
    <w:rsid w:val="00446D2D"/>
    <w:rsid w:val="00447A1C"/>
    <w:rsid w:val="004509DD"/>
    <w:rsid w:val="00450B07"/>
    <w:rsid w:val="004526C8"/>
    <w:rsid w:val="0045275C"/>
    <w:rsid w:val="00453D45"/>
    <w:rsid w:val="00454C93"/>
    <w:rsid w:val="00454DC9"/>
    <w:rsid w:val="00455013"/>
    <w:rsid w:val="00455B1F"/>
    <w:rsid w:val="00455C78"/>
    <w:rsid w:val="00456A70"/>
    <w:rsid w:val="00457D36"/>
    <w:rsid w:val="004603D6"/>
    <w:rsid w:val="00461869"/>
    <w:rsid w:val="0046189E"/>
    <w:rsid w:val="00461DC9"/>
    <w:rsid w:val="00462BF8"/>
    <w:rsid w:val="00462C2F"/>
    <w:rsid w:val="00463619"/>
    <w:rsid w:val="00464ED3"/>
    <w:rsid w:val="00466630"/>
    <w:rsid w:val="004708D2"/>
    <w:rsid w:val="004716F1"/>
    <w:rsid w:val="00472D1B"/>
    <w:rsid w:val="004745A2"/>
    <w:rsid w:val="00475357"/>
    <w:rsid w:val="0047555F"/>
    <w:rsid w:val="004764C0"/>
    <w:rsid w:val="004772F4"/>
    <w:rsid w:val="004772FB"/>
    <w:rsid w:val="0048034F"/>
    <w:rsid w:val="00480436"/>
    <w:rsid w:val="004805C6"/>
    <w:rsid w:val="004816DC"/>
    <w:rsid w:val="0048184B"/>
    <w:rsid w:val="004828D7"/>
    <w:rsid w:val="00482F3E"/>
    <w:rsid w:val="00483A27"/>
    <w:rsid w:val="00483BA3"/>
    <w:rsid w:val="00483F15"/>
    <w:rsid w:val="00484444"/>
    <w:rsid w:val="004858F9"/>
    <w:rsid w:val="00485DA1"/>
    <w:rsid w:val="00485F78"/>
    <w:rsid w:val="0048763C"/>
    <w:rsid w:val="00490918"/>
    <w:rsid w:val="004934E4"/>
    <w:rsid w:val="0049427D"/>
    <w:rsid w:val="00494E0D"/>
    <w:rsid w:val="0049636F"/>
    <w:rsid w:val="00497E06"/>
    <w:rsid w:val="004A322B"/>
    <w:rsid w:val="004A6A15"/>
    <w:rsid w:val="004A7E07"/>
    <w:rsid w:val="004B1B88"/>
    <w:rsid w:val="004B254C"/>
    <w:rsid w:val="004B2D1C"/>
    <w:rsid w:val="004B3CE6"/>
    <w:rsid w:val="004B4F32"/>
    <w:rsid w:val="004B574D"/>
    <w:rsid w:val="004B5C27"/>
    <w:rsid w:val="004B6862"/>
    <w:rsid w:val="004B6DC3"/>
    <w:rsid w:val="004C05C7"/>
    <w:rsid w:val="004C1262"/>
    <w:rsid w:val="004C13D2"/>
    <w:rsid w:val="004C1678"/>
    <w:rsid w:val="004C2578"/>
    <w:rsid w:val="004C2AFA"/>
    <w:rsid w:val="004C2B0F"/>
    <w:rsid w:val="004C3613"/>
    <w:rsid w:val="004C40E7"/>
    <w:rsid w:val="004C7592"/>
    <w:rsid w:val="004D0444"/>
    <w:rsid w:val="004D2ACB"/>
    <w:rsid w:val="004D3341"/>
    <w:rsid w:val="004D6987"/>
    <w:rsid w:val="004D6C84"/>
    <w:rsid w:val="004D6E18"/>
    <w:rsid w:val="004E0102"/>
    <w:rsid w:val="004E01DE"/>
    <w:rsid w:val="004E0FF4"/>
    <w:rsid w:val="004E15DD"/>
    <w:rsid w:val="004E1719"/>
    <w:rsid w:val="004E1BA8"/>
    <w:rsid w:val="004E34D7"/>
    <w:rsid w:val="004E42B2"/>
    <w:rsid w:val="004E507C"/>
    <w:rsid w:val="004E604E"/>
    <w:rsid w:val="004E68C0"/>
    <w:rsid w:val="004E6EAF"/>
    <w:rsid w:val="004E6ECB"/>
    <w:rsid w:val="004F0563"/>
    <w:rsid w:val="004F1892"/>
    <w:rsid w:val="004F2076"/>
    <w:rsid w:val="004F2DD3"/>
    <w:rsid w:val="004F45A4"/>
    <w:rsid w:val="004F53DD"/>
    <w:rsid w:val="004F59D1"/>
    <w:rsid w:val="004F5C96"/>
    <w:rsid w:val="004F651E"/>
    <w:rsid w:val="004F65D4"/>
    <w:rsid w:val="004F6DAF"/>
    <w:rsid w:val="00500C04"/>
    <w:rsid w:val="00501807"/>
    <w:rsid w:val="005019DD"/>
    <w:rsid w:val="0050255C"/>
    <w:rsid w:val="00506E33"/>
    <w:rsid w:val="00507D2E"/>
    <w:rsid w:val="00510048"/>
    <w:rsid w:val="0051336D"/>
    <w:rsid w:val="005136DF"/>
    <w:rsid w:val="00513BDA"/>
    <w:rsid w:val="00513C58"/>
    <w:rsid w:val="00515600"/>
    <w:rsid w:val="00515E32"/>
    <w:rsid w:val="00515E98"/>
    <w:rsid w:val="00517591"/>
    <w:rsid w:val="00520D73"/>
    <w:rsid w:val="00520E75"/>
    <w:rsid w:val="00521561"/>
    <w:rsid w:val="0052186F"/>
    <w:rsid w:val="0052236F"/>
    <w:rsid w:val="005225FA"/>
    <w:rsid w:val="00522A4D"/>
    <w:rsid w:val="00523D7E"/>
    <w:rsid w:val="00524C7F"/>
    <w:rsid w:val="005250AA"/>
    <w:rsid w:val="005307FC"/>
    <w:rsid w:val="005310C5"/>
    <w:rsid w:val="00531B23"/>
    <w:rsid w:val="0053208B"/>
    <w:rsid w:val="00534BEB"/>
    <w:rsid w:val="00534D11"/>
    <w:rsid w:val="0053552F"/>
    <w:rsid w:val="00536137"/>
    <w:rsid w:val="00537664"/>
    <w:rsid w:val="00540526"/>
    <w:rsid w:val="00546518"/>
    <w:rsid w:val="00550167"/>
    <w:rsid w:val="00550529"/>
    <w:rsid w:val="00551137"/>
    <w:rsid w:val="0055127F"/>
    <w:rsid w:val="005512FA"/>
    <w:rsid w:val="0055256C"/>
    <w:rsid w:val="005538DF"/>
    <w:rsid w:val="00555FFD"/>
    <w:rsid w:val="0055720B"/>
    <w:rsid w:val="00561769"/>
    <w:rsid w:val="00562196"/>
    <w:rsid w:val="00563071"/>
    <w:rsid w:val="005642B1"/>
    <w:rsid w:val="00564FDD"/>
    <w:rsid w:val="005664CF"/>
    <w:rsid w:val="005670AF"/>
    <w:rsid w:val="00573F72"/>
    <w:rsid w:val="00574C35"/>
    <w:rsid w:val="00574E23"/>
    <w:rsid w:val="00575B58"/>
    <w:rsid w:val="00576529"/>
    <w:rsid w:val="00577BB3"/>
    <w:rsid w:val="00580854"/>
    <w:rsid w:val="00581F76"/>
    <w:rsid w:val="00583DBE"/>
    <w:rsid w:val="0058499E"/>
    <w:rsid w:val="0058513F"/>
    <w:rsid w:val="00587422"/>
    <w:rsid w:val="005932F2"/>
    <w:rsid w:val="00593BBB"/>
    <w:rsid w:val="00593E93"/>
    <w:rsid w:val="005967FA"/>
    <w:rsid w:val="00596B8E"/>
    <w:rsid w:val="00597D05"/>
    <w:rsid w:val="00597DF5"/>
    <w:rsid w:val="005A11FF"/>
    <w:rsid w:val="005A3536"/>
    <w:rsid w:val="005A3829"/>
    <w:rsid w:val="005A7037"/>
    <w:rsid w:val="005B0606"/>
    <w:rsid w:val="005B24E2"/>
    <w:rsid w:val="005B49BB"/>
    <w:rsid w:val="005B53CA"/>
    <w:rsid w:val="005B5723"/>
    <w:rsid w:val="005B777B"/>
    <w:rsid w:val="005C14F3"/>
    <w:rsid w:val="005C2A11"/>
    <w:rsid w:val="005C3C58"/>
    <w:rsid w:val="005C4B3F"/>
    <w:rsid w:val="005C6D11"/>
    <w:rsid w:val="005C75CE"/>
    <w:rsid w:val="005C7AA4"/>
    <w:rsid w:val="005D04F6"/>
    <w:rsid w:val="005D0E06"/>
    <w:rsid w:val="005D1129"/>
    <w:rsid w:val="005D1B86"/>
    <w:rsid w:val="005D1EC0"/>
    <w:rsid w:val="005D2119"/>
    <w:rsid w:val="005D3F6F"/>
    <w:rsid w:val="005D43B9"/>
    <w:rsid w:val="005D4A58"/>
    <w:rsid w:val="005D5464"/>
    <w:rsid w:val="005D64E2"/>
    <w:rsid w:val="005D792C"/>
    <w:rsid w:val="005D7E39"/>
    <w:rsid w:val="005E05E3"/>
    <w:rsid w:val="005E174F"/>
    <w:rsid w:val="005E482D"/>
    <w:rsid w:val="005E4878"/>
    <w:rsid w:val="005E48E7"/>
    <w:rsid w:val="005E4D08"/>
    <w:rsid w:val="005E564A"/>
    <w:rsid w:val="005E631C"/>
    <w:rsid w:val="005E68C7"/>
    <w:rsid w:val="005E6A05"/>
    <w:rsid w:val="005E6D38"/>
    <w:rsid w:val="005E6F96"/>
    <w:rsid w:val="005F01E4"/>
    <w:rsid w:val="005F3B49"/>
    <w:rsid w:val="005F3C93"/>
    <w:rsid w:val="005F3FC1"/>
    <w:rsid w:val="005F5D84"/>
    <w:rsid w:val="005F6012"/>
    <w:rsid w:val="005F65D3"/>
    <w:rsid w:val="005F72FF"/>
    <w:rsid w:val="005F7B40"/>
    <w:rsid w:val="005F7B54"/>
    <w:rsid w:val="00600FDD"/>
    <w:rsid w:val="00601F6B"/>
    <w:rsid w:val="00601F80"/>
    <w:rsid w:val="00602E0F"/>
    <w:rsid w:val="00604740"/>
    <w:rsid w:val="00605D4C"/>
    <w:rsid w:val="0060670F"/>
    <w:rsid w:val="00610657"/>
    <w:rsid w:val="006115E0"/>
    <w:rsid w:val="006118F0"/>
    <w:rsid w:val="0061195F"/>
    <w:rsid w:val="00611AFC"/>
    <w:rsid w:val="00612DFC"/>
    <w:rsid w:val="00613D41"/>
    <w:rsid w:val="0061424C"/>
    <w:rsid w:val="006161CB"/>
    <w:rsid w:val="00616215"/>
    <w:rsid w:val="00616407"/>
    <w:rsid w:val="0061649B"/>
    <w:rsid w:val="00616A11"/>
    <w:rsid w:val="00617E9E"/>
    <w:rsid w:val="0062125E"/>
    <w:rsid w:val="006228AF"/>
    <w:rsid w:val="00623C25"/>
    <w:rsid w:val="0062403E"/>
    <w:rsid w:val="00624875"/>
    <w:rsid w:val="00624C6A"/>
    <w:rsid w:val="006259F2"/>
    <w:rsid w:val="00626B75"/>
    <w:rsid w:val="00626C71"/>
    <w:rsid w:val="0062770D"/>
    <w:rsid w:val="00630029"/>
    <w:rsid w:val="0063215D"/>
    <w:rsid w:val="00632617"/>
    <w:rsid w:val="00632ACD"/>
    <w:rsid w:val="0063304D"/>
    <w:rsid w:val="00633D0F"/>
    <w:rsid w:val="0063520C"/>
    <w:rsid w:val="00635986"/>
    <w:rsid w:val="00635A8E"/>
    <w:rsid w:val="00636E55"/>
    <w:rsid w:val="00637566"/>
    <w:rsid w:val="00640609"/>
    <w:rsid w:val="00641C67"/>
    <w:rsid w:val="0064334C"/>
    <w:rsid w:val="00643E92"/>
    <w:rsid w:val="00645D35"/>
    <w:rsid w:val="00647292"/>
    <w:rsid w:val="00650C4B"/>
    <w:rsid w:val="0065108F"/>
    <w:rsid w:val="00652DFC"/>
    <w:rsid w:val="00654ADB"/>
    <w:rsid w:val="0065660B"/>
    <w:rsid w:val="00660E71"/>
    <w:rsid w:val="006629E2"/>
    <w:rsid w:val="00663D5E"/>
    <w:rsid w:val="006648E5"/>
    <w:rsid w:val="00664D67"/>
    <w:rsid w:val="0066543E"/>
    <w:rsid w:val="00665917"/>
    <w:rsid w:val="0066731C"/>
    <w:rsid w:val="006705EE"/>
    <w:rsid w:val="00670D33"/>
    <w:rsid w:val="006758E0"/>
    <w:rsid w:val="00677274"/>
    <w:rsid w:val="006774E4"/>
    <w:rsid w:val="0068151E"/>
    <w:rsid w:val="006838B5"/>
    <w:rsid w:val="00684EB7"/>
    <w:rsid w:val="00685BE6"/>
    <w:rsid w:val="00685D6B"/>
    <w:rsid w:val="00687167"/>
    <w:rsid w:val="006902C5"/>
    <w:rsid w:val="006907E2"/>
    <w:rsid w:val="006917DF"/>
    <w:rsid w:val="0069194D"/>
    <w:rsid w:val="00692796"/>
    <w:rsid w:val="00693CAA"/>
    <w:rsid w:val="00694E3D"/>
    <w:rsid w:val="00696152"/>
    <w:rsid w:val="00696C39"/>
    <w:rsid w:val="006A03A6"/>
    <w:rsid w:val="006A100B"/>
    <w:rsid w:val="006A1589"/>
    <w:rsid w:val="006A1DE8"/>
    <w:rsid w:val="006A3E5F"/>
    <w:rsid w:val="006A401A"/>
    <w:rsid w:val="006A4816"/>
    <w:rsid w:val="006A51C6"/>
    <w:rsid w:val="006A537A"/>
    <w:rsid w:val="006A615C"/>
    <w:rsid w:val="006A68C9"/>
    <w:rsid w:val="006A6BD2"/>
    <w:rsid w:val="006B0483"/>
    <w:rsid w:val="006B1120"/>
    <w:rsid w:val="006B26AF"/>
    <w:rsid w:val="006B2F25"/>
    <w:rsid w:val="006B303A"/>
    <w:rsid w:val="006B3943"/>
    <w:rsid w:val="006B3F5F"/>
    <w:rsid w:val="006B46D1"/>
    <w:rsid w:val="006B642A"/>
    <w:rsid w:val="006C0F7E"/>
    <w:rsid w:val="006C2154"/>
    <w:rsid w:val="006C23DE"/>
    <w:rsid w:val="006C3456"/>
    <w:rsid w:val="006C43B0"/>
    <w:rsid w:val="006D21B2"/>
    <w:rsid w:val="006D2BEE"/>
    <w:rsid w:val="006D3D8B"/>
    <w:rsid w:val="006D4871"/>
    <w:rsid w:val="006D4A3D"/>
    <w:rsid w:val="006D4B6F"/>
    <w:rsid w:val="006D5531"/>
    <w:rsid w:val="006D5E4E"/>
    <w:rsid w:val="006D686A"/>
    <w:rsid w:val="006D7222"/>
    <w:rsid w:val="006D7E34"/>
    <w:rsid w:val="006E0998"/>
    <w:rsid w:val="006E174D"/>
    <w:rsid w:val="006E2518"/>
    <w:rsid w:val="006E5533"/>
    <w:rsid w:val="006E5C93"/>
    <w:rsid w:val="006E5F77"/>
    <w:rsid w:val="006E6356"/>
    <w:rsid w:val="006E7B8B"/>
    <w:rsid w:val="006F44FF"/>
    <w:rsid w:val="006F7FF8"/>
    <w:rsid w:val="007003FF"/>
    <w:rsid w:val="00701563"/>
    <w:rsid w:val="00701E1E"/>
    <w:rsid w:val="00702B68"/>
    <w:rsid w:val="00704886"/>
    <w:rsid w:val="00705B9F"/>
    <w:rsid w:val="007110EE"/>
    <w:rsid w:val="007128D7"/>
    <w:rsid w:val="007129F7"/>
    <w:rsid w:val="00714AC5"/>
    <w:rsid w:val="00715ABC"/>
    <w:rsid w:val="007168C3"/>
    <w:rsid w:val="007176E1"/>
    <w:rsid w:val="007208B5"/>
    <w:rsid w:val="00720CA6"/>
    <w:rsid w:val="007213B3"/>
    <w:rsid w:val="0072224A"/>
    <w:rsid w:val="00725AED"/>
    <w:rsid w:val="0072670E"/>
    <w:rsid w:val="00727A32"/>
    <w:rsid w:val="00727AB0"/>
    <w:rsid w:val="00730EB0"/>
    <w:rsid w:val="00730F33"/>
    <w:rsid w:val="007338E8"/>
    <w:rsid w:val="00735159"/>
    <w:rsid w:val="0073714A"/>
    <w:rsid w:val="00737880"/>
    <w:rsid w:val="00740631"/>
    <w:rsid w:val="0074116D"/>
    <w:rsid w:val="00741DB8"/>
    <w:rsid w:val="007445BE"/>
    <w:rsid w:val="00744A49"/>
    <w:rsid w:val="0074552D"/>
    <w:rsid w:val="00746150"/>
    <w:rsid w:val="00746E96"/>
    <w:rsid w:val="00747464"/>
    <w:rsid w:val="007527BC"/>
    <w:rsid w:val="00753462"/>
    <w:rsid w:val="0075434C"/>
    <w:rsid w:val="00757201"/>
    <w:rsid w:val="00757D51"/>
    <w:rsid w:val="007602F6"/>
    <w:rsid w:val="00762387"/>
    <w:rsid w:val="00763252"/>
    <w:rsid w:val="00764213"/>
    <w:rsid w:val="00766131"/>
    <w:rsid w:val="007676D0"/>
    <w:rsid w:val="00767FEA"/>
    <w:rsid w:val="007702D7"/>
    <w:rsid w:val="00770499"/>
    <w:rsid w:val="00770B96"/>
    <w:rsid w:val="0077110C"/>
    <w:rsid w:val="00771CDF"/>
    <w:rsid w:val="00771CF2"/>
    <w:rsid w:val="0077226A"/>
    <w:rsid w:val="00773C2E"/>
    <w:rsid w:val="00774E5D"/>
    <w:rsid w:val="007754B5"/>
    <w:rsid w:val="00775C46"/>
    <w:rsid w:val="007760F6"/>
    <w:rsid w:val="007819AD"/>
    <w:rsid w:val="00783124"/>
    <w:rsid w:val="007846C3"/>
    <w:rsid w:val="0078607A"/>
    <w:rsid w:val="00786415"/>
    <w:rsid w:val="00790E69"/>
    <w:rsid w:val="0079151B"/>
    <w:rsid w:val="007916BC"/>
    <w:rsid w:val="00792F83"/>
    <w:rsid w:val="00796C48"/>
    <w:rsid w:val="007A10C5"/>
    <w:rsid w:val="007A2354"/>
    <w:rsid w:val="007A2B16"/>
    <w:rsid w:val="007A3FF7"/>
    <w:rsid w:val="007A4005"/>
    <w:rsid w:val="007A4FB4"/>
    <w:rsid w:val="007A5478"/>
    <w:rsid w:val="007A615F"/>
    <w:rsid w:val="007B044D"/>
    <w:rsid w:val="007B091F"/>
    <w:rsid w:val="007B17CF"/>
    <w:rsid w:val="007B19D3"/>
    <w:rsid w:val="007B4C8A"/>
    <w:rsid w:val="007B632F"/>
    <w:rsid w:val="007B641E"/>
    <w:rsid w:val="007B799D"/>
    <w:rsid w:val="007B7A67"/>
    <w:rsid w:val="007C4A6D"/>
    <w:rsid w:val="007C6038"/>
    <w:rsid w:val="007C7673"/>
    <w:rsid w:val="007D14EC"/>
    <w:rsid w:val="007D205A"/>
    <w:rsid w:val="007D286F"/>
    <w:rsid w:val="007D4A52"/>
    <w:rsid w:val="007D4A86"/>
    <w:rsid w:val="007D503C"/>
    <w:rsid w:val="007D5089"/>
    <w:rsid w:val="007D5ABB"/>
    <w:rsid w:val="007D6500"/>
    <w:rsid w:val="007D6C56"/>
    <w:rsid w:val="007E0385"/>
    <w:rsid w:val="007E3161"/>
    <w:rsid w:val="007E5A25"/>
    <w:rsid w:val="007E6AC5"/>
    <w:rsid w:val="007F0276"/>
    <w:rsid w:val="007F56F0"/>
    <w:rsid w:val="007F5D92"/>
    <w:rsid w:val="007F6659"/>
    <w:rsid w:val="008007DE"/>
    <w:rsid w:val="0080097A"/>
    <w:rsid w:val="008051B7"/>
    <w:rsid w:val="008054BB"/>
    <w:rsid w:val="008055BE"/>
    <w:rsid w:val="0080621B"/>
    <w:rsid w:val="00807C3C"/>
    <w:rsid w:val="00810251"/>
    <w:rsid w:val="00810998"/>
    <w:rsid w:val="008119AC"/>
    <w:rsid w:val="008127DC"/>
    <w:rsid w:val="0081416D"/>
    <w:rsid w:val="00814B23"/>
    <w:rsid w:val="00815160"/>
    <w:rsid w:val="00816E8C"/>
    <w:rsid w:val="008174BE"/>
    <w:rsid w:val="008178F6"/>
    <w:rsid w:val="008208DE"/>
    <w:rsid w:val="0082291E"/>
    <w:rsid w:val="008239AE"/>
    <w:rsid w:val="00824E2C"/>
    <w:rsid w:val="00825C4F"/>
    <w:rsid w:val="0082618F"/>
    <w:rsid w:val="008262C0"/>
    <w:rsid w:val="00827227"/>
    <w:rsid w:val="00832107"/>
    <w:rsid w:val="00833A31"/>
    <w:rsid w:val="00835BE9"/>
    <w:rsid w:val="00836860"/>
    <w:rsid w:val="00836BAC"/>
    <w:rsid w:val="008419C4"/>
    <w:rsid w:val="00842046"/>
    <w:rsid w:val="00842A0B"/>
    <w:rsid w:val="00843992"/>
    <w:rsid w:val="008467DA"/>
    <w:rsid w:val="008479EB"/>
    <w:rsid w:val="00851506"/>
    <w:rsid w:val="00852931"/>
    <w:rsid w:val="0085667D"/>
    <w:rsid w:val="0086105B"/>
    <w:rsid w:val="0086193F"/>
    <w:rsid w:val="00864E09"/>
    <w:rsid w:val="00867C17"/>
    <w:rsid w:val="0087011A"/>
    <w:rsid w:val="008706D0"/>
    <w:rsid w:val="00871478"/>
    <w:rsid w:val="00872EA2"/>
    <w:rsid w:val="00872FA1"/>
    <w:rsid w:val="00874B1C"/>
    <w:rsid w:val="0087606D"/>
    <w:rsid w:val="0087705C"/>
    <w:rsid w:val="00880106"/>
    <w:rsid w:val="00881757"/>
    <w:rsid w:val="0088265C"/>
    <w:rsid w:val="00882BEB"/>
    <w:rsid w:val="00883243"/>
    <w:rsid w:val="00883B79"/>
    <w:rsid w:val="008850CD"/>
    <w:rsid w:val="008854D8"/>
    <w:rsid w:val="008906C7"/>
    <w:rsid w:val="00890744"/>
    <w:rsid w:val="00891E06"/>
    <w:rsid w:val="00893AF4"/>
    <w:rsid w:val="00894FFA"/>
    <w:rsid w:val="00895783"/>
    <w:rsid w:val="008A0DF6"/>
    <w:rsid w:val="008A20FD"/>
    <w:rsid w:val="008A261F"/>
    <w:rsid w:val="008A3301"/>
    <w:rsid w:val="008A36A0"/>
    <w:rsid w:val="008A3DAA"/>
    <w:rsid w:val="008A5A4D"/>
    <w:rsid w:val="008A6145"/>
    <w:rsid w:val="008B1BB3"/>
    <w:rsid w:val="008B201D"/>
    <w:rsid w:val="008B2BD7"/>
    <w:rsid w:val="008B4CB5"/>
    <w:rsid w:val="008B4DBB"/>
    <w:rsid w:val="008B7AE9"/>
    <w:rsid w:val="008B7D22"/>
    <w:rsid w:val="008C0245"/>
    <w:rsid w:val="008C02FE"/>
    <w:rsid w:val="008C16CB"/>
    <w:rsid w:val="008C1AA9"/>
    <w:rsid w:val="008C1D3B"/>
    <w:rsid w:val="008C3368"/>
    <w:rsid w:val="008C36D9"/>
    <w:rsid w:val="008C39D3"/>
    <w:rsid w:val="008C3A57"/>
    <w:rsid w:val="008C4AA2"/>
    <w:rsid w:val="008C4E9A"/>
    <w:rsid w:val="008C5287"/>
    <w:rsid w:val="008C5FDA"/>
    <w:rsid w:val="008C686C"/>
    <w:rsid w:val="008C698F"/>
    <w:rsid w:val="008C6BB3"/>
    <w:rsid w:val="008C71C3"/>
    <w:rsid w:val="008C7661"/>
    <w:rsid w:val="008D04B1"/>
    <w:rsid w:val="008D06FA"/>
    <w:rsid w:val="008D07EB"/>
    <w:rsid w:val="008D0B44"/>
    <w:rsid w:val="008D1A97"/>
    <w:rsid w:val="008D5DC8"/>
    <w:rsid w:val="008D6584"/>
    <w:rsid w:val="008D7655"/>
    <w:rsid w:val="008D7878"/>
    <w:rsid w:val="008D7FD0"/>
    <w:rsid w:val="008E02CE"/>
    <w:rsid w:val="008E049B"/>
    <w:rsid w:val="008E061F"/>
    <w:rsid w:val="008E0857"/>
    <w:rsid w:val="008E279F"/>
    <w:rsid w:val="008E3E0D"/>
    <w:rsid w:val="008E518C"/>
    <w:rsid w:val="008E749E"/>
    <w:rsid w:val="008F103B"/>
    <w:rsid w:val="008F1436"/>
    <w:rsid w:val="008F1B46"/>
    <w:rsid w:val="008F1BB0"/>
    <w:rsid w:val="008F21A7"/>
    <w:rsid w:val="008F26C6"/>
    <w:rsid w:val="008F29AC"/>
    <w:rsid w:val="008F3885"/>
    <w:rsid w:val="008F5897"/>
    <w:rsid w:val="008F5ECF"/>
    <w:rsid w:val="008F602D"/>
    <w:rsid w:val="008F751A"/>
    <w:rsid w:val="008F7D15"/>
    <w:rsid w:val="008F7D9A"/>
    <w:rsid w:val="008F7E0C"/>
    <w:rsid w:val="00901F7C"/>
    <w:rsid w:val="0090293E"/>
    <w:rsid w:val="00902E9E"/>
    <w:rsid w:val="00905D20"/>
    <w:rsid w:val="00906FFB"/>
    <w:rsid w:val="00907C9C"/>
    <w:rsid w:val="0091026F"/>
    <w:rsid w:val="0091206A"/>
    <w:rsid w:val="009147FB"/>
    <w:rsid w:val="009149B0"/>
    <w:rsid w:val="00914E6E"/>
    <w:rsid w:val="00915422"/>
    <w:rsid w:val="009170EE"/>
    <w:rsid w:val="00917FEB"/>
    <w:rsid w:val="009231C0"/>
    <w:rsid w:val="00925663"/>
    <w:rsid w:val="00925B41"/>
    <w:rsid w:val="009265C1"/>
    <w:rsid w:val="00930C50"/>
    <w:rsid w:val="00930D5B"/>
    <w:rsid w:val="00931560"/>
    <w:rsid w:val="00931DF3"/>
    <w:rsid w:val="0093375A"/>
    <w:rsid w:val="0093400E"/>
    <w:rsid w:val="00934581"/>
    <w:rsid w:val="00934B5A"/>
    <w:rsid w:val="00935065"/>
    <w:rsid w:val="00935978"/>
    <w:rsid w:val="00935B74"/>
    <w:rsid w:val="00935FD2"/>
    <w:rsid w:val="00936290"/>
    <w:rsid w:val="00936D2F"/>
    <w:rsid w:val="009378BA"/>
    <w:rsid w:val="009407D4"/>
    <w:rsid w:val="009408F4"/>
    <w:rsid w:val="00940D19"/>
    <w:rsid w:val="009412E5"/>
    <w:rsid w:val="009434EF"/>
    <w:rsid w:val="009454BA"/>
    <w:rsid w:val="009479BC"/>
    <w:rsid w:val="009503CD"/>
    <w:rsid w:val="00951312"/>
    <w:rsid w:val="00952579"/>
    <w:rsid w:val="0095318D"/>
    <w:rsid w:val="00953D7B"/>
    <w:rsid w:val="009549E3"/>
    <w:rsid w:val="00955D73"/>
    <w:rsid w:val="00956688"/>
    <w:rsid w:val="00956F47"/>
    <w:rsid w:val="0096184F"/>
    <w:rsid w:val="00963F1C"/>
    <w:rsid w:val="00964272"/>
    <w:rsid w:val="00964E09"/>
    <w:rsid w:val="00967228"/>
    <w:rsid w:val="00967668"/>
    <w:rsid w:val="00977842"/>
    <w:rsid w:val="00983A2A"/>
    <w:rsid w:val="00985AD2"/>
    <w:rsid w:val="009867E6"/>
    <w:rsid w:val="00986D32"/>
    <w:rsid w:val="009879BC"/>
    <w:rsid w:val="009912F9"/>
    <w:rsid w:val="0099247C"/>
    <w:rsid w:val="009927A3"/>
    <w:rsid w:val="00994ED2"/>
    <w:rsid w:val="00995339"/>
    <w:rsid w:val="0099544F"/>
    <w:rsid w:val="00995F5B"/>
    <w:rsid w:val="00996225"/>
    <w:rsid w:val="00996B70"/>
    <w:rsid w:val="00997347"/>
    <w:rsid w:val="00997C2F"/>
    <w:rsid w:val="009A1788"/>
    <w:rsid w:val="009A2D69"/>
    <w:rsid w:val="009A4420"/>
    <w:rsid w:val="009A4C20"/>
    <w:rsid w:val="009A4E2D"/>
    <w:rsid w:val="009A5E5A"/>
    <w:rsid w:val="009A7705"/>
    <w:rsid w:val="009B04D4"/>
    <w:rsid w:val="009B0CF3"/>
    <w:rsid w:val="009B159E"/>
    <w:rsid w:val="009B2733"/>
    <w:rsid w:val="009B329D"/>
    <w:rsid w:val="009B4275"/>
    <w:rsid w:val="009B59E1"/>
    <w:rsid w:val="009B5C29"/>
    <w:rsid w:val="009B659B"/>
    <w:rsid w:val="009B7A6B"/>
    <w:rsid w:val="009B7BC3"/>
    <w:rsid w:val="009C0AF7"/>
    <w:rsid w:val="009C15CF"/>
    <w:rsid w:val="009C2035"/>
    <w:rsid w:val="009C4DD2"/>
    <w:rsid w:val="009C4FC6"/>
    <w:rsid w:val="009C5DB0"/>
    <w:rsid w:val="009C7BB3"/>
    <w:rsid w:val="009C7C99"/>
    <w:rsid w:val="009D01F3"/>
    <w:rsid w:val="009D0E99"/>
    <w:rsid w:val="009D23F1"/>
    <w:rsid w:val="009D2697"/>
    <w:rsid w:val="009D42A5"/>
    <w:rsid w:val="009D4EB3"/>
    <w:rsid w:val="009D4F4A"/>
    <w:rsid w:val="009D6E15"/>
    <w:rsid w:val="009D78EE"/>
    <w:rsid w:val="009D798A"/>
    <w:rsid w:val="009D7A99"/>
    <w:rsid w:val="009E0168"/>
    <w:rsid w:val="009E0695"/>
    <w:rsid w:val="009E1BA0"/>
    <w:rsid w:val="009E2085"/>
    <w:rsid w:val="009E323F"/>
    <w:rsid w:val="009E40E6"/>
    <w:rsid w:val="009E4BB3"/>
    <w:rsid w:val="009E5193"/>
    <w:rsid w:val="009E6B6E"/>
    <w:rsid w:val="009F035D"/>
    <w:rsid w:val="009F07B8"/>
    <w:rsid w:val="009F0E7F"/>
    <w:rsid w:val="009F2770"/>
    <w:rsid w:val="009F2F57"/>
    <w:rsid w:val="009F35AB"/>
    <w:rsid w:val="009F4C05"/>
    <w:rsid w:val="009F5451"/>
    <w:rsid w:val="009F5B77"/>
    <w:rsid w:val="009F62A0"/>
    <w:rsid w:val="009F6389"/>
    <w:rsid w:val="009F6ACD"/>
    <w:rsid w:val="009F7217"/>
    <w:rsid w:val="00A004AB"/>
    <w:rsid w:val="00A00705"/>
    <w:rsid w:val="00A009BB"/>
    <w:rsid w:val="00A01B8D"/>
    <w:rsid w:val="00A01EBA"/>
    <w:rsid w:val="00A02870"/>
    <w:rsid w:val="00A042B0"/>
    <w:rsid w:val="00A0460D"/>
    <w:rsid w:val="00A05F41"/>
    <w:rsid w:val="00A06767"/>
    <w:rsid w:val="00A07166"/>
    <w:rsid w:val="00A1025D"/>
    <w:rsid w:val="00A11888"/>
    <w:rsid w:val="00A131C0"/>
    <w:rsid w:val="00A1332B"/>
    <w:rsid w:val="00A15EC2"/>
    <w:rsid w:val="00A20EDC"/>
    <w:rsid w:val="00A21F44"/>
    <w:rsid w:val="00A2470A"/>
    <w:rsid w:val="00A24743"/>
    <w:rsid w:val="00A26ED0"/>
    <w:rsid w:val="00A270EF"/>
    <w:rsid w:val="00A27253"/>
    <w:rsid w:val="00A2725D"/>
    <w:rsid w:val="00A275F2"/>
    <w:rsid w:val="00A3045E"/>
    <w:rsid w:val="00A30F7A"/>
    <w:rsid w:val="00A319E0"/>
    <w:rsid w:val="00A35791"/>
    <w:rsid w:val="00A35AE6"/>
    <w:rsid w:val="00A35B93"/>
    <w:rsid w:val="00A35C9F"/>
    <w:rsid w:val="00A35CA0"/>
    <w:rsid w:val="00A3709E"/>
    <w:rsid w:val="00A37627"/>
    <w:rsid w:val="00A415C2"/>
    <w:rsid w:val="00A4179E"/>
    <w:rsid w:val="00A417D9"/>
    <w:rsid w:val="00A4198A"/>
    <w:rsid w:val="00A44BDD"/>
    <w:rsid w:val="00A452B4"/>
    <w:rsid w:val="00A455B0"/>
    <w:rsid w:val="00A45F75"/>
    <w:rsid w:val="00A462AD"/>
    <w:rsid w:val="00A46494"/>
    <w:rsid w:val="00A47980"/>
    <w:rsid w:val="00A500C5"/>
    <w:rsid w:val="00A505AA"/>
    <w:rsid w:val="00A513C0"/>
    <w:rsid w:val="00A51BF2"/>
    <w:rsid w:val="00A5460A"/>
    <w:rsid w:val="00A557BC"/>
    <w:rsid w:val="00A570B6"/>
    <w:rsid w:val="00A571D2"/>
    <w:rsid w:val="00A618C4"/>
    <w:rsid w:val="00A62E51"/>
    <w:rsid w:val="00A63551"/>
    <w:rsid w:val="00A653BA"/>
    <w:rsid w:val="00A67960"/>
    <w:rsid w:val="00A703DD"/>
    <w:rsid w:val="00A717D2"/>
    <w:rsid w:val="00A73BA5"/>
    <w:rsid w:val="00A73CB0"/>
    <w:rsid w:val="00A748D1"/>
    <w:rsid w:val="00A74ABE"/>
    <w:rsid w:val="00A753AE"/>
    <w:rsid w:val="00A76336"/>
    <w:rsid w:val="00A76B8E"/>
    <w:rsid w:val="00A77C86"/>
    <w:rsid w:val="00A800BE"/>
    <w:rsid w:val="00A8058E"/>
    <w:rsid w:val="00A808F0"/>
    <w:rsid w:val="00A80AA6"/>
    <w:rsid w:val="00A81939"/>
    <w:rsid w:val="00A81D0B"/>
    <w:rsid w:val="00A843F4"/>
    <w:rsid w:val="00A84779"/>
    <w:rsid w:val="00A84B05"/>
    <w:rsid w:val="00A851C3"/>
    <w:rsid w:val="00A86874"/>
    <w:rsid w:val="00A86A37"/>
    <w:rsid w:val="00A86DA2"/>
    <w:rsid w:val="00A87564"/>
    <w:rsid w:val="00A87F28"/>
    <w:rsid w:val="00A90886"/>
    <w:rsid w:val="00A91ADA"/>
    <w:rsid w:val="00A91B99"/>
    <w:rsid w:val="00A933B5"/>
    <w:rsid w:val="00A94E15"/>
    <w:rsid w:val="00A95661"/>
    <w:rsid w:val="00A960BC"/>
    <w:rsid w:val="00AA0214"/>
    <w:rsid w:val="00AA0B33"/>
    <w:rsid w:val="00AA0F84"/>
    <w:rsid w:val="00AA5DB7"/>
    <w:rsid w:val="00AA5DC3"/>
    <w:rsid w:val="00AA6550"/>
    <w:rsid w:val="00AA760B"/>
    <w:rsid w:val="00AB09BE"/>
    <w:rsid w:val="00AB1388"/>
    <w:rsid w:val="00AB30E6"/>
    <w:rsid w:val="00AB3318"/>
    <w:rsid w:val="00AB5AC4"/>
    <w:rsid w:val="00AB65EB"/>
    <w:rsid w:val="00AB6D9C"/>
    <w:rsid w:val="00AB7249"/>
    <w:rsid w:val="00AC0E16"/>
    <w:rsid w:val="00AC1713"/>
    <w:rsid w:val="00AC18C3"/>
    <w:rsid w:val="00AC2BCD"/>
    <w:rsid w:val="00AC3DA8"/>
    <w:rsid w:val="00AC4AA3"/>
    <w:rsid w:val="00AC5CB2"/>
    <w:rsid w:val="00AC6BB5"/>
    <w:rsid w:val="00AC7EFE"/>
    <w:rsid w:val="00AD103A"/>
    <w:rsid w:val="00AD1899"/>
    <w:rsid w:val="00AD1D4E"/>
    <w:rsid w:val="00AD29FF"/>
    <w:rsid w:val="00AD556C"/>
    <w:rsid w:val="00AD7F44"/>
    <w:rsid w:val="00AE247F"/>
    <w:rsid w:val="00AE39E4"/>
    <w:rsid w:val="00AE5186"/>
    <w:rsid w:val="00AE7CE9"/>
    <w:rsid w:val="00AF20A4"/>
    <w:rsid w:val="00AF3209"/>
    <w:rsid w:val="00AF53F7"/>
    <w:rsid w:val="00B02F15"/>
    <w:rsid w:val="00B03BEE"/>
    <w:rsid w:val="00B03DAC"/>
    <w:rsid w:val="00B04072"/>
    <w:rsid w:val="00B04D4C"/>
    <w:rsid w:val="00B04F48"/>
    <w:rsid w:val="00B04FDE"/>
    <w:rsid w:val="00B056A2"/>
    <w:rsid w:val="00B05DB9"/>
    <w:rsid w:val="00B073A4"/>
    <w:rsid w:val="00B102D5"/>
    <w:rsid w:val="00B15521"/>
    <w:rsid w:val="00B16A89"/>
    <w:rsid w:val="00B17A10"/>
    <w:rsid w:val="00B20500"/>
    <w:rsid w:val="00B21034"/>
    <w:rsid w:val="00B216FE"/>
    <w:rsid w:val="00B22494"/>
    <w:rsid w:val="00B225EE"/>
    <w:rsid w:val="00B22E8E"/>
    <w:rsid w:val="00B24B2B"/>
    <w:rsid w:val="00B27ED3"/>
    <w:rsid w:val="00B27FA8"/>
    <w:rsid w:val="00B33309"/>
    <w:rsid w:val="00B34D78"/>
    <w:rsid w:val="00B358CE"/>
    <w:rsid w:val="00B37F4E"/>
    <w:rsid w:val="00B40D9A"/>
    <w:rsid w:val="00B42979"/>
    <w:rsid w:val="00B43418"/>
    <w:rsid w:val="00B4442E"/>
    <w:rsid w:val="00B45186"/>
    <w:rsid w:val="00B45327"/>
    <w:rsid w:val="00B45687"/>
    <w:rsid w:val="00B50941"/>
    <w:rsid w:val="00B515BC"/>
    <w:rsid w:val="00B55884"/>
    <w:rsid w:val="00B573DE"/>
    <w:rsid w:val="00B60329"/>
    <w:rsid w:val="00B604DA"/>
    <w:rsid w:val="00B609CE"/>
    <w:rsid w:val="00B60D11"/>
    <w:rsid w:val="00B62262"/>
    <w:rsid w:val="00B63987"/>
    <w:rsid w:val="00B64445"/>
    <w:rsid w:val="00B657F2"/>
    <w:rsid w:val="00B66B92"/>
    <w:rsid w:val="00B70051"/>
    <w:rsid w:val="00B70B98"/>
    <w:rsid w:val="00B71195"/>
    <w:rsid w:val="00B715B9"/>
    <w:rsid w:val="00B727EB"/>
    <w:rsid w:val="00B73443"/>
    <w:rsid w:val="00B73D2F"/>
    <w:rsid w:val="00B7456D"/>
    <w:rsid w:val="00B7486F"/>
    <w:rsid w:val="00B75268"/>
    <w:rsid w:val="00B753D6"/>
    <w:rsid w:val="00B7591C"/>
    <w:rsid w:val="00B766C8"/>
    <w:rsid w:val="00B77C58"/>
    <w:rsid w:val="00B8243F"/>
    <w:rsid w:val="00B83E05"/>
    <w:rsid w:val="00B85813"/>
    <w:rsid w:val="00B8588F"/>
    <w:rsid w:val="00B85A07"/>
    <w:rsid w:val="00B85CB2"/>
    <w:rsid w:val="00B8656F"/>
    <w:rsid w:val="00B86832"/>
    <w:rsid w:val="00B95A7B"/>
    <w:rsid w:val="00B9632E"/>
    <w:rsid w:val="00B96D8C"/>
    <w:rsid w:val="00BA0794"/>
    <w:rsid w:val="00BA1D5A"/>
    <w:rsid w:val="00BA2CA2"/>
    <w:rsid w:val="00BA3110"/>
    <w:rsid w:val="00BA3935"/>
    <w:rsid w:val="00BA3EA2"/>
    <w:rsid w:val="00BA3FF7"/>
    <w:rsid w:val="00BA4CED"/>
    <w:rsid w:val="00BA5176"/>
    <w:rsid w:val="00BA7D7E"/>
    <w:rsid w:val="00BB12BE"/>
    <w:rsid w:val="00BB2039"/>
    <w:rsid w:val="00BB37A6"/>
    <w:rsid w:val="00BB3855"/>
    <w:rsid w:val="00BB3A21"/>
    <w:rsid w:val="00BB431E"/>
    <w:rsid w:val="00BB4B6E"/>
    <w:rsid w:val="00BB6B79"/>
    <w:rsid w:val="00BC19A3"/>
    <w:rsid w:val="00BC4222"/>
    <w:rsid w:val="00BC49B5"/>
    <w:rsid w:val="00BC5E23"/>
    <w:rsid w:val="00BC5EFB"/>
    <w:rsid w:val="00BD05DB"/>
    <w:rsid w:val="00BD17A4"/>
    <w:rsid w:val="00BD17F4"/>
    <w:rsid w:val="00BD2617"/>
    <w:rsid w:val="00BD2BB0"/>
    <w:rsid w:val="00BD2E9F"/>
    <w:rsid w:val="00BD548E"/>
    <w:rsid w:val="00BD7A90"/>
    <w:rsid w:val="00BE0110"/>
    <w:rsid w:val="00BE136C"/>
    <w:rsid w:val="00BE15E4"/>
    <w:rsid w:val="00BE1C65"/>
    <w:rsid w:val="00BE7830"/>
    <w:rsid w:val="00BF04FA"/>
    <w:rsid w:val="00BF0580"/>
    <w:rsid w:val="00BF1B41"/>
    <w:rsid w:val="00BF1DF9"/>
    <w:rsid w:val="00BF3C85"/>
    <w:rsid w:val="00BF4230"/>
    <w:rsid w:val="00BF6CF9"/>
    <w:rsid w:val="00BF7AC8"/>
    <w:rsid w:val="00BF7E6B"/>
    <w:rsid w:val="00C00848"/>
    <w:rsid w:val="00C00F79"/>
    <w:rsid w:val="00C01336"/>
    <w:rsid w:val="00C016CC"/>
    <w:rsid w:val="00C01BA7"/>
    <w:rsid w:val="00C01C73"/>
    <w:rsid w:val="00C020C2"/>
    <w:rsid w:val="00C02E77"/>
    <w:rsid w:val="00C03544"/>
    <w:rsid w:val="00C04A18"/>
    <w:rsid w:val="00C04E02"/>
    <w:rsid w:val="00C064B8"/>
    <w:rsid w:val="00C06844"/>
    <w:rsid w:val="00C10249"/>
    <w:rsid w:val="00C102C7"/>
    <w:rsid w:val="00C10330"/>
    <w:rsid w:val="00C10760"/>
    <w:rsid w:val="00C12BF1"/>
    <w:rsid w:val="00C12E60"/>
    <w:rsid w:val="00C154B1"/>
    <w:rsid w:val="00C17050"/>
    <w:rsid w:val="00C2168A"/>
    <w:rsid w:val="00C225EE"/>
    <w:rsid w:val="00C242B1"/>
    <w:rsid w:val="00C257B0"/>
    <w:rsid w:val="00C25BDC"/>
    <w:rsid w:val="00C307A4"/>
    <w:rsid w:val="00C3120A"/>
    <w:rsid w:val="00C31F5C"/>
    <w:rsid w:val="00C32202"/>
    <w:rsid w:val="00C34289"/>
    <w:rsid w:val="00C35ACA"/>
    <w:rsid w:val="00C3770A"/>
    <w:rsid w:val="00C4089F"/>
    <w:rsid w:val="00C42404"/>
    <w:rsid w:val="00C42F01"/>
    <w:rsid w:val="00C43F5C"/>
    <w:rsid w:val="00C46359"/>
    <w:rsid w:val="00C46419"/>
    <w:rsid w:val="00C46EC7"/>
    <w:rsid w:val="00C512C7"/>
    <w:rsid w:val="00C51C29"/>
    <w:rsid w:val="00C53B67"/>
    <w:rsid w:val="00C55CD6"/>
    <w:rsid w:val="00C57FF7"/>
    <w:rsid w:val="00C60FDE"/>
    <w:rsid w:val="00C6295C"/>
    <w:rsid w:val="00C640D7"/>
    <w:rsid w:val="00C641E9"/>
    <w:rsid w:val="00C65743"/>
    <w:rsid w:val="00C65ADB"/>
    <w:rsid w:val="00C66287"/>
    <w:rsid w:val="00C66E50"/>
    <w:rsid w:val="00C67775"/>
    <w:rsid w:val="00C7101B"/>
    <w:rsid w:val="00C712C6"/>
    <w:rsid w:val="00C718B9"/>
    <w:rsid w:val="00C72835"/>
    <w:rsid w:val="00C729DF"/>
    <w:rsid w:val="00C7378E"/>
    <w:rsid w:val="00C738EE"/>
    <w:rsid w:val="00C7399A"/>
    <w:rsid w:val="00C73C95"/>
    <w:rsid w:val="00C73DFD"/>
    <w:rsid w:val="00C74D9B"/>
    <w:rsid w:val="00C7556A"/>
    <w:rsid w:val="00C75608"/>
    <w:rsid w:val="00C77E4B"/>
    <w:rsid w:val="00C80431"/>
    <w:rsid w:val="00C80818"/>
    <w:rsid w:val="00C825C9"/>
    <w:rsid w:val="00C828C1"/>
    <w:rsid w:val="00C84313"/>
    <w:rsid w:val="00C84870"/>
    <w:rsid w:val="00C85C0A"/>
    <w:rsid w:val="00C86947"/>
    <w:rsid w:val="00C8754E"/>
    <w:rsid w:val="00C91091"/>
    <w:rsid w:val="00C91C1D"/>
    <w:rsid w:val="00C92AFC"/>
    <w:rsid w:val="00C92CDF"/>
    <w:rsid w:val="00C95090"/>
    <w:rsid w:val="00C95F52"/>
    <w:rsid w:val="00C9638E"/>
    <w:rsid w:val="00C974BE"/>
    <w:rsid w:val="00C97F24"/>
    <w:rsid w:val="00CA0DBA"/>
    <w:rsid w:val="00CA1CD7"/>
    <w:rsid w:val="00CA1D1E"/>
    <w:rsid w:val="00CA2FDA"/>
    <w:rsid w:val="00CA312F"/>
    <w:rsid w:val="00CA3AB8"/>
    <w:rsid w:val="00CA44B2"/>
    <w:rsid w:val="00CB2917"/>
    <w:rsid w:val="00CB5807"/>
    <w:rsid w:val="00CB5B36"/>
    <w:rsid w:val="00CB5D78"/>
    <w:rsid w:val="00CB710A"/>
    <w:rsid w:val="00CB7388"/>
    <w:rsid w:val="00CC11CC"/>
    <w:rsid w:val="00CC2BFF"/>
    <w:rsid w:val="00CC3A98"/>
    <w:rsid w:val="00CC522A"/>
    <w:rsid w:val="00CC5586"/>
    <w:rsid w:val="00CC55F9"/>
    <w:rsid w:val="00CC5F1C"/>
    <w:rsid w:val="00CD30AA"/>
    <w:rsid w:val="00CD6357"/>
    <w:rsid w:val="00CD6711"/>
    <w:rsid w:val="00CD7172"/>
    <w:rsid w:val="00CD7303"/>
    <w:rsid w:val="00CE03BC"/>
    <w:rsid w:val="00CE281A"/>
    <w:rsid w:val="00CE2DAA"/>
    <w:rsid w:val="00CE4D8A"/>
    <w:rsid w:val="00CE552E"/>
    <w:rsid w:val="00CE607E"/>
    <w:rsid w:val="00CE6333"/>
    <w:rsid w:val="00CE68E0"/>
    <w:rsid w:val="00CF0E0A"/>
    <w:rsid w:val="00CF2731"/>
    <w:rsid w:val="00CF28E0"/>
    <w:rsid w:val="00CF4A9B"/>
    <w:rsid w:val="00D015D4"/>
    <w:rsid w:val="00D02B66"/>
    <w:rsid w:val="00D06992"/>
    <w:rsid w:val="00D07EE5"/>
    <w:rsid w:val="00D114AC"/>
    <w:rsid w:val="00D12310"/>
    <w:rsid w:val="00D1336F"/>
    <w:rsid w:val="00D13B8D"/>
    <w:rsid w:val="00D15398"/>
    <w:rsid w:val="00D16763"/>
    <w:rsid w:val="00D16F77"/>
    <w:rsid w:val="00D17570"/>
    <w:rsid w:val="00D178B6"/>
    <w:rsid w:val="00D17FAF"/>
    <w:rsid w:val="00D2242F"/>
    <w:rsid w:val="00D2508B"/>
    <w:rsid w:val="00D25646"/>
    <w:rsid w:val="00D25E34"/>
    <w:rsid w:val="00D2629C"/>
    <w:rsid w:val="00D27500"/>
    <w:rsid w:val="00D31327"/>
    <w:rsid w:val="00D36005"/>
    <w:rsid w:val="00D36711"/>
    <w:rsid w:val="00D36DDA"/>
    <w:rsid w:val="00D37173"/>
    <w:rsid w:val="00D408CC"/>
    <w:rsid w:val="00D416F4"/>
    <w:rsid w:val="00D41A19"/>
    <w:rsid w:val="00D41D27"/>
    <w:rsid w:val="00D423E6"/>
    <w:rsid w:val="00D42CA3"/>
    <w:rsid w:val="00D43B01"/>
    <w:rsid w:val="00D4573B"/>
    <w:rsid w:val="00D50E3A"/>
    <w:rsid w:val="00D51441"/>
    <w:rsid w:val="00D52C62"/>
    <w:rsid w:val="00D54967"/>
    <w:rsid w:val="00D55315"/>
    <w:rsid w:val="00D5721B"/>
    <w:rsid w:val="00D60042"/>
    <w:rsid w:val="00D60272"/>
    <w:rsid w:val="00D6047D"/>
    <w:rsid w:val="00D60BF3"/>
    <w:rsid w:val="00D61770"/>
    <w:rsid w:val="00D61F05"/>
    <w:rsid w:val="00D62D93"/>
    <w:rsid w:val="00D63901"/>
    <w:rsid w:val="00D63BFA"/>
    <w:rsid w:val="00D63C9E"/>
    <w:rsid w:val="00D642A1"/>
    <w:rsid w:val="00D65DE3"/>
    <w:rsid w:val="00D65FD3"/>
    <w:rsid w:val="00D66B66"/>
    <w:rsid w:val="00D6756E"/>
    <w:rsid w:val="00D67F64"/>
    <w:rsid w:val="00D700C4"/>
    <w:rsid w:val="00D70A08"/>
    <w:rsid w:val="00D71B62"/>
    <w:rsid w:val="00D71D3A"/>
    <w:rsid w:val="00D72621"/>
    <w:rsid w:val="00D73028"/>
    <w:rsid w:val="00D730B1"/>
    <w:rsid w:val="00D74597"/>
    <w:rsid w:val="00D75310"/>
    <w:rsid w:val="00D76545"/>
    <w:rsid w:val="00D76B2D"/>
    <w:rsid w:val="00D81E66"/>
    <w:rsid w:val="00D82C7C"/>
    <w:rsid w:val="00D82E16"/>
    <w:rsid w:val="00D840FD"/>
    <w:rsid w:val="00D8416A"/>
    <w:rsid w:val="00D84242"/>
    <w:rsid w:val="00D84400"/>
    <w:rsid w:val="00D84745"/>
    <w:rsid w:val="00D851AD"/>
    <w:rsid w:val="00D866D0"/>
    <w:rsid w:val="00D86FF2"/>
    <w:rsid w:val="00D87254"/>
    <w:rsid w:val="00D878E9"/>
    <w:rsid w:val="00D87DFC"/>
    <w:rsid w:val="00D91112"/>
    <w:rsid w:val="00D9198C"/>
    <w:rsid w:val="00D91BFC"/>
    <w:rsid w:val="00D91ED2"/>
    <w:rsid w:val="00DA0C30"/>
    <w:rsid w:val="00DA33BB"/>
    <w:rsid w:val="00DA3685"/>
    <w:rsid w:val="00DA3C5E"/>
    <w:rsid w:val="00DA7D29"/>
    <w:rsid w:val="00DB1D1B"/>
    <w:rsid w:val="00DB24F7"/>
    <w:rsid w:val="00DB2829"/>
    <w:rsid w:val="00DB4D62"/>
    <w:rsid w:val="00DB61C1"/>
    <w:rsid w:val="00DB6ECC"/>
    <w:rsid w:val="00DC161F"/>
    <w:rsid w:val="00DC37F4"/>
    <w:rsid w:val="00DC40FC"/>
    <w:rsid w:val="00DC4FAF"/>
    <w:rsid w:val="00DC5E56"/>
    <w:rsid w:val="00DC640A"/>
    <w:rsid w:val="00DC7B14"/>
    <w:rsid w:val="00DD007B"/>
    <w:rsid w:val="00DD04EB"/>
    <w:rsid w:val="00DD085B"/>
    <w:rsid w:val="00DD3A78"/>
    <w:rsid w:val="00DD4882"/>
    <w:rsid w:val="00DD6709"/>
    <w:rsid w:val="00DD6EE6"/>
    <w:rsid w:val="00DD749B"/>
    <w:rsid w:val="00DD7651"/>
    <w:rsid w:val="00DD7662"/>
    <w:rsid w:val="00DD76B9"/>
    <w:rsid w:val="00DD7F2C"/>
    <w:rsid w:val="00DE0A4C"/>
    <w:rsid w:val="00DE0B55"/>
    <w:rsid w:val="00DE165B"/>
    <w:rsid w:val="00DE2218"/>
    <w:rsid w:val="00DE2678"/>
    <w:rsid w:val="00DE2CB1"/>
    <w:rsid w:val="00DE4459"/>
    <w:rsid w:val="00DE4DE5"/>
    <w:rsid w:val="00DE50E3"/>
    <w:rsid w:val="00DE6F37"/>
    <w:rsid w:val="00DE7766"/>
    <w:rsid w:val="00DF0D79"/>
    <w:rsid w:val="00DF3612"/>
    <w:rsid w:val="00DF3B13"/>
    <w:rsid w:val="00DF4CF8"/>
    <w:rsid w:val="00DF5168"/>
    <w:rsid w:val="00DF6073"/>
    <w:rsid w:val="00DF63EE"/>
    <w:rsid w:val="00DF7144"/>
    <w:rsid w:val="00E000C7"/>
    <w:rsid w:val="00E01EA1"/>
    <w:rsid w:val="00E0254B"/>
    <w:rsid w:val="00E04232"/>
    <w:rsid w:val="00E04451"/>
    <w:rsid w:val="00E0479B"/>
    <w:rsid w:val="00E04DC9"/>
    <w:rsid w:val="00E05F60"/>
    <w:rsid w:val="00E0641D"/>
    <w:rsid w:val="00E073B9"/>
    <w:rsid w:val="00E10086"/>
    <w:rsid w:val="00E110FB"/>
    <w:rsid w:val="00E15CEB"/>
    <w:rsid w:val="00E16138"/>
    <w:rsid w:val="00E177E6"/>
    <w:rsid w:val="00E266D3"/>
    <w:rsid w:val="00E26E66"/>
    <w:rsid w:val="00E304D6"/>
    <w:rsid w:val="00E308AF"/>
    <w:rsid w:val="00E314E2"/>
    <w:rsid w:val="00E31D09"/>
    <w:rsid w:val="00E348E6"/>
    <w:rsid w:val="00E35F6B"/>
    <w:rsid w:val="00E36561"/>
    <w:rsid w:val="00E368CE"/>
    <w:rsid w:val="00E41181"/>
    <w:rsid w:val="00E411C7"/>
    <w:rsid w:val="00E41A02"/>
    <w:rsid w:val="00E437B6"/>
    <w:rsid w:val="00E45569"/>
    <w:rsid w:val="00E45783"/>
    <w:rsid w:val="00E45FE2"/>
    <w:rsid w:val="00E4603C"/>
    <w:rsid w:val="00E46ECF"/>
    <w:rsid w:val="00E4702E"/>
    <w:rsid w:val="00E47108"/>
    <w:rsid w:val="00E4726C"/>
    <w:rsid w:val="00E501F1"/>
    <w:rsid w:val="00E503ED"/>
    <w:rsid w:val="00E54810"/>
    <w:rsid w:val="00E57244"/>
    <w:rsid w:val="00E5766B"/>
    <w:rsid w:val="00E60109"/>
    <w:rsid w:val="00E604B1"/>
    <w:rsid w:val="00E607B9"/>
    <w:rsid w:val="00E61CAA"/>
    <w:rsid w:val="00E6272D"/>
    <w:rsid w:val="00E63BAA"/>
    <w:rsid w:val="00E64285"/>
    <w:rsid w:val="00E66E8B"/>
    <w:rsid w:val="00E67260"/>
    <w:rsid w:val="00E67969"/>
    <w:rsid w:val="00E67B2A"/>
    <w:rsid w:val="00E71614"/>
    <w:rsid w:val="00E73A55"/>
    <w:rsid w:val="00E74AF6"/>
    <w:rsid w:val="00E75E2C"/>
    <w:rsid w:val="00E76616"/>
    <w:rsid w:val="00E809D3"/>
    <w:rsid w:val="00E81E8A"/>
    <w:rsid w:val="00E8340E"/>
    <w:rsid w:val="00E86014"/>
    <w:rsid w:val="00E86301"/>
    <w:rsid w:val="00E86817"/>
    <w:rsid w:val="00E87138"/>
    <w:rsid w:val="00E92B00"/>
    <w:rsid w:val="00E96CA1"/>
    <w:rsid w:val="00E9727B"/>
    <w:rsid w:val="00EA1493"/>
    <w:rsid w:val="00EA1FF2"/>
    <w:rsid w:val="00EA271B"/>
    <w:rsid w:val="00EA697A"/>
    <w:rsid w:val="00EA69B4"/>
    <w:rsid w:val="00EA70E6"/>
    <w:rsid w:val="00EA71FC"/>
    <w:rsid w:val="00EA73E8"/>
    <w:rsid w:val="00EA762E"/>
    <w:rsid w:val="00EB0290"/>
    <w:rsid w:val="00EB2202"/>
    <w:rsid w:val="00EB2D92"/>
    <w:rsid w:val="00EB619E"/>
    <w:rsid w:val="00EB6266"/>
    <w:rsid w:val="00EB6471"/>
    <w:rsid w:val="00EB77A9"/>
    <w:rsid w:val="00EC2DC3"/>
    <w:rsid w:val="00EC3E32"/>
    <w:rsid w:val="00EC48D6"/>
    <w:rsid w:val="00EC4F0A"/>
    <w:rsid w:val="00EC7089"/>
    <w:rsid w:val="00EC7175"/>
    <w:rsid w:val="00ED0BCA"/>
    <w:rsid w:val="00ED27DA"/>
    <w:rsid w:val="00ED27F0"/>
    <w:rsid w:val="00ED3470"/>
    <w:rsid w:val="00ED481D"/>
    <w:rsid w:val="00ED4C95"/>
    <w:rsid w:val="00ED570D"/>
    <w:rsid w:val="00ED60F4"/>
    <w:rsid w:val="00ED67AB"/>
    <w:rsid w:val="00ED7751"/>
    <w:rsid w:val="00EE088A"/>
    <w:rsid w:val="00EE0AFB"/>
    <w:rsid w:val="00EE1B03"/>
    <w:rsid w:val="00EE212F"/>
    <w:rsid w:val="00EE2902"/>
    <w:rsid w:val="00EE2A06"/>
    <w:rsid w:val="00EE620D"/>
    <w:rsid w:val="00EE6904"/>
    <w:rsid w:val="00EE6EC8"/>
    <w:rsid w:val="00EF2B84"/>
    <w:rsid w:val="00EF2C97"/>
    <w:rsid w:val="00EF31E1"/>
    <w:rsid w:val="00EF4607"/>
    <w:rsid w:val="00F00546"/>
    <w:rsid w:val="00F01F1E"/>
    <w:rsid w:val="00F020C9"/>
    <w:rsid w:val="00F0331F"/>
    <w:rsid w:val="00F06713"/>
    <w:rsid w:val="00F069A9"/>
    <w:rsid w:val="00F06A1E"/>
    <w:rsid w:val="00F06A2F"/>
    <w:rsid w:val="00F07D5C"/>
    <w:rsid w:val="00F11229"/>
    <w:rsid w:val="00F120D2"/>
    <w:rsid w:val="00F201AA"/>
    <w:rsid w:val="00F20573"/>
    <w:rsid w:val="00F2129B"/>
    <w:rsid w:val="00F22EEE"/>
    <w:rsid w:val="00F23101"/>
    <w:rsid w:val="00F234EC"/>
    <w:rsid w:val="00F23F02"/>
    <w:rsid w:val="00F2499C"/>
    <w:rsid w:val="00F24A56"/>
    <w:rsid w:val="00F24CD9"/>
    <w:rsid w:val="00F25658"/>
    <w:rsid w:val="00F2603A"/>
    <w:rsid w:val="00F26866"/>
    <w:rsid w:val="00F3062F"/>
    <w:rsid w:val="00F30E1A"/>
    <w:rsid w:val="00F32567"/>
    <w:rsid w:val="00F325BC"/>
    <w:rsid w:val="00F33BBD"/>
    <w:rsid w:val="00F33E34"/>
    <w:rsid w:val="00F3635C"/>
    <w:rsid w:val="00F36F9B"/>
    <w:rsid w:val="00F373D3"/>
    <w:rsid w:val="00F4285A"/>
    <w:rsid w:val="00F42AF0"/>
    <w:rsid w:val="00F42C8E"/>
    <w:rsid w:val="00F43CE6"/>
    <w:rsid w:val="00F448D8"/>
    <w:rsid w:val="00F44F26"/>
    <w:rsid w:val="00F45678"/>
    <w:rsid w:val="00F46C8E"/>
    <w:rsid w:val="00F472F5"/>
    <w:rsid w:val="00F477D8"/>
    <w:rsid w:val="00F50B1A"/>
    <w:rsid w:val="00F50CDB"/>
    <w:rsid w:val="00F544CC"/>
    <w:rsid w:val="00F550FD"/>
    <w:rsid w:val="00F57063"/>
    <w:rsid w:val="00F612E7"/>
    <w:rsid w:val="00F64FAF"/>
    <w:rsid w:val="00F65371"/>
    <w:rsid w:val="00F65DA9"/>
    <w:rsid w:val="00F65DC0"/>
    <w:rsid w:val="00F678E2"/>
    <w:rsid w:val="00F702FA"/>
    <w:rsid w:val="00F74074"/>
    <w:rsid w:val="00F74CF7"/>
    <w:rsid w:val="00F7571B"/>
    <w:rsid w:val="00F760EB"/>
    <w:rsid w:val="00F8024A"/>
    <w:rsid w:val="00F81503"/>
    <w:rsid w:val="00F8195F"/>
    <w:rsid w:val="00F81C7E"/>
    <w:rsid w:val="00F8364D"/>
    <w:rsid w:val="00F86ABD"/>
    <w:rsid w:val="00F91927"/>
    <w:rsid w:val="00F939A8"/>
    <w:rsid w:val="00F940D5"/>
    <w:rsid w:val="00F94C79"/>
    <w:rsid w:val="00F9523C"/>
    <w:rsid w:val="00F96877"/>
    <w:rsid w:val="00FA0222"/>
    <w:rsid w:val="00FA04B9"/>
    <w:rsid w:val="00FA0DB8"/>
    <w:rsid w:val="00FA1C98"/>
    <w:rsid w:val="00FA3C60"/>
    <w:rsid w:val="00FA4556"/>
    <w:rsid w:val="00FA4A37"/>
    <w:rsid w:val="00FA5B54"/>
    <w:rsid w:val="00FB1209"/>
    <w:rsid w:val="00FB51D3"/>
    <w:rsid w:val="00FB5BE4"/>
    <w:rsid w:val="00FB6F19"/>
    <w:rsid w:val="00FB7916"/>
    <w:rsid w:val="00FC033B"/>
    <w:rsid w:val="00FC0848"/>
    <w:rsid w:val="00FC1A1A"/>
    <w:rsid w:val="00FC2D71"/>
    <w:rsid w:val="00FC439E"/>
    <w:rsid w:val="00FC4AEE"/>
    <w:rsid w:val="00FC510E"/>
    <w:rsid w:val="00FC5111"/>
    <w:rsid w:val="00FC5B1C"/>
    <w:rsid w:val="00FC6C48"/>
    <w:rsid w:val="00FD1605"/>
    <w:rsid w:val="00FD2F8A"/>
    <w:rsid w:val="00FD3076"/>
    <w:rsid w:val="00FD495F"/>
    <w:rsid w:val="00FE2433"/>
    <w:rsid w:val="00FE3751"/>
    <w:rsid w:val="00FE3B4B"/>
    <w:rsid w:val="00FE4C81"/>
    <w:rsid w:val="00FE4F2E"/>
    <w:rsid w:val="00FE58A4"/>
    <w:rsid w:val="00FE642A"/>
    <w:rsid w:val="00FE6C7E"/>
    <w:rsid w:val="00FF1008"/>
    <w:rsid w:val="00FF1F0E"/>
    <w:rsid w:val="00FF204F"/>
    <w:rsid w:val="00FF2A86"/>
    <w:rsid w:val="00FF321B"/>
    <w:rsid w:val="00FF5108"/>
    <w:rsid w:val="00FF5459"/>
    <w:rsid w:val="00FF5581"/>
    <w:rsid w:val="00FF560F"/>
    <w:rsid w:val="00FF67AF"/>
    <w:rsid w:val="00FF6A24"/>
    <w:rsid w:val="00FF741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832"/>
    <w:rPr>
      <w:rFonts w:ascii="Times New Roman" w:eastAsia="Times New Roman" w:hAnsi="Times New Roman" w:cs="Times New Roman"/>
    </w:rPr>
  </w:style>
  <w:style w:type="paragraph" w:styleId="Ttulo1">
    <w:name w:val="heading 1"/>
    <w:basedOn w:val="Normal"/>
    <w:next w:val="Ttulo2"/>
    <w:link w:val="Ttulo1Car"/>
    <w:qFormat/>
    <w:rsid w:val="002127F9"/>
    <w:pPr>
      <w:keepNext/>
      <w:tabs>
        <w:tab w:val="left" w:pos="720"/>
      </w:tabs>
      <w:spacing w:before="240" w:after="120"/>
      <w:jc w:val="center"/>
      <w:outlineLvl w:val="0"/>
    </w:pPr>
    <w:rPr>
      <w:b/>
      <w:caps/>
      <w:sz w:val="22"/>
      <w:lang w:val="en-GB" w:eastAsia="en-US"/>
    </w:rPr>
  </w:style>
  <w:style w:type="paragraph" w:styleId="Ttulo2">
    <w:name w:val="heading 2"/>
    <w:basedOn w:val="Normal"/>
    <w:next w:val="Normal"/>
    <w:link w:val="Ttulo2C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Fuentedeprrafopredeter"/>
    <w:rsid w:val="00C225EE"/>
  </w:style>
  <w:style w:type="character" w:customStyle="1" w:styleId="Ttulo1Car">
    <w:name w:val="Título 1 Car"/>
    <w:basedOn w:val="Fuentedeprrafopredeter"/>
    <w:link w:val="Ttulo1"/>
    <w:rsid w:val="002127F9"/>
    <w:rPr>
      <w:rFonts w:ascii="Times New Roman" w:eastAsia="Times New Roman" w:hAnsi="Times New Roman" w:cs="Times New Roman"/>
      <w:b/>
      <w:caps/>
      <w:sz w:val="22"/>
      <w:lang w:val="en-GB" w:eastAsia="en-US"/>
    </w:rPr>
  </w:style>
  <w:style w:type="character" w:customStyle="1" w:styleId="Ttulo2Car">
    <w:name w:val="Título 2 Car"/>
    <w:basedOn w:val="Fuentedeprrafopredeter"/>
    <w:link w:val="Ttulo2"/>
    <w:rsid w:val="002127F9"/>
    <w:rPr>
      <w:rFonts w:asciiTheme="majorHAnsi" w:eastAsiaTheme="majorEastAsia" w:hAnsiTheme="majorHAnsi" w:cstheme="majorBidi"/>
      <w:color w:val="2F5496" w:themeColor="accent1" w:themeShade="BF"/>
      <w:sz w:val="26"/>
      <w:szCs w:val="26"/>
    </w:rPr>
  </w:style>
  <w:style w:type="character" w:styleId="Textodelmarcadordeposicin">
    <w:name w:val="Placeholder Text"/>
    <w:basedOn w:val="Fuentedeprrafopredeter"/>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aconcuadrcula">
    <w:name w:val="Table Grid"/>
    <w:basedOn w:val="Tablanormal"/>
    <w:uiPriority w:val="59"/>
    <w:rsid w:val="006648E5"/>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Prrafodelista">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Refdecomentario">
    <w:name w:val="annotation reference"/>
    <w:basedOn w:val="Fuentedeprrafopredeter"/>
    <w:uiPriority w:val="99"/>
    <w:semiHidden/>
    <w:unhideWhenUsed/>
    <w:rsid w:val="00B02F15"/>
    <w:rPr>
      <w:sz w:val="16"/>
      <w:szCs w:val="16"/>
    </w:rPr>
  </w:style>
  <w:style w:type="paragraph" w:styleId="Textocomentario">
    <w:name w:val="annotation text"/>
    <w:basedOn w:val="Normal"/>
    <w:link w:val="TextocomentarioCar"/>
    <w:uiPriority w:val="99"/>
    <w:semiHidden/>
    <w:unhideWhenUsed/>
    <w:rsid w:val="00B02F15"/>
    <w:rPr>
      <w:sz w:val="20"/>
      <w:szCs w:val="20"/>
    </w:rPr>
  </w:style>
  <w:style w:type="character" w:customStyle="1" w:styleId="TextocomentarioCar">
    <w:name w:val="Texto comentario Car"/>
    <w:basedOn w:val="Fuentedeprrafopredeter"/>
    <w:link w:val="Textocomentario"/>
    <w:uiPriority w:val="99"/>
    <w:semiHidden/>
    <w:rsid w:val="00B02F15"/>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B02F15"/>
    <w:rPr>
      <w:b/>
      <w:bCs/>
    </w:rPr>
  </w:style>
  <w:style w:type="character" w:customStyle="1" w:styleId="AsuntodelcomentarioCar">
    <w:name w:val="Asunto del comentario Car"/>
    <w:basedOn w:val="TextocomentarioCar"/>
    <w:link w:val="Asuntodelcomentario"/>
    <w:uiPriority w:val="99"/>
    <w:semiHidden/>
    <w:rsid w:val="00B02F15"/>
    <w:rPr>
      <w:rFonts w:ascii="Times New Roman" w:eastAsia="Times New Roman" w:hAnsi="Times New Roman" w:cs="Times New Roman"/>
      <w:b/>
      <w:bCs/>
      <w:sz w:val="20"/>
      <w:szCs w:val="20"/>
    </w:rPr>
  </w:style>
  <w:style w:type="character" w:styleId="Hipervnculo">
    <w:name w:val="Hyperlink"/>
    <w:basedOn w:val="Fuentedeprrafopredeter"/>
    <w:uiPriority w:val="99"/>
    <w:unhideWhenUsed/>
    <w:rsid w:val="00174436"/>
    <w:rPr>
      <w:color w:val="0563C1" w:themeColor="hyperlink"/>
      <w:u w:val="single"/>
    </w:rPr>
  </w:style>
  <w:style w:type="character" w:customStyle="1" w:styleId="UnresolvedMention1">
    <w:name w:val="Unresolved Mention1"/>
    <w:basedOn w:val="Fuentedeprrafopredeter"/>
    <w:uiPriority w:val="99"/>
    <w:semiHidden/>
    <w:unhideWhenUsed/>
    <w:rsid w:val="00174436"/>
    <w:rPr>
      <w:color w:val="605E5C"/>
      <w:shd w:val="clear" w:color="auto" w:fill="E1DFDD"/>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
    <w:basedOn w:val="Normal"/>
    <w:link w:val="TextonotapieCar"/>
    <w:uiPriority w:val="99"/>
    <w:unhideWhenUsed/>
    <w:qFormat/>
    <w:rsid w:val="00AF3209"/>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AF3209"/>
    <w:rPr>
      <w:rFonts w:ascii="Times New Roman" w:eastAsia="Times New Roman" w:hAnsi="Times New Roman" w:cs="Times New Roman"/>
      <w:sz w:val="20"/>
      <w:szCs w:val="20"/>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F3209"/>
    <w:rPr>
      <w:vertAlign w:val="superscript"/>
    </w:rPr>
  </w:style>
  <w:style w:type="character" w:styleId="Hipervnculovisitado">
    <w:name w:val="FollowedHyperlink"/>
    <w:basedOn w:val="Fuentedeprrafopredeter"/>
    <w:uiPriority w:val="99"/>
    <w:semiHidden/>
    <w:unhideWhenUsed/>
    <w:rsid w:val="009C7C99"/>
    <w:rPr>
      <w:color w:val="954F72" w:themeColor="followedHyperlink"/>
      <w:u w:val="single"/>
    </w:rPr>
  </w:style>
  <w:style w:type="paragraph" w:styleId="Encabezado">
    <w:name w:val="header"/>
    <w:basedOn w:val="Normal"/>
    <w:link w:val="EncabezadoCar"/>
    <w:uiPriority w:val="99"/>
    <w:unhideWhenUsed/>
    <w:rsid w:val="008D0B44"/>
    <w:pPr>
      <w:tabs>
        <w:tab w:val="center" w:pos="4680"/>
        <w:tab w:val="right" w:pos="9360"/>
      </w:tabs>
    </w:pPr>
  </w:style>
  <w:style w:type="character" w:customStyle="1" w:styleId="EncabezadoCar">
    <w:name w:val="Encabezado Car"/>
    <w:basedOn w:val="Fuentedeprrafopredeter"/>
    <w:link w:val="Encabezado"/>
    <w:uiPriority w:val="99"/>
    <w:rsid w:val="008D0B44"/>
    <w:rPr>
      <w:rFonts w:ascii="Times New Roman" w:eastAsia="Times New Roman" w:hAnsi="Times New Roman" w:cs="Times New Roman"/>
    </w:rPr>
  </w:style>
  <w:style w:type="paragraph" w:styleId="Piedepgina">
    <w:name w:val="footer"/>
    <w:basedOn w:val="Normal"/>
    <w:link w:val="PiedepginaCar"/>
    <w:uiPriority w:val="99"/>
    <w:unhideWhenUsed/>
    <w:rsid w:val="008D0B44"/>
    <w:pPr>
      <w:tabs>
        <w:tab w:val="center" w:pos="4680"/>
        <w:tab w:val="right" w:pos="9360"/>
      </w:tabs>
    </w:pPr>
  </w:style>
  <w:style w:type="character" w:customStyle="1" w:styleId="PiedepginaCar">
    <w:name w:val="Pie de página Car"/>
    <w:basedOn w:val="Fuentedeprrafopredeter"/>
    <w:link w:val="Piedepgina"/>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CC3A98"/>
    <w:pPr>
      <w:spacing w:after="160" w:line="240" w:lineRule="exact"/>
    </w:pPr>
    <w:rPr>
      <w:rFonts w:asciiTheme="minorHAnsi" w:eastAsiaTheme="minorEastAsia" w:hAnsiTheme="minorHAnsi" w:cstheme="minorBidi"/>
      <w:vertAlign w:val="superscript"/>
    </w:rPr>
  </w:style>
  <w:style w:type="paragraph" w:styleId="Textodeglobo">
    <w:name w:val="Balloon Text"/>
    <w:basedOn w:val="Normal"/>
    <w:link w:val="TextodegloboCar"/>
    <w:uiPriority w:val="99"/>
    <w:semiHidden/>
    <w:unhideWhenUsed/>
    <w:rsid w:val="0070488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4886"/>
    <w:rPr>
      <w:rFonts w:ascii="Segoe UI" w:eastAsia="Times New Roman" w:hAnsi="Segoe UI" w:cs="Segoe UI"/>
      <w:sz w:val="18"/>
      <w:szCs w:val="18"/>
    </w:rPr>
  </w:style>
  <w:style w:type="paragraph" w:styleId="Revisin">
    <w:name w:val="Revision"/>
    <w:hidden/>
    <w:uiPriority w:val="99"/>
    <w:semiHidden/>
    <w:rsid w:val="00483BA3"/>
    <w:rPr>
      <w:rFonts w:ascii="Times New Roman" w:eastAsia="Times New Roman" w:hAnsi="Times New Roman" w:cs="Times New Roman"/>
    </w:rPr>
  </w:style>
  <w:style w:type="character" w:customStyle="1" w:styleId="UnresolvedMention2">
    <w:name w:val="Unresolved Mention2"/>
    <w:basedOn w:val="Fuentedeprrafopredeter"/>
    <w:uiPriority w:val="99"/>
    <w:semiHidden/>
    <w:unhideWhenUsed/>
    <w:rsid w:val="008706D0"/>
    <w:rPr>
      <w:color w:val="605E5C"/>
      <w:shd w:val="clear" w:color="auto" w:fill="E1DFDD"/>
    </w:rPr>
  </w:style>
  <w:style w:type="character" w:customStyle="1" w:styleId="UnresolvedMention3">
    <w:name w:val="Unresolved Mention3"/>
    <w:basedOn w:val="Fuentedeprrafopredeter"/>
    <w:uiPriority w:val="99"/>
    <w:semiHidden/>
    <w:unhideWhenUsed/>
    <w:rsid w:val="001E1563"/>
    <w:rPr>
      <w:color w:val="605E5C"/>
      <w:shd w:val="clear" w:color="auto" w:fill="E1DFDD"/>
    </w:rPr>
  </w:style>
  <w:style w:type="character" w:customStyle="1" w:styleId="UnresolvedMention4">
    <w:name w:val="Unresolved Mention4"/>
    <w:basedOn w:val="Fuentedeprrafopredeter"/>
    <w:uiPriority w:val="99"/>
    <w:semiHidden/>
    <w:unhideWhenUsed/>
    <w:rsid w:val="000362AF"/>
    <w:rPr>
      <w:color w:val="605E5C"/>
      <w:shd w:val="clear" w:color="auto" w:fill="E1DFDD"/>
    </w:rPr>
  </w:style>
  <w:style w:type="character" w:customStyle="1" w:styleId="UnresolvedMention">
    <w:name w:val="Unresolved Mention"/>
    <w:basedOn w:val="Fuentedeprrafopredeter"/>
    <w:uiPriority w:val="99"/>
    <w:semiHidden/>
    <w:unhideWhenUsed/>
    <w:rsid w:val="00F9687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09845">
      <w:bodyDiv w:val="1"/>
      <w:marLeft w:val="0"/>
      <w:marRight w:val="0"/>
      <w:marTop w:val="0"/>
      <w:marBottom w:val="0"/>
      <w:divBdr>
        <w:top w:val="none" w:sz="0" w:space="0" w:color="auto"/>
        <w:left w:val="none" w:sz="0" w:space="0" w:color="auto"/>
        <w:bottom w:val="none" w:sz="0" w:space="0" w:color="auto"/>
        <w:right w:val="none" w:sz="0" w:space="0" w:color="auto"/>
      </w:divBdr>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993203">
      <w:bodyDiv w:val="1"/>
      <w:marLeft w:val="0"/>
      <w:marRight w:val="0"/>
      <w:marTop w:val="0"/>
      <w:marBottom w:val="0"/>
      <w:divBdr>
        <w:top w:val="none" w:sz="0" w:space="0" w:color="auto"/>
        <w:left w:val="none" w:sz="0" w:space="0" w:color="auto"/>
        <w:bottom w:val="none" w:sz="0" w:space="0" w:color="auto"/>
        <w:right w:val="none" w:sz="0" w:space="0" w:color="auto"/>
      </w:divBdr>
      <w:divsChild>
        <w:div w:id="1736202895">
          <w:marLeft w:val="1526"/>
          <w:marRight w:val="0"/>
          <w:marTop w:val="125"/>
          <w:marBottom w:val="0"/>
          <w:divBdr>
            <w:top w:val="none" w:sz="0" w:space="0" w:color="auto"/>
            <w:left w:val="none" w:sz="0" w:space="0" w:color="auto"/>
            <w:bottom w:val="none" w:sz="0" w:space="0" w:color="auto"/>
            <w:right w:val="none" w:sz="0" w:space="0" w:color="auto"/>
          </w:divBdr>
        </w:div>
        <w:div w:id="2115127289">
          <w:marLeft w:val="1526"/>
          <w:marRight w:val="0"/>
          <w:marTop w:val="125"/>
          <w:marBottom w:val="0"/>
          <w:divBdr>
            <w:top w:val="none" w:sz="0" w:space="0" w:color="auto"/>
            <w:left w:val="none" w:sz="0" w:space="0" w:color="auto"/>
            <w:bottom w:val="none" w:sz="0" w:space="0" w:color="auto"/>
            <w:right w:val="none" w:sz="0" w:space="0" w:color="auto"/>
          </w:divBdr>
        </w:div>
        <w:div w:id="730346877">
          <w:marLeft w:val="1526"/>
          <w:marRight w:val="0"/>
          <w:marTop w:val="125"/>
          <w:marBottom w:val="0"/>
          <w:divBdr>
            <w:top w:val="none" w:sz="0" w:space="0" w:color="auto"/>
            <w:left w:val="none" w:sz="0" w:space="0" w:color="auto"/>
            <w:bottom w:val="none" w:sz="0" w:space="0" w:color="auto"/>
            <w:right w:val="none" w:sz="0" w:space="0" w:color="auto"/>
          </w:divBdr>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2074">
      <w:bodyDiv w:val="1"/>
      <w:marLeft w:val="0"/>
      <w:marRight w:val="0"/>
      <w:marTop w:val="0"/>
      <w:marBottom w:val="0"/>
      <w:divBdr>
        <w:top w:val="none" w:sz="0" w:space="0" w:color="auto"/>
        <w:left w:val="none" w:sz="0" w:space="0" w:color="auto"/>
        <w:bottom w:val="none" w:sz="0" w:space="0" w:color="auto"/>
        <w:right w:val="none" w:sz="0" w:space="0" w:color="auto"/>
      </w:divBdr>
      <w:divsChild>
        <w:div w:id="1177378789">
          <w:marLeft w:val="2160"/>
          <w:marRight w:val="0"/>
          <w:marTop w:val="115"/>
          <w:marBottom w:val="0"/>
          <w:divBdr>
            <w:top w:val="none" w:sz="0" w:space="0" w:color="auto"/>
            <w:left w:val="none" w:sz="0" w:space="0" w:color="auto"/>
            <w:bottom w:val="none" w:sz="0" w:space="0" w:color="auto"/>
            <w:right w:val="none" w:sz="0" w:space="0" w:color="auto"/>
          </w:divBdr>
        </w:div>
        <w:div w:id="979573375">
          <w:marLeft w:val="2520"/>
          <w:marRight w:val="0"/>
          <w:marTop w:val="96"/>
          <w:marBottom w:val="0"/>
          <w:divBdr>
            <w:top w:val="none" w:sz="0" w:space="0" w:color="auto"/>
            <w:left w:val="none" w:sz="0" w:space="0" w:color="auto"/>
            <w:bottom w:val="none" w:sz="0" w:space="0" w:color="auto"/>
            <w:right w:val="none" w:sz="0" w:space="0" w:color="auto"/>
          </w:divBdr>
        </w:div>
        <w:div w:id="51851617">
          <w:marLeft w:val="2160"/>
          <w:marRight w:val="0"/>
          <w:marTop w:val="115"/>
          <w:marBottom w:val="0"/>
          <w:divBdr>
            <w:top w:val="none" w:sz="0" w:space="0" w:color="auto"/>
            <w:left w:val="none" w:sz="0" w:space="0" w:color="auto"/>
            <w:bottom w:val="none" w:sz="0" w:space="0" w:color="auto"/>
            <w:right w:val="none" w:sz="0" w:space="0" w:color="auto"/>
          </w:divBdr>
        </w:div>
        <w:div w:id="1138305509">
          <w:marLeft w:val="2520"/>
          <w:marRight w:val="0"/>
          <w:marTop w:val="96"/>
          <w:marBottom w:val="0"/>
          <w:divBdr>
            <w:top w:val="none" w:sz="0" w:space="0" w:color="auto"/>
            <w:left w:val="none" w:sz="0" w:space="0" w:color="auto"/>
            <w:bottom w:val="none" w:sz="0" w:space="0" w:color="auto"/>
            <w:right w:val="none" w:sz="0" w:space="0" w:color="auto"/>
          </w:divBdr>
        </w:div>
        <w:div w:id="2007393650">
          <w:marLeft w:val="2520"/>
          <w:marRight w:val="0"/>
          <w:marTop w:val="96"/>
          <w:marBottom w:val="0"/>
          <w:divBdr>
            <w:top w:val="none" w:sz="0" w:space="0" w:color="auto"/>
            <w:left w:val="none" w:sz="0" w:space="0" w:color="auto"/>
            <w:bottom w:val="none" w:sz="0" w:space="0" w:color="auto"/>
            <w:right w:val="none" w:sz="0" w:space="0" w:color="auto"/>
          </w:divBdr>
        </w:div>
        <w:div w:id="467549915">
          <w:marLeft w:val="2520"/>
          <w:marRight w:val="0"/>
          <w:marTop w:val="96"/>
          <w:marBottom w:val="0"/>
          <w:divBdr>
            <w:top w:val="none" w:sz="0" w:space="0" w:color="auto"/>
            <w:left w:val="none" w:sz="0" w:space="0" w:color="auto"/>
            <w:bottom w:val="none" w:sz="0" w:space="0" w:color="auto"/>
            <w:right w:val="none" w:sz="0" w:space="0" w:color="auto"/>
          </w:divBdr>
        </w:div>
        <w:div w:id="1883589535">
          <w:marLeft w:val="2520"/>
          <w:marRight w:val="0"/>
          <w:marTop w:val="96"/>
          <w:marBottom w:val="0"/>
          <w:divBdr>
            <w:top w:val="none" w:sz="0" w:space="0" w:color="auto"/>
            <w:left w:val="none" w:sz="0" w:space="0" w:color="auto"/>
            <w:bottom w:val="none" w:sz="0" w:space="0" w:color="auto"/>
            <w:right w:val="none" w:sz="0" w:space="0" w:color="auto"/>
          </w:divBdr>
        </w:div>
      </w:divsChild>
    </w:div>
    <w:div w:id="944851918">
      <w:bodyDiv w:val="1"/>
      <w:marLeft w:val="0"/>
      <w:marRight w:val="0"/>
      <w:marTop w:val="0"/>
      <w:marBottom w:val="0"/>
      <w:divBdr>
        <w:top w:val="none" w:sz="0" w:space="0" w:color="auto"/>
        <w:left w:val="none" w:sz="0" w:space="0" w:color="auto"/>
        <w:bottom w:val="none" w:sz="0" w:space="0" w:color="auto"/>
        <w:right w:val="none" w:sz="0" w:space="0" w:color="auto"/>
      </w:divBdr>
      <w:divsChild>
        <w:div w:id="1970167107">
          <w:marLeft w:val="1526"/>
          <w:marRight w:val="0"/>
          <w:marTop w:val="125"/>
          <w:marBottom w:val="0"/>
          <w:divBdr>
            <w:top w:val="none" w:sz="0" w:space="0" w:color="auto"/>
            <w:left w:val="none" w:sz="0" w:space="0" w:color="auto"/>
            <w:bottom w:val="none" w:sz="0" w:space="0" w:color="auto"/>
            <w:right w:val="none" w:sz="0" w:space="0" w:color="auto"/>
          </w:divBdr>
        </w:div>
        <w:div w:id="1711495673">
          <w:marLeft w:val="1526"/>
          <w:marRight w:val="0"/>
          <w:marTop w:val="125"/>
          <w:marBottom w:val="0"/>
          <w:divBdr>
            <w:top w:val="none" w:sz="0" w:space="0" w:color="auto"/>
            <w:left w:val="none" w:sz="0" w:space="0" w:color="auto"/>
            <w:bottom w:val="none" w:sz="0" w:space="0" w:color="auto"/>
            <w:right w:val="none" w:sz="0" w:space="0" w:color="auto"/>
          </w:divBdr>
        </w:div>
        <w:div w:id="820540976">
          <w:marLeft w:val="1526"/>
          <w:marRight w:val="0"/>
          <w:marTop w:val="125"/>
          <w:marBottom w:val="0"/>
          <w:divBdr>
            <w:top w:val="none" w:sz="0" w:space="0" w:color="auto"/>
            <w:left w:val="none" w:sz="0" w:space="0" w:color="auto"/>
            <w:bottom w:val="none" w:sz="0" w:space="0" w:color="auto"/>
            <w:right w:val="none" w:sz="0" w:space="0" w:color="auto"/>
          </w:divBdr>
        </w:div>
      </w:divsChild>
    </w:div>
    <w:div w:id="1036736493">
      <w:bodyDiv w:val="1"/>
      <w:marLeft w:val="0"/>
      <w:marRight w:val="0"/>
      <w:marTop w:val="0"/>
      <w:marBottom w:val="0"/>
      <w:divBdr>
        <w:top w:val="none" w:sz="0" w:space="0" w:color="auto"/>
        <w:left w:val="none" w:sz="0" w:space="0" w:color="auto"/>
        <w:bottom w:val="none" w:sz="0" w:space="0" w:color="auto"/>
        <w:right w:val="none" w:sz="0" w:space="0" w:color="auto"/>
      </w:divBdr>
      <w:divsChild>
        <w:div w:id="1373266908">
          <w:marLeft w:val="0"/>
          <w:marRight w:val="0"/>
          <w:marTop w:val="0"/>
          <w:marBottom w:val="0"/>
          <w:divBdr>
            <w:top w:val="none" w:sz="0" w:space="0" w:color="auto"/>
            <w:left w:val="none" w:sz="0" w:space="0" w:color="auto"/>
            <w:bottom w:val="none" w:sz="0" w:space="0" w:color="auto"/>
            <w:right w:val="none" w:sz="0" w:space="0" w:color="auto"/>
          </w:divBdr>
        </w:div>
        <w:div w:id="649598487">
          <w:marLeft w:val="0"/>
          <w:marRight w:val="0"/>
          <w:marTop w:val="0"/>
          <w:marBottom w:val="0"/>
          <w:divBdr>
            <w:top w:val="none" w:sz="0" w:space="0" w:color="auto"/>
            <w:left w:val="none" w:sz="0" w:space="0" w:color="auto"/>
            <w:bottom w:val="none" w:sz="0" w:space="0" w:color="auto"/>
            <w:right w:val="none" w:sz="0" w:space="0" w:color="auto"/>
          </w:divBdr>
        </w:div>
        <w:div w:id="1910726844">
          <w:marLeft w:val="0"/>
          <w:marRight w:val="0"/>
          <w:marTop w:val="0"/>
          <w:marBottom w:val="0"/>
          <w:divBdr>
            <w:top w:val="none" w:sz="0" w:space="0" w:color="auto"/>
            <w:left w:val="none" w:sz="0" w:space="0" w:color="auto"/>
            <w:bottom w:val="none" w:sz="0" w:space="0" w:color="auto"/>
            <w:right w:val="none" w:sz="0" w:space="0" w:color="auto"/>
          </w:divBdr>
        </w:div>
        <w:div w:id="943877855">
          <w:marLeft w:val="0"/>
          <w:marRight w:val="0"/>
          <w:marTop w:val="0"/>
          <w:marBottom w:val="0"/>
          <w:divBdr>
            <w:top w:val="none" w:sz="0" w:space="0" w:color="auto"/>
            <w:left w:val="none" w:sz="0" w:space="0" w:color="auto"/>
            <w:bottom w:val="none" w:sz="0" w:space="0" w:color="auto"/>
            <w:right w:val="none" w:sz="0" w:space="0" w:color="auto"/>
          </w:divBdr>
        </w:div>
        <w:div w:id="388499822">
          <w:marLeft w:val="0"/>
          <w:marRight w:val="0"/>
          <w:marTop w:val="0"/>
          <w:marBottom w:val="0"/>
          <w:divBdr>
            <w:top w:val="none" w:sz="0" w:space="0" w:color="auto"/>
            <w:left w:val="none" w:sz="0" w:space="0" w:color="auto"/>
            <w:bottom w:val="none" w:sz="0" w:space="0" w:color="auto"/>
            <w:right w:val="none" w:sz="0" w:space="0" w:color="auto"/>
          </w:divBdr>
        </w:div>
        <w:div w:id="1493256864">
          <w:marLeft w:val="0"/>
          <w:marRight w:val="0"/>
          <w:marTop w:val="0"/>
          <w:marBottom w:val="0"/>
          <w:divBdr>
            <w:top w:val="none" w:sz="0" w:space="0" w:color="auto"/>
            <w:left w:val="none" w:sz="0" w:space="0" w:color="auto"/>
            <w:bottom w:val="none" w:sz="0" w:space="0" w:color="auto"/>
            <w:right w:val="none" w:sz="0" w:space="0" w:color="auto"/>
          </w:divBdr>
        </w:div>
        <w:div w:id="2099253394">
          <w:marLeft w:val="0"/>
          <w:marRight w:val="0"/>
          <w:marTop w:val="0"/>
          <w:marBottom w:val="0"/>
          <w:divBdr>
            <w:top w:val="none" w:sz="0" w:space="0" w:color="auto"/>
            <w:left w:val="none" w:sz="0" w:space="0" w:color="auto"/>
            <w:bottom w:val="none" w:sz="0" w:space="0" w:color="auto"/>
            <w:right w:val="none" w:sz="0" w:space="0" w:color="auto"/>
          </w:divBdr>
        </w:div>
      </w:divsChild>
    </w:div>
    <w:div w:id="1065034411">
      <w:bodyDiv w:val="1"/>
      <w:marLeft w:val="0"/>
      <w:marRight w:val="0"/>
      <w:marTop w:val="0"/>
      <w:marBottom w:val="0"/>
      <w:divBdr>
        <w:top w:val="none" w:sz="0" w:space="0" w:color="auto"/>
        <w:left w:val="none" w:sz="0" w:space="0" w:color="auto"/>
        <w:bottom w:val="none" w:sz="0" w:space="0" w:color="auto"/>
        <w:right w:val="none" w:sz="0" w:space="0" w:color="auto"/>
      </w:divBdr>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185">
      <w:bodyDiv w:val="1"/>
      <w:marLeft w:val="0"/>
      <w:marRight w:val="0"/>
      <w:marTop w:val="0"/>
      <w:marBottom w:val="0"/>
      <w:divBdr>
        <w:top w:val="none" w:sz="0" w:space="0" w:color="auto"/>
        <w:left w:val="none" w:sz="0" w:space="0" w:color="auto"/>
        <w:bottom w:val="none" w:sz="0" w:space="0" w:color="auto"/>
        <w:right w:val="none" w:sz="0" w:space="0" w:color="auto"/>
      </w:divBdr>
      <w:divsChild>
        <w:div w:id="1702239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8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83751">
      <w:bodyDiv w:val="1"/>
      <w:marLeft w:val="0"/>
      <w:marRight w:val="0"/>
      <w:marTop w:val="0"/>
      <w:marBottom w:val="0"/>
      <w:divBdr>
        <w:top w:val="none" w:sz="0" w:space="0" w:color="auto"/>
        <w:left w:val="none" w:sz="0" w:space="0" w:color="auto"/>
        <w:bottom w:val="none" w:sz="0" w:space="0" w:color="auto"/>
        <w:right w:val="none" w:sz="0" w:space="0" w:color="auto"/>
      </w:divBdr>
      <w:divsChild>
        <w:div w:id="1404988245">
          <w:marLeft w:val="1526"/>
          <w:marRight w:val="0"/>
          <w:marTop w:val="125"/>
          <w:marBottom w:val="0"/>
          <w:divBdr>
            <w:top w:val="none" w:sz="0" w:space="0" w:color="auto"/>
            <w:left w:val="none" w:sz="0" w:space="0" w:color="auto"/>
            <w:bottom w:val="none" w:sz="0" w:space="0" w:color="auto"/>
            <w:right w:val="none" w:sz="0" w:space="0" w:color="auto"/>
          </w:divBdr>
        </w:div>
        <w:div w:id="209660217">
          <w:marLeft w:val="1526"/>
          <w:marRight w:val="0"/>
          <w:marTop w:val="125"/>
          <w:marBottom w:val="0"/>
          <w:divBdr>
            <w:top w:val="none" w:sz="0" w:space="0" w:color="auto"/>
            <w:left w:val="none" w:sz="0" w:space="0" w:color="auto"/>
            <w:bottom w:val="none" w:sz="0" w:space="0" w:color="auto"/>
            <w:right w:val="none" w:sz="0" w:space="0" w:color="auto"/>
          </w:divBdr>
        </w:div>
        <w:div w:id="1410809472">
          <w:marLeft w:val="1526"/>
          <w:marRight w:val="0"/>
          <w:marTop w:val="125"/>
          <w:marBottom w:val="0"/>
          <w:divBdr>
            <w:top w:val="none" w:sz="0" w:space="0" w:color="auto"/>
            <w:left w:val="none" w:sz="0" w:space="0" w:color="auto"/>
            <w:bottom w:val="none" w:sz="0" w:space="0" w:color="auto"/>
            <w:right w:val="none" w:sz="0" w:space="0" w:color="auto"/>
          </w:divBdr>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48310">
      <w:bodyDiv w:val="1"/>
      <w:marLeft w:val="0"/>
      <w:marRight w:val="0"/>
      <w:marTop w:val="0"/>
      <w:marBottom w:val="0"/>
      <w:divBdr>
        <w:top w:val="none" w:sz="0" w:space="0" w:color="auto"/>
        <w:left w:val="none" w:sz="0" w:space="0" w:color="auto"/>
        <w:bottom w:val="none" w:sz="0" w:space="0" w:color="auto"/>
        <w:right w:val="none" w:sz="0" w:space="0" w:color="auto"/>
      </w:divBdr>
      <w:divsChild>
        <w:div w:id="471946169">
          <w:marLeft w:val="2160"/>
          <w:marRight w:val="0"/>
          <w:marTop w:val="115"/>
          <w:marBottom w:val="0"/>
          <w:divBdr>
            <w:top w:val="none" w:sz="0" w:space="0" w:color="auto"/>
            <w:left w:val="none" w:sz="0" w:space="0" w:color="auto"/>
            <w:bottom w:val="none" w:sz="0" w:space="0" w:color="auto"/>
            <w:right w:val="none" w:sz="0" w:space="0" w:color="auto"/>
          </w:divBdr>
        </w:div>
        <w:div w:id="1660573699">
          <w:marLeft w:val="2520"/>
          <w:marRight w:val="0"/>
          <w:marTop w:val="96"/>
          <w:marBottom w:val="0"/>
          <w:divBdr>
            <w:top w:val="none" w:sz="0" w:space="0" w:color="auto"/>
            <w:left w:val="none" w:sz="0" w:space="0" w:color="auto"/>
            <w:bottom w:val="none" w:sz="0" w:space="0" w:color="auto"/>
            <w:right w:val="none" w:sz="0" w:space="0" w:color="auto"/>
          </w:divBdr>
        </w:div>
        <w:div w:id="1058167201">
          <w:marLeft w:val="2160"/>
          <w:marRight w:val="0"/>
          <w:marTop w:val="115"/>
          <w:marBottom w:val="0"/>
          <w:divBdr>
            <w:top w:val="none" w:sz="0" w:space="0" w:color="auto"/>
            <w:left w:val="none" w:sz="0" w:space="0" w:color="auto"/>
            <w:bottom w:val="none" w:sz="0" w:space="0" w:color="auto"/>
            <w:right w:val="none" w:sz="0" w:space="0" w:color="auto"/>
          </w:divBdr>
        </w:div>
        <w:div w:id="359400679">
          <w:marLeft w:val="2520"/>
          <w:marRight w:val="0"/>
          <w:marTop w:val="96"/>
          <w:marBottom w:val="0"/>
          <w:divBdr>
            <w:top w:val="none" w:sz="0" w:space="0" w:color="auto"/>
            <w:left w:val="none" w:sz="0" w:space="0" w:color="auto"/>
            <w:bottom w:val="none" w:sz="0" w:space="0" w:color="auto"/>
            <w:right w:val="none" w:sz="0" w:space="0" w:color="auto"/>
          </w:divBdr>
        </w:div>
        <w:div w:id="266011810">
          <w:marLeft w:val="2520"/>
          <w:marRight w:val="0"/>
          <w:marTop w:val="96"/>
          <w:marBottom w:val="0"/>
          <w:divBdr>
            <w:top w:val="none" w:sz="0" w:space="0" w:color="auto"/>
            <w:left w:val="none" w:sz="0" w:space="0" w:color="auto"/>
            <w:bottom w:val="none" w:sz="0" w:space="0" w:color="auto"/>
            <w:right w:val="none" w:sz="0" w:space="0" w:color="auto"/>
          </w:divBdr>
        </w:div>
        <w:div w:id="482546135">
          <w:marLeft w:val="2520"/>
          <w:marRight w:val="0"/>
          <w:marTop w:val="96"/>
          <w:marBottom w:val="0"/>
          <w:divBdr>
            <w:top w:val="none" w:sz="0" w:space="0" w:color="auto"/>
            <w:left w:val="none" w:sz="0" w:space="0" w:color="auto"/>
            <w:bottom w:val="none" w:sz="0" w:space="0" w:color="auto"/>
            <w:right w:val="none" w:sz="0" w:space="0" w:color="auto"/>
          </w:divBdr>
        </w:div>
        <w:div w:id="1151093815">
          <w:marLeft w:val="2520"/>
          <w:marRight w:val="0"/>
          <w:marTop w:val="96"/>
          <w:marBottom w:val="0"/>
          <w:divBdr>
            <w:top w:val="none" w:sz="0" w:space="0" w:color="auto"/>
            <w:left w:val="none" w:sz="0" w:space="0" w:color="auto"/>
            <w:bottom w:val="none" w:sz="0" w:space="0" w:color="auto"/>
            <w:right w:val="none" w:sz="0" w:space="0" w:color="auto"/>
          </w:divBdr>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a4f1/97e4/a3d3f18c95d321f1ba4c7997/wg2020-05-02-es.pdf"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aa0c/3d23/795b0885b1aeec517eee0cfa/post2020-om-2022-01-02-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https://www.cbd.int/doc/notifications/2022/ntf-2022-051-post202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Textodelmarcadordeposicin"/>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Textodelmarcadordeposicin"/>
            </w:rPr>
            <w:t>[Subject]</w:t>
          </w:r>
        </w:p>
      </w:docPartBody>
    </w:docPart>
    <w:docPart>
      <w:docPartPr>
        <w:name w:val="59BCFAD047644B839B0DFB2EB0B02CB7"/>
        <w:category>
          <w:name w:val="General"/>
          <w:gallery w:val="placeholder"/>
        </w:category>
        <w:types>
          <w:type w:val="bbPlcHdr"/>
        </w:types>
        <w:behaviors>
          <w:behavior w:val="content"/>
        </w:behaviors>
        <w:guid w:val="{78EF0053-424A-4896-9310-B2C77E533FBD}"/>
      </w:docPartPr>
      <w:docPartBody>
        <w:p w:rsidR="00B4581D" w:rsidRDefault="00CD1ED7">
          <w:r w:rsidRPr="00FA2A7C">
            <w:rPr>
              <w:rStyle w:val="Textodelmarcadordeposicin"/>
            </w:rPr>
            <w:t>[Title]</w:t>
          </w:r>
        </w:p>
      </w:docPartBody>
    </w:docPart>
    <w:docPart>
      <w:docPartPr>
        <w:name w:val="16FD9EC2F90743489E437B58FE33A5F7"/>
        <w:category>
          <w:name w:val="General"/>
          <w:gallery w:val="placeholder"/>
        </w:category>
        <w:types>
          <w:type w:val="bbPlcHdr"/>
        </w:types>
        <w:behaviors>
          <w:behavior w:val="content"/>
        </w:behaviors>
        <w:guid w:val="{C124A1C3-E9C7-4513-A588-95432965BE6D}"/>
      </w:docPartPr>
      <w:docPartBody>
        <w:p w:rsidR="003A5F58" w:rsidRDefault="00E4618E">
          <w:r w:rsidRPr="000C0964">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0A36A5"/>
    <w:rsid w:val="00035764"/>
    <w:rsid w:val="000367A8"/>
    <w:rsid w:val="00054E6E"/>
    <w:rsid w:val="0005599C"/>
    <w:rsid w:val="00087FA7"/>
    <w:rsid w:val="000A36A5"/>
    <w:rsid w:val="000D4314"/>
    <w:rsid w:val="001042CA"/>
    <w:rsid w:val="001C13F5"/>
    <w:rsid w:val="001D5A20"/>
    <w:rsid w:val="001E06C1"/>
    <w:rsid w:val="001F0172"/>
    <w:rsid w:val="002030B3"/>
    <w:rsid w:val="00246469"/>
    <w:rsid w:val="00264DA4"/>
    <w:rsid w:val="002733FA"/>
    <w:rsid w:val="00274E77"/>
    <w:rsid w:val="002C26E7"/>
    <w:rsid w:val="003229D1"/>
    <w:rsid w:val="0035233A"/>
    <w:rsid w:val="003731D3"/>
    <w:rsid w:val="003A5F58"/>
    <w:rsid w:val="00456550"/>
    <w:rsid w:val="0046037D"/>
    <w:rsid w:val="0047669B"/>
    <w:rsid w:val="004B4047"/>
    <w:rsid w:val="00511255"/>
    <w:rsid w:val="0052702A"/>
    <w:rsid w:val="00596D21"/>
    <w:rsid w:val="005C44CC"/>
    <w:rsid w:val="005F1A2E"/>
    <w:rsid w:val="00677868"/>
    <w:rsid w:val="006A6A2D"/>
    <w:rsid w:val="006C6D3C"/>
    <w:rsid w:val="006E1A48"/>
    <w:rsid w:val="00780895"/>
    <w:rsid w:val="007A17E2"/>
    <w:rsid w:val="007B7CDA"/>
    <w:rsid w:val="008055B9"/>
    <w:rsid w:val="008800BC"/>
    <w:rsid w:val="00907E15"/>
    <w:rsid w:val="00936D13"/>
    <w:rsid w:val="00960A6E"/>
    <w:rsid w:val="00A742D4"/>
    <w:rsid w:val="00A9252A"/>
    <w:rsid w:val="00AF523E"/>
    <w:rsid w:val="00B00AD0"/>
    <w:rsid w:val="00B2555A"/>
    <w:rsid w:val="00B4581D"/>
    <w:rsid w:val="00B6647B"/>
    <w:rsid w:val="00C018E0"/>
    <w:rsid w:val="00C40682"/>
    <w:rsid w:val="00C775D7"/>
    <w:rsid w:val="00CD1ED7"/>
    <w:rsid w:val="00CE6690"/>
    <w:rsid w:val="00D070A0"/>
    <w:rsid w:val="00D231B1"/>
    <w:rsid w:val="00D50BDF"/>
    <w:rsid w:val="00D6658E"/>
    <w:rsid w:val="00DB0062"/>
    <w:rsid w:val="00DF7D00"/>
    <w:rsid w:val="00E137FB"/>
    <w:rsid w:val="00E2246C"/>
    <w:rsid w:val="00E23125"/>
    <w:rsid w:val="00E4618E"/>
    <w:rsid w:val="00E91676"/>
    <w:rsid w:val="00EF56ED"/>
    <w:rsid w:val="00F57277"/>
    <w:rsid w:val="00F92ECA"/>
    <w:rsid w:val="00FA5F0E"/>
    <w:rsid w:val="00FA7AF0"/>
    <w:rsid w:val="00FD7651"/>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69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E4618E"/>
    <w:rPr>
      <w:color w:val="808080"/>
    </w:rPr>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7FA75-72EA-457B-85A7-7BD05669B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04ED85-2C75-4DCD-942F-50B4B0A315B8}">
  <ds:schemaRefs>
    <ds:schemaRef ds:uri="http://schemas.openxmlformats.org/officeDocument/2006/bibliography"/>
  </ds:schemaRefs>
</ds:datastoreItem>
</file>

<file path=customXml/itemProps3.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A279691-88E9-42BC-9188-DA5CE79DB5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2936</Words>
  <Characters>16151</Characters>
  <Application>Microsoft Office Word</Application>
  <DocSecurity>0</DocSecurity>
  <Lines>134</Lines>
  <Paragraphs>38</Paragraphs>
  <ScaleCrop>false</ScaleCrop>
  <HeadingPairs>
    <vt:vector size="8" baseType="variant">
      <vt:variant>
        <vt:lpstr>Título</vt:lpstr>
      </vt:variant>
      <vt:variant>
        <vt:i4>1</vt:i4>
      </vt:variant>
      <vt:variant>
        <vt:lpstr>Titre</vt:lpstr>
      </vt:variant>
      <vt:variant>
        <vt:i4>1</vt:i4>
      </vt:variant>
      <vt:variant>
        <vt:lpstr>Title</vt:lpstr>
      </vt:variant>
      <vt:variant>
        <vt:i4>1</vt:i4>
      </vt:variant>
      <vt:variant>
        <vt:lpstr>Rubrik</vt:lpstr>
      </vt:variant>
      <vt:variant>
        <vt:i4>1</vt:i4>
      </vt:variant>
    </vt:vector>
  </HeadingPairs>
  <TitlesOfParts>
    <vt:vector size="4" baseType="lpstr">
      <vt:lpstr>NOTA CON UN POSIBLE ESQUEMA PARA LA QUINTA REUNIÓN DEL GRUPO DE TRABAJO DE COMPOSICIÓN ABIERTA SOBRE EL MARCO MUNDIAL DE LA DIVERSIDAD BIOLÓGICA POSTERIOR A 2020</vt:lpstr>
      <vt:lpstr>SCENARIO NOTE FOR THE FIFTH MEETING OF THE OPEN-ENDED WORKING GROUP ON THE POST-2020 GLOBAL BIODIVERSITY FRAMEWORK</vt:lpstr>
      <vt:lpstr>SCENARIO NOTE FOR THE FIFTH MEETING OF THE OPEN-ENDED WORKING GROUP ON THE POST-2020 GLOBAL BIODIVERSITY FRAMEWORK</vt:lpstr>
      <vt:lpstr>SCENARIO NOTE FOR THE FOURTH MEETING OF THE OPEN-ENDED WORKING GROUP ON THE POST-2020 GLOBAL BIODIVERSITY FRAMEWORK</vt:lpstr>
    </vt:vector>
  </TitlesOfParts>
  <Company>United Nations</Company>
  <LinksUpToDate>false</LinksUpToDate>
  <CharactersWithSpaces>19049</CharactersWithSpaces>
  <SharedDoc>false</SharedDoc>
  <HyperlinkBase>https://www.cbd.int/conferences/geneva-2022</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UN POSIBLE ESQUEMA PARA LA QUINTA REUNIÓN DEL GRUPO DE TRABAJO DE COMPOSICIÓN ABIERTA SOBRE EL MARCO MUNDIAL DE LA DIVERSIDAD BIOLÓGICA POSTERIOR A 2020</dc:title>
  <dc:subject>CBD/WG2020/5/1/Add.2</dc:subject>
  <dc:creator>Secretariat of the Convention on Biological Diversity</dc:creator>
  <cp:keywords>Convention on Biological Diversity</cp:keywords>
  <cp:lastModifiedBy>Carmen Vazquez</cp:lastModifiedBy>
  <cp:revision>2</cp:revision>
  <cp:lastPrinted>2022-11-01T20:47:00Z</cp:lastPrinted>
  <dcterms:created xsi:type="dcterms:W3CDTF">2022-11-17T14:28:00Z</dcterms:created>
  <dcterms:modified xsi:type="dcterms:W3CDTF">2022-11-17T14:28:00Z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