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41F8F3BD" w14:textId="77777777" w:rsidTr="008A1499">
        <w:trPr>
          <w:trHeight w:val="850"/>
        </w:trPr>
        <w:tc>
          <w:tcPr>
            <w:tcW w:w="975" w:type="dxa"/>
            <w:vAlign w:val="bottom"/>
          </w:tcPr>
          <w:p w14:paraId="7D4812A9" w14:textId="77777777" w:rsidR="008A1499" w:rsidRPr="003F1A75" w:rsidRDefault="008A1499" w:rsidP="008A1499">
            <w:pPr>
              <w:pStyle w:val="AASmallLogo"/>
            </w:pPr>
            <w:r w:rsidRPr="003F1A75">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100E5B0" w14:textId="77777777" w:rsidR="008A1499" w:rsidRPr="003F1A75" w:rsidRDefault="008A1499" w:rsidP="008A1499">
            <w:pPr>
              <w:pStyle w:val="AASmallLogo"/>
            </w:pPr>
          </w:p>
        </w:tc>
        <w:tc>
          <w:tcPr>
            <w:tcW w:w="1434" w:type="dxa"/>
            <w:noWrap/>
            <w:vAlign w:val="bottom"/>
          </w:tcPr>
          <w:p w14:paraId="2A787A5D" w14:textId="77777777" w:rsidR="008A1499" w:rsidRPr="003F1A75" w:rsidRDefault="008A1499" w:rsidP="008A1499">
            <w:pPr>
              <w:pStyle w:val="AASmallLogo"/>
            </w:pPr>
            <w:r w:rsidRPr="003F1A75">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6AFB0B10" w14:textId="77777777" w:rsidR="008A1499" w:rsidRPr="003F1A75" w:rsidRDefault="008A1499" w:rsidP="008A1499">
            <w:pPr>
              <w:pStyle w:val="AASmallLogo"/>
            </w:pPr>
          </w:p>
        </w:tc>
        <w:tc>
          <w:tcPr>
            <w:tcW w:w="8073" w:type="dxa"/>
            <w:vAlign w:val="bottom"/>
          </w:tcPr>
          <w:p w14:paraId="3BE45761" w14:textId="306DD96F" w:rsidR="00205ACA" w:rsidRPr="003F1A75" w:rsidRDefault="008A1499" w:rsidP="008B30E1">
            <w:pPr>
              <w:pStyle w:val="ABSymbol"/>
              <w:spacing w:after="0"/>
            </w:pPr>
            <w:r w:rsidRPr="008E50AB">
              <w:rPr>
                <w:sz w:val="40"/>
              </w:rPr>
              <w:t>CBD</w:t>
            </w:r>
            <w:r w:rsidRPr="008E50AB">
              <w:t>/</w:t>
            </w:r>
            <w:r w:rsidR="003D5A52" w:rsidRPr="008E50AB">
              <w:t>SBSTTA</w:t>
            </w:r>
            <w:r w:rsidRPr="008E50AB">
              <w:t>/</w:t>
            </w:r>
            <w:r w:rsidR="003D5A52" w:rsidRPr="008E50AB">
              <w:t>28/</w:t>
            </w:r>
            <w:r w:rsidR="00631BD6" w:rsidRPr="008E50AB">
              <w:t>2</w:t>
            </w:r>
            <w:r w:rsidR="00FB4BC6">
              <w:t>/Rev.1</w:t>
            </w:r>
            <w:r w:rsidR="001A729A" w:rsidRPr="008B30E1">
              <w:t>-</w:t>
            </w:r>
            <w:r w:rsidR="00205ACA" w:rsidRPr="008E50AB">
              <w:rPr>
                <w:sz w:val="40"/>
              </w:rPr>
              <w:t>CBD</w:t>
            </w:r>
            <w:r w:rsidR="00205ACA" w:rsidRPr="008B30E1">
              <w:t>/</w:t>
            </w:r>
            <w:r w:rsidR="00205ACA" w:rsidRPr="008E50AB">
              <w:t>SBI/7/</w:t>
            </w:r>
            <w:r w:rsidR="0087491E" w:rsidRPr="0071312C">
              <w:t>2</w:t>
            </w:r>
            <w:r w:rsidR="00FB4BC6">
              <w:t>/Rev.1</w:t>
            </w:r>
          </w:p>
        </w:tc>
      </w:tr>
    </w:tbl>
    <w:p w14:paraId="06AB68C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2E253DA4" w14:textId="77777777" w:rsidTr="008A1499">
        <w:trPr>
          <w:trHeight w:val="1814"/>
        </w:trPr>
        <w:tc>
          <w:tcPr>
            <w:tcW w:w="7370" w:type="dxa"/>
          </w:tcPr>
          <w:p w14:paraId="78DFB9AA" w14:textId="77777777" w:rsidR="008A1499" w:rsidRPr="003F1A75" w:rsidRDefault="008A1499" w:rsidP="008A1499">
            <w:pPr>
              <w:pStyle w:val="ACLargeLogo"/>
            </w:pPr>
            <w:r w:rsidRPr="003F1A75">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39E29602" w14:textId="77777777" w:rsidR="008A1499" w:rsidRPr="003F1A75" w:rsidRDefault="008A1499" w:rsidP="008A1499">
            <w:pPr>
              <w:pStyle w:val="ACLargeLogo"/>
            </w:pPr>
          </w:p>
        </w:tc>
        <w:tc>
          <w:tcPr>
            <w:tcW w:w="3112" w:type="dxa"/>
          </w:tcPr>
          <w:p w14:paraId="44A1B041" w14:textId="77777777" w:rsidR="008A1499" w:rsidRPr="00EB4221" w:rsidRDefault="008A1499" w:rsidP="008A1499">
            <w:pPr>
              <w:pStyle w:val="AEDistrNormal"/>
            </w:pPr>
            <w:r w:rsidRPr="00EB4221">
              <w:t xml:space="preserve">Distr.: General </w:t>
            </w:r>
          </w:p>
          <w:p w14:paraId="09F38C2D" w14:textId="4DEDCF21" w:rsidR="008A1499" w:rsidRPr="003F1A75" w:rsidRDefault="00631BD6" w:rsidP="008A1499">
            <w:pPr>
              <w:pStyle w:val="AEDistrNormal"/>
            </w:pPr>
            <w:r w:rsidRPr="00EB4221">
              <w:t>2</w:t>
            </w:r>
            <w:r w:rsidR="00FB4BC6">
              <w:t>2</w:t>
            </w:r>
            <w:r w:rsidRPr="00EB4221">
              <w:t xml:space="preserve"> </w:t>
            </w:r>
            <w:r w:rsidR="00FB4BC6">
              <w:t>July</w:t>
            </w:r>
            <w:r w:rsidR="00FB4BC6" w:rsidRPr="00EB4221">
              <w:t xml:space="preserve"> </w:t>
            </w:r>
            <w:r w:rsidRPr="00EB4221">
              <w:t>2026</w:t>
            </w:r>
          </w:p>
          <w:p w14:paraId="5F5556AA" w14:textId="77777777" w:rsidR="008A1499" w:rsidRPr="003F1A75" w:rsidRDefault="008A1499" w:rsidP="008A1499">
            <w:pPr>
              <w:pStyle w:val="AEDistrNormal6pt"/>
            </w:pPr>
            <w:r w:rsidRPr="003F1A75">
              <w:t xml:space="preserve">Original: English </w:t>
            </w:r>
          </w:p>
          <w:p w14:paraId="67EA9A10" w14:textId="77777777" w:rsidR="008A1499" w:rsidRPr="003F1A75" w:rsidRDefault="008A1499" w:rsidP="008A1499">
            <w:pPr>
              <w:pStyle w:val="AEDistrNormal6pt"/>
            </w:pPr>
          </w:p>
        </w:tc>
      </w:tr>
    </w:tbl>
    <w:p w14:paraId="65BA90A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631BD6" w:rsidRPr="003F1A75" w14:paraId="75B3E175" w14:textId="77777777" w:rsidTr="008B30E1">
        <w:trPr>
          <w:trHeight w:val="57"/>
        </w:trPr>
        <w:tc>
          <w:tcPr>
            <w:tcW w:w="5670" w:type="dxa"/>
          </w:tcPr>
          <w:p w14:paraId="1E56FEE5" w14:textId="77777777" w:rsidR="00631BD6" w:rsidRPr="003F1A75" w:rsidRDefault="00631BD6">
            <w:pPr>
              <w:pStyle w:val="AFCorN12Bold"/>
            </w:pPr>
            <w:r w:rsidRPr="005A1DE2">
              <w:t xml:space="preserve">Subsidiary Body on Scientific, </w:t>
            </w:r>
            <w:r w:rsidRPr="005A1DE2">
              <w:br/>
              <w:t>Technical and Technological Advice</w:t>
            </w:r>
          </w:p>
          <w:p w14:paraId="0A7D4D12" w14:textId="77777777" w:rsidR="00631BD6" w:rsidRPr="003F1A75" w:rsidRDefault="00631BD6">
            <w:pPr>
              <w:pStyle w:val="AFCorNBold"/>
            </w:pPr>
            <w:r w:rsidRPr="005A1DE2">
              <w:t xml:space="preserve">Twenty-eighth </w:t>
            </w:r>
            <w:r w:rsidRPr="003F1A75">
              <w:t xml:space="preserve">meeting </w:t>
            </w:r>
          </w:p>
          <w:p w14:paraId="04024FA9" w14:textId="77777777" w:rsidR="00631BD6" w:rsidRPr="003F1A75" w:rsidRDefault="00631BD6">
            <w:pPr>
              <w:pStyle w:val="AFCorNNormal"/>
            </w:pPr>
            <w:r>
              <w:rPr>
                <w:lang w:val="en-CA"/>
              </w:rPr>
              <w:t xml:space="preserve">Nairobi, 27 July–1 </w:t>
            </w:r>
            <w:r w:rsidRPr="005A1DE2">
              <w:rPr>
                <w:lang w:val="en-CA"/>
              </w:rPr>
              <w:t>August 2026</w:t>
            </w:r>
          </w:p>
          <w:p w14:paraId="67B6A8A2" w14:textId="633C4BC1" w:rsidR="00631BD6" w:rsidRPr="003F1A75" w:rsidRDefault="00631BD6">
            <w:pPr>
              <w:pStyle w:val="AFCorNNormal"/>
            </w:pPr>
            <w:r w:rsidRPr="00B27D9B">
              <w:t xml:space="preserve">Item </w:t>
            </w:r>
            <w:r w:rsidR="000A17E4" w:rsidRPr="00B27D9B">
              <w:t xml:space="preserve">3 </w:t>
            </w:r>
            <w:r w:rsidR="00D109C9" w:rsidRPr="00B27D9B">
              <w:t>(a)</w:t>
            </w:r>
            <w:r w:rsidR="00D109C9">
              <w:t xml:space="preserve"> </w:t>
            </w:r>
            <w:r w:rsidRPr="003F1A75">
              <w:t>of the provisional agenda</w:t>
            </w:r>
            <w:r w:rsidRPr="003F1A75">
              <w:rPr>
                <w:rStyle w:val="FootnoteReference"/>
              </w:rPr>
              <w:footnoteReference w:customMarkFollows="1" w:id="1"/>
              <w:t>*</w:t>
            </w:r>
            <w:r w:rsidRPr="003F1A75">
              <w:t xml:space="preserve"> </w:t>
            </w:r>
          </w:p>
          <w:p w14:paraId="171CDDB2" w14:textId="77777777" w:rsidR="00631BD6" w:rsidRDefault="00631BD6" w:rsidP="00631BD6">
            <w:pPr>
              <w:pStyle w:val="AFCorNBold"/>
            </w:pPr>
            <w:r>
              <w:t>Planning, monitoring, reporting and review:</w:t>
            </w:r>
          </w:p>
          <w:p w14:paraId="65704F6D" w14:textId="1B330A33" w:rsidR="00631BD6" w:rsidRPr="003F1A75" w:rsidRDefault="00442297" w:rsidP="00631BD6">
            <w:pPr>
              <w:pStyle w:val="AFCorNBold"/>
            </w:pPr>
            <w:r>
              <w:t>g</w:t>
            </w:r>
            <w:r w:rsidR="00631BD6">
              <w:t>lobal review of collective progress in the implementation of the Kunming-Montreal Global Biodiversity Framework</w:t>
            </w:r>
            <w:r w:rsidR="00631BD6" w:rsidRPr="003D5A52">
              <w:rPr>
                <w:highlight w:val="green"/>
              </w:rPr>
              <w:t xml:space="preserve"> </w:t>
            </w:r>
          </w:p>
        </w:tc>
        <w:tc>
          <w:tcPr>
            <w:tcW w:w="4812" w:type="dxa"/>
          </w:tcPr>
          <w:p w14:paraId="20A3FD1D" w14:textId="77777777" w:rsidR="00631BD6" w:rsidRPr="00866063" w:rsidRDefault="00631BD6">
            <w:pPr>
              <w:pStyle w:val="AFCorN12Bold"/>
            </w:pPr>
            <w:r>
              <w:t>Subsidiary Body on Implementation</w:t>
            </w:r>
            <w:r w:rsidRPr="00866063">
              <w:t xml:space="preserve"> </w:t>
            </w:r>
          </w:p>
          <w:p w14:paraId="4E320652" w14:textId="77777777" w:rsidR="00631BD6" w:rsidRPr="00866063" w:rsidRDefault="00631BD6">
            <w:pPr>
              <w:pStyle w:val="AFCorNBold"/>
            </w:pPr>
            <w:r>
              <w:t>Seventh</w:t>
            </w:r>
            <w:r w:rsidRPr="00866063">
              <w:t xml:space="preserve"> meeting </w:t>
            </w:r>
          </w:p>
          <w:p w14:paraId="702947E3" w14:textId="77777777" w:rsidR="00631BD6" w:rsidRPr="00866063" w:rsidRDefault="00631BD6">
            <w:pPr>
              <w:pStyle w:val="AFCorNNormal"/>
            </w:pPr>
            <w:r>
              <w:t>Nairobi</w:t>
            </w:r>
            <w:r w:rsidRPr="00866063">
              <w:t xml:space="preserve">, </w:t>
            </w:r>
            <w:r>
              <w:rPr>
                <w:snapToGrid w:val="0"/>
                <w:kern w:val="22"/>
              </w:rPr>
              <w:t>4</w:t>
            </w:r>
            <w:r w:rsidRPr="00866063">
              <w:rPr>
                <w:snapToGrid w:val="0"/>
                <w:kern w:val="22"/>
              </w:rPr>
              <w:t>–</w:t>
            </w:r>
            <w:r>
              <w:rPr>
                <w:snapToGrid w:val="0"/>
                <w:kern w:val="22"/>
              </w:rPr>
              <w:t>12</w:t>
            </w:r>
            <w:r w:rsidRPr="00866063">
              <w:rPr>
                <w:snapToGrid w:val="0"/>
                <w:kern w:val="22"/>
              </w:rPr>
              <w:t xml:space="preserve"> </w:t>
            </w:r>
            <w:r>
              <w:rPr>
                <w:snapToGrid w:val="0"/>
                <w:kern w:val="22"/>
              </w:rPr>
              <w:t>August</w:t>
            </w:r>
            <w:r w:rsidRPr="00866063">
              <w:rPr>
                <w:snapToGrid w:val="0"/>
                <w:kern w:val="22"/>
              </w:rPr>
              <w:t xml:space="preserve"> </w:t>
            </w:r>
            <w:r>
              <w:rPr>
                <w:snapToGrid w:val="0"/>
                <w:kern w:val="22"/>
              </w:rPr>
              <w:t>2026</w:t>
            </w:r>
          </w:p>
          <w:p w14:paraId="7AB7AFF8" w14:textId="210EC617" w:rsidR="00631BD6" w:rsidRPr="00AB44C4" w:rsidRDefault="00631BD6">
            <w:pPr>
              <w:pStyle w:val="AFCorNNormal"/>
            </w:pPr>
            <w:r w:rsidRPr="00AB44C4">
              <w:t xml:space="preserve">Item </w:t>
            </w:r>
            <w:r w:rsidR="003C3CD8" w:rsidRPr="00AB44C4">
              <w:t xml:space="preserve">3 </w:t>
            </w:r>
            <w:r w:rsidRPr="00AB44C4">
              <w:t>of the provisional agenda</w:t>
            </w:r>
            <w:r w:rsidR="000954DC">
              <w:rPr>
                <w:rStyle w:val="FootnoteReference"/>
              </w:rPr>
              <w:footnoteReference w:customMarkFollows="1" w:id="2"/>
              <w:t>**</w:t>
            </w:r>
            <w:r w:rsidRPr="00AB44C4">
              <w:t xml:space="preserve"> </w:t>
            </w:r>
          </w:p>
          <w:p w14:paraId="73E6BB7F" w14:textId="4ED222AB" w:rsidR="00631BD6" w:rsidRPr="003F1A75" w:rsidRDefault="00C5240F" w:rsidP="008B30E1">
            <w:pPr>
              <w:pStyle w:val="AFCorNBold"/>
            </w:pPr>
            <w:r w:rsidRPr="00AB44C4">
              <w:t>Planning, monitoring, reporting and review: global review of collective progress in the implementation of the Kunming-Montreal Global Biodiversity Framework</w:t>
            </w:r>
          </w:p>
        </w:tc>
      </w:tr>
    </w:tbl>
    <w:p w14:paraId="438F8749" w14:textId="6658340C" w:rsidR="00C9161D" w:rsidRPr="003F1A75" w:rsidRDefault="00BA1DD6" w:rsidP="00023FF5">
      <w:pPr>
        <w:pStyle w:val="CBDTitle"/>
        <w:rPr>
          <w:caps/>
        </w:rPr>
      </w:pPr>
      <w:sdt>
        <w:sdtPr>
          <w:alias w:val="Title"/>
          <w:tag w:val=""/>
          <w:id w:val="772832786"/>
          <w:placeholder>
            <w:docPart w:val="B62FF96CCED2488F89A336446DE31A09"/>
          </w:placeholder>
          <w:dataBinding w:prefixMappings="xmlns:ns0='http://purl.org/dc/elements/1.1/' xmlns:ns1='http://schemas.openxmlformats.org/package/2006/metadata/core-properties' " w:xpath="/ns1:coreProperties[1]/ns0:title[1]" w:storeItemID="{6C3C8BC8-F283-45AE-878A-BAB7291924A1}"/>
          <w:text/>
        </w:sdtPr>
        <w:sdtEndPr/>
        <w:sdtContent>
          <w:r w:rsidR="00DE5C38" w:rsidRPr="00023FF5">
            <w:t>Global review of collective progress in the implementation of the Kunming-Montreal Global Biodiversity Framework</w:t>
          </w:r>
        </w:sdtContent>
      </w:sdt>
      <w:r w:rsidR="00105372" w:rsidRPr="003F1A75">
        <w:rPr>
          <w:caps/>
        </w:rPr>
        <w:t xml:space="preserve"> </w:t>
      </w:r>
      <w:r w:rsidR="00E44F16">
        <w:rPr>
          <w:rStyle w:val="FootnoteReference"/>
          <w:caps/>
        </w:rPr>
        <w:footnoteReference w:customMarkFollows="1" w:id="3"/>
        <w:t>***</w:t>
      </w:r>
    </w:p>
    <w:p w14:paraId="7445CE50" w14:textId="027D72EB" w:rsidR="00F6586C" w:rsidRPr="003F1A75" w:rsidRDefault="0030169D" w:rsidP="00A111D1">
      <w:pPr>
        <w:pStyle w:val="CBDSubTitle"/>
      </w:pPr>
      <w:r w:rsidRPr="003F1A75">
        <w:t xml:space="preserve">Note by the </w:t>
      </w:r>
      <w:r w:rsidR="007E0F8A" w:rsidRPr="003F1A75">
        <w:t>Secretariat</w:t>
      </w:r>
      <w:r w:rsidR="00F86FB6">
        <w:t xml:space="preserve"> </w:t>
      </w:r>
    </w:p>
    <w:p w14:paraId="3508C840" w14:textId="51BE6548" w:rsidR="00C9161D" w:rsidRPr="003F1A75" w:rsidRDefault="00A111D1" w:rsidP="00A111D1">
      <w:pPr>
        <w:pStyle w:val="CBDH1"/>
      </w:pPr>
      <w:r w:rsidRPr="003F1A75">
        <w:t>I.</w:t>
      </w:r>
      <w:r w:rsidRPr="003F1A75">
        <w:tab/>
      </w:r>
      <w:r w:rsidR="0051489F">
        <w:t>Background</w:t>
      </w:r>
    </w:p>
    <w:p w14:paraId="682DF364" w14:textId="77777777" w:rsidR="002B7A4C" w:rsidRPr="007F465D" w:rsidRDefault="002B7A4C" w:rsidP="002B7A4C">
      <w:pPr>
        <w:pStyle w:val="CBDNormalNumber"/>
        <w:rPr>
          <w:rFonts w:ascii="Arial" w:hAnsi="Arial" w:cs="Arial"/>
          <w:sz w:val="20"/>
          <w:szCs w:val="20"/>
          <w:lang w:val="en-US"/>
        </w:rPr>
      </w:pPr>
      <w:r>
        <w:rPr>
          <w:lang w:val="en-US"/>
        </w:rPr>
        <w:t>The present document i</w:t>
      </w:r>
      <w:r w:rsidRPr="00FF0278">
        <w:rPr>
          <w:lang w:val="en-US"/>
        </w:rPr>
        <w:t xml:space="preserve">s presented jointly to the twenty-eighth meeting of the Subsidiary Body on Scientific, Technical and Technological Advice and the seventh meeting of the Subsidiary Body on Implementation. </w:t>
      </w:r>
    </w:p>
    <w:p w14:paraId="5636CC4D" w14:textId="10CB4677" w:rsidR="00505C66" w:rsidRPr="00505C66" w:rsidRDefault="00505C66" w:rsidP="00505C66">
      <w:pPr>
        <w:pStyle w:val="CBDNormalNumber"/>
        <w:rPr>
          <w:rFonts w:ascii="Arial" w:hAnsi="Arial" w:cs="Arial"/>
          <w:sz w:val="20"/>
          <w:szCs w:val="20"/>
          <w:lang w:val="en-US"/>
        </w:rPr>
      </w:pPr>
      <w:r w:rsidRPr="00505C66">
        <w:rPr>
          <w:lang w:val="en-US"/>
        </w:rPr>
        <w:t xml:space="preserve">In its decision </w:t>
      </w:r>
      <w:hyperlink r:id="rId15" w:history="1">
        <w:r w:rsidRPr="000B0642">
          <w:rPr>
            <w:rStyle w:val="Hyperlink"/>
            <w:lang w:val="en-US"/>
          </w:rPr>
          <w:t>15/6</w:t>
        </w:r>
      </w:hyperlink>
      <w:r w:rsidRPr="00505C66">
        <w:rPr>
          <w:lang w:val="en-US"/>
        </w:rPr>
        <w:t>, the Conference of the Parties adopted an enhanced multidimensional approach to planning, monitoring,</w:t>
      </w:r>
      <w:r w:rsidR="00DF628D">
        <w:rPr>
          <w:lang w:val="en-US"/>
        </w:rPr>
        <w:t xml:space="preserve"> </w:t>
      </w:r>
      <w:r w:rsidRPr="00505C66">
        <w:rPr>
          <w:lang w:val="en-US"/>
        </w:rPr>
        <w:t>reporting</w:t>
      </w:r>
      <w:r w:rsidR="00434D05">
        <w:rPr>
          <w:lang w:val="en-US"/>
        </w:rPr>
        <w:t xml:space="preserve"> </w:t>
      </w:r>
      <w:r w:rsidRPr="00505C66">
        <w:rPr>
          <w:lang w:val="en-US"/>
        </w:rPr>
        <w:t>and review</w:t>
      </w:r>
      <w:r w:rsidR="00FF0278">
        <w:rPr>
          <w:lang w:val="en-US"/>
        </w:rPr>
        <w:t xml:space="preserve"> which included </w:t>
      </w:r>
      <w:r w:rsidR="00290F8F">
        <w:rPr>
          <w:lang w:val="en-US"/>
        </w:rPr>
        <w:t xml:space="preserve">a </w:t>
      </w:r>
      <w:r w:rsidR="00FF0278">
        <w:rPr>
          <w:lang w:val="en-US"/>
        </w:rPr>
        <w:t xml:space="preserve">decision to conduct a global </w:t>
      </w:r>
      <w:r w:rsidR="00FF0278" w:rsidRPr="00505C66">
        <w:rPr>
          <w:lang w:val="en-US"/>
        </w:rPr>
        <w:t>review of collective progress in the implementation of the Kunming-Montreal Global Biodiversity Framework at the seventeenth</w:t>
      </w:r>
      <w:r w:rsidR="00FF0278">
        <w:rPr>
          <w:lang w:val="en-US"/>
        </w:rPr>
        <w:t xml:space="preserve"> and nineteenth</w:t>
      </w:r>
      <w:r w:rsidR="00FF0278" w:rsidRPr="00505C66">
        <w:rPr>
          <w:lang w:val="en-US"/>
        </w:rPr>
        <w:t xml:space="preserve"> meeting</w:t>
      </w:r>
      <w:r w:rsidR="00820F17">
        <w:rPr>
          <w:lang w:val="en-US"/>
        </w:rPr>
        <w:t>s</w:t>
      </w:r>
      <w:r w:rsidR="00FF0278" w:rsidRPr="00505C66">
        <w:rPr>
          <w:lang w:val="en-US"/>
        </w:rPr>
        <w:t xml:space="preserve"> of the Conference of the Parties</w:t>
      </w:r>
      <w:r w:rsidR="00FF0278">
        <w:rPr>
          <w:lang w:val="en-US"/>
        </w:rPr>
        <w:t>.</w:t>
      </w:r>
    </w:p>
    <w:p w14:paraId="0F488EE0" w14:textId="615B0EFB" w:rsidR="00505C66" w:rsidRPr="00505C66" w:rsidRDefault="00505C66" w:rsidP="00505C66">
      <w:pPr>
        <w:pStyle w:val="CBDNormalNumber"/>
        <w:rPr>
          <w:rFonts w:ascii="Arial" w:hAnsi="Arial" w:cs="Arial"/>
          <w:sz w:val="20"/>
          <w:szCs w:val="20"/>
          <w:lang w:val="en-US"/>
        </w:rPr>
      </w:pPr>
      <w:r>
        <w:rPr>
          <w:lang w:val="en-US"/>
        </w:rPr>
        <w:t xml:space="preserve">In decision </w:t>
      </w:r>
      <w:hyperlink r:id="rId16" w:history="1">
        <w:r w:rsidRPr="004017F6">
          <w:rPr>
            <w:rStyle w:val="Hyperlink"/>
            <w:lang w:val="en-US"/>
          </w:rPr>
          <w:t>16/32</w:t>
        </w:r>
      </w:hyperlink>
      <w:r w:rsidRPr="00505C66">
        <w:rPr>
          <w:lang w:val="en-US"/>
        </w:rPr>
        <w:t>, the Conference of the Parties</w:t>
      </w:r>
      <w:r w:rsidR="00434D05">
        <w:rPr>
          <w:lang w:val="en-US"/>
        </w:rPr>
        <w:t xml:space="preserve"> </w:t>
      </w:r>
      <w:r>
        <w:rPr>
          <w:lang w:val="en-US"/>
        </w:rPr>
        <w:t>adopted the concrete procedures for</w:t>
      </w:r>
      <w:r w:rsidRPr="00505C66">
        <w:rPr>
          <w:lang w:val="en-US"/>
        </w:rPr>
        <w:t xml:space="preserve"> </w:t>
      </w:r>
      <w:r>
        <w:rPr>
          <w:lang w:val="en-US"/>
        </w:rPr>
        <w:t xml:space="preserve">the </w:t>
      </w:r>
      <w:r w:rsidRPr="00505C66">
        <w:rPr>
          <w:lang w:val="en-US"/>
        </w:rPr>
        <w:t>global review</w:t>
      </w:r>
      <w:r w:rsidR="00FF0278">
        <w:rPr>
          <w:lang w:val="en-US"/>
        </w:rPr>
        <w:t xml:space="preserve"> and provided guidance related to the drafting of a </w:t>
      </w:r>
      <w:r>
        <w:rPr>
          <w:lang w:val="en-US"/>
        </w:rPr>
        <w:t xml:space="preserve">global report on collective progress in the implementation of the Framework </w:t>
      </w:r>
      <w:r w:rsidR="00FF0278">
        <w:rPr>
          <w:lang w:val="en-US"/>
        </w:rPr>
        <w:t>to serve as an input for the global review.</w:t>
      </w:r>
    </w:p>
    <w:p w14:paraId="54457F82" w14:textId="6BA652F3" w:rsidR="006D3634" w:rsidRPr="008B30E1" w:rsidRDefault="00FF0278" w:rsidP="00D96BE4">
      <w:pPr>
        <w:pStyle w:val="CBDNormalNumber"/>
        <w:rPr>
          <w:rFonts w:ascii="Arial" w:hAnsi="Arial" w:cs="Arial"/>
          <w:sz w:val="20"/>
          <w:szCs w:val="20"/>
          <w:lang w:val="en-US"/>
        </w:rPr>
      </w:pPr>
      <w:r w:rsidRPr="002B7A4C">
        <w:rPr>
          <w:lang w:val="en-US"/>
        </w:rPr>
        <w:t>The present document</w:t>
      </w:r>
      <w:r w:rsidR="00505C66" w:rsidRPr="002B7A4C">
        <w:rPr>
          <w:lang w:val="en-US"/>
        </w:rPr>
        <w:t xml:space="preserve"> </w:t>
      </w:r>
      <w:r w:rsidR="00820F17" w:rsidRPr="002B7A4C">
        <w:rPr>
          <w:lang w:val="en-US"/>
        </w:rPr>
        <w:t>provides</w:t>
      </w:r>
      <w:r w:rsidR="00290F8F">
        <w:rPr>
          <w:lang w:val="en-US"/>
        </w:rPr>
        <w:t xml:space="preserve"> information on the</w:t>
      </w:r>
      <w:r w:rsidR="00820F17" w:rsidRPr="002B7A4C">
        <w:rPr>
          <w:lang w:val="en-US"/>
        </w:rPr>
        <w:t xml:space="preserve"> </w:t>
      </w:r>
      <w:r w:rsidR="00505C66" w:rsidRPr="002B7A4C">
        <w:rPr>
          <w:lang w:val="en-US"/>
        </w:rPr>
        <w:t>scientific and technical aspects of the global report</w:t>
      </w:r>
      <w:r w:rsidR="00290F8F">
        <w:rPr>
          <w:lang w:val="en-US"/>
        </w:rPr>
        <w:t xml:space="preserve"> </w:t>
      </w:r>
      <w:r w:rsidR="00434D05">
        <w:rPr>
          <w:lang w:val="en-US"/>
        </w:rPr>
        <w:t>(s</w:t>
      </w:r>
      <w:r w:rsidR="00290F8F">
        <w:rPr>
          <w:lang w:val="en-US"/>
        </w:rPr>
        <w:t>ect</w:t>
      </w:r>
      <w:r w:rsidR="00434D05">
        <w:rPr>
          <w:lang w:val="en-US"/>
        </w:rPr>
        <w:t>.</w:t>
      </w:r>
      <w:r w:rsidR="004B1F3B">
        <w:rPr>
          <w:lang w:val="en-US"/>
        </w:rPr>
        <w:t> </w:t>
      </w:r>
      <w:r w:rsidR="00290F8F">
        <w:rPr>
          <w:lang w:val="en-US"/>
        </w:rPr>
        <w:t>II</w:t>
      </w:r>
      <w:r w:rsidR="00434D05">
        <w:rPr>
          <w:lang w:val="en-US"/>
        </w:rPr>
        <w:t>)</w:t>
      </w:r>
      <w:r w:rsidR="00290F8F">
        <w:rPr>
          <w:lang w:val="en-US"/>
        </w:rPr>
        <w:t xml:space="preserve">; </w:t>
      </w:r>
      <w:r w:rsidR="00505C66" w:rsidRPr="002B7A4C">
        <w:rPr>
          <w:lang w:val="en-US"/>
        </w:rPr>
        <w:t xml:space="preserve">an update on </w:t>
      </w:r>
      <w:r w:rsidR="00820F17" w:rsidRPr="002B7A4C">
        <w:rPr>
          <w:lang w:val="en-US"/>
        </w:rPr>
        <w:t xml:space="preserve">the enhanced multidimensional approach to </w:t>
      </w:r>
      <w:r w:rsidR="00505C66" w:rsidRPr="002B7A4C">
        <w:rPr>
          <w:lang w:val="en-US"/>
        </w:rPr>
        <w:t>planning, monitoring, reporting</w:t>
      </w:r>
      <w:r w:rsidR="00820F17" w:rsidRPr="002B7A4C">
        <w:rPr>
          <w:lang w:val="en-US"/>
        </w:rPr>
        <w:t xml:space="preserve"> </w:t>
      </w:r>
      <w:r w:rsidR="00505C66" w:rsidRPr="002B7A4C">
        <w:rPr>
          <w:lang w:val="en-US"/>
        </w:rPr>
        <w:t xml:space="preserve">and review, including </w:t>
      </w:r>
      <w:r w:rsidR="00820F17" w:rsidRPr="002B7A4C">
        <w:rPr>
          <w:lang w:val="en-US"/>
        </w:rPr>
        <w:t xml:space="preserve">on </w:t>
      </w:r>
      <w:r w:rsidR="00505C66" w:rsidRPr="002B7A4C">
        <w:rPr>
          <w:lang w:val="en-US"/>
        </w:rPr>
        <w:t>the global review</w:t>
      </w:r>
      <w:r w:rsidR="00820F17" w:rsidRPr="002B7A4C">
        <w:rPr>
          <w:lang w:val="en-US"/>
        </w:rPr>
        <w:t xml:space="preserve"> of collective progress in the implementation of the Convention</w:t>
      </w:r>
      <w:r w:rsidR="00290F8F">
        <w:rPr>
          <w:lang w:val="en-US"/>
        </w:rPr>
        <w:t xml:space="preserve"> </w:t>
      </w:r>
      <w:r w:rsidR="00681EC2">
        <w:rPr>
          <w:lang w:val="en-US"/>
        </w:rPr>
        <w:t>(s</w:t>
      </w:r>
      <w:r w:rsidR="00290F8F">
        <w:rPr>
          <w:lang w:val="en-US"/>
        </w:rPr>
        <w:t>ect</w:t>
      </w:r>
      <w:r w:rsidR="00681EC2">
        <w:rPr>
          <w:lang w:val="en-US"/>
        </w:rPr>
        <w:t>.</w:t>
      </w:r>
      <w:r w:rsidR="004B1F3B">
        <w:rPr>
          <w:lang w:val="en-US"/>
        </w:rPr>
        <w:t> </w:t>
      </w:r>
      <w:r w:rsidR="00290F8F">
        <w:rPr>
          <w:lang w:val="en-US"/>
        </w:rPr>
        <w:t>III</w:t>
      </w:r>
      <w:r w:rsidR="00681EC2">
        <w:rPr>
          <w:lang w:val="en-US"/>
        </w:rPr>
        <w:t>)</w:t>
      </w:r>
      <w:r w:rsidR="00290F8F">
        <w:rPr>
          <w:lang w:val="en-US"/>
        </w:rPr>
        <w:t xml:space="preserve">; a </w:t>
      </w:r>
      <w:r w:rsidR="00505C66" w:rsidRPr="002B7A4C">
        <w:rPr>
          <w:lang w:val="en-US"/>
        </w:rPr>
        <w:t>draft recommendation for consideration by the Subsidiary Body on Scientific, Technical and Technological Advice</w:t>
      </w:r>
      <w:r w:rsidR="00AD6767">
        <w:rPr>
          <w:lang w:val="en-US"/>
        </w:rPr>
        <w:t xml:space="preserve">, which </w:t>
      </w:r>
      <w:r w:rsidR="00431D8C">
        <w:rPr>
          <w:lang w:val="en-US"/>
        </w:rPr>
        <w:t>contains</w:t>
      </w:r>
      <w:r w:rsidR="00AD6767">
        <w:rPr>
          <w:lang w:val="en-US"/>
        </w:rPr>
        <w:t xml:space="preserve"> </w:t>
      </w:r>
      <w:r w:rsidR="00E1143F">
        <w:rPr>
          <w:lang w:val="en-US"/>
        </w:rPr>
        <w:t xml:space="preserve">elements of a draft decision and, </w:t>
      </w:r>
      <w:r w:rsidR="00964855">
        <w:rPr>
          <w:lang w:bidi="ar-SY"/>
        </w:rPr>
        <w:t xml:space="preserve">in </w:t>
      </w:r>
      <w:r w:rsidR="00964855">
        <w:rPr>
          <w:lang w:val="en-US"/>
        </w:rPr>
        <w:t>an annex</w:t>
      </w:r>
      <w:r w:rsidR="00E1143F">
        <w:rPr>
          <w:lang w:val="en-US"/>
        </w:rPr>
        <w:t>,</w:t>
      </w:r>
      <w:r w:rsidR="00964855" w:rsidRPr="002B7A4C">
        <w:rPr>
          <w:lang w:val="en-US"/>
        </w:rPr>
        <w:t xml:space="preserve"> </w:t>
      </w:r>
      <w:r w:rsidR="00AD6767" w:rsidRPr="002B7A4C">
        <w:rPr>
          <w:lang w:val="en-US"/>
        </w:rPr>
        <w:t xml:space="preserve">terms of reference for an </w:t>
      </w:r>
      <w:r w:rsidR="00AD6767">
        <w:rPr>
          <w:lang w:val="en-US"/>
        </w:rPr>
        <w:t>a</w:t>
      </w:r>
      <w:r w:rsidR="00AD6767" w:rsidRPr="002B7A4C">
        <w:rPr>
          <w:lang w:val="en-US"/>
        </w:rPr>
        <w:t xml:space="preserve">d </w:t>
      </w:r>
      <w:r w:rsidR="00AD6767">
        <w:rPr>
          <w:lang w:val="en-US"/>
        </w:rPr>
        <w:t>h</w:t>
      </w:r>
      <w:r w:rsidR="00AD6767" w:rsidRPr="002B7A4C">
        <w:rPr>
          <w:lang w:val="en-US"/>
        </w:rPr>
        <w:t xml:space="preserve">oc </w:t>
      </w:r>
      <w:r w:rsidR="00AD6767">
        <w:rPr>
          <w:lang w:val="en-US"/>
        </w:rPr>
        <w:t>t</w:t>
      </w:r>
      <w:r w:rsidR="00AD6767" w:rsidRPr="002B7A4C">
        <w:rPr>
          <w:lang w:val="en-US"/>
        </w:rPr>
        <w:t xml:space="preserve">echnical </w:t>
      </w:r>
      <w:r w:rsidR="00AD6767">
        <w:rPr>
          <w:lang w:val="en-US"/>
        </w:rPr>
        <w:t>e</w:t>
      </w:r>
      <w:r w:rsidR="00AD6767" w:rsidRPr="002B7A4C">
        <w:rPr>
          <w:lang w:val="en-US"/>
        </w:rPr>
        <w:t xml:space="preserve">xpert </w:t>
      </w:r>
      <w:r w:rsidR="00AD6767">
        <w:rPr>
          <w:lang w:val="en-US"/>
        </w:rPr>
        <w:t>g</w:t>
      </w:r>
      <w:r w:rsidR="00AD6767" w:rsidRPr="002B7A4C">
        <w:rPr>
          <w:lang w:val="en-US"/>
        </w:rPr>
        <w:t xml:space="preserve">roup </w:t>
      </w:r>
      <w:r w:rsidR="00AD6767">
        <w:rPr>
          <w:lang w:bidi="ar-SY"/>
        </w:rPr>
        <w:t xml:space="preserve">on the further operationalization of the monitoring framework for the </w:t>
      </w:r>
      <w:r w:rsidR="00697858" w:rsidRPr="00505C66">
        <w:rPr>
          <w:lang w:val="en-US"/>
        </w:rPr>
        <w:t xml:space="preserve">Kunming-Montreal Global Biodiversity </w:t>
      </w:r>
      <w:r w:rsidR="00AD6767">
        <w:rPr>
          <w:lang w:bidi="ar-SY"/>
        </w:rPr>
        <w:t>Framework</w:t>
      </w:r>
      <w:r w:rsidR="00505C66" w:rsidRPr="002B7A4C">
        <w:rPr>
          <w:lang w:val="en-US"/>
        </w:rPr>
        <w:t xml:space="preserve"> </w:t>
      </w:r>
      <w:r w:rsidR="00681EC2">
        <w:rPr>
          <w:lang w:val="en-US"/>
        </w:rPr>
        <w:t>(s</w:t>
      </w:r>
      <w:r w:rsidR="00290F8F">
        <w:rPr>
          <w:lang w:val="en-US"/>
        </w:rPr>
        <w:t>ect</w:t>
      </w:r>
      <w:r w:rsidR="00681EC2">
        <w:rPr>
          <w:lang w:val="en-US"/>
        </w:rPr>
        <w:t>.</w:t>
      </w:r>
      <w:r w:rsidR="004B1F3B">
        <w:rPr>
          <w:lang w:val="en-US"/>
        </w:rPr>
        <w:t> </w:t>
      </w:r>
      <w:r w:rsidR="00290F8F">
        <w:rPr>
          <w:lang w:val="en-US"/>
        </w:rPr>
        <w:t>IV</w:t>
      </w:r>
      <w:r w:rsidR="00681EC2">
        <w:rPr>
          <w:lang w:val="en-US"/>
        </w:rPr>
        <w:t>)</w:t>
      </w:r>
      <w:r w:rsidR="00964855">
        <w:rPr>
          <w:lang w:val="en-US"/>
        </w:rPr>
        <w:t>;</w:t>
      </w:r>
      <w:r w:rsidR="00290F8F">
        <w:rPr>
          <w:lang w:val="en-US"/>
        </w:rPr>
        <w:t xml:space="preserve"> </w:t>
      </w:r>
      <w:r w:rsidR="00505C66" w:rsidRPr="002B7A4C">
        <w:rPr>
          <w:lang w:val="en-US"/>
        </w:rPr>
        <w:t xml:space="preserve">and </w:t>
      </w:r>
      <w:r w:rsidR="00D96BE4">
        <w:rPr>
          <w:lang w:val="en-US"/>
        </w:rPr>
        <w:t>elements of a draft decision</w:t>
      </w:r>
      <w:r w:rsidR="00D96BE4" w:rsidRPr="002B7A4C">
        <w:rPr>
          <w:lang w:val="en-US"/>
        </w:rPr>
        <w:t xml:space="preserve"> </w:t>
      </w:r>
      <w:r w:rsidR="00505C66" w:rsidRPr="002B7A4C">
        <w:rPr>
          <w:lang w:val="en-US"/>
        </w:rPr>
        <w:t xml:space="preserve">for consideration by the Subsidiary Body on </w:t>
      </w:r>
      <w:r w:rsidR="00505C66" w:rsidRPr="00AD6767">
        <w:rPr>
          <w:lang w:val="en-US"/>
        </w:rPr>
        <w:t>Implementation</w:t>
      </w:r>
      <w:r w:rsidR="00362B05">
        <w:rPr>
          <w:lang w:val="en-US"/>
        </w:rPr>
        <w:t xml:space="preserve"> </w:t>
      </w:r>
      <w:r w:rsidR="00681EC2" w:rsidRPr="00AD6767">
        <w:rPr>
          <w:lang w:val="en-US"/>
        </w:rPr>
        <w:t>(s</w:t>
      </w:r>
      <w:r w:rsidR="00290F8F" w:rsidRPr="00AD6767">
        <w:rPr>
          <w:lang w:val="en-US"/>
        </w:rPr>
        <w:t>ect</w:t>
      </w:r>
      <w:r w:rsidR="00681EC2" w:rsidRPr="00AD6767">
        <w:rPr>
          <w:lang w:val="en-US"/>
        </w:rPr>
        <w:t>.</w:t>
      </w:r>
      <w:r w:rsidR="004B1F3B">
        <w:rPr>
          <w:lang w:val="en-US"/>
        </w:rPr>
        <w:t> </w:t>
      </w:r>
      <w:r w:rsidR="00290F8F" w:rsidRPr="00AD6767">
        <w:rPr>
          <w:lang w:val="en-US"/>
        </w:rPr>
        <w:t>V</w:t>
      </w:r>
      <w:r w:rsidR="00681EC2" w:rsidRPr="00AD6767">
        <w:rPr>
          <w:lang w:val="en-US"/>
        </w:rPr>
        <w:t>)</w:t>
      </w:r>
      <w:r w:rsidR="00505C66" w:rsidRPr="00AD6767">
        <w:rPr>
          <w:lang w:val="en-US"/>
        </w:rPr>
        <w:t xml:space="preserve">. </w:t>
      </w:r>
      <w:r w:rsidR="00290F8F" w:rsidRPr="00AD6767">
        <w:rPr>
          <w:lang w:val="en-US"/>
        </w:rPr>
        <w:lastRenderedPageBreak/>
        <w:t xml:space="preserve">The </w:t>
      </w:r>
      <w:r w:rsidR="004162CD" w:rsidRPr="00D45B07">
        <w:rPr>
          <w:lang w:val="en-US"/>
        </w:rPr>
        <w:t xml:space="preserve">estimated </w:t>
      </w:r>
      <w:r w:rsidR="004162CD">
        <w:rPr>
          <w:lang w:bidi="ar-SY"/>
        </w:rPr>
        <w:t>e</w:t>
      </w:r>
      <w:r w:rsidR="004162CD" w:rsidRPr="00A32440">
        <w:rPr>
          <w:lang w:bidi="ar-SY"/>
        </w:rPr>
        <w:t>xtrabudgetary resource requirements</w:t>
      </w:r>
      <w:r w:rsidR="004162CD" w:rsidRPr="00482C81">
        <w:rPr>
          <w:lang w:val="en-US"/>
        </w:rPr>
        <w:t xml:space="preserve"> </w:t>
      </w:r>
      <w:r w:rsidR="004162CD">
        <w:rPr>
          <w:lang w:val="en-US"/>
        </w:rPr>
        <w:t xml:space="preserve">for the activities laid out in the draft decision are included in the </w:t>
      </w:r>
      <w:r w:rsidR="004162CD" w:rsidRPr="008B30E1">
        <w:rPr>
          <w:lang w:val="en-US"/>
        </w:rPr>
        <w:t>annex</w:t>
      </w:r>
      <w:r w:rsidR="00A34815">
        <w:rPr>
          <w:lang w:val="en-US"/>
        </w:rPr>
        <w:t xml:space="preserve"> to the present </w:t>
      </w:r>
      <w:r w:rsidR="00290F8F" w:rsidRPr="00AD6767">
        <w:rPr>
          <w:lang w:val="en-US"/>
        </w:rPr>
        <w:t>document</w:t>
      </w:r>
      <w:r w:rsidR="00A34815">
        <w:rPr>
          <w:lang w:val="en-US"/>
        </w:rPr>
        <w:t>.</w:t>
      </w:r>
      <w:r w:rsidR="00334DF0">
        <w:rPr>
          <w:rStyle w:val="FootnoteReference"/>
        </w:rPr>
        <w:footnoteReference w:id="4"/>
      </w:r>
    </w:p>
    <w:p w14:paraId="50A48A96" w14:textId="4B2C5B44" w:rsidR="00E02872" w:rsidRPr="001D2912" w:rsidRDefault="00334DF0" w:rsidP="002B7A4C">
      <w:pPr>
        <w:pStyle w:val="CBDNormalNumber"/>
        <w:rPr>
          <w:rFonts w:ascii="Arial" w:hAnsi="Arial" w:cs="Arial"/>
          <w:sz w:val="20"/>
          <w:szCs w:val="20"/>
          <w:lang w:val="en-US"/>
        </w:rPr>
      </w:pPr>
      <w:r w:rsidRPr="002B7A4C">
        <w:rPr>
          <w:lang w:val="en-US"/>
        </w:rPr>
        <w:t>The</w:t>
      </w:r>
      <w:r w:rsidR="006D3634">
        <w:rPr>
          <w:lang w:val="en-US"/>
        </w:rPr>
        <w:t xml:space="preserve"> </w:t>
      </w:r>
      <w:r w:rsidR="0025253E">
        <w:rPr>
          <w:lang w:val="en-US"/>
        </w:rPr>
        <w:t xml:space="preserve">present </w:t>
      </w:r>
      <w:r w:rsidR="006D3634">
        <w:rPr>
          <w:lang w:val="en-US"/>
        </w:rPr>
        <w:t>document is also complemented by</w:t>
      </w:r>
      <w:r w:rsidRPr="002B7A4C">
        <w:rPr>
          <w:lang w:val="en-US"/>
        </w:rPr>
        <w:t xml:space="preserve"> </w:t>
      </w:r>
      <w:r w:rsidR="000F2ED7">
        <w:rPr>
          <w:lang w:val="en-US"/>
        </w:rPr>
        <w:t xml:space="preserve">three </w:t>
      </w:r>
      <w:r w:rsidRPr="002B7A4C">
        <w:rPr>
          <w:lang w:val="en-US"/>
        </w:rPr>
        <w:t>addenda</w:t>
      </w:r>
      <w:r w:rsidR="00E02872">
        <w:rPr>
          <w:lang w:val="en-US"/>
        </w:rPr>
        <w:t>:</w:t>
      </w:r>
    </w:p>
    <w:p w14:paraId="303E0E96" w14:textId="5CBDBDA0" w:rsidR="00E02872" w:rsidRPr="001D2912" w:rsidRDefault="00334DF0" w:rsidP="00E02872">
      <w:pPr>
        <w:pStyle w:val="CBDNormalNumber"/>
        <w:numPr>
          <w:ilvl w:val="1"/>
          <w:numId w:val="7"/>
        </w:numPr>
        <w:rPr>
          <w:rFonts w:ascii="Arial" w:hAnsi="Arial" w:cs="Arial"/>
          <w:sz w:val="20"/>
          <w:szCs w:val="20"/>
          <w:lang w:val="en-US"/>
        </w:rPr>
      </w:pPr>
      <w:r w:rsidRPr="002B7A4C">
        <w:rPr>
          <w:lang w:val="en-US"/>
        </w:rPr>
        <w:t>Document</w:t>
      </w:r>
      <w:r w:rsidR="00505C66" w:rsidRPr="002B7A4C">
        <w:rPr>
          <w:lang w:val="en-US"/>
        </w:rPr>
        <w:t xml:space="preserve"> </w:t>
      </w:r>
      <w:r w:rsidR="00F36093" w:rsidRPr="00A2040D">
        <w:t>CBD/SBSTTA/28/2/Add.1</w:t>
      </w:r>
      <w:r w:rsidR="00313395">
        <w:t>,</w:t>
      </w:r>
      <w:r w:rsidR="00290F8F">
        <w:t xml:space="preserve"> </w:t>
      </w:r>
      <w:r w:rsidR="00313395">
        <w:t xml:space="preserve">which contains </w:t>
      </w:r>
      <w:r w:rsidR="00313395">
        <w:rPr>
          <w:lang w:val="en-US"/>
        </w:rPr>
        <w:t>t</w:t>
      </w:r>
      <w:r w:rsidR="00290F8F">
        <w:rPr>
          <w:lang w:val="en-US"/>
        </w:rPr>
        <w:t>he</w:t>
      </w:r>
      <w:r w:rsidR="00505C66" w:rsidRPr="002B7A4C">
        <w:rPr>
          <w:lang w:val="en-US"/>
        </w:rPr>
        <w:t xml:space="preserve"> </w:t>
      </w:r>
      <w:r w:rsidRPr="002B7A4C">
        <w:rPr>
          <w:lang w:val="en-US"/>
        </w:rPr>
        <w:t xml:space="preserve">draft </w:t>
      </w:r>
      <w:r w:rsidR="00E02872">
        <w:rPr>
          <w:lang w:val="en-US"/>
        </w:rPr>
        <w:t>g</w:t>
      </w:r>
      <w:r w:rsidRPr="002B7A4C">
        <w:rPr>
          <w:lang w:val="en-US"/>
        </w:rPr>
        <w:t xml:space="preserve">lobal </w:t>
      </w:r>
      <w:r w:rsidR="00E02872">
        <w:rPr>
          <w:lang w:val="en-US"/>
        </w:rPr>
        <w:t>r</w:t>
      </w:r>
      <w:r w:rsidRPr="002B7A4C">
        <w:rPr>
          <w:lang w:val="en-US"/>
        </w:rPr>
        <w:t xml:space="preserve">eport on </w:t>
      </w:r>
      <w:r w:rsidR="00E02872">
        <w:rPr>
          <w:lang w:val="en-US"/>
        </w:rPr>
        <w:t>c</w:t>
      </w:r>
      <w:r w:rsidRPr="002B7A4C">
        <w:rPr>
          <w:lang w:val="en-US"/>
        </w:rPr>
        <w:t xml:space="preserve">ollective </w:t>
      </w:r>
      <w:r w:rsidR="00E02872">
        <w:rPr>
          <w:lang w:val="en-US"/>
        </w:rPr>
        <w:t>p</w:t>
      </w:r>
      <w:r w:rsidRPr="002B7A4C">
        <w:rPr>
          <w:lang w:val="en-US"/>
        </w:rPr>
        <w:t xml:space="preserve">rogress in the </w:t>
      </w:r>
      <w:r w:rsidR="00E02872">
        <w:rPr>
          <w:lang w:val="en-US"/>
        </w:rPr>
        <w:t>i</w:t>
      </w:r>
      <w:r w:rsidRPr="002B7A4C">
        <w:rPr>
          <w:lang w:val="en-US"/>
        </w:rPr>
        <w:t>mplementation of the Framework</w:t>
      </w:r>
      <w:r w:rsidR="00BB65E4">
        <w:rPr>
          <w:lang w:val="en-US"/>
        </w:rPr>
        <w:t>;</w:t>
      </w:r>
      <w:r w:rsidRPr="002B7A4C">
        <w:rPr>
          <w:lang w:val="en-US"/>
        </w:rPr>
        <w:t xml:space="preserve"> </w:t>
      </w:r>
    </w:p>
    <w:p w14:paraId="340520F2" w14:textId="76207F5C" w:rsidR="008C0BE7" w:rsidRPr="00C77409" w:rsidRDefault="002B7A4C" w:rsidP="001D2912">
      <w:pPr>
        <w:pStyle w:val="CBDNormalNumber"/>
        <w:numPr>
          <w:ilvl w:val="1"/>
          <w:numId w:val="7"/>
        </w:numPr>
        <w:rPr>
          <w:rFonts w:ascii="Arial" w:hAnsi="Arial" w:cs="Arial"/>
          <w:sz w:val="20"/>
          <w:szCs w:val="20"/>
          <w:lang w:val="en-US"/>
        </w:rPr>
      </w:pPr>
      <w:r w:rsidRPr="002B7A4C">
        <w:rPr>
          <w:lang w:val="en-US"/>
        </w:rPr>
        <w:t xml:space="preserve">Document </w:t>
      </w:r>
      <w:r w:rsidR="00F36093" w:rsidRPr="00A2040D">
        <w:t>CBD/SBSTTA/28/2/Add.</w:t>
      </w:r>
      <w:r w:rsidR="00F36093">
        <w:t>2</w:t>
      </w:r>
      <w:r w:rsidR="00B8232B">
        <w:t>,</w:t>
      </w:r>
      <w:r w:rsidR="00290F8F">
        <w:t xml:space="preserve"> </w:t>
      </w:r>
      <w:r w:rsidR="00B8232B">
        <w:t xml:space="preserve">which contains </w:t>
      </w:r>
      <w:r w:rsidR="00B8232B">
        <w:rPr>
          <w:lang w:val="en-US"/>
        </w:rPr>
        <w:t>i</w:t>
      </w:r>
      <w:r w:rsidR="00290F8F" w:rsidRPr="002B7A4C">
        <w:rPr>
          <w:lang w:val="en-US"/>
        </w:rPr>
        <w:t xml:space="preserve">nformation </w:t>
      </w:r>
      <w:r w:rsidR="00334DF0" w:rsidRPr="002B7A4C">
        <w:rPr>
          <w:lang w:val="en-US"/>
        </w:rPr>
        <w:t>on</w:t>
      </w:r>
      <w:r w:rsidR="00FF0278" w:rsidRPr="002B7A4C">
        <w:rPr>
          <w:lang w:val="en-US"/>
        </w:rPr>
        <w:t xml:space="preserve"> matters related to the monitoring framework</w:t>
      </w:r>
      <w:r w:rsidR="00E02872">
        <w:rPr>
          <w:lang w:val="en-US"/>
        </w:rPr>
        <w:t xml:space="preserve"> </w:t>
      </w:r>
      <w:r w:rsidR="00E02872">
        <w:t>further to</w:t>
      </w:r>
      <w:r w:rsidR="008C0BE7">
        <w:t xml:space="preserve"> </w:t>
      </w:r>
      <w:r w:rsidR="00E02872">
        <w:t>requests in decisions</w:t>
      </w:r>
      <w:r w:rsidR="008C0BE7">
        <w:t xml:space="preserve"> </w:t>
      </w:r>
      <w:hyperlink r:id="rId17" w:history="1">
        <w:r w:rsidR="008C0BE7" w:rsidRPr="000246FE">
          <w:rPr>
            <w:rStyle w:val="Hyperlink"/>
          </w:rPr>
          <w:t>15/5</w:t>
        </w:r>
      </w:hyperlink>
      <w:r w:rsidR="008C0BE7">
        <w:t xml:space="preserve"> and </w:t>
      </w:r>
      <w:hyperlink r:id="rId18" w:history="1">
        <w:r w:rsidR="008C0BE7" w:rsidRPr="00FE6A0A">
          <w:rPr>
            <w:rStyle w:val="Hyperlink"/>
          </w:rPr>
          <w:t>16/32</w:t>
        </w:r>
      </w:hyperlink>
      <w:r w:rsidR="00B97984">
        <w:t>;</w:t>
      </w:r>
      <w:r w:rsidR="00E02872">
        <w:t xml:space="preserve"> </w:t>
      </w:r>
    </w:p>
    <w:p w14:paraId="62731BB2" w14:textId="65C734D0" w:rsidR="00FF02C5" w:rsidRPr="001D2912" w:rsidRDefault="00FF02C5" w:rsidP="001D2912">
      <w:pPr>
        <w:pStyle w:val="CBDNormalNumber"/>
        <w:numPr>
          <w:ilvl w:val="1"/>
          <w:numId w:val="7"/>
        </w:numPr>
        <w:rPr>
          <w:rFonts w:ascii="Arial" w:hAnsi="Arial" w:cs="Arial"/>
          <w:sz w:val="20"/>
          <w:szCs w:val="20"/>
          <w:lang w:val="en-US"/>
        </w:rPr>
      </w:pPr>
      <w:r w:rsidRPr="00C77409">
        <w:rPr>
          <w:lang w:val="en-US"/>
        </w:rPr>
        <w:t>Documen</w:t>
      </w:r>
      <w:r w:rsidR="00305227">
        <w:rPr>
          <w:lang w:val="en-US"/>
        </w:rPr>
        <w:t xml:space="preserve">t </w:t>
      </w:r>
      <w:r>
        <w:rPr>
          <w:lang w:val="en-US"/>
        </w:rPr>
        <w:t xml:space="preserve">CBD/SBSTTA/28/2/Add.3-CBD/SBI/7/2/Add.1, which contains the </w:t>
      </w:r>
      <w:r w:rsidRPr="00AD6767">
        <w:rPr>
          <w:lang w:val="en-US"/>
        </w:rPr>
        <w:t>summ</w:t>
      </w:r>
      <w:r w:rsidRPr="002B7A4C">
        <w:rPr>
          <w:lang w:val="en-US"/>
        </w:rPr>
        <w:t>ary</w:t>
      </w:r>
      <w:r>
        <w:rPr>
          <w:lang w:val="en-US"/>
        </w:rPr>
        <w:t>,</w:t>
      </w:r>
      <w:r w:rsidRPr="002B7A4C">
        <w:rPr>
          <w:lang w:val="en-US"/>
        </w:rPr>
        <w:t xml:space="preserve"> conclusions and key messages of the global report</w:t>
      </w:r>
      <w:r>
        <w:rPr>
          <w:lang w:val="en-US"/>
        </w:rPr>
        <w:t xml:space="preserve"> following its </w:t>
      </w:r>
      <w:r w:rsidR="008A5315">
        <w:rPr>
          <w:lang w:val="en-US"/>
        </w:rPr>
        <w:t>revision</w:t>
      </w:r>
      <w:r w:rsidR="00B97984">
        <w:rPr>
          <w:lang w:val="en-US"/>
        </w:rPr>
        <w:t xml:space="preserve"> after </w:t>
      </w:r>
      <w:r w:rsidR="00267F7D">
        <w:rPr>
          <w:lang w:val="en-US"/>
        </w:rPr>
        <w:t xml:space="preserve">the </w:t>
      </w:r>
      <w:r w:rsidR="00B97984">
        <w:rPr>
          <w:lang w:val="en-US"/>
        </w:rPr>
        <w:t>peer review</w:t>
      </w:r>
      <w:r w:rsidR="00267F7D">
        <w:rPr>
          <w:lang w:val="en-US"/>
        </w:rPr>
        <w:t xml:space="preserve"> that took place from 2 to 29 June 2026, as </w:t>
      </w:r>
      <w:r w:rsidR="00267F7D" w:rsidRPr="002B7A4C">
        <w:rPr>
          <w:lang w:val="en-US"/>
        </w:rPr>
        <w:t xml:space="preserve">described in notification </w:t>
      </w:r>
      <w:r w:rsidR="00267F7D">
        <w:rPr>
          <w:lang w:val="en-US"/>
        </w:rPr>
        <w:t>No. </w:t>
      </w:r>
      <w:hyperlink r:id="rId19" w:history="1">
        <w:r w:rsidR="00267F7D" w:rsidRPr="00784BAC">
          <w:rPr>
            <w:rStyle w:val="Hyperlink"/>
            <w:lang w:val="en-US"/>
          </w:rPr>
          <w:t>2026</w:t>
        </w:r>
        <w:r w:rsidR="00267F7D" w:rsidRPr="00784BAC">
          <w:rPr>
            <w:rStyle w:val="Hyperlink"/>
            <w:lang w:val="en-US"/>
          </w:rPr>
          <w:noBreakHyphen/>
          <w:t>047</w:t>
        </w:r>
      </w:hyperlink>
      <w:r w:rsidR="00B97984">
        <w:rPr>
          <w:lang w:val="en-US"/>
        </w:rPr>
        <w:t>.</w:t>
      </w:r>
    </w:p>
    <w:p w14:paraId="677A45C6" w14:textId="03956AA9" w:rsidR="00E02872" w:rsidRDefault="00F36093" w:rsidP="006228DC">
      <w:pPr>
        <w:pStyle w:val="CBDNormalNumber"/>
      </w:pPr>
      <w:r>
        <w:t>T</w:t>
      </w:r>
      <w:r w:rsidR="00892BE9">
        <w:t xml:space="preserve">he present document is </w:t>
      </w:r>
      <w:r w:rsidR="00340879">
        <w:t xml:space="preserve">further </w:t>
      </w:r>
      <w:r w:rsidR="00892BE9">
        <w:t>supported b</w:t>
      </w:r>
      <w:r>
        <w:t xml:space="preserve">y </w:t>
      </w:r>
      <w:r w:rsidR="006228DC">
        <w:t>several</w:t>
      </w:r>
      <w:r>
        <w:t xml:space="preserve"> information documents</w:t>
      </w:r>
      <w:r w:rsidR="00290F8F">
        <w:t xml:space="preserve">. These include documents covering the following: </w:t>
      </w:r>
      <w:r w:rsidR="006228DC">
        <w:t>updated metadata for headline and binary indicators of the monitoring framework</w:t>
      </w:r>
      <w:r w:rsidR="00697858">
        <w:t>;</w:t>
      </w:r>
      <w:r w:rsidR="006228DC">
        <w:t xml:space="preserve"> </w:t>
      </w:r>
      <w:r>
        <w:t>m</w:t>
      </w:r>
      <w:r w:rsidR="00892BE9">
        <w:t>ethodolog</w:t>
      </w:r>
      <w:r w:rsidR="006228DC">
        <w:t>ies used to prepare the global report on collective progress in the implementation of the Framework</w:t>
      </w:r>
      <w:r w:rsidR="00290F8F">
        <w:t>;</w:t>
      </w:r>
      <w:r>
        <w:t xml:space="preserve"> a r</w:t>
      </w:r>
      <w:r w:rsidR="00892BE9">
        <w:t xml:space="preserve">eview of the use of indicators in the </w:t>
      </w:r>
      <w:r w:rsidR="006228DC">
        <w:t xml:space="preserve">seventh </w:t>
      </w:r>
      <w:r w:rsidR="00892BE9">
        <w:t>national reports</w:t>
      </w:r>
      <w:r w:rsidR="00290F8F">
        <w:t>;</w:t>
      </w:r>
      <w:r>
        <w:t xml:space="preserve"> an </w:t>
      </w:r>
      <w:r w:rsidR="006228DC">
        <w:t xml:space="preserve">updated </w:t>
      </w:r>
      <w:r>
        <w:t>a</w:t>
      </w:r>
      <w:r w:rsidR="00892BE9">
        <w:t>nalysis of national biodiversity strategies and action plans and national targets</w:t>
      </w:r>
      <w:r w:rsidR="00290F8F">
        <w:t>;</w:t>
      </w:r>
      <w:r>
        <w:t xml:space="preserve"> and a s</w:t>
      </w:r>
      <w:r w:rsidR="00F13B74">
        <w:t xml:space="preserve">ummary of the </w:t>
      </w:r>
      <w:r w:rsidR="006228DC">
        <w:t>s</w:t>
      </w:r>
      <w:r w:rsidR="00892BE9">
        <w:t xml:space="preserve">upport </w:t>
      </w:r>
      <w:r w:rsidR="00F653E3">
        <w:t xml:space="preserve">provided by the Global Environment Facility </w:t>
      </w:r>
      <w:r w:rsidR="00892BE9">
        <w:t>for enabling activities</w:t>
      </w:r>
      <w:r w:rsidR="006228DC">
        <w:t xml:space="preserve"> for </w:t>
      </w:r>
      <w:r w:rsidR="00E02872">
        <w:t xml:space="preserve">the </w:t>
      </w:r>
      <w:r w:rsidR="006228DC">
        <w:t>updating and revision of national biodiversity strategies and action plans and national reporting</w:t>
      </w:r>
      <w:r>
        <w:t xml:space="preserve">. </w:t>
      </w:r>
    </w:p>
    <w:p w14:paraId="6E4B9669" w14:textId="58374571" w:rsidR="007C4951" w:rsidRPr="003F1A75" w:rsidRDefault="00A111D1" w:rsidP="00A111D1">
      <w:pPr>
        <w:pStyle w:val="CBDH1"/>
      </w:pPr>
      <w:r>
        <w:t>II.</w:t>
      </w:r>
      <w:r w:rsidR="00162B8C">
        <w:tab/>
      </w:r>
      <w:r w:rsidR="006228DC">
        <w:rPr>
          <w:lang w:val="en-US"/>
        </w:rPr>
        <w:t>S</w:t>
      </w:r>
      <w:r w:rsidR="006228DC" w:rsidRPr="00FF0278">
        <w:rPr>
          <w:lang w:val="en-US"/>
        </w:rPr>
        <w:t>cientific</w:t>
      </w:r>
      <w:r w:rsidR="00E32857" w:rsidRPr="00FF0278">
        <w:rPr>
          <w:lang w:val="en-US"/>
        </w:rPr>
        <w:t xml:space="preserve"> and technical aspects of the global report </w:t>
      </w:r>
    </w:p>
    <w:p w14:paraId="7B7469E9" w14:textId="348559A7" w:rsidR="00913A32" w:rsidRDefault="004D2FAE" w:rsidP="00913A32">
      <w:pPr>
        <w:pStyle w:val="CBDNormalNumber"/>
      </w:pPr>
      <w:r>
        <w:t>The Conference of the Parties established an</w:t>
      </w:r>
      <w:r w:rsidRPr="006862BD">
        <w:t xml:space="preserve"> </w:t>
      </w:r>
      <w:r w:rsidR="00162B8C">
        <w:t>a</w:t>
      </w:r>
      <w:r w:rsidRPr="005B529E">
        <w:t xml:space="preserve">d </w:t>
      </w:r>
      <w:r w:rsidR="00162B8C">
        <w:t>h</w:t>
      </w:r>
      <w:r w:rsidRPr="005B529E">
        <w:t xml:space="preserve">oc </w:t>
      </w:r>
      <w:r w:rsidR="00162B8C">
        <w:t>s</w:t>
      </w:r>
      <w:r w:rsidRPr="005B529E">
        <w:t xml:space="preserve">cientific and </w:t>
      </w:r>
      <w:r w:rsidR="00162B8C">
        <w:t>t</w:t>
      </w:r>
      <w:r w:rsidRPr="005B529E">
        <w:t xml:space="preserve">echnical </w:t>
      </w:r>
      <w:r w:rsidR="00162B8C">
        <w:t>a</w:t>
      </w:r>
      <w:r w:rsidRPr="005B529E">
        <w:t xml:space="preserve">dvisory </w:t>
      </w:r>
      <w:r w:rsidR="00162B8C">
        <w:t>g</w:t>
      </w:r>
      <w:r w:rsidRPr="005B529E">
        <w:t xml:space="preserve">roup for the </w:t>
      </w:r>
      <w:r w:rsidR="00162B8C">
        <w:t>p</w:t>
      </w:r>
      <w:r w:rsidRPr="005B529E">
        <w:t>reparation of the Global Report on Collective Progress</w:t>
      </w:r>
      <w:r>
        <w:t xml:space="preserve"> in the Implementation of the Kunming-Montreal Global Biodiversity Framework. </w:t>
      </w:r>
      <w:r w:rsidR="00227C68">
        <w:t xml:space="preserve">The Advisory Group was tasked with providing guidance to the Secretariat </w:t>
      </w:r>
      <w:r w:rsidR="00323520">
        <w:t xml:space="preserve">on </w:t>
      </w:r>
      <w:r w:rsidR="00227C68">
        <w:t>the drafting of the global report</w:t>
      </w:r>
      <w:r w:rsidR="006228DC">
        <w:t xml:space="preserve"> and to support </w:t>
      </w:r>
      <w:r w:rsidR="00913A32">
        <w:t>the Subsidiary Body on Scientific, Technical and Technological Advice</w:t>
      </w:r>
      <w:r w:rsidR="00913A32" w:rsidRPr="00913A32">
        <w:t xml:space="preserve"> </w:t>
      </w:r>
      <w:r w:rsidR="00913A32">
        <w:t xml:space="preserve">in </w:t>
      </w:r>
      <w:r w:rsidR="00913A32" w:rsidRPr="00913A32">
        <w:t xml:space="preserve">providing scientific, technical and technological advice </w:t>
      </w:r>
      <w:r w:rsidR="00913A32">
        <w:t>on the global review.</w:t>
      </w:r>
      <w:r w:rsidR="00913A32" w:rsidRPr="00913A32">
        <w:t xml:space="preserve"> </w:t>
      </w:r>
    </w:p>
    <w:p w14:paraId="10D06822" w14:textId="7F1C0E7C" w:rsidR="0067395E" w:rsidRDefault="00E32857" w:rsidP="00913A32">
      <w:pPr>
        <w:pStyle w:val="CBDNormalNumber"/>
      </w:pPr>
      <w:r>
        <w:t xml:space="preserve">The Secretariat, under the </w:t>
      </w:r>
      <w:r w:rsidR="00913A32">
        <w:t>g</w:t>
      </w:r>
      <w:r>
        <w:t xml:space="preserve">uidance of the Advisory Group, developed a first draft of the global report which is included as addendum 1 of this document. The global </w:t>
      </w:r>
      <w:r w:rsidR="00221FDF">
        <w:t xml:space="preserve">report </w:t>
      </w:r>
      <w:r>
        <w:t xml:space="preserve">was produced following the guidance provided by </w:t>
      </w:r>
      <w:r w:rsidR="0067395E">
        <w:t xml:space="preserve">the </w:t>
      </w:r>
      <w:r w:rsidR="0067395E" w:rsidRPr="00A3248A">
        <w:t>Subsidiary Body on Scientific, Technical and Technological Advice</w:t>
      </w:r>
      <w:r w:rsidR="0067395E">
        <w:t xml:space="preserve"> in </w:t>
      </w:r>
      <w:hyperlink r:id="rId20" w:history="1">
        <w:r w:rsidR="0067395E" w:rsidRPr="008B30E1">
          <w:rPr>
            <w:rStyle w:val="Hyperlink"/>
            <w:color w:val="auto"/>
            <w:u w:val="none"/>
          </w:rPr>
          <w:t xml:space="preserve">recommendation </w:t>
        </w:r>
        <w:r w:rsidR="0067395E" w:rsidRPr="007D65E7">
          <w:rPr>
            <w:rStyle w:val="Hyperlink"/>
          </w:rPr>
          <w:t>27/1</w:t>
        </w:r>
      </w:hyperlink>
      <w:r>
        <w:t xml:space="preserve"> and taking into account the advice from the</w:t>
      </w:r>
      <w:r w:rsidR="0067395E" w:rsidRPr="006862BD">
        <w:t xml:space="preserve"> Subsidiary Body o</w:t>
      </w:r>
      <w:r w:rsidR="0067395E" w:rsidRPr="00A3248A">
        <w:t>n Article</w:t>
      </w:r>
      <w:r w:rsidR="0067395E" w:rsidRPr="006862BD">
        <w:t xml:space="preserve"> 8(j) and Other Provisions of the </w:t>
      </w:r>
      <w:r w:rsidR="0067395E" w:rsidRPr="00A3248A">
        <w:t>Convention on Biological Diversity</w:t>
      </w:r>
      <w:r w:rsidR="0067395E" w:rsidRPr="006862BD">
        <w:t xml:space="preserve"> Related to Indigenous Peoples and Local Communities provide</w:t>
      </w:r>
      <w:r w:rsidR="0067395E">
        <w:t>d</w:t>
      </w:r>
      <w:r w:rsidR="0067395E" w:rsidRPr="006862BD">
        <w:t xml:space="preserve"> </w:t>
      </w:r>
      <w:r w:rsidR="0067395E">
        <w:t xml:space="preserve">in </w:t>
      </w:r>
      <w:hyperlink r:id="rId21" w:history="1">
        <w:r w:rsidR="0067395E" w:rsidRPr="008B30E1">
          <w:rPr>
            <w:rStyle w:val="Hyperlink"/>
            <w:color w:val="auto"/>
            <w:u w:val="none"/>
          </w:rPr>
          <w:t xml:space="preserve">recommendation </w:t>
        </w:r>
        <w:r w:rsidR="0067395E" w:rsidRPr="00EB0BE2">
          <w:rPr>
            <w:rStyle w:val="Hyperlink"/>
          </w:rPr>
          <w:t>1/5</w:t>
        </w:r>
      </w:hyperlink>
      <w:r w:rsidR="0067395E" w:rsidRPr="006862BD">
        <w:t>.</w:t>
      </w:r>
      <w:r w:rsidR="0067395E">
        <w:t xml:space="preserve"> </w:t>
      </w:r>
    </w:p>
    <w:p w14:paraId="3E07EE6B" w14:textId="614D4786" w:rsidR="008C0BE7" w:rsidRDefault="008C0BE7" w:rsidP="0067395E">
      <w:pPr>
        <w:pStyle w:val="CBDNormalNumber"/>
      </w:pPr>
      <w:r>
        <w:t>To produce the global report, the Secretariat analysed</w:t>
      </w:r>
      <w:r w:rsidR="003E43C1">
        <w:t xml:space="preserve"> the national biodiversity strategies and action plans, national targets and national reports submitted through the Convention’s online reporting tool as </w:t>
      </w:r>
      <w:r w:rsidR="00290F8F">
        <w:t>of</w:t>
      </w:r>
      <w:r w:rsidR="003E43C1">
        <w:t xml:space="preserve"> 9</w:t>
      </w:r>
      <w:r w:rsidR="00445B95">
        <w:t> </w:t>
      </w:r>
      <w:r w:rsidR="003E43C1">
        <w:t>March 2026. In total</w:t>
      </w:r>
      <w:r>
        <w:t xml:space="preserve"> </w:t>
      </w:r>
      <w:r w:rsidR="00913A32">
        <w:t>85</w:t>
      </w:r>
      <w:r w:rsidR="00370856">
        <w:t> </w:t>
      </w:r>
      <w:r w:rsidR="00290F8F">
        <w:t xml:space="preserve">Parties submitted </w:t>
      </w:r>
      <w:r w:rsidRPr="008C0BE7">
        <w:t>national biodiversity strategies and action plans</w:t>
      </w:r>
      <w:r w:rsidR="00913A32">
        <w:t xml:space="preserve">, </w:t>
      </w:r>
      <w:r w:rsidR="00290F8F">
        <w:t>162</w:t>
      </w:r>
      <w:r w:rsidR="00445B95">
        <w:t> </w:t>
      </w:r>
      <w:r w:rsidR="00290F8F">
        <w:t>Parties submitted</w:t>
      </w:r>
      <w:r w:rsidR="00290F8F" w:rsidRPr="008C0BE7">
        <w:t xml:space="preserve"> </w:t>
      </w:r>
      <w:r w:rsidRPr="008C0BE7">
        <w:t>national targets</w:t>
      </w:r>
      <w:r w:rsidR="00913A32">
        <w:t xml:space="preserve"> submitted </w:t>
      </w:r>
      <w:r w:rsidRPr="008C0BE7">
        <w:t>and</w:t>
      </w:r>
      <w:r>
        <w:t xml:space="preserve"> </w:t>
      </w:r>
      <w:r w:rsidR="00913A32">
        <w:t>129</w:t>
      </w:r>
      <w:r w:rsidR="00445B95">
        <w:t> </w:t>
      </w:r>
      <w:r w:rsidR="0078069F">
        <w:t xml:space="preserve">Parties submitted </w:t>
      </w:r>
      <w:r w:rsidRPr="008C0BE7">
        <w:t>national reports</w:t>
      </w:r>
      <w:r w:rsidR="003E43C1">
        <w:t xml:space="preserve"> </w:t>
      </w:r>
      <w:r w:rsidR="0078069F">
        <w:t>on and before 9</w:t>
      </w:r>
      <w:r w:rsidR="00445B95">
        <w:t> </w:t>
      </w:r>
      <w:r w:rsidR="0078069F">
        <w:t xml:space="preserve">March and these submissions </w:t>
      </w:r>
      <w:r w:rsidR="003E43C1">
        <w:t>were considered</w:t>
      </w:r>
      <w:r w:rsidR="0078069F">
        <w:t xml:space="preserve"> in the analysis</w:t>
      </w:r>
      <w:r w:rsidR="003E43C1">
        <w:t>.</w:t>
      </w:r>
      <w:r w:rsidRPr="008C0BE7">
        <w:t xml:space="preserve"> </w:t>
      </w:r>
      <w:r w:rsidR="003E43C1">
        <w:t>Submissions from Parties, i</w:t>
      </w:r>
      <w:r w:rsidR="00133889">
        <w:t>ndigenous peoples and local communities</w:t>
      </w:r>
      <w:r w:rsidR="003E43C1">
        <w:t xml:space="preserve"> and relevant organi</w:t>
      </w:r>
      <w:r w:rsidR="00822D90">
        <w:t>z</w:t>
      </w:r>
      <w:r w:rsidR="003E43C1">
        <w:t>ations were also considered in the preparation of the report</w:t>
      </w:r>
      <w:r w:rsidR="00221FDF">
        <w:t>,</w:t>
      </w:r>
      <w:r w:rsidR="003E43C1">
        <w:t xml:space="preserve"> along with the commitments of actors other than national governments submitted through the Convention’s online reporting tool.</w:t>
      </w:r>
      <w:r w:rsidR="00133889">
        <w:t xml:space="preserve"> This included </w:t>
      </w:r>
      <w:r w:rsidRPr="008C0BE7">
        <w:t>more than 180</w:t>
      </w:r>
      <w:r w:rsidR="00445B95">
        <w:t> </w:t>
      </w:r>
      <w:r w:rsidRPr="008C0BE7">
        <w:t>commitments from actors other than national governments</w:t>
      </w:r>
      <w:r w:rsidR="003E43C1">
        <w:t>,</w:t>
      </w:r>
      <w:r w:rsidRPr="008C0BE7">
        <w:t xml:space="preserve"> 28</w:t>
      </w:r>
      <w:r w:rsidR="00445B95">
        <w:t> </w:t>
      </w:r>
      <w:r w:rsidRPr="008C0BE7">
        <w:t xml:space="preserve">submissions from </w:t>
      </w:r>
      <w:r w:rsidR="003E43C1">
        <w:t xml:space="preserve">the </w:t>
      </w:r>
      <w:r w:rsidRPr="008C0BE7">
        <w:t xml:space="preserve">secretariats of multilateral environmental agreements, United Nations </w:t>
      </w:r>
      <w:r w:rsidR="0025246D">
        <w:t xml:space="preserve">entities </w:t>
      </w:r>
      <w:r>
        <w:t>and</w:t>
      </w:r>
      <w:r w:rsidRPr="008C0BE7">
        <w:t xml:space="preserve"> organizations</w:t>
      </w:r>
      <w:r>
        <w:t xml:space="preserve">; </w:t>
      </w:r>
      <w:r w:rsidRPr="008C0BE7">
        <w:t xml:space="preserve">and 52 submissions of case studies on relevant traditional knowledge, innovations, practices and technology of indigenous peoples and local communities, submitted by 14 Parties and 38 </w:t>
      </w:r>
      <w:r w:rsidR="00221FDF">
        <w:t>o</w:t>
      </w:r>
      <w:r w:rsidRPr="008C0BE7">
        <w:t>bservers.</w:t>
      </w:r>
      <w:r>
        <w:t xml:space="preserve"> </w:t>
      </w:r>
      <w:r w:rsidR="00133889">
        <w:t>The global report also drew upon other sources of information</w:t>
      </w:r>
      <w:r w:rsidR="00221FDF">
        <w:t>,</w:t>
      </w:r>
      <w:r w:rsidR="00133889">
        <w:t xml:space="preserve"> including the reports of the regional and </w:t>
      </w:r>
      <w:r w:rsidR="00133889">
        <w:lastRenderedPageBreak/>
        <w:t>subregional dialogues on monitoring and reporting and other literature as described in the introduction section of the global report.</w:t>
      </w:r>
      <w:r w:rsidR="009B402E">
        <w:t xml:space="preserve"> </w:t>
      </w:r>
    </w:p>
    <w:p w14:paraId="57AD8447" w14:textId="52B58EB6" w:rsidR="001C372C" w:rsidRDefault="001C372C" w:rsidP="00874E32">
      <w:pPr>
        <w:pStyle w:val="CBDNormalNumber"/>
      </w:pPr>
      <w:r>
        <w:t>As described in the concise summary</w:t>
      </w:r>
      <w:r w:rsidR="0078069F">
        <w:t>,</w:t>
      </w:r>
      <w:r>
        <w:t xml:space="preserve"> the global report provides an assessment of collective progress towards the implementation of the Framework at the halfway point between the adoption of the Framework and 2030. The report highlights successes, gaps, challenges and opportunities and presents action-oriented, non-prescriptive approaches for addressing those gaps. The report </w:t>
      </w:r>
      <w:r w:rsidR="001C1981">
        <w:t xml:space="preserve">is </w:t>
      </w:r>
      <w:r>
        <w:t>aim</w:t>
      </w:r>
      <w:r w:rsidR="001C1981">
        <w:t>ed</w:t>
      </w:r>
      <w:r>
        <w:t xml:space="preserve"> </w:t>
      </w:r>
      <w:r w:rsidR="001C1981">
        <w:t>a</w:t>
      </w:r>
      <w:r>
        <w:t xml:space="preserve">t </w:t>
      </w:r>
      <w:r w:rsidR="001C1981">
        <w:t>enabl</w:t>
      </w:r>
      <w:r w:rsidR="007A5444">
        <w:t>ing</w:t>
      </w:r>
      <w:r>
        <w:t xml:space="preserve"> the Conference of the Parties </w:t>
      </w:r>
      <w:r w:rsidR="007A5444">
        <w:t xml:space="preserve">to </w:t>
      </w:r>
      <w:r>
        <w:t xml:space="preserve">identify ways to improve collective progress in the implementation of the Framework and to achieve the 2050 </w:t>
      </w:r>
      <w:r w:rsidR="007A5444">
        <w:t>v</w:t>
      </w:r>
      <w:r>
        <w:t xml:space="preserve">ision for </w:t>
      </w:r>
      <w:r w:rsidR="007A5444">
        <w:t>b</w:t>
      </w:r>
      <w:r>
        <w:t xml:space="preserve">iodiversity. </w:t>
      </w:r>
      <w:r w:rsidR="006667FA">
        <w:t>The report contains the following observation:</w:t>
      </w:r>
    </w:p>
    <w:p w14:paraId="33DC4A8A" w14:textId="6550B16C" w:rsidR="001C372C" w:rsidRPr="008B30E1" w:rsidRDefault="001C372C" w:rsidP="00C77409">
      <w:pPr>
        <w:pStyle w:val="CBDNormalNumber"/>
        <w:numPr>
          <w:ilvl w:val="0"/>
          <w:numId w:val="0"/>
        </w:numPr>
        <w:tabs>
          <w:tab w:val="clear" w:pos="567"/>
        </w:tabs>
        <w:ind w:left="1134" w:right="855"/>
      </w:pPr>
      <w:r w:rsidRPr="008B30E1">
        <w:t xml:space="preserve">Since the adoption of the Kunming-Montreal Global Biodiversity Framework by the Parties to the Convention on Biological Diversity in 2022, the Framework has been translated into action by Parties as well as other actors, such as indigenous peoples and local communities, women, youth, the private sector, civil society, national, regional and international organizations and others. Overall, there has been a collective increase in efforts to halt and reverse the loss of biodiversity; however, this </w:t>
      </w:r>
      <w:r w:rsidR="0078069F" w:rsidRPr="008B30E1">
        <w:t>report concludes</w:t>
      </w:r>
      <w:r w:rsidRPr="008B30E1">
        <w:t xml:space="preserve"> that the world is not yet on track to collectively meet the global ambitions that the Parties to the Convention set when they adopted the Framework. </w:t>
      </w:r>
    </w:p>
    <w:p w14:paraId="53723C42" w14:textId="6610495B" w:rsidR="001C372C" w:rsidRPr="008B30E1" w:rsidRDefault="001C372C" w:rsidP="00C77409">
      <w:pPr>
        <w:pStyle w:val="CBDNormalNumber"/>
        <w:numPr>
          <w:ilvl w:val="0"/>
          <w:numId w:val="0"/>
        </w:numPr>
        <w:tabs>
          <w:tab w:val="clear" w:pos="567"/>
        </w:tabs>
        <w:ind w:left="1134" w:right="855"/>
      </w:pPr>
      <w:r w:rsidRPr="008B30E1">
        <w:t>In summary, while the national targets set by Parties represent a tangible illustration of their commitment to implement the Framework, collectively the national targets do not match the scope and ambition of the global targets as enshrined in the Framework. The Framework is being implemented at the national level, but not at the scale necessary to bring about the transformative changes needed for its achievement. All of the types of means of implementation, finance, capacity building, technical and scientific cooperation, and technology transfer, have increased since the adoption of the Framework. However, they have not increased at pace with the requirements to meet the Targets. Substantial barriers related to effective environmental governance and policy coherence remain, including mixed progress on the consistent implementation of whole-of-society and whole-of-government approaches. While significant efforts have been made to improve data, monitoring, and knowledge systems to support decision making, there remain persistent data gaps. Addressing these barriers and gaps is possible, but they must be urgently addressed, or the targets, mission, goals and vision of the Framework will not be achieved.</w:t>
      </w:r>
    </w:p>
    <w:p w14:paraId="11036851" w14:textId="5BC8AB8E" w:rsidR="001C372C" w:rsidRDefault="001C372C" w:rsidP="001C372C">
      <w:pPr>
        <w:pStyle w:val="CBDNormalNumber"/>
      </w:pPr>
      <w:r>
        <w:t>The report includes one overarching message, six key messages related to addressing gaps in collective progress and two key messages related to improving planning, monitoring, review and reporting mechanism. The overarching message in the draft report is</w:t>
      </w:r>
      <w:r w:rsidR="00CC7921">
        <w:t xml:space="preserve"> the following</w:t>
      </w:r>
      <w:r>
        <w:t xml:space="preserve">: </w:t>
      </w:r>
    </w:p>
    <w:p w14:paraId="1BDA98E2" w14:textId="0C8742E4" w:rsidR="00874E32" w:rsidRPr="008B30E1" w:rsidRDefault="001C372C" w:rsidP="00874E32">
      <w:pPr>
        <w:pStyle w:val="CBDNormalNumber"/>
        <w:numPr>
          <w:ilvl w:val="0"/>
          <w:numId w:val="0"/>
        </w:numPr>
        <w:ind w:left="1134" w:right="855"/>
        <w:jc w:val="left"/>
      </w:pPr>
      <w:r w:rsidRPr="008B30E1">
        <w:rPr>
          <w:b/>
          <w:bCs/>
        </w:rPr>
        <w:t>The Framework has generated unprecedented global engagement and commitment. However, the world is not yet on track to achieve the 2030 targets or mission or the 2050 goals or vision.</w:t>
      </w:r>
      <w:r w:rsidRPr="008B30E1">
        <w:t xml:space="preserve"> </w:t>
      </w:r>
    </w:p>
    <w:p w14:paraId="10E61C2A" w14:textId="18459603" w:rsidR="001C372C" w:rsidRPr="008B30E1" w:rsidRDefault="001C372C" w:rsidP="008B30E1">
      <w:pPr>
        <w:pStyle w:val="CBDNormalNumber"/>
        <w:numPr>
          <w:ilvl w:val="0"/>
          <w:numId w:val="0"/>
        </w:numPr>
        <w:ind w:left="1134" w:right="855"/>
      </w:pPr>
      <w:r w:rsidRPr="008B30E1">
        <w:t>There are major barriers to reaching most of the Targets of the Framework which will need to be addressed as a matter of urgency. These barriers to implementation translate into insufficient progress towards the 2050 goals. There is limited information on the extent to which other elements of the Framework, including section C, have been addressed, but it is clear that gaps remain in these areas as well. While it is too early to assess progress towards the goals, there is a complex web of how the targets contribute to the goals and unless progress is made across the targets of the Framework, progress towards the goals will be limited.</w:t>
      </w:r>
    </w:p>
    <w:p w14:paraId="7EDFACE3" w14:textId="035E89DC" w:rsidR="00DD2C86" w:rsidRPr="008B30E1" w:rsidRDefault="001C372C" w:rsidP="008B30E1">
      <w:pPr>
        <w:pStyle w:val="CBDNormalNumber"/>
        <w:numPr>
          <w:ilvl w:val="0"/>
          <w:numId w:val="0"/>
        </w:numPr>
        <w:ind w:left="1134" w:right="855"/>
      </w:pPr>
      <w:r w:rsidRPr="008B30E1">
        <w:t xml:space="preserve">Addressing the gaps in and barriers to collective progress will require addressing their underlying reasons, including those related to limited ambition, implementation, means of implementation, environmental governance and policy </w:t>
      </w:r>
      <w:r w:rsidRPr="008B30E1">
        <w:lastRenderedPageBreak/>
        <w:t>coherence, whole-of-society engagement, and data and knowledge. Strong planning, monitoring, reporting and review mechanisms are the foundation for identifying where implementation is lagging and making informed decisions to accelerate progress.</w:t>
      </w:r>
    </w:p>
    <w:p w14:paraId="1595EC09" w14:textId="4ECABEC2" w:rsidR="00DD2C86" w:rsidRDefault="00DD2C86" w:rsidP="001D2912">
      <w:pPr>
        <w:pStyle w:val="CBDNormalNumber"/>
      </w:pPr>
      <w:r>
        <w:t xml:space="preserve">The global report and an associated information document on the use of indicators also </w:t>
      </w:r>
      <w:r w:rsidR="0068790A">
        <w:t xml:space="preserve">provides an analysis related to the operationalization of the </w:t>
      </w:r>
      <w:r w:rsidR="0068790A" w:rsidRPr="00343CC9">
        <w:t>monitoring framework, including</w:t>
      </w:r>
      <w:r w:rsidR="0068790A">
        <w:t xml:space="preserve"> through</w:t>
      </w:r>
      <w:r w:rsidR="0068790A" w:rsidRPr="00343CC9">
        <w:t xml:space="preserve"> </w:t>
      </w:r>
      <w:r w:rsidR="0068790A">
        <w:t>an a</w:t>
      </w:r>
      <w:r w:rsidR="0068790A" w:rsidRPr="00343CC9">
        <w:t>nalysis of the use of the headline, binary, component, complementary and national indicators in national reports and the review of the needs of Parties in the implementation of the monitoring framework</w:t>
      </w:r>
      <w:r w:rsidR="0068790A">
        <w:t xml:space="preserve">. In </w:t>
      </w:r>
      <w:r w:rsidRPr="00343CC9">
        <w:t xml:space="preserve">decision </w:t>
      </w:r>
      <w:hyperlink r:id="rId22" w:history="1">
        <w:r w:rsidRPr="00FE6A0A">
          <w:rPr>
            <w:rStyle w:val="Hyperlink"/>
          </w:rPr>
          <w:t>16/31</w:t>
        </w:r>
      </w:hyperlink>
      <w:r w:rsidR="0068790A">
        <w:t xml:space="preserve">, </w:t>
      </w:r>
      <w:r w:rsidR="00876EE9">
        <w:t xml:space="preserve">the </w:t>
      </w:r>
      <w:r w:rsidRPr="00343CC9">
        <w:t>Subsidiary Body</w:t>
      </w:r>
      <w:r>
        <w:t xml:space="preserve"> of Scientific, Technical Technological Advice</w:t>
      </w:r>
      <w:r w:rsidR="0068790A">
        <w:t xml:space="preserve"> was requested</w:t>
      </w:r>
      <w:r w:rsidR="0068790A" w:rsidRPr="0068790A">
        <w:t xml:space="preserve"> to review the needs of Parties in the implementation of the monitoring framework and consider how to address any technical or capacity gaps</w:t>
      </w:r>
      <w:r w:rsidR="0068790A">
        <w:t>. As noted in the global report and the information document, t</w:t>
      </w:r>
      <w:r>
        <w:t>he use of the headline indicators was variable across the national reports</w:t>
      </w:r>
      <w:r w:rsidR="00221FDF">
        <w:t xml:space="preserve">. While </w:t>
      </w:r>
      <w:r w:rsidR="0068790A">
        <w:t>a</w:t>
      </w:r>
      <w:r>
        <w:t xml:space="preserve">ll Parties provided data for at least one headline </w:t>
      </w:r>
      <w:r w:rsidR="0068790A">
        <w:t>indicator,</w:t>
      </w:r>
      <w:r>
        <w:t xml:space="preserve"> no Party provided information on all headline indicators. Most Parties used a combination of headline</w:t>
      </w:r>
      <w:r w:rsidR="0068790A">
        <w:t xml:space="preserve"> and disaggregations of headline indicators</w:t>
      </w:r>
      <w:r>
        <w:t>, component, complementary and national indicators to monitor the progress towards their national targets in their national reports</w:t>
      </w:r>
      <w:r w:rsidR="0068790A">
        <w:t xml:space="preserve">. </w:t>
      </w:r>
      <w:r>
        <w:t>Parties identified a range of challenges and needs</w:t>
      </w:r>
      <w:r>
        <w:rPr>
          <w:rStyle w:val="FootnoteReference"/>
        </w:rPr>
        <w:footnoteReference w:id="5"/>
      </w:r>
      <w:r>
        <w:t xml:space="preserve"> related to the use of the indicators in the monitoring framework</w:t>
      </w:r>
      <w:r w:rsidR="0068790A">
        <w:t xml:space="preserve"> with the most commonly </w:t>
      </w:r>
      <w:r>
        <w:t xml:space="preserve">identified challenges and needs </w:t>
      </w:r>
      <w:r w:rsidR="0068790A">
        <w:t xml:space="preserve">being </w:t>
      </w:r>
      <w:r>
        <w:t>data availability</w:t>
      </w:r>
      <w:r w:rsidR="00221FDF">
        <w:t>,</w:t>
      </w:r>
      <w:r>
        <w:t xml:space="preserve"> financial constraints</w:t>
      </w:r>
      <w:r w:rsidR="00221FDF">
        <w:t>,</w:t>
      </w:r>
      <w:r>
        <w:t xml:space="preserve"> </w:t>
      </w:r>
      <w:r w:rsidRPr="00F07CD6">
        <w:t>human capacity</w:t>
      </w:r>
      <w:r>
        <w:t>, information infrastructure and institutional limitations.</w:t>
      </w:r>
      <w:r w:rsidR="0068790A">
        <w:t xml:space="preserve"> M</w:t>
      </w:r>
      <w:r>
        <w:t xml:space="preserve">any Parties also indicated that they are actively working on addressing these by developing or strengthening their national monitoring and data collection systems and strategies. </w:t>
      </w:r>
    </w:p>
    <w:p w14:paraId="3CD632C1" w14:textId="1BEBE1F4" w:rsidR="006458C4" w:rsidRDefault="00984397" w:rsidP="008B30E1">
      <w:pPr>
        <w:pStyle w:val="CBDH1"/>
      </w:pPr>
      <w:r>
        <w:t>III.</w:t>
      </w:r>
      <w:r>
        <w:tab/>
      </w:r>
      <w:r w:rsidR="00FA3256">
        <w:t xml:space="preserve">Update on planning, monitoring, review and reporting, </w:t>
      </w:r>
      <w:r w:rsidR="00FC3E26">
        <w:br/>
      </w:r>
      <w:r w:rsidR="00FA3256">
        <w:t>including the global review process</w:t>
      </w:r>
    </w:p>
    <w:p w14:paraId="2D2D73D4" w14:textId="2116A377" w:rsidR="00DD2C86" w:rsidRDefault="001C372C" w:rsidP="001D2912">
      <w:pPr>
        <w:pStyle w:val="CBDNormalNumber"/>
      </w:pPr>
      <w:r>
        <w:t>A</w:t>
      </w:r>
      <w:r w:rsidR="6B27649C">
        <w:t xml:space="preserve">n update on the progress </w:t>
      </w:r>
      <w:r w:rsidR="00221FDF">
        <w:t xml:space="preserve">in </w:t>
      </w:r>
      <w:r w:rsidR="6B27649C">
        <w:t>other aspects of</w:t>
      </w:r>
      <w:r>
        <w:t xml:space="preserve"> the global review and </w:t>
      </w:r>
      <w:r w:rsidR="6B27649C">
        <w:t xml:space="preserve">the planning, monitoring, review and reporting mechanisms was provided </w:t>
      </w:r>
      <w:r w:rsidR="00AE1062">
        <w:t>a</w:t>
      </w:r>
      <w:r w:rsidR="6B27649C">
        <w:t xml:space="preserve">t the sixth meeting of the </w:t>
      </w:r>
      <w:r w:rsidR="34E4086F">
        <w:t>Subsidiary Body on Implementation</w:t>
      </w:r>
      <w:r w:rsidR="0078069F">
        <w:t xml:space="preserve"> in d</w:t>
      </w:r>
      <w:r w:rsidR="00F4169F">
        <w:t>ocument</w:t>
      </w:r>
      <w:r w:rsidR="34E4086F">
        <w:t xml:space="preserve"> </w:t>
      </w:r>
      <w:hyperlink r:id="rId23" w:history="1">
        <w:r w:rsidR="00FE6A0A" w:rsidRPr="00D6747D">
          <w:rPr>
            <w:rStyle w:val="Hyperlink"/>
          </w:rPr>
          <w:t>CBD/</w:t>
        </w:r>
        <w:r w:rsidRPr="00D6747D">
          <w:rPr>
            <w:rStyle w:val="Hyperlink"/>
          </w:rPr>
          <w:t>SBI/6/4</w:t>
        </w:r>
      </w:hyperlink>
      <w:r w:rsidR="0078069F">
        <w:t xml:space="preserve"> and the accompanying information documents. </w:t>
      </w:r>
      <w:r w:rsidR="6E4DC5D0">
        <w:t>An updated</w:t>
      </w:r>
      <w:r w:rsidR="0078069F">
        <w:t xml:space="preserve"> version of </w:t>
      </w:r>
      <w:r w:rsidR="00272AD0">
        <w:t xml:space="preserve">document </w:t>
      </w:r>
      <w:hyperlink r:id="rId24" w:history="1">
        <w:r w:rsidR="00FE6A0A" w:rsidRPr="00876EE9">
          <w:rPr>
            <w:rStyle w:val="Hyperlink"/>
          </w:rPr>
          <w:t>CBD/</w:t>
        </w:r>
        <w:r w:rsidR="0078069F" w:rsidRPr="00876EE9">
          <w:rPr>
            <w:rStyle w:val="Hyperlink"/>
          </w:rPr>
          <w:t>SBI/6/INF/</w:t>
        </w:r>
        <w:r w:rsidR="00D2035A" w:rsidRPr="00876EE9">
          <w:rPr>
            <w:rStyle w:val="Hyperlink"/>
          </w:rPr>
          <w:t>5</w:t>
        </w:r>
      </w:hyperlink>
      <w:r w:rsidR="00027E53">
        <w:t>,</w:t>
      </w:r>
      <w:r w:rsidR="0078069F">
        <w:t xml:space="preserve"> which provides an</w:t>
      </w:r>
      <w:r w:rsidR="6E4DC5D0">
        <w:t xml:space="preserve"> analysis of the submissions of national biodiversity strategies and action plans and national targets</w:t>
      </w:r>
      <w:r w:rsidR="00027E53">
        <w:t>,</w:t>
      </w:r>
      <w:r w:rsidR="6E4DC5D0">
        <w:t xml:space="preserve"> </w:t>
      </w:r>
      <w:r w:rsidR="00876EE9">
        <w:t xml:space="preserve">will be </w:t>
      </w:r>
      <w:r w:rsidR="0078069F">
        <w:t xml:space="preserve">provided as in information document. All other updates from the sixth session of the Subsidiary Body on Implementation are included as reference documents for </w:t>
      </w:r>
      <w:r w:rsidR="00B92C7C">
        <w:t xml:space="preserve">the present </w:t>
      </w:r>
      <w:r w:rsidR="0078069F">
        <w:t>agenda item.</w:t>
      </w:r>
    </w:p>
    <w:p w14:paraId="480FD065" w14:textId="63683F03" w:rsidR="00A426D4" w:rsidRDefault="00763981" w:rsidP="00DD2C86">
      <w:pPr>
        <w:pStyle w:val="CBDNormalNumber"/>
      </w:pPr>
      <w:r>
        <w:t>I</w:t>
      </w:r>
      <w:r w:rsidR="001C372C">
        <w:t xml:space="preserve">n </w:t>
      </w:r>
      <w:r w:rsidR="00A426D4" w:rsidRPr="007D7023">
        <w:t xml:space="preserve">decision </w:t>
      </w:r>
      <w:hyperlink r:id="rId25" w:history="1">
        <w:r w:rsidR="00A426D4" w:rsidRPr="00FE6A0A">
          <w:rPr>
            <w:rStyle w:val="Hyperlink"/>
          </w:rPr>
          <w:t>16/32</w:t>
        </w:r>
      </w:hyperlink>
      <w:r w:rsidR="00B92C7C">
        <w:t>,</w:t>
      </w:r>
      <w:r>
        <w:t xml:space="preserve"> </w:t>
      </w:r>
      <w:r w:rsidR="00A426D4" w:rsidRPr="007D7023">
        <w:t xml:space="preserve">the Conference of the </w:t>
      </w:r>
      <w:r w:rsidR="00A426D4">
        <w:t xml:space="preserve">Parties requested </w:t>
      </w:r>
      <w:r w:rsidR="00A426D4" w:rsidRPr="007D7023">
        <w:t>the Executive Secretary</w:t>
      </w:r>
      <w:r w:rsidR="00A426D4">
        <w:t>,</w:t>
      </w:r>
      <w:r w:rsidR="00A426D4" w:rsidRPr="007D7023">
        <w:t xml:space="preserve"> </w:t>
      </w:r>
      <w:r w:rsidR="00A426D4">
        <w:t>t</w:t>
      </w:r>
      <w:r w:rsidR="00A426D4" w:rsidRPr="001B1F13">
        <w:t>o facilitate,</w:t>
      </w:r>
      <w:r w:rsidR="00A426D4">
        <w:t xml:space="preserve"> with the support of the Advisory Group</w:t>
      </w:r>
      <w:r w:rsidR="00A426D4" w:rsidRPr="001B1F13">
        <w:t>, an informal technical dialogue among Parties, indigenous peoples and local communities, women and youth representatives, academia, the private and financial sectors, experts and other stakeholders on the scientific, technical and technological aspects of the global report and other relevant inputs to the global review, including the sharing of best practices, challenges, gaps and solutions</w:t>
      </w:r>
      <w:r w:rsidR="001C372C">
        <w:t>.</w:t>
      </w:r>
      <w:r w:rsidR="00A426D4" w:rsidRPr="007D7023">
        <w:t xml:space="preserve"> This request was re-</w:t>
      </w:r>
      <w:r w:rsidR="00772F69">
        <w:t>iterated</w:t>
      </w:r>
      <w:r w:rsidR="00772F69" w:rsidRPr="007D7023">
        <w:t xml:space="preserve"> </w:t>
      </w:r>
      <w:r w:rsidR="00A426D4" w:rsidRPr="007D7023">
        <w:t>by Parties at both the twenty-seventh meeting of the Subsidiary Body on Scientific, Technical and Technological Advice</w:t>
      </w:r>
      <w:r w:rsidR="00A426D4">
        <w:rPr>
          <w:rStyle w:val="FootnoteReference"/>
        </w:rPr>
        <w:footnoteReference w:id="6"/>
      </w:r>
      <w:r w:rsidR="00A426D4" w:rsidRPr="007D7023">
        <w:t xml:space="preserve"> and the first meeting of the Subsidiary Body on Article 8(j) and Other Provisions of the Convention Related to Indigenous Peoples and Local Communities</w:t>
      </w:r>
      <w:r w:rsidR="007C048C">
        <w:t>.</w:t>
      </w:r>
      <w:r w:rsidR="00A426D4">
        <w:rPr>
          <w:rStyle w:val="FootnoteReference"/>
        </w:rPr>
        <w:footnoteReference w:id="7"/>
      </w:r>
      <w:r w:rsidR="00A426D4">
        <w:t xml:space="preserve"> </w:t>
      </w:r>
      <w:r w:rsidR="001C372C">
        <w:t xml:space="preserve">The Secretariat is currently working to organize this informal </w:t>
      </w:r>
      <w:r w:rsidR="00A426D4">
        <w:t>technical dialogue</w:t>
      </w:r>
      <w:r w:rsidR="001C372C">
        <w:t xml:space="preserve"> as described in </w:t>
      </w:r>
      <w:r w:rsidR="007C048C">
        <w:t>n</w:t>
      </w:r>
      <w:r w:rsidR="00F404EA">
        <w:t>otification</w:t>
      </w:r>
      <w:r w:rsidR="007C048C">
        <w:t xml:space="preserve"> No.</w:t>
      </w:r>
      <w:r w:rsidR="00F404EA">
        <w:t xml:space="preserve"> </w:t>
      </w:r>
      <w:hyperlink r:id="rId26" w:history="1">
        <w:r w:rsidR="00F404EA" w:rsidRPr="00F404EA">
          <w:rPr>
            <w:rStyle w:val="Hyperlink"/>
          </w:rPr>
          <w:t>2026-051</w:t>
        </w:r>
      </w:hyperlink>
      <w:r w:rsidR="00F404EA">
        <w:t>.</w:t>
      </w:r>
    </w:p>
    <w:p w14:paraId="1B0601C5" w14:textId="6ED4562C" w:rsidR="00EF12DC" w:rsidRPr="00173E7B" w:rsidRDefault="00EF12DC" w:rsidP="008B30E1">
      <w:pPr>
        <w:pStyle w:val="CBDH1"/>
      </w:pPr>
      <w:r w:rsidRPr="00FC3E26">
        <w:lastRenderedPageBreak/>
        <w:t>IV.</w:t>
      </w:r>
      <w:r w:rsidRPr="00FC3E26">
        <w:tab/>
        <w:t>Recommendation</w:t>
      </w:r>
      <w:r w:rsidR="008C5D0D" w:rsidRPr="00FC3E26">
        <w:t xml:space="preserve"> </w:t>
      </w:r>
      <w:r w:rsidR="007578CA" w:rsidRPr="008B30E1">
        <w:t xml:space="preserve">for </w:t>
      </w:r>
      <w:r w:rsidR="008C5D0D" w:rsidRPr="00FC3E26">
        <w:t xml:space="preserve">the Subsidiary Body on Scientific, </w:t>
      </w:r>
      <w:r w:rsidR="00FC7D93">
        <w:br/>
      </w:r>
      <w:r w:rsidR="008C5D0D" w:rsidRPr="00FC3E26">
        <w:t>Technical and Technological Advice</w:t>
      </w:r>
    </w:p>
    <w:p w14:paraId="49242716" w14:textId="78D4C0ED" w:rsidR="00D71CF5" w:rsidRPr="008B30E1" w:rsidRDefault="00D71CF5" w:rsidP="008B30E1">
      <w:pPr>
        <w:pStyle w:val="CBDNormalNumber"/>
      </w:pPr>
      <w:r w:rsidRPr="008B30E1">
        <w:t>The Subsidiary Body on Scientific, Technical and Technological Advice</w:t>
      </w:r>
      <w:r w:rsidR="002E7E1D">
        <w:t xml:space="preserve"> </w:t>
      </w:r>
      <w:r w:rsidR="00FA673F">
        <w:t xml:space="preserve">may wish to </w:t>
      </w:r>
      <w:r w:rsidR="002E7E1D">
        <w:t>adopt</w:t>
      </w:r>
      <w:r w:rsidR="00EB79A2">
        <w:t xml:space="preserve"> a recommendation</w:t>
      </w:r>
      <w:r w:rsidR="002E7E1D">
        <w:t xml:space="preserve"> along the following line</w:t>
      </w:r>
      <w:r w:rsidR="00DB4F5B">
        <w:t>s</w:t>
      </w:r>
      <w:r w:rsidR="002E7E1D">
        <w:t>:</w:t>
      </w:r>
    </w:p>
    <w:p w14:paraId="6ED67A11" w14:textId="4A736CDD" w:rsidR="00CB6DAA" w:rsidRPr="008E3643" w:rsidRDefault="007C4219" w:rsidP="008B30E1">
      <w:pPr>
        <w:pStyle w:val="CBDNormalNumber"/>
        <w:numPr>
          <w:ilvl w:val="0"/>
          <w:numId w:val="0"/>
        </w:numPr>
        <w:shd w:val="clear" w:color="auto" w:fill="FFFFFF" w:themeFill="background1"/>
        <w:ind w:left="567" w:firstLine="567"/>
        <w:rPr>
          <w:i/>
          <w:iCs/>
        </w:rPr>
      </w:pPr>
      <w:r w:rsidRPr="008E3643">
        <w:rPr>
          <w:i/>
          <w:iCs/>
        </w:rPr>
        <w:t>The Subsidiary Body on Scientific, Technical and Technological Advice</w:t>
      </w:r>
    </w:p>
    <w:p w14:paraId="6482B6EF" w14:textId="2EC300DC" w:rsidR="061DA368" w:rsidRDefault="061DA368" w:rsidP="0015738E">
      <w:pPr>
        <w:pStyle w:val="CBDNormalNumber"/>
        <w:numPr>
          <w:ilvl w:val="0"/>
          <w:numId w:val="0"/>
        </w:numPr>
        <w:shd w:val="clear" w:color="auto" w:fill="FFFFFF" w:themeFill="background1"/>
        <w:ind w:left="567" w:firstLine="567"/>
        <w:rPr>
          <w:iCs/>
        </w:rPr>
      </w:pPr>
      <w:r w:rsidRPr="5FD413C0">
        <w:rPr>
          <w:i/>
        </w:rPr>
        <w:t xml:space="preserve">Invites </w:t>
      </w:r>
      <w:r w:rsidRPr="008B30E1">
        <w:rPr>
          <w:iCs/>
        </w:rPr>
        <w:t xml:space="preserve">the Subsidiary Body on Implementation, </w:t>
      </w:r>
      <w:r w:rsidR="00F668A3">
        <w:rPr>
          <w:iCs/>
        </w:rPr>
        <w:t>in line</w:t>
      </w:r>
      <w:r w:rsidR="00F668A3" w:rsidRPr="008B30E1">
        <w:rPr>
          <w:iCs/>
        </w:rPr>
        <w:t xml:space="preserve"> </w:t>
      </w:r>
      <w:r w:rsidRPr="008B30E1">
        <w:rPr>
          <w:iCs/>
        </w:rPr>
        <w:t xml:space="preserve">with decision </w:t>
      </w:r>
      <w:hyperlink r:id="rId27" w:history="1">
        <w:r w:rsidRPr="008B30E1">
          <w:rPr>
            <w:rStyle w:val="Hyperlink"/>
            <w:iCs/>
          </w:rPr>
          <w:t>16/32</w:t>
        </w:r>
      </w:hyperlink>
      <w:r w:rsidR="00C564DF">
        <w:rPr>
          <w:iCs/>
        </w:rPr>
        <w:t xml:space="preserve"> of</w:t>
      </w:r>
      <w:r w:rsidR="0015738E" w:rsidRPr="0015738E">
        <w:t xml:space="preserve"> </w:t>
      </w:r>
      <w:r w:rsidR="0015738E" w:rsidRPr="0015738E">
        <w:rPr>
          <w:iCs/>
        </w:rPr>
        <w:t>27</w:t>
      </w:r>
      <w:r w:rsidR="0015738E">
        <w:rPr>
          <w:iCs/>
        </w:rPr>
        <w:t> </w:t>
      </w:r>
      <w:r w:rsidR="0015738E" w:rsidRPr="0015738E">
        <w:rPr>
          <w:iCs/>
        </w:rPr>
        <w:t>February 2025</w:t>
      </w:r>
      <w:r w:rsidRPr="008B30E1">
        <w:rPr>
          <w:iCs/>
        </w:rPr>
        <w:t xml:space="preserve">, to </w:t>
      </w:r>
      <w:r w:rsidR="00F1193F">
        <w:rPr>
          <w:iCs/>
        </w:rPr>
        <w:t xml:space="preserve">agree to the </w:t>
      </w:r>
      <w:r w:rsidR="00F404EA" w:rsidRPr="008B30E1">
        <w:rPr>
          <w:iCs/>
        </w:rPr>
        <w:t>inclu</w:t>
      </w:r>
      <w:r w:rsidR="00F1193F">
        <w:rPr>
          <w:iCs/>
        </w:rPr>
        <w:t>sion</w:t>
      </w:r>
      <w:r w:rsidR="00F404EA" w:rsidRPr="008B30E1">
        <w:rPr>
          <w:iCs/>
        </w:rPr>
        <w:t xml:space="preserve"> </w:t>
      </w:r>
      <w:r w:rsidR="00F1193F">
        <w:rPr>
          <w:iCs/>
        </w:rPr>
        <w:t xml:space="preserve">of </w:t>
      </w:r>
      <w:r w:rsidR="00F404EA" w:rsidRPr="008B30E1">
        <w:rPr>
          <w:iCs/>
        </w:rPr>
        <w:t xml:space="preserve">the </w:t>
      </w:r>
      <w:r w:rsidRPr="008B30E1">
        <w:rPr>
          <w:iCs/>
        </w:rPr>
        <w:t xml:space="preserve">following </w:t>
      </w:r>
      <w:r w:rsidR="007352E7">
        <w:rPr>
          <w:iCs/>
        </w:rPr>
        <w:t xml:space="preserve">provisions </w:t>
      </w:r>
      <w:r w:rsidR="00B17E21">
        <w:rPr>
          <w:iCs/>
        </w:rPr>
        <w:t xml:space="preserve">on the </w:t>
      </w:r>
      <w:r w:rsidRPr="008B30E1">
        <w:rPr>
          <w:iCs/>
        </w:rPr>
        <w:t>scientific</w:t>
      </w:r>
      <w:r w:rsidR="007062C6">
        <w:rPr>
          <w:iCs/>
        </w:rPr>
        <w:t>,</w:t>
      </w:r>
      <w:r w:rsidRPr="008B30E1">
        <w:rPr>
          <w:iCs/>
        </w:rPr>
        <w:t xml:space="preserve"> technical</w:t>
      </w:r>
      <w:r w:rsidR="00B17E21" w:rsidRPr="009D70DA">
        <w:rPr>
          <w:iCs/>
        </w:rPr>
        <w:t xml:space="preserve"> </w:t>
      </w:r>
      <w:r w:rsidR="00B17E21">
        <w:rPr>
          <w:iCs/>
        </w:rPr>
        <w:t>and technological aspects of</w:t>
      </w:r>
      <w:r w:rsidRPr="008B30E1">
        <w:rPr>
          <w:iCs/>
        </w:rPr>
        <w:t xml:space="preserve"> the global report </w:t>
      </w:r>
      <w:r w:rsidR="00F404EA" w:rsidRPr="008B30E1">
        <w:rPr>
          <w:iCs/>
        </w:rPr>
        <w:t>in the draft decision</w:t>
      </w:r>
      <w:r w:rsidR="00213468">
        <w:rPr>
          <w:rStyle w:val="FootnoteReference"/>
        </w:rPr>
        <w:footnoteReference w:id="8"/>
      </w:r>
      <w:r w:rsidR="00F404EA" w:rsidRPr="008B30E1">
        <w:rPr>
          <w:iCs/>
        </w:rPr>
        <w:t xml:space="preserve"> </w:t>
      </w:r>
      <w:r w:rsidR="00D1151B">
        <w:rPr>
          <w:iCs/>
        </w:rPr>
        <w:t>to</w:t>
      </w:r>
      <w:r w:rsidR="00F404EA" w:rsidRPr="008B30E1">
        <w:rPr>
          <w:iCs/>
        </w:rPr>
        <w:t xml:space="preserve"> be </w:t>
      </w:r>
      <w:r w:rsidR="00D1151B">
        <w:rPr>
          <w:iCs/>
        </w:rPr>
        <w:t xml:space="preserve">submitted </w:t>
      </w:r>
      <w:r w:rsidRPr="008B30E1">
        <w:rPr>
          <w:iCs/>
        </w:rPr>
        <w:t xml:space="preserve">for consideration </w:t>
      </w:r>
      <w:r w:rsidR="00C564DF">
        <w:rPr>
          <w:iCs/>
        </w:rPr>
        <w:t>by</w:t>
      </w:r>
      <w:r w:rsidR="00C564DF" w:rsidRPr="008B30E1">
        <w:rPr>
          <w:iCs/>
        </w:rPr>
        <w:t xml:space="preserve"> </w:t>
      </w:r>
      <w:r w:rsidRPr="008B30E1">
        <w:rPr>
          <w:iCs/>
        </w:rPr>
        <w:t xml:space="preserve">the Conference of the Parties at its </w:t>
      </w:r>
      <w:r w:rsidR="00C564DF">
        <w:rPr>
          <w:iCs/>
        </w:rPr>
        <w:t>seventeenth</w:t>
      </w:r>
      <w:r w:rsidR="00C564DF" w:rsidRPr="008B30E1">
        <w:rPr>
          <w:iCs/>
        </w:rPr>
        <w:t xml:space="preserve"> </w:t>
      </w:r>
      <w:r w:rsidRPr="008B30E1">
        <w:rPr>
          <w:iCs/>
        </w:rPr>
        <w:t>meeting</w:t>
      </w:r>
      <w:r w:rsidR="00C564DF">
        <w:rPr>
          <w:iCs/>
        </w:rPr>
        <w:t>:</w:t>
      </w:r>
    </w:p>
    <w:p w14:paraId="2E92B755" w14:textId="06E16604" w:rsidR="00C564DF" w:rsidRPr="008B30E1" w:rsidRDefault="00C564DF" w:rsidP="008B30E1">
      <w:pPr>
        <w:pStyle w:val="CBDNormalNumber"/>
        <w:numPr>
          <w:ilvl w:val="0"/>
          <w:numId w:val="0"/>
        </w:numPr>
        <w:shd w:val="clear" w:color="auto" w:fill="FFFFFF" w:themeFill="background1"/>
        <w:tabs>
          <w:tab w:val="clear" w:pos="567"/>
        </w:tabs>
        <w:ind w:left="1134" w:firstLine="567"/>
        <w:rPr>
          <w:iCs/>
        </w:rPr>
      </w:pPr>
      <w:r w:rsidRPr="008B30E1">
        <w:rPr>
          <w:i/>
        </w:rPr>
        <w:t>The Conference of the Parties</w:t>
      </w:r>
      <w:r>
        <w:rPr>
          <w:iCs/>
        </w:rPr>
        <w:t>,</w:t>
      </w:r>
    </w:p>
    <w:p w14:paraId="0F7DEEDA" w14:textId="62752C25" w:rsidR="00F8219E" w:rsidRPr="00117720" w:rsidRDefault="00A80C46" w:rsidP="008B30E1">
      <w:pPr>
        <w:pStyle w:val="CBDNormalNoNumber"/>
        <w:tabs>
          <w:tab w:val="clear" w:pos="567"/>
        </w:tabs>
        <w:ind w:left="1134" w:firstLine="567"/>
        <w:rPr>
          <w:kern w:val="22"/>
        </w:rPr>
      </w:pPr>
      <w:r>
        <w:rPr>
          <w:i/>
          <w:kern w:val="22"/>
        </w:rPr>
        <w:t>Expressing a</w:t>
      </w:r>
      <w:r w:rsidR="00F8219E" w:rsidRPr="00627E1B">
        <w:rPr>
          <w:i/>
          <w:kern w:val="22"/>
        </w:rPr>
        <w:t>ppreciati</w:t>
      </w:r>
      <w:r>
        <w:rPr>
          <w:i/>
          <w:kern w:val="22"/>
        </w:rPr>
        <w:t>o</w:t>
      </w:r>
      <w:r w:rsidR="00F8219E" w:rsidRPr="00627E1B">
        <w:rPr>
          <w:i/>
          <w:kern w:val="22"/>
        </w:rPr>
        <w:t xml:space="preserve">n </w:t>
      </w:r>
      <w:r w:rsidRPr="008B30E1">
        <w:rPr>
          <w:iCs/>
          <w:kern w:val="22"/>
        </w:rPr>
        <w:t>for</w:t>
      </w:r>
      <w:r>
        <w:rPr>
          <w:i/>
          <w:kern w:val="22"/>
        </w:rPr>
        <w:t xml:space="preserve"> </w:t>
      </w:r>
      <w:r w:rsidR="00F8219E" w:rsidRPr="00627E1B">
        <w:rPr>
          <w:kern w:val="22"/>
        </w:rPr>
        <w:t>the</w:t>
      </w:r>
      <w:r w:rsidR="00F8219E" w:rsidRPr="00627E1B">
        <w:rPr>
          <w:i/>
          <w:kern w:val="22"/>
        </w:rPr>
        <w:t xml:space="preserve"> </w:t>
      </w:r>
      <w:r w:rsidR="00F8219E" w:rsidRPr="00627E1B">
        <w:rPr>
          <w:iCs/>
          <w:kern w:val="22"/>
        </w:rPr>
        <w:t xml:space="preserve">work of the </w:t>
      </w:r>
      <w:r w:rsidR="001C53C6">
        <w:rPr>
          <w:iCs/>
          <w:kern w:val="22"/>
        </w:rPr>
        <w:t>A</w:t>
      </w:r>
      <w:r w:rsidR="00F8219E" w:rsidRPr="00627E1B">
        <w:rPr>
          <w:iCs/>
          <w:kern w:val="22"/>
        </w:rPr>
        <w:t xml:space="preserve">d </w:t>
      </w:r>
      <w:r w:rsidR="001C53C6">
        <w:rPr>
          <w:iCs/>
          <w:kern w:val="22"/>
        </w:rPr>
        <w:t>H</w:t>
      </w:r>
      <w:r w:rsidR="00F8219E" w:rsidRPr="00627E1B">
        <w:rPr>
          <w:iCs/>
          <w:kern w:val="22"/>
        </w:rPr>
        <w:t xml:space="preserve">oc </w:t>
      </w:r>
      <w:r w:rsidR="001C53C6">
        <w:rPr>
          <w:iCs/>
          <w:kern w:val="22"/>
        </w:rPr>
        <w:t>S</w:t>
      </w:r>
      <w:r w:rsidR="00F8219E" w:rsidRPr="00627E1B">
        <w:rPr>
          <w:iCs/>
          <w:kern w:val="22"/>
        </w:rPr>
        <w:t xml:space="preserve">cientific and </w:t>
      </w:r>
      <w:r w:rsidR="001C53C6">
        <w:rPr>
          <w:iCs/>
          <w:kern w:val="22"/>
        </w:rPr>
        <w:t>T</w:t>
      </w:r>
      <w:r w:rsidR="00F8219E" w:rsidRPr="00627E1B">
        <w:rPr>
          <w:iCs/>
          <w:kern w:val="22"/>
        </w:rPr>
        <w:t xml:space="preserve">echnical </w:t>
      </w:r>
      <w:r w:rsidR="001C53C6">
        <w:rPr>
          <w:iCs/>
          <w:kern w:val="22"/>
        </w:rPr>
        <w:t>A</w:t>
      </w:r>
      <w:r w:rsidR="00F8219E" w:rsidRPr="00627E1B">
        <w:rPr>
          <w:iCs/>
          <w:kern w:val="22"/>
        </w:rPr>
        <w:t xml:space="preserve">dvisory </w:t>
      </w:r>
      <w:r w:rsidR="001C53C6">
        <w:rPr>
          <w:iCs/>
          <w:kern w:val="22"/>
        </w:rPr>
        <w:t>G</w:t>
      </w:r>
      <w:r w:rsidR="00F8219E" w:rsidRPr="00627E1B">
        <w:rPr>
          <w:iCs/>
          <w:kern w:val="22"/>
        </w:rPr>
        <w:t xml:space="preserve">roup </w:t>
      </w:r>
      <w:r w:rsidR="00F8219E" w:rsidRPr="00627E1B">
        <w:t xml:space="preserve">for the </w:t>
      </w:r>
      <w:r w:rsidR="001C53C6">
        <w:t>P</w:t>
      </w:r>
      <w:r w:rsidR="00F8219E" w:rsidRPr="00627E1B">
        <w:t xml:space="preserve">reparation of the </w:t>
      </w:r>
      <w:r w:rsidR="001C53C6">
        <w:t>G</w:t>
      </w:r>
      <w:r w:rsidR="00F8219E" w:rsidRPr="00627E1B">
        <w:t xml:space="preserve">lobal </w:t>
      </w:r>
      <w:r w:rsidR="001C53C6">
        <w:t>R</w:t>
      </w:r>
      <w:r w:rsidR="00F8219E" w:rsidRPr="00627E1B">
        <w:t xml:space="preserve">eport on </w:t>
      </w:r>
      <w:r w:rsidR="001C53C6">
        <w:t>C</w:t>
      </w:r>
      <w:r w:rsidR="00F8219E" w:rsidRPr="00627E1B">
        <w:t>ollective</w:t>
      </w:r>
      <w:r w:rsidR="00F8219E" w:rsidRPr="005B529E">
        <w:t xml:space="preserve"> </w:t>
      </w:r>
      <w:r w:rsidR="001C53C6">
        <w:t>P</w:t>
      </w:r>
      <w:r w:rsidR="00F8219E" w:rsidRPr="005B529E">
        <w:t>rogress</w:t>
      </w:r>
      <w:r w:rsidR="00F8219E">
        <w:t xml:space="preserve"> in the </w:t>
      </w:r>
      <w:r w:rsidR="001C53C6">
        <w:t>I</w:t>
      </w:r>
      <w:r w:rsidR="00F8219E">
        <w:t xml:space="preserve">mplementation of the </w:t>
      </w:r>
      <w:r w:rsidR="001C53C6">
        <w:t xml:space="preserve">Kunming-Montreal Global Biodiversity </w:t>
      </w:r>
      <w:r w:rsidR="00F8219E">
        <w:t>Framework</w:t>
      </w:r>
      <w:r w:rsidR="00BF26DA">
        <w:rPr>
          <w:rStyle w:val="FootnoteReference"/>
        </w:rPr>
        <w:footnoteReference w:id="9"/>
      </w:r>
      <w:r w:rsidR="00F8219E">
        <w:t xml:space="preserve"> in guiding the production of the global report</w:t>
      </w:r>
      <w:r w:rsidR="001C53C6">
        <w:t>,</w:t>
      </w:r>
    </w:p>
    <w:p w14:paraId="323F217E" w14:textId="06CDA8EF" w:rsidR="00C46DA5" w:rsidRPr="00A86C62" w:rsidRDefault="00763674" w:rsidP="008B30E1">
      <w:pPr>
        <w:pStyle w:val="CBDNormalNoNumber"/>
        <w:tabs>
          <w:tab w:val="clear" w:pos="567"/>
        </w:tabs>
        <w:ind w:left="1134" w:firstLine="567"/>
      </w:pPr>
      <w:r w:rsidRPr="008B30E1">
        <w:rPr>
          <w:iCs/>
          <w:kern w:val="22"/>
        </w:rPr>
        <w:t>1.</w:t>
      </w:r>
      <w:r>
        <w:rPr>
          <w:i/>
          <w:kern w:val="22"/>
        </w:rPr>
        <w:tab/>
      </w:r>
      <w:r w:rsidR="006F497E" w:rsidRPr="00B17821">
        <w:rPr>
          <w:i/>
          <w:kern w:val="22"/>
        </w:rPr>
        <w:t>Endorses</w:t>
      </w:r>
      <w:r w:rsidR="00121146" w:rsidRPr="00B17821">
        <w:rPr>
          <w:i/>
          <w:kern w:val="22"/>
        </w:rPr>
        <w:t xml:space="preserve"> </w:t>
      </w:r>
      <w:r w:rsidR="00121146" w:rsidRPr="00B17821">
        <w:rPr>
          <w:kern w:val="22"/>
        </w:rPr>
        <w:t>the</w:t>
      </w:r>
      <w:r w:rsidR="00121146" w:rsidRPr="00B17821">
        <w:rPr>
          <w:i/>
          <w:kern w:val="22"/>
        </w:rPr>
        <w:t xml:space="preserve"> </w:t>
      </w:r>
      <w:r w:rsidR="00BF26DA">
        <w:rPr>
          <w:iCs/>
          <w:kern w:val="22"/>
        </w:rPr>
        <w:t>g</w:t>
      </w:r>
      <w:r w:rsidR="00121146" w:rsidRPr="008B30E1">
        <w:rPr>
          <w:iCs/>
          <w:kern w:val="22"/>
        </w:rPr>
        <w:t xml:space="preserve">lobal </w:t>
      </w:r>
      <w:r w:rsidR="00BF26DA">
        <w:rPr>
          <w:iCs/>
          <w:kern w:val="22"/>
        </w:rPr>
        <w:t>r</w:t>
      </w:r>
      <w:r w:rsidR="00121146" w:rsidRPr="008B30E1">
        <w:rPr>
          <w:iCs/>
          <w:kern w:val="22"/>
        </w:rPr>
        <w:t xml:space="preserve">eport on </w:t>
      </w:r>
      <w:r w:rsidR="00BF26DA">
        <w:rPr>
          <w:iCs/>
          <w:kern w:val="22"/>
        </w:rPr>
        <w:t>c</w:t>
      </w:r>
      <w:r w:rsidR="00121146" w:rsidRPr="008B30E1">
        <w:rPr>
          <w:iCs/>
          <w:kern w:val="22"/>
        </w:rPr>
        <w:t xml:space="preserve">ollective </w:t>
      </w:r>
      <w:r w:rsidR="00BF26DA">
        <w:rPr>
          <w:iCs/>
          <w:kern w:val="22"/>
        </w:rPr>
        <w:t>p</w:t>
      </w:r>
      <w:r w:rsidR="00121146" w:rsidRPr="008B30E1">
        <w:rPr>
          <w:iCs/>
          <w:kern w:val="22"/>
        </w:rPr>
        <w:t xml:space="preserve">rogress in the </w:t>
      </w:r>
      <w:r w:rsidR="00BF26DA">
        <w:rPr>
          <w:iCs/>
          <w:kern w:val="22"/>
        </w:rPr>
        <w:t>i</w:t>
      </w:r>
      <w:r w:rsidR="00121146" w:rsidRPr="008B30E1">
        <w:rPr>
          <w:iCs/>
          <w:kern w:val="22"/>
        </w:rPr>
        <w:t xml:space="preserve">mplementation of the </w:t>
      </w:r>
      <w:r w:rsidR="00AF45E7">
        <w:t xml:space="preserve">Kunming-Montreal Global Biodiversity </w:t>
      </w:r>
      <w:r w:rsidR="00121146" w:rsidRPr="008B30E1">
        <w:rPr>
          <w:iCs/>
          <w:kern w:val="22"/>
        </w:rPr>
        <w:t>Framework</w:t>
      </w:r>
      <w:r w:rsidR="00BC6D46">
        <w:rPr>
          <w:iCs/>
          <w:kern w:val="22"/>
        </w:rPr>
        <w:t>,</w:t>
      </w:r>
      <w:r w:rsidR="00410317" w:rsidRPr="008B30E1">
        <w:rPr>
          <w:iCs/>
          <w:kern w:val="22"/>
        </w:rPr>
        <w:t xml:space="preserve"> </w:t>
      </w:r>
      <w:r w:rsidR="00410317" w:rsidRPr="00B17821">
        <w:rPr>
          <w:iCs/>
          <w:kern w:val="22"/>
        </w:rPr>
        <w:t>and</w:t>
      </w:r>
      <w:r w:rsidR="006F497E" w:rsidRPr="00B17821">
        <w:rPr>
          <w:i/>
          <w:kern w:val="22"/>
        </w:rPr>
        <w:t xml:space="preserve"> </w:t>
      </w:r>
      <w:r w:rsidR="00B17821" w:rsidRPr="008B30E1">
        <w:rPr>
          <w:lang w:val="en-CA"/>
        </w:rPr>
        <w:t xml:space="preserve">stresses </w:t>
      </w:r>
      <w:r w:rsidR="00B17821" w:rsidRPr="00B17821">
        <w:rPr>
          <w:lang w:val="en-CA"/>
        </w:rPr>
        <w:t>that</w:t>
      </w:r>
      <w:r w:rsidR="00BC6D46">
        <w:rPr>
          <w:lang w:val="en-CA"/>
        </w:rPr>
        <w:t>,</w:t>
      </w:r>
      <w:r w:rsidR="00B17821" w:rsidRPr="00B17821">
        <w:rPr>
          <w:lang w:val="en-CA"/>
        </w:rPr>
        <w:t xml:space="preserve"> </w:t>
      </w:r>
      <w:r w:rsidR="00221FDF" w:rsidRPr="00B17821">
        <w:rPr>
          <w:lang w:val="en-CA"/>
        </w:rPr>
        <w:t>to</w:t>
      </w:r>
      <w:r w:rsidR="00B17821" w:rsidRPr="00B17821">
        <w:rPr>
          <w:lang w:val="en-CA"/>
        </w:rPr>
        <w:t xml:space="preserve"> achieve the </w:t>
      </w:r>
      <w:r w:rsidR="00763981">
        <w:rPr>
          <w:lang w:val="en-CA"/>
        </w:rPr>
        <w:t xml:space="preserve">targets and </w:t>
      </w:r>
      <w:r w:rsidR="00482696">
        <w:rPr>
          <w:lang w:val="en-CA"/>
        </w:rPr>
        <w:t xml:space="preserve">2030 </w:t>
      </w:r>
      <w:r w:rsidR="00763981">
        <w:rPr>
          <w:lang w:val="en-CA"/>
        </w:rPr>
        <w:t xml:space="preserve">mission of the </w:t>
      </w:r>
      <w:r w:rsidR="00B17821" w:rsidRPr="00B17821">
        <w:rPr>
          <w:lang w:val="en-CA"/>
        </w:rPr>
        <w:t>Framework</w:t>
      </w:r>
      <w:r w:rsidR="00763981">
        <w:rPr>
          <w:lang w:val="en-CA"/>
        </w:rPr>
        <w:t>,</w:t>
      </w:r>
      <w:r w:rsidR="00B17821" w:rsidRPr="00B17821">
        <w:rPr>
          <w:lang w:val="en-CA"/>
        </w:rPr>
        <w:t xml:space="preserve"> </w:t>
      </w:r>
      <w:r w:rsidR="00864DA8">
        <w:rPr>
          <w:lang w:val="en-CA"/>
        </w:rPr>
        <w:t>the</w:t>
      </w:r>
      <w:r w:rsidR="00B17821" w:rsidRPr="00B17821">
        <w:rPr>
          <w:lang w:val="en-CA"/>
        </w:rPr>
        <w:t xml:space="preserve"> gaps and challenges </w:t>
      </w:r>
      <w:r w:rsidR="00410317" w:rsidRPr="008B30E1">
        <w:t>described</w:t>
      </w:r>
      <w:r w:rsidR="00410317" w:rsidRPr="00B17821">
        <w:rPr>
          <w:lang w:val="en-CA"/>
        </w:rPr>
        <w:t xml:space="preserve"> in </w:t>
      </w:r>
      <w:r w:rsidR="00221FDF">
        <w:rPr>
          <w:lang w:val="en-CA"/>
        </w:rPr>
        <w:t>its</w:t>
      </w:r>
      <w:r w:rsidR="00221FDF" w:rsidRPr="00B17821">
        <w:rPr>
          <w:i/>
          <w:iCs/>
          <w:lang w:val="en-CA"/>
        </w:rPr>
        <w:t xml:space="preserve"> </w:t>
      </w:r>
      <w:r w:rsidR="00C46DA5" w:rsidRPr="00B17821">
        <w:rPr>
          <w:lang w:val="en-CA"/>
        </w:rPr>
        <w:t xml:space="preserve">concise summary </w:t>
      </w:r>
      <w:r w:rsidR="00864DA8">
        <w:rPr>
          <w:lang w:val="en-CA"/>
        </w:rPr>
        <w:t>need to be addressed</w:t>
      </w:r>
      <w:r w:rsidR="003171EC">
        <w:rPr>
          <w:lang w:val="en-CA"/>
        </w:rPr>
        <w:t xml:space="preserve"> with urgency</w:t>
      </w:r>
      <w:r w:rsidR="00BD71A8">
        <w:rPr>
          <w:lang w:val="en-CA"/>
        </w:rPr>
        <w:t>;</w:t>
      </w:r>
    </w:p>
    <w:p w14:paraId="404B3F6D" w14:textId="78A5C442" w:rsidR="009B0BDB" w:rsidRDefault="00BD71A8" w:rsidP="008B30E1">
      <w:pPr>
        <w:pStyle w:val="CBDNormalNoNumber"/>
        <w:tabs>
          <w:tab w:val="clear" w:pos="567"/>
        </w:tabs>
        <w:ind w:left="1134" w:firstLine="567"/>
      </w:pPr>
      <w:r w:rsidRPr="008B30E1">
        <w:t>2.</w:t>
      </w:r>
      <w:r>
        <w:rPr>
          <w:i/>
          <w:iCs/>
        </w:rPr>
        <w:tab/>
      </w:r>
      <w:r w:rsidR="001C6D60" w:rsidRPr="000A48A7">
        <w:rPr>
          <w:i/>
          <w:iCs/>
        </w:rPr>
        <w:t>Recognizes</w:t>
      </w:r>
      <w:r w:rsidR="001C6D60" w:rsidRPr="008B30E1">
        <w:rPr>
          <w:i/>
          <w:iCs/>
        </w:rPr>
        <w:t xml:space="preserve"> </w:t>
      </w:r>
      <w:r w:rsidR="003171EC" w:rsidRPr="008B30E1">
        <w:rPr>
          <w:i/>
          <w:iCs/>
        </w:rPr>
        <w:t>with appreciation</w:t>
      </w:r>
      <w:r w:rsidR="001C6D60" w:rsidRPr="0087218F">
        <w:t xml:space="preserve"> th</w:t>
      </w:r>
      <w:r w:rsidR="00160932">
        <w:t xml:space="preserve">at </w:t>
      </w:r>
      <w:r w:rsidR="0092704E">
        <w:t xml:space="preserve">Parties have taken action </w:t>
      </w:r>
      <w:r w:rsidR="00864DA8">
        <w:t xml:space="preserve">across all </w:t>
      </w:r>
      <w:r w:rsidR="00BC6D46">
        <w:t>23 </w:t>
      </w:r>
      <w:r w:rsidR="00864DA8">
        <w:t xml:space="preserve">targets of the Framework, </w:t>
      </w:r>
      <w:r w:rsidR="00993FF7">
        <w:t xml:space="preserve">thereby </w:t>
      </w:r>
      <w:r w:rsidR="0092704E">
        <w:t>contribut</w:t>
      </w:r>
      <w:r w:rsidR="00993FF7">
        <w:t>ing</w:t>
      </w:r>
      <w:r w:rsidR="0092704E">
        <w:t xml:space="preserve"> to </w:t>
      </w:r>
      <w:r w:rsidR="00E710EC">
        <w:t>collective progress</w:t>
      </w:r>
      <w:r w:rsidR="0092704E">
        <w:t xml:space="preserve"> in</w:t>
      </w:r>
      <w:r w:rsidR="00E710EC">
        <w:t xml:space="preserve"> the implementation of the Framework;</w:t>
      </w:r>
    </w:p>
    <w:p w14:paraId="6DD391F0" w14:textId="088C8C1B" w:rsidR="00761AB8" w:rsidRPr="00137A65" w:rsidRDefault="00C86522" w:rsidP="008B30E1">
      <w:pPr>
        <w:pStyle w:val="CBDNormalNoNumber"/>
        <w:tabs>
          <w:tab w:val="clear" w:pos="567"/>
        </w:tabs>
        <w:ind w:left="1134" w:firstLine="567"/>
      </w:pPr>
      <w:r w:rsidRPr="008B30E1">
        <w:rPr>
          <w:lang w:val="en-CA"/>
        </w:rPr>
        <w:t>3.</w:t>
      </w:r>
      <w:r>
        <w:rPr>
          <w:i/>
          <w:iCs/>
          <w:lang w:val="en-CA"/>
        </w:rPr>
        <w:tab/>
      </w:r>
      <w:r w:rsidR="00761AB8" w:rsidRPr="009B0BDB">
        <w:rPr>
          <w:i/>
          <w:iCs/>
          <w:lang w:val="en-CA"/>
        </w:rPr>
        <w:t>Notes with deep concern</w:t>
      </w:r>
      <w:r w:rsidR="00761AB8" w:rsidRPr="001C6D60">
        <w:rPr>
          <w:lang w:val="en-CA"/>
        </w:rPr>
        <w:t xml:space="preserve"> that th</w:t>
      </w:r>
      <w:r w:rsidR="00761AB8">
        <w:rPr>
          <w:lang w:val="en-CA"/>
        </w:rPr>
        <w:t>e world is currently not on track to achieve</w:t>
      </w:r>
      <w:r w:rsidR="00763981">
        <w:rPr>
          <w:lang w:val="en-CA"/>
        </w:rPr>
        <w:t xml:space="preserve"> the targets and mission of</w:t>
      </w:r>
      <w:r w:rsidR="00761AB8">
        <w:rPr>
          <w:lang w:val="en-CA"/>
        </w:rPr>
        <w:t xml:space="preserve"> the Framework and that </w:t>
      </w:r>
      <w:r w:rsidR="00761AB8" w:rsidRPr="007A104F">
        <w:rPr>
          <w:lang w:val="en-CA"/>
        </w:rPr>
        <w:t xml:space="preserve">significant gaps </w:t>
      </w:r>
      <w:r w:rsidR="00761AB8">
        <w:rPr>
          <w:lang w:val="en-CA"/>
        </w:rPr>
        <w:t xml:space="preserve">remain; </w:t>
      </w:r>
    </w:p>
    <w:p w14:paraId="5B663156" w14:textId="1405AF9A" w:rsidR="00761AB8" w:rsidRPr="008563C5" w:rsidRDefault="00C86522" w:rsidP="008B30E1">
      <w:pPr>
        <w:pStyle w:val="CBDNormalNoNumber"/>
        <w:tabs>
          <w:tab w:val="clear" w:pos="567"/>
        </w:tabs>
        <w:ind w:left="1134" w:firstLine="567"/>
        <w:rPr>
          <w:i/>
          <w:iCs/>
          <w:lang w:val="en-CA"/>
        </w:rPr>
      </w:pPr>
      <w:r w:rsidRPr="008B30E1">
        <w:rPr>
          <w:lang w:val="en-CA"/>
        </w:rPr>
        <w:t>4.</w:t>
      </w:r>
      <w:r>
        <w:rPr>
          <w:i/>
          <w:iCs/>
          <w:lang w:val="en-CA"/>
        </w:rPr>
        <w:tab/>
      </w:r>
      <w:r w:rsidR="00761AB8">
        <w:rPr>
          <w:i/>
          <w:iCs/>
          <w:lang w:val="en-CA"/>
        </w:rPr>
        <w:t>Emphasi</w:t>
      </w:r>
      <w:r w:rsidR="00995D75">
        <w:rPr>
          <w:i/>
          <w:iCs/>
          <w:lang w:val="en-CA"/>
        </w:rPr>
        <w:t>z</w:t>
      </w:r>
      <w:r w:rsidR="00761AB8">
        <w:rPr>
          <w:i/>
          <w:iCs/>
          <w:lang w:val="en-CA"/>
        </w:rPr>
        <w:t xml:space="preserve">es </w:t>
      </w:r>
      <w:r w:rsidR="00761AB8" w:rsidRPr="007F5CE7">
        <w:rPr>
          <w:lang w:val="en-CA"/>
        </w:rPr>
        <w:t xml:space="preserve">that collective progress </w:t>
      </w:r>
      <w:r w:rsidR="00037370">
        <w:rPr>
          <w:lang w:val="en-CA"/>
        </w:rPr>
        <w:t>in</w:t>
      </w:r>
      <w:r w:rsidR="00037370" w:rsidRPr="007F5CE7">
        <w:rPr>
          <w:lang w:val="en-CA"/>
        </w:rPr>
        <w:t xml:space="preserve"> </w:t>
      </w:r>
      <w:r w:rsidR="00761AB8" w:rsidRPr="007F5CE7">
        <w:rPr>
          <w:lang w:val="en-CA"/>
        </w:rPr>
        <w:t xml:space="preserve">the </w:t>
      </w:r>
      <w:r w:rsidR="00761AB8" w:rsidRPr="008B30E1">
        <w:t>implementation</w:t>
      </w:r>
      <w:r w:rsidR="00761AB8" w:rsidRPr="007F5CE7">
        <w:rPr>
          <w:lang w:val="en-CA"/>
        </w:rPr>
        <w:t xml:space="preserve"> of the Framework is uneven across </w:t>
      </w:r>
      <w:r w:rsidR="00FA23E8">
        <w:rPr>
          <w:lang w:val="en-CA"/>
        </w:rPr>
        <w:t>its</w:t>
      </w:r>
      <w:r w:rsidR="00FA23E8" w:rsidRPr="007F5CE7">
        <w:rPr>
          <w:lang w:val="en-CA"/>
        </w:rPr>
        <w:t xml:space="preserve"> </w:t>
      </w:r>
      <w:r w:rsidR="00761AB8" w:rsidRPr="007F5CE7">
        <w:rPr>
          <w:lang w:val="en-CA"/>
        </w:rPr>
        <w:t xml:space="preserve">targets </w:t>
      </w:r>
      <w:r w:rsidR="000C03AB">
        <w:rPr>
          <w:lang w:val="en-CA"/>
        </w:rPr>
        <w:t>and</w:t>
      </w:r>
      <w:r w:rsidR="00761AB8" w:rsidRPr="007F5CE7">
        <w:rPr>
          <w:lang w:val="en-CA"/>
        </w:rPr>
        <w:t xml:space="preserve"> across biomes</w:t>
      </w:r>
      <w:r w:rsidR="00FA23E8">
        <w:rPr>
          <w:lang w:val="en-CA"/>
        </w:rPr>
        <w:t>,</w:t>
      </w:r>
      <w:r w:rsidR="00761AB8" w:rsidRPr="007F5CE7">
        <w:rPr>
          <w:lang w:val="en-CA"/>
        </w:rPr>
        <w:t xml:space="preserve"> and </w:t>
      </w:r>
      <w:r w:rsidR="000C03AB">
        <w:rPr>
          <w:lang w:val="en-CA"/>
        </w:rPr>
        <w:t>that</w:t>
      </w:r>
      <w:r w:rsidR="000C03AB" w:rsidRPr="007F5CE7">
        <w:rPr>
          <w:lang w:val="en-CA"/>
        </w:rPr>
        <w:t xml:space="preserve"> </w:t>
      </w:r>
      <w:r w:rsidR="00761AB8" w:rsidRPr="007F5CE7">
        <w:rPr>
          <w:lang w:val="en-CA"/>
        </w:rPr>
        <w:t xml:space="preserve">the cross-cutting issues described in </w:t>
      </w:r>
      <w:r w:rsidR="00FA23E8">
        <w:rPr>
          <w:lang w:val="en-CA"/>
        </w:rPr>
        <w:t xml:space="preserve">its </w:t>
      </w:r>
      <w:r>
        <w:rPr>
          <w:lang w:val="en-CA"/>
        </w:rPr>
        <w:t>s</w:t>
      </w:r>
      <w:r w:rsidR="00761AB8" w:rsidRPr="007F5CE7">
        <w:rPr>
          <w:lang w:val="en-CA"/>
        </w:rPr>
        <w:t>ection</w:t>
      </w:r>
      <w:r w:rsidR="00AA2EE8">
        <w:rPr>
          <w:lang w:val="en-CA"/>
        </w:rPr>
        <w:t> </w:t>
      </w:r>
      <w:r w:rsidR="00761AB8" w:rsidRPr="007F5CE7">
        <w:rPr>
          <w:lang w:val="en-CA"/>
        </w:rPr>
        <w:t xml:space="preserve">C </w:t>
      </w:r>
      <w:r w:rsidR="000C03AB">
        <w:rPr>
          <w:lang w:val="en-CA"/>
        </w:rPr>
        <w:t xml:space="preserve">have been addressed to </w:t>
      </w:r>
      <w:r w:rsidR="00E54680">
        <w:rPr>
          <w:lang w:val="en-CA"/>
        </w:rPr>
        <w:t xml:space="preserve">a </w:t>
      </w:r>
      <w:r w:rsidR="000C03AB">
        <w:rPr>
          <w:lang w:val="en-CA"/>
        </w:rPr>
        <w:t>varying extent</w:t>
      </w:r>
      <w:r w:rsidR="00761AB8" w:rsidRPr="007F5CE7">
        <w:rPr>
          <w:lang w:val="en-CA"/>
        </w:rPr>
        <w:t>;</w:t>
      </w:r>
    </w:p>
    <w:p w14:paraId="17460803" w14:textId="1011BBFE" w:rsidR="00644153" w:rsidRPr="001D2912" w:rsidRDefault="00C86522" w:rsidP="008B30E1">
      <w:pPr>
        <w:pStyle w:val="CBDNormalNoNumber"/>
        <w:tabs>
          <w:tab w:val="clear" w:pos="567"/>
        </w:tabs>
        <w:ind w:left="1134" w:firstLine="567"/>
        <w:rPr>
          <w:i/>
          <w:iCs/>
        </w:rPr>
      </w:pPr>
      <w:r w:rsidRPr="008B30E1">
        <w:rPr>
          <w:lang w:val="en-CA"/>
        </w:rPr>
        <w:t>5.</w:t>
      </w:r>
      <w:r>
        <w:rPr>
          <w:i/>
          <w:iCs/>
          <w:lang w:val="en-CA"/>
        </w:rPr>
        <w:tab/>
      </w:r>
      <w:r w:rsidR="1C8686B6" w:rsidRPr="0F679132">
        <w:rPr>
          <w:i/>
          <w:iCs/>
        </w:rPr>
        <w:t xml:space="preserve">Notes </w:t>
      </w:r>
      <w:r w:rsidR="1C8686B6">
        <w:t xml:space="preserve">the wealth of information contained in the </w:t>
      </w:r>
      <w:r w:rsidR="4DF5360A">
        <w:t>national biodiversity strategies and action plans</w:t>
      </w:r>
      <w:r w:rsidR="1C8686B6">
        <w:t>, national targets</w:t>
      </w:r>
      <w:r w:rsidR="00F24494">
        <w:t>,</w:t>
      </w:r>
      <w:r w:rsidR="1C8686B6">
        <w:t xml:space="preserve"> national reports </w:t>
      </w:r>
      <w:r w:rsidR="00A867EC">
        <w:t xml:space="preserve">and </w:t>
      </w:r>
      <w:r w:rsidR="00F404EA">
        <w:t>global report</w:t>
      </w:r>
      <w:r w:rsidR="00644153">
        <w:t>;</w:t>
      </w:r>
      <w:r w:rsidR="1C8686B6">
        <w:t xml:space="preserve"> </w:t>
      </w:r>
    </w:p>
    <w:p w14:paraId="28B7E48B" w14:textId="255A55F5" w:rsidR="00A86C62" w:rsidRPr="008601EC" w:rsidRDefault="00654E59" w:rsidP="008B30E1">
      <w:pPr>
        <w:pStyle w:val="CBDNormalNoNumber"/>
        <w:tabs>
          <w:tab w:val="clear" w:pos="567"/>
        </w:tabs>
        <w:ind w:left="1134" w:firstLine="567"/>
        <w:rPr>
          <w:i/>
          <w:iCs/>
        </w:rPr>
      </w:pPr>
      <w:r w:rsidRPr="008B30E1">
        <w:t>6.</w:t>
      </w:r>
      <w:r>
        <w:rPr>
          <w:i/>
          <w:iCs/>
        </w:rPr>
        <w:tab/>
      </w:r>
      <w:r w:rsidR="00763981">
        <w:rPr>
          <w:i/>
          <w:iCs/>
        </w:rPr>
        <w:t>I</w:t>
      </w:r>
      <w:r w:rsidR="1C8686B6" w:rsidRPr="0F679132">
        <w:rPr>
          <w:i/>
          <w:iCs/>
        </w:rPr>
        <w:t xml:space="preserve">nvites </w:t>
      </w:r>
      <w:r w:rsidR="00414779" w:rsidRPr="003A72F0">
        <w:t xml:space="preserve">Parties and </w:t>
      </w:r>
      <w:r w:rsidR="00414779">
        <w:t xml:space="preserve">all actors supporting </w:t>
      </w:r>
      <w:r w:rsidR="00E97DC5">
        <w:t xml:space="preserve">the </w:t>
      </w:r>
      <w:r w:rsidR="00414779">
        <w:t>implementation</w:t>
      </w:r>
      <w:r w:rsidR="00E97DC5" w:rsidRPr="00E97DC5">
        <w:rPr>
          <w:lang w:val="en-CA"/>
        </w:rPr>
        <w:t xml:space="preserve"> </w:t>
      </w:r>
      <w:r w:rsidR="00E97DC5" w:rsidRPr="007F5CE7">
        <w:rPr>
          <w:lang w:val="en-CA"/>
        </w:rPr>
        <w:t>of the Framework</w:t>
      </w:r>
      <w:r w:rsidR="00414779">
        <w:t xml:space="preserve">, including </w:t>
      </w:r>
      <w:r w:rsidR="00F24494">
        <w:t>the</w:t>
      </w:r>
      <w:r w:rsidR="00414779" w:rsidRPr="000A1F0D">
        <w:t xml:space="preserve"> regional and subregional technical and scientific cooperation support centres</w:t>
      </w:r>
      <w:r w:rsidR="00B47CE0">
        <w:t>,</w:t>
      </w:r>
      <w:r w:rsidR="00414779">
        <w:t xml:space="preserve"> the </w:t>
      </w:r>
      <w:r w:rsidR="00414779" w:rsidRPr="00A931F6">
        <w:t xml:space="preserve">secretariats of multilateral environmental agreements, United Nations </w:t>
      </w:r>
      <w:r w:rsidR="00592A4D">
        <w:t>entities</w:t>
      </w:r>
      <w:r w:rsidR="00414779" w:rsidRPr="00A931F6">
        <w:t>, intergovernmental organizations, non-governmental organizations and research networks</w:t>
      </w:r>
      <w:r w:rsidR="004975E2">
        <w:t>,</w:t>
      </w:r>
      <w:r w:rsidR="00414779">
        <w:t xml:space="preserve"> </w:t>
      </w:r>
      <w:r w:rsidR="1C8686B6">
        <w:t xml:space="preserve">to make use of </w:t>
      </w:r>
      <w:r w:rsidR="00763981">
        <w:t>the information contained in the national biodiversity strategies and action plans, national targets</w:t>
      </w:r>
      <w:r w:rsidR="004975E2">
        <w:t>,</w:t>
      </w:r>
      <w:r w:rsidR="00763981">
        <w:t xml:space="preserve"> national reports and global report</w:t>
      </w:r>
      <w:r w:rsidR="00763981" w:rsidDel="00763981">
        <w:t xml:space="preserve"> </w:t>
      </w:r>
      <w:r w:rsidR="1C8686B6">
        <w:t>in relevant analyses</w:t>
      </w:r>
      <w:r w:rsidR="006B2338">
        <w:t xml:space="preserve"> and in executing</w:t>
      </w:r>
      <w:r w:rsidR="00A43B24">
        <w:t xml:space="preserve"> their respective mandates</w:t>
      </w:r>
      <w:r w:rsidR="007E532C">
        <w:t xml:space="preserve"> and competencies</w:t>
      </w:r>
      <w:r w:rsidR="1C8686B6" w:rsidRPr="0F679132">
        <w:rPr>
          <w:lang w:val="en-CA"/>
        </w:rPr>
        <w:t>, as appropriate;</w:t>
      </w:r>
    </w:p>
    <w:p w14:paraId="76FF7867" w14:textId="4332A442" w:rsidR="000D1705" w:rsidRPr="008B30E1" w:rsidRDefault="003E4AF5" w:rsidP="008B30E1">
      <w:pPr>
        <w:pStyle w:val="CBDH3"/>
        <w:tabs>
          <w:tab w:val="clear" w:pos="567"/>
        </w:tabs>
        <w:ind w:left="1134" w:firstLine="0"/>
        <w:rPr>
          <w:b w:val="0"/>
          <w:i/>
          <w:iCs/>
        </w:rPr>
      </w:pPr>
      <w:r w:rsidRPr="008B30E1">
        <w:rPr>
          <w:b w:val="0"/>
          <w:i/>
          <w:iCs/>
        </w:rPr>
        <w:t>Enhancing m</w:t>
      </w:r>
      <w:r w:rsidR="000D1705" w:rsidRPr="008B30E1">
        <w:rPr>
          <w:b w:val="0"/>
          <w:i/>
          <w:iCs/>
        </w:rPr>
        <w:t xml:space="preserve">onitoring and knowledge (to address </w:t>
      </w:r>
      <w:r w:rsidR="00A94D31">
        <w:rPr>
          <w:b w:val="0"/>
          <w:i/>
          <w:iCs/>
        </w:rPr>
        <w:t xml:space="preserve">key </w:t>
      </w:r>
      <w:r w:rsidR="000D1705" w:rsidRPr="008B30E1">
        <w:rPr>
          <w:b w:val="0"/>
          <w:i/>
          <w:iCs/>
        </w:rPr>
        <w:t>messages</w:t>
      </w:r>
      <w:r w:rsidR="00A94D31">
        <w:rPr>
          <w:b w:val="0"/>
          <w:i/>
          <w:iCs/>
        </w:rPr>
        <w:t> </w:t>
      </w:r>
      <w:r w:rsidR="000D1705" w:rsidRPr="008B30E1">
        <w:rPr>
          <w:b w:val="0"/>
          <w:i/>
          <w:iCs/>
        </w:rPr>
        <w:t xml:space="preserve">A.6, B1 </w:t>
      </w:r>
      <w:r w:rsidR="00A94D31">
        <w:rPr>
          <w:b w:val="0"/>
          <w:i/>
          <w:iCs/>
        </w:rPr>
        <w:t xml:space="preserve">and </w:t>
      </w:r>
      <w:r w:rsidR="000D1705" w:rsidRPr="008B30E1">
        <w:rPr>
          <w:b w:val="0"/>
          <w:i/>
          <w:iCs/>
        </w:rPr>
        <w:t>B2</w:t>
      </w:r>
      <w:r w:rsidR="00A94D31" w:rsidRPr="00A94D31">
        <w:rPr>
          <w:b w:val="0"/>
          <w:bCs/>
          <w:i/>
          <w:iCs/>
        </w:rPr>
        <w:t xml:space="preserve"> </w:t>
      </w:r>
      <w:r w:rsidR="00A94D31">
        <w:rPr>
          <w:b w:val="0"/>
          <w:bCs/>
          <w:i/>
          <w:iCs/>
        </w:rPr>
        <w:br/>
      </w:r>
      <w:r w:rsidR="00A94D31" w:rsidRPr="009A787D">
        <w:rPr>
          <w:b w:val="0"/>
          <w:bCs/>
          <w:i/>
          <w:iCs/>
        </w:rPr>
        <w:t xml:space="preserve">of the global report on collective progress in the implementation of the </w:t>
      </w:r>
      <w:r w:rsidR="00A94D31">
        <w:rPr>
          <w:b w:val="0"/>
          <w:bCs/>
          <w:i/>
          <w:iCs/>
        </w:rPr>
        <w:br/>
      </w:r>
      <w:r w:rsidR="00A94D31" w:rsidRPr="009A787D">
        <w:rPr>
          <w:b w:val="0"/>
          <w:bCs/>
          <w:i/>
          <w:iCs/>
        </w:rPr>
        <w:t>Kunming-Montreal Global Biodiversity Framework</w:t>
      </w:r>
      <w:r w:rsidR="000D1705" w:rsidRPr="008B30E1">
        <w:rPr>
          <w:b w:val="0"/>
          <w:i/>
          <w:iCs/>
        </w:rPr>
        <w:t>)</w:t>
      </w:r>
    </w:p>
    <w:p w14:paraId="7D284821" w14:textId="4DAE1E94" w:rsidR="005C0741" w:rsidRPr="001D2912" w:rsidRDefault="007A08BB" w:rsidP="008B30E1">
      <w:pPr>
        <w:pStyle w:val="CBDNormalNoNumber"/>
        <w:tabs>
          <w:tab w:val="clear" w:pos="567"/>
        </w:tabs>
        <w:ind w:left="1134" w:firstLine="567"/>
        <w:rPr>
          <w:iCs/>
        </w:rPr>
      </w:pPr>
      <w:r w:rsidRPr="008B30E1">
        <w:rPr>
          <w:iCs/>
        </w:rPr>
        <w:t>7.</w:t>
      </w:r>
      <w:r>
        <w:rPr>
          <w:i/>
        </w:rPr>
        <w:tab/>
      </w:r>
      <w:r w:rsidR="005C0741" w:rsidRPr="00617CF8">
        <w:rPr>
          <w:i/>
        </w:rPr>
        <w:t>Urges</w:t>
      </w:r>
      <w:r w:rsidR="005C0741" w:rsidRPr="00617CF8">
        <w:rPr>
          <w:iCs/>
        </w:rPr>
        <w:t xml:space="preserve"> developed country Parties, and </w:t>
      </w:r>
      <w:r w:rsidR="005C0741" w:rsidRPr="008B30E1">
        <w:rPr>
          <w:iCs/>
        </w:rPr>
        <w:t>invites</w:t>
      </w:r>
      <w:r w:rsidR="005C0741" w:rsidRPr="00617CF8">
        <w:rPr>
          <w:iCs/>
        </w:rPr>
        <w:t xml:space="preserve"> other Parties and organizations in a position to do so</w:t>
      </w:r>
      <w:r w:rsidR="000C03AB">
        <w:rPr>
          <w:iCs/>
        </w:rPr>
        <w:t>,</w:t>
      </w:r>
      <w:r w:rsidR="005C0741" w:rsidRPr="00617CF8">
        <w:rPr>
          <w:iCs/>
        </w:rPr>
        <w:t xml:space="preserve"> to provide support </w:t>
      </w:r>
      <w:r w:rsidR="00CE5BD4">
        <w:rPr>
          <w:iCs/>
        </w:rPr>
        <w:t>for</w:t>
      </w:r>
      <w:r w:rsidR="00CE5BD4" w:rsidRPr="00617CF8">
        <w:rPr>
          <w:iCs/>
        </w:rPr>
        <w:t xml:space="preserve"> </w:t>
      </w:r>
      <w:r w:rsidR="005C0741" w:rsidRPr="00617CF8">
        <w:rPr>
          <w:iCs/>
        </w:rPr>
        <w:t>address</w:t>
      </w:r>
      <w:r w:rsidR="00CE5BD4">
        <w:rPr>
          <w:iCs/>
        </w:rPr>
        <w:t>ing</w:t>
      </w:r>
      <w:r w:rsidR="005C0741" w:rsidRPr="00617CF8">
        <w:rPr>
          <w:iCs/>
        </w:rPr>
        <w:t xml:space="preserve"> the technical and financial challenges faced by developing country Parties</w:t>
      </w:r>
      <w:r w:rsidR="005B6757">
        <w:rPr>
          <w:iCs/>
        </w:rPr>
        <w:t xml:space="preserve">, </w:t>
      </w:r>
      <w:r w:rsidR="005B6757" w:rsidRPr="005B6757">
        <w:rPr>
          <w:iCs/>
        </w:rPr>
        <w:t xml:space="preserve">in particular the least developed countries and </w:t>
      </w:r>
      <w:r w:rsidR="005B6757" w:rsidRPr="003B3C51">
        <w:t>small</w:t>
      </w:r>
      <w:r w:rsidR="005B6757" w:rsidRPr="005B6757">
        <w:rPr>
          <w:iCs/>
        </w:rPr>
        <w:t xml:space="preserve"> island developing States</w:t>
      </w:r>
      <w:r w:rsidR="006E7A5B">
        <w:rPr>
          <w:iCs/>
        </w:rPr>
        <w:t xml:space="preserve"> among them</w:t>
      </w:r>
      <w:r w:rsidR="005B6757" w:rsidRPr="005B6757">
        <w:rPr>
          <w:iCs/>
        </w:rPr>
        <w:t xml:space="preserve">, </w:t>
      </w:r>
      <w:r w:rsidR="006E7A5B">
        <w:rPr>
          <w:iCs/>
        </w:rPr>
        <w:t xml:space="preserve">and Parties </w:t>
      </w:r>
      <w:r w:rsidR="005B6757" w:rsidRPr="005B6757">
        <w:rPr>
          <w:iCs/>
        </w:rPr>
        <w:t>with economies in transition</w:t>
      </w:r>
      <w:r w:rsidR="005C0741" w:rsidRPr="00617CF8">
        <w:rPr>
          <w:iCs/>
        </w:rPr>
        <w:t xml:space="preserve"> </w:t>
      </w:r>
      <w:r w:rsidR="00F72082">
        <w:rPr>
          <w:iCs/>
        </w:rPr>
        <w:t xml:space="preserve">in </w:t>
      </w:r>
      <w:r w:rsidR="005C0741" w:rsidRPr="00617CF8">
        <w:rPr>
          <w:iCs/>
        </w:rPr>
        <w:t>relat</w:t>
      </w:r>
      <w:r w:rsidR="00F72082">
        <w:rPr>
          <w:iCs/>
        </w:rPr>
        <w:t>ion</w:t>
      </w:r>
      <w:r w:rsidR="005C0741" w:rsidRPr="00617CF8">
        <w:rPr>
          <w:iCs/>
        </w:rPr>
        <w:t xml:space="preserve"> to the data and knowledge gaps </w:t>
      </w:r>
      <w:r w:rsidR="005C0741" w:rsidRPr="001D2912">
        <w:rPr>
          <w:iCs/>
        </w:rPr>
        <w:t>noted in the national reports and in the global report</w:t>
      </w:r>
      <w:r w:rsidR="004D2A16">
        <w:rPr>
          <w:iCs/>
        </w:rPr>
        <w:t>,</w:t>
      </w:r>
      <w:r w:rsidR="005C0741" w:rsidRPr="001D2912">
        <w:rPr>
          <w:iCs/>
        </w:rPr>
        <w:t xml:space="preserve"> </w:t>
      </w:r>
      <w:r w:rsidR="000C03AB" w:rsidRPr="001D2912">
        <w:rPr>
          <w:iCs/>
        </w:rPr>
        <w:t xml:space="preserve">and </w:t>
      </w:r>
      <w:r w:rsidR="005C0741" w:rsidRPr="001D2912">
        <w:rPr>
          <w:iCs/>
        </w:rPr>
        <w:t xml:space="preserve">in particular to </w:t>
      </w:r>
      <w:r w:rsidR="00454858">
        <w:rPr>
          <w:iCs/>
        </w:rPr>
        <w:lastRenderedPageBreak/>
        <w:t>enhance</w:t>
      </w:r>
      <w:r w:rsidR="005C0741" w:rsidRPr="001D2912">
        <w:rPr>
          <w:iCs/>
        </w:rPr>
        <w:t xml:space="preserve"> </w:t>
      </w:r>
      <w:r w:rsidR="000C03AB" w:rsidRPr="001D2912">
        <w:rPr>
          <w:iCs/>
        </w:rPr>
        <w:t xml:space="preserve">support for the development and strengthening of </w:t>
      </w:r>
      <w:r w:rsidR="005C0741" w:rsidRPr="001D2912">
        <w:rPr>
          <w:iCs/>
        </w:rPr>
        <w:t>national monitoring and knowledge management systems;</w:t>
      </w:r>
    </w:p>
    <w:p w14:paraId="51F2F995" w14:textId="0921FE43" w:rsidR="007E0C06" w:rsidRPr="001D2912" w:rsidRDefault="007A08BB" w:rsidP="008B30E1">
      <w:pPr>
        <w:pStyle w:val="CBDNormalNoNumber"/>
        <w:tabs>
          <w:tab w:val="clear" w:pos="567"/>
        </w:tabs>
        <w:ind w:left="1134" w:firstLine="567"/>
        <w:rPr>
          <w:i/>
          <w:iCs/>
        </w:rPr>
      </w:pPr>
      <w:r w:rsidRPr="008B30E1">
        <w:t>8.</w:t>
      </w:r>
      <w:r>
        <w:rPr>
          <w:i/>
          <w:iCs/>
        </w:rPr>
        <w:tab/>
      </w:r>
      <w:r w:rsidR="1D2730C9" w:rsidRPr="001D2912">
        <w:rPr>
          <w:i/>
          <w:iCs/>
        </w:rPr>
        <w:t xml:space="preserve">Invites </w:t>
      </w:r>
      <w:r w:rsidR="00414779" w:rsidRPr="00F47921">
        <w:t>relevant partners</w:t>
      </w:r>
      <w:r w:rsidR="00414779">
        <w:t>, including</w:t>
      </w:r>
      <w:r w:rsidR="00414779" w:rsidRPr="000A1F0D">
        <w:t xml:space="preserve"> </w:t>
      </w:r>
      <w:r w:rsidR="007F2E47">
        <w:t xml:space="preserve">the </w:t>
      </w:r>
      <w:r w:rsidR="00414779" w:rsidRPr="000A1F0D">
        <w:t>cooperation support centres</w:t>
      </w:r>
      <w:r w:rsidR="007F141F">
        <w:t>,</w:t>
      </w:r>
      <w:r w:rsidR="00414779">
        <w:t xml:space="preserve"> the </w:t>
      </w:r>
      <w:r w:rsidR="00414779" w:rsidRPr="00A931F6">
        <w:t xml:space="preserve">secretariats of multilateral environmental agreements, United Nations </w:t>
      </w:r>
      <w:r w:rsidR="007F2E47">
        <w:t>entities</w:t>
      </w:r>
      <w:r w:rsidR="00414779" w:rsidRPr="00A931F6">
        <w:t>, intergovernmental organizations, non-governmental organizations and research networks</w:t>
      </w:r>
      <w:r w:rsidR="007F2E47">
        <w:t>,</w:t>
      </w:r>
      <w:r w:rsidR="00414779">
        <w:t xml:space="preserve"> </w:t>
      </w:r>
      <w:r w:rsidR="1D2730C9" w:rsidRPr="001D2912">
        <w:t>to develop</w:t>
      </w:r>
      <w:r w:rsidR="008F0632">
        <w:t xml:space="preserve"> and implement</w:t>
      </w:r>
      <w:r w:rsidR="1D2730C9" w:rsidRPr="001D2912">
        <w:t xml:space="preserve"> actions to address the </w:t>
      </w:r>
      <w:r w:rsidR="00117C44" w:rsidRPr="001D2912">
        <w:t xml:space="preserve">relevant </w:t>
      </w:r>
      <w:r w:rsidR="1D2730C9" w:rsidRPr="001D2912">
        <w:t>data</w:t>
      </w:r>
      <w:r w:rsidR="6892B52C" w:rsidRPr="001D2912">
        <w:t xml:space="preserve"> </w:t>
      </w:r>
      <w:r w:rsidR="005B6757" w:rsidRPr="001D2912">
        <w:t xml:space="preserve">and </w:t>
      </w:r>
      <w:r w:rsidR="1D2730C9" w:rsidRPr="001D2912">
        <w:t>knowledge gaps</w:t>
      </w:r>
      <w:r w:rsidR="00647EA8">
        <w:t>,</w:t>
      </w:r>
      <w:r w:rsidR="1D2730C9" w:rsidRPr="001D2912">
        <w:t xml:space="preserve"> </w:t>
      </w:r>
      <w:r w:rsidR="00117C44">
        <w:t xml:space="preserve">so as </w:t>
      </w:r>
      <w:r w:rsidR="1D2730C9" w:rsidRPr="001D2912">
        <w:t xml:space="preserve">to </w:t>
      </w:r>
      <w:r w:rsidR="3803CF5E" w:rsidRPr="001D2912">
        <w:t>accelerat</w:t>
      </w:r>
      <w:r w:rsidR="00117C44">
        <w:t>e</w:t>
      </w:r>
      <w:r w:rsidR="3803CF5E" w:rsidRPr="001D2912">
        <w:t xml:space="preserve"> the </w:t>
      </w:r>
      <w:r w:rsidR="1D2730C9" w:rsidRPr="001D2912">
        <w:t xml:space="preserve">implementation of the Framework, and in particular to support the </w:t>
      </w:r>
      <w:r w:rsidR="005B6757" w:rsidRPr="001D2912">
        <w:t xml:space="preserve">further </w:t>
      </w:r>
      <w:r w:rsidR="1D2730C9" w:rsidRPr="001D2912">
        <w:t>operationalization of the monitoring framework</w:t>
      </w:r>
      <w:r w:rsidR="0075099A" w:rsidRPr="0075099A">
        <w:t xml:space="preserve"> for the Kunming-Montreal Global Biodiversity Framework</w:t>
      </w:r>
      <w:r w:rsidR="1D2730C9" w:rsidRPr="001D2912">
        <w:t>;</w:t>
      </w:r>
      <w:r w:rsidR="0075099A">
        <w:rPr>
          <w:rStyle w:val="FootnoteReference"/>
        </w:rPr>
        <w:footnoteReference w:id="10"/>
      </w:r>
      <w:r w:rsidR="1D2730C9" w:rsidRPr="001D2912">
        <w:t xml:space="preserve"> </w:t>
      </w:r>
    </w:p>
    <w:p w14:paraId="050441E1" w14:textId="6852D7ED" w:rsidR="00574A1F" w:rsidRPr="001D2912" w:rsidRDefault="00684B8F" w:rsidP="008B30E1">
      <w:pPr>
        <w:pStyle w:val="CBDNormalNoNumber"/>
        <w:tabs>
          <w:tab w:val="clear" w:pos="567"/>
        </w:tabs>
        <w:ind w:left="1134" w:firstLine="567"/>
        <w:rPr>
          <w:iCs/>
        </w:rPr>
      </w:pPr>
      <w:r w:rsidRPr="008B30E1">
        <w:rPr>
          <w:iCs/>
        </w:rPr>
        <w:t>9.</w:t>
      </w:r>
      <w:r w:rsidRPr="008B30E1">
        <w:rPr>
          <w:iCs/>
        </w:rPr>
        <w:tab/>
      </w:r>
      <w:r w:rsidR="007417F3" w:rsidRPr="001D2912">
        <w:rPr>
          <w:i/>
        </w:rPr>
        <w:t>N</w:t>
      </w:r>
      <w:r w:rsidR="00574A1F" w:rsidRPr="001D2912">
        <w:rPr>
          <w:i/>
        </w:rPr>
        <w:t>ote</w:t>
      </w:r>
      <w:r w:rsidR="007417F3" w:rsidRPr="001D2912">
        <w:rPr>
          <w:i/>
        </w:rPr>
        <w:t>s</w:t>
      </w:r>
      <w:r w:rsidR="00574A1F" w:rsidRPr="001D2912">
        <w:rPr>
          <w:iCs/>
        </w:rPr>
        <w:t xml:space="preserve"> </w:t>
      </w:r>
      <w:r w:rsidR="00876EE9">
        <w:rPr>
          <w:iCs/>
        </w:rPr>
        <w:t xml:space="preserve">that </w:t>
      </w:r>
      <w:r w:rsidR="00574A1F" w:rsidRPr="001D2912">
        <w:rPr>
          <w:iCs/>
        </w:rPr>
        <w:t>the technical updates to the metadata for the headline indicators</w:t>
      </w:r>
      <w:r w:rsidR="00783065">
        <w:rPr>
          <w:iCs/>
        </w:rPr>
        <w:t>,</w:t>
      </w:r>
      <w:r w:rsidR="00574A1F" w:rsidRPr="001D2912">
        <w:rPr>
          <w:iCs/>
        </w:rPr>
        <w:t xml:space="preserve"> </w:t>
      </w:r>
      <w:r w:rsidR="00BF38A4" w:rsidRPr="001D2912">
        <w:rPr>
          <w:iCs/>
        </w:rPr>
        <w:t>a</w:t>
      </w:r>
      <w:r w:rsidR="00574A1F" w:rsidRPr="001D2912">
        <w:rPr>
          <w:iCs/>
        </w:rPr>
        <w:t xml:space="preserve">s </w:t>
      </w:r>
      <w:r w:rsidR="00783065">
        <w:rPr>
          <w:iCs/>
        </w:rPr>
        <w:t xml:space="preserve">contained </w:t>
      </w:r>
      <w:r w:rsidR="00574A1F" w:rsidRPr="001D2912">
        <w:rPr>
          <w:iCs/>
        </w:rPr>
        <w:t xml:space="preserve">in document </w:t>
      </w:r>
      <w:r w:rsidR="00D72060" w:rsidRPr="008B30E1">
        <w:t>CBD/SBSTTA/28/INF/</w:t>
      </w:r>
      <w:r w:rsidR="00376281" w:rsidRPr="008B30E1">
        <w:t>4</w:t>
      </w:r>
      <w:r w:rsidR="001E589D">
        <w:t>,</w:t>
      </w:r>
      <w:r w:rsidR="00D72060" w:rsidRPr="006B7171">
        <w:rPr>
          <w:iCs/>
        </w:rPr>
        <w:t xml:space="preserve"> </w:t>
      </w:r>
      <w:r w:rsidR="00574A1F" w:rsidRPr="001D2912">
        <w:rPr>
          <w:iCs/>
        </w:rPr>
        <w:t>and</w:t>
      </w:r>
      <w:r w:rsidR="007417F3" w:rsidRPr="001D2912">
        <w:rPr>
          <w:iCs/>
        </w:rPr>
        <w:t xml:space="preserve"> the possible additional component and complementary indicators for the monitoring framework</w:t>
      </w:r>
      <w:r w:rsidR="00574A1F" w:rsidRPr="001D2912">
        <w:rPr>
          <w:iCs/>
        </w:rPr>
        <w:t xml:space="preserve"> </w:t>
      </w:r>
      <w:r w:rsidR="007417F3" w:rsidRPr="001D2912">
        <w:rPr>
          <w:iCs/>
        </w:rPr>
        <w:t xml:space="preserve">identified in document </w:t>
      </w:r>
      <w:hyperlink r:id="rId28" w:history="1">
        <w:r w:rsidR="0059685E" w:rsidRPr="009F0A39">
          <w:rPr>
            <w:rStyle w:val="Hyperlink"/>
          </w:rPr>
          <w:t>CBD/SBSTTA/28/2/Add.2</w:t>
        </w:r>
      </w:hyperlink>
      <w:r w:rsidR="0059685E" w:rsidRPr="001D2912">
        <w:t xml:space="preserve"> </w:t>
      </w:r>
      <w:r w:rsidR="0035006B">
        <w:t xml:space="preserve">can serve </w:t>
      </w:r>
      <w:r w:rsidR="00574A1F" w:rsidRPr="001D2912">
        <w:rPr>
          <w:iCs/>
        </w:rPr>
        <w:t xml:space="preserve">as a basis for </w:t>
      </w:r>
      <w:r w:rsidR="0059685E" w:rsidRPr="001D2912">
        <w:rPr>
          <w:iCs/>
        </w:rPr>
        <w:t xml:space="preserve">addressing </w:t>
      </w:r>
      <w:r w:rsidR="000C03AB" w:rsidRPr="001D2912">
        <w:rPr>
          <w:iCs/>
        </w:rPr>
        <w:t xml:space="preserve">some of </w:t>
      </w:r>
      <w:r w:rsidR="00574A1F" w:rsidRPr="001D2912">
        <w:rPr>
          <w:iCs/>
        </w:rPr>
        <w:t>the methodological gaps identified in the global report;</w:t>
      </w:r>
    </w:p>
    <w:p w14:paraId="6F9E54E1" w14:textId="642BB186" w:rsidR="00574A1F" w:rsidRPr="00627E1B" w:rsidRDefault="008776FD" w:rsidP="008B30E1">
      <w:pPr>
        <w:pStyle w:val="CBDNormalNoNumber"/>
        <w:tabs>
          <w:tab w:val="clear" w:pos="567"/>
        </w:tabs>
        <w:ind w:left="1134" w:firstLine="567"/>
      </w:pPr>
      <w:r w:rsidRPr="008B30E1">
        <w:t>10.</w:t>
      </w:r>
      <w:r>
        <w:rPr>
          <w:i/>
          <w:iCs/>
        </w:rPr>
        <w:tab/>
      </w:r>
      <w:r w:rsidR="00574A1F" w:rsidRPr="001D2912">
        <w:rPr>
          <w:i/>
          <w:iCs/>
        </w:rPr>
        <w:t>Decides</w:t>
      </w:r>
      <w:r w:rsidR="00574A1F" w:rsidRPr="001D2912">
        <w:t xml:space="preserve"> to establish an ad hoc technical expert group, with </w:t>
      </w:r>
      <w:r w:rsidR="008C322F">
        <w:t xml:space="preserve">the </w:t>
      </w:r>
      <w:r w:rsidR="00574A1F" w:rsidRPr="001D2912">
        <w:t>terms of reference</w:t>
      </w:r>
      <w:r w:rsidR="00574A1F" w:rsidRPr="00627E1B">
        <w:t xml:space="preserve"> </w:t>
      </w:r>
      <w:r w:rsidR="00574A1F" w:rsidRPr="00D7133C">
        <w:t xml:space="preserve">contained in </w:t>
      </w:r>
      <w:r w:rsidR="00486FE3" w:rsidRPr="008B30E1">
        <w:t xml:space="preserve">the </w:t>
      </w:r>
      <w:r w:rsidR="00574A1F" w:rsidRPr="00D7133C">
        <w:t>annex to</w:t>
      </w:r>
      <w:r w:rsidR="00574A1F" w:rsidRPr="00627E1B">
        <w:t xml:space="preserve"> the present decision, to provide advice to the Subsidiary Body on Scientific, Technical and Technological Advice on the further operationalization of the monitoring framework</w:t>
      </w:r>
      <w:r w:rsidR="0003458C">
        <w:t>;</w:t>
      </w:r>
    </w:p>
    <w:p w14:paraId="04F1E459" w14:textId="63C9BCCD" w:rsidR="00AB77F2" w:rsidRDefault="00051B7A" w:rsidP="008B30E1">
      <w:pPr>
        <w:pStyle w:val="CBDNormalNoNumber"/>
        <w:tabs>
          <w:tab w:val="clear" w:pos="567"/>
        </w:tabs>
        <w:ind w:left="1134" w:firstLine="567"/>
      </w:pPr>
      <w:r w:rsidRPr="008B30E1">
        <w:t>11.</w:t>
      </w:r>
      <w:r w:rsidRPr="008B30E1">
        <w:tab/>
      </w:r>
      <w:r w:rsidR="00AB77F2" w:rsidRPr="00AB77F2">
        <w:rPr>
          <w:i/>
          <w:iCs/>
        </w:rPr>
        <w:t>Requests</w:t>
      </w:r>
      <w:r w:rsidR="00AB77F2" w:rsidRPr="00627E1B">
        <w:t xml:space="preserve"> the Subsidiary Body on Scientific, Technical and Technological Advice to review the monitoring framework and </w:t>
      </w:r>
      <w:r w:rsidR="0035006B">
        <w:t>ways to facilitate its implementation by</w:t>
      </w:r>
      <w:r w:rsidR="00AB77F2" w:rsidRPr="00627E1B">
        <w:t xml:space="preserve"> Parties</w:t>
      </w:r>
      <w:r w:rsidR="00E25417">
        <w:t>,</w:t>
      </w:r>
      <w:r w:rsidR="00AB77F2" w:rsidRPr="00627E1B">
        <w:t xml:space="preserve"> </w:t>
      </w:r>
      <w:r w:rsidR="0043063D" w:rsidRPr="00627E1B">
        <w:t>at a meeting held before the eighteenth meeting of the Conference of the Parties</w:t>
      </w:r>
      <w:r w:rsidR="00E25417">
        <w:t>,</w:t>
      </w:r>
      <w:r w:rsidR="00F07838">
        <w:t xml:space="preserve"> </w:t>
      </w:r>
      <w:r w:rsidR="00AB77F2" w:rsidRPr="00627E1B">
        <w:t xml:space="preserve">and </w:t>
      </w:r>
      <w:r w:rsidR="005B6757">
        <w:t>to propose options for addressing any gaps and needs</w:t>
      </w:r>
      <w:r w:rsidR="00AB77F2" w:rsidRPr="00627E1B">
        <w:t>;</w:t>
      </w:r>
    </w:p>
    <w:p w14:paraId="1FC769CF" w14:textId="0094AB93" w:rsidR="00825891" w:rsidRPr="00627E1B" w:rsidRDefault="00051B7A" w:rsidP="008B30E1">
      <w:pPr>
        <w:pStyle w:val="CBDNormalNoNumber"/>
        <w:tabs>
          <w:tab w:val="clear" w:pos="567"/>
        </w:tabs>
        <w:ind w:left="1134" w:firstLine="567"/>
      </w:pPr>
      <w:r>
        <w:t>12.</w:t>
      </w:r>
      <w:r>
        <w:tab/>
      </w:r>
      <w:r w:rsidR="00825891" w:rsidRPr="008B30E1">
        <w:rPr>
          <w:i/>
          <w:iCs/>
        </w:rPr>
        <w:t>Requests</w:t>
      </w:r>
      <w:r w:rsidR="00825891" w:rsidRPr="001D2912">
        <w:t xml:space="preserve"> the Subsidiary Body on Article 8(j) and </w:t>
      </w:r>
      <w:r w:rsidR="00124FF9" w:rsidRPr="00124FF9">
        <w:t>Other Provisions of the Convention on Biological Diversity</w:t>
      </w:r>
      <w:r w:rsidR="00A926C0">
        <w:rPr>
          <w:rStyle w:val="FootnoteReference"/>
        </w:rPr>
        <w:footnoteReference w:id="11"/>
      </w:r>
      <w:r w:rsidR="00124FF9" w:rsidRPr="00124FF9">
        <w:t xml:space="preserve"> Related to Indigenous Peoples and Local Communities</w:t>
      </w:r>
      <w:r w:rsidR="00825891" w:rsidRPr="001D2912">
        <w:t xml:space="preserve">, building on </w:t>
      </w:r>
      <w:r w:rsidR="0008741B" w:rsidRPr="001D2912">
        <w:t xml:space="preserve">its </w:t>
      </w:r>
      <w:r w:rsidR="00825891" w:rsidRPr="001D2912">
        <w:t xml:space="preserve">recommendation </w:t>
      </w:r>
      <w:hyperlink r:id="rId29" w:history="1">
        <w:r w:rsidR="00825891" w:rsidRPr="00124FF9">
          <w:rPr>
            <w:rStyle w:val="Hyperlink"/>
          </w:rPr>
          <w:t>1/5</w:t>
        </w:r>
      </w:hyperlink>
      <w:r w:rsidR="00675412">
        <w:t xml:space="preserve"> of </w:t>
      </w:r>
      <w:r w:rsidR="00675412" w:rsidRPr="00675412">
        <w:t>30</w:t>
      </w:r>
      <w:r w:rsidR="00675412">
        <w:t> </w:t>
      </w:r>
      <w:r w:rsidR="00675412" w:rsidRPr="00675412">
        <w:t>October 2025</w:t>
      </w:r>
      <w:r w:rsidR="00825891" w:rsidRPr="001D2912">
        <w:t>, to develop guidance on the integration of traditional knowledge, innovations</w:t>
      </w:r>
      <w:r w:rsidR="00CA08FF">
        <w:t>,</w:t>
      </w:r>
      <w:r w:rsidR="00825891" w:rsidRPr="001D2912">
        <w:t xml:space="preserve"> practices and community-based monitoring into the monitoring framework, for consideration by the Subsidiary Body on Scientific, Technical and Technological Advice</w:t>
      </w:r>
      <w:r w:rsidR="00E94F9F" w:rsidRPr="00E94F9F">
        <w:t xml:space="preserve"> </w:t>
      </w:r>
      <w:r w:rsidR="00E94F9F" w:rsidRPr="00627E1B">
        <w:t>at a meeting held before the eighteenth meeting of the Conference of the Parties</w:t>
      </w:r>
      <w:r w:rsidR="00F7275E">
        <w:t xml:space="preserve">, with a view to submitting </w:t>
      </w:r>
      <w:r w:rsidR="006F72D7">
        <w:t>the guidance</w:t>
      </w:r>
      <w:r w:rsidR="00F7275E">
        <w:t xml:space="preserve"> for consideration</w:t>
      </w:r>
      <w:r w:rsidR="00825891" w:rsidRPr="001D2912">
        <w:t xml:space="preserve"> </w:t>
      </w:r>
      <w:r w:rsidR="00F7275E">
        <w:t xml:space="preserve">by </w:t>
      </w:r>
      <w:r w:rsidR="00825891" w:rsidRPr="001D2912">
        <w:t>the Conference of the Parties</w:t>
      </w:r>
      <w:r w:rsidR="00F7275E">
        <w:t xml:space="preserve"> at its </w:t>
      </w:r>
      <w:r w:rsidR="00F7275E" w:rsidRPr="001D2912">
        <w:t>eighteenth meeting</w:t>
      </w:r>
      <w:r w:rsidR="00F7275E">
        <w:t>;</w:t>
      </w:r>
      <w:r w:rsidR="00825891" w:rsidRPr="001D2912">
        <w:t xml:space="preserve"> </w:t>
      </w:r>
    </w:p>
    <w:p w14:paraId="23ECF7A8" w14:textId="1265E9B2" w:rsidR="00C56E29" w:rsidRDefault="00E52997" w:rsidP="008B30E1">
      <w:pPr>
        <w:pStyle w:val="CBDNormalNoNumber"/>
        <w:tabs>
          <w:tab w:val="clear" w:pos="567"/>
        </w:tabs>
        <w:ind w:left="1134" w:firstLine="567"/>
        <w:rPr>
          <w:b/>
          <w:bCs/>
          <w:i/>
          <w:iCs/>
        </w:rPr>
      </w:pPr>
      <w:r w:rsidRPr="008B30E1">
        <w:t>13.</w:t>
      </w:r>
      <w:r w:rsidRPr="008B30E1">
        <w:tab/>
      </w:r>
      <w:r w:rsidR="00C56E29">
        <w:rPr>
          <w:i/>
          <w:iCs/>
        </w:rPr>
        <w:t xml:space="preserve">Requests </w:t>
      </w:r>
      <w:r w:rsidR="00C56E29" w:rsidRPr="008B30E1">
        <w:t>the</w:t>
      </w:r>
      <w:r w:rsidR="00C56E29">
        <w:rPr>
          <w:i/>
          <w:iCs/>
        </w:rPr>
        <w:t xml:space="preserve"> </w:t>
      </w:r>
      <w:r w:rsidR="00C56E29" w:rsidRPr="00627E1B">
        <w:t xml:space="preserve">Subsidiary Body on Scientific, Technical and Technological Advice </w:t>
      </w:r>
      <w:r w:rsidR="00C56E29">
        <w:t xml:space="preserve">to </w:t>
      </w:r>
      <w:r w:rsidR="002251E5">
        <w:t xml:space="preserve">consider </w:t>
      </w:r>
      <w:r w:rsidR="00FF5571" w:rsidRPr="00627E1B">
        <w:t>at a meeting held before the eighteenth meeting of the Conference of the Parties</w:t>
      </w:r>
      <w:r w:rsidR="00FF5571">
        <w:t xml:space="preserve"> </w:t>
      </w:r>
      <w:r w:rsidR="00C56E29">
        <w:t xml:space="preserve">scientific and technical </w:t>
      </w:r>
      <w:r w:rsidR="00E25417">
        <w:t>inputs into</w:t>
      </w:r>
      <w:r w:rsidR="005260DB" w:rsidRPr="00627E1B">
        <w:t xml:space="preserve"> the second global review</w:t>
      </w:r>
      <w:r w:rsidR="002251E5" w:rsidRPr="002251E5">
        <w:t xml:space="preserve"> </w:t>
      </w:r>
      <w:r w:rsidR="000373CE" w:rsidRPr="00015904">
        <w:t xml:space="preserve">of collective progress in the implementation </w:t>
      </w:r>
      <w:r w:rsidR="000373CE">
        <w:t>of the Framework</w:t>
      </w:r>
      <w:r w:rsidR="00C17F1F">
        <w:t>,</w:t>
      </w:r>
      <w:r w:rsidR="000373CE">
        <w:t xml:space="preserve"> </w:t>
      </w:r>
      <w:r w:rsidR="002251E5">
        <w:t xml:space="preserve">for </w:t>
      </w:r>
      <w:r w:rsidR="005C6252">
        <w:t>submission</w:t>
      </w:r>
      <w:r w:rsidR="002251E5">
        <w:t xml:space="preserve"> to the Subsidiary Body on Implementation</w:t>
      </w:r>
      <w:r w:rsidR="005260DB" w:rsidRPr="00627E1B">
        <w:t xml:space="preserve">, </w:t>
      </w:r>
      <w:r w:rsidR="00AA386E">
        <w:t xml:space="preserve">specifically taking into account the need to </w:t>
      </w:r>
      <w:r w:rsidR="00E169A3" w:rsidRPr="00627E1B">
        <w:t xml:space="preserve">strengthen the scientific basis for the second global review, including </w:t>
      </w:r>
      <w:r w:rsidR="00713D2D" w:rsidRPr="00627E1B">
        <w:t>through the work</w:t>
      </w:r>
      <w:r w:rsidR="007237D8" w:rsidRPr="00627E1B">
        <w:t xml:space="preserve"> of</w:t>
      </w:r>
      <w:r w:rsidR="005260DB" w:rsidRPr="00627E1B">
        <w:t xml:space="preserve"> </w:t>
      </w:r>
      <w:r>
        <w:t>the Inter</w:t>
      </w:r>
      <w:r w:rsidR="00E6690F">
        <w:t>governmental</w:t>
      </w:r>
      <w:r>
        <w:t xml:space="preserve"> Science-Policy Platf</w:t>
      </w:r>
      <w:r w:rsidR="00E6690F">
        <w:t xml:space="preserve">orm on </w:t>
      </w:r>
      <w:r w:rsidR="00D701FE">
        <w:t>Biodiversity and Ecosystem Services</w:t>
      </w:r>
      <w:r w:rsidR="005260DB" w:rsidRPr="00627E1B">
        <w:t>, in</w:t>
      </w:r>
      <w:r w:rsidR="00C457DD">
        <w:t xml:space="preserve"> particular</w:t>
      </w:r>
      <w:r w:rsidR="005260DB" w:rsidRPr="00627E1B">
        <w:t xml:space="preserve"> </w:t>
      </w:r>
      <w:r w:rsidR="00AA386E">
        <w:t>its</w:t>
      </w:r>
      <w:r w:rsidR="005260DB" w:rsidRPr="00627E1B">
        <w:t xml:space="preserve"> second </w:t>
      </w:r>
      <w:r w:rsidR="007532A2">
        <w:t>g</w:t>
      </w:r>
      <w:r w:rsidR="005260DB" w:rsidRPr="007532A2">
        <w:t xml:space="preserve">lobal </w:t>
      </w:r>
      <w:r w:rsidR="007532A2">
        <w:t>a</w:t>
      </w:r>
      <w:r w:rsidR="005260DB" w:rsidRPr="007532A2">
        <w:t>ssessment</w:t>
      </w:r>
      <w:r w:rsidR="00406084" w:rsidRPr="00406084">
        <w:t xml:space="preserve"> </w:t>
      </w:r>
      <w:r w:rsidR="0030221F">
        <w:t>of</w:t>
      </w:r>
      <w:r w:rsidR="00406084" w:rsidRPr="00406084">
        <w:t xml:space="preserve"> </w:t>
      </w:r>
      <w:r w:rsidR="00406084">
        <w:t>b</w:t>
      </w:r>
      <w:r w:rsidR="00406084" w:rsidRPr="00406084">
        <w:t xml:space="preserve">iodiversity and </w:t>
      </w:r>
      <w:r w:rsidR="00406084">
        <w:t>e</w:t>
      </w:r>
      <w:r w:rsidR="00406084" w:rsidRPr="00406084">
        <w:t xml:space="preserve">cosystem </w:t>
      </w:r>
      <w:r w:rsidR="00406084">
        <w:t>s</w:t>
      </w:r>
      <w:r w:rsidR="00406084" w:rsidRPr="00406084">
        <w:t>ervices</w:t>
      </w:r>
      <w:r w:rsidR="005260DB" w:rsidRPr="007532A2">
        <w:t>;</w:t>
      </w:r>
    </w:p>
    <w:p w14:paraId="7010D549" w14:textId="7BF4F0AF" w:rsidR="00157D78" w:rsidRPr="00627E1B" w:rsidRDefault="00D35BCE" w:rsidP="008B30E1">
      <w:pPr>
        <w:pStyle w:val="CBDNormalNoNumber"/>
        <w:keepNext/>
        <w:tabs>
          <w:tab w:val="clear" w:pos="567"/>
        </w:tabs>
        <w:ind w:left="1134" w:firstLine="567"/>
      </w:pPr>
      <w:r w:rsidRPr="008B30E1">
        <w:lastRenderedPageBreak/>
        <w:t>14.</w:t>
      </w:r>
      <w:r w:rsidRPr="008B30E1">
        <w:tab/>
      </w:r>
      <w:r w:rsidR="00795566" w:rsidRPr="00627E1B">
        <w:rPr>
          <w:i/>
          <w:iCs/>
        </w:rPr>
        <w:t>Requests</w:t>
      </w:r>
      <w:r w:rsidR="00795566" w:rsidRPr="00627E1B">
        <w:t xml:space="preserve"> the Executive Secretary, subject to the availability of resources: </w:t>
      </w:r>
    </w:p>
    <w:p w14:paraId="46A860C7" w14:textId="6AC308F5" w:rsidR="0000371B" w:rsidRDefault="003B3C51" w:rsidP="008B30E1">
      <w:pPr>
        <w:pStyle w:val="CBDNormalNoNumber"/>
        <w:tabs>
          <w:tab w:val="clear" w:pos="567"/>
          <w:tab w:val="clear" w:pos="1134"/>
          <w:tab w:val="clear" w:pos="1701"/>
        </w:tabs>
        <w:ind w:left="1134" w:firstLine="567"/>
      </w:pPr>
      <w:r>
        <w:t>(a)</w:t>
      </w:r>
      <w:r>
        <w:tab/>
      </w:r>
      <w:r w:rsidR="0000371B">
        <w:t xml:space="preserve">To </w:t>
      </w:r>
      <w:r w:rsidR="00DA7F1A">
        <w:t xml:space="preserve">further </w:t>
      </w:r>
      <w:r w:rsidR="00347EC8">
        <w:t xml:space="preserve">develop </w:t>
      </w:r>
      <w:r w:rsidR="00DA7F1A">
        <w:t xml:space="preserve">the </w:t>
      </w:r>
      <w:r w:rsidR="00D94CA9">
        <w:t>online</w:t>
      </w:r>
      <w:r w:rsidR="00DA7F1A">
        <w:t xml:space="preserve"> reporting tool</w:t>
      </w:r>
      <w:r w:rsidR="005B6757">
        <w:t>, including by</w:t>
      </w:r>
      <w:r w:rsidR="00D94CA9">
        <w:t xml:space="preserve"> </w:t>
      </w:r>
      <w:r w:rsidR="00347EC8">
        <w:t>mak</w:t>
      </w:r>
      <w:r w:rsidR="005B6757">
        <w:t>ing</w:t>
      </w:r>
      <w:r w:rsidR="00347EC8">
        <w:t xml:space="preserve"> the </w:t>
      </w:r>
      <w:r w:rsidR="00DA7F1A">
        <w:t xml:space="preserve">information contained in the submitted </w:t>
      </w:r>
      <w:r w:rsidR="00347EC8">
        <w:t xml:space="preserve">national biodiversity strategies and action plans, national targets, </w:t>
      </w:r>
      <w:r w:rsidR="006A244F">
        <w:t xml:space="preserve">national reports </w:t>
      </w:r>
      <w:r w:rsidR="00DA7F1A">
        <w:t xml:space="preserve">and </w:t>
      </w:r>
      <w:r w:rsidR="006A244F">
        <w:t>commitments from actors other than national Governments</w:t>
      </w:r>
      <w:r w:rsidR="00D94CA9">
        <w:t xml:space="preserve"> </w:t>
      </w:r>
      <w:r w:rsidR="006A244F">
        <w:t xml:space="preserve">more </w:t>
      </w:r>
      <w:r w:rsidR="005B6757">
        <w:t xml:space="preserve">easily </w:t>
      </w:r>
      <w:r w:rsidR="006A244F">
        <w:t>accessible</w:t>
      </w:r>
      <w:r w:rsidR="0000371B">
        <w:t>;</w:t>
      </w:r>
    </w:p>
    <w:p w14:paraId="51EFF666" w14:textId="7A857B8F" w:rsidR="00CE0E3B" w:rsidRDefault="003B3C51" w:rsidP="008B30E1">
      <w:pPr>
        <w:pStyle w:val="CBDNormalNoNumber"/>
        <w:tabs>
          <w:tab w:val="clear" w:pos="567"/>
          <w:tab w:val="clear" w:pos="1134"/>
          <w:tab w:val="clear" w:pos="1701"/>
        </w:tabs>
        <w:ind w:left="1134" w:firstLine="567"/>
      </w:pPr>
      <w:r>
        <w:t>(b)</w:t>
      </w:r>
      <w:r>
        <w:tab/>
      </w:r>
      <w:r w:rsidR="00CE0E3B">
        <w:t>To make the findings from the global report easily accessible, including through the development</w:t>
      </w:r>
      <w:r w:rsidR="00C618A2">
        <w:t xml:space="preserve"> of</w:t>
      </w:r>
      <w:r w:rsidR="00CE0E3B">
        <w:t xml:space="preserve"> information dashboards, through the </w:t>
      </w:r>
      <w:r w:rsidR="00E62376">
        <w:t>c</w:t>
      </w:r>
      <w:r w:rsidR="00CE0E3B">
        <w:t>learing</w:t>
      </w:r>
      <w:r w:rsidR="007E7C48">
        <w:t>-h</w:t>
      </w:r>
      <w:r w:rsidR="00CE0E3B">
        <w:t xml:space="preserve">ouse </w:t>
      </w:r>
      <w:r w:rsidR="007E7C48">
        <w:t>m</w:t>
      </w:r>
      <w:r w:rsidR="00CE0E3B">
        <w:t>echanism</w:t>
      </w:r>
      <w:r w:rsidR="00276DFB">
        <w:t xml:space="preserve"> of the Convention;</w:t>
      </w:r>
      <w:r w:rsidR="00301216">
        <w:t xml:space="preserve"> </w:t>
      </w:r>
    </w:p>
    <w:p w14:paraId="44957C79" w14:textId="07D5AB76" w:rsidR="0000371B" w:rsidRDefault="003B3C51" w:rsidP="008B30E1">
      <w:pPr>
        <w:pStyle w:val="CBDNormalNoNumber"/>
        <w:tabs>
          <w:tab w:val="clear" w:pos="567"/>
          <w:tab w:val="clear" w:pos="1134"/>
          <w:tab w:val="clear" w:pos="1701"/>
        </w:tabs>
        <w:ind w:left="1134" w:firstLine="567"/>
      </w:pPr>
      <w:r>
        <w:t>(c)</w:t>
      </w:r>
      <w:r>
        <w:tab/>
      </w:r>
      <w:r w:rsidR="52E481C6">
        <w:t>To continue to support the development and operationalization of the monitoring framework</w:t>
      </w:r>
      <w:r w:rsidR="00B57285">
        <w:t>,</w:t>
      </w:r>
      <w:r w:rsidR="52E481C6">
        <w:t xml:space="preserve"> including </w:t>
      </w:r>
      <w:r w:rsidR="00B57285">
        <w:t xml:space="preserve">by </w:t>
      </w:r>
      <w:r w:rsidR="003536A8">
        <w:t>convening meetings</w:t>
      </w:r>
      <w:r w:rsidR="007D18B7">
        <w:t xml:space="preserve"> of</w:t>
      </w:r>
      <w:r w:rsidR="003536A8">
        <w:t xml:space="preserve"> and </w:t>
      </w:r>
      <w:r w:rsidR="52E481C6">
        <w:t xml:space="preserve">facilitating the work of the </w:t>
      </w:r>
      <w:r w:rsidR="00276DFB">
        <w:rPr>
          <w:iCs/>
        </w:rPr>
        <w:t>A</w:t>
      </w:r>
      <w:r w:rsidR="52E481C6" w:rsidRPr="00A87B93">
        <w:rPr>
          <w:iCs/>
        </w:rPr>
        <w:t xml:space="preserve">d </w:t>
      </w:r>
      <w:r w:rsidR="00276DFB">
        <w:rPr>
          <w:iCs/>
        </w:rPr>
        <w:t>H</w:t>
      </w:r>
      <w:r w:rsidR="52E481C6" w:rsidRPr="00A87B93">
        <w:rPr>
          <w:iCs/>
        </w:rPr>
        <w:t xml:space="preserve">oc </w:t>
      </w:r>
      <w:r w:rsidR="00276DFB">
        <w:rPr>
          <w:iCs/>
        </w:rPr>
        <w:t>T</w:t>
      </w:r>
      <w:r w:rsidR="52E481C6" w:rsidRPr="00A87B93">
        <w:rPr>
          <w:iCs/>
        </w:rPr>
        <w:t xml:space="preserve">echnical </w:t>
      </w:r>
      <w:r w:rsidR="00276DFB">
        <w:rPr>
          <w:iCs/>
        </w:rPr>
        <w:t>E</w:t>
      </w:r>
      <w:r w:rsidR="52E481C6" w:rsidRPr="00A87B93">
        <w:rPr>
          <w:iCs/>
        </w:rPr>
        <w:t xml:space="preserve">xpert </w:t>
      </w:r>
      <w:r w:rsidR="00276DFB">
        <w:rPr>
          <w:iCs/>
        </w:rPr>
        <w:t>G</w:t>
      </w:r>
      <w:r w:rsidR="52E481C6" w:rsidRPr="00A87B93">
        <w:rPr>
          <w:iCs/>
        </w:rPr>
        <w:t>roup</w:t>
      </w:r>
      <w:r w:rsidR="00447FC6">
        <w:rPr>
          <w:iCs/>
        </w:rPr>
        <w:t>;</w:t>
      </w:r>
      <w:r w:rsidR="52E481C6">
        <w:t xml:space="preserve"> </w:t>
      </w:r>
    </w:p>
    <w:p w14:paraId="35D5010E" w14:textId="0CB2D985" w:rsidR="0000371B" w:rsidRPr="00A05812" w:rsidRDefault="003B3C51" w:rsidP="008B30E1">
      <w:pPr>
        <w:pStyle w:val="CBDNormalNoNumber"/>
        <w:tabs>
          <w:tab w:val="clear" w:pos="567"/>
          <w:tab w:val="clear" w:pos="1134"/>
          <w:tab w:val="clear" w:pos="1701"/>
        </w:tabs>
        <w:ind w:left="1134" w:firstLine="567"/>
      </w:pPr>
      <w:r>
        <w:t>(d)</w:t>
      </w:r>
      <w:r>
        <w:tab/>
      </w:r>
      <w:r w:rsidR="0000371B">
        <w:t>To continue to c</w:t>
      </w:r>
      <w:r w:rsidR="0000371B" w:rsidRPr="00F47921">
        <w:t>oordinat</w:t>
      </w:r>
      <w:r w:rsidR="0000371B">
        <w:t>e</w:t>
      </w:r>
      <w:r w:rsidR="0000371B" w:rsidRPr="00F47921">
        <w:t xml:space="preserve"> and collaborat</w:t>
      </w:r>
      <w:r w:rsidR="0000371B">
        <w:t>e</w:t>
      </w:r>
      <w:r w:rsidR="0000371B" w:rsidRPr="00F47921">
        <w:t xml:space="preserve"> with relevant partners</w:t>
      </w:r>
      <w:r w:rsidR="0000371B">
        <w:t xml:space="preserve">, including </w:t>
      </w:r>
      <w:r w:rsidR="004E5B7B">
        <w:t xml:space="preserve">the </w:t>
      </w:r>
      <w:r w:rsidR="0000371B" w:rsidRPr="000A1F0D">
        <w:t>cooperation support centres</w:t>
      </w:r>
      <w:r w:rsidR="004E5B7B">
        <w:t>,</w:t>
      </w:r>
      <w:r w:rsidR="00A931F6">
        <w:t xml:space="preserve"> the </w:t>
      </w:r>
      <w:r w:rsidR="00A931F6" w:rsidRPr="00A931F6">
        <w:t xml:space="preserve">secretariats of multilateral environmental agreements, United Nations </w:t>
      </w:r>
      <w:r w:rsidR="0087613A">
        <w:t>entities</w:t>
      </w:r>
      <w:r w:rsidR="00A931F6" w:rsidRPr="00A931F6">
        <w:t>, intergovernmental organizations, non-governmental organizations and research networks</w:t>
      </w:r>
      <w:r w:rsidR="0000371B">
        <w:t xml:space="preserve">, </w:t>
      </w:r>
      <w:r w:rsidR="009C38E3">
        <w:t xml:space="preserve">and </w:t>
      </w:r>
      <w:r w:rsidR="0000371B" w:rsidRPr="00F47921">
        <w:t>to provide capacity-building and development and other support</w:t>
      </w:r>
      <w:r w:rsidR="0000371B">
        <w:t xml:space="preserve"> to Parties</w:t>
      </w:r>
      <w:r w:rsidR="0000371B" w:rsidRPr="00F47921">
        <w:t>, in particular developing countr</w:t>
      </w:r>
      <w:r w:rsidR="00DC0531">
        <w:t>y Parties</w:t>
      </w:r>
      <w:r w:rsidR="0000371B" w:rsidRPr="00F47921">
        <w:t xml:space="preserve">, </w:t>
      </w:r>
      <w:r w:rsidR="004B723D">
        <w:t xml:space="preserve">in </w:t>
      </w:r>
      <w:r w:rsidR="00856553">
        <w:t>relat</w:t>
      </w:r>
      <w:r w:rsidR="004B723D">
        <w:t>ion</w:t>
      </w:r>
      <w:r w:rsidR="00856553">
        <w:t xml:space="preserve"> to </w:t>
      </w:r>
      <w:r w:rsidR="00855DBF">
        <w:t xml:space="preserve">mechanisms </w:t>
      </w:r>
      <w:r w:rsidR="00322553">
        <w:t xml:space="preserve">developed </w:t>
      </w:r>
      <w:r w:rsidR="00855DBF">
        <w:t xml:space="preserve">under </w:t>
      </w:r>
      <w:r w:rsidR="00856553">
        <w:t xml:space="preserve">the Convention </w:t>
      </w:r>
      <w:r w:rsidR="00855DBF">
        <w:t xml:space="preserve">for </w:t>
      </w:r>
      <w:r w:rsidR="00856553">
        <w:t>planning, monitoring, reporting and review</w:t>
      </w:r>
      <w:r w:rsidR="00855DBF">
        <w:t>,</w:t>
      </w:r>
      <w:r w:rsidR="00856553">
        <w:t xml:space="preserve"> </w:t>
      </w:r>
      <w:r w:rsidR="0000371B">
        <w:t>including on the use of the monitoring framework</w:t>
      </w:r>
      <w:r w:rsidR="00BD5186">
        <w:t>.</w:t>
      </w:r>
      <w:r w:rsidR="0000371B">
        <w:t xml:space="preserve"> </w:t>
      </w:r>
    </w:p>
    <w:p w14:paraId="1C1314B8" w14:textId="3A30DE16" w:rsidR="00486FE3" w:rsidRPr="00E25417" w:rsidRDefault="00486FE3" w:rsidP="008B30E1">
      <w:pPr>
        <w:pStyle w:val="CBDDesicionAnnex"/>
        <w:ind w:left="1134"/>
        <w:rPr>
          <w:lang w:bidi="ar-SY"/>
        </w:rPr>
      </w:pPr>
      <w:r w:rsidRPr="00271EBF">
        <w:rPr>
          <w:lang w:bidi="ar-SY"/>
        </w:rPr>
        <w:t>Annex</w:t>
      </w:r>
      <w:r>
        <w:rPr>
          <w:lang w:bidi="ar-SY"/>
        </w:rPr>
        <w:br/>
      </w:r>
      <w:r w:rsidRPr="0074332C">
        <w:rPr>
          <w:lang w:bidi="ar-SY"/>
        </w:rPr>
        <w:t xml:space="preserve">Terms of reference for </w:t>
      </w:r>
      <w:r w:rsidR="002F6195">
        <w:rPr>
          <w:lang w:bidi="ar-SY"/>
        </w:rPr>
        <w:t>the A</w:t>
      </w:r>
      <w:r>
        <w:rPr>
          <w:lang w:bidi="ar-SY"/>
        </w:rPr>
        <w:t xml:space="preserve">d </w:t>
      </w:r>
      <w:r w:rsidR="002F6195">
        <w:rPr>
          <w:lang w:bidi="ar-SY"/>
        </w:rPr>
        <w:t>H</w:t>
      </w:r>
      <w:r>
        <w:rPr>
          <w:lang w:bidi="ar-SY"/>
        </w:rPr>
        <w:t xml:space="preserve">oc </w:t>
      </w:r>
      <w:r w:rsidR="002F6195" w:rsidRPr="00E25417">
        <w:rPr>
          <w:lang w:bidi="ar-SY"/>
        </w:rPr>
        <w:t>T</w:t>
      </w:r>
      <w:r w:rsidRPr="00E25417">
        <w:rPr>
          <w:lang w:bidi="ar-SY"/>
        </w:rPr>
        <w:t xml:space="preserve">echnical </w:t>
      </w:r>
      <w:r w:rsidR="002F6195" w:rsidRPr="00E25417">
        <w:rPr>
          <w:lang w:bidi="ar-SY"/>
        </w:rPr>
        <w:t>E</w:t>
      </w:r>
      <w:r w:rsidRPr="00E25417">
        <w:rPr>
          <w:lang w:bidi="ar-SY"/>
        </w:rPr>
        <w:t xml:space="preserve">xpert </w:t>
      </w:r>
      <w:r w:rsidR="002F6195" w:rsidRPr="00E25417">
        <w:rPr>
          <w:lang w:bidi="ar-SY"/>
        </w:rPr>
        <w:t>G</w:t>
      </w:r>
      <w:r w:rsidRPr="00E25417">
        <w:rPr>
          <w:lang w:bidi="ar-SY"/>
        </w:rPr>
        <w:t xml:space="preserve">roup on the </w:t>
      </w:r>
      <w:r w:rsidR="002F6195" w:rsidRPr="00E25417">
        <w:rPr>
          <w:lang w:bidi="ar-SY"/>
        </w:rPr>
        <w:t>F</w:t>
      </w:r>
      <w:r w:rsidRPr="00E25417">
        <w:rPr>
          <w:lang w:bidi="ar-SY"/>
        </w:rPr>
        <w:t xml:space="preserve">urther </w:t>
      </w:r>
      <w:r w:rsidR="002F6195" w:rsidRPr="00E25417">
        <w:rPr>
          <w:lang w:bidi="ar-SY"/>
        </w:rPr>
        <w:t>O</w:t>
      </w:r>
      <w:r w:rsidRPr="00E25417">
        <w:rPr>
          <w:lang w:bidi="ar-SY"/>
        </w:rPr>
        <w:t>perationali</w:t>
      </w:r>
      <w:r w:rsidR="00297D11" w:rsidRPr="00E25417">
        <w:rPr>
          <w:lang w:bidi="ar-SY"/>
        </w:rPr>
        <w:t>z</w:t>
      </w:r>
      <w:r w:rsidRPr="00E25417">
        <w:rPr>
          <w:lang w:bidi="ar-SY"/>
        </w:rPr>
        <w:t xml:space="preserve">ation of the </w:t>
      </w:r>
      <w:r w:rsidR="002F6195" w:rsidRPr="00E25417">
        <w:rPr>
          <w:lang w:bidi="ar-SY"/>
        </w:rPr>
        <w:t>M</w:t>
      </w:r>
      <w:r w:rsidRPr="00E25417">
        <w:rPr>
          <w:lang w:bidi="ar-SY"/>
        </w:rPr>
        <w:t xml:space="preserve">onitoring </w:t>
      </w:r>
      <w:r w:rsidR="002F6195" w:rsidRPr="00E25417">
        <w:rPr>
          <w:lang w:bidi="ar-SY"/>
        </w:rPr>
        <w:t>F</w:t>
      </w:r>
      <w:r w:rsidRPr="00E25417">
        <w:rPr>
          <w:lang w:bidi="ar-SY"/>
        </w:rPr>
        <w:t>ramework for the Kunming-Montreal Global Biodiversity Framework</w:t>
      </w:r>
    </w:p>
    <w:p w14:paraId="230E8B5F" w14:textId="3D000E37" w:rsidR="00486FE3" w:rsidRDefault="00486FE3" w:rsidP="008B30E1">
      <w:pPr>
        <w:pStyle w:val="CBDNormalNumber"/>
        <w:keepNext/>
        <w:numPr>
          <w:ilvl w:val="0"/>
          <w:numId w:val="0"/>
        </w:numPr>
        <w:tabs>
          <w:tab w:val="clear" w:pos="567"/>
        </w:tabs>
        <w:ind w:left="1134"/>
      </w:pPr>
      <w:r w:rsidRPr="00E25417">
        <w:t>1.</w:t>
      </w:r>
      <w:r w:rsidRPr="00E25417">
        <w:tab/>
        <w:t xml:space="preserve">The Ad Hoc Technical Expert Group on </w:t>
      </w:r>
      <w:r w:rsidR="00E25417" w:rsidRPr="00E25417">
        <w:rPr>
          <w:lang w:bidi="ar-SY"/>
        </w:rPr>
        <w:t>the Further Operationalization of the Monitoring Framework for the Kunming-Montreal Global Biodiversity Framework</w:t>
      </w:r>
      <w:r w:rsidR="00E25417" w:rsidRPr="00E25417">
        <w:t xml:space="preserve"> </w:t>
      </w:r>
      <w:r w:rsidR="00C60682" w:rsidRPr="00E25417">
        <w:t xml:space="preserve">shall </w:t>
      </w:r>
      <w:r w:rsidRPr="00E25417">
        <w:t>provide:</w:t>
      </w:r>
    </w:p>
    <w:p w14:paraId="00057BA8" w14:textId="25A107D1" w:rsidR="00486FE3" w:rsidRDefault="00486FE3" w:rsidP="008B30E1">
      <w:pPr>
        <w:pStyle w:val="CBDNormalNumber"/>
        <w:numPr>
          <w:ilvl w:val="0"/>
          <w:numId w:val="0"/>
        </w:numPr>
        <w:tabs>
          <w:tab w:val="clear" w:pos="567"/>
        </w:tabs>
        <w:ind w:left="1134" w:firstLine="567"/>
      </w:pPr>
      <w:r>
        <w:t>(a)</w:t>
      </w:r>
      <w:r>
        <w:tab/>
        <w:t>T</w:t>
      </w:r>
      <w:r w:rsidRPr="00871696">
        <w:t xml:space="preserve">echnical </w:t>
      </w:r>
      <w:r>
        <w:t xml:space="preserve">guidance to Parties </w:t>
      </w:r>
      <w:r w:rsidR="00C60682">
        <w:t xml:space="preserve">in </w:t>
      </w:r>
      <w:r>
        <w:t>relat</w:t>
      </w:r>
      <w:r w:rsidR="00C60682">
        <w:t>ion</w:t>
      </w:r>
      <w:r>
        <w:t xml:space="preserve"> to the </w:t>
      </w:r>
      <w:r w:rsidRPr="00BC268B">
        <w:t>metadata for headline indicators</w:t>
      </w:r>
      <w:r w:rsidR="002A303D">
        <w:t xml:space="preserve"> and </w:t>
      </w:r>
      <w:r>
        <w:t xml:space="preserve">the other indicators in the monitoring framework </w:t>
      </w:r>
      <w:r w:rsidR="00C60682" w:rsidRPr="00C60682">
        <w:t>for the Kunming-Montreal Global Biodiversity Framework</w:t>
      </w:r>
      <w:r w:rsidR="00C60682">
        <w:t>,</w:t>
      </w:r>
      <w:r w:rsidR="002A303D">
        <w:rPr>
          <w:rStyle w:val="FootnoteReference"/>
        </w:rPr>
        <w:footnoteReference w:id="12"/>
      </w:r>
      <w:r w:rsidR="00C60682" w:rsidRPr="00C60682">
        <w:t xml:space="preserve"> </w:t>
      </w:r>
      <w:r>
        <w:t xml:space="preserve">with a </w:t>
      </w:r>
      <w:r w:rsidR="00C60682">
        <w:t xml:space="preserve">view </w:t>
      </w:r>
      <w:r>
        <w:t>to improv</w:t>
      </w:r>
      <w:r w:rsidR="00C60682">
        <w:t>ing</w:t>
      </w:r>
      <w:r>
        <w:t xml:space="preserve"> the guidance available to </w:t>
      </w:r>
      <w:r w:rsidRPr="00BC268B">
        <w:t xml:space="preserve">Parties </w:t>
      </w:r>
      <w:r>
        <w:t xml:space="preserve">for use </w:t>
      </w:r>
      <w:r w:rsidRPr="00BC268B">
        <w:t>in the</w:t>
      </w:r>
      <w:r w:rsidR="00C60682">
        <w:t>ir</w:t>
      </w:r>
      <w:r w:rsidRPr="00BC268B">
        <w:t xml:space="preserve"> eighth national reports;</w:t>
      </w:r>
    </w:p>
    <w:p w14:paraId="6D657BB9" w14:textId="293348B4" w:rsidR="00486FE3" w:rsidRDefault="00486FE3" w:rsidP="008B30E1">
      <w:pPr>
        <w:pStyle w:val="CBDNormalNumber"/>
        <w:numPr>
          <w:ilvl w:val="0"/>
          <w:numId w:val="0"/>
        </w:numPr>
        <w:tabs>
          <w:tab w:val="clear" w:pos="567"/>
        </w:tabs>
        <w:ind w:left="1134" w:firstLine="567"/>
      </w:pPr>
      <w:r>
        <w:t>(b)</w:t>
      </w:r>
      <w:r>
        <w:tab/>
        <w:t xml:space="preserve">Guidance to the Secretariat </w:t>
      </w:r>
      <w:r w:rsidR="004D0D46">
        <w:t>of the Convention on Biological Diversity</w:t>
      </w:r>
      <w:r w:rsidR="004D0D46">
        <w:rPr>
          <w:rStyle w:val="FootnoteReference"/>
        </w:rPr>
        <w:footnoteReference w:id="13"/>
      </w:r>
      <w:r w:rsidR="004D0D46">
        <w:t xml:space="preserve"> </w:t>
      </w:r>
      <w:r>
        <w:t>on ways to improve national reporting</w:t>
      </w:r>
      <w:r w:rsidR="00203B7C">
        <w:t>,</w:t>
      </w:r>
      <w:r>
        <w:t xml:space="preserve"> in particular the indicator reporting</w:t>
      </w:r>
      <w:r w:rsidR="002A182C">
        <w:t xml:space="preserve"> functionality</w:t>
      </w:r>
      <w:r>
        <w:t xml:space="preserve"> in the</w:t>
      </w:r>
      <w:r w:rsidRPr="00AD1EEB">
        <w:t xml:space="preserve"> </w:t>
      </w:r>
      <w:r w:rsidR="00687417">
        <w:t>o</w:t>
      </w:r>
      <w:r w:rsidRPr="00AD1EEB">
        <w:t xml:space="preserve">nline </w:t>
      </w:r>
      <w:r w:rsidR="00687417">
        <w:t>r</w:t>
      </w:r>
      <w:r w:rsidRPr="00AD1EEB">
        <w:t xml:space="preserve">eporting </w:t>
      </w:r>
      <w:r w:rsidR="00687417">
        <w:t>t</w:t>
      </w:r>
      <w:r w:rsidRPr="00AD1EEB">
        <w:t xml:space="preserve">ool; </w:t>
      </w:r>
    </w:p>
    <w:p w14:paraId="6948620A" w14:textId="4E8D20A4" w:rsidR="00486FE3" w:rsidRDefault="00486FE3" w:rsidP="008B30E1">
      <w:pPr>
        <w:pStyle w:val="CBDNormalNumber"/>
        <w:numPr>
          <w:ilvl w:val="0"/>
          <w:numId w:val="0"/>
        </w:numPr>
        <w:tabs>
          <w:tab w:val="clear" w:pos="567"/>
        </w:tabs>
        <w:ind w:left="1134" w:firstLine="567"/>
      </w:pPr>
      <w:r>
        <w:t>(c)</w:t>
      </w:r>
      <w:r>
        <w:tab/>
        <w:t>A</w:t>
      </w:r>
      <w:r w:rsidRPr="003D6BF7">
        <w:t xml:space="preserve">dvice on </w:t>
      </w:r>
      <w:r w:rsidR="00687417">
        <w:t xml:space="preserve">ways </w:t>
      </w:r>
      <w:r>
        <w:t>to address</w:t>
      </w:r>
      <w:r w:rsidRPr="003D6BF7">
        <w:t xml:space="preserve"> </w:t>
      </w:r>
      <w:r>
        <w:t>the</w:t>
      </w:r>
      <w:r w:rsidRPr="003D6BF7">
        <w:t xml:space="preserve"> </w:t>
      </w:r>
      <w:r>
        <w:t>data and monitoring gaps of Parties, in particular</w:t>
      </w:r>
      <w:r w:rsidRPr="00E303AB">
        <w:t xml:space="preserve"> developing country Parties</w:t>
      </w:r>
      <w:r>
        <w:t>.</w:t>
      </w:r>
    </w:p>
    <w:p w14:paraId="18E60EC0" w14:textId="6910F6D0" w:rsidR="00486FE3" w:rsidRDefault="00486FE3" w:rsidP="008B30E1">
      <w:pPr>
        <w:pStyle w:val="CBDNormalNumber"/>
        <w:keepNext/>
        <w:numPr>
          <w:ilvl w:val="0"/>
          <w:numId w:val="0"/>
        </w:numPr>
        <w:tabs>
          <w:tab w:val="clear" w:pos="567"/>
        </w:tabs>
        <w:ind w:left="1134"/>
      </w:pPr>
      <w:r>
        <w:t>2.</w:t>
      </w:r>
      <w:r>
        <w:tab/>
      </w:r>
      <w:r w:rsidRPr="008449A4">
        <w:t xml:space="preserve">The Ad Hoc Technical Expert Group </w:t>
      </w:r>
      <w:r w:rsidR="00843796">
        <w:t xml:space="preserve">shall </w:t>
      </w:r>
      <w:r>
        <w:t>work on the basis of decisions</w:t>
      </w:r>
      <w:r w:rsidRPr="00993276">
        <w:t xml:space="preserve"> </w:t>
      </w:r>
      <w:hyperlink r:id="rId30" w:history="1">
        <w:r w:rsidRPr="008B30E1">
          <w:rPr>
            <w:rStyle w:val="Hyperlink"/>
          </w:rPr>
          <w:t>15/5</w:t>
        </w:r>
      </w:hyperlink>
      <w:r>
        <w:t xml:space="preserve">, </w:t>
      </w:r>
      <w:hyperlink r:id="rId31" w:history="1">
        <w:r w:rsidRPr="00F60537">
          <w:rPr>
            <w:rStyle w:val="Hyperlink"/>
          </w:rPr>
          <w:t>15/6</w:t>
        </w:r>
      </w:hyperlink>
      <w:r>
        <w:t xml:space="preserve">, </w:t>
      </w:r>
      <w:hyperlink r:id="rId32" w:history="1">
        <w:r w:rsidRPr="008E7133">
          <w:rPr>
            <w:rStyle w:val="Hyperlink"/>
          </w:rPr>
          <w:t>16/31</w:t>
        </w:r>
      </w:hyperlink>
      <w:r w:rsidR="007617A5">
        <w:t xml:space="preserve">, </w:t>
      </w:r>
      <w:hyperlink r:id="rId33" w:history="1">
        <w:r w:rsidRPr="008E7133">
          <w:rPr>
            <w:rStyle w:val="Hyperlink"/>
          </w:rPr>
          <w:t>16/32</w:t>
        </w:r>
      </w:hyperlink>
      <w:r>
        <w:t xml:space="preserve"> and 17/-</w:t>
      </w:r>
      <w:r w:rsidR="00524E5A">
        <w:t>-</w:t>
      </w:r>
      <w:r>
        <w:t xml:space="preserve"> and </w:t>
      </w:r>
      <w:r w:rsidRPr="008449A4">
        <w:t>take into account:</w:t>
      </w:r>
    </w:p>
    <w:p w14:paraId="4CD08B8E" w14:textId="4CB12305" w:rsidR="00486FE3" w:rsidRDefault="00486FE3" w:rsidP="008B30E1">
      <w:pPr>
        <w:pStyle w:val="CBDNormalNumber"/>
        <w:numPr>
          <w:ilvl w:val="0"/>
          <w:numId w:val="0"/>
        </w:numPr>
        <w:tabs>
          <w:tab w:val="clear" w:pos="567"/>
        </w:tabs>
        <w:ind w:left="1134" w:firstLine="567"/>
      </w:pPr>
      <w:r>
        <w:t>(a)</w:t>
      </w:r>
      <w:r>
        <w:tab/>
        <w:t>The experience of Parties in preparing the</w:t>
      </w:r>
      <w:r w:rsidR="003B71E1">
        <w:t>ir</w:t>
      </w:r>
      <w:r>
        <w:t xml:space="preserve"> seventh national reports; </w:t>
      </w:r>
    </w:p>
    <w:p w14:paraId="77869C13" w14:textId="77777777" w:rsidR="00486FE3" w:rsidRDefault="00486FE3" w:rsidP="008B30E1">
      <w:pPr>
        <w:pStyle w:val="CBDNormalNumber"/>
        <w:numPr>
          <w:ilvl w:val="0"/>
          <w:numId w:val="0"/>
        </w:numPr>
        <w:tabs>
          <w:tab w:val="clear" w:pos="567"/>
        </w:tabs>
        <w:ind w:left="1134" w:firstLine="567"/>
      </w:pPr>
      <w:r>
        <w:t>(b)</w:t>
      </w:r>
      <w:r>
        <w:tab/>
        <w:t>T</w:t>
      </w:r>
      <w:r w:rsidRPr="002C3C96">
        <w:t>he reporting burden and the technical and financial constraints faced by Parties</w:t>
      </w:r>
      <w:r>
        <w:t>,</w:t>
      </w:r>
      <w:r w:rsidRPr="00714E0C">
        <w:t xml:space="preserve"> </w:t>
      </w:r>
      <w:r>
        <w:t>and the specific challenges faced</w:t>
      </w:r>
      <w:r w:rsidRPr="00417D09">
        <w:t xml:space="preserve"> </w:t>
      </w:r>
      <w:r>
        <w:t xml:space="preserve">by </w:t>
      </w:r>
      <w:r w:rsidRPr="00417D09">
        <w:t>developing country Parties, in particular the least developed countries and small island developing States</w:t>
      </w:r>
      <w:r>
        <w:t>;</w:t>
      </w:r>
    </w:p>
    <w:p w14:paraId="021E8EC6" w14:textId="11AA4DE0" w:rsidR="00486FE3" w:rsidRDefault="00486FE3" w:rsidP="008B30E1">
      <w:pPr>
        <w:pStyle w:val="CBDNormalNumber"/>
        <w:numPr>
          <w:ilvl w:val="0"/>
          <w:numId w:val="0"/>
        </w:numPr>
        <w:tabs>
          <w:tab w:val="clear" w:pos="567"/>
        </w:tabs>
        <w:ind w:left="1134" w:firstLine="567"/>
      </w:pPr>
      <w:r>
        <w:t>(c)</w:t>
      </w:r>
      <w:r>
        <w:tab/>
        <w:t xml:space="preserve">The findings from the global review of collective progress in the implementation of the Framework, </w:t>
      </w:r>
      <w:r w:rsidR="003452BE">
        <w:t xml:space="preserve">including </w:t>
      </w:r>
      <w:r>
        <w:t xml:space="preserve">the </w:t>
      </w:r>
      <w:r w:rsidR="003452BE">
        <w:t xml:space="preserve">related </w:t>
      </w:r>
      <w:r>
        <w:t xml:space="preserve">global report and other associated documents; </w:t>
      </w:r>
    </w:p>
    <w:p w14:paraId="6957FDCC" w14:textId="4D7A511B" w:rsidR="00486FE3" w:rsidRDefault="00486FE3" w:rsidP="008B30E1">
      <w:pPr>
        <w:pStyle w:val="CBDNormalNumber"/>
        <w:numPr>
          <w:ilvl w:val="0"/>
          <w:numId w:val="0"/>
        </w:numPr>
        <w:tabs>
          <w:tab w:val="clear" w:pos="567"/>
        </w:tabs>
        <w:ind w:left="1134" w:firstLine="567"/>
      </w:pPr>
      <w:r>
        <w:lastRenderedPageBreak/>
        <w:t>(d)</w:t>
      </w:r>
      <w:r>
        <w:tab/>
        <w:t xml:space="preserve">The findings of the </w:t>
      </w:r>
      <w:r w:rsidRPr="004E7AF2">
        <w:t>methodological assessment on monitoring biodiversity and nature’s contributions to people</w:t>
      </w:r>
      <w:r>
        <w:t xml:space="preserve"> being prepared by the </w:t>
      </w:r>
      <w:r w:rsidRPr="004E7AF2">
        <w:t>Intergovernmental Science-Policy Platform on Biodiversity and Ecosystem Services</w:t>
      </w:r>
      <w:r w:rsidR="00876704">
        <w:t>.</w:t>
      </w:r>
      <w:r>
        <w:t xml:space="preserve"> </w:t>
      </w:r>
    </w:p>
    <w:p w14:paraId="6FB059F8" w14:textId="66153D4B" w:rsidR="00486FE3" w:rsidRDefault="00486FE3" w:rsidP="008B30E1">
      <w:pPr>
        <w:pStyle w:val="CBDNormalNumber"/>
        <w:numPr>
          <w:ilvl w:val="0"/>
          <w:numId w:val="0"/>
        </w:numPr>
        <w:tabs>
          <w:tab w:val="clear" w:pos="567"/>
        </w:tabs>
        <w:ind w:left="1134"/>
      </w:pPr>
      <w:r>
        <w:t>3.</w:t>
      </w:r>
      <w:r>
        <w:tab/>
      </w:r>
      <w:r w:rsidRPr="00B730F0">
        <w:t xml:space="preserve">The Ad Hoc Technical Expert Group </w:t>
      </w:r>
      <w:r w:rsidR="00055497">
        <w:t>shall</w:t>
      </w:r>
      <w:r w:rsidR="00055497" w:rsidRPr="00B730F0">
        <w:t xml:space="preserve"> </w:t>
      </w:r>
      <w:r w:rsidRPr="00B730F0">
        <w:t>be composed of 30</w:t>
      </w:r>
      <w:r w:rsidR="00524E5A">
        <w:t> </w:t>
      </w:r>
      <w:r w:rsidRPr="00B730F0">
        <w:t xml:space="preserve">technical experts nominated by Parties, including </w:t>
      </w:r>
      <w:r w:rsidR="0077432C" w:rsidRPr="0077432C">
        <w:t xml:space="preserve">statisticians </w:t>
      </w:r>
      <w:r w:rsidRPr="00B730F0">
        <w:t>and experts in relevant social and natural sciences, and up to 15</w:t>
      </w:r>
      <w:r w:rsidR="00524E5A">
        <w:t> </w:t>
      </w:r>
      <w:r w:rsidRPr="00B730F0">
        <w:t xml:space="preserve">representatives nominated by observer and other relevant organizations. The Executive Secretary, in consultation with the Bureau of the Subsidiary Body on Scientific, Technical and Technological Advice, </w:t>
      </w:r>
      <w:r w:rsidR="001E6024">
        <w:t>shall</w:t>
      </w:r>
      <w:r w:rsidR="001E6024" w:rsidRPr="00B730F0">
        <w:t xml:space="preserve"> </w:t>
      </w:r>
      <w:r w:rsidRPr="00B730F0">
        <w:t>select experts from the nominations submitted by Parties and organizations</w:t>
      </w:r>
      <w:r w:rsidR="001E6024">
        <w:t>,</w:t>
      </w:r>
      <w:r w:rsidRPr="00B730F0">
        <w:t xml:space="preserve"> </w:t>
      </w:r>
      <w:r w:rsidR="00AE2117">
        <w:t xml:space="preserve">ensuring the </w:t>
      </w:r>
      <w:r w:rsidRPr="00B730F0">
        <w:t xml:space="preserve">representation of </w:t>
      </w:r>
      <w:r w:rsidR="009F7215">
        <w:t>various</w:t>
      </w:r>
      <w:r w:rsidR="009F7215" w:rsidRPr="00B730F0">
        <w:t xml:space="preserve"> </w:t>
      </w:r>
      <w:r w:rsidRPr="00B730F0">
        <w:t xml:space="preserve">areas of technical expertise and balance in expertise </w:t>
      </w:r>
      <w:r w:rsidR="00E359B7">
        <w:t>i</w:t>
      </w:r>
      <w:r w:rsidRPr="00B730F0">
        <w:t xml:space="preserve">n all aspects of the goals and targets of the Framework, taking into account geographical representation and the representation of indigenous peoples and local communities, women and youth groups and major stakeholders, gender balance and the special conditions </w:t>
      </w:r>
      <w:r w:rsidR="0077432C">
        <w:t xml:space="preserve">and situation </w:t>
      </w:r>
      <w:r w:rsidRPr="00B730F0">
        <w:t>of developing countries, in particular the least developed countries and small island developing States</w:t>
      </w:r>
      <w:r w:rsidR="007B0625">
        <w:t xml:space="preserve"> among them</w:t>
      </w:r>
      <w:r w:rsidRPr="00B730F0">
        <w:t>, and countries with economies in transition</w:t>
      </w:r>
      <w:r w:rsidR="0077432C">
        <w:t>.</w:t>
      </w:r>
      <w:r w:rsidRPr="00B730F0">
        <w:t xml:space="preserve"> </w:t>
      </w:r>
    </w:p>
    <w:p w14:paraId="5B786E49" w14:textId="57DD50A5" w:rsidR="00486FE3" w:rsidRDefault="00486FE3" w:rsidP="008B30E1">
      <w:pPr>
        <w:pStyle w:val="CBDNormalNumber"/>
        <w:numPr>
          <w:ilvl w:val="0"/>
          <w:numId w:val="0"/>
        </w:numPr>
        <w:tabs>
          <w:tab w:val="clear" w:pos="567"/>
        </w:tabs>
        <w:ind w:left="1134"/>
      </w:pPr>
      <w:r>
        <w:t>4.</w:t>
      </w:r>
      <w:r>
        <w:tab/>
      </w:r>
      <w:r w:rsidRPr="00B730F0">
        <w:t xml:space="preserve">The Ad Hoc Technical Expert Group </w:t>
      </w:r>
      <w:r w:rsidR="00707998">
        <w:t>shall</w:t>
      </w:r>
      <w:r w:rsidR="00707998" w:rsidRPr="00B730F0">
        <w:t xml:space="preserve"> </w:t>
      </w:r>
      <w:r w:rsidRPr="00B730F0">
        <w:t xml:space="preserve">nominate two co-chairs from among the selected experts. </w:t>
      </w:r>
    </w:p>
    <w:p w14:paraId="362BD5A4" w14:textId="1C0F85FD" w:rsidR="00486FE3" w:rsidRDefault="00486FE3" w:rsidP="008B30E1">
      <w:pPr>
        <w:pStyle w:val="CBDNormalNumber"/>
        <w:numPr>
          <w:ilvl w:val="0"/>
          <w:numId w:val="0"/>
        </w:numPr>
        <w:tabs>
          <w:tab w:val="clear" w:pos="567"/>
        </w:tabs>
        <w:ind w:left="1134"/>
      </w:pPr>
      <w:r>
        <w:t>5.</w:t>
      </w:r>
      <w:r>
        <w:tab/>
      </w:r>
      <w:r w:rsidRPr="00B730F0">
        <w:t>The Chair of the Subsidiary Body on Scientific, Technical and Technological Advice</w:t>
      </w:r>
      <w:r w:rsidR="0077432C">
        <w:t>,</w:t>
      </w:r>
      <w:r>
        <w:t xml:space="preserve"> the Chair of the Subsidiary Body on Implementation</w:t>
      </w:r>
      <w:r w:rsidRPr="00B730F0">
        <w:t xml:space="preserve"> </w:t>
      </w:r>
      <w:r w:rsidR="0077432C">
        <w:t xml:space="preserve">and the </w:t>
      </w:r>
      <w:r w:rsidR="0077432C" w:rsidRPr="0077432C">
        <w:t>Co-Chair</w:t>
      </w:r>
      <w:r w:rsidR="0077432C">
        <w:t>s</w:t>
      </w:r>
      <w:r w:rsidR="0077432C" w:rsidRPr="0077432C" w:rsidDel="00707998">
        <w:t xml:space="preserve"> </w:t>
      </w:r>
      <w:r w:rsidR="0077432C">
        <w:t>of the Subsidiary Body on Article 8(j) and Other Provisions of the Convention on Biological Diversity Related to Indigenous Peoples and Local Communities</w:t>
      </w:r>
      <w:r w:rsidR="0077432C" w:rsidRPr="00B730F0" w:rsidDel="00707998">
        <w:t xml:space="preserve"> </w:t>
      </w:r>
      <w:r w:rsidR="00707998">
        <w:t>shall</w:t>
      </w:r>
      <w:r w:rsidR="00707998" w:rsidRPr="00B730F0">
        <w:t xml:space="preserve"> </w:t>
      </w:r>
      <w:r w:rsidRPr="00B730F0">
        <w:t xml:space="preserve">be invited to participate, ex officio, in the </w:t>
      </w:r>
      <w:r w:rsidR="00707998">
        <w:t xml:space="preserve">meetings of the </w:t>
      </w:r>
      <w:r w:rsidRPr="00B730F0">
        <w:t xml:space="preserve">Ad Hoc Technical Expert Group. </w:t>
      </w:r>
    </w:p>
    <w:p w14:paraId="4AAFB65D" w14:textId="37586735" w:rsidR="00486FE3" w:rsidRDefault="00486FE3" w:rsidP="008B30E1">
      <w:pPr>
        <w:pStyle w:val="CBDNormalNumber"/>
        <w:numPr>
          <w:ilvl w:val="0"/>
          <w:numId w:val="0"/>
        </w:numPr>
        <w:tabs>
          <w:tab w:val="clear" w:pos="567"/>
        </w:tabs>
        <w:ind w:left="1134"/>
      </w:pPr>
      <w:r>
        <w:t>6.</w:t>
      </w:r>
      <w:r>
        <w:tab/>
      </w:r>
      <w:r w:rsidRPr="00B730F0">
        <w:t xml:space="preserve">The Ad Hoc Technical Expert Group may also invite other experts, as appropriate, to contribute </w:t>
      </w:r>
      <w:r w:rsidR="008E26F3">
        <w:t>to discussions</w:t>
      </w:r>
      <w:r w:rsidRPr="00B730F0">
        <w:t xml:space="preserve"> on specific issues related to the terms of reference of the Group. </w:t>
      </w:r>
    </w:p>
    <w:p w14:paraId="51F3FA0E" w14:textId="48C7CBA5" w:rsidR="00486FE3" w:rsidRDefault="00486FE3" w:rsidP="008B30E1">
      <w:pPr>
        <w:pStyle w:val="CBDNormalNumber"/>
        <w:numPr>
          <w:ilvl w:val="0"/>
          <w:numId w:val="0"/>
        </w:numPr>
        <w:tabs>
          <w:tab w:val="clear" w:pos="567"/>
        </w:tabs>
        <w:ind w:left="1134"/>
      </w:pPr>
      <w:r>
        <w:t>7.</w:t>
      </w:r>
      <w:r>
        <w:tab/>
      </w:r>
      <w:r w:rsidRPr="00B730F0">
        <w:t xml:space="preserve">The Ad Hoc Technical Expert Group </w:t>
      </w:r>
      <w:r w:rsidR="00707998">
        <w:t>shall</w:t>
      </w:r>
      <w:r w:rsidR="00707998" w:rsidRPr="00B730F0">
        <w:t xml:space="preserve"> </w:t>
      </w:r>
      <w:r w:rsidRPr="00B730F0">
        <w:t xml:space="preserve">conduct its work </w:t>
      </w:r>
      <w:r w:rsidR="008E26F3" w:rsidRPr="00B730F0">
        <w:t xml:space="preserve">primarily </w:t>
      </w:r>
      <w:r w:rsidR="004331A6">
        <w:t xml:space="preserve">by </w:t>
      </w:r>
      <w:r w:rsidRPr="00B730F0">
        <w:t>electronic</w:t>
      </w:r>
      <w:r w:rsidR="004331A6">
        <w:t xml:space="preserve"> means</w:t>
      </w:r>
      <w:r w:rsidRPr="00B730F0">
        <w:t xml:space="preserve"> and, subject to the availability of resources, meet </w:t>
      </w:r>
      <w:r w:rsidR="004331A6">
        <w:t>in person</w:t>
      </w:r>
      <w:r w:rsidRPr="00B730F0">
        <w:t xml:space="preserve"> at </w:t>
      </w:r>
      <w:r>
        <w:t>least once</w:t>
      </w:r>
      <w:r w:rsidRPr="00B730F0">
        <w:t xml:space="preserve"> during the intersessional period. </w:t>
      </w:r>
    </w:p>
    <w:p w14:paraId="17CCD6FC" w14:textId="6D716F2E" w:rsidR="00486FE3" w:rsidRDefault="00486FE3" w:rsidP="008B30E1">
      <w:pPr>
        <w:pStyle w:val="CBDNormalNumber"/>
        <w:numPr>
          <w:ilvl w:val="0"/>
          <w:numId w:val="0"/>
        </w:numPr>
        <w:tabs>
          <w:tab w:val="clear" w:pos="567"/>
        </w:tabs>
        <w:ind w:left="1134"/>
      </w:pPr>
      <w:r>
        <w:t>8.</w:t>
      </w:r>
      <w:r>
        <w:tab/>
      </w:r>
      <w:r w:rsidRPr="00B730F0">
        <w:t xml:space="preserve">The Ad Hoc Technical Expert Group </w:t>
      </w:r>
      <w:r w:rsidR="00F57B1D">
        <w:t>is to</w:t>
      </w:r>
      <w:r w:rsidR="00F57B1D" w:rsidRPr="00B730F0">
        <w:t xml:space="preserve"> </w:t>
      </w:r>
      <w:r w:rsidRPr="00B730F0">
        <w:t xml:space="preserve">be established and start its work immediately after </w:t>
      </w:r>
      <w:r w:rsidR="00F57B1D">
        <w:t xml:space="preserve">the </w:t>
      </w:r>
      <w:r>
        <w:t xml:space="preserve">seventeenth </w:t>
      </w:r>
      <w:r w:rsidRPr="00B730F0">
        <w:t xml:space="preserve">meeting </w:t>
      </w:r>
      <w:r w:rsidR="00F57B1D">
        <w:t xml:space="preserve">of </w:t>
      </w:r>
      <w:r w:rsidR="00F57B1D" w:rsidRPr="00B730F0">
        <w:t xml:space="preserve">the Conference of the Parties </w:t>
      </w:r>
      <w:r w:rsidRPr="00B730F0">
        <w:t xml:space="preserve">and report on its work to the Subsidiary Body on Implementation and the Subsidiary Body on Scientific, Technical and Technological Advice at meetings held </w:t>
      </w:r>
      <w:r w:rsidR="00CD7493">
        <w:t>before</w:t>
      </w:r>
      <w:r w:rsidRPr="00B730F0">
        <w:t xml:space="preserve"> the</w:t>
      </w:r>
      <w:r>
        <w:t xml:space="preserve"> eighteenth</w:t>
      </w:r>
      <w:r w:rsidRPr="00B730F0">
        <w:t xml:space="preserve"> meeting of the Conference of the Parties.</w:t>
      </w:r>
    </w:p>
    <w:p w14:paraId="463BCC6B" w14:textId="3151C8BE" w:rsidR="00572EEE" w:rsidRPr="00173E7B" w:rsidRDefault="00572EEE" w:rsidP="008B30E1">
      <w:pPr>
        <w:pStyle w:val="CBDH1"/>
      </w:pPr>
      <w:r>
        <w:t>V.</w:t>
      </w:r>
      <w:r>
        <w:tab/>
        <w:t xml:space="preserve">Recommendation </w:t>
      </w:r>
      <w:r w:rsidR="007578CA">
        <w:t xml:space="preserve">for </w:t>
      </w:r>
      <w:r>
        <w:t xml:space="preserve">the Subsidiary Body on </w:t>
      </w:r>
      <w:r w:rsidR="006A1F39">
        <w:t>Implementation</w:t>
      </w:r>
    </w:p>
    <w:p w14:paraId="379573CF" w14:textId="0259E26D" w:rsidR="00486FE3" w:rsidRPr="00EA01F0" w:rsidRDefault="002E7E1D" w:rsidP="008B30E1">
      <w:pPr>
        <w:pStyle w:val="CBDNormalNumber"/>
      </w:pPr>
      <w:r w:rsidRPr="008B30E1">
        <w:t>The Subsidiary Body on Implementation</w:t>
      </w:r>
      <w:r w:rsidR="00486FE3">
        <w:t xml:space="preserve"> </w:t>
      </w:r>
      <w:r w:rsidR="00C12F0F">
        <w:t xml:space="preserve">may wish to </w:t>
      </w:r>
      <w:r w:rsidR="00486FE3">
        <w:t>recommend that</w:t>
      </w:r>
      <w:r w:rsidR="007E3ED5">
        <w:t>, at its seventeenth meeting,</w:t>
      </w:r>
      <w:r w:rsidR="00486FE3">
        <w:t xml:space="preserve"> the Conference of the Parties adopt </w:t>
      </w:r>
      <w:r w:rsidR="00FC3E26">
        <w:t xml:space="preserve">elements of </w:t>
      </w:r>
      <w:r w:rsidR="00486FE3">
        <w:t>a decision</w:t>
      </w:r>
      <w:r w:rsidR="00DB4F5B">
        <w:rPr>
          <w:rStyle w:val="FootnoteReference"/>
        </w:rPr>
        <w:footnoteReference w:id="14"/>
      </w:r>
      <w:r w:rsidR="00486FE3">
        <w:t xml:space="preserve"> along the following line</w:t>
      </w:r>
      <w:r w:rsidR="00C12F0F">
        <w:t>s</w:t>
      </w:r>
      <w:r w:rsidR="00486FE3">
        <w:t>:</w:t>
      </w:r>
    </w:p>
    <w:p w14:paraId="58CB2E72" w14:textId="6700FA71" w:rsidR="00AD35F7" w:rsidRPr="008B30E1" w:rsidRDefault="009B34E5" w:rsidP="008B30E1">
      <w:pPr>
        <w:pStyle w:val="CBDNormalNoNumber"/>
        <w:tabs>
          <w:tab w:val="clear" w:pos="567"/>
        </w:tabs>
        <w:ind w:left="1134" w:firstLine="567"/>
      </w:pPr>
      <w:r w:rsidRPr="008B30E1">
        <w:rPr>
          <w:i/>
          <w:iCs/>
        </w:rPr>
        <w:t>The Conference of the Parties</w:t>
      </w:r>
      <w:r>
        <w:t>,</w:t>
      </w:r>
    </w:p>
    <w:p w14:paraId="306BB103" w14:textId="6C0FCF68" w:rsidR="0057292D" w:rsidRPr="00AE12CA" w:rsidRDefault="0057292D" w:rsidP="008B30E1">
      <w:pPr>
        <w:pStyle w:val="CBDNormalNoNumber"/>
        <w:tabs>
          <w:tab w:val="clear" w:pos="567"/>
        </w:tabs>
        <w:ind w:left="1134" w:firstLine="567"/>
      </w:pPr>
      <w:r w:rsidRPr="00AE12CA">
        <w:rPr>
          <w:i/>
        </w:rPr>
        <w:t xml:space="preserve">Recalling </w:t>
      </w:r>
      <w:r w:rsidR="00045B2C">
        <w:rPr>
          <w:iCs/>
        </w:rPr>
        <w:t xml:space="preserve">its </w:t>
      </w:r>
      <w:r w:rsidRPr="00AE12CA">
        <w:t xml:space="preserve">decision </w:t>
      </w:r>
      <w:hyperlink r:id="rId34" w:history="1">
        <w:r w:rsidRPr="00036539">
          <w:rPr>
            <w:rStyle w:val="Hyperlink"/>
          </w:rPr>
          <w:t>15/4</w:t>
        </w:r>
      </w:hyperlink>
      <w:r w:rsidRPr="00AE12CA">
        <w:t xml:space="preserve">, </w:t>
      </w:r>
      <w:hyperlink r:id="rId35" w:history="1">
        <w:r w:rsidRPr="00036539">
          <w:rPr>
            <w:rStyle w:val="Hyperlink"/>
          </w:rPr>
          <w:t>15/5</w:t>
        </w:r>
      </w:hyperlink>
      <w:r w:rsidRPr="00AE12CA">
        <w:t xml:space="preserve"> </w:t>
      </w:r>
      <w:r w:rsidR="00045B2C">
        <w:t xml:space="preserve">and </w:t>
      </w:r>
      <w:hyperlink r:id="rId36" w:history="1">
        <w:r w:rsidRPr="00036539">
          <w:rPr>
            <w:rStyle w:val="Hyperlink"/>
          </w:rPr>
          <w:t>15/6</w:t>
        </w:r>
      </w:hyperlink>
      <w:r w:rsidRPr="00AE12CA">
        <w:t xml:space="preserve"> </w:t>
      </w:r>
      <w:r w:rsidR="00045B2C">
        <w:t xml:space="preserve">of </w:t>
      </w:r>
      <w:r w:rsidR="00045B2C" w:rsidRPr="006322EA">
        <w:t>19 December 2022</w:t>
      </w:r>
      <w:r w:rsidR="00045B2C">
        <w:t xml:space="preserve"> and </w:t>
      </w:r>
      <w:hyperlink r:id="rId37" w:history="1">
        <w:r w:rsidRPr="008E7133">
          <w:rPr>
            <w:rStyle w:val="Hyperlink"/>
          </w:rPr>
          <w:t>16/31</w:t>
        </w:r>
      </w:hyperlink>
      <w:r w:rsidRPr="00AE12CA">
        <w:t xml:space="preserve"> and </w:t>
      </w:r>
      <w:hyperlink r:id="rId38" w:history="1">
        <w:r w:rsidRPr="008E7133">
          <w:rPr>
            <w:rStyle w:val="Hyperlink"/>
          </w:rPr>
          <w:t>16/32</w:t>
        </w:r>
      </w:hyperlink>
      <w:r w:rsidR="00045B2C">
        <w:t xml:space="preserve"> of 27 February 2025</w:t>
      </w:r>
      <w:r w:rsidRPr="00AE12CA">
        <w:t>,</w:t>
      </w:r>
    </w:p>
    <w:p w14:paraId="2E728E3E" w14:textId="6779BFEB" w:rsidR="0057292D" w:rsidRDefault="0057292D" w:rsidP="008B30E1">
      <w:pPr>
        <w:pStyle w:val="CBDNormalNoNumber"/>
        <w:tabs>
          <w:tab w:val="clear" w:pos="567"/>
        </w:tabs>
        <w:ind w:left="1134" w:firstLine="567"/>
        <w:rPr>
          <w:kern w:val="22"/>
        </w:rPr>
      </w:pPr>
      <w:r w:rsidRPr="00AE12CA">
        <w:rPr>
          <w:i/>
          <w:kern w:val="22"/>
        </w:rPr>
        <w:t>Acknowledging with appreciation</w:t>
      </w:r>
      <w:r w:rsidRPr="00AE12CA">
        <w:rPr>
          <w:kern w:val="22"/>
        </w:rPr>
        <w:t xml:space="preserve"> the </w:t>
      </w:r>
      <w:r w:rsidR="00AC5E44">
        <w:rPr>
          <w:kern w:val="22"/>
        </w:rPr>
        <w:t xml:space="preserve">financial </w:t>
      </w:r>
      <w:r w:rsidRPr="00AE12CA">
        <w:rPr>
          <w:kern w:val="22"/>
        </w:rPr>
        <w:t xml:space="preserve">support provided </w:t>
      </w:r>
      <w:r w:rsidR="004409FC">
        <w:rPr>
          <w:kern w:val="22"/>
        </w:rPr>
        <w:t>by</w:t>
      </w:r>
      <w:r w:rsidR="004409FC" w:rsidRPr="00AE12CA">
        <w:t xml:space="preserve"> the Governments of Germany and the Kingdom of the Netherlands and</w:t>
      </w:r>
      <w:r w:rsidR="00C47977">
        <w:t>,</w:t>
      </w:r>
      <w:r w:rsidR="00C47977" w:rsidRPr="00AE12CA">
        <w:t xml:space="preserve"> th</w:t>
      </w:r>
      <w:r w:rsidR="00C47977">
        <w:t>r</w:t>
      </w:r>
      <w:r w:rsidR="00C47977" w:rsidRPr="00AE12CA">
        <w:t>ough the China Trust Fund</w:t>
      </w:r>
      <w:r w:rsidR="00C47977">
        <w:t>,</w:t>
      </w:r>
      <w:r w:rsidR="004409FC" w:rsidRPr="00AE12CA">
        <w:t xml:space="preserve"> the United Nations Environment Programme</w:t>
      </w:r>
      <w:r w:rsidR="006C19B0">
        <w:t xml:space="preserve"> </w:t>
      </w:r>
      <w:r w:rsidR="00A931F6">
        <w:t xml:space="preserve">for the global review </w:t>
      </w:r>
      <w:r w:rsidR="00842579">
        <w:rPr>
          <w:kern w:val="22"/>
        </w:rPr>
        <w:t>of</w:t>
      </w:r>
      <w:r w:rsidRPr="00AE12CA">
        <w:rPr>
          <w:kern w:val="22"/>
        </w:rPr>
        <w:t xml:space="preserve"> collective progress in the implementation of the Kunming-Montreal Global Biodiversity Framework</w:t>
      </w:r>
      <w:r w:rsidR="00D82676">
        <w:rPr>
          <w:kern w:val="22"/>
        </w:rPr>
        <w:t>,</w:t>
      </w:r>
      <w:r w:rsidR="00C47977">
        <w:rPr>
          <w:rStyle w:val="FootnoteReference"/>
          <w:kern w:val="22"/>
        </w:rPr>
        <w:footnoteReference w:id="15"/>
      </w:r>
      <w:r w:rsidRPr="00AE12CA">
        <w:rPr>
          <w:kern w:val="22"/>
        </w:rPr>
        <w:t xml:space="preserve"> </w:t>
      </w:r>
      <w:r w:rsidR="00A93AAD">
        <w:rPr>
          <w:kern w:val="22"/>
        </w:rPr>
        <w:t xml:space="preserve">as well as the </w:t>
      </w:r>
      <w:r w:rsidRPr="00AE12CA">
        <w:rPr>
          <w:kern w:val="22"/>
        </w:rPr>
        <w:t xml:space="preserve">financial support </w:t>
      </w:r>
      <w:r w:rsidR="00A93AAD" w:rsidRPr="00AE12CA">
        <w:rPr>
          <w:kern w:val="22"/>
        </w:rPr>
        <w:t xml:space="preserve">provided by the European Union and the Governments of the Kingdom of </w:t>
      </w:r>
      <w:r w:rsidR="00A93AAD" w:rsidRPr="00AE12CA">
        <w:rPr>
          <w:kern w:val="22"/>
        </w:rPr>
        <w:lastRenderedPageBreak/>
        <w:t xml:space="preserve">the Netherlands </w:t>
      </w:r>
      <w:r w:rsidR="00856553">
        <w:rPr>
          <w:kern w:val="22"/>
        </w:rPr>
        <w:t xml:space="preserve">and </w:t>
      </w:r>
      <w:r w:rsidR="00A93AAD" w:rsidRPr="00AE12CA">
        <w:rPr>
          <w:kern w:val="22"/>
        </w:rPr>
        <w:t>Switzerland and</w:t>
      </w:r>
      <w:r w:rsidR="00AB7300">
        <w:rPr>
          <w:kern w:val="22"/>
        </w:rPr>
        <w:t>,</w:t>
      </w:r>
      <w:r w:rsidR="00A93AAD" w:rsidRPr="00AE12CA">
        <w:rPr>
          <w:kern w:val="22"/>
        </w:rPr>
        <w:t xml:space="preserve"> </w:t>
      </w:r>
      <w:r w:rsidR="00AB7300" w:rsidRPr="00AE12CA">
        <w:rPr>
          <w:kern w:val="22"/>
        </w:rPr>
        <w:t>through the China Trust Fund</w:t>
      </w:r>
      <w:r w:rsidR="00AB7300">
        <w:rPr>
          <w:kern w:val="22"/>
        </w:rPr>
        <w:t>,</w:t>
      </w:r>
      <w:r w:rsidR="00AB7300" w:rsidRPr="00AE12CA">
        <w:rPr>
          <w:kern w:val="22"/>
        </w:rPr>
        <w:t xml:space="preserve"> </w:t>
      </w:r>
      <w:r w:rsidR="00A93AAD" w:rsidRPr="008B30E1">
        <w:t>the</w:t>
      </w:r>
      <w:r w:rsidR="00A93AAD" w:rsidRPr="00AE12CA">
        <w:rPr>
          <w:kern w:val="22"/>
        </w:rPr>
        <w:t xml:space="preserve"> United Nations Environment Programme </w:t>
      </w:r>
      <w:r w:rsidR="00842579">
        <w:rPr>
          <w:kern w:val="22"/>
        </w:rPr>
        <w:t xml:space="preserve">for the </w:t>
      </w:r>
      <w:r w:rsidR="00A93AAD">
        <w:rPr>
          <w:kern w:val="22"/>
        </w:rPr>
        <w:t xml:space="preserve">preparation of the </w:t>
      </w:r>
      <w:r w:rsidR="000E636B">
        <w:rPr>
          <w:kern w:val="22"/>
        </w:rPr>
        <w:t xml:space="preserve">related </w:t>
      </w:r>
      <w:r w:rsidR="00842579">
        <w:rPr>
          <w:kern w:val="22"/>
        </w:rPr>
        <w:t>global report</w:t>
      </w:r>
      <w:r w:rsidR="008F3684">
        <w:rPr>
          <w:kern w:val="22"/>
        </w:rPr>
        <w:t>,</w:t>
      </w:r>
      <w:r w:rsidR="00842579">
        <w:rPr>
          <w:rStyle w:val="FootnoteReference"/>
          <w:kern w:val="22"/>
        </w:rPr>
        <w:footnoteReference w:id="16"/>
      </w:r>
    </w:p>
    <w:p w14:paraId="24EDE04B" w14:textId="4EB2FD4C" w:rsidR="00842579" w:rsidRPr="00AE12CA" w:rsidRDefault="00842579" w:rsidP="008B30E1">
      <w:pPr>
        <w:pStyle w:val="CBDNormalNoNumber"/>
        <w:tabs>
          <w:tab w:val="clear" w:pos="567"/>
        </w:tabs>
        <w:ind w:left="1134" w:firstLine="567"/>
      </w:pPr>
      <w:r>
        <w:rPr>
          <w:i/>
          <w:iCs/>
        </w:rPr>
        <w:t>Reiterat</w:t>
      </w:r>
      <w:r w:rsidR="003A67A8">
        <w:rPr>
          <w:i/>
          <w:iCs/>
        </w:rPr>
        <w:t>ing</w:t>
      </w:r>
      <w:r w:rsidRPr="001C4D76">
        <w:t xml:space="preserve"> that the present decision constitutes the first step in an iterative cycle of review and enhanced action under the Framework </w:t>
      </w:r>
      <w:r w:rsidR="00D637C9">
        <w:t xml:space="preserve">that will </w:t>
      </w:r>
      <w:r w:rsidRPr="001C4D76">
        <w:t>conclud</w:t>
      </w:r>
      <w:r w:rsidR="00D637C9">
        <w:t>e</w:t>
      </w:r>
      <w:r w:rsidRPr="001C4D76">
        <w:t xml:space="preserve"> at the nineteenth meeting of the Conference of the Parties</w:t>
      </w:r>
      <w:r w:rsidR="008F3684">
        <w:t>,</w:t>
      </w:r>
    </w:p>
    <w:p w14:paraId="351D97CC" w14:textId="43AC2CF8" w:rsidR="0057292D" w:rsidRPr="00AE12CA" w:rsidRDefault="00F0490F" w:rsidP="008B30E1">
      <w:pPr>
        <w:pStyle w:val="CBDNormalNoNumber"/>
        <w:tabs>
          <w:tab w:val="clear" w:pos="567"/>
        </w:tabs>
        <w:ind w:left="1134" w:firstLine="567"/>
      </w:pPr>
      <w:r w:rsidRPr="008B30E1">
        <w:rPr>
          <w:iCs/>
        </w:rPr>
        <w:t>1.</w:t>
      </w:r>
      <w:r>
        <w:rPr>
          <w:i/>
        </w:rPr>
        <w:tab/>
      </w:r>
      <w:r w:rsidR="0057292D" w:rsidRPr="00AE12CA">
        <w:rPr>
          <w:i/>
        </w:rPr>
        <w:t xml:space="preserve">Welcomes </w:t>
      </w:r>
      <w:r w:rsidR="0057292D" w:rsidRPr="00AE12CA">
        <w:rPr>
          <w:lang w:val="en-CA"/>
        </w:rPr>
        <w:t xml:space="preserve">the efforts made by Parties to develop and implement national biodiversity strategies and action plans and national </w:t>
      </w:r>
      <w:r w:rsidR="0057292D" w:rsidRPr="008B30E1">
        <w:t>targets</w:t>
      </w:r>
      <w:r w:rsidR="0057292D" w:rsidRPr="00AE12CA">
        <w:rPr>
          <w:lang w:val="en-CA"/>
        </w:rPr>
        <w:t xml:space="preserve"> aligned with the </w:t>
      </w:r>
      <w:r w:rsidR="00B844B9">
        <w:rPr>
          <w:lang w:val="en-CA"/>
        </w:rPr>
        <w:t>F</w:t>
      </w:r>
      <w:r w:rsidR="0057292D" w:rsidRPr="00AE12CA">
        <w:rPr>
          <w:lang w:val="en-CA"/>
        </w:rPr>
        <w:t>ramework and to develop and submit the</w:t>
      </w:r>
      <w:r w:rsidR="00CE0E3B">
        <w:rPr>
          <w:lang w:val="en-CA"/>
        </w:rPr>
        <w:t>ir</w:t>
      </w:r>
      <w:r w:rsidR="0057292D" w:rsidRPr="00AE12CA">
        <w:rPr>
          <w:lang w:val="en-CA"/>
        </w:rPr>
        <w:t xml:space="preserve"> seventh national reports;</w:t>
      </w:r>
    </w:p>
    <w:p w14:paraId="4B554DB1" w14:textId="310CE65A" w:rsidR="0057292D" w:rsidRPr="00AE12CA" w:rsidRDefault="00F0490F" w:rsidP="008B30E1">
      <w:pPr>
        <w:pStyle w:val="CBDNormalNoNumber"/>
        <w:tabs>
          <w:tab w:val="clear" w:pos="567"/>
        </w:tabs>
        <w:ind w:left="1134" w:firstLine="567"/>
      </w:pPr>
      <w:r w:rsidRPr="008B30E1">
        <w:rPr>
          <w:iCs/>
          <w:lang w:val="en-CA"/>
        </w:rPr>
        <w:t>2.</w:t>
      </w:r>
      <w:r>
        <w:rPr>
          <w:i/>
          <w:lang w:val="en-CA"/>
        </w:rPr>
        <w:tab/>
      </w:r>
      <w:r w:rsidR="0057292D" w:rsidRPr="00AE12CA">
        <w:rPr>
          <w:i/>
          <w:lang w:val="en-CA"/>
        </w:rPr>
        <w:t>Also</w:t>
      </w:r>
      <w:r w:rsidR="0057292D" w:rsidRPr="00AE12CA">
        <w:rPr>
          <w:lang w:val="en-CA"/>
        </w:rPr>
        <w:t xml:space="preserve"> </w:t>
      </w:r>
      <w:r w:rsidR="0057292D" w:rsidRPr="00AE12CA">
        <w:rPr>
          <w:i/>
          <w:lang w:val="en-CA"/>
        </w:rPr>
        <w:t xml:space="preserve">welcomes </w:t>
      </w:r>
      <w:r w:rsidR="0057292D" w:rsidRPr="00AE12CA">
        <w:rPr>
          <w:lang w:val="en-CA"/>
        </w:rPr>
        <w:t xml:space="preserve">the efforts made by actors other than national Governments </w:t>
      </w:r>
      <w:r w:rsidR="00B844B9">
        <w:rPr>
          <w:lang w:val="en-CA"/>
        </w:rPr>
        <w:t>to</w:t>
      </w:r>
      <w:r w:rsidR="00B844B9" w:rsidRPr="00AE12CA">
        <w:rPr>
          <w:lang w:val="en-CA"/>
        </w:rPr>
        <w:t xml:space="preserve"> </w:t>
      </w:r>
      <w:r w:rsidR="0057292D" w:rsidRPr="00AE12CA">
        <w:rPr>
          <w:lang w:val="en-CA"/>
        </w:rPr>
        <w:t>support the implementation of the Framework</w:t>
      </w:r>
      <w:r w:rsidR="000450A9">
        <w:rPr>
          <w:lang w:val="en-CA"/>
        </w:rPr>
        <w:t>,</w:t>
      </w:r>
      <w:r w:rsidR="0057292D" w:rsidRPr="00AE12CA">
        <w:rPr>
          <w:lang w:val="en-CA"/>
        </w:rPr>
        <w:t xml:space="preserve"> </w:t>
      </w:r>
      <w:r w:rsidR="000450A9">
        <w:rPr>
          <w:lang w:val="en-CA"/>
        </w:rPr>
        <w:t>in</w:t>
      </w:r>
      <w:r w:rsidR="001D6636">
        <w:rPr>
          <w:lang w:val="en-CA"/>
        </w:rPr>
        <w:t>cluding</w:t>
      </w:r>
      <w:r w:rsidR="000450A9">
        <w:rPr>
          <w:lang w:val="en-CA"/>
        </w:rPr>
        <w:t xml:space="preserve"> </w:t>
      </w:r>
      <w:r w:rsidR="008F53D4">
        <w:rPr>
          <w:lang w:val="en-CA"/>
        </w:rPr>
        <w:t xml:space="preserve">by </w:t>
      </w:r>
      <w:r w:rsidR="0057292D" w:rsidRPr="00AE12CA">
        <w:rPr>
          <w:lang w:val="en-CA"/>
        </w:rPr>
        <w:t>submi</w:t>
      </w:r>
      <w:r w:rsidR="008F53D4">
        <w:rPr>
          <w:lang w:val="en-CA"/>
        </w:rPr>
        <w:t>tting</w:t>
      </w:r>
      <w:r w:rsidR="000450A9">
        <w:rPr>
          <w:lang w:val="en-CA"/>
        </w:rPr>
        <w:t xml:space="preserve"> </w:t>
      </w:r>
      <w:r w:rsidR="00CE0E3B">
        <w:rPr>
          <w:lang w:val="en-CA"/>
        </w:rPr>
        <w:t>commitments</w:t>
      </w:r>
      <w:r w:rsidR="0057292D" w:rsidRPr="00AE12CA">
        <w:rPr>
          <w:lang w:val="en-CA"/>
        </w:rPr>
        <w:t xml:space="preserve"> through the online reporting tool;</w:t>
      </w:r>
    </w:p>
    <w:p w14:paraId="7562A898" w14:textId="004B2319" w:rsidR="0057292D" w:rsidRPr="008B30E1" w:rsidRDefault="0057292D" w:rsidP="008B30E1">
      <w:pPr>
        <w:pStyle w:val="CBDH4"/>
        <w:tabs>
          <w:tab w:val="clear" w:pos="567"/>
        </w:tabs>
        <w:ind w:left="1134" w:firstLine="0"/>
        <w:rPr>
          <w:bCs/>
          <w:i/>
          <w:iCs/>
          <w:lang w:val="en-CA"/>
        </w:rPr>
      </w:pPr>
      <w:r w:rsidRPr="008B30E1">
        <w:rPr>
          <w:b w:val="0"/>
          <w:bCs/>
          <w:i/>
          <w:iCs/>
          <w:lang w:val="en-CA"/>
        </w:rPr>
        <w:t xml:space="preserve">Yerevan </w:t>
      </w:r>
      <w:r w:rsidR="009A787D">
        <w:rPr>
          <w:b w:val="0"/>
          <w:bCs/>
          <w:i/>
          <w:iCs/>
          <w:lang w:val="en-CA"/>
        </w:rPr>
        <w:t>p</w:t>
      </w:r>
      <w:r w:rsidRPr="008B30E1">
        <w:rPr>
          <w:b w:val="0"/>
          <w:bCs/>
          <w:i/>
          <w:iCs/>
          <w:lang w:val="en-CA"/>
        </w:rPr>
        <w:t xml:space="preserve">athway for accelerating the implementation </w:t>
      </w:r>
      <w:r w:rsidR="009A787D">
        <w:rPr>
          <w:b w:val="0"/>
          <w:bCs/>
          <w:i/>
          <w:iCs/>
          <w:lang w:val="en-CA"/>
        </w:rPr>
        <w:br/>
      </w:r>
      <w:r w:rsidRPr="008B30E1">
        <w:rPr>
          <w:b w:val="0"/>
          <w:bCs/>
          <w:i/>
          <w:iCs/>
          <w:lang w:val="en-CA"/>
        </w:rPr>
        <w:t xml:space="preserve">of the </w:t>
      </w:r>
      <w:r w:rsidR="009A787D" w:rsidRPr="009A787D">
        <w:rPr>
          <w:b w:val="0"/>
          <w:bCs/>
          <w:i/>
          <w:iCs/>
          <w:lang w:val="en-CA"/>
        </w:rPr>
        <w:t xml:space="preserve">Kunming-Montreal Global Biodiversity </w:t>
      </w:r>
      <w:r w:rsidRPr="008B30E1">
        <w:rPr>
          <w:b w:val="0"/>
          <w:bCs/>
          <w:i/>
          <w:iCs/>
          <w:lang w:val="en-CA"/>
        </w:rPr>
        <w:t xml:space="preserve">Framework </w:t>
      </w:r>
    </w:p>
    <w:p w14:paraId="64EAB74B" w14:textId="0CABCD34" w:rsidR="0057292D" w:rsidRPr="008563C5" w:rsidRDefault="00F0490F" w:rsidP="008B30E1">
      <w:pPr>
        <w:pStyle w:val="CBDNormalNoNumber"/>
        <w:tabs>
          <w:tab w:val="clear" w:pos="567"/>
        </w:tabs>
        <w:ind w:left="1134" w:firstLine="567"/>
        <w:rPr>
          <w:iCs/>
          <w:lang w:val="en-CA"/>
        </w:rPr>
      </w:pPr>
      <w:r w:rsidRPr="008B30E1">
        <w:rPr>
          <w:iCs/>
          <w:lang w:val="en-CA"/>
        </w:rPr>
        <w:t>3.</w:t>
      </w:r>
      <w:r>
        <w:rPr>
          <w:i/>
          <w:lang w:val="en-CA"/>
        </w:rPr>
        <w:tab/>
      </w:r>
      <w:r w:rsidR="0057292D" w:rsidRPr="008563C5">
        <w:rPr>
          <w:i/>
          <w:lang w:val="en-CA"/>
        </w:rPr>
        <w:t>Reaffirms</w:t>
      </w:r>
      <w:r w:rsidR="0057292D" w:rsidRPr="008563C5">
        <w:rPr>
          <w:iCs/>
          <w:lang w:val="en-CA"/>
        </w:rPr>
        <w:t xml:space="preserve"> its commitment to the </w:t>
      </w:r>
      <w:r w:rsidR="0057292D" w:rsidRPr="008B30E1">
        <w:t>implementation</w:t>
      </w:r>
      <w:r w:rsidR="0057292D" w:rsidRPr="008563C5">
        <w:rPr>
          <w:iCs/>
          <w:lang w:val="en-CA"/>
        </w:rPr>
        <w:t xml:space="preserve"> of the Framework</w:t>
      </w:r>
      <w:r>
        <w:rPr>
          <w:iCs/>
          <w:lang w:val="en-CA"/>
        </w:rPr>
        <w:t>;</w:t>
      </w:r>
      <w:r w:rsidR="0057292D" w:rsidRPr="008563C5">
        <w:rPr>
          <w:iCs/>
          <w:lang w:val="en-CA"/>
        </w:rPr>
        <w:t xml:space="preserve"> </w:t>
      </w:r>
    </w:p>
    <w:p w14:paraId="45F62E9C" w14:textId="547510BD" w:rsidR="0057293B" w:rsidRPr="001D2912" w:rsidRDefault="00A94D31" w:rsidP="008B30E1">
      <w:pPr>
        <w:pStyle w:val="CBDNormalNoNumber"/>
        <w:tabs>
          <w:tab w:val="clear" w:pos="567"/>
        </w:tabs>
        <w:ind w:left="1134" w:firstLine="567"/>
        <w:rPr>
          <w:lang w:val="en-CA"/>
        </w:rPr>
      </w:pPr>
      <w:r>
        <w:rPr>
          <w:iCs/>
          <w:lang w:val="en-CA"/>
        </w:rPr>
        <w:t>4</w:t>
      </w:r>
      <w:r w:rsidR="00DB5C36" w:rsidRPr="008B30E1">
        <w:rPr>
          <w:iCs/>
          <w:lang w:val="en-CA"/>
        </w:rPr>
        <w:t>.</w:t>
      </w:r>
      <w:r w:rsidR="00DB5C36">
        <w:rPr>
          <w:i/>
          <w:lang w:val="en-CA"/>
        </w:rPr>
        <w:tab/>
      </w:r>
      <w:r w:rsidR="00431EC4" w:rsidRPr="00D85AE4">
        <w:rPr>
          <w:i/>
          <w:lang w:val="en-CA"/>
        </w:rPr>
        <w:t>Decides</w:t>
      </w:r>
      <w:r w:rsidR="00431EC4" w:rsidRPr="00D85AE4">
        <w:rPr>
          <w:lang w:val="en-CA"/>
        </w:rPr>
        <w:t xml:space="preserve"> that the present decision</w:t>
      </w:r>
      <w:r w:rsidR="00C71A66">
        <w:rPr>
          <w:lang w:val="en-CA"/>
        </w:rPr>
        <w:t xml:space="preserve"> and the global report on collective progress in the implementation of the Framework </w:t>
      </w:r>
      <w:r w:rsidR="00C903EB">
        <w:rPr>
          <w:lang w:val="en-CA"/>
        </w:rPr>
        <w:t xml:space="preserve">are to </w:t>
      </w:r>
      <w:r w:rsidR="00431EC4" w:rsidRPr="00D85AE4">
        <w:rPr>
          <w:lang w:val="en-CA"/>
        </w:rPr>
        <w:t xml:space="preserve">be </w:t>
      </w:r>
      <w:r w:rsidR="00431EC4" w:rsidRPr="00D85AE4">
        <w:t xml:space="preserve">used to inform future work to implement the Framework, including work </w:t>
      </w:r>
      <w:r w:rsidR="00C903EB">
        <w:t>undertaken under</w:t>
      </w:r>
      <w:r w:rsidR="00431EC4" w:rsidRPr="00D85AE4">
        <w:t xml:space="preserve"> the Convention</w:t>
      </w:r>
      <w:r w:rsidR="00036C34">
        <w:t xml:space="preserve"> on Biological Diversity</w:t>
      </w:r>
      <w:r w:rsidR="005E46EB">
        <w:t>,</w:t>
      </w:r>
      <w:r w:rsidR="00036C34">
        <w:rPr>
          <w:rStyle w:val="FootnoteReference"/>
        </w:rPr>
        <w:footnoteReference w:id="17"/>
      </w:r>
      <w:r w:rsidR="00431EC4" w:rsidRPr="00D85AE4">
        <w:t xml:space="preserve"> </w:t>
      </w:r>
      <w:r w:rsidR="005E46EB">
        <w:t xml:space="preserve">including </w:t>
      </w:r>
      <w:r w:rsidR="00036C34">
        <w:t xml:space="preserve">by </w:t>
      </w:r>
      <w:r w:rsidR="00431EC4" w:rsidRPr="00D85AE4">
        <w:t>its bodies and Secretariat</w:t>
      </w:r>
      <w:r w:rsidR="005E46EB">
        <w:t>,</w:t>
      </w:r>
      <w:r w:rsidR="00431EC4" w:rsidRPr="00D85AE4">
        <w:t xml:space="preserve"> over the period 202</w:t>
      </w:r>
      <w:r w:rsidR="00864716" w:rsidRPr="00D85AE4">
        <w:t>6</w:t>
      </w:r>
      <w:r w:rsidR="00431EC4" w:rsidRPr="00D85AE4">
        <w:t>–2030</w:t>
      </w:r>
      <w:r w:rsidR="0057293B">
        <w:t>;</w:t>
      </w:r>
    </w:p>
    <w:p w14:paraId="0DCCD3B1" w14:textId="463A8C00" w:rsidR="00C71A66" w:rsidRPr="00D85AE4" w:rsidRDefault="00A94D31" w:rsidP="008B30E1">
      <w:pPr>
        <w:pStyle w:val="CBDNormalNoNumber"/>
        <w:tabs>
          <w:tab w:val="clear" w:pos="567"/>
        </w:tabs>
        <w:ind w:left="1134" w:firstLine="567"/>
        <w:rPr>
          <w:lang w:val="en-CA"/>
        </w:rPr>
      </w:pPr>
      <w:r>
        <w:rPr>
          <w:iCs/>
          <w:lang w:val="en-CA"/>
        </w:rPr>
        <w:t>5</w:t>
      </w:r>
      <w:r w:rsidR="00DB5C36" w:rsidRPr="008B30E1">
        <w:rPr>
          <w:iCs/>
          <w:lang w:val="en-CA"/>
        </w:rPr>
        <w:t>.</w:t>
      </w:r>
      <w:r w:rsidR="00DB5C36" w:rsidRPr="008B30E1">
        <w:rPr>
          <w:iCs/>
          <w:lang w:val="en-CA"/>
        </w:rPr>
        <w:tab/>
      </w:r>
      <w:r w:rsidR="0057293B" w:rsidRPr="001D2912">
        <w:rPr>
          <w:i/>
          <w:lang w:val="en-CA"/>
        </w:rPr>
        <w:t>Notes</w:t>
      </w:r>
      <w:r w:rsidR="0057293B">
        <w:t xml:space="preserve"> </w:t>
      </w:r>
      <w:r w:rsidR="0057293B" w:rsidRPr="00D85AE4">
        <w:t>that</w:t>
      </w:r>
      <w:r w:rsidR="00C71A66">
        <w:t xml:space="preserve"> the present decision</w:t>
      </w:r>
      <w:r w:rsidR="001A0D6A">
        <w:t xml:space="preserve"> </w:t>
      </w:r>
      <w:r w:rsidR="000E1FF7">
        <w:t>is</w:t>
      </w:r>
      <w:r w:rsidR="001A0D6A">
        <w:t xml:space="preserve"> complemented by </w:t>
      </w:r>
      <w:r w:rsidR="00986D5F">
        <w:t xml:space="preserve">other </w:t>
      </w:r>
      <w:r w:rsidR="00C71A66">
        <w:t xml:space="preserve">decisions </w:t>
      </w:r>
      <w:r w:rsidR="00B923CE">
        <w:t xml:space="preserve">adopted by </w:t>
      </w:r>
      <w:r w:rsidR="00C71A66">
        <w:t>the Conference of the Parties</w:t>
      </w:r>
      <w:r w:rsidR="0032403E">
        <w:t xml:space="preserve"> at </w:t>
      </w:r>
      <w:r w:rsidR="00A86AE2">
        <w:t xml:space="preserve">its seventeenth </w:t>
      </w:r>
      <w:r w:rsidR="0032403E">
        <w:t>meeting</w:t>
      </w:r>
      <w:r w:rsidR="00C71A66">
        <w:t xml:space="preserve"> </w:t>
      </w:r>
      <w:r w:rsidR="00083CB0">
        <w:t xml:space="preserve">that </w:t>
      </w:r>
      <w:r w:rsidR="00C71A66">
        <w:t>address current gaps in progress in the implementation of the Framework</w:t>
      </w:r>
      <w:r w:rsidR="00B66365">
        <w:t>,</w:t>
      </w:r>
      <w:r w:rsidR="00C71A66">
        <w:t xml:space="preserve"> and </w:t>
      </w:r>
      <w:r w:rsidR="00B66365">
        <w:t xml:space="preserve">that </w:t>
      </w:r>
      <w:r w:rsidR="00AC5E44">
        <w:t xml:space="preserve">the implementation of </w:t>
      </w:r>
      <w:r w:rsidR="00371205">
        <w:t xml:space="preserve">those decisions </w:t>
      </w:r>
      <w:r w:rsidR="00C71A66">
        <w:t>should be informed by the present decision;</w:t>
      </w:r>
    </w:p>
    <w:p w14:paraId="32BD1BDD" w14:textId="5B21CFF7" w:rsidR="00431EC4" w:rsidRPr="00D85AE4" w:rsidRDefault="00A94D31" w:rsidP="008B30E1">
      <w:pPr>
        <w:pStyle w:val="CBDNormalNoNumber"/>
        <w:tabs>
          <w:tab w:val="clear" w:pos="567"/>
        </w:tabs>
        <w:ind w:left="1134" w:firstLine="567"/>
        <w:rPr>
          <w:lang w:val="en-CA"/>
        </w:rPr>
      </w:pPr>
      <w:r>
        <w:rPr>
          <w:iCs/>
          <w:lang w:val="en-CA"/>
        </w:rPr>
        <w:t>6</w:t>
      </w:r>
      <w:r w:rsidR="00DB5C36" w:rsidRPr="008B30E1">
        <w:rPr>
          <w:iCs/>
          <w:lang w:val="en-CA"/>
        </w:rPr>
        <w:t>.</w:t>
      </w:r>
      <w:r w:rsidR="00DB5C36">
        <w:rPr>
          <w:i/>
          <w:lang w:val="en-CA"/>
        </w:rPr>
        <w:tab/>
      </w:r>
      <w:r w:rsidR="00DF2F14">
        <w:rPr>
          <w:i/>
          <w:lang w:val="en-CA"/>
        </w:rPr>
        <w:t xml:space="preserve">Also </w:t>
      </w:r>
      <w:r w:rsidR="00DF2F14">
        <w:rPr>
          <w:i/>
        </w:rPr>
        <w:t>n</w:t>
      </w:r>
      <w:r w:rsidR="00431EC4" w:rsidRPr="00D85AE4">
        <w:rPr>
          <w:i/>
        </w:rPr>
        <w:t>otes</w:t>
      </w:r>
      <w:r w:rsidR="00431EC4" w:rsidRPr="00D85AE4">
        <w:t xml:space="preserve"> that the implementation of the</w:t>
      </w:r>
      <w:r w:rsidR="00A7169D" w:rsidRPr="00D85AE4">
        <w:t xml:space="preserve"> </w:t>
      </w:r>
      <w:r w:rsidR="00431EC4" w:rsidRPr="00D85AE4">
        <w:t xml:space="preserve">Framework </w:t>
      </w:r>
      <w:r w:rsidR="00C71A66">
        <w:t>is</w:t>
      </w:r>
      <w:r w:rsidR="00431EC4" w:rsidRPr="00D85AE4">
        <w:t xml:space="preserve"> supported by relevant decisions of the </w:t>
      </w:r>
      <w:r w:rsidR="00A84783" w:rsidRPr="00D85AE4">
        <w:t>Conference of the Parties serving as the meeting</w:t>
      </w:r>
      <w:r w:rsidR="00D75228">
        <w:t>s</w:t>
      </w:r>
      <w:r w:rsidR="00A84783" w:rsidRPr="00D85AE4">
        <w:t xml:space="preserve"> of the Parties to the </w:t>
      </w:r>
      <w:r w:rsidR="00431EC4" w:rsidRPr="00D85AE4">
        <w:t>Cartagena Protocol on Biosafety</w:t>
      </w:r>
      <w:r w:rsidR="003A26EF">
        <w:rPr>
          <w:rStyle w:val="FootnoteReference"/>
        </w:rPr>
        <w:footnoteReference w:id="18"/>
      </w:r>
      <w:r w:rsidR="00431EC4" w:rsidRPr="00D85AE4">
        <w:t xml:space="preserve"> and the Nagoya Protocol on Access to Genetic Resources and the Fair and Equitable Sharing of Benefits Arising from Their Utilization</w:t>
      </w:r>
      <w:r w:rsidR="00C42532">
        <w:rPr>
          <w:rStyle w:val="FootnoteReference"/>
        </w:rPr>
        <w:footnoteReference w:id="19"/>
      </w:r>
      <w:r w:rsidR="0057293B">
        <w:t xml:space="preserve"> and that the implementation of the Protocols will be informed by </w:t>
      </w:r>
      <w:r w:rsidR="00A84783" w:rsidRPr="00D85AE4">
        <w:t>decisions</w:t>
      </w:r>
      <w:r w:rsidR="00E2238F" w:rsidRPr="00D85AE4">
        <w:t xml:space="preserve"> on</w:t>
      </w:r>
      <w:r w:rsidR="00431EC4" w:rsidRPr="00D85AE4">
        <w:t xml:space="preserve"> the </w:t>
      </w:r>
      <w:r w:rsidR="008C63F1" w:rsidRPr="00D85AE4">
        <w:t xml:space="preserve">fifth </w:t>
      </w:r>
      <w:r w:rsidR="00431EC4" w:rsidRPr="00D85AE4">
        <w:t>assessment and review of the effectiveness of the Cartagena Protocol</w:t>
      </w:r>
      <w:r w:rsidR="00634B3A">
        <w:t>,</w:t>
      </w:r>
      <w:r w:rsidR="00431EC4" w:rsidRPr="00D85AE4">
        <w:t xml:space="preserve"> the </w:t>
      </w:r>
      <w:r w:rsidR="00A55D2E" w:rsidRPr="00D85AE4">
        <w:t>s</w:t>
      </w:r>
      <w:r w:rsidR="00431EC4" w:rsidRPr="00D85AE4">
        <w:t xml:space="preserve">econd assessment and review of the effectiveness of the Nagoya Protocol </w:t>
      </w:r>
      <w:r w:rsidR="00634B3A">
        <w:t xml:space="preserve">and </w:t>
      </w:r>
      <w:r w:rsidR="0084081A" w:rsidRPr="001D2912">
        <w:t>the present decision</w:t>
      </w:r>
      <w:r w:rsidR="0057293B">
        <w:t>;</w:t>
      </w:r>
    </w:p>
    <w:p w14:paraId="17CD154C" w14:textId="6A0D8861" w:rsidR="00782A34" w:rsidRPr="008B30E1" w:rsidRDefault="00782A34" w:rsidP="008B30E1">
      <w:pPr>
        <w:pStyle w:val="CBDNormalNumber"/>
        <w:numPr>
          <w:ilvl w:val="0"/>
          <w:numId w:val="0"/>
        </w:numPr>
        <w:tabs>
          <w:tab w:val="clear" w:pos="567"/>
        </w:tabs>
        <w:ind w:left="1134"/>
        <w:jc w:val="left"/>
        <w:rPr>
          <w:i/>
          <w:iCs/>
        </w:rPr>
      </w:pPr>
      <w:r w:rsidRPr="008B30E1">
        <w:rPr>
          <w:i/>
          <w:iCs/>
        </w:rPr>
        <w:t>Accelerating action</w:t>
      </w:r>
      <w:r w:rsidR="003370C5" w:rsidRPr="008B30E1">
        <w:rPr>
          <w:i/>
          <w:iCs/>
        </w:rPr>
        <w:t xml:space="preserve"> and implementation</w:t>
      </w:r>
      <w:r w:rsidRPr="008B30E1">
        <w:rPr>
          <w:i/>
          <w:iCs/>
        </w:rPr>
        <w:t xml:space="preserve"> (</w:t>
      </w:r>
      <w:r w:rsidR="00D85AE4" w:rsidRPr="008B30E1">
        <w:rPr>
          <w:i/>
          <w:iCs/>
        </w:rPr>
        <w:t xml:space="preserve">using actions from </w:t>
      </w:r>
      <w:r w:rsidRPr="008B30E1">
        <w:rPr>
          <w:i/>
          <w:iCs/>
        </w:rPr>
        <w:t>key message</w:t>
      </w:r>
      <w:r w:rsidR="00C90E2B">
        <w:rPr>
          <w:i/>
          <w:iCs/>
        </w:rPr>
        <w:t> </w:t>
      </w:r>
      <w:r w:rsidRPr="008B30E1">
        <w:rPr>
          <w:i/>
          <w:iCs/>
        </w:rPr>
        <w:t>A.2</w:t>
      </w:r>
      <w:r w:rsidR="00C90E2B" w:rsidRPr="00C90E2B">
        <w:rPr>
          <w:bCs/>
          <w:i/>
          <w:iCs/>
        </w:rPr>
        <w:t xml:space="preserve"> </w:t>
      </w:r>
      <w:r w:rsidR="00C90E2B">
        <w:rPr>
          <w:bCs/>
          <w:i/>
          <w:iCs/>
        </w:rPr>
        <w:br/>
      </w:r>
      <w:r w:rsidR="00C90E2B" w:rsidRPr="009A787D">
        <w:rPr>
          <w:bCs/>
          <w:i/>
          <w:iCs/>
        </w:rPr>
        <w:t xml:space="preserve">of the global report on collective progress in the implementation of the </w:t>
      </w:r>
      <w:r w:rsidR="00C90E2B">
        <w:rPr>
          <w:bCs/>
          <w:i/>
          <w:iCs/>
        </w:rPr>
        <w:br/>
      </w:r>
      <w:r w:rsidR="00C90E2B" w:rsidRPr="009A787D">
        <w:rPr>
          <w:bCs/>
          <w:i/>
          <w:iCs/>
        </w:rPr>
        <w:t>Kunming-Montreal Global Biodiversity Framework</w:t>
      </w:r>
      <w:r w:rsidRPr="008B30E1">
        <w:rPr>
          <w:i/>
          <w:iCs/>
        </w:rPr>
        <w:t>)</w:t>
      </w:r>
    </w:p>
    <w:p w14:paraId="711C7AC7" w14:textId="1813AE77" w:rsidR="00C71A66" w:rsidRDefault="00A94D31" w:rsidP="008B30E1">
      <w:pPr>
        <w:pStyle w:val="CBDNormalNoNumber"/>
        <w:tabs>
          <w:tab w:val="clear" w:pos="567"/>
        </w:tabs>
        <w:ind w:left="1134" w:firstLine="567"/>
        <w:rPr>
          <w:lang w:val="en-US"/>
        </w:rPr>
      </w:pPr>
      <w:r>
        <w:t>7</w:t>
      </w:r>
      <w:r w:rsidR="00DB5C36" w:rsidRPr="008B30E1">
        <w:t>.</w:t>
      </w:r>
      <w:r w:rsidR="00DB5C36">
        <w:rPr>
          <w:i/>
          <w:iCs/>
        </w:rPr>
        <w:tab/>
      </w:r>
      <w:r w:rsidR="00C71A66" w:rsidRPr="00D85AE4">
        <w:rPr>
          <w:i/>
          <w:iCs/>
        </w:rPr>
        <w:t xml:space="preserve">Urges </w:t>
      </w:r>
      <w:r w:rsidR="00C71A66" w:rsidRPr="008D4C30">
        <w:t>Parties</w:t>
      </w:r>
      <w:r w:rsidR="00DB5C36">
        <w:t>,</w:t>
      </w:r>
      <w:r w:rsidR="00C71A66" w:rsidRPr="00D85AE4">
        <w:t xml:space="preserve"> and</w:t>
      </w:r>
      <w:r w:rsidR="00C71A66" w:rsidRPr="008D4C30">
        <w:rPr>
          <w:i/>
          <w:iCs/>
        </w:rPr>
        <w:t xml:space="preserve"> </w:t>
      </w:r>
      <w:r w:rsidR="00C71A66" w:rsidRPr="008B30E1">
        <w:t xml:space="preserve">invites </w:t>
      </w:r>
      <w:r w:rsidR="00C71A66" w:rsidRPr="00D85AE4">
        <w:t xml:space="preserve">other Governments, indigenous peoples and local communities, </w:t>
      </w:r>
      <w:r w:rsidR="00A25BB3" w:rsidRPr="00D85AE4">
        <w:t xml:space="preserve">women, youth </w:t>
      </w:r>
      <w:r w:rsidR="003F63B1">
        <w:t xml:space="preserve">and </w:t>
      </w:r>
      <w:r w:rsidR="00C71A66" w:rsidRPr="00D85AE4">
        <w:t>civil society organizations, the private and financial sectors and stakeholders from all other sectors to accelerate</w:t>
      </w:r>
      <w:r w:rsidR="003F63B1">
        <w:t xml:space="preserve"> the</w:t>
      </w:r>
      <w:r w:rsidR="00C71A66" w:rsidRPr="00D85AE4">
        <w:t xml:space="preserve"> </w:t>
      </w:r>
      <w:r w:rsidR="00C71A66" w:rsidRPr="00AE12CA">
        <w:rPr>
          <w:lang w:val="en-US"/>
        </w:rPr>
        <w:t xml:space="preserve">implementation of the </w:t>
      </w:r>
      <w:r w:rsidR="00C71A66">
        <w:rPr>
          <w:lang w:val="en-US"/>
        </w:rPr>
        <w:t xml:space="preserve">Framework, including </w:t>
      </w:r>
      <w:r w:rsidR="003F63B1">
        <w:rPr>
          <w:lang w:val="en-US"/>
        </w:rPr>
        <w:t xml:space="preserve">by </w:t>
      </w:r>
      <w:r w:rsidR="00C71A66">
        <w:rPr>
          <w:lang w:val="en-US"/>
        </w:rPr>
        <w:t>address</w:t>
      </w:r>
      <w:r w:rsidR="003F63B1">
        <w:rPr>
          <w:lang w:val="en-US"/>
        </w:rPr>
        <w:t>ing</w:t>
      </w:r>
      <w:r w:rsidR="00C71A66">
        <w:rPr>
          <w:lang w:val="en-US"/>
        </w:rPr>
        <w:t xml:space="preserve"> the current gaps in </w:t>
      </w:r>
      <w:r w:rsidR="003F63B1">
        <w:rPr>
          <w:lang w:val="en-US"/>
        </w:rPr>
        <w:t xml:space="preserve">its </w:t>
      </w:r>
      <w:r w:rsidR="00C71A66">
        <w:rPr>
          <w:lang w:val="en-US"/>
        </w:rPr>
        <w:t>implementation</w:t>
      </w:r>
      <w:r w:rsidR="003F63B1">
        <w:rPr>
          <w:lang w:val="en-US"/>
        </w:rPr>
        <w:t>;</w:t>
      </w:r>
      <w:r w:rsidR="00C71A66">
        <w:rPr>
          <w:lang w:val="en-US"/>
        </w:rPr>
        <w:t xml:space="preserve"> </w:t>
      </w:r>
    </w:p>
    <w:p w14:paraId="3F82B1C8" w14:textId="3B1C088F" w:rsidR="002F443F" w:rsidRPr="009D7F31" w:rsidRDefault="00A94D31" w:rsidP="008B30E1">
      <w:pPr>
        <w:pStyle w:val="CBDNormalNoNumber"/>
        <w:tabs>
          <w:tab w:val="clear" w:pos="567"/>
        </w:tabs>
        <w:ind w:left="1134" w:firstLine="567"/>
        <w:rPr>
          <w:lang w:val="en-US"/>
        </w:rPr>
      </w:pPr>
      <w:r>
        <w:t>8</w:t>
      </w:r>
      <w:r w:rsidR="00DB5C36" w:rsidRPr="008B30E1">
        <w:t>.</w:t>
      </w:r>
      <w:r w:rsidR="00DB5C36">
        <w:rPr>
          <w:i/>
          <w:iCs/>
        </w:rPr>
        <w:tab/>
      </w:r>
      <w:r w:rsidR="002F443F">
        <w:rPr>
          <w:i/>
          <w:iCs/>
        </w:rPr>
        <w:t>Invites</w:t>
      </w:r>
      <w:r w:rsidR="002F443F" w:rsidRPr="0F679132">
        <w:rPr>
          <w:i/>
          <w:iCs/>
        </w:rPr>
        <w:t xml:space="preserve"> </w:t>
      </w:r>
      <w:r w:rsidR="002F443F">
        <w:t xml:space="preserve">indigenous peoples and local communities, </w:t>
      </w:r>
      <w:r w:rsidR="003F5F31">
        <w:t xml:space="preserve">women, youth </w:t>
      </w:r>
      <w:r w:rsidR="003F63B1">
        <w:t xml:space="preserve">and </w:t>
      </w:r>
      <w:r w:rsidR="002F443F">
        <w:t xml:space="preserve">civil society organizations, </w:t>
      </w:r>
      <w:r w:rsidR="003F63B1">
        <w:t xml:space="preserve">the </w:t>
      </w:r>
      <w:r w:rsidR="009A787D">
        <w:t>private</w:t>
      </w:r>
      <w:r w:rsidR="002F443F">
        <w:t xml:space="preserve"> and financial sectors and stakeholders from all other sectors to contribute to the implementation of the Framework</w:t>
      </w:r>
      <w:r w:rsidR="002F443F">
        <w:rPr>
          <w:lang w:val="en-US"/>
        </w:rPr>
        <w:t>;</w:t>
      </w:r>
    </w:p>
    <w:p w14:paraId="13EB0A12" w14:textId="20BCC26D" w:rsidR="002F443F" w:rsidRPr="00D85AE4" w:rsidRDefault="00A94D31" w:rsidP="008B30E1">
      <w:pPr>
        <w:pStyle w:val="CBDNormalNoNumber"/>
        <w:tabs>
          <w:tab w:val="clear" w:pos="567"/>
        </w:tabs>
        <w:ind w:left="1134" w:firstLine="567"/>
      </w:pPr>
      <w:r>
        <w:rPr>
          <w:lang w:val="en-US"/>
        </w:rPr>
        <w:t>9</w:t>
      </w:r>
      <w:r w:rsidR="00DB5C36" w:rsidRPr="008B30E1">
        <w:rPr>
          <w:lang w:val="en-US"/>
        </w:rPr>
        <w:t>.</w:t>
      </w:r>
      <w:r w:rsidR="00DB5C36">
        <w:rPr>
          <w:i/>
          <w:iCs/>
          <w:lang w:val="en-US"/>
        </w:rPr>
        <w:tab/>
      </w:r>
      <w:r w:rsidR="002F443F" w:rsidRPr="0F679132">
        <w:rPr>
          <w:i/>
          <w:iCs/>
          <w:lang w:val="en-US"/>
        </w:rPr>
        <w:t xml:space="preserve">Welcomes </w:t>
      </w:r>
      <w:r w:rsidR="002F443F" w:rsidRPr="0F679132">
        <w:rPr>
          <w:lang w:val="en-US"/>
        </w:rPr>
        <w:t>the coalitions</w:t>
      </w:r>
      <w:r w:rsidR="009E57FA">
        <w:rPr>
          <w:lang w:val="en-US"/>
        </w:rPr>
        <w:t>,</w:t>
      </w:r>
      <w:r w:rsidR="002F443F">
        <w:rPr>
          <w:lang w:val="en-US"/>
        </w:rPr>
        <w:t xml:space="preserve"> </w:t>
      </w:r>
      <w:r w:rsidR="002F443F" w:rsidRPr="0F679132">
        <w:rPr>
          <w:lang w:val="en-US"/>
        </w:rPr>
        <w:t xml:space="preserve">partnerships and initiatives </w:t>
      </w:r>
      <w:r w:rsidR="00BB22C7">
        <w:rPr>
          <w:lang w:val="en-US"/>
        </w:rPr>
        <w:t xml:space="preserve">that have been established </w:t>
      </w:r>
      <w:r w:rsidR="0044583C">
        <w:rPr>
          <w:lang w:val="en-US"/>
        </w:rPr>
        <w:t>to</w:t>
      </w:r>
      <w:r w:rsidR="002F443F" w:rsidRPr="00D85AE4">
        <w:rPr>
          <w:lang w:val="en-US"/>
        </w:rPr>
        <w:t xml:space="preserve"> strengthen </w:t>
      </w:r>
      <w:r w:rsidR="00EC2045">
        <w:rPr>
          <w:lang w:val="en-US"/>
        </w:rPr>
        <w:t xml:space="preserve">the </w:t>
      </w:r>
      <w:r w:rsidR="002F443F" w:rsidRPr="00D85AE4">
        <w:rPr>
          <w:lang w:val="en-US"/>
        </w:rPr>
        <w:t>political will and commitment around specific aspects of the Framework</w:t>
      </w:r>
      <w:r w:rsidR="009C3476">
        <w:rPr>
          <w:lang w:val="en-US"/>
        </w:rPr>
        <w:t>,</w:t>
      </w:r>
      <w:r w:rsidR="002F443F" w:rsidRPr="00D85AE4">
        <w:rPr>
          <w:lang w:val="en-US"/>
        </w:rPr>
        <w:t xml:space="preserve"> and </w:t>
      </w:r>
      <w:r w:rsidR="009E57FA" w:rsidRPr="008B30E1">
        <w:rPr>
          <w:lang w:val="en-US"/>
        </w:rPr>
        <w:lastRenderedPageBreak/>
        <w:t>urges</w:t>
      </w:r>
      <w:r w:rsidR="009E57FA" w:rsidRPr="00D85AE4">
        <w:rPr>
          <w:i/>
          <w:iCs/>
          <w:lang w:val="en-US"/>
        </w:rPr>
        <w:t xml:space="preserve"> </w:t>
      </w:r>
      <w:r w:rsidR="002F443F" w:rsidRPr="00D85AE4">
        <w:t>Parties</w:t>
      </w:r>
      <w:r w:rsidR="009C3476">
        <w:t>,</w:t>
      </w:r>
      <w:r w:rsidR="002F443F" w:rsidRPr="00D85AE4">
        <w:t xml:space="preserve"> and </w:t>
      </w:r>
      <w:r w:rsidR="009E57FA" w:rsidRPr="008B30E1">
        <w:t>invites</w:t>
      </w:r>
      <w:r w:rsidR="009E57FA">
        <w:rPr>
          <w:i/>
          <w:iCs/>
        </w:rPr>
        <w:t xml:space="preserve"> </w:t>
      </w:r>
      <w:r w:rsidR="002F443F" w:rsidRPr="00D85AE4">
        <w:t>other Governments and other actors</w:t>
      </w:r>
      <w:r w:rsidR="009C3476">
        <w:t>,</w:t>
      </w:r>
      <w:r w:rsidR="002F443F" w:rsidRPr="00D85AE4">
        <w:t xml:space="preserve"> to </w:t>
      </w:r>
      <w:r w:rsidR="002F443F" w:rsidRPr="00D85AE4">
        <w:rPr>
          <w:lang w:val="en-US"/>
        </w:rPr>
        <w:t xml:space="preserve">further </w:t>
      </w:r>
      <w:r w:rsidR="002F443F" w:rsidRPr="008B30E1">
        <w:t>leverage</w:t>
      </w:r>
      <w:r w:rsidR="002F443F" w:rsidRPr="00D85AE4">
        <w:rPr>
          <w:lang w:val="en-US"/>
        </w:rPr>
        <w:t xml:space="preserve"> existing initiatives</w:t>
      </w:r>
      <w:r w:rsidR="0025246D">
        <w:rPr>
          <w:lang w:val="en-US"/>
        </w:rPr>
        <w:t>,</w:t>
      </w:r>
      <w:r w:rsidR="002F443F" w:rsidRPr="00D85AE4">
        <w:rPr>
          <w:lang w:val="en-US"/>
        </w:rPr>
        <w:t xml:space="preserve"> or </w:t>
      </w:r>
      <w:r w:rsidR="009D5836">
        <w:rPr>
          <w:lang w:val="en-US"/>
        </w:rPr>
        <w:t>set up</w:t>
      </w:r>
      <w:r w:rsidR="009D5836" w:rsidRPr="00D85AE4">
        <w:rPr>
          <w:lang w:val="en-US"/>
        </w:rPr>
        <w:t xml:space="preserve"> </w:t>
      </w:r>
      <w:r w:rsidR="002F443F" w:rsidRPr="00D85AE4">
        <w:rPr>
          <w:lang w:val="en-US"/>
        </w:rPr>
        <w:t>new ones</w:t>
      </w:r>
      <w:r w:rsidR="0025246D">
        <w:rPr>
          <w:lang w:val="en-US"/>
        </w:rPr>
        <w:t>,</w:t>
      </w:r>
      <w:r w:rsidR="002F443F" w:rsidRPr="00D85AE4">
        <w:rPr>
          <w:lang w:val="en-US"/>
        </w:rPr>
        <w:t xml:space="preserve"> aimed at </w:t>
      </w:r>
      <w:r w:rsidR="00954AB9">
        <w:rPr>
          <w:lang w:val="en-US"/>
        </w:rPr>
        <w:t xml:space="preserve">enhancing </w:t>
      </w:r>
      <w:r w:rsidR="0025246D">
        <w:rPr>
          <w:lang w:val="en-US"/>
        </w:rPr>
        <w:t xml:space="preserve">the </w:t>
      </w:r>
      <w:r w:rsidR="00954AB9">
        <w:rPr>
          <w:lang w:val="en-US"/>
        </w:rPr>
        <w:t>implementation of</w:t>
      </w:r>
      <w:r w:rsidR="002F443F" w:rsidRPr="00D85AE4">
        <w:rPr>
          <w:lang w:val="en-US"/>
        </w:rPr>
        <w:t xml:space="preserve"> </w:t>
      </w:r>
      <w:r w:rsidR="006A631D">
        <w:rPr>
          <w:lang w:val="en-US"/>
        </w:rPr>
        <w:t xml:space="preserve">the </w:t>
      </w:r>
      <w:r w:rsidR="002F443F" w:rsidRPr="00D85AE4">
        <w:rPr>
          <w:lang w:val="en-US"/>
        </w:rPr>
        <w:t>Framework;</w:t>
      </w:r>
    </w:p>
    <w:p w14:paraId="3AEE01CC" w14:textId="4EE54970" w:rsidR="002F443F" w:rsidRPr="008D4C30" w:rsidRDefault="00A94D31" w:rsidP="008B30E1">
      <w:pPr>
        <w:pStyle w:val="CBDNormalNoNumber"/>
        <w:tabs>
          <w:tab w:val="clear" w:pos="567"/>
        </w:tabs>
        <w:ind w:left="1134" w:firstLine="567"/>
      </w:pPr>
      <w:r>
        <w:rPr>
          <w:iCs/>
        </w:rPr>
        <w:t>10</w:t>
      </w:r>
      <w:r w:rsidR="00DB5C36" w:rsidRPr="008B30E1">
        <w:rPr>
          <w:iCs/>
        </w:rPr>
        <w:t>.</w:t>
      </w:r>
      <w:r w:rsidR="00DB5C36">
        <w:rPr>
          <w:i/>
        </w:rPr>
        <w:tab/>
      </w:r>
      <w:r w:rsidR="002F443F" w:rsidRPr="00D85AE4">
        <w:rPr>
          <w:i/>
        </w:rPr>
        <w:t xml:space="preserve">Invites </w:t>
      </w:r>
      <w:r w:rsidR="002F443F" w:rsidRPr="00D85AE4">
        <w:rPr>
          <w:lang w:val="en-CA"/>
        </w:rPr>
        <w:t xml:space="preserve">relevant </w:t>
      </w:r>
      <w:r w:rsidR="00414779" w:rsidRPr="00F47921">
        <w:t>partners</w:t>
      </w:r>
      <w:r w:rsidR="00414779">
        <w:t xml:space="preserve">, including </w:t>
      </w:r>
      <w:r w:rsidR="0025246D">
        <w:t>the</w:t>
      </w:r>
      <w:r w:rsidR="00414779" w:rsidRPr="000A1F0D">
        <w:t xml:space="preserve"> regional and subregional technical and scientific cooperation support centres</w:t>
      </w:r>
      <w:r w:rsidR="00B63F17">
        <w:t>,</w:t>
      </w:r>
      <w:r w:rsidR="00414779">
        <w:t xml:space="preserve"> the </w:t>
      </w:r>
      <w:r w:rsidR="00414779" w:rsidRPr="00A931F6">
        <w:t xml:space="preserve">secretariats of multilateral environmental agreements, United Nations </w:t>
      </w:r>
      <w:r w:rsidR="0025246D">
        <w:t>entities</w:t>
      </w:r>
      <w:r w:rsidR="00414779" w:rsidRPr="00A931F6">
        <w:t>, intergovernmental organizations, non-governmental organizations and research networks</w:t>
      </w:r>
      <w:r w:rsidR="00D03F70">
        <w:t>,</w:t>
      </w:r>
      <w:r w:rsidR="002F443F" w:rsidRPr="00D85AE4">
        <w:rPr>
          <w:lang w:val="en-CA"/>
        </w:rPr>
        <w:t xml:space="preserve"> to support </w:t>
      </w:r>
      <w:r w:rsidR="002F443F" w:rsidRPr="00D85AE4">
        <w:t xml:space="preserve">peer-to-peer learning and information exchange </w:t>
      </w:r>
      <w:r w:rsidR="002F443F">
        <w:t>to share best practices, expertise and experience</w:t>
      </w:r>
      <w:r w:rsidR="00AF6E1D" w:rsidRPr="00AF6E1D">
        <w:t xml:space="preserve"> </w:t>
      </w:r>
      <w:r w:rsidR="00AF6E1D">
        <w:t xml:space="preserve">in </w:t>
      </w:r>
      <w:r w:rsidR="00AF6E1D">
        <w:rPr>
          <w:lang w:val="en-US"/>
        </w:rPr>
        <w:t>the implementation of</w:t>
      </w:r>
      <w:r w:rsidR="00AF6E1D" w:rsidRPr="00D85AE4">
        <w:rPr>
          <w:lang w:val="en-US"/>
        </w:rPr>
        <w:t xml:space="preserve"> </w:t>
      </w:r>
      <w:r w:rsidR="00AF6E1D">
        <w:rPr>
          <w:lang w:val="en-US"/>
        </w:rPr>
        <w:t xml:space="preserve">the </w:t>
      </w:r>
      <w:r w:rsidR="00AF6E1D" w:rsidRPr="00D85AE4">
        <w:rPr>
          <w:lang w:val="en-US"/>
        </w:rPr>
        <w:t>Framework</w:t>
      </w:r>
      <w:r w:rsidR="00EE5D0C">
        <w:t>,</w:t>
      </w:r>
      <w:r w:rsidR="002F443F">
        <w:t xml:space="preserve"> </w:t>
      </w:r>
      <w:r w:rsidR="004B702D">
        <w:t>paying</w:t>
      </w:r>
      <w:r w:rsidR="004B702D" w:rsidRPr="002F443F">
        <w:t xml:space="preserve"> </w:t>
      </w:r>
      <w:r w:rsidR="002F443F" w:rsidRPr="002F443F">
        <w:t>particular attention to areas where progress remains insufficien</w:t>
      </w:r>
      <w:r w:rsidR="002F443F">
        <w:t>t;</w:t>
      </w:r>
    </w:p>
    <w:p w14:paraId="1879FB7D" w14:textId="162EE086" w:rsidR="0057292D" w:rsidRPr="008B30E1" w:rsidRDefault="00D85AE4" w:rsidP="00CF2F5B">
      <w:pPr>
        <w:pStyle w:val="CBDH4"/>
        <w:tabs>
          <w:tab w:val="clear" w:pos="567"/>
        </w:tabs>
        <w:ind w:left="1134" w:firstLine="0"/>
        <w:rPr>
          <w:b w:val="0"/>
          <w:bCs/>
          <w:i/>
          <w:iCs/>
        </w:rPr>
      </w:pPr>
      <w:r w:rsidRPr="008B30E1">
        <w:rPr>
          <w:b w:val="0"/>
          <w:bCs/>
          <w:i/>
          <w:iCs/>
        </w:rPr>
        <w:t>Raising the c</w:t>
      </w:r>
      <w:r w:rsidR="00782A34" w:rsidRPr="008B30E1">
        <w:rPr>
          <w:b w:val="0"/>
          <w:bCs/>
          <w:i/>
          <w:iCs/>
        </w:rPr>
        <w:t>ollective ambition</w:t>
      </w:r>
      <w:r w:rsidR="4423AEA4" w:rsidRPr="008B30E1">
        <w:rPr>
          <w:b w:val="0"/>
          <w:bCs/>
          <w:i/>
          <w:iCs/>
        </w:rPr>
        <w:t xml:space="preserve"> (using actions from key message</w:t>
      </w:r>
      <w:r w:rsidR="009A787D">
        <w:rPr>
          <w:b w:val="0"/>
          <w:bCs/>
          <w:i/>
          <w:iCs/>
        </w:rPr>
        <w:t> </w:t>
      </w:r>
      <w:r w:rsidR="4423AEA4" w:rsidRPr="008B30E1">
        <w:rPr>
          <w:b w:val="0"/>
          <w:bCs/>
          <w:i/>
          <w:iCs/>
        </w:rPr>
        <w:t>A.1)</w:t>
      </w:r>
    </w:p>
    <w:p w14:paraId="67E192DB" w14:textId="6F3091F5" w:rsidR="00BA2888" w:rsidRPr="001D2912" w:rsidRDefault="00A94D31" w:rsidP="008B30E1">
      <w:pPr>
        <w:pStyle w:val="CBDNormalNoNumber"/>
        <w:tabs>
          <w:tab w:val="clear" w:pos="567"/>
        </w:tabs>
        <w:ind w:left="1134" w:firstLine="567"/>
        <w:rPr>
          <w:lang w:val="en-US"/>
        </w:rPr>
      </w:pPr>
      <w:r>
        <w:rPr>
          <w:lang w:val="en-US"/>
        </w:rPr>
        <w:t>11</w:t>
      </w:r>
      <w:r w:rsidR="00DB5C36" w:rsidRPr="008B30E1">
        <w:rPr>
          <w:lang w:val="en-US"/>
        </w:rPr>
        <w:t>.</w:t>
      </w:r>
      <w:r w:rsidR="00DB5C36">
        <w:rPr>
          <w:i/>
          <w:iCs/>
          <w:lang w:val="en-US"/>
        </w:rPr>
        <w:tab/>
      </w:r>
      <w:r w:rsidR="0054454B">
        <w:rPr>
          <w:i/>
          <w:iCs/>
          <w:lang w:val="en-US"/>
        </w:rPr>
        <w:t>Urg</w:t>
      </w:r>
      <w:r w:rsidR="00BA2888" w:rsidRPr="2DF5B98D">
        <w:rPr>
          <w:i/>
          <w:iCs/>
          <w:lang w:val="en-US"/>
        </w:rPr>
        <w:t>es</w:t>
      </w:r>
      <w:r w:rsidR="00BA2888" w:rsidRPr="2DF5B98D">
        <w:rPr>
          <w:lang w:val="en-US"/>
        </w:rPr>
        <w:t xml:space="preserve"> Parties</w:t>
      </w:r>
      <w:r w:rsidR="005F5AC4">
        <w:rPr>
          <w:lang w:val="en-US"/>
        </w:rPr>
        <w:t xml:space="preserve"> </w:t>
      </w:r>
      <w:r w:rsidR="00BA2888" w:rsidRPr="2DF5B98D">
        <w:rPr>
          <w:lang w:val="en-US"/>
        </w:rPr>
        <w:t>to strengthen the</w:t>
      </w:r>
      <w:r w:rsidR="002F443F">
        <w:rPr>
          <w:lang w:val="en-US"/>
        </w:rPr>
        <w:t>ir</w:t>
      </w:r>
      <w:r w:rsidR="00BA2888" w:rsidRPr="2DF5B98D">
        <w:rPr>
          <w:lang w:val="en-US"/>
        </w:rPr>
        <w:t xml:space="preserve"> commitment</w:t>
      </w:r>
      <w:r w:rsidR="005F5AC4">
        <w:rPr>
          <w:lang w:val="en-US"/>
        </w:rPr>
        <w:t>s</w:t>
      </w:r>
      <w:r w:rsidR="00414779">
        <w:rPr>
          <w:lang w:val="en-US"/>
        </w:rPr>
        <w:t xml:space="preserve"> </w:t>
      </w:r>
      <w:r w:rsidR="0004545E">
        <w:rPr>
          <w:lang w:val="en-US"/>
        </w:rPr>
        <w:t xml:space="preserve">to </w:t>
      </w:r>
      <w:r w:rsidR="00635389">
        <w:rPr>
          <w:lang w:val="en-US"/>
        </w:rPr>
        <w:t>implement</w:t>
      </w:r>
      <w:r w:rsidR="0006019B">
        <w:rPr>
          <w:lang w:val="en-US"/>
        </w:rPr>
        <w:t>ing</w:t>
      </w:r>
      <w:r w:rsidR="00635389">
        <w:rPr>
          <w:lang w:val="en-US"/>
        </w:rPr>
        <w:t xml:space="preserve"> </w:t>
      </w:r>
      <w:r w:rsidR="0004545E">
        <w:rPr>
          <w:lang w:val="en-US"/>
        </w:rPr>
        <w:t>the Framework</w:t>
      </w:r>
      <w:r w:rsidR="001A0C02">
        <w:rPr>
          <w:lang w:val="en-US"/>
        </w:rPr>
        <w:t>, including</w:t>
      </w:r>
      <w:r w:rsidR="00BA2888" w:rsidRPr="2DF5B98D">
        <w:rPr>
          <w:lang w:val="en-US"/>
        </w:rPr>
        <w:t xml:space="preserve"> </w:t>
      </w:r>
      <w:r w:rsidR="0006019B">
        <w:rPr>
          <w:lang w:val="en-US"/>
        </w:rPr>
        <w:t xml:space="preserve">by </w:t>
      </w:r>
      <w:r w:rsidR="001A0C02">
        <w:rPr>
          <w:lang w:val="en-US"/>
        </w:rPr>
        <w:t xml:space="preserve">developing or revising </w:t>
      </w:r>
      <w:r w:rsidR="00BA2888" w:rsidRPr="001C4D76">
        <w:t xml:space="preserve">national </w:t>
      </w:r>
      <w:r w:rsidR="001A0C02">
        <w:t xml:space="preserve">targets </w:t>
      </w:r>
      <w:r w:rsidR="004303C5">
        <w:t xml:space="preserve">and associated actions </w:t>
      </w:r>
      <w:r w:rsidR="002F443F">
        <w:t>to</w:t>
      </w:r>
      <w:r w:rsidR="001A0C02">
        <w:t xml:space="preserve"> </w:t>
      </w:r>
      <w:r w:rsidR="00BA2888">
        <w:t>address the gaps noted in the global report</w:t>
      </w:r>
      <w:r w:rsidR="001258CE">
        <w:t xml:space="preserve"> </w:t>
      </w:r>
      <w:r w:rsidR="00F42E01">
        <w:t>so as to</w:t>
      </w:r>
      <w:r w:rsidR="00D400D8">
        <w:t xml:space="preserve"> </w:t>
      </w:r>
      <w:r w:rsidR="000D66D9">
        <w:t xml:space="preserve">reflect </w:t>
      </w:r>
      <w:r w:rsidR="000E0FD3" w:rsidRPr="000E0FD3">
        <w:t>progression beyond their current national targets and actions and represent the highest possible national ambition,</w:t>
      </w:r>
      <w:r w:rsidR="0054454B">
        <w:t xml:space="preserve"> </w:t>
      </w:r>
      <w:r w:rsidR="00A0457D" w:rsidRPr="001D2912">
        <w:rPr>
          <w:lang w:val="en-US"/>
        </w:rPr>
        <w:t xml:space="preserve">while ensuring that </w:t>
      </w:r>
      <w:r w:rsidR="007A21DB">
        <w:rPr>
          <w:lang w:val="en-US"/>
        </w:rPr>
        <w:t xml:space="preserve">such </w:t>
      </w:r>
      <w:r w:rsidR="00BA3CD5">
        <w:rPr>
          <w:lang w:val="en-US"/>
        </w:rPr>
        <w:t xml:space="preserve">development or revision </w:t>
      </w:r>
      <w:r w:rsidR="00A0457D" w:rsidRPr="001D2912">
        <w:rPr>
          <w:lang w:val="en-US"/>
        </w:rPr>
        <w:t xml:space="preserve">does not divert attention or resources away from </w:t>
      </w:r>
      <w:r w:rsidR="009D281D">
        <w:rPr>
          <w:lang w:val="en-US"/>
        </w:rPr>
        <w:t xml:space="preserve">actions </w:t>
      </w:r>
      <w:r w:rsidR="00E67D0E">
        <w:rPr>
          <w:lang w:val="en-US"/>
        </w:rPr>
        <w:t xml:space="preserve">to </w:t>
      </w:r>
      <w:r w:rsidR="00E67D0E" w:rsidRPr="00E67D0E">
        <w:rPr>
          <w:lang w:val="en-US"/>
        </w:rPr>
        <w:t xml:space="preserve">implement </w:t>
      </w:r>
      <w:r w:rsidR="00A0457D" w:rsidRPr="001D2912">
        <w:rPr>
          <w:lang w:val="en-US"/>
        </w:rPr>
        <w:t>the Framework</w:t>
      </w:r>
      <w:r w:rsidR="002F443F" w:rsidRPr="001D2912">
        <w:rPr>
          <w:lang w:val="en-US"/>
        </w:rPr>
        <w:t>;</w:t>
      </w:r>
    </w:p>
    <w:p w14:paraId="0197666E" w14:textId="5BA7DC87" w:rsidR="00087DE6" w:rsidRDefault="00A94D31" w:rsidP="008B30E1">
      <w:pPr>
        <w:pStyle w:val="CBDNormalNoNumber"/>
        <w:tabs>
          <w:tab w:val="clear" w:pos="567"/>
        </w:tabs>
        <w:ind w:left="1134" w:firstLine="567"/>
      </w:pPr>
      <w:r>
        <w:t>12</w:t>
      </w:r>
      <w:r w:rsidR="00DB5C36" w:rsidRPr="008B30E1">
        <w:t>.</w:t>
      </w:r>
      <w:r w:rsidR="00DB5C36">
        <w:rPr>
          <w:i/>
          <w:iCs/>
        </w:rPr>
        <w:tab/>
      </w:r>
      <w:r w:rsidR="0052032B">
        <w:rPr>
          <w:i/>
          <w:iCs/>
        </w:rPr>
        <w:t>Invites</w:t>
      </w:r>
      <w:r w:rsidR="00067184" w:rsidRPr="008B30E1">
        <w:t xml:space="preserve"> </w:t>
      </w:r>
      <w:r w:rsidR="00BA2888" w:rsidRPr="00BA2888">
        <w:t>Parties</w:t>
      </w:r>
      <w:r w:rsidR="00BB2C76" w:rsidRPr="00914BA2">
        <w:t>,</w:t>
      </w:r>
      <w:r w:rsidR="00BA2888" w:rsidRPr="00914BA2">
        <w:t xml:space="preserve"> where</w:t>
      </w:r>
      <w:r w:rsidR="00BA2888" w:rsidRPr="00BA2888">
        <w:t xml:space="preserve"> relevant, </w:t>
      </w:r>
      <w:r w:rsidR="00BA69BC" w:rsidRPr="00BB2C76">
        <w:t>to</w:t>
      </w:r>
      <w:r w:rsidR="00BA69BC">
        <w:t xml:space="preserve"> submit </w:t>
      </w:r>
      <w:r w:rsidR="004D2AFD">
        <w:t>any new or revised</w:t>
      </w:r>
      <w:r w:rsidR="00BA2888" w:rsidRPr="00BA2888">
        <w:t xml:space="preserve"> national targets</w:t>
      </w:r>
      <w:r w:rsidR="007A21DB">
        <w:t xml:space="preserve"> </w:t>
      </w:r>
      <w:r w:rsidR="004D2AFD">
        <w:t>through</w:t>
      </w:r>
      <w:r w:rsidR="00355C10">
        <w:t xml:space="preserve"> the online reporting tool </w:t>
      </w:r>
      <w:r w:rsidR="007A21DB">
        <w:t xml:space="preserve">before </w:t>
      </w:r>
      <w:r w:rsidR="004D2AFD">
        <w:t>preparing</w:t>
      </w:r>
      <w:r w:rsidR="00BA2888" w:rsidRPr="00BA2888">
        <w:t xml:space="preserve"> their eight</w:t>
      </w:r>
      <w:r w:rsidR="00067184">
        <w:t>h</w:t>
      </w:r>
      <w:r w:rsidR="00BA2888" w:rsidRPr="00BA2888">
        <w:t xml:space="preserve"> national report</w:t>
      </w:r>
      <w:r w:rsidR="007A21DB">
        <w:t>s</w:t>
      </w:r>
      <w:r w:rsidR="007B3375">
        <w:t>;</w:t>
      </w:r>
      <w:r w:rsidR="00355C10" w:rsidRPr="001C4D76">
        <w:t xml:space="preserve"> </w:t>
      </w:r>
    </w:p>
    <w:p w14:paraId="5B13E28F" w14:textId="58D58F7E" w:rsidR="00BA2888" w:rsidRDefault="00A94D31" w:rsidP="008B30E1">
      <w:pPr>
        <w:pStyle w:val="CBDNormalNoNumber"/>
        <w:tabs>
          <w:tab w:val="clear" w:pos="567"/>
        </w:tabs>
        <w:ind w:left="1134" w:firstLine="567"/>
      </w:pPr>
      <w:r>
        <w:t>13</w:t>
      </w:r>
      <w:r w:rsidR="00DB5C36" w:rsidRPr="008B30E1">
        <w:t>.</w:t>
      </w:r>
      <w:r w:rsidR="00DB5C36">
        <w:rPr>
          <w:i/>
          <w:iCs/>
        </w:rPr>
        <w:tab/>
      </w:r>
      <w:r w:rsidR="009C0C0F">
        <w:rPr>
          <w:i/>
          <w:iCs/>
        </w:rPr>
        <w:t>Also i</w:t>
      </w:r>
      <w:r w:rsidR="00087DE6" w:rsidRPr="001350E4">
        <w:rPr>
          <w:i/>
          <w:iCs/>
        </w:rPr>
        <w:t>nvites</w:t>
      </w:r>
      <w:r w:rsidR="00087DE6" w:rsidRPr="001D2912">
        <w:t xml:space="preserve"> Parties</w:t>
      </w:r>
      <w:r w:rsidR="00914BA2">
        <w:t>,</w:t>
      </w:r>
      <w:r w:rsidR="00087DE6" w:rsidRPr="001D2912">
        <w:t xml:space="preserve"> where relevant</w:t>
      </w:r>
      <w:r w:rsidR="00087DE6" w:rsidRPr="008B30E1">
        <w:t xml:space="preserve">, </w:t>
      </w:r>
      <w:r w:rsidR="00914BA2">
        <w:t xml:space="preserve">to </w:t>
      </w:r>
      <w:r w:rsidR="00C27423">
        <w:t>provide</w:t>
      </w:r>
      <w:r w:rsidR="00355C10">
        <w:t xml:space="preserve"> more detailed information on the national target</w:t>
      </w:r>
      <w:r w:rsidR="00FB022C">
        <w:t>s</w:t>
      </w:r>
      <w:r w:rsidR="00355C10">
        <w:t xml:space="preserve"> </w:t>
      </w:r>
      <w:r w:rsidR="00FB022C">
        <w:t>submitted through the online reporting tool</w:t>
      </w:r>
      <w:r w:rsidR="00627F93">
        <w:t>,</w:t>
      </w:r>
      <w:r w:rsidR="00FB022C">
        <w:t xml:space="preserve"> </w:t>
      </w:r>
      <w:r w:rsidR="00627F93">
        <w:t>so as</w:t>
      </w:r>
      <w:r w:rsidR="00355C10">
        <w:t xml:space="preserve"> to address </w:t>
      </w:r>
      <w:r w:rsidR="00FB022C">
        <w:t xml:space="preserve">information </w:t>
      </w:r>
      <w:r w:rsidR="00355C10">
        <w:t xml:space="preserve">gaps related to </w:t>
      </w:r>
      <w:r w:rsidR="00FB022C">
        <w:t xml:space="preserve">the </w:t>
      </w:r>
      <w:r w:rsidR="009F4308">
        <w:t xml:space="preserve">planned </w:t>
      </w:r>
      <w:r w:rsidR="00355C10">
        <w:t>policy actions, section</w:t>
      </w:r>
      <w:r w:rsidR="00C63784">
        <w:t> </w:t>
      </w:r>
      <w:r w:rsidR="00355C10">
        <w:t xml:space="preserve">C </w:t>
      </w:r>
      <w:r w:rsidR="00C63784">
        <w:t xml:space="preserve">of the Framework </w:t>
      </w:r>
      <w:r w:rsidR="00355C10">
        <w:t>and other optional information in the national target template</w:t>
      </w:r>
      <w:r w:rsidR="00D85AE4">
        <w:t>;</w:t>
      </w:r>
    </w:p>
    <w:p w14:paraId="269A33A1" w14:textId="323B8147" w:rsidR="005645EF" w:rsidRPr="003A72F0" w:rsidRDefault="00A94D31" w:rsidP="008B30E1">
      <w:pPr>
        <w:pStyle w:val="CBDNormalNoNumber"/>
        <w:tabs>
          <w:tab w:val="clear" w:pos="567"/>
        </w:tabs>
        <w:ind w:left="1134" w:firstLine="567"/>
        <w:rPr>
          <w:rFonts w:eastAsiaTheme="minorHAnsi"/>
          <w:sz w:val="24"/>
          <w:szCs w:val="24"/>
          <w:lang w:val="en-US"/>
        </w:rPr>
      </w:pPr>
      <w:r>
        <w:t>14</w:t>
      </w:r>
      <w:r w:rsidR="00DB5C36" w:rsidRPr="008B30E1">
        <w:t>.</w:t>
      </w:r>
      <w:r w:rsidR="00DB5C36">
        <w:rPr>
          <w:i/>
          <w:iCs/>
        </w:rPr>
        <w:tab/>
      </w:r>
      <w:r w:rsidR="005645EF" w:rsidRPr="005645EF">
        <w:rPr>
          <w:i/>
          <w:iCs/>
        </w:rPr>
        <w:t xml:space="preserve">Invites </w:t>
      </w:r>
      <w:r w:rsidR="005645EF" w:rsidRPr="002C3F46">
        <w:t>Parties and other Governments to undertake</w:t>
      </w:r>
      <w:r w:rsidR="005645EF">
        <w:t xml:space="preserve"> a</w:t>
      </w:r>
      <w:r w:rsidR="005645EF" w:rsidRPr="003A72F0">
        <w:t xml:space="preserve"> voluntary peer review o</w:t>
      </w:r>
      <w:r w:rsidR="005645EF">
        <w:t xml:space="preserve">f </w:t>
      </w:r>
      <w:r w:rsidR="00075807">
        <w:t>their national biodiversity strategies and action plans</w:t>
      </w:r>
      <w:r w:rsidR="00854CAA">
        <w:t xml:space="preserve"> </w:t>
      </w:r>
      <w:r w:rsidR="00E36AC7">
        <w:t xml:space="preserve">that will </w:t>
      </w:r>
      <w:r w:rsidR="00854CAA">
        <w:t xml:space="preserve">follow the </w:t>
      </w:r>
      <w:r w:rsidR="00C154D3">
        <w:t>voluntary peer review methodology</w:t>
      </w:r>
      <w:r w:rsidR="00EC699A">
        <w:t xml:space="preserve"> </w:t>
      </w:r>
      <w:r w:rsidR="008B2850">
        <w:t xml:space="preserve">provided </w:t>
      </w:r>
      <w:r w:rsidR="00C154D3">
        <w:t xml:space="preserve">in </w:t>
      </w:r>
      <w:r w:rsidR="00271EAC">
        <w:t xml:space="preserve">document </w:t>
      </w:r>
      <w:hyperlink r:id="rId39" w:history="1">
        <w:r w:rsidR="00154B64" w:rsidRPr="005839D3">
          <w:rPr>
            <w:rStyle w:val="Hyperlink"/>
          </w:rPr>
          <w:t>CBD/</w:t>
        </w:r>
        <w:r w:rsidR="00C154D3" w:rsidRPr="005839D3">
          <w:rPr>
            <w:rStyle w:val="Hyperlink"/>
          </w:rPr>
          <w:t>SBI/6/INF/14</w:t>
        </w:r>
      </w:hyperlink>
      <w:r w:rsidR="005645EF" w:rsidRPr="003A72F0">
        <w:t xml:space="preserve"> and to share</w:t>
      </w:r>
      <w:r w:rsidR="00075807">
        <w:t xml:space="preserve"> the</w:t>
      </w:r>
      <w:r w:rsidR="005645EF" w:rsidRPr="003A72F0">
        <w:t xml:space="preserve"> experience deriv</w:t>
      </w:r>
      <w:r w:rsidR="008B2850">
        <w:t>ed</w:t>
      </w:r>
      <w:r w:rsidR="005645EF" w:rsidRPr="003A72F0">
        <w:t xml:space="preserve"> from </w:t>
      </w:r>
      <w:r w:rsidR="000A6535">
        <w:t>the review</w:t>
      </w:r>
      <w:r w:rsidR="00106C3A">
        <w:t xml:space="preserve">, including through </w:t>
      </w:r>
      <w:r w:rsidR="00271EAC">
        <w:t>the clearing-house mechanism</w:t>
      </w:r>
      <w:r w:rsidR="005645EF" w:rsidRPr="003A72F0">
        <w:t xml:space="preserve">; </w:t>
      </w:r>
    </w:p>
    <w:p w14:paraId="4FE4EF96" w14:textId="5BE97CC2" w:rsidR="00550574" w:rsidRDefault="00A94D31" w:rsidP="008B30E1">
      <w:pPr>
        <w:pStyle w:val="CBDNormalNoNumber"/>
        <w:tabs>
          <w:tab w:val="clear" w:pos="567"/>
        </w:tabs>
        <w:ind w:left="1134" w:firstLine="567"/>
        <w:rPr>
          <w:rFonts w:eastAsiaTheme="minorHAnsi"/>
          <w:sz w:val="24"/>
          <w:szCs w:val="24"/>
          <w:lang w:val="en-US"/>
        </w:rPr>
      </w:pPr>
      <w:r>
        <w:t>15</w:t>
      </w:r>
      <w:r w:rsidR="00DB5C36" w:rsidRPr="008B30E1">
        <w:t>.</w:t>
      </w:r>
      <w:r w:rsidR="00DB5C36">
        <w:rPr>
          <w:i/>
          <w:iCs/>
        </w:rPr>
        <w:tab/>
      </w:r>
      <w:r w:rsidR="00550574" w:rsidRPr="003A72F0">
        <w:rPr>
          <w:i/>
          <w:iCs/>
        </w:rPr>
        <w:t>Requests</w:t>
      </w:r>
      <w:r w:rsidR="00550574">
        <w:t xml:space="preserve"> the Subsidiary Body on Implementation to elaborate </w:t>
      </w:r>
      <w:r w:rsidR="001E088C">
        <w:t xml:space="preserve">at a meeting held before the eighteenth meeting of the Conference of the Parties </w:t>
      </w:r>
      <w:r w:rsidR="006E3F63">
        <w:t xml:space="preserve">approaches and </w:t>
      </w:r>
      <w:r w:rsidR="00550574">
        <w:t xml:space="preserve">modalities for </w:t>
      </w:r>
      <w:r w:rsidR="00627D3A">
        <w:t xml:space="preserve">enhancing national </w:t>
      </w:r>
      <w:r w:rsidR="00550574">
        <w:t xml:space="preserve">implementation focused on the targets </w:t>
      </w:r>
      <w:r w:rsidR="00C9705C">
        <w:t xml:space="preserve">of the Framework </w:t>
      </w:r>
      <w:r w:rsidR="005A4BE3">
        <w:t xml:space="preserve">for </w:t>
      </w:r>
      <w:r w:rsidR="005A4BE3" w:rsidRPr="00806D10">
        <w:t xml:space="preserve">which </w:t>
      </w:r>
      <w:r w:rsidR="00550574" w:rsidRPr="00806D10">
        <w:t>collective progress is most significantly lagging, with a view to informing the second global review</w:t>
      </w:r>
      <w:r w:rsidR="00B5741B" w:rsidRPr="00B5741B">
        <w:t xml:space="preserve"> </w:t>
      </w:r>
      <w:r w:rsidR="00B5741B" w:rsidRPr="00015904">
        <w:t xml:space="preserve">of collective progress in the implementation </w:t>
      </w:r>
      <w:r w:rsidR="00B5741B">
        <w:t>of the Framework</w:t>
      </w:r>
      <w:r w:rsidR="00550574" w:rsidRPr="00806D10">
        <w:t>;</w:t>
      </w:r>
    </w:p>
    <w:p w14:paraId="5C442759" w14:textId="457E5BF4" w:rsidR="00197DC1" w:rsidRDefault="00A94D31" w:rsidP="008B30E1">
      <w:pPr>
        <w:pStyle w:val="CBDNormalNoNumber"/>
        <w:tabs>
          <w:tab w:val="clear" w:pos="567"/>
        </w:tabs>
        <w:ind w:left="1134" w:firstLine="567"/>
        <w:rPr>
          <w:rFonts w:eastAsiaTheme="minorHAnsi"/>
          <w:sz w:val="24"/>
          <w:szCs w:val="24"/>
          <w:lang w:val="en-US"/>
        </w:rPr>
      </w:pPr>
      <w:r>
        <w:t>16</w:t>
      </w:r>
      <w:r w:rsidR="00DB5C36" w:rsidRPr="008B30E1">
        <w:t>.</w:t>
      </w:r>
      <w:r w:rsidR="00DB5C36">
        <w:rPr>
          <w:i/>
          <w:iCs/>
        </w:rPr>
        <w:tab/>
      </w:r>
      <w:r w:rsidR="00197DC1" w:rsidRPr="00040197">
        <w:rPr>
          <w:i/>
          <w:iCs/>
        </w:rPr>
        <w:t>Requests</w:t>
      </w:r>
      <w:r w:rsidR="00197DC1">
        <w:t xml:space="preserve"> the Subsidiary Body on Scientific, Technical and Technological Advice to provide </w:t>
      </w:r>
      <w:r w:rsidR="009D6E65">
        <w:t>scientific, technical and technological advice to the Subsidiary Body on Implementation in relation to paragraph</w:t>
      </w:r>
      <w:r w:rsidR="0045413F">
        <w:t> </w:t>
      </w:r>
      <w:r w:rsidR="009D6E65">
        <w:t>16</w:t>
      </w:r>
      <w:r w:rsidR="0045413F">
        <w:t xml:space="preserve"> above</w:t>
      </w:r>
      <w:r w:rsidR="00197DC1">
        <w:t>;</w:t>
      </w:r>
    </w:p>
    <w:p w14:paraId="646DC235" w14:textId="196B3E79" w:rsidR="004738B0" w:rsidRPr="008B30E1" w:rsidRDefault="004738B0" w:rsidP="008B30E1">
      <w:pPr>
        <w:pStyle w:val="CBDH4"/>
        <w:tabs>
          <w:tab w:val="clear" w:pos="567"/>
        </w:tabs>
        <w:ind w:left="1134" w:firstLine="0"/>
        <w:rPr>
          <w:i/>
          <w:iCs/>
        </w:rPr>
      </w:pPr>
      <w:r w:rsidRPr="008B30E1">
        <w:rPr>
          <w:b w:val="0"/>
          <w:i/>
          <w:iCs/>
        </w:rPr>
        <w:t xml:space="preserve">Strengthening means of implementation (to address </w:t>
      </w:r>
      <w:r w:rsidR="00C90E2B">
        <w:rPr>
          <w:b w:val="0"/>
          <w:i/>
          <w:iCs/>
        </w:rPr>
        <w:t xml:space="preserve">key </w:t>
      </w:r>
      <w:r w:rsidRPr="008B30E1">
        <w:rPr>
          <w:b w:val="0"/>
          <w:i/>
          <w:iCs/>
        </w:rPr>
        <w:t>message</w:t>
      </w:r>
      <w:r w:rsidR="00C90E2B">
        <w:rPr>
          <w:b w:val="0"/>
          <w:i/>
          <w:iCs/>
        </w:rPr>
        <w:t> </w:t>
      </w:r>
      <w:r w:rsidRPr="008B30E1">
        <w:rPr>
          <w:b w:val="0"/>
          <w:i/>
          <w:iCs/>
        </w:rPr>
        <w:t>A.3)</w:t>
      </w:r>
    </w:p>
    <w:p w14:paraId="6B8DC417" w14:textId="0CE8D5D6" w:rsidR="00304A83" w:rsidRPr="004A5DE6" w:rsidRDefault="00A94D31" w:rsidP="008B30E1">
      <w:pPr>
        <w:pStyle w:val="CBDNormalNoNumber"/>
        <w:tabs>
          <w:tab w:val="clear" w:pos="567"/>
        </w:tabs>
        <w:ind w:left="1134" w:firstLine="567"/>
      </w:pPr>
      <w:r>
        <w:t>17</w:t>
      </w:r>
      <w:r w:rsidR="00DB5C36" w:rsidRPr="008B30E1">
        <w:t>.</w:t>
      </w:r>
      <w:r w:rsidR="00DB5C36">
        <w:rPr>
          <w:i/>
          <w:iCs/>
        </w:rPr>
        <w:tab/>
      </w:r>
      <w:r w:rsidR="7A374866" w:rsidRPr="0B4E816F">
        <w:rPr>
          <w:i/>
          <w:iCs/>
        </w:rPr>
        <w:t xml:space="preserve">Encourages </w:t>
      </w:r>
      <w:r w:rsidR="7A374866">
        <w:t>Parties</w:t>
      </w:r>
      <w:r w:rsidR="008B2979">
        <w:t xml:space="preserve"> </w:t>
      </w:r>
      <w:r w:rsidR="7A374866">
        <w:t xml:space="preserve">to identify </w:t>
      </w:r>
      <w:r w:rsidR="008B2979">
        <w:t xml:space="preserve">specific </w:t>
      </w:r>
      <w:r w:rsidR="0E22F1D4">
        <w:t>needs</w:t>
      </w:r>
      <w:r w:rsidR="746AF938">
        <w:t xml:space="preserve"> for </w:t>
      </w:r>
      <w:r w:rsidR="00F32452">
        <w:t xml:space="preserve">strengthening </w:t>
      </w:r>
      <w:r w:rsidR="746AF938">
        <w:t>implementation</w:t>
      </w:r>
      <w:r w:rsidR="7A374866">
        <w:t xml:space="preserve"> </w:t>
      </w:r>
      <w:r w:rsidR="00A376DE">
        <w:t xml:space="preserve">and </w:t>
      </w:r>
      <w:r w:rsidR="7A374866">
        <w:t xml:space="preserve">reflect </w:t>
      </w:r>
      <w:r w:rsidR="746AF938">
        <w:t>the</w:t>
      </w:r>
      <w:r w:rsidR="005B3E31">
        <w:t>m</w:t>
      </w:r>
      <w:r w:rsidR="746AF938">
        <w:t xml:space="preserve"> </w:t>
      </w:r>
      <w:r w:rsidR="7A374866">
        <w:t xml:space="preserve">in </w:t>
      </w:r>
      <w:r w:rsidR="00E05062">
        <w:t xml:space="preserve">relevant plans and policies, including </w:t>
      </w:r>
      <w:r w:rsidR="7A374866">
        <w:t>national biodiversity</w:t>
      </w:r>
      <w:r w:rsidR="67AA2FB5">
        <w:t xml:space="preserve"> </w:t>
      </w:r>
      <w:r w:rsidR="7A374866">
        <w:t>finance plan</w:t>
      </w:r>
      <w:r w:rsidR="00A376DE">
        <w:t>s</w:t>
      </w:r>
      <w:r w:rsidR="7A374866">
        <w:t>, national capacity development plans or strategies and national monitoring plans</w:t>
      </w:r>
      <w:r w:rsidR="00FC7D93">
        <w:t>;</w:t>
      </w:r>
    </w:p>
    <w:p w14:paraId="325A4726" w14:textId="4C6153ED" w:rsidR="00791A2C" w:rsidRDefault="00A94D31" w:rsidP="008B30E1">
      <w:pPr>
        <w:pStyle w:val="CBDNormalNoNumber"/>
        <w:tabs>
          <w:tab w:val="clear" w:pos="567"/>
        </w:tabs>
        <w:ind w:left="1134" w:firstLine="567"/>
      </w:pPr>
      <w:r>
        <w:t>18</w:t>
      </w:r>
      <w:r w:rsidR="00DB5C36" w:rsidRPr="008B30E1">
        <w:t>.</w:t>
      </w:r>
      <w:r w:rsidR="00DB5C36" w:rsidRPr="008B30E1">
        <w:tab/>
      </w:r>
      <w:r w:rsidR="092B4487" w:rsidRPr="0F679132">
        <w:rPr>
          <w:i/>
          <w:iCs/>
        </w:rPr>
        <w:t xml:space="preserve">Invites </w:t>
      </w:r>
      <w:r w:rsidR="092B4487">
        <w:t>donors, multilateral and bilateral agencies</w:t>
      </w:r>
      <w:r w:rsidR="007F705A">
        <w:t xml:space="preserve"> and funds</w:t>
      </w:r>
      <w:r w:rsidR="092B4487">
        <w:t xml:space="preserve">, organizations </w:t>
      </w:r>
      <w:r w:rsidR="00004892">
        <w:t>and</w:t>
      </w:r>
      <w:r w:rsidR="092B4487">
        <w:t xml:space="preserve"> actors other than national Governments </w:t>
      </w:r>
      <w:r w:rsidR="00004892">
        <w:t xml:space="preserve">providing technical support to Parties </w:t>
      </w:r>
      <w:r w:rsidR="00050C1D">
        <w:t xml:space="preserve">for </w:t>
      </w:r>
      <w:r w:rsidR="00004892">
        <w:t>implement</w:t>
      </w:r>
      <w:r w:rsidR="00050C1D">
        <w:t>ing</w:t>
      </w:r>
      <w:r w:rsidR="00004892">
        <w:t xml:space="preserve"> the Framework to tailor th</w:t>
      </w:r>
      <w:r w:rsidR="00C34F7F">
        <w:t>eir</w:t>
      </w:r>
      <w:r w:rsidR="00004892">
        <w:t xml:space="preserve"> support</w:t>
      </w:r>
      <w:r w:rsidR="44F360E6">
        <w:t xml:space="preserve"> </w:t>
      </w:r>
      <w:r w:rsidR="00004892">
        <w:t xml:space="preserve">to the </w:t>
      </w:r>
      <w:r w:rsidR="092B4487">
        <w:t xml:space="preserve">needs </w:t>
      </w:r>
      <w:r w:rsidR="009F2EE6">
        <w:t xml:space="preserve">identified and </w:t>
      </w:r>
      <w:r w:rsidR="092B4487">
        <w:t>prioritized by Parties</w:t>
      </w:r>
      <w:r w:rsidR="007F705A">
        <w:t xml:space="preserve"> and </w:t>
      </w:r>
      <w:r w:rsidR="00791A2C">
        <w:t xml:space="preserve">to </w:t>
      </w:r>
      <w:r w:rsidR="001964E8">
        <w:t>challenges identified in</w:t>
      </w:r>
      <w:r w:rsidR="00791A2C">
        <w:t xml:space="preserve"> global report</w:t>
      </w:r>
      <w:r w:rsidR="00C34F7F">
        <w:t>,</w:t>
      </w:r>
      <w:r w:rsidR="00791A2C">
        <w:t xml:space="preserve"> and to share </w:t>
      </w:r>
      <w:r w:rsidR="00403103">
        <w:t xml:space="preserve">with the Secretariat </w:t>
      </w:r>
      <w:r w:rsidR="00791A2C">
        <w:t>information on how the needs have been responded to;</w:t>
      </w:r>
    </w:p>
    <w:p w14:paraId="266BDAFA" w14:textId="20EAEA35" w:rsidR="3396DF0E" w:rsidRDefault="00A94D31" w:rsidP="008B30E1">
      <w:pPr>
        <w:pStyle w:val="CBDNormalNoNumber"/>
        <w:tabs>
          <w:tab w:val="clear" w:pos="567"/>
        </w:tabs>
        <w:ind w:left="1134" w:firstLine="567"/>
        <w:rPr>
          <w:color w:val="000000" w:themeColor="text1"/>
          <w:lang w:val="en-US"/>
        </w:rPr>
      </w:pPr>
      <w:r>
        <w:rPr>
          <w:color w:val="000000" w:themeColor="text1"/>
          <w:lang w:val="en-US"/>
        </w:rPr>
        <w:t>19</w:t>
      </w:r>
      <w:r w:rsidR="00DB5C36" w:rsidRPr="008B30E1">
        <w:rPr>
          <w:color w:val="000000" w:themeColor="text1"/>
          <w:lang w:val="en-US"/>
        </w:rPr>
        <w:t>.</w:t>
      </w:r>
      <w:r w:rsidR="00DB5C36">
        <w:rPr>
          <w:i/>
          <w:iCs/>
          <w:color w:val="000000" w:themeColor="text1"/>
          <w:lang w:val="en-US"/>
        </w:rPr>
        <w:tab/>
      </w:r>
      <w:r w:rsidR="3396DF0E" w:rsidRPr="001D2912">
        <w:rPr>
          <w:i/>
          <w:iCs/>
          <w:color w:val="000000" w:themeColor="text1"/>
          <w:lang w:val="en-US"/>
        </w:rPr>
        <w:t>Requests</w:t>
      </w:r>
      <w:r w:rsidR="3396DF0E" w:rsidRPr="0B4E816F">
        <w:rPr>
          <w:color w:val="000000" w:themeColor="text1"/>
          <w:lang w:val="en-US"/>
        </w:rPr>
        <w:t xml:space="preserve"> the Global Environment Facility</w:t>
      </w:r>
      <w:r w:rsidR="007F705A">
        <w:rPr>
          <w:color w:val="000000" w:themeColor="text1"/>
          <w:lang w:val="en-US"/>
        </w:rPr>
        <w:t xml:space="preserve"> to </w:t>
      </w:r>
      <w:r w:rsidR="00866E28">
        <w:rPr>
          <w:color w:val="000000" w:themeColor="text1"/>
          <w:lang w:val="en-US"/>
        </w:rPr>
        <w:t>address</w:t>
      </w:r>
      <w:r w:rsidR="3396DF0E" w:rsidRPr="0B4E816F">
        <w:rPr>
          <w:color w:val="000000" w:themeColor="text1"/>
          <w:lang w:val="en-US"/>
        </w:rPr>
        <w:t xml:space="preserve"> the gaps</w:t>
      </w:r>
      <w:r w:rsidR="007F705A">
        <w:rPr>
          <w:color w:val="000000" w:themeColor="text1"/>
          <w:lang w:val="en-US"/>
        </w:rPr>
        <w:t xml:space="preserve"> and challenges</w:t>
      </w:r>
      <w:r w:rsidR="3396DF0E" w:rsidRPr="0B4E816F">
        <w:rPr>
          <w:color w:val="000000" w:themeColor="text1"/>
          <w:lang w:val="en-US"/>
        </w:rPr>
        <w:t xml:space="preserve"> identified in the global report</w:t>
      </w:r>
      <w:r w:rsidR="00403103">
        <w:rPr>
          <w:color w:val="000000" w:themeColor="text1"/>
          <w:lang w:val="en-US"/>
        </w:rPr>
        <w:t>;</w:t>
      </w:r>
    </w:p>
    <w:p w14:paraId="2041FC82" w14:textId="207AB1DE" w:rsidR="00D85AE4" w:rsidRPr="004A5DE6" w:rsidRDefault="00A94D31" w:rsidP="008B30E1">
      <w:pPr>
        <w:pStyle w:val="CBDNormalNoNumber"/>
        <w:tabs>
          <w:tab w:val="clear" w:pos="567"/>
        </w:tabs>
        <w:ind w:left="1134" w:firstLine="567"/>
      </w:pPr>
      <w:r>
        <w:t>20</w:t>
      </w:r>
      <w:r w:rsidR="00DB5C36" w:rsidRPr="008B30E1">
        <w:t>.</w:t>
      </w:r>
      <w:r w:rsidR="00DB5C36">
        <w:rPr>
          <w:i/>
          <w:iCs/>
        </w:rPr>
        <w:tab/>
      </w:r>
      <w:r w:rsidR="00D85AE4" w:rsidRPr="0F679132">
        <w:rPr>
          <w:i/>
          <w:iCs/>
        </w:rPr>
        <w:t>Stresses</w:t>
      </w:r>
      <w:r w:rsidR="00D85AE4">
        <w:t xml:space="preserve"> that the </w:t>
      </w:r>
      <w:r w:rsidR="00307988">
        <w:t>provisions of</w:t>
      </w:r>
      <w:r w:rsidR="00D85AE4">
        <w:t xml:space="preserve"> the </w:t>
      </w:r>
      <w:r w:rsidR="007350EF">
        <w:t xml:space="preserve">present decision and the </w:t>
      </w:r>
      <w:r w:rsidR="001B4CC2">
        <w:t xml:space="preserve">findings of the </w:t>
      </w:r>
      <w:r w:rsidR="007350EF">
        <w:t xml:space="preserve">global report </w:t>
      </w:r>
      <w:r w:rsidR="00D85AE4">
        <w:t>related to means of implementation, especially in developing countries, in particular the least developed countries and small island developing States</w:t>
      </w:r>
      <w:r w:rsidR="000D6EAC">
        <w:t xml:space="preserve"> among them</w:t>
      </w:r>
      <w:r w:rsidR="00D85AE4">
        <w:t xml:space="preserve">, should be taken into </w:t>
      </w:r>
      <w:r w:rsidR="00D85AE4">
        <w:lastRenderedPageBreak/>
        <w:t xml:space="preserve">account in the work </w:t>
      </w:r>
      <w:r w:rsidR="000D6EAC">
        <w:t xml:space="preserve">carried out under the Convention in </w:t>
      </w:r>
      <w:r w:rsidR="00D85AE4">
        <w:t>relat</w:t>
      </w:r>
      <w:r w:rsidR="000D6EAC">
        <w:t>ion</w:t>
      </w:r>
      <w:r w:rsidR="00D85AE4">
        <w:t xml:space="preserve"> to </w:t>
      </w:r>
      <w:r w:rsidR="008B2979">
        <w:t>means of implementation</w:t>
      </w:r>
      <w:r w:rsidR="00D85AE4">
        <w:t xml:space="preserve"> </w:t>
      </w:r>
      <w:r w:rsidR="000D6EAC">
        <w:t>and</w:t>
      </w:r>
      <w:r w:rsidR="00D85AE4">
        <w:t xml:space="preserve"> other areas, in particular </w:t>
      </w:r>
      <w:r w:rsidR="002D0A3E">
        <w:t>th</w:t>
      </w:r>
      <w:r w:rsidR="0011560A">
        <w:t>ose</w:t>
      </w:r>
      <w:r w:rsidR="002D0A3E">
        <w:t xml:space="preserve"> outlined </w:t>
      </w:r>
      <w:r w:rsidR="00D85AE4">
        <w:t>in decision</w:t>
      </w:r>
      <w:r w:rsidR="000D6EAC">
        <w:t>s</w:t>
      </w:r>
      <w:r w:rsidR="00D85AE4">
        <w:t xml:space="preserve"> </w:t>
      </w:r>
      <w:r w:rsidR="000D6EAC">
        <w:t>17/--</w:t>
      </w:r>
      <w:r w:rsidR="00D85AE4">
        <w:t xml:space="preserve"> on resource mobilization and </w:t>
      </w:r>
      <w:r w:rsidR="000D6EAC">
        <w:t>17/--</w:t>
      </w:r>
      <w:r w:rsidR="00D85AE4">
        <w:t xml:space="preserve"> on capacity</w:t>
      </w:r>
      <w:r w:rsidR="00A70CF1">
        <w:t>-</w:t>
      </w:r>
      <w:r w:rsidR="00D85AE4">
        <w:t>building and development and technical and scientific cooperation;</w:t>
      </w:r>
    </w:p>
    <w:p w14:paraId="3985E580" w14:textId="1E065888" w:rsidR="00493664" w:rsidRPr="008B30E1" w:rsidRDefault="00493664" w:rsidP="008B30E1">
      <w:pPr>
        <w:pStyle w:val="CBDH4"/>
        <w:tabs>
          <w:tab w:val="clear" w:pos="567"/>
        </w:tabs>
        <w:ind w:left="1134" w:firstLine="0"/>
        <w:rPr>
          <w:bCs/>
          <w:i/>
          <w:iCs/>
        </w:rPr>
      </w:pPr>
      <w:r w:rsidRPr="008B30E1">
        <w:rPr>
          <w:b w:val="0"/>
          <w:bCs/>
          <w:i/>
          <w:iCs/>
        </w:rPr>
        <w:t xml:space="preserve">Improving policy coherence, mainstreaming and engagement </w:t>
      </w:r>
      <w:r w:rsidR="00C90E2B">
        <w:rPr>
          <w:b w:val="0"/>
          <w:bCs/>
          <w:i/>
          <w:iCs/>
        </w:rPr>
        <w:br/>
      </w:r>
      <w:r w:rsidRPr="008B30E1">
        <w:rPr>
          <w:b w:val="0"/>
          <w:bCs/>
          <w:i/>
          <w:iCs/>
        </w:rPr>
        <w:t xml:space="preserve">of all actors (to address </w:t>
      </w:r>
      <w:r w:rsidR="00C90E2B">
        <w:rPr>
          <w:b w:val="0"/>
          <w:bCs/>
          <w:i/>
          <w:iCs/>
        </w:rPr>
        <w:t xml:space="preserve">key </w:t>
      </w:r>
      <w:r w:rsidRPr="008B30E1">
        <w:rPr>
          <w:b w:val="0"/>
          <w:bCs/>
          <w:i/>
          <w:iCs/>
        </w:rPr>
        <w:t>messages A.4 and A.5</w:t>
      </w:r>
      <w:r w:rsidR="00C90E2B">
        <w:rPr>
          <w:b w:val="0"/>
          <w:bCs/>
          <w:i/>
          <w:iCs/>
        </w:rPr>
        <w:t>)</w:t>
      </w:r>
    </w:p>
    <w:p w14:paraId="011C4549" w14:textId="21E2B9BE" w:rsidR="00ED01CC" w:rsidRPr="003F1522" w:rsidRDefault="00A94D31" w:rsidP="008B30E1">
      <w:pPr>
        <w:pStyle w:val="CBDNormalNoNumber"/>
        <w:tabs>
          <w:tab w:val="clear" w:pos="567"/>
        </w:tabs>
        <w:ind w:left="1134" w:firstLine="567"/>
      </w:pPr>
      <w:r>
        <w:t>21</w:t>
      </w:r>
      <w:r w:rsidR="00DB5C36" w:rsidRPr="008B30E1">
        <w:t>.</w:t>
      </w:r>
      <w:r w:rsidR="00DB5C36" w:rsidRPr="008B30E1">
        <w:tab/>
      </w:r>
      <w:r w:rsidR="17FBA0A9" w:rsidRPr="0F679132">
        <w:rPr>
          <w:i/>
          <w:iCs/>
        </w:rPr>
        <w:t>Encourages</w:t>
      </w:r>
      <w:r w:rsidR="17FBA0A9">
        <w:t xml:space="preserve"> Parties to strengthen efforts to enable the full and effective participation and engagement </w:t>
      </w:r>
      <w:r w:rsidR="590D58A2">
        <w:t>of</w:t>
      </w:r>
      <w:r w:rsidR="008B2979">
        <w:t xml:space="preserve"> </w:t>
      </w:r>
      <w:r w:rsidR="008B2979" w:rsidRPr="00D85AE4">
        <w:t xml:space="preserve">indigenous peoples and local communities, </w:t>
      </w:r>
      <w:r w:rsidR="002A4F92" w:rsidRPr="00D85AE4">
        <w:t xml:space="preserve">women, youth </w:t>
      </w:r>
      <w:r w:rsidR="00237EF9">
        <w:t xml:space="preserve">and </w:t>
      </w:r>
      <w:r w:rsidR="008B2979" w:rsidRPr="00D85AE4">
        <w:t xml:space="preserve">civil society organizations, the private and financial sectors and stakeholders </w:t>
      </w:r>
      <w:r w:rsidR="00FD488B">
        <w:t xml:space="preserve">in the implementation of the Framework </w:t>
      </w:r>
      <w:r w:rsidR="00F91787">
        <w:t>at</w:t>
      </w:r>
      <w:r w:rsidR="008B2979">
        <w:t xml:space="preserve"> </w:t>
      </w:r>
      <w:r w:rsidR="17FBA0A9">
        <w:t xml:space="preserve">all levels; </w:t>
      </w:r>
    </w:p>
    <w:p w14:paraId="4E7C6EF7" w14:textId="1F232466" w:rsidR="00A376DE" w:rsidRPr="003F1522" w:rsidRDefault="00A94D31" w:rsidP="008B30E1">
      <w:pPr>
        <w:pStyle w:val="CBDNormalNoNumber"/>
        <w:tabs>
          <w:tab w:val="clear" w:pos="567"/>
        </w:tabs>
        <w:ind w:left="1134" w:firstLine="567"/>
        <w:rPr>
          <w:lang w:val="en-US"/>
        </w:rPr>
      </w:pPr>
      <w:r>
        <w:t>22</w:t>
      </w:r>
      <w:r w:rsidR="00DB5C36" w:rsidRPr="008B30E1">
        <w:t>.</w:t>
      </w:r>
      <w:r w:rsidR="00DB5C36">
        <w:rPr>
          <w:i/>
          <w:iCs/>
        </w:rPr>
        <w:tab/>
      </w:r>
      <w:r w:rsidR="0014186F">
        <w:rPr>
          <w:i/>
          <w:iCs/>
        </w:rPr>
        <w:t>Also e</w:t>
      </w:r>
      <w:r w:rsidR="17FBA0A9" w:rsidRPr="0F679132">
        <w:rPr>
          <w:i/>
          <w:iCs/>
        </w:rPr>
        <w:t xml:space="preserve">ncourages </w:t>
      </w:r>
      <w:r w:rsidR="17FBA0A9">
        <w:t>Parties</w:t>
      </w:r>
      <w:r w:rsidR="00BC7BEE">
        <w:t>,</w:t>
      </w:r>
      <w:r w:rsidR="17FBA0A9" w:rsidRPr="0F679132">
        <w:rPr>
          <w:i/>
          <w:iCs/>
        </w:rPr>
        <w:t xml:space="preserve"> </w:t>
      </w:r>
      <w:r w:rsidR="00BC7BEE">
        <w:rPr>
          <w:lang w:val="en-US"/>
        </w:rPr>
        <w:t xml:space="preserve">subject to their </w:t>
      </w:r>
      <w:r w:rsidR="00BC7BEE" w:rsidRPr="00693B3E">
        <w:t>national circumstances, priorities and capabilities</w:t>
      </w:r>
      <w:r w:rsidR="00BC7BEE">
        <w:t xml:space="preserve">, </w:t>
      </w:r>
      <w:r w:rsidR="17FBA0A9">
        <w:t>to identify</w:t>
      </w:r>
      <w:r w:rsidR="00D60A86">
        <w:t xml:space="preserve"> opportunities</w:t>
      </w:r>
      <w:r w:rsidR="17FBA0A9">
        <w:t xml:space="preserve"> </w:t>
      </w:r>
      <w:r w:rsidR="5066A909">
        <w:t xml:space="preserve">and </w:t>
      </w:r>
      <w:r w:rsidR="00D60A86">
        <w:t>take actions</w:t>
      </w:r>
      <w:r w:rsidR="7F7D819D">
        <w:t xml:space="preserve"> </w:t>
      </w:r>
      <w:r w:rsidR="17FBA0A9">
        <w:t xml:space="preserve">to strengthen legislative frameworks, coordination mechanisms and integrated planning, monitoring and reporting processes; </w:t>
      </w:r>
    </w:p>
    <w:p w14:paraId="01D95CDB" w14:textId="2800A968" w:rsidR="00ED01CC" w:rsidRPr="003F1522" w:rsidRDefault="00A94D31" w:rsidP="008B30E1">
      <w:pPr>
        <w:pStyle w:val="CBDNormalNoNumber"/>
        <w:tabs>
          <w:tab w:val="clear" w:pos="567"/>
        </w:tabs>
        <w:ind w:left="1134" w:firstLine="567"/>
        <w:rPr>
          <w:lang w:val="en-US"/>
        </w:rPr>
      </w:pPr>
      <w:r>
        <w:t>23</w:t>
      </w:r>
      <w:r w:rsidR="00DB5C36" w:rsidRPr="008B30E1">
        <w:t>.</w:t>
      </w:r>
      <w:r w:rsidR="00DB5C36" w:rsidRPr="008B30E1">
        <w:tab/>
      </w:r>
      <w:r w:rsidR="00ED01CC" w:rsidRPr="003F1522">
        <w:rPr>
          <w:i/>
          <w:iCs/>
        </w:rPr>
        <w:t>Invites</w:t>
      </w:r>
      <w:r w:rsidR="00ED01CC" w:rsidRPr="003F1522">
        <w:t xml:space="preserve"> </w:t>
      </w:r>
      <w:r w:rsidR="00ED01CC" w:rsidRPr="003F1522">
        <w:rPr>
          <w:lang w:val="en-US"/>
        </w:rPr>
        <w:t xml:space="preserve">actors other than national Governments to </w:t>
      </w:r>
      <w:r w:rsidR="00475CF1">
        <w:rPr>
          <w:lang w:val="en-US"/>
        </w:rPr>
        <w:t xml:space="preserve">continue to </w:t>
      </w:r>
      <w:r w:rsidR="00ED01CC" w:rsidRPr="003F1522">
        <w:rPr>
          <w:lang w:val="en-US"/>
        </w:rPr>
        <w:t xml:space="preserve">share </w:t>
      </w:r>
      <w:r w:rsidR="00475CF1">
        <w:rPr>
          <w:lang w:val="en-US"/>
        </w:rPr>
        <w:t xml:space="preserve">information </w:t>
      </w:r>
      <w:r w:rsidR="00366AF2">
        <w:rPr>
          <w:lang w:val="en-US"/>
        </w:rPr>
        <w:t xml:space="preserve">on </w:t>
      </w:r>
      <w:r w:rsidR="00475CF1">
        <w:rPr>
          <w:lang w:val="en-US"/>
        </w:rPr>
        <w:t xml:space="preserve">their </w:t>
      </w:r>
      <w:r w:rsidR="00ED01CC" w:rsidRPr="003F1522">
        <w:rPr>
          <w:lang w:val="en-US"/>
        </w:rPr>
        <w:t xml:space="preserve">commitments </w:t>
      </w:r>
      <w:r w:rsidR="00475CF1">
        <w:rPr>
          <w:lang w:val="en-US"/>
        </w:rPr>
        <w:t xml:space="preserve">to </w:t>
      </w:r>
      <w:r w:rsidR="00297A3C">
        <w:rPr>
          <w:lang w:val="en-US"/>
        </w:rPr>
        <w:t xml:space="preserve">support </w:t>
      </w:r>
      <w:r w:rsidR="00475CF1">
        <w:rPr>
          <w:lang w:val="en-US"/>
        </w:rPr>
        <w:t xml:space="preserve">the implementation of the Framework, including on </w:t>
      </w:r>
      <w:r w:rsidR="00ED01CC" w:rsidRPr="003F1522">
        <w:rPr>
          <w:lang w:val="en-US"/>
        </w:rPr>
        <w:t xml:space="preserve">progress </w:t>
      </w:r>
      <w:r w:rsidR="00475CF1">
        <w:rPr>
          <w:lang w:val="en-US"/>
        </w:rPr>
        <w:t xml:space="preserve">made </w:t>
      </w:r>
      <w:r w:rsidR="00ED01CC" w:rsidRPr="003F1522">
        <w:rPr>
          <w:lang w:val="en-US"/>
        </w:rPr>
        <w:t xml:space="preserve">towards </w:t>
      </w:r>
      <w:r w:rsidR="00C7091D">
        <w:rPr>
          <w:lang w:val="en-US"/>
        </w:rPr>
        <w:t>meeting</w:t>
      </w:r>
      <w:r w:rsidR="001E2C4B">
        <w:rPr>
          <w:lang w:val="en-US"/>
        </w:rPr>
        <w:t xml:space="preserve"> th</w:t>
      </w:r>
      <w:r w:rsidR="00C93351">
        <w:rPr>
          <w:lang w:val="en-US"/>
        </w:rPr>
        <w:t>o</w:t>
      </w:r>
      <w:r w:rsidR="001E2C4B">
        <w:rPr>
          <w:lang w:val="en-US"/>
        </w:rPr>
        <w:t xml:space="preserve">se </w:t>
      </w:r>
      <w:r w:rsidR="00ED01CC" w:rsidRPr="003F1522">
        <w:rPr>
          <w:lang w:val="en-US"/>
        </w:rPr>
        <w:t>commitments</w:t>
      </w:r>
      <w:r w:rsidR="001E2C4B">
        <w:rPr>
          <w:lang w:val="en-US"/>
        </w:rPr>
        <w:t>,</w:t>
      </w:r>
      <w:r w:rsidR="00ED01CC" w:rsidRPr="003F1522">
        <w:rPr>
          <w:lang w:val="en-US"/>
        </w:rPr>
        <w:t xml:space="preserve"> through the online report</w:t>
      </w:r>
      <w:r w:rsidR="00A54223">
        <w:rPr>
          <w:lang w:val="en-US"/>
        </w:rPr>
        <w:t>ing</w:t>
      </w:r>
      <w:r w:rsidR="00ED01CC" w:rsidRPr="003F1522">
        <w:rPr>
          <w:lang w:val="en-US"/>
        </w:rPr>
        <w:t xml:space="preserve"> tool;</w:t>
      </w:r>
    </w:p>
    <w:p w14:paraId="0ACBF3D9" w14:textId="3383BDFA" w:rsidR="00ED01CC" w:rsidRPr="001D2912" w:rsidRDefault="00A94D31" w:rsidP="008B30E1">
      <w:pPr>
        <w:pStyle w:val="CBDNormalNoNumber"/>
        <w:tabs>
          <w:tab w:val="clear" w:pos="567"/>
        </w:tabs>
        <w:ind w:left="1134" w:firstLine="567"/>
        <w:rPr>
          <w:lang w:val="en-US"/>
        </w:rPr>
      </w:pPr>
      <w:r>
        <w:t>24</w:t>
      </w:r>
      <w:r w:rsidR="00DB5C36" w:rsidRPr="008B30E1">
        <w:t>.</w:t>
      </w:r>
      <w:r w:rsidR="00DB5C36">
        <w:rPr>
          <w:i/>
          <w:iCs/>
        </w:rPr>
        <w:tab/>
      </w:r>
      <w:r w:rsidR="00ED01CC" w:rsidRPr="3C8A28C8">
        <w:rPr>
          <w:i/>
          <w:iCs/>
        </w:rPr>
        <w:t xml:space="preserve">Requests </w:t>
      </w:r>
      <w:r w:rsidR="00ED01CC">
        <w:t xml:space="preserve">the Subsidiary Body on Implementation to </w:t>
      </w:r>
      <w:r w:rsidR="009A4ADE">
        <w:t xml:space="preserve">consider </w:t>
      </w:r>
      <w:r w:rsidR="00F06FB1">
        <w:t xml:space="preserve">at a meeting held before the eighteenth meeting of the Conference of the Parties </w:t>
      </w:r>
      <w:r w:rsidR="009A4ADE">
        <w:t xml:space="preserve">options for </w:t>
      </w:r>
      <w:r w:rsidR="00ED01CC">
        <w:t>reducing the reporting burden on Parties and improving coherence</w:t>
      </w:r>
      <w:r w:rsidR="007E65FF">
        <w:t xml:space="preserve"> </w:t>
      </w:r>
      <w:r w:rsidR="00645A71">
        <w:t xml:space="preserve">among </w:t>
      </w:r>
      <w:r w:rsidR="00ED01CC">
        <w:t>planning, monitoring and reporting processes</w:t>
      </w:r>
      <w:r w:rsidR="007E65FF">
        <w:t xml:space="preserve">, including </w:t>
      </w:r>
      <w:r w:rsidR="009C6806">
        <w:t xml:space="preserve">those </w:t>
      </w:r>
      <w:r w:rsidR="007D7794">
        <w:t xml:space="preserve">under </w:t>
      </w:r>
      <w:r w:rsidR="007E65FF">
        <w:t xml:space="preserve">the Rio </w:t>
      </w:r>
      <w:r w:rsidR="00645A71">
        <w:t>c</w:t>
      </w:r>
      <w:r w:rsidR="007E65FF">
        <w:t>onventions and other biodiversity</w:t>
      </w:r>
      <w:r w:rsidR="008B36CE">
        <w:t>-related</w:t>
      </w:r>
      <w:r w:rsidR="007E65FF">
        <w:t xml:space="preserve"> </w:t>
      </w:r>
      <w:r w:rsidR="005A3C54">
        <w:t>multilateral environment agreements</w:t>
      </w:r>
      <w:r w:rsidR="007E65FF">
        <w:t>,</w:t>
      </w:r>
      <w:r w:rsidR="00ED01CC">
        <w:t xml:space="preserve"> for further consideration by the Conference of the Parties</w:t>
      </w:r>
      <w:r w:rsidR="002C3ECB">
        <w:t xml:space="preserve"> at its </w:t>
      </w:r>
      <w:r w:rsidR="00E95041">
        <w:t xml:space="preserve">eighteenth </w:t>
      </w:r>
      <w:r w:rsidR="00693106">
        <w:t>meeting</w:t>
      </w:r>
      <w:r w:rsidR="005A3C54">
        <w:t>;</w:t>
      </w:r>
      <w:r w:rsidR="00ED01CC">
        <w:t xml:space="preserve"> </w:t>
      </w:r>
    </w:p>
    <w:p w14:paraId="03944692" w14:textId="324AE719" w:rsidR="007F705A" w:rsidRPr="003F1522" w:rsidRDefault="00A94D31" w:rsidP="008B30E1">
      <w:pPr>
        <w:pStyle w:val="CBDNormalNoNumber"/>
        <w:tabs>
          <w:tab w:val="clear" w:pos="567"/>
        </w:tabs>
        <w:ind w:left="1134" w:firstLine="567"/>
        <w:rPr>
          <w:lang w:val="en-US"/>
        </w:rPr>
      </w:pPr>
      <w:r>
        <w:t>25</w:t>
      </w:r>
      <w:r w:rsidR="00DB5C36" w:rsidRPr="008B30E1">
        <w:t>.</w:t>
      </w:r>
      <w:r w:rsidR="00DB5C36" w:rsidRPr="008B30E1">
        <w:tab/>
      </w:r>
      <w:r w:rsidR="007F705A">
        <w:rPr>
          <w:i/>
          <w:iCs/>
        </w:rPr>
        <w:t>Invite</w:t>
      </w:r>
      <w:r w:rsidR="00E95041">
        <w:rPr>
          <w:i/>
          <w:iCs/>
        </w:rPr>
        <w:t>s</w:t>
      </w:r>
      <w:r w:rsidR="007F705A">
        <w:rPr>
          <w:i/>
          <w:iCs/>
        </w:rPr>
        <w:t xml:space="preserve"> </w:t>
      </w:r>
      <w:r w:rsidR="00F4361A" w:rsidRPr="00D85AE4">
        <w:rPr>
          <w:lang w:val="en-CA"/>
        </w:rPr>
        <w:t xml:space="preserve">relevant </w:t>
      </w:r>
      <w:r w:rsidR="00F4361A" w:rsidRPr="00F47921">
        <w:t>partners</w:t>
      </w:r>
      <w:r w:rsidR="00F4361A">
        <w:t xml:space="preserve">, including </w:t>
      </w:r>
      <w:r w:rsidR="007D7794">
        <w:t>the</w:t>
      </w:r>
      <w:r w:rsidR="00F4361A" w:rsidRPr="000A1F0D">
        <w:t xml:space="preserve"> cooperation support centres</w:t>
      </w:r>
      <w:r w:rsidR="00B81556">
        <w:t>,</w:t>
      </w:r>
      <w:r w:rsidR="00F4361A">
        <w:t xml:space="preserve"> the </w:t>
      </w:r>
      <w:r w:rsidR="00F4361A" w:rsidRPr="00A931F6">
        <w:t xml:space="preserve">secretariats of multilateral environmental agreements, United Nations </w:t>
      </w:r>
      <w:r w:rsidR="0016733F">
        <w:t>entities</w:t>
      </w:r>
      <w:r w:rsidR="00F4361A" w:rsidRPr="00A931F6">
        <w:t>, intergovernmental organizations, non-governmental organizations and research network</w:t>
      </w:r>
      <w:r w:rsidR="00D03F70">
        <w:t>s,</w:t>
      </w:r>
      <w:r w:rsidR="00E95041">
        <w:t xml:space="preserve"> to align their work on biodiversity with the Framework and to take the </w:t>
      </w:r>
      <w:r w:rsidR="007350EF">
        <w:t xml:space="preserve">present decision and the global report </w:t>
      </w:r>
      <w:r w:rsidR="00E95041">
        <w:t>into account</w:t>
      </w:r>
      <w:r w:rsidR="003D383B">
        <w:t xml:space="preserve"> in doing so</w:t>
      </w:r>
      <w:r w:rsidR="00E95041">
        <w:t xml:space="preserve">; </w:t>
      </w:r>
    </w:p>
    <w:p w14:paraId="24C78A5B" w14:textId="01F13968" w:rsidR="007350EF" w:rsidRPr="004A5DE6" w:rsidRDefault="00A94D31" w:rsidP="008B30E1">
      <w:pPr>
        <w:pStyle w:val="CBDNormalNoNumber"/>
        <w:tabs>
          <w:tab w:val="clear" w:pos="567"/>
        </w:tabs>
        <w:ind w:left="1134" w:firstLine="567"/>
      </w:pPr>
      <w:r>
        <w:t>26</w:t>
      </w:r>
      <w:r w:rsidR="00DB5C36" w:rsidRPr="008B30E1">
        <w:t>.</w:t>
      </w:r>
      <w:r w:rsidR="00DB5C36" w:rsidRPr="008B30E1">
        <w:tab/>
      </w:r>
      <w:r w:rsidR="007350EF" w:rsidRPr="007350EF">
        <w:rPr>
          <w:i/>
          <w:iCs/>
        </w:rPr>
        <w:t>Stresses</w:t>
      </w:r>
      <w:r w:rsidR="007350EF">
        <w:t xml:space="preserve"> that the </w:t>
      </w:r>
      <w:r w:rsidR="001B4CC2">
        <w:t xml:space="preserve">provisions of </w:t>
      </w:r>
      <w:r w:rsidR="007350EF">
        <w:t xml:space="preserve">the present decision and the </w:t>
      </w:r>
      <w:r w:rsidR="001B4CC2">
        <w:t xml:space="preserve">findings of the </w:t>
      </w:r>
      <w:r w:rsidR="007350EF">
        <w:t>global report related to</w:t>
      </w:r>
      <w:r w:rsidR="007350EF" w:rsidRPr="003F1522">
        <w:t xml:space="preserve"> enhancing </w:t>
      </w:r>
      <w:r w:rsidR="007350EF">
        <w:t xml:space="preserve">the </w:t>
      </w:r>
      <w:r w:rsidR="007350EF" w:rsidRPr="003F1522">
        <w:t xml:space="preserve">enabling environment and policy coherence should </w:t>
      </w:r>
      <w:bookmarkStart w:id="0" w:name="_Int_aoLVG0FA"/>
      <w:r w:rsidR="007350EF" w:rsidRPr="003F1522">
        <w:t>be considered</w:t>
      </w:r>
      <w:bookmarkEnd w:id="0"/>
      <w:r w:rsidR="007350EF" w:rsidRPr="003F1522">
        <w:t xml:space="preserve"> in work</w:t>
      </w:r>
      <w:r w:rsidR="00A3379B">
        <w:t xml:space="preserve"> conducted under the Convention</w:t>
      </w:r>
      <w:r w:rsidR="007350EF">
        <w:t xml:space="preserve">, in particular </w:t>
      </w:r>
      <w:r w:rsidR="00E6323C">
        <w:t xml:space="preserve">further to </w:t>
      </w:r>
      <w:r w:rsidR="007350EF">
        <w:t>decision</w:t>
      </w:r>
      <w:r w:rsidR="00AC5EB3">
        <w:t>s 17/--</w:t>
      </w:r>
      <w:r w:rsidR="007350EF">
        <w:t xml:space="preserve"> on</w:t>
      </w:r>
      <w:r w:rsidR="007350EF" w:rsidRPr="003F1522">
        <w:t xml:space="preserve"> cooperation and </w:t>
      </w:r>
      <w:r w:rsidR="00AC5EB3">
        <w:t>17/--</w:t>
      </w:r>
      <w:r w:rsidR="007350EF">
        <w:t xml:space="preserve"> on </w:t>
      </w:r>
      <w:r w:rsidR="007350EF" w:rsidRPr="003F1522">
        <w:t>mainstreaming</w:t>
      </w:r>
      <w:r w:rsidR="00FE03D6">
        <w:t>;</w:t>
      </w:r>
    </w:p>
    <w:p w14:paraId="59A9B813" w14:textId="4DF2A187" w:rsidR="004738B0" w:rsidRPr="008B30E1" w:rsidRDefault="004738B0" w:rsidP="008B30E1">
      <w:pPr>
        <w:pStyle w:val="CBDH4"/>
        <w:tabs>
          <w:tab w:val="clear" w:pos="567"/>
        </w:tabs>
        <w:ind w:left="1134" w:firstLine="0"/>
        <w:rPr>
          <w:i/>
          <w:iCs/>
          <w:lang w:val="en-US"/>
        </w:rPr>
      </w:pPr>
      <w:r w:rsidRPr="008B30E1">
        <w:rPr>
          <w:b w:val="0"/>
          <w:i/>
          <w:iCs/>
        </w:rPr>
        <w:t xml:space="preserve">Enhancing monitoring and knowledge (to address </w:t>
      </w:r>
      <w:r w:rsidR="00C90E2B">
        <w:rPr>
          <w:b w:val="0"/>
          <w:i/>
          <w:iCs/>
        </w:rPr>
        <w:t xml:space="preserve">key </w:t>
      </w:r>
      <w:r w:rsidRPr="008B30E1">
        <w:rPr>
          <w:b w:val="0"/>
          <w:i/>
          <w:iCs/>
        </w:rPr>
        <w:t xml:space="preserve">messages A6, B1 </w:t>
      </w:r>
      <w:r w:rsidR="00C90E2B">
        <w:rPr>
          <w:b w:val="0"/>
          <w:i/>
          <w:iCs/>
        </w:rPr>
        <w:t xml:space="preserve">and </w:t>
      </w:r>
      <w:r w:rsidRPr="008B30E1">
        <w:rPr>
          <w:b w:val="0"/>
          <w:i/>
          <w:iCs/>
        </w:rPr>
        <w:t>B2)</w:t>
      </w:r>
    </w:p>
    <w:p w14:paraId="4D0E4479" w14:textId="4419BAFB" w:rsidR="00263748" w:rsidRDefault="00A94D31" w:rsidP="008B30E1">
      <w:pPr>
        <w:pStyle w:val="CBDNormalNoNumber"/>
        <w:tabs>
          <w:tab w:val="clear" w:pos="567"/>
        </w:tabs>
        <w:ind w:left="1134" w:firstLine="567"/>
      </w:pPr>
      <w:r>
        <w:t>27</w:t>
      </w:r>
      <w:r w:rsidR="00DB5C36" w:rsidRPr="008B30E1">
        <w:t>.</w:t>
      </w:r>
      <w:r w:rsidR="00DB5C36" w:rsidRPr="008B30E1">
        <w:tab/>
      </w:r>
      <w:r w:rsidR="00263748" w:rsidRPr="00263748">
        <w:rPr>
          <w:i/>
          <w:iCs/>
        </w:rPr>
        <w:t>Requests</w:t>
      </w:r>
      <w:r w:rsidR="00263748" w:rsidRPr="00AE12CA">
        <w:t xml:space="preserve"> </w:t>
      </w:r>
      <w:r w:rsidR="00263748" w:rsidRPr="00AE12CA">
        <w:rPr>
          <w:iCs/>
        </w:rPr>
        <w:t xml:space="preserve">the Subsidiary Body on Implementation </w:t>
      </w:r>
      <w:r w:rsidR="00263748" w:rsidRPr="00AE12CA">
        <w:t xml:space="preserve">to consider </w:t>
      </w:r>
      <w:r w:rsidR="00B8307A" w:rsidRPr="00AE12CA">
        <w:rPr>
          <w:iCs/>
        </w:rPr>
        <w:t xml:space="preserve">at a meeting </w:t>
      </w:r>
      <w:r w:rsidR="00B8307A">
        <w:rPr>
          <w:iCs/>
        </w:rPr>
        <w:t xml:space="preserve">held before </w:t>
      </w:r>
      <w:r w:rsidR="00B8307A" w:rsidRPr="00AE12CA">
        <w:rPr>
          <w:iCs/>
        </w:rPr>
        <w:t xml:space="preserve">the eighteenth meeting of the Conference of the Parties </w:t>
      </w:r>
      <w:r w:rsidR="00263748" w:rsidRPr="00AE12CA">
        <w:rPr>
          <w:iCs/>
        </w:rPr>
        <w:t>updates</w:t>
      </w:r>
      <w:r w:rsidR="00263748" w:rsidRPr="00AE12CA">
        <w:t xml:space="preserve"> to the concrete procedures for the </w:t>
      </w:r>
      <w:r w:rsidR="00610E6F">
        <w:t>second</w:t>
      </w:r>
      <w:r w:rsidR="00610E6F" w:rsidRPr="00AE12CA">
        <w:t xml:space="preserve"> </w:t>
      </w:r>
      <w:r w:rsidR="00263748" w:rsidRPr="00AE12CA">
        <w:t xml:space="preserve">global review and the </w:t>
      </w:r>
      <w:r w:rsidR="00263748" w:rsidRPr="00AE12CA">
        <w:rPr>
          <w:iCs/>
        </w:rPr>
        <w:t>template for the eight</w:t>
      </w:r>
      <w:r w:rsidR="00735C12">
        <w:rPr>
          <w:iCs/>
        </w:rPr>
        <w:t>h</w:t>
      </w:r>
      <w:r w:rsidR="00263748" w:rsidRPr="00AE12CA">
        <w:rPr>
          <w:iCs/>
        </w:rPr>
        <w:t xml:space="preserve"> </w:t>
      </w:r>
      <w:r w:rsidR="00263748" w:rsidRPr="00AE12CA">
        <w:t xml:space="preserve">national </w:t>
      </w:r>
      <w:r w:rsidR="00263748" w:rsidRPr="00AE12CA">
        <w:rPr>
          <w:iCs/>
        </w:rPr>
        <w:t>reports,</w:t>
      </w:r>
      <w:r w:rsidR="00263748" w:rsidRPr="00AE12CA">
        <w:t xml:space="preserve"> </w:t>
      </w:r>
      <w:r w:rsidR="00263748" w:rsidRPr="00AE12CA">
        <w:rPr>
          <w:iCs/>
        </w:rPr>
        <w:t>taking</w:t>
      </w:r>
      <w:r w:rsidR="00263748" w:rsidRPr="00AE12CA">
        <w:t xml:space="preserve"> into account the experience </w:t>
      </w:r>
      <w:r w:rsidR="00735C12">
        <w:rPr>
          <w:iCs/>
        </w:rPr>
        <w:t xml:space="preserve">gained in </w:t>
      </w:r>
      <w:r w:rsidR="00263748" w:rsidRPr="00AE12CA">
        <w:rPr>
          <w:iCs/>
        </w:rPr>
        <w:t>the preparation of the first global review and the preparation of the seventh national reports</w:t>
      </w:r>
      <w:r w:rsidR="00263748" w:rsidRPr="00AE12CA">
        <w:t>;</w:t>
      </w:r>
    </w:p>
    <w:p w14:paraId="1DC0E22B" w14:textId="2A270068" w:rsidR="003F1522" w:rsidRPr="008B30E1" w:rsidRDefault="003F1522" w:rsidP="008B30E1">
      <w:pPr>
        <w:pStyle w:val="CBDH4"/>
        <w:tabs>
          <w:tab w:val="clear" w:pos="567"/>
        </w:tabs>
        <w:ind w:left="1134" w:firstLine="0"/>
        <w:rPr>
          <w:bCs/>
          <w:i/>
          <w:iCs/>
        </w:rPr>
      </w:pPr>
      <w:r w:rsidRPr="008B30E1">
        <w:rPr>
          <w:b w:val="0"/>
          <w:bCs/>
          <w:i/>
          <w:iCs/>
        </w:rPr>
        <w:t xml:space="preserve">Requests to the </w:t>
      </w:r>
      <w:r w:rsidR="0007054B" w:rsidRPr="008B30E1">
        <w:rPr>
          <w:b w:val="0"/>
          <w:bCs/>
          <w:i/>
          <w:iCs/>
        </w:rPr>
        <w:t>Executive Secretary</w:t>
      </w:r>
    </w:p>
    <w:p w14:paraId="0BB14984" w14:textId="35476BBA" w:rsidR="003F1522" w:rsidRPr="007A03FD" w:rsidRDefault="00A94D31" w:rsidP="008B30E1">
      <w:pPr>
        <w:pStyle w:val="CBDNormalNoNumber"/>
        <w:keepNext/>
        <w:tabs>
          <w:tab w:val="clear" w:pos="567"/>
        </w:tabs>
        <w:ind w:left="1134" w:firstLine="567"/>
      </w:pPr>
      <w:r>
        <w:t>28</w:t>
      </w:r>
      <w:r w:rsidR="00DB5C36" w:rsidRPr="00FE03D6">
        <w:t>.</w:t>
      </w:r>
      <w:r w:rsidR="00DB5C36">
        <w:rPr>
          <w:i/>
          <w:iCs/>
        </w:rPr>
        <w:tab/>
      </w:r>
      <w:r w:rsidR="003F1522" w:rsidRPr="00AE12CA">
        <w:rPr>
          <w:i/>
          <w:iCs/>
        </w:rPr>
        <w:t>Requests</w:t>
      </w:r>
      <w:r w:rsidR="003F1522" w:rsidRPr="008563C5">
        <w:rPr>
          <w:i/>
          <w:iCs/>
        </w:rPr>
        <w:t xml:space="preserve"> </w:t>
      </w:r>
      <w:r w:rsidR="003F1522" w:rsidRPr="007A03FD">
        <w:t xml:space="preserve">the Executive Secretary, subject to the availability of resources: </w:t>
      </w:r>
    </w:p>
    <w:p w14:paraId="0B866760" w14:textId="44568BF6" w:rsidR="00E95041" w:rsidRDefault="00DB5C36" w:rsidP="008B30E1">
      <w:pPr>
        <w:pStyle w:val="CBDNormalNoNumber"/>
        <w:tabs>
          <w:tab w:val="clear" w:pos="567"/>
        </w:tabs>
        <w:ind w:left="1134" w:firstLine="567"/>
      </w:pPr>
      <w:r>
        <w:t>(a)</w:t>
      </w:r>
      <w:r>
        <w:tab/>
      </w:r>
      <w:r w:rsidR="00E95041">
        <w:t xml:space="preserve">To take the </w:t>
      </w:r>
      <w:r w:rsidR="007350EF">
        <w:t xml:space="preserve">present decision </w:t>
      </w:r>
      <w:r w:rsidR="00E95041">
        <w:t xml:space="preserve">into account </w:t>
      </w:r>
      <w:r w:rsidR="00BF713F">
        <w:t xml:space="preserve">in </w:t>
      </w:r>
      <w:r w:rsidR="00B60ED1">
        <w:t>organi</w:t>
      </w:r>
      <w:r w:rsidR="00FD7961">
        <w:t>z</w:t>
      </w:r>
      <w:r w:rsidR="00B60ED1">
        <w:t xml:space="preserve">ing </w:t>
      </w:r>
      <w:r w:rsidR="00E95041">
        <w:t>the</w:t>
      </w:r>
      <w:r w:rsidR="00BF713F">
        <w:t xml:space="preserve"> work of the</w:t>
      </w:r>
      <w:r w:rsidR="00E95041" w:rsidRPr="00E95041">
        <w:t xml:space="preserve"> Secretariat</w:t>
      </w:r>
      <w:r w:rsidR="000D070F">
        <w:t>,</w:t>
      </w:r>
      <w:r w:rsidR="00BF713F">
        <w:t xml:space="preserve"> </w:t>
      </w:r>
      <w:r w:rsidR="00A216C0">
        <w:t>including in the allocation of its resources</w:t>
      </w:r>
      <w:r w:rsidR="00E95041">
        <w:t>;</w:t>
      </w:r>
      <w:r w:rsidR="007350EF">
        <w:t xml:space="preserve"> </w:t>
      </w:r>
    </w:p>
    <w:p w14:paraId="5127B4D1" w14:textId="2137E8BE" w:rsidR="004E2418" w:rsidRDefault="00DB5C36" w:rsidP="008B30E1">
      <w:pPr>
        <w:pStyle w:val="CBDNormalNoNumber"/>
        <w:tabs>
          <w:tab w:val="clear" w:pos="567"/>
        </w:tabs>
        <w:ind w:left="1134" w:firstLine="567"/>
      </w:pPr>
      <w:r>
        <w:t>(b)</w:t>
      </w:r>
      <w:r>
        <w:tab/>
      </w:r>
      <w:r w:rsidR="00EE69E8">
        <w:t xml:space="preserve">To </w:t>
      </w:r>
      <w:r w:rsidR="00F4361A">
        <w:t xml:space="preserve">evaluate the challenges </w:t>
      </w:r>
      <w:r w:rsidR="00691489">
        <w:t xml:space="preserve">identified </w:t>
      </w:r>
      <w:r w:rsidR="00F4361A">
        <w:t xml:space="preserve">and lessons learned </w:t>
      </w:r>
      <w:r w:rsidR="00691489">
        <w:t xml:space="preserve">during </w:t>
      </w:r>
      <w:r w:rsidR="00F4361A">
        <w:t xml:space="preserve">the </w:t>
      </w:r>
      <w:r w:rsidR="00241361">
        <w:t xml:space="preserve">seventh national </w:t>
      </w:r>
      <w:r w:rsidR="00F4361A">
        <w:t>reporting round and the first global review</w:t>
      </w:r>
      <w:r w:rsidR="00BB6067">
        <w:t>,</w:t>
      </w:r>
      <w:r w:rsidR="00F4361A">
        <w:t xml:space="preserve"> </w:t>
      </w:r>
      <w:r w:rsidR="00241361">
        <w:t xml:space="preserve">and to </w:t>
      </w:r>
      <w:r w:rsidR="00F4361A">
        <w:t>share the evaluation with th</w:t>
      </w:r>
      <w:r w:rsidR="00241361">
        <w:t xml:space="preserve">e Subsidiary Body on Implementation </w:t>
      </w:r>
      <w:r w:rsidR="00FC5730">
        <w:t xml:space="preserve">before </w:t>
      </w:r>
      <w:r w:rsidR="00241361">
        <w:t>the eighteenth meeting of the Conference of the Parties</w:t>
      </w:r>
      <w:r w:rsidR="00A94D31">
        <w:t>;</w:t>
      </w:r>
    </w:p>
    <w:p w14:paraId="60475F3F" w14:textId="1E86FE97" w:rsidR="00E0714D" w:rsidRDefault="00DB5C36" w:rsidP="008B30E1">
      <w:pPr>
        <w:pStyle w:val="CBDNormalNoNumber"/>
        <w:tabs>
          <w:tab w:val="clear" w:pos="567"/>
        </w:tabs>
        <w:ind w:left="1134" w:firstLine="567"/>
      </w:pPr>
      <w:r>
        <w:t>(c)</w:t>
      </w:r>
      <w:r>
        <w:tab/>
        <w:t>T</w:t>
      </w:r>
      <w:r w:rsidR="006436D4">
        <w:t xml:space="preserve">o </w:t>
      </w:r>
      <w:r w:rsidR="00531C9B">
        <w:t>suggest updates to the reporting template for the eight</w:t>
      </w:r>
      <w:r w:rsidR="00735C12">
        <w:t>h</w:t>
      </w:r>
      <w:r w:rsidR="00531C9B">
        <w:t xml:space="preserve"> national report </w:t>
      </w:r>
      <w:r w:rsidR="00BD43E8">
        <w:t xml:space="preserve">on the </w:t>
      </w:r>
      <w:r w:rsidR="00531C9B">
        <w:t>bas</w:t>
      </w:r>
      <w:r w:rsidR="00BD43E8">
        <w:t>is</w:t>
      </w:r>
      <w:r w:rsidR="00531C9B">
        <w:t xml:space="preserve"> o</w:t>
      </w:r>
      <w:r w:rsidR="00BD43E8">
        <w:t>f</w:t>
      </w:r>
      <w:r w:rsidR="00531C9B">
        <w:t xml:space="preserve"> the experience </w:t>
      </w:r>
      <w:r w:rsidR="00BB207E">
        <w:t xml:space="preserve">gained in </w:t>
      </w:r>
      <w:r w:rsidR="00E61008">
        <w:t xml:space="preserve">the </w:t>
      </w:r>
      <w:r w:rsidR="0078406D">
        <w:t>p</w:t>
      </w:r>
      <w:r w:rsidR="00E61008">
        <w:t xml:space="preserve">reparation and analysis of the seventh national reports </w:t>
      </w:r>
      <w:r w:rsidR="00241361">
        <w:lastRenderedPageBreak/>
        <w:t xml:space="preserve">and to make the </w:t>
      </w:r>
      <w:r w:rsidR="00F76319">
        <w:t xml:space="preserve">updates </w:t>
      </w:r>
      <w:r w:rsidR="00241361">
        <w:t xml:space="preserve">available </w:t>
      </w:r>
      <w:r w:rsidR="00F76319">
        <w:t>a</w:t>
      </w:r>
      <w:r w:rsidR="00241361">
        <w:t xml:space="preserve">t a meeting of the Subsidiary Body on Implementation </w:t>
      </w:r>
      <w:r w:rsidR="00FC5730">
        <w:t xml:space="preserve">held before </w:t>
      </w:r>
      <w:r w:rsidR="00241361">
        <w:t>the eighteenth meeting of the Conference of the Parties</w:t>
      </w:r>
      <w:r w:rsidR="00FE03D6">
        <w:t>;</w:t>
      </w:r>
      <w:r w:rsidR="00241361" w:rsidDel="00E0714D">
        <w:t xml:space="preserve"> </w:t>
      </w:r>
    </w:p>
    <w:p w14:paraId="2B5E01C7" w14:textId="58F8DFE7" w:rsidR="003F1522" w:rsidRDefault="00DB5C36" w:rsidP="008B30E1">
      <w:pPr>
        <w:pStyle w:val="CBDNormalNoNumber"/>
        <w:tabs>
          <w:tab w:val="clear" w:pos="567"/>
        </w:tabs>
        <w:ind w:left="1134" w:firstLine="567"/>
      </w:pPr>
      <w:r>
        <w:t>(d)</w:t>
      </w:r>
      <w:r>
        <w:tab/>
      </w:r>
      <w:r w:rsidR="00241361">
        <w:t>To</w:t>
      </w:r>
      <w:r w:rsidR="001C4D76">
        <w:t xml:space="preserve"> prepare </w:t>
      </w:r>
      <w:r w:rsidR="00D53953">
        <w:t xml:space="preserve">options for the </w:t>
      </w:r>
      <w:r w:rsidR="003F1522">
        <w:t>procedures for the second global review</w:t>
      </w:r>
      <w:r w:rsidR="00125DDF">
        <w:t xml:space="preserve"> for consideration by the Subsidiary Body on Implementation at a meeting </w:t>
      </w:r>
      <w:r w:rsidR="00FC5730">
        <w:t xml:space="preserve">held before </w:t>
      </w:r>
      <w:r w:rsidR="00125DDF">
        <w:t xml:space="preserve">the </w:t>
      </w:r>
      <w:r w:rsidR="00125DDF" w:rsidRPr="00B5741B">
        <w:t>eighteenth meeting</w:t>
      </w:r>
      <w:r w:rsidR="00125DDF">
        <w:t xml:space="preserve"> of the Conference of the Parties</w:t>
      </w:r>
      <w:r w:rsidR="003F1522">
        <w:t>;</w:t>
      </w:r>
    </w:p>
    <w:p w14:paraId="50770B4E" w14:textId="28D027C2" w:rsidR="003F1522" w:rsidRDefault="00DB5C36" w:rsidP="008B30E1">
      <w:pPr>
        <w:pStyle w:val="CBDNormalNoNumber"/>
        <w:tabs>
          <w:tab w:val="clear" w:pos="567"/>
        </w:tabs>
        <w:ind w:left="1134" w:firstLine="567"/>
      </w:pPr>
      <w:r>
        <w:t>(e)</w:t>
      </w:r>
      <w:r>
        <w:tab/>
        <w:t>T</w:t>
      </w:r>
      <w:r w:rsidR="00F5639D">
        <w:t xml:space="preserve">o prepare a study, in </w:t>
      </w:r>
      <w:r w:rsidR="003F1522">
        <w:t>collaborat</w:t>
      </w:r>
      <w:r w:rsidR="00F5639D">
        <w:t>ion</w:t>
      </w:r>
      <w:r w:rsidR="003F1522">
        <w:t xml:space="preserve"> with relevant </w:t>
      </w:r>
      <w:r w:rsidR="00011A7C">
        <w:t>organi</w:t>
      </w:r>
      <w:r w:rsidR="00822D90">
        <w:t>z</w:t>
      </w:r>
      <w:r w:rsidR="00011A7C">
        <w:t xml:space="preserve">ations and </w:t>
      </w:r>
      <w:r w:rsidR="00FF3D7F">
        <w:t>in relevant frameworks</w:t>
      </w:r>
      <w:r w:rsidR="003F1522">
        <w:t>, including the J</w:t>
      </w:r>
      <w:r w:rsidR="00011A7C">
        <w:t xml:space="preserve">oint </w:t>
      </w:r>
      <w:r w:rsidR="002D2806">
        <w:t>Liaison</w:t>
      </w:r>
      <w:r w:rsidR="00011A7C">
        <w:t xml:space="preserve"> Group, the </w:t>
      </w:r>
      <w:r w:rsidR="002D2806">
        <w:t xml:space="preserve">Liaison Group </w:t>
      </w:r>
      <w:r w:rsidR="00791155">
        <w:t xml:space="preserve">of Biodiversity-related Conventions </w:t>
      </w:r>
      <w:r w:rsidR="003F1522">
        <w:t xml:space="preserve">and </w:t>
      </w:r>
      <w:r w:rsidR="002D2806">
        <w:t xml:space="preserve">the </w:t>
      </w:r>
      <w:r w:rsidR="003F1522">
        <w:t xml:space="preserve">Bern process, </w:t>
      </w:r>
      <w:r w:rsidR="00F5639D">
        <w:t xml:space="preserve">on </w:t>
      </w:r>
      <w:r w:rsidR="003F1522">
        <w:t xml:space="preserve">options </w:t>
      </w:r>
      <w:r w:rsidR="00F6467F">
        <w:t xml:space="preserve">to </w:t>
      </w:r>
      <w:r w:rsidR="00480A28">
        <w:t xml:space="preserve">better </w:t>
      </w:r>
      <w:r w:rsidR="0084081A">
        <w:t>align</w:t>
      </w:r>
      <w:r w:rsidR="003F1522">
        <w:t xml:space="preserve"> planning, monitoring and reporting</w:t>
      </w:r>
      <w:r w:rsidR="00657A3E">
        <w:t xml:space="preserve"> obligations</w:t>
      </w:r>
      <w:r w:rsidR="003F1522">
        <w:t xml:space="preserve"> under the Convention and </w:t>
      </w:r>
      <w:r w:rsidR="00F6467F">
        <w:t xml:space="preserve">those </w:t>
      </w:r>
      <w:r w:rsidR="00FB78B3">
        <w:t xml:space="preserve">under </w:t>
      </w:r>
      <w:r w:rsidR="003F1522">
        <w:t xml:space="preserve">other </w:t>
      </w:r>
      <w:r w:rsidR="003121F9">
        <w:t xml:space="preserve">relevant </w:t>
      </w:r>
      <w:r w:rsidR="003F1522">
        <w:t>processes</w:t>
      </w:r>
      <w:r w:rsidR="00FB78B3">
        <w:t>,</w:t>
      </w:r>
      <w:r w:rsidR="003F1522">
        <w:t xml:space="preserve"> </w:t>
      </w:r>
      <w:r w:rsidR="00FB78B3">
        <w:t xml:space="preserve">with a view </w:t>
      </w:r>
      <w:r w:rsidR="003F1522">
        <w:t>to reduc</w:t>
      </w:r>
      <w:r w:rsidR="00FB78B3">
        <w:t>ing</w:t>
      </w:r>
      <w:r w:rsidR="003F1522">
        <w:t xml:space="preserve"> </w:t>
      </w:r>
      <w:r w:rsidR="004B1BEA">
        <w:t xml:space="preserve">the </w:t>
      </w:r>
      <w:r w:rsidR="003F1522">
        <w:t>reporting burden</w:t>
      </w:r>
      <w:r w:rsidR="004B1BEA">
        <w:t xml:space="preserve"> on Parties</w:t>
      </w:r>
      <w:r w:rsidR="003F1522">
        <w:t xml:space="preserve"> and improv</w:t>
      </w:r>
      <w:r w:rsidR="00FB78B3">
        <w:t>ing</w:t>
      </w:r>
      <w:r w:rsidR="003F1522">
        <w:t xml:space="preserve"> coherence in </w:t>
      </w:r>
      <w:r w:rsidR="00F80DFB">
        <w:t>those areas</w:t>
      </w:r>
      <w:r w:rsidR="00ED05A2">
        <w:t>;</w:t>
      </w:r>
      <w:r w:rsidR="003F1522">
        <w:t xml:space="preserve"> </w:t>
      </w:r>
    </w:p>
    <w:p w14:paraId="1AC15837" w14:textId="74AB142C" w:rsidR="00F8430B" w:rsidRDefault="00DB5C36" w:rsidP="008B30E1">
      <w:pPr>
        <w:pStyle w:val="CBDNormalNoNumber"/>
        <w:tabs>
          <w:tab w:val="clear" w:pos="567"/>
        </w:tabs>
        <w:ind w:left="1134" w:firstLine="567"/>
      </w:pPr>
      <w:r>
        <w:t>(f)</w:t>
      </w:r>
      <w:r>
        <w:tab/>
        <w:t>T</w:t>
      </w:r>
      <w:r w:rsidR="00F8430B">
        <w:t xml:space="preserve">o transmit the present decision and </w:t>
      </w:r>
      <w:r w:rsidR="00F8430B" w:rsidRPr="00CD2F9D">
        <w:t xml:space="preserve">the global report </w:t>
      </w:r>
      <w:r w:rsidR="00F8430B" w:rsidRPr="009D4009">
        <w:t>to</w:t>
      </w:r>
      <w:r w:rsidR="00E95041">
        <w:t xml:space="preserve"> all </w:t>
      </w:r>
      <w:r w:rsidR="00164E44">
        <w:t>relevant</w:t>
      </w:r>
      <w:r w:rsidR="00E95041">
        <w:t xml:space="preserve"> </w:t>
      </w:r>
      <w:r w:rsidR="00A94D31">
        <w:t>entities</w:t>
      </w:r>
      <w:r w:rsidR="00E95041">
        <w:t xml:space="preserve">, including the cooperation </w:t>
      </w:r>
      <w:r w:rsidR="003E21F9">
        <w:t xml:space="preserve">support </w:t>
      </w:r>
      <w:r w:rsidR="00E95041">
        <w:t xml:space="preserve">centres, the </w:t>
      </w:r>
      <w:r w:rsidR="00E95041" w:rsidRPr="00A931F6">
        <w:t xml:space="preserve">secretariats of multilateral environmental agreements, United Nations </w:t>
      </w:r>
      <w:r w:rsidR="0016733F">
        <w:t>entities</w:t>
      </w:r>
      <w:r w:rsidR="00E95041" w:rsidRPr="00A931F6">
        <w:t>, intergovernmental organizations, non-governmental organizations and research networks</w:t>
      </w:r>
      <w:r w:rsidR="00E72147">
        <w:t>,</w:t>
      </w:r>
      <w:r w:rsidR="00E95041">
        <w:t xml:space="preserve"> as well as </w:t>
      </w:r>
      <w:r w:rsidR="00F8430B">
        <w:t>the Global Environment Facility, relevant multilateral funds, multilateral development banks and other international financial institutions;</w:t>
      </w:r>
    </w:p>
    <w:p w14:paraId="4C1005F2" w14:textId="63A17443" w:rsidR="003F1522" w:rsidRDefault="00E91F41" w:rsidP="008B30E1">
      <w:pPr>
        <w:pStyle w:val="CBDNormalNoNumber"/>
        <w:tabs>
          <w:tab w:val="clear" w:pos="567"/>
        </w:tabs>
        <w:ind w:left="1134" w:firstLine="567"/>
        <w:rPr>
          <w:lang w:val="en-US"/>
        </w:rPr>
      </w:pPr>
      <w:r>
        <w:t>(g)</w:t>
      </w:r>
      <w:r>
        <w:tab/>
        <w:t>T</w:t>
      </w:r>
      <w:r w:rsidR="003F1522">
        <w:t xml:space="preserve">o </w:t>
      </w:r>
      <w:r w:rsidR="00806D90">
        <w:t xml:space="preserve">enhance </w:t>
      </w:r>
      <w:r w:rsidR="001B685C">
        <w:t xml:space="preserve">the online reporting tool </w:t>
      </w:r>
      <w:r w:rsidR="00CD2F9D">
        <w:t xml:space="preserve">of the Convention in order </w:t>
      </w:r>
      <w:r w:rsidR="001B685C">
        <w:t xml:space="preserve">to </w:t>
      </w:r>
      <w:r w:rsidR="00CD2F9D">
        <w:t xml:space="preserve">enable </w:t>
      </w:r>
      <w:r w:rsidR="003F1522">
        <w:t xml:space="preserve">actors other than national Governments to report </w:t>
      </w:r>
      <w:r w:rsidR="004D513E">
        <w:t xml:space="preserve">voluntarily </w:t>
      </w:r>
      <w:r w:rsidR="003F1522">
        <w:t xml:space="preserve">on progress </w:t>
      </w:r>
      <w:r w:rsidR="001B685C">
        <w:t xml:space="preserve">made in </w:t>
      </w:r>
      <w:r w:rsidR="00122CAE">
        <w:t xml:space="preserve">meeting </w:t>
      </w:r>
      <w:r w:rsidR="001B685C">
        <w:t xml:space="preserve">the </w:t>
      </w:r>
      <w:r w:rsidR="003F1522">
        <w:t xml:space="preserve">commitments </w:t>
      </w:r>
      <w:r w:rsidR="004D513E">
        <w:t xml:space="preserve">that </w:t>
      </w:r>
      <w:r w:rsidR="001B685C">
        <w:t xml:space="preserve">they have submitted through </w:t>
      </w:r>
      <w:r w:rsidR="003F1522">
        <w:t>the tool</w:t>
      </w:r>
      <w:r w:rsidR="002C3F46">
        <w:t>.</w:t>
      </w:r>
    </w:p>
    <w:p w14:paraId="3458DD12" w14:textId="77777777" w:rsidR="0019170B" w:rsidRDefault="0019170B">
      <w:pPr>
        <w:tabs>
          <w:tab w:val="clear" w:pos="567"/>
          <w:tab w:val="clear" w:pos="1134"/>
          <w:tab w:val="clear" w:pos="1701"/>
          <w:tab w:val="clear" w:pos="2268"/>
        </w:tabs>
        <w:jc w:val="left"/>
        <w:rPr>
          <w:b/>
          <w:sz w:val="28"/>
          <w:lang w:bidi="ar-SY"/>
        </w:rPr>
        <w:sectPr w:rsidR="0019170B" w:rsidSect="008B30E1">
          <w:headerReference w:type="even" r:id="rId40"/>
          <w:headerReference w:type="default" r:id="rId41"/>
          <w:footerReference w:type="even" r:id="rId42"/>
          <w:footerReference w:type="default" r:id="rId43"/>
          <w:headerReference w:type="first" r:id="rId44"/>
          <w:pgSz w:w="12240" w:h="15840" w:code="1"/>
          <w:pgMar w:top="1134" w:right="1440" w:bottom="1134" w:left="1440" w:header="709" w:footer="709" w:gutter="0"/>
          <w:pgNumType w:start="1"/>
          <w:cols w:space="708"/>
          <w:titlePg/>
          <w:docGrid w:linePitch="360"/>
        </w:sectPr>
      </w:pPr>
    </w:p>
    <w:p w14:paraId="51F52BD7" w14:textId="4F780715" w:rsidR="00C17B61" w:rsidRDefault="0025234B" w:rsidP="004E2631">
      <w:pPr>
        <w:pStyle w:val="CBDAnnex"/>
      </w:pPr>
      <w:r w:rsidRPr="00627E1B">
        <w:lastRenderedPageBreak/>
        <w:t>Annex</w:t>
      </w:r>
      <w:bookmarkStart w:id="1" w:name="_Toc231329550"/>
    </w:p>
    <w:bookmarkEnd w:id="1"/>
    <w:p w14:paraId="320DCD89" w14:textId="77777777" w:rsidR="009B17EF" w:rsidRDefault="009B17EF" w:rsidP="00C77409">
      <w:pPr>
        <w:pStyle w:val="CBDAnnex"/>
      </w:pPr>
      <w:r w:rsidRPr="00AF3D6C">
        <w:t xml:space="preserve">Estimated </w:t>
      </w:r>
      <w:r>
        <w:t>e</w:t>
      </w:r>
      <w:r w:rsidRPr="00A32440">
        <w:t>xtrabudgetary resource requirements</w:t>
      </w:r>
    </w:p>
    <w:p w14:paraId="5692BCB6" w14:textId="0F1E7831" w:rsidR="009B17EF" w:rsidRDefault="009B17EF" w:rsidP="009B17EF">
      <w:pPr>
        <w:pStyle w:val="CBDNormalNoNumber"/>
        <w:rPr>
          <w:lang w:bidi="ar-SY"/>
        </w:rPr>
      </w:pPr>
      <w:r>
        <w:rPr>
          <w:lang w:bidi="ar-SY"/>
        </w:rPr>
        <w:t>The table below has been prepared to show the estimated e</w:t>
      </w:r>
      <w:r w:rsidRPr="00B92975">
        <w:rPr>
          <w:lang w:bidi="ar-SY"/>
        </w:rPr>
        <w:t>xtrabudgetary resource requirements</w:t>
      </w:r>
      <w:r>
        <w:rPr>
          <w:lang w:bidi="ar-SY"/>
        </w:rPr>
        <w:t xml:space="preserve"> for the activities requested of the Secretariat, as outlined in the draft </w:t>
      </w:r>
      <w:r w:rsidR="006D2002">
        <w:t>elements of a decision</w:t>
      </w:r>
      <w:r>
        <w:t xml:space="preserve">, in support of </w:t>
      </w:r>
      <w:r w:rsidR="00F026BD">
        <w:t xml:space="preserve">their </w:t>
      </w:r>
      <w:r>
        <w:t>consideration</w:t>
      </w:r>
      <w:r>
        <w:rPr>
          <w:lang w:bidi="ar-SY"/>
        </w:rPr>
        <w:t xml:space="preserve">. </w:t>
      </w:r>
      <w:r w:rsidRPr="00AE7337">
        <w:rPr>
          <w:lang w:bidi="ar-SY"/>
        </w:rPr>
        <w:t xml:space="preserve">The present </w:t>
      </w:r>
      <w:r w:rsidRPr="00AE7337">
        <w:rPr>
          <w:lang w:val="en-CA"/>
        </w:rPr>
        <w:t>annex is not part o</w:t>
      </w:r>
      <w:r w:rsidRPr="0063635E">
        <w:rPr>
          <w:lang w:val="en-CA"/>
        </w:rPr>
        <w:t>f the draft recommendation</w:t>
      </w:r>
      <w:r w:rsidR="00F026BD">
        <w:rPr>
          <w:lang w:val="en-CA"/>
        </w:rPr>
        <w:t>s</w:t>
      </w:r>
      <w:r w:rsidRPr="0063635E">
        <w:rPr>
          <w:lang w:val="en-CA"/>
        </w:rPr>
        <w:t xml:space="preserve"> submitted for consideration by the </w:t>
      </w:r>
      <w:r w:rsidR="00F026BD">
        <w:rPr>
          <w:lang w:val="en-CA"/>
        </w:rPr>
        <w:t>s</w:t>
      </w:r>
      <w:r w:rsidRPr="0063635E">
        <w:rPr>
          <w:lang w:val="en-CA"/>
        </w:rPr>
        <w:t xml:space="preserve">ubsidiary </w:t>
      </w:r>
      <w:r w:rsidR="00F026BD">
        <w:rPr>
          <w:lang w:val="en-CA"/>
        </w:rPr>
        <w:t>b</w:t>
      </w:r>
      <w:r w:rsidRPr="0063635E">
        <w:rPr>
          <w:lang w:val="en-CA"/>
        </w:rPr>
        <w:t>od</w:t>
      </w:r>
      <w:r w:rsidR="00F026BD">
        <w:rPr>
          <w:lang w:val="en-CA"/>
        </w:rPr>
        <w:t>ies</w:t>
      </w:r>
      <w:r w:rsidRPr="0063635E">
        <w:rPr>
          <w:lang w:val="en-CA"/>
        </w:rPr>
        <w:t>.</w:t>
      </w:r>
    </w:p>
    <w:p w14:paraId="012C52FD" w14:textId="3FCCA89B" w:rsidR="009B17EF" w:rsidRPr="00E21C1F" w:rsidRDefault="009B17EF" w:rsidP="008B30E1">
      <w:pPr>
        <w:pStyle w:val="CBDTableTitle"/>
        <w:tabs>
          <w:tab w:val="clear" w:pos="567"/>
        </w:tabs>
        <w:ind w:left="0"/>
        <w:rPr>
          <w:iCs/>
        </w:rPr>
      </w:pPr>
      <w:r>
        <w:t>Extrabudgetary resource requirements</w:t>
      </w:r>
      <w:r w:rsidR="00D36E32">
        <w:t xml:space="preserve"> </w:t>
      </w:r>
      <w:r w:rsidRPr="00370945">
        <w:rPr>
          <w:iCs/>
          <w:sz w:val="18"/>
          <w:szCs w:val="18"/>
        </w:rPr>
        <w:t>(United States dollars)</w:t>
      </w:r>
    </w:p>
    <w:tbl>
      <w:tblPr>
        <w:tblW w:w="9923" w:type="dxa"/>
        <w:tblLayout w:type="fixed"/>
        <w:tblCellMar>
          <w:left w:w="0" w:type="dxa"/>
          <w:right w:w="0" w:type="dxa"/>
        </w:tblCellMar>
        <w:tblLook w:val="04A0" w:firstRow="1" w:lastRow="0" w:firstColumn="1" w:lastColumn="0" w:noHBand="0" w:noVBand="1"/>
      </w:tblPr>
      <w:tblGrid>
        <w:gridCol w:w="817"/>
        <w:gridCol w:w="3032"/>
        <w:gridCol w:w="1010"/>
        <w:gridCol w:w="887"/>
        <w:gridCol w:w="889"/>
        <w:gridCol w:w="895"/>
        <w:gridCol w:w="1282"/>
        <w:gridCol w:w="1111"/>
      </w:tblGrid>
      <w:tr w:rsidR="009B17EF" w:rsidRPr="002C1C90" w14:paraId="36C399B0" w14:textId="77777777" w:rsidTr="008B30E1">
        <w:trPr>
          <w:trHeight w:val="290"/>
        </w:trPr>
        <w:tc>
          <w:tcPr>
            <w:tcW w:w="411" w:type="pct"/>
            <w:tcBorders>
              <w:top w:val="single" w:sz="8" w:space="0" w:color="auto"/>
              <w:bottom w:val="single" w:sz="4" w:space="0" w:color="auto"/>
            </w:tcBorders>
            <w:vAlign w:val="bottom"/>
          </w:tcPr>
          <w:p w14:paraId="1C785FBF" w14:textId="77777777" w:rsidR="009B17EF" w:rsidRPr="002C1C90" w:rsidRDefault="009B17EF">
            <w:pPr>
              <w:jc w:val="left"/>
              <w:rPr>
                <w:sz w:val="20"/>
                <w:szCs w:val="20"/>
                <w:lang w:val="en-US"/>
              </w:rPr>
            </w:pPr>
            <w:r w:rsidRPr="002C1C90">
              <w:rPr>
                <w:i/>
                <w:iCs/>
                <w:sz w:val="20"/>
                <w:szCs w:val="20"/>
                <w:lang w:val="en-US"/>
              </w:rPr>
              <w:t>OP</w:t>
            </w:r>
          </w:p>
        </w:tc>
        <w:tc>
          <w:tcPr>
            <w:tcW w:w="1528" w:type="pct"/>
            <w:tcBorders>
              <w:top w:val="single" w:sz="8" w:space="0" w:color="auto"/>
              <w:bottom w:val="single" w:sz="4" w:space="0" w:color="auto"/>
            </w:tcBorders>
            <w:noWrap/>
            <w:tcMar>
              <w:top w:w="0" w:type="dxa"/>
              <w:left w:w="108" w:type="dxa"/>
              <w:bottom w:w="0" w:type="dxa"/>
              <w:right w:w="108" w:type="dxa"/>
            </w:tcMar>
            <w:vAlign w:val="bottom"/>
          </w:tcPr>
          <w:p w14:paraId="50FDDFD4" w14:textId="77777777" w:rsidR="009B17EF" w:rsidRPr="002C1C90" w:rsidRDefault="009B17EF">
            <w:pPr>
              <w:jc w:val="left"/>
              <w:rPr>
                <w:sz w:val="20"/>
                <w:szCs w:val="20"/>
                <w:lang w:val="en-US"/>
              </w:rPr>
            </w:pPr>
            <w:r w:rsidRPr="002C1C90">
              <w:rPr>
                <w:i/>
                <w:iCs/>
                <w:sz w:val="20"/>
                <w:szCs w:val="20"/>
                <w:lang w:val="en-US"/>
              </w:rPr>
              <w:t>Activity</w:t>
            </w:r>
          </w:p>
        </w:tc>
        <w:tc>
          <w:tcPr>
            <w:tcW w:w="509" w:type="pct"/>
            <w:tcBorders>
              <w:top w:val="single" w:sz="8" w:space="0" w:color="auto"/>
              <w:bottom w:val="single" w:sz="4" w:space="0" w:color="auto"/>
            </w:tcBorders>
            <w:noWrap/>
            <w:tcMar>
              <w:top w:w="0" w:type="dxa"/>
              <w:left w:w="108" w:type="dxa"/>
              <w:bottom w:w="0" w:type="dxa"/>
              <w:right w:w="108" w:type="dxa"/>
            </w:tcMar>
            <w:vAlign w:val="bottom"/>
          </w:tcPr>
          <w:p w14:paraId="3680AB42" w14:textId="77777777" w:rsidR="009B17EF" w:rsidRPr="002C1C90" w:rsidRDefault="009B17EF">
            <w:pPr>
              <w:jc w:val="center"/>
              <w:rPr>
                <w:sz w:val="20"/>
                <w:szCs w:val="20"/>
                <w:lang w:val="en-US"/>
              </w:rPr>
            </w:pPr>
            <w:r w:rsidRPr="002C1C90">
              <w:rPr>
                <w:i/>
                <w:iCs/>
                <w:sz w:val="20"/>
                <w:szCs w:val="20"/>
                <w:lang w:val="en-US"/>
              </w:rPr>
              <w:t>Meeting costs</w:t>
            </w:r>
            <w:r w:rsidRPr="002C1C90">
              <w:rPr>
                <w:i/>
                <w:iCs/>
                <w:sz w:val="20"/>
                <w:szCs w:val="20"/>
                <w:vertAlign w:val="superscript"/>
                <w:lang w:val="en-US"/>
              </w:rPr>
              <w:t>a</w:t>
            </w:r>
          </w:p>
        </w:tc>
        <w:tc>
          <w:tcPr>
            <w:tcW w:w="447" w:type="pct"/>
            <w:tcBorders>
              <w:top w:val="single" w:sz="8" w:space="0" w:color="auto"/>
              <w:bottom w:val="single" w:sz="4" w:space="0" w:color="auto"/>
            </w:tcBorders>
            <w:noWrap/>
            <w:tcMar>
              <w:top w:w="0" w:type="dxa"/>
              <w:left w:w="108" w:type="dxa"/>
              <w:bottom w:w="0" w:type="dxa"/>
              <w:right w:w="108" w:type="dxa"/>
            </w:tcMar>
            <w:vAlign w:val="bottom"/>
          </w:tcPr>
          <w:p w14:paraId="0136E00B" w14:textId="77777777" w:rsidR="009B17EF" w:rsidRPr="002C1C90" w:rsidRDefault="009B17EF">
            <w:pPr>
              <w:jc w:val="center"/>
              <w:rPr>
                <w:sz w:val="20"/>
                <w:szCs w:val="20"/>
                <w:lang w:val="en-US"/>
              </w:rPr>
            </w:pPr>
            <w:r w:rsidRPr="002C1C90">
              <w:rPr>
                <w:i/>
                <w:iCs/>
                <w:sz w:val="20"/>
                <w:szCs w:val="20"/>
                <w:lang w:val="en-US"/>
              </w:rPr>
              <w:t>Staff travel</w:t>
            </w:r>
          </w:p>
        </w:tc>
        <w:tc>
          <w:tcPr>
            <w:tcW w:w="448" w:type="pct"/>
            <w:tcBorders>
              <w:top w:val="single" w:sz="8" w:space="0" w:color="auto"/>
              <w:bottom w:val="single" w:sz="4" w:space="0" w:color="auto"/>
            </w:tcBorders>
            <w:noWrap/>
            <w:tcMar>
              <w:top w:w="0" w:type="dxa"/>
              <w:left w:w="108" w:type="dxa"/>
              <w:bottom w:w="0" w:type="dxa"/>
              <w:right w:w="108" w:type="dxa"/>
            </w:tcMar>
            <w:vAlign w:val="bottom"/>
          </w:tcPr>
          <w:p w14:paraId="313DAA0A" w14:textId="77777777" w:rsidR="009B17EF" w:rsidRPr="002C1C90" w:rsidRDefault="009B17EF">
            <w:pPr>
              <w:jc w:val="center"/>
              <w:rPr>
                <w:sz w:val="20"/>
                <w:szCs w:val="20"/>
                <w:lang w:val="en-US"/>
              </w:rPr>
            </w:pPr>
            <w:r w:rsidRPr="002C1C90">
              <w:rPr>
                <w:i/>
                <w:iCs/>
                <w:sz w:val="20"/>
                <w:szCs w:val="20"/>
                <w:lang w:val="en-US"/>
              </w:rPr>
              <w:t>Staff costs</w:t>
            </w:r>
            <w:r w:rsidRPr="002C1C90">
              <w:rPr>
                <w:i/>
                <w:iCs/>
                <w:sz w:val="20"/>
                <w:szCs w:val="20"/>
                <w:vertAlign w:val="superscript"/>
                <w:lang w:val="en-US"/>
              </w:rPr>
              <w:t>b</w:t>
            </w:r>
          </w:p>
        </w:tc>
        <w:tc>
          <w:tcPr>
            <w:tcW w:w="451" w:type="pct"/>
            <w:tcBorders>
              <w:top w:val="single" w:sz="8" w:space="0" w:color="auto"/>
              <w:bottom w:val="single" w:sz="4" w:space="0" w:color="auto"/>
            </w:tcBorders>
            <w:noWrap/>
            <w:tcMar>
              <w:top w:w="0" w:type="dxa"/>
              <w:left w:w="108" w:type="dxa"/>
              <w:bottom w:w="0" w:type="dxa"/>
              <w:right w:w="108" w:type="dxa"/>
            </w:tcMar>
            <w:vAlign w:val="bottom"/>
          </w:tcPr>
          <w:p w14:paraId="25B10346" w14:textId="77777777" w:rsidR="009B17EF" w:rsidRPr="002C1C90" w:rsidRDefault="009B17EF">
            <w:pPr>
              <w:jc w:val="center"/>
              <w:rPr>
                <w:sz w:val="20"/>
                <w:szCs w:val="20"/>
                <w:lang w:val="en-US"/>
              </w:rPr>
            </w:pPr>
            <w:r w:rsidRPr="002C1C90">
              <w:rPr>
                <w:i/>
                <w:iCs/>
                <w:sz w:val="20"/>
                <w:szCs w:val="20"/>
                <w:lang w:val="en-US"/>
              </w:rPr>
              <w:t>Subtotal</w:t>
            </w:r>
          </w:p>
        </w:tc>
        <w:tc>
          <w:tcPr>
            <w:tcW w:w="646" w:type="pct"/>
            <w:tcBorders>
              <w:top w:val="single" w:sz="8" w:space="0" w:color="auto"/>
              <w:bottom w:val="single" w:sz="4" w:space="0" w:color="auto"/>
            </w:tcBorders>
            <w:noWrap/>
            <w:tcMar>
              <w:top w:w="0" w:type="dxa"/>
              <w:left w:w="108" w:type="dxa"/>
              <w:bottom w:w="0" w:type="dxa"/>
              <w:right w:w="108" w:type="dxa"/>
            </w:tcMar>
          </w:tcPr>
          <w:p w14:paraId="12D757E8" w14:textId="06BC20BA" w:rsidR="009B17EF" w:rsidRPr="002C1C90" w:rsidRDefault="009B17EF">
            <w:pPr>
              <w:jc w:val="center"/>
              <w:rPr>
                <w:sz w:val="20"/>
                <w:szCs w:val="20"/>
                <w:lang w:val="en-US"/>
              </w:rPr>
            </w:pPr>
            <w:r w:rsidRPr="002C1C90">
              <w:rPr>
                <w:i/>
                <w:iCs/>
                <w:sz w:val="20"/>
                <w:szCs w:val="20"/>
                <w:lang w:val="en-US"/>
              </w:rPr>
              <w:t xml:space="preserve">PSC </w:t>
            </w:r>
            <w:r w:rsidRPr="002C1C90">
              <w:rPr>
                <w:i/>
                <w:iCs/>
                <w:sz w:val="20"/>
                <w:szCs w:val="20"/>
                <w:lang w:val="en-US"/>
              </w:rPr>
              <w:br/>
              <w:t>(13</w:t>
            </w:r>
            <w:r w:rsidR="00257B38" w:rsidRPr="002C1C90">
              <w:rPr>
                <w:i/>
                <w:iCs/>
                <w:sz w:val="20"/>
                <w:szCs w:val="20"/>
                <w:lang w:val="en-US"/>
              </w:rPr>
              <w:t> </w:t>
            </w:r>
            <w:r w:rsidRPr="002C1C90">
              <w:rPr>
                <w:i/>
                <w:iCs/>
                <w:sz w:val="20"/>
                <w:szCs w:val="20"/>
                <w:lang w:val="en-US"/>
              </w:rPr>
              <w:t>per cent)</w:t>
            </w:r>
          </w:p>
        </w:tc>
        <w:tc>
          <w:tcPr>
            <w:tcW w:w="561" w:type="pct"/>
            <w:tcBorders>
              <w:top w:val="single" w:sz="8" w:space="0" w:color="auto"/>
              <w:bottom w:val="single" w:sz="4" w:space="0" w:color="auto"/>
            </w:tcBorders>
            <w:noWrap/>
            <w:tcMar>
              <w:top w:w="0" w:type="dxa"/>
              <w:left w:w="108" w:type="dxa"/>
              <w:bottom w:w="0" w:type="dxa"/>
              <w:right w:w="108" w:type="dxa"/>
            </w:tcMar>
            <w:vAlign w:val="bottom"/>
          </w:tcPr>
          <w:p w14:paraId="6A541557" w14:textId="77777777" w:rsidR="009B17EF" w:rsidRPr="002C1C90" w:rsidRDefault="009B17EF">
            <w:pPr>
              <w:jc w:val="right"/>
              <w:rPr>
                <w:i/>
                <w:iCs/>
                <w:sz w:val="20"/>
                <w:szCs w:val="20"/>
                <w:lang w:val="en-US"/>
              </w:rPr>
            </w:pPr>
            <w:r w:rsidRPr="002C1C90">
              <w:rPr>
                <w:i/>
                <w:iCs/>
                <w:sz w:val="20"/>
                <w:szCs w:val="20"/>
                <w:lang w:val="en-US"/>
              </w:rPr>
              <w:t>Total</w:t>
            </w:r>
          </w:p>
        </w:tc>
      </w:tr>
      <w:tr w:rsidR="009B17EF" w:rsidRPr="002C1C90" w14:paraId="6CBCD3C2" w14:textId="77777777" w:rsidTr="008B30E1">
        <w:trPr>
          <w:trHeight w:val="290"/>
        </w:trPr>
        <w:tc>
          <w:tcPr>
            <w:tcW w:w="411" w:type="pct"/>
            <w:tcBorders>
              <w:top w:val="single" w:sz="4" w:space="0" w:color="auto"/>
            </w:tcBorders>
          </w:tcPr>
          <w:p w14:paraId="08EBC677" w14:textId="7A40409B" w:rsidR="009B17EF" w:rsidRPr="002C1C90" w:rsidRDefault="0063635E">
            <w:pPr>
              <w:rPr>
                <w:sz w:val="20"/>
                <w:szCs w:val="20"/>
                <w:lang w:val="en-US"/>
              </w:rPr>
            </w:pPr>
            <w:r w:rsidRPr="002C1C90">
              <w:rPr>
                <w:sz w:val="20"/>
                <w:szCs w:val="20"/>
              </w:rPr>
              <w:t>SBSTTA 1</w:t>
            </w:r>
            <w:r w:rsidR="00CC7D20">
              <w:rPr>
                <w:sz w:val="20"/>
                <w:szCs w:val="20"/>
              </w:rPr>
              <w:t>4</w:t>
            </w:r>
            <w:r w:rsidR="00874086">
              <w:rPr>
                <w:sz w:val="20"/>
                <w:szCs w:val="20"/>
              </w:rPr>
              <w:t> </w:t>
            </w:r>
            <w:r w:rsidR="00A94D31">
              <w:rPr>
                <w:sz w:val="20"/>
                <w:szCs w:val="20"/>
              </w:rPr>
              <w:t>(</w:t>
            </w:r>
            <w:r w:rsidR="00CC7D20">
              <w:rPr>
                <w:sz w:val="20"/>
                <w:szCs w:val="20"/>
              </w:rPr>
              <w:t>c</w:t>
            </w:r>
            <w:r w:rsidR="00A94D31">
              <w:rPr>
                <w:sz w:val="20"/>
                <w:szCs w:val="20"/>
              </w:rPr>
              <w:t>)</w:t>
            </w:r>
          </w:p>
        </w:tc>
        <w:tc>
          <w:tcPr>
            <w:tcW w:w="1528" w:type="pct"/>
            <w:tcBorders>
              <w:top w:val="single" w:sz="4" w:space="0" w:color="auto"/>
            </w:tcBorders>
            <w:noWrap/>
            <w:tcMar>
              <w:top w:w="0" w:type="dxa"/>
              <w:left w:w="108" w:type="dxa"/>
              <w:bottom w:w="0" w:type="dxa"/>
              <w:right w:w="108" w:type="dxa"/>
            </w:tcMar>
          </w:tcPr>
          <w:p w14:paraId="58296852" w14:textId="6585E0A6" w:rsidR="009B17EF" w:rsidRPr="008B30E1" w:rsidRDefault="009B17EF">
            <w:pPr>
              <w:jc w:val="left"/>
              <w:rPr>
                <w:sz w:val="20"/>
                <w:szCs w:val="20"/>
                <w:lang w:val="en-US"/>
              </w:rPr>
            </w:pPr>
            <w:r w:rsidRPr="002C1C90">
              <w:rPr>
                <w:sz w:val="20"/>
                <w:szCs w:val="20"/>
              </w:rPr>
              <w:t xml:space="preserve">Further review </w:t>
            </w:r>
            <w:r w:rsidR="0037355C">
              <w:rPr>
                <w:sz w:val="20"/>
                <w:szCs w:val="20"/>
              </w:rPr>
              <w:t xml:space="preserve">of </w:t>
            </w:r>
            <w:r w:rsidRPr="002C1C90">
              <w:rPr>
                <w:sz w:val="20"/>
                <w:szCs w:val="20"/>
              </w:rPr>
              <w:t>the use of indicators in national reports</w:t>
            </w:r>
            <w:r w:rsidR="00BC7348">
              <w:rPr>
                <w:sz w:val="20"/>
                <w:szCs w:val="20"/>
              </w:rPr>
              <w:t>,</w:t>
            </w:r>
            <w:r w:rsidRPr="002C1C90">
              <w:rPr>
                <w:sz w:val="20"/>
                <w:szCs w:val="20"/>
              </w:rPr>
              <w:t xml:space="preserve"> and associated analysis </w:t>
            </w:r>
            <w:r w:rsidR="00BC7348">
              <w:rPr>
                <w:sz w:val="20"/>
                <w:szCs w:val="20"/>
              </w:rPr>
              <w:t xml:space="preserve">of </w:t>
            </w:r>
            <w:r w:rsidRPr="002C1C90">
              <w:rPr>
                <w:sz w:val="20"/>
                <w:szCs w:val="20"/>
              </w:rPr>
              <w:t xml:space="preserve">and support </w:t>
            </w:r>
            <w:r w:rsidR="00BC7348">
              <w:rPr>
                <w:sz w:val="20"/>
                <w:szCs w:val="20"/>
              </w:rPr>
              <w:t xml:space="preserve">for </w:t>
            </w:r>
            <w:r w:rsidRPr="002C1C90">
              <w:rPr>
                <w:sz w:val="20"/>
                <w:szCs w:val="20"/>
              </w:rPr>
              <w:t xml:space="preserve">the work of the </w:t>
            </w:r>
            <w:r w:rsidR="00F35D87">
              <w:rPr>
                <w:sz w:val="20"/>
                <w:szCs w:val="20"/>
              </w:rPr>
              <w:t>A</w:t>
            </w:r>
            <w:r w:rsidRPr="002C1C90">
              <w:rPr>
                <w:sz w:val="20"/>
                <w:szCs w:val="20"/>
              </w:rPr>
              <w:t xml:space="preserve">d </w:t>
            </w:r>
            <w:r w:rsidR="00F35D87">
              <w:rPr>
                <w:sz w:val="20"/>
                <w:szCs w:val="20"/>
              </w:rPr>
              <w:t>H</w:t>
            </w:r>
            <w:r w:rsidRPr="002C1C90">
              <w:rPr>
                <w:sz w:val="20"/>
                <w:szCs w:val="20"/>
              </w:rPr>
              <w:t xml:space="preserve">oc </w:t>
            </w:r>
            <w:r w:rsidR="00F35D87">
              <w:rPr>
                <w:sz w:val="20"/>
                <w:szCs w:val="20"/>
              </w:rPr>
              <w:t>T</w:t>
            </w:r>
            <w:r w:rsidRPr="002C1C90">
              <w:rPr>
                <w:sz w:val="20"/>
                <w:szCs w:val="20"/>
              </w:rPr>
              <w:t xml:space="preserve">echnical </w:t>
            </w:r>
            <w:r w:rsidR="00F35D87">
              <w:rPr>
                <w:sz w:val="20"/>
                <w:szCs w:val="20"/>
              </w:rPr>
              <w:t>E</w:t>
            </w:r>
            <w:r w:rsidRPr="002C1C90">
              <w:rPr>
                <w:sz w:val="20"/>
                <w:szCs w:val="20"/>
              </w:rPr>
              <w:t xml:space="preserve">xpert </w:t>
            </w:r>
            <w:r w:rsidR="00F35D87">
              <w:rPr>
                <w:sz w:val="20"/>
                <w:szCs w:val="20"/>
              </w:rPr>
              <w:t>G</w:t>
            </w:r>
            <w:r w:rsidRPr="002C1C90">
              <w:rPr>
                <w:sz w:val="20"/>
                <w:szCs w:val="20"/>
              </w:rPr>
              <w:t>roup</w:t>
            </w:r>
            <w:r w:rsidR="00874086" w:rsidRPr="00874086">
              <w:rPr>
                <w:sz w:val="20"/>
                <w:szCs w:val="20"/>
              </w:rPr>
              <w:t xml:space="preserve"> on the Further Operationalization of the Monitoring Framework for the Kunming-Montreal Global Biodiversity Framework</w:t>
            </w:r>
          </w:p>
        </w:tc>
        <w:tc>
          <w:tcPr>
            <w:tcW w:w="509" w:type="pct"/>
            <w:tcBorders>
              <w:top w:val="single" w:sz="4" w:space="0" w:color="auto"/>
            </w:tcBorders>
            <w:noWrap/>
            <w:tcMar>
              <w:top w:w="0" w:type="dxa"/>
              <w:left w:w="108" w:type="dxa"/>
              <w:bottom w:w="0" w:type="dxa"/>
              <w:right w:w="108" w:type="dxa"/>
            </w:tcMar>
            <w:vAlign w:val="bottom"/>
            <w:hideMark/>
          </w:tcPr>
          <w:p w14:paraId="4793E842" w14:textId="7802D894" w:rsidR="009B17EF" w:rsidRPr="002C1C90" w:rsidRDefault="007429A6" w:rsidP="007429A6">
            <w:pPr>
              <w:jc w:val="right"/>
              <w:rPr>
                <w:sz w:val="20"/>
                <w:szCs w:val="20"/>
                <w:lang w:val="en-US"/>
              </w:rPr>
            </w:pPr>
            <w:r w:rsidRPr="002C1C90">
              <w:rPr>
                <w:sz w:val="20"/>
                <w:szCs w:val="20"/>
                <w:lang w:val="en-US"/>
              </w:rPr>
              <w:t>–</w:t>
            </w:r>
          </w:p>
        </w:tc>
        <w:tc>
          <w:tcPr>
            <w:tcW w:w="447" w:type="pct"/>
            <w:tcBorders>
              <w:top w:val="single" w:sz="4" w:space="0" w:color="auto"/>
            </w:tcBorders>
            <w:noWrap/>
            <w:tcMar>
              <w:top w:w="0" w:type="dxa"/>
              <w:left w:w="108" w:type="dxa"/>
              <w:bottom w:w="0" w:type="dxa"/>
              <w:right w:w="108" w:type="dxa"/>
            </w:tcMar>
            <w:vAlign w:val="bottom"/>
            <w:hideMark/>
          </w:tcPr>
          <w:p w14:paraId="1041F6FC" w14:textId="065E0E77" w:rsidR="009B17EF" w:rsidRPr="002C1C90" w:rsidRDefault="007429A6" w:rsidP="007429A6">
            <w:pPr>
              <w:jc w:val="right"/>
              <w:rPr>
                <w:sz w:val="20"/>
                <w:szCs w:val="20"/>
                <w:lang w:val="en-US"/>
              </w:rPr>
            </w:pPr>
            <w:r w:rsidRPr="002C1C90">
              <w:rPr>
                <w:sz w:val="20"/>
                <w:szCs w:val="20"/>
                <w:lang w:val="en-US"/>
              </w:rPr>
              <w:t>–</w:t>
            </w:r>
          </w:p>
        </w:tc>
        <w:tc>
          <w:tcPr>
            <w:tcW w:w="448" w:type="pct"/>
            <w:tcBorders>
              <w:top w:val="single" w:sz="4" w:space="0" w:color="auto"/>
            </w:tcBorders>
            <w:noWrap/>
            <w:tcMar>
              <w:top w:w="0" w:type="dxa"/>
              <w:left w:w="108" w:type="dxa"/>
              <w:bottom w:w="0" w:type="dxa"/>
              <w:right w:w="108" w:type="dxa"/>
            </w:tcMar>
            <w:vAlign w:val="bottom"/>
            <w:hideMark/>
          </w:tcPr>
          <w:p w14:paraId="4DACCE34" w14:textId="5C08278E" w:rsidR="009B17EF" w:rsidRPr="002C1C90" w:rsidRDefault="009B17EF" w:rsidP="007429A6">
            <w:pPr>
              <w:jc w:val="right"/>
              <w:rPr>
                <w:sz w:val="20"/>
                <w:szCs w:val="20"/>
                <w:lang w:val="en-US"/>
              </w:rPr>
            </w:pPr>
            <w:r w:rsidRPr="002C1C90">
              <w:rPr>
                <w:sz w:val="20"/>
                <w:szCs w:val="20"/>
              </w:rPr>
              <w:t>54</w:t>
            </w:r>
            <w:r w:rsidR="00257B38" w:rsidRPr="002C1C90">
              <w:rPr>
                <w:sz w:val="20"/>
                <w:szCs w:val="20"/>
              </w:rPr>
              <w:t> </w:t>
            </w:r>
            <w:r w:rsidRPr="002C1C90">
              <w:rPr>
                <w:sz w:val="20"/>
                <w:szCs w:val="20"/>
              </w:rPr>
              <w:t>000</w:t>
            </w:r>
          </w:p>
        </w:tc>
        <w:tc>
          <w:tcPr>
            <w:tcW w:w="451" w:type="pct"/>
            <w:tcBorders>
              <w:top w:val="single" w:sz="4" w:space="0" w:color="auto"/>
            </w:tcBorders>
            <w:noWrap/>
            <w:tcMar>
              <w:top w:w="0" w:type="dxa"/>
              <w:left w:w="108" w:type="dxa"/>
              <w:bottom w:w="0" w:type="dxa"/>
              <w:right w:w="108" w:type="dxa"/>
            </w:tcMar>
            <w:vAlign w:val="bottom"/>
            <w:hideMark/>
          </w:tcPr>
          <w:p w14:paraId="796F849E" w14:textId="3FE257F7" w:rsidR="009B17EF" w:rsidRPr="002C1C90" w:rsidRDefault="009B17EF" w:rsidP="007429A6">
            <w:pPr>
              <w:jc w:val="right"/>
              <w:rPr>
                <w:sz w:val="20"/>
                <w:szCs w:val="20"/>
                <w:lang w:val="en-US"/>
              </w:rPr>
            </w:pPr>
            <w:r w:rsidRPr="002C1C90">
              <w:rPr>
                <w:sz w:val="20"/>
                <w:szCs w:val="20"/>
              </w:rPr>
              <w:t>54</w:t>
            </w:r>
            <w:r w:rsidR="00257B38" w:rsidRPr="002C1C90">
              <w:rPr>
                <w:sz w:val="20"/>
                <w:szCs w:val="20"/>
              </w:rPr>
              <w:t> </w:t>
            </w:r>
            <w:r w:rsidRPr="002C1C90">
              <w:rPr>
                <w:sz w:val="20"/>
                <w:szCs w:val="20"/>
              </w:rPr>
              <w:t>000</w:t>
            </w:r>
          </w:p>
        </w:tc>
        <w:tc>
          <w:tcPr>
            <w:tcW w:w="646" w:type="pct"/>
            <w:tcBorders>
              <w:top w:val="single" w:sz="4" w:space="0" w:color="auto"/>
            </w:tcBorders>
            <w:noWrap/>
            <w:tcMar>
              <w:top w:w="0" w:type="dxa"/>
              <w:left w:w="108" w:type="dxa"/>
              <w:bottom w:w="0" w:type="dxa"/>
              <w:right w:w="108" w:type="dxa"/>
            </w:tcMar>
            <w:vAlign w:val="bottom"/>
            <w:hideMark/>
          </w:tcPr>
          <w:p w14:paraId="463F9889" w14:textId="69556F5A" w:rsidR="009B17EF" w:rsidRPr="002C1C90" w:rsidRDefault="009B17EF" w:rsidP="007429A6">
            <w:pPr>
              <w:jc w:val="right"/>
              <w:rPr>
                <w:sz w:val="20"/>
                <w:szCs w:val="20"/>
                <w:lang w:val="en-US"/>
              </w:rPr>
            </w:pPr>
            <w:r w:rsidRPr="002C1C90">
              <w:rPr>
                <w:sz w:val="20"/>
                <w:szCs w:val="20"/>
              </w:rPr>
              <w:t>7</w:t>
            </w:r>
            <w:r w:rsidR="00257B38" w:rsidRPr="002C1C90">
              <w:rPr>
                <w:sz w:val="20"/>
                <w:szCs w:val="20"/>
              </w:rPr>
              <w:t> </w:t>
            </w:r>
            <w:r w:rsidRPr="002C1C90">
              <w:rPr>
                <w:sz w:val="20"/>
                <w:szCs w:val="20"/>
              </w:rPr>
              <w:t>020</w:t>
            </w:r>
          </w:p>
        </w:tc>
        <w:tc>
          <w:tcPr>
            <w:tcW w:w="561" w:type="pct"/>
            <w:tcBorders>
              <w:top w:val="single" w:sz="4" w:space="0" w:color="auto"/>
            </w:tcBorders>
            <w:noWrap/>
            <w:tcMar>
              <w:top w:w="0" w:type="dxa"/>
              <w:left w:w="108" w:type="dxa"/>
              <w:bottom w:w="0" w:type="dxa"/>
              <w:right w:w="108" w:type="dxa"/>
            </w:tcMar>
            <w:vAlign w:val="bottom"/>
            <w:hideMark/>
          </w:tcPr>
          <w:p w14:paraId="10CB926B" w14:textId="0D9DBA9F" w:rsidR="009B17EF" w:rsidRPr="002C1C90" w:rsidRDefault="009B17EF" w:rsidP="007429A6">
            <w:pPr>
              <w:jc w:val="right"/>
              <w:rPr>
                <w:sz w:val="20"/>
                <w:szCs w:val="20"/>
                <w:lang w:val="en-US"/>
              </w:rPr>
            </w:pPr>
            <w:r w:rsidRPr="002C1C90">
              <w:rPr>
                <w:sz w:val="20"/>
                <w:szCs w:val="20"/>
              </w:rPr>
              <w:t>61</w:t>
            </w:r>
            <w:r w:rsidR="00257B38" w:rsidRPr="002C1C90">
              <w:rPr>
                <w:sz w:val="20"/>
                <w:szCs w:val="20"/>
              </w:rPr>
              <w:t> </w:t>
            </w:r>
            <w:r w:rsidRPr="002C1C90">
              <w:rPr>
                <w:sz w:val="20"/>
                <w:szCs w:val="20"/>
              </w:rPr>
              <w:t>020</w:t>
            </w:r>
          </w:p>
        </w:tc>
      </w:tr>
      <w:tr w:rsidR="009B17EF" w:rsidRPr="002C1C90" w14:paraId="5362AC27" w14:textId="77777777" w:rsidTr="008B30E1">
        <w:trPr>
          <w:trHeight w:val="290"/>
        </w:trPr>
        <w:tc>
          <w:tcPr>
            <w:tcW w:w="411" w:type="pct"/>
          </w:tcPr>
          <w:p w14:paraId="23149EDB" w14:textId="770D20F4" w:rsidR="009B17EF" w:rsidRPr="002C1C90" w:rsidRDefault="0063635E">
            <w:pPr>
              <w:rPr>
                <w:sz w:val="20"/>
                <w:szCs w:val="20"/>
                <w:lang w:val="en-US"/>
              </w:rPr>
            </w:pPr>
            <w:r w:rsidRPr="002C1C90">
              <w:rPr>
                <w:sz w:val="20"/>
                <w:szCs w:val="20"/>
                <w:lang w:val="en-US"/>
              </w:rPr>
              <w:t>SBST</w:t>
            </w:r>
            <w:r w:rsidR="00546156" w:rsidRPr="002C1C90">
              <w:rPr>
                <w:sz w:val="20"/>
                <w:szCs w:val="20"/>
                <w:lang w:val="en-US"/>
              </w:rPr>
              <w:t>T</w:t>
            </w:r>
            <w:r w:rsidRPr="002C1C90">
              <w:rPr>
                <w:sz w:val="20"/>
                <w:szCs w:val="20"/>
                <w:lang w:val="en-US"/>
              </w:rPr>
              <w:t>A 1</w:t>
            </w:r>
            <w:r w:rsidR="00CC7D20">
              <w:rPr>
                <w:sz w:val="20"/>
                <w:szCs w:val="20"/>
                <w:lang w:val="en-US"/>
              </w:rPr>
              <w:t>4</w:t>
            </w:r>
            <w:r w:rsidR="00874086">
              <w:rPr>
                <w:sz w:val="20"/>
                <w:szCs w:val="20"/>
                <w:lang w:val="en-US"/>
              </w:rPr>
              <w:t> (</w:t>
            </w:r>
            <w:r w:rsidR="00CC7D20">
              <w:rPr>
                <w:sz w:val="20"/>
                <w:szCs w:val="20"/>
                <w:lang w:val="en-US"/>
              </w:rPr>
              <w:t>c</w:t>
            </w:r>
            <w:r w:rsidR="00874086">
              <w:rPr>
                <w:sz w:val="20"/>
                <w:szCs w:val="20"/>
                <w:lang w:val="en-US"/>
              </w:rPr>
              <w:t>)</w:t>
            </w:r>
          </w:p>
        </w:tc>
        <w:tc>
          <w:tcPr>
            <w:tcW w:w="1528" w:type="pct"/>
            <w:noWrap/>
            <w:tcMar>
              <w:top w:w="0" w:type="dxa"/>
              <w:left w:w="108" w:type="dxa"/>
              <w:bottom w:w="0" w:type="dxa"/>
              <w:right w:w="108" w:type="dxa"/>
            </w:tcMar>
            <w:vAlign w:val="center"/>
          </w:tcPr>
          <w:p w14:paraId="691F0841" w14:textId="5E970194" w:rsidR="009B17EF" w:rsidRPr="008B30E1" w:rsidRDefault="009B17EF">
            <w:pPr>
              <w:jc w:val="left"/>
              <w:rPr>
                <w:sz w:val="20"/>
                <w:szCs w:val="20"/>
              </w:rPr>
            </w:pPr>
            <w:r w:rsidRPr="002C1C90">
              <w:rPr>
                <w:sz w:val="20"/>
                <w:szCs w:val="20"/>
              </w:rPr>
              <w:t>Conven</w:t>
            </w:r>
            <w:r w:rsidR="00BC7348">
              <w:rPr>
                <w:sz w:val="20"/>
                <w:szCs w:val="20"/>
              </w:rPr>
              <w:t>ing</w:t>
            </w:r>
            <w:r w:rsidRPr="002C1C90">
              <w:rPr>
                <w:sz w:val="20"/>
                <w:szCs w:val="20"/>
              </w:rPr>
              <w:t xml:space="preserve"> </w:t>
            </w:r>
            <w:r w:rsidR="00BC7348">
              <w:rPr>
                <w:sz w:val="20"/>
                <w:szCs w:val="20"/>
              </w:rPr>
              <w:t xml:space="preserve">of </w:t>
            </w:r>
            <w:r w:rsidRPr="002C1C90">
              <w:rPr>
                <w:sz w:val="20"/>
                <w:szCs w:val="20"/>
              </w:rPr>
              <w:t xml:space="preserve">an </w:t>
            </w:r>
            <w:r w:rsidR="00A813B3">
              <w:rPr>
                <w:sz w:val="20"/>
                <w:szCs w:val="20"/>
              </w:rPr>
              <w:t xml:space="preserve">in-person </w:t>
            </w:r>
            <w:r w:rsidR="00F35D87">
              <w:rPr>
                <w:sz w:val="20"/>
                <w:szCs w:val="20"/>
              </w:rPr>
              <w:t xml:space="preserve">meeting of the </w:t>
            </w:r>
            <w:r w:rsidRPr="002C1C90">
              <w:rPr>
                <w:sz w:val="20"/>
                <w:szCs w:val="20"/>
              </w:rPr>
              <w:t>Ad hoc Technical Expert Group</w:t>
            </w:r>
          </w:p>
        </w:tc>
        <w:tc>
          <w:tcPr>
            <w:tcW w:w="509" w:type="pct"/>
            <w:noWrap/>
            <w:tcMar>
              <w:top w:w="0" w:type="dxa"/>
              <w:left w:w="108" w:type="dxa"/>
              <w:bottom w:w="0" w:type="dxa"/>
              <w:right w:w="108" w:type="dxa"/>
            </w:tcMar>
            <w:vAlign w:val="bottom"/>
          </w:tcPr>
          <w:p w14:paraId="668C9781" w14:textId="6224868C" w:rsidR="009B17EF" w:rsidRPr="002C1C90" w:rsidRDefault="009B17EF" w:rsidP="007429A6">
            <w:pPr>
              <w:jc w:val="right"/>
              <w:rPr>
                <w:sz w:val="20"/>
                <w:szCs w:val="20"/>
                <w:lang w:val="en-US"/>
              </w:rPr>
            </w:pPr>
            <w:r w:rsidRPr="002C1C90">
              <w:rPr>
                <w:sz w:val="20"/>
                <w:szCs w:val="20"/>
                <w:lang w:val="en-US"/>
              </w:rPr>
              <w:t>52</w:t>
            </w:r>
            <w:r w:rsidR="00257B38" w:rsidRPr="002C1C90">
              <w:rPr>
                <w:sz w:val="20"/>
                <w:szCs w:val="20"/>
                <w:lang w:val="en-US"/>
              </w:rPr>
              <w:t> </w:t>
            </w:r>
            <w:r w:rsidRPr="002C1C90">
              <w:rPr>
                <w:sz w:val="20"/>
                <w:szCs w:val="20"/>
                <w:lang w:val="en-US"/>
              </w:rPr>
              <w:t>750</w:t>
            </w:r>
          </w:p>
        </w:tc>
        <w:tc>
          <w:tcPr>
            <w:tcW w:w="447" w:type="pct"/>
            <w:noWrap/>
            <w:tcMar>
              <w:top w:w="0" w:type="dxa"/>
              <w:left w:w="108" w:type="dxa"/>
              <w:bottom w:w="0" w:type="dxa"/>
              <w:right w:w="108" w:type="dxa"/>
            </w:tcMar>
            <w:vAlign w:val="bottom"/>
          </w:tcPr>
          <w:p w14:paraId="3A9D0D4D" w14:textId="2E4A8566" w:rsidR="009B17EF" w:rsidRPr="002C1C90" w:rsidRDefault="009B17EF" w:rsidP="007429A6">
            <w:pPr>
              <w:jc w:val="right"/>
              <w:rPr>
                <w:sz w:val="20"/>
                <w:szCs w:val="20"/>
                <w:lang w:val="en-US"/>
              </w:rPr>
            </w:pPr>
            <w:r w:rsidRPr="002C1C90">
              <w:rPr>
                <w:sz w:val="20"/>
                <w:szCs w:val="20"/>
                <w:lang w:val="en-US"/>
              </w:rPr>
              <w:t>26</w:t>
            </w:r>
            <w:r w:rsidR="00257B38" w:rsidRPr="002C1C90">
              <w:rPr>
                <w:sz w:val="20"/>
                <w:szCs w:val="20"/>
                <w:lang w:val="en-US"/>
              </w:rPr>
              <w:t> </w:t>
            </w:r>
            <w:r w:rsidRPr="002C1C90">
              <w:rPr>
                <w:sz w:val="20"/>
                <w:szCs w:val="20"/>
                <w:lang w:val="en-US"/>
              </w:rPr>
              <w:t>250</w:t>
            </w:r>
          </w:p>
        </w:tc>
        <w:tc>
          <w:tcPr>
            <w:tcW w:w="448" w:type="pct"/>
            <w:noWrap/>
            <w:tcMar>
              <w:top w:w="0" w:type="dxa"/>
              <w:left w:w="108" w:type="dxa"/>
              <w:bottom w:w="0" w:type="dxa"/>
              <w:right w:w="108" w:type="dxa"/>
            </w:tcMar>
            <w:vAlign w:val="bottom"/>
          </w:tcPr>
          <w:p w14:paraId="361409DB" w14:textId="7B69BC4E" w:rsidR="009B17EF" w:rsidRPr="008B30E1" w:rsidRDefault="007429A6" w:rsidP="007429A6">
            <w:pPr>
              <w:jc w:val="right"/>
              <w:rPr>
                <w:sz w:val="20"/>
                <w:szCs w:val="20"/>
                <w:lang w:val="en-US"/>
              </w:rPr>
            </w:pPr>
            <w:r w:rsidRPr="008B30E1">
              <w:rPr>
                <w:sz w:val="20"/>
                <w:szCs w:val="20"/>
                <w:lang w:val="en-US"/>
              </w:rPr>
              <w:t>–</w:t>
            </w:r>
          </w:p>
        </w:tc>
        <w:tc>
          <w:tcPr>
            <w:tcW w:w="451" w:type="pct"/>
            <w:noWrap/>
            <w:tcMar>
              <w:top w:w="0" w:type="dxa"/>
              <w:left w:w="108" w:type="dxa"/>
              <w:bottom w:w="0" w:type="dxa"/>
              <w:right w:w="108" w:type="dxa"/>
            </w:tcMar>
            <w:vAlign w:val="bottom"/>
          </w:tcPr>
          <w:p w14:paraId="39CAE9F4" w14:textId="7BEC5A0A" w:rsidR="009B17EF" w:rsidRPr="008B30E1" w:rsidRDefault="009B17EF" w:rsidP="007429A6">
            <w:pPr>
              <w:jc w:val="right"/>
              <w:rPr>
                <w:sz w:val="20"/>
                <w:szCs w:val="20"/>
                <w:lang w:val="en-US"/>
              </w:rPr>
            </w:pPr>
            <w:r w:rsidRPr="002C1C90">
              <w:rPr>
                <w:sz w:val="20"/>
                <w:szCs w:val="20"/>
                <w:lang w:val="en-US"/>
              </w:rPr>
              <w:t>79</w:t>
            </w:r>
            <w:r w:rsidR="00257B38" w:rsidRPr="002C1C90">
              <w:rPr>
                <w:sz w:val="20"/>
                <w:szCs w:val="20"/>
                <w:lang w:val="en-US"/>
              </w:rPr>
              <w:t> </w:t>
            </w:r>
            <w:r w:rsidRPr="002C1C90">
              <w:rPr>
                <w:sz w:val="20"/>
                <w:szCs w:val="20"/>
                <w:lang w:val="en-US"/>
              </w:rPr>
              <w:t>000</w:t>
            </w:r>
          </w:p>
        </w:tc>
        <w:tc>
          <w:tcPr>
            <w:tcW w:w="646" w:type="pct"/>
            <w:noWrap/>
            <w:tcMar>
              <w:top w:w="0" w:type="dxa"/>
              <w:left w:w="108" w:type="dxa"/>
              <w:bottom w:w="0" w:type="dxa"/>
              <w:right w:w="108" w:type="dxa"/>
            </w:tcMar>
            <w:vAlign w:val="bottom"/>
          </w:tcPr>
          <w:p w14:paraId="387E15D9" w14:textId="3547367B" w:rsidR="009B17EF" w:rsidRPr="008B30E1" w:rsidRDefault="009B17EF" w:rsidP="007429A6">
            <w:pPr>
              <w:jc w:val="right"/>
              <w:rPr>
                <w:sz w:val="20"/>
                <w:szCs w:val="20"/>
                <w:lang w:val="en-US"/>
              </w:rPr>
            </w:pPr>
            <w:r w:rsidRPr="002C1C90">
              <w:rPr>
                <w:sz w:val="20"/>
                <w:szCs w:val="20"/>
              </w:rPr>
              <w:t>10</w:t>
            </w:r>
            <w:r w:rsidR="00257B38" w:rsidRPr="002C1C90">
              <w:rPr>
                <w:sz w:val="20"/>
                <w:szCs w:val="20"/>
              </w:rPr>
              <w:t> </w:t>
            </w:r>
            <w:r w:rsidRPr="002C1C90">
              <w:rPr>
                <w:sz w:val="20"/>
                <w:szCs w:val="20"/>
              </w:rPr>
              <w:t>270</w:t>
            </w:r>
          </w:p>
        </w:tc>
        <w:tc>
          <w:tcPr>
            <w:tcW w:w="561" w:type="pct"/>
            <w:noWrap/>
            <w:tcMar>
              <w:top w:w="0" w:type="dxa"/>
              <w:left w:w="108" w:type="dxa"/>
              <w:bottom w:w="0" w:type="dxa"/>
              <w:right w:w="108" w:type="dxa"/>
            </w:tcMar>
            <w:vAlign w:val="bottom"/>
          </w:tcPr>
          <w:p w14:paraId="5819085D" w14:textId="0801E879" w:rsidR="009B17EF" w:rsidRPr="008B30E1" w:rsidRDefault="009B17EF" w:rsidP="007429A6">
            <w:pPr>
              <w:jc w:val="right"/>
              <w:rPr>
                <w:sz w:val="20"/>
                <w:szCs w:val="20"/>
                <w:lang w:val="en-US"/>
              </w:rPr>
            </w:pPr>
            <w:r w:rsidRPr="002C1C90">
              <w:rPr>
                <w:sz w:val="20"/>
                <w:szCs w:val="20"/>
              </w:rPr>
              <w:t>89</w:t>
            </w:r>
            <w:r w:rsidR="00257B38" w:rsidRPr="002C1C90">
              <w:rPr>
                <w:sz w:val="20"/>
                <w:szCs w:val="20"/>
              </w:rPr>
              <w:t> </w:t>
            </w:r>
            <w:r w:rsidRPr="002C1C90">
              <w:rPr>
                <w:sz w:val="20"/>
                <w:szCs w:val="20"/>
              </w:rPr>
              <w:t>270</w:t>
            </w:r>
          </w:p>
        </w:tc>
      </w:tr>
      <w:tr w:rsidR="009B17EF" w:rsidRPr="002C1C90" w14:paraId="3EF8C119" w14:textId="77777777" w:rsidTr="008B30E1">
        <w:trPr>
          <w:trHeight w:val="290"/>
        </w:trPr>
        <w:tc>
          <w:tcPr>
            <w:tcW w:w="411" w:type="pct"/>
          </w:tcPr>
          <w:p w14:paraId="0B73423E" w14:textId="55A43B3E" w:rsidR="009B17EF" w:rsidRPr="002C1C90" w:rsidRDefault="0063635E">
            <w:pPr>
              <w:rPr>
                <w:sz w:val="20"/>
                <w:szCs w:val="20"/>
                <w:lang w:val="en-US"/>
              </w:rPr>
            </w:pPr>
            <w:r w:rsidRPr="002C1C90">
              <w:rPr>
                <w:sz w:val="20"/>
                <w:szCs w:val="20"/>
                <w:lang w:val="en-US"/>
              </w:rPr>
              <w:t>SB</w:t>
            </w:r>
            <w:r w:rsidR="00CC7D20">
              <w:rPr>
                <w:sz w:val="20"/>
                <w:szCs w:val="20"/>
                <w:lang w:val="en-US"/>
              </w:rPr>
              <w:t>STTA 14</w:t>
            </w:r>
            <w:r w:rsidR="007C77BD">
              <w:rPr>
                <w:sz w:val="20"/>
                <w:szCs w:val="20"/>
                <w:lang w:val="en-US"/>
              </w:rPr>
              <w:t> (</w:t>
            </w:r>
            <w:r w:rsidR="00CC7D20">
              <w:rPr>
                <w:sz w:val="20"/>
                <w:szCs w:val="20"/>
                <w:lang w:val="en-US"/>
              </w:rPr>
              <w:t>d</w:t>
            </w:r>
            <w:r w:rsidR="007C77BD">
              <w:rPr>
                <w:sz w:val="20"/>
                <w:szCs w:val="20"/>
                <w:lang w:val="en-US"/>
              </w:rPr>
              <w:t>)</w:t>
            </w:r>
          </w:p>
        </w:tc>
        <w:tc>
          <w:tcPr>
            <w:tcW w:w="1528" w:type="pct"/>
            <w:noWrap/>
            <w:tcMar>
              <w:top w:w="0" w:type="dxa"/>
              <w:left w:w="108" w:type="dxa"/>
              <w:bottom w:w="0" w:type="dxa"/>
              <w:right w:w="108" w:type="dxa"/>
            </w:tcMar>
            <w:vAlign w:val="center"/>
          </w:tcPr>
          <w:p w14:paraId="5FC0F17B" w14:textId="1805F3D5" w:rsidR="009B17EF" w:rsidRPr="008B30E1" w:rsidRDefault="007C77BD">
            <w:pPr>
              <w:jc w:val="left"/>
              <w:rPr>
                <w:sz w:val="20"/>
                <w:szCs w:val="20"/>
              </w:rPr>
            </w:pPr>
            <w:r w:rsidRPr="008B30E1">
              <w:rPr>
                <w:sz w:val="20"/>
                <w:szCs w:val="20"/>
              </w:rPr>
              <w:t xml:space="preserve">Collaboration though participation in </w:t>
            </w:r>
            <w:r w:rsidR="009B17EF" w:rsidRPr="007F0ED1">
              <w:rPr>
                <w:sz w:val="20"/>
                <w:szCs w:val="20"/>
              </w:rPr>
              <w:t>relevant</w:t>
            </w:r>
            <w:r w:rsidR="009B17EF" w:rsidRPr="002C1C90">
              <w:rPr>
                <w:sz w:val="20"/>
                <w:szCs w:val="20"/>
              </w:rPr>
              <w:t xml:space="preserve"> meetings, </w:t>
            </w:r>
            <w:r w:rsidR="007764FD">
              <w:rPr>
                <w:sz w:val="20"/>
                <w:szCs w:val="20"/>
              </w:rPr>
              <w:t xml:space="preserve">in </w:t>
            </w:r>
            <w:r w:rsidR="009B17EF" w:rsidRPr="002C1C90">
              <w:rPr>
                <w:sz w:val="20"/>
                <w:szCs w:val="20"/>
              </w:rPr>
              <w:t xml:space="preserve">particular </w:t>
            </w:r>
            <w:r w:rsidR="007764FD">
              <w:rPr>
                <w:sz w:val="20"/>
                <w:szCs w:val="20"/>
              </w:rPr>
              <w:t xml:space="preserve">those held </w:t>
            </w:r>
            <w:r w:rsidR="009B17EF" w:rsidRPr="002C1C90">
              <w:rPr>
                <w:sz w:val="20"/>
                <w:szCs w:val="20"/>
              </w:rPr>
              <w:t xml:space="preserve">by the </w:t>
            </w:r>
            <w:r w:rsidR="00D91A52" w:rsidRPr="00D91A52">
              <w:rPr>
                <w:sz w:val="20"/>
                <w:szCs w:val="20"/>
              </w:rPr>
              <w:t xml:space="preserve">regional and subregional </w:t>
            </w:r>
            <w:r w:rsidR="009B17EF" w:rsidRPr="002C1C90">
              <w:rPr>
                <w:sz w:val="20"/>
                <w:szCs w:val="20"/>
              </w:rPr>
              <w:t>technical and scientific cooperation support centres</w:t>
            </w:r>
            <w:r w:rsidR="004A6A9A">
              <w:rPr>
                <w:sz w:val="20"/>
                <w:szCs w:val="20"/>
              </w:rPr>
              <w:t xml:space="preserve"> in relation to</w:t>
            </w:r>
            <w:r w:rsidR="00CC7D20">
              <w:rPr>
                <w:sz w:val="20"/>
                <w:szCs w:val="20"/>
              </w:rPr>
              <w:t xml:space="preserve"> planning, monitoring, review and reporting</w:t>
            </w:r>
          </w:p>
        </w:tc>
        <w:tc>
          <w:tcPr>
            <w:tcW w:w="509" w:type="pct"/>
            <w:noWrap/>
            <w:tcMar>
              <w:top w:w="0" w:type="dxa"/>
              <w:left w:w="108" w:type="dxa"/>
              <w:bottom w:w="0" w:type="dxa"/>
              <w:right w:w="108" w:type="dxa"/>
            </w:tcMar>
            <w:vAlign w:val="bottom"/>
          </w:tcPr>
          <w:p w14:paraId="07FCD4ED" w14:textId="6E40FF7D" w:rsidR="009B17EF" w:rsidRPr="002C1C90" w:rsidRDefault="007429A6" w:rsidP="007429A6">
            <w:pPr>
              <w:jc w:val="right"/>
              <w:rPr>
                <w:sz w:val="20"/>
                <w:szCs w:val="20"/>
                <w:lang w:val="en-US"/>
              </w:rPr>
            </w:pPr>
            <w:r w:rsidRPr="002C1C90">
              <w:rPr>
                <w:sz w:val="20"/>
                <w:szCs w:val="20"/>
                <w:lang w:val="en-US"/>
              </w:rPr>
              <w:t>–</w:t>
            </w:r>
          </w:p>
        </w:tc>
        <w:tc>
          <w:tcPr>
            <w:tcW w:w="447" w:type="pct"/>
            <w:noWrap/>
            <w:tcMar>
              <w:top w:w="0" w:type="dxa"/>
              <w:left w:w="108" w:type="dxa"/>
              <w:bottom w:w="0" w:type="dxa"/>
              <w:right w:w="108" w:type="dxa"/>
            </w:tcMar>
            <w:vAlign w:val="bottom"/>
          </w:tcPr>
          <w:p w14:paraId="09814864" w14:textId="3767E2DC" w:rsidR="009B17EF" w:rsidRPr="002C1C90" w:rsidRDefault="009B17EF" w:rsidP="007429A6">
            <w:pPr>
              <w:jc w:val="right"/>
              <w:rPr>
                <w:sz w:val="20"/>
                <w:szCs w:val="20"/>
                <w:lang w:val="en-US"/>
              </w:rPr>
            </w:pPr>
            <w:r w:rsidRPr="002C1C90">
              <w:rPr>
                <w:sz w:val="20"/>
                <w:szCs w:val="20"/>
                <w:lang w:val="en-US"/>
              </w:rPr>
              <w:t>26</w:t>
            </w:r>
            <w:r w:rsidR="00257B38" w:rsidRPr="002C1C90">
              <w:rPr>
                <w:sz w:val="20"/>
                <w:szCs w:val="20"/>
                <w:lang w:val="en-US"/>
              </w:rPr>
              <w:t> </w:t>
            </w:r>
            <w:r w:rsidRPr="002C1C90">
              <w:rPr>
                <w:sz w:val="20"/>
                <w:szCs w:val="20"/>
                <w:lang w:val="en-US"/>
              </w:rPr>
              <w:t>250</w:t>
            </w:r>
          </w:p>
        </w:tc>
        <w:tc>
          <w:tcPr>
            <w:tcW w:w="448" w:type="pct"/>
            <w:noWrap/>
            <w:tcMar>
              <w:top w:w="0" w:type="dxa"/>
              <w:left w:w="108" w:type="dxa"/>
              <w:bottom w:w="0" w:type="dxa"/>
              <w:right w:w="108" w:type="dxa"/>
            </w:tcMar>
            <w:vAlign w:val="bottom"/>
          </w:tcPr>
          <w:p w14:paraId="3FC2D1F6" w14:textId="51F3EA64" w:rsidR="009B17EF" w:rsidRPr="008B30E1" w:rsidRDefault="007429A6" w:rsidP="007429A6">
            <w:pPr>
              <w:jc w:val="right"/>
              <w:rPr>
                <w:sz w:val="20"/>
                <w:szCs w:val="20"/>
                <w:lang w:val="en-US"/>
              </w:rPr>
            </w:pPr>
            <w:r w:rsidRPr="008B30E1">
              <w:rPr>
                <w:sz w:val="20"/>
                <w:szCs w:val="20"/>
                <w:lang w:val="en-US"/>
              </w:rPr>
              <w:t>–</w:t>
            </w:r>
          </w:p>
        </w:tc>
        <w:tc>
          <w:tcPr>
            <w:tcW w:w="451" w:type="pct"/>
            <w:noWrap/>
            <w:tcMar>
              <w:top w:w="0" w:type="dxa"/>
              <w:left w:w="108" w:type="dxa"/>
              <w:bottom w:w="0" w:type="dxa"/>
              <w:right w:w="108" w:type="dxa"/>
            </w:tcMar>
            <w:vAlign w:val="bottom"/>
          </w:tcPr>
          <w:p w14:paraId="2FFD9599" w14:textId="2776D968" w:rsidR="009B17EF" w:rsidRPr="008B30E1" w:rsidRDefault="009B17EF" w:rsidP="007429A6">
            <w:pPr>
              <w:jc w:val="right"/>
              <w:rPr>
                <w:sz w:val="20"/>
                <w:szCs w:val="20"/>
                <w:lang w:val="en-US"/>
              </w:rPr>
            </w:pPr>
            <w:r w:rsidRPr="002C1C90">
              <w:rPr>
                <w:sz w:val="20"/>
                <w:szCs w:val="20"/>
                <w:lang w:val="en-US"/>
              </w:rPr>
              <w:t>26</w:t>
            </w:r>
            <w:r w:rsidR="00257B38" w:rsidRPr="002C1C90">
              <w:rPr>
                <w:sz w:val="20"/>
                <w:szCs w:val="20"/>
                <w:lang w:val="en-US"/>
              </w:rPr>
              <w:t> </w:t>
            </w:r>
            <w:r w:rsidRPr="002C1C90">
              <w:rPr>
                <w:sz w:val="20"/>
                <w:szCs w:val="20"/>
                <w:lang w:val="en-US"/>
              </w:rPr>
              <w:t>250</w:t>
            </w:r>
          </w:p>
        </w:tc>
        <w:tc>
          <w:tcPr>
            <w:tcW w:w="646" w:type="pct"/>
            <w:noWrap/>
            <w:tcMar>
              <w:top w:w="0" w:type="dxa"/>
              <w:left w:w="108" w:type="dxa"/>
              <w:bottom w:w="0" w:type="dxa"/>
              <w:right w:w="108" w:type="dxa"/>
            </w:tcMar>
            <w:vAlign w:val="bottom"/>
          </w:tcPr>
          <w:p w14:paraId="2E60D025" w14:textId="157F2933" w:rsidR="009B17EF" w:rsidRPr="008B30E1" w:rsidRDefault="009B17EF" w:rsidP="007429A6">
            <w:pPr>
              <w:jc w:val="right"/>
              <w:rPr>
                <w:sz w:val="20"/>
                <w:szCs w:val="20"/>
                <w:lang w:val="en-US"/>
              </w:rPr>
            </w:pPr>
            <w:r w:rsidRPr="002C1C90">
              <w:rPr>
                <w:sz w:val="20"/>
                <w:szCs w:val="20"/>
              </w:rPr>
              <w:t>3</w:t>
            </w:r>
            <w:r w:rsidR="00257B38" w:rsidRPr="002C1C90">
              <w:rPr>
                <w:sz w:val="20"/>
                <w:szCs w:val="20"/>
              </w:rPr>
              <w:t> </w:t>
            </w:r>
            <w:r w:rsidRPr="002C1C90">
              <w:rPr>
                <w:sz w:val="20"/>
                <w:szCs w:val="20"/>
              </w:rPr>
              <w:t>413</w:t>
            </w:r>
          </w:p>
        </w:tc>
        <w:tc>
          <w:tcPr>
            <w:tcW w:w="561" w:type="pct"/>
            <w:noWrap/>
            <w:tcMar>
              <w:top w:w="0" w:type="dxa"/>
              <w:left w:w="108" w:type="dxa"/>
              <w:bottom w:w="0" w:type="dxa"/>
              <w:right w:w="108" w:type="dxa"/>
            </w:tcMar>
            <w:vAlign w:val="bottom"/>
          </w:tcPr>
          <w:p w14:paraId="531DF2CF" w14:textId="4A5C48C4" w:rsidR="009B17EF" w:rsidRPr="008B30E1" w:rsidRDefault="009B17EF" w:rsidP="007429A6">
            <w:pPr>
              <w:jc w:val="right"/>
              <w:rPr>
                <w:sz w:val="20"/>
                <w:szCs w:val="20"/>
                <w:lang w:val="en-US"/>
              </w:rPr>
            </w:pPr>
            <w:r w:rsidRPr="002C1C90">
              <w:rPr>
                <w:sz w:val="20"/>
                <w:szCs w:val="20"/>
              </w:rPr>
              <w:t>29</w:t>
            </w:r>
            <w:r w:rsidR="00257B38" w:rsidRPr="002C1C90">
              <w:rPr>
                <w:sz w:val="20"/>
                <w:szCs w:val="20"/>
              </w:rPr>
              <w:t> </w:t>
            </w:r>
            <w:r w:rsidRPr="002C1C90">
              <w:rPr>
                <w:sz w:val="20"/>
                <w:szCs w:val="20"/>
              </w:rPr>
              <w:t>663</w:t>
            </w:r>
          </w:p>
        </w:tc>
      </w:tr>
      <w:tr w:rsidR="009B17EF" w:rsidRPr="002C1C90" w14:paraId="0846EA63" w14:textId="77777777" w:rsidTr="008B30E1">
        <w:trPr>
          <w:trHeight w:val="290"/>
        </w:trPr>
        <w:tc>
          <w:tcPr>
            <w:tcW w:w="411" w:type="pct"/>
          </w:tcPr>
          <w:p w14:paraId="6814A403" w14:textId="7B38207D" w:rsidR="009B17EF" w:rsidRPr="002C1C90" w:rsidRDefault="0063635E">
            <w:pPr>
              <w:rPr>
                <w:sz w:val="20"/>
                <w:szCs w:val="20"/>
                <w:lang w:val="en-US"/>
              </w:rPr>
            </w:pPr>
            <w:r w:rsidRPr="002C1C90">
              <w:rPr>
                <w:sz w:val="20"/>
                <w:szCs w:val="20"/>
                <w:lang w:val="en-US"/>
              </w:rPr>
              <w:t xml:space="preserve">SBI </w:t>
            </w:r>
            <w:r w:rsidR="007C77BD">
              <w:rPr>
                <w:sz w:val="20"/>
                <w:szCs w:val="20"/>
                <w:lang w:val="en-US"/>
              </w:rPr>
              <w:t>28 </w:t>
            </w:r>
            <w:r w:rsidR="00CC7D20">
              <w:rPr>
                <w:sz w:val="20"/>
                <w:szCs w:val="20"/>
                <w:lang w:val="en-US"/>
              </w:rPr>
              <w:t>(b)</w:t>
            </w:r>
          </w:p>
        </w:tc>
        <w:tc>
          <w:tcPr>
            <w:tcW w:w="1528" w:type="pct"/>
            <w:noWrap/>
            <w:tcMar>
              <w:top w:w="0" w:type="dxa"/>
              <w:left w:w="108" w:type="dxa"/>
              <w:bottom w:w="0" w:type="dxa"/>
              <w:right w:w="108" w:type="dxa"/>
            </w:tcMar>
            <w:vAlign w:val="center"/>
          </w:tcPr>
          <w:p w14:paraId="7AE4EF50" w14:textId="1FBDDA9F" w:rsidR="009B17EF" w:rsidRPr="008B30E1" w:rsidRDefault="009B17EF">
            <w:pPr>
              <w:jc w:val="left"/>
              <w:rPr>
                <w:sz w:val="20"/>
                <w:szCs w:val="20"/>
              </w:rPr>
            </w:pPr>
            <w:r w:rsidRPr="002C1C90">
              <w:rPr>
                <w:sz w:val="20"/>
                <w:szCs w:val="20"/>
                <w:lang w:val="en-CA"/>
              </w:rPr>
              <w:t xml:space="preserve">Conduct </w:t>
            </w:r>
            <w:r w:rsidR="008C1579">
              <w:rPr>
                <w:sz w:val="20"/>
                <w:szCs w:val="20"/>
                <w:lang w:val="en-CA"/>
              </w:rPr>
              <w:t xml:space="preserve">of </w:t>
            </w:r>
            <w:r w:rsidRPr="002C1C90">
              <w:rPr>
                <w:sz w:val="20"/>
                <w:szCs w:val="20"/>
                <w:lang w:val="en-CA"/>
              </w:rPr>
              <w:t xml:space="preserve">an </w:t>
            </w:r>
            <w:r w:rsidR="003155E0">
              <w:rPr>
                <w:sz w:val="20"/>
                <w:szCs w:val="20"/>
                <w:lang w:val="en-CA"/>
              </w:rPr>
              <w:t>evaluation</w:t>
            </w:r>
            <w:r w:rsidR="003155E0" w:rsidRPr="002C1C90">
              <w:rPr>
                <w:sz w:val="20"/>
                <w:szCs w:val="20"/>
                <w:lang w:val="en-CA"/>
              </w:rPr>
              <w:t xml:space="preserve"> </w:t>
            </w:r>
            <w:r w:rsidRPr="002C1C90">
              <w:rPr>
                <w:sz w:val="20"/>
                <w:szCs w:val="20"/>
                <w:lang w:val="en-CA"/>
              </w:rPr>
              <w:t xml:space="preserve">of the </w:t>
            </w:r>
            <w:r w:rsidR="00581492" w:rsidRPr="00581492">
              <w:rPr>
                <w:sz w:val="20"/>
                <w:szCs w:val="20"/>
                <w:lang w:val="en-CA"/>
              </w:rPr>
              <w:t xml:space="preserve">seventh national reporting round and the first global </w:t>
            </w:r>
            <w:r w:rsidRPr="002C1C90">
              <w:rPr>
                <w:sz w:val="20"/>
                <w:szCs w:val="20"/>
                <w:lang w:val="en-CA"/>
              </w:rPr>
              <w:t>review</w:t>
            </w:r>
          </w:p>
        </w:tc>
        <w:tc>
          <w:tcPr>
            <w:tcW w:w="509" w:type="pct"/>
            <w:noWrap/>
            <w:tcMar>
              <w:top w:w="0" w:type="dxa"/>
              <w:left w:w="108" w:type="dxa"/>
              <w:bottom w:w="0" w:type="dxa"/>
              <w:right w:w="108" w:type="dxa"/>
            </w:tcMar>
            <w:vAlign w:val="bottom"/>
          </w:tcPr>
          <w:p w14:paraId="3BBDC34E" w14:textId="141834F2" w:rsidR="009B17EF" w:rsidRPr="002C1C90" w:rsidRDefault="007429A6" w:rsidP="007429A6">
            <w:pPr>
              <w:jc w:val="right"/>
              <w:rPr>
                <w:sz w:val="20"/>
                <w:szCs w:val="20"/>
                <w:lang w:val="en-US"/>
              </w:rPr>
            </w:pPr>
            <w:r w:rsidRPr="002C1C90">
              <w:rPr>
                <w:sz w:val="20"/>
                <w:szCs w:val="20"/>
                <w:lang w:val="en-US"/>
              </w:rPr>
              <w:t>–</w:t>
            </w:r>
          </w:p>
        </w:tc>
        <w:tc>
          <w:tcPr>
            <w:tcW w:w="447" w:type="pct"/>
            <w:noWrap/>
            <w:tcMar>
              <w:top w:w="0" w:type="dxa"/>
              <w:left w:w="108" w:type="dxa"/>
              <w:bottom w:w="0" w:type="dxa"/>
              <w:right w:w="108" w:type="dxa"/>
            </w:tcMar>
            <w:vAlign w:val="bottom"/>
          </w:tcPr>
          <w:p w14:paraId="79FA48E5" w14:textId="5CA06BCD" w:rsidR="009B17EF" w:rsidRPr="002C1C90" w:rsidRDefault="007429A6" w:rsidP="007429A6">
            <w:pPr>
              <w:jc w:val="right"/>
              <w:rPr>
                <w:sz w:val="20"/>
                <w:szCs w:val="20"/>
                <w:lang w:val="en-US"/>
              </w:rPr>
            </w:pPr>
            <w:r w:rsidRPr="002C1C90">
              <w:rPr>
                <w:sz w:val="20"/>
                <w:szCs w:val="20"/>
                <w:lang w:val="en-US"/>
              </w:rPr>
              <w:t>–</w:t>
            </w:r>
          </w:p>
        </w:tc>
        <w:tc>
          <w:tcPr>
            <w:tcW w:w="448" w:type="pct"/>
            <w:noWrap/>
            <w:tcMar>
              <w:top w:w="0" w:type="dxa"/>
              <w:left w:w="108" w:type="dxa"/>
              <w:bottom w:w="0" w:type="dxa"/>
              <w:right w:w="108" w:type="dxa"/>
            </w:tcMar>
            <w:vAlign w:val="bottom"/>
          </w:tcPr>
          <w:p w14:paraId="11CB76ED" w14:textId="5178BFAE" w:rsidR="009B17EF" w:rsidRPr="008B30E1" w:rsidRDefault="009B17EF" w:rsidP="007429A6">
            <w:pPr>
              <w:jc w:val="right"/>
              <w:rPr>
                <w:sz w:val="20"/>
                <w:szCs w:val="20"/>
                <w:lang w:val="en-US"/>
              </w:rPr>
            </w:pPr>
            <w:r w:rsidRPr="002C1C90">
              <w:rPr>
                <w:sz w:val="20"/>
                <w:szCs w:val="20"/>
                <w:lang w:val="en-US"/>
              </w:rPr>
              <w:t>54</w:t>
            </w:r>
            <w:r w:rsidR="00257B38" w:rsidRPr="002C1C90">
              <w:rPr>
                <w:sz w:val="20"/>
                <w:szCs w:val="20"/>
                <w:lang w:val="en-US"/>
              </w:rPr>
              <w:t> </w:t>
            </w:r>
            <w:r w:rsidRPr="002C1C90">
              <w:rPr>
                <w:sz w:val="20"/>
                <w:szCs w:val="20"/>
                <w:lang w:val="en-US"/>
              </w:rPr>
              <w:t>000</w:t>
            </w:r>
          </w:p>
        </w:tc>
        <w:tc>
          <w:tcPr>
            <w:tcW w:w="451" w:type="pct"/>
            <w:noWrap/>
            <w:tcMar>
              <w:top w:w="0" w:type="dxa"/>
              <w:left w:w="108" w:type="dxa"/>
              <w:bottom w:w="0" w:type="dxa"/>
              <w:right w:w="108" w:type="dxa"/>
            </w:tcMar>
            <w:vAlign w:val="bottom"/>
          </w:tcPr>
          <w:p w14:paraId="459E0DC8" w14:textId="205E5FB6" w:rsidR="009B17EF" w:rsidRPr="008B30E1" w:rsidRDefault="009B17EF" w:rsidP="007429A6">
            <w:pPr>
              <w:jc w:val="right"/>
              <w:rPr>
                <w:sz w:val="20"/>
                <w:szCs w:val="20"/>
                <w:lang w:val="en-US"/>
              </w:rPr>
            </w:pPr>
            <w:r w:rsidRPr="002C1C90">
              <w:rPr>
                <w:sz w:val="20"/>
                <w:szCs w:val="20"/>
                <w:lang w:val="en-US"/>
              </w:rPr>
              <w:t>54</w:t>
            </w:r>
            <w:r w:rsidR="00257B38" w:rsidRPr="002C1C90">
              <w:rPr>
                <w:sz w:val="20"/>
                <w:szCs w:val="20"/>
                <w:lang w:val="en-US"/>
              </w:rPr>
              <w:t> </w:t>
            </w:r>
            <w:r w:rsidRPr="002C1C90">
              <w:rPr>
                <w:sz w:val="20"/>
                <w:szCs w:val="20"/>
                <w:lang w:val="en-US"/>
              </w:rPr>
              <w:t>000</w:t>
            </w:r>
          </w:p>
        </w:tc>
        <w:tc>
          <w:tcPr>
            <w:tcW w:w="646" w:type="pct"/>
            <w:noWrap/>
            <w:tcMar>
              <w:top w:w="0" w:type="dxa"/>
              <w:left w:w="108" w:type="dxa"/>
              <w:bottom w:w="0" w:type="dxa"/>
              <w:right w:w="108" w:type="dxa"/>
            </w:tcMar>
            <w:vAlign w:val="bottom"/>
          </w:tcPr>
          <w:p w14:paraId="5B838786" w14:textId="5F8A995D" w:rsidR="009B17EF" w:rsidRPr="008B30E1" w:rsidRDefault="009B17EF" w:rsidP="007429A6">
            <w:pPr>
              <w:jc w:val="right"/>
              <w:rPr>
                <w:sz w:val="20"/>
                <w:szCs w:val="20"/>
                <w:lang w:val="en-US"/>
              </w:rPr>
            </w:pPr>
            <w:r w:rsidRPr="002C1C90">
              <w:rPr>
                <w:sz w:val="20"/>
                <w:szCs w:val="20"/>
              </w:rPr>
              <w:t>7</w:t>
            </w:r>
            <w:r w:rsidR="00257B38" w:rsidRPr="002C1C90">
              <w:rPr>
                <w:sz w:val="20"/>
                <w:szCs w:val="20"/>
              </w:rPr>
              <w:t> </w:t>
            </w:r>
            <w:r w:rsidRPr="002C1C90">
              <w:rPr>
                <w:sz w:val="20"/>
                <w:szCs w:val="20"/>
              </w:rPr>
              <w:t>020</w:t>
            </w:r>
          </w:p>
        </w:tc>
        <w:tc>
          <w:tcPr>
            <w:tcW w:w="561" w:type="pct"/>
            <w:noWrap/>
            <w:tcMar>
              <w:top w:w="0" w:type="dxa"/>
              <w:left w:w="108" w:type="dxa"/>
              <w:bottom w:w="0" w:type="dxa"/>
              <w:right w:w="108" w:type="dxa"/>
            </w:tcMar>
            <w:vAlign w:val="bottom"/>
          </w:tcPr>
          <w:p w14:paraId="5FF2FFA9" w14:textId="632A733A" w:rsidR="009B17EF" w:rsidRPr="008B30E1" w:rsidRDefault="009B17EF" w:rsidP="007429A6">
            <w:pPr>
              <w:jc w:val="right"/>
              <w:rPr>
                <w:sz w:val="20"/>
                <w:szCs w:val="20"/>
                <w:lang w:val="en-US"/>
              </w:rPr>
            </w:pPr>
            <w:r w:rsidRPr="002C1C90">
              <w:rPr>
                <w:sz w:val="20"/>
                <w:szCs w:val="20"/>
              </w:rPr>
              <w:t>61</w:t>
            </w:r>
            <w:r w:rsidR="00257B38" w:rsidRPr="002C1C90">
              <w:rPr>
                <w:sz w:val="20"/>
                <w:szCs w:val="20"/>
              </w:rPr>
              <w:t> </w:t>
            </w:r>
            <w:r w:rsidRPr="002C1C90">
              <w:rPr>
                <w:sz w:val="20"/>
                <w:szCs w:val="20"/>
              </w:rPr>
              <w:t>020</w:t>
            </w:r>
          </w:p>
        </w:tc>
      </w:tr>
      <w:tr w:rsidR="009B17EF" w:rsidRPr="002C1C90" w14:paraId="6D00CF55" w14:textId="77777777" w:rsidTr="008B30E1">
        <w:trPr>
          <w:trHeight w:val="290"/>
        </w:trPr>
        <w:tc>
          <w:tcPr>
            <w:tcW w:w="411" w:type="pct"/>
            <w:tcBorders>
              <w:bottom w:val="single" w:sz="4" w:space="0" w:color="auto"/>
            </w:tcBorders>
          </w:tcPr>
          <w:p w14:paraId="239A9256" w14:textId="6E936E3B" w:rsidR="009B17EF" w:rsidRPr="002C1C90" w:rsidRDefault="0063635E">
            <w:pPr>
              <w:rPr>
                <w:sz w:val="20"/>
                <w:szCs w:val="20"/>
                <w:lang w:val="en-US"/>
              </w:rPr>
            </w:pPr>
            <w:r w:rsidRPr="002C1C90">
              <w:rPr>
                <w:sz w:val="20"/>
                <w:szCs w:val="20"/>
                <w:lang w:val="en-US"/>
              </w:rPr>
              <w:t xml:space="preserve">SBI </w:t>
            </w:r>
            <w:r w:rsidR="007C77BD">
              <w:rPr>
                <w:sz w:val="20"/>
                <w:szCs w:val="20"/>
                <w:lang w:val="en-US"/>
              </w:rPr>
              <w:t>28</w:t>
            </w:r>
            <w:r w:rsidR="00B82972">
              <w:rPr>
                <w:sz w:val="20"/>
                <w:szCs w:val="20"/>
                <w:lang w:val="en-US"/>
              </w:rPr>
              <w:t> (g)</w:t>
            </w:r>
          </w:p>
        </w:tc>
        <w:tc>
          <w:tcPr>
            <w:tcW w:w="1528" w:type="pct"/>
            <w:tcBorders>
              <w:bottom w:val="single" w:sz="4" w:space="0" w:color="auto"/>
            </w:tcBorders>
            <w:noWrap/>
            <w:tcMar>
              <w:top w:w="0" w:type="dxa"/>
              <w:left w:w="108" w:type="dxa"/>
              <w:bottom w:w="0" w:type="dxa"/>
              <w:right w:w="108" w:type="dxa"/>
            </w:tcMar>
            <w:vAlign w:val="center"/>
          </w:tcPr>
          <w:p w14:paraId="7BECB3D2" w14:textId="21741263" w:rsidR="009B17EF" w:rsidRPr="002C1C90" w:rsidRDefault="009B17EF">
            <w:pPr>
              <w:jc w:val="left"/>
              <w:rPr>
                <w:sz w:val="20"/>
                <w:szCs w:val="20"/>
              </w:rPr>
            </w:pPr>
            <w:r w:rsidRPr="002C1C90">
              <w:rPr>
                <w:sz w:val="20"/>
                <w:szCs w:val="20"/>
              </w:rPr>
              <w:t>Enhanc</w:t>
            </w:r>
            <w:r w:rsidR="008C1579">
              <w:rPr>
                <w:sz w:val="20"/>
                <w:szCs w:val="20"/>
              </w:rPr>
              <w:t>ing of</w:t>
            </w:r>
            <w:r w:rsidRPr="002C1C90">
              <w:rPr>
                <w:sz w:val="20"/>
                <w:szCs w:val="20"/>
              </w:rPr>
              <w:t xml:space="preserve"> the online reporting tool</w:t>
            </w:r>
            <w:r w:rsidR="00615715">
              <w:rPr>
                <w:sz w:val="20"/>
                <w:szCs w:val="20"/>
              </w:rPr>
              <w:t>,</w:t>
            </w:r>
            <w:r w:rsidRPr="002C1C90">
              <w:rPr>
                <w:sz w:val="20"/>
                <w:szCs w:val="20"/>
              </w:rPr>
              <w:t xml:space="preserve"> including </w:t>
            </w:r>
            <w:r w:rsidR="00615715">
              <w:rPr>
                <w:sz w:val="20"/>
                <w:szCs w:val="20"/>
              </w:rPr>
              <w:t xml:space="preserve">by adding </w:t>
            </w:r>
            <w:r w:rsidRPr="002C1C90">
              <w:rPr>
                <w:sz w:val="20"/>
                <w:szCs w:val="20"/>
              </w:rPr>
              <w:t>functionalit</w:t>
            </w:r>
            <w:r w:rsidR="00615715">
              <w:rPr>
                <w:sz w:val="20"/>
                <w:szCs w:val="20"/>
              </w:rPr>
              <w:t>ies</w:t>
            </w:r>
            <w:r w:rsidRPr="002C1C90">
              <w:rPr>
                <w:sz w:val="20"/>
                <w:szCs w:val="20"/>
              </w:rPr>
              <w:t xml:space="preserve"> for actors other than national Governments to report </w:t>
            </w:r>
            <w:r w:rsidR="00615715" w:rsidRPr="002C1C90">
              <w:rPr>
                <w:sz w:val="20"/>
                <w:szCs w:val="20"/>
              </w:rPr>
              <w:t xml:space="preserve">voluntarily </w:t>
            </w:r>
            <w:r w:rsidRPr="002C1C90">
              <w:rPr>
                <w:sz w:val="20"/>
                <w:szCs w:val="20"/>
              </w:rPr>
              <w:t>on progress</w:t>
            </w:r>
            <w:r w:rsidR="00615715">
              <w:rPr>
                <w:sz w:val="20"/>
                <w:szCs w:val="20"/>
              </w:rPr>
              <w:t xml:space="preserve"> with meeting their commitments</w:t>
            </w:r>
          </w:p>
        </w:tc>
        <w:tc>
          <w:tcPr>
            <w:tcW w:w="509" w:type="pct"/>
            <w:tcBorders>
              <w:bottom w:val="single" w:sz="4" w:space="0" w:color="auto"/>
            </w:tcBorders>
            <w:noWrap/>
            <w:tcMar>
              <w:top w:w="0" w:type="dxa"/>
              <w:left w:w="108" w:type="dxa"/>
              <w:bottom w:w="0" w:type="dxa"/>
              <w:right w:w="108" w:type="dxa"/>
            </w:tcMar>
            <w:vAlign w:val="bottom"/>
          </w:tcPr>
          <w:p w14:paraId="42BB838A" w14:textId="77777777" w:rsidR="009B17EF" w:rsidRPr="002C1C90" w:rsidRDefault="009B17EF" w:rsidP="007429A6">
            <w:pPr>
              <w:jc w:val="right"/>
              <w:rPr>
                <w:sz w:val="20"/>
                <w:szCs w:val="20"/>
                <w:lang w:val="en-US"/>
              </w:rPr>
            </w:pPr>
          </w:p>
        </w:tc>
        <w:tc>
          <w:tcPr>
            <w:tcW w:w="447" w:type="pct"/>
            <w:tcBorders>
              <w:bottom w:val="single" w:sz="4" w:space="0" w:color="auto"/>
            </w:tcBorders>
            <w:noWrap/>
            <w:tcMar>
              <w:top w:w="0" w:type="dxa"/>
              <w:left w:w="108" w:type="dxa"/>
              <w:bottom w:w="0" w:type="dxa"/>
              <w:right w:w="108" w:type="dxa"/>
            </w:tcMar>
            <w:vAlign w:val="bottom"/>
          </w:tcPr>
          <w:p w14:paraId="2EB20F8A" w14:textId="77777777" w:rsidR="009B17EF" w:rsidRPr="002C1C90" w:rsidRDefault="009B17EF" w:rsidP="007429A6">
            <w:pPr>
              <w:jc w:val="right"/>
              <w:rPr>
                <w:sz w:val="20"/>
                <w:szCs w:val="20"/>
                <w:lang w:val="en-US"/>
              </w:rPr>
            </w:pPr>
          </w:p>
        </w:tc>
        <w:tc>
          <w:tcPr>
            <w:tcW w:w="448" w:type="pct"/>
            <w:tcBorders>
              <w:bottom w:val="single" w:sz="4" w:space="0" w:color="auto"/>
            </w:tcBorders>
            <w:noWrap/>
            <w:tcMar>
              <w:top w:w="0" w:type="dxa"/>
              <w:left w:w="108" w:type="dxa"/>
              <w:bottom w:w="0" w:type="dxa"/>
              <w:right w:w="108" w:type="dxa"/>
            </w:tcMar>
            <w:vAlign w:val="bottom"/>
          </w:tcPr>
          <w:p w14:paraId="000AE2C6" w14:textId="7CF22173" w:rsidR="009B17EF" w:rsidRPr="002C1C90" w:rsidRDefault="009B17EF" w:rsidP="007429A6">
            <w:pPr>
              <w:jc w:val="right"/>
              <w:rPr>
                <w:sz w:val="20"/>
                <w:szCs w:val="20"/>
                <w:lang w:val="en-US"/>
              </w:rPr>
            </w:pPr>
            <w:r w:rsidRPr="002C1C90">
              <w:rPr>
                <w:sz w:val="20"/>
                <w:szCs w:val="20"/>
                <w:lang w:val="en-US"/>
              </w:rPr>
              <w:t>81</w:t>
            </w:r>
            <w:r w:rsidR="00257B38" w:rsidRPr="002C1C90">
              <w:rPr>
                <w:sz w:val="20"/>
                <w:szCs w:val="20"/>
                <w:lang w:val="en-US"/>
              </w:rPr>
              <w:t> </w:t>
            </w:r>
            <w:r w:rsidRPr="002C1C90">
              <w:rPr>
                <w:sz w:val="20"/>
                <w:szCs w:val="20"/>
                <w:lang w:val="en-US"/>
              </w:rPr>
              <w:t>000</w:t>
            </w:r>
          </w:p>
        </w:tc>
        <w:tc>
          <w:tcPr>
            <w:tcW w:w="451" w:type="pct"/>
            <w:tcBorders>
              <w:bottom w:val="single" w:sz="4" w:space="0" w:color="auto"/>
            </w:tcBorders>
            <w:noWrap/>
            <w:tcMar>
              <w:top w:w="0" w:type="dxa"/>
              <w:left w:w="108" w:type="dxa"/>
              <w:bottom w:w="0" w:type="dxa"/>
              <w:right w:w="108" w:type="dxa"/>
            </w:tcMar>
            <w:vAlign w:val="bottom"/>
          </w:tcPr>
          <w:p w14:paraId="3CAA7DE7" w14:textId="6FFA2F89" w:rsidR="009B17EF" w:rsidRPr="002C1C90" w:rsidRDefault="009B17EF" w:rsidP="007429A6">
            <w:pPr>
              <w:jc w:val="right"/>
              <w:rPr>
                <w:sz w:val="20"/>
                <w:szCs w:val="20"/>
                <w:lang w:val="en-US"/>
              </w:rPr>
            </w:pPr>
            <w:r w:rsidRPr="002C1C90">
              <w:rPr>
                <w:sz w:val="20"/>
                <w:szCs w:val="20"/>
                <w:lang w:val="en-US"/>
              </w:rPr>
              <w:t>81</w:t>
            </w:r>
            <w:r w:rsidR="00257B38" w:rsidRPr="002C1C90">
              <w:rPr>
                <w:sz w:val="20"/>
                <w:szCs w:val="20"/>
                <w:lang w:val="en-US"/>
              </w:rPr>
              <w:t> </w:t>
            </w:r>
            <w:r w:rsidRPr="002C1C90">
              <w:rPr>
                <w:sz w:val="20"/>
                <w:szCs w:val="20"/>
                <w:lang w:val="en-US"/>
              </w:rPr>
              <w:t>000</w:t>
            </w:r>
          </w:p>
        </w:tc>
        <w:tc>
          <w:tcPr>
            <w:tcW w:w="646" w:type="pct"/>
            <w:tcBorders>
              <w:bottom w:val="single" w:sz="4" w:space="0" w:color="auto"/>
            </w:tcBorders>
            <w:noWrap/>
            <w:tcMar>
              <w:top w:w="0" w:type="dxa"/>
              <w:left w:w="108" w:type="dxa"/>
              <w:bottom w:w="0" w:type="dxa"/>
              <w:right w:w="108" w:type="dxa"/>
            </w:tcMar>
            <w:vAlign w:val="bottom"/>
          </w:tcPr>
          <w:p w14:paraId="73ACD4B1" w14:textId="6BFE9739" w:rsidR="009B17EF" w:rsidRPr="002C1C90" w:rsidRDefault="009B17EF" w:rsidP="007429A6">
            <w:pPr>
              <w:jc w:val="right"/>
              <w:rPr>
                <w:sz w:val="20"/>
                <w:szCs w:val="20"/>
              </w:rPr>
            </w:pPr>
            <w:r w:rsidRPr="002C1C90">
              <w:rPr>
                <w:sz w:val="20"/>
                <w:szCs w:val="20"/>
              </w:rPr>
              <w:t>10</w:t>
            </w:r>
            <w:r w:rsidR="00257B38" w:rsidRPr="002C1C90">
              <w:rPr>
                <w:sz w:val="20"/>
                <w:szCs w:val="20"/>
              </w:rPr>
              <w:t> </w:t>
            </w:r>
            <w:r w:rsidRPr="002C1C90">
              <w:rPr>
                <w:sz w:val="20"/>
                <w:szCs w:val="20"/>
              </w:rPr>
              <w:t>530</w:t>
            </w:r>
          </w:p>
        </w:tc>
        <w:tc>
          <w:tcPr>
            <w:tcW w:w="561" w:type="pct"/>
            <w:tcBorders>
              <w:bottom w:val="single" w:sz="4" w:space="0" w:color="auto"/>
            </w:tcBorders>
            <w:noWrap/>
            <w:tcMar>
              <w:top w:w="0" w:type="dxa"/>
              <w:left w:w="108" w:type="dxa"/>
              <w:bottom w:w="0" w:type="dxa"/>
              <w:right w:w="108" w:type="dxa"/>
            </w:tcMar>
            <w:vAlign w:val="bottom"/>
          </w:tcPr>
          <w:p w14:paraId="4868869B" w14:textId="20FC5AAC" w:rsidR="009B17EF" w:rsidRPr="002C1C90" w:rsidRDefault="009B17EF" w:rsidP="007429A6">
            <w:pPr>
              <w:jc w:val="right"/>
              <w:rPr>
                <w:sz w:val="20"/>
                <w:szCs w:val="20"/>
              </w:rPr>
            </w:pPr>
            <w:r w:rsidRPr="002C1C90">
              <w:rPr>
                <w:sz w:val="20"/>
                <w:szCs w:val="20"/>
              </w:rPr>
              <w:t>91</w:t>
            </w:r>
            <w:r w:rsidR="00257B38" w:rsidRPr="002C1C90">
              <w:rPr>
                <w:sz w:val="20"/>
                <w:szCs w:val="20"/>
              </w:rPr>
              <w:t> </w:t>
            </w:r>
            <w:r w:rsidRPr="002C1C90">
              <w:rPr>
                <w:sz w:val="20"/>
                <w:szCs w:val="20"/>
              </w:rPr>
              <w:t>530</w:t>
            </w:r>
          </w:p>
        </w:tc>
      </w:tr>
      <w:tr w:rsidR="00257B38" w:rsidRPr="002C1C90" w14:paraId="35481C26" w14:textId="77777777" w:rsidTr="008B30E1">
        <w:trPr>
          <w:trHeight w:val="290"/>
        </w:trPr>
        <w:tc>
          <w:tcPr>
            <w:tcW w:w="411" w:type="pct"/>
            <w:tcBorders>
              <w:top w:val="single" w:sz="4" w:space="0" w:color="auto"/>
              <w:bottom w:val="single" w:sz="8" w:space="0" w:color="auto"/>
            </w:tcBorders>
          </w:tcPr>
          <w:p w14:paraId="233B2A85" w14:textId="77777777" w:rsidR="00257B38" w:rsidRPr="002C1C90" w:rsidRDefault="00257B38" w:rsidP="00257B38">
            <w:pPr>
              <w:rPr>
                <w:sz w:val="20"/>
                <w:szCs w:val="20"/>
                <w:lang w:val="en-US"/>
              </w:rPr>
            </w:pPr>
          </w:p>
        </w:tc>
        <w:tc>
          <w:tcPr>
            <w:tcW w:w="1528" w:type="pct"/>
            <w:tcBorders>
              <w:top w:val="single" w:sz="4" w:space="0" w:color="auto"/>
              <w:bottom w:val="single" w:sz="8" w:space="0" w:color="auto"/>
            </w:tcBorders>
            <w:noWrap/>
            <w:tcMar>
              <w:top w:w="0" w:type="dxa"/>
              <w:left w:w="108" w:type="dxa"/>
              <w:bottom w:w="0" w:type="dxa"/>
              <w:right w:w="108" w:type="dxa"/>
            </w:tcMar>
            <w:vAlign w:val="center"/>
          </w:tcPr>
          <w:p w14:paraId="2FDB006B" w14:textId="4F292139" w:rsidR="00257B38" w:rsidRPr="002C1C90" w:rsidRDefault="00257B38" w:rsidP="008B30E1">
            <w:pPr>
              <w:tabs>
                <w:tab w:val="left" w:pos="300"/>
              </w:tabs>
              <w:jc w:val="left"/>
              <w:rPr>
                <w:sz w:val="20"/>
                <w:szCs w:val="20"/>
              </w:rPr>
            </w:pPr>
            <w:r w:rsidRPr="002C1C90">
              <w:rPr>
                <w:b/>
                <w:bCs/>
                <w:sz w:val="20"/>
                <w:szCs w:val="20"/>
                <w:lang w:val="en-US"/>
              </w:rPr>
              <w:tab/>
              <w:t>Total</w:t>
            </w:r>
          </w:p>
        </w:tc>
        <w:tc>
          <w:tcPr>
            <w:tcW w:w="509" w:type="pct"/>
            <w:tcBorders>
              <w:top w:val="single" w:sz="4" w:space="0" w:color="auto"/>
              <w:bottom w:val="single" w:sz="8" w:space="0" w:color="auto"/>
            </w:tcBorders>
            <w:noWrap/>
            <w:tcMar>
              <w:top w:w="0" w:type="dxa"/>
              <w:left w:w="108" w:type="dxa"/>
              <w:bottom w:w="0" w:type="dxa"/>
              <w:right w:w="108" w:type="dxa"/>
            </w:tcMar>
            <w:vAlign w:val="bottom"/>
          </w:tcPr>
          <w:p w14:paraId="7FABC303" w14:textId="77777777" w:rsidR="00257B38" w:rsidRPr="002C1C90" w:rsidRDefault="00257B38" w:rsidP="007429A6">
            <w:pPr>
              <w:jc w:val="right"/>
              <w:rPr>
                <w:sz w:val="20"/>
                <w:szCs w:val="20"/>
                <w:lang w:val="en-US"/>
              </w:rPr>
            </w:pPr>
          </w:p>
        </w:tc>
        <w:tc>
          <w:tcPr>
            <w:tcW w:w="447" w:type="pct"/>
            <w:tcBorders>
              <w:top w:val="single" w:sz="4" w:space="0" w:color="auto"/>
              <w:bottom w:val="single" w:sz="8" w:space="0" w:color="auto"/>
            </w:tcBorders>
            <w:noWrap/>
            <w:tcMar>
              <w:top w:w="0" w:type="dxa"/>
              <w:left w:w="108" w:type="dxa"/>
              <w:bottom w:w="0" w:type="dxa"/>
              <w:right w:w="108" w:type="dxa"/>
            </w:tcMar>
            <w:vAlign w:val="bottom"/>
          </w:tcPr>
          <w:p w14:paraId="7B65487E" w14:textId="77777777" w:rsidR="00257B38" w:rsidRPr="002C1C90" w:rsidRDefault="00257B38" w:rsidP="007429A6">
            <w:pPr>
              <w:jc w:val="right"/>
              <w:rPr>
                <w:sz w:val="20"/>
                <w:szCs w:val="20"/>
                <w:lang w:val="en-US"/>
              </w:rPr>
            </w:pPr>
          </w:p>
        </w:tc>
        <w:tc>
          <w:tcPr>
            <w:tcW w:w="448" w:type="pct"/>
            <w:tcBorders>
              <w:top w:val="single" w:sz="4" w:space="0" w:color="auto"/>
              <w:bottom w:val="single" w:sz="8" w:space="0" w:color="auto"/>
            </w:tcBorders>
            <w:noWrap/>
            <w:tcMar>
              <w:top w:w="0" w:type="dxa"/>
              <w:left w:w="108" w:type="dxa"/>
              <w:bottom w:w="0" w:type="dxa"/>
              <w:right w:w="108" w:type="dxa"/>
            </w:tcMar>
            <w:vAlign w:val="bottom"/>
          </w:tcPr>
          <w:p w14:paraId="779AF418" w14:textId="77777777" w:rsidR="00257B38" w:rsidRPr="002C1C90" w:rsidRDefault="00257B38" w:rsidP="007429A6">
            <w:pPr>
              <w:jc w:val="right"/>
              <w:rPr>
                <w:sz w:val="20"/>
                <w:szCs w:val="20"/>
                <w:lang w:val="en-US"/>
              </w:rPr>
            </w:pPr>
          </w:p>
        </w:tc>
        <w:tc>
          <w:tcPr>
            <w:tcW w:w="451" w:type="pct"/>
            <w:tcBorders>
              <w:top w:val="single" w:sz="4" w:space="0" w:color="auto"/>
              <w:bottom w:val="single" w:sz="8" w:space="0" w:color="auto"/>
            </w:tcBorders>
            <w:noWrap/>
            <w:tcMar>
              <w:top w:w="0" w:type="dxa"/>
              <w:left w:w="108" w:type="dxa"/>
              <w:bottom w:w="0" w:type="dxa"/>
              <w:right w:w="108" w:type="dxa"/>
            </w:tcMar>
            <w:vAlign w:val="bottom"/>
          </w:tcPr>
          <w:p w14:paraId="0E933355" w14:textId="6B1330B7" w:rsidR="00257B38" w:rsidRPr="002C1C90" w:rsidRDefault="00632B86" w:rsidP="007429A6">
            <w:pPr>
              <w:jc w:val="right"/>
              <w:rPr>
                <w:sz w:val="20"/>
                <w:szCs w:val="20"/>
                <w:lang w:val="en-US"/>
              </w:rPr>
            </w:pPr>
            <w:r>
              <w:rPr>
                <w:b/>
                <w:bCs/>
                <w:sz w:val="20"/>
                <w:szCs w:val="20"/>
              </w:rPr>
              <w:t>294 250</w:t>
            </w:r>
          </w:p>
        </w:tc>
        <w:tc>
          <w:tcPr>
            <w:tcW w:w="646" w:type="pct"/>
            <w:tcBorders>
              <w:top w:val="single" w:sz="4" w:space="0" w:color="auto"/>
              <w:bottom w:val="single" w:sz="8" w:space="0" w:color="auto"/>
            </w:tcBorders>
            <w:noWrap/>
            <w:tcMar>
              <w:top w:w="0" w:type="dxa"/>
              <w:left w:w="108" w:type="dxa"/>
              <w:bottom w:w="0" w:type="dxa"/>
              <w:right w:w="108" w:type="dxa"/>
            </w:tcMar>
            <w:vAlign w:val="bottom"/>
          </w:tcPr>
          <w:p w14:paraId="40250C09" w14:textId="00324A15" w:rsidR="00A669CA" w:rsidRPr="002C1C90" w:rsidRDefault="00A669CA" w:rsidP="006B5FF1">
            <w:pPr>
              <w:jc w:val="right"/>
              <w:rPr>
                <w:sz w:val="20"/>
                <w:szCs w:val="20"/>
              </w:rPr>
            </w:pPr>
            <w:r>
              <w:rPr>
                <w:b/>
                <w:bCs/>
                <w:sz w:val="20"/>
                <w:szCs w:val="20"/>
              </w:rPr>
              <w:t>38 253</w:t>
            </w:r>
          </w:p>
        </w:tc>
        <w:tc>
          <w:tcPr>
            <w:tcW w:w="561" w:type="pct"/>
            <w:tcBorders>
              <w:top w:val="single" w:sz="4" w:space="0" w:color="auto"/>
              <w:bottom w:val="single" w:sz="8" w:space="0" w:color="auto"/>
            </w:tcBorders>
            <w:noWrap/>
            <w:tcMar>
              <w:top w:w="0" w:type="dxa"/>
              <w:left w:w="108" w:type="dxa"/>
              <w:bottom w:w="0" w:type="dxa"/>
              <w:right w:w="108" w:type="dxa"/>
            </w:tcMar>
            <w:vAlign w:val="bottom"/>
          </w:tcPr>
          <w:p w14:paraId="684B8C09" w14:textId="29887DDF" w:rsidR="00257B38" w:rsidRPr="002C1C90" w:rsidRDefault="006B5FF1" w:rsidP="007429A6">
            <w:pPr>
              <w:jc w:val="right"/>
              <w:rPr>
                <w:sz w:val="20"/>
                <w:szCs w:val="20"/>
              </w:rPr>
            </w:pPr>
            <w:r>
              <w:rPr>
                <w:b/>
                <w:bCs/>
                <w:sz w:val="20"/>
                <w:szCs w:val="20"/>
                <w:lang w:val="en-US"/>
              </w:rPr>
              <w:t>332 503</w:t>
            </w:r>
          </w:p>
        </w:tc>
      </w:tr>
    </w:tbl>
    <w:p w14:paraId="6E926B0C" w14:textId="4515D4BF" w:rsidR="009B17EF" w:rsidRPr="00684A7C" w:rsidRDefault="009B17EF" w:rsidP="008B30E1">
      <w:pPr>
        <w:spacing w:before="120"/>
        <w:ind w:left="567"/>
        <w:rPr>
          <w:sz w:val="18"/>
          <w:szCs w:val="18"/>
        </w:rPr>
      </w:pPr>
      <w:r w:rsidRPr="00D10F38">
        <w:rPr>
          <w:i/>
          <w:iCs/>
          <w:sz w:val="18"/>
          <w:szCs w:val="18"/>
        </w:rPr>
        <w:t>Abbreviation</w:t>
      </w:r>
      <w:r>
        <w:rPr>
          <w:i/>
          <w:iCs/>
          <w:sz w:val="18"/>
          <w:szCs w:val="18"/>
        </w:rPr>
        <w:t>s</w:t>
      </w:r>
      <w:r w:rsidRPr="00D10F38">
        <w:rPr>
          <w:sz w:val="18"/>
          <w:szCs w:val="18"/>
        </w:rPr>
        <w:t xml:space="preserve">: </w:t>
      </w:r>
      <w:r w:rsidR="00470009" w:rsidRPr="00D10F38">
        <w:rPr>
          <w:sz w:val="18"/>
          <w:szCs w:val="18"/>
        </w:rPr>
        <w:t>OP, operative paragraph of the</w:t>
      </w:r>
      <w:r w:rsidR="00470009">
        <w:rPr>
          <w:sz w:val="18"/>
          <w:szCs w:val="18"/>
        </w:rPr>
        <w:t xml:space="preserve"> draft</w:t>
      </w:r>
      <w:r w:rsidR="00470009" w:rsidRPr="00D10F38">
        <w:rPr>
          <w:sz w:val="18"/>
          <w:szCs w:val="18"/>
        </w:rPr>
        <w:t xml:space="preserve"> </w:t>
      </w:r>
      <w:r w:rsidR="00470009">
        <w:rPr>
          <w:sz w:val="18"/>
          <w:szCs w:val="18"/>
        </w:rPr>
        <w:t xml:space="preserve">decision; </w:t>
      </w:r>
      <w:r>
        <w:rPr>
          <w:sz w:val="18"/>
          <w:szCs w:val="18"/>
        </w:rPr>
        <w:t>PSC, programme support costs;</w:t>
      </w:r>
      <w:r w:rsidR="005C1050">
        <w:rPr>
          <w:sz w:val="18"/>
          <w:szCs w:val="18"/>
        </w:rPr>
        <w:t xml:space="preserve"> </w:t>
      </w:r>
      <w:r w:rsidR="006A6E90">
        <w:rPr>
          <w:sz w:val="18"/>
          <w:szCs w:val="18"/>
        </w:rPr>
        <w:t xml:space="preserve">SBI, </w:t>
      </w:r>
      <w:r w:rsidR="006A6E90" w:rsidRPr="006A6E90">
        <w:rPr>
          <w:sz w:val="18"/>
          <w:szCs w:val="18"/>
        </w:rPr>
        <w:t>Subsidiary Body on Implementation</w:t>
      </w:r>
      <w:r w:rsidR="006A6E90">
        <w:rPr>
          <w:sz w:val="18"/>
          <w:szCs w:val="18"/>
        </w:rPr>
        <w:t xml:space="preserve">; </w:t>
      </w:r>
      <w:r w:rsidR="005C1050" w:rsidRPr="008B30E1">
        <w:rPr>
          <w:sz w:val="18"/>
          <w:szCs w:val="18"/>
        </w:rPr>
        <w:t>SBSTTA, Subsidiary Body on Scientific, Technical and Technological Advice</w:t>
      </w:r>
      <w:r w:rsidRPr="00D10F38">
        <w:rPr>
          <w:sz w:val="18"/>
          <w:szCs w:val="18"/>
        </w:rPr>
        <w:t>.</w:t>
      </w:r>
    </w:p>
    <w:p w14:paraId="02219EC1" w14:textId="77777777" w:rsidR="009B17EF" w:rsidRDefault="009B17EF" w:rsidP="008B30E1">
      <w:pPr>
        <w:tabs>
          <w:tab w:val="left" w:pos="851"/>
        </w:tabs>
        <w:ind w:firstLine="567"/>
        <w:rPr>
          <w:sz w:val="18"/>
          <w:szCs w:val="18"/>
          <w:lang w:val="en-US"/>
        </w:rPr>
      </w:pPr>
      <w:r w:rsidRPr="00684A7C">
        <w:rPr>
          <w:i/>
          <w:iCs/>
          <w:sz w:val="18"/>
          <w:szCs w:val="18"/>
          <w:vertAlign w:val="superscript"/>
        </w:rPr>
        <w:t>a</w:t>
      </w:r>
      <w:r w:rsidRPr="00684A7C">
        <w:rPr>
          <w:sz w:val="18"/>
          <w:szCs w:val="18"/>
        </w:rPr>
        <w:tab/>
        <w:t>I</w:t>
      </w:r>
      <w:r w:rsidRPr="00684A7C">
        <w:rPr>
          <w:sz w:val="18"/>
          <w:szCs w:val="18"/>
          <w:lang w:val="en-US"/>
        </w:rPr>
        <w:t xml:space="preserve">ncluding </w:t>
      </w:r>
      <w:r w:rsidRPr="000961D0">
        <w:rPr>
          <w:sz w:val="18"/>
          <w:szCs w:val="18"/>
        </w:rPr>
        <w:t>participants’</w:t>
      </w:r>
      <w:r w:rsidRPr="00684A7C">
        <w:rPr>
          <w:sz w:val="18"/>
          <w:szCs w:val="18"/>
          <w:lang w:val="en-US"/>
        </w:rPr>
        <w:t xml:space="preserve"> travel.</w:t>
      </w:r>
    </w:p>
    <w:p w14:paraId="5ED3FB19" w14:textId="77777777" w:rsidR="009B17EF" w:rsidRDefault="009B17EF" w:rsidP="008B30E1">
      <w:pPr>
        <w:tabs>
          <w:tab w:val="left" w:pos="851"/>
        </w:tabs>
        <w:ind w:firstLine="567"/>
      </w:pPr>
      <w:r w:rsidRPr="00AC273E">
        <w:rPr>
          <w:i/>
          <w:iCs/>
          <w:sz w:val="18"/>
          <w:szCs w:val="18"/>
          <w:vertAlign w:val="superscript"/>
          <w:lang w:val="en-US"/>
        </w:rPr>
        <w:t>b</w:t>
      </w:r>
      <w:r w:rsidRPr="00AC273E">
        <w:rPr>
          <w:sz w:val="18"/>
          <w:szCs w:val="18"/>
          <w:lang w:val="en-US"/>
        </w:rPr>
        <w:tab/>
        <w:t>Consultants</w:t>
      </w:r>
      <w:r>
        <w:rPr>
          <w:sz w:val="18"/>
          <w:szCs w:val="18"/>
          <w:lang w:val="en-US"/>
        </w:rPr>
        <w:t>, partners and additional staff.</w:t>
      </w:r>
    </w:p>
    <w:p w14:paraId="595DCA6F" w14:textId="65FF15A6" w:rsidR="00AE175F" w:rsidRPr="00617CF8" w:rsidRDefault="009B17EF" w:rsidP="008B30E1">
      <w:pPr>
        <w:pStyle w:val="Para1"/>
        <w:numPr>
          <w:ilvl w:val="0"/>
          <w:numId w:val="0"/>
        </w:numPr>
        <w:ind w:left="567"/>
        <w:jc w:val="center"/>
        <w:rPr>
          <w:iCs/>
        </w:rPr>
      </w:pPr>
      <w:r w:rsidRPr="003F1A75">
        <w:t>__________</w:t>
      </w:r>
    </w:p>
    <w:sectPr w:rsidR="00AE175F" w:rsidRPr="00617CF8" w:rsidSect="00D21B5E">
      <w:headerReference w:type="even" r:id="rId45"/>
      <w:headerReference w:type="default" r:id="rId46"/>
      <w:footerReference w:type="even" r:id="rId47"/>
      <w:footerReference w:type="default" r:id="rId48"/>
      <w:headerReference w:type="first" r:id="rId49"/>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7D2E2" w14:textId="77777777" w:rsidR="00BA1DD6" w:rsidRPr="003F1A75" w:rsidRDefault="00BA1DD6" w:rsidP="00CF1848">
      <w:r w:rsidRPr="003F1A75">
        <w:separator/>
      </w:r>
    </w:p>
  </w:endnote>
  <w:endnote w:type="continuationSeparator" w:id="0">
    <w:p w14:paraId="60C17BFB" w14:textId="77777777" w:rsidR="00BA1DD6" w:rsidRPr="003F1A75" w:rsidRDefault="00BA1DD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BAAA" w14:textId="647792E4" w:rsidR="00763674" w:rsidRDefault="00763674" w:rsidP="008B30E1">
    <w:pPr>
      <w:pStyle w:val="Footer"/>
      <w:jc w:val="left"/>
    </w:pPr>
    <w:r w:rsidRPr="00011A86">
      <w:fldChar w:fldCharType="begin"/>
    </w:r>
    <w:r w:rsidRPr="00011A86">
      <w:instrText xml:space="preserve"> PAGE </w:instrText>
    </w:r>
    <w:r w:rsidRPr="00011A86">
      <w:fldChar w:fldCharType="separate"/>
    </w:r>
    <w:r>
      <w:t>5</w:t>
    </w:r>
    <w:r w:rsidRPr="00011A86">
      <w:fldChar w:fldCharType="end"/>
    </w:r>
    <w:r w:rsidRPr="00011A86">
      <w:t>/</w:t>
    </w:r>
    <w:fldSimple w:instr="NUMPAGES \* MERGEFORMAT">
      <w:r>
        <w:t>29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3FA5" w14:textId="77777777" w:rsidR="008563C5" w:rsidRDefault="008563C5" w:rsidP="008B30E1">
    <w:pPr>
      <w:pStyle w:val="Footer"/>
      <w:jc w:val="right"/>
    </w:pPr>
    <w:r w:rsidRPr="00011A86">
      <w:fldChar w:fldCharType="begin"/>
    </w:r>
    <w:r w:rsidRPr="00011A86">
      <w:instrText xml:space="preserve"> PAGE </w:instrText>
    </w:r>
    <w:r w:rsidRPr="00011A86">
      <w:fldChar w:fldCharType="separate"/>
    </w:r>
    <w:r>
      <w:t>2</w:t>
    </w:r>
    <w:r w:rsidRPr="00011A86">
      <w:fldChar w:fldCharType="end"/>
    </w:r>
    <w:r w:rsidRPr="00011A86">
      <w:t>/</w:t>
    </w:r>
    <w:fldSimple w:instr="NUMPAGES \* MERGEFORMAT">
      <w:r>
        <w:t>325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6C97B" w14:textId="77777777" w:rsidR="00BA1DD6" w:rsidRPr="003F1A75" w:rsidRDefault="00BA1DD6" w:rsidP="00CF1848">
      <w:r w:rsidRPr="003F1A75">
        <w:separator/>
      </w:r>
    </w:p>
  </w:footnote>
  <w:footnote w:type="continuationSeparator" w:id="0">
    <w:p w14:paraId="395DB2CF" w14:textId="77777777" w:rsidR="00BA1DD6" w:rsidRPr="003F1A75" w:rsidRDefault="00BA1DD6" w:rsidP="00CF1848">
      <w:r w:rsidRPr="003F1A75">
        <w:continuationSeparator/>
      </w:r>
    </w:p>
  </w:footnote>
  <w:footnote w:id="1">
    <w:p w14:paraId="10DD3C1E" w14:textId="77777777" w:rsidR="00631BD6" w:rsidRPr="003F1A75" w:rsidRDefault="00631BD6" w:rsidP="00631BD6">
      <w:pPr>
        <w:pStyle w:val="FootnoteText"/>
      </w:pPr>
      <w:r w:rsidRPr="003F1A75">
        <w:rPr>
          <w:rStyle w:val="FootnoteReference"/>
        </w:rPr>
        <w:t>*</w:t>
      </w:r>
      <w:r w:rsidRPr="003F1A75">
        <w:t xml:space="preserve"> </w:t>
      </w:r>
      <w:hyperlink r:id="rId1" w:history="1">
        <w:r w:rsidRPr="003D5A52">
          <w:rPr>
            <w:rStyle w:val="Hyperlink"/>
          </w:rPr>
          <w:t>CBD/SBSTTA/28/1</w:t>
        </w:r>
      </w:hyperlink>
      <w:r w:rsidRPr="003F1A75">
        <w:t>.</w:t>
      </w:r>
    </w:p>
  </w:footnote>
  <w:footnote w:id="2">
    <w:p w14:paraId="50D04D28" w14:textId="3697A113" w:rsidR="000954DC" w:rsidRPr="000954DC" w:rsidRDefault="000954DC">
      <w:pPr>
        <w:pStyle w:val="FootnoteText"/>
      </w:pPr>
      <w:r>
        <w:rPr>
          <w:rStyle w:val="FootnoteReference"/>
        </w:rPr>
        <w:t>**</w:t>
      </w:r>
      <w:r>
        <w:t xml:space="preserve"> </w:t>
      </w:r>
      <w:hyperlink r:id="rId2" w:history="1">
        <w:r w:rsidRPr="00D744A5">
          <w:rPr>
            <w:rStyle w:val="Hyperlink"/>
          </w:rPr>
          <w:t>CBD/SBI/7/1</w:t>
        </w:r>
      </w:hyperlink>
      <w:r w:rsidRPr="00866063">
        <w:t>.</w:t>
      </w:r>
    </w:p>
  </w:footnote>
  <w:footnote w:id="3">
    <w:p w14:paraId="60D1943D" w14:textId="7D372547" w:rsidR="00E44F16" w:rsidRPr="008B30E1" w:rsidRDefault="00E44F16">
      <w:pPr>
        <w:pStyle w:val="FootnoteText"/>
        <w:rPr>
          <w:lang w:val="en-CA"/>
        </w:rPr>
      </w:pPr>
      <w:r>
        <w:rPr>
          <w:rStyle w:val="FootnoteReference"/>
        </w:rPr>
        <w:t>***</w:t>
      </w:r>
      <w:r>
        <w:t xml:space="preserve"> </w:t>
      </w:r>
      <w:r w:rsidRPr="00E44F16">
        <w:t xml:space="preserve">The present document is being issued without formal editing, with the </w:t>
      </w:r>
      <w:r w:rsidRPr="00C60D44">
        <w:t xml:space="preserve">exception of the </w:t>
      </w:r>
      <w:r w:rsidR="006F6157" w:rsidRPr="00C60D44">
        <w:t xml:space="preserve">elements of a </w:t>
      </w:r>
      <w:r w:rsidRPr="00C60D44">
        <w:t>draft decision in</w:t>
      </w:r>
      <w:r w:rsidRPr="00E44F16">
        <w:t xml:space="preserve"> section</w:t>
      </w:r>
      <w:r>
        <w:t>s</w:t>
      </w:r>
      <w:r w:rsidR="006F6157">
        <w:t> </w:t>
      </w:r>
      <w:r>
        <w:t>IV and V.</w:t>
      </w:r>
    </w:p>
  </w:footnote>
  <w:footnote w:id="4">
    <w:p w14:paraId="210BAC25" w14:textId="2779B266" w:rsidR="00334DF0" w:rsidRPr="00334DF0" w:rsidRDefault="00334DF0">
      <w:pPr>
        <w:pStyle w:val="FootnoteText"/>
      </w:pPr>
      <w:r>
        <w:rPr>
          <w:rStyle w:val="FootnoteReference"/>
        </w:rPr>
        <w:footnoteRef/>
      </w:r>
      <w:r>
        <w:t xml:space="preserve"> </w:t>
      </w:r>
      <w:r w:rsidR="00D053BF">
        <w:t xml:space="preserve">A summary of the conclusions and key messages of the global report was included in annex I to document </w:t>
      </w:r>
      <w:r w:rsidR="00D053BF" w:rsidRPr="00D053BF">
        <w:t>CBD/SBSTTA/28/2-CBD/SBI/7/2</w:t>
      </w:r>
      <w:r w:rsidR="00D053BF">
        <w:t xml:space="preserve">. Since the publication of that document, the global report has been revised </w:t>
      </w:r>
      <w:r w:rsidR="00D85B49">
        <w:t xml:space="preserve">following its peer review. </w:t>
      </w:r>
      <w:r w:rsidR="00CC4892">
        <w:t>Th</w:t>
      </w:r>
      <w:r w:rsidR="003C2EB2">
        <w:t>e aforementioned</w:t>
      </w:r>
      <w:r w:rsidR="00CC4892">
        <w:t xml:space="preserve"> annex </w:t>
      </w:r>
      <w:r w:rsidR="003C2EB2">
        <w:t>is</w:t>
      </w:r>
      <w:r w:rsidR="00566AE0">
        <w:t xml:space="preserve"> therefore</w:t>
      </w:r>
      <w:r w:rsidR="003C2EB2">
        <w:t xml:space="preserve"> not included in </w:t>
      </w:r>
      <w:r w:rsidR="00CC4892">
        <w:t>t</w:t>
      </w:r>
      <w:r w:rsidR="00E8196B">
        <w:t>he present document</w:t>
      </w:r>
      <w:r w:rsidR="00E438A7">
        <w:t>. The rest of the document is unchanged.</w:t>
      </w:r>
    </w:p>
  </w:footnote>
  <w:footnote w:id="5">
    <w:p w14:paraId="3C31AB39" w14:textId="015E1FEF" w:rsidR="00DD2C86" w:rsidRPr="008D4C30" w:rsidRDefault="00DD2C86" w:rsidP="00DD2C86">
      <w:pPr>
        <w:pStyle w:val="FootnoteText"/>
        <w:rPr>
          <w:lang w:val="en-CA"/>
        </w:rPr>
      </w:pPr>
      <w:r>
        <w:rPr>
          <w:rStyle w:val="FootnoteReference"/>
        </w:rPr>
        <w:footnoteRef/>
      </w:r>
      <w:r>
        <w:t xml:space="preserve"> The challenges to using the headline indicators identified by Parties in their national reports were similar to the challenges identified through a series of regional and subregional dialogues </w:t>
      </w:r>
      <w:r w:rsidR="00C81531">
        <w:t xml:space="preserve">held </w:t>
      </w:r>
      <w:r>
        <w:t xml:space="preserve">by the Secretariat and its </w:t>
      </w:r>
      <w:r w:rsidR="00C81531">
        <w:t>p</w:t>
      </w:r>
      <w:r>
        <w:t xml:space="preserve">artners on monitoring the implementation of the Framework. See </w:t>
      </w:r>
      <w:hyperlink r:id="rId3" w:history="1">
        <w:r w:rsidRPr="005B5299">
          <w:rPr>
            <w:rStyle w:val="Hyperlink"/>
          </w:rPr>
          <w:t>CBD/SBI/6/INF/6</w:t>
        </w:r>
      </w:hyperlink>
      <w:r>
        <w:t xml:space="preserve"> for further details. </w:t>
      </w:r>
    </w:p>
  </w:footnote>
  <w:footnote w:id="6">
    <w:p w14:paraId="21BA8CAF" w14:textId="322555AD" w:rsidR="00A426D4" w:rsidRPr="007D7023" w:rsidRDefault="00A426D4" w:rsidP="00A426D4">
      <w:pPr>
        <w:pStyle w:val="FootnoteText"/>
        <w:rPr>
          <w:lang w:val="en-CA"/>
        </w:rPr>
      </w:pPr>
      <w:r>
        <w:rPr>
          <w:rStyle w:val="FootnoteReference"/>
        </w:rPr>
        <w:footnoteRef/>
      </w:r>
      <w:r>
        <w:t xml:space="preserve"> </w:t>
      </w:r>
      <w:r>
        <w:rPr>
          <w:lang w:val="en-CA"/>
        </w:rPr>
        <w:t xml:space="preserve">See recommendation </w:t>
      </w:r>
      <w:hyperlink r:id="rId4" w:history="1">
        <w:r w:rsidRPr="00E262C1">
          <w:rPr>
            <w:rStyle w:val="Hyperlink"/>
            <w:lang w:val="en-CA"/>
          </w:rPr>
          <w:t>27/1</w:t>
        </w:r>
      </w:hyperlink>
      <w:r>
        <w:rPr>
          <w:lang w:val="en-CA"/>
        </w:rPr>
        <w:t>.</w:t>
      </w:r>
    </w:p>
  </w:footnote>
  <w:footnote w:id="7">
    <w:p w14:paraId="0CB3CED3" w14:textId="45BACDA3" w:rsidR="00A426D4" w:rsidRPr="007D7023" w:rsidRDefault="00A426D4" w:rsidP="00A426D4">
      <w:pPr>
        <w:pStyle w:val="FootnoteText"/>
        <w:rPr>
          <w:lang w:val="en-CA"/>
        </w:rPr>
      </w:pPr>
      <w:r>
        <w:rPr>
          <w:rStyle w:val="FootnoteReference"/>
        </w:rPr>
        <w:footnoteRef/>
      </w:r>
      <w:r>
        <w:t xml:space="preserve"> </w:t>
      </w:r>
      <w:r>
        <w:rPr>
          <w:lang w:val="en-CA"/>
        </w:rPr>
        <w:t xml:space="preserve">See recommendation </w:t>
      </w:r>
      <w:hyperlink r:id="rId5" w:history="1">
        <w:r w:rsidRPr="00C50CD3">
          <w:rPr>
            <w:rStyle w:val="Hyperlink"/>
            <w:lang w:val="en-CA"/>
          </w:rPr>
          <w:t>1/5</w:t>
        </w:r>
      </w:hyperlink>
      <w:r>
        <w:rPr>
          <w:lang w:val="en-CA"/>
        </w:rPr>
        <w:t>.</w:t>
      </w:r>
    </w:p>
  </w:footnote>
  <w:footnote w:id="8">
    <w:p w14:paraId="643AA806" w14:textId="02BDB91E" w:rsidR="00213468" w:rsidRPr="00DB4F5B" w:rsidRDefault="00213468" w:rsidP="00213468">
      <w:pPr>
        <w:pStyle w:val="FootnoteText"/>
      </w:pPr>
      <w:r>
        <w:rPr>
          <w:rStyle w:val="FootnoteReference"/>
        </w:rPr>
        <w:footnoteRef/>
      </w:r>
      <w:r>
        <w:t xml:space="preserve"> </w:t>
      </w:r>
      <w:r w:rsidRPr="00DB4F5B">
        <w:t xml:space="preserve">The estimated extrabudgetary resource requirements for the activities outlined in the </w:t>
      </w:r>
      <w:r>
        <w:t xml:space="preserve">elements of the </w:t>
      </w:r>
      <w:r w:rsidRPr="00DB4F5B">
        <w:t xml:space="preserve">draft decision are shown in </w:t>
      </w:r>
      <w:r w:rsidR="00470009">
        <w:t xml:space="preserve">the </w:t>
      </w:r>
      <w:r w:rsidRPr="00DB4F5B">
        <w:t>annex to the present document.</w:t>
      </w:r>
    </w:p>
  </w:footnote>
  <w:footnote w:id="9">
    <w:p w14:paraId="70EAC829" w14:textId="77777777" w:rsidR="00BF26DA" w:rsidRPr="00D20C6E" w:rsidRDefault="00BF26DA" w:rsidP="00BF26DA">
      <w:pPr>
        <w:pStyle w:val="FootnoteText"/>
      </w:pPr>
      <w:r>
        <w:rPr>
          <w:rStyle w:val="FootnoteReference"/>
        </w:rPr>
        <w:footnoteRef/>
      </w:r>
      <w:r>
        <w:t xml:space="preserve"> Decision </w:t>
      </w:r>
      <w:hyperlink r:id="rId6" w:history="1">
        <w:r w:rsidRPr="00F3247D">
          <w:rPr>
            <w:rStyle w:val="Hyperlink"/>
          </w:rPr>
          <w:t>15/4</w:t>
        </w:r>
      </w:hyperlink>
      <w:r>
        <w:t>, annex.</w:t>
      </w:r>
    </w:p>
  </w:footnote>
  <w:footnote w:id="10">
    <w:p w14:paraId="4B2F2E72" w14:textId="5235FE71" w:rsidR="0075099A" w:rsidRPr="0075099A" w:rsidRDefault="0075099A">
      <w:pPr>
        <w:pStyle w:val="FootnoteText"/>
      </w:pPr>
      <w:r>
        <w:rPr>
          <w:rStyle w:val="FootnoteReference"/>
        </w:rPr>
        <w:footnoteRef/>
      </w:r>
      <w:r>
        <w:t xml:space="preserve"> Decision </w:t>
      </w:r>
      <w:hyperlink r:id="rId7" w:history="1">
        <w:r w:rsidRPr="00783065">
          <w:rPr>
            <w:rStyle w:val="Hyperlink"/>
          </w:rPr>
          <w:t>15/5</w:t>
        </w:r>
      </w:hyperlink>
      <w:r>
        <w:t>, annex I</w:t>
      </w:r>
      <w:r w:rsidR="00DD7000">
        <w:t xml:space="preserve">, and decision </w:t>
      </w:r>
      <w:hyperlink r:id="rId8" w:history="1">
        <w:r w:rsidR="00DD7000" w:rsidRPr="009E0E52">
          <w:rPr>
            <w:rStyle w:val="Hyperlink"/>
          </w:rPr>
          <w:t>16/31</w:t>
        </w:r>
      </w:hyperlink>
      <w:r>
        <w:t>.</w:t>
      </w:r>
    </w:p>
  </w:footnote>
  <w:footnote w:id="11">
    <w:p w14:paraId="6A92C87B" w14:textId="1CA888BF" w:rsidR="00A926C0" w:rsidRPr="008B30E1" w:rsidRDefault="00A926C0">
      <w:pPr>
        <w:pStyle w:val="FootnoteText"/>
        <w:rPr>
          <w:lang w:val="en-CA"/>
        </w:rPr>
      </w:pPr>
      <w:r>
        <w:rPr>
          <w:rStyle w:val="FootnoteReference"/>
        </w:rPr>
        <w:footnoteRef/>
      </w:r>
      <w:r>
        <w:t xml:space="preserve"> </w:t>
      </w:r>
      <w:r w:rsidRPr="00A926C0">
        <w:t xml:space="preserve">United Nations, </w:t>
      </w:r>
      <w:r w:rsidRPr="008B30E1">
        <w:rPr>
          <w:i/>
          <w:iCs/>
        </w:rPr>
        <w:t>Treaty Series</w:t>
      </w:r>
      <w:r w:rsidRPr="00A926C0">
        <w:t>, vol. 1760, No. 30619.</w:t>
      </w:r>
    </w:p>
  </w:footnote>
  <w:footnote w:id="12">
    <w:p w14:paraId="4D421A0C" w14:textId="232AE098" w:rsidR="002A303D" w:rsidRPr="002A303D" w:rsidRDefault="002A303D">
      <w:pPr>
        <w:pStyle w:val="FootnoteText"/>
      </w:pPr>
      <w:r>
        <w:rPr>
          <w:rStyle w:val="FootnoteReference"/>
        </w:rPr>
        <w:footnoteRef/>
      </w:r>
      <w:r>
        <w:t xml:space="preserve"> Decision </w:t>
      </w:r>
      <w:hyperlink r:id="rId9" w:history="1">
        <w:r w:rsidRPr="004D0D46">
          <w:rPr>
            <w:rStyle w:val="Hyperlink"/>
          </w:rPr>
          <w:t>15/4</w:t>
        </w:r>
      </w:hyperlink>
      <w:r>
        <w:t>, annex.</w:t>
      </w:r>
    </w:p>
  </w:footnote>
  <w:footnote w:id="13">
    <w:p w14:paraId="39E122AC" w14:textId="77777777" w:rsidR="004D0D46" w:rsidRPr="008E20D3" w:rsidRDefault="004D0D46" w:rsidP="004D0D46">
      <w:pPr>
        <w:pStyle w:val="FootnoteText"/>
        <w:rPr>
          <w:lang w:val="en-CA"/>
        </w:rPr>
      </w:pPr>
      <w:r>
        <w:rPr>
          <w:rStyle w:val="FootnoteReference"/>
        </w:rPr>
        <w:footnoteRef/>
      </w:r>
      <w:r>
        <w:t xml:space="preserve"> </w:t>
      </w:r>
      <w:r w:rsidRPr="00A926C0">
        <w:t xml:space="preserve">United Nations, </w:t>
      </w:r>
      <w:r w:rsidRPr="008E20D3">
        <w:rPr>
          <w:i/>
          <w:iCs/>
        </w:rPr>
        <w:t>Treaty Series</w:t>
      </w:r>
      <w:r w:rsidRPr="00A926C0">
        <w:t>, vol. 1760, No. 30619.</w:t>
      </w:r>
    </w:p>
  </w:footnote>
  <w:footnote w:id="14">
    <w:p w14:paraId="31FDCB8F" w14:textId="43736101" w:rsidR="00DB4F5B" w:rsidRPr="00DB4F5B" w:rsidRDefault="00DB4F5B" w:rsidP="00DB4F5B">
      <w:pPr>
        <w:pStyle w:val="FootnoteText"/>
      </w:pPr>
      <w:r>
        <w:rPr>
          <w:rStyle w:val="FootnoteReference"/>
        </w:rPr>
        <w:footnoteRef/>
      </w:r>
      <w:r>
        <w:t xml:space="preserve"> </w:t>
      </w:r>
      <w:r w:rsidRPr="00DB4F5B">
        <w:t xml:space="preserve">The estimated extrabudgetary resource requirements for the activities outlined in the </w:t>
      </w:r>
      <w:r>
        <w:t xml:space="preserve">elements of the </w:t>
      </w:r>
      <w:r w:rsidRPr="00DB4F5B">
        <w:t>draft decision are shown in</w:t>
      </w:r>
      <w:r w:rsidR="00E96B12">
        <w:t xml:space="preserve"> the</w:t>
      </w:r>
      <w:r w:rsidRPr="00DB4F5B">
        <w:t xml:space="preserve"> annex to the present document.</w:t>
      </w:r>
    </w:p>
  </w:footnote>
  <w:footnote w:id="15">
    <w:p w14:paraId="65441258" w14:textId="5F3D530A" w:rsidR="00C47977" w:rsidRPr="00C47977" w:rsidRDefault="00C47977">
      <w:pPr>
        <w:pStyle w:val="FootnoteText"/>
      </w:pPr>
      <w:r>
        <w:rPr>
          <w:rStyle w:val="FootnoteReference"/>
        </w:rPr>
        <w:footnoteRef/>
      </w:r>
      <w:r>
        <w:t xml:space="preserve"> Decision </w:t>
      </w:r>
      <w:hyperlink r:id="rId10" w:history="1">
        <w:r w:rsidRPr="003A6BEB">
          <w:rPr>
            <w:rStyle w:val="Hyperlink"/>
          </w:rPr>
          <w:t>15/4</w:t>
        </w:r>
      </w:hyperlink>
      <w:r>
        <w:t>, annex</w:t>
      </w:r>
      <w:r w:rsidR="003A6BEB">
        <w:t>.</w:t>
      </w:r>
    </w:p>
  </w:footnote>
  <w:footnote w:id="16">
    <w:p w14:paraId="1FA11818" w14:textId="5DE63FFE" w:rsidR="00842579" w:rsidRPr="001D2912" w:rsidRDefault="00842579">
      <w:pPr>
        <w:pStyle w:val="FootnoteText"/>
        <w:rPr>
          <w:lang w:val="en-US"/>
        </w:rPr>
      </w:pPr>
      <w:r>
        <w:rPr>
          <w:rStyle w:val="FootnoteReference"/>
        </w:rPr>
        <w:footnoteRef/>
      </w:r>
      <w:r>
        <w:t xml:space="preserve"> </w:t>
      </w:r>
      <w:r>
        <w:rPr>
          <w:lang w:val="en-US"/>
        </w:rPr>
        <w:t>Th</w:t>
      </w:r>
      <w:r w:rsidR="00AB7300">
        <w:rPr>
          <w:lang w:val="en-US"/>
        </w:rPr>
        <w:t>e</w:t>
      </w:r>
      <w:r>
        <w:rPr>
          <w:lang w:val="en-US"/>
        </w:rPr>
        <w:t xml:space="preserve"> list will be updated</w:t>
      </w:r>
      <w:r w:rsidR="0046165A">
        <w:rPr>
          <w:lang w:val="en-US"/>
        </w:rPr>
        <w:t>, as necessary,</w:t>
      </w:r>
      <w:r>
        <w:rPr>
          <w:lang w:val="en-US"/>
        </w:rPr>
        <w:t xml:space="preserve"> </w:t>
      </w:r>
      <w:r w:rsidR="0046165A">
        <w:rPr>
          <w:lang w:val="en-US"/>
        </w:rPr>
        <w:t xml:space="preserve">on the </w:t>
      </w:r>
      <w:r>
        <w:rPr>
          <w:lang w:val="en-US"/>
        </w:rPr>
        <w:t>bas</w:t>
      </w:r>
      <w:r w:rsidR="0046165A">
        <w:rPr>
          <w:lang w:val="en-US"/>
        </w:rPr>
        <w:t>is</w:t>
      </w:r>
      <w:r>
        <w:rPr>
          <w:lang w:val="en-US"/>
        </w:rPr>
        <w:t xml:space="preserve"> on the final list of </w:t>
      </w:r>
      <w:r w:rsidR="0030654B">
        <w:rPr>
          <w:lang w:val="en-US"/>
        </w:rPr>
        <w:t xml:space="preserve">Parties and </w:t>
      </w:r>
      <w:r>
        <w:rPr>
          <w:lang w:val="en-US"/>
        </w:rPr>
        <w:t xml:space="preserve">entities that </w:t>
      </w:r>
      <w:r w:rsidR="0030654B">
        <w:rPr>
          <w:lang w:val="en-US"/>
        </w:rPr>
        <w:t xml:space="preserve">will have </w:t>
      </w:r>
      <w:r>
        <w:rPr>
          <w:lang w:val="en-US"/>
        </w:rPr>
        <w:t xml:space="preserve">provided support. </w:t>
      </w:r>
    </w:p>
  </w:footnote>
  <w:footnote w:id="17">
    <w:p w14:paraId="0679CAFD" w14:textId="77777777" w:rsidR="00036C34" w:rsidRPr="008E20D3" w:rsidRDefault="00036C34" w:rsidP="00036C34">
      <w:pPr>
        <w:pStyle w:val="FootnoteText"/>
        <w:rPr>
          <w:lang w:val="en-CA"/>
        </w:rPr>
      </w:pPr>
      <w:r>
        <w:rPr>
          <w:rStyle w:val="FootnoteReference"/>
        </w:rPr>
        <w:footnoteRef/>
      </w:r>
      <w:r>
        <w:t xml:space="preserve"> </w:t>
      </w:r>
      <w:r w:rsidRPr="00A926C0">
        <w:t xml:space="preserve">United Nations, </w:t>
      </w:r>
      <w:r w:rsidRPr="008E20D3">
        <w:rPr>
          <w:i/>
          <w:iCs/>
        </w:rPr>
        <w:t>Treaty Series</w:t>
      </w:r>
      <w:r w:rsidRPr="00A926C0">
        <w:t>, vol. 1760, No. 30619.</w:t>
      </w:r>
    </w:p>
  </w:footnote>
  <w:footnote w:id="18">
    <w:p w14:paraId="69D9954F" w14:textId="3CC43DB5" w:rsidR="003A26EF" w:rsidRPr="008B30E1" w:rsidRDefault="003A26EF">
      <w:pPr>
        <w:pStyle w:val="FootnoteText"/>
        <w:rPr>
          <w:lang w:val="es-ES"/>
        </w:rPr>
      </w:pPr>
      <w:r>
        <w:rPr>
          <w:rStyle w:val="FootnoteReference"/>
        </w:rPr>
        <w:footnoteRef/>
      </w:r>
      <w:r w:rsidRPr="008B30E1">
        <w:rPr>
          <w:lang w:val="es-ES"/>
        </w:rPr>
        <w:t xml:space="preserve"> Ibid</w:t>
      </w:r>
      <w:r w:rsidR="00457B9E" w:rsidRPr="008B30E1">
        <w:rPr>
          <w:lang w:val="es-ES"/>
        </w:rPr>
        <w:t>.</w:t>
      </w:r>
      <w:r w:rsidRPr="008B30E1">
        <w:rPr>
          <w:lang w:val="es-ES"/>
        </w:rPr>
        <w:t>, vol. 2226, No. 30619.</w:t>
      </w:r>
    </w:p>
  </w:footnote>
  <w:footnote w:id="19">
    <w:p w14:paraId="2299BFBA" w14:textId="73A21C58" w:rsidR="00C42532" w:rsidRPr="008B30E1" w:rsidRDefault="00C42532">
      <w:pPr>
        <w:pStyle w:val="FootnoteText"/>
        <w:rPr>
          <w:lang w:val="es-ES"/>
        </w:rPr>
      </w:pPr>
      <w:r>
        <w:rPr>
          <w:rStyle w:val="FootnoteReference"/>
        </w:rPr>
        <w:footnoteRef/>
      </w:r>
      <w:r w:rsidRPr="008B30E1">
        <w:rPr>
          <w:lang w:val="es-ES"/>
        </w:rPr>
        <w:t xml:space="preserve"> Ib</w:t>
      </w:r>
      <w:r w:rsidRPr="00876EE9">
        <w:rPr>
          <w:lang w:val="es-ES"/>
        </w:rPr>
        <w:t>id.</w:t>
      </w:r>
      <w:r w:rsidRPr="008B30E1">
        <w:rPr>
          <w:lang w:val="es-ES"/>
        </w:rPr>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F27B7" w14:textId="5A59CDE3" w:rsidR="00411A95" w:rsidRDefault="00443A4A" w:rsidP="008B30E1">
    <w:pPr>
      <w:pStyle w:val="Header"/>
      <w:spacing w:after="240"/>
    </w:pPr>
    <w:r w:rsidRPr="00443A4A">
      <w:t>CBD/SBSTTA/28/2</w:t>
    </w:r>
    <w:r w:rsidR="00957F57">
      <w:t>/Rev.1</w:t>
    </w:r>
    <w:r w:rsidR="006C7F01">
      <w:t>-</w:t>
    </w:r>
    <w:r w:rsidR="006C7F01" w:rsidRPr="006C7F01">
      <w:t>CBD/SBI/7/2</w:t>
    </w:r>
    <w:r w:rsidR="00957F57">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61D5C" w14:textId="0BF03E90" w:rsidR="008563C5" w:rsidRDefault="00411A95" w:rsidP="008B30E1">
    <w:pPr>
      <w:pStyle w:val="Header"/>
      <w:spacing w:after="240"/>
      <w:jc w:val="right"/>
    </w:pPr>
    <w:r>
      <w:t>CBD/SBSTTA/28/2</w:t>
    </w:r>
    <w:r w:rsidR="00957F57">
      <w:t>/Rev.1</w:t>
    </w:r>
    <w:r w:rsidR="006C7F01">
      <w:t>-</w:t>
    </w:r>
    <w:r w:rsidR="006C7F01" w:rsidRPr="006C7F01">
      <w:t>CBD/SBI/7/2</w:t>
    </w:r>
    <w:r w:rsidR="00957F57">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CF577" w14:textId="77777777" w:rsidR="00D21B5E" w:rsidRDefault="00D21B5E" w:rsidP="00C77409">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41184BA2" w:rsidR="00534681" w:rsidRPr="003F1A75" w:rsidRDefault="00BA1DD6"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7B6959">
          <w:rPr>
            <w:szCs w:val="20"/>
          </w:rPr>
          <w:t>CBD/SBSTTA/28/2/Rev.1-CBD/SBI/7/2/Rev.1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5C1A6FE0" w:rsidR="009505C9" w:rsidRPr="003F1A75" w:rsidRDefault="00957F57" w:rsidP="007C4951">
        <w:pPr>
          <w:pStyle w:val="Header"/>
          <w:spacing w:after="240"/>
          <w:jc w:val="right"/>
        </w:pPr>
        <w:r>
          <w:t>CBD/SBSTTA/28/2/Rev.1-CBD/SBI/7/2</w:t>
        </w:r>
        <w:r w:rsidR="007B6959">
          <w:t>/Rev.1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9E8C" w14:textId="77777777" w:rsidR="0005424F" w:rsidRDefault="0005424F">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oLVG0FA" int2:invalidationBookmarkName="" int2:hashCode="5sI2PUUDC3XtUc" int2:id="EEybQq0W">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4"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7"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8"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1"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2"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5" w15:restartNumberingAfterBreak="0">
    <w:nsid w:val="36E938B0"/>
    <w:multiLevelType w:val="multilevel"/>
    <w:tmpl w:val="DF20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19"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4"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5"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6"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7"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8" w15:restartNumberingAfterBreak="0">
    <w:nsid w:val="5D943BEE"/>
    <w:multiLevelType w:val="multilevel"/>
    <w:tmpl w:val="222A08B4"/>
    <w:numStyleLink w:val="ListCBD"/>
  </w:abstractNum>
  <w:abstractNum w:abstractNumId="29"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5"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2"/>
  </w:num>
  <w:num w:numId="2" w16cid:durableId="1858829">
    <w:abstractNumId w:val="20"/>
  </w:num>
  <w:num w:numId="3" w16cid:durableId="1333221471">
    <w:abstractNumId w:val="32"/>
  </w:num>
  <w:num w:numId="4" w16cid:durableId="1072390599">
    <w:abstractNumId w:val="33"/>
  </w:num>
  <w:num w:numId="5" w16cid:durableId="960385107">
    <w:abstractNumId w:val="21"/>
  </w:num>
  <w:num w:numId="6" w16cid:durableId="893932166">
    <w:abstractNumId w:val="31"/>
  </w:num>
  <w:num w:numId="7" w16cid:durableId="323945383">
    <w:abstractNumId w:val="28"/>
  </w:num>
  <w:num w:numId="8" w16cid:durableId="9342440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8"/>
  </w:num>
  <w:num w:numId="11" w16cid:durableId="2040036885">
    <w:abstractNumId w:val="1"/>
  </w:num>
  <w:num w:numId="12" w16cid:durableId="1656109279">
    <w:abstractNumId w:val="12"/>
  </w:num>
  <w:num w:numId="13" w16cid:durableId="2110277035">
    <w:abstractNumId w:val="29"/>
  </w:num>
  <w:num w:numId="14" w16cid:durableId="1796370358">
    <w:abstractNumId w:val="30"/>
  </w:num>
  <w:num w:numId="15" w16cid:durableId="1926836911">
    <w:abstractNumId w:val="4"/>
  </w:num>
  <w:num w:numId="16" w16cid:durableId="615984003">
    <w:abstractNumId w:val="2"/>
  </w:num>
  <w:num w:numId="17" w16cid:durableId="230890507">
    <w:abstractNumId w:val="9"/>
  </w:num>
  <w:num w:numId="18" w16cid:durableId="157040200">
    <w:abstractNumId w:val="8"/>
  </w:num>
  <w:num w:numId="19" w16cid:durableId="2014213967">
    <w:abstractNumId w:val="13"/>
  </w:num>
  <w:num w:numId="20" w16cid:durableId="1913391152">
    <w:abstractNumId w:val="27"/>
  </w:num>
  <w:num w:numId="21" w16cid:durableId="1117144764">
    <w:abstractNumId w:val="7"/>
  </w:num>
  <w:num w:numId="22" w16cid:durableId="1680963250">
    <w:abstractNumId w:val="23"/>
  </w:num>
  <w:num w:numId="23" w16cid:durableId="1505051685">
    <w:abstractNumId w:val="16"/>
  </w:num>
  <w:num w:numId="24" w16cid:durableId="213935218">
    <w:abstractNumId w:val="3"/>
  </w:num>
  <w:num w:numId="25" w16cid:durableId="1809930393">
    <w:abstractNumId w:val="5"/>
  </w:num>
  <w:num w:numId="26" w16cid:durableId="319298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6"/>
  </w:num>
  <w:num w:numId="28" w16cid:durableId="53531015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7"/>
  </w:num>
  <w:num w:numId="32" w16cid:durableId="742142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5"/>
  </w:num>
  <w:num w:numId="34" w16cid:durableId="1546210416">
    <w:abstractNumId w:val="10"/>
  </w:num>
  <w:num w:numId="35" w16cid:durableId="2071420966">
    <w:abstractNumId w:val="26"/>
  </w:num>
  <w:num w:numId="36" w16cid:durableId="1789275923">
    <w:abstractNumId w:val="14"/>
  </w:num>
  <w:num w:numId="37" w16cid:durableId="88159009">
    <w:abstractNumId w:val="18"/>
  </w:num>
  <w:num w:numId="38" w16cid:durableId="189343280">
    <w:abstractNumId w:val="35"/>
  </w:num>
  <w:num w:numId="39" w16cid:durableId="1740178091">
    <w:abstractNumId w:val="0"/>
  </w:num>
  <w:num w:numId="40" w16cid:durableId="1550874067">
    <w:abstractNumId w:val="24"/>
  </w:num>
  <w:num w:numId="41" w16cid:durableId="658465241">
    <w:abstractNumId w:val="34"/>
  </w:num>
  <w:num w:numId="42" w16cid:durableId="945577433">
    <w:abstractNumId w:val="11"/>
  </w:num>
  <w:num w:numId="43" w16cid:durableId="21212976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8"/>
  </w:num>
  <w:num w:numId="46" w16cid:durableId="908808557">
    <w:abstractNumId w:val="28"/>
  </w:num>
  <w:num w:numId="47" w16cid:durableId="115391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8"/>
  </w:num>
  <w:num w:numId="49" w16cid:durableId="942346468">
    <w:abstractNumId w:val="22"/>
  </w:num>
  <w:num w:numId="50" w16cid:durableId="175573730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8"/>
  </w:num>
  <w:num w:numId="53" w16cid:durableId="1245072797">
    <w:abstractNumId w:val="19"/>
  </w:num>
  <w:num w:numId="54" w16cid:durableId="1493836264">
    <w:abstractNumId w:val="28"/>
  </w:num>
  <w:num w:numId="55" w16cid:durableId="266814630">
    <w:abstractNumId w:val="28"/>
  </w:num>
  <w:num w:numId="56" w16cid:durableId="1914661254">
    <w:abstractNumId w:val="28"/>
  </w:num>
  <w:num w:numId="57" w16cid:durableId="525027893">
    <w:abstractNumId w:val="28"/>
  </w:num>
  <w:num w:numId="58" w16cid:durableId="479611458">
    <w:abstractNumId w:val="28"/>
  </w:num>
  <w:num w:numId="59" w16cid:durableId="286664165">
    <w:abstractNumId w:val="28"/>
  </w:num>
  <w:num w:numId="60" w16cid:durableId="6910363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8"/>
  </w:num>
  <w:num w:numId="62" w16cid:durableId="172963798">
    <w:abstractNumId w:val="28"/>
  </w:num>
  <w:num w:numId="63" w16cid:durableId="1441755278">
    <w:abstractNumId w:val="28"/>
  </w:num>
  <w:num w:numId="64" w16cid:durableId="1344938640">
    <w:abstractNumId w:val="28"/>
  </w:num>
  <w:num w:numId="65" w16cid:durableId="96409834">
    <w:abstractNumId w:val="28"/>
  </w:num>
  <w:num w:numId="66" w16cid:durableId="47580389">
    <w:abstractNumId w:val="28"/>
  </w:num>
  <w:num w:numId="67" w16cid:durableId="277309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8"/>
  </w:num>
  <w:num w:numId="69" w16cid:durableId="1813715920">
    <w:abstractNumId w:val="1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10339"/>
    <w:rsid w:val="000106A7"/>
    <w:rsid w:val="00010701"/>
    <w:rsid w:val="00011482"/>
    <w:rsid w:val="00011A7C"/>
    <w:rsid w:val="0001295C"/>
    <w:rsid w:val="0001351D"/>
    <w:rsid w:val="0001363B"/>
    <w:rsid w:val="00013C7E"/>
    <w:rsid w:val="00013E34"/>
    <w:rsid w:val="00013EF1"/>
    <w:rsid w:val="00014640"/>
    <w:rsid w:val="00014E0C"/>
    <w:rsid w:val="00014F31"/>
    <w:rsid w:val="000152D3"/>
    <w:rsid w:val="00015904"/>
    <w:rsid w:val="00016FAE"/>
    <w:rsid w:val="00020F77"/>
    <w:rsid w:val="00023A60"/>
    <w:rsid w:val="00023CAA"/>
    <w:rsid w:val="00023FF5"/>
    <w:rsid w:val="000246FE"/>
    <w:rsid w:val="0002478C"/>
    <w:rsid w:val="00024801"/>
    <w:rsid w:val="00024813"/>
    <w:rsid w:val="0002495A"/>
    <w:rsid w:val="00024FAC"/>
    <w:rsid w:val="00025BF1"/>
    <w:rsid w:val="0002611D"/>
    <w:rsid w:val="00027586"/>
    <w:rsid w:val="00027E53"/>
    <w:rsid w:val="00030952"/>
    <w:rsid w:val="0003184D"/>
    <w:rsid w:val="00032BF7"/>
    <w:rsid w:val="00032C87"/>
    <w:rsid w:val="00032F2E"/>
    <w:rsid w:val="00033CB9"/>
    <w:rsid w:val="0003458C"/>
    <w:rsid w:val="00034DC8"/>
    <w:rsid w:val="000357A1"/>
    <w:rsid w:val="00035D5E"/>
    <w:rsid w:val="00035FAB"/>
    <w:rsid w:val="0003603B"/>
    <w:rsid w:val="00036539"/>
    <w:rsid w:val="000368BE"/>
    <w:rsid w:val="00036C34"/>
    <w:rsid w:val="00037370"/>
    <w:rsid w:val="000373CE"/>
    <w:rsid w:val="00037531"/>
    <w:rsid w:val="00041219"/>
    <w:rsid w:val="000416BF"/>
    <w:rsid w:val="00041928"/>
    <w:rsid w:val="000419DA"/>
    <w:rsid w:val="00044490"/>
    <w:rsid w:val="000449F3"/>
    <w:rsid w:val="00044AF3"/>
    <w:rsid w:val="00044D92"/>
    <w:rsid w:val="000450A9"/>
    <w:rsid w:val="0004545E"/>
    <w:rsid w:val="00045B2C"/>
    <w:rsid w:val="00046B15"/>
    <w:rsid w:val="000476C3"/>
    <w:rsid w:val="00050817"/>
    <w:rsid w:val="00050C1D"/>
    <w:rsid w:val="00051757"/>
    <w:rsid w:val="000519AF"/>
    <w:rsid w:val="00051B7A"/>
    <w:rsid w:val="00052C61"/>
    <w:rsid w:val="00053D71"/>
    <w:rsid w:val="0005424F"/>
    <w:rsid w:val="000543AE"/>
    <w:rsid w:val="00055497"/>
    <w:rsid w:val="00055619"/>
    <w:rsid w:val="00056645"/>
    <w:rsid w:val="00057912"/>
    <w:rsid w:val="00057D04"/>
    <w:rsid w:val="0006019B"/>
    <w:rsid w:val="0006110F"/>
    <w:rsid w:val="0006163B"/>
    <w:rsid w:val="000617C6"/>
    <w:rsid w:val="0006232B"/>
    <w:rsid w:val="0006365E"/>
    <w:rsid w:val="000645AC"/>
    <w:rsid w:val="000655A1"/>
    <w:rsid w:val="00065AC4"/>
    <w:rsid w:val="00067163"/>
    <w:rsid w:val="00067184"/>
    <w:rsid w:val="00067302"/>
    <w:rsid w:val="00067DA9"/>
    <w:rsid w:val="00067DD5"/>
    <w:rsid w:val="0007054B"/>
    <w:rsid w:val="00070ACC"/>
    <w:rsid w:val="000715AD"/>
    <w:rsid w:val="0007171B"/>
    <w:rsid w:val="00071EFD"/>
    <w:rsid w:val="00074648"/>
    <w:rsid w:val="00074655"/>
    <w:rsid w:val="0007488B"/>
    <w:rsid w:val="000756DA"/>
    <w:rsid w:val="00075807"/>
    <w:rsid w:val="00075879"/>
    <w:rsid w:val="000759B1"/>
    <w:rsid w:val="00075BD4"/>
    <w:rsid w:val="00076F20"/>
    <w:rsid w:val="0007780A"/>
    <w:rsid w:val="00077A25"/>
    <w:rsid w:val="000807EB"/>
    <w:rsid w:val="00081224"/>
    <w:rsid w:val="0008194A"/>
    <w:rsid w:val="00081AE0"/>
    <w:rsid w:val="00082580"/>
    <w:rsid w:val="000837DF"/>
    <w:rsid w:val="00083CB0"/>
    <w:rsid w:val="00083F51"/>
    <w:rsid w:val="000840FC"/>
    <w:rsid w:val="0008479B"/>
    <w:rsid w:val="00086BB9"/>
    <w:rsid w:val="00086DA7"/>
    <w:rsid w:val="00087066"/>
    <w:rsid w:val="0008741B"/>
    <w:rsid w:val="000879DB"/>
    <w:rsid w:val="00087DE6"/>
    <w:rsid w:val="00087E10"/>
    <w:rsid w:val="00090454"/>
    <w:rsid w:val="0009112B"/>
    <w:rsid w:val="00092236"/>
    <w:rsid w:val="00092964"/>
    <w:rsid w:val="00092A62"/>
    <w:rsid w:val="000948DE"/>
    <w:rsid w:val="00094F02"/>
    <w:rsid w:val="000954DC"/>
    <w:rsid w:val="00095C4E"/>
    <w:rsid w:val="00097038"/>
    <w:rsid w:val="000979CD"/>
    <w:rsid w:val="00097A6F"/>
    <w:rsid w:val="00097DD0"/>
    <w:rsid w:val="00097F28"/>
    <w:rsid w:val="000A0A01"/>
    <w:rsid w:val="000A1702"/>
    <w:rsid w:val="000A1737"/>
    <w:rsid w:val="000A17E4"/>
    <w:rsid w:val="000A1BB7"/>
    <w:rsid w:val="000A1C08"/>
    <w:rsid w:val="000A37D4"/>
    <w:rsid w:val="000A3F86"/>
    <w:rsid w:val="000A48A7"/>
    <w:rsid w:val="000A6535"/>
    <w:rsid w:val="000A656F"/>
    <w:rsid w:val="000A6EC3"/>
    <w:rsid w:val="000B04A2"/>
    <w:rsid w:val="000B0642"/>
    <w:rsid w:val="000B10DD"/>
    <w:rsid w:val="000B1C58"/>
    <w:rsid w:val="000B28A4"/>
    <w:rsid w:val="000B33A9"/>
    <w:rsid w:val="000B4A0A"/>
    <w:rsid w:val="000B5167"/>
    <w:rsid w:val="000B5691"/>
    <w:rsid w:val="000B6A94"/>
    <w:rsid w:val="000C03AB"/>
    <w:rsid w:val="000C195D"/>
    <w:rsid w:val="000C2206"/>
    <w:rsid w:val="000C25BB"/>
    <w:rsid w:val="000C3471"/>
    <w:rsid w:val="000C691C"/>
    <w:rsid w:val="000D04C0"/>
    <w:rsid w:val="000D070F"/>
    <w:rsid w:val="000D0F68"/>
    <w:rsid w:val="000D153F"/>
    <w:rsid w:val="000D1705"/>
    <w:rsid w:val="000D1AAD"/>
    <w:rsid w:val="000D1CDD"/>
    <w:rsid w:val="000D1F46"/>
    <w:rsid w:val="000D22E8"/>
    <w:rsid w:val="000D310D"/>
    <w:rsid w:val="000D3559"/>
    <w:rsid w:val="000D40C8"/>
    <w:rsid w:val="000D4F4F"/>
    <w:rsid w:val="000D54A7"/>
    <w:rsid w:val="000D60BF"/>
    <w:rsid w:val="000D6215"/>
    <w:rsid w:val="000D66D9"/>
    <w:rsid w:val="000D68D5"/>
    <w:rsid w:val="000D6EAC"/>
    <w:rsid w:val="000D77C8"/>
    <w:rsid w:val="000D782F"/>
    <w:rsid w:val="000D7D21"/>
    <w:rsid w:val="000E06F5"/>
    <w:rsid w:val="000E0FD3"/>
    <w:rsid w:val="000E153E"/>
    <w:rsid w:val="000E1F31"/>
    <w:rsid w:val="000E1FF7"/>
    <w:rsid w:val="000E285C"/>
    <w:rsid w:val="000E2B4D"/>
    <w:rsid w:val="000E330B"/>
    <w:rsid w:val="000E3488"/>
    <w:rsid w:val="000E3563"/>
    <w:rsid w:val="000E3C4E"/>
    <w:rsid w:val="000E40CD"/>
    <w:rsid w:val="000E472C"/>
    <w:rsid w:val="000E57A2"/>
    <w:rsid w:val="000E636B"/>
    <w:rsid w:val="000E673A"/>
    <w:rsid w:val="000E71C7"/>
    <w:rsid w:val="000E73B7"/>
    <w:rsid w:val="000E7675"/>
    <w:rsid w:val="000E7B42"/>
    <w:rsid w:val="000F0839"/>
    <w:rsid w:val="000F0AB0"/>
    <w:rsid w:val="000F0D1B"/>
    <w:rsid w:val="000F2266"/>
    <w:rsid w:val="000F2ABF"/>
    <w:rsid w:val="000F2ED7"/>
    <w:rsid w:val="000F40DC"/>
    <w:rsid w:val="000F494F"/>
    <w:rsid w:val="000F4F38"/>
    <w:rsid w:val="000F6945"/>
    <w:rsid w:val="000F6AF4"/>
    <w:rsid w:val="000F74F5"/>
    <w:rsid w:val="000F78FC"/>
    <w:rsid w:val="001001AB"/>
    <w:rsid w:val="0010053D"/>
    <w:rsid w:val="00102198"/>
    <w:rsid w:val="00102EAF"/>
    <w:rsid w:val="00103187"/>
    <w:rsid w:val="001031DF"/>
    <w:rsid w:val="00103F20"/>
    <w:rsid w:val="0010418D"/>
    <w:rsid w:val="001046C2"/>
    <w:rsid w:val="00104743"/>
    <w:rsid w:val="001048DC"/>
    <w:rsid w:val="00104D89"/>
    <w:rsid w:val="00105372"/>
    <w:rsid w:val="001054A6"/>
    <w:rsid w:val="00105D57"/>
    <w:rsid w:val="00106C3A"/>
    <w:rsid w:val="001070D1"/>
    <w:rsid w:val="00107560"/>
    <w:rsid w:val="001078A1"/>
    <w:rsid w:val="00107C82"/>
    <w:rsid w:val="00110634"/>
    <w:rsid w:val="0011113D"/>
    <w:rsid w:val="001111C4"/>
    <w:rsid w:val="00111721"/>
    <w:rsid w:val="00111A94"/>
    <w:rsid w:val="0011262A"/>
    <w:rsid w:val="00112E91"/>
    <w:rsid w:val="00114C43"/>
    <w:rsid w:val="00115192"/>
    <w:rsid w:val="0011531E"/>
    <w:rsid w:val="0011560A"/>
    <w:rsid w:val="00116FE0"/>
    <w:rsid w:val="00117720"/>
    <w:rsid w:val="0011776F"/>
    <w:rsid w:val="00117C44"/>
    <w:rsid w:val="00117E02"/>
    <w:rsid w:val="00120271"/>
    <w:rsid w:val="00120569"/>
    <w:rsid w:val="00120717"/>
    <w:rsid w:val="00121146"/>
    <w:rsid w:val="00121172"/>
    <w:rsid w:val="001215A5"/>
    <w:rsid w:val="0012253E"/>
    <w:rsid w:val="00122CAE"/>
    <w:rsid w:val="00122EA3"/>
    <w:rsid w:val="00123933"/>
    <w:rsid w:val="001245C6"/>
    <w:rsid w:val="00124CD8"/>
    <w:rsid w:val="00124FF9"/>
    <w:rsid w:val="00125466"/>
    <w:rsid w:val="001258CE"/>
    <w:rsid w:val="00125DDF"/>
    <w:rsid w:val="00126658"/>
    <w:rsid w:val="001269EF"/>
    <w:rsid w:val="001275B8"/>
    <w:rsid w:val="00131130"/>
    <w:rsid w:val="001312AD"/>
    <w:rsid w:val="00131E7A"/>
    <w:rsid w:val="00132C0C"/>
    <w:rsid w:val="00132F53"/>
    <w:rsid w:val="00133889"/>
    <w:rsid w:val="00134604"/>
    <w:rsid w:val="00134846"/>
    <w:rsid w:val="001349A4"/>
    <w:rsid w:val="001350E4"/>
    <w:rsid w:val="0013580D"/>
    <w:rsid w:val="00136683"/>
    <w:rsid w:val="001369B9"/>
    <w:rsid w:val="0013783A"/>
    <w:rsid w:val="00137927"/>
    <w:rsid w:val="00140DF6"/>
    <w:rsid w:val="0014186F"/>
    <w:rsid w:val="00144385"/>
    <w:rsid w:val="00144843"/>
    <w:rsid w:val="00144BCE"/>
    <w:rsid w:val="00145146"/>
    <w:rsid w:val="001451CD"/>
    <w:rsid w:val="00146916"/>
    <w:rsid w:val="001475A4"/>
    <w:rsid w:val="001517FE"/>
    <w:rsid w:val="001524E2"/>
    <w:rsid w:val="00152867"/>
    <w:rsid w:val="0015288D"/>
    <w:rsid w:val="00153B5C"/>
    <w:rsid w:val="00153D49"/>
    <w:rsid w:val="00154B64"/>
    <w:rsid w:val="00154C56"/>
    <w:rsid w:val="00156084"/>
    <w:rsid w:val="001560E1"/>
    <w:rsid w:val="00157006"/>
    <w:rsid w:val="0015738E"/>
    <w:rsid w:val="00157702"/>
    <w:rsid w:val="001579D9"/>
    <w:rsid w:val="00157D78"/>
    <w:rsid w:val="00157E23"/>
    <w:rsid w:val="00160932"/>
    <w:rsid w:val="0016109D"/>
    <w:rsid w:val="00161A19"/>
    <w:rsid w:val="00162400"/>
    <w:rsid w:val="00162401"/>
    <w:rsid w:val="001625B3"/>
    <w:rsid w:val="00162B8C"/>
    <w:rsid w:val="00164073"/>
    <w:rsid w:val="00164E44"/>
    <w:rsid w:val="00165E75"/>
    <w:rsid w:val="00166EA0"/>
    <w:rsid w:val="001671B3"/>
    <w:rsid w:val="0016728D"/>
    <w:rsid w:val="0016733F"/>
    <w:rsid w:val="00170081"/>
    <w:rsid w:val="0017132B"/>
    <w:rsid w:val="001726E5"/>
    <w:rsid w:val="00172AC6"/>
    <w:rsid w:val="00172AF6"/>
    <w:rsid w:val="001732A1"/>
    <w:rsid w:val="00173893"/>
    <w:rsid w:val="001738F3"/>
    <w:rsid w:val="001751CB"/>
    <w:rsid w:val="001755E5"/>
    <w:rsid w:val="00176CEE"/>
    <w:rsid w:val="00176FA9"/>
    <w:rsid w:val="00181CC9"/>
    <w:rsid w:val="00182692"/>
    <w:rsid w:val="00182A7D"/>
    <w:rsid w:val="00183432"/>
    <w:rsid w:val="00183992"/>
    <w:rsid w:val="00184019"/>
    <w:rsid w:val="0018496B"/>
    <w:rsid w:val="0018519B"/>
    <w:rsid w:val="00185365"/>
    <w:rsid w:val="0018574A"/>
    <w:rsid w:val="0018574B"/>
    <w:rsid w:val="0018606C"/>
    <w:rsid w:val="00186DD8"/>
    <w:rsid w:val="00190440"/>
    <w:rsid w:val="0019170B"/>
    <w:rsid w:val="001921A0"/>
    <w:rsid w:val="001921EB"/>
    <w:rsid w:val="00192ECA"/>
    <w:rsid w:val="00194AAD"/>
    <w:rsid w:val="001957DF"/>
    <w:rsid w:val="001964E8"/>
    <w:rsid w:val="00197A93"/>
    <w:rsid w:val="00197DC1"/>
    <w:rsid w:val="001A0C02"/>
    <w:rsid w:val="001A0D6A"/>
    <w:rsid w:val="001A118A"/>
    <w:rsid w:val="001A1AF0"/>
    <w:rsid w:val="001A35EC"/>
    <w:rsid w:val="001A3CBD"/>
    <w:rsid w:val="001A5A31"/>
    <w:rsid w:val="001A6F4B"/>
    <w:rsid w:val="001A729A"/>
    <w:rsid w:val="001A7374"/>
    <w:rsid w:val="001A7ABE"/>
    <w:rsid w:val="001B075C"/>
    <w:rsid w:val="001B0BEF"/>
    <w:rsid w:val="001B1152"/>
    <w:rsid w:val="001B13FE"/>
    <w:rsid w:val="001B1A81"/>
    <w:rsid w:val="001B2096"/>
    <w:rsid w:val="001B4CC2"/>
    <w:rsid w:val="001B53B0"/>
    <w:rsid w:val="001B685C"/>
    <w:rsid w:val="001B77EC"/>
    <w:rsid w:val="001B7E28"/>
    <w:rsid w:val="001C187F"/>
    <w:rsid w:val="001C1981"/>
    <w:rsid w:val="001C2054"/>
    <w:rsid w:val="001C2F7F"/>
    <w:rsid w:val="001C30D3"/>
    <w:rsid w:val="001C31E0"/>
    <w:rsid w:val="001C35E7"/>
    <w:rsid w:val="001C372C"/>
    <w:rsid w:val="001C3EF0"/>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D0410"/>
    <w:rsid w:val="001D10B1"/>
    <w:rsid w:val="001D154E"/>
    <w:rsid w:val="001D1813"/>
    <w:rsid w:val="001D2874"/>
    <w:rsid w:val="001D2912"/>
    <w:rsid w:val="001D2AA7"/>
    <w:rsid w:val="001D2C75"/>
    <w:rsid w:val="001D2E1D"/>
    <w:rsid w:val="001D3AF8"/>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9AA"/>
    <w:rsid w:val="001E2C4B"/>
    <w:rsid w:val="001E3871"/>
    <w:rsid w:val="001E51E5"/>
    <w:rsid w:val="001E589D"/>
    <w:rsid w:val="001E6024"/>
    <w:rsid w:val="001E64E2"/>
    <w:rsid w:val="001E71DE"/>
    <w:rsid w:val="001E774D"/>
    <w:rsid w:val="001E77BE"/>
    <w:rsid w:val="001E7D5D"/>
    <w:rsid w:val="001F054E"/>
    <w:rsid w:val="001F1249"/>
    <w:rsid w:val="001F1306"/>
    <w:rsid w:val="001F2876"/>
    <w:rsid w:val="001F531D"/>
    <w:rsid w:val="001F59C8"/>
    <w:rsid w:val="001F6F27"/>
    <w:rsid w:val="001F75E6"/>
    <w:rsid w:val="001F7879"/>
    <w:rsid w:val="00201036"/>
    <w:rsid w:val="00201447"/>
    <w:rsid w:val="002016AB"/>
    <w:rsid w:val="00203B7C"/>
    <w:rsid w:val="00204889"/>
    <w:rsid w:val="0020540F"/>
    <w:rsid w:val="00205ACA"/>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8CE"/>
    <w:rsid w:val="00220388"/>
    <w:rsid w:val="00220FFA"/>
    <w:rsid w:val="0022117D"/>
    <w:rsid w:val="00221894"/>
    <w:rsid w:val="00221C03"/>
    <w:rsid w:val="00221FDF"/>
    <w:rsid w:val="002226C8"/>
    <w:rsid w:val="00223AC2"/>
    <w:rsid w:val="002251E5"/>
    <w:rsid w:val="0022580E"/>
    <w:rsid w:val="00225A1B"/>
    <w:rsid w:val="002278E4"/>
    <w:rsid w:val="00227C68"/>
    <w:rsid w:val="00227D0F"/>
    <w:rsid w:val="0023109F"/>
    <w:rsid w:val="00232979"/>
    <w:rsid w:val="00233098"/>
    <w:rsid w:val="002330F0"/>
    <w:rsid w:val="00233179"/>
    <w:rsid w:val="002341FA"/>
    <w:rsid w:val="0023422E"/>
    <w:rsid w:val="00234402"/>
    <w:rsid w:val="00234606"/>
    <w:rsid w:val="00235433"/>
    <w:rsid w:val="00236377"/>
    <w:rsid w:val="00236975"/>
    <w:rsid w:val="00237A4A"/>
    <w:rsid w:val="00237EF9"/>
    <w:rsid w:val="00240732"/>
    <w:rsid w:val="00241361"/>
    <w:rsid w:val="00241724"/>
    <w:rsid w:val="00241EE1"/>
    <w:rsid w:val="002424DB"/>
    <w:rsid w:val="0024313A"/>
    <w:rsid w:val="00243B0D"/>
    <w:rsid w:val="00244196"/>
    <w:rsid w:val="00244976"/>
    <w:rsid w:val="00244BCE"/>
    <w:rsid w:val="00244E82"/>
    <w:rsid w:val="002453C2"/>
    <w:rsid w:val="002457C6"/>
    <w:rsid w:val="00246B53"/>
    <w:rsid w:val="00246D04"/>
    <w:rsid w:val="00250291"/>
    <w:rsid w:val="00250D80"/>
    <w:rsid w:val="0025234B"/>
    <w:rsid w:val="0025246D"/>
    <w:rsid w:val="0025253E"/>
    <w:rsid w:val="00252C36"/>
    <w:rsid w:val="00253943"/>
    <w:rsid w:val="002544AB"/>
    <w:rsid w:val="00254A11"/>
    <w:rsid w:val="00257B38"/>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BD8"/>
    <w:rsid w:val="00267137"/>
    <w:rsid w:val="00267F7D"/>
    <w:rsid w:val="00270326"/>
    <w:rsid w:val="00270D5B"/>
    <w:rsid w:val="00271AE7"/>
    <w:rsid w:val="00271EAC"/>
    <w:rsid w:val="00271EBF"/>
    <w:rsid w:val="00272AD0"/>
    <w:rsid w:val="0027473B"/>
    <w:rsid w:val="002754FC"/>
    <w:rsid w:val="0027570B"/>
    <w:rsid w:val="002761F7"/>
    <w:rsid w:val="002763CD"/>
    <w:rsid w:val="00276DFB"/>
    <w:rsid w:val="00277C2E"/>
    <w:rsid w:val="00280F19"/>
    <w:rsid w:val="0028125E"/>
    <w:rsid w:val="00281D8B"/>
    <w:rsid w:val="00282707"/>
    <w:rsid w:val="00282C26"/>
    <w:rsid w:val="0028335C"/>
    <w:rsid w:val="0028343F"/>
    <w:rsid w:val="00284B97"/>
    <w:rsid w:val="0028791E"/>
    <w:rsid w:val="00287EDF"/>
    <w:rsid w:val="00290F8F"/>
    <w:rsid w:val="00290FA3"/>
    <w:rsid w:val="0029254B"/>
    <w:rsid w:val="0029481A"/>
    <w:rsid w:val="00294B9C"/>
    <w:rsid w:val="00294BBA"/>
    <w:rsid w:val="00294DFF"/>
    <w:rsid w:val="00295406"/>
    <w:rsid w:val="002957B5"/>
    <w:rsid w:val="00295C9E"/>
    <w:rsid w:val="00297686"/>
    <w:rsid w:val="00297A3C"/>
    <w:rsid w:val="00297B6A"/>
    <w:rsid w:val="00297D11"/>
    <w:rsid w:val="00297DC0"/>
    <w:rsid w:val="002A182C"/>
    <w:rsid w:val="002A2C89"/>
    <w:rsid w:val="002A303D"/>
    <w:rsid w:val="002A35EA"/>
    <w:rsid w:val="002A47E5"/>
    <w:rsid w:val="002A4F92"/>
    <w:rsid w:val="002A55DF"/>
    <w:rsid w:val="002A5DD6"/>
    <w:rsid w:val="002A6F19"/>
    <w:rsid w:val="002A6F45"/>
    <w:rsid w:val="002B0331"/>
    <w:rsid w:val="002B15B4"/>
    <w:rsid w:val="002B188A"/>
    <w:rsid w:val="002B30BC"/>
    <w:rsid w:val="002B454B"/>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286"/>
    <w:rsid w:val="002C44C8"/>
    <w:rsid w:val="002C456C"/>
    <w:rsid w:val="002C64BF"/>
    <w:rsid w:val="002C6E1F"/>
    <w:rsid w:val="002D094B"/>
    <w:rsid w:val="002D09D2"/>
    <w:rsid w:val="002D0A3E"/>
    <w:rsid w:val="002D12FD"/>
    <w:rsid w:val="002D2806"/>
    <w:rsid w:val="002D2859"/>
    <w:rsid w:val="002D338E"/>
    <w:rsid w:val="002D6779"/>
    <w:rsid w:val="002D76F6"/>
    <w:rsid w:val="002D783D"/>
    <w:rsid w:val="002E0AB5"/>
    <w:rsid w:val="002E13C2"/>
    <w:rsid w:val="002E13FC"/>
    <w:rsid w:val="002E19FD"/>
    <w:rsid w:val="002E2225"/>
    <w:rsid w:val="002E4A50"/>
    <w:rsid w:val="002E5569"/>
    <w:rsid w:val="002E56F1"/>
    <w:rsid w:val="002E6DE4"/>
    <w:rsid w:val="002E7E1D"/>
    <w:rsid w:val="002F07BA"/>
    <w:rsid w:val="002F11B3"/>
    <w:rsid w:val="002F2956"/>
    <w:rsid w:val="002F33DD"/>
    <w:rsid w:val="002F383C"/>
    <w:rsid w:val="002F3D74"/>
    <w:rsid w:val="002F43A1"/>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A83"/>
    <w:rsid w:val="00304DE9"/>
    <w:rsid w:val="00305227"/>
    <w:rsid w:val="00305270"/>
    <w:rsid w:val="003060EB"/>
    <w:rsid w:val="0030654B"/>
    <w:rsid w:val="00307988"/>
    <w:rsid w:val="003100FB"/>
    <w:rsid w:val="0031055F"/>
    <w:rsid w:val="00310B86"/>
    <w:rsid w:val="00311E56"/>
    <w:rsid w:val="003121F9"/>
    <w:rsid w:val="003123EF"/>
    <w:rsid w:val="0031278B"/>
    <w:rsid w:val="003129DD"/>
    <w:rsid w:val="00313395"/>
    <w:rsid w:val="00314893"/>
    <w:rsid w:val="003153EB"/>
    <w:rsid w:val="003155E0"/>
    <w:rsid w:val="00315AB2"/>
    <w:rsid w:val="00316777"/>
    <w:rsid w:val="0031708E"/>
    <w:rsid w:val="003171EC"/>
    <w:rsid w:val="00320DC8"/>
    <w:rsid w:val="00320FE5"/>
    <w:rsid w:val="0032136E"/>
    <w:rsid w:val="00321775"/>
    <w:rsid w:val="00321985"/>
    <w:rsid w:val="0032198A"/>
    <w:rsid w:val="00321BD1"/>
    <w:rsid w:val="00322119"/>
    <w:rsid w:val="00322553"/>
    <w:rsid w:val="00322767"/>
    <w:rsid w:val="00323520"/>
    <w:rsid w:val="003236A6"/>
    <w:rsid w:val="00323DAD"/>
    <w:rsid w:val="0032403E"/>
    <w:rsid w:val="00325B12"/>
    <w:rsid w:val="0032658B"/>
    <w:rsid w:val="00327698"/>
    <w:rsid w:val="00327A67"/>
    <w:rsid w:val="00330807"/>
    <w:rsid w:val="00331647"/>
    <w:rsid w:val="003318DF"/>
    <w:rsid w:val="00331FB7"/>
    <w:rsid w:val="00332769"/>
    <w:rsid w:val="0033397E"/>
    <w:rsid w:val="00334DF0"/>
    <w:rsid w:val="0033577D"/>
    <w:rsid w:val="00335CCF"/>
    <w:rsid w:val="00336752"/>
    <w:rsid w:val="00336DF8"/>
    <w:rsid w:val="003370C5"/>
    <w:rsid w:val="00337930"/>
    <w:rsid w:val="0034009F"/>
    <w:rsid w:val="00340879"/>
    <w:rsid w:val="00340AD8"/>
    <w:rsid w:val="0034213B"/>
    <w:rsid w:val="0034215D"/>
    <w:rsid w:val="00343718"/>
    <w:rsid w:val="00343CC9"/>
    <w:rsid w:val="003452BE"/>
    <w:rsid w:val="00345E79"/>
    <w:rsid w:val="00347EC8"/>
    <w:rsid w:val="0035006B"/>
    <w:rsid w:val="003500C0"/>
    <w:rsid w:val="0035045E"/>
    <w:rsid w:val="00351205"/>
    <w:rsid w:val="00351D26"/>
    <w:rsid w:val="00353522"/>
    <w:rsid w:val="003536A8"/>
    <w:rsid w:val="00353EB6"/>
    <w:rsid w:val="00355C10"/>
    <w:rsid w:val="00356F2E"/>
    <w:rsid w:val="0035737C"/>
    <w:rsid w:val="00357510"/>
    <w:rsid w:val="00357BD2"/>
    <w:rsid w:val="00360020"/>
    <w:rsid w:val="00361B2C"/>
    <w:rsid w:val="00361D22"/>
    <w:rsid w:val="00362010"/>
    <w:rsid w:val="003626F8"/>
    <w:rsid w:val="00362B05"/>
    <w:rsid w:val="00362C03"/>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73F2"/>
    <w:rsid w:val="00377ADE"/>
    <w:rsid w:val="00381AD0"/>
    <w:rsid w:val="00381F9C"/>
    <w:rsid w:val="003820A3"/>
    <w:rsid w:val="00382592"/>
    <w:rsid w:val="00383196"/>
    <w:rsid w:val="00383531"/>
    <w:rsid w:val="00383640"/>
    <w:rsid w:val="003836E9"/>
    <w:rsid w:val="003870A5"/>
    <w:rsid w:val="00387556"/>
    <w:rsid w:val="00391334"/>
    <w:rsid w:val="00391737"/>
    <w:rsid w:val="00391BA0"/>
    <w:rsid w:val="00391FD9"/>
    <w:rsid w:val="00392E13"/>
    <w:rsid w:val="003941E7"/>
    <w:rsid w:val="003966C3"/>
    <w:rsid w:val="0039682C"/>
    <w:rsid w:val="00396BF3"/>
    <w:rsid w:val="003974B0"/>
    <w:rsid w:val="00397DC5"/>
    <w:rsid w:val="003A0396"/>
    <w:rsid w:val="003A0DBC"/>
    <w:rsid w:val="003A2198"/>
    <w:rsid w:val="003A26EF"/>
    <w:rsid w:val="003A2CE3"/>
    <w:rsid w:val="003A2F24"/>
    <w:rsid w:val="003A33FC"/>
    <w:rsid w:val="003A3B74"/>
    <w:rsid w:val="003A67A8"/>
    <w:rsid w:val="003A6BEB"/>
    <w:rsid w:val="003A71E0"/>
    <w:rsid w:val="003A72F0"/>
    <w:rsid w:val="003B0825"/>
    <w:rsid w:val="003B11CB"/>
    <w:rsid w:val="003B1239"/>
    <w:rsid w:val="003B22BB"/>
    <w:rsid w:val="003B2974"/>
    <w:rsid w:val="003B3476"/>
    <w:rsid w:val="003B36B2"/>
    <w:rsid w:val="003B3C51"/>
    <w:rsid w:val="003B3C74"/>
    <w:rsid w:val="003B4D13"/>
    <w:rsid w:val="003B4DE2"/>
    <w:rsid w:val="003B600F"/>
    <w:rsid w:val="003B6A4C"/>
    <w:rsid w:val="003B71E1"/>
    <w:rsid w:val="003B7275"/>
    <w:rsid w:val="003B72A8"/>
    <w:rsid w:val="003C1F58"/>
    <w:rsid w:val="003C2EB2"/>
    <w:rsid w:val="003C350C"/>
    <w:rsid w:val="003C3CD8"/>
    <w:rsid w:val="003C4221"/>
    <w:rsid w:val="003C4DC4"/>
    <w:rsid w:val="003C5235"/>
    <w:rsid w:val="003C527A"/>
    <w:rsid w:val="003C5B03"/>
    <w:rsid w:val="003C759B"/>
    <w:rsid w:val="003D0DA8"/>
    <w:rsid w:val="003D144A"/>
    <w:rsid w:val="003D2AB2"/>
    <w:rsid w:val="003D2BE7"/>
    <w:rsid w:val="003D3236"/>
    <w:rsid w:val="003D383B"/>
    <w:rsid w:val="003D4D88"/>
    <w:rsid w:val="003D5A52"/>
    <w:rsid w:val="003D5EAA"/>
    <w:rsid w:val="003D6BF7"/>
    <w:rsid w:val="003E0250"/>
    <w:rsid w:val="003E03BB"/>
    <w:rsid w:val="003E059A"/>
    <w:rsid w:val="003E0715"/>
    <w:rsid w:val="003E115E"/>
    <w:rsid w:val="003E21F9"/>
    <w:rsid w:val="003E24AC"/>
    <w:rsid w:val="003E3D72"/>
    <w:rsid w:val="003E43C1"/>
    <w:rsid w:val="003E4AF5"/>
    <w:rsid w:val="003E4C52"/>
    <w:rsid w:val="003E4F4C"/>
    <w:rsid w:val="003E74E2"/>
    <w:rsid w:val="003E7946"/>
    <w:rsid w:val="003E79F3"/>
    <w:rsid w:val="003F0FDC"/>
    <w:rsid w:val="003F1522"/>
    <w:rsid w:val="003F1A6A"/>
    <w:rsid w:val="003F1A75"/>
    <w:rsid w:val="003F1C9F"/>
    <w:rsid w:val="003F2E68"/>
    <w:rsid w:val="003F2EB9"/>
    <w:rsid w:val="003F3188"/>
    <w:rsid w:val="003F3649"/>
    <w:rsid w:val="003F5211"/>
    <w:rsid w:val="003F591A"/>
    <w:rsid w:val="003F5DF8"/>
    <w:rsid w:val="003F5F31"/>
    <w:rsid w:val="003F63B1"/>
    <w:rsid w:val="003F7224"/>
    <w:rsid w:val="00400D45"/>
    <w:rsid w:val="00401306"/>
    <w:rsid w:val="00401578"/>
    <w:rsid w:val="004017F6"/>
    <w:rsid w:val="00402935"/>
    <w:rsid w:val="00403103"/>
    <w:rsid w:val="00403268"/>
    <w:rsid w:val="004048C5"/>
    <w:rsid w:val="00405509"/>
    <w:rsid w:val="00406084"/>
    <w:rsid w:val="004067B7"/>
    <w:rsid w:val="00407688"/>
    <w:rsid w:val="00410317"/>
    <w:rsid w:val="004113A4"/>
    <w:rsid w:val="00411652"/>
    <w:rsid w:val="00411A95"/>
    <w:rsid w:val="00411F71"/>
    <w:rsid w:val="00413686"/>
    <w:rsid w:val="00413794"/>
    <w:rsid w:val="00413EA1"/>
    <w:rsid w:val="00414747"/>
    <w:rsid w:val="00414779"/>
    <w:rsid w:val="004149C8"/>
    <w:rsid w:val="00414B51"/>
    <w:rsid w:val="0041554E"/>
    <w:rsid w:val="00415FC1"/>
    <w:rsid w:val="00416159"/>
    <w:rsid w:val="004162CD"/>
    <w:rsid w:val="00416A7D"/>
    <w:rsid w:val="00416E9F"/>
    <w:rsid w:val="00417293"/>
    <w:rsid w:val="004210CD"/>
    <w:rsid w:val="00421796"/>
    <w:rsid w:val="004219A1"/>
    <w:rsid w:val="00421DB5"/>
    <w:rsid w:val="00422A0E"/>
    <w:rsid w:val="004235B0"/>
    <w:rsid w:val="00424EBD"/>
    <w:rsid w:val="00425909"/>
    <w:rsid w:val="00425DFA"/>
    <w:rsid w:val="00425EAF"/>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7642"/>
    <w:rsid w:val="00440461"/>
    <w:rsid w:val="004409FC"/>
    <w:rsid w:val="004413DE"/>
    <w:rsid w:val="00442297"/>
    <w:rsid w:val="004437EC"/>
    <w:rsid w:val="00443A4A"/>
    <w:rsid w:val="0044583C"/>
    <w:rsid w:val="00445B95"/>
    <w:rsid w:val="00445D28"/>
    <w:rsid w:val="00445FCE"/>
    <w:rsid w:val="00446593"/>
    <w:rsid w:val="004475E1"/>
    <w:rsid w:val="00447670"/>
    <w:rsid w:val="00447C4E"/>
    <w:rsid w:val="00447F4A"/>
    <w:rsid w:val="00447FC6"/>
    <w:rsid w:val="0045086C"/>
    <w:rsid w:val="004512BC"/>
    <w:rsid w:val="00451FB8"/>
    <w:rsid w:val="00453715"/>
    <w:rsid w:val="004539CC"/>
    <w:rsid w:val="0045413F"/>
    <w:rsid w:val="00454858"/>
    <w:rsid w:val="00454EEB"/>
    <w:rsid w:val="00456F67"/>
    <w:rsid w:val="00457B9E"/>
    <w:rsid w:val="00460F67"/>
    <w:rsid w:val="004610A3"/>
    <w:rsid w:val="004615E3"/>
    <w:rsid w:val="0046165A"/>
    <w:rsid w:val="004631E0"/>
    <w:rsid w:val="00463CC0"/>
    <w:rsid w:val="0046437F"/>
    <w:rsid w:val="004644C2"/>
    <w:rsid w:val="00466752"/>
    <w:rsid w:val="00466EFC"/>
    <w:rsid w:val="004673F8"/>
    <w:rsid w:val="00467F9C"/>
    <w:rsid w:val="00470009"/>
    <w:rsid w:val="004702F4"/>
    <w:rsid w:val="00472131"/>
    <w:rsid w:val="00472F25"/>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65A"/>
    <w:rsid w:val="0048373A"/>
    <w:rsid w:val="004845BC"/>
    <w:rsid w:val="004848FB"/>
    <w:rsid w:val="00485F96"/>
    <w:rsid w:val="004867BF"/>
    <w:rsid w:val="00486C8B"/>
    <w:rsid w:val="00486FE3"/>
    <w:rsid w:val="00487F9C"/>
    <w:rsid w:val="00490E5B"/>
    <w:rsid w:val="004916FA"/>
    <w:rsid w:val="00491D71"/>
    <w:rsid w:val="00493664"/>
    <w:rsid w:val="00493E99"/>
    <w:rsid w:val="004946AC"/>
    <w:rsid w:val="00495EC2"/>
    <w:rsid w:val="00496381"/>
    <w:rsid w:val="004975E2"/>
    <w:rsid w:val="004A1D8E"/>
    <w:rsid w:val="004A2D51"/>
    <w:rsid w:val="004A2D7C"/>
    <w:rsid w:val="004A48B8"/>
    <w:rsid w:val="004A5497"/>
    <w:rsid w:val="004A5A18"/>
    <w:rsid w:val="004A5D5F"/>
    <w:rsid w:val="004A5DE6"/>
    <w:rsid w:val="004A6135"/>
    <w:rsid w:val="004A6286"/>
    <w:rsid w:val="004A6751"/>
    <w:rsid w:val="004A6A9A"/>
    <w:rsid w:val="004A7229"/>
    <w:rsid w:val="004B0736"/>
    <w:rsid w:val="004B0B1E"/>
    <w:rsid w:val="004B0CD9"/>
    <w:rsid w:val="004B1BEA"/>
    <w:rsid w:val="004B1F3B"/>
    <w:rsid w:val="004B2851"/>
    <w:rsid w:val="004B6542"/>
    <w:rsid w:val="004B655B"/>
    <w:rsid w:val="004B702D"/>
    <w:rsid w:val="004B723D"/>
    <w:rsid w:val="004B74C3"/>
    <w:rsid w:val="004B75B5"/>
    <w:rsid w:val="004B7F70"/>
    <w:rsid w:val="004C08A6"/>
    <w:rsid w:val="004C1076"/>
    <w:rsid w:val="004C324D"/>
    <w:rsid w:val="004C365B"/>
    <w:rsid w:val="004C3D00"/>
    <w:rsid w:val="004C4A94"/>
    <w:rsid w:val="004C4BA1"/>
    <w:rsid w:val="004C57DB"/>
    <w:rsid w:val="004C64E3"/>
    <w:rsid w:val="004C6789"/>
    <w:rsid w:val="004C6BDE"/>
    <w:rsid w:val="004C77E8"/>
    <w:rsid w:val="004D0D46"/>
    <w:rsid w:val="004D0D56"/>
    <w:rsid w:val="004D1BCC"/>
    <w:rsid w:val="004D2A16"/>
    <w:rsid w:val="004D2A2D"/>
    <w:rsid w:val="004D2AFD"/>
    <w:rsid w:val="004D2DAC"/>
    <w:rsid w:val="004D2FAE"/>
    <w:rsid w:val="004D4F65"/>
    <w:rsid w:val="004D5078"/>
    <w:rsid w:val="004D513E"/>
    <w:rsid w:val="004D533D"/>
    <w:rsid w:val="004E0C40"/>
    <w:rsid w:val="004E1861"/>
    <w:rsid w:val="004E1C2A"/>
    <w:rsid w:val="004E21A9"/>
    <w:rsid w:val="004E2418"/>
    <w:rsid w:val="004E2631"/>
    <w:rsid w:val="004E31EF"/>
    <w:rsid w:val="004E4439"/>
    <w:rsid w:val="004E475E"/>
    <w:rsid w:val="004E5B7B"/>
    <w:rsid w:val="004E63CC"/>
    <w:rsid w:val="004E64A0"/>
    <w:rsid w:val="004E7067"/>
    <w:rsid w:val="004E772C"/>
    <w:rsid w:val="004E7CCE"/>
    <w:rsid w:val="004F0AF8"/>
    <w:rsid w:val="004F0BCE"/>
    <w:rsid w:val="004F0E09"/>
    <w:rsid w:val="004F11BB"/>
    <w:rsid w:val="004F1CB0"/>
    <w:rsid w:val="004F1E6C"/>
    <w:rsid w:val="004F1E96"/>
    <w:rsid w:val="004F23CF"/>
    <w:rsid w:val="004F26D9"/>
    <w:rsid w:val="004F27A0"/>
    <w:rsid w:val="004F3C8B"/>
    <w:rsid w:val="004F4042"/>
    <w:rsid w:val="004F5751"/>
    <w:rsid w:val="004F6B23"/>
    <w:rsid w:val="00500772"/>
    <w:rsid w:val="0050166D"/>
    <w:rsid w:val="00501D0D"/>
    <w:rsid w:val="005036F7"/>
    <w:rsid w:val="00504F73"/>
    <w:rsid w:val="00505C66"/>
    <w:rsid w:val="0050C6F2"/>
    <w:rsid w:val="0051006C"/>
    <w:rsid w:val="00510D5D"/>
    <w:rsid w:val="00511B32"/>
    <w:rsid w:val="00511CE8"/>
    <w:rsid w:val="00511DCF"/>
    <w:rsid w:val="0051237C"/>
    <w:rsid w:val="0051285A"/>
    <w:rsid w:val="0051298D"/>
    <w:rsid w:val="00513F53"/>
    <w:rsid w:val="0051489F"/>
    <w:rsid w:val="0051570E"/>
    <w:rsid w:val="00515CAC"/>
    <w:rsid w:val="00516FEE"/>
    <w:rsid w:val="005171B1"/>
    <w:rsid w:val="00517DAA"/>
    <w:rsid w:val="00520072"/>
    <w:rsid w:val="0052032B"/>
    <w:rsid w:val="0052137A"/>
    <w:rsid w:val="00522594"/>
    <w:rsid w:val="00522AF3"/>
    <w:rsid w:val="00522C7C"/>
    <w:rsid w:val="00523601"/>
    <w:rsid w:val="0052483D"/>
    <w:rsid w:val="00524E5A"/>
    <w:rsid w:val="00525FAB"/>
    <w:rsid w:val="005260DB"/>
    <w:rsid w:val="00526230"/>
    <w:rsid w:val="00526881"/>
    <w:rsid w:val="00526BE9"/>
    <w:rsid w:val="00527231"/>
    <w:rsid w:val="00527F05"/>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3448"/>
    <w:rsid w:val="0054454B"/>
    <w:rsid w:val="00545A32"/>
    <w:rsid w:val="00545C08"/>
    <w:rsid w:val="00546156"/>
    <w:rsid w:val="005462CF"/>
    <w:rsid w:val="005462D6"/>
    <w:rsid w:val="0054793E"/>
    <w:rsid w:val="00550574"/>
    <w:rsid w:val="00550A5E"/>
    <w:rsid w:val="005511D4"/>
    <w:rsid w:val="00554126"/>
    <w:rsid w:val="00554616"/>
    <w:rsid w:val="005547DF"/>
    <w:rsid w:val="00555B65"/>
    <w:rsid w:val="0055787E"/>
    <w:rsid w:val="00557DD0"/>
    <w:rsid w:val="005602E8"/>
    <w:rsid w:val="0056068E"/>
    <w:rsid w:val="00561C08"/>
    <w:rsid w:val="00563442"/>
    <w:rsid w:val="0056348E"/>
    <w:rsid w:val="00563D14"/>
    <w:rsid w:val="00564034"/>
    <w:rsid w:val="0056432A"/>
    <w:rsid w:val="005645B7"/>
    <w:rsid w:val="005645EF"/>
    <w:rsid w:val="00565B42"/>
    <w:rsid w:val="00565D85"/>
    <w:rsid w:val="00566AE0"/>
    <w:rsid w:val="00567EFB"/>
    <w:rsid w:val="00567FED"/>
    <w:rsid w:val="0057014A"/>
    <w:rsid w:val="005708ED"/>
    <w:rsid w:val="00571110"/>
    <w:rsid w:val="005714F3"/>
    <w:rsid w:val="00571825"/>
    <w:rsid w:val="00572239"/>
    <w:rsid w:val="0057261E"/>
    <w:rsid w:val="0057292D"/>
    <w:rsid w:val="0057293B"/>
    <w:rsid w:val="00572EEE"/>
    <w:rsid w:val="005730D9"/>
    <w:rsid w:val="00573789"/>
    <w:rsid w:val="00574200"/>
    <w:rsid w:val="005744A2"/>
    <w:rsid w:val="00574A1F"/>
    <w:rsid w:val="00574CF5"/>
    <w:rsid w:val="00575ADB"/>
    <w:rsid w:val="00575B66"/>
    <w:rsid w:val="00575BB7"/>
    <w:rsid w:val="00577B72"/>
    <w:rsid w:val="00577FD4"/>
    <w:rsid w:val="00581492"/>
    <w:rsid w:val="00581A2E"/>
    <w:rsid w:val="005839D3"/>
    <w:rsid w:val="00583C98"/>
    <w:rsid w:val="00584028"/>
    <w:rsid w:val="005841CA"/>
    <w:rsid w:val="00584866"/>
    <w:rsid w:val="00584C57"/>
    <w:rsid w:val="00585308"/>
    <w:rsid w:val="00586CFE"/>
    <w:rsid w:val="00587173"/>
    <w:rsid w:val="0058734E"/>
    <w:rsid w:val="00587640"/>
    <w:rsid w:val="00587F68"/>
    <w:rsid w:val="0059020F"/>
    <w:rsid w:val="00590D44"/>
    <w:rsid w:val="005911EA"/>
    <w:rsid w:val="00591CFF"/>
    <w:rsid w:val="00591EBD"/>
    <w:rsid w:val="00592A4D"/>
    <w:rsid w:val="00593214"/>
    <w:rsid w:val="00594CB2"/>
    <w:rsid w:val="00594E34"/>
    <w:rsid w:val="00594FC5"/>
    <w:rsid w:val="005953F4"/>
    <w:rsid w:val="0059685E"/>
    <w:rsid w:val="00596BC0"/>
    <w:rsid w:val="00596ECA"/>
    <w:rsid w:val="00597950"/>
    <w:rsid w:val="005A0162"/>
    <w:rsid w:val="005A17E8"/>
    <w:rsid w:val="005A22D9"/>
    <w:rsid w:val="005A275F"/>
    <w:rsid w:val="005A3B9F"/>
    <w:rsid w:val="005A3C54"/>
    <w:rsid w:val="005A4BE3"/>
    <w:rsid w:val="005A4DF4"/>
    <w:rsid w:val="005A6597"/>
    <w:rsid w:val="005B35E2"/>
    <w:rsid w:val="005B3895"/>
    <w:rsid w:val="005B3E31"/>
    <w:rsid w:val="005B3EEE"/>
    <w:rsid w:val="005B434F"/>
    <w:rsid w:val="005B502E"/>
    <w:rsid w:val="005B5299"/>
    <w:rsid w:val="005B5935"/>
    <w:rsid w:val="005B6757"/>
    <w:rsid w:val="005B6B75"/>
    <w:rsid w:val="005C00BB"/>
    <w:rsid w:val="005C0741"/>
    <w:rsid w:val="005C0AD5"/>
    <w:rsid w:val="005C1050"/>
    <w:rsid w:val="005C125A"/>
    <w:rsid w:val="005C1473"/>
    <w:rsid w:val="005C1B20"/>
    <w:rsid w:val="005C1DAF"/>
    <w:rsid w:val="005C1F51"/>
    <w:rsid w:val="005C22F0"/>
    <w:rsid w:val="005C25D3"/>
    <w:rsid w:val="005C2CF0"/>
    <w:rsid w:val="005C34DE"/>
    <w:rsid w:val="005C3675"/>
    <w:rsid w:val="005C3AFD"/>
    <w:rsid w:val="005C3F3D"/>
    <w:rsid w:val="005C42CC"/>
    <w:rsid w:val="005C4B42"/>
    <w:rsid w:val="005C4CE6"/>
    <w:rsid w:val="005C6252"/>
    <w:rsid w:val="005C6B9C"/>
    <w:rsid w:val="005C729E"/>
    <w:rsid w:val="005C75EE"/>
    <w:rsid w:val="005C7E00"/>
    <w:rsid w:val="005D23AD"/>
    <w:rsid w:val="005D57AA"/>
    <w:rsid w:val="005D57C3"/>
    <w:rsid w:val="005D5921"/>
    <w:rsid w:val="005D78F8"/>
    <w:rsid w:val="005D7B1E"/>
    <w:rsid w:val="005E0013"/>
    <w:rsid w:val="005E0E3F"/>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34D"/>
    <w:rsid w:val="005F5AC4"/>
    <w:rsid w:val="005F6B7E"/>
    <w:rsid w:val="005F6E2D"/>
    <w:rsid w:val="005F70A0"/>
    <w:rsid w:val="005F72FA"/>
    <w:rsid w:val="005F7C7A"/>
    <w:rsid w:val="006006F9"/>
    <w:rsid w:val="006010BC"/>
    <w:rsid w:val="006020C2"/>
    <w:rsid w:val="006021E0"/>
    <w:rsid w:val="006027C6"/>
    <w:rsid w:val="00602C0F"/>
    <w:rsid w:val="006053F9"/>
    <w:rsid w:val="006061C7"/>
    <w:rsid w:val="00606447"/>
    <w:rsid w:val="00607568"/>
    <w:rsid w:val="006078C8"/>
    <w:rsid w:val="00607D98"/>
    <w:rsid w:val="00607E2D"/>
    <w:rsid w:val="006109A7"/>
    <w:rsid w:val="00610E6F"/>
    <w:rsid w:val="006116CA"/>
    <w:rsid w:val="006122BA"/>
    <w:rsid w:val="00614CCE"/>
    <w:rsid w:val="0061500B"/>
    <w:rsid w:val="00615665"/>
    <w:rsid w:val="00615715"/>
    <w:rsid w:val="0061622A"/>
    <w:rsid w:val="00616BD4"/>
    <w:rsid w:val="006173A2"/>
    <w:rsid w:val="006174AA"/>
    <w:rsid w:val="006175F0"/>
    <w:rsid w:val="00617CF8"/>
    <w:rsid w:val="0062016D"/>
    <w:rsid w:val="006201AC"/>
    <w:rsid w:val="00620E06"/>
    <w:rsid w:val="00620EF2"/>
    <w:rsid w:val="00621EE5"/>
    <w:rsid w:val="006228AD"/>
    <w:rsid w:val="006228DC"/>
    <w:rsid w:val="00622C59"/>
    <w:rsid w:val="00622E2F"/>
    <w:rsid w:val="00622E92"/>
    <w:rsid w:val="00623F38"/>
    <w:rsid w:val="0062414E"/>
    <w:rsid w:val="00624D5A"/>
    <w:rsid w:val="0062634B"/>
    <w:rsid w:val="00626A88"/>
    <w:rsid w:val="00627D3A"/>
    <w:rsid w:val="00627E1B"/>
    <w:rsid w:val="00627F93"/>
    <w:rsid w:val="00630000"/>
    <w:rsid w:val="006303AF"/>
    <w:rsid w:val="00630CB2"/>
    <w:rsid w:val="00631339"/>
    <w:rsid w:val="0063147C"/>
    <w:rsid w:val="00631BD6"/>
    <w:rsid w:val="006322EA"/>
    <w:rsid w:val="00632393"/>
    <w:rsid w:val="00632B86"/>
    <w:rsid w:val="00634B3A"/>
    <w:rsid w:val="00635389"/>
    <w:rsid w:val="0063635E"/>
    <w:rsid w:val="006372FC"/>
    <w:rsid w:val="006407D5"/>
    <w:rsid w:val="00641510"/>
    <w:rsid w:val="00641B05"/>
    <w:rsid w:val="00642616"/>
    <w:rsid w:val="006428D5"/>
    <w:rsid w:val="00642FC9"/>
    <w:rsid w:val="006436D4"/>
    <w:rsid w:val="00644153"/>
    <w:rsid w:val="00644211"/>
    <w:rsid w:val="006458C4"/>
    <w:rsid w:val="00645A71"/>
    <w:rsid w:val="00645AE0"/>
    <w:rsid w:val="00645E60"/>
    <w:rsid w:val="006478BF"/>
    <w:rsid w:val="00647D40"/>
    <w:rsid w:val="00647EA8"/>
    <w:rsid w:val="006514E0"/>
    <w:rsid w:val="00652927"/>
    <w:rsid w:val="00652AAB"/>
    <w:rsid w:val="00652E83"/>
    <w:rsid w:val="00654D00"/>
    <w:rsid w:val="00654E59"/>
    <w:rsid w:val="00656090"/>
    <w:rsid w:val="006564E4"/>
    <w:rsid w:val="00656930"/>
    <w:rsid w:val="00656C89"/>
    <w:rsid w:val="006570EB"/>
    <w:rsid w:val="00657A3E"/>
    <w:rsid w:val="006607CC"/>
    <w:rsid w:val="00661B1C"/>
    <w:rsid w:val="00661E12"/>
    <w:rsid w:val="00661EB9"/>
    <w:rsid w:val="006631EC"/>
    <w:rsid w:val="00663E59"/>
    <w:rsid w:val="0066457B"/>
    <w:rsid w:val="0066463F"/>
    <w:rsid w:val="00664E51"/>
    <w:rsid w:val="006656E0"/>
    <w:rsid w:val="006667FA"/>
    <w:rsid w:val="00667607"/>
    <w:rsid w:val="006716AE"/>
    <w:rsid w:val="006724DB"/>
    <w:rsid w:val="0067302D"/>
    <w:rsid w:val="00673113"/>
    <w:rsid w:val="0067395E"/>
    <w:rsid w:val="00674D68"/>
    <w:rsid w:val="00674F6B"/>
    <w:rsid w:val="00675412"/>
    <w:rsid w:val="00677355"/>
    <w:rsid w:val="00680EA7"/>
    <w:rsid w:val="00680F7C"/>
    <w:rsid w:val="006819B5"/>
    <w:rsid w:val="00681EC2"/>
    <w:rsid w:val="00683CA2"/>
    <w:rsid w:val="00683E78"/>
    <w:rsid w:val="00684B8F"/>
    <w:rsid w:val="0068549D"/>
    <w:rsid w:val="006864FE"/>
    <w:rsid w:val="00686BEA"/>
    <w:rsid w:val="00686CDE"/>
    <w:rsid w:val="00687417"/>
    <w:rsid w:val="0068762E"/>
    <w:rsid w:val="0068790A"/>
    <w:rsid w:val="00687C6F"/>
    <w:rsid w:val="006912D6"/>
    <w:rsid w:val="00691489"/>
    <w:rsid w:val="006914E7"/>
    <w:rsid w:val="006924CB"/>
    <w:rsid w:val="006926CA"/>
    <w:rsid w:val="00692B86"/>
    <w:rsid w:val="00693106"/>
    <w:rsid w:val="00693B3E"/>
    <w:rsid w:val="006946BC"/>
    <w:rsid w:val="00694E6C"/>
    <w:rsid w:val="00694F27"/>
    <w:rsid w:val="00695C2B"/>
    <w:rsid w:val="00697688"/>
    <w:rsid w:val="00697858"/>
    <w:rsid w:val="006A0F42"/>
    <w:rsid w:val="006A1F39"/>
    <w:rsid w:val="006A244F"/>
    <w:rsid w:val="006A2953"/>
    <w:rsid w:val="006A4BA3"/>
    <w:rsid w:val="006A6296"/>
    <w:rsid w:val="006A630E"/>
    <w:rsid w:val="006A631D"/>
    <w:rsid w:val="006A66BE"/>
    <w:rsid w:val="006A6E90"/>
    <w:rsid w:val="006A73C1"/>
    <w:rsid w:val="006B10CF"/>
    <w:rsid w:val="006B12E6"/>
    <w:rsid w:val="006B1BD1"/>
    <w:rsid w:val="006B2290"/>
    <w:rsid w:val="006B2338"/>
    <w:rsid w:val="006B38FD"/>
    <w:rsid w:val="006B3D39"/>
    <w:rsid w:val="006B5387"/>
    <w:rsid w:val="006B5FF1"/>
    <w:rsid w:val="006B6ADD"/>
    <w:rsid w:val="006B7171"/>
    <w:rsid w:val="006B7D69"/>
    <w:rsid w:val="006B7DD6"/>
    <w:rsid w:val="006C0D19"/>
    <w:rsid w:val="006C0F1E"/>
    <w:rsid w:val="006C19B0"/>
    <w:rsid w:val="006C2879"/>
    <w:rsid w:val="006C29DC"/>
    <w:rsid w:val="006C3833"/>
    <w:rsid w:val="006C4047"/>
    <w:rsid w:val="006C60D1"/>
    <w:rsid w:val="006C6206"/>
    <w:rsid w:val="006C660D"/>
    <w:rsid w:val="006C7F01"/>
    <w:rsid w:val="006D010A"/>
    <w:rsid w:val="006D0B1F"/>
    <w:rsid w:val="006D1466"/>
    <w:rsid w:val="006D16E1"/>
    <w:rsid w:val="006D2002"/>
    <w:rsid w:val="006D3634"/>
    <w:rsid w:val="006D43E9"/>
    <w:rsid w:val="006D4643"/>
    <w:rsid w:val="006D482B"/>
    <w:rsid w:val="006D5712"/>
    <w:rsid w:val="006D6B17"/>
    <w:rsid w:val="006D6B34"/>
    <w:rsid w:val="006D6E9D"/>
    <w:rsid w:val="006E1A7F"/>
    <w:rsid w:val="006E21B1"/>
    <w:rsid w:val="006E2B69"/>
    <w:rsid w:val="006E3E6A"/>
    <w:rsid w:val="006E3F63"/>
    <w:rsid w:val="006E4349"/>
    <w:rsid w:val="006E5711"/>
    <w:rsid w:val="006E5945"/>
    <w:rsid w:val="006E6215"/>
    <w:rsid w:val="006E7715"/>
    <w:rsid w:val="006E7849"/>
    <w:rsid w:val="006E78D3"/>
    <w:rsid w:val="006E7A5B"/>
    <w:rsid w:val="006E7DE0"/>
    <w:rsid w:val="006F1D96"/>
    <w:rsid w:val="006F2022"/>
    <w:rsid w:val="006F2997"/>
    <w:rsid w:val="006F2A8F"/>
    <w:rsid w:val="006F3D86"/>
    <w:rsid w:val="006F4490"/>
    <w:rsid w:val="006F452B"/>
    <w:rsid w:val="006F497E"/>
    <w:rsid w:val="006F4C63"/>
    <w:rsid w:val="006F4FD0"/>
    <w:rsid w:val="006F55F3"/>
    <w:rsid w:val="006F5758"/>
    <w:rsid w:val="006F58C7"/>
    <w:rsid w:val="006F6157"/>
    <w:rsid w:val="006F6AA0"/>
    <w:rsid w:val="006F72D7"/>
    <w:rsid w:val="0070091C"/>
    <w:rsid w:val="00700EE7"/>
    <w:rsid w:val="00702686"/>
    <w:rsid w:val="007031A2"/>
    <w:rsid w:val="00705372"/>
    <w:rsid w:val="007062C6"/>
    <w:rsid w:val="00706D19"/>
    <w:rsid w:val="007072DD"/>
    <w:rsid w:val="00707998"/>
    <w:rsid w:val="00707BE2"/>
    <w:rsid w:val="007101B0"/>
    <w:rsid w:val="00710654"/>
    <w:rsid w:val="007112F0"/>
    <w:rsid w:val="00711CAA"/>
    <w:rsid w:val="00711FEA"/>
    <w:rsid w:val="00712686"/>
    <w:rsid w:val="00712A0F"/>
    <w:rsid w:val="00713D2D"/>
    <w:rsid w:val="00714360"/>
    <w:rsid w:val="007144BC"/>
    <w:rsid w:val="00714889"/>
    <w:rsid w:val="00715353"/>
    <w:rsid w:val="00715A07"/>
    <w:rsid w:val="007162A5"/>
    <w:rsid w:val="0071638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F4A"/>
    <w:rsid w:val="007320CA"/>
    <w:rsid w:val="00732154"/>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2D82"/>
    <w:rsid w:val="00744211"/>
    <w:rsid w:val="007442C3"/>
    <w:rsid w:val="0074474F"/>
    <w:rsid w:val="00745DA5"/>
    <w:rsid w:val="00746A92"/>
    <w:rsid w:val="007470D4"/>
    <w:rsid w:val="00747154"/>
    <w:rsid w:val="00747E6A"/>
    <w:rsid w:val="00747EA3"/>
    <w:rsid w:val="0075099A"/>
    <w:rsid w:val="00751D88"/>
    <w:rsid w:val="007525D5"/>
    <w:rsid w:val="00752D43"/>
    <w:rsid w:val="0075304B"/>
    <w:rsid w:val="007532A2"/>
    <w:rsid w:val="00754C2A"/>
    <w:rsid w:val="007551F6"/>
    <w:rsid w:val="0075695B"/>
    <w:rsid w:val="007578CA"/>
    <w:rsid w:val="00760299"/>
    <w:rsid w:val="0076045E"/>
    <w:rsid w:val="007617A5"/>
    <w:rsid w:val="00761AB8"/>
    <w:rsid w:val="00763674"/>
    <w:rsid w:val="00763981"/>
    <w:rsid w:val="0076451A"/>
    <w:rsid w:val="007676BC"/>
    <w:rsid w:val="00767866"/>
    <w:rsid w:val="007703D2"/>
    <w:rsid w:val="007708AE"/>
    <w:rsid w:val="00770A21"/>
    <w:rsid w:val="007716C7"/>
    <w:rsid w:val="00771D89"/>
    <w:rsid w:val="00772458"/>
    <w:rsid w:val="00772CC9"/>
    <w:rsid w:val="00772ED6"/>
    <w:rsid w:val="00772F69"/>
    <w:rsid w:val="0077432C"/>
    <w:rsid w:val="007750B3"/>
    <w:rsid w:val="0077555F"/>
    <w:rsid w:val="00775CE1"/>
    <w:rsid w:val="007764FD"/>
    <w:rsid w:val="00776F5C"/>
    <w:rsid w:val="00777D9C"/>
    <w:rsid w:val="0078069F"/>
    <w:rsid w:val="00781579"/>
    <w:rsid w:val="00781A48"/>
    <w:rsid w:val="00781C7D"/>
    <w:rsid w:val="00782A34"/>
    <w:rsid w:val="00783065"/>
    <w:rsid w:val="0078406D"/>
    <w:rsid w:val="007847C0"/>
    <w:rsid w:val="00784AB0"/>
    <w:rsid w:val="00784BAC"/>
    <w:rsid w:val="00784C21"/>
    <w:rsid w:val="0078531B"/>
    <w:rsid w:val="007857D3"/>
    <w:rsid w:val="00785E61"/>
    <w:rsid w:val="00786056"/>
    <w:rsid w:val="007865CD"/>
    <w:rsid w:val="007873CE"/>
    <w:rsid w:val="00787B4B"/>
    <w:rsid w:val="0078CA3D"/>
    <w:rsid w:val="007901A4"/>
    <w:rsid w:val="00790719"/>
    <w:rsid w:val="007909BE"/>
    <w:rsid w:val="00791155"/>
    <w:rsid w:val="007912C3"/>
    <w:rsid w:val="007917F4"/>
    <w:rsid w:val="00791923"/>
    <w:rsid w:val="00791A2C"/>
    <w:rsid w:val="0079231A"/>
    <w:rsid w:val="00792A05"/>
    <w:rsid w:val="00793070"/>
    <w:rsid w:val="0079370F"/>
    <w:rsid w:val="007941BA"/>
    <w:rsid w:val="007942D3"/>
    <w:rsid w:val="007949C8"/>
    <w:rsid w:val="00795566"/>
    <w:rsid w:val="00795628"/>
    <w:rsid w:val="00795ED0"/>
    <w:rsid w:val="00796012"/>
    <w:rsid w:val="00796692"/>
    <w:rsid w:val="007A0363"/>
    <w:rsid w:val="007A03FD"/>
    <w:rsid w:val="007A08BB"/>
    <w:rsid w:val="007A1CEA"/>
    <w:rsid w:val="007A21DB"/>
    <w:rsid w:val="007A3449"/>
    <w:rsid w:val="007A5444"/>
    <w:rsid w:val="007A6735"/>
    <w:rsid w:val="007A68B0"/>
    <w:rsid w:val="007A7198"/>
    <w:rsid w:val="007B0613"/>
    <w:rsid w:val="007B0625"/>
    <w:rsid w:val="007B15DC"/>
    <w:rsid w:val="007B2099"/>
    <w:rsid w:val="007B2528"/>
    <w:rsid w:val="007B3375"/>
    <w:rsid w:val="007B3764"/>
    <w:rsid w:val="007B6959"/>
    <w:rsid w:val="007B6C09"/>
    <w:rsid w:val="007B6CD7"/>
    <w:rsid w:val="007B7587"/>
    <w:rsid w:val="007B7741"/>
    <w:rsid w:val="007C048C"/>
    <w:rsid w:val="007C069D"/>
    <w:rsid w:val="007C1824"/>
    <w:rsid w:val="007C1EAF"/>
    <w:rsid w:val="007C1EC3"/>
    <w:rsid w:val="007C29B1"/>
    <w:rsid w:val="007C4219"/>
    <w:rsid w:val="007C4951"/>
    <w:rsid w:val="007C5ACA"/>
    <w:rsid w:val="007C5C62"/>
    <w:rsid w:val="007C6D92"/>
    <w:rsid w:val="007C6E16"/>
    <w:rsid w:val="007C6EF6"/>
    <w:rsid w:val="007C77BD"/>
    <w:rsid w:val="007D04D7"/>
    <w:rsid w:val="007D18A5"/>
    <w:rsid w:val="007D18B7"/>
    <w:rsid w:val="007D195F"/>
    <w:rsid w:val="007D2220"/>
    <w:rsid w:val="007D2982"/>
    <w:rsid w:val="007D2AA6"/>
    <w:rsid w:val="007D30B0"/>
    <w:rsid w:val="007D3507"/>
    <w:rsid w:val="007D3593"/>
    <w:rsid w:val="007D393F"/>
    <w:rsid w:val="007D4201"/>
    <w:rsid w:val="007D55FB"/>
    <w:rsid w:val="007D59E4"/>
    <w:rsid w:val="007D6198"/>
    <w:rsid w:val="007D7794"/>
    <w:rsid w:val="007E0225"/>
    <w:rsid w:val="007E07AF"/>
    <w:rsid w:val="007E095A"/>
    <w:rsid w:val="007E09DA"/>
    <w:rsid w:val="007E0C06"/>
    <w:rsid w:val="007E0D1A"/>
    <w:rsid w:val="007E0F8A"/>
    <w:rsid w:val="007E1815"/>
    <w:rsid w:val="007E1EE4"/>
    <w:rsid w:val="007E21E2"/>
    <w:rsid w:val="007E2451"/>
    <w:rsid w:val="007E3915"/>
    <w:rsid w:val="007E3ED5"/>
    <w:rsid w:val="007E4218"/>
    <w:rsid w:val="007E4992"/>
    <w:rsid w:val="007E49EC"/>
    <w:rsid w:val="007E4FE1"/>
    <w:rsid w:val="007E532C"/>
    <w:rsid w:val="007E5D84"/>
    <w:rsid w:val="007E61D6"/>
    <w:rsid w:val="007E65FF"/>
    <w:rsid w:val="007E6951"/>
    <w:rsid w:val="007E6C6F"/>
    <w:rsid w:val="007E793D"/>
    <w:rsid w:val="007E7C48"/>
    <w:rsid w:val="007F06C4"/>
    <w:rsid w:val="007F0B90"/>
    <w:rsid w:val="007F0ED1"/>
    <w:rsid w:val="007F141F"/>
    <w:rsid w:val="007F2E47"/>
    <w:rsid w:val="007F5CE7"/>
    <w:rsid w:val="007F705A"/>
    <w:rsid w:val="007F718D"/>
    <w:rsid w:val="00800508"/>
    <w:rsid w:val="008009F6"/>
    <w:rsid w:val="00800D07"/>
    <w:rsid w:val="00801FAD"/>
    <w:rsid w:val="00803A21"/>
    <w:rsid w:val="0080426A"/>
    <w:rsid w:val="00805ED1"/>
    <w:rsid w:val="00806D10"/>
    <w:rsid w:val="00806D90"/>
    <w:rsid w:val="00807B4E"/>
    <w:rsid w:val="008102E6"/>
    <w:rsid w:val="00810469"/>
    <w:rsid w:val="00811BD7"/>
    <w:rsid w:val="0081244C"/>
    <w:rsid w:val="008125D0"/>
    <w:rsid w:val="00812810"/>
    <w:rsid w:val="00813513"/>
    <w:rsid w:val="008143BC"/>
    <w:rsid w:val="00814567"/>
    <w:rsid w:val="00815443"/>
    <w:rsid w:val="00815AC2"/>
    <w:rsid w:val="00816465"/>
    <w:rsid w:val="008178B6"/>
    <w:rsid w:val="00817DEC"/>
    <w:rsid w:val="00820621"/>
    <w:rsid w:val="00820A1C"/>
    <w:rsid w:val="00820F17"/>
    <w:rsid w:val="0082155C"/>
    <w:rsid w:val="0082281B"/>
    <w:rsid w:val="00822AC1"/>
    <w:rsid w:val="00822D90"/>
    <w:rsid w:val="00823730"/>
    <w:rsid w:val="008239F7"/>
    <w:rsid w:val="00823CA7"/>
    <w:rsid w:val="00825891"/>
    <w:rsid w:val="00825D1A"/>
    <w:rsid w:val="008263DF"/>
    <w:rsid w:val="00826A48"/>
    <w:rsid w:val="00827AAF"/>
    <w:rsid w:val="00827CD4"/>
    <w:rsid w:val="00827EDB"/>
    <w:rsid w:val="008312A2"/>
    <w:rsid w:val="008317F1"/>
    <w:rsid w:val="008318CD"/>
    <w:rsid w:val="008338BA"/>
    <w:rsid w:val="00834190"/>
    <w:rsid w:val="00834B44"/>
    <w:rsid w:val="008352D5"/>
    <w:rsid w:val="00835CDB"/>
    <w:rsid w:val="00836B89"/>
    <w:rsid w:val="008372F9"/>
    <w:rsid w:val="00837539"/>
    <w:rsid w:val="0084081A"/>
    <w:rsid w:val="00842579"/>
    <w:rsid w:val="00843166"/>
    <w:rsid w:val="00843557"/>
    <w:rsid w:val="00843796"/>
    <w:rsid w:val="00845060"/>
    <w:rsid w:val="008455CD"/>
    <w:rsid w:val="00846469"/>
    <w:rsid w:val="00846DB4"/>
    <w:rsid w:val="00847C14"/>
    <w:rsid w:val="00847CD4"/>
    <w:rsid w:val="008519F8"/>
    <w:rsid w:val="00852E79"/>
    <w:rsid w:val="00854CAA"/>
    <w:rsid w:val="00854E96"/>
    <w:rsid w:val="00855DBF"/>
    <w:rsid w:val="008561D1"/>
    <w:rsid w:val="008563C5"/>
    <w:rsid w:val="00856553"/>
    <w:rsid w:val="008568B5"/>
    <w:rsid w:val="00856952"/>
    <w:rsid w:val="00857113"/>
    <w:rsid w:val="008577AC"/>
    <w:rsid w:val="00860554"/>
    <w:rsid w:val="00860904"/>
    <w:rsid w:val="00860FE1"/>
    <w:rsid w:val="008614AD"/>
    <w:rsid w:val="008620F8"/>
    <w:rsid w:val="0086256E"/>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4E32"/>
    <w:rsid w:val="00875720"/>
    <w:rsid w:val="00875BAB"/>
    <w:rsid w:val="00875F43"/>
    <w:rsid w:val="0087613A"/>
    <w:rsid w:val="00876704"/>
    <w:rsid w:val="00876C71"/>
    <w:rsid w:val="00876EE9"/>
    <w:rsid w:val="0087703C"/>
    <w:rsid w:val="0087768A"/>
    <w:rsid w:val="008776FD"/>
    <w:rsid w:val="008803F1"/>
    <w:rsid w:val="0088084A"/>
    <w:rsid w:val="00881388"/>
    <w:rsid w:val="00881B52"/>
    <w:rsid w:val="00882142"/>
    <w:rsid w:val="008822BD"/>
    <w:rsid w:val="00883CA6"/>
    <w:rsid w:val="00883DFA"/>
    <w:rsid w:val="0088609D"/>
    <w:rsid w:val="00886916"/>
    <w:rsid w:val="00886E28"/>
    <w:rsid w:val="0088716F"/>
    <w:rsid w:val="008902BD"/>
    <w:rsid w:val="008903B8"/>
    <w:rsid w:val="00890658"/>
    <w:rsid w:val="008908BB"/>
    <w:rsid w:val="00891166"/>
    <w:rsid w:val="00891C89"/>
    <w:rsid w:val="00892BE9"/>
    <w:rsid w:val="00893121"/>
    <w:rsid w:val="008932B2"/>
    <w:rsid w:val="00894058"/>
    <w:rsid w:val="0089487D"/>
    <w:rsid w:val="00895243"/>
    <w:rsid w:val="0089535E"/>
    <w:rsid w:val="008974F0"/>
    <w:rsid w:val="00897992"/>
    <w:rsid w:val="00897A2B"/>
    <w:rsid w:val="00897A5F"/>
    <w:rsid w:val="00897B6B"/>
    <w:rsid w:val="008A016B"/>
    <w:rsid w:val="008A0A43"/>
    <w:rsid w:val="008A1499"/>
    <w:rsid w:val="008A2F30"/>
    <w:rsid w:val="008A4D9B"/>
    <w:rsid w:val="008A5315"/>
    <w:rsid w:val="008A62BE"/>
    <w:rsid w:val="008A688A"/>
    <w:rsid w:val="008A6B6A"/>
    <w:rsid w:val="008A7970"/>
    <w:rsid w:val="008A7CC4"/>
    <w:rsid w:val="008B012A"/>
    <w:rsid w:val="008B08E6"/>
    <w:rsid w:val="008B0FF6"/>
    <w:rsid w:val="008B1359"/>
    <w:rsid w:val="008B13B2"/>
    <w:rsid w:val="008B22AA"/>
    <w:rsid w:val="008B2850"/>
    <w:rsid w:val="008B2979"/>
    <w:rsid w:val="008B30E1"/>
    <w:rsid w:val="008B36CE"/>
    <w:rsid w:val="008B46DF"/>
    <w:rsid w:val="008B4930"/>
    <w:rsid w:val="008B4B62"/>
    <w:rsid w:val="008B5A46"/>
    <w:rsid w:val="008B5E17"/>
    <w:rsid w:val="008B7BAA"/>
    <w:rsid w:val="008C02CA"/>
    <w:rsid w:val="008C0956"/>
    <w:rsid w:val="008C0BB9"/>
    <w:rsid w:val="008C0BE7"/>
    <w:rsid w:val="008C155B"/>
    <w:rsid w:val="008C1579"/>
    <w:rsid w:val="008C286D"/>
    <w:rsid w:val="008C31C8"/>
    <w:rsid w:val="008C322F"/>
    <w:rsid w:val="008C410F"/>
    <w:rsid w:val="008C4D55"/>
    <w:rsid w:val="008C4E7C"/>
    <w:rsid w:val="008C5D0D"/>
    <w:rsid w:val="008C63F1"/>
    <w:rsid w:val="008C72F5"/>
    <w:rsid w:val="008C746D"/>
    <w:rsid w:val="008C7DF6"/>
    <w:rsid w:val="008C7F20"/>
    <w:rsid w:val="008D1253"/>
    <w:rsid w:val="008D1DEA"/>
    <w:rsid w:val="008D203B"/>
    <w:rsid w:val="008D23B4"/>
    <w:rsid w:val="008D3D99"/>
    <w:rsid w:val="008D4742"/>
    <w:rsid w:val="008D545B"/>
    <w:rsid w:val="008D6A30"/>
    <w:rsid w:val="008D6FC7"/>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6F3"/>
    <w:rsid w:val="008E2D31"/>
    <w:rsid w:val="008E3643"/>
    <w:rsid w:val="008E478A"/>
    <w:rsid w:val="008E50AB"/>
    <w:rsid w:val="008E52F1"/>
    <w:rsid w:val="008E5DE7"/>
    <w:rsid w:val="008E6811"/>
    <w:rsid w:val="008E7133"/>
    <w:rsid w:val="008E7D0C"/>
    <w:rsid w:val="008F0632"/>
    <w:rsid w:val="008F3089"/>
    <w:rsid w:val="008F33A6"/>
    <w:rsid w:val="008F3684"/>
    <w:rsid w:val="008F38F0"/>
    <w:rsid w:val="008F4420"/>
    <w:rsid w:val="008F4676"/>
    <w:rsid w:val="008F485E"/>
    <w:rsid w:val="008F53C6"/>
    <w:rsid w:val="008F53D4"/>
    <w:rsid w:val="008F5503"/>
    <w:rsid w:val="008F5F50"/>
    <w:rsid w:val="008F675D"/>
    <w:rsid w:val="008F67B4"/>
    <w:rsid w:val="008F7A66"/>
    <w:rsid w:val="009004FA"/>
    <w:rsid w:val="00900AA8"/>
    <w:rsid w:val="009010D2"/>
    <w:rsid w:val="009010E8"/>
    <w:rsid w:val="00902061"/>
    <w:rsid w:val="00902258"/>
    <w:rsid w:val="009036B7"/>
    <w:rsid w:val="00903FC0"/>
    <w:rsid w:val="00905032"/>
    <w:rsid w:val="00906771"/>
    <w:rsid w:val="00906E17"/>
    <w:rsid w:val="00907137"/>
    <w:rsid w:val="0090737D"/>
    <w:rsid w:val="00907C7C"/>
    <w:rsid w:val="009109B5"/>
    <w:rsid w:val="00911103"/>
    <w:rsid w:val="009113C4"/>
    <w:rsid w:val="00911CB9"/>
    <w:rsid w:val="009123BA"/>
    <w:rsid w:val="0091297E"/>
    <w:rsid w:val="009138FB"/>
    <w:rsid w:val="00913A32"/>
    <w:rsid w:val="009146F3"/>
    <w:rsid w:val="00914BA2"/>
    <w:rsid w:val="00914ECC"/>
    <w:rsid w:val="009214F7"/>
    <w:rsid w:val="00923957"/>
    <w:rsid w:val="00923F70"/>
    <w:rsid w:val="00926654"/>
    <w:rsid w:val="0092695A"/>
    <w:rsid w:val="009269B6"/>
    <w:rsid w:val="0092704E"/>
    <w:rsid w:val="00927549"/>
    <w:rsid w:val="00930BA1"/>
    <w:rsid w:val="0093169E"/>
    <w:rsid w:val="00931B5E"/>
    <w:rsid w:val="00932181"/>
    <w:rsid w:val="00932676"/>
    <w:rsid w:val="0093272A"/>
    <w:rsid w:val="00933339"/>
    <w:rsid w:val="00933376"/>
    <w:rsid w:val="00933EB2"/>
    <w:rsid w:val="009358BA"/>
    <w:rsid w:val="00935CEF"/>
    <w:rsid w:val="0093673E"/>
    <w:rsid w:val="009367A9"/>
    <w:rsid w:val="0093735D"/>
    <w:rsid w:val="0094118E"/>
    <w:rsid w:val="00941F6B"/>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13B9"/>
    <w:rsid w:val="00951610"/>
    <w:rsid w:val="00952087"/>
    <w:rsid w:val="00952F8B"/>
    <w:rsid w:val="00953AF6"/>
    <w:rsid w:val="00953D31"/>
    <w:rsid w:val="0095443F"/>
    <w:rsid w:val="009545AE"/>
    <w:rsid w:val="00954AB9"/>
    <w:rsid w:val="00954D43"/>
    <w:rsid w:val="009551AC"/>
    <w:rsid w:val="0095648F"/>
    <w:rsid w:val="009565E8"/>
    <w:rsid w:val="00956AD8"/>
    <w:rsid w:val="0095716E"/>
    <w:rsid w:val="00957296"/>
    <w:rsid w:val="00957F57"/>
    <w:rsid w:val="00957FF7"/>
    <w:rsid w:val="009602F0"/>
    <w:rsid w:val="00961B04"/>
    <w:rsid w:val="00962763"/>
    <w:rsid w:val="00962990"/>
    <w:rsid w:val="00962AAB"/>
    <w:rsid w:val="00963823"/>
    <w:rsid w:val="009646F4"/>
    <w:rsid w:val="00964855"/>
    <w:rsid w:val="0096504E"/>
    <w:rsid w:val="00966424"/>
    <w:rsid w:val="00966832"/>
    <w:rsid w:val="00967763"/>
    <w:rsid w:val="009678DA"/>
    <w:rsid w:val="009679B3"/>
    <w:rsid w:val="00967E86"/>
    <w:rsid w:val="009705E9"/>
    <w:rsid w:val="0097090D"/>
    <w:rsid w:val="00970C7F"/>
    <w:rsid w:val="009722A6"/>
    <w:rsid w:val="009729BB"/>
    <w:rsid w:val="00974018"/>
    <w:rsid w:val="00974808"/>
    <w:rsid w:val="009753BD"/>
    <w:rsid w:val="00975434"/>
    <w:rsid w:val="00975D95"/>
    <w:rsid w:val="0097690F"/>
    <w:rsid w:val="00977721"/>
    <w:rsid w:val="009779E5"/>
    <w:rsid w:val="00981667"/>
    <w:rsid w:val="00981670"/>
    <w:rsid w:val="00983C72"/>
    <w:rsid w:val="0098410D"/>
    <w:rsid w:val="00984397"/>
    <w:rsid w:val="009843D8"/>
    <w:rsid w:val="00984A5D"/>
    <w:rsid w:val="00984EB8"/>
    <w:rsid w:val="00986D5F"/>
    <w:rsid w:val="009878AE"/>
    <w:rsid w:val="009915BC"/>
    <w:rsid w:val="009923BF"/>
    <w:rsid w:val="0099252A"/>
    <w:rsid w:val="00992BBB"/>
    <w:rsid w:val="00993090"/>
    <w:rsid w:val="00993FF7"/>
    <w:rsid w:val="00994AFF"/>
    <w:rsid w:val="00994EE5"/>
    <w:rsid w:val="00995222"/>
    <w:rsid w:val="00995657"/>
    <w:rsid w:val="00995D75"/>
    <w:rsid w:val="00996E84"/>
    <w:rsid w:val="00996EA1"/>
    <w:rsid w:val="00997099"/>
    <w:rsid w:val="00997D92"/>
    <w:rsid w:val="00997FE1"/>
    <w:rsid w:val="009A08C0"/>
    <w:rsid w:val="009A2F83"/>
    <w:rsid w:val="009A4ADE"/>
    <w:rsid w:val="009A501E"/>
    <w:rsid w:val="009A583B"/>
    <w:rsid w:val="009A5E26"/>
    <w:rsid w:val="009A65A3"/>
    <w:rsid w:val="009A65D9"/>
    <w:rsid w:val="009A6856"/>
    <w:rsid w:val="009A787D"/>
    <w:rsid w:val="009B0BDB"/>
    <w:rsid w:val="009B158D"/>
    <w:rsid w:val="009B17EF"/>
    <w:rsid w:val="009B34E5"/>
    <w:rsid w:val="009B35BF"/>
    <w:rsid w:val="009B402E"/>
    <w:rsid w:val="009B46FB"/>
    <w:rsid w:val="009B506C"/>
    <w:rsid w:val="009B57B9"/>
    <w:rsid w:val="009B59F6"/>
    <w:rsid w:val="009C0437"/>
    <w:rsid w:val="009C084B"/>
    <w:rsid w:val="009C0C0F"/>
    <w:rsid w:val="009C1BD8"/>
    <w:rsid w:val="009C1FA3"/>
    <w:rsid w:val="009C2DE6"/>
    <w:rsid w:val="009C3476"/>
    <w:rsid w:val="009C38E3"/>
    <w:rsid w:val="009C46F4"/>
    <w:rsid w:val="009C5669"/>
    <w:rsid w:val="009C57D9"/>
    <w:rsid w:val="009C596B"/>
    <w:rsid w:val="009C6806"/>
    <w:rsid w:val="009C7581"/>
    <w:rsid w:val="009C7FF6"/>
    <w:rsid w:val="009D1213"/>
    <w:rsid w:val="009D16AD"/>
    <w:rsid w:val="009D1B3F"/>
    <w:rsid w:val="009D1C42"/>
    <w:rsid w:val="009D2039"/>
    <w:rsid w:val="009D281D"/>
    <w:rsid w:val="009D3963"/>
    <w:rsid w:val="009D4009"/>
    <w:rsid w:val="009D4134"/>
    <w:rsid w:val="009D4973"/>
    <w:rsid w:val="009D4B33"/>
    <w:rsid w:val="009D5465"/>
    <w:rsid w:val="009D5836"/>
    <w:rsid w:val="009D64E7"/>
    <w:rsid w:val="009D6DF0"/>
    <w:rsid w:val="009D6E65"/>
    <w:rsid w:val="009D74A2"/>
    <w:rsid w:val="009D7F31"/>
    <w:rsid w:val="009E0099"/>
    <w:rsid w:val="009E0E52"/>
    <w:rsid w:val="009E0EDD"/>
    <w:rsid w:val="009E198B"/>
    <w:rsid w:val="009E1A47"/>
    <w:rsid w:val="009E307E"/>
    <w:rsid w:val="009E3E4F"/>
    <w:rsid w:val="009E57FA"/>
    <w:rsid w:val="009E60A9"/>
    <w:rsid w:val="009E7159"/>
    <w:rsid w:val="009F08B0"/>
    <w:rsid w:val="009F0A39"/>
    <w:rsid w:val="009F0BE1"/>
    <w:rsid w:val="009F2B48"/>
    <w:rsid w:val="009F2EE6"/>
    <w:rsid w:val="009F4284"/>
    <w:rsid w:val="009F4308"/>
    <w:rsid w:val="009F437D"/>
    <w:rsid w:val="009F50FF"/>
    <w:rsid w:val="009F52DF"/>
    <w:rsid w:val="009F5B8E"/>
    <w:rsid w:val="009F62A2"/>
    <w:rsid w:val="009F68F3"/>
    <w:rsid w:val="009F6AB5"/>
    <w:rsid w:val="009F7215"/>
    <w:rsid w:val="00A001B5"/>
    <w:rsid w:val="00A0180A"/>
    <w:rsid w:val="00A0457D"/>
    <w:rsid w:val="00A0459F"/>
    <w:rsid w:val="00A0531F"/>
    <w:rsid w:val="00A05A9C"/>
    <w:rsid w:val="00A06AF0"/>
    <w:rsid w:val="00A07626"/>
    <w:rsid w:val="00A111D1"/>
    <w:rsid w:val="00A11C3A"/>
    <w:rsid w:val="00A11F40"/>
    <w:rsid w:val="00A127BB"/>
    <w:rsid w:val="00A12815"/>
    <w:rsid w:val="00A128AB"/>
    <w:rsid w:val="00A13DB9"/>
    <w:rsid w:val="00A14706"/>
    <w:rsid w:val="00A16338"/>
    <w:rsid w:val="00A16A29"/>
    <w:rsid w:val="00A16D62"/>
    <w:rsid w:val="00A16D80"/>
    <w:rsid w:val="00A215A4"/>
    <w:rsid w:val="00A216C0"/>
    <w:rsid w:val="00A2449B"/>
    <w:rsid w:val="00A24A33"/>
    <w:rsid w:val="00A24AC3"/>
    <w:rsid w:val="00A25983"/>
    <w:rsid w:val="00A25BB3"/>
    <w:rsid w:val="00A264F2"/>
    <w:rsid w:val="00A26F99"/>
    <w:rsid w:val="00A3077A"/>
    <w:rsid w:val="00A31D4E"/>
    <w:rsid w:val="00A3379B"/>
    <w:rsid w:val="00A33BE7"/>
    <w:rsid w:val="00A341C7"/>
    <w:rsid w:val="00A34815"/>
    <w:rsid w:val="00A35CB9"/>
    <w:rsid w:val="00A376DE"/>
    <w:rsid w:val="00A4040D"/>
    <w:rsid w:val="00A4136C"/>
    <w:rsid w:val="00A416E6"/>
    <w:rsid w:val="00A41C9E"/>
    <w:rsid w:val="00A41FE1"/>
    <w:rsid w:val="00A426D4"/>
    <w:rsid w:val="00A42FE5"/>
    <w:rsid w:val="00A43B24"/>
    <w:rsid w:val="00A43BDE"/>
    <w:rsid w:val="00A44ED6"/>
    <w:rsid w:val="00A450F7"/>
    <w:rsid w:val="00A46FB3"/>
    <w:rsid w:val="00A47A4B"/>
    <w:rsid w:val="00A53414"/>
    <w:rsid w:val="00A538B6"/>
    <w:rsid w:val="00A54223"/>
    <w:rsid w:val="00A542BB"/>
    <w:rsid w:val="00A547DE"/>
    <w:rsid w:val="00A54C60"/>
    <w:rsid w:val="00A551DC"/>
    <w:rsid w:val="00A55D2E"/>
    <w:rsid w:val="00A60A10"/>
    <w:rsid w:val="00A61855"/>
    <w:rsid w:val="00A62209"/>
    <w:rsid w:val="00A6319B"/>
    <w:rsid w:val="00A63488"/>
    <w:rsid w:val="00A636C4"/>
    <w:rsid w:val="00A6480A"/>
    <w:rsid w:val="00A65B5C"/>
    <w:rsid w:val="00A669CA"/>
    <w:rsid w:val="00A669D3"/>
    <w:rsid w:val="00A70C03"/>
    <w:rsid w:val="00A70CF1"/>
    <w:rsid w:val="00A7169D"/>
    <w:rsid w:val="00A71D4B"/>
    <w:rsid w:val="00A7263B"/>
    <w:rsid w:val="00A72698"/>
    <w:rsid w:val="00A73116"/>
    <w:rsid w:val="00A73EC4"/>
    <w:rsid w:val="00A746F7"/>
    <w:rsid w:val="00A74923"/>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430E"/>
    <w:rsid w:val="00A8445F"/>
    <w:rsid w:val="00A84783"/>
    <w:rsid w:val="00A86164"/>
    <w:rsid w:val="00A867EC"/>
    <w:rsid w:val="00A86AE2"/>
    <w:rsid w:val="00A86B01"/>
    <w:rsid w:val="00A86C62"/>
    <w:rsid w:val="00A87B93"/>
    <w:rsid w:val="00A87D04"/>
    <w:rsid w:val="00A926C0"/>
    <w:rsid w:val="00A928D3"/>
    <w:rsid w:val="00A92C48"/>
    <w:rsid w:val="00A931F6"/>
    <w:rsid w:val="00A93AAD"/>
    <w:rsid w:val="00A94D31"/>
    <w:rsid w:val="00A951E1"/>
    <w:rsid w:val="00A95714"/>
    <w:rsid w:val="00A957CF"/>
    <w:rsid w:val="00A960EA"/>
    <w:rsid w:val="00AA0CB3"/>
    <w:rsid w:val="00AA2EE8"/>
    <w:rsid w:val="00AA386E"/>
    <w:rsid w:val="00AA50DB"/>
    <w:rsid w:val="00AA5A67"/>
    <w:rsid w:val="00AA6380"/>
    <w:rsid w:val="00AA6F92"/>
    <w:rsid w:val="00AA6FBA"/>
    <w:rsid w:val="00AA73B5"/>
    <w:rsid w:val="00AB0808"/>
    <w:rsid w:val="00AB2342"/>
    <w:rsid w:val="00AB2A35"/>
    <w:rsid w:val="00AB3F39"/>
    <w:rsid w:val="00AB3FDE"/>
    <w:rsid w:val="00AB44C4"/>
    <w:rsid w:val="00AB44D5"/>
    <w:rsid w:val="00AB4E77"/>
    <w:rsid w:val="00AB5AEE"/>
    <w:rsid w:val="00AB6893"/>
    <w:rsid w:val="00AB6934"/>
    <w:rsid w:val="00AB7300"/>
    <w:rsid w:val="00AB7635"/>
    <w:rsid w:val="00AB7724"/>
    <w:rsid w:val="00AB77F2"/>
    <w:rsid w:val="00AB7FB9"/>
    <w:rsid w:val="00AC22D5"/>
    <w:rsid w:val="00AC3735"/>
    <w:rsid w:val="00AC47C9"/>
    <w:rsid w:val="00AC5BD2"/>
    <w:rsid w:val="00AC5E44"/>
    <w:rsid w:val="00AC5EB3"/>
    <w:rsid w:val="00AC7888"/>
    <w:rsid w:val="00AD00C1"/>
    <w:rsid w:val="00AD059F"/>
    <w:rsid w:val="00AD0C17"/>
    <w:rsid w:val="00AD1EEB"/>
    <w:rsid w:val="00AD21CF"/>
    <w:rsid w:val="00AD2573"/>
    <w:rsid w:val="00AD2FE8"/>
    <w:rsid w:val="00AD35E3"/>
    <w:rsid w:val="00AD35F7"/>
    <w:rsid w:val="00AD4286"/>
    <w:rsid w:val="00AD42CD"/>
    <w:rsid w:val="00AD5367"/>
    <w:rsid w:val="00AD6767"/>
    <w:rsid w:val="00AD7457"/>
    <w:rsid w:val="00AE0BF2"/>
    <w:rsid w:val="00AE0EF6"/>
    <w:rsid w:val="00AE1062"/>
    <w:rsid w:val="00AE175F"/>
    <w:rsid w:val="00AE1B6B"/>
    <w:rsid w:val="00AE2117"/>
    <w:rsid w:val="00AE3F66"/>
    <w:rsid w:val="00AE4240"/>
    <w:rsid w:val="00AE48FD"/>
    <w:rsid w:val="00AE4F36"/>
    <w:rsid w:val="00AE50F4"/>
    <w:rsid w:val="00AE6525"/>
    <w:rsid w:val="00AE6784"/>
    <w:rsid w:val="00AE6B98"/>
    <w:rsid w:val="00AE7D9D"/>
    <w:rsid w:val="00AF03A7"/>
    <w:rsid w:val="00AF0C0F"/>
    <w:rsid w:val="00AF0DEE"/>
    <w:rsid w:val="00AF0EA2"/>
    <w:rsid w:val="00AF1581"/>
    <w:rsid w:val="00AF1A5D"/>
    <w:rsid w:val="00AF2B1E"/>
    <w:rsid w:val="00AF2C64"/>
    <w:rsid w:val="00AF37CF"/>
    <w:rsid w:val="00AF4277"/>
    <w:rsid w:val="00AF42DE"/>
    <w:rsid w:val="00AF45E7"/>
    <w:rsid w:val="00AF5813"/>
    <w:rsid w:val="00AF628F"/>
    <w:rsid w:val="00AF6E1D"/>
    <w:rsid w:val="00B009EF"/>
    <w:rsid w:val="00B00A54"/>
    <w:rsid w:val="00B017FA"/>
    <w:rsid w:val="00B044F2"/>
    <w:rsid w:val="00B04585"/>
    <w:rsid w:val="00B04950"/>
    <w:rsid w:val="00B052B8"/>
    <w:rsid w:val="00B1017E"/>
    <w:rsid w:val="00B10576"/>
    <w:rsid w:val="00B11B11"/>
    <w:rsid w:val="00B12497"/>
    <w:rsid w:val="00B1475C"/>
    <w:rsid w:val="00B152AA"/>
    <w:rsid w:val="00B15C3A"/>
    <w:rsid w:val="00B16222"/>
    <w:rsid w:val="00B16881"/>
    <w:rsid w:val="00B16DB1"/>
    <w:rsid w:val="00B17058"/>
    <w:rsid w:val="00B17821"/>
    <w:rsid w:val="00B17E21"/>
    <w:rsid w:val="00B2048C"/>
    <w:rsid w:val="00B20490"/>
    <w:rsid w:val="00B20797"/>
    <w:rsid w:val="00B20FF8"/>
    <w:rsid w:val="00B2117F"/>
    <w:rsid w:val="00B213E8"/>
    <w:rsid w:val="00B217B1"/>
    <w:rsid w:val="00B223E0"/>
    <w:rsid w:val="00B23F6E"/>
    <w:rsid w:val="00B24901"/>
    <w:rsid w:val="00B24A2C"/>
    <w:rsid w:val="00B256F5"/>
    <w:rsid w:val="00B25C45"/>
    <w:rsid w:val="00B27316"/>
    <w:rsid w:val="00B275AA"/>
    <w:rsid w:val="00B27776"/>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C9E"/>
    <w:rsid w:val="00B37093"/>
    <w:rsid w:val="00B377C4"/>
    <w:rsid w:val="00B37A45"/>
    <w:rsid w:val="00B37AF3"/>
    <w:rsid w:val="00B37F0F"/>
    <w:rsid w:val="00B42CFB"/>
    <w:rsid w:val="00B4395C"/>
    <w:rsid w:val="00B43BF2"/>
    <w:rsid w:val="00B43FCE"/>
    <w:rsid w:val="00B449C3"/>
    <w:rsid w:val="00B45043"/>
    <w:rsid w:val="00B45505"/>
    <w:rsid w:val="00B47754"/>
    <w:rsid w:val="00B47A78"/>
    <w:rsid w:val="00B47CE0"/>
    <w:rsid w:val="00B5004A"/>
    <w:rsid w:val="00B5042C"/>
    <w:rsid w:val="00B51FC6"/>
    <w:rsid w:val="00B5225E"/>
    <w:rsid w:val="00B52F80"/>
    <w:rsid w:val="00B54115"/>
    <w:rsid w:val="00B541CB"/>
    <w:rsid w:val="00B56CFA"/>
    <w:rsid w:val="00B57285"/>
    <w:rsid w:val="00B5741B"/>
    <w:rsid w:val="00B5742E"/>
    <w:rsid w:val="00B5767A"/>
    <w:rsid w:val="00B60ED1"/>
    <w:rsid w:val="00B61FBA"/>
    <w:rsid w:val="00B634B5"/>
    <w:rsid w:val="00B63D2D"/>
    <w:rsid w:val="00B63F17"/>
    <w:rsid w:val="00B649EF"/>
    <w:rsid w:val="00B656BD"/>
    <w:rsid w:val="00B66365"/>
    <w:rsid w:val="00B672DD"/>
    <w:rsid w:val="00B67C26"/>
    <w:rsid w:val="00B67EF9"/>
    <w:rsid w:val="00B70815"/>
    <w:rsid w:val="00B716A3"/>
    <w:rsid w:val="00B729CD"/>
    <w:rsid w:val="00B72F75"/>
    <w:rsid w:val="00B730F0"/>
    <w:rsid w:val="00B74C48"/>
    <w:rsid w:val="00B74D37"/>
    <w:rsid w:val="00B75FA3"/>
    <w:rsid w:val="00B778A0"/>
    <w:rsid w:val="00B807F6"/>
    <w:rsid w:val="00B81556"/>
    <w:rsid w:val="00B8232B"/>
    <w:rsid w:val="00B82431"/>
    <w:rsid w:val="00B82972"/>
    <w:rsid w:val="00B829D1"/>
    <w:rsid w:val="00B8307A"/>
    <w:rsid w:val="00B8335A"/>
    <w:rsid w:val="00B83C96"/>
    <w:rsid w:val="00B844B9"/>
    <w:rsid w:val="00B854B8"/>
    <w:rsid w:val="00B85915"/>
    <w:rsid w:val="00B8615C"/>
    <w:rsid w:val="00B870E8"/>
    <w:rsid w:val="00B87DAB"/>
    <w:rsid w:val="00B87EDE"/>
    <w:rsid w:val="00B90A6D"/>
    <w:rsid w:val="00B90F02"/>
    <w:rsid w:val="00B91779"/>
    <w:rsid w:val="00B91FD8"/>
    <w:rsid w:val="00B923CE"/>
    <w:rsid w:val="00B92C7C"/>
    <w:rsid w:val="00B942A6"/>
    <w:rsid w:val="00B94665"/>
    <w:rsid w:val="00B946DE"/>
    <w:rsid w:val="00B94916"/>
    <w:rsid w:val="00B94E6C"/>
    <w:rsid w:val="00B95127"/>
    <w:rsid w:val="00B95808"/>
    <w:rsid w:val="00B958D7"/>
    <w:rsid w:val="00B96763"/>
    <w:rsid w:val="00B97984"/>
    <w:rsid w:val="00BA00F0"/>
    <w:rsid w:val="00BA11CC"/>
    <w:rsid w:val="00BA11EA"/>
    <w:rsid w:val="00BA12D7"/>
    <w:rsid w:val="00BA1DD6"/>
    <w:rsid w:val="00BA26FF"/>
    <w:rsid w:val="00BA2888"/>
    <w:rsid w:val="00BA2CE0"/>
    <w:rsid w:val="00BA3CD5"/>
    <w:rsid w:val="00BA53CE"/>
    <w:rsid w:val="00BA602E"/>
    <w:rsid w:val="00BA69BC"/>
    <w:rsid w:val="00BA6FCF"/>
    <w:rsid w:val="00BA71EB"/>
    <w:rsid w:val="00BA7A40"/>
    <w:rsid w:val="00BA7FA7"/>
    <w:rsid w:val="00BB052F"/>
    <w:rsid w:val="00BB0698"/>
    <w:rsid w:val="00BB0ACF"/>
    <w:rsid w:val="00BB19A4"/>
    <w:rsid w:val="00BB1FB0"/>
    <w:rsid w:val="00BB207E"/>
    <w:rsid w:val="00BB22C7"/>
    <w:rsid w:val="00BB2807"/>
    <w:rsid w:val="00BB2C76"/>
    <w:rsid w:val="00BB38A2"/>
    <w:rsid w:val="00BB3C82"/>
    <w:rsid w:val="00BB4606"/>
    <w:rsid w:val="00BB497D"/>
    <w:rsid w:val="00BB4DF5"/>
    <w:rsid w:val="00BB5142"/>
    <w:rsid w:val="00BB6067"/>
    <w:rsid w:val="00BB65E4"/>
    <w:rsid w:val="00BB6893"/>
    <w:rsid w:val="00BB7020"/>
    <w:rsid w:val="00BB707D"/>
    <w:rsid w:val="00BB7804"/>
    <w:rsid w:val="00BB7C4D"/>
    <w:rsid w:val="00BB7F53"/>
    <w:rsid w:val="00BC05A3"/>
    <w:rsid w:val="00BC0F1E"/>
    <w:rsid w:val="00BC1A82"/>
    <w:rsid w:val="00BC268B"/>
    <w:rsid w:val="00BC2B01"/>
    <w:rsid w:val="00BC2C4B"/>
    <w:rsid w:val="00BC493D"/>
    <w:rsid w:val="00BC49B4"/>
    <w:rsid w:val="00BC6028"/>
    <w:rsid w:val="00BC616B"/>
    <w:rsid w:val="00BC65B7"/>
    <w:rsid w:val="00BC6D46"/>
    <w:rsid w:val="00BC7348"/>
    <w:rsid w:val="00BC7707"/>
    <w:rsid w:val="00BC7BEE"/>
    <w:rsid w:val="00BC7E67"/>
    <w:rsid w:val="00BD0B3B"/>
    <w:rsid w:val="00BD1761"/>
    <w:rsid w:val="00BD1FC2"/>
    <w:rsid w:val="00BD2287"/>
    <w:rsid w:val="00BD3D8E"/>
    <w:rsid w:val="00BD4210"/>
    <w:rsid w:val="00BD43E8"/>
    <w:rsid w:val="00BD4B1A"/>
    <w:rsid w:val="00BD4C5A"/>
    <w:rsid w:val="00BD5186"/>
    <w:rsid w:val="00BD55F8"/>
    <w:rsid w:val="00BD71A8"/>
    <w:rsid w:val="00BD78A6"/>
    <w:rsid w:val="00BD79E2"/>
    <w:rsid w:val="00BD7D80"/>
    <w:rsid w:val="00BE0048"/>
    <w:rsid w:val="00BE0F05"/>
    <w:rsid w:val="00BE3406"/>
    <w:rsid w:val="00BE3BBE"/>
    <w:rsid w:val="00BE40F2"/>
    <w:rsid w:val="00BE447E"/>
    <w:rsid w:val="00BE4B78"/>
    <w:rsid w:val="00BE5793"/>
    <w:rsid w:val="00BE6E4D"/>
    <w:rsid w:val="00BE7D70"/>
    <w:rsid w:val="00BF1B60"/>
    <w:rsid w:val="00BF1E9F"/>
    <w:rsid w:val="00BF220D"/>
    <w:rsid w:val="00BF26DA"/>
    <w:rsid w:val="00BF38A4"/>
    <w:rsid w:val="00BF399E"/>
    <w:rsid w:val="00BF3CCF"/>
    <w:rsid w:val="00BF3E5C"/>
    <w:rsid w:val="00BF4B3F"/>
    <w:rsid w:val="00BF5846"/>
    <w:rsid w:val="00BF5B4B"/>
    <w:rsid w:val="00BF5F74"/>
    <w:rsid w:val="00BF6511"/>
    <w:rsid w:val="00BF6616"/>
    <w:rsid w:val="00BF713F"/>
    <w:rsid w:val="00BF74AA"/>
    <w:rsid w:val="00BF7E81"/>
    <w:rsid w:val="00C01D23"/>
    <w:rsid w:val="00C02D1A"/>
    <w:rsid w:val="00C04124"/>
    <w:rsid w:val="00C04CF8"/>
    <w:rsid w:val="00C061D5"/>
    <w:rsid w:val="00C071FC"/>
    <w:rsid w:val="00C07842"/>
    <w:rsid w:val="00C10095"/>
    <w:rsid w:val="00C116D7"/>
    <w:rsid w:val="00C11A80"/>
    <w:rsid w:val="00C12F0F"/>
    <w:rsid w:val="00C143F8"/>
    <w:rsid w:val="00C154D3"/>
    <w:rsid w:val="00C157B7"/>
    <w:rsid w:val="00C15A7C"/>
    <w:rsid w:val="00C164CD"/>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30188"/>
    <w:rsid w:val="00C32637"/>
    <w:rsid w:val="00C348E9"/>
    <w:rsid w:val="00C349B0"/>
    <w:rsid w:val="00C34B35"/>
    <w:rsid w:val="00C34F7F"/>
    <w:rsid w:val="00C35220"/>
    <w:rsid w:val="00C35738"/>
    <w:rsid w:val="00C35918"/>
    <w:rsid w:val="00C35B48"/>
    <w:rsid w:val="00C36CDF"/>
    <w:rsid w:val="00C37233"/>
    <w:rsid w:val="00C3783C"/>
    <w:rsid w:val="00C400FC"/>
    <w:rsid w:val="00C407E9"/>
    <w:rsid w:val="00C40F29"/>
    <w:rsid w:val="00C420FD"/>
    <w:rsid w:val="00C42532"/>
    <w:rsid w:val="00C42754"/>
    <w:rsid w:val="00C42F37"/>
    <w:rsid w:val="00C443BD"/>
    <w:rsid w:val="00C44BCA"/>
    <w:rsid w:val="00C451C5"/>
    <w:rsid w:val="00C457DD"/>
    <w:rsid w:val="00C46DA5"/>
    <w:rsid w:val="00C47977"/>
    <w:rsid w:val="00C47BC4"/>
    <w:rsid w:val="00C50CD3"/>
    <w:rsid w:val="00C5168E"/>
    <w:rsid w:val="00C51B52"/>
    <w:rsid w:val="00C5240F"/>
    <w:rsid w:val="00C52DEA"/>
    <w:rsid w:val="00C53126"/>
    <w:rsid w:val="00C5456C"/>
    <w:rsid w:val="00C5526B"/>
    <w:rsid w:val="00C557C4"/>
    <w:rsid w:val="00C5648B"/>
    <w:rsid w:val="00C564DF"/>
    <w:rsid w:val="00C56E29"/>
    <w:rsid w:val="00C576D4"/>
    <w:rsid w:val="00C604A2"/>
    <w:rsid w:val="00C605A3"/>
    <w:rsid w:val="00C60682"/>
    <w:rsid w:val="00C60BAA"/>
    <w:rsid w:val="00C60D44"/>
    <w:rsid w:val="00C618A2"/>
    <w:rsid w:val="00C61D87"/>
    <w:rsid w:val="00C6265D"/>
    <w:rsid w:val="00C62959"/>
    <w:rsid w:val="00C62ACE"/>
    <w:rsid w:val="00C63784"/>
    <w:rsid w:val="00C64888"/>
    <w:rsid w:val="00C64D98"/>
    <w:rsid w:val="00C6731C"/>
    <w:rsid w:val="00C7091D"/>
    <w:rsid w:val="00C70ADA"/>
    <w:rsid w:val="00C7165D"/>
    <w:rsid w:val="00C71A66"/>
    <w:rsid w:val="00C733DC"/>
    <w:rsid w:val="00C747F1"/>
    <w:rsid w:val="00C7578D"/>
    <w:rsid w:val="00C772C9"/>
    <w:rsid w:val="00C77409"/>
    <w:rsid w:val="00C814B2"/>
    <w:rsid w:val="00C81531"/>
    <w:rsid w:val="00C82314"/>
    <w:rsid w:val="00C83057"/>
    <w:rsid w:val="00C83460"/>
    <w:rsid w:val="00C84FC9"/>
    <w:rsid w:val="00C85EB8"/>
    <w:rsid w:val="00C86522"/>
    <w:rsid w:val="00C903EB"/>
    <w:rsid w:val="00C90E2B"/>
    <w:rsid w:val="00C9161D"/>
    <w:rsid w:val="00C92A16"/>
    <w:rsid w:val="00C93351"/>
    <w:rsid w:val="00C9339E"/>
    <w:rsid w:val="00C93A4D"/>
    <w:rsid w:val="00C93D52"/>
    <w:rsid w:val="00C9489A"/>
    <w:rsid w:val="00C9705C"/>
    <w:rsid w:val="00C97A0A"/>
    <w:rsid w:val="00CA08FF"/>
    <w:rsid w:val="00CA0C1D"/>
    <w:rsid w:val="00CA13A0"/>
    <w:rsid w:val="00CA1D0A"/>
    <w:rsid w:val="00CA1F85"/>
    <w:rsid w:val="00CA3602"/>
    <w:rsid w:val="00CA3F9B"/>
    <w:rsid w:val="00CA4021"/>
    <w:rsid w:val="00CA4F9F"/>
    <w:rsid w:val="00CA5693"/>
    <w:rsid w:val="00CA63F3"/>
    <w:rsid w:val="00CA65D9"/>
    <w:rsid w:val="00CA7333"/>
    <w:rsid w:val="00CB17B2"/>
    <w:rsid w:val="00CB2ECD"/>
    <w:rsid w:val="00CB38D4"/>
    <w:rsid w:val="00CB3A1E"/>
    <w:rsid w:val="00CB42F8"/>
    <w:rsid w:val="00CB6DAA"/>
    <w:rsid w:val="00CC0E9D"/>
    <w:rsid w:val="00CC175A"/>
    <w:rsid w:val="00CC30D7"/>
    <w:rsid w:val="00CC4105"/>
    <w:rsid w:val="00CC4892"/>
    <w:rsid w:val="00CC4A25"/>
    <w:rsid w:val="00CC6B6C"/>
    <w:rsid w:val="00CC735E"/>
    <w:rsid w:val="00CC75CC"/>
    <w:rsid w:val="00CC7921"/>
    <w:rsid w:val="00CC7C03"/>
    <w:rsid w:val="00CC7D20"/>
    <w:rsid w:val="00CD069E"/>
    <w:rsid w:val="00CD0B71"/>
    <w:rsid w:val="00CD0F36"/>
    <w:rsid w:val="00CD1CEE"/>
    <w:rsid w:val="00CD27D2"/>
    <w:rsid w:val="00CD27EA"/>
    <w:rsid w:val="00CD2F9D"/>
    <w:rsid w:val="00CD52FC"/>
    <w:rsid w:val="00CD5C0F"/>
    <w:rsid w:val="00CD6204"/>
    <w:rsid w:val="00CD7493"/>
    <w:rsid w:val="00CD7E7B"/>
    <w:rsid w:val="00CE0A04"/>
    <w:rsid w:val="00CE0B1B"/>
    <w:rsid w:val="00CE0E3B"/>
    <w:rsid w:val="00CE1EEB"/>
    <w:rsid w:val="00CE2CC7"/>
    <w:rsid w:val="00CE30DC"/>
    <w:rsid w:val="00CE36B2"/>
    <w:rsid w:val="00CE3BC0"/>
    <w:rsid w:val="00CE4205"/>
    <w:rsid w:val="00CE4AB9"/>
    <w:rsid w:val="00CE5BD4"/>
    <w:rsid w:val="00CE6465"/>
    <w:rsid w:val="00CE75F3"/>
    <w:rsid w:val="00CF0480"/>
    <w:rsid w:val="00CF0B27"/>
    <w:rsid w:val="00CF0BA0"/>
    <w:rsid w:val="00CF140B"/>
    <w:rsid w:val="00CF17FF"/>
    <w:rsid w:val="00CF1848"/>
    <w:rsid w:val="00CF2457"/>
    <w:rsid w:val="00CF2AE7"/>
    <w:rsid w:val="00CF2F5B"/>
    <w:rsid w:val="00CF3C67"/>
    <w:rsid w:val="00CF41AD"/>
    <w:rsid w:val="00CF4311"/>
    <w:rsid w:val="00CF5A02"/>
    <w:rsid w:val="00CF5B6F"/>
    <w:rsid w:val="00CF66FB"/>
    <w:rsid w:val="00CF69CD"/>
    <w:rsid w:val="00CF711D"/>
    <w:rsid w:val="00CF7BE5"/>
    <w:rsid w:val="00D0003A"/>
    <w:rsid w:val="00D000E2"/>
    <w:rsid w:val="00D0236E"/>
    <w:rsid w:val="00D03F70"/>
    <w:rsid w:val="00D04D40"/>
    <w:rsid w:val="00D053BF"/>
    <w:rsid w:val="00D06044"/>
    <w:rsid w:val="00D063D5"/>
    <w:rsid w:val="00D06E46"/>
    <w:rsid w:val="00D079B1"/>
    <w:rsid w:val="00D1052F"/>
    <w:rsid w:val="00D1096F"/>
    <w:rsid w:val="00D109C9"/>
    <w:rsid w:val="00D10A17"/>
    <w:rsid w:val="00D1151B"/>
    <w:rsid w:val="00D11C25"/>
    <w:rsid w:val="00D12044"/>
    <w:rsid w:val="00D129CD"/>
    <w:rsid w:val="00D12BF8"/>
    <w:rsid w:val="00D133A9"/>
    <w:rsid w:val="00D138A9"/>
    <w:rsid w:val="00D146FE"/>
    <w:rsid w:val="00D149FB"/>
    <w:rsid w:val="00D170D9"/>
    <w:rsid w:val="00D17AD4"/>
    <w:rsid w:val="00D2035A"/>
    <w:rsid w:val="00D20C6E"/>
    <w:rsid w:val="00D21314"/>
    <w:rsid w:val="00D219A2"/>
    <w:rsid w:val="00D21B5E"/>
    <w:rsid w:val="00D21E51"/>
    <w:rsid w:val="00D24C4F"/>
    <w:rsid w:val="00D24E1F"/>
    <w:rsid w:val="00D2526B"/>
    <w:rsid w:val="00D254B3"/>
    <w:rsid w:val="00D25AA5"/>
    <w:rsid w:val="00D25B5A"/>
    <w:rsid w:val="00D2603D"/>
    <w:rsid w:val="00D26294"/>
    <w:rsid w:val="00D27320"/>
    <w:rsid w:val="00D27409"/>
    <w:rsid w:val="00D279E1"/>
    <w:rsid w:val="00D30787"/>
    <w:rsid w:val="00D316BF"/>
    <w:rsid w:val="00D31946"/>
    <w:rsid w:val="00D31D61"/>
    <w:rsid w:val="00D33EFC"/>
    <w:rsid w:val="00D35BCE"/>
    <w:rsid w:val="00D361C1"/>
    <w:rsid w:val="00D36C49"/>
    <w:rsid w:val="00D36E32"/>
    <w:rsid w:val="00D400D8"/>
    <w:rsid w:val="00D408DD"/>
    <w:rsid w:val="00D40D3B"/>
    <w:rsid w:val="00D40DBC"/>
    <w:rsid w:val="00D430F7"/>
    <w:rsid w:val="00D436B9"/>
    <w:rsid w:val="00D443DB"/>
    <w:rsid w:val="00D45614"/>
    <w:rsid w:val="00D45B07"/>
    <w:rsid w:val="00D45B88"/>
    <w:rsid w:val="00D470E2"/>
    <w:rsid w:val="00D4754F"/>
    <w:rsid w:val="00D47D5C"/>
    <w:rsid w:val="00D50C55"/>
    <w:rsid w:val="00D50D51"/>
    <w:rsid w:val="00D50FD1"/>
    <w:rsid w:val="00D52500"/>
    <w:rsid w:val="00D53229"/>
    <w:rsid w:val="00D53953"/>
    <w:rsid w:val="00D55457"/>
    <w:rsid w:val="00D55853"/>
    <w:rsid w:val="00D572E5"/>
    <w:rsid w:val="00D5782E"/>
    <w:rsid w:val="00D604C8"/>
    <w:rsid w:val="00D60A86"/>
    <w:rsid w:val="00D61270"/>
    <w:rsid w:val="00D61C85"/>
    <w:rsid w:val="00D62D1E"/>
    <w:rsid w:val="00D6316C"/>
    <w:rsid w:val="00D637C9"/>
    <w:rsid w:val="00D643DD"/>
    <w:rsid w:val="00D659B3"/>
    <w:rsid w:val="00D65B46"/>
    <w:rsid w:val="00D65B51"/>
    <w:rsid w:val="00D66C58"/>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359C"/>
    <w:rsid w:val="00D742CD"/>
    <w:rsid w:val="00D749BE"/>
    <w:rsid w:val="00D75228"/>
    <w:rsid w:val="00D75CA6"/>
    <w:rsid w:val="00D7655F"/>
    <w:rsid w:val="00D76A18"/>
    <w:rsid w:val="00D77F83"/>
    <w:rsid w:val="00D806FE"/>
    <w:rsid w:val="00D80849"/>
    <w:rsid w:val="00D809B7"/>
    <w:rsid w:val="00D81CBB"/>
    <w:rsid w:val="00D82676"/>
    <w:rsid w:val="00D829F3"/>
    <w:rsid w:val="00D82E8F"/>
    <w:rsid w:val="00D83BAF"/>
    <w:rsid w:val="00D84171"/>
    <w:rsid w:val="00D84338"/>
    <w:rsid w:val="00D85AE4"/>
    <w:rsid w:val="00D85B49"/>
    <w:rsid w:val="00D85BB7"/>
    <w:rsid w:val="00D85D83"/>
    <w:rsid w:val="00D870FB"/>
    <w:rsid w:val="00D872C6"/>
    <w:rsid w:val="00D873CE"/>
    <w:rsid w:val="00D875DB"/>
    <w:rsid w:val="00D913AB"/>
    <w:rsid w:val="00D91A52"/>
    <w:rsid w:val="00D92497"/>
    <w:rsid w:val="00D929AE"/>
    <w:rsid w:val="00D93AAA"/>
    <w:rsid w:val="00D9407A"/>
    <w:rsid w:val="00D94CA9"/>
    <w:rsid w:val="00D9586F"/>
    <w:rsid w:val="00D95B2C"/>
    <w:rsid w:val="00D95F29"/>
    <w:rsid w:val="00D96BE4"/>
    <w:rsid w:val="00D971CE"/>
    <w:rsid w:val="00D97651"/>
    <w:rsid w:val="00D978A9"/>
    <w:rsid w:val="00DA06D5"/>
    <w:rsid w:val="00DA08D6"/>
    <w:rsid w:val="00DA1532"/>
    <w:rsid w:val="00DA1C03"/>
    <w:rsid w:val="00DA26AB"/>
    <w:rsid w:val="00DA4728"/>
    <w:rsid w:val="00DA4C51"/>
    <w:rsid w:val="00DA5420"/>
    <w:rsid w:val="00DA77F7"/>
    <w:rsid w:val="00DA7C07"/>
    <w:rsid w:val="00DA7F1A"/>
    <w:rsid w:val="00DB0121"/>
    <w:rsid w:val="00DB01EC"/>
    <w:rsid w:val="00DB0A2C"/>
    <w:rsid w:val="00DB0B31"/>
    <w:rsid w:val="00DB1005"/>
    <w:rsid w:val="00DB13F1"/>
    <w:rsid w:val="00DB28FD"/>
    <w:rsid w:val="00DB2FD6"/>
    <w:rsid w:val="00DB339E"/>
    <w:rsid w:val="00DB4F5B"/>
    <w:rsid w:val="00DB52A0"/>
    <w:rsid w:val="00DB57A4"/>
    <w:rsid w:val="00DB5A58"/>
    <w:rsid w:val="00DB5C36"/>
    <w:rsid w:val="00DB5E0F"/>
    <w:rsid w:val="00DB6D95"/>
    <w:rsid w:val="00DB7459"/>
    <w:rsid w:val="00DB789A"/>
    <w:rsid w:val="00DC0531"/>
    <w:rsid w:val="00DC156D"/>
    <w:rsid w:val="00DC2644"/>
    <w:rsid w:val="00DC34E7"/>
    <w:rsid w:val="00DC38AA"/>
    <w:rsid w:val="00DC6A1D"/>
    <w:rsid w:val="00DC6DF1"/>
    <w:rsid w:val="00DC7A32"/>
    <w:rsid w:val="00DD0CE6"/>
    <w:rsid w:val="00DD118C"/>
    <w:rsid w:val="00DD2C86"/>
    <w:rsid w:val="00DD32BE"/>
    <w:rsid w:val="00DD6669"/>
    <w:rsid w:val="00DD7000"/>
    <w:rsid w:val="00DD7204"/>
    <w:rsid w:val="00DD7968"/>
    <w:rsid w:val="00DE126B"/>
    <w:rsid w:val="00DE157C"/>
    <w:rsid w:val="00DE2DF0"/>
    <w:rsid w:val="00DE3367"/>
    <w:rsid w:val="00DE35FD"/>
    <w:rsid w:val="00DE3695"/>
    <w:rsid w:val="00DE48F3"/>
    <w:rsid w:val="00DE4A8E"/>
    <w:rsid w:val="00DE5745"/>
    <w:rsid w:val="00DE5C38"/>
    <w:rsid w:val="00DE7623"/>
    <w:rsid w:val="00DE765C"/>
    <w:rsid w:val="00DE7BF8"/>
    <w:rsid w:val="00DF0243"/>
    <w:rsid w:val="00DF029D"/>
    <w:rsid w:val="00DF0F03"/>
    <w:rsid w:val="00DF2F14"/>
    <w:rsid w:val="00DF322E"/>
    <w:rsid w:val="00DF4139"/>
    <w:rsid w:val="00DF46E9"/>
    <w:rsid w:val="00DF5E08"/>
    <w:rsid w:val="00DF6047"/>
    <w:rsid w:val="00DF628D"/>
    <w:rsid w:val="00DF775D"/>
    <w:rsid w:val="00E0180D"/>
    <w:rsid w:val="00E0197B"/>
    <w:rsid w:val="00E0269C"/>
    <w:rsid w:val="00E02872"/>
    <w:rsid w:val="00E034D7"/>
    <w:rsid w:val="00E03EAD"/>
    <w:rsid w:val="00E04E67"/>
    <w:rsid w:val="00E05062"/>
    <w:rsid w:val="00E050A0"/>
    <w:rsid w:val="00E065BF"/>
    <w:rsid w:val="00E0714D"/>
    <w:rsid w:val="00E07F74"/>
    <w:rsid w:val="00E106A9"/>
    <w:rsid w:val="00E10DC3"/>
    <w:rsid w:val="00E10F44"/>
    <w:rsid w:val="00E10FBB"/>
    <w:rsid w:val="00E1143F"/>
    <w:rsid w:val="00E1266C"/>
    <w:rsid w:val="00E12C4A"/>
    <w:rsid w:val="00E1313A"/>
    <w:rsid w:val="00E13A04"/>
    <w:rsid w:val="00E141B6"/>
    <w:rsid w:val="00E150C2"/>
    <w:rsid w:val="00E155B1"/>
    <w:rsid w:val="00E169A3"/>
    <w:rsid w:val="00E170EA"/>
    <w:rsid w:val="00E17E8B"/>
    <w:rsid w:val="00E20252"/>
    <w:rsid w:val="00E207A9"/>
    <w:rsid w:val="00E2238F"/>
    <w:rsid w:val="00E23635"/>
    <w:rsid w:val="00E23839"/>
    <w:rsid w:val="00E2461A"/>
    <w:rsid w:val="00E25149"/>
    <w:rsid w:val="00E25417"/>
    <w:rsid w:val="00E259E5"/>
    <w:rsid w:val="00E262C1"/>
    <w:rsid w:val="00E27092"/>
    <w:rsid w:val="00E30052"/>
    <w:rsid w:val="00E303AB"/>
    <w:rsid w:val="00E304F6"/>
    <w:rsid w:val="00E31B09"/>
    <w:rsid w:val="00E321D1"/>
    <w:rsid w:val="00E32857"/>
    <w:rsid w:val="00E32906"/>
    <w:rsid w:val="00E33553"/>
    <w:rsid w:val="00E3374F"/>
    <w:rsid w:val="00E33EC7"/>
    <w:rsid w:val="00E34F74"/>
    <w:rsid w:val="00E359B7"/>
    <w:rsid w:val="00E36AC7"/>
    <w:rsid w:val="00E37350"/>
    <w:rsid w:val="00E400CA"/>
    <w:rsid w:val="00E4092A"/>
    <w:rsid w:val="00E416FA"/>
    <w:rsid w:val="00E425E7"/>
    <w:rsid w:val="00E42694"/>
    <w:rsid w:val="00E42923"/>
    <w:rsid w:val="00E43879"/>
    <w:rsid w:val="00E438A7"/>
    <w:rsid w:val="00E44801"/>
    <w:rsid w:val="00E44F16"/>
    <w:rsid w:val="00E46426"/>
    <w:rsid w:val="00E46C19"/>
    <w:rsid w:val="00E47FDD"/>
    <w:rsid w:val="00E50280"/>
    <w:rsid w:val="00E509BF"/>
    <w:rsid w:val="00E51FC3"/>
    <w:rsid w:val="00E522D1"/>
    <w:rsid w:val="00E52997"/>
    <w:rsid w:val="00E52D9B"/>
    <w:rsid w:val="00E52FC1"/>
    <w:rsid w:val="00E5314B"/>
    <w:rsid w:val="00E54680"/>
    <w:rsid w:val="00E54A26"/>
    <w:rsid w:val="00E54D11"/>
    <w:rsid w:val="00E55858"/>
    <w:rsid w:val="00E55AB5"/>
    <w:rsid w:val="00E60807"/>
    <w:rsid w:val="00E61008"/>
    <w:rsid w:val="00E61B9A"/>
    <w:rsid w:val="00E62376"/>
    <w:rsid w:val="00E62A74"/>
    <w:rsid w:val="00E6323C"/>
    <w:rsid w:val="00E63A29"/>
    <w:rsid w:val="00E66235"/>
    <w:rsid w:val="00E6690F"/>
    <w:rsid w:val="00E675AF"/>
    <w:rsid w:val="00E67D0E"/>
    <w:rsid w:val="00E710D4"/>
    <w:rsid w:val="00E710EC"/>
    <w:rsid w:val="00E711CC"/>
    <w:rsid w:val="00E72147"/>
    <w:rsid w:val="00E72784"/>
    <w:rsid w:val="00E734CE"/>
    <w:rsid w:val="00E73B64"/>
    <w:rsid w:val="00E74833"/>
    <w:rsid w:val="00E77F56"/>
    <w:rsid w:val="00E80A85"/>
    <w:rsid w:val="00E8196B"/>
    <w:rsid w:val="00E83C24"/>
    <w:rsid w:val="00E84A57"/>
    <w:rsid w:val="00E853CC"/>
    <w:rsid w:val="00E87C64"/>
    <w:rsid w:val="00E90D3D"/>
    <w:rsid w:val="00E91533"/>
    <w:rsid w:val="00E91F41"/>
    <w:rsid w:val="00E91FDE"/>
    <w:rsid w:val="00E927C1"/>
    <w:rsid w:val="00E9318D"/>
    <w:rsid w:val="00E93647"/>
    <w:rsid w:val="00E93F3E"/>
    <w:rsid w:val="00E94C6E"/>
    <w:rsid w:val="00E94F9F"/>
    <w:rsid w:val="00E95041"/>
    <w:rsid w:val="00E953F7"/>
    <w:rsid w:val="00E9629B"/>
    <w:rsid w:val="00E967BE"/>
    <w:rsid w:val="00E96B12"/>
    <w:rsid w:val="00E97DC5"/>
    <w:rsid w:val="00EA1570"/>
    <w:rsid w:val="00EA1F0D"/>
    <w:rsid w:val="00EA2A91"/>
    <w:rsid w:val="00EA3961"/>
    <w:rsid w:val="00EA490A"/>
    <w:rsid w:val="00EA4D1F"/>
    <w:rsid w:val="00EA4DD3"/>
    <w:rsid w:val="00EA4F44"/>
    <w:rsid w:val="00EA5268"/>
    <w:rsid w:val="00EA52B9"/>
    <w:rsid w:val="00EA5983"/>
    <w:rsid w:val="00EA6812"/>
    <w:rsid w:val="00EA6AB0"/>
    <w:rsid w:val="00EA6B7B"/>
    <w:rsid w:val="00EB0E73"/>
    <w:rsid w:val="00EB0F44"/>
    <w:rsid w:val="00EB27D5"/>
    <w:rsid w:val="00EB2A01"/>
    <w:rsid w:val="00EB38BE"/>
    <w:rsid w:val="00EB3CAD"/>
    <w:rsid w:val="00EB4221"/>
    <w:rsid w:val="00EB58D9"/>
    <w:rsid w:val="00EB59AA"/>
    <w:rsid w:val="00EB5E8A"/>
    <w:rsid w:val="00EB6313"/>
    <w:rsid w:val="00EB69FA"/>
    <w:rsid w:val="00EB6AA3"/>
    <w:rsid w:val="00EB7529"/>
    <w:rsid w:val="00EB79A2"/>
    <w:rsid w:val="00EC054B"/>
    <w:rsid w:val="00EC2045"/>
    <w:rsid w:val="00EC23C5"/>
    <w:rsid w:val="00EC2BB0"/>
    <w:rsid w:val="00EC3690"/>
    <w:rsid w:val="00EC4F5C"/>
    <w:rsid w:val="00EC699A"/>
    <w:rsid w:val="00EC6ADB"/>
    <w:rsid w:val="00ED01CC"/>
    <w:rsid w:val="00ED05A2"/>
    <w:rsid w:val="00ED1C8B"/>
    <w:rsid w:val="00ED1D14"/>
    <w:rsid w:val="00ED296C"/>
    <w:rsid w:val="00ED2AC6"/>
    <w:rsid w:val="00ED32DF"/>
    <w:rsid w:val="00ED394D"/>
    <w:rsid w:val="00ED45DD"/>
    <w:rsid w:val="00ED6F2A"/>
    <w:rsid w:val="00ED71B9"/>
    <w:rsid w:val="00ED7D03"/>
    <w:rsid w:val="00EE0087"/>
    <w:rsid w:val="00EE06BC"/>
    <w:rsid w:val="00EE082A"/>
    <w:rsid w:val="00EE08FF"/>
    <w:rsid w:val="00EE0B72"/>
    <w:rsid w:val="00EE0E17"/>
    <w:rsid w:val="00EE16C7"/>
    <w:rsid w:val="00EE1E17"/>
    <w:rsid w:val="00EE21A8"/>
    <w:rsid w:val="00EE2207"/>
    <w:rsid w:val="00EE2296"/>
    <w:rsid w:val="00EE278C"/>
    <w:rsid w:val="00EE2F7D"/>
    <w:rsid w:val="00EE3B81"/>
    <w:rsid w:val="00EE3F9E"/>
    <w:rsid w:val="00EE5CD2"/>
    <w:rsid w:val="00EE5D0C"/>
    <w:rsid w:val="00EE69E8"/>
    <w:rsid w:val="00EEA1D5"/>
    <w:rsid w:val="00EF01F3"/>
    <w:rsid w:val="00EF12DC"/>
    <w:rsid w:val="00EF1969"/>
    <w:rsid w:val="00EF21E8"/>
    <w:rsid w:val="00EF3000"/>
    <w:rsid w:val="00EF3187"/>
    <w:rsid w:val="00EF3A8A"/>
    <w:rsid w:val="00EF544C"/>
    <w:rsid w:val="00EF59C5"/>
    <w:rsid w:val="00EF5FCD"/>
    <w:rsid w:val="00EF6512"/>
    <w:rsid w:val="00EF74A7"/>
    <w:rsid w:val="00EF78C1"/>
    <w:rsid w:val="00F0034F"/>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3046"/>
    <w:rsid w:val="00F13925"/>
    <w:rsid w:val="00F13B74"/>
    <w:rsid w:val="00F14594"/>
    <w:rsid w:val="00F145EB"/>
    <w:rsid w:val="00F161A8"/>
    <w:rsid w:val="00F16A8F"/>
    <w:rsid w:val="00F16CDC"/>
    <w:rsid w:val="00F208DB"/>
    <w:rsid w:val="00F20C0B"/>
    <w:rsid w:val="00F21249"/>
    <w:rsid w:val="00F21D30"/>
    <w:rsid w:val="00F225DC"/>
    <w:rsid w:val="00F22902"/>
    <w:rsid w:val="00F23305"/>
    <w:rsid w:val="00F24494"/>
    <w:rsid w:val="00F25136"/>
    <w:rsid w:val="00F268FE"/>
    <w:rsid w:val="00F275A1"/>
    <w:rsid w:val="00F30520"/>
    <w:rsid w:val="00F308BF"/>
    <w:rsid w:val="00F318D6"/>
    <w:rsid w:val="00F31D80"/>
    <w:rsid w:val="00F32452"/>
    <w:rsid w:val="00F3247D"/>
    <w:rsid w:val="00F326FF"/>
    <w:rsid w:val="00F34414"/>
    <w:rsid w:val="00F34F64"/>
    <w:rsid w:val="00F3569D"/>
    <w:rsid w:val="00F35D87"/>
    <w:rsid w:val="00F36093"/>
    <w:rsid w:val="00F3797B"/>
    <w:rsid w:val="00F37D7B"/>
    <w:rsid w:val="00F404EA"/>
    <w:rsid w:val="00F4169F"/>
    <w:rsid w:val="00F41AD2"/>
    <w:rsid w:val="00F42E01"/>
    <w:rsid w:val="00F4361A"/>
    <w:rsid w:val="00F444B0"/>
    <w:rsid w:val="00F45191"/>
    <w:rsid w:val="00F451E5"/>
    <w:rsid w:val="00F458B4"/>
    <w:rsid w:val="00F468EE"/>
    <w:rsid w:val="00F46EB9"/>
    <w:rsid w:val="00F47407"/>
    <w:rsid w:val="00F47921"/>
    <w:rsid w:val="00F47E89"/>
    <w:rsid w:val="00F505F9"/>
    <w:rsid w:val="00F5204B"/>
    <w:rsid w:val="00F520A4"/>
    <w:rsid w:val="00F53193"/>
    <w:rsid w:val="00F5357E"/>
    <w:rsid w:val="00F537F4"/>
    <w:rsid w:val="00F53889"/>
    <w:rsid w:val="00F5639D"/>
    <w:rsid w:val="00F574F8"/>
    <w:rsid w:val="00F57B1D"/>
    <w:rsid w:val="00F57B25"/>
    <w:rsid w:val="00F57C62"/>
    <w:rsid w:val="00F60537"/>
    <w:rsid w:val="00F608B1"/>
    <w:rsid w:val="00F60B15"/>
    <w:rsid w:val="00F60F89"/>
    <w:rsid w:val="00F61A17"/>
    <w:rsid w:val="00F61EF1"/>
    <w:rsid w:val="00F622BB"/>
    <w:rsid w:val="00F62388"/>
    <w:rsid w:val="00F628AF"/>
    <w:rsid w:val="00F631BD"/>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FDD"/>
    <w:rsid w:val="00F74368"/>
    <w:rsid w:val="00F756A1"/>
    <w:rsid w:val="00F75860"/>
    <w:rsid w:val="00F76319"/>
    <w:rsid w:val="00F778A2"/>
    <w:rsid w:val="00F809A1"/>
    <w:rsid w:val="00F80DFB"/>
    <w:rsid w:val="00F80F5A"/>
    <w:rsid w:val="00F8219E"/>
    <w:rsid w:val="00F8254B"/>
    <w:rsid w:val="00F83CDE"/>
    <w:rsid w:val="00F8430B"/>
    <w:rsid w:val="00F860EE"/>
    <w:rsid w:val="00F86FB6"/>
    <w:rsid w:val="00F9006D"/>
    <w:rsid w:val="00F9038B"/>
    <w:rsid w:val="00F9044B"/>
    <w:rsid w:val="00F9074A"/>
    <w:rsid w:val="00F90FB6"/>
    <w:rsid w:val="00F9131F"/>
    <w:rsid w:val="00F91787"/>
    <w:rsid w:val="00F91F7A"/>
    <w:rsid w:val="00F92408"/>
    <w:rsid w:val="00F92B78"/>
    <w:rsid w:val="00F93B8A"/>
    <w:rsid w:val="00F93BE8"/>
    <w:rsid w:val="00F93D28"/>
    <w:rsid w:val="00F93E2C"/>
    <w:rsid w:val="00F94274"/>
    <w:rsid w:val="00F94774"/>
    <w:rsid w:val="00F958E2"/>
    <w:rsid w:val="00F95AF5"/>
    <w:rsid w:val="00F95F86"/>
    <w:rsid w:val="00F963C8"/>
    <w:rsid w:val="00F96B14"/>
    <w:rsid w:val="00F96DD3"/>
    <w:rsid w:val="00F97EEB"/>
    <w:rsid w:val="00FA0020"/>
    <w:rsid w:val="00FA10B7"/>
    <w:rsid w:val="00FA1D56"/>
    <w:rsid w:val="00FA23E8"/>
    <w:rsid w:val="00FA2D62"/>
    <w:rsid w:val="00FA3256"/>
    <w:rsid w:val="00FA3B9D"/>
    <w:rsid w:val="00FA4114"/>
    <w:rsid w:val="00FA5A10"/>
    <w:rsid w:val="00FA663B"/>
    <w:rsid w:val="00FA673F"/>
    <w:rsid w:val="00FA69C7"/>
    <w:rsid w:val="00FA76B0"/>
    <w:rsid w:val="00FB0150"/>
    <w:rsid w:val="00FB022C"/>
    <w:rsid w:val="00FB05C6"/>
    <w:rsid w:val="00FB0BB3"/>
    <w:rsid w:val="00FB29A5"/>
    <w:rsid w:val="00FB3F8E"/>
    <w:rsid w:val="00FB4BC6"/>
    <w:rsid w:val="00FB6C26"/>
    <w:rsid w:val="00FB78B3"/>
    <w:rsid w:val="00FB7ECB"/>
    <w:rsid w:val="00FC0FED"/>
    <w:rsid w:val="00FC14D9"/>
    <w:rsid w:val="00FC1769"/>
    <w:rsid w:val="00FC2728"/>
    <w:rsid w:val="00FC3938"/>
    <w:rsid w:val="00FC3E26"/>
    <w:rsid w:val="00FC53DB"/>
    <w:rsid w:val="00FC5730"/>
    <w:rsid w:val="00FC5AAD"/>
    <w:rsid w:val="00FC608C"/>
    <w:rsid w:val="00FC6492"/>
    <w:rsid w:val="00FC7D93"/>
    <w:rsid w:val="00FC7FCF"/>
    <w:rsid w:val="00FD00ED"/>
    <w:rsid w:val="00FD0662"/>
    <w:rsid w:val="00FD078B"/>
    <w:rsid w:val="00FD1A5E"/>
    <w:rsid w:val="00FD245C"/>
    <w:rsid w:val="00FD38F2"/>
    <w:rsid w:val="00FD3C54"/>
    <w:rsid w:val="00FD3C7D"/>
    <w:rsid w:val="00FD43C7"/>
    <w:rsid w:val="00FD488B"/>
    <w:rsid w:val="00FD5A95"/>
    <w:rsid w:val="00FD713F"/>
    <w:rsid w:val="00FD781D"/>
    <w:rsid w:val="00FD7961"/>
    <w:rsid w:val="00FE0083"/>
    <w:rsid w:val="00FE0235"/>
    <w:rsid w:val="00FE03D6"/>
    <w:rsid w:val="00FE0DA5"/>
    <w:rsid w:val="00FE6A0A"/>
    <w:rsid w:val="00FE6C7C"/>
    <w:rsid w:val="00FE73CE"/>
    <w:rsid w:val="00FF0278"/>
    <w:rsid w:val="00FF02C5"/>
    <w:rsid w:val="00FF102E"/>
    <w:rsid w:val="00FF117A"/>
    <w:rsid w:val="00FF1A38"/>
    <w:rsid w:val="00FF36A2"/>
    <w:rsid w:val="00FF3D6F"/>
    <w:rsid w:val="00FF3D7F"/>
    <w:rsid w:val="00FF5054"/>
    <w:rsid w:val="00FF5571"/>
    <w:rsid w:val="00FF6156"/>
    <w:rsid w:val="00FF6471"/>
    <w:rsid w:val="00FF69A3"/>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37C27E76-9F9F-420D-A6C1-37D3856EC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character" w:customStyle="1" w:styleId="font291">
    <w:name w:val="font291"/>
    <w:basedOn w:val="DefaultParagraphFont"/>
    <w:rsid w:val="00874E32"/>
    <w:rPr>
      <w:rFonts w:ascii="Arial" w:hAnsi="Arial" w:cs="Arial" w:hint="default"/>
      <w:b/>
      <w:bCs/>
      <w:i w:val="0"/>
      <w:iCs w:val="0"/>
      <w:strike w:val="0"/>
      <w:dstrike w:val="0"/>
      <w:color w:val="000000"/>
      <w:sz w:val="20"/>
      <w:szCs w:val="20"/>
      <w:u w:val="none"/>
      <w:effect w:val="none"/>
    </w:rPr>
  </w:style>
  <w:style w:type="character" w:customStyle="1" w:styleId="font101">
    <w:name w:val="font101"/>
    <w:basedOn w:val="DefaultParagraphFont"/>
    <w:rsid w:val="00874E32"/>
    <w:rPr>
      <w:rFonts w:ascii="Arial" w:hAnsi="Arial" w:cs="Arial" w:hint="default"/>
      <w:b w:val="0"/>
      <w:bCs w:val="0"/>
      <w:i w:val="0"/>
      <w:iCs w:val="0"/>
      <w:strike w:val="0"/>
      <w:dstrike w:val="0"/>
      <w:color w:val="000000"/>
      <w:sz w:val="20"/>
      <w:szCs w:val="20"/>
      <w:u w:val="none"/>
      <w:effect w:val="none"/>
    </w:rPr>
  </w:style>
  <w:style w:type="character" w:customStyle="1" w:styleId="font1271">
    <w:name w:val="font1271"/>
    <w:basedOn w:val="DefaultParagraphFont"/>
    <w:rsid w:val="00874E32"/>
    <w:rPr>
      <w:rFonts w:ascii="Arial" w:hAnsi="Arial" w:cs="Arial" w:hint="default"/>
      <w:b w:val="0"/>
      <w:bCs w:val="0"/>
      <w:i w:val="0"/>
      <w:iCs w:val="0"/>
      <w:strike w:val="0"/>
      <w:dstrike w:val="0"/>
      <w:color w:val="000000"/>
      <w:sz w:val="20"/>
      <w:szCs w:val="20"/>
      <w:u w:val="none"/>
      <w:effect w:val="none"/>
    </w:rPr>
  </w:style>
  <w:style w:type="character" w:customStyle="1" w:styleId="font1331">
    <w:name w:val="font1331"/>
    <w:basedOn w:val="DefaultParagraphFont"/>
    <w:rsid w:val="00874E32"/>
    <w:rPr>
      <w:rFonts w:ascii="Arial" w:hAnsi="Arial" w:cs="Arial" w:hint="default"/>
      <w:b/>
      <w:bCs/>
      <w:i/>
      <w:iCs/>
      <w:strike w:val="0"/>
      <w:dstrike w:val="0"/>
      <w:color w:val="000000"/>
      <w:sz w:val="20"/>
      <w:szCs w:val="20"/>
      <w:u w:val="none"/>
      <w:effect w:val="none"/>
    </w:rPr>
  </w:style>
  <w:style w:type="character" w:customStyle="1" w:styleId="font1341">
    <w:name w:val="font1341"/>
    <w:basedOn w:val="DefaultParagraphFont"/>
    <w:rsid w:val="00874E32"/>
    <w:rPr>
      <w:rFonts w:ascii="Arial" w:hAnsi="Arial" w:cs="Arial" w:hint="default"/>
      <w:b/>
      <w:bCs/>
      <w:i w:val="0"/>
      <w:iCs w:val="0"/>
      <w:strike w:val="0"/>
      <w:dstrike w:val="0"/>
      <w:color w:val="000000"/>
      <w:sz w:val="20"/>
      <w:szCs w:val="20"/>
      <w:u w:val="none"/>
      <w:effect w:val="none"/>
    </w:rPr>
  </w:style>
  <w:style w:type="paragraph" w:customStyle="1" w:styleId="p1">
    <w:name w:val="p1"/>
    <w:basedOn w:val="Normal"/>
    <w:rsid w:val="00874E32"/>
    <w:pPr>
      <w:tabs>
        <w:tab w:val="clear" w:pos="567"/>
        <w:tab w:val="clear" w:pos="1134"/>
        <w:tab w:val="clear" w:pos="1701"/>
        <w:tab w:val="clear" w:pos="2268"/>
      </w:tabs>
      <w:jc w:val="left"/>
    </w:pPr>
    <w:rPr>
      <w:rFonts w:eastAsia="Times New Roman"/>
      <w:color w:val="000000"/>
      <w:sz w:val="17"/>
      <w:szCs w:val="17"/>
      <w:lang w:val="en-CA"/>
    </w:rPr>
  </w:style>
  <w:style w:type="character" w:customStyle="1" w:styleId="normaltextrun">
    <w:name w:val="normaltextrun"/>
    <w:basedOn w:val="DefaultParagraphFont"/>
    <w:rsid w:val="00874E32"/>
  </w:style>
  <w:style w:type="character" w:customStyle="1" w:styleId="apple-converted-space">
    <w:name w:val="apple-converted-space"/>
    <w:basedOn w:val="DefaultParagraphFont"/>
    <w:rsid w:val="00874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notifications/2026-051" TargetMode="External"/><Relationship Id="rId39" Type="http://schemas.openxmlformats.org/officeDocument/2006/relationships/hyperlink" Target="https://www.cbd.int/documents/CBD/SBI/6/INF/14" TargetMode="External"/><Relationship Id="rId21" Type="http://schemas.openxmlformats.org/officeDocument/2006/relationships/hyperlink" Target="https://www.cbd.int/recommendations/sb8j/?m=sb8j-01" TargetMode="External"/><Relationship Id="rId34" Type="http://schemas.openxmlformats.org/officeDocument/2006/relationships/hyperlink" Target="https://www.cbd.int/decisions/cop?m=cop-15" TargetMode="External"/><Relationship Id="rId42" Type="http://schemas.openxmlformats.org/officeDocument/2006/relationships/footer" Target="footer1.xml"/><Relationship Id="rId47" Type="http://schemas.openxmlformats.org/officeDocument/2006/relationships/footer" Target="footer3.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recommendations/sb8j/?m=sb8j-01" TargetMode="External"/><Relationship Id="rId11" Type="http://schemas.openxmlformats.org/officeDocument/2006/relationships/endnotes" Target="endnotes.xml"/><Relationship Id="rId24" Type="http://schemas.openxmlformats.org/officeDocument/2006/relationships/hyperlink" Target="https://www.cbd.int/recommendations/sbi/?m=sbi-06"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40" Type="http://schemas.openxmlformats.org/officeDocument/2006/relationships/header" Target="header1.xml"/><Relationship Id="rId45" Type="http://schemas.openxmlformats.org/officeDocument/2006/relationships/header" Target="header4.xml"/><Relationship Id="rId53" Type="http://schemas.microsoft.com/office/2020/10/relationships/intelligence" Target="intelligence2.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notifications/2026-047" TargetMode="External"/><Relationship Id="rId31" Type="http://schemas.openxmlformats.org/officeDocument/2006/relationships/hyperlink" Target="https://www.cbd.int/decisions/cop?m=cop-15" TargetMode="External"/><Relationship Id="rId44" Type="http://schemas.openxmlformats.org/officeDocument/2006/relationships/header" Target="header3.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ecisions/cop?m=cop-15" TargetMode="External"/><Relationship Id="rId43" Type="http://schemas.openxmlformats.org/officeDocument/2006/relationships/footer" Target="footer2.xml"/><Relationship Id="rId48"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eader" Target="header5.xml"/><Relationship Id="rId20" Type="http://schemas.openxmlformats.org/officeDocument/2006/relationships/hyperlink" Target="https://www.cbd.int/recommendations/sbstta/?m=sbstta-27"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I/6/4" TargetMode="External"/><Relationship Id="rId28" Type="http://schemas.openxmlformats.org/officeDocument/2006/relationships/hyperlink" Target="https://www.cbd.int/documents/CBD/SBSTTA/28/2/ADD2" TargetMode="External"/><Relationship Id="rId36" Type="http://schemas.openxmlformats.org/officeDocument/2006/relationships/hyperlink" Target="https://www.cbd.int/decisions/cop?m=cop-15" TargetMode="External"/><Relationship Id="rId49"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ocuments/CBD/SBI/6/INF/6"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SBI/7/1"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recommendations/sb8j/?m=sb8j-0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recommendations/sbstta/?m=sbstta-27"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2FF96CCED2488F89A336446DE31A09"/>
        <w:category>
          <w:name w:val="General"/>
          <w:gallery w:val="placeholder"/>
        </w:category>
        <w:types>
          <w:type w:val="bbPlcHdr"/>
        </w:types>
        <w:behaviors>
          <w:behavior w:val="content"/>
        </w:behaviors>
        <w:guid w:val="{DCE713B2-F592-4B93-B461-EFAE9930314E}"/>
      </w:docPartPr>
      <w:docPartBody>
        <w:p w:rsidR="00FC7FCF" w:rsidRDefault="00FC7FCF">
          <w:pPr>
            <w:pStyle w:val="B62FF96CCED2488F89A336446DE31A0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AF3"/>
    <w:rsid w:val="000003C1"/>
    <w:rsid w:val="00002E1D"/>
    <w:rsid w:val="00044A28"/>
    <w:rsid w:val="00052FD2"/>
    <w:rsid w:val="00062125"/>
    <w:rsid w:val="00083F51"/>
    <w:rsid w:val="000C1EC6"/>
    <w:rsid w:val="00102AF7"/>
    <w:rsid w:val="00104B2F"/>
    <w:rsid w:val="001111C4"/>
    <w:rsid w:val="00125EB8"/>
    <w:rsid w:val="001269EF"/>
    <w:rsid w:val="00136683"/>
    <w:rsid w:val="0014475A"/>
    <w:rsid w:val="00152867"/>
    <w:rsid w:val="0018101D"/>
    <w:rsid w:val="001A468C"/>
    <w:rsid w:val="001A5A31"/>
    <w:rsid w:val="001C5C3B"/>
    <w:rsid w:val="001E11A2"/>
    <w:rsid w:val="001E29AA"/>
    <w:rsid w:val="001F5AF3"/>
    <w:rsid w:val="0020540F"/>
    <w:rsid w:val="00217A02"/>
    <w:rsid w:val="002342C1"/>
    <w:rsid w:val="00236975"/>
    <w:rsid w:val="002405A9"/>
    <w:rsid w:val="00244E82"/>
    <w:rsid w:val="002751D3"/>
    <w:rsid w:val="00294B9C"/>
    <w:rsid w:val="002A0B3F"/>
    <w:rsid w:val="002B6FA0"/>
    <w:rsid w:val="002C2921"/>
    <w:rsid w:val="002C38F3"/>
    <w:rsid w:val="00400D45"/>
    <w:rsid w:val="00405509"/>
    <w:rsid w:val="00421663"/>
    <w:rsid w:val="004F26D9"/>
    <w:rsid w:val="005400CA"/>
    <w:rsid w:val="00572239"/>
    <w:rsid w:val="005E526E"/>
    <w:rsid w:val="005E5EFA"/>
    <w:rsid w:val="00614CCE"/>
    <w:rsid w:val="0061712E"/>
    <w:rsid w:val="00626A88"/>
    <w:rsid w:val="00656CF5"/>
    <w:rsid w:val="006E7115"/>
    <w:rsid w:val="007901A4"/>
    <w:rsid w:val="00790829"/>
    <w:rsid w:val="007E48E5"/>
    <w:rsid w:val="008567FF"/>
    <w:rsid w:val="00863834"/>
    <w:rsid w:val="00880272"/>
    <w:rsid w:val="00883CA6"/>
    <w:rsid w:val="008D5DF6"/>
    <w:rsid w:val="008E6811"/>
    <w:rsid w:val="008F1B1E"/>
    <w:rsid w:val="008F4676"/>
    <w:rsid w:val="00905582"/>
    <w:rsid w:val="00952930"/>
    <w:rsid w:val="00967E86"/>
    <w:rsid w:val="00997B60"/>
    <w:rsid w:val="009F750D"/>
    <w:rsid w:val="00A12815"/>
    <w:rsid w:val="00A36CF3"/>
    <w:rsid w:val="00A74923"/>
    <w:rsid w:val="00AC0854"/>
    <w:rsid w:val="00AE1B6B"/>
    <w:rsid w:val="00AE50F4"/>
    <w:rsid w:val="00AE51D9"/>
    <w:rsid w:val="00B11EB8"/>
    <w:rsid w:val="00B15C3A"/>
    <w:rsid w:val="00B26AAF"/>
    <w:rsid w:val="00B37AF3"/>
    <w:rsid w:val="00B52683"/>
    <w:rsid w:val="00B748EA"/>
    <w:rsid w:val="00BF4B3F"/>
    <w:rsid w:val="00C66D74"/>
    <w:rsid w:val="00C76AA5"/>
    <w:rsid w:val="00CC13D4"/>
    <w:rsid w:val="00CC71F4"/>
    <w:rsid w:val="00CF4099"/>
    <w:rsid w:val="00CF675F"/>
    <w:rsid w:val="00D703FF"/>
    <w:rsid w:val="00D93AAA"/>
    <w:rsid w:val="00D95F29"/>
    <w:rsid w:val="00DB0121"/>
    <w:rsid w:val="00DD19B2"/>
    <w:rsid w:val="00DF747A"/>
    <w:rsid w:val="00E46C19"/>
    <w:rsid w:val="00EA6812"/>
    <w:rsid w:val="00EC6ADB"/>
    <w:rsid w:val="00EE06BC"/>
    <w:rsid w:val="00F02929"/>
    <w:rsid w:val="00F275A1"/>
    <w:rsid w:val="00F32733"/>
    <w:rsid w:val="00F90FB6"/>
    <w:rsid w:val="00FB23EA"/>
    <w:rsid w:val="00FC7FCF"/>
    <w:rsid w:val="00FD18E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2FF96CCED2488F89A336446DE31A09">
    <w:name w:val="B62FF96CCED2488F89A336446DE31A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7C66188-6CAB-49A3-8DFB-BC858BA3E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4</TotalTime>
  <Pages>37</Pages>
  <Words>6202</Words>
  <Characters>35356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vt:lpstr>
    </vt:vector>
  </TitlesOfParts>
  <Company>SCBD</Company>
  <LinksUpToDate>false</LinksUpToDate>
  <CharactersWithSpaces>41476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CBD/SBSTTA/28/2/Rev.1-CBD/SBI/7/2/Rev.1</dc:subject>
  <dc:creator>Lisa Janishevski</dc:creator>
  <cp:keywords>Convention on Biological Diversity</cp:keywords>
  <dc:description/>
  <cp:lastModifiedBy>Veronique Lefebvre</cp:lastModifiedBy>
  <cp:revision>3</cp:revision>
  <cp:lastPrinted>2026-06-17T18:32:00Z</cp:lastPrinted>
  <dcterms:created xsi:type="dcterms:W3CDTF">2026-07-23T00:23:00Z</dcterms:created>
  <dcterms:modified xsi:type="dcterms:W3CDTF">2026-07-23T00:23:00Z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