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6E528E" w14:paraId="1662BF36" w14:textId="77777777" w:rsidTr="00011A86">
        <w:trPr>
          <w:trHeight w:val="850"/>
        </w:trPr>
        <w:tc>
          <w:tcPr>
            <w:tcW w:w="975" w:type="dxa"/>
            <w:vAlign w:val="bottom"/>
          </w:tcPr>
          <w:p w14:paraId="71C4BF6D" w14:textId="644D6976" w:rsidR="00011A86" w:rsidRPr="006E528E" w:rsidRDefault="00011A86" w:rsidP="00011A86">
            <w:pPr>
              <w:pStyle w:val="AASmallLogo"/>
              <w:rPr>
                <w:lang w:val="es-ES_tradnl"/>
              </w:rPr>
            </w:pPr>
            <w:r w:rsidRPr="006E528E">
              <w:rPr>
                <w:noProof/>
                <w:lang w:val="es-ES_tradnl"/>
                <w14:ligatures w14:val="standardContextual"/>
              </w:rPr>
              <w:drawing>
                <wp:inline distT="0" distB="0" distL="0" distR="0" wp14:anchorId="08D3B4D4" wp14:editId="70750A5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E528E">
              <w:rPr>
                <w:lang w:val="es-ES_tradnl"/>
              </w:rPr>
              <w:t xml:space="preserve"> </w:t>
            </w:r>
          </w:p>
          <w:p w14:paraId="734C544F" w14:textId="7F44141E" w:rsidR="00011A86" w:rsidRPr="006E528E" w:rsidRDefault="00011A86" w:rsidP="00011A86">
            <w:pPr>
              <w:pStyle w:val="AASmallLogo"/>
              <w:rPr>
                <w:lang w:val="es-ES_tradnl"/>
              </w:rPr>
            </w:pPr>
          </w:p>
        </w:tc>
        <w:tc>
          <w:tcPr>
            <w:tcW w:w="1434" w:type="dxa"/>
            <w:noWrap/>
            <w:vAlign w:val="bottom"/>
          </w:tcPr>
          <w:p w14:paraId="60DD85AE" w14:textId="4596F923" w:rsidR="00011A86" w:rsidRPr="006E528E" w:rsidRDefault="00011A86" w:rsidP="00011A86">
            <w:pPr>
              <w:pStyle w:val="AASmallLogo"/>
              <w:rPr>
                <w:lang w:val="es-ES_tradnl"/>
              </w:rPr>
            </w:pPr>
            <w:r w:rsidRPr="006E528E">
              <w:rPr>
                <w:lang w:val="es-ES_tradnl"/>
              </w:rPr>
              <w:t xml:space="preserve"> </w:t>
            </w:r>
            <w:r w:rsidR="00CB75A6" w:rsidRPr="006E528E">
              <w:rPr>
                <w:noProof/>
                <w:lang w:val="es-ES_tradnl"/>
                <w14:ligatures w14:val="standardContextual"/>
              </w:rPr>
              <w:drawing>
                <wp:inline distT="0" distB="0" distL="0" distR="0" wp14:anchorId="4BE09A84" wp14:editId="02949BE3">
                  <wp:extent cx="610870" cy="348615"/>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a:picLocks noChangeAspect="1"/>
                          </pic:cNvPicPr>
                        </pic:nvPicPr>
                        <pic:blipFill>
                          <a:blip r:embed="rId12"/>
                          <a:stretch>
                            <a:fillRect/>
                          </a:stretch>
                        </pic:blipFill>
                        <pic:spPr>
                          <a:xfrm>
                            <a:off x="0" y="0"/>
                            <a:ext cx="610870" cy="348615"/>
                          </a:xfrm>
                          <a:prstGeom prst="rect">
                            <a:avLst/>
                          </a:prstGeom>
                        </pic:spPr>
                      </pic:pic>
                    </a:graphicData>
                  </a:graphic>
                </wp:inline>
              </w:drawing>
            </w:r>
          </w:p>
          <w:p w14:paraId="524B4373" w14:textId="7ED8DE85" w:rsidR="00011A86" w:rsidRPr="006E528E" w:rsidRDefault="00011A86" w:rsidP="00011A86">
            <w:pPr>
              <w:pStyle w:val="AASmallLogo"/>
              <w:rPr>
                <w:lang w:val="es-ES_tradnl"/>
              </w:rPr>
            </w:pPr>
          </w:p>
        </w:tc>
        <w:tc>
          <w:tcPr>
            <w:tcW w:w="8073" w:type="dxa"/>
            <w:vAlign w:val="bottom"/>
          </w:tcPr>
          <w:p w14:paraId="2C676A38" w14:textId="6386B1E9" w:rsidR="00011A86" w:rsidRPr="006E528E" w:rsidRDefault="00AF1A55" w:rsidP="00691A68">
            <w:pPr>
              <w:pStyle w:val="AEDistrNormal"/>
              <w:jc w:val="right"/>
              <w:rPr>
                <w:lang w:val="es-ES_tradnl"/>
              </w:rPr>
            </w:pPr>
            <w:r w:rsidRPr="006E528E">
              <w:rPr>
                <w:sz w:val="40"/>
                <w:lang w:val="es-ES_tradnl"/>
              </w:rPr>
              <w:t>CBD</w:t>
            </w:r>
            <w:r w:rsidR="00011A86" w:rsidRPr="006E528E">
              <w:rPr>
                <w:sz w:val="20"/>
                <w:szCs w:val="20"/>
                <w:lang w:val="es-ES_tradnl"/>
              </w:rPr>
              <w:t>/</w:t>
            </w:r>
            <w:r w:rsidRPr="006E528E">
              <w:rPr>
                <w:sz w:val="20"/>
                <w:szCs w:val="20"/>
                <w:lang w:val="es-ES_tradnl"/>
              </w:rPr>
              <w:t>SBSTTA</w:t>
            </w:r>
            <w:r w:rsidR="00011A86" w:rsidRPr="006E528E">
              <w:rPr>
                <w:sz w:val="20"/>
                <w:szCs w:val="20"/>
                <w:lang w:val="es-ES_tradnl"/>
              </w:rPr>
              <w:t>/</w:t>
            </w:r>
            <w:r w:rsidRPr="006E528E">
              <w:rPr>
                <w:sz w:val="20"/>
                <w:szCs w:val="20"/>
                <w:lang w:val="es-ES_tradnl"/>
              </w:rPr>
              <w:t>2</w:t>
            </w:r>
            <w:r w:rsidR="00EA3727" w:rsidRPr="006E528E">
              <w:rPr>
                <w:sz w:val="20"/>
                <w:szCs w:val="20"/>
                <w:lang w:val="es-ES_tradnl"/>
              </w:rPr>
              <w:t>8</w:t>
            </w:r>
            <w:r w:rsidRPr="006E528E">
              <w:rPr>
                <w:sz w:val="20"/>
                <w:szCs w:val="20"/>
                <w:lang w:val="es-ES_tradnl"/>
              </w:rPr>
              <w:t>/</w:t>
            </w:r>
            <w:r w:rsidR="00F213FF" w:rsidRPr="006E528E">
              <w:rPr>
                <w:sz w:val="20"/>
                <w:szCs w:val="20"/>
                <w:lang w:val="es-ES_tradnl"/>
              </w:rPr>
              <w:t>3</w:t>
            </w:r>
          </w:p>
        </w:tc>
      </w:tr>
    </w:tbl>
    <w:p w14:paraId="685C3BE7" w14:textId="77777777" w:rsidR="00011A86" w:rsidRPr="006E528E" w:rsidRDefault="00011A86" w:rsidP="00011A86">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6E528E" w14:paraId="3DE89875" w14:textId="77777777" w:rsidTr="00011A86">
        <w:trPr>
          <w:trHeight w:val="1814"/>
        </w:trPr>
        <w:tc>
          <w:tcPr>
            <w:tcW w:w="7370" w:type="dxa"/>
          </w:tcPr>
          <w:p w14:paraId="7F286C05" w14:textId="71C1B7E8" w:rsidR="00011A86" w:rsidRPr="006E528E" w:rsidRDefault="00011A86" w:rsidP="00011A86">
            <w:pPr>
              <w:pStyle w:val="ACLargeLogo"/>
              <w:rPr>
                <w:lang w:val="es-ES_tradnl"/>
              </w:rPr>
            </w:pPr>
            <w:r w:rsidRPr="006E528E">
              <w:rPr>
                <w:lang w:val="es-ES_tradnl"/>
              </w:rPr>
              <w:t xml:space="preserve"> </w:t>
            </w:r>
          </w:p>
          <w:p w14:paraId="58ABBEA6" w14:textId="40404141" w:rsidR="00011A86" w:rsidRPr="006E528E" w:rsidRDefault="00920D78" w:rsidP="00011A86">
            <w:pPr>
              <w:pStyle w:val="ACLargeLogo"/>
              <w:rPr>
                <w:lang w:val="es-ES_tradnl"/>
              </w:rPr>
            </w:pPr>
            <w:r w:rsidRPr="006E528E">
              <w:rPr>
                <w:noProof/>
                <w:lang w:val="es-ES_tradnl"/>
                <w14:ligatures w14:val="standardContextual"/>
              </w:rPr>
              <w:drawing>
                <wp:inline distT="0" distB="0" distL="0" distR="0" wp14:anchorId="7C14308D" wp14:editId="2D979E8A">
                  <wp:extent cx="2901315" cy="1066800"/>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a:picLocks noChangeAspect="1"/>
                          </pic:cNvPicPr>
                        </pic:nvPicPr>
                        <pic:blipFill>
                          <a:blip r:embed="rId13"/>
                          <a:stretch>
                            <a:fillRect/>
                          </a:stretch>
                        </pic:blipFill>
                        <pic:spPr>
                          <a:xfrm>
                            <a:off x="0" y="0"/>
                            <a:ext cx="2901315" cy="1066800"/>
                          </a:xfrm>
                          <a:prstGeom prst="rect">
                            <a:avLst/>
                          </a:prstGeom>
                        </pic:spPr>
                      </pic:pic>
                    </a:graphicData>
                  </a:graphic>
                </wp:inline>
              </w:drawing>
            </w:r>
          </w:p>
        </w:tc>
        <w:tc>
          <w:tcPr>
            <w:tcW w:w="3112" w:type="dxa"/>
          </w:tcPr>
          <w:p w14:paraId="5F1366CB" w14:textId="4788B15F" w:rsidR="00011A86" w:rsidRPr="006E528E" w:rsidRDefault="00011A86" w:rsidP="00011A86">
            <w:pPr>
              <w:pStyle w:val="AEDistrNormal"/>
              <w:rPr>
                <w:lang w:val="es-ES_tradnl"/>
              </w:rPr>
            </w:pPr>
            <w:proofErr w:type="spellStart"/>
            <w:r w:rsidRPr="006E528E">
              <w:rPr>
                <w:lang w:val="es-ES_tradnl"/>
              </w:rPr>
              <w:t>Distr</w:t>
            </w:r>
            <w:proofErr w:type="spellEnd"/>
            <w:r w:rsidRPr="006E528E">
              <w:rPr>
                <w:lang w:val="es-ES_tradnl"/>
              </w:rPr>
              <w:t xml:space="preserve">. </w:t>
            </w:r>
            <w:r w:rsidR="00AF1A55" w:rsidRPr="006E528E">
              <w:rPr>
                <w:lang w:val="es-ES_tradnl"/>
              </w:rPr>
              <w:t>General</w:t>
            </w:r>
          </w:p>
          <w:p w14:paraId="03300413" w14:textId="0459D85E" w:rsidR="00011A86" w:rsidRPr="006E528E" w:rsidRDefault="00435A20" w:rsidP="00011A86">
            <w:pPr>
              <w:pStyle w:val="AEDistrNormal"/>
              <w:rPr>
                <w:lang w:val="es-ES_tradnl"/>
              </w:rPr>
            </w:pPr>
            <w:r w:rsidRPr="006E528E">
              <w:rPr>
                <w:lang w:val="es-ES_tradnl"/>
              </w:rPr>
              <w:t xml:space="preserve">6 </w:t>
            </w:r>
            <w:r w:rsidR="00CB75A6" w:rsidRPr="006E528E">
              <w:rPr>
                <w:lang w:val="es-ES_tradnl"/>
              </w:rPr>
              <w:t xml:space="preserve">de mayo de </w:t>
            </w:r>
            <w:r w:rsidRPr="006E528E">
              <w:rPr>
                <w:lang w:val="es-ES_tradnl"/>
              </w:rPr>
              <w:t>2026</w:t>
            </w:r>
          </w:p>
          <w:p w14:paraId="07D63733" w14:textId="77777777" w:rsidR="00CB75A6" w:rsidRPr="006E528E" w:rsidRDefault="00CB75A6" w:rsidP="00CB75A6">
            <w:pPr>
              <w:jc w:val="left"/>
              <w:rPr>
                <w:lang w:val="es-ES_tradnl"/>
              </w:rPr>
            </w:pPr>
            <w:r w:rsidRPr="006E528E">
              <w:rPr>
                <w:lang w:val="es-ES_tradnl"/>
              </w:rPr>
              <w:t>Español</w:t>
            </w:r>
          </w:p>
          <w:p w14:paraId="239DEA1B" w14:textId="65E9705E" w:rsidR="00011A86" w:rsidRPr="006E528E" w:rsidRDefault="00CB75A6" w:rsidP="00CB75A6">
            <w:pPr>
              <w:jc w:val="left"/>
              <w:rPr>
                <w:lang w:val="es-ES_tradnl"/>
              </w:rPr>
            </w:pPr>
            <w:r w:rsidRPr="006E528E">
              <w:rPr>
                <w:lang w:val="es-ES_tradnl"/>
              </w:rPr>
              <w:t>Original: inglés</w:t>
            </w:r>
          </w:p>
          <w:p w14:paraId="4FBDC2D7" w14:textId="2F4FCDFB" w:rsidR="00011A86" w:rsidRPr="006E528E" w:rsidRDefault="00011A86" w:rsidP="00011A86">
            <w:pPr>
              <w:pStyle w:val="AEDistrNormal6pt"/>
              <w:rPr>
                <w:lang w:val="es-ES_tradnl"/>
              </w:rPr>
            </w:pPr>
          </w:p>
        </w:tc>
      </w:tr>
    </w:tbl>
    <w:p w14:paraId="5CAC1A4B" w14:textId="77777777" w:rsidR="00011A86" w:rsidRPr="006E528E" w:rsidRDefault="00011A86" w:rsidP="00011A86">
      <w:pPr>
        <w:pStyle w:val="AISpacer"/>
        <w:rPr>
          <w:color w:val="0070C0"/>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6E528E" w14:paraId="52CEEC3C" w14:textId="77777777" w:rsidTr="00415670">
        <w:trPr>
          <w:trHeight w:val="57"/>
        </w:trPr>
        <w:tc>
          <w:tcPr>
            <w:tcW w:w="6094" w:type="dxa"/>
          </w:tcPr>
          <w:p w14:paraId="53C1A99B" w14:textId="77777777" w:rsidR="00093F4B" w:rsidRPr="006E528E" w:rsidRDefault="00093F4B" w:rsidP="00093F4B">
            <w:pPr>
              <w:jc w:val="left"/>
              <w:rPr>
                <w:b/>
                <w:sz w:val="24"/>
                <w:lang w:val="es-ES_tradnl"/>
              </w:rPr>
            </w:pPr>
            <w:r w:rsidRPr="006E528E">
              <w:rPr>
                <w:b/>
                <w:sz w:val="24"/>
                <w:lang w:val="es-ES_tradnl"/>
              </w:rPr>
              <w:t>Órgano Subsidiario de Asesoramiento</w:t>
            </w:r>
            <w:r w:rsidRPr="006E528E">
              <w:rPr>
                <w:b/>
                <w:sz w:val="24"/>
                <w:lang w:val="es-ES_tradnl"/>
              </w:rPr>
              <w:br/>
              <w:t>Científico, Técnico y Tecnológico</w:t>
            </w:r>
          </w:p>
          <w:p w14:paraId="47948C8E" w14:textId="77777777" w:rsidR="00093F4B" w:rsidRPr="006E528E" w:rsidRDefault="00093F4B" w:rsidP="00093F4B">
            <w:pPr>
              <w:jc w:val="left"/>
              <w:rPr>
                <w:b/>
                <w:lang w:val="es-ES_tradnl"/>
              </w:rPr>
            </w:pPr>
            <w:r w:rsidRPr="006E528E">
              <w:rPr>
                <w:b/>
                <w:lang w:val="es-ES_tradnl"/>
              </w:rPr>
              <w:t xml:space="preserve">28ª reunión </w:t>
            </w:r>
          </w:p>
          <w:p w14:paraId="41E16D34" w14:textId="28E0F6FC" w:rsidR="00093F4B" w:rsidRPr="006E528E" w:rsidRDefault="00093F4B" w:rsidP="00093F4B">
            <w:pPr>
              <w:pStyle w:val="AFCorNNormal"/>
              <w:rPr>
                <w:lang w:val="es-ES_tradnl"/>
              </w:rPr>
            </w:pPr>
            <w:r w:rsidRPr="006E528E">
              <w:rPr>
                <w:lang w:val="es-ES_tradnl"/>
              </w:rPr>
              <w:t>Nairobi, 27 de julio a 1 de agosto de 2026</w:t>
            </w:r>
          </w:p>
          <w:p w14:paraId="04534062" w14:textId="4F1427C4" w:rsidR="00691A68" w:rsidRPr="006E528E" w:rsidRDefault="00CB75A6" w:rsidP="00AF1A55">
            <w:pPr>
              <w:pStyle w:val="AEDistrNormal6pt"/>
              <w:spacing w:before="0"/>
              <w:rPr>
                <w:b/>
                <w:bCs/>
                <w:lang w:val="es-ES_tradnl"/>
              </w:rPr>
            </w:pPr>
            <w:r w:rsidRPr="006E528E">
              <w:rPr>
                <w:lang w:val="es-ES_tradnl"/>
              </w:rPr>
              <w:t xml:space="preserve">Tema </w:t>
            </w:r>
            <w:r w:rsidR="00691A68" w:rsidRPr="006E528E">
              <w:rPr>
                <w:lang w:val="es-ES_tradnl"/>
              </w:rPr>
              <w:t xml:space="preserve">4 </w:t>
            </w:r>
            <w:r w:rsidRPr="006E528E">
              <w:rPr>
                <w:lang w:val="es-ES_tradnl"/>
              </w:rPr>
              <w:t xml:space="preserve">del programa </w:t>
            </w:r>
            <w:r w:rsidR="00691A68" w:rsidRPr="006E528E">
              <w:rPr>
                <w:lang w:val="es-ES_tradnl"/>
              </w:rPr>
              <w:t>provisional</w:t>
            </w:r>
            <w:r w:rsidR="00691A68" w:rsidRPr="006E528E">
              <w:rPr>
                <w:rStyle w:val="FootnoteReference"/>
                <w:lang w:val="es-ES_tradnl"/>
              </w:rPr>
              <w:footnoteReference w:customMarkFollows="1" w:id="2"/>
              <w:t>*</w:t>
            </w:r>
          </w:p>
          <w:p w14:paraId="4D17A4E5" w14:textId="1D13DD8B" w:rsidR="00011A86" w:rsidRPr="006E528E" w:rsidRDefault="00EC4B02" w:rsidP="00415670">
            <w:pPr>
              <w:pStyle w:val="AFCorNBold"/>
              <w:spacing w:after="120"/>
              <w:rPr>
                <w:color w:val="0070C0"/>
                <w:lang w:val="es-ES_tradnl"/>
              </w:rPr>
            </w:pPr>
            <w:r w:rsidRPr="006E528E">
              <w:rPr>
                <w:lang w:val="es-ES_tradnl"/>
              </w:rPr>
              <w:t>Cuestiones</w:t>
            </w:r>
            <w:r w:rsidR="003417D0" w:rsidRPr="006E528E">
              <w:rPr>
                <w:lang w:val="es-ES_tradnl"/>
              </w:rPr>
              <w:t xml:space="preserve"> </w:t>
            </w:r>
            <w:r w:rsidRPr="006E528E">
              <w:rPr>
                <w:lang w:val="es-ES_tradnl"/>
              </w:rPr>
              <w:t>relacionadas con el programa de trabajo de la Plataforma Intergubernamental Científico-Normativa sobre Diversidad Biológica y Servicios de los Ecosistemas</w:t>
            </w:r>
          </w:p>
        </w:tc>
        <w:tc>
          <w:tcPr>
            <w:tcW w:w="4388" w:type="dxa"/>
          </w:tcPr>
          <w:p w14:paraId="1F1DBC56" w14:textId="77777777" w:rsidR="00011A86" w:rsidRPr="006E528E" w:rsidRDefault="00011A86" w:rsidP="00011A86">
            <w:pPr>
              <w:pStyle w:val="CBDNormal"/>
              <w:jc w:val="left"/>
              <w:rPr>
                <w:color w:val="0070C0"/>
                <w:lang w:val="es-ES_tradnl"/>
              </w:rPr>
            </w:pPr>
          </w:p>
        </w:tc>
      </w:tr>
    </w:tbl>
    <w:sdt>
      <w:sdtPr>
        <w:rPr>
          <w:lang w:val="es-ES_tradnl"/>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7F49E0B1" w:rsidR="00A96B21" w:rsidRPr="006E528E" w:rsidRDefault="001F2560" w:rsidP="00AF1A55">
          <w:pPr>
            <w:pStyle w:val="CBDTitle"/>
            <w:rPr>
              <w:color w:val="0070C0"/>
              <w:lang w:val="es-ES_tradnl"/>
            </w:rPr>
          </w:pPr>
          <w:r w:rsidRPr="006E528E">
            <w:rPr>
              <w:lang w:val="es-ES_tradnl"/>
            </w:rPr>
            <w:t>Cuestiones relacionadas con el programa de trabajo de la Plataforma Intergubernamental Científico-Normativa sobre Diversidad Biológica y Servicios de los Ecosistemas</w:t>
          </w:r>
        </w:p>
      </w:sdtContent>
    </w:sdt>
    <w:p w14:paraId="6D59BFC8" w14:textId="2EDB0BCF" w:rsidR="00A96B21" w:rsidRPr="006E528E" w:rsidRDefault="00A96B21" w:rsidP="00AF1A55">
      <w:pPr>
        <w:pStyle w:val="CBDSubTitle"/>
        <w:rPr>
          <w:lang w:val="es-ES_tradnl"/>
        </w:rPr>
      </w:pPr>
      <w:r w:rsidRPr="006E528E">
        <w:rPr>
          <w:lang w:val="es-ES_tradnl"/>
        </w:rPr>
        <w:t>Not</w:t>
      </w:r>
      <w:r w:rsidR="00920D78" w:rsidRPr="006E528E">
        <w:rPr>
          <w:lang w:val="es-ES_tradnl"/>
        </w:rPr>
        <w:t>a de la Secretaría</w:t>
      </w:r>
    </w:p>
    <w:p w14:paraId="271F4A2D" w14:textId="6B561A47" w:rsidR="00FA18C9" w:rsidRPr="006E528E" w:rsidRDefault="00AF1A55" w:rsidP="00AF1A55">
      <w:pPr>
        <w:pStyle w:val="CBDH1"/>
        <w:rPr>
          <w:color w:val="0070C0"/>
          <w:lang w:val="es-ES_tradnl"/>
        </w:rPr>
      </w:pPr>
      <w:r w:rsidRPr="006E528E">
        <w:rPr>
          <w:lang w:val="es-ES_tradnl"/>
        </w:rPr>
        <w:t>I.</w:t>
      </w:r>
      <w:r w:rsidRPr="006E528E">
        <w:rPr>
          <w:lang w:val="es-ES_tradnl"/>
        </w:rPr>
        <w:tab/>
      </w:r>
      <w:r w:rsidR="000B788E" w:rsidRPr="006E528E">
        <w:rPr>
          <w:lang w:val="es-ES_tradnl"/>
        </w:rPr>
        <w:t>Antecedentes</w:t>
      </w:r>
    </w:p>
    <w:p w14:paraId="6D9A5FBF" w14:textId="64FDB8B1" w:rsidR="40AB95D6" w:rsidRPr="006E528E" w:rsidRDefault="00E37D9D" w:rsidP="00706178">
      <w:pPr>
        <w:pStyle w:val="CBDNormalNumber"/>
        <w:rPr>
          <w:color w:val="000000" w:themeColor="text1"/>
          <w:lang w:val="es-ES_tradnl"/>
        </w:rPr>
      </w:pPr>
      <w:r w:rsidRPr="006E528E">
        <w:rPr>
          <w:lang w:val="es-ES_tradnl"/>
        </w:rPr>
        <w:t>En su decisión</w:t>
      </w:r>
      <w:r w:rsidR="00241C02">
        <w:rPr>
          <w:lang w:val="es-ES_tradnl"/>
        </w:rPr>
        <w:t xml:space="preserve"> </w:t>
      </w:r>
      <w:hyperlink r:id="rId14" w:history="1">
        <w:r w:rsidR="00241C02" w:rsidRPr="00241C02">
          <w:rPr>
            <w:rStyle w:val="Hyperlink"/>
          </w:rPr>
          <w:t>16/11</w:t>
        </w:r>
      </w:hyperlink>
      <w:r w:rsidR="00241C02" w:rsidRPr="00241C02">
        <w:t xml:space="preserve"> </w:t>
      </w:r>
      <w:r w:rsidRPr="006E528E">
        <w:rPr>
          <w:lang w:val="es-ES_tradnl"/>
        </w:rPr>
        <w:t>sobre</w:t>
      </w:r>
      <w:r w:rsidR="00E569C4" w:rsidRPr="006E528E">
        <w:rPr>
          <w:lang w:val="es-ES_tradnl"/>
        </w:rPr>
        <w:t xml:space="preserve"> </w:t>
      </w:r>
      <w:r w:rsidR="001F2560" w:rsidRPr="006E528E">
        <w:rPr>
          <w:lang w:val="es-ES_tradnl"/>
        </w:rPr>
        <w:t>cuestiones relacionadas con el programa de trabajo de la Plataforma Intergubernamental Científico-Normativa sobre Diversidad Biológica y Servicios de los Ecosistemas</w:t>
      </w:r>
      <w:r w:rsidR="00725BD6" w:rsidRPr="006E528E">
        <w:rPr>
          <w:lang w:val="es-ES_tradnl"/>
        </w:rPr>
        <w:t>,</w:t>
      </w:r>
      <w:r w:rsidRPr="006E528E">
        <w:rPr>
          <w:rFonts w:asciiTheme="minorHAnsi" w:eastAsia="MS Mincho" w:hAnsiTheme="minorHAnsi" w:cstheme="minorHAnsi"/>
          <w:snapToGrid w:val="0"/>
          <w:lang w:val="es-ES_tradnl"/>
        </w:rPr>
        <w:t xml:space="preserve"> </w:t>
      </w:r>
      <w:r w:rsidRPr="006E528E">
        <w:rPr>
          <w:lang w:val="es-ES_tradnl"/>
        </w:rPr>
        <w:t xml:space="preserve">la Conferencia de las Partes </w:t>
      </w:r>
      <w:r w:rsidRPr="006E528E">
        <w:rPr>
          <w:color w:val="000000" w:themeColor="text1"/>
          <w:lang w:val="es-ES_tradnl"/>
        </w:rPr>
        <w:t>en el Convenio sobre la Diversidad Biológica</w:t>
      </w:r>
      <w:r w:rsidR="004064D0" w:rsidRPr="006E528E">
        <w:rPr>
          <w:color w:val="000000" w:themeColor="text1"/>
          <w:lang w:val="es-ES_tradnl"/>
        </w:rPr>
        <w:t xml:space="preserve"> </w:t>
      </w:r>
      <w:r w:rsidR="00C30251" w:rsidRPr="006E528E">
        <w:rPr>
          <w:color w:val="000000" w:themeColor="text1"/>
          <w:lang w:val="es-ES_tradnl"/>
        </w:rPr>
        <w:t>sug</w:t>
      </w:r>
      <w:r w:rsidR="00BA4783" w:rsidRPr="006E528E">
        <w:rPr>
          <w:color w:val="000000" w:themeColor="text1"/>
          <w:lang w:val="es-ES_tradnl"/>
        </w:rPr>
        <w:t xml:space="preserve">irió distintos temas a ser tenidos en consideración por la </w:t>
      </w:r>
      <w:r w:rsidR="00C30251" w:rsidRPr="006E528E">
        <w:rPr>
          <w:color w:val="000000" w:themeColor="text1"/>
          <w:lang w:val="es-ES_tradnl"/>
        </w:rPr>
        <w:t>Plat</w:t>
      </w:r>
      <w:r w:rsidR="00BA4783" w:rsidRPr="006E528E">
        <w:rPr>
          <w:color w:val="000000" w:themeColor="text1"/>
          <w:lang w:val="es-ES_tradnl"/>
        </w:rPr>
        <w:t>a</w:t>
      </w:r>
      <w:r w:rsidR="00C30251" w:rsidRPr="006E528E">
        <w:rPr>
          <w:color w:val="000000" w:themeColor="text1"/>
          <w:lang w:val="es-ES_tradnl"/>
        </w:rPr>
        <w:t>form</w:t>
      </w:r>
      <w:r w:rsidR="00BA4783" w:rsidRPr="006E528E">
        <w:rPr>
          <w:color w:val="000000" w:themeColor="text1"/>
          <w:lang w:val="es-ES_tradnl"/>
        </w:rPr>
        <w:t>a</w:t>
      </w:r>
      <w:r w:rsidR="00C30251" w:rsidRPr="006E528E">
        <w:rPr>
          <w:color w:val="000000" w:themeColor="text1"/>
          <w:lang w:val="es-ES_tradnl"/>
        </w:rPr>
        <w:t xml:space="preserve"> </w:t>
      </w:r>
      <w:r w:rsidR="007F4E1D" w:rsidRPr="006E528E">
        <w:rPr>
          <w:color w:val="000000" w:themeColor="text1"/>
          <w:lang w:val="es-ES_tradnl"/>
        </w:rPr>
        <w:t>como po</w:t>
      </w:r>
      <w:r w:rsidR="00FC7527" w:rsidRPr="006E528E">
        <w:rPr>
          <w:color w:val="000000" w:themeColor="text1"/>
          <w:lang w:val="es-ES_tradnl"/>
        </w:rPr>
        <w:t>sibles</w:t>
      </w:r>
      <w:r w:rsidR="007F4E1D" w:rsidRPr="006E528E">
        <w:rPr>
          <w:color w:val="000000" w:themeColor="text1"/>
          <w:lang w:val="es-ES_tradnl"/>
        </w:rPr>
        <w:t xml:space="preserve"> evaluaciones adicionales </w:t>
      </w:r>
      <w:r w:rsidR="006C351A" w:rsidRPr="006E528E">
        <w:rPr>
          <w:color w:val="000000" w:themeColor="text1"/>
          <w:lang w:val="es-ES_tradnl"/>
        </w:rPr>
        <w:t>en su programa de trabajo renovable</w:t>
      </w:r>
      <w:r w:rsidR="25C0977A" w:rsidRPr="006E528E">
        <w:rPr>
          <w:color w:val="000000" w:themeColor="text1"/>
          <w:lang w:val="es-ES_tradnl"/>
        </w:rPr>
        <w:t>.</w:t>
      </w:r>
      <w:r w:rsidR="00012412" w:rsidRPr="006E528E">
        <w:rPr>
          <w:color w:val="000000" w:themeColor="text1"/>
          <w:lang w:val="es-ES_tradnl"/>
        </w:rPr>
        <w:t xml:space="preserve"> </w:t>
      </w:r>
      <w:r w:rsidR="00B84653" w:rsidRPr="006E528E">
        <w:rPr>
          <w:color w:val="000000" w:themeColor="text1"/>
          <w:lang w:val="es-ES_tradnl"/>
        </w:rPr>
        <w:t xml:space="preserve">También </w:t>
      </w:r>
      <w:r w:rsidR="00036DF8" w:rsidRPr="006E528E">
        <w:rPr>
          <w:color w:val="000000" w:themeColor="text1"/>
          <w:lang w:val="es-ES_tradnl"/>
        </w:rPr>
        <w:t>pidió</w:t>
      </w:r>
      <w:r w:rsidR="00B84653" w:rsidRPr="006E528E">
        <w:rPr>
          <w:color w:val="000000" w:themeColor="text1"/>
          <w:lang w:val="es-ES_tradnl"/>
        </w:rPr>
        <w:t xml:space="preserve"> a la Secretaria Ejecutiva del Convenio</w:t>
      </w:r>
      <w:r w:rsidR="00ED0BF1" w:rsidRPr="006E528E">
        <w:rPr>
          <w:color w:val="000000" w:themeColor="text1"/>
          <w:lang w:val="es-ES_tradnl"/>
        </w:rPr>
        <w:t xml:space="preserve"> </w:t>
      </w:r>
      <w:r w:rsidR="00E54563" w:rsidRPr="006E528E">
        <w:rPr>
          <w:color w:val="000000" w:themeColor="text1"/>
          <w:lang w:val="es-ES_tradnl"/>
        </w:rPr>
        <w:t xml:space="preserve">que, entre otras cosas, actualizara un panorama general de los </w:t>
      </w:r>
      <w:r w:rsidR="00980D12" w:rsidRPr="006E528E">
        <w:rPr>
          <w:lang w:val="es-ES_tradnl"/>
        </w:rPr>
        <w:t xml:space="preserve">productos anteriores y futuros </w:t>
      </w:r>
      <w:r w:rsidR="00DF0610" w:rsidRPr="006E528E">
        <w:rPr>
          <w:lang w:val="es-ES_tradnl"/>
        </w:rPr>
        <w:t>de la Plataforma</w:t>
      </w:r>
      <w:r w:rsidR="422EDE45" w:rsidRPr="006E528E">
        <w:rPr>
          <w:lang w:val="es-ES_tradnl"/>
        </w:rPr>
        <w:t xml:space="preserve"> </w:t>
      </w:r>
      <w:r w:rsidR="00E54563" w:rsidRPr="006E528E">
        <w:rPr>
          <w:lang w:val="es-ES_tradnl"/>
        </w:rPr>
        <w:t xml:space="preserve">y su pertinencia para la adopción de decisiones </w:t>
      </w:r>
      <w:r w:rsidR="002F42B2" w:rsidRPr="006E528E">
        <w:rPr>
          <w:lang w:val="es-ES_tradnl"/>
        </w:rPr>
        <w:t>en el marco del Convenio</w:t>
      </w:r>
      <w:r w:rsidR="00E54563" w:rsidRPr="006E528E">
        <w:rPr>
          <w:lang w:val="es-ES_tradnl"/>
        </w:rPr>
        <w:t xml:space="preserve">, y que proveyera </w:t>
      </w:r>
      <w:r w:rsidR="00A404DB" w:rsidRPr="006E528E">
        <w:rPr>
          <w:color w:val="000000" w:themeColor="text1"/>
          <w:lang w:val="es-ES_tradnl"/>
        </w:rPr>
        <w:t>una actualización sobre las actividades conjuntas de la Secretaría y la Plataforma</w:t>
      </w:r>
      <w:r w:rsidR="422EDE45" w:rsidRPr="006E528E">
        <w:rPr>
          <w:color w:val="000000" w:themeColor="text1"/>
          <w:lang w:val="es-ES_tradnl"/>
        </w:rPr>
        <w:t xml:space="preserve"> </w:t>
      </w:r>
      <w:r w:rsidR="007D7D30" w:rsidRPr="006E528E">
        <w:rPr>
          <w:color w:val="000000" w:themeColor="text1"/>
          <w:lang w:val="es-ES_tradnl"/>
        </w:rPr>
        <w:t>en una reunión del Órgano Subsidiario de Asesoramiento Científico, Técnico y Tecnológico</w:t>
      </w:r>
      <w:r w:rsidR="422EDE45" w:rsidRPr="006E528E">
        <w:rPr>
          <w:color w:val="000000" w:themeColor="text1"/>
          <w:lang w:val="es-ES_tradnl"/>
        </w:rPr>
        <w:t xml:space="preserve"> </w:t>
      </w:r>
      <w:r w:rsidR="00F800B2" w:rsidRPr="006E528E">
        <w:rPr>
          <w:color w:val="000000" w:themeColor="text1"/>
          <w:lang w:val="es-ES_tradnl"/>
        </w:rPr>
        <w:t>en cada período entre reuniones</w:t>
      </w:r>
      <w:r w:rsidR="422EDE45" w:rsidRPr="006E528E">
        <w:rPr>
          <w:color w:val="000000" w:themeColor="text1"/>
          <w:lang w:val="es-ES_tradnl"/>
        </w:rPr>
        <w:t xml:space="preserve">. </w:t>
      </w:r>
    </w:p>
    <w:p w14:paraId="6C0F4EAD" w14:textId="324B708F" w:rsidR="00A4595E" w:rsidRPr="00241C02" w:rsidRDefault="007F4E1D" w:rsidP="00A6017A">
      <w:pPr>
        <w:pStyle w:val="CBDNormalNumber"/>
        <w:rPr>
          <w:color w:val="000000" w:themeColor="text1"/>
          <w:lang w:val="es-ES_tradnl"/>
        </w:rPr>
      </w:pPr>
      <w:r w:rsidRPr="006E528E">
        <w:rPr>
          <w:lang w:val="es-ES_tradnl"/>
        </w:rPr>
        <w:t xml:space="preserve">En la misma decisión, </w:t>
      </w:r>
      <w:r w:rsidR="004D4F2B" w:rsidRPr="006E528E">
        <w:rPr>
          <w:lang w:val="es-ES_tradnl"/>
        </w:rPr>
        <w:t>la Conferencia de las Partes</w:t>
      </w:r>
      <w:r w:rsidR="007F0082" w:rsidRPr="006E528E">
        <w:rPr>
          <w:lang w:val="es-ES_tradnl"/>
        </w:rPr>
        <w:t xml:space="preserve"> </w:t>
      </w:r>
      <w:r w:rsidR="00036DF8" w:rsidRPr="006E528E">
        <w:rPr>
          <w:lang w:val="es-ES_tradnl"/>
        </w:rPr>
        <w:t xml:space="preserve">pidió </w:t>
      </w:r>
      <w:r w:rsidR="00B05530" w:rsidRPr="006E528E">
        <w:rPr>
          <w:lang w:val="es-ES_tradnl"/>
        </w:rPr>
        <w:t xml:space="preserve">al </w:t>
      </w:r>
      <w:r w:rsidR="007D7D30" w:rsidRPr="006E528E">
        <w:rPr>
          <w:lang w:val="es-ES_tradnl"/>
        </w:rPr>
        <w:t>Órgano Subsidiario</w:t>
      </w:r>
      <w:r w:rsidR="007F0082" w:rsidRPr="006E528E">
        <w:rPr>
          <w:lang w:val="es-ES_tradnl"/>
        </w:rPr>
        <w:t xml:space="preserve"> </w:t>
      </w:r>
      <w:r w:rsidR="00036DF8" w:rsidRPr="006E528E">
        <w:rPr>
          <w:lang w:val="es-ES_tradnl"/>
        </w:rPr>
        <w:t xml:space="preserve">que considerara los futuros productos </w:t>
      </w:r>
      <w:r w:rsidR="00DF0610" w:rsidRPr="006E528E">
        <w:rPr>
          <w:lang w:val="es-ES_tradnl"/>
        </w:rPr>
        <w:t>de la Plataforma</w:t>
      </w:r>
      <w:r w:rsidR="007F0082" w:rsidRPr="006E528E">
        <w:rPr>
          <w:lang w:val="es-ES_tradnl"/>
        </w:rPr>
        <w:t xml:space="preserve"> </w:t>
      </w:r>
      <w:r w:rsidR="00036DF8" w:rsidRPr="006E528E">
        <w:rPr>
          <w:lang w:val="es-ES_tradnl"/>
        </w:rPr>
        <w:t xml:space="preserve">de acuerdo con el </w:t>
      </w:r>
      <w:r w:rsidR="00E113BC" w:rsidRPr="006E528E">
        <w:rPr>
          <w:lang w:val="es-ES_tradnl"/>
        </w:rPr>
        <w:t>calendario incluido en el anexo de la decisión</w:t>
      </w:r>
      <w:r w:rsidR="005828D1" w:rsidRPr="006E528E">
        <w:rPr>
          <w:lang w:val="es-ES_tradnl"/>
        </w:rPr>
        <w:t>,</w:t>
      </w:r>
      <w:r w:rsidR="007F0082" w:rsidRPr="006E528E">
        <w:rPr>
          <w:lang w:val="es-ES_tradnl"/>
        </w:rPr>
        <w:t xml:space="preserve"> </w:t>
      </w:r>
      <w:r w:rsidR="00036DF8" w:rsidRPr="006E528E">
        <w:rPr>
          <w:lang w:val="es-ES_tradnl"/>
        </w:rPr>
        <w:t>lo cual, para la evaluación del nexo</w:t>
      </w:r>
      <w:r w:rsidR="00A9557F" w:rsidRPr="006E528E">
        <w:rPr>
          <w:rStyle w:val="FootnoteReference"/>
          <w:lang w:val="es-ES_tradnl"/>
        </w:rPr>
        <w:footnoteReference w:id="3"/>
      </w:r>
      <w:r w:rsidR="00E01F7C" w:rsidRPr="006E528E">
        <w:rPr>
          <w:lang w:val="es-ES_tradnl"/>
        </w:rPr>
        <w:t>, la evaluación del cambio transformador</w:t>
      </w:r>
      <w:r w:rsidR="001F2B14" w:rsidRPr="006E528E">
        <w:rPr>
          <w:rStyle w:val="FootnoteReference"/>
          <w:lang w:val="es-ES_tradnl"/>
        </w:rPr>
        <w:footnoteReference w:id="4"/>
      </w:r>
      <w:r w:rsidR="00763B79" w:rsidRPr="006E528E">
        <w:rPr>
          <w:lang w:val="es-ES_tradnl"/>
        </w:rPr>
        <w:t xml:space="preserve"> </w:t>
      </w:r>
      <w:r w:rsidR="004665F2" w:rsidRPr="006E528E">
        <w:rPr>
          <w:lang w:val="es-ES_tradnl"/>
        </w:rPr>
        <w:t>y la evaluación de las empresas y la diversidad biológica</w:t>
      </w:r>
      <w:r w:rsidR="001F2B14" w:rsidRPr="006E528E">
        <w:rPr>
          <w:rStyle w:val="FootnoteReference"/>
          <w:lang w:val="es-ES_tradnl"/>
        </w:rPr>
        <w:footnoteReference w:id="5"/>
      </w:r>
      <w:r w:rsidR="00E01F7C" w:rsidRPr="006E528E">
        <w:rPr>
          <w:lang w:val="es-ES_tradnl"/>
        </w:rPr>
        <w:t xml:space="preserve">, </w:t>
      </w:r>
      <w:r w:rsidR="00036DF8" w:rsidRPr="006E528E">
        <w:rPr>
          <w:lang w:val="es-ES_tradnl"/>
        </w:rPr>
        <w:t>debía</w:t>
      </w:r>
      <w:r w:rsidR="00BF74D4">
        <w:rPr>
          <w:lang w:val="es-ES_tradnl"/>
        </w:rPr>
        <w:t>n</w:t>
      </w:r>
      <w:r w:rsidR="00036DF8" w:rsidRPr="006E528E">
        <w:rPr>
          <w:lang w:val="es-ES_tradnl"/>
        </w:rPr>
        <w:t xml:space="preserve"> realizarse durante una reunión celebrada con anterioridad a la 17ª reunión de </w:t>
      </w:r>
      <w:r w:rsidR="004D4F2B" w:rsidRPr="006E528E">
        <w:rPr>
          <w:lang w:val="es-ES_tradnl"/>
        </w:rPr>
        <w:t>la Conferencia de las Partes</w:t>
      </w:r>
      <w:r w:rsidR="009D0190" w:rsidRPr="006E528E">
        <w:rPr>
          <w:lang w:val="es-ES_tradnl"/>
        </w:rPr>
        <w:t>.</w:t>
      </w:r>
      <w:r w:rsidR="00437A1F" w:rsidRPr="006E528E">
        <w:rPr>
          <w:lang w:val="es-ES_tradnl"/>
        </w:rPr>
        <w:t xml:space="preserve"> </w:t>
      </w:r>
      <w:r w:rsidR="00E54563" w:rsidRPr="006E528E">
        <w:rPr>
          <w:lang w:val="es-ES_tradnl"/>
        </w:rPr>
        <w:t xml:space="preserve">Entonces, durante su 27ª reunión celebrada en octubre de </w:t>
      </w:r>
      <w:r w:rsidR="00864061" w:rsidRPr="006E528E">
        <w:rPr>
          <w:lang w:val="es-ES_tradnl"/>
        </w:rPr>
        <w:t xml:space="preserve">2025, </w:t>
      </w:r>
      <w:r w:rsidR="00746A22" w:rsidRPr="006E528E">
        <w:rPr>
          <w:lang w:val="es-ES_tradnl"/>
        </w:rPr>
        <w:t>el Órgano Subsidiario</w:t>
      </w:r>
      <w:r w:rsidR="006A1EB8" w:rsidRPr="006E528E">
        <w:rPr>
          <w:lang w:val="es-ES_tradnl"/>
        </w:rPr>
        <w:t xml:space="preserve"> </w:t>
      </w:r>
      <w:r w:rsidR="00E35C54" w:rsidRPr="006E528E">
        <w:rPr>
          <w:color w:val="000000" w:themeColor="text1"/>
          <w:lang w:val="es-ES_tradnl"/>
        </w:rPr>
        <w:t xml:space="preserve">examinó las </w:t>
      </w:r>
      <w:r w:rsidR="00E01F7C" w:rsidRPr="006E528E">
        <w:rPr>
          <w:color w:val="000000" w:themeColor="text1"/>
          <w:lang w:val="es-ES_tradnl"/>
        </w:rPr>
        <w:t xml:space="preserve">revisiones de las conclusiones de la evaluación del nexo y la evaluación del cambio transformador, </w:t>
      </w:r>
      <w:r w:rsidR="00E35C54" w:rsidRPr="006E528E">
        <w:rPr>
          <w:color w:val="000000" w:themeColor="text1"/>
          <w:lang w:val="es-ES_tradnl"/>
        </w:rPr>
        <w:t xml:space="preserve">así como sus </w:t>
      </w:r>
      <w:r w:rsidR="00E35C54" w:rsidRPr="006E528E">
        <w:rPr>
          <w:color w:val="000000" w:themeColor="text1"/>
          <w:lang w:val="es-ES_tradnl"/>
        </w:rPr>
        <w:lastRenderedPageBreak/>
        <w:t xml:space="preserve">respectivas consecuencias </w:t>
      </w:r>
      <w:r w:rsidR="00EE48A6" w:rsidRPr="006E528E">
        <w:rPr>
          <w:color w:val="000000" w:themeColor="text1"/>
          <w:lang w:val="es-ES_tradnl"/>
        </w:rPr>
        <w:t xml:space="preserve">para la labor realizada </w:t>
      </w:r>
      <w:r w:rsidR="002F42B2" w:rsidRPr="006E528E">
        <w:rPr>
          <w:color w:val="000000" w:themeColor="text1"/>
          <w:lang w:val="es-ES_tradnl"/>
        </w:rPr>
        <w:t>en el marco del Convenio</w:t>
      </w:r>
      <w:r w:rsidR="006A1EB8" w:rsidRPr="006E528E">
        <w:rPr>
          <w:color w:val="000000" w:themeColor="text1"/>
          <w:lang w:val="es-ES_tradnl"/>
        </w:rPr>
        <w:t xml:space="preserve">, </w:t>
      </w:r>
      <w:r w:rsidR="00E35C54" w:rsidRPr="006E528E">
        <w:rPr>
          <w:color w:val="000000" w:themeColor="text1"/>
          <w:lang w:val="es-ES_tradnl"/>
        </w:rPr>
        <w:t xml:space="preserve">y </w:t>
      </w:r>
      <w:r w:rsidR="00E35C54" w:rsidRPr="00241C02">
        <w:rPr>
          <w:color w:val="000000" w:themeColor="text1"/>
          <w:lang w:val="es-ES_tradnl"/>
        </w:rPr>
        <w:t>adoptó la recomendación</w:t>
      </w:r>
      <w:r w:rsidR="00241C02" w:rsidRPr="00241C02">
        <w:rPr>
          <w:color w:val="000000" w:themeColor="text1"/>
          <w:lang w:val="es-ES_tradnl"/>
        </w:rPr>
        <w:t xml:space="preserve"> </w:t>
      </w:r>
      <w:hyperlink r:id="rId15" w:history="1">
        <w:r w:rsidR="00241C02" w:rsidRPr="00241C02">
          <w:rPr>
            <w:rStyle w:val="Hyperlink"/>
          </w:rPr>
          <w:t>27/2</w:t>
        </w:r>
      </w:hyperlink>
      <w:hyperlink r:id="rId16" w:history="1"/>
      <w:r w:rsidR="00AC6B3F" w:rsidRPr="00241C02">
        <w:rPr>
          <w:color w:val="000000" w:themeColor="text1"/>
          <w:lang w:val="es-ES_tradnl"/>
        </w:rPr>
        <w:t>.</w:t>
      </w:r>
    </w:p>
    <w:p w14:paraId="6A2F6E90" w14:textId="26179140" w:rsidR="005A6F28" w:rsidRPr="006E528E" w:rsidRDefault="00E113BC" w:rsidP="00CE4EFE">
      <w:pPr>
        <w:pStyle w:val="CBDNormalNumber"/>
        <w:rPr>
          <w:lang w:val="es-ES_tradnl"/>
        </w:rPr>
      </w:pPr>
      <w:r w:rsidRPr="006E528E">
        <w:rPr>
          <w:color w:val="000000" w:themeColor="text1"/>
          <w:lang w:val="es-ES_tradnl"/>
        </w:rPr>
        <w:t xml:space="preserve">La </w:t>
      </w:r>
      <w:r w:rsidRPr="006E528E">
        <w:rPr>
          <w:lang w:val="es-ES_tradnl"/>
        </w:rPr>
        <w:t xml:space="preserve">presente nota incluye </w:t>
      </w:r>
      <w:r w:rsidR="00980D12" w:rsidRPr="006E528E">
        <w:rPr>
          <w:lang w:val="es-ES_tradnl"/>
        </w:rPr>
        <w:t xml:space="preserve">un panorama general de productos </w:t>
      </w:r>
      <w:r w:rsidR="00DF0610" w:rsidRPr="006E528E">
        <w:rPr>
          <w:lang w:val="es-ES_tradnl"/>
        </w:rPr>
        <w:t>de la Plataforma</w:t>
      </w:r>
      <w:r w:rsidR="00980D12" w:rsidRPr="006E528E">
        <w:rPr>
          <w:lang w:val="es-ES_tradnl"/>
        </w:rPr>
        <w:t xml:space="preserve"> recientemente adoptados</w:t>
      </w:r>
      <w:r w:rsidR="30FE978F" w:rsidRPr="006E528E">
        <w:rPr>
          <w:lang w:val="es-ES_tradnl"/>
        </w:rPr>
        <w:t xml:space="preserve"> (</w:t>
      </w:r>
      <w:r w:rsidR="008D3D05" w:rsidRPr="006E528E">
        <w:rPr>
          <w:lang w:val="es-ES_tradnl"/>
        </w:rPr>
        <w:t>s</w:t>
      </w:r>
      <w:r w:rsidR="30FE978F" w:rsidRPr="006E528E">
        <w:rPr>
          <w:lang w:val="es-ES_tradnl"/>
        </w:rPr>
        <w:t>ec</w:t>
      </w:r>
      <w:r w:rsidRPr="006E528E">
        <w:rPr>
          <w:lang w:val="es-ES_tradnl"/>
        </w:rPr>
        <w:t>ción</w:t>
      </w:r>
      <w:r w:rsidR="008D3D05" w:rsidRPr="006E528E">
        <w:rPr>
          <w:lang w:val="es-ES_tradnl"/>
        </w:rPr>
        <w:t> </w:t>
      </w:r>
      <w:r w:rsidR="30FE978F" w:rsidRPr="006E528E">
        <w:rPr>
          <w:lang w:val="es-ES_tradnl"/>
        </w:rPr>
        <w:t>II),</w:t>
      </w:r>
      <w:r w:rsidR="1E3A1CE9" w:rsidRPr="006E528E">
        <w:rPr>
          <w:lang w:val="es-ES_tradnl"/>
        </w:rPr>
        <w:t xml:space="preserve"> </w:t>
      </w:r>
      <w:r w:rsidR="00651FC0" w:rsidRPr="006E528E">
        <w:rPr>
          <w:lang w:val="es-ES_tradnl"/>
        </w:rPr>
        <w:t>re</w:t>
      </w:r>
      <w:r w:rsidR="00E35C54" w:rsidRPr="006E528E">
        <w:rPr>
          <w:lang w:val="es-ES_tradnl"/>
        </w:rPr>
        <w:t>visiones de las conclusiones</w:t>
      </w:r>
      <w:r w:rsidR="00651FC0" w:rsidRPr="006E528E">
        <w:rPr>
          <w:lang w:val="es-ES_tradnl"/>
        </w:rPr>
        <w:t xml:space="preserve"> </w:t>
      </w:r>
      <w:r w:rsidR="004665F2" w:rsidRPr="006E528E">
        <w:rPr>
          <w:lang w:val="es-ES_tradnl"/>
        </w:rPr>
        <w:t>de la evaluación de las empresas y la diversidad biológica</w:t>
      </w:r>
      <w:r w:rsidR="00651FC0" w:rsidRPr="006E528E">
        <w:rPr>
          <w:lang w:val="es-ES_tradnl"/>
        </w:rPr>
        <w:t xml:space="preserve"> </w:t>
      </w:r>
      <w:r w:rsidR="007C3A8B" w:rsidRPr="006E528E">
        <w:rPr>
          <w:lang w:val="es-ES_tradnl"/>
        </w:rPr>
        <w:t>(sec</w:t>
      </w:r>
      <w:r w:rsidRPr="006E528E">
        <w:rPr>
          <w:lang w:val="es-ES_tradnl"/>
        </w:rPr>
        <w:t>ción</w:t>
      </w:r>
      <w:r w:rsidR="00AB7551" w:rsidRPr="006E528E">
        <w:rPr>
          <w:lang w:val="es-ES_tradnl"/>
        </w:rPr>
        <w:t> </w:t>
      </w:r>
      <w:r w:rsidR="007C3A8B" w:rsidRPr="006E528E">
        <w:rPr>
          <w:lang w:val="es-ES_tradnl"/>
        </w:rPr>
        <w:t>I</w:t>
      </w:r>
      <w:r w:rsidR="00001CEA" w:rsidRPr="006E528E">
        <w:rPr>
          <w:lang w:val="es-ES_tradnl"/>
        </w:rPr>
        <w:t>II</w:t>
      </w:r>
      <w:r w:rsidR="007C3A8B" w:rsidRPr="006E528E">
        <w:rPr>
          <w:lang w:val="es-ES_tradnl"/>
        </w:rPr>
        <w:t>)</w:t>
      </w:r>
      <w:r w:rsidR="00B56B32" w:rsidRPr="006E528E">
        <w:rPr>
          <w:lang w:val="es-ES_tradnl"/>
        </w:rPr>
        <w:t xml:space="preserve"> </w:t>
      </w:r>
      <w:r w:rsidR="004665F2" w:rsidRPr="006E528E">
        <w:rPr>
          <w:lang w:val="es-ES_tradnl"/>
        </w:rPr>
        <w:t xml:space="preserve">y sus consecuencias </w:t>
      </w:r>
      <w:r w:rsidR="00EE48A6" w:rsidRPr="006E528E">
        <w:rPr>
          <w:lang w:val="es-ES_tradnl"/>
        </w:rPr>
        <w:t>para la labor realizada e</w:t>
      </w:r>
      <w:r w:rsidR="002F42B2" w:rsidRPr="006E528E">
        <w:rPr>
          <w:lang w:val="es-ES_tradnl"/>
        </w:rPr>
        <w:t>n el marco del Convenio</w:t>
      </w:r>
      <w:r w:rsidR="00651FC0" w:rsidRPr="006E528E">
        <w:rPr>
          <w:lang w:val="es-ES_tradnl"/>
        </w:rPr>
        <w:t xml:space="preserve"> (sec</w:t>
      </w:r>
      <w:r w:rsidRPr="006E528E">
        <w:rPr>
          <w:lang w:val="es-ES_tradnl"/>
        </w:rPr>
        <w:t>ción</w:t>
      </w:r>
      <w:r w:rsidR="00B56B32" w:rsidRPr="006E528E">
        <w:rPr>
          <w:lang w:val="es-ES_tradnl"/>
        </w:rPr>
        <w:t> </w:t>
      </w:r>
      <w:r w:rsidR="00001CEA" w:rsidRPr="006E528E">
        <w:rPr>
          <w:lang w:val="es-ES_tradnl"/>
        </w:rPr>
        <w:t>I</w:t>
      </w:r>
      <w:r w:rsidR="00651FC0" w:rsidRPr="006E528E">
        <w:rPr>
          <w:lang w:val="es-ES_tradnl"/>
        </w:rPr>
        <w:t>V</w:t>
      </w:r>
      <w:r w:rsidR="00CE4EFE" w:rsidRPr="006E528E">
        <w:rPr>
          <w:lang w:val="es-ES_tradnl"/>
        </w:rPr>
        <w:t>),</w:t>
      </w:r>
      <w:r w:rsidR="1238548E" w:rsidRPr="006E528E">
        <w:rPr>
          <w:lang w:val="es-ES_tradnl"/>
        </w:rPr>
        <w:t xml:space="preserve"> </w:t>
      </w:r>
      <w:r w:rsidR="00A404DB" w:rsidRPr="006E528E">
        <w:rPr>
          <w:lang w:val="es-ES_tradnl"/>
        </w:rPr>
        <w:t xml:space="preserve">un resumen de la colaboración entre la </w:t>
      </w:r>
      <w:r w:rsidR="00001CEA" w:rsidRPr="006E528E">
        <w:rPr>
          <w:lang w:val="es-ES_tradnl"/>
        </w:rPr>
        <w:t>Plat</w:t>
      </w:r>
      <w:r w:rsidR="00A404DB" w:rsidRPr="006E528E">
        <w:rPr>
          <w:lang w:val="es-ES_tradnl"/>
        </w:rPr>
        <w:t>a</w:t>
      </w:r>
      <w:r w:rsidR="00001CEA" w:rsidRPr="006E528E">
        <w:rPr>
          <w:lang w:val="es-ES_tradnl"/>
        </w:rPr>
        <w:t>form</w:t>
      </w:r>
      <w:r w:rsidR="00A404DB" w:rsidRPr="006E528E">
        <w:rPr>
          <w:lang w:val="es-ES_tradnl"/>
        </w:rPr>
        <w:t xml:space="preserve">a y la </w:t>
      </w:r>
      <w:r w:rsidR="00816A9D" w:rsidRPr="006E528E">
        <w:rPr>
          <w:lang w:val="es-ES_tradnl"/>
        </w:rPr>
        <w:t>Secretaría del Convenio</w:t>
      </w:r>
      <w:r w:rsidR="00001CEA" w:rsidRPr="006E528E">
        <w:rPr>
          <w:lang w:val="es-ES_tradnl"/>
        </w:rPr>
        <w:t xml:space="preserve"> (sec</w:t>
      </w:r>
      <w:r w:rsidRPr="006E528E">
        <w:rPr>
          <w:lang w:val="es-ES_tradnl"/>
        </w:rPr>
        <w:t>ción</w:t>
      </w:r>
      <w:r w:rsidR="00001CEA" w:rsidRPr="006E528E">
        <w:rPr>
          <w:lang w:val="es-ES_tradnl"/>
        </w:rPr>
        <w:t xml:space="preserve"> V </w:t>
      </w:r>
      <w:r w:rsidRPr="006E528E">
        <w:rPr>
          <w:lang w:val="es-ES_tradnl"/>
        </w:rPr>
        <w:t>y</w:t>
      </w:r>
      <w:r w:rsidR="00001CEA" w:rsidRPr="006E528E">
        <w:rPr>
          <w:lang w:val="es-ES_tradnl"/>
        </w:rPr>
        <w:t xml:space="preserve"> </w:t>
      </w:r>
      <w:r w:rsidR="00746A22" w:rsidRPr="006E528E">
        <w:rPr>
          <w:lang w:val="es-ES_tradnl"/>
        </w:rPr>
        <w:t xml:space="preserve">calendario actualizado en el anexo del proyecto de decisión en la sección </w:t>
      </w:r>
      <w:r w:rsidR="00740A03" w:rsidRPr="006E528E">
        <w:rPr>
          <w:lang w:val="es-ES_tradnl"/>
        </w:rPr>
        <w:t>VI)</w:t>
      </w:r>
      <w:r w:rsidR="00001CEA" w:rsidRPr="006E528E">
        <w:rPr>
          <w:lang w:val="es-ES_tradnl"/>
        </w:rPr>
        <w:t xml:space="preserve"> </w:t>
      </w:r>
      <w:r w:rsidR="00746A22" w:rsidRPr="006E528E">
        <w:rPr>
          <w:lang w:val="es-ES_tradnl"/>
        </w:rPr>
        <w:t xml:space="preserve">y recomendaciones para ser consideradas por el </w:t>
      </w:r>
      <w:r w:rsidR="007D7D30" w:rsidRPr="006E528E">
        <w:rPr>
          <w:lang w:val="es-ES_tradnl"/>
        </w:rPr>
        <w:t>Órgano Subsidiario</w:t>
      </w:r>
      <w:r w:rsidR="1238548E" w:rsidRPr="006E528E">
        <w:rPr>
          <w:lang w:val="es-ES_tradnl"/>
        </w:rPr>
        <w:t xml:space="preserve"> (sec</w:t>
      </w:r>
      <w:r w:rsidR="00746A22" w:rsidRPr="006E528E">
        <w:rPr>
          <w:lang w:val="es-ES_tradnl"/>
        </w:rPr>
        <w:t>ción</w:t>
      </w:r>
      <w:r w:rsidR="00481807" w:rsidRPr="006E528E">
        <w:rPr>
          <w:lang w:val="es-ES_tradnl"/>
        </w:rPr>
        <w:t> </w:t>
      </w:r>
      <w:r w:rsidR="1238548E" w:rsidRPr="006E528E">
        <w:rPr>
          <w:lang w:val="es-ES_tradnl"/>
        </w:rPr>
        <w:t>V</w:t>
      </w:r>
      <w:r w:rsidR="007C3A8B" w:rsidRPr="006E528E">
        <w:rPr>
          <w:lang w:val="es-ES_tradnl"/>
        </w:rPr>
        <w:t>I</w:t>
      </w:r>
      <w:r w:rsidR="1238548E" w:rsidRPr="006E528E">
        <w:rPr>
          <w:lang w:val="es-ES_tradnl"/>
        </w:rPr>
        <w:t>)</w:t>
      </w:r>
      <w:r w:rsidR="0A40A637" w:rsidRPr="006E528E">
        <w:rPr>
          <w:lang w:val="es-ES_tradnl"/>
        </w:rPr>
        <w:t>.</w:t>
      </w:r>
    </w:p>
    <w:p w14:paraId="57763713" w14:textId="78CDD63F" w:rsidR="4AAD68D7" w:rsidRPr="006E528E" w:rsidRDefault="00253689" w:rsidP="00415670">
      <w:pPr>
        <w:pStyle w:val="CBDH1"/>
        <w:rPr>
          <w:lang w:val="es-ES_tradnl"/>
        </w:rPr>
      </w:pPr>
      <w:r w:rsidRPr="006E528E">
        <w:rPr>
          <w:lang w:val="es-ES_tradnl"/>
        </w:rPr>
        <w:t>II.</w:t>
      </w:r>
      <w:r w:rsidR="005A6F28" w:rsidRPr="006E528E">
        <w:rPr>
          <w:lang w:val="es-ES_tradnl"/>
        </w:rPr>
        <w:tab/>
      </w:r>
      <w:r w:rsidR="00980D12" w:rsidRPr="006E528E">
        <w:rPr>
          <w:lang w:val="es-ES_tradnl"/>
        </w:rPr>
        <w:t xml:space="preserve">Panorama general de los productos de la </w:t>
      </w:r>
      <w:r w:rsidR="006C351A" w:rsidRPr="006E528E">
        <w:rPr>
          <w:lang w:val="es-ES_tradnl"/>
        </w:rPr>
        <w:t>Plataforma Intergubernamental Científico-Normativa sobre Diversidad Biológica y Servicios de los Ecosistemas</w:t>
      </w:r>
      <w:r w:rsidR="002A3F77" w:rsidRPr="006E528E">
        <w:rPr>
          <w:lang w:val="es-ES_tradnl"/>
        </w:rPr>
        <w:t xml:space="preserve"> </w:t>
      </w:r>
      <w:r w:rsidR="00980D12" w:rsidRPr="006E528E">
        <w:rPr>
          <w:lang w:val="es-ES_tradnl"/>
        </w:rPr>
        <w:t>recientemente adoptados</w:t>
      </w:r>
    </w:p>
    <w:p w14:paraId="2CEE7195" w14:textId="00C544B9" w:rsidR="00702CEE" w:rsidRPr="006E528E" w:rsidRDefault="00746A22" w:rsidP="00FE098B">
      <w:pPr>
        <w:pStyle w:val="CBDNormalNumber"/>
        <w:rPr>
          <w:color w:val="0070C0"/>
          <w:lang w:val="es-ES_tradnl"/>
        </w:rPr>
      </w:pPr>
      <w:r w:rsidRPr="006E528E">
        <w:rPr>
          <w:lang w:val="es-ES_tradnl"/>
        </w:rPr>
        <w:t xml:space="preserve">En su decisión </w:t>
      </w:r>
      <w:r w:rsidR="00856C10" w:rsidRPr="006E528E">
        <w:rPr>
          <w:lang w:val="es-ES_tradnl"/>
        </w:rPr>
        <w:t>IPBES-1</w:t>
      </w:r>
      <w:r w:rsidR="00A4595E" w:rsidRPr="006E528E">
        <w:rPr>
          <w:lang w:val="es-ES_tradnl"/>
        </w:rPr>
        <w:t>2</w:t>
      </w:r>
      <w:r w:rsidR="00856C10" w:rsidRPr="006E528E">
        <w:rPr>
          <w:lang w:val="es-ES_tradnl"/>
        </w:rPr>
        <w:t xml:space="preserve">/1, </w:t>
      </w:r>
      <w:r w:rsidR="00B05904" w:rsidRPr="006E528E">
        <w:rPr>
          <w:lang w:val="es-ES_tradnl"/>
        </w:rPr>
        <w:t>adopt</w:t>
      </w:r>
      <w:r w:rsidRPr="006E528E">
        <w:rPr>
          <w:lang w:val="es-ES_tradnl"/>
        </w:rPr>
        <w:t xml:space="preserve">ada en febrero de </w:t>
      </w:r>
      <w:r w:rsidR="00B05904" w:rsidRPr="006E528E">
        <w:rPr>
          <w:lang w:val="es-ES_tradnl"/>
        </w:rPr>
        <w:t xml:space="preserve">2026, </w:t>
      </w:r>
      <w:r w:rsidR="00851D89" w:rsidRPr="006E528E">
        <w:rPr>
          <w:lang w:val="es-ES_tradnl"/>
        </w:rPr>
        <w:t>el</w:t>
      </w:r>
      <w:r w:rsidR="00CE21A8" w:rsidRPr="006E528E">
        <w:rPr>
          <w:lang w:val="es-ES_tradnl"/>
        </w:rPr>
        <w:t xml:space="preserve"> </w:t>
      </w:r>
      <w:r w:rsidR="00F800B2" w:rsidRPr="006E528E">
        <w:rPr>
          <w:lang w:val="es-ES_tradnl"/>
        </w:rPr>
        <w:t>Plenario de la Plataforma</w:t>
      </w:r>
      <w:r w:rsidR="00CE21A8" w:rsidRPr="006E528E">
        <w:rPr>
          <w:lang w:val="es-ES_tradnl"/>
        </w:rPr>
        <w:t xml:space="preserve"> </w:t>
      </w:r>
      <w:r w:rsidR="00E23622" w:rsidRPr="006E528E">
        <w:rPr>
          <w:lang w:val="es-ES_tradnl"/>
        </w:rPr>
        <w:t>apro</w:t>
      </w:r>
      <w:r w:rsidR="00851D89" w:rsidRPr="006E528E">
        <w:rPr>
          <w:lang w:val="es-ES_tradnl"/>
        </w:rPr>
        <w:t>bó el resumen para encargados de formular políticas</w:t>
      </w:r>
      <w:r w:rsidR="00E23622" w:rsidRPr="006E528E">
        <w:rPr>
          <w:lang w:val="es-ES_tradnl"/>
        </w:rPr>
        <w:t xml:space="preserve"> </w:t>
      </w:r>
      <w:r w:rsidR="0044105B" w:rsidRPr="006E528E">
        <w:rPr>
          <w:lang w:val="es-ES_tradnl"/>
        </w:rPr>
        <w:t xml:space="preserve">de la evaluación de las empresas y la diversidad biológica </w:t>
      </w:r>
      <w:r w:rsidR="00851D89" w:rsidRPr="006E528E">
        <w:rPr>
          <w:lang w:val="es-ES_tradnl"/>
        </w:rPr>
        <w:t>y aceptó los capítulos individuales de la evaluación, incluidos sus</w:t>
      </w:r>
      <w:r w:rsidR="004134C6" w:rsidRPr="006E528E">
        <w:rPr>
          <w:lang w:val="es-ES_tradnl"/>
        </w:rPr>
        <w:t xml:space="preserve"> resúmenes ejecutivos. En el resumen para encargados de formular políticas, los autores exploraron métodos y acciones para las empresas, los actores financieros y la sociedad civil para medir y responder a los efectos y dependencia de las empresas en la diversidad biológica. </w:t>
      </w:r>
    </w:p>
    <w:p w14:paraId="22EB344D" w14:textId="4A75E4AD" w:rsidR="00F948D3" w:rsidRPr="006E528E" w:rsidRDefault="00877AE8" w:rsidP="00F948D3">
      <w:pPr>
        <w:pStyle w:val="CBDNormalNumber"/>
        <w:rPr>
          <w:lang w:val="es-ES_tradnl"/>
        </w:rPr>
      </w:pPr>
      <w:r w:rsidRPr="006E528E">
        <w:rPr>
          <w:lang w:val="es-ES_tradnl"/>
        </w:rPr>
        <w:t xml:space="preserve">En la misma decisión, el </w:t>
      </w:r>
      <w:r w:rsidR="00F800B2" w:rsidRPr="006E528E">
        <w:rPr>
          <w:lang w:val="es-ES_tradnl"/>
        </w:rPr>
        <w:t>Plenario de la Plataforma</w:t>
      </w:r>
      <w:r w:rsidR="00F948D3" w:rsidRPr="006E528E">
        <w:rPr>
          <w:lang w:val="es-ES_tradnl"/>
        </w:rPr>
        <w:t xml:space="preserve"> decid</w:t>
      </w:r>
      <w:r w:rsidRPr="006E528E">
        <w:rPr>
          <w:lang w:val="es-ES_tradnl"/>
        </w:rPr>
        <w:t xml:space="preserve">ió no agregar una nueva evaluación al </w:t>
      </w:r>
      <w:r w:rsidR="006C351A" w:rsidRPr="006E528E">
        <w:rPr>
          <w:lang w:val="es-ES_tradnl"/>
        </w:rPr>
        <w:t>programa de trabajo renovable d</w:t>
      </w:r>
      <w:r w:rsidR="00DF0610" w:rsidRPr="006E528E">
        <w:rPr>
          <w:lang w:val="es-ES_tradnl"/>
        </w:rPr>
        <w:t>e la Plataforma</w:t>
      </w:r>
      <w:r w:rsidR="00F948D3" w:rsidRPr="006E528E">
        <w:rPr>
          <w:lang w:val="es-ES_tradnl"/>
        </w:rPr>
        <w:t xml:space="preserve"> </w:t>
      </w:r>
      <w:r w:rsidR="006C351A" w:rsidRPr="006E528E">
        <w:rPr>
          <w:lang w:val="es-ES_tradnl"/>
        </w:rPr>
        <w:t>hasta</w:t>
      </w:r>
      <w:r w:rsidR="00F948D3" w:rsidRPr="006E528E">
        <w:rPr>
          <w:lang w:val="es-ES_tradnl"/>
        </w:rPr>
        <w:t xml:space="preserve"> 2030. </w:t>
      </w:r>
      <w:r w:rsidR="00FC7527" w:rsidRPr="006E528E">
        <w:rPr>
          <w:lang w:val="es-ES_tradnl"/>
        </w:rPr>
        <w:t>También pidió a la Mesa y al Grupo M</w:t>
      </w:r>
      <w:r w:rsidR="00F948D3" w:rsidRPr="006E528E">
        <w:rPr>
          <w:lang w:val="es-ES_tradnl"/>
        </w:rPr>
        <w:t>ultidisciplinar</w:t>
      </w:r>
      <w:r w:rsidR="00FC7527" w:rsidRPr="006E528E">
        <w:rPr>
          <w:lang w:val="es-ES_tradnl"/>
        </w:rPr>
        <w:t xml:space="preserve">io de Expertos </w:t>
      </w:r>
      <w:r w:rsidR="00DF0610" w:rsidRPr="006E528E">
        <w:rPr>
          <w:lang w:val="es-ES_tradnl"/>
        </w:rPr>
        <w:t>de la Plataforma</w:t>
      </w:r>
      <w:r w:rsidR="00F948D3" w:rsidRPr="006E528E">
        <w:rPr>
          <w:lang w:val="es-ES_tradnl"/>
        </w:rPr>
        <w:t xml:space="preserve"> </w:t>
      </w:r>
      <w:r w:rsidR="00FC7527" w:rsidRPr="006E528E">
        <w:rPr>
          <w:lang w:val="es-ES_tradnl"/>
        </w:rPr>
        <w:t xml:space="preserve">que elaboraran una propuesta sobre la naturaleza, los temas y el calendario </w:t>
      </w:r>
      <w:r w:rsidR="00980D12" w:rsidRPr="006E528E">
        <w:rPr>
          <w:lang w:val="es-ES_tradnl"/>
        </w:rPr>
        <w:t xml:space="preserve">de </w:t>
      </w:r>
      <w:r w:rsidRPr="006E528E">
        <w:rPr>
          <w:lang w:val="es-ES_tradnl"/>
        </w:rPr>
        <w:t xml:space="preserve">los </w:t>
      </w:r>
      <w:r w:rsidR="00980D12" w:rsidRPr="006E528E">
        <w:rPr>
          <w:lang w:val="es-ES_tradnl"/>
        </w:rPr>
        <w:t xml:space="preserve">productos </w:t>
      </w:r>
      <w:r w:rsidR="00FC7527" w:rsidRPr="006E528E">
        <w:rPr>
          <w:lang w:val="es-ES_tradnl"/>
        </w:rPr>
        <w:t xml:space="preserve">previstos </w:t>
      </w:r>
      <w:r w:rsidR="00980D12" w:rsidRPr="006E528E">
        <w:rPr>
          <w:lang w:val="es-ES_tradnl"/>
        </w:rPr>
        <w:t xml:space="preserve">de la </w:t>
      </w:r>
      <w:r w:rsidR="00F948D3" w:rsidRPr="006E528E">
        <w:rPr>
          <w:lang w:val="es-ES_tradnl"/>
        </w:rPr>
        <w:t>Plat</w:t>
      </w:r>
      <w:r w:rsidR="00980D12" w:rsidRPr="006E528E">
        <w:rPr>
          <w:lang w:val="es-ES_tradnl"/>
        </w:rPr>
        <w:t>a</w:t>
      </w:r>
      <w:r w:rsidR="00F948D3" w:rsidRPr="006E528E">
        <w:rPr>
          <w:lang w:val="es-ES_tradnl"/>
        </w:rPr>
        <w:t>form</w:t>
      </w:r>
      <w:r w:rsidR="00980D12" w:rsidRPr="006E528E">
        <w:rPr>
          <w:lang w:val="es-ES_tradnl"/>
        </w:rPr>
        <w:t>a</w:t>
      </w:r>
      <w:r w:rsidR="00F948D3" w:rsidRPr="006E528E">
        <w:rPr>
          <w:lang w:val="es-ES_tradnl"/>
        </w:rPr>
        <w:t xml:space="preserve"> </w:t>
      </w:r>
      <w:r w:rsidR="00FC7527" w:rsidRPr="006E528E">
        <w:rPr>
          <w:lang w:val="es-ES_tradnl"/>
        </w:rPr>
        <w:t>relativos a la evaluación del conocimiento, la creación de capacidad, el fortalecimiento del fundament</w:t>
      </w:r>
      <w:r w:rsidR="00BF74D4">
        <w:rPr>
          <w:lang w:val="es-ES_tradnl"/>
        </w:rPr>
        <w:t>o</w:t>
      </w:r>
      <w:r w:rsidR="00FC7527" w:rsidRPr="006E528E">
        <w:rPr>
          <w:lang w:val="es-ES_tradnl"/>
        </w:rPr>
        <w:t xml:space="preserve"> de los conocimientos</w:t>
      </w:r>
      <w:r w:rsidR="00744D77" w:rsidRPr="006E528E">
        <w:rPr>
          <w:lang w:val="es-ES_tradnl"/>
        </w:rPr>
        <w:t xml:space="preserve"> y el apoyo a las políticas, para su examen por el </w:t>
      </w:r>
      <w:r w:rsidRPr="006E528E">
        <w:rPr>
          <w:lang w:val="es-ES_tradnl"/>
        </w:rPr>
        <w:t>Plenario durante su 13º período de sesiones</w:t>
      </w:r>
      <w:r w:rsidR="00F948D3" w:rsidRPr="006E528E">
        <w:rPr>
          <w:lang w:val="es-ES_tradnl"/>
        </w:rPr>
        <w:t>.</w:t>
      </w:r>
    </w:p>
    <w:p w14:paraId="2A07B1D1" w14:textId="277629E0" w:rsidR="004F71BF" w:rsidRPr="006E528E" w:rsidRDefault="00FE72E2" w:rsidP="00B15F13">
      <w:pPr>
        <w:pStyle w:val="CBDNormalNumber"/>
        <w:rPr>
          <w:color w:val="0070C0"/>
          <w:lang w:val="es-ES_tradnl"/>
        </w:rPr>
      </w:pPr>
      <w:r w:rsidRPr="006E528E">
        <w:rPr>
          <w:lang w:val="es-ES_tradnl"/>
        </w:rPr>
        <w:t xml:space="preserve">También en la misma decisión, el </w:t>
      </w:r>
      <w:r w:rsidR="00F800B2" w:rsidRPr="006E528E">
        <w:rPr>
          <w:lang w:val="es-ES_tradnl"/>
        </w:rPr>
        <w:t>Plenario de la Plataforma</w:t>
      </w:r>
      <w:r w:rsidR="004F71BF" w:rsidRPr="006E528E">
        <w:rPr>
          <w:lang w:val="es-ES_tradnl"/>
        </w:rPr>
        <w:t xml:space="preserve"> </w:t>
      </w:r>
      <w:r w:rsidRPr="006E528E">
        <w:rPr>
          <w:lang w:val="es-ES_tradnl"/>
        </w:rPr>
        <w:t xml:space="preserve">acogió con aprecio </w:t>
      </w:r>
      <w:r w:rsidR="00936DB0" w:rsidRPr="006E528E">
        <w:rPr>
          <w:lang w:val="es-ES_tradnl"/>
        </w:rPr>
        <w:t xml:space="preserve">el informe sobre el examen de mitad de período en el marco del </w:t>
      </w:r>
      <w:r w:rsidR="006C351A" w:rsidRPr="006E528E">
        <w:rPr>
          <w:lang w:val="es-ES_tradnl"/>
        </w:rPr>
        <w:t xml:space="preserve">programa de trabajo renovable </w:t>
      </w:r>
      <w:r w:rsidR="00DF0610" w:rsidRPr="006E528E">
        <w:rPr>
          <w:lang w:val="es-ES_tradnl"/>
        </w:rPr>
        <w:t>de la Plataforma</w:t>
      </w:r>
      <w:r w:rsidR="004F71BF" w:rsidRPr="006E528E">
        <w:rPr>
          <w:lang w:val="es-ES_tradnl"/>
        </w:rPr>
        <w:t xml:space="preserve"> </w:t>
      </w:r>
      <w:r w:rsidR="006C351A" w:rsidRPr="006E528E">
        <w:rPr>
          <w:lang w:val="es-ES_tradnl"/>
        </w:rPr>
        <w:t xml:space="preserve">hasta </w:t>
      </w:r>
      <w:r w:rsidR="004F71BF" w:rsidRPr="006E528E">
        <w:rPr>
          <w:lang w:val="es-ES_tradnl"/>
        </w:rPr>
        <w:t>2030</w:t>
      </w:r>
      <w:r w:rsidR="005B6C10" w:rsidRPr="006E528E">
        <w:rPr>
          <w:lang w:val="es-ES_tradnl"/>
        </w:rPr>
        <w:t xml:space="preserve">. </w:t>
      </w:r>
      <w:r w:rsidRPr="006E528E">
        <w:rPr>
          <w:lang w:val="es-ES_tradnl"/>
        </w:rPr>
        <w:t xml:space="preserve">Solicitó a la Mesa y al Grupo </w:t>
      </w:r>
      <w:r w:rsidR="00857620" w:rsidRPr="006E528E">
        <w:rPr>
          <w:lang w:val="es-ES_tradnl"/>
        </w:rPr>
        <w:t>Multidisciplina</w:t>
      </w:r>
      <w:r w:rsidRPr="006E528E">
        <w:rPr>
          <w:lang w:val="es-ES_tradnl"/>
        </w:rPr>
        <w:t xml:space="preserve">rio de Expertos </w:t>
      </w:r>
      <w:r w:rsidR="00DF0610" w:rsidRPr="006E528E">
        <w:rPr>
          <w:lang w:val="es-ES_tradnl"/>
        </w:rPr>
        <w:t>de la Plataforma</w:t>
      </w:r>
      <w:r w:rsidR="00857620" w:rsidRPr="006E528E">
        <w:rPr>
          <w:lang w:val="es-ES_tradnl"/>
        </w:rPr>
        <w:t xml:space="preserve">, </w:t>
      </w:r>
      <w:r w:rsidRPr="006E528E">
        <w:rPr>
          <w:lang w:val="es-ES_tradnl"/>
        </w:rPr>
        <w:t xml:space="preserve">con el apoyo técnico de la Secretaría de la Plataforma, que siguieran examinando las recomendaciones formuladas en ese informe y que tuvieran en cuenta las recomendaciones pertinentes. </w:t>
      </w:r>
      <w:r w:rsidR="00C663EF" w:rsidRPr="006E528E">
        <w:rPr>
          <w:lang w:val="es-ES_tradnl"/>
        </w:rPr>
        <w:t xml:space="preserve">Varias recomendaciones están directamente relacionadas con </w:t>
      </w:r>
      <w:r w:rsidR="00EE48A6" w:rsidRPr="006E528E">
        <w:rPr>
          <w:lang w:val="es-ES_tradnl"/>
        </w:rPr>
        <w:t xml:space="preserve">la labor realizada </w:t>
      </w:r>
      <w:r w:rsidR="002F42B2" w:rsidRPr="006E528E">
        <w:rPr>
          <w:lang w:val="es-ES_tradnl"/>
        </w:rPr>
        <w:t>en el marco del Convenio</w:t>
      </w:r>
      <w:r w:rsidR="00184A21" w:rsidRPr="006E528E">
        <w:rPr>
          <w:lang w:val="es-ES_tradnl"/>
        </w:rPr>
        <w:t xml:space="preserve"> </w:t>
      </w:r>
      <w:r w:rsidR="00C663EF" w:rsidRPr="006E528E">
        <w:rPr>
          <w:color w:val="000000" w:themeColor="text1"/>
          <w:lang w:val="es-ES_tradnl"/>
        </w:rPr>
        <w:t xml:space="preserve">y con la colaboración entre la Plataforma y la </w:t>
      </w:r>
      <w:r w:rsidR="007D7D30" w:rsidRPr="006E528E">
        <w:rPr>
          <w:color w:val="000000" w:themeColor="text1"/>
          <w:lang w:val="es-ES_tradnl"/>
        </w:rPr>
        <w:t xml:space="preserve">Secretaría </w:t>
      </w:r>
      <w:r w:rsidR="00816A9D" w:rsidRPr="006E528E">
        <w:rPr>
          <w:color w:val="000000" w:themeColor="text1"/>
          <w:lang w:val="es-ES_tradnl"/>
        </w:rPr>
        <w:t>del Convenio</w:t>
      </w:r>
      <w:r w:rsidR="001D68AF" w:rsidRPr="006E528E">
        <w:rPr>
          <w:color w:val="000000" w:themeColor="text1"/>
          <w:lang w:val="es-ES_tradnl"/>
        </w:rPr>
        <w:t>,</w:t>
      </w:r>
      <w:r w:rsidR="00F850A8" w:rsidRPr="006E528E">
        <w:rPr>
          <w:color w:val="000000" w:themeColor="text1"/>
          <w:lang w:val="es-ES_tradnl"/>
        </w:rPr>
        <w:t xml:space="preserve"> </w:t>
      </w:r>
      <w:r w:rsidR="00B17586" w:rsidRPr="006E528E">
        <w:rPr>
          <w:color w:val="000000" w:themeColor="text1"/>
          <w:lang w:val="es-ES_tradnl"/>
        </w:rPr>
        <w:t xml:space="preserve">como por ejemplo </w:t>
      </w:r>
      <w:r w:rsidR="00010D01" w:rsidRPr="006E528E">
        <w:rPr>
          <w:color w:val="000000" w:themeColor="text1"/>
          <w:lang w:val="es-ES_tradnl"/>
        </w:rPr>
        <w:t xml:space="preserve">aumentar las </w:t>
      </w:r>
      <w:r w:rsidR="00271860" w:rsidRPr="006E528E">
        <w:rPr>
          <w:color w:val="000000" w:themeColor="text1"/>
          <w:lang w:val="es-ES_tradnl"/>
        </w:rPr>
        <w:t xml:space="preserve">oportunidades de colaboración mediante acuerdos ambientales multilaterales pertinentes, entre otros, con miras a programas alineados y el intercambio de información </w:t>
      </w:r>
      <w:r w:rsidR="00271860" w:rsidRPr="006E528E">
        <w:rPr>
          <w:lang w:val="es-ES_tradnl"/>
        </w:rPr>
        <w:t>y herramientas</w:t>
      </w:r>
      <w:r w:rsidR="00727EEE" w:rsidRPr="006E528E">
        <w:rPr>
          <w:rStyle w:val="FootnoteReference"/>
          <w:lang w:val="es-ES_tradnl"/>
        </w:rPr>
        <w:footnoteReference w:id="6"/>
      </w:r>
      <w:r w:rsidR="00271860" w:rsidRPr="006E528E">
        <w:rPr>
          <w:lang w:val="es-ES_tradnl"/>
        </w:rPr>
        <w:t xml:space="preserve">; </w:t>
      </w:r>
      <w:r w:rsidR="00415546" w:rsidRPr="006E528E">
        <w:rPr>
          <w:lang w:val="es-ES_tradnl"/>
        </w:rPr>
        <w:t>abordar los temas de la pertinencia de las políticas y la efectiva colaboración con</w:t>
      </w:r>
      <w:r w:rsidR="00162FE8" w:rsidRPr="006E528E">
        <w:rPr>
          <w:lang w:val="es-ES_tradnl"/>
        </w:rPr>
        <w:t xml:space="preserve"> consumidores de políticas</w:t>
      </w:r>
      <w:r w:rsidR="00F259D4" w:rsidRPr="006E528E">
        <w:rPr>
          <w:color w:val="0070C0"/>
          <w:lang w:val="es-ES_tradnl"/>
        </w:rPr>
        <w:t xml:space="preserve"> </w:t>
      </w:r>
      <w:r w:rsidR="00010D01" w:rsidRPr="006E528E">
        <w:rPr>
          <w:lang w:val="es-ES_tradnl"/>
        </w:rPr>
        <w:t>en todas las etapas</w:t>
      </w:r>
      <w:r w:rsidR="00727EEE" w:rsidRPr="006E528E">
        <w:rPr>
          <w:rStyle w:val="FootnoteReference"/>
          <w:lang w:val="es-ES_tradnl"/>
        </w:rPr>
        <w:footnoteReference w:id="7"/>
      </w:r>
      <w:r w:rsidR="00271860" w:rsidRPr="006E528E">
        <w:rPr>
          <w:lang w:val="es-ES_tradnl"/>
        </w:rPr>
        <w:t xml:space="preserve">; </w:t>
      </w:r>
      <w:r w:rsidR="00010D01" w:rsidRPr="006E528E">
        <w:rPr>
          <w:lang w:val="es-ES_tradnl"/>
        </w:rPr>
        <w:t>y fortalecer la función de apoyo a la formulación de políticas mediante un aumento de la participación con</w:t>
      </w:r>
      <w:r w:rsidR="00E851EE" w:rsidRPr="006E528E">
        <w:rPr>
          <w:lang w:val="es-ES_tradnl"/>
        </w:rPr>
        <w:t xml:space="preserve"> los principales usuarios de políticas </w:t>
      </w:r>
      <w:r w:rsidR="00010D01" w:rsidRPr="006E528E">
        <w:rPr>
          <w:lang w:val="es-ES_tradnl"/>
        </w:rPr>
        <w:t>a nivel global, como por ejemplo el Convenio</w:t>
      </w:r>
      <w:r w:rsidR="002A52A5" w:rsidRPr="006E528E">
        <w:rPr>
          <w:rStyle w:val="FootnoteReference"/>
          <w:lang w:val="es-ES_tradnl"/>
        </w:rPr>
        <w:footnoteReference w:id="8"/>
      </w:r>
      <w:r w:rsidR="00010D01" w:rsidRPr="006E528E">
        <w:rPr>
          <w:lang w:val="es-ES_tradnl"/>
        </w:rPr>
        <w:t>.</w:t>
      </w:r>
      <w:r w:rsidR="00EC01E4" w:rsidRPr="006E528E">
        <w:rPr>
          <w:lang w:val="es-ES_tradnl"/>
        </w:rPr>
        <w:t xml:space="preserve"> </w:t>
      </w:r>
    </w:p>
    <w:p w14:paraId="4AEBF2FD" w14:textId="1A4D581A" w:rsidR="000B6D58" w:rsidRPr="006E528E" w:rsidRDefault="00AD7C60" w:rsidP="00B36787">
      <w:pPr>
        <w:pStyle w:val="CBDNormalNumber"/>
        <w:rPr>
          <w:lang w:val="es-ES_tradnl"/>
        </w:rPr>
      </w:pPr>
      <w:r w:rsidRPr="006E528E">
        <w:rPr>
          <w:color w:val="000000" w:themeColor="text1"/>
          <w:lang w:val="es-ES_tradnl"/>
        </w:rPr>
        <w:t xml:space="preserve">En su decisión </w:t>
      </w:r>
      <w:r w:rsidR="00CF55F1" w:rsidRPr="00241C02">
        <w:rPr>
          <w:color w:val="000000" w:themeColor="text1"/>
          <w:lang w:val="es-ES_tradnl"/>
        </w:rPr>
        <w:t xml:space="preserve">IPBES-12/1, </w:t>
      </w:r>
      <w:r w:rsidRPr="00241C02">
        <w:rPr>
          <w:color w:val="000000" w:themeColor="text1"/>
          <w:lang w:val="es-ES_tradnl"/>
        </w:rPr>
        <w:t xml:space="preserve">el </w:t>
      </w:r>
      <w:r w:rsidR="00F800B2" w:rsidRPr="00241C02">
        <w:rPr>
          <w:color w:val="000000" w:themeColor="text1"/>
          <w:lang w:val="es-ES_tradnl"/>
        </w:rPr>
        <w:t>Plenario de la Plataforma</w:t>
      </w:r>
      <w:r w:rsidR="00C11FD0" w:rsidRPr="00241C02">
        <w:rPr>
          <w:color w:val="000000" w:themeColor="text1"/>
          <w:lang w:val="es-ES_tradnl"/>
        </w:rPr>
        <w:t xml:space="preserve"> </w:t>
      </w:r>
      <w:r w:rsidR="56D08C22" w:rsidRPr="00241C02">
        <w:rPr>
          <w:color w:val="000000" w:themeColor="text1"/>
          <w:lang w:val="es-ES_tradnl"/>
        </w:rPr>
        <w:t>ap</w:t>
      </w:r>
      <w:r w:rsidRPr="00241C02">
        <w:rPr>
          <w:color w:val="000000" w:themeColor="text1"/>
          <w:lang w:val="es-ES_tradnl"/>
        </w:rPr>
        <w:t xml:space="preserve">robó los planes de trabajo para la </w:t>
      </w:r>
      <w:r w:rsidR="00F22DD1" w:rsidRPr="00241C02">
        <w:rPr>
          <w:color w:val="000000" w:themeColor="text1"/>
          <w:lang w:val="es-ES_tradnl"/>
        </w:rPr>
        <w:t xml:space="preserve">aplicación </w:t>
      </w:r>
      <w:r w:rsidR="006C351A" w:rsidRPr="00241C02">
        <w:rPr>
          <w:color w:val="000000" w:themeColor="text1"/>
          <w:lang w:val="es-ES_tradnl"/>
        </w:rPr>
        <w:t xml:space="preserve">del programa de trabajo renovable hasta </w:t>
      </w:r>
      <w:r w:rsidR="00251B08" w:rsidRPr="00241C02">
        <w:rPr>
          <w:color w:val="000000" w:themeColor="text1"/>
          <w:lang w:val="es-ES_tradnl"/>
        </w:rPr>
        <w:t>2030</w:t>
      </w:r>
      <w:r w:rsidR="38B6044A" w:rsidRPr="00241C02">
        <w:rPr>
          <w:color w:val="000000" w:themeColor="text1"/>
          <w:lang w:val="es-ES_tradnl"/>
        </w:rPr>
        <w:t xml:space="preserve"> </w:t>
      </w:r>
      <w:r w:rsidR="00F800B2" w:rsidRPr="00241C02">
        <w:rPr>
          <w:color w:val="000000" w:themeColor="text1"/>
          <w:lang w:val="es-ES_tradnl"/>
        </w:rPr>
        <w:t xml:space="preserve">para el </w:t>
      </w:r>
      <w:r w:rsidR="00F22DD1" w:rsidRPr="00241C02">
        <w:rPr>
          <w:color w:val="000000" w:themeColor="text1"/>
          <w:lang w:val="es-ES_tradnl"/>
        </w:rPr>
        <w:t>intervalo e</w:t>
      </w:r>
      <w:r w:rsidR="00F800B2" w:rsidRPr="00241C02">
        <w:rPr>
          <w:color w:val="000000" w:themeColor="text1"/>
          <w:lang w:val="es-ES_tradnl"/>
        </w:rPr>
        <w:t>ntre su</w:t>
      </w:r>
      <w:r w:rsidRPr="00241C02">
        <w:rPr>
          <w:color w:val="000000" w:themeColor="text1"/>
          <w:lang w:val="es-ES_tradnl"/>
        </w:rPr>
        <w:t xml:space="preserve"> 12º y 13º períodos de sesiones</w:t>
      </w:r>
      <w:r w:rsidR="00F800B2" w:rsidRPr="00241C02">
        <w:rPr>
          <w:color w:val="000000" w:themeColor="text1"/>
          <w:lang w:val="es-ES_tradnl"/>
        </w:rPr>
        <w:t xml:space="preserve"> </w:t>
      </w:r>
      <w:r w:rsidR="00541FB9" w:rsidRPr="00241C02">
        <w:rPr>
          <w:color w:val="000000" w:themeColor="text1"/>
          <w:lang w:val="es-ES_tradnl"/>
        </w:rPr>
        <w:t>(</w:t>
      </w:r>
      <w:r w:rsidR="006C351A" w:rsidRPr="00241C02">
        <w:rPr>
          <w:color w:val="000000" w:themeColor="text1"/>
          <w:lang w:val="es-ES_tradnl"/>
        </w:rPr>
        <w:t xml:space="preserve">es decir, entre </w:t>
      </w:r>
      <w:r w:rsidR="00541FB9" w:rsidRPr="00241C02">
        <w:rPr>
          <w:color w:val="000000" w:themeColor="text1"/>
          <w:lang w:val="es-ES_tradnl"/>
        </w:rPr>
        <w:t>202</w:t>
      </w:r>
      <w:r w:rsidR="001D5C4B" w:rsidRPr="00241C02">
        <w:rPr>
          <w:color w:val="000000" w:themeColor="text1"/>
          <w:lang w:val="es-ES_tradnl"/>
        </w:rPr>
        <w:t>6</w:t>
      </w:r>
      <w:r w:rsidR="00BA05B1" w:rsidRPr="00241C02">
        <w:rPr>
          <w:color w:val="000000" w:themeColor="text1"/>
          <w:lang w:val="es-ES_tradnl"/>
        </w:rPr>
        <w:t xml:space="preserve"> </w:t>
      </w:r>
      <w:r w:rsidR="006C351A" w:rsidRPr="00241C02">
        <w:rPr>
          <w:color w:val="000000" w:themeColor="text1"/>
          <w:lang w:val="es-ES_tradnl"/>
        </w:rPr>
        <w:t>y</w:t>
      </w:r>
      <w:r w:rsidR="00BA05B1" w:rsidRPr="00241C02">
        <w:rPr>
          <w:color w:val="000000" w:themeColor="text1"/>
          <w:lang w:val="es-ES_tradnl"/>
        </w:rPr>
        <w:t xml:space="preserve"> </w:t>
      </w:r>
      <w:r w:rsidR="00541FB9" w:rsidRPr="00241C02">
        <w:rPr>
          <w:color w:val="000000" w:themeColor="text1"/>
          <w:lang w:val="es-ES_tradnl"/>
        </w:rPr>
        <w:t>202</w:t>
      </w:r>
      <w:r w:rsidR="001D5C4B" w:rsidRPr="00241C02">
        <w:rPr>
          <w:color w:val="000000" w:themeColor="text1"/>
          <w:lang w:val="es-ES_tradnl"/>
        </w:rPr>
        <w:t>7</w:t>
      </w:r>
      <w:r w:rsidR="00541FB9" w:rsidRPr="00241C02">
        <w:rPr>
          <w:color w:val="000000" w:themeColor="text1"/>
          <w:lang w:val="es-ES_tradnl"/>
        </w:rPr>
        <w:t>)</w:t>
      </w:r>
      <w:r w:rsidR="00A05622" w:rsidRPr="00241C02">
        <w:rPr>
          <w:color w:val="000000" w:themeColor="text1"/>
          <w:lang w:val="es-ES_tradnl"/>
        </w:rPr>
        <w:t>.</w:t>
      </w:r>
      <w:r w:rsidR="00251B08" w:rsidRPr="00241C02">
        <w:rPr>
          <w:color w:val="000000" w:themeColor="text1"/>
          <w:lang w:val="es-ES_tradnl"/>
        </w:rPr>
        <w:t xml:space="preserve"> </w:t>
      </w:r>
      <w:r w:rsidR="00F22DD1" w:rsidRPr="00241C02">
        <w:rPr>
          <w:color w:val="000000" w:themeColor="text1"/>
          <w:lang w:val="es-ES_tradnl"/>
        </w:rPr>
        <w:t xml:space="preserve">Los planes de trabajo figuran en la decisión </w:t>
      </w:r>
      <w:r w:rsidR="0005748C" w:rsidRPr="00241C02">
        <w:rPr>
          <w:color w:val="000000" w:themeColor="text1"/>
          <w:lang w:val="es-ES_tradnl"/>
        </w:rPr>
        <w:t>IPBES-12/1</w:t>
      </w:r>
      <w:r w:rsidR="007B288C" w:rsidRPr="00241C02">
        <w:rPr>
          <w:color w:val="000000" w:themeColor="text1"/>
          <w:lang w:val="es-ES_tradnl"/>
        </w:rPr>
        <w:t xml:space="preserve"> </w:t>
      </w:r>
      <w:r w:rsidR="00F22DD1" w:rsidRPr="00241C02">
        <w:rPr>
          <w:color w:val="000000" w:themeColor="text1"/>
          <w:lang w:val="es-ES_tradnl"/>
        </w:rPr>
        <w:t xml:space="preserve">e incluyen, específicamente, la organización de diálogos en línea en apoyo </w:t>
      </w:r>
      <w:r w:rsidR="00066624" w:rsidRPr="00241C02">
        <w:rPr>
          <w:color w:val="000000" w:themeColor="text1"/>
          <w:lang w:val="es-ES_tradnl"/>
        </w:rPr>
        <w:t>de</w:t>
      </w:r>
      <w:r w:rsidR="000F6D92" w:rsidRPr="00241C02">
        <w:rPr>
          <w:color w:val="000000" w:themeColor="text1"/>
          <w:lang w:val="es-ES_tradnl"/>
        </w:rPr>
        <w:t>: (a) </w:t>
      </w:r>
      <w:r w:rsidR="00066624" w:rsidRPr="00241C02">
        <w:rPr>
          <w:color w:val="000000" w:themeColor="text1"/>
          <w:lang w:val="es-ES_tradnl"/>
        </w:rPr>
        <w:t>los exámenes</w:t>
      </w:r>
      <w:r w:rsidR="00066624" w:rsidRPr="006E528E">
        <w:rPr>
          <w:color w:val="000000" w:themeColor="text1"/>
          <w:lang w:val="es-ES_tradnl"/>
        </w:rPr>
        <w:t xml:space="preserve"> externos de la evaluación de la </w:t>
      </w:r>
      <w:r w:rsidR="00066624" w:rsidRPr="006E528E">
        <w:rPr>
          <w:lang w:val="es-ES_tradnl"/>
        </w:rPr>
        <w:t>planificación espacial y la conectividad</w:t>
      </w:r>
      <w:r w:rsidR="009F3533" w:rsidRPr="006E528E">
        <w:rPr>
          <w:rStyle w:val="FootnoteReference"/>
          <w:lang w:val="es-ES_tradnl"/>
        </w:rPr>
        <w:footnoteReference w:id="9"/>
      </w:r>
      <w:r w:rsidR="008412F2" w:rsidRPr="006E528E">
        <w:rPr>
          <w:lang w:val="es-ES_tradnl"/>
        </w:rPr>
        <w:t xml:space="preserve"> </w:t>
      </w:r>
      <w:r w:rsidR="00066624" w:rsidRPr="006E528E">
        <w:rPr>
          <w:lang w:val="es-ES_tradnl"/>
        </w:rPr>
        <w:t xml:space="preserve">y la segunda evaluación mundial </w:t>
      </w:r>
      <w:r w:rsidR="003B6357" w:rsidRPr="006E528E">
        <w:rPr>
          <w:lang w:val="es-ES_tradnl"/>
        </w:rPr>
        <w:t>de diversidad biológica y servicios de los ecosistemas por los Gobiernos y los interesados</w:t>
      </w:r>
      <w:r w:rsidR="000F6D92" w:rsidRPr="006E528E">
        <w:rPr>
          <w:lang w:val="es-ES_tradnl"/>
        </w:rPr>
        <w:t>;</w:t>
      </w:r>
      <w:r w:rsidR="00DE596F" w:rsidRPr="006E528E">
        <w:rPr>
          <w:lang w:val="es-ES_tradnl"/>
        </w:rPr>
        <w:t xml:space="preserve"> </w:t>
      </w:r>
      <w:r w:rsidR="00A12F3B" w:rsidRPr="006E528E">
        <w:rPr>
          <w:lang w:val="es-ES_tradnl"/>
        </w:rPr>
        <w:t>y</w:t>
      </w:r>
      <w:r w:rsidR="00062FCB" w:rsidRPr="006E528E">
        <w:rPr>
          <w:lang w:val="es-ES_tradnl"/>
        </w:rPr>
        <w:t xml:space="preserve"> </w:t>
      </w:r>
      <w:r w:rsidR="000F6D92" w:rsidRPr="006E528E">
        <w:rPr>
          <w:lang w:val="es-ES_tradnl"/>
        </w:rPr>
        <w:t>(b) </w:t>
      </w:r>
      <w:r w:rsidR="00A12F3B" w:rsidRPr="006E528E">
        <w:rPr>
          <w:lang w:val="es-ES_tradnl"/>
        </w:rPr>
        <w:t xml:space="preserve">los exámenes gubernamentales </w:t>
      </w:r>
      <w:r w:rsidR="00A12F3B" w:rsidRPr="006E528E">
        <w:rPr>
          <w:color w:val="000000" w:themeColor="text1"/>
          <w:lang w:val="es-ES_tradnl"/>
        </w:rPr>
        <w:t xml:space="preserve">adicionales de </w:t>
      </w:r>
      <w:r w:rsidR="00A12F3B" w:rsidRPr="006E528E">
        <w:rPr>
          <w:lang w:val="es-ES_tradnl"/>
        </w:rPr>
        <w:t>la evaluación de la vigilancia</w:t>
      </w:r>
      <w:r w:rsidR="001F6B94" w:rsidRPr="006E528E">
        <w:rPr>
          <w:rStyle w:val="FootnoteReference"/>
          <w:lang w:val="es-ES_tradnl"/>
        </w:rPr>
        <w:footnoteReference w:id="10"/>
      </w:r>
      <w:r w:rsidR="00BB6461" w:rsidRPr="006E528E">
        <w:rPr>
          <w:lang w:val="es-ES_tradnl"/>
        </w:rPr>
        <w:t xml:space="preserve"> </w:t>
      </w:r>
      <w:r w:rsidR="00851D89" w:rsidRPr="006E528E">
        <w:rPr>
          <w:lang w:val="es-ES_tradnl"/>
        </w:rPr>
        <w:t>y la evaluación de la planificación espacial y la conectividad.</w:t>
      </w:r>
      <w:r w:rsidR="00C86E9E" w:rsidRPr="006E528E">
        <w:rPr>
          <w:lang w:val="es-ES_tradnl"/>
        </w:rPr>
        <w:t xml:space="preserve"> Tomando en consideración la pertinencia de esas evaluaciones para </w:t>
      </w:r>
      <w:r w:rsidR="00EE48A6" w:rsidRPr="006E528E">
        <w:rPr>
          <w:lang w:val="es-ES_tradnl"/>
        </w:rPr>
        <w:t>la labor realizada e</w:t>
      </w:r>
      <w:r w:rsidR="002F42B2" w:rsidRPr="006E528E">
        <w:rPr>
          <w:lang w:val="es-ES_tradnl"/>
        </w:rPr>
        <w:t>n el marco del Convenio</w:t>
      </w:r>
      <w:r w:rsidR="00E93959" w:rsidRPr="006E528E">
        <w:rPr>
          <w:lang w:val="es-ES_tradnl"/>
        </w:rPr>
        <w:t xml:space="preserve"> </w:t>
      </w:r>
      <w:r w:rsidR="00C86E9E" w:rsidRPr="006E528E">
        <w:rPr>
          <w:lang w:val="es-ES_tradnl"/>
        </w:rPr>
        <w:t xml:space="preserve">y para la implementación y marco </w:t>
      </w:r>
      <w:r w:rsidR="00E958DC" w:rsidRPr="006E528E">
        <w:rPr>
          <w:lang w:val="es-ES_tradnl"/>
        </w:rPr>
        <w:t xml:space="preserve">de </w:t>
      </w:r>
      <w:r w:rsidR="00E958DC" w:rsidRPr="006E528E">
        <w:rPr>
          <w:lang w:val="es-ES_tradnl"/>
        </w:rPr>
        <w:lastRenderedPageBreak/>
        <w:t>seguimiento del Marco de Biodiversidad de Kunming Montreal</w:t>
      </w:r>
      <w:r w:rsidR="007E4F99" w:rsidRPr="006E528E">
        <w:rPr>
          <w:lang w:val="es-ES_tradnl"/>
        </w:rPr>
        <w:t xml:space="preserve">, </w:t>
      </w:r>
      <w:r w:rsidR="00414998" w:rsidRPr="006E528E">
        <w:rPr>
          <w:lang w:val="es-ES_tradnl"/>
        </w:rPr>
        <w:t xml:space="preserve">se alienta a las Partes a participar en </w:t>
      </w:r>
      <w:r w:rsidR="00936DB0" w:rsidRPr="006E528E">
        <w:rPr>
          <w:lang w:val="es-ES_tradnl"/>
        </w:rPr>
        <w:t xml:space="preserve">los diálogos y los exámenes en línea. </w:t>
      </w:r>
      <w:r w:rsidR="00180A17" w:rsidRPr="006E528E">
        <w:rPr>
          <w:lang w:val="es-ES_tradnl"/>
        </w:rPr>
        <w:t xml:space="preserve"> </w:t>
      </w:r>
    </w:p>
    <w:p w14:paraId="46AF9A32" w14:textId="28801DFA" w:rsidR="004C1B88" w:rsidRPr="006E528E" w:rsidRDefault="00877AE8" w:rsidP="006A16C8">
      <w:pPr>
        <w:pStyle w:val="CBDNormalNumber"/>
        <w:rPr>
          <w:color w:val="0070C0"/>
          <w:lang w:val="es-ES_tradnl"/>
        </w:rPr>
      </w:pPr>
      <w:r w:rsidRPr="006E528E">
        <w:rPr>
          <w:lang w:val="es-ES_tradnl"/>
        </w:rPr>
        <w:t>Para su 13º período de sesiones, programado para el cua</w:t>
      </w:r>
      <w:r w:rsidR="00BD0EB2">
        <w:rPr>
          <w:lang w:val="es-ES_tradnl"/>
        </w:rPr>
        <w:t>rto</w:t>
      </w:r>
      <w:r w:rsidRPr="006E528E">
        <w:rPr>
          <w:lang w:val="es-ES_tradnl"/>
        </w:rPr>
        <w:t xml:space="preserve"> trimestre de </w:t>
      </w:r>
      <w:r w:rsidR="00B154DE" w:rsidRPr="006E528E">
        <w:rPr>
          <w:lang w:val="es-ES_tradnl"/>
        </w:rPr>
        <w:t>2027</w:t>
      </w:r>
      <w:r w:rsidR="004904BC" w:rsidRPr="006E528E">
        <w:rPr>
          <w:lang w:val="es-ES_tradnl"/>
        </w:rPr>
        <w:t xml:space="preserve">, </w:t>
      </w:r>
      <w:r w:rsidRPr="006E528E">
        <w:rPr>
          <w:lang w:val="es-ES_tradnl"/>
        </w:rPr>
        <w:t xml:space="preserve">se espera que </w:t>
      </w:r>
      <w:r w:rsidR="00F800B2" w:rsidRPr="006E528E">
        <w:rPr>
          <w:lang w:val="es-ES_tradnl"/>
        </w:rPr>
        <w:t xml:space="preserve">el Plenario </w:t>
      </w:r>
      <w:r w:rsidR="00DF0610" w:rsidRPr="006E528E">
        <w:rPr>
          <w:lang w:val="es-ES_tradnl"/>
        </w:rPr>
        <w:t>de la Plataforma</w:t>
      </w:r>
      <w:r w:rsidR="00406B05" w:rsidRPr="006E528E">
        <w:rPr>
          <w:lang w:val="es-ES_tradnl"/>
        </w:rPr>
        <w:t xml:space="preserve"> </w:t>
      </w:r>
      <w:r w:rsidRPr="006E528E">
        <w:rPr>
          <w:lang w:val="es-ES_tradnl"/>
        </w:rPr>
        <w:t xml:space="preserve">considere tanto </w:t>
      </w:r>
      <w:r w:rsidR="00A12F3B" w:rsidRPr="006E528E">
        <w:rPr>
          <w:lang w:val="es-ES_tradnl"/>
        </w:rPr>
        <w:t xml:space="preserve">la evaluación de la vigilancia </w:t>
      </w:r>
      <w:r w:rsidRPr="006E528E">
        <w:rPr>
          <w:lang w:val="es-ES_tradnl"/>
        </w:rPr>
        <w:t xml:space="preserve">como </w:t>
      </w:r>
      <w:r w:rsidR="00851D89" w:rsidRPr="006E528E">
        <w:rPr>
          <w:lang w:val="es-ES_tradnl"/>
        </w:rPr>
        <w:t>la evaluación de la planificación espacial y la conectividad.</w:t>
      </w:r>
      <w:r w:rsidR="00B72042" w:rsidRPr="006E528E">
        <w:rPr>
          <w:color w:val="0070C0"/>
          <w:lang w:val="es-ES_tradnl"/>
        </w:rPr>
        <w:t xml:space="preserve"> </w:t>
      </w:r>
    </w:p>
    <w:p w14:paraId="2FE60839" w14:textId="6F39CF90" w:rsidR="1B74D37B" w:rsidRPr="007C502B" w:rsidRDefault="00877AE8" w:rsidP="00AF1A55">
      <w:pPr>
        <w:pStyle w:val="CBDNormalNumber"/>
        <w:rPr>
          <w:lang w:val="es-ES_tradnl"/>
        </w:rPr>
      </w:pPr>
      <w:r w:rsidRPr="006E528E">
        <w:rPr>
          <w:lang w:val="es-ES_tradnl"/>
        </w:rPr>
        <w:t xml:space="preserve">El informe del </w:t>
      </w:r>
      <w:r w:rsidR="00F800B2" w:rsidRPr="006E528E">
        <w:rPr>
          <w:lang w:val="es-ES_tradnl"/>
        </w:rPr>
        <w:t>Plenario de la Plataforma</w:t>
      </w:r>
      <w:r w:rsidR="008D38FF" w:rsidRPr="006E528E">
        <w:rPr>
          <w:lang w:val="es-ES_tradnl"/>
        </w:rPr>
        <w:t xml:space="preserve"> </w:t>
      </w:r>
      <w:r w:rsidRPr="006E528E">
        <w:rPr>
          <w:lang w:val="es-ES_tradnl"/>
        </w:rPr>
        <w:t xml:space="preserve">sobre los trabajos de su 12º período de sesiones está </w:t>
      </w:r>
      <w:r w:rsidRPr="007C502B">
        <w:rPr>
          <w:lang w:val="es-ES_tradnl"/>
        </w:rPr>
        <w:t>disponible en línea</w:t>
      </w:r>
      <w:r w:rsidR="1B74D37B" w:rsidRPr="007C502B">
        <w:rPr>
          <w:rStyle w:val="FootnoteReference"/>
          <w:lang w:val="es-ES_tradnl"/>
        </w:rPr>
        <w:footnoteReference w:id="11"/>
      </w:r>
      <w:r w:rsidRPr="007C502B">
        <w:rPr>
          <w:lang w:val="es-ES_tradnl"/>
        </w:rPr>
        <w:t>.</w:t>
      </w:r>
    </w:p>
    <w:p w14:paraId="27E179E6" w14:textId="5376B099" w:rsidR="00B23E9C" w:rsidRPr="007C502B" w:rsidRDefault="00912FB4" w:rsidP="003B6357">
      <w:pPr>
        <w:pStyle w:val="CBDH1"/>
        <w:rPr>
          <w:color w:val="0070C0"/>
          <w:lang w:val="es-ES_tradnl"/>
        </w:rPr>
      </w:pPr>
      <w:r w:rsidRPr="007C502B">
        <w:rPr>
          <w:lang w:val="es-ES_tradnl"/>
        </w:rPr>
        <w:t>I</w:t>
      </w:r>
      <w:r w:rsidR="000E49E0" w:rsidRPr="007C502B">
        <w:rPr>
          <w:lang w:val="es-ES_tradnl"/>
        </w:rPr>
        <w:t>II</w:t>
      </w:r>
      <w:r w:rsidRPr="007C502B">
        <w:rPr>
          <w:lang w:val="es-ES_tradnl"/>
        </w:rPr>
        <w:t>.</w:t>
      </w:r>
      <w:r w:rsidRPr="007C502B">
        <w:rPr>
          <w:lang w:val="es-ES_tradnl"/>
        </w:rPr>
        <w:tab/>
      </w:r>
      <w:r w:rsidR="000D04E5" w:rsidRPr="007C502B">
        <w:rPr>
          <w:lang w:val="es-ES_tradnl"/>
        </w:rPr>
        <w:t>Revi</w:t>
      </w:r>
      <w:r w:rsidR="003B6357" w:rsidRPr="007C502B">
        <w:rPr>
          <w:lang w:val="es-ES_tradnl"/>
        </w:rPr>
        <w:t>sión de las conclusiones del resumen para encargados de formular políticas de la evaluación metodológica de los efectos y la dependencia de las empresas en la diversidad biológica y las contribuciones de la naturaleza para las personas</w:t>
      </w:r>
    </w:p>
    <w:p w14:paraId="1A63EF85" w14:textId="4175AB41" w:rsidR="005D3780" w:rsidRPr="006E528E" w:rsidRDefault="00635FBA" w:rsidP="001D58DF">
      <w:pPr>
        <w:pStyle w:val="CBDNormalNumber"/>
        <w:rPr>
          <w:color w:val="0070C0"/>
          <w:lang w:val="es-ES_tradnl"/>
        </w:rPr>
      </w:pPr>
      <w:r w:rsidRPr="007C502B">
        <w:rPr>
          <w:color w:val="000000" w:themeColor="text1"/>
          <w:lang w:val="es-ES_tradnl"/>
        </w:rPr>
        <w:t>En su decisión</w:t>
      </w:r>
      <w:r w:rsidR="007C502B" w:rsidRPr="007C502B">
        <w:rPr>
          <w:color w:val="000000" w:themeColor="text1"/>
          <w:lang w:val="es-ES_tradnl"/>
        </w:rPr>
        <w:t xml:space="preserve"> </w:t>
      </w:r>
      <w:hyperlink r:id="rId17" w:history="1">
        <w:r w:rsidR="007C502B" w:rsidRPr="007C502B">
          <w:rPr>
            <w:rStyle w:val="Hyperlink"/>
          </w:rPr>
          <w:t>14/36</w:t>
        </w:r>
      </w:hyperlink>
      <w:r w:rsidR="002542A3" w:rsidRPr="007C502B">
        <w:rPr>
          <w:color w:val="000000" w:themeColor="text1"/>
          <w:lang w:val="es-ES_tradnl"/>
        </w:rPr>
        <w:t>,</w:t>
      </w:r>
      <w:r w:rsidR="005D3780" w:rsidRPr="007C502B">
        <w:rPr>
          <w:color w:val="000000" w:themeColor="text1"/>
          <w:lang w:val="es-ES_tradnl"/>
        </w:rPr>
        <w:t xml:space="preserve"> </w:t>
      </w:r>
      <w:r w:rsidR="004D4F2B" w:rsidRPr="007C502B">
        <w:rPr>
          <w:color w:val="000000" w:themeColor="text1"/>
          <w:lang w:val="es-ES_tradnl"/>
        </w:rPr>
        <w:t>la Conferencia</w:t>
      </w:r>
      <w:r w:rsidR="004D4F2B" w:rsidRPr="006E528E">
        <w:rPr>
          <w:color w:val="000000" w:themeColor="text1"/>
          <w:lang w:val="es-ES_tradnl"/>
        </w:rPr>
        <w:t xml:space="preserve"> de las Partes</w:t>
      </w:r>
      <w:r w:rsidR="002542A3" w:rsidRPr="006E528E">
        <w:rPr>
          <w:color w:val="000000" w:themeColor="text1"/>
          <w:lang w:val="es-ES_tradnl"/>
        </w:rPr>
        <w:t xml:space="preserve"> </w:t>
      </w:r>
      <w:r w:rsidR="00C663EF" w:rsidRPr="006E528E">
        <w:rPr>
          <w:color w:val="000000" w:themeColor="text1"/>
          <w:lang w:val="es-ES_tradnl"/>
        </w:rPr>
        <w:t>invitó a la Plataforma a t</w:t>
      </w:r>
      <w:r w:rsidR="007F4E1D" w:rsidRPr="006E528E">
        <w:rPr>
          <w:color w:val="000000" w:themeColor="text1"/>
          <w:lang w:val="es-ES_tradnl"/>
        </w:rPr>
        <w:t>ener en cuenta un</w:t>
      </w:r>
      <w:r w:rsidR="00036DF8" w:rsidRPr="006E528E">
        <w:rPr>
          <w:color w:val="000000" w:themeColor="text1"/>
          <w:lang w:val="es-ES_tradnl"/>
        </w:rPr>
        <w:t xml:space="preserve"> pedido </w:t>
      </w:r>
      <w:r w:rsidRPr="006E528E">
        <w:rPr>
          <w:color w:val="000000" w:themeColor="text1"/>
          <w:lang w:val="es-ES_tradnl"/>
        </w:rPr>
        <w:t>de evaluación de los po</w:t>
      </w:r>
      <w:r w:rsidR="00FC7527" w:rsidRPr="006E528E">
        <w:rPr>
          <w:color w:val="000000" w:themeColor="text1"/>
          <w:lang w:val="es-ES_tradnl"/>
        </w:rPr>
        <w:t>sibles</w:t>
      </w:r>
      <w:r w:rsidRPr="006E528E">
        <w:rPr>
          <w:color w:val="000000" w:themeColor="text1"/>
          <w:lang w:val="es-ES_tradnl"/>
        </w:rPr>
        <w:t xml:space="preserve"> efectos positivos y negativos de los sectores productivos </w:t>
      </w:r>
      <w:r w:rsidR="00162105" w:rsidRPr="006E528E">
        <w:rPr>
          <w:color w:val="000000" w:themeColor="text1"/>
          <w:lang w:val="es-ES_tradnl"/>
        </w:rPr>
        <w:t xml:space="preserve">e iniciar una evaluación metodológica de los criterios, las métricas y los indicadores de </w:t>
      </w:r>
      <w:r w:rsidR="003B6357" w:rsidRPr="006E528E">
        <w:rPr>
          <w:color w:val="000000" w:themeColor="text1"/>
          <w:lang w:val="es-ES_tradnl"/>
        </w:rPr>
        <w:t xml:space="preserve">los efectos de esos sectores sobre la diversidad biológica y los servicios de los </w:t>
      </w:r>
      <w:r w:rsidR="003B6357" w:rsidRPr="006E528E">
        <w:rPr>
          <w:lang w:val="es-ES_tradnl"/>
        </w:rPr>
        <w:t>ecosistemas</w:t>
      </w:r>
      <w:r w:rsidR="001E2B1F" w:rsidRPr="006E528E">
        <w:rPr>
          <w:lang w:val="es-ES_tradnl"/>
        </w:rPr>
        <w:t>,</w:t>
      </w:r>
      <w:r w:rsidR="005D3780" w:rsidRPr="006E528E">
        <w:rPr>
          <w:lang w:val="es-ES_tradnl"/>
        </w:rPr>
        <w:t xml:space="preserve"> </w:t>
      </w:r>
      <w:r w:rsidR="003B6357" w:rsidRPr="006E528E">
        <w:rPr>
          <w:lang w:val="es-ES_tradnl"/>
        </w:rPr>
        <w:t xml:space="preserve">así como los beneficios derivados de la diversidad biológica y los servicios de los ecosistemas, </w:t>
      </w:r>
      <w:r w:rsidR="00DC5200" w:rsidRPr="006E528E">
        <w:rPr>
          <w:lang w:val="es-ES_tradnl"/>
        </w:rPr>
        <w:t xml:space="preserve">con miras a permitir a las empresas reducir los efectos negativos y promover la coherencia de las evaluaciones y los informes, teniendo en cuenta las presiones directas e indirectas sobre la diversidad biológica, así como sus interconexiones. </w:t>
      </w:r>
      <w:r w:rsidR="005D3780" w:rsidRPr="006E528E">
        <w:rPr>
          <w:color w:val="0070C0"/>
          <w:lang w:val="es-ES_tradnl"/>
        </w:rPr>
        <w:t xml:space="preserve"> </w:t>
      </w:r>
    </w:p>
    <w:p w14:paraId="1E3A2867" w14:textId="2FA1CB20" w:rsidR="005D3780" w:rsidRPr="001C3EA5" w:rsidRDefault="00DC5200" w:rsidP="00FA7195">
      <w:pPr>
        <w:pStyle w:val="CBDNormalNumber"/>
        <w:rPr>
          <w:lang w:val="es-ES_tradnl"/>
        </w:rPr>
      </w:pPr>
      <w:r w:rsidRPr="001C3EA5">
        <w:rPr>
          <w:lang w:val="es-ES_tradnl"/>
        </w:rPr>
        <w:t xml:space="preserve">Como se menciona anteriormente, el </w:t>
      </w:r>
      <w:r w:rsidR="00F800B2" w:rsidRPr="001C3EA5">
        <w:rPr>
          <w:lang w:val="es-ES_tradnl"/>
        </w:rPr>
        <w:t>Plenario de la Plataforma</w:t>
      </w:r>
      <w:r w:rsidR="00FA7195" w:rsidRPr="001C3EA5">
        <w:rPr>
          <w:lang w:val="es-ES_tradnl"/>
        </w:rPr>
        <w:t xml:space="preserve"> </w:t>
      </w:r>
      <w:r w:rsidR="005D3780" w:rsidRPr="001C3EA5">
        <w:rPr>
          <w:lang w:val="es-ES_tradnl"/>
        </w:rPr>
        <w:t>ap</w:t>
      </w:r>
      <w:r w:rsidRPr="001C3EA5">
        <w:rPr>
          <w:lang w:val="es-ES_tradnl"/>
        </w:rPr>
        <w:t xml:space="preserve">robó el resumen para encargados de formular políticas </w:t>
      </w:r>
      <w:r w:rsidR="0044105B" w:rsidRPr="001C3EA5">
        <w:rPr>
          <w:lang w:val="es-ES_tradnl"/>
        </w:rPr>
        <w:t xml:space="preserve">de la evaluación de las empresas y la diversidad biológica </w:t>
      </w:r>
      <w:r w:rsidRPr="001C3EA5">
        <w:rPr>
          <w:lang w:val="es-ES_tradnl"/>
        </w:rPr>
        <w:t xml:space="preserve">y aceptó los capítulos individuales del mismo mediante su decisión </w:t>
      </w:r>
      <w:r w:rsidR="005F6917" w:rsidRPr="001C3EA5">
        <w:rPr>
          <w:lang w:val="es-ES_tradnl"/>
        </w:rPr>
        <w:t>IPBES</w:t>
      </w:r>
      <w:r w:rsidR="005F6917" w:rsidRPr="001C3EA5">
        <w:rPr>
          <w:lang w:val="es-ES_tradnl"/>
        </w:rPr>
        <w:noBreakHyphen/>
        <w:t>12/1</w:t>
      </w:r>
      <w:r w:rsidR="005D3780" w:rsidRPr="001C3EA5">
        <w:rPr>
          <w:lang w:val="es-ES_tradnl"/>
        </w:rPr>
        <w:t>.</w:t>
      </w:r>
    </w:p>
    <w:p w14:paraId="382CC92A" w14:textId="3DAB1E7C" w:rsidR="005D3780" w:rsidRPr="006E528E" w:rsidRDefault="00877AE8" w:rsidP="005D3780">
      <w:pPr>
        <w:pStyle w:val="CBDNormalNumber"/>
        <w:rPr>
          <w:lang w:val="es-ES_tradnl"/>
        </w:rPr>
      </w:pPr>
      <w:r w:rsidRPr="006E528E">
        <w:rPr>
          <w:lang w:val="es-ES_tradnl"/>
        </w:rPr>
        <w:t>En consonancia con los procedimientos establecidos en la decisión</w:t>
      </w:r>
      <w:r w:rsidR="001C3EA5">
        <w:rPr>
          <w:lang w:val="es-ES_tradnl"/>
        </w:rPr>
        <w:t xml:space="preserve"> </w:t>
      </w:r>
      <w:hyperlink r:id="rId18" w:history="1">
        <w:r w:rsidR="001C3EA5" w:rsidRPr="001C3EA5">
          <w:rPr>
            <w:rStyle w:val="Hyperlink"/>
          </w:rPr>
          <w:t>XII/25</w:t>
        </w:r>
      </w:hyperlink>
      <w:hyperlink r:id="rId19" w:history="1"/>
      <w:r w:rsidR="00C3307A" w:rsidRPr="006E528E">
        <w:rPr>
          <w:lang w:val="es-ES_tradnl"/>
        </w:rPr>
        <w:t xml:space="preserve"> </w:t>
      </w:r>
      <w:r w:rsidRPr="006E528E">
        <w:rPr>
          <w:lang w:val="es-ES_tradnl"/>
        </w:rPr>
        <w:t>de</w:t>
      </w:r>
      <w:r w:rsidR="00C3307A" w:rsidRPr="006E528E">
        <w:rPr>
          <w:lang w:val="es-ES_tradnl"/>
        </w:rPr>
        <w:t xml:space="preserve"> </w:t>
      </w:r>
      <w:r w:rsidR="004D4F2B" w:rsidRPr="006E528E">
        <w:rPr>
          <w:lang w:val="es-ES_tradnl"/>
        </w:rPr>
        <w:t>la Conferencia de las Partes</w:t>
      </w:r>
      <w:r w:rsidR="005D3780" w:rsidRPr="006E528E">
        <w:rPr>
          <w:lang w:val="es-ES_tradnl"/>
        </w:rPr>
        <w:t xml:space="preserve">, </w:t>
      </w:r>
      <w:r w:rsidR="00F03BBD" w:rsidRPr="006E528E">
        <w:rPr>
          <w:lang w:val="es-ES_tradnl"/>
        </w:rPr>
        <w:t>se invita a</w:t>
      </w:r>
      <w:r w:rsidR="00746A22" w:rsidRPr="006E528E">
        <w:rPr>
          <w:lang w:val="es-ES_tradnl"/>
        </w:rPr>
        <w:t>l Órgano Subsidiario</w:t>
      </w:r>
      <w:r w:rsidR="005D3780" w:rsidRPr="006E528E">
        <w:rPr>
          <w:lang w:val="es-ES_tradnl"/>
        </w:rPr>
        <w:t xml:space="preserve"> </w:t>
      </w:r>
      <w:r w:rsidR="00F03BBD" w:rsidRPr="006E528E">
        <w:rPr>
          <w:lang w:val="es-ES_tradnl"/>
        </w:rPr>
        <w:t xml:space="preserve">a que considere </w:t>
      </w:r>
      <w:r w:rsidR="0044105B" w:rsidRPr="006E528E">
        <w:rPr>
          <w:lang w:val="es-ES_tradnl"/>
        </w:rPr>
        <w:t xml:space="preserve">la evaluación de las empresas y la diversidad biológica </w:t>
      </w:r>
      <w:r w:rsidR="00F03BBD" w:rsidRPr="006E528E">
        <w:rPr>
          <w:lang w:val="es-ES_tradnl"/>
        </w:rPr>
        <w:t xml:space="preserve">en relación con la pertinencia </w:t>
      </w:r>
      <w:r w:rsidR="00EE48A6" w:rsidRPr="006E528E">
        <w:rPr>
          <w:lang w:val="es-ES_tradnl"/>
        </w:rPr>
        <w:t xml:space="preserve">de sus conclusiones para la labor realizada </w:t>
      </w:r>
      <w:r w:rsidR="002F42B2" w:rsidRPr="006E528E">
        <w:rPr>
          <w:lang w:val="es-ES_tradnl"/>
        </w:rPr>
        <w:t>en el marco del Convenio</w:t>
      </w:r>
      <w:r w:rsidR="005D3780" w:rsidRPr="006E528E">
        <w:rPr>
          <w:lang w:val="es-ES_tradnl"/>
        </w:rPr>
        <w:t xml:space="preserve"> </w:t>
      </w:r>
      <w:r w:rsidR="00F03BBD" w:rsidRPr="006E528E">
        <w:rPr>
          <w:lang w:val="es-ES_tradnl"/>
        </w:rPr>
        <w:t>y que prepare</w:t>
      </w:r>
      <w:r w:rsidR="005D3780" w:rsidRPr="006E528E">
        <w:rPr>
          <w:lang w:val="es-ES_tradnl"/>
        </w:rPr>
        <w:t xml:space="preserve">, </w:t>
      </w:r>
      <w:r w:rsidR="00B17E03" w:rsidRPr="006E528E">
        <w:rPr>
          <w:lang w:val="es-ES_tradnl"/>
        </w:rPr>
        <w:t xml:space="preserve">según proceda, </w:t>
      </w:r>
      <w:r w:rsidR="00F03BBD" w:rsidRPr="006E528E">
        <w:rPr>
          <w:lang w:val="es-ES_tradnl"/>
        </w:rPr>
        <w:t>una recomendación para que sea considerada por l</w:t>
      </w:r>
      <w:r w:rsidR="004D4F2B" w:rsidRPr="006E528E">
        <w:rPr>
          <w:lang w:val="es-ES_tradnl"/>
        </w:rPr>
        <w:t>a Conferencia de las Partes</w:t>
      </w:r>
      <w:r w:rsidR="005D3780" w:rsidRPr="006E528E">
        <w:rPr>
          <w:lang w:val="es-ES_tradnl"/>
        </w:rPr>
        <w:t xml:space="preserve">. </w:t>
      </w:r>
    </w:p>
    <w:p w14:paraId="40DB04BC" w14:textId="58C81848" w:rsidR="00362769" w:rsidRPr="006E528E" w:rsidRDefault="00B1489F" w:rsidP="00362769">
      <w:pPr>
        <w:pStyle w:val="CBDNormalNumber"/>
        <w:rPr>
          <w:lang w:val="es-ES_tradnl"/>
        </w:rPr>
      </w:pPr>
      <w:r w:rsidRPr="006E528E">
        <w:rPr>
          <w:lang w:val="es-ES_tradnl"/>
        </w:rPr>
        <w:t>Como se indica en el prefacio del resumen para encargados de formular políticas</w:t>
      </w:r>
      <w:r w:rsidR="00362769" w:rsidRPr="006E528E">
        <w:rPr>
          <w:lang w:val="es-ES_tradnl"/>
        </w:rPr>
        <w:t xml:space="preserve">, </w:t>
      </w:r>
      <w:r w:rsidR="00F03BBD" w:rsidRPr="006E528E">
        <w:rPr>
          <w:lang w:val="es-ES_tradnl"/>
        </w:rPr>
        <w:t xml:space="preserve">los autores de la evaluación metodológica han revisado y evaluado de manera crítica los enfoques para medir los efectos y la dependencia de las empresas en la diversidad biológica. Han examinado la manera en que tal información puede </w:t>
      </w:r>
      <w:r w:rsidR="00FD49E3" w:rsidRPr="006E528E">
        <w:rPr>
          <w:lang w:val="es-ES_tradnl"/>
        </w:rPr>
        <w:t xml:space="preserve">brindar apoyo para una mejor toma de decisiones por parte de las empresas, las instituciones financieras y los </w:t>
      </w:r>
      <w:r w:rsidR="00F03BBD" w:rsidRPr="006E528E">
        <w:rPr>
          <w:lang w:val="es-ES_tradnl"/>
        </w:rPr>
        <w:t>encargados de formular política</w:t>
      </w:r>
      <w:r w:rsidR="00FD49E3" w:rsidRPr="006E528E">
        <w:rPr>
          <w:lang w:val="es-ES_tradnl"/>
        </w:rPr>
        <w:t xml:space="preserve">s, y también </w:t>
      </w:r>
      <w:r w:rsidR="0069315B" w:rsidRPr="006E528E">
        <w:rPr>
          <w:lang w:val="es-ES_tradnl"/>
        </w:rPr>
        <w:t xml:space="preserve">contribuir a mejorar los resultados para la diversidad biológica y las contribuciones de la naturaleza a las personas. </w:t>
      </w:r>
      <w:r w:rsidR="00362769" w:rsidRPr="006E528E">
        <w:rPr>
          <w:lang w:val="es-ES_tradnl"/>
        </w:rPr>
        <w:t>T</w:t>
      </w:r>
      <w:r w:rsidR="00FD49E3" w:rsidRPr="006E528E">
        <w:rPr>
          <w:lang w:val="es-ES_tradnl"/>
        </w:rPr>
        <w:t xml:space="preserve">ambién han considerado </w:t>
      </w:r>
      <w:r w:rsidR="005F7BF1" w:rsidRPr="006E528E">
        <w:rPr>
          <w:lang w:val="es-ES_tradnl"/>
        </w:rPr>
        <w:t xml:space="preserve">la función de los Gobiernos, las empresas y las instituciones financieras, así como la de otros actores, </w:t>
      </w:r>
      <w:r w:rsidR="00401BFD" w:rsidRPr="006E528E">
        <w:rPr>
          <w:lang w:val="es-ES_tradnl"/>
        </w:rPr>
        <w:t xml:space="preserve">en la creación de un entorno propicio para </w:t>
      </w:r>
      <w:r w:rsidR="005F7BF1" w:rsidRPr="006E528E">
        <w:rPr>
          <w:lang w:val="es-ES_tradnl"/>
        </w:rPr>
        <w:t xml:space="preserve">dar apoyo a esa acción. </w:t>
      </w:r>
      <w:r w:rsidR="00362769" w:rsidRPr="006E528E">
        <w:rPr>
          <w:lang w:val="es-ES_tradnl"/>
        </w:rPr>
        <w:t xml:space="preserve"> </w:t>
      </w:r>
    </w:p>
    <w:p w14:paraId="2D5178DD" w14:textId="7725AD1B" w:rsidR="00362769" w:rsidRPr="006E528E" w:rsidRDefault="00FD49E3" w:rsidP="00362769">
      <w:pPr>
        <w:pStyle w:val="CBDNormalNumber"/>
        <w:rPr>
          <w:lang w:val="es-ES_tradnl"/>
        </w:rPr>
      </w:pPr>
      <w:r w:rsidRPr="006E528E">
        <w:rPr>
          <w:lang w:val="es-ES_tradnl"/>
        </w:rPr>
        <w:t>El resumen para encargados de formular políticas</w:t>
      </w:r>
      <w:r w:rsidR="00362769" w:rsidRPr="006E528E">
        <w:rPr>
          <w:lang w:val="es-ES_tradnl"/>
        </w:rPr>
        <w:t xml:space="preserve"> </w:t>
      </w:r>
      <w:r w:rsidRPr="006E528E">
        <w:rPr>
          <w:lang w:val="es-ES_tradnl"/>
        </w:rPr>
        <w:t xml:space="preserve">se ha puesto a disposición a modo de documento de referencia para la presente reunión. El informe de evaluación completo está disponible en el sitio web de la </w:t>
      </w:r>
      <w:r w:rsidR="00DF0610" w:rsidRPr="006E528E">
        <w:rPr>
          <w:lang w:val="es-ES_tradnl"/>
        </w:rPr>
        <w:t>Plataforma</w:t>
      </w:r>
      <w:r w:rsidR="00362769" w:rsidRPr="006E528E">
        <w:rPr>
          <w:vertAlign w:val="superscript"/>
          <w:lang w:val="es-ES_tradnl"/>
        </w:rPr>
        <w:footnoteReference w:id="12"/>
      </w:r>
      <w:r w:rsidRPr="006E528E">
        <w:rPr>
          <w:lang w:val="es-ES_tradnl"/>
        </w:rPr>
        <w:t>.</w:t>
      </w:r>
    </w:p>
    <w:p w14:paraId="5C0E6AD6" w14:textId="504E30DA" w:rsidR="004509E6" w:rsidRPr="006E528E" w:rsidRDefault="00005932" w:rsidP="00362769">
      <w:pPr>
        <w:pStyle w:val="CBDNormalNumber"/>
        <w:rPr>
          <w:lang w:val="es-ES_tradnl"/>
        </w:rPr>
      </w:pPr>
      <w:r w:rsidRPr="006E528E">
        <w:rPr>
          <w:lang w:val="es-ES_tradnl"/>
        </w:rPr>
        <w:t xml:space="preserve">Los mensajes de mayor relevancia de la evaluación se transcriben a continuación tal como aparecen en el </w:t>
      </w:r>
      <w:r w:rsidR="00FD49E3" w:rsidRPr="006E528E">
        <w:rPr>
          <w:lang w:val="es-ES_tradnl"/>
        </w:rPr>
        <w:t>resumen para encargados de formular políticas</w:t>
      </w:r>
      <w:r w:rsidR="004509E6" w:rsidRPr="006E528E">
        <w:rPr>
          <w:lang w:val="es-ES_tradnl"/>
        </w:rPr>
        <w:t>:</w:t>
      </w:r>
    </w:p>
    <w:p w14:paraId="29968496" w14:textId="511957A0" w:rsidR="00362769" w:rsidRPr="006E528E" w:rsidRDefault="005F7BF1" w:rsidP="00403D57">
      <w:pPr>
        <w:pStyle w:val="CBDNormalNumber"/>
        <w:numPr>
          <w:ilvl w:val="1"/>
          <w:numId w:val="110"/>
        </w:numPr>
        <w:rPr>
          <w:lang w:val="es-ES_tradnl"/>
        </w:rPr>
      </w:pPr>
      <w:r w:rsidRPr="006E528E">
        <w:rPr>
          <w:lang w:val="es-ES_tradnl"/>
        </w:rPr>
        <w:t xml:space="preserve">Todas las empresas dependen de la diversidad biológica y tienen efectos sobre la misma, y pueden ser </w:t>
      </w:r>
      <w:r w:rsidR="00632450" w:rsidRPr="006E528E">
        <w:rPr>
          <w:lang w:val="es-ES_tradnl"/>
        </w:rPr>
        <w:t>catalizadores de cambios positivos</w:t>
      </w:r>
      <w:r w:rsidR="004509E6" w:rsidRPr="006E528E">
        <w:rPr>
          <w:lang w:val="es-ES_tradnl"/>
        </w:rPr>
        <w:t>;</w:t>
      </w:r>
    </w:p>
    <w:p w14:paraId="0E694137" w14:textId="0E4992F0" w:rsidR="00362769" w:rsidRPr="006E528E" w:rsidRDefault="00632450" w:rsidP="00403D57">
      <w:pPr>
        <w:pStyle w:val="CBDNormalNumber"/>
        <w:numPr>
          <w:ilvl w:val="1"/>
          <w:numId w:val="110"/>
        </w:numPr>
        <w:rPr>
          <w:lang w:val="es-ES_tradnl"/>
        </w:rPr>
      </w:pPr>
      <w:r w:rsidRPr="006E528E">
        <w:rPr>
          <w:lang w:val="es-ES_tradnl"/>
        </w:rPr>
        <w:lastRenderedPageBreak/>
        <w:t>Las condiciones externas actuales en las que operan las empresas no son siempre compatibles con el logro de un futuro justo y sostenible y perpetúan riesgos sistémicos</w:t>
      </w:r>
      <w:r w:rsidR="004509E6" w:rsidRPr="006E528E">
        <w:rPr>
          <w:lang w:val="es-ES_tradnl"/>
        </w:rPr>
        <w:t>;</w:t>
      </w:r>
    </w:p>
    <w:p w14:paraId="76F7A2D5" w14:textId="6963BB27" w:rsidR="00362769" w:rsidRPr="006E528E" w:rsidRDefault="00BA2BAD" w:rsidP="00403D57">
      <w:pPr>
        <w:pStyle w:val="CBDNormalNumber"/>
        <w:numPr>
          <w:ilvl w:val="1"/>
          <w:numId w:val="110"/>
        </w:numPr>
        <w:rPr>
          <w:lang w:val="es-ES_tradnl"/>
        </w:rPr>
      </w:pPr>
      <w:r w:rsidRPr="006E528E">
        <w:rPr>
          <w:lang w:val="es-ES_tradnl"/>
        </w:rPr>
        <w:t xml:space="preserve">La colaboración y las acciones colectivas e individuales son fundamentales </w:t>
      </w:r>
      <w:r w:rsidR="00401BFD" w:rsidRPr="006E528E">
        <w:rPr>
          <w:lang w:val="es-ES_tradnl"/>
        </w:rPr>
        <w:t xml:space="preserve">para la creación de un entorno propicio en el que las empresas contribuyan </w:t>
      </w:r>
      <w:r w:rsidR="008C3929" w:rsidRPr="006E528E">
        <w:rPr>
          <w:lang w:val="es-ES_tradnl"/>
        </w:rPr>
        <w:t xml:space="preserve">con el logro de </w:t>
      </w:r>
      <w:r w:rsidR="00401BFD" w:rsidRPr="006E528E">
        <w:rPr>
          <w:lang w:val="es-ES_tradnl"/>
        </w:rPr>
        <w:t>un futuro justo y sostenible</w:t>
      </w:r>
      <w:r w:rsidR="004509E6" w:rsidRPr="006E528E">
        <w:rPr>
          <w:lang w:val="es-ES_tradnl"/>
        </w:rPr>
        <w:t>;</w:t>
      </w:r>
      <w:bookmarkStart w:id="0" w:name="__DdeLink__4940_2065024523"/>
    </w:p>
    <w:p w14:paraId="152ECD01" w14:textId="0E71B0F4" w:rsidR="00362769" w:rsidRPr="006E528E" w:rsidRDefault="00BA2BAD" w:rsidP="00403D57">
      <w:pPr>
        <w:pStyle w:val="CBDNormalNumber"/>
        <w:numPr>
          <w:ilvl w:val="1"/>
          <w:numId w:val="110"/>
        </w:numPr>
        <w:rPr>
          <w:lang w:val="es-ES_tradnl"/>
        </w:rPr>
      </w:pPr>
      <w:r w:rsidRPr="006E528E">
        <w:rPr>
          <w:lang w:val="es-ES_tradnl"/>
        </w:rPr>
        <w:t>Todas las empresas tienen la responsabilidad de atender sus efectos y sus dependencias</w:t>
      </w:r>
      <w:r w:rsidR="004509E6" w:rsidRPr="006E528E">
        <w:rPr>
          <w:lang w:val="es-ES_tradnl"/>
        </w:rPr>
        <w:t>;</w:t>
      </w:r>
      <w:bookmarkEnd w:id="0"/>
    </w:p>
    <w:p w14:paraId="3F7B4A26" w14:textId="48B6F269" w:rsidR="00362769" w:rsidRPr="006E528E" w:rsidRDefault="002B7015" w:rsidP="00403D57">
      <w:pPr>
        <w:pStyle w:val="CBDNormalNumber"/>
        <w:numPr>
          <w:ilvl w:val="1"/>
          <w:numId w:val="110"/>
        </w:numPr>
        <w:rPr>
          <w:lang w:val="es-ES_tradnl"/>
        </w:rPr>
      </w:pPr>
      <w:r w:rsidRPr="006E528E">
        <w:rPr>
          <w:lang w:val="es-ES_tradnl"/>
        </w:rPr>
        <w:t>Los métodos, los conocimientos y los datos existentes para la medición de efectos y dependencias ya informan, y pueden seguir informando, las decisiones y las acciones, de manera directa y dentro de la cadena de valor</w:t>
      </w:r>
      <w:r w:rsidR="004509E6" w:rsidRPr="006E528E">
        <w:rPr>
          <w:lang w:val="es-ES_tradnl"/>
        </w:rPr>
        <w:t>;</w:t>
      </w:r>
    </w:p>
    <w:p w14:paraId="77D862C7" w14:textId="6014AF12" w:rsidR="00362769" w:rsidRPr="006E528E" w:rsidRDefault="002B7015" w:rsidP="00403D57">
      <w:pPr>
        <w:pStyle w:val="CBDNormalNumber"/>
        <w:numPr>
          <w:ilvl w:val="1"/>
          <w:numId w:val="110"/>
        </w:numPr>
        <w:rPr>
          <w:lang w:val="es-ES_tradnl"/>
        </w:rPr>
      </w:pPr>
      <w:r w:rsidRPr="006E528E">
        <w:rPr>
          <w:lang w:val="es-ES_tradnl"/>
        </w:rPr>
        <w:t>Son necesarios distintos métodos para medir y gestionar los efectos y las dependencias para los diferentes sectores, niveles de toma de decisiones y fines empresariales</w:t>
      </w:r>
      <w:r w:rsidR="004509E6" w:rsidRPr="006E528E">
        <w:rPr>
          <w:lang w:val="es-ES_tradnl"/>
        </w:rPr>
        <w:t>;</w:t>
      </w:r>
    </w:p>
    <w:p w14:paraId="4352575E" w14:textId="66E14E3D" w:rsidR="00362769" w:rsidRPr="006E528E" w:rsidRDefault="00BC32DB" w:rsidP="00403D57">
      <w:pPr>
        <w:pStyle w:val="CBDNormalNumber"/>
        <w:numPr>
          <w:ilvl w:val="1"/>
          <w:numId w:val="110"/>
        </w:numPr>
        <w:rPr>
          <w:lang w:val="es-ES_tradnl"/>
        </w:rPr>
      </w:pPr>
      <w:r w:rsidRPr="006E528E">
        <w:rPr>
          <w:lang w:val="es-ES_tradnl"/>
        </w:rPr>
        <w:t>Se pueden seleccionar m</w:t>
      </w:r>
      <w:r w:rsidR="004D5485" w:rsidRPr="006E528E">
        <w:rPr>
          <w:lang w:val="es-ES_tradnl"/>
        </w:rPr>
        <w:t xml:space="preserve">étodos adecuados para medir y gestionar los </w:t>
      </w:r>
      <w:r w:rsidR="009A4411" w:rsidRPr="006E528E">
        <w:rPr>
          <w:lang w:val="es-ES_tradnl"/>
        </w:rPr>
        <w:t xml:space="preserve">efectos </w:t>
      </w:r>
      <w:r w:rsidR="004D5485" w:rsidRPr="006E528E">
        <w:rPr>
          <w:lang w:val="es-ES_tradnl"/>
        </w:rPr>
        <w:t>y dependencias de las empresas</w:t>
      </w:r>
      <w:r w:rsidRPr="006E528E">
        <w:rPr>
          <w:lang w:val="es-ES_tradnl"/>
        </w:rPr>
        <w:t xml:space="preserve"> sobre la base de cobertura</w:t>
      </w:r>
      <w:r w:rsidR="00264726" w:rsidRPr="006E528E">
        <w:rPr>
          <w:lang w:val="es-ES_tradnl"/>
        </w:rPr>
        <w:t>, precisión y receptividad</w:t>
      </w:r>
      <w:r w:rsidR="004509E6" w:rsidRPr="006E528E">
        <w:rPr>
          <w:lang w:val="es-ES_tradnl"/>
        </w:rPr>
        <w:t>;</w:t>
      </w:r>
    </w:p>
    <w:p w14:paraId="48EE7A5A" w14:textId="2014B2D0" w:rsidR="00362769" w:rsidRPr="006E528E" w:rsidRDefault="00E43AD0" w:rsidP="00403D57">
      <w:pPr>
        <w:pStyle w:val="CBDNormalNumber"/>
        <w:numPr>
          <w:ilvl w:val="1"/>
          <w:numId w:val="110"/>
        </w:numPr>
        <w:rPr>
          <w:lang w:val="es-ES_tradnl"/>
        </w:rPr>
      </w:pPr>
      <w:r w:rsidRPr="006E528E">
        <w:rPr>
          <w:lang w:val="es-ES_tradnl"/>
        </w:rPr>
        <w:t>Las empresas podrían medir y gestionar mejor su</w:t>
      </w:r>
      <w:r w:rsidR="009A4411" w:rsidRPr="006E528E">
        <w:rPr>
          <w:lang w:val="es-ES_tradnl"/>
        </w:rPr>
        <w:t xml:space="preserve">s efectos </w:t>
      </w:r>
      <w:r w:rsidR="00264726" w:rsidRPr="006E528E">
        <w:rPr>
          <w:lang w:val="es-ES_tradnl"/>
        </w:rPr>
        <w:t xml:space="preserve">y dependencias </w:t>
      </w:r>
      <w:r w:rsidRPr="006E528E">
        <w:rPr>
          <w:lang w:val="es-ES_tradnl"/>
        </w:rPr>
        <w:t>mediante una participación adecuada con la ciencia y con los conocimientos, métodos y prácticas indígenas y locales</w:t>
      </w:r>
      <w:r w:rsidR="004509E6" w:rsidRPr="006E528E">
        <w:rPr>
          <w:lang w:val="es-ES_tradnl"/>
        </w:rPr>
        <w:t>;</w:t>
      </w:r>
    </w:p>
    <w:p w14:paraId="7FD8BA4A" w14:textId="36CE9378" w:rsidR="00362769" w:rsidRPr="006E528E" w:rsidRDefault="00264726" w:rsidP="00403D57">
      <w:pPr>
        <w:pStyle w:val="CBDNormalNumber"/>
        <w:numPr>
          <w:ilvl w:val="1"/>
          <w:numId w:val="110"/>
        </w:numPr>
        <w:rPr>
          <w:lang w:val="es-ES_tradnl"/>
        </w:rPr>
      </w:pPr>
      <w:r w:rsidRPr="006E528E">
        <w:rPr>
          <w:lang w:val="es-ES_tradnl"/>
        </w:rPr>
        <w:t>La base de conocimiento existente necesita ser fortalecida mediante el abordaje de carencias de conocimiento y su aplicación</w:t>
      </w:r>
      <w:r w:rsidR="004509E6" w:rsidRPr="006E528E">
        <w:rPr>
          <w:lang w:val="es-ES_tradnl"/>
        </w:rPr>
        <w:t>;</w:t>
      </w:r>
    </w:p>
    <w:p w14:paraId="386FA2CB" w14:textId="322588E6" w:rsidR="00362769" w:rsidRPr="006E528E" w:rsidRDefault="00401BFD" w:rsidP="00403D57">
      <w:pPr>
        <w:pStyle w:val="CBDNormalNumber"/>
        <w:numPr>
          <w:ilvl w:val="1"/>
          <w:numId w:val="110"/>
        </w:numPr>
        <w:rPr>
          <w:lang w:val="es-ES_tradnl"/>
        </w:rPr>
      </w:pPr>
      <w:r w:rsidRPr="006E528E">
        <w:rPr>
          <w:lang w:val="es-ES_tradnl"/>
        </w:rPr>
        <w:t xml:space="preserve">La creación de un entorno propicio podría incentivar acciones beneficiosas para las empresas, la diversidad biológica y la sociedad </w:t>
      </w:r>
      <w:r w:rsidR="008C3929" w:rsidRPr="006E528E">
        <w:rPr>
          <w:lang w:val="es-ES_tradnl"/>
        </w:rPr>
        <w:t>para el logro d</w:t>
      </w:r>
      <w:r w:rsidRPr="006E528E">
        <w:rPr>
          <w:lang w:val="es-ES_tradnl"/>
        </w:rPr>
        <w:t>e un futuro justo y sostenible</w:t>
      </w:r>
      <w:r w:rsidR="00362769" w:rsidRPr="006E528E">
        <w:rPr>
          <w:lang w:val="es-ES_tradnl"/>
        </w:rPr>
        <w:t>.</w:t>
      </w:r>
    </w:p>
    <w:p w14:paraId="2DC50D9B" w14:textId="65CF143E" w:rsidR="00362769" w:rsidRPr="00F2256D" w:rsidRDefault="007D7D30" w:rsidP="00B74AA8">
      <w:pPr>
        <w:pStyle w:val="CBDNormalNumber"/>
        <w:rPr>
          <w:lang w:val="es-ES_tradnl"/>
        </w:rPr>
      </w:pPr>
      <w:r w:rsidRPr="006E528E">
        <w:rPr>
          <w:lang w:val="es-ES_tradnl"/>
        </w:rPr>
        <w:t>Además de los</w:t>
      </w:r>
      <w:r w:rsidR="00005932" w:rsidRPr="006E528E">
        <w:rPr>
          <w:lang w:val="es-ES_tradnl"/>
        </w:rPr>
        <w:t xml:space="preserve"> mensajes de mayor relevancia, el</w:t>
      </w:r>
      <w:r w:rsidR="00FD49E3" w:rsidRPr="006E528E">
        <w:rPr>
          <w:lang w:val="es-ES_tradnl"/>
        </w:rPr>
        <w:t xml:space="preserve"> resumen para encargados de formular políticas</w:t>
      </w:r>
      <w:r w:rsidR="00B74AA8" w:rsidRPr="006E528E">
        <w:rPr>
          <w:lang w:val="es-ES_tradnl"/>
        </w:rPr>
        <w:t xml:space="preserve"> </w:t>
      </w:r>
      <w:r w:rsidR="00005932" w:rsidRPr="006E528E">
        <w:rPr>
          <w:lang w:val="es-ES_tradnl"/>
        </w:rPr>
        <w:t xml:space="preserve">contiene un conjunto de mensajes antecedentes que establecen la </w:t>
      </w:r>
      <w:r w:rsidR="00516DDE" w:rsidRPr="006E528E">
        <w:rPr>
          <w:lang w:val="es-ES_tradnl"/>
        </w:rPr>
        <w:t>base probatoria, el marco analítico y la información de contexto que respaldan las conclusiones, incluidos los motores y las vías de los efectos y dependencia de las empresas en la diversidad biológica, así como l</w:t>
      </w:r>
      <w:r w:rsidR="0053746B" w:rsidRPr="006E528E">
        <w:rPr>
          <w:lang w:val="es-ES_tradnl"/>
        </w:rPr>
        <w:t xml:space="preserve">os supuestos, las limitaciones y las fuentes de conocimiento que se consideran en la evaluación. </w:t>
      </w:r>
      <w:r w:rsidR="00005932" w:rsidRPr="006E528E">
        <w:rPr>
          <w:lang w:val="es-ES_tradnl"/>
        </w:rPr>
        <w:t xml:space="preserve">Las recomendaciones del final del presente documento han sido elaboradas sobre la base del texto contenido en </w:t>
      </w:r>
      <w:r w:rsidR="00FD49E3" w:rsidRPr="006E528E">
        <w:rPr>
          <w:lang w:val="es-ES_tradnl"/>
        </w:rPr>
        <w:t>el resumen para encargados de formular políticas</w:t>
      </w:r>
      <w:r w:rsidR="00362769" w:rsidRPr="006E528E">
        <w:rPr>
          <w:lang w:val="es-ES_tradnl"/>
        </w:rPr>
        <w:t xml:space="preserve">, </w:t>
      </w:r>
      <w:r w:rsidR="00005932" w:rsidRPr="006E528E">
        <w:rPr>
          <w:lang w:val="es-ES_tradnl"/>
        </w:rPr>
        <w:t xml:space="preserve">e incluyen los mensajes de mayor relevancia y los mensajes antecedentes que </w:t>
      </w:r>
      <w:r w:rsidR="00005932" w:rsidRPr="00F2256D">
        <w:rPr>
          <w:lang w:val="es-ES_tradnl"/>
        </w:rPr>
        <w:t>fueron subrayados en el informe.</w:t>
      </w:r>
    </w:p>
    <w:p w14:paraId="7BA7AE33" w14:textId="56ABB46B" w:rsidR="00362769" w:rsidRPr="006E528E" w:rsidRDefault="000E49E0" w:rsidP="00362769">
      <w:pPr>
        <w:pStyle w:val="CBDH1"/>
        <w:rPr>
          <w:lang w:val="es-ES_tradnl"/>
        </w:rPr>
      </w:pPr>
      <w:r w:rsidRPr="00F2256D">
        <w:rPr>
          <w:lang w:val="es-ES_tradnl"/>
        </w:rPr>
        <w:t>I</w:t>
      </w:r>
      <w:r w:rsidR="00362769" w:rsidRPr="00F2256D">
        <w:rPr>
          <w:lang w:val="es-ES_tradnl"/>
        </w:rPr>
        <w:t>V.</w:t>
      </w:r>
      <w:r w:rsidR="00362769" w:rsidRPr="00F2256D">
        <w:rPr>
          <w:lang w:val="es-ES_tradnl"/>
        </w:rPr>
        <w:tab/>
      </w:r>
      <w:r w:rsidR="004665F2" w:rsidRPr="00F2256D">
        <w:rPr>
          <w:lang w:val="es-ES_tradnl"/>
        </w:rPr>
        <w:t xml:space="preserve">Consecuencias de la evaluación de las empresas y la diversidad biológica para </w:t>
      </w:r>
      <w:r w:rsidR="00EE48A6" w:rsidRPr="00F2256D">
        <w:rPr>
          <w:lang w:val="es-ES_tradnl"/>
        </w:rPr>
        <w:t xml:space="preserve">la labor realizada </w:t>
      </w:r>
      <w:r w:rsidR="002F42B2" w:rsidRPr="00F2256D">
        <w:rPr>
          <w:lang w:val="es-ES_tradnl"/>
        </w:rPr>
        <w:t xml:space="preserve">en el marco del </w:t>
      </w:r>
      <w:r w:rsidR="002F42B2" w:rsidRPr="006E528E">
        <w:rPr>
          <w:lang w:val="es-ES_tradnl"/>
        </w:rPr>
        <w:t>Convenio</w:t>
      </w:r>
      <w:r w:rsidR="00362769" w:rsidRPr="006E528E">
        <w:rPr>
          <w:lang w:val="es-ES_tradnl"/>
        </w:rPr>
        <w:t xml:space="preserve"> </w:t>
      </w:r>
    </w:p>
    <w:p w14:paraId="6AD2D1E3" w14:textId="10782282" w:rsidR="00362769" w:rsidRPr="006E528E" w:rsidRDefault="00716A30" w:rsidP="00362769">
      <w:pPr>
        <w:pStyle w:val="CBDNormalNumber"/>
        <w:rPr>
          <w:lang w:val="es-ES_tradnl"/>
        </w:rPr>
      </w:pPr>
      <w:r w:rsidRPr="006E528E">
        <w:rPr>
          <w:lang w:val="es-ES_tradnl"/>
        </w:rPr>
        <w:t xml:space="preserve">La evaluación brinda información concreta sobre la manera en que las empresas pueden tener efectos tanto negativos como positivos sobre la </w:t>
      </w:r>
      <w:r w:rsidR="00362769" w:rsidRPr="006E528E">
        <w:rPr>
          <w:lang w:val="es-ES_tradnl"/>
        </w:rPr>
        <w:t>implementa</w:t>
      </w:r>
      <w:r w:rsidRPr="006E528E">
        <w:rPr>
          <w:lang w:val="es-ES_tradnl"/>
        </w:rPr>
        <w:t xml:space="preserve">ción del </w:t>
      </w:r>
      <w:r w:rsidR="00E958DC" w:rsidRPr="006E528E">
        <w:rPr>
          <w:lang w:val="es-ES_tradnl"/>
        </w:rPr>
        <w:t>Marco de Biodiversidad de Kunming Montreal</w:t>
      </w:r>
      <w:r w:rsidRPr="006E528E">
        <w:rPr>
          <w:lang w:val="es-ES_tradnl"/>
        </w:rPr>
        <w:t xml:space="preserve">, y sobre lo que </w:t>
      </w:r>
      <w:r w:rsidR="00904BAB">
        <w:rPr>
          <w:lang w:val="es-ES_tradnl"/>
        </w:rPr>
        <w:t xml:space="preserve">pueden hacer </w:t>
      </w:r>
      <w:r w:rsidRPr="006E528E">
        <w:rPr>
          <w:lang w:val="es-ES_tradnl"/>
        </w:rPr>
        <w:t>los Gobiernos</w:t>
      </w:r>
      <w:r w:rsidR="00904BAB">
        <w:rPr>
          <w:lang w:val="es-ES_tradnl"/>
        </w:rPr>
        <w:t>,</w:t>
      </w:r>
      <w:r w:rsidRPr="006E528E">
        <w:rPr>
          <w:lang w:val="es-ES_tradnl"/>
        </w:rPr>
        <w:t xml:space="preserve"> y las empresas por igual</w:t>
      </w:r>
      <w:r w:rsidR="00904BAB">
        <w:rPr>
          <w:lang w:val="es-ES_tradnl"/>
        </w:rPr>
        <w:t xml:space="preserve">, </w:t>
      </w:r>
      <w:r w:rsidRPr="006E528E">
        <w:rPr>
          <w:lang w:val="es-ES_tradnl"/>
        </w:rPr>
        <w:t>pa</w:t>
      </w:r>
      <w:r w:rsidR="00401BFD" w:rsidRPr="006E528E">
        <w:rPr>
          <w:lang w:val="es-ES_tradnl"/>
        </w:rPr>
        <w:t>ra mejorar un entorno propicio</w:t>
      </w:r>
      <w:r w:rsidR="00362769" w:rsidRPr="006E528E">
        <w:rPr>
          <w:lang w:val="es-ES_tradnl"/>
        </w:rPr>
        <w:t xml:space="preserve"> </w:t>
      </w:r>
      <w:r w:rsidR="00414998" w:rsidRPr="006E528E">
        <w:rPr>
          <w:lang w:val="es-ES_tradnl"/>
        </w:rPr>
        <w:t xml:space="preserve">a fin de alentar a </w:t>
      </w:r>
      <w:r w:rsidR="006424BD" w:rsidRPr="006E528E">
        <w:rPr>
          <w:lang w:val="es-ES_tradnl"/>
        </w:rPr>
        <w:t xml:space="preserve">las empresas a </w:t>
      </w:r>
      <w:r w:rsidRPr="006E528E">
        <w:rPr>
          <w:lang w:val="es-ES_tradnl"/>
        </w:rPr>
        <w:t xml:space="preserve">participar en la conservación, la restauración o </w:t>
      </w:r>
      <w:r w:rsidR="0076063D" w:rsidRPr="006E528E">
        <w:rPr>
          <w:lang w:val="es-ES_tradnl"/>
        </w:rPr>
        <w:t>la utilización</w:t>
      </w:r>
      <w:r w:rsidRPr="006E528E">
        <w:rPr>
          <w:lang w:val="es-ES_tradnl"/>
        </w:rPr>
        <w:t xml:space="preserve"> sostenible </w:t>
      </w:r>
      <w:r w:rsidR="00924286" w:rsidRPr="006E528E">
        <w:rPr>
          <w:lang w:val="es-ES_tradnl"/>
        </w:rPr>
        <w:t xml:space="preserve">de la diversidad biológica, y a modo más general </w:t>
      </w:r>
      <w:r w:rsidR="006424BD" w:rsidRPr="006E528E">
        <w:rPr>
          <w:lang w:val="es-ES_tradnl"/>
        </w:rPr>
        <w:t xml:space="preserve">contribuir con el Marco a través de acciones beneficiosas para las empresas, la diversidad biológica y la sociedad. </w:t>
      </w:r>
    </w:p>
    <w:p w14:paraId="34CAD8F1" w14:textId="479F5D58" w:rsidR="00362769" w:rsidRPr="006E528E" w:rsidRDefault="00E35C54" w:rsidP="008C26D3">
      <w:pPr>
        <w:pStyle w:val="CBDNormalNumber"/>
        <w:rPr>
          <w:lang w:val="es-ES_tradnl"/>
        </w:rPr>
      </w:pPr>
      <w:r w:rsidRPr="006E528E">
        <w:rPr>
          <w:lang w:val="es-ES_tradnl"/>
        </w:rPr>
        <w:t xml:space="preserve">En la evaluación se establece que la creación de un entorno propicio implica cambios de marcos </w:t>
      </w:r>
      <w:r w:rsidR="009727F8" w:rsidRPr="006E528E">
        <w:rPr>
          <w:lang w:val="es-ES_tradnl"/>
        </w:rPr>
        <w:t>normativos, legales y reguladores</w:t>
      </w:r>
      <w:r w:rsidR="008C26D3" w:rsidRPr="006E528E">
        <w:rPr>
          <w:lang w:val="es-ES_tradnl"/>
        </w:rPr>
        <w:t>;</w:t>
      </w:r>
      <w:r w:rsidR="00362769" w:rsidRPr="006E528E">
        <w:rPr>
          <w:lang w:val="es-ES_tradnl"/>
        </w:rPr>
        <w:t xml:space="preserve"> </w:t>
      </w:r>
      <w:r w:rsidR="009727F8" w:rsidRPr="006E528E">
        <w:rPr>
          <w:lang w:val="es-ES_tradnl"/>
        </w:rPr>
        <w:t>sistemas económicos y financieros</w:t>
      </w:r>
      <w:r w:rsidR="008C26D3" w:rsidRPr="006E528E">
        <w:rPr>
          <w:lang w:val="es-ES_tradnl"/>
        </w:rPr>
        <w:t>;</w:t>
      </w:r>
      <w:r w:rsidR="009727F8" w:rsidRPr="006E528E">
        <w:rPr>
          <w:lang w:val="es-ES_tradnl"/>
        </w:rPr>
        <w:t xml:space="preserve"> valores sociales, normas y cultura</w:t>
      </w:r>
      <w:r w:rsidR="008C26D3" w:rsidRPr="006E528E">
        <w:rPr>
          <w:lang w:val="es-ES_tradnl"/>
        </w:rPr>
        <w:t>;</w:t>
      </w:r>
      <w:r w:rsidR="00362769" w:rsidRPr="006E528E">
        <w:rPr>
          <w:lang w:val="es-ES_tradnl"/>
        </w:rPr>
        <w:t xml:space="preserve"> tec</w:t>
      </w:r>
      <w:r w:rsidR="009727F8" w:rsidRPr="006E528E">
        <w:rPr>
          <w:lang w:val="es-ES_tradnl"/>
        </w:rPr>
        <w:t>nología y datos</w:t>
      </w:r>
      <w:r w:rsidR="008C26D3" w:rsidRPr="006E528E">
        <w:rPr>
          <w:lang w:val="es-ES_tradnl"/>
        </w:rPr>
        <w:t>;</w:t>
      </w:r>
      <w:r w:rsidR="00362769" w:rsidRPr="006E528E">
        <w:rPr>
          <w:lang w:val="es-ES_tradnl"/>
        </w:rPr>
        <w:t xml:space="preserve"> </w:t>
      </w:r>
      <w:r w:rsidR="009727F8" w:rsidRPr="006E528E">
        <w:rPr>
          <w:lang w:val="es-ES_tradnl"/>
        </w:rPr>
        <w:t>y capacidad y conocimientos</w:t>
      </w:r>
      <w:r w:rsidR="00362769" w:rsidRPr="006E528E">
        <w:rPr>
          <w:lang w:val="es-ES_tradnl"/>
        </w:rPr>
        <w:t xml:space="preserve">. </w:t>
      </w:r>
    </w:p>
    <w:p w14:paraId="64F1698B" w14:textId="6C8355CC" w:rsidR="00362769" w:rsidRPr="006E528E" w:rsidRDefault="00635FBA" w:rsidP="00362769">
      <w:pPr>
        <w:pStyle w:val="CBDNormalNumber"/>
        <w:rPr>
          <w:lang w:val="es-ES_tradnl"/>
        </w:rPr>
      </w:pPr>
      <w:r w:rsidRPr="006E528E">
        <w:rPr>
          <w:color w:val="000000" w:themeColor="text1"/>
          <w:lang w:val="es-ES_tradnl"/>
        </w:rPr>
        <w:t xml:space="preserve">La evaluación enumera más de </w:t>
      </w:r>
      <w:r w:rsidR="00362769" w:rsidRPr="006E528E">
        <w:rPr>
          <w:color w:val="000000" w:themeColor="text1"/>
          <w:lang w:val="es-ES_tradnl"/>
        </w:rPr>
        <w:t xml:space="preserve">100 </w:t>
      </w:r>
      <w:r w:rsidRPr="006E528E">
        <w:rPr>
          <w:color w:val="000000" w:themeColor="text1"/>
          <w:lang w:val="es-ES_tradnl"/>
        </w:rPr>
        <w:t>acciones po</w:t>
      </w:r>
      <w:r w:rsidR="00FC7527" w:rsidRPr="006E528E">
        <w:rPr>
          <w:color w:val="000000" w:themeColor="text1"/>
          <w:lang w:val="es-ES_tradnl"/>
        </w:rPr>
        <w:t>sibles</w:t>
      </w:r>
      <w:r w:rsidRPr="006E528E">
        <w:rPr>
          <w:color w:val="000000" w:themeColor="text1"/>
          <w:lang w:val="es-ES_tradnl"/>
        </w:rPr>
        <w:t xml:space="preserve">, divididas en esas cinco categorías, y destaca funciones para los Gobiernos, las </w:t>
      </w:r>
      <w:r w:rsidRPr="006E528E">
        <w:rPr>
          <w:lang w:val="es-ES_tradnl"/>
        </w:rPr>
        <w:t>empresas, las instituciones financieras y otros actores</w:t>
      </w:r>
      <w:r w:rsidR="00362769" w:rsidRPr="006E528E">
        <w:rPr>
          <w:lang w:val="es-ES_tradnl"/>
        </w:rPr>
        <w:t>, incl</w:t>
      </w:r>
      <w:r w:rsidR="007470A3" w:rsidRPr="006E528E">
        <w:rPr>
          <w:lang w:val="es-ES_tradnl"/>
        </w:rPr>
        <w:t>uidos l</w:t>
      </w:r>
      <w:r w:rsidR="007470A3" w:rsidRPr="006E528E">
        <w:rPr>
          <w:rFonts w:cstheme="minorHAnsi"/>
          <w:lang w:val="es-ES_tradnl"/>
        </w:rPr>
        <w:t>os pueblos indígenas y las comunidades locales</w:t>
      </w:r>
      <w:r w:rsidR="00362769" w:rsidRPr="006E528E">
        <w:rPr>
          <w:lang w:val="es-ES_tradnl"/>
        </w:rPr>
        <w:t xml:space="preserve">, </w:t>
      </w:r>
      <w:r w:rsidR="00E859BA" w:rsidRPr="006E528E">
        <w:rPr>
          <w:lang w:val="es-ES_tradnl"/>
        </w:rPr>
        <w:t xml:space="preserve">los consumidores, las organizaciones no-gubernamentales, las organizaciones internacionales y el ámbito académico. También se enumera un conjunto de acciones que pueden tomar las empresas para evaluar sus efectos y dependencia </w:t>
      </w:r>
      <w:r w:rsidR="00924286" w:rsidRPr="006E528E">
        <w:rPr>
          <w:lang w:val="es-ES_tradnl"/>
        </w:rPr>
        <w:t>en la diversidad biológica</w:t>
      </w:r>
      <w:r w:rsidR="00362769" w:rsidRPr="006E528E">
        <w:rPr>
          <w:lang w:val="es-ES_tradnl"/>
        </w:rPr>
        <w:t xml:space="preserve"> u</w:t>
      </w:r>
      <w:r w:rsidR="00E859BA" w:rsidRPr="006E528E">
        <w:rPr>
          <w:lang w:val="es-ES_tradnl"/>
        </w:rPr>
        <w:t xml:space="preserve">tilizando métodos, conocimientos y datos existentes, y a la vez reconociendo las limitaciones para la identificación y utilización de los métodos adecuados. Se identifican </w:t>
      </w:r>
      <w:r w:rsidR="00E859BA" w:rsidRPr="006E528E">
        <w:rPr>
          <w:lang w:val="es-ES_tradnl"/>
        </w:rPr>
        <w:lastRenderedPageBreak/>
        <w:t xml:space="preserve">carencias clave de información y conocimientos, incluidos los datos, las métricas y la información geoespacial. No obstante, también se pone de relieve el hecho de que las empresas y otros actores ya pueden actuar sobre la base del conocimiento existente. </w:t>
      </w:r>
    </w:p>
    <w:p w14:paraId="1C6AEB17" w14:textId="1CD4FD85" w:rsidR="00362769" w:rsidRPr="006E528E" w:rsidRDefault="00BE7D46" w:rsidP="00362769">
      <w:pPr>
        <w:pStyle w:val="CBDNormalNumber"/>
        <w:rPr>
          <w:lang w:val="es-ES_tradnl"/>
        </w:rPr>
      </w:pPr>
      <w:r w:rsidRPr="006E528E">
        <w:rPr>
          <w:lang w:val="es-ES_tradnl"/>
        </w:rPr>
        <w:t xml:space="preserve">La evaluación contiene información científica y técnica importante que es de utilidad para </w:t>
      </w:r>
      <w:r w:rsidR="006424BD" w:rsidRPr="006E528E">
        <w:rPr>
          <w:lang w:val="es-ES_tradnl"/>
        </w:rPr>
        <w:t xml:space="preserve">la consecución de la Meta </w:t>
      </w:r>
      <w:r w:rsidR="00362769" w:rsidRPr="006E528E">
        <w:rPr>
          <w:lang w:val="es-ES_tradnl"/>
        </w:rPr>
        <w:t xml:space="preserve">15 </w:t>
      </w:r>
      <w:r w:rsidR="006424BD" w:rsidRPr="006E528E">
        <w:rPr>
          <w:lang w:val="es-ES_tradnl"/>
        </w:rPr>
        <w:t>del Marco</w:t>
      </w:r>
      <w:r w:rsidR="007D2ED8" w:rsidRPr="006E528E">
        <w:rPr>
          <w:lang w:val="es-ES_tradnl"/>
        </w:rPr>
        <w:t xml:space="preserve">; por ejemplo, aclara la manera en que las empresas y las instituciones financieras dependen de la diversidad biológica y generan efectos sobre la misma, e identifica enfoques para la evaluación, la gestión y la divulgación de tales efectos y dependencias a través de la operativa, las cadenas de valor y las carteras. Las conclusiones también dan apoyo a </w:t>
      </w:r>
      <w:r w:rsidR="006424BD" w:rsidRPr="006E528E">
        <w:rPr>
          <w:lang w:val="es-ES_tradnl"/>
        </w:rPr>
        <w:t xml:space="preserve">la consecución de la Meta </w:t>
      </w:r>
      <w:r w:rsidR="00362769" w:rsidRPr="006E528E">
        <w:rPr>
          <w:lang w:val="es-ES_tradnl"/>
        </w:rPr>
        <w:t xml:space="preserve">14 </w:t>
      </w:r>
      <w:r w:rsidR="007D2ED8" w:rsidRPr="006E528E">
        <w:rPr>
          <w:lang w:val="es-ES_tradnl"/>
        </w:rPr>
        <w:t xml:space="preserve">destacando la necesidad de integración de consideraciones de la </w:t>
      </w:r>
      <w:r w:rsidR="00924286" w:rsidRPr="006E528E">
        <w:rPr>
          <w:lang w:val="es-ES_tradnl"/>
        </w:rPr>
        <w:t>diversidad biológica</w:t>
      </w:r>
      <w:r w:rsidR="00362769" w:rsidRPr="006E528E">
        <w:rPr>
          <w:lang w:val="es-ES_tradnl"/>
        </w:rPr>
        <w:t xml:space="preserve"> </w:t>
      </w:r>
      <w:r w:rsidR="007D2ED8" w:rsidRPr="006E528E">
        <w:rPr>
          <w:lang w:val="es-ES_tradnl"/>
        </w:rPr>
        <w:t xml:space="preserve">en todas las políticas públicas, los marcos reguladores y los incentivos económicos que configuran la conducta de las empresas, incluidas las políticas fiscales, </w:t>
      </w:r>
      <w:r w:rsidR="006A0B79" w:rsidRPr="006E528E">
        <w:rPr>
          <w:lang w:val="es-ES_tradnl"/>
        </w:rPr>
        <w:t>comerciales</w:t>
      </w:r>
      <w:r w:rsidR="007D2ED8" w:rsidRPr="006E528E">
        <w:rPr>
          <w:lang w:val="es-ES_tradnl"/>
        </w:rPr>
        <w:t xml:space="preserve">, financieras e industriales. </w:t>
      </w:r>
    </w:p>
    <w:p w14:paraId="4CC992EB" w14:textId="2360DED5" w:rsidR="00362769" w:rsidRPr="006E528E" w:rsidRDefault="00A83DA7" w:rsidP="00362769">
      <w:pPr>
        <w:pStyle w:val="CBDNormalNumber"/>
        <w:rPr>
          <w:lang w:val="es-ES_tradnl"/>
        </w:rPr>
      </w:pPr>
      <w:r w:rsidRPr="006E528E">
        <w:rPr>
          <w:lang w:val="es-ES_tradnl"/>
        </w:rPr>
        <w:t xml:space="preserve">La evaluación también puede brindar apoyo para la </w:t>
      </w:r>
      <w:r w:rsidR="006424BD" w:rsidRPr="006E528E">
        <w:rPr>
          <w:lang w:val="es-ES_tradnl"/>
        </w:rPr>
        <w:t xml:space="preserve">consecución de la Meta </w:t>
      </w:r>
      <w:r w:rsidR="00362769" w:rsidRPr="006E528E">
        <w:rPr>
          <w:lang w:val="es-ES_tradnl"/>
        </w:rPr>
        <w:t xml:space="preserve">16 </w:t>
      </w:r>
      <w:r w:rsidR="006424BD" w:rsidRPr="006E528E">
        <w:rPr>
          <w:lang w:val="es-ES_tradnl"/>
        </w:rPr>
        <w:t>del Marco</w:t>
      </w:r>
      <w:r w:rsidR="00E83FE9" w:rsidRPr="006E528E">
        <w:rPr>
          <w:lang w:val="es-ES_tradnl"/>
        </w:rPr>
        <w:t xml:space="preserve"> </w:t>
      </w:r>
      <w:r w:rsidRPr="006E528E">
        <w:rPr>
          <w:lang w:val="es-ES_tradnl"/>
        </w:rPr>
        <w:t xml:space="preserve">subrayando por un lado la función de los sistemas de producción y de consumo y de las estrategias corporativas, las cadenas de suministro y los incentivos de mercado en el manejo de la pérdida de diversidad biológica, y por otro lado la importancia de </w:t>
      </w:r>
      <w:r w:rsidR="0076063D" w:rsidRPr="006E528E">
        <w:rPr>
          <w:lang w:val="es-ES_tradnl"/>
        </w:rPr>
        <w:t>alejarse de patrones de consumo no sostenibles e identificar oportunidades para los modelos de negocios sostenibles que reducen las presiones sobre la d</w:t>
      </w:r>
      <w:r w:rsidR="00924286" w:rsidRPr="006E528E">
        <w:rPr>
          <w:lang w:val="es-ES_tradnl"/>
        </w:rPr>
        <w:t>iversidad biológica</w:t>
      </w:r>
      <w:r w:rsidR="00362769" w:rsidRPr="006E528E">
        <w:rPr>
          <w:lang w:val="es-ES_tradnl"/>
        </w:rPr>
        <w:t xml:space="preserve">. </w:t>
      </w:r>
      <w:r w:rsidR="0076063D" w:rsidRPr="006E528E">
        <w:rPr>
          <w:lang w:val="es-ES_tradnl"/>
        </w:rPr>
        <w:t xml:space="preserve">También brinda información de utilidad para </w:t>
      </w:r>
      <w:r w:rsidR="006424BD" w:rsidRPr="006E528E">
        <w:rPr>
          <w:lang w:val="es-ES_tradnl"/>
        </w:rPr>
        <w:t xml:space="preserve">la consecución de la Meta </w:t>
      </w:r>
      <w:r w:rsidR="00362769" w:rsidRPr="006E528E">
        <w:rPr>
          <w:lang w:val="es-ES_tradnl"/>
        </w:rPr>
        <w:t xml:space="preserve">18 </w:t>
      </w:r>
      <w:r w:rsidR="0076063D" w:rsidRPr="006E528E">
        <w:rPr>
          <w:lang w:val="es-ES_tradnl"/>
        </w:rPr>
        <w:t xml:space="preserve">mediante la documentación de la escala y los efectos de los incentivos dañinos para la </w:t>
      </w:r>
      <w:r w:rsidR="00924286" w:rsidRPr="006E528E">
        <w:rPr>
          <w:lang w:val="es-ES_tradnl"/>
        </w:rPr>
        <w:t>diversidad biológica</w:t>
      </w:r>
      <w:r w:rsidR="0076063D" w:rsidRPr="006E528E">
        <w:rPr>
          <w:lang w:val="es-ES_tradnl"/>
        </w:rPr>
        <w:t xml:space="preserve"> y de la necesidad de eliminar, retirar paulatinamente o reformar tales incentivos, y a la vez fortalecer los incentivos positivos y los instrumentos financieros que apoyan la conservación, la restauración y la utilización sostenible. </w:t>
      </w:r>
      <w:r w:rsidR="00002A14" w:rsidRPr="006E528E">
        <w:rPr>
          <w:lang w:val="es-ES_tradnl"/>
        </w:rPr>
        <w:t xml:space="preserve">La evaluación también resulta pertinente para </w:t>
      </w:r>
      <w:r w:rsidR="00023B5A" w:rsidRPr="006E528E">
        <w:rPr>
          <w:lang w:val="es-ES_tradnl"/>
        </w:rPr>
        <w:t xml:space="preserve">la consecución de la Meta </w:t>
      </w:r>
      <w:r w:rsidR="00362769" w:rsidRPr="006E528E">
        <w:rPr>
          <w:lang w:val="es-ES_tradnl"/>
        </w:rPr>
        <w:t>19</w:t>
      </w:r>
      <w:r w:rsidR="00551279" w:rsidRPr="006E528E">
        <w:rPr>
          <w:lang w:val="es-ES_tradnl"/>
        </w:rPr>
        <w:t>,</w:t>
      </w:r>
      <w:r w:rsidR="00362769" w:rsidRPr="006E528E">
        <w:rPr>
          <w:lang w:val="es-ES_tradnl"/>
        </w:rPr>
        <w:t xml:space="preserve"> </w:t>
      </w:r>
      <w:r w:rsidR="00207C0F" w:rsidRPr="006E528E">
        <w:rPr>
          <w:lang w:val="es-ES_tradnl"/>
        </w:rPr>
        <w:t xml:space="preserve">en la medida que destaca la función del sector financiero y los inversores en la alineación de flujos financieros con los objetivos de la </w:t>
      </w:r>
      <w:r w:rsidR="00924286" w:rsidRPr="006E528E">
        <w:rPr>
          <w:lang w:val="es-ES_tradnl"/>
        </w:rPr>
        <w:t>diversidad biológica</w:t>
      </w:r>
      <w:r w:rsidR="00362769" w:rsidRPr="006E528E">
        <w:rPr>
          <w:lang w:val="es-ES_tradnl"/>
        </w:rPr>
        <w:t xml:space="preserve"> </w:t>
      </w:r>
      <w:r w:rsidR="004B15D3" w:rsidRPr="006E528E">
        <w:rPr>
          <w:lang w:val="es-ES_tradnl"/>
        </w:rPr>
        <w:t>y la movilización de las finanzas privadas para brindar apoyo a resultados positivos de la di</w:t>
      </w:r>
      <w:r w:rsidR="00924286" w:rsidRPr="006E528E">
        <w:rPr>
          <w:lang w:val="es-ES_tradnl"/>
        </w:rPr>
        <w:t>versidad biológica</w:t>
      </w:r>
      <w:r w:rsidR="00362769" w:rsidRPr="006E528E">
        <w:rPr>
          <w:lang w:val="es-ES_tradnl"/>
        </w:rPr>
        <w:t>.</w:t>
      </w:r>
    </w:p>
    <w:p w14:paraId="6C1618BC" w14:textId="731EF43F" w:rsidR="00362769" w:rsidRPr="006E528E" w:rsidRDefault="00A15EC6" w:rsidP="00362769">
      <w:pPr>
        <w:pStyle w:val="CBDNormalNumber"/>
        <w:rPr>
          <w:lang w:val="es-ES_tradnl"/>
        </w:rPr>
      </w:pPr>
      <w:r w:rsidRPr="006E528E">
        <w:rPr>
          <w:lang w:val="es-ES_tradnl"/>
        </w:rPr>
        <w:t xml:space="preserve">Además, la evaluación da apoyo </w:t>
      </w:r>
      <w:r w:rsidR="00EF0D74" w:rsidRPr="006E528E">
        <w:rPr>
          <w:lang w:val="es-ES_tradnl"/>
        </w:rPr>
        <w:t>par</w:t>
      </w:r>
      <w:r w:rsidRPr="006E528E">
        <w:rPr>
          <w:lang w:val="es-ES_tradnl"/>
        </w:rPr>
        <w:t xml:space="preserve">a la </w:t>
      </w:r>
      <w:r w:rsidR="006424BD" w:rsidRPr="006E528E">
        <w:rPr>
          <w:lang w:val="es-ES_tradnl"/>
        </w:rPr>
        <w:t xml:space="preserve">consecución de las Metas </w:t>
      </w:r>
      <w:r w:rsidR="00362769" w:rsidRPr="006E528E">
        <w:rPr>
          <w:lang w:val="es-ES_tradnl"/>
        </w:rPr>
        <w:t xml:space="preserve">1, 5, 7 </w:t>
      </w:r>
      <w:r w:rsidR="006424BD" w:rsidRPr="006E528E">
        <w:rPr>
          <w:lang w:val="es-ES_tradnl"/>
        </w:rPr>
        <w:t>y</w:t>
      </w:r>
      <w:r w:rsidR="00362769" w:rsidRPr="006E528E">
        <w:rPr>
          <w:lang w:val="es-ES_tradnl"/>
        </w:rPr>
        <w:t xml:space="preserve"> 8 </w:t>
      </w:r>
      <w:r w:rsidR="006424BD" w:rsidRPr="006E528E">
        <w:rPr>
          <w:lang w:val="es-ES_tradnl"/>
        </w:rPr>
        <w:t xml:space="preserve">del Marco, </w:t>
      </w:r>
      <w:r w:rsidR="004B15D3" w:rsidRPr="006E528E">
        <w:rPr>
          <w:lang w:val="es-ES_tradnl"/>
        </w:rPr>
        <w:t xml:space="preserve">en tanto se destaca la función de las empresas en el manejo de la pérdida de la </w:t>
      </w:r>
      <w:r w:rsidR="00924286" w:rsidRPr="006E528E">
        <w:rPr>
          <w:lang w:val="es-ES_tradnl"/>
        </w:rPr>
        <w:t>diversidad biológica</w:t>
      </w:r>
      <w:r w:rsidR="004B15D3" w:rsidRPr="006E528E">
        <w:rPr>
          <w:lang w:val="es-ES_tradnl"/>
        </w:rPr>
        <w:t>, incluido</w:t>
      </w:r>
      <w:r w:rsidR="00EF0D74" w:rsidRPr="006E528E">
        <w:rPr>
          <w:lang w:val="es-ES_tradnl"/>
        </w:rPr>
        <w:t>s</w:t>
      </w:r>
      <w:r w:rsidR="004B15D3" w:rsidRPr="006E528E">
        <w:rPr>
          <w:lang w:val="es-ES_tradnl"/>
        </w:rPr>
        <w:t xml:space="preserve"> </w:t>
      </w:r>
      <w:r w:rsidR="00EF0D74" w:rsidRPr="006E528E">
        <w:rPr>
          <w:lang w:val="es-ES_tradnl"/>
        </w:rPr>
        <w:t xml:space="preserve">el cambio de uso de la tierra y el mar, la sobreexplotación, la contaminación y el cambio climático. De igual forma, la evaluación brinda apoyo para </w:t>
      </w:r>
      <w:r w:rsidR="00023B5A" w:rsidRPr="006E528E">
        <w:rPr>
          <w:lang w:val="es-ES_tradnl"/>
        </w:rPr>
        <w:t xml:space="preserve">la consecución de las Metas </w:t>
      </w:r>
      <w:r w:rsidR="00362769" w:rsidRPr="006E528E">
        <w:rPr>
          <w:lang w:val="es-ES_tradnl"/>
        </w:rPr>
        <w:t xml:space="preserve">2, 4, 9, 10 </w:t>
      </w:r>
      <w:r w:rsidR="00023B5A" w:rsidRPr="006E528E">
        <w:rPr>
          <w:lang w:val="es-ES_tradnl"/>
        </w:rPr>
        <w:t>y</w:t>
      </w:r>
      <w:r w:rsidR="00362769" w:rsidRPr="006E528E">
        <w:rPr>
          <w:lang w:val="es-ES_tradnl"/>
        </w:rPr>
        <w:t xml:space="preserve"> 11 </w:t>
      </w:r>
      <w:r w:rsidR="00EF0D74" w:rsidRPr="006E528E">
        <w:rPr>
          <w:lang w:val="es-ES_tradnl"/>
        </w:rPr>
        <w:t>mediante la identificación de oportunidades para que las empresas contribuyan</w:t>
      </w:r>
      <w:r w:rsidR="00B216EC" w:rsidRPr="006E528E">
        <w:rPr>
          <w:lang w:val="es-ES_tradnl"/>
        </w:rPr>
        <w:t xml:space="preserve"> progresivamente</w:t>
      </w:r>
      <w:r w:rsidR="00EF0D74" w:rsidRPr="006E528E">
        <w:rPr>
          <w:lang w:val="es-ES_tradnl"/>
        </w:rPr>
        <w:t xml:space="preserve"> a la restauración, la gestión sostenible y la reducción de los efectos negativos</w:t>
      </w:r>
      <w:r w:rsidR="00B216EC" w:rsidRPr="006E528E">
        <w:rPr>
          <w:lang w:val="es-ES_tradnl"/>
        </w:rPr>
        <w:t xml:space="preserve"> sobre la </w:t>
      </w:r>
      <w:r w:rsidR="00924286" w:rsidRPr="006E528E">
        <w:rPr>
          <w:lang w:val="es-ES_tradnl"/>
        </w:rPr>
        <w:t>diversidad biológica</w:t>
      </w:r>
      <w:r w:rsidR="0059632E" w:rsidRPr="006E528E">
        <w:rPr>
          <w:lang w:val="es-ES_tradnl"/>
        </w:rPr>
        <w:t>.</w:t>
      </w:r>
    </w:p>
    <w:p w14:paraId="26BFDC8F" w14:textId="204AC1CC" w:rsidR="00362769" w:rsidRPr="006E528E" w:rsidRDefault="006A0B79" w:rsidP="00362769">
      <w:pPr>
        <w:pStyle w:val="CBDNormalNumber"/>
        <w:rPr>
          <w:lang w:val="es-ES_tradnl"/>
        </w:rPr>
      </w:pPr>
      <w:r w:rsidRPr="006E528E">
        <w:rPr>
          <w:lang w:val="es-ES_tradnl"/>
        </w:rPr>
        <w:t>Las conclusiones subrayan la importancia del fortalecimiento de la coherencia de políticas nacionales y los arreglos sobre gobernanza, inclus</w:t>
      </w:r>
      <w:r w:rsidR="00570F5A">
        <w:rPr>
          <w:lang w:val="es-ES_tradnl"/>
        </w:rPr>
        <w:t>o</w:t>
      </w:r>
      <w:r w:rsidRPr="006E528E">
        <w:rPr>
          <w:lang w:val="es-ES_tradnl"/>
        </w:rPr>
        <w:t xml:space="preserve"> a través de la integración de consideraciones sobre la </w:t>
      </w:r>
      <w:r w:rsidR="00924286" w:rsidRPr="006E528E">
        <w:rPr>
          <w:lang w:val="es-ES_tradnl"/>
        </w:rPr>
        <w:t>diversidad biológica</w:t>
      </w:r>
      <w:r w:rsidR="00362769" w:rsidRPr="006E528E">
        <w:rPr>
          <w:lang w:val="es-ES_tradnl"/>
        </w:rPr>
        <w:t xml:space="preserve"> </w:t>
      </w:r>
      <w:r w:rsidRPr="006E528E">
        <w:rPr>
          <w:lang w:val="es-ES_tradnl"/>
        </w:rPr>
        <w:t xml:space="preserve">en las políticas fiscales, comerciales, financieras e industriales, así como en la planificación espacial y los marcos reguladores que afectan los sistemas de producción y de consumo. </w:t>
      </w:r>
    </w:p>
    <w:p w14:paraId="297D21F5" w14:textId="523B1126" w:rsidR="00362769" w:rsidRPr="006E528E" w:rsidRDefault="006A0B79" w:rsidP="00362769">
      <w:pPr>
        <w:pStyle w:val="CBDNormalNumber"/>
        <w:rPr>
          <w:color w:val="0070C0"/>
          <w:lang w:val="es-ES_tradnl"/>
        </w:rPr>
      </w:pPr>
      <w:r w:rsidRPr="006E528E">
        <w:rPr>
          <w:lang w:val="es-ES_tradnl"/>
        </w:rPr>
        <w:t xml:space="preserve">En la evaluación se destaca la función de divulgación, transparencia y responsabilidad de las empresas en apoyo a la implementación </w:t>
      </w:r>
      <w:r w:rsidR="00E958DC" w:rsidRPr="006E528E">
        <w:rPr>
          <w:lang w:val="es-ES_tradnl"/>
        </w:rPr>
        <w:t>del marco de seguimiento del Marco de Biodiversidad de Kunming Montreal</w:t>
      </w:r>
      <w:r w:rsidRPr="006E528E">
        <w:rPr>
          <w:lang w:val="es-ES_tradnl"/>
        </w:rPr>
        <w:t xml:space="preserve">. </w:t>
      </w:r>
      <w:r w:rsidR="004B15D3" w:rsidRPr="006E528E">
        <w:rPr>
          <w:lang w:val="es-ES_tradnl"/>
        </w:rPr>
        <w:t xml:space="preserve">Las métricas estandarizadas y comparables, los marcos de presentación de informes y los mecanismos de intercambio de datos pueden dar apoyo a las evaluaciones de riesgo, el diseño de políticas y la toma de decisiones de las Partes y otros interesados. </w:t>
      </w:r>
    </w:p>
    <w:p w14:paraId="408C7CD6" w14:textId="0E26B87F" w:rsidR="00362769" w:rsidRPr="006E528E" w:rsidRDefault="00DD16DA" w:rsidP="00362769">
      <w:pPr>
        <w:pStyle w:val="CBDNormalNumber"/>
        <w:rPr>
          <w:lang w:val="es-ES_tradnl"/>
        </w:rPr>
      </w:pPr>
      <w:r w:rsidRPr="006E528E">
        <w:rPr>
          <w:lang w:val="es-ES_tradnl"/>
        </w:rPr>
        <w:t xml:space="preserve">Se indica en la evaluación que, </w:t>
      </w:r>
      <w:r w:rsidR="00E84D73" w:rsidRPr="006E528E">
        <w:rPr>
          <w:lang w:val="es-ES_tradnl"/>
        </w:rPr>
        <w:t>en tanto un número creciente de empresas e instituciones financieras</w:t>
      </w:r>
      <w:r w:rsidR="00440EDC" w:rsidRPr="006E528E">
        <w:rPr>
          <w:lang w:val="es-ES_tradnl"/>
        </w:rPr>
        <w:t xml:space="preserve"> están tomando acciones para evaluar sus efectos y dependencia en la diversidad biológica, siguen siendo limitados los progresos en la comprensión y la evaluación de la dependencia en la diversidad biológica y las contribuciones de la naturaleza para las personas. Como resultado de ello, muchas empresas aún no tienen una comprensión integral de los riesgos y las oportunidades relacionados con la diversidad biológica que están vinculados con sus actividades. </w:t>
      </w:r>
      <w:r w:rsidR="008E18DA" w:rsidRPr="006E528E">
        <w:rPr>
          <w:lang w:val="es-ES_tradnl"/>
        </w:rPr>
        <w:t>Por lo tanto, la escala general, el alcance y el ritmo de las acciones ya desarrolladas por las empresas y las instituciones financieras siguen siendo insuficientes para detener y revertir la pérdida de d</w:t>
      </w:r>
      <w:r w:rsidR="00924286" w:rsidRPr="006E528E">
        <w:rPr>
          <w:lang w:val="es-ES_tradnl"/>
        </w:rPr>
        <w:t xml:space="preserve">iversidad </w:t>
      </w:r>
      <w:r w:rsidR="00924286" w:rsidRPr="006E528E">
        <w:rPr>
          <w:lang w:val="es-ES_tradnl"/>
        </w:rPr>
        <w:lastRenderedPageBreak/>
        <w:t>biológica</w:t>
      </w:r>
      <w:r w:rsidR="00362769" w:rsidRPr="006E528E">
        <w:rPr>
          <w:lang w:val="es-ES_tradnl"/>
        </w:rPr>
        <w:t xml:space="preserve"> </w:t>
      </w:r>
      <w:r w:rsidR="006424BD" w:rsidRPr="006E528E">
        <w:rPr>
          <w:lang w:val="es-ES_tradnl"/>
        </w:rPr>
        <w:t xml:space="preserve">y lograr la consecución de objetivos y metas del Marco. </w:t>
      </w:r>
      <w:r w:rsidR="005D6055" w:rsidRPr="006E528E">
        <w:rPr>
          <w:lang w:val="es-ES_tradnl"/>
        </w:rPr>
        <w:t xml:space="preserve">Las conclusiones recalcan la necesidad de </w:t>
      </w:r>
      <w:r w:rsidR="00CE3644" w:rsidRPr="006E528E">
        <w:rPr>
          <w:lang w:val="es-ES_tradnl"/>
        </w:rPr>
        <w:t xml:space="preserve">mejorar la evaluación y comprensión de los efectos y dependencia de las empresas en la </w:t>
      </w:r>
      <w:r w:rsidR="00924286" w:rsidRPr="006E528E">
        <w:rPr>
          <w:lang w:val="es-ES_tradnl"/>
        </w:rPr>
        <w:t>diversidad biológica</w:t>
      </w:r>
      <w:r w:rsidR="00362769" w:rsidRPr="006E528E">
        <w:rPr>
          <w:lang w:val="es-ES_tradnl"/>
        </w:rPr>
        <w:t xml:space="preserve"> </w:t>
      </w:r>
      <w:r w:rsidR="00CE3644" w:rsidRPr="006E528E">
        <w:rPr>
          <w:lang w:val="es-ES_tradnl"/>
        </w:rPr>
        <w:t>y las contribuciones de la naturaleza a las personas</w:t>
      </w:r>
      <w:r w:rsidR="00362769" w:rsidRPr="006E528E">
        <w:rPr>
          <w:lang w:val="es-ES_tradnl"/>
        </w:rPr>
        <w:t xml:space="preserve">, </w:t>
      </w:r>
      <w:r w:rsidR="008B3CE3" w:rsidRPr="006E528E">
        <w:rPr>
          <w:lang w:val="es-ES_tradnl"/>
        </w:rPr>
        <w:t xml:space="preserve">con el apoyo de marcos normativos coherentes, incentivos económicos, datos y capacidad. </w:t>
      </w:r>
      <w:r w:rsidR="00CE3644" w:rsidRPr="006E528E">
        <w:rPr>
          <w:lang w:val="es-ES_tradnl"/>
        </w:rPr>
        <w:t xml:space="preserve">Un mejor entendimiento de los efectos, la dependencia y los riesgos asociados puede ser de ayuda para informar a las empresas en su toma de decisiones y para crear incentivos para las empresas y las instituciones financieras </w:t>
      </w:r>
      <w:r w:rsidR="00570F5A">
        <w:rPr>
          <w:lang w:val="es-ES_tradnl"/>
        </w:rPr>
        <w:t xml:space="preserve">a fin </w:t>
      </w:r>
      <w:r w:rsidR="00CE3644" w:rsidRPr="006E528E">
        <w:rPr>
          <w:lang w:val="es-ES_tradnl"/>
        </w:rPr>
        <w:t>de reducir los efectos negativos y aumentar los resultados positivos para la d</w:t>
      </w:r>
      <w:r w:rsidR="00924286" w:rsidRPr="006E528E">
        <w:rPr>
          <w:lang w:val="es-ES_tradnl"/>
        </w:rPr>
        <w:t>iversidad biológica</w:t>
      </w:r>
      <w:r w:rsidR="00362769" w:rsidRPr="006E528E">
        <w:rPr>
          <w:lang w:val="es-ES_tradnl"/>
        </w:rPr>
        <w:t xml:space="preserve">, </w:t>
      </w:r>
      <w:r w:rsidR="00CE3644" w:rsidRPr="006E528E">
        <w:rPr>
          <w:lang w:val="es-ES_tradnl"/>
        </w:rPr>
        <w:t>c</w:t>
      </w:r>
      <w:r w:rsidR="00362769" w:rsidRPr="006E528E">
        <w:rPr>
          <w:lang w:val="es-ES_tradnl"/>
        </w:rPr>
        <w:t>ontribu</w:t>
      </w:r>
      <w:r w:rsidR="00E01F7C" w:rsidRPr="006E528E">
        <w:rPr>
          <w:lang w:val="es-ES_tradnl"/>
        </w:rPr>
        <w:t xml:space="preserve">yendo </w:t>
      </w:r>
      <w:r w:rsidR="00CE3644" w:rsidRPr="006E528E">
        <w:rPr>
          <w:lang w:val="es-ES_tradnl"/>
        </w:rPr>
        <w:t xml:space="preserve">así </w:t>
      </w:r>
      <w:r w:rsidR="00E01F7C" w:rsidRPr="006E528E">
        <w:rPr>
          <w:lang w:val="es-ES_tradnl"/>
        </w:rPr>
        <w:t xml:space="preserve">con un cambio transformador </w:t>
      </w:r>
      <w:r w:rsidR="00414998" w:rsidRPr="006E528E">
        <w:rPr>
          <w:lang w:val="es-ES_tradnl"/>
        </w:rPr>
        <w:t xml:space="preserve">y con la aplicación del Convenio y la implementación del Marco. </w:t>
      </w:r>
    </w:p>
    <w:p w14:paraId="689DE67F" w14:textId="54488EBA" w:rsidR="00362769" w:rsidRPr="006E528E" w:rsidRDefault="009A4411" w:rsidP="00362769">
      <w:pPr>
        <w:pStyle w:val="CBDNormalNumber"/>
        <w:rPr>
          <w:lang w:val="es-ES_tradnl"/>
        </w:rPr>
      </w:pPr>
      <w:r w:rsidRPr="006E528E">
        <w:rPr>
          <w:lang w:val="es-ES_tradnl"/>
        </w:rPr>
        <w:t xml:space="preserve">En la evaluación se destaca la necesidad de fortalecimiento de la creación de capacidad, </w:t>
      </w:r>
      <w:r w:rsidR="00E15501" w:rsidRPr="006E528E">
        <w:rPr>
          <w:lang w:val="es-ES_tradnl"/>
        </w:rPr>
        <w:t xml:space="preserve">el </w:t>
      </w:r>
      <w:r w:rsidR="00271860" w:rsidRPr="006E528E">
        <w:rPr>
          <w:lang w:val="es-ES_tradnl"/>
        </w:rPr>
        <w:t xml:space="preserve">acceso a datos, herramientas y metodologías, y </w:t>
      </w:r>
      <w:r w:rsidR="00E15501" w:rsidRPr="006E528E">
        <w:rPr>
          <w:lang w:val="es-ES_tradnl"/>
        </w:rPr>
        <w:t xml:space="preserve">la </w:t>
      </w:r>
      <w:r w:rsidR="00271860" w:rsidRPr="006E528E">
        <w:rPr>
          <w:lang w:val="es-ES_tradnl"/>
        </w:rPr>
        <w:t xml:space="preserve">cooperación científica y técnica, incluido el apoyo a </w:t>
      </w:r>
      <w:r w:rsidR="00E15501" w:rsidRPr="006E528E">
        <w:rPr>
          <w:lang w:val="es-ES_tradnl"/>
        </w:rPr>
        <w:t xml:space="preserve">Partes que son países en desarrollo, </w:t>
      </w:r>
      <w:r w:rsidRPr="006E528E">
        <w:rPr>
          <w:lang w:val="es-ES_tradnl"/>
        </w:rPr>
        <w:t xml:space="preserve">pequeños y medianos emprendimientos y todos los actores de las cadenas de valor para la evaluación y gestión de los efectos y la dependencia de las empresas en la </w:t>
      </w:r>
      <w:r w:rsidR="00924286" w:rsidRPr="006E528E">
        <w:rPr>
          <w:lang w:val="es-ES_tradnl"/>
        </w:rPr>
        <w:t>diversidad biológica</w:t>
      </w:r>
      <w:r w:rsidR="00362769" w:rsidRPr="006E528E">
        <w:rPr>
          <w:lang w:val="es-ES_tradnl"/>
        </w:rPr>
        <w:t xml:space="preserve">. </w:t>
      </w:r>
      <w:r w:rsidR="001724C4" w:rsidRPr="006E528E">
        <w:rPr>
          <w:lang w:val="es-ES_tradnl"/>
        </w:rPr>
        <w:t xml:space="preserve">También se indica la importancia de fortalecer la capacidad y el conocimiento de todos los actores para apoyar la medición de los efectos de las empresas y la dependencia de la naturaleza y para guiar las acciones de las empresas. </w:t>
      </w:r>
    </w:p>
    <w:p w14:paraId="361A6473" w14:textId="127BD8F0" w:rsidR="001D58DF" w:rsidRPr="006E528E" w:rsidRDefault="0042263E" w:rsidP="001D58DF">
      <w:pPr>
        <w:pStyle w:val="CBDNormalNumber"/>
        <w:rPr>
          <w:lang w:val="es-ES_tradnl"/>
        </w:rPr>
      </w:pPr>
      <w:r w:rsidRPr="006E528E">
        <w:rPr>
          <w:lang w:val="es-ES_tradnl"/>
        </w:rPr>
        <w:t xml:space="preserve">Otros aspectos que fueron subrayados en la evaluación son la importancia </w:t>
      </w:r>
      <w:r w:rsidR="007470A3" w:rsidRPr="006E528E">
        <w:rPr>
          <w:lang w:val="es-ES_tradnl"/>
        </w:rPr>
        <w:t>de los pueblos indígenas y las comunidades locales</w:t>
      </w:r>
      <w:r w:rsidRPr="006E528E">
        <w:rPr>
          <w:lang w:val="es-ES_tradnl"/>
        </w:rPr>
        <w:t xml:space="preserve"> y los mutuos beneficios que pueden surgir cuando las empresas reconocen y apoyan la función de</w:t>
      </w:r>
      <w:r w:rsidR="007470A3" w:rsidRPr="006E528E">
        <w:rPr>
          <w:lang w:val="es-ES_tradnl"/>
        </w:rPr>
        <w:t xml:space="preserve"> los pueblos indígenas y las comunidades locales</w:t>
      </w:r>
      <w:r w:rsidR="00362769" w:rsidRPr="006E528E">
        <w:rPr>
          <w:lang w:val="es-ES_tradnl"/>
        </w:rPr>
        <w:t xml:space="preserve">, </w:t>
      </w:r>
      <w:r w:rsidRPr="006E528E">
        <w:rPr>
          <w:lang w:val="es-ES_tradnl"/>
        </w:rPr>
        <w:t xml:space="preserve">lo cual incluye el respeto por sus sistemas de conocimiento y el apoyo a su participación en la toma de decisiones, así como la implementación de tales decisiones, </w:t>
      </w:r>
      <w:r w:rsidR="00414998" w:rsidRPr="006E528E">
        <w:rPr>
          <w:lang w:val="es-ES_tradnl"/>
        </w:rPr>
        <w:t xml:space="preserve">en consonancia con las disposiciones del Convenio y sus Protocolos. </w:t>
      </w:r>
    </w:p>
    <w:p w14:paraId="0CA07E4A" w14:textId="27FEC4F0" w:rsidR="00362769" w:rsidRPr="006E528E" w:rsidRDefault="00814F7A" w:rsidP="001D58DF">
      <w:pPr>
        <w:pStyle w:val="CBDNormalNumber"/>
        <w:rPr>
          <w:lang w:val="es-ES_tradnl"/>
        </w:rPr>
      </w:pPr>
      <w:r w:rsidRPr="006E528E">
        <w:rPr>
          <w:lang w:val="es-ES_tradnl"/>
        </w:rPr>
        <w:t xml:space="preserve">La evaluación en su conjunto brinda una fuerte base científica y técnica para reforzar </w:t>
      </w:r>
      <w:r w:rsidR="00EE48A6" w:rsidRPr="006E528E">
        <w:rPr>
          <w:lang w:val="es-ES_tradnl"/>
        </w:rPr>
        <w:t xml:space="preserve">la labor realizada </w:t>
      </w:r>
      <w:r w:rsidR="002F42B2" w:rsidRPr="006E528E">
        <w:rPr>
          <w:lang w:val="es-ES_tradnl"/>
        </w:rPr>
        <w:t>en el marco del Convenio</w:t>
      </w:r>
      <w:r w:rsidR="00570F5A">
        <w:rPr>
          <w:lang w:val="es-ES_tradnl"/>
        </w:rPr>
        <w:t>,</w:t>
      </w:r>
      <w:r w:rsidR="00362769" w:rsidRPr="006E528E">
        <w:rPr>
          <w:lang w:val="es-ES_tradnl"/>
        </w:rPr>
        <w:t xml:space="preserve"> </w:t>
      </w:r>
      <w:r w:rsidRPr="006E528E">
        <w:rPr>
          <w:lang w:val="es-ES_tradnl"/>
        </w:rPr>
        <w:t xml:space="preserve">orientada a permitirle a las empresas evaluar riesgos para ellas y su dependencia y efectos en relación con la </w:t>
      </w:r>
      <w:r w:rsidR="00924286" w:rsidRPr="006E528E">
        <w:rPr>
          <w:lang w:val="es-ES_tradnl"/>
        </w:rPr>
        <w:t>diversidad biológica</w:t>
      </w:r>
      <w:r w:rsidR="00362769" w:rsidRPr="006E528E">
        <w:rPr>
          <w:lang w:val="es-ES_tradnl"/>
        </w:rPr>
        <w:t>.</w:t>
      </w:r>
      <w:r w:rsidR="003D09F6" w:rsidRPr="006E528E">
        <w:rPr>
          <w:lang w:val="es-ES_tradnl"/>
        </w:rPr>
        <w:t xml:space="preserve"> </w:t>
      </w:r>
      <w:r w:rsidRPr="006E528E">
        <w:rPr>
          <w:lang w:val="es-ES_tradnl"/>
        </w:rPr>
        <w:t>De manera más general, se enumeran acciones que son necesarias en la creación de un entorno propicio para proveer incentivos para la conservación. Se podría fortalecer la aptitud de las Partes para participar con la</w:t>
      </w:r>
      <w:r w:rsidR="00570F5A">
        <w:rPr>
          <w:lang w:val="es-ES_tradnl"/>
        </w:rPr>
        <w:t>s</w:t>
      </w:r>
      <w:r w:rsidRPr="006E528E">
        <w:rPr>
          <w:lang w:val="es-ES_tradnl"/>
        </w:rPr>
        <w:t xml:space="preserve"> empresas </w:t>
      </w:r>
      <w:r w:rsidR="001F1DD2" w:rsidRPr="006E528E">
        <w:rPr>
          <w:lang w:val="es-ES_tradnl"/>
        </w:rPr>
        <w:t xml:space="preserve">a fin de mejorar la manera en que los temas relativos a </w:t>
      </w:r>
      <w:r w:rsidR="0044105B" w:rsidRPr="006E528E">
        <w:rPr>
          <w:lang w:val="es-ES_tradnl"/>
        </w:rPr>
        <w:t xml:space="preserve">las empresas y la diversidad biológica </w:t>
      </w:r>
      <w:r w:rsidR="001F1DD2" w:rsidRPr="006E528E">
        <w:rPr>
          <w:lang w:val="es-ES_tradnl"/>
        </w:rPr>
        <w:t xml:space="preserve">son considerados </w:t>
      </w:r>
      <w:r w:rsidR="00217A1F" w:rsidRPr="006E528E">
        <w:rPr>
          <w:lang w:val="es-ES_tradnl"/>
        </w:rPr>
        <w:t xml:space="preserve">en las estrategias y planes de acción nacionales en materia de </w:t>
      </w:r>
      <w:r w:rsidR="00924286" w:rsidRPr="006E528E">
        <w:rPr>
          <w:lang w:val="es-ES_tradnl"/>
        </w:rPr>
        <w:t>biodiversidad</w:t>
      </w:r>
      <w:r w:rsidR="00362769" w:rsidRPr="006E528E">
        <w:rPr>
          <w:lang w:val="es-ES_tradnl"/>
        </w:rPr>
        <w:t xml:space="preserve">, </w:t>
      </w:r>
      <w:r w:rsidR="00217A1F" w:rsidRPr="006E528E">
        <w:rPr>
          <w:lang w:val="es-ES_tradnl"/>
        </w:rPr>
        <w:t xml:space="preserve">los sistemas de vigilancia nacionales, las estrategias para la movilización de recursos y los mecanismos de implementación del Marco. </w:t>
      </w:r>
    </w:p>
    <w:p w14:paraId="60A42710" w14:textId="60C9ED2C" w:rsidR="000E49E0" w:rsidRPr="006E528E" w:rsidRDefault="000E49E0" w:rsidP="000E49E0">
      <w:pPr>
        <w:pStyle w:val="CBDH1"/>
        <w:rPr>
          <w:lang w:val="es-ES_tradnl"/>
        </w:rPr>
      </w:pPr>
      <w:r w:rsidRPr="006E528E">
        <w:rPr>
          <w:lang w:val="es-ES_tradnl"/>
        </w:rPr>
        <w:t>V.</w:t>
      </w:r>
      <w:r w:rsidRPr="006E528E">
        <w:rPr>
          <w:lang w:val="es-ES_tradnl"/>
        </w:rPr>
        <w:tab/>
        <w:t>Col</w:t>
      </w:r>
      <w:r w:rsidR="00FA5E66" w:rsidRPr="006E528E">
        <w:rPr>
          <w:lang w:val="es-ES_tradnl"/>
        </w:rPr>
        <w:t xml:space="preserve">aboración entre la Plataforma Intergubernamental Científico-Normativa sobre Diversidad Biológica y Servicios de los Ecosistemas y </w:t>
      </w:r>
      <w:r w:rsidR="007D7D30" w:rsidRPr="006E528E">
        <w:rPr>
          <w:lang w:val="es-ES_tradnl"/>
        </w:rPr>
        <w:t xml:space="preserve">la Secretaría </w:t>
      </w:r>
      <w:r w:rsidR="00816A9D" w:rsidRPr="006E528E">
        <w:rPr>
          <w:lang w:val="es-ES_tradnl"/>
        </w:rPr>
        <w:t>del Convenio</w:t>
      </w:r>
      <w:r w:rsidRPr="006E528E">
        <w:rPr>
          <w:lang w:val="es-ES_tradnl"/>
        </w:rPr>
        <w:t xml:space="preserve"> </w:t>
      </w:r>
      <w:r w:rsidR="00FA5E66" w:rsidRPr="006E528E">
        <w:rPr>
          <w:lang w:val="es-ES_tradnl"/>
        </w:rPr>
        <w:t>sobre la Diversidad Biológica</w:t>
      </w:r>
    </w:p>
    <w:p w14:paraId="147B6F01" w14:textId="1964CE7E" w:rsidR="000E49E0" w:rsidRPr="006E528E" w:rsidRDefault="007D7D30" w:rsidP="001D58DF">
      <w:pPr>
        <w:pStyle w:val="CBDNormalNumber"/>
        <w:rPr>
          <w:lang w:val="es-ES_tradnl"/>
        </w:rPr>
      </w:pPr>
      <w:r w:rsidRPr="006E528E">
        <w:rPr>
          <w:lang w:val="es-ES_tradnl"/>
        </w:rPr>
        <w:t xml:space="preserve">La Secretaría </w:t>
      </w:r>
      <w:r w:rsidR="00816A9D" w:rsidRPr="006E528E">
        <w:rPr>
          <w:lang w:val="es-ES_tradnl"/>
        </w:rPr>
        <w:t>del Convenio</w:t>
      </w:r>
      <w:r w:rsidR="000E49E0" w:rsidRPr="006E528E">
        <w:rPr>
          <w:lang w:val="es-ES_tradnl"/>
        </w:rPr>
        <w:t xml:space="preserve"> </w:t>
      </w:r>
      <w:r w:rsidR="00C663EF" w:rsidRPr="006E528E">
        <w:rPr>
          <w:lang w:val="es-ES_tradnl"/>
        </w:rPr>
        <w:t xml:space="preserve">y la </w:t>
      </w:r>
      <w:r w:rsidR="000E49E0" w:rsidRPr="006E528E">
        <w:rPr>
          <w:lang w:val="es-ES_tradnl"/>
        </w:rPr>
        <w:t>Plat</w:t>
      </w:r>
      <w:r w:rsidR="00354044" w:rsidRPr="006E528E">
        <w:rPr>
          <w:lang w:val="es-ES_tradnl"/>
        </w:rPr>
        <w:t>a</w:t>
      </w:r>
      <w:r w:rsidR="000E49E0" w:rsidRPr="006E528E">
        <w:rPr>
          <w:lang w:val="es-ES_tradnl"/>
        </w:rPr>
        <w:t>form</w:t>
      </w:r>
      <w:r w:rsidR="00354044" w:rsidRPr="006E528E">
        <w:rPr>
          <w:lang w:val="es-ES_tradnl"/>
        </w:rPr>
        <w:t>a</w:t>
      </w:r>
      <w:r w:rsidR="000E49E0" w:rsidRPr="006E528E">
        <w:rPr>
          <w:lang w:val="es-ES_tradnl"/>
        </w:rPr>
        <w:t xml:space="preserve"> ha</w:t>
      </w:r>
      <w:r w:rsidR="008F1635" w:rsidRPr="006E528E">
        <w:rPr>
          <w:lang w:val="es-ES_tradnl"/>
        </w:rPr>
        <w:t xml:space="preserve">n continuado con sus actividades conjuntas y su apoyo mutuo. </w:t>
      </w:r>
      <w:r w:rsidR="000E49E0" w:rsidRPr="006E528E">
        <w:rPr>
          <w:lang w:val="es-ES_tradnl"/>
        </w:rPr>
        <w:t xml:space="preserve"> </w:t>
      </w:r>
    </w:p>
    <w:p w14:paraId="3E3145B8" w14:textId="35097890" w:rsidR="00901DD8" w:rsidRPr="006E528E" w:rsidRDefault="00333372" w:rsidP="00901DD8">
      <w:pPr>
        <w:pStyle w:val="CBDNormalNumber"/>
        <w:rPr>
          <w:lang w:val="es-ES_tradnl"/>
        </w:rPr>
      </w:pPr>
      <w:r w:rsidRPr="006E528E">
        <w:rPr>
          <w:lang w:val="es-ES_tradnl"/>
        </w:rPr>
        <w:t>U</w:t>
      </w:r>
      <w:r w:rsidR="00354044" w:rsidRPr="006E528E">
        <w:rPr>
          <w:lang w:val="es-ES_tradnl"/>
        </w:rPr>
        <w:t xml:space="preserve">n taller sobre las evaluaciones adoptadas por la Plataforma en </w:t>
      </w:r>
      <w:r w:rsidR="000E49E0" w:rsidRPr="006E528E">
        <w:rPr>
          <w:lang w:val="es-ES_tradnl"/>
        </w:rPr>
        <w:t xml:space="preserve">2024 </w:t>
      </w:r>
      <w:r w:rsidR="00354044" w:rsidRPr="006E528E">
        <w:rPr>
          <w:lang w:val="es-ES_tradnl"/>
        </w:rPr>
        <w:t xml:space="preserve">y las evaluaciones venideras fue organizado conjuntamente el </w:t>
      </w:r>
      <w:r w:rsidR="000E49E0" w:rsidRPr="006E528E">
        <w:rPr>
          <w:lang w:val="es-ES_tradnl"/>
        </w:rPr>
        <w:t>18</w:t>
      </w:r>
      <w:r w:rsidR="00354044" w:rsidRPr="006E528E">
        <w:rPr>
          <w:lang w:val="es-ES_tradnl"/>
        </w:rPr>
        <w:t xml:space="preserve"> de octubre de </w:t>
      </w:r>
      <w:r w:rsidR="000E49E0" w:rsidRPr="006E528E">
        <w:rPr>
          <w:lang w:val="es-ES_tradnl"/>
        </w:rPr>
        <w:t xml:space="preserve">2025, </w:t>
      </w:r>
      <w:r w:rsidR="00354044" w:rsidRPr="006E528E">
        <w:rPr>
          <w:lang w:val="es-ES_tradnl"/>
        </w:rPr>
        <w:t xml:space="preserve">inmediatamente antes de la 27ª reunión </w:t>
      </w:r>
      <w:r w:rsidR="00746A22" w:rsidRPr="006E528E">
        <w:rPr>
          <w:lang w:val="es-ES_tradnl"/>
        </w:rPr>
        <w:t>del Órgano Subsidiario</w:t>
      </w:r>
      <w:r w:rsidR="000E49E0" w:rsidRPr="006E528E">
        <w:rPr>
          <w:lang w:val="es-ES_tradnl"/>
        </w:rPr>
        <w:t xml:space="preserve">. </w:t>
      </w:r>
    </w:p>
    <w:p w14:paraId="5D780AF3" w14:textId="0A9A2EA5" w:rsidR="000E49E0" w:rsidRPr="006E528E" w:rsidRDefault="007D7D30" w:rsidP="00901DD8">
      <w:pPr>
        <w:pStyle w:val="CBDNormalNumber"/>
        <w:rPr>
          <w:lang w:val="es-ES_tradnl"/>
        </w:rPr>
      </w:pPr>
      <w:r w:rsidRPr="006E528E">
        <w:rPr>
          <w:lang w:val="es-ES_tradnl"/>
        </w:rPr>
        <w:t xml:space="preserve">Además, la </w:t>
      </w:r>
      <w:r w:rsidR="00816A9D" w:rsidRPr="006E528E">
        <w:rPr>
          <w:lang w:val="es-ES_tradnl"/>
        </w:rPr>
        <w:t>Secretaría del Convenio</w:t>
      </w:r>
      <w:r w:rsidR="000E49E0" w:rsidRPr="006E528E">
        <w:rPr>
          <w:lang w:val="es-ES_tradnl"/>
        </w:rPr>
        <w:t xml:space="preserve"> </w:t>
      </w:r>
      <w:r w:rsidR="008F1635" w:rsidRPr="006E528E">
        <w:rPr>
          <w:lang w:val="es-ES_tradnl"/>
        </w:rPr>
        <w:t xml:space="preserve">realizó presentaciones en </w:t>
      </w:r>
      <w:r w:rsidR="000E49E0" w:rsidRPr="006E528E">
        <w:rPr>
          <w:lang w:val="es-ES_tradnl"/>
        </w:rPr>
        <w:t>(</w:t>
      </w:r>
      <w:r w:rsidR="00CD2F50" w:rsidRPr="006E528E">
        <w:rPr>
          <w:lang w:val="es-ES_tradnl"/>
        </w:rPr>
        <w:t>a</w:t>
      </w:r>
      <w:r w:rsidR="000E49E0" w:rsidRPr="006E528E">
        <w:rPr>
          <w:lang w:val="es-ES_tradnl"/>
        </w:rPr>
        <w:t>)</w:t>
      </w:r>
      <w:r w:rsidR="00CD2F50" w:rsidRPr="006E528E">
        <w:rPr>
          <w:lang w:val="es-ES_tradnl"/>
        </w:rPr>
        <w:t> </w:t>
      </w:r>
      <w:r w:rsidR="00354044" w:rsidRPr="006E528E">
        <w:rPr>
          <w:lang w:val="es-ES_tradnl"/>
        </w:rPr>
        <w:t xml:space="preserve">dos talleres de diálogo globales, organizados por la </w:t>
      </w:r>
      <w:r w:rsidR="000E49E0" w:rsidRPr="006E528E">
        <w:rPr>
          <w:lang w:val="es-ES_tradnl"/>
        </w:rPr>
        <w:t>Plat</w:t>
      </w:r>
      <w:r w:rsidR="00354044" w:rsidRPr="006E528E">
        <w:rPr>
          <w:lang w:val="es-ES_tradnl"/>
        </w:rPr>
        <w:t>a</w:t>
      </w:r>
      <w:r w:rsidR="000E49E0" w:rsidRPr="006E528E">
        <w:rPr>
          <w:lang w:val="es-ES_tradnl"/>
        </w:rPr>
        <w:t>form</w:t>
      </w:r>
      <w:r w:rsidR="00354044" w:rsidRPr="006E528E">
        <w:rPr>
          <w:lang w:val="es-ES_tradnl"/>
        </w:rPr>
        <w:t xml:space="preserve">a para promover la utilización de sus </w:t>
      </w:r>
      <w:r w:rsidR="006D32D1" w:rsidRPr="006E528E">
        <w:rPr>
          <w:lang w:val="es-ES_tradnl"/>
        </w:rPr>
        <w:t>product</w:t>
      </w:r>
      <w:r w:rsidR="000F73F4" w:rsidRPr="006E528E">
        <w:rPr>
          <w:lang w:val="es-ES_tradnl"/>
        </w:rPr>
        <w:t xml:space="preserve">os para la formulación de </w:t>
      </w:r>
      <w:r w:rsidR="006D32D1" w:rsidRPr="006E528E">
        <w:rPr>
          <w:lang w:val="es-ES_tradnl"/>
        </w:rPr>
        <w:t>pol</w:t>
      </w:r>
      <w:r w:rsidR="000F73F4" w:rsidRPr="006E528E">
        <w:rPr>
          <w:lang w:val="es-ES_tradnl"/>
        </w:rPr>
        <w:t>íticas</w:t>
      </w:r>
      <w:r w:rsidR="007103EC" w:rsidRPr="006E528E">
        <w:rPr>
          <w:lang w:val="es-ES_tradnl"/>
        </w:rPr>
        <w:t>,</w:t>
      </w:r>
      <w:r w:rsidR="006D32D1" w:rsidRPr="006E528E">
        <w:rPr>
          <w:lang w:val="es-ES_tradnl"/>
        </w:rPr>
        <w:t xml:space="preserve"> </w:t>
      </w:r>
      <w:r w:rsidR="00414998" w:rsidRPr="006E528E">
        <w:rPr>
          <w:lang w:val="es-ES_tradnl"/>
        </w:rPr>
        <w:t>sobre la pertinencia para el Convenio</w:t>
      </w:r>
      <w:r w:rsidR="000F73F4" w:rsidRPr="006E528E">
        <w:rPr>
          <w:lang w:val="es-ES_tradnl"/>
        </w:rPr>
        <w:t>, respectivamente,</w:t>
      </w:r>
      <w:r w:rsidR="00414998" w:rsidRPr="006E528E">
        <w:rPr>
          <w:lang w:val="es-ES_tradnl"/>
        </w:rPr>
        <w:t xml:space="preserve"> de </w:t>
      </w:r>
      <w:r w:rsidR="000F73F4" w:rsidRPr="006E528E">
        <w:rPr>
          <w:lang w:val="es-ES_tradnl"/>
        </w:rPr>
        <w:t>la evaluación del nexo y la evaluación del cambio transformador</w:t>
      </w:r>
      <w:r w:rsidR="005728AF" w:rsidRPr="006E528E">
        <w:rPr>
          <w:lang w:val="es-ES_tradnl"/>
        </w:rPr>
        <w:t>;</w:t>
      </w:r>
      <w:r w:rsidR="000E49E0" w:rsidRPr="006E528E">
        <w:rPr>
          <w:lang w:val="es-ES_tradnl"/>
        </w:rPr>
        <w:t xml:space="preserve"> </w:t>
      </w:r>
      <w:r w:rsidR="00794817" w:rsidRPr="006E528E">
        <w:rPr>
          <w:lang w:val="es-ES_tradnl"/>
        </w:rPr>
        <w:t xml:space="preserve">y </w:t>
      </w:r>
      <w:r w:rsidR="000E49E0" w:rsidRPr="006E528E">
        <w:rPr>
          <w:lang w:val="es-ES_tradnl"/>
        </w:rPr>
        <w:t>(</w:t>
      </w:r>
      <w:r w:rsidR="00CD2F50" w:rsidRPr="006E528E">
        <w:rPr>
          <w:lang w:val="es-ES_tradnl"/>
        </w:rPr>
        <w:t>b</w:t>
      </w:r>
      <w:r w:rsidR="000E49E0" w:rsidRPr="006E528E">
        <w:rPr>
          <w:lang w:val="es-ES_tradnl"/>
        </w:rPr>
        <w:t>)</w:t>
      </w:r>
      <w:r w:rsidR="0040706F" w:rsidRPr="006E528E">
        <w:rPr>
          <w:lang w:val="es-ES_tradnl"/>
        </w:rPr>
        <w:t> </w:t>
      </w:r>
      <w:r w:rsidR="00794817" w:rsidRPr="006E528E">
        <w:rPr>
          <w:lang w:val="es-ES_tradnl"/>
        </w:rPr>
        <w:t xml:space="preserve">varias reuniones de autores </w:t>
      </w:r>
      <w:r w:rsidR="00C663EF" w:rsidRPr="006E528E">
        <w:rPr>
          <w:lang w:val="es-ES_tradnl"/>
        </w:rPr>
        <w:t xml:space="preserve">celebradas por la </w:t>
      </w:r>
      <w:r w:rsidR="000E49E0" w:rsidRPr="006E528E">
        <w:rPr>
          <w:lang w:val="es-ES_tradnl"/>
        </w:rPr>
        <w:t>Plat</w:t>
      </w:r>
      <w:r w:rsidR="00333372" w:rsidRPr="006E528E">
        <w:rPr>
          <w:lang w:val="es-ES_tradnl"/>
        </w:rPr>
        <w:t>a</w:t>
      </w:r>
      <w:r w:rsidR="000E49E0" w:rsidRPr="006E528E">
        <w:rPr>
          <w:lang w:val="es-ES_tradnl"/>
        </w:rPr>
        <w:t>form</w:t>
      </w:r>
      <w:r w:rsidR="00333372" w:rsidRPr="006E528E">
        <w:rPr>
          <w:lang w:val="es-ES_tradnl"/>
        </w:rPr>
        <w:t xml:space="preserve">a para </w:t>
      </w:r>
      <w:r w:rsidR="00A12F3B" w:rsidRPr="006E528E">
        <w:rPr>
          <w:lang w:val="es-ES_tradnl"/>
        </w:rPr>
        <w:t>la evaluación de la vigilancia</w:t>
      </w:r>
      <w:r w:rsidR="000E49E0" w:rsidRPr="006E528E">
        <w:rPr>
          <w:lang w:val="es-ES_tradnl"/>
        </w:rPr>
        <w:t xml:space="preserve">, </w:t>
      </w:r>
      <w:r w:rsidR="00851D89" w:rsidRPr="006E528E">
        <w:rPr>
          <w:lang w:val="es-ES_tradnl"/>
        </w:rPr>
        <w:t xml:space="preserve">la evaluación de la planificación espacial y la conectividad, la segunda </w:t>
      </w:r>
      <w:r w:rsidR="00002A14" w:rsidRPr="006E528E">
        <w:rPr>
          <w:lang w:val="es-ES_tradnl"/>
        </w:rPr>
        <w:t>evaluación de la planificación espacial y la conectividad</w:t>
      </w:r>
      <w:r w:rsidR="00533DAB">
        <w:rPr>
          <w:lang w:val="es-ES_tradnl"/>
        </w:rPr>
        <w:t>,</w:t>
      </w:r>
      <w:r w:rsidR="00002A14" w:rsidRPr="006E528E">
        <w:rPr>
          <w:lang w:val="es-ES_tradnl"/>
        </w:rPr>
        <w:t xml:space="preserve"> y la segunda evaluación mundial. </w:t>
      </w:r>
      <w:r w:rsidR="000E49E0" w:rsidRPr="006E528E">
        <w:rPr>
          <w:lang w:val="es-ES_tradnl"/>
        </w:rPr>
        <w:t xml:space="preserve"> </w:t>
      </w:r>
    </w:p>
    <w:p w14:paraId="6148F10E" w14:textId="136FE629" w:rsidR="000E49E0" w:rsidRPr="006E528E" w:rsidRDefault="00333372" w:rsidP="00561708">
      <w:pPr>
        <w:pStyle w:val="CBDNormalNumber"/>
        <w:rPr>
          <w:lang w:val="es-ES_tradnl"/>
        </w:rPr>
      </w:pPr>
      <w:r w:rsidRPr="006E528E">
        <w:rPr>
          <w:lang w:val="es-ES_tradnl"/>
        </w:rPr>
        <w:t xml:space="preserve">En consonancia con la </w:t>
      </w:r>
      <w:r w:rsidRPr="00F2256D">
        <w:rPr>
          <w:lang w:val="es-ES_tradnl"/>
        </w:rPr>
        <w:t>decisión</w:t>
      </w:r>
      <w:r w:rsidR="00F2256D" w:rsidRPr="00F2256D">
        <w:rPr>
          <w:lang w:val="es-ES_tradnl"/>
        </w:rPr>
        <w:t xml:space="preserve"> </w:t>
      </w:r>
      <w:hyperlink r:id="rId20" w:history="1">
        <w:r w:rsidR="00F2256D" w:rsidRPr="00F2256D">
          <w:rPr>
            <w:rStyle w:val="Hyperlink"/>
          </w:rPr>
          <w:t>16/32</w:t>
        </w:r>
      </w:hyperlink>
      <w:r w:rsidR="000E49E0" w:rsidRPr="00F2256D">
        <w:rPr>
          <w:lang w:val="es-ES_tradnl"/>
        </w:rPr>
        <w:t xml:space="preserve">, </w:t>
      </w:r>
      <w:r w:rsidRPr="00F2256D">
        <w:rPr>
          <w:lang w:val="es-ES_tradnl"/>
        </w:rPr>
        <w:t>en la</w:t>
      </w:r>
      <w:r w:rsidRPr="006E528E">
        <w:rPr>
          <w:lang w:val="es-ES_tradnl"/>
        </w:rPr>
        <w:t xml:space="preserve"> que </w:t>
      </w:r>
      <w:r w:rsidR="004D4F2B" w:rsidRPr="006E528E">
        <w:rPr>
          <w:lang w:val="es-ES_tradnl"/>
        </w:rPr>
        <w:t>la Conferencia de las Partes</w:t>
      </w:r>
      <w:r w:rsidR="00E40B7D" w:rsidRPr="006E528E">
        <w:rPr>
          <w:lang w:val="es-ES_tradnl"/>
        </w:rPr>
        <w:t xml:space="preserve"> invit</w:t>
      </w:r>
      <w:r w:rsidRPr="006E528E">
        <w:rPr>
          <w:lang w:val="es-ES_tradnl"/>
        </w:rPr>
        <w:t xml:space="preserve">ó a la Plataforma a contribuir con </w:t>
      </w:r>
      <w:r w:rsidR="000F73F4" w:rsidRPr="006E528E">
        <w:rPr>
          <w:lang w:val="es-ES_tradnl"/>
        </w:rPr>
        <w:t xml:space="preserve">la revisión mundial de los progresos colectivos </w:t>
      </w:r>
      <w:r w:rsidR="006424BD" w:rsidRPr="006E528E">
        <w:rPr>
          <w:lang w:val="es-ES_tradnl"/>
        </w:rPr>
        <w:t xml:space="preserve">en la implementación del </w:t>
      </w:r>
      <w:r w:rsidR="006424BD" w:rsidRPr="006E528E">
        <w:rPr>
          <w:lang w:val="es-ES_tradnl"/>
        </w:rPr>
        <w:lastRenderedPageBreak/>
        <w:t xml:space="preserve">Marco, </w:t>
      </w:r>
      <w:r w:rsidR="000F73F4" w:rsidRPr="006E528E">
        <w:rPr>
          <w:lang w:val="es-ES_tradnl"/>
        </w:rPr>
        <w:t xml:space="preserve">se celebraron reuniones entre el </w:t>
      </w:r>
      <w:r w:rsidR="00FA321C" w:rsidRPr="006E528E">
        <w:rPr>
          <w:lang w:val="es-ES_tradnl"/>
        </w:rPr>
        <w:t xml:space="preserve">Grupo Asesor Especial de Expertos Científicos y Técnicos para la Preparación del Informe Mundial sobre los Progresos Colectivos en la implementación del </w:t>
      </w:r>
      <w:r w:rsidR="00E958DC" w:rsidRPr="006E528E">
        <w:rPr>
          <w:lang w:val="es-ES_tradnl"/>
        </w:rPr>
        <w:t>Marco de Biodiversidad de Kunming Montreal</w:t>
      </w:r>
      <w:r w:rsidR="00561708" w:rsidRPr="006E528E">
        <w:rPr>
          <w:lang w:val="es-ES_tradnl"/>
        </w:rPr>
        <w:t xml:space="preserve"> </w:t>
      </w:r>
      <w:r w:rsidR="00FA321C" w:rsidRPr="006E528E">
        <w:rPr>
          <w:lang w:val="es-ES_tradnl"/>
        </w:rPr>
        <w:t xml:space="preserve">y los autores de la segunda evaluación mundial y los de </w:t>
      </w:r>
      <w:r w:rsidR="00A12F3B" w:rsidRPr="006E528E">
        <w:rPr>
          <w:lang w:val="es-ES_tradnl"/>
        </w:rPr>
        <w:t>la evaluación de la vigilancia</w:t>
      </w:r>
      <w:r w:rsidR="000F73F4" w:rsidRPr="006E528E">
        <w:rPr>
          <w:lang w:val="es-ES_tradnl"/>
        </w:rPr>
        <w:t xml:space="preserve">, respectivamente, los días </w:t>
      </w:r>
      <w:r w:rsidR="000E49E0" w:rsidRPr="006E528E">
        <w:rPr>
          <w:lang w:val="es-ES_tradnl"/>
        </w:rPr>
        <w:t>2</w:t>
      </w:r>
      <w:r w:rsidR="000F73F4" w:rsidRPr="006E528E">
        <w:rPr>
          <w:lang w:val="es-ES_tradnl"/>
        </w:rPr>
        <w:t xml:space="preserve"> y</w:t>
      </w:r>
      <w:r w:rsidR="000E49E0" w:rsidRPr="006E528E">
        <w:rPr>
          <w:lang w:val="es-ES_tradnl"/>
        </w:rPr>
        <w:t xml:space="preserve"> 29</w:t>
      </w:r>
      <w:r w:rsidR="00561708" w:rsidRPr="006E528E">
        <w:rPr>
          <w:lang w:val="es-ES_tradnl"/>
        </w:rPr>
        <w:t> </w:t>
      </w:r>
      <w:r w:rsidR="000F73F4" w:rsidRPr="006E528E">
        <w:rPr>
          <w:lang w:val="es-ES_tradnl"/>
        </w:rPr>
        <w:t xml:space="preserve">de abril de </w:t>
      </w:r>
      <w:r w:rsidR="00561708" w:rsidRPr="006E528E">
        <w:rPr>
          <w:lang w:val="es-ES_tradnl"/>
        </w:rPr>
        <w:t>2026</w:t>
      </w:r>
      <w:r w:rsidR="000E49E0" w:rsidRPr="006E528E">
        <w:rPr>
          <w:lang w:val="es-ES_tradnl"/>
        </w:rPr>
        <w:t>.</w:t>
      </w:r>
    </w:p>
    <w:p w14:paraId="46548BB0" w14:textId="57FC34E0" w:rsidR="000E49E0" w:rsidRPr="006E528E" w:rsidRDefault="00937A55" w:rsidP="000E49E0">
      <w:pPr>
        <w:pStyle w:val="CBDNormalNumber"/>
        <w:rPr>
          <w:lang w:val="es-ES_tradnl"/>
        </w:rPr>
      </w:pPr>
      <w:r w:rsidRPr="006E528E">
        <w:rPr>
          <w:lang w:val="es-ES_tradnl"/>
        </w:rPr>
        <w:t xml:space="preserve">La Presidencia </w:t>
      </w:r>
      <w:r w:rsidR="00746A22" w:rsidRPr="006E528E">
        <w:rPr>
          <w:lang w:val="es-ES_tradnl"/>
        </w:rPr>
        <w:t>del Órgano Subsidiario</w:t>
      </w:r>
      <w:r w:rsidR="000E49E0" w:rsidRPr="006E528E">
        <w:rPr>
          <w:lang w:val="es-ES_tradnl"/>
        </w:rPr>
        <w:t xml:space="preserve"> </w:t>
      </w:r>
      <w:r w:rsidR="00716A30" w:rsidRPr="006E528E">
        <w:rPr>
          <w:lang w:val="es-ES_tradnl"/>
        </w:rPr>
        <w:t>y representantes de l</w:t>
      </w:r>
      <w:r w:rsidR="007D7D30" w:rsidRPr="006E528E">
        <w:rPr>
          <w:lang w:val="es-ES_tradnl"/>
        </w:rPr>
        <w:t xml:space="preserve">a Secretaría </w:t>
      </w:r>
      <w:r w:rsidR="00816A9D" w:rsidRPr="006E528E">
        <w:rPr>
          <w:lang w:val="es-ES_tradnl"/>
        </w:rPr>
        <w:t>del Convenio</w:t>
      </w:r>
      <w:r w:rsidR="000E49E0" w:rsidRPr="006E528E">
        <w:rPr>
          <w:lang w:val="es-ES_tradnl"/>
        </w:rPr>
        <w:t xml:space="preserve"> participa</w:t>
      </w:r>
      <w:r w:rsidR="00877AE8" w:rsidRPr="006E528E">
        <w:rPr>
          <w:lang w:val="es-ES_tradnl"/>
        </w:rPr>
        <w:t xml:space="preserve">ron en el 12º período de sesiones del </w:t>
      </w:r>
      <w:r w:rsidR="00F800B2" w:rsidRPr="006E528E">
        <w:rPr>
          <w:lang w:val="es-ES_tradnl"/>
        </w:rPr>
        <w:t>Plenario de la Plataforma</w:t>
      </w:r>
      <w:r w:rsidR="000E49E0" w:rsidRPr="006E528E">
        <w:rPr>
          <w:lang w:val="es-ES_tradnl"/>
        </w:rPr>
        <w:t xml:space="preserve"> </w:t>
      </w:r>
      <w:r w:rsidR="00716A30" w:rsidRPr="006E528E">
        <w:rPr>
          <w:lang w:val="es-ES_tradnl"/>
        </w:rPr>
        <w:t xml:space="preserve">y de la 25ª reunión del </w:t>
      </w:r>
      <w:r w:rsidR="005A547C" w:rsidRPr="006E528E">
        <w:rPr>
          <w:lang w:val="es-ES_tradnl"/>
        </w:rPr>
        <w:t>Grupo Multidisciplinario de Expertos</w:t>
      </w:r>
      <w:r w:rsidR="000E49E0" w:rsidRPr="006E528E">
        <w:rPr>
          <w:lang w:val="es-ES_tradnl"/>
        </w:rPr>
        <w:t xml:space="preserve">, </w:t>
      </w:r>
      <w:r w:rsidR="005A547C" w:rsidRPr="006E528E">
        <w:rPr>
          <w:lang w:val="es-ES_tradnl"/>
        </w:rPr>
        <w:t xml:space="preserve">celebrados, respectivamente, del 3 al 8 de febrero y del 11 al 13 de mayo de </w:t>
      </w:r>
      <w:r w:rsidR="000E49E0" w:rsidRPr="006E528E">
        <w:rPr>
          <w:lang w:val="es-ES_tradnl"/>
        </w:rPr>
        <w:t>2026</w:t>
      </w:r>
      <w:r w:rsidR="005A547C" w:rsidRPr="006E528E">
        <w:rPr>
          <w:lang w:val="es-ES_tradnl"/>
        </w:rPr>
        <w:t xml:space="preserve">. </w:t>
      </w:r>
      <w:r w:rsidR="007D7D30" w:rsidRPr="006E528E">
        <w:rPr>
          <w:lang w:val="es-ES_tradnl"/>
        </w:rPr>
        <w:t xml:space="preserve">Además, la Secretaría </w:t>
      </w:r>
      <w:r w:rsidR="00816A9D" w:rsidRPr="006E528E">
        <w:rPr>
          <w:lang w:val="es-ES_tradnl"/>
        </w:rPr>
        <w:t>del Convenio</w:t>
      </w:r>
      <w:r w:rsidR="000E49E0" w:rsidRPr="006E528E">
        <w:rPr>
          <w:lang w:val="es-ES_tradnl"/>
        </w:rPr>
        <w:t xml:space="preserve"> </w:t>
      </w:r>
      <w:r w:rsidR="005A547C" w:rsidRPr="006E528E">
        <w:rPr>
          <w:lang w:val="es-ES_tradnl"/>
        </w:rPr>
        <w:t>brindó aportes para los documentos de las reuniones que fueron preparados para tales eventos</w:t>
      </w:r>
      <w:r w:rsidR="00533DAB">
        <w:rPr>
          <w:lang w:val="es-ES_tradnl"/>
        </w:rPr>
        <w:t>,</w:t>
      </w:r>
      <w:r w:rsidR="005A547C" w:rsidRPr="006E528E">
        <w:rPr>
          <w:lang w:val="es-ES_tradnl"/>
        </w:rPr>
        <w:t xml:space="preserve"> relativos a la participación de interesados.</w:t>
      </w:r>
    </w:p>
    <w:p w14:paraId="347FC477" w14:textId="0185536A" w:rsidR="000E49E0" w:rsidRPr="006E528E" w:rsidRDefault="000752D3" w:rsidP="000E49E0">
      <w:pPr>
        <w:pStyle w:val="CBDNormalNumber"/>
        <w:rPr>
          <w:lang w:val="es-ES_tradnl"/>
        </w:rPr>
      </w:pPr>
      <w:r w:rsidRPr="006E528E">
        <w:rPr>
          <w:lang w:val="es-ES_tradnl"/>
        </w:rPr>
        <w:t xml:space="preserve">Por último, </w:t>
      </w:r>
      <w:r w:rsidR="007D7D30" w:rsidRPr="006E528E">
        <w:rPr>
          <w:lang w:val="es-ES_tradnl"/>
        </w:rPr>
        <w:t xml:space="preserve">la Secretaría </w:t>
      </w:r>
      <w:r w:rsidR="00816A9D" w:rsidRPr="006E528E">
        <w:rPr>
          <w:lang w:val="es-ES_tradnl"/>
        </w:rPr>
        <w:t>del Convenio</w:t>
      </w:r>
      <w:r w:rsidR="000E49E0" w:rsidRPr="006E528E">
        <w:rPr>
          <w:lang w:val="es-ES_tradnl"/>
        </w:rPr>
        <w:t xml:space="preserve"> </w:t>
      </w:r>
      <w:r w:rsidRPr="006E528E">
        <w:rPr>
          <w:lang w:val="es-ES_tradnl"/>
        </w:rPr>
        <w:t xml:space="preserve">emitió una serie de notificaciones para promover la participación en </w:t>
      </w:r>
      <w:r w:rsidR="00030BAE" w:rsidRPr="006E528E">
        <w:rPr>
          <w:lang w:val="es-ES_tradnl"/>
        </w:rPr>
        <w:t xml:space="preserve">procesos de revisión por pares y otras actividades de </w:t>
      </w:r>
      <w:r w:rsidR="00DF0610" w:rsidRPr="006E528E">
        <w:rPr>
          <w:lang w:val="es-ES_tradnl"/>
        </w:rPr>
        <w:t>la Plataforma</w:t>
      </w:r>
      <w:r w:rsidR="00533DAB">
        <w:rPr>
          <w:lang w:val="es-ES_tradnl"/>
        </w:rPr>
        <w:t>,</w:t>
      </w:r>
      <w:r w:rsidR="00030BAE" w:rsidRPr="006E528E">
        <w:rPr>
          <w:lang w:val="es-ES_tradnl"/>
        </w:rPr>
        <w:t xml:space="preserve"> y para intercambiar información relativa a </w:t>
      </w:r>
      <w:r w:rsidR="00EE48A6" w:rsidRPr="006E528E">
        <w:rPr>
          <w:lang w:val="es-ES_tradnl"/>
        </w:rPr>
        <w:t>la labor realizada en el marco de la Plataforma</w:t>
      </w:r>
      <w:r w:rsidR="0070664D" w:rsidRPr="006E528E">
        <w:rPr>
          <w:rStyle w:val="FootnoteReference"/>
          <w:lang w:val="es-ES_tradnl"/>
        </w:rPr>
        <w:footnoteReference w:id="13"/>
      </w:r>
      <w:r w:rsidR="00030BAE" w:rsidRPr="006E528E">
        <w:rPr>
          <w:lang w:val="es-ES_tradnl"/>
        </w:rPr>
        <w:t>,</w:t>
      </w:r>
      <w:r w:rsidR="000E49E0" w:rsidRPr="006E528E">
        <w:rPr>
          <w:lang w:val="es-ES_tradnl"/>
        </w:rPr>
        <w:t xml:space="preserve"> </w:t>
      </w:r>
      <w:r w:rsidR="00030BAE" w:rsidRPr="006E528E">
        <w:rPr>
          <w:lang w:val="es-ES_tradnl"/>
        </w:rPr>
        <w:t>y continuará aplicando esta práctica</w:t>
      </w:r>
      <w:r w:rsidR="00C15B3C" w:rsidRPr="006E528E">
        <w:rPr>
          <w:lang w:val="es-ES_tradnl"/>
        </w:rPr>
        <w:t>.</w:t>
      </w:r>
    </w:p>
    <w:p w14:paraId="61ACD958" w14:textId="41A3F1B3" w:rsidR="009D06C7" w:rsidRPr="00F2256D" w:rsidRDefault="003E4669" w:rsidP="00415670">
      <w:pPr>
        <w:pStyle w:val="CBDH1"/>
        <w:rPr>
          <w:lang w:val="es-ES_tradnl"/>
        </w:rPr>
      </w:pPr>
      <w:r w:rsidRPr="006E528E">
        <w:rPr>
          <w:lang w:val="es-ES_tradnl"/>
        </w:rPr>
        <w:t>V</w:t>
      </w:r>
      <w:r w:rsidR="007C3A8B" w:rsidRPr="006E528E">
        <w:rPr>
          <w:lang w:val="es-ES_tradnl"/>
        </w:rPr>
        <w:t>I</w:t>
      </w:r>
      <w:r w:rsidRPr="006E528E">
        <w:rPr>
          <w:lang w:val="es-ES_tradnl"/>
        </w:rPr>
        <w:t>.</w:t>
      </w:r>
      <w:r w:rsidRPr="006E528E">
        <w:rPr>
          <w:lang w:val="es-ES_tradnl"/>
        </w:rPr>
        <w:tab/>
      </w:r>
      <w:r w:rsidR="009D06C7" w:rsidRPr="00F2256D">
        <w:rPr>
          <w:lang w:val="es-ES_tradnl"/>
        </w:rPr>
        <w:t>Recom</w:t>
      </w:r>
      <w:r w:rsidR="00AB1F33" w:rsidRPr="00F2256D">
        <w:rPr>
          <w:lang w:val="es-ES_tradnl"/>
        </w:rPr>
        <w:t>endaciones</w:t>
      </w:r>
    </w:p>
    <w:p w14:paraId="3F1AFBCE" w14:textId="36901C80" w:rsidR="009D06C7" w:rsidRPr="00F2256D" w:rsidRDefault="00746A22" w:rsidP="00AF1A55">
      <w:pPr>
        <w:pStyle w:val="CBDNormalNumber"/>
        <w:rPr>
          <w:lang w:val="es-ES_tradnl"/>
        </w:rPr>
      </w:pPr>
      <w:r w:rsidRPr="00F2256D">
        <w:rPr>
          <w:lang w:val="es-ES_tradnl"/>
        </w:rPr>
        <w:t>El Órgano Subsidiario</w:t>
      </w:r>
      <w:r w:rsidR="00264726" w:rsidRPr="00F2256D">
        <w:rPr>
          <w:lang w:val="es-ES_tradnl"/>
        </w:rPr>
        <w:t xml:space="preserve"> tal vez desee recomendar que, durante su 17ª reunión, </w:t>
      </w:r>
      <w:r w:rsidR="004D4F2B" w:rsidRPr="00F2256D">
        <w:rPr>
          <w:lang w:val="es-ES_tradnl"/>
        </w:rPr>
        <w:t>la Conferencia de las Partes</w:t>
      </w:r>
      <w:r w:rsidR="44EC2DF0" w:rsidRPr="00F2256D">
        <w:rPr>
          <w:lang w:val="es-ES_tradnl"/>
        </w:rPr>
        <w:t xml:space="preserve"> adopt</w:t>
      </w:r>
      <w:r w:rsidR="00264726" w:rsidRPr="00F2256D">
        <w:rPr>
          <w:lang w:val="es-ES_tradnl"/>
        </w:rPr>
        <w:t>e elementos para una decisión del siguiente tenor, para su consolidación en el proyecto de decisión contenido en la recomendación</w:t>
      </w:r>
      <w:r w:rsidR="00F2256D" w:rsidRPr="00F2256D">
        <w:rPr>
          <w:lang w:val="es-ES_tradnl"/>
        </w:rPr>
        <w:t xml:space="preserve"> </w:t>
      </w:r>
      <w:hyperlink r:id="rId21" w:history="1">
        <w:r w:rsidR="00F2256D" w:rsidRPr="00F2256D">
          <w:rPr>
            <w:rStyle w:val="Hyperlink"/>
          </w:rPr>
          <w:t>27/2</w:t>
        </w:r>
      </w:hyperlink>
      <w:r w:rsidR="006E54CA" w:rsidRPr="00F2256D">
        <w:rPr>
          <w:lang w:val="es-ES_tradnl"/>
        </w:rPr>
        <w:t>:</w:t>
      </w:r>
    </w:p>
    <w:p w14:paraId="093AEAD3" w14:textId="6C76BF60" w:rsidR="009D06C7" w:rsidRPr="006E528E" w:rsidRDefault="00AB1F33" w:rsidP="00415670">
      <w:pPr>
        <w:pStyle w:val="CBDNormalNoNumber"/>
        <w:tabs>
          <w:tab w:val="clear" w:pos="567"/>
        </w:tabs>
        <w:ind w:left="1134" w:firstLine="567"/>
        <w:rPr>
          <w:lang w:val="es-ES_tradnl"/>
        </w:rPr>
      </w:pPr>
      <w:r w:rsidRPr="006E528E">
        <w:rPr>
          <w:i/>
          <w:iCs/>
          <w:lang w:val="es-ES_tradnl"/>
        </w:rPr>
        <w:t>La</w:t>
      </w:r>
      <w:r w:rsidR="009D06C7" w:rsidRPr="006E528E">
        <w:rPr>
          <w:i/>
          <w:iCs/>
          <w:lang w:val="es-ES_tradnl"/>
        </w:rPr>
        <w:t xml:space="preserve"> Conferenc</w:t>
      </w:r>
      <w:r w:rsidRPr="006E528E">
        <w:rPr>
          <w:i/>
          <w:iCs/>
          <w:lang w:val="es-ES_tradnl"/>
        </w:rPr>
        <w:t>ia de las Partes</w:t>
      </w:r>
    </w:p>
    <w:p w14:paraId="1F01ED35" w14:textId="3D9724C3" w:rsidR="009226FA" w:rsidRPr="006E528E" w:rsidRDefault="00485559" w:rsidP="007D1435">
      <w:pPr>
        <w:pStyle w:val="CBDNormalNoNumber"/>
        <w:tabs>
          <w:tab w:val="clear" w:pos="567"/>
        </w:tabs>
        <w:ind w:left="1134" w:firstLine="567"/>
        <w:rPr>
          <w:lang w:val="es-ES_tradnl"/>
        </w:rPr>
      </w:pPr>
      <w:r w:rsidRPr="006E528E">
        <w:rPr>
          <w:lang w:val="es-ES_tradnl"/>
        </w:rPr>
        <w:t>1</w:t>
      </w:r>
      <w:r w:rsidR="00F04EC6" w:rsidRPr="006E528E">
        <w:rPr>
          <w:lang w:val="es-ES_tradnl"/>
        </w:rPr>
        <w:t>.</w:t>
      </w:r>
      <w:r w:rsidR="00B95760" w:rsidRPr="006E528E">
        <w:rPr>
          <w:lang w:val="es-ES_tradnl"/>
        </w:rPr>
        <w:tab/>
      </w:r>
      <w:r w:rsidR="00264726" w:rsidRPr="006E528E">
        <w:rPr>
          <w:i/>
          <w:iCs/>
          <w:lang w:val="es-ES_tradnl"/>
        </w:rPr>
        <w:t xml:space="preserve">Acoge con beneplácito </w:t>
      </w:r>
      <w:r w:rsidR="008E18DA" w:rsidRPr="006E528E">
        <w:rPr>
          <w:i/>
          <w:iCs/>
          <w:lang w:val="es-ES_tradnl"/>
        </w:rPr>
        <w:t>El Informe de Evaluación Metodológica de los Efectos y la Dependencia de las Empresas en relación con la Diversidad Biológica y las Contribuciones de la Naturaleza para las Personas</w:t>
      </w:r>
      <w:r w:rsidR="008E18DA" w:rsidRPr="006E528E">
        <w:rPr>
          <w:lang w:val="es-ES_tradnl"/>
        </w:rPr>
        <w:t xml:space="preserve"> </w:t>
      </w:r>
      <w:r w:rsidR="00CC08C7" w:rsidRPr="006E528E">
        <w:rPr>
          <w:lang w:val="es-ES_tradnl"/>
        </w:rPr>
        <w:t>(“</w:t>
      </w:r>
      <w:r w:rsidR="0044105B" w:rsidRPr="006E528E">
        <w:rPr>
          <w:lang w:val="es-ES_tradnl"/>
        </w:rPr>
        <w:t>las empresas y la diversidad biológica</w:t>
      </w:r>
      <w:r w:rsidR="00CC08C7" w:rsidRPr="006E528E">
        <w:rPr>
          <w:lang w:val="es-ES_tradnl"/>
        </w:rPr>
        <w:t>”)</w:t>
      </w:r>
      <w:r w:rsidR="001A4305" w:rsidRPr="006E528E">
        <w:rPr>
          <w:lang w:val="es-ES_tradnl"/>
        </w:rPr>
        <w:t xml:space="preserve"> </w:t>
      </w:r>
      <w:r w:rsidR="008716D5" w:rsidRPr="006E528E">
        <w:rPr>
          <w:lang w:val="es-ES_tradnl"/>
        </w:rPr>
        <w:t>de la Plataforma Intergubernamental Científico-Normativa sobre Diversidad Biológica y Servicios de los Ecosistemas</w:t>
      </w:r>
      <w:r w:rsidR="00DB1578" w:rsidRPr="006E528E">
        <w:rPr>
          <w:lang w:val="es-ES_tradnl"/>
        </w:rPr>
        <w:t>;</w:t>
      </w:r>
    </w:p>
    <w:p w14:paraId="378A29B0" w14:textId="0A40DC4A" w:rsidR="00B35319" w:rsidRPr="006E528E" w:rsidRDefault="00485559" w:rsidP="004F34D8">
      <w:pPr>
        <w:pStyle w:val="CBDNormalNoNumber"/>
        <w:tabs>
          <w:tab w:val="clear" w:pos="567"/>
        </w:tabs>
        <w:ind w:left="1134" w:firstLine="567"/>
        <w:rPr>
          <w:lang w:val="es-ES_tradnl"/>
        </w:rPr>
      </w:pPr>
      <w:r w:rsidRPr="006E528E">
        <w:rPr>
          <w:lang w:val="es-ES_tradnl"/>
        </w:rPr>
        <w:t>2</w:t>
      </w:r>
      <w:r w:rsidR="00B35319" w:rsidRPr="006E528E">
        <w:rPr>
          <w:lang w:val="es-ES_tradnl"/>
        </w:rPr>
        <w:t>.</w:t>
      </w:r>
      <w:r w:rsidR="00B35319" w:rsidRPr="006E528E">
        <w:rPr>
          <w:lang w:val="es-ES_tradnl"/>
        </w:rPr>
        <w:tab/>
      </w:r>
      <w:r w:rsidR="00414998" w:rsidRPr="006E528E">
        <w:rPr>
          <w:i/>
          <w:iCs/>
          <w:lang w:val="es-ES_tradnl"/>
        </w:rPr>
        <w:t xml:space="preserve">Alienta </w:t>
      </w:r>
      <w:r w:rsidR="00414998" w:rsidRPr="006E528E">
        <w:rPr>
          <w:lang w:val="es-ES_tradnl"/>
        </w:rPr>
        <w:t>a las Partes a</w:t>
      </w:r>
      <w:r w:rsidR="00ED1D4D" w:rsidRPr="006E528E">
        <w:rPr>
          <w:lang w:val="es-ES_tradnl"/>
        </w:rPr>
        <w:t>:</w:t>
      </w:r>
    </w:p>
    <w:p w14:paraId="4A6E2871" w14:textId="56EF707B" w:rsidR="00B35319" w:rsidRPr="006E528E" w:rsidRDefault="7BD49579" w:rsidP="00403D57">
      <w:pPr>
        <w:pStyle w:val="CBDNormalNoNumber"/>
        <w:tabs>
          <w:tab w:val="clear" w:pos="567"/>
          <w:tab w:val="clear" w:pos="1701"/>
        </w:tabs>
        <w:ind w:left="1134" w:firstLine="567"/>
        <w:rPr>
          <w:lang w:val="es-ES_tradnl"/>
        </w:rPr>
      </w:pPr>
      <w:r w:rsidRPr="006E528E">
        <w:rPr>
          <w:lang w:val="es-ES_tradnl"/>
        </w:rPr>
        <w:t>(a)</w:t>
      </w:r>
      <w:r w:rsidR="000D0291" w:rsidRPr="006E528E">
        <w:rPr>
          <w:lang w:val="es-ES_tradnl"/>
        </w:rPr>
        <w:tab/>
      </w:r>
      <w:r w:rsidR="00414998" w:rsidRPr="006E528E">
        <w:rPr>
          <w:lang w:val="es-ES_tradnl"/>
        </w:rPr>
        <w:t>Utilizar las conclusiones</w:t>
      </w:r>
      <w:r w:rsidR="0A8BC716" w:rsidRPr="006E528E">
        <w:rPr>
          <w:lang w:val="es-ES_tradnl"/>
        </w:rPr>
        <w:t xml:space="preserve"> </w:t>
      </w:r>
      <w:r w:rsidR="0044105B" w:rsidRPr="006E528E">
        <w:rPr>
          <w:lang w:val="es-ES_tradnl"/>
        </w:rPr>
        <w:t xml:space="preserve">de la evaluación de las empresas y la diversidad biológica </w:t>
      </w:r>
      <w:r w:rsidR="00217A1F" w:rsidRPr="006E528E">
        <w:rPr>
          <w:lang w:val="es-ES_tradnl"/>
        </w:rPr>
        <w:t xml:space="preserve">para apoyar la aplicación del </w:t>
      </w:r>
      <w:r w:rsidR="00414998" w:rsidRPr="006E528E">
        <w:rPr>
          <w:lang w:val="es-ES_tradnl"/>
        </w:rPr>
        <w:t>Convenio sobre la Diversidad Biológica</w:t>
      </w:r>
      <w:r w:rsidR="00667FAC" w:rsidRPr="006E528E">
        <w:rPr>
          <w:lang w:val="es-ES_tradnl"/>
        </w:rPr>
        <w:t xml:space="preserve"> </w:t>
      </w:r>
      <w:r w:rsidR="00217A1F" w:rsidRPr="006E528E">
        <w:rPr>
          <w:lang w:val="es-ES_tradnl"/>
        </w:rPr>
        <w:t xml:space="preserve">y la implementación del </w:t>
      </w:r>
      <w:r w:rsidR="00E958DC" w:rsidRPr="006E528E">
        <w:rPr>
          <w:lang w:val="es-ES_tradnl"/>
        </w:rPr>
        <w:t>Marco de Biodiversidad de Kunming Montreal</w:t>
      </w:r>
      <w:r w:rsidR="0A8BC716" w:rsidRPr="006E528E">
        <w:rPr>
          <w:lang w:val="es-ES_tradnl"/>
        </w:rPr>
        <w:t xml:space="preserve">, </w:t>
      </w:r>
      <w:r w:rsidR="00217A1F" w:rsidRPr="006E528E">
        <w:rPr>
          <w:lang w:val="es-ES_tradnl"/>
        </w:rPr>
        <w:t>y en particular para la consecución de la Meta</w:t>
      </w:r>
      <w:r w:rsidR="00023B5A" w:rsidRPr="006E528E">
        <w:rPr>
          <w:lang w:val="es-ES_tradnl"/>
        </w:rPr>
        <w:t xml:space="preserve"> </w:t>
      </w:r>
      <w:r w:rsidR="0A8BC716" w:rsidRPr="006E528E">
        <w:rPr>
          <w:lang w:val="es-ES_tradnl"/>
        </w:rPr>
        <w:t>15,</w:t>
      </w:r>
      <w:r w:rsidR="157DA135" w:rsidRPr="006E528E">
        <w:rPr>
          <w:lang w:val="es-ES_tradnl"/>
        </w:rPr>
        <w:t xml:space="preserve"> </w:t>
      </w:r>
      <w:r w:rsidR="00F8285C" w:rsidRPr="006E528E">
        <w:rPr>
          <w:lang w:val="es-ES_tradnl"/>
        </w:rPr>
        <w:t>i</w:t>
      </w:r>
      <w:r w:rsidR="157DA135" w:rsidRPr="006E528E">
        <w:rPr>
          <w:lang w:val="es-ES_tradnl"/>
        </w:rPr>
        <w:t>nclu</w:t>
      </w:r>
      <w:r w:rsidR="008B3CE3" w:rsidRPr="006E528E">
        <w:rPr>
          <w:lang w:val="es-ES_tradnl"/>
        </w:rPr>
        <w:t>id</w:t>
      </w:r>
      <w:r w:rsidR="00264726" w:rsidRPr="006E528E">
        <w:rPr>
          <w:lang w:val="es-ES_tradnl"/>
        </w:rPr>
        <w:t xml:space="preserve">os </w:t>
      </w:r>
      <w:r w:rsidR="008B3CE3" w:rsidRPr="006E528E">
        <w:rPr>
          <w:lang w:val="es-ES_tradnl"/>
        </w:rPr>
        <w:t xml:space="preserve">la implementación </w:t>
      </w:r>
      <w:r w:rsidR="00217A1F" w:rsidRPr="006E528E">
        <w:rPr>
          <w:lang w:val="es-ES_tradnl"/>
        </w:rPr>
        <w:t xml:space="preserve">de estrategias y planes de acción nacionales en materia de biodiversidad </w:t>
      </w:r>
      <w:r w:rsidR="00264726" w:rsidRPr="006E528E">
        <w:rPr>
          <w:lang w:val="es-ES_tradnl"/>
        </w:rPr>
        <w:t>y los marcos normativos y reguladores pertinentes</w:t>
      </w:r>
      <w:r w:rsidR="0A8BC716" w:rsidRPr="006E528E">
        <w:rPr>
          <w:lang w:val="es-ES_tradnl"/>
        </w:rPr>
        <w:t>;</w:t>
      </w:r>
    </w:p>
    <w:p w14:paraId="17E30D2B" w14:textId="0BC64190" w:rsidR="00B2223D" w:rsidRPr="006E528E" w:rsidRDefault="7BD49579" w:rsidP="00403D57">
      <w:pPr>
        <w:pStyle w:val="CBDNormalNoNumber"/>
        <w:tabs>
          <w:tab w:val="clear" w:pos="567"/>
          <w:tab w:val="clear" w:pos="1701"/>
          <w:tab w:val="clear" w:pos="2835"/>
          <w:tab w:val="clear" w:pos="3402"/>
        </w:tabs>
        <w:ind w:left="1134" w:firstLine="567"/>
        <w:rPr>
          <w:lang w:val="es-ES_tradnl"/>
        </w:rPr>
      </w:pPr>
      <w:r w:rsidRPr="006E528E">
        <w:rPr>
          <w:lang w:val="es-ES_tradnl"/>
        </w:rPr>
        <w:t>(b)</w:t>
      </w:r>
      <w:r w:rsidR="000D0291" w:rsidRPr="006E528E">
        <w:rPr>
          <w:lang w:val="es-ES_tradnl"/>
        </w:rPr>
        <w:tab/>
      </w:r>
      <w:r w:rsidR="00D00AB0" w:rsidRPr="006E528E">
        <w:rPr>
          <w:lang w:val="es-ES_tradnl"/>
        </w:rPr>
        <w:t>Brindar o mejor</w:t>
      </w:r>
      <w:r w:rsidR="00924286" w:rsidRPr="006E528E">
        <w:rPr>
          <w:lang w:val="es-ES_tradnl"/>
        </w:rPr>
        <w:t>ar</w:t>
      </w:r>
      <w:r w:rsidR="00D00AB0" w:rsidRPr="006E528E">
        <w:rPr>
          <w:lang w:val="es-ES_tradnl"/>
        </w:rPr>
        <w:t xml:space="preserve"> entornos propicios para prácticas empresariales sostenibles mediante la implementación de las acciones necesarias que se enumeran en la evaluación, entre las cuales están</w:t>
      </w:r>
      <w:r w:rsidR="001D58DF" w:rsidRPr="006E528E">
        <w:rPr>
          <w:lang w:val="es-ES_tradnl"/>
        </w:rPr>
        <w:t>:</w:t>
      </w:r>
    </w:p>
    <w:p w14:paraId="5A335C0B" w14:textId="745F95C8" w:rsidR="00885521" w:rsidRPr="006E528E" w:rsidRDefault="000E49E0" w:rsidP="00403D57">
      <w:pPr>
        <w:pStyle w:val="CBDNormalNoNumber"/>
        <w:tabs>
          <w:tab w:val="clear" w:pos="567"/>
          <w:tab w:val="clear" w:pos="2268"/>
          <w:tab w:val="clear" w:pos="2835"/>
        </w:tabs>
        <w:ind w:left="2268" w:hanging="567"/>
        <w:rPr>
          <w:lang w:val="es-ES_tradnl"/>
        </w:rPr>
      </w:pPr>
      <w:r w:rsidRPr="006E528E">
        <w:rPr>
          <w:lang w:val="es-ES_tradnl"/>
        </w:rPr>
        <w:t>(i)</w:t>
      </w:r>
      <w:r w:rsidR="00807F5E" w:rsidRPr="006E528E">
        <w:rPr>
          <w:lang w:val="es-ES_tradnl"/>
        </w:rPr>
        <w:tab/>
      </w:r>
      <w:r w:rsidR="00D00AB0" w:rsidRPr="006E528E">
        <w:rPr>
          <w:lang w:val="es-ES_tradnl"/>
        </w:rPr>
        <w:t>La p</w:t>
      </w:r>
      <w:r w:rsidR="006424BD" w:rsidRPr="006E528E">
        <w:rPr>
          <w:lang w:val="es-ES_tradnl"/>
        </w:rPr>
        <w:t xml:space="preserve">lena consecución de la Meta </w:t>
      </w:r>
      <w:r w:rsidR="5A4D2EE8" w:rsidRPr="006E528E">
        <w:rPr>
          <w:lang w:val="es-ES_tradnl"/>
        </w:rPr>
        <w:t xml:space="preserve">18 </w:t>
      </w:r>
      <w:r w:rsidR="006424BD" w:rsidRPr="006E528E">
        <w:rPr>
          <w:lang w:val="es-ES_tradnl"/>
        </w:rPr>
        <w:t>del Marco</w:t>
      </w:r>
      <w:r w:rsidR="00924286" w:rsidRPr="006E528E">
        <w:rPr>
          <w:lang w:val="es-ES_tradnl"/>
        </w:rPr>
        <w:t xml:space="preserve"> y la alineación de las políticas fiscales y los flujos financieros </w:t>
      </w:r>
      <w:r w:rsidR="006424BD" w:rsidRPr="006E528E">
        <w:rPr>
          <w:lang w:val="es-ES_tradnl"/>
        </w:rPr>
        <w:t>con los objetivos del Marco</w:t>
      </w:r>
      <w:r w:rsidR="001D58DF" w:rsidRPr="006E528E">
        <w:rPr>
          <w:lang w:val="es-ES_tradnl"/>
        </w:rPr>
        <w:t>;</w:t>
      </w:r>
    </w:p>
    <w:p w14:paraId="0F8690B6" w14:textId="5313C4B2" w:rsidR="00B2223D" w:rsidRPr="006E528E" w:rsidRDefault="000E49E0" w:rsidP="00403D57">
      <w:pPr>
        <w:pStyle w:val="CBDNormalNoNumber"/>
        <w:tabs>
          <w:tab w:val="clear" w:pos="567"/>
          <w:tab w:val="clear" w:pos="2268"/>
          <w:tab w:val="clear" w:pos="2835"/>
        </w:tabs>
        <w:ind w:left="2268" w:hanging="567"/>
        <w:rPr>
          <w:lang w:val="es-ES_tradnl"/>
        </w:rPr>
      </w:pPr>
      <w:r w:rsidRPr="006E528E">
        <w:rPr>
          <w:lang w:val="es-ES_tradnl"/>
        </w:rPr>
        <w:t>(</w:t>
      </w:r>
      <w:proofErr w:type="spellStart"/>
      <w:r w:rsidRPr="006E528E">
        <w:rPr>
          <w:lang w:val="es-ES_tradnl"/>
        </w:rPr>
        <w:t>ii</w:t>
      </w:r>
      <w:proofErr w:type="spellEnd"/>
      <w:r w:rsidRPr="006E528E">
        <w:rPr>
          <w:lang w:val="es-ES_tradnl"/>
        </w:rPr>
        <w:t>)</w:t>
      </w:r>
      <w:r w:rsidR="00807F5E" w:rsidRPr="006E528E">
        <w:rPr>
          <w:lang w:val="es-ES_tradnl"/>
        </w:rPr>
        <w:tab/>
      </w:r>
      <w:r w:rsidR="00924286" w:rsidRPr="006E528E">
        <w:rPr>
          <w:lang w:val="es-ES_tradnl"/>
        </w:rPr>
        <w:t xml:space="preserve">La realización de actividades de creación de capacidad centradas en la medición de los efectos </w:t>
      </w:r>
      <w:r w:rsidR="009A4411" w:rsidRPr="006E528E">
        <w:rPr>
          <w:lang w:val="es-ES_tradnl"/>
        </w:rPr>
        <w:t xml:space="preserve">y dependencia </w:t>
      </w:r>
      <w:r w:rsidR="00924286" w:rsidRPr="006E528E">
        <w:rPr>
          <w:lang w:val="es-ES_tradnl"/>
        </w:rPr>
        <w:t>de las empresas en la diversidad biológica</w:t>
      </w:r>
      <w:r w:rsidR="001D58DF" w:rsidRPr="006E528E">
        <w:rPr>
          <w:lang w:val="es-ES_tradnl"/>
        </w:rPr>
        <w:t>;</w:t>
      </w:r>
      <w:r w:rsidR="00346EE3" w:rsidRPr="006E528E">
        <w:rPr>
          <w:lang w:val="es-ES_tradnl"/>
        </w:rPr>
        <w:t xml:space="preserve"> </w:t>
      </w:r>
    </w:p>
    <w:p w14:paraId="0A448EE7" w14:textId="540EE9B2" w:rsidR="000777EC" w:rsidRPr="006E528E" w:rsidRDefault="000E49E0" w:rsidP="000777EC">
      <w:pPr>
        <w:pStyle w:val="CBDNormalNoNumber"/>
        <w:tabs>
          <w:tab w:val="clear" w:pos="567"/>
          <w:tab w:val="clear" w:pos="2268"/>
          <w:tab w:val="clear" w:pos="2835"/>
        </w:tabs>
        <w:ind w:left="2268" w:hanging="567"/>
        <w:rPr>
          <w:lang w:val="es-ES_tradnl"/>
        </w:rPr>
      </w:pPr>
      <w:r w:rsidRPr="006E528E">
        <w:rPr>
          <w:lang w:val="es-ES_tradnl"/>
        </w:rPr>
        <w:t>(</w:t>
      </w:r>
      <w:proofErr w:type="spellStart"/>
      <w:r w:rsidRPr="006E528E">
        <w:rPr>
          <w:lang w:val="es-ES_tradnl"/>
        </w:rPr>
        <w:t>iii</w:t>
      </w:r>
      <w:proofErr w:type="spellEnd"/>
      <w:r w:rsidRPr="006E528E">
        <w:rPr>
          <w:lang w:val="es-ES_tradnl"/>
        </w:rPr>
        <w:t>)</w:t>
      </w:r>
      <w:r w:rsidR="00807F5E" w:rsidRPr="006E528E">
        <w:rPr>
          <w:lang w:val="es-ES_tradnl"/>
        </w:rPr>
        <w:tab/>
      </w:r>
      <w:r w:rsidR="00D00AB0" w:rsidRPr="006E528E">
        <w:rPr>
          <w:lang w:val="es-ES_tradnl"/>
        </w:rPr>
        <w:t xml:space="preserve">La incorporación de </w:t>
      </w:r>
      <w:r w:rsidR="00886E59" w:rsidRPr="006E528E">
        <w:rPr>
          <w:lang w:val="es-ES_tradnl"/>
        </w:rPr>
        <w:t>conocimientos tradicionales en los marcos de creación de capacidad</w:t>
      </w:r>
      <w:r w:rsidR="00A44495" w:rsidRPr="006E528E">
        <w:rPr>
          <w:lang w:val="es-ES_tradnl"/>
        </w:rPr>
        <w:t>;</w:t>
      </w:r>
    </w:p>
    <w:p w14:paraId="2CA94174" w14:textId="1C6E78CC" w:rsidR="00C065BE" w:rsidRPr="006E528E" w:rsidRDefault="000777EC" w:rsidP="000777EC">
      <w:pPr>
        <w:pStyle w:val="CBDNormalNoNumber"/>
        <w:tabs>
          <w:tab w:val="clear" w:pos="567"/>
          <w:tab w:val="clear" w:pos="2268"/>
          <w:tab w:val="clear" w:pos="2835"/>
        </w:tabs>
        <w:ind w:left="2268" w:hanging="567"/>
        <w:rPr>
          <w:lang w:val="es-ES_tradnl"/>
        </w:rPr>
      </w:pPr>
      <w:r w:rsidRPr="006E528E">
        <w:rPr>
          <w:lang w:val="es-ES_tradnl"/>
        </w:rPr>
        <w:t>(</w:t>
      </w:r>
      <w:proofErr w:type="spellStart"/>
      <w:r w:rsidRPr="006E528E">
        <w:rPr>
          <w:lang w:val="es-ES_tradnl"/>
        </w:rPr>
        <w:t>iv</w:t>
      </w:r>
      <w:proofErr w:type="spellEnd"/>
      <w:r w:rsidRPr="006E528E">
        <w:rPr>
          <w:lang w:val="es-ES_tradnl"/>
        </w:rPr>
        <w:t>)</w:t>
      </w:r>
      <w:r w:rsidRPr="006E528E">
        <w:rPr>
          <w:lang w:val="es-ES_tradnl"/>
        </w:rPr>
        <w:tab/>
      </w:r>
      <w:r w:rsidR="00886E59" w:rsidRPr="006E528E">
        <w:rPr>
          <w:lang w:val="es-ES_tradnl"/>
        </w:rPr>
        <w:t>El incentivo a las empresas, el sector financiero y otros actores en la realización de las acciones necesarias para crear un entorno propicio, tal como se indica en la evaluación, con el apoyo que requieran en ese sentido</w:t>
      </w:r>
      <w:r w:rsidR="006038FA" w:rsidRPr="006E528E">
        <w:rPr>
          <w:lang w:val="es-ES_tradnl"/>
        </w:rPr>
        <w:t>;</w:t>
      </w:r>
    </w:p>
    <w:p w14:paraId="3BE72867" w14:textId="008F6E67" w:rsidR="00C158E2" w:rsidRPr="006E528E" w:rsidRDefault="00386ADA" w:rsidP="00403D57">
      <w:pPr>
        <w:pStyle w:val="CBDNormalNoNumber"/>
        <w:tabs>
          <w:tab w:val="clear" w:pos="567"/>
          <w:tab w:val="clear" w:pos="1701"/>
        </w:tabs>
        <w:ind w:left="1134" w:firstLine="567"/>
        <w:rPr>
          <w:lang w:val="es-ES_tradnl"/>
        </w:rPr>
      </w:pPr>
      <w:r w:rsidRPr="006E528E">
        <w:rPr>
          <w:lang w:val="es-ES_tradnl"/>
        </w:rPr>
        <w:t>(</w:t>
      </w:r>
      <w:r w:rsidR="006550E4" w:rsidRPr="006E528E">
        <w:rPr>
          <w:lang w:val="es-ES_tradnl"/>
        </w:rPr>
        <w:t>c</w:t>
      </w:r>
      <w:r w:rsidRPr="006E528E">
        <w:rPr>
          <w:lang w:val="es-ES_tradnl"/>
        </w:rPr>
        <w:t>)</w:t>
      </w:r>
      <w:r w:rsidRPr="006E528E">
        <w:rPr>
          <w:lang w:val="es-ES_tradnl"/>
        </w:rPr>
        <w:tab/>
      </w:r>
      <w:r w:rsidR="00E80A46" w:rsidRPr="006E528E">
        <w:rPr>
          <w:lang w:val="es-ES_tradnl"/>
        </w:rPr>
        <w:t>Identificar carencias de conocimientos y la aplicación de conocimiento para medir los efectos y la dependencia de las empresas en la d</w:t>
      </w:r>
      <w:r w:rsidR="00924286" w:rsidRPr="006E528E">
        <w:rPr>
          <w:lang w:val="es-ES_tradnl"/>
        </w:rPr>
        <w:t>iversidad biológica</w:t>
      </w:r>
      <w:r w:rsidR="63F98E21" w:rsidRPr="006E528E">
        <w:rPr>
          <w:lang w:val="es-ES_tradnl"/>
        </w:rPr>
        <w:t>;</w:t>
      </w:r>
    </w:p>
    <w:p w14:paraId="4E336346" w14:textId="4F9DFA7E" w:rsidR="00442387" w:rsidRPr="006E528E" w:rsidRDefault="7CDE8FBF" w:rsidP="00403D57">
      <w:pPr>
        <w:pStyle w:val="CBDNormalNoNumber"/>
        <w:tabs>
          <w:tab w:val="clear" w:pos="567"/>
          <w:tab w:val="clear" w:pos="1701"/>
        </w:tabs>
        <w:ind w:left="1134" w:firstLine="567"/>
        <w:rPr>
          <w:lang w:val="es-ES_tradnl"/>
        </w:rPr>
      </w:pPr>
      <w:r w:rsidRPr="006E528E">
        <w:rPr>
          <w:lang w:val="es-ES_tradnl"/>
        </w:rPr>
        <w:lastRenderedPageBreak/>
        <w:t>(d)</w:t>
      </w:r>
      <w:r w:rsidR="007815BA" w:rsidRPr="006E528E">
        <w:rPr>
          <w:lang w:val="es-ES_tradnl"/>
        </w:rPr>
        <w:tab/>
      </w:r>
      <w:r w:rsidR="00E80A46" w:rsidRPr="006E528E">
        <w:rPr>
          <w:lang w:val="es-ES_tradnl"/>
        </w:rPr>
        <w:t>Atender tales carencias mediante</w:t>
      </w:r>
      <w:r w:rsidR="001D58DF" w:rsidRPr="006E528E">
        <w:rPr>
          <w:lang w:val="es-ES_tradnl"/>
        </w:rPr>
        <w:t xml:space="preserve">: </w:t>
      </w:r>
    </w:p>
    <w:p w14:paraId="61F843F8" w14:textId="2347BB8D" w:rsidR="00442387" w:rsidRPr="006E528E" w:rsidRDefault="00442387" w:rsidP="00403D57">
      <w:pPr>
        <w:pStyle w:val="CBDNormalNoNumber"/>
        <w:tabs>
          <w:tab w:val="clear" w:pos="567"/>
          <w:tab w:val="clear" w:pos="2268"/>
        </w:tabs>
        <w:ind w:left="2268" w:hanging="567"/>
        <w:rPr>
          <w:lang w:val="es-ES_tradnl"/>
        </w:rPr>
      </w:pPr>
      <w:r w:rsidRPr="006E528E">
        <w:rPr>
          <w:lang w:val="es-ES_tradnl"/>
        </w:rPr>
        <w:t>(i)</w:t>
      </w:r>
      <w:r w:rsidR="007815BA" w:rsidRPr="006E528E">
        <w:rPr>
          <w:lang w:val="es-ES_tradnl"/>
        </w:rPr>
        <w:tab/>
      </w:r>
      <w:r w:rsidR="00E80A46" w:rsidRPr="006E528E">
        <w:rPr>
          <w:lang w:val="es-ES_tradnl"/>
        </w:rPr>
        <w:t xml:space="preserve">La facilitación de la adopción, por parte de empresas, de los métodos y los conocimientos existentes para la medición de los efectos y la dependencia de las empresas en la </w:t>
      </w:r>
      <w:r w:rsidR="00924286" w:rsidRPr="006E528E">
        <w:rPr>
          <w:lang w:val="es-ES_tradnl"/>
        </w:rPr>
        <w:t>diversidad biológica</w:t>
      </w:r>
      <w:r w:rsidR="00474600" w:rsidRPr="006E528E">
        <w:rPr>
          <w:lang w:val="es-ES_tradnl"/>
        </w:rPr>
        <w:t>;</w:t>
      </w:r>
      <w:r w:rsidR="00E73F2A" w:rsidRPr="006E528E">
        <w:rPr>
          <w:lang w:val="es-ES_tradnl"/>
        </w:rPr>
        <w:t xml:space="preserve"> </w:t>
      </w:r>
    </w:p>
    <w:p w14:paraId="46BC4C66" w14:textId="32F1EEEA" w:rsidR="00442387" w:rsidRPr="006E528E" w:rsidRDefault="00442387" w:rsidP="00403D57">
      <w:pPr>
        <w:pStyle w:val="CBDNormalNoNumber"/>
        <w:tabs>
          <w:tab w:val="clear" w:pos="567"/>
          <w:tab w:val="clear" w:pos="2268"/>
        </w:tabs>
        <w:ind w:left="2268" w:hanging="567"/>
        <w:rPr>
          <w:lang w:val="es-ES_tradnl"/>
        </w:rPr>
      </w:pPr>
      <w:r w:rsidRPr="006E528E">
        <w:rPr>
          <w:lang w:val="es-ES_tradnl"/>
        </w:rPr>
        <w:t>(</w:t>
      </w:r>
      <w:proofErr w:type="spellStart"/>
      <w:r w:rsidRPr="006E528E">
        <w:rPr>
          <w:lang w:val="es-ES_tradnl"/>
        </w:rPr>
        <w:t>ii</w:t>
      </w:r>
      <w:proofErr w:type="spellEnd"/>
      <w:r w:rsidRPr="006E528E">
        <w:rPr>
          <w:lang w:val="es-ES_tradnl"/>
        </w:rPr>
        <w:t>)</w:t>
      </w:r>
      <w:r w:rsidR="007815BA" w:rsidRPr="006E528E">
        <w:rPr>
          <w:lang w:val="es-ES_tradnl"/>
        </w:rPr>
        <w:tab/>
      </w:r>
      <w:r w:rsidR="005D547E" w:rsidRPr="006E528E">
        <w:rPr>
          <w:lang w:val="es-ES_tradnl"/>
        </w:rPr>
        <w:t>La recopilación y el intercambio de información sobre las actividades y lugares de las empresas, su operativa y sus cadenas de valor que pueden ser comparadas entre empresas y el sector financiero, también a través de mecanismos de divulgación</w:t>
      </w:r>
      <w:r w:rsidR="00AF48B2" w:rsidRPr="006E528E">
        <w:rPr>
          <w:lang w:val="es-ES_tradnl"/>
        </w:rPr>
        <w:t>;</w:t>
      </w:r>
      <w:r w:rsidR="00285621" w:rsidRPr="006E528E">
        <w:rPr>
          <w:lang w:val="es-ES_tradnl"/>
        </w:rPr>
        <w:t xml:space="preserve"> </w:t>
      </w:r>
    </w:p>
    <w:p w14:paraId="164AB180" w14:textId="3A43938B" w:rsidR="00442387" w:rsidRPr="006E528E" w:rsidRDefault="00442387" w:rsidP="00403D57">
      <w:pPr>
        <w:pStyle w:val="CBDNormalNoNumber"/>
        <w:tabs>
          <w:tab w:val="clear" w:pos="567"/>
          <w:tab w:val="clear" w:pos="2268"/>
        </w:tabs>
        <w:ind w:left="2268" w:hanging="567"/>
        <w:rPr>
          <w:lang w:val="es-ES_tradnl"/>
        </w:rPr>
      </w:pPr>
      <w:r w:rsidRPr="006E528E">
        <w:rPr>
          <w:lang w:val="es-ES_tradnl"/>
        </w:rPr>
        <w:t>(</w:t>
      </w:r>
      <w:proofErr w:type="spellStart"/>
      <w:r w:rsidRPr="006E528E">
        <w:rPr>
          <w:lang w:val="es-ES_tradnl"/>
        </w:rPr>
        <w:t>iii</w:t>
      </w:r>
      <w:proofErr w:type="spellEnd"/>
      <w:r w:rsidRPr="006E528E">
        <w:rPr>
          <w:lang w:val="es-ES_tradnl"/>
        </w:rPr>
        <w:t>)</w:t>
      </w:r>
      <w:r w:rsidR="007815BA" w:rsidRPr="006E528E">
        <w:rPr>
          <w:lang w:val="es-ES_tradnl"/>
        </w:rPr>
        <w:tab/>
      </w:r>
      <w:r w:rsidR="0076199B" w:rsidRPr="006E528E">
        <w:rPr>
          <w:lang w:val="es-ES_tradnl"/>
        </w:rPr>
        <w:t>La prestación de orientaciones factibles para que las empresas seleccionen métodos adecuados a sus contextos y necesidades</w:t>
      </w:r>
      <w:r w:rsidR="00474600" w:rsidRPr="006E528E">
        <w:rPr>
          <w:lang w:val="es-ES_tradnl"/>
        </w:rPr>
        <w:t>;</w:t>
      </w:r>
      <w:r w:rsidR="00E73F2A" w:rsidRPr="006E528E">
        <w:rPr>
          <w:lang w:val="es-ES_tradnl"/>
        </w:rPr>
        <w:t xml:space="preserve"> </w:t>
      </w:r>
    </w:p>
    <w:p w14:paraId="37555585" w14:textId="6C753B36" w:rsidR="001D58DF" w:rsidRPr="006E528E" w:rsidRDefault="00442387" w:rsidP="00403D57">
      <w:pPr>
        <w:pStyle w:val="CBDNormalNoNumber"/>
        <w:tabs>
          <w:tab w:val="clear" w:pos="567"/>
          <w:tab w:val="clear" w:pos="2268"/>
        </w:tabs>
        <w:ind w:left="2268" w:hanging="567"/>
        <w:rPr>
          <w:lang w:val="es-ES_tradnl"/>
        </w:rPr>
      </w:pPr>
      <w:r w:rsidRPr="006E528E">
        <w:rPr>
          <w:lang w:val="es-ES_tradnl"/>
        </w:rPr>
        <w:t>(</w:t>
      </w:r>
      <w:proofErr w:type="spellStart"/>
      <w:r w:rsidRPr="006E528E">
        <w:rPr>
          <w:lang w:val="es-ES_tradnl"/>
        </w:rPr>
        <w:t>iv</w:t>
      </w:r>
      <w:proofErr w:type="spellEnd"/>
      <w:r w:rsidRPr="006E528E">
        <w:rPr>
          <w:lang w:val="es-ES_tradnl"/>
        </w:rPr>
        <w:t>)</w:t>
      </w:r>
      <w:r w:rsidR="007815BA" w:rsidRPr="006E528E">
        <w:rPr>
          <w:lang w:val="es-ES_tradnl"/>
        </w:rPr>
        <w:tab/>
      </w:r>
      <w:r w:rsidR="00E80A46" w:rsidRPr="006E528E">
        <w:rPr>
          <w:lang w:val="es-ES_tradnl"/>
        </w:rPr>
        <w:t>El a</w:t>
      </w:r>
      <w:r w:rsidR="0076199B" w:rsidRPr="006E528E">
        <w:rPr>
          <w:lang w:val="es-ES_tradnl"/>
        </w:rPr>
        <w:t>poyo a la investigación y la recopilación de datos</w:t>
      </w:r>
      <w:r w:rsidR="00474600" w:rsidRPr="006E528E">
        <w:rPr>
          <w:lang w:val="es-ES_tradnl"/>
        </w:rPr>
        <w:t>;</w:t>
      </w:r>
    </w:p>
    <w:p w14:paraId="1256AAD5" w14:textId="14489859" w:rsidR="00C158E2" w:rsidRPr="006E528E" w:rsidRDefault="001D58DF" w:rsidP="00403D57">
      <w:pPr>
        <w:pStyle w:val="CBDNormalNoNumber"/>
        <w:tabs>
          <w:tab w:val="clear" w:pos="567"/>
          <w:tab w:val="clear" w:pos="2268"/>
        </w:tabs>
        <w:ind w:left="2268" w:hanging="567"/>
        <w:rPr>
          <w:lang w:val="es-ES_tradnl"/>
        </w:rPr>
      </w:pPr>
      <w:r w:rsidRPr="006E528E">
        <w:rPr>
          <w:lang w:val="es-ES_tradnl"/>
        </w:rPr>
        <w:t>(v)</w:t>
      </w:r>
      <w:r w:rsidR="007815BA" w:rsidRPr="006E528E">
        <w:rPr>
          <w:lang w:val="es-ES_tradnl"/>
        </w:rPr>
        <w:tab/>
      </w:r>
      <w:r w:rsidR="00E80A46" w:rsidRPr="006E528E">
        <w:rPr>
          <w:lang w:val="es-ES_tradnl"/>
        </w:rPr>
        <w:t>El fortalecimiento</w:t>
      </w:r>
      <w:r w:rsidR="001E2196" w:rsidRPr="006E528E">
        <w:rPr>
          <w:lang w:val="es-ES_tradnl"/>
        </w:rPr>
        <w:t xml:space="preserve"> de la integración de la ciencia</w:t>
      </w:r>
      <w:r w:rsidR="00D21F6C" w:rsidRPr="006E528E">
        <w:rPr>
          <w:lang w:val="es-ES_tradnl"/>
        </w:rPr>
        <w:t xml:space="preserve">, los conocimientos tradicionales y los métodos y prácticas para medir los efectos y la dependencia de las empresas en la </w:t>
      </w:r>
      <w:r w:rsidR="00924286" w:rsidRPr="006E528E">
        <w:rPr>
          <w:lang w:val="es-ES_tradnl"/>
        </w:rPr>
        <w:t>diversidad biológica</w:t>
      </w:r>
      <w:r w:rsidR="00A44495" w:rsidRPr="006E528E">
        <w:rPr>
          <w:lang w:val="es-ES_tradnl"/>
        </w:rPr>
        <w:t>;</w:t>
      </w:r>
    </w:p>
    <w:p w14:paraId="59B24A28" w14:textId="3F6B83F0" w:rsidR="009D420D" w:rsidRPr="006E528E" w:rsidRDefault="78579C61" w:rsidP="00403D57">
      <w:pPr>
        <w:pStyle w:val="CBDNormalNoNumber"/>
        <w:tabs>
          <w:tab w:val="clear" w:pos="567"/>
          <w:tab w:val="clear" w:pos="1701"/>
        </w:tabs>
        <w:ind w:left="1134" w:firstLine="567"/>
        <w:rPr>
          <w:lang w:val="es-ES_tradnl"/>
        </w:rPr>
      </w:pPr>
      <w:r w:rsidRPr="006E528E">
        <w:rPr>
          <w:lang w:val="es-ES_tradnl"/>
        </w:rPr>
        <w:t>(</w:t>
      </w:r>
      <w:r w:rsidR="00C84760" w:rsidRPr="006E528E">
        <w:rPr>
          <w:lang w:val="es-ES_tradnl"/>
        </w:rPr>
        <w:t>e</w:t>
      </w:r>
      <w:r w:rsidRPr="006E528E">
        <w:rPr>
          <w:lang w:val="es-ES_tradnl"/>
        </w:rPr>
        <w:t>)</w:t>
      </w:r>
      <w:r w:rsidR="009D420D" w:rsidRPr="006E528E">
        <w:rPr>
          <w:lang w:val="es-ES_tradnl"/>
        </w:rPr>
        <w:tab/>
      </w:r>
      <w:r w:rsidR="00E80A46" w:rsidRPr="006E528E">
        <w:rPr>
          <w:lang w:val="es-ES_tradnl"/>
        </w:rPr>
        <w:t>Fortalecer la participación y colaboración con las empresas y los sectores financieros, y con otros actores</w:t>
      </w:r>
      <w:r w:rsidR="002D7EC5" w:rsidRPr="006E528E">
        <w:rPr>
          <w:lang w:val="es-ES_tradnl"/>
        </w:rPr>
        <w:t>,</w:t>
      </w:r>
      <w:r w:rsidRPr="006E528E">
        <w:rPr>
          <w:lang w:val="es-ES_tradnl"/>
        </w:rPr>
        <w:t xml:space="preserve"> </w:t>
      </w:r>
      <w:r w:rsidR="007470A3" w:rsidRPr="006E528E">
        <w:rPr>
          <w:lang w:val="es-ES_tradnl"/>
        </w:rPr>
        <w:t>incluidos los pueblos indígenas y las comunidades locales</w:t>
      </w:r>
      <w:r w:rsidR="00290114" w:rsidRPr="006E528E">
        <w:rPr>
          <w:lang w:val="es-ES_tradnl"/>
        </w:rPr>
        <w:t>,</w:t>
      </w:r>
      <w:r w:rsidRPr="006E528E">
        <w:rPr>
          <w:lang w:val="es-ES_tradnl"/>
        </w:rPr>
        <w:t xml:space="preserve"> </w:t>
      </w:r>
      <w:r w:rsidR="001E2196" w:rsidRPr="006E528E">
        <w:rPr>
          <w:lang w:val="es-ES_tradnl"/>
        </w:rPr>
        <w:t>los consumidores, las organizaciones no-gubernamentales, las organizaciones internacionales y el ámbito académico, para atender las carencias de conocimientos y la aplicación de conocimiento, tal como se describe en la evaluación, y para participar e</w:t>
      </w:r>
      <w:r w:rsidR="00533DAB">
        <w:rPr>
          <w:lang w:val="es-ES_tradnl"/>
        </w:rPr>
        <w:t>n</w:t>
      </w:r>
      <w:r w:rsidR="001E2196" w:rsidRPr="006E528E">
        <w:rPr>
          <w:lang w:val="es-ES_tradnl"/>
        </w:rPr>
        <w:t xml:space="preserve"> la restauración de la conservación o </w:t>
      </w:r>
      <w:r w:rsidR="0076063D" w:rsidRPr="006E528E">
        <w:rPr>
          <w:lang w:val="es-ES_tradnl"/>
        </w:rPr>
        <w:t xml:space="preserve">la utilización </w:t>
      </w:r>
      <w:r w:rsidR="001E2196" w:rsidRPr="006E528E">
        <w:rPr>
          <w:lang w:val="es-ES_tradnl"/>
        </w:rPr>
        <w:t xml:space="preserve">sostenible de la </w:t>
      </w:r>
      <w:r w:rsidR="00924286" w:rsidRPr="006E528E">
        <w:rPr>
          <w:lang w:val="es-ES_tradnl"/>
        </w:rPr>
        <w:t>diversidad biológica</w:t>
      </w:r>
      <w:r w:rsidR="43F8FE6E" w:rsidRPr="006E528E">
        <w:rPr>
          <w:lang w:val="es-ES_tradnl"/>
        </w:rPr>
        <w:t>;</w:t>
      </w:r>
    </w:p>
    <w:p w14:paraId="10A0E7D1" w14:textId="1AB156A5" w:rsidR="003357D8" w:rsidRPr="006E528E" w:rsidRDefault="00485559" w:rsidP="00403D57">
      <w:pPr>
        <w:pStyle w:val="CBDNormalNoNumber"/>
        <w:tabs>
          <w:tab w:val="clear" w:pos="567"/>
        </w:tabs>
        <w:ind w:left="1134" w:firstLine="567"/>
        <w:rPr>
          <w:lang w:val="es-ES_tradnl"/>
        </w:rPr>
      </w:pPr>
      <w:r w:rsidRPr="006E528E">
        <w:rPr>
          <w:lang w:val="es-ES_tradnl"/>
        </w:rPr>
        <w:t>3</w:t>
      </w:r>
      <w:r w:rsidR="46A51131" w:rsidRPr="006E528E">
        <w:rPr>
          <w:lang w:val="es-ES_tradnl"/>
        </w:rPr>
        <w:t>.</w:t>
      </w:r>
      <w:r w:rsidR="00F8285C" w:rsidRPr="006E528E">
        <w:rPr>
          <w:lang w:val="es-ES_tradnl"/>
        </w:rPr>
        <w:tab/>
      </w:r>
      <w:r w:rsidR="00414998" w:rsidRPr="006E528E">
        <w:rPr>
          <w:i/>
          <w:iCs/>
          <w:lang w:val="es-ES_tradnl"/>
        </w:rPr>
        <w:t xml:space="preserve">Alienta </w:t>
      </w:r>
      <w:r w:rsidR="00B17E03" w:rsidRPr="006E528E">
        <w:rPr>
          <w:lang w:val="es-ES_tradnl"/>
        </w:rPr>
        <w:t xml:space="preserve">a los actores empresariales y financieros a identificar y utilizar los métodos adecuados existentes </w:t>
      </w:r>
      <w:r w:rsidR="00BC3714" w:rsidRPr="006E528E">
        <w:rPr>
          <w:lang w:val="es-ES_tradnl"/>
        </w:rPr>
        <w:t>para medir y gestionar los efectos y la dependencia de las empresas en la diversidad biológica</w:t>
      </w:r>
      <w:r w:rsidR="00533DAB">
        <w:rPr>
          <w:lang w:val="es-ES_tradnl"/>
        </w:rPr>
        <w:t>,</w:t>
      </w:r>
      <w:r w:rsidR="00BC3714" w:rsidRPr="006E528E">
        <w:rPr>
          <w:lang w:val="es-ES_tradnl"/>
        </w:rPr>
        <w:t xml:space="preserve"> y a usar esa información para guiar la adopción de decisiones y las acciones orientadas a mejorar los resultados relativos a la diversidad biológica</w:t>
      </w:r>
      <w:r w:rsidR="46A51131" w:rsidRPr="006E528E">
        <w:rPr>
          <w:lang w:val="es-ES_tradnl"/>
        </w:rPr>
        <w:t xml:space="preserve">, </w:t>
      </w:r>
      <w:r w:rsidR="006424BD" w:rsidRPr="006E528E">
        <w:rPr>
          <w:lang w:val="es-ES_tradnl"/>
        </w:rPr>
        <w:t xml:space="preserve">en consonancia con la Meta </w:t>
      </w:r>
      <w:r w:rsidR="46A51131" w:rsidRPr="006E528E">
        <w:rPr>
          <w:lang w:val="es-ES_tradnl"/>
        </w:rPr>
        <w:t xml:space="preserve">15 </w:t>
      </w:r>
      <w:r w:rsidR="006424BD" w:rsidRPr="006E528E">
        <w:rPr>
          <w:lang w:val="es-ES_tradnl"/>
        </w:rPr>
        <w:t>del Marco</w:t>
      </w:r>
      <w:r w:rsidR="46A51131" w:rsidRPr="006E528E">
        <w:rPr>
          <w:lang w:val="es-ES_tradnl"/>
        </w:rPr>
        <w:t xml:space="preserve">; </w:t>
      </w:r>
    </w:p>
    <w:p w14:paraId="25BF5CB8" w14:textId="00852E2C" w:rsidR="009D420D" w:rsidRPr="006E528E" w:rsidRDefault="00485559">
      <w:pPr>
        <w:pStyle w:val="CBDNormalNoNumber"/>
        <w:tabs>
          <w:tab w:val="clear" w:pos="567"/>
        </w:tabs>
        <w:ind w:left="1134" w:firstLine="567"/>
        <w:rPr>
          <w:lang w:val="es-ES_tradnl"/>
        </w:rPr>
      </w:pPr>
      <w:r w:rsidRPr="006E528E">
        <w:rPr>
          <w:lang w:val="es-ES_tradnl"/>
        </w:rPr>
        <w:t>4</w:t>
      </w:r>
      <w:r w:rsidR="002A0300" w:rsidRPr="006E528E">
        <w:rPr>
          <w:lang w:val="es-ES_tradnl"/>
        </w:rPr>
        <w:t>.</w:t>
      </w:r>
      <w:r w:rsidR="002A0300" w:rsidRPr="006E528E">
        <w:rPr>
          <w:lang w:val="es-ES_tradnl"/>
        </w:rPr>
        <w:tab/>
      </w:r>
      <w:r w:rsidR="002A0300" w:rsidRPr="006E528E">
        <w:rPr>
          <w:i/>
          <w:iCs/>
          <w:lang w:val="es-ES_tradnl"/>
        </w:rPr>
        <w:t>Invit</w:t>
      </w:r>
      <w:r w:rsidR="00CB7067" w:rsidRPr="006E528E">
        <w:rPr>
          <w:i/>
          <w:iCs/>
          <w:lang w:val="es-ES_tradnl"/>
        </w:rPr>
        <w:t>a</w:t>
      </w:r>
      <w:r w:rsidR="002A0300" w:rsidRPr="006E528E">
        <w:rPr>
          <w:lang w:val="es-ES_tradnl"/>
        </w:rPr>
        <w:t xml:space="preserve"> </w:t>
      </w:r>
      <w:r w:rsidR="00CB7067" w:rsidRPr="006E528E">
        <w:rPr>
          <w:lang w:val="es-ES_tradnl"/>
        </w:rPr>
        <w:t xml:space="preserve">a la </w:t>
      </w:r>
      <w:r w:rsidR="006C351A" w:rsidRPr="006E528E">
        <w:rPr>
          <w:lang w:val="es-ES_tradnl"/>
        </w:rPr>
        <w:t>Plataforma Intergubernamental Científico-Normativa sobre Diversidad Biológica y Servicios de los Ecosistemas</w:t>
      </w:r>
      <w:r w:rsidR="002A3F77" w:rsidRPr="006E528E">
        <w:rPr>
          <w:lang w:val="es-ES_tradnl"/>
        </w:rPr>
        <w:t xml:space="preserve"> </w:t>
      </w:r>
      <w:r w:rsidR="00936DB0" w:rsidRPr="006E528E">
        <w:rPr>
          <w:lang w:val="es-ES_tradnl"/>
        </w:rPr>
        <w:t xml:space="preserve">a implementar las recomendaciones del examen de mitad de período en el marco del </w:t>
      </w:r>
      <w:r w:rsidR="006C351A" w:rsidRPr="006E528E">
        <w:rPr>
          <w:lang w:val="es-ES_tradnl"/>
        </w:rPr>
        <w:t xml:space="preserve">programa de trabajo renovable </w:t>
      </w:r>
      <w:r w:rsidR="00DF0610" w:rsidRPr="006E528E">
        <w:rPr>
          <w:lang w:val="es-ES_tradnl"/>
        </w:rPr>
        <w:t>de la Plataforma</w:t>
      </w:r>
      <w:r w:rsidR="002A0300" w:rsidRPr="006E528E">
        <w:rPr>
          <w:lang w:val="es-ES_tradnl"/>
        </w:rPr>
        <w:t xml:space="preserve"> </w:t>
      </w:r>
      <w:r w:rsidR="006C351A" w:rsidRPr="006E528E">
        <w:rPr>
          <w:lang w:val="es-ES_tradnl"/>
        </w:rPr>
        <w:t>hasta</w:t>
      </w:r>
      <w:r w:rsidR="002A0300" w:rsidRPr="006E528E">
        <w:rPr>
          <w:lang w:val="es-ES_tradnl"/>
        </w:rPr>
        <w:t xml:space="preserve"> 2030, </w:t>
      </w:r>
      <w:r w:rsidR="00936DB0" w:rsidRPr="006E528E">
        <w:rPr>
          <w:lang w:val="es-ES_tradnl"/>
        </w:rPr>
        <w:t xml:space="preserve">y en particular las recomendaciones </w:t>
      </w:r>
      <w:r w:rsidR="009C6B7E" w:rsidRPr="006E528E">
        <w:rPr>
          <w:lang w:val="es-ES_tradnl"/>
        </w:rPr>
        <w:t xml:space="preserve">orientadas a </w:t>
      </w:r>
      <w:r w:rsidR="00BC3714" w:rsidRPr="006E528E">
        <w:rPr>
          <w:lang w:val="es-ES_tradnl"/>
        </w:rPr>
        <w:t>aumentar</w:t>
      </w:r>
      <w:r w:rsidR="009C6B7E" w:rsidRPr="006E528E">
        <w:rPr>
          <w:lang w:val="es-ES_tradnl"/>
        </w:rPr>
        <w:t xml:space="preserve"> la pertinencia de las evaluaciones para las políticas y a fortalecer </w:t>
      </w:r>
      <w:r w:rsidR="00C663EF" w:rsidRPr="006E528E">
        <w:rPr>
          <w:lang w:val="es-ES_tradnl"/>
        </w:rPr>
        <w:t xml:space="preserve">la colaboración entre la </w:t>
      </w:r>
      <w:r w:rsidR="002A0300" w:rsidRPr="006E528E">
        <w:rPr>
          <w:lang w:val="es-ES_tradnl"/>
        </w:rPr>
        <w:t>Plat</w:t>
      </w:r>
      <w:r w:rsidR="008716D5" w:rsidRPr="006E528E">
        <w:rPr>
          <w:lang w:val="es-ES_tradnl"/>
        </w:rPr>
        <w:t>a</w:t>
      </w:r>
      <w:r w:rsidR="002A0300" w:rsidRPr="006E528E">
        <w:rPr>
          <w:lang w:val="es-ES_tradnl"/>
        </w:rPr>
        <w:t>form</w:t>
      </w:r>
      <w:r w:rsidR="008716D5" w:rsidRPr="006E528E">
        <w:rPr>
          <w:lang w:val="es-ES_tradnl"/>
        </w:rPr>
        <w:t>a</w:t>
      </w:r>
      <w:r w:rsidR="002A0300" w:rsidRPr="006E528E">
        <w:rPr>
          <w:lang w:val="es-ES_tradnl"/>
        </w:rPr>
        <w:t xml:space="preserve"> </w:t>
      </w:r>
      <w:r w:rsidR="00C663EF" w:rsidRPr="006E528E">
        <w:rPr>
          <w:lang w:val="es-ES_tradnl"/>
        </w:rPr>
        <w:t>y</w:t>
      </w:r>
      <w:r w:rsidR="002A0300" w:rsidRPr="006E528E">
        <w:rPr>
          <w:lang w:val="es-ES_tradnl"/>
        </w:rPr>
        <w:t xml:space="preserve"> </w:t>
      </w:r>
      <w:r w:rsidR="007D7D30" w:rsidRPr="006E528E">
        <w:rPr>
          <w:lang w:val="es-ES_tradnl"/>
        </w:rPr>
        <w:t xml:space="preserve">la Secretaría </w:t>
      </w:r>
      <w:r w:rsidR="00816A9D" w:rsidRPr="006E528E">
        <w:rPr>
          <w:lang w:val="es-ES_tradnl"/>
        </w:rPr>
        <w:t>del Convenio</w:t>
      </w:r>
      <w:r w:rsidR="002A0300" w:rsidRPr="006E528E">
        <w:rPr>
          <w:lang w:val="es-ES_tradnl"/>
        </w:rPr>
        <w:t>.</w:t>
      </w:r>
    </w:p>
    <w:p w14:paraId="3BDC2C3D" w14:textId="67F05134" w:rsidR="00080ECE" w:rsidRPr="006E528E" w:rsidRDefault="00080ECE" w:rsidP="00080ECE">
      <w:pPr>
        <w:pStyle w:val="CBDNormalNoNumber"/>
        <w:tabs>
          <w:tab w:val="clear" w:pos="567"/>
        </w:tabs>
        <w:ind w:left="1134" w:firstLine="567"/>
        <w:rPr>
          <w:lang w:val="es-ES_tradnl"/>
        </w:rPr>
      </w:pPr>
      <w:r w:rsidRPr="006E528E">
        <w:rPr>
          <w:lang w:val="es-ES_tradnl"/>
        </w:rPr>
        <w:t>5.</w:t>
      </w:r>
      <w:r w:rsidRPr="006E528E">
        <w:rPr>
          <w:lang w:val="es-ES_tradnl"/>
        </w:rPr>
        <w:tab/>
      </w:r>
      <w:r w:rsidR="00451338" w:rsidRPr="006E528E">
        <w:rPr>
          <w:i/>
          <w:iCs/>
          <w:lang w:val="es-ES_tradnl"/>
        </w:rPr>
        <w:t>Pide</w:t>
      </w:r>
      <w:r w:rsidRPr="006E528E">
        <w:rPr>
          <w:lang w:val="es-ES_tradnl"/>
        </w:rPr>
        <w:t xml:space="preserve"> </w:t>
      </w:r>
      <w:r w:rsidR="007D7D30" w:rsidRPr="006E528E">
        <w:rPr>
          <w:lang w:val="es-ES_tradnl"/>
        </w:rPr>
        <w:t>al Órgano Subsidiario de Asesoramiento Científico, Técnico y Tecnológico</w:t>
      </w:r>
      <w:r w:rsidRPr="006E528E">
        <w:rPr>
          <w:lang w:val="es-ES_tradnl"/>
        </w:rPr>
        <w:t xml:space="preserve"> </w:t>
      </w:r>
      <w:r w:rsidR="00451338" w:rsidRPr="006E528E">
        <w:rPr>
          <w:lang w:val="es-ES_tradnl"/>
        </w:rPr>
        <w:t xml:space="preserve">que considere los productos de la </w:t>
      </w:r>
      <w:r w:rsidR="006C351A" w:rsidRPr="006E528E">
        <w:rPr>
          <w:lang w:val="es-ES_tradnl"/>
        </w:rPr>
        <w:t>Plataforma Intergubernamental Científico-Normativa sobre Diversidad Biológica y Servicios de los Ecosistemas</w:t>
      </w:r>
      <w:r w:rsidR="002A3F77" w:rsidRPr="006E528E">
        <w:rPr>
          <w:lang w:val="es-ES_tradnl"/>
        </w:rPr>
        <w:t xml:space="preserve"> </w:t>
      </w:r>
      <w:r w:rsidR="00451338" w:rsidRPr="006E528E">
        <w:rPr>
          <w:lang w:val="es-ES_tradnl"/>
        </w:rPr>
        <w:t>de acuerdo con el calendario incluido en el anexo de la presente decisión</w:t>
      </w:r>
      <w:r w:rsidRPr="006E528E">
        <w:rPr>
          <w:lang w:val="es-ES_tradnl"/>
        </w:rPr>
        <w:t>;</w:t>
      </w:r>
    </w:p>
    <w:p w14:paraId="4D6748DB" w14:textId="01B9E10E" w:rsidR="009A2AD0" w:rsidRPr="006E528E" w:rsidRDefault="009A2AD0" w:rsidP="00511153">
      <w:pPr>
        <w:pStyle w:val="CBDAnnex"/>
        <w:keepNext w:val="0"/>
        <w:keepLines w:val="0"/>
        <w:tabs>
          <w:tab w:val="clear" w:pos="567"/>
        </w:tabs>
        <w:ind w:left="1134"/>
        <w:rPr>
          <w:lang w:val="es-ES_tradnl"/>
        </w:rPr>
      </w:pPr>
      <w:bookmarkStart w:id="1" w:name="_Hlk161737352"/>
      <w:r w:rsidRPr="006E528E">
        <w:rPr>
          <w:lang w:val="es-ES_tradnl"/>
        </w:rPr>
        <w:t>Anex</w:t>
      </w:r>
      <w:r w:rsidR="002F42B2" w:rsidRPr="006E528E">
        <w:rPr>
          <w:lang w:val="es-ES_tradnl"/>
        </w:rPr>
        <w:t>o</w:t>
      </w:r>
      <w:r w:rsidR="00A83D43" w:rsidRPr="006E528E">
        <w:rPr>
          <w:rStyle w:val="FootnoteReference"/>
          <w:lang w:val="es-ES_tradnl"/>
        </w:rPr>
        <w:footnoteReference w:customMarkFollows="1" w:id="14"/>
        <w:t>*</w:t>
      </w:r>
      <w:r w:rsidRPr="006E528E">
        <w:rPr>
          <w:lang w:val="es-ES_tradnl"/>
        </w:rPr>
        <w:t xml:space="preserve"> </w:t>
      </w:r>
      <w:r w:rsidR="00D24A1B" w:rsidRPr="006E528E">
        <w:rPr>
          <w:lang w:val="es-ES_tradnl"/>
        </w:rPr>
        <w:br/>
      </w:r>
      <w:r w:rsidR="00746A22" w:rsidRPr="006E528E">
        <w:rPr>
          <w:lang w:val="es-ES_tradnl"/>
        </w:rPr>
        <w:t xml:space="preserve">Calendario de evaluaciones </w:t>
      </w:r>
      <w:r w:rsidR="002F42B2" w:rsidRPr="006E528E">
        <w:rPr>
          <w:lang w:val="es-ES_tradnl"/>
        </w:rPr>
        <w:t xml:space="preserve">de la </w:t>
      </w:r>
      <w:r w:rsidR="006C351A" w:rsidRPr="006E528E">
        <w:rPr>
          <w:lang w:val="es-ES_tradnl"/>
        </w:rPr>
        <w:t>Plataforma Intergubernamental Científico-Normativa sobre Diversidad Biológica y Servicios de los Ecosistemas</w:t>
      </w:r>
      <w:r w:rsidR="002F42B2" w:rsidRPr="006E528E">
        <w:rPr>
          <w:lang w:val="es-ES_tradnl"/>
        </w:rPr>
        <w:t xml:space="preserve"> </w:t>
      </w:r>
      <w:r w:rsidR="00451338" w:rsidRPr="006E528E">
        <w:rPr>
          <w:lang w:val="es-ES_tradnl"/>
        </w:rPr>
        <w:t xml:space="preserve">y de su consideración en el marco del </w:t>
      </w:r>
      <w:r w:rsidR="00414998" w:rsidRPr="006E528E">
        <w:rPr>
          <w:lang w:val="es-ES_tradnl"/>
        </w:rPr>
        <w:t>Convenio sobre la Diversidad Biológica</w:t>
      </w:r>
      <w:r w:rsidR="00767669" w:rsidRPr="006E528E">
        <w:rPr>
          <w:lang w:val="es-ES_tradnl"/>
        </w:rPr>
        <w:t xml:space="preserve"> </w:t>
      </w:r>
      <w:r w:rsidRPr="006E528E">
        <w:rPr>
          <w:lang w:val="es-ES_tradnl"/>
        </w:rPr>
        <w:t>(2024</w:t>
      </w:r>
      <w:r w:rsidRPr="006E528E">
        <w:rPr>
          <w:rFonts w:ascii="Symbol" w:eastAsia="Symbol" w:hAnsi="Symbol" w:cs="Symbol"/>
          <w:lang w:val="es-ES_tradnl"/>
        </w:rPr>
        <w:t>-</w:t>
      </w:r>
      <w:r w:rsidRPr="006E528E">
        <w:rPr>
          <w:lang w:val="es-ES_tradnl"/>
        </w:rPr>
        <w:t xml:space="preserve">2030), </w:t>
      </w:r>
      <w:r w:rsidR="00451338" w:rsidRPr="006E528E">
        <w:rPr>
          <w:lang w:val="es-ES_tradnl"/>
        </w:rPr>
        <w:t xml:space="preserve">según la actualización posterior al 12º período de sesiones del </w:t>
      </w:r>
      <w:r w:rsidR="00F800B2" w:rsidRPr="006E528E">
        <w:rPr>
          <w:lang w:val="es-ES_tradnl"/>
        </w:rPr>
        <w:t>Plenario de la Plataforma</w:t>
      </w:r>
      <w:r w:rsidR="00F3350F" w:rsidRPr="006E528E">
        <w:rPr>
          <w:rStyle w:val="FootnoteReference"/>
          <w:lang w:val="es-ES_tradnl"/>
        </w:rPr>
        <w:footnoteReference w:customMarkFollows="1" w:id="15"/>
        <w:t>**</w:t>
      </w:r>
    </w:p>
    <w:tbl>
      <w:tblPr>
        <w:tblStyle w:val="TableGrid"/>
        <w:tblW w:w="5076" w:type="pct"/>
        <w:tblInd w:w="562" w:type="dxa"/>
        <w:tblLayout w:type="fixed"/>
        <w:tblLook w:val="04A0" w:firstRow="1" w:lastRow="0" w:firstColumn="1" w:lastColumn="0" w:noHBand="0" w:noVBand="1"/>
      </w:tblPr>
      <w:tblGrid>
        <w:gridCol w:w="2689"/>
        <w:gridCol w:w="3402"/>
        <w:gridCol w:w="3401"/>
      </w:tblGrid>
      <w:tr w:rsidR="009A2AD0" w:rsidRPr="006E528E" w14:paraId="31618212" w14:textId="77777777" w:rsidTr="008716D5">
        <w:trPr>
          <w:tblHeader/>
        </w:trPr>
        <w:tc>
          <w:tcPr>
            <w:tcW w:w="2689" w:type="dxa"/>
            <w:shd w:val="clear" w:color="auto" w:fill="FFFFFF" w:themeFill="background1"/>
          </w:tcPr>
          <w:bookmarkEnd w:id="1"/>
          <w:p w14:paraId="0E62D56D" w14:textId="0BE67746" w:rsidR="009A2AD0" w:rsidRPr="006E528E" w:rsidRDefault="00A60604"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color w:val="000000" w:themeColor="text1"/>
                <w:kern w:val="22"/>
                <w:sz w:val="20"/>
                <w:szCs w:val="20"/>
                <w:lang w:val="es-ES_tradnl"/>
              </w:rPr>
            </w:pPr>
            <w:r w:rsidRPr="006E528E">
              <w:rPr>
                <w:rFonts w:asciiTheme="majorBidi" w:hAnsiTheme="majorBidi" w:cstheme="majorBidi"/>
                <w:i/>
                <w:iCs/>
                <w:snapToGrid w:val="0"/>
                <w:color w:val="000000" w:themeColor="text1"/>
                <w:kern w:val="22"/>
                <w:sz w:val="20"/>
                <w:szCs w:val="20"/>
                <w:lang w:val="es-ES_tradnl"/>
              </w:rPr>
              <w:lastRenderedPageBreak/>
              <w:t>Número de período de sesiones y fecha de consideración por el Plenario de la</w:t>
            </w:r>
            <w:r w:rsidR="009A2AD0" w:rsidRPr="006E528E">
              <w:rPr>
                <w:rFonts w:asciiTheme="majorBidi" w:hAnsiTheme="majorBidi" w:cstheme="majorBidi"/>
                <w:i/>
                <w:iCs/>
                <w:snapToGrid w:val="0"/>
                <w:color w:val="000000" w:themeColor="text1"/>
                <w:kern w:val="22"/>
                <w:sz w:val="20"/>
                <w:szCs w:val="20"/>
                <w:lang w:val="es-ES_tradnl"/>
              </w:rPr>
              <w:t xml:space="preserve"> </w:t>
            </w:r>
            <w:r w:rsidRPr="006E528E">
              <w:rPr>
                <w:rFonts w:asciiTheme="majorBidi" w:hAnsiTheme="majorBidi" w:cstheme="majorBidi"/>
                <w:i/>
                <w:iCs/>
                <w:snapToGrid w:val="0"/>
                <w:color w:val="000000" w:themeColor="text1"/>
                <w:kern w:val="22"/>
                <w:sz w:val="20"/>
                <w:szCs w:val="20"/>
                <w:lang w:val="es-ES_tradnl"/>
              </w:rPr>
              <w:t xml:space="preserve">Plataforma Intergubernamental Científico-Normativa sobre Diversidad Biológica y Servicios de los </w:t>
            </w:r>
            <w:proofErr w:type="spellStart"/>
            <w:r w:rsidRPr="006E528E">
              <w:rPr>
                <w:rFonts w:asciiTheme="majorBidi" w:hAnsiTheme="majorBidi" w:cstheme="majorBidi"/>
                <w:i/>
                <w:iCs/>
                <w:snapToGrid w:val="0"/>
                <w:color w:val="000000" w:themeColor="text1"/>
                <w:kern w:val="22"/>
                <w:sz w:val="20"/>
                <w:szCs w:val="20"/>
                <w:lang w:val="es-ES_tradnl"/>
              </w:rPr>
              <w:t>Ecosistemas</w:t>
            </w:r>
            <w:r w:rsidR="00D35848" w:rsidRPr="006E528E">
              <w:rPr>
                <w:rFonts w:asciiTheme="majorBidi" w:hAnsiTheme="majorBidi" w:cstheme="majorBidi"/>
                <w:i/>
                <w:iCs/>
                <w:snapToGrid w:val="0"/>
                <w:color w:val="000000" w:themeColor="text1"/>
                <w:kern w:val="22"/>
                <w:sz w:val="20"/>
                <w:szCs w:val="20"/>
                <w:vertAlign w:val="superscript"/>
                <w:lang w:val="es-ES_tradnl"/>
              </w:rPr>
              <w:t>a</w:t>
            </w:r>
            <w:proofErr w:type="spellEnd"/>
          </w:p>
        </w:tc>
        <w:tc>
          <w:tcPr>
            <w:tcW w:w="3402" w:type="dxa"/>
            <w:shd w:val="clear" w:color="auto" w:fill="FFFFFF" w:themeFill="background1"/>
          </w:tcPr>
          <w:p w14:paraId="00A25E3D" w14:textId="662D97D3" w:rsidR="009A2AD0" w:rsidRPr="006E528E" w:rsidRDefault="00A60604"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color w:val="000000" w:themeColor="text1"/>
                <w:kern w:val="22"/>
                <w:sz w:val="20"/>
                <w:szCs w:val="20"/>
                <w:lang w:val="es-ES_tradnl"/>
              </w:rPr>
            </w:pPr>
            <w:r w:rsidRPr="006E528E">
              <w:rPr>
                <w:rFonts w:asciiTheme="majorBidi" w:hAnsiTheme="majorBidi" w:cstheme="majorBidi"/>
                <w:i/>
                <w:iCs/>
                <w:snapToGrid w:val="0"/>
                <w:color w:val="000000" w:themeColor="text1"/>
                <w:kern w:val="22"/>
                <w:sz w:val="20"/>
                <w:szCs w:val="20"/>
                <w:lang w:val="es-ES_tradnl"/>
              </w:rPr>
              <w:t>Evaluación</w:t>
            </w:r>
          </w:p>
        </w:tc>
        <w:tc>
          <w:tcPr>
            <w:tcW w:w="3401" w:type="dxa"/>
            <w:shd w:val="clear" w:color="auto" w:fill="FFFFFF" w:themeFill="background1"/>
          </w:tcPr>
          <w:p w14:paraId="70060101" w14:textId="7023454E" w:rsidR="009A2AD0" w:rsidRPr="006E528E" w:rsidRDefault="00A60604"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color w:val="000000" w:themeColor="text1"/>
                <w:kern w:val="22"/>
                <w:sz w:val="20"/>
                <w:szCs w:val="20"/>
                <w:lang w:val="es-ES_tradnl"/>
              </w:rPr>
            </w:pPr>
            <w:r w:rsidRPr="006E528E">
              <w:rPr>
                <w:rFonts w:asciiTheme="majorBidi" w:hAnsiTheme="majorBidi" w:cstheme="majorBidi"/>
                <w:i/>
                <w:iCs/>
                <w:snapToGrid w:val="0"/>
                <w:color w:val="000000" w:themeColor="text1"/>
                <w:kern w:val="22"/>
                <w:sz w:val="20"/>
                <w:szCs w:val="20"/>
                <w:lang w:val="es-ES_tradnl"/>
              </w:rPr>
              <w:t xml:space="preserve">Número de reunión y fecha de consideración por el </w:t>
            </w:r>
            <w:r w:rsidR="00746A22" w:rsidRPr="006E528E">
              <w:rPr>
                <w:rFonts w:asciiTheme="majorBidi" w:hAnsiTheme="majorBidi" w:cstheme="majorBidi"/>
                <w:i/>
                <w:iCs/>
                <w:snapToGrid w:val="0"/>
                <w:color w:val="000000" w:themeColor="text1"/>
                <w:kern w:val="22"/>
                <w:sz w:val="20"/>
                <w:szCs w:val="20"/>
                <w:lang w:val="es-ES_tradnl"/>
              </w:rPr>
              <w:t>Órgano Subsidiario</w:t>
            </w:r>
            <w:r w:rsidR="007D7D30" w:rsidRPr="006E528E">
              <w:rPr>
                <w:rFonts w:asciiTheme="majorBidi" w:hAnsiTheme="majorBidi" w:cstheme="majorBidi"/>
                <w:i/>
                <w:iCs/>
                <w:snapToGrid w:val="0"/>
                <w:color w:val="000000" w:themeColor="text1"/>
                <w:kern w:val="22"/>
                <w:sz w:val="20"/>
                <w:szCs w:val="20"/>
                <w:lang w:val="es-ES_tradnl"/>
              </w:rPr>
              <w:t xml:space="preserve"> de Asesoramiento Científico, Técnico y Tecnológico</w:t>
            </w:r>
            <w:r w:rsidR="009A2AD0" w:rsidRPr="006E528E">
              <w:rPr>
                <w:rFonts w:asciiTheme="majorBidi" w:hAnsiTheme="majorBidi" w:cstheme="majorBidi"/>
                <w:i/>
                <w:iCs/>
                <w:snapToGrid w:val="0"/>
                <w:color w:val="000000" w:themeColor="text1"/>
                <w:kern w:val="22"/>
                <w:sz w:val="20"/>
                <w:szCs w:val="20"/>
                <w:lang w:val="es-ES_tradnl"/>
              </w:rPr>
              <w:t xml:space="preserve"> </w:t>
            </w:r>
            <w:r w:rsidRPr="006E528E">
              <w:rPr>
                <w:rFonts w:asciiTheme="majorBidi" w:hAnsiTheme="majorBidi" w:cstheme="majorBidi"/>
                <w:i/>
                <w:iCs/>
                <w:snapToGrid w:val="0"/>
                <w:color w:val="000000" w:themeColor="text1"/>
                <w:kern w:val="22"/>
                <w:sz w:val="20"/>
                <w:szCs w:val="20"/>
                <w:lang w:val="es-ES_tradnl"/>
              </w:rPr>
              <w:t xml:space="preserve">y </w:t>
            </w:r>
            <w:r w:rsidR="00A27EA9">
              <w:rPr>
                <w:rFonts w:asciiTheme="majorBidi" w:hAnsiTheme="majorBidi" w:cstheme="majorBidi"/>
                <w:i/>
                <w:iCs/>
                <w:snapToGrid w:val="0"/>
                <w:color w:val="000000" w:themeColor="text1"/>
                <w:kern w:val="22"/>
                <w:sz w:val="20"/>
                <w:szCs w:val="20"/>
                <w:lang w:val="es-ES_tradnl"/>
              </w:rPr>
              <w:t>l</w:t>
            </w:r>
            <w:r w:rsidRPr="006E528E">
              <w:rPr>
                <w:rFonts w:asciiTheme="majorBidi" w:hAnsiTheme="majorBidi" w:cstheme="majorBidi"/>
                <w:i/>
                <w:iCs/>
                <w:snapToGrid w:val="0"/>
                <w:color w:val="000000" w:themeColor="text1"/>
                <w:kern w:val="22"/>
                <w:sz w:val="20"/>
                <w:szCs w:val="20"/>
                <w:lang w:val="es-ES_tradnl"/>
              </w:rPr>
              <w:t xml:space="preserve">a </w:t>
            </w:r>
            <w:r w:rsidR="004D4F2B" w:rsidRPr="006E528E">
              <w:rPr>
                <w:rFonts w:asciiTheme="majorBidi" w:hAnsiTheme="majorBidi" w:cstheme="majorBidi"/>
                <w:i/>
                <w:iCs/>
                <w:snapToGrid w:val="0"/>
                <w:color w:val="000000" w:themeColor="text1"/>
                <w:kern w:val="22"/>
                <w:sz w:val="20"/>
                <w:szCs w:val="20"/>
                <w:lang w:val="es-ES_tradnl"/>
              </w:rPr>
              <w:t>Conferencia de las Partes</w:t>
            </w:r>
            <w:r w:rsidR="009A2AD0" w:rsidRPr="006E528E">
              <w:rPr>
                <w:rFonts w:asciiTheme="majorBidi" w:hAnsiTheme="majorBidi" w:cstheme="majorBidi"/>
                <w:i/>
                <w:iCs/>
                <w:snapToGrid w:val="0"/>
                <w:color w:val="000000" w:themeColor="text1"/>
                <w:kern w:val="22"/>
                <w:sz w:val="20"/>
                <w:szCs w:val="20"/>
                <w:lang w:val="es-ES_tradnl"/>
              </w:rPr>
              <w:t xml:space="preserve"> </w:t>
            </w:r>
            <w:r w:rsidR="00FA5E66" w:rsidRPr="006E528E">
              <w:rPr>
                <w:rFonts w:asciiTheme="majorBidi" w:hAnsiTheme="majorBidi" w:cstheme="majorBidi"/>
                <w:i/>
                <w:iCs/>
                <w:snapToGrid w:val="0"/>
                <w:color w:val="000000" w:themeColor="text1"/>
                <w:kern w:val="22"/>
                <w:sz w:val="20"/>
                <w:szCs w:val="20"/>
                <w:lang w:val="es-ES_tradnl"/>
              </w:rPr>
              <w:t>en el Convenio sobre la Diversidad Biológica</w:t>
            </w:r>
          </w:p>
        </w:tc>
      </w:tr>
      <w:tr w:rsidR="009A2AD0" w:rsidRPr="006E528E" w14:paraId="530A3A47" w14:textId="77777777" w:rsidTr="008716D5">
        <w:tc>
          <w:tcPr>
            <w:tcW w:w="2689" w:type="dxa"/>
          </w:tcPr>
          <w:p w14:paraId="0FE6B6F2" w14:textId="5D7548C7" w:rsidR="009A2AD0" w:rsidRPr="006E528E" w:rsidRDefault="00A606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12º período de sesiones</w:t>
            </w:r>
            <w:r w:rsidR="00AF391D" w:rsidRPr="006E528E">
              <w:rPr>
                <w:rFonts w:asciiTheme="majorBidi" w:hAnsiTheme="majorBidi" w:cstheme="majorBidi"/>
                <w:snapToGrid w:val="0"/>
                <w:color w:val="000000" w:themeColor="text1"/>
                <w:kern w:val="22"/>
                <w:sz w:val="20"/>
                <w:szCs w:val="20"/>
                <w:lang w:val="es-ES_tradnl"/>
              </w:rPr>
              <w:t xml:space="preserve"> </w:t>
            </w:r>
            <w:r w:rsidR="009A2AD0" w:rsidRPr="006E528E">
              <w:rPr>
                <w:rFonts w:asciiTheme="majorBidi" w:hAnsiTheme="majorBidi" w:cstheme="majorBidi"/>
                <w:snapToGrid w:val="0"/>
                <w:color w:val="000000" w:themeColor="text1"/>
                <w:kern w:val="22"/>
                <w:sz w:val="20"/>
                <w:szCs w:val="20"/>
                <w:lang w:val="es-ES_tradnl"/>
              </w:rPr>
              <w:t>(202</w:t>
            </w:r>
            <w:r w:rsidR="00CD3831" w:rsidRPr="006E528E">
              <w:rPr>
                <w:rFonts w:asciiTheme="majorBidi" w:hAnsiTheme="majorBidi" w:cstheme="majorBidi"/>
                <w:snapToGrid w:val="0"/>
                <w:color w:val="000000" w:themeColor="text1"/>
                <w:kern w:val="22"/>
                <w:sz w:val="20"/>
                <w:szCs w:val="20"/>
                <w:lang w:val="es-ES_tradnl"/>
              </w:rPr>
              <w:t>6</w:t>
            </w:r>
            <w:r w:rsidR="009A2AD0" w:rsidRPr="006E528E">
              <w:rPr>
                <w:rFonts w:asciiTheme="majorBidi" w:hAnsiTheme="majorBidi" w:cstheme="majorBidi"/>
                <w:snapToGrid w:val="0"/>
                <w:color w:val="000000" w:themeColor="text1"/>
                <w:kern w:val="22"/>
                <w:sz w:val="20"/>
                <w:szCs w:val="20"/>
                <w:lang w:val="es-ES_tradnl"/>
              </w:rPr>
              <w:t>)</w:t>
            </w:r>
          </w:p>
        </w:tc>
        <w:tc>
          <w:tcPr>
            <w:tcW w:w="3402" w:type="dxa"/>
          </w:tcPr>
          <w:p w14:paraId="21052CC5" w14:textId="3439906F" w:rsidR="009A2AD0" w:rsidRPr="006E528E" w:rsidRDefault="00FE72E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70C0"/>
                <w:kern w:val="22"/>
                <w:sz w:val="20"/>
                <w:szCs w:val="20"/>
                <w:lang w:val="es-ES_tradnl"/>
              </w:rPr>
            </w:pPr>
            <w:r w:rsidRPr="006E528E">
              <w:rPr>
                <w:rFonts w:asciiTheme="majorBidi" w:hAnsiTheme="majorBidi" w:cstheme="majorBidi"/>
                <w:snapToGrid w:val="0"/>
                <w:kern w:val="22"/>
                <w:sz w:val="20"/>
                <w:szCs w:val="20"/>
                <w:lang w:val="es-ES_tradnl"/>
              </w:rPr>
              <w:t xml:space="preserve">Evaluación metodológica de los efectos y la dependencia de las empresas en la diversidad biológica y las contribuciones de la naturaleza para las personas </w:t>
            </w:r>
            <w:r w:rsidR="009A2AD0" w:rsidRPr="006E528E">
              <w:rPr>
                <w:rFonts w:asciiTheme="majorBidi" w:hAnsiTheme="majorBidi" w:cstheme="majorBidi"/>
                <w:snapToGrid w:val="0"/>
                <w:kern w:val="22"/>
                <w:sz w:val="20"/>
                <w:szCs w:val="20"/>
                <w:lang w:val="es-ES_tradnl"/>
              </w:rPr>
              <w:t>(“</w:t>
            </w:r>
            <w:r w:rsidR="0044105B" w:rsidRPr="006E528E">
              <w:rPr>
                <w:rFonts w:asciiTheme="majorBidi" w:hAnsiTheme="majorBidi" w:cstheme="majorBidi"/>
                <w:snapToGrid w:val="0"/>
                <w:kern w:val="22"/>
                <w:sz w:val="20"/>
                <w:szCs w:val="20"/>
                <w:lang w:val="es-ES_tradnl"/>
              </w:rPr>
              <w:t>evaluación de las empresas y la diversidad biológica</w:t>
            </w:r>
            <w:r w:rsidR="009A2AD0" w:rsidRPr="006E528E">
              <w:rPr>
                <w:rFonts w:asciiTheme="majorBidi" w:hAnsiTheme="majorBidi" w:cstheme="majorBidi"/>
                <w:snapToGrid w:val="0"/>
                <w:kern w:val="22"/>
                <w:sz w:val="20"/>
                <w:szCs w:val="20"/>
                <w:lang w:val="es-ES_tradnl"/>
              </w:rPr>
              <w:t>”)</w:t>
            </w:r>
            <w:r w:rsidR="000D4152" w:rsidRPr="006E528E">
              <w:rPr>
                <w:i/>
                <w:iCs/>
                <w:vertAlign w:val="superscript"/>
                <w:lang w:val="es-ES_tradnl"/>
              </w:rPr>
              <w:t>b</w:t>
            </w:r>
          </w:p>
        </w:tc>
        <w:tc>
          <w:tcPr>
            <w:tcW w:w="3401" w:type="dxa"/>
          </w:tcPr>
          <w:p w14:paraId="5E9346A6" w14:textId="6B0D84CB" w:rsidR="009A2AD0" w:rsidRPr="006E528E" w:rsidRDefault="00FA5E66"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28ª re</w:t>
            </w:r>
            <w:r w:rsidR="00746A22" w:rsidRPr="006E528E">
              <w:rPr>
                <w:rFonts w:asciiTheme="majorBidi" w:hAnsiTheme="majorBidi" w:cstheme="majorBidi"/>
                <w:snapToGrid w:val="0"/>
                <w:color w:val="000000" w:themeColor="text1"/>
                <w:kern w:val="22"/>
                <w:sz w:val="20"/>
                <w:szCs w:val="20"/>
                <w:lang w:val="es-ES_tradnl"/>
              </w:rPr>
              <w:t>unión del Órgano Subsidiario</w:t>
            </w:r>
            <w:r w:rsidR="009A2AD0" w:rsidRPr="006E528E">
              <w:rPr>
                <w:rFonts w:asciiTheme="majorBidi" w:hAnsiTheme="majorBidi" w:cstheme="majorBidi"/>
                <w:snapToGrid w:val="0"/>
                <w:color w:val="000000" w:themeColor="text1"/>
                <w:kern w:val="22"/>
                <w:sz w:val="20"/>
                <w:szCs w:val="20"/>
                <w:lang w:val="es-ES_tradnl"/>
              </w:rPr>
              <w:t xml:space="preserve"> (2026)</w:t>
            </w:r>
          </w:p>
        </w:tc>
      </w:tr>
      <w:tr w:rsidR="0001498E" w:rsidRPr="006E528E" w14:paraId="54F18F5A" w14:textId="77777777" w:rsidTr="008716D5">
        <w:tc>
          <w:tcPr>
            <w:tcW w:w="2689" w:type="dxa"/>
            <w:vMerge w:val="restart"/>
          </w:tcPr>
          <w:p w14:paraId="4A6A85D1" w14:textId="23B9E39E" w:rsidR="0001498E" w:rsidRPr="006E528E" w:rsidRDefault="00A60604"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13º período de sesiones</w:t>
            </w:r>
            <w:r w:rsidR="0001498E" w:rsidRPr="006E528E">
              <w:rPr>
                <w:rFonts w:asciiTheme="majorBidi" w:hAnsiTheme="majorBidi" w:cstheme="majorBidi"/>
                <w:snapToGrid w:val="0"/>
                <w:color w:val="000000" w:themeColor="text1"/>
                <w:kern w:val="22"/>
                <w:sz w:val="20"/>
                <w:szCs w:val="20"/>
                <w:lang w:val="es-ES_tradnl"/>
              </w:rPr>
              <w:t xml:space="preserve"> (2027)</w:t>
            </w:r>
          </w:p>
        </w:tc>
        <w:tc>
          <w:tcPr>
            <w:tcW w:w="3402" w:type="dxa"/>
          </w:tcPr>
          <w:p w14:paraId="739C7C76" w14:textId="147B4E92" w:rsidR="0001498E" w:rsidRPr="006E528E" w:rsidRDefault="00147036" w:rsidP="0014703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70C0"/>
                <w:kern w:val="22"/>
                <w:sz w:val="20"/>
                <w:szCs w:val="20"/>
                <w:lang w:val="es-ES_tradnl"/>
              </w:rPr>
            </w:pPr>
            <w:r w:rsidRPr="006E528E">
              <w:rPr>
                <w:rFonts w:asciiTheme="majorBidi" w:hAnsiTheme="majorBidi" w:cstheme="majorBidi"/>
                <w:snapToGrid w:val="0"/>
                <w:kern w:val="22"/>
                <w:sz w:val="20"/>
                <w:szCs w:val="20"/>
                <w:lang w:val="es-ES_tradnl"/>
              </w:rPr>
              <w:t xml:space="preserve">Evaluación metodológica de la vigilancia de la diversidad biológica y las contribuciones de la naturaleza a las personas </w:t>
            </w:r>
            <w:r w:rsidR="0001498E" w:rsidRPr="006E528E">
              <w:rPr>
                <w:rFonts w:asciiTheme="majorBidi" w:hAnsiTheme="majorBidi" w:cstheme="majorBidi"/>
                <w:snapToGrid w:val="0"/>
                <w:color w:val="000000" w:themeColor="text1"/>
                <w:kern w:val="22"/>
                <w:sz w:val="20"/>
                <w:szCs w:val="20"/>
                <w:lang w:val="es-ES_tradnl"/>
              </w:rPr>
              <w:t>(“</w:t>
            </w:r>
            <w:r w:rsidR="00A12F3B" w:rsidRPr="006E528E">
              <w:rPr>
                <w:rFonts w:asciiTheme="majorBidi" w:hAnsiTheme="majorBidi" w:cstheme="majorBidi"/>
                <w:snapToGrid w:val="0"/>
                <w:color w:val="000000" w:themeColor="text1"/>
                <w:kern w:val="22"/>
                <w:sz w:val="20"/>
                <w:szCs w:val="20"/>
                <w:lang w:val="es-ES_tradnl"/>
              </w:rPr>
              <w:t>evaluación de la vigilancia</w:t>
            </w:r>
            <w:r w:rsidR="0001498E" w:rsidRPr="006E528E">
              <w:rPr>
                <w:rFonts w:asciiTheme="majorBidi" w:hAnsiTheme="majorBidi" w:cstheme="majorBidi"/>
                <w:snapToGrid w:val="0"/>
                <w:color w:val="000000" w:themeColor="text1"/>
                <w:kern w:val="22"/>
                <w:sz w:val="20"/>
                <w:szCs w:val="20"/>
                <w:lang w:val="es-ES_tradnl"/>
              </w:rPr>
              <w:t>”)</w:t>
            </w:r>
            <w:r w:rsidR="0001498E" w:rsidRPr="006E528E">
              <w:rPr>
                <w:rFonts w:asciiTheme="majorBidi" w:hAnsiTheme="majorBidi" w:cstheme="majorBidi"/>
                <w:i/>
                <w:iCs/>
                <w:snapToGrid w:val="0"/>
                <w:color w:val="000000" w:themeColor="text1"/>
                <w:kern w:val="22"/>
                <w:sz w:val="20"/>
                <w:szCs w:val="20"/>
                <w:vertAlign w:val="superscript"/>
                <w:lang w:val="es-ES_tradnl"/>
              </w:rPr>
              <w:t>c</w:t>
            </w:r>
          </w:p>
        </w:tc>
        <w:tc>
          <w:tcPr>
            <w:tcW w:w="3401" w:type="dxa"/>
            <w:vMerge w:val="restart"/>
          </w:tcPr>
          <w:p w14:paraId="2B6488F1" w14:textId="7C1FC59D" w:rsidR="007875AD" w:rsidRPr="006E528E" w:rsidRDefault="00746A2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Reunión del Órgano Subsidiario</w:t>
            </w:r>
            <w:r w:rsidR="0001498E" w:rsidRPr="006E528E">
              <w:rPr>
                <w:rFonts w:asciiTheme="majorBidi" w:hAnsiTheme="majorBidi" w:cstheme="majorBidi"/>
                <w:snapToGrid w:val="0"/>
                <w:color w:val="000000" w:themeColor="text1"/>
                <w:kern w:val="22"/>
                <w:sz w:val="20"/>
                <w:szCs w:val="20"/>
                <w:lang w:val="es-ES_tradnl"/>
              </w:rPr>
              <w:t xml:space="preserve"> </w:t>
            </w:r>
            <w:r w:rsidR="00FA5E66" w:rsidRPr="006E528E">
              <w:rPr>
                <w:rFonts w:asciiTheme="majorBidi" w:hAnsiTheme="majorBidi" w:cstheme="majorBidi"/>
                <w:snapToGrid w:val="0"/>
                <w:color w:val="000000" w:themeColor="text1"/>
                <w:kern w:val="22"/>
                <w:sz w:val="20"/>
                <w:szCs w:val="20"/>
                <w:lang w:val="es-ES_tradnl"/>
              </w:rPr>
              <w:t xml:space="preserve">a celebrarse con anterioridad a la 18ª reunión de la </w:t>
            </w:r>
            <w:r w:rsidR="004D4F2B" w:rsidRPr="006E528E">
              <w:rPr>
                <w:rFonts w:asciiTheme="majorBidi" w:hAnsiTheme="majorBidi" w:cstheme="majorBidi"/>
                <w:snapToGrid w:val="0"/>
                <w:color w:val="000000" w:themeColor="text1"/>
                <w:kern w:val="22"/>
                <w:sz w:val="20"/>
                <w:szCs w:val="20"/>
                <w:lang w:val="es-ES_tradnl"/>
              </w:rPr>
              <w:t>Conferencia de las Partes</w:t>
            </w:r>
            <w:r w:rsidR="0001498E" w:rsidRPr="006E528E">
              <w:rPr>
                <w:rFonts w:asciiTheme="majorBidi" w:hAnsiTheme="majorBidi" w:cstheme="majorBidi"/>
                <w:snapToGrid w:val="0"/>
                <w:color w:val="000000" w:themeColor="text1"/>
                <w:kern w:val="22"/>
                <w:sz w:val="20"/>
                <w:szCs w:val="20"/>
                <w:lang w:val="es-ES_tradnl"/>
              </w:rPr>
              <w:t xml:space="preserve"> (2028)</w:t>
            </w:r>
          </w:p>
          <w:p w14:paraId="555FBD64" w14:textId="49F57D61" w:rsidR="0001498E" w:rsidRPr="006E528E" w:rsidRDefault="00FA5E66"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 xml:space="preserve">18ª reunión de </w:t>
            </w:r>
            <w:r w:rsidR="004D4F2B" w:rsidRPr="006E528E">
              <w:rPr>
                <w:rFonts w:asciiTheme="majorBidi" w:hAnsiTheme="majorBidi" w:cstheme="majorBidi"/>
                <w:snapToGrid w:val="0"/>
                <w:color w:val="000000" w:themeColor="text1"/>
                <w:kern w:val="22"/>
                <w:sz w:val="20"/>
                <w:szCs w:val="20"/>
                <w:lang w:val="es-ES_tradnl"/>
              </w:rPr>
              <w:t>la Conferencia de las Partes</w:t>
            </w:r>
            <w:r w:rsidR="0001498E" w:rsidRPr="006E528E">
              <w:rPr>
                <w:rFonts w:asciiTheme="majorBidi" w:hAnsiTheme="majorBidi" w:cstheme="majorBidi"/>
                <w:snapToGrid w:val="0"/>
                <w:color w:val="000000" w:themeColor="text1"/>
                <w:kern w:val="22"/>
                <w:sz w:val="20"/>
                <w:szCs w:val="20"/>
                <w:lang w:val="es-ES_tradnl"/>
              </w:rPr>
              <w:t xml:space="preserve"> (2028) </w:t>
            </w:r>
          </w:p>
        </w:tc>
      </w:tr>
      <w:tr w:rsidR="0001498E" w:rsidRPr="006E528E" w14:paraId="3E3D2582" w14:textId="77777777" w:rsidTr="008716D5">
        <w:tc>
          <w:tcPr>
            <w:tcW w:w="2689" w:type="dxa"/>
            <w:vMerge/>
          </w:tcPr>
          <w:p w14:paraId="52154A5C" w14:textId="19FF1B94" w:rsidR="0001498E" w:rsidRPr="006E528E"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70C0"/>
                <w:kern w:val="22"/>
                <w:sz w:val="20"/>
                <w:szCs w:val="20"/>
                <w:lang w:val="es-ES_tradnl"/>
              </w:rPr>
            </w:pPr>
          </w:p>
        </w:tc>
        <w:tc>
          <w:tcPr>
            <w:tcW w:w="3402" w:type="dxa"/>
          </w:tcPr>
          <w:p w14:paraId="15D27D06" w14:textId="78BEC724" w:rsidR="0001498E" w:rsidRPr="006E528E" w:rsidRDefault="00147036" w:rsidP="0014703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70C0"/>
                <w:kern w:val="22"/>
                <w:sz w:val="20"/>
                <w:szCs w:val="20"/>
                <w:lang w:val="es-ES_tradnl"/>
              </w:rPr>
            </w:pPr>
            <w:r w:rsidRPr="006E528E">
              <w:rPr>
                <w:rFonts w:asciiTheme="majorBidi" w:hAnsiTheme="majorBidi" w:cstheme="majorBidi"/>
                <w:snapToGrid w:val="0"/>
                <w:kern w:val="22"/>
                <w:sz w:val="20"/>
                <w:szCs w:val="20"/>
                <w:lang w:val="es-ES_tradnl"/>
              </w:rPr>
              <w:t xml:space="preserve">Evaluación metodológica de la planificación espacial y la conectividad ecológica integradas </w:t>
            </w:r>
            <w:r w:rsidR="00FC708A" w:rsidRPr="006E528E">
              <w:rPr>
                <w:rFonts w:asciiTheme="majorBidi" w:hAnsiTheme="majorBidi" w:cstheme="majorBidi"/>
                <w:snapToGrid w:val="0"/>
                <w:kern w:val="22"/>
                <w:sz w:val="20"/>
                <w:szCs w:val="20"/>
                <w:lang w:val="es-ES_tradnl"/>
              </w:rPr>
              <w:t>(“</w:t>
            </w:r>
            <w:r w:rsidR="00851D89" w:rsidRPr="006E528E">
              <w:rPr>
                <w:rFonts w:asciiTheme="majorBidi" w:hAnsiTheme="majorBidi" w:cstheme="majorBidi"/>
                <w:snapToGrid w:val="0"/>
                <w:kern w:val="22"/>
                <w:sz w:val="20"/>
                <w:szCs w:val="20"/>
                <w:lang w:val="es-ES_tradnl"/>
              </w:rPr>
              <w:t>evaluación de la planificación espacial y la conectividad</w:t>
            </w:r>
            <w:r w:rsidR="00E30107" w:rsidRPr="006E528E">
              <w:rPr>
                <w:rFonts w:asciiTheme="majorBidi" w:hAnsiTheme="majorBidi" w:cstheme="majorBidi"/>
                <w:snapToGrid w:val="0"/>
                <w:kern w:val="22"/>
                <w:sz w:val="20"/>
                <w:szCs w:val="20"/>
                <w:lang w:val="es-ES_tradnl"/>
              </w:rPr>
              <w:t>”</w:t>
            </w:r>
            <w:r w:rsidR="00FC708A" w:rsidRPr="006E528E">
              <w:rPr>
                <w:rFonts w:asciiTheme="majorBidi" w:hAnsiTheme="majorBidi" w:cstheme="majorBidi"/>
                <w:snapToGrid w:val="0"/>
                <w:kern w:val="22"/>
                <w:sz w:val="20"/>
                <w:szCs w:val="20"/>
                <w:lang w:val="es-ES_tradnl"/>
              </w:rPr>
              <w:t>)</w:t>
            </w:r>
            <w:r w:rsidR="006A5C91" w:rsidRPr="006E528E">
              <w:rPr>
                <w:rFonts w:eastAsia="MS Mincho"/>
                <w:i/>
                <w:iCs/>
                <w:kern w:val="22"/>
                <w:sz w:val="18"/>
                <w:szCs w:val="18"/>
                <w:vertAlign w:val="superscript"/>
                <w:lang w:val="es-ES_tradnl"/>
              </w:rPr>
              <w:t>d</w:t>
            </w:r>
          </w:p>
        </w:tc>
        <w:tc>
          <w:tcPr>
            <w:tcW w:w="3401" w:type="dxa"/>
            <w:vMerge/>
          </w:tcPr>
          <w:p w14:paraId="4712FB3D" w14:textId="46C594F8" w:rsidR="0001498E" w:rsidRPr="006E528E"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p>
        </w:tc>
      </w:tr>
      <w:tr w:rsidR="009A2AD0" w:rsidRPr="006E528E" w14:paraId="168CEACD" w14:textId="77777777" w:rsidTr="008716D5">
        <w:tc>
          <w:tcPr>
            <w:tcW w:w="2689" w:type="dxa"/>
          </w:tcPr>
          <w:p w14:paraId="4AD4B79B" w14:textId="204C3C5B" w:rsidR="009A2AD0" w:rsidRPr="006E528E" w:rsidRDefault="00A606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14º período de sesiones</w:t>
            </w:r>
            <w:r w:rsidR="009A2AD0" w:rsidRPr="006E528E">
              <w:rPr>
                <w:rFonts w:asciiTheme="majorBidi" w:hAnsiTheme="majorBidi" w:cstheme="majorBidi"/>
                <w:snapToGrid w:val="0"/>
                <w:color w:val="000000" w:themeColor="text1"/>
                <w:kern w:val="22"/>
                <w:sz w:val="20"/>
                <w:szCs w:val="20"/>
                <w:lang w:val="es-ES_tradnl"/>
              </w:rPr>
              <w:t xml:space="preserve"> (2028)</w:t>
            </w:r>
          </w:p>
        </w:tc>
        <w:tc>
          <w:tcPr>
            <w:tcW w:w="3402" w:type="dxa"/>
          </w:tcPr>
          <w:p w14:paraId="5D9484CE" w14:textId="5DB99076" w:rsidR="009A2AD0" w:rsidRPr="006E528E"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70C0"/>
                <w:kern w:val="22"/>
                <w:sz w:val="20"/>
                <w:szCs w:val="20"/>
                <w:lang w:val="es-ES_tradnl"/>
              </w:rPr>
            </w:pPr>
            <w:r w:rsidRPr="006E528E">
              <w:rPr>
                <w:rFonts w:asciiTheme="majorBidi" w:hAnsiTheme="majorBidi" w:cstheme="majorBidi"/>
                <w:snapToGrid w:val="0"/>
                <w:kern w:val="22"/>
                <w:sz w:val="20"/>
                <w:szCs w:val="20"/>
                <w:lang w:val="es-ES_tradnl"/>
              </w:rPr>
              <w:t>S</w:t>
            </w:r>
            <w:r w:rsidR="00FC7527" w:rsidRPr="006E528E">
              <w:rPr>
                <w:rFonts w:asciiTheme="majorBidi" w:hAnsiTheme="majorBidi" w:cstheme="majorBidi"/>
                <w:snapToGrid w:val="0"/>
                <w:kern w:val="22"/>
                <w:sz w:val="20"/>
                <w:szCs w:val="20"/>
                <w:lang w:val="es-ES_tradnl"/>
              </w:rPr>
              <w:t xml:space="preserve">egunda evaluación mundial de la diversidad biológica y los servicios de los </w:t>
            </w:r>
            <w:proofErr w:type="spellStart"/>
            <w:r w:rsidR="00FC7527" w:rsidRPr="006E528E">
              <w:rPr>
                <w:rFonts w:asciiTheme="majorBidi" w:hAnsiTheme="majorBidi" w:cstheme="majorBidi"/>
                <w:snapToGrid w:val="0"/>
                <w:kern w:val="22"/>
                <w:sz w:val="20"/>
                <w:szCs w:val="20"/>
                <w:lang w:val="es-ES_tradnl"/>
              </w:rPr>
              <w:t>ecosistemas</w:t>
            </w:r>
            <w:r w:rsidR="00C1350D" w:rsidRPr="006E528E">
              <w:rPr>
                <w:rFonts w:eastAsia="MS Mincho"/>
                <w:i/>
                <w:iCs/>
                <w:kern w:val="22"/>
                <w:sz w:val="18"/>
                <w:szCs w:val="18"/>
                <w:vertAlign w:val="superscript"/>
                <w:lang w:val="es-ES_tradnl"/>
              </w:rPr>
              <w:t>e</w:t>
            </w:r>
            <w:proofErr w:type="spellEnd"/>
          </w:p>
        </w:tc>
        <w:tc>
          <w:tcPr>
            <w:tcW w:w="3401" w:type="dxa"/>
          </w:tcPr>
          <w:p w14:paraId="4EA4530E" w14:textId="20ABEBE6" w:rsidR="007875AD" w:rsidRPr="006E528E" w:rsidRDefault="00746A2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Reunión del Órgano Subsidiario</w:t>
            </w:r>
            <w:r w:rsidR="009A2AD0" w:rsidRPr="006E528E">
              <w:rPr>
                <w:rFonts w:asciiTheme="majorBidi" w:hAnsiTheme="majorBidi" w:cstheme="majorBidi"/>
                <w:snapToGrid w:val="0"/>
                <w:color w:val="000000" w:themeColor="text1"/>
                <w:kern w:val="22"/>
                <w:sz w:val="20"/>
                <w:szCs w:val="20"/>
                <w:lang w:val="es-ES_tradnl"/>
              </w:rPr>
              <w:t xml:space="preserve"> </w:t>
            </w:r>
            <w:r w:rsidR="00FA5E66" w:rsidRPr="006E528E">
              <w:rPr>
                <w:rFonts w:asciiTheme="majorBidi" w:hAnsiTheme="majorBidi" w:cstheme="majorBidi"/>
                <w:snapToGrid w:val="0"/>
                <w:color w:val="000000" w:themeColor="text1"/>
                <w:kern w:val="22"/>
                <w:sz w:val="20"/>
                <w:szCs w:val="20"/>
                <w:lang w:val="es-ES_tradnl"/>
              </w:rPr>
              <w:t xml:space="preserve">a celebrarse con anterioridad a la 19ª reunión de la Conferencia de las Partes </w:t>
            </w:r>
          </w:p>
          <w:p w14:paraId="25B7C853" w14:textId="3EA4F1AA" w:rsidR="009A2AD0" w:rsidRPr="006E528E" w:rsidRDefault="00FA5E66"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color w:val="000000" w:themeColor="text1"/>
                <w:kern w:val="22"/>
                <w:sz w:val="20"/>
                <w:szCs w:val="20"/>
                <w:lang w:val="es-ES_tradnl"/>
              </w:rPr>
            </w:pPr>
            <w:r w:rsidRPr="006E528E">
              <w:rPr>
                <w:rFonts w:asciiTheme="majorBidi" w:hAnsiTheme="majorBidi" w:cstheme="majorBidi"/>
                <w:snapToGrid w:val="0"/>
                <w:color w:val="000000" w:themeColor="text1"/>
                <w:kern w:val="22"/>
                <w:sz w:val="20"/>
                <w:szCs w:val="20"/>
                <w:lang w:val="es-ES_tradnl"/>
              </w:rPr>
              <w:t>19ª reunión de la</w:t>
            </w:r>
            <w:r w:rsidR="004D4F2B" w:rsidRPr="006E528E">
              <w:rPr>
                <w:rFonts w:asciiTheme="majorBidi" w:hAnsiTheme="majorBidi" w:cstheme="majorBidi"/>
                <w:snapToGrid w:val="0"/>
                <w:color w:val="000000" w:themeColor="text1"/>
                <w:kern w:val="22"/>
                <w:sz w:val="20"/>
                <w:szCs w:val="20"/>
                <w:lang w:val="es-ES_tradnl"/>
              </w:rPr>
              <w:t xml:space="preserve"> Conferencia de las Partes</w:t>
            </w:r>
            <w:r w:rsidR="009A2AD0" w:rsidRPr="006E528E">
              <w:rPr>
                <w:rFonts w:asciiTheme="majorBidi" w:hAnsiTheme="majorBidi" w:cstheme="majorBidi"/>
                <w:snapToGrid w:val="0"/>
                <w:color w:val="000000" w:themeColor="text1"/>
                <w:kern w:val="22"/>
                <w:sz w:val="20"/>
                <w:szCs w:val="20"/>
                <w:lang w:val="es-ES_tradnl"/>
              </w:rPr>
              <w:t xml:space="preserve"> (2030)</w:t>
            </w:r>
          </w:p>
        </w:tc>
      </w:tr>
      <w:tr w:rsidR="009A2AD0" w:rsidRPr="006E528E" w14:paraId="51324DA4" w14:textId="77777777" w:rsidTr="008716D5">
        <w:tc>
          <w:tcPr>
            <w:tcW w:w="2689" w:type="dxa"/>
          </w:tcPr>
          <w:p w14:paraId="37187B5D" w14:textId="46DE671B" w:rsidR="009A2AD0" w:rsidRPr="006E528E" w:rsidRDefault="00A606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_tradnl"/>
              </w:rPr>
            </w:pPr>
            <w:r w:rsidRPr="006E528E">
              <w:rPr>
                <w:rFonts w:asciiTheme="majorBidi" w:hAnsiTheme="majorBidi" w:cstheme="majorBidi"/>
                <w:snapToGrid w:val="0"/>
                <w:kern w:val="22"/>
                <w:sz w:val="20"/>
                <w:szCs w:val="20"/>
                <w:lang w:val="es-ES_tradnl"/>
              </w:rPr>
              <w:t>15º período de sesiones</w:t>
            </w:r>
            <w:r w:rsidR="009A2AD0" w:rsidRPr="006E528E">
              <w:rPr>
                <w:rFonts w:asciiTheme="majorBidi" w:hAnsiTheme="majorBidi" w:cstheme="majorBidi"/>
                <w:snapToGrid w:val="0"/>
                <w:kern w:val="22"/>
                <w:sz w:val="20"/>
                <w:szCs w:val="20"/>
                <w:lang w:val="es-ES_tradnl"/>
              </w:rPr>
              <w:t xml:space="preserve"> (2029)</w:t>
            </w:r>
          </w:p>
        </w:tc>
        <w:tc>
          <w:tcPr>
            <w:tcW w:w="3402" w:type="dxa"/>
          </w:tcPr>
          <w:p w14:paraId="41415DCD" w14:textId="7E8C81EB" w:rsidR="009A2AD0" w:rsidRPr="006E528E" w:rsidRDefault="00B043B3"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_tradnl"/>
              </w:rPr>
            </w:pPr>
            <w:r w:rsidRPr="006E528E">
              <w:rPr>
                <w:rFonts w:asciiTheme="majorBidi" w:hAnsiTheme="majorBidi" w:cstheme="majorBidi"/>
                <w:snapToGrid w:val="0"/>
                <w:kern w:val="22"/>
                <w:sz w:val="20"/>
                <w:szCs w:val="20"/>
                <w:lang w:val="es-ES_tradnl"/>
              </w:rPr>
              <w:t>P</w:t>
            </w:r>
            <w:r w:rsidR="00FC7527" w:rsidRPr="006E528E">
              <w:rPr>
                <w:rFonts w:asciiTheme="majorBidi" w:hAnsiTheme="majorBidi" w:cstheme="majorBidi"/>
                <w:snapToGrid w:val="0"/>
                <w:kern w:val="22"/>
                <w:sz w:val="20"/>
                <w:szCs w:val="20"/>
                <w:lang w:val="es-ES_tradnl"/>
              </w:rPr>
              <w:t>osible tema de evaluación</w:t>
            </w:r>
            <w:r w:rsidR="009A2AD0" w:rsidRPr="006E528E">
              <w:rPr>
                <w:rFonts w:asciiTheme="majorBidi" w:hAnsiTheme="majorBidi" w:cstheme="majorBidi"/>
                <w:snapToGrid w:val="0"/>
                <w:kern w:val="22"/>
                <w:sz w:val="20"/>
                <w:szCs w:val="20"/>
                <w:lang w:val="es-ES_tradnl"/>
              </w:rPr>
              <w:t xml:space="preserve"> </w:t>
            </w:r>
            <w:r w:rsidR="008716D5" w:rsidRPr="006E528E">
              <w:rPr>
                <w:rFonts w:asciiTheme="majorBidi" w:hAnsiTheme="majorBidi" w:cstheme="majorBidi"/>
                <w:snapToGrid w:val="0"/>
                <w:kern w:val="22"/>
                <w:sz w:val="20"/>
                <w:szCs w:val="20"/>
                <w:lang w:val="es-ES_tradnl"/>
              </w:rPr>
              <w:t xml:space="preserve">a ser determinado durante el 13º período de sesiones del </w:t>
            </w:r>
            <w:r w:rsidR="009A2AD0" w:rsidRPr="006E528E">
              <w:rPr>
                <w:rFonts w:asciiTheme="majorBidi" w:hAnsiTheme="majorBidi" w:cstheme="majorBidi"/>
                <w:snapToGrid w:val="0"/>
                <w:kern w:val="22"/>
                <w:sz w:val="20"/>
                <w:szCs w:val="20"/>
                <w:lang w:val="es-ES_tradnl"/>
              </w:rPr>
              <w:t>Plenar</w:t>
            </w:r>
            <w:r w:rsidR="008716D5" w:rsidRPr="006E528E">
              <w:rPr>
                <w:rFonts w:asciiTheme="majorBidi" w:hAnsiTheme="majorBidi" w:cstheme="majorBidi"/>
                <w:snapToGrid w:val="0"/>
                <w:kern w:val="22"/>
                <w:sz w:val="20"/>
                <w:szCs w:val="20"/>
                <w:lang w:val="es-ES_tradnl"/>
              </w:rPr>
              <w:t xml:space="preserve">io de la Plataforma Intergubernamental Científico-Normativa sobre Diversidad Biológica y Servicios de los Ecosistemas </w:t>
            </w:r>
          </w:p>
        </w:tc>
        <w:tc>
          <w:tcPr>
            <w:tcW w:w="3401" w:type="dxa"/>
          </w:tcPr>
          <w:p w14:paraId="4AF6357E" w14:textId="77777777" w:rsidR="00FA5E66" w:rsidRPr="006E528E" w:rsidRDefault="00FA5E66" w:rsidP="00FA5E6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_tradnl"/>
              </w:rPr>
            </w:pPr>
            <w:r w:rsidRPr="006E528E">
              <w:rPr>
                <w:rFonts w:asciiTheme="majorBidi" w:hAnsiTheme="majorBidi" w:cstheme="majorBidi"/>
                <w:snapToGrid w:val="0"/>
                <w:kern w:val="22"/>
                <w:sz w:val="20"/>
                <w:szCs w:val="20"/>
                <w:lang w:val="es-ES_tradnl"/>
              </w:rPr>
              <w:t xml:space="preserve">Reunión del Órgano Subsidiario a celebrarse con anterioridad a la 19ª reunión de la Conferencia de las Partes </w:t>
            </w:r>
          </w:p>
          <w:p w14:paraId="03B85219" w14:textId="24DC37DF" w:rsidR="009A2AD0" w:rsidRPr="006E528E" w:rsidRDefault="00FA5E66" w:rsidP="00FA5E6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_tradnl"/>
              </w:rPr>
            </w:pPr>
            <w:r w:rsidRPr="006E528E">
              <w:rPr>
                <w:rFonts w:asciiTheme="majorBidi" w:hAnsiTheme="majorBidi" w:cstheme="majorBidi"/>
                <w:snapToGrid w:val="0"/>
                <w:kern w:val="22"/>
                <w:sz w:val="20"/>
                <w:szCs w:val="20"/>
                <w:lang w:val="es-ES_tradnl"/>
              </w:rPr>
              <w:t>19ª reunión de la Conferencia de las Partes (2030)</w:t>
            </w:r>
          </w:p>
        </w:tc>
      </w:tr>
    </w:tbl>
    <w:p w14:paraId="25EC42B9" w14:textId="3FF5B5BA" w:rsidR="00057905" w:rsidRPr="006E528E" w:rsidRDefault="009A2AD0" w:rsidP="00403D57">
      <w:pPr>
        <w:tabs>
          <w:tab w:val="clear" w:pos="567"/>
        </w:tabs>
        <w:snapToGrid w:val="0"/>
        <w:ind w:left="284"/>
        <w:rPr>
          <w:rFonts w:eastAsia="MS Mincho"/>
          <w:kern w:val="22"/>
          <w:sz w:val="18"/>
          <w:szCs w:val="18"/>
          <w:lang w:val="es-ES_tradnl"/>
        </w:rPr>
      </w:pPr>
      <w:r w:rsidRPr="006E528E">
        <w:rPr>
          <w:rFonts w:eastAsia="MS Mincho"/>
          <w:i/>
          <w:iCs/>
          <w:kern w:val="22"/>
          <w:sz w:val="18"/>
          <w:szCs w:val="18"/>
          <w:vertAlign w:val="superscript"/>
          <w:lang w:val="es-ES_tradnl"/>
        </w:rPr>
        <w:t>a</w:t>
      </w:r>
      <w:r w:rsidRPr="006E528E">
        <w:rPr>
          <w:rFonts w:eastAsia="MS Mincho"/>
          <w:kern w:val="22"/>
          <w:sz w:val="18"/>
          <w:szCs w:val="18"/>
          <w:lang w:val="es-ES_tradnl"/>
        </w:rPr>
        <w:t xml:space="preserve"> </w:t>
      </w:r>
      <w:r w:rsidR="00A60604" w:rsidRPr="006E528E">
        <w:rPr>
          <w:rFonts w:eastAsia="MS Mincho"/>
          <w:kern w:val="22"/>
          <w:sz w:val="18"/>
          <w:szCs w:val="18"/>
          <w:lang w:val="es-ES_tradnl"/>
        </w:rPr>
        <w:t>Las fechas de los futuros períodos de sesiones son tentativas.</w:t>
      </w:r>
    </w:p>
    <w:p w14:paraId="778A0820" w14:textId="27A08540" w:rsidR="001E7F2B" w:rsidRPr="006E528E" w:rsidRDefault="000D4152" w:rsidP="00403D57">
      <w:pPr>
        <w:tabs>
          <w:tab w:val="clear" w:pos="567"/>
        </w:tabs>
        <w:snapToGrid w:val="0"/>
        <w:ind w:left="284"/>
        <w:rPr>
          <w:rStyle w:val="Hyperlink"/>
          <w:rFonts w:asciiTheme="majorBidi" w:hAnsiTheme="majorBidi" w:cstheme="majorBidi"/>
          <w:snapToGrid w:val="0"/>
          <w:color w:val="auto"/>
          <w:kern w:val="22"/>
          <w:sz w:val="18"/>
          <w:szCs w:val="18"/>
          <w:lang w:val="es-ES_tradnl"/>
        </w:rPr>
      </w:pPr>
      <w:r w:rsidRPr="006E528E">
        <w:rPr>
          <w:rFonts w:eastAsia="MS Mincho"/>
          <w:i/>
          <w:iCs/>
          <w:kern w:val="22"/>
          <w:sz w:val="18"/>
          <w:szCs w:val="18"/>
          <w:vertAlign w:val="superscript"/>
          <w:lang w:val="es-ES_tradnl"/>
        </w:rPr>
        <w:t>b</w:t>
      </w:r>
      <w:r w:rsidR="00740D71" w:rsidRPr="006E528E">
        <w:rPr>
          <w:rFonts w:eastAsia="MS Mincho"/>
          <w:kern w:val="22"/>
          <w:sz w:val="18"/>
          <w:szCs w:val="18"/>
          <w:lang w:val="es-ES_tradnl"/>
        </w:rPr>
        <w:t xml:space="preserve"> </w:t>
      </w:r>
      <w:r w:rsidR="00A60604" w:rsidRPr="006E528E">
        <w:rPr>
          <w:rFonts w:eastAsia="MS Mincho"/>
          <w:kern w:val="22"/>
          <w:sz w:val="18"/>
          <w:szCs w:val="18"/>
          <w:lang w:val="es-ES_tradnl"/>
        </w:rPr>
        <w:t>Véase</w:t>
      </w:r>
      <w:r w:rsidR="008D6CAE" w:rsidRPr="006E528E">
        <w:rPr>
          <w:rFonts w:eastAsia="MS Mincho"/>
          <w:kern w:val="22"/>
          <w:sz w:val="18"/>
          <w:szCs w:val="18"/>
          <w:lang w:val="es-ES_tradnl"/>
        </w:rPr>
        <w:t xml:space="preserve"> </w:t>
      </w:r>
      <w:hyperlink r:id="rId22" w:history="1">
        <w:r w:rsidR="00F2256D" w:rsidRPr="001E13DC">
          <w:rPr>
            <w:rStyle w:val="Hyperlink"/>
            <w:rFonts w:asciiTheme="majorBidi" w:hAnsiTheme="majorBidi" w:cstheme="majorBidi"/>
            <w:snapToGrid w:val="0"/>
            <w:kern w:val="22"/>
            <w:sz w:val="18"/>
            <w:szCs w:val="18"/>
            <w:lang w:val="es-ES_tradnl"/>
          </w:rPr>
          <w:t>www.ipbes.net/business-impact</w:t>
        </w:r>
      </w:hyperlink>
      <w:r w:rsidR="009A2AD0" w:rsidRPr="006E528E">
        <w:rPr>
          <w:rStyle w:val="Hyperlink"/>
          <w:rFonts w:asciiTheme="majorBidi" w:hAnsiTheme="majorBidi" w:cstheme="majorBidi"/>
          <w:snapToGrid w:val="0"/>
          <w:color w:val="auto"/>
          <w:kern w:val="22"/>
          <w:sz w:val="18"/>
          <w:szCs w:val="18"/>
          <w:lang w:val="es-ES_tradnl"/>
        </w:rPr>
        <w:t>.</w:t>
      </w:r>
    </w:p>
    <w:p w14:paraId="27B6630F" w14:textId="49BED7DE" w:rsidR="004F5DD8" w:rsidRPr="006E528E" w:rsidRDefault="0001498E" w:rsidP="00403D57">
      <w:pPr>
        <w:tabs>
          <w:tab w:val="clear" w:pos="567"/>
        </w:tabs>
        <w:snapToGrid w:val="0"/>
        <w:ind w:left="284"/>
        <w:rPr>
          <w:rFonts w:eastAsia="MS Mincho"/>
          <w:kern w:val="22"/>
          <w:sz w:val="18"/>
          <w:szCs w:val="18"/>
          <w:lang w:val="es-ES_tradnl"/>
        </w:rPr>
      </w:pPr>
      <w:r w:rsidRPr="006E528E">
        <w:rPr>
          <w:rFonts w:eastAsia="MS Mincho"/>
          <w:i/>
          <w:iCs/>
          <w:kern w:val="22"/>
          <w:sz w:val="18"/>
          <w:szCs w:val="18"/>
          <w:vertAlign w:val="superscript"/>
          <w:lang w:val="es-ES_tradnl"/>
        </w:rPr>
        <w:t>c</w:t>
      </w:r>
      <w:r w:rsidR="009D6F86" w:rsidRPr="006E528E">
        <w:rPr>
          <w:rFonts w:eastAsia="MS Mincho"/>
          <w:kern w:val="22"/>
          <w:sz w:val="18"/>
          <w:szCs w:val="18"/>
          <w:lang w:val="es-ES_tradnl"/>
        </w:rPr>
        <w:t xml:space="preserve"> </w:t>
      </w:r>
      <w:r w:rsidR="00A60604" w:rsidRPr="006E528E">
        <w:rPr>
          <w:rFonts w:eastAsia="MS Mincho"/>
          <w:kern w:val="22"/>
          <w:sz w:val="18"/>
          <w:szCs w:val="18"/>
          <w:lang w:val="es-ES_tradnl"/>
        </w:rPr>
        <w:t>Véase</w:t>
      </w:r>
      <w:r w:rsidR="00425248" w:rsidRPr="006E528E">
        <w:rPr>
          <w:rFonts w:eastAsia="MS Mincho"/>
          <w:kern w:val="22"/>
          <w:sz w:val="18"/>
          <w:szCs w:val="18"/>
          <w:lang w:val="es-ES_tradnl"/>
        </w:rPr>
        <w:t xml:space="preserve"> </w:t>
      </w:r>
      <w:hyperlink r:id="rId23" w:history="1">
        <w:r w:rsidR="00425248" w:rsidRPr="0038267D">
          <w:rPr>
            <w:rStyle w:val="Hyperlink"/>
            <w:rFonts w:eastAsia="MS Mincho"/>
            <w:color w:val="0070C0"/>
            <w:kern w:val="22"/>
            <w:sz w:val="18"/>
            <w:szCs w:val="18"/>
            <w:lang w:val="es-ES_tradnl"/>
          </w:rPr>
          <w:t>www.ipbes.net/monitoring-assessment</w:t>
        </w:r>
      </w:hyperlink>
      <w:r w:rsidR="004C1529" w:rsidRPr="0038267D">
        <w:rPr>
          <w:color w:val="0070C0"/>
          <w:sz w:val="18"/>
          <w:szCs w:val="18"/>
          <w:lang w:val="es-ES_tradnl"/>
        </w:rPr>
        <w:t>.</w:t>
      </w:r>
    </w:p>
    <w:p w14:paraId="7087536A" w14:textId="30E7E5B8" w:rsidR="0001498E" w:rsidRPr="006E528E" w:rsidRDefault="00910125" w:rsidP="00403D57">
      <w:pPr>
        <w:tabs>
          <w:tab w:val="clear" w:pos="567"/>
        </w:tabs>
        <w:snapToGrid w:val="0"/>
        <w:ind w:left="284"/>
        <w:rPr>
          <w:rStyle w:val="Hyperlink"/>
          <w:rFonts w:eastAsia="MS Mincho"/>
          <w:color w:val="auto"/>
          <w:kern w:val="22"/>
          <w:sz w:val="18"/>
          <w:szCs w:val="18"/>
          <w:lang w:val="es-ES_tradnl"/>
        </w:rPr>
      </w:pPr>
      <w:r w:rsidRPr="006E528E">
        <w:rPr>
          <w:rFonts w:eastAsia="MS Mincho"/>
          <w:i/>
          <w:iCs/>
          <w:kern w:val="22"/>
          <w:sz w:val="18"/>
          <w:szCs w:val="18"/>
          <w:vertAlign w:val="superscript"/>
          <w:lang w:val="es-ES_tradnl"/>
        </w:rPr>
        <w:t>d</w:t>
      </w:r>
      <w:r w:rsidRPr="006E528E">
        <w:rPr>
          <w:rFonts w:eastAsia="MS Mincho"/>
          <w:kern w:val="22"/>
          <w:sz w:val="18"/>
          <w:szCs w:val="18"/>
          <w:lang w:val="es-ES_tradnl"/>
        </w:rPr>
        <w:t xml:space="preserve"> </w:t>
      </w:r>
      <w:r w:rsidR="00A60604" w:rsidRPr="006E528E">
        <w:rPr>
          <w:rFonts w:eastAsia="MS Mincho"/>
          <w:kern w:val="22"/>
          <w:sz w:val="18"/>
          <w:szCs w:val="18"/>
          <w:lang w:val="es-ES_tradnl"/>
        </w:rPr>
        <w:t xml:space="preserve">Véase </w:t>
      </w:r>
      <w:hyperlink r:id="rId24" w:history="1">
        <w:r w:rsidR="00C1350D" w:rsidRPr="0038267D">
          <w:rPr>
            <w:rStyle w:val="Hyperlink"/>
            <w:rFonts w:eastAsia="MS Mincho"/>
            <w:color w:val="0070C0"/>
            <w:kern w:val="22"/>
            <w:sz w:val="18"/>
            <w:szCs w:val="18"/>
            <w:lang w:val="es-ES_tradnl"/>
          </w:rPr>
          <w:t>www.ipbes.net/spatial-planning-assessment</w:t>
        </w:r>
      </w:hyperlink>
      <w:r w:rsidR="004C1529" w:rsidRPr="0038267D">
        <w:rPr>
          <w:color w:val="0070C0"/>
          <w:sz w:val="18"/>
          <w:szCs w:val="18"/>
          <w:lang w:val="es-ES_tradnl"/>
        </w:rPr>
        <w:t>.</w:t>
      </w:r>
    </w:p>
    <w:p w14:paraId="156E3F37" w14:textId="7D34E20F" w:rsidR="00C1350D" w:rsidRPr="006E528E" w:rsidRDefault="00C1350D" w:rsidP="00403D57">
      <w:pPr>
        <w:tabs>
          <w:tab w:val="clear" w:pos="567"/>
        </w:tabs>
        <w:snapToGrid w:val="0"/>
        <w:ind w:left="284"/>
        <w:rPr>
          <w:rStyle w:val="Hyperlink"/>
          <w:rFonts w:asciiTheme="majorBidi" w:hAnsiTheme="majorBidi" w:cstheme="majorBidi"/>
          <w:snapToGrid w:val="0"/>
          <w:color w:val="auto"/>
          <w:kern w:val="22"/>
          <w:sz w:val="18"/>
          <w:szCs w:val="18"/>
          <w:lang w:val="es-ES_tradnl"/>
        </w:rPr>
      </w:pPr>
      <w:r w:rsidRPr="006E528E">
        <w:rPr>
          <w:rFonts w:eastAsia="MS Mincho"/>
          <w:i/>
          <w:iCs/>
          <w:kern w:val="22"/>
          <w:sz w:val="18"/>
          <w:szCs w:val="18"/>
          <w:vertAlign w:val="superscript"/>
          <w:lang w:val="es-ES_tradnl"/>
        </w:rPr>
        <w:t xml:space="preserve">e </w:t>
      </w:r>
      <w:r w:rsidR="00A60604" w:rsidRPr="006E528E">
        <w:rPr>
          <w:rFonts w:eastAsia="MS Mincho"/>
          <w:kern w:val="22"/>
          <w:sz w:val="18"/>
          <w:szCs w:val="18"/>
          <w:lang w:val="es-ES_tradnl"/>
        </w:rPr>
        <w:t>Véase</w:t>
      </w:r>
      <w:r w:rsidRPr="006E528E">
        <w:rPr>
          <w:rFonts w:eastAsia="MS Mincho"/>
          <w:kern w:val="22"/>
          <w:sz w:val="18"/>
          <w:szCs w:val="18"/>
          <w:lang w:val="es-ES_tradnl"/>
        </w:rPr>
        <w:t xml:space="preserve"> </w:t>
      </w:r>
      <w:hyperlink r:id="rId25" w:history="1">
        <w:r w:rsidRPr="0038267D">
          <w:rPr>
            <w:rStyle w:val="Hyperlink"/>
            <w:rFonts w:eastAsia="MS Mincho"/>
            <w:color w:val="0070C0"/>
            <w:kern w:val="22"/>
            <w:sz w:val="18"/>
            <w:szCs w:val="18"/>
            <w:lang w:val="es-ES_tradnl"/>
          </w:rPr>
          <w:t>www.ipbes.net/second-global-assessment</w:t>
        </w:r>
      </w:hyperlink>
      <w:r w:rsidR="004C1529" w:rsidRPr="0038267D">
        <w:rPr>
          <w:color w:val="0070C0"/>
          <w:sz w:val="18"/>
          <w:szCs w:val="18"/>
          <w:lang w:val="es-ES_tradnl"/>
        </w:rPr>
        <w:t>.</w:t>
      </w:r>
    </w:p>
    <w:p w14:paraId="342FDCF0" w14:textId="162E7876" w:rsidR="009A2AD0" w:rsidRPr="006E528E" w:rsidRDefault="004F5DD8" w:rsidP="00415670">
      <w:pPr>
        <w:snapToGrid w:val="0"/>
        <w:ind w:left="567"/>
        <w:jc w:val="center"/>
        <w:rPr>
          <w:lang w:val="es-ES_tradnl"/>
        </w:rPr>
      </w:pPr>
      <w:r w:rsidRPr="006E528E">
        <w:rPr>
          <w:lang w:val="es-ES_tradnl"/>
        </w:rPr>
        <w:t>__________</w:t>
      </w:r>
    </w:p>
    <w:sectPr w:rsidR="009A2AD0" w:rsidRPr="006E528E" w:rsidSect="000107CD">
      <w:headerReference w:type="even" r:id="rId26"/>
      <w:headerReference w:type="default" r:id="rId27"/>
      <w:footerReference w:type="even" r:id="rId28"/>
      <w:footerReference w:type="default" r:id="rId29"/>
      <w:headerReference w:type="firs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6B74" w14:textId="77777777" w:rsidR="004C6E5D" w:rsidRPr="00011A86" w:rsidRDefault="004C6E5D" w:rsidP="00A96B21">
      <w:r w:rsidRPr="00011A86">
        <w:separator/>
      </w:r>
    </w:p>
  </w:endnote>
  <w:endnote w:type="continuationSeparator" w:id="0">
    <w:p w14:paraId="37DC34F6" w14:textId="77777777" w:rsidR="004C6E5D" w:rsidRPr="00011A86" w:rsidRDefault="004C6E5D" w:rsidP="00A96B21">
      <w:r w:rsidRPr="00011A86">
        <w:continuationSeparator/>
      </w:r>
    </w:p>
  </w:endnote>
  <w:endnote w:type="continuationNotice" w:id="1">
    <w:p w14:paraId="158EC956" w14:textId="77777777" w:rsidR="004C6E5D" w:rsidRPr="00011A86" w:rsidRDefault="004C6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EC6DE4E" w14:textId="18C69119" w:rsidR="00511153" w:rsidRDefault="00A4371A">
        <w:pPr>
          <w:pStyle w:val="Footer"/>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Content>
      <w:p w14:paraId="69105726" w14:textId="055CB2A5" w:rsidR="00511153" w:rsidRDefault="00A4371A" w:rsidP="00A4371A">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FB13" w14:textId="77777777" w:rsidR="004C6E5D" w:rsidRPr="00011A86" w:rsidRDefault="004C6E5D" w:rsidP="00011A86">
      <w:pPr>
        <w:pStyle w:val="CBDNormal"/>
      </w:pPr>
      <w:r w:rsidRPr="00011A86">
        <w:separator/>
      </w:r>
    </w:p>
  </w:footnote>
  <w:footnote w:type="continuationSeparator" w:id="0">
    <w:p w14:paraId="04DF78B3" w14:textId="77777777" w:rsidR="004C6E5D" w:rsidRPr="00011A86" w:rsidRDefault="004C6E5D" w:rsidP="00011A86">
      <w:pPr>
        <w:pStyle w:val="CBDNormal"/>
      </w:pPr>
      <w:r w:rsidRPr="00011A86">
        <w:continuationSeparator/>
      </w:r>
    </w:p>
  </w:footnote>
  <w:footnote w:type="continuationNotice" w:id="1">
    <w:p w14:paraId="2ABB2B93" w14:textId="77777777" w:rsidR="004C6E5D" w:rsidRPr="00011A86" w:rsidRDefault="004C6E5D" w:rsidP="00011A86">
      <w:pPr>
        <w:pStyle w:val="CBDNormal"/>
      </w:pPr>
    </w:p>
  </w:footnote>
  <w:footnote w:id="2">
    <w:p w14:paraId="21DBD639" w14:textId="5BD2240B" w:rsidR="00691A68" w:rsidRPr="001A76CA" w:rsidRDefault="00691A68" w:rsidP="00691A68">
      <w:pPr>
        <w:pStyle w:val="CBDFootnoteText"/>
        <w:rPr>
          <w:lang w:val="es-ES"/>
        </w:rPr>
      </w:pPr>
      <w:r w:rsidRPr="00040F5C">
        <w:rPr>
          <w:rStyle w:val="FootnoteReference"/>
          <w:lang w:val="es-ES"/>
        </w:rPr>
        <w:t>*</w:t>
      </w:r>
      <w:r w:rsidRPr="00040F5C">
        <w:rPr>
          <w:lang w:val="es-ES"/>
        </w:rPr>
        <w:t xml:space="preserve"> </w:t>
      </w:r>
      <w:hyperlink r:id="rId1" w:history="1">
        <w:r w:rsidRPr="001A76CA">
          <w:rPr>
            <w:rStyle w:val="Hyperlink"/>
            <w:lang w:val="es-ES"/>
          </w:rPr>
          <w:t>CBD/SBSTTA/2</w:t>
        </w:r>
        <w:r w:rsidR="00AD0B1E" w:rsidRPr="001A76CA">
          <w:rPr>
            <w:rStyle w:val="Hyperlink"/>
            <w:lang w:val="es-ES"/>
          </w:rPr>
          <w:t>8</w:t>
        </w:r>
        <w:r w:rsidRPr="001A76CA">
          <w:rPr>
            <w:rStyle w:val="Hyperlink"/>
            <w:lang w:val="es-ES"/>
          </w:rPr>
          <w:t>/</w:t>
        </w:r>
        <w:r w:rsidR="00AF1A55" w:rsidRPr="001A76CA">
          <w:rPr>
            <w:rStyle w:val="Hyperlink"/>
            <w:lang w:val="es-ES"/>
          </w:rPr>
          <w:t>1</w:t>
        </w:r>
      </w:hyperlink>
      <w:r w:rsidRPr="001A76CA">
        <w:rPr>
          <w:lang w:val="es-ES"/>
        </w:rPr>
        <w:t>.</w:t>
      </w:r>
    </w:p>
  </w:footnote>
  <w:footnote w:id="3">
    <w:p w14:paraId="7292A83F" w14:textId="6365B540" w:rsidR="00A9557F" w:rsidRPr="001A76CA" w:rsidRDefault="00A9557F" w:rsidP="00A9557F">
      <w:pPr>
        <w:pStyle w:val="FootnoteText"/>
        <w:rPr>
          <w:lang w:val="es-ES"/>
        </w:rPr>
      </w:pPr>
      <w:r w:rsidRPr="001A76CA">
        <w:rPr>
          <w:rStyle w:val="FootnoteReference"/>
          <w:lang w:val="es-ES"/>
        </w:rPr>
        <w:footnoteRef/>
      </w:r>
      <w:r w:rsidRPr="001A76CA">
        <w:rPr>
          <w:lang w:val="es-ES"/>
        </w:rPr>
        <w:t xml:space="preserve"> </w:t>
      </w:r>
      <w:r w:rsidR="00071108" w:rsidRPr="001A76CA">
        <w:rPr>
          <w:i/>
          <w:iCs/>
          <w:lang w:val="es-ES"/>
        </w:rPr>
        <w:t>El Informe de la Evaluación Temática de los Vínculos entre la Diversidad Biológica, el Agua, los Alimentos y la Salud</w:t>
      </w:r>
      <w:r w:rsidRPr="001A76CA">
        <w:rPr>
          <w:lang w:val="es-ES"/>
        </w:rPr>
        <w:t>.</w:t>
      </w:r>
    </w:p>
  </w:footnote>
  <w:footnote w:id="4">
    <w:p w14:paraId="097B6D09" w14:textId="4B3178BD" w:rsidR="001F2B14" w:rsidRPr="001A76CA" w:rsidRDefault="001F2B14" w:rsidP="001F2B14">
      <w:pPr>
        <w:pStyle w:val="FootnoteText"/>
        <w:rPr>
          <w:lang w:val="es-ES"/>
        </w:rPr>
      </w:pPr>
      <w:r w:rsidRPr="001A76CA">
        <w:rPr>
          <w:rStyle w:val="FootnoteReference"/>
          <w:lang w:val="es-ES"/>
        </w:rPr>
        <w:footnoteRef/>
      </w:r>
      <w:r w:rsidRPr="001A76CA">
        <w:rPr>
          <w:lang w:val="es-ES"/>
        </w:rPr>
        <w:t xml:space="preserve"> </w:t>
      </w:r>
      <w:r w:rsidR="003F67D0" w:rsidRPr="001A76CA">
        <w:rPr>
          <w:i/>
          <w:iCs/>
          <w:lang w:val="es-ES"/>
        </w:rPr>
        <w:t xml:space="preserve">El Informe de la Evaluación Temática </w:t>
      </w:r>
      <w:r w:rsidR="001A76CA" w:rsidRPr="001A76CA">
        <w:rPr>
          <w:i/>
          <w:iCs/>
          <w:lang w:val="es-ES"/>
        </w:rPr>
        <w:t>de las Causas Subyacentes de la Pérdida de Diversidad Biológica y los Factores Determinantes de las Opciones para lograr un Cambio Transformador y la Visión 2050 para la Diversidad Biológica.</w:t>
      </w:r>
    </w:p>
  </w:footnote>
  <w:footnote w:id="5">
    <w:p w14:paraId="72B5B66D" w14:textId="101A7DB0" w:rsidR="001F2B14" w:rsidRPr="00040F5C" w:rsidRDefault="001F2B14" w:rsidP="001F2B14">
      <w:pPr>
        <w:pStyle w:val="FootnoteText"/>
        <w:rPr>
          <w:lang w:val="es-ES"/>
        </w:rPr>
      </w:pPr>
      <w:r w:rsidRPr="001A76CA">
        <w:rPr>
          <w:rStyle w:val="FootnoteReference"/>
          <w:lang w:val="es-ES"/>
        </w:rPr>
        <w:footnoteRef/>
      </w:r>
      <w:r w:rsidRPr="001A76CA">
        <w:rPr>
          <w:lang w:val="es-ES"/>
        </w:rPr>
        <w:t xml:space="preserve"> </w:t>
      </w:r>
      <w:r w:rsidR="00040F5C" w:rsidRPr="001A76CA">
        <w:rPr>
          <w:i/>
          <w:iCs/>
          <w:lang w:val="es-ES"/>
        </w:rPr>
        <w:t>El Informe de Evaluación Metodológica de los Efectos y la Dependencia de las Empresas en relación con la Diversidad Biológica y las Contribuciones de la Naturaleza para las Personas</w:t>
      </w:r>
      <w:r w:rsidRPr="001A76CA">
        <w:rPr>
          <w:lang w:val="es-ES"/>
        </w:rPr>
        <w:t>.</w:t>
      </w:r>
    </w:p>
  </w:footnote>
  <w:footnote w:id="6">
    <w:p w14:paraId="7662953F" w14:textId="0634832D" w:rsidR="00727EEE" w:rsidRPr="00C86E9E" w:rsidRDefault="00727EEE">
      <w:pPr>
        <w:pStyle w:val="FootnoteText"/>
        <w:rPr>
          <w:lang w:val="es-ES"/>
        </w:rPr>
      </w:pPr>
      <w:r w:rsidRPr="002A52A5">
        <w:rPr>
          <w:rStyle w:val="FootnoteReference"/>
        </w:rPr>
        <w:footnoteRef/>
      </w:r>
      <w:r w:rsidRPr="002A52A5">
        <w:t xml:space="preserve"> </w:t>
      </w:r>
      <w:r w:rsidRPr="00C86E9E">
        <w:rPr>
          <w:lang w:val="es-ES"/>
        </w:rPr>
        <w:t>IPBES/12/8,</w:t>
      </w:r>
      <w:r w:rsidRPr="00C86E9E" w:rsidDel="00D3708C">
        <w:rPr>
          <w:lang w:val="es-ES"/>
        </w:rPr>
        <w:t xml:space="preserve"> </w:t>
      </w:r>
      <w:r w:rsidRPr="00C86E9E">
        <w:rPr>
          <w:lang w:val="es-ES"/>
        </w:rPr>
        <w:t>recom</w:t>
      </w:r>
      <w:r w:rsidR="00C86E9E" w:rsidRPr="00C86E9E">
        <w:rPr>
          <w:lang w:val="es-ES"/>
        </w:rPr>
        <w:t>endación</w:t>
      </w:r>
      <w:r w:rsidRPr="00C86E9E">
        <w:rPr>
          <w:lang w:val="es-ES"/>
        </w:rPr>
        <w:t> 12.</w:t>
      </w:r>
    </w:p>
  </w:footnote>
  <w:footnote w:id="7">
    <w:p w14:paraId="50078483" w14:textId="21C00E28" w:rsidR="00727EEE" w:rsidRPr="00807262" w:rsidRDefault="00727EEE">
      <w:pPr>
        <w:pStyle w:val="FootnoteText"/>
        <w:rPr>
          <w:lang w:val="es-ES"/>
        </w:rPr>
      </w:pPr>
      <w:r w:rsidRPr="00C86E9E">
        <w:rPr>
          <w:rStyle w:val="FootnoteReference"/>
          <w:lang w:val="es-ES"/>
        </w:rPr>
        <w:footnoteRef/>
      </w:r>
      <w:r w:rsidRPr="00C86E9E">
        <w:rPr>
          <w:lang w:val="es-ES"/>
        </w:rPr>
        <w:t xml:space="preserve"> Ibid., </w:t>
      </w:r>
      <w:r w:rsidRPr="00807262">
        <w:rPr>
          <w:lang w:val="es-ES"/>
        </w:rPr>
        <w:t>recom</w:t>
      </w:r>
      <w:r w:rsidR="00C86E9E" w:rsidRPr="00807262">
        <w:rPr>
          <w:lang w:val="es-ES"/>
        </w:rPr>
        <w:t xml:space="preserve">endación </w:t>
      </w:r>
      <w:r w:rsidRPr="00807262">
        <w:rPr>
          <w:lang w:val="es-ES"/>
        </w:rPr>
        <w:t>17.</w:t>
      </w:r>
    </w:p>
  </w:footnote>
  <w:footnote w:id="8">
    <w:p w14:paraId="17E6875A" w14:textId="1E6C5FF7" w:rsidR="002A52A5" w:rsidRPr="00807262" w:rsidRDefault="002A52A5">
      <w:pPr>
        <w:pStyle w:val="FootnoteText"/>
        <w:rPr>
          <w:lang w:val="es-ES"/>
        </w:rPr>
      </w:pPr>
      <w:r w:rsidRPr="00807262">
        <w:rPr>
          <w:rStyle w:val="FootnoteReference"/>
          <w:lang w:val="es-ES"/>
        </w:rPr>
        <w:footnoteRef/>
      </w:r>
      <w:r w:rsidRPr="00807262">
        <w:rPr>
          <w:lang w:val="es-ES"/>
        </w:rPr>
        <w:t xml:space="preserve"> Ibid., recom</w:t>
      </w:r>
      <w:r w:rsidR="00C86E9E" w:rsidRPr="00807262">
        <w:rPr>
          <w:lang w:val="es-ES"/>
        </w:rPr>
        <w:t xml:space="preserve">endación </w:t>
      </w:r>
      <w:r w:rsidRPr="00807262">
        <w:rPr>
          <w:lang w:val="es-ES"/>
        </w:rPr>
        <w:t>24.</w:t>
      </w:r>
    </w:p>
  </w:footnote>
  <w:footnote w:id="9">
    <w:p w14:paraId="1333E9E5" w14:textId="255F1C49" w:rsidR="009F3533" w:rsidRPr="00807262" w:rsidRDefault="009F3533" w:rsidP="009F3533">
      <w:pPr>
        <w:pStyle w:val="FootnoteText"/>
        <w:rPr>
          <w:lang w:val="es-ES"/>
        </w:rPr>
      </w:pPr>
      <w:r w:rsidRPr="00807262">
        <w:rPr>
          <w:rStyle w:val="FootnoteReference"/>
          <w:lang w:val="es-ES"/>
        </w:rPr>
        <w:footnoteRef/>
      </w:r>
      <w:r w:rsidRPr="00807262">
        <w:rPr>
          <w:lang w:val="es-ES"/>
        </w:rPr>
        <w:t xml:space="preserve"> </w:t>
      </w:r>
      <w:r w:rsidR="00807262" w:rsidRPr="00807262">
        <w:rPr>
          <w:lang w:val="es-ES_tradnl"/>
        </w:rPr>
        <w:t>Evaluación metodológica de la planificación espacial y la conectividad ecológica integradas.</w:t>
      </w:r>
    </w:p>
  </w:footnote>
  <w:footnote w:id="10">
    <w:p w14:paraId="42025574" w14:textId="636A7BC3" w:rsidR="001F6B94" w:rsidRPr="00C86E9E" w:rsidRDefault="001F6B94">
      <w:pPr>
        <w:pStyle w:val="FootnoteText"/>
        <w:rPr>
          <w:lang w:val="es-ES"/>
        </w:rPr>
      </w:pPr>
      <w:r w:rsidRPr="00807262">
        <w:rPr>
          <w:rStyle w:val="FootnoteReference"/>
          <w:lang w:val="es-ES"/>
        </w:rPr>
        <w:footnoteRef/>
      </w:r>
      <w:r w:rsidRPr="00807262">
        <w:rPr>
          <w:lang w:val="es-ES"/>
        </w:rPr>
        <w:t xml:space="preserve"> </w:t>
      </w:r>
      <w:r w:rsidR="00147036" w:rsidRPr="00807262">
        <w:rPr>
          <w:lang w:val="es-ES"/>
        </w:rPr>
        <w:t>Evaluación metodológica de la vigilancia de la diversidad biológica y las contribuciones de la naturaleza a las personas</w:t>
      </w:r>
      <w:r w:rsidRPr="00807262">
        <w:rPr>
          <w:lang w:val="es-ES"/>
        </w:rPr>
        <w:t>.</w:t>
      </w:r>
    </w:p>
  </w:footnote>
  <w:footnote w:id="11">
    <w:p w14:paraId="2869EF0A" w14:textId="7887D204" w:rsidR="751680A0" w:rsidRPr="008716D5" w:rsidRDefault="00011A86" w:rsidP="00011A86">
      <w:pPr>
        <w:pStyle w:val="CBDFootnoteText"/>
        <w:rPr>
          <w:lang w:val="es-ES"/>
        </w:rPr>
      </w:pPr>
      <w:r w:rsidRPr="002A52A5">
        <w:rPr>
          <w:rStyle w:val="FootnoteReference"/>
          <w:szCs w:val="18"/>
        </w:rPr>
        <w:footnoteRef/>
      </w:r>
      <w:r w:rsidR="751680A0" w:rsidRPr="002A52A5">
        <w:t xml:space="preserve"> </w:t>
      </w:r>
      <w:r w:rsidR="0072479C" w:rsidRPr="008716D5">
        <w:rPr>
          <w:lang w:val="es-ES"/>
        </w:rPr>
        <w:t xml:space="preserve">IPBES/12/11, </w:t>
      </w:r>
      <w:r w:rsidR="008716D5" w:rsidRPr="008716D5">
        <w:rPr>
          <w:lang w:val="es-ES"/>
        </w:rPr>
        <w:t xml:space="preserve">disponible en </w:t>
      </w:r>
      <w:hyperlink r:id="rId2" w:history="1">
        <w:r w:rsidR="00E02061" w:rsidRPr="008716D5">
          <w:rPr>
            <w:rStyle w:val="Hyperlink"/>
            <w:lang w:val="es-ES"/>
          </w:rPr>
          <w:t>www.ipbes.net/events/ipbes-12-plenary</w:t>
        </w:r>
      </w:hyperlink>
      <w:r w:rsidR="00B445BD" w:rsidRPr="008716D5">
        <w:rPr>
          <w:lang w:val="es-ES"/>
        </w:rPr>
        <w:t>.</w:t>
      </w:r>
    </w:p>
  </w:footnote>
  <w:footnote w:id="12">
    <w:p w14:paraId="1EA5941D" w14:textId="1FA72A17" w:rsidR="00362769" w:rsidRPr="008716D5" w:rsidRDefault="00362769" w:rsidP="00362769">
      <w:pPr>
        <w:pStyle w:val="FootnoteText"/>
        <w:rPr>
          <w:kern w:val="18"/>
          <w:szCs w:val="18"/>
          <w:lang w:val="es-ES"/>
        </w:rPr>
      </w:pPr>
      <w:r w:rsidRPr="008716D5">
        <w:rPr>
          <w:rStyle w:val="FootnoteReference"/>
          <w:kern w:val="18"/>
          <w:szCs w:val="18"/>
          <w:lang w:val="es-ES"/>
        </w:rPr>
        <w:footnoteRef/>
      </w:r>
      <w:r w:rsidRPr="008716D5">
        <w:rPr>
          <w:kern w:val="18"/>
          <w:szCs w:val="18"/>
          <w:lang w:val="es-ES"/>
        </w:rPr>
        <w:t xml:space="preserve"> </w:t>
      </w:r>
      <w:r w:rsidR="008716D5" w:rsidRPr="008716D5">
        <w:rPr>
          <w:kern w:val="18"/>
          <w:szCs w:val="18"/>
          <w:lang w:val="es-ES"/>
        </w:rPr>
        <w:t>En</w:t>
      </w:r>
      <w:r w:rsidR="00C343D3" w:rsidRPr="008716D5">
        <w:rPr>
          <w:kern w:val="18"/>
          <w:szCs w:val="18"/>
          <w:lang w:val="es-ES"/>
        </w:rPr>
        <w:t xml:space="preserve"> </w:t>
      </w:r>
      <w:hyperlink w:history="1"/>
      <w:hyperlink r:id="rId3" w:history="1">
        <w:r w:rsidR="00701635" w:rsidRPr="008716D5">
          <w:rPr>
            <w:rStyle w:val="Hyperlink"/>
            <w:kern w:val="18"/>
            <w:szCs w:val="18"/>
            <w:lang w:val="es-ES"/>
          </w:rPr>
          <w:t>www.ipbes.net/business-impact</w:t>
        </w:r>
      </w:hyperlink>
      <w:r w:rsidRPr="008716D5">
        <w:rPr>
          <w:kern w:val="18"/>
          <w:szCs w:val="18"/>
          <w:lang w:val="es-ES"/>
        </w:rPr>
        <w:t>.</w:t>
      </w:r>
      <w:r w:rsidR="004509E6" w:rsidRPr="008716D5">
        <w:rPr>
          <w:kern w:val="18"/>
          <w:szCs w:val="18"/>
          <w:lang w:val="es-ES"/>
        </w:rPr>
        <w:t xml:space="preserve"> </w:t>
      </w:r>
    </w:p>
  </w:footnote>
  <w:footnote w:id="13">
    <w:p w14:paraId="172D3DEE" w14:textId="608418E0" w:rsidR="0070664D" w:rsidRPr="00333372" w:rsidRDefault="0070664D" w:rsidP="0070664D">
      <w:pPr>
        <w:pStyle w:val="FootnoteText"/>
        <w:rPr>
          <w:lang w:val="es-ES"/>
        </w:rPr>
      </w:pPr>
      <w:r w:rsidRPr="002A52A5">
        <w:rPr>
          <w:rStyle w:val="FootnoteReference"/>
        </w:rPr>
        <w:footnoteRef/>
      </w:r>
      <w:r w:rsidRPr="00403D57">
        <w:t xml:space="preserve"> </w:t>
      </w:r>
      <w:r w:rsidR="00333372" w:rsidRPr="00333372">
        <w:rPr>
          <w:lang w:val="es-ES"/>
        </w:rPr>
        <w:t xml:space="preserve">Véanse notificaciones </w:t>
      </w:r>
      <w:r w:rsidRPr="00333372">
        <w:rPr>
          <w:lang w:val="es-ES"/>
        </w:rPr>
        <w:t xml:space="preserve">Nos. </w:t>
      </w:r>
      <w:hyperlink r:id="rId4" w:history="1">
        <w:r w:rsidRPr="00333372">
          <w:rPr>
            <w:rStyle w:val="Hyperlink"/>
            <w:lang w:val="es-ES"/>
          </w:rPr>
          <w:t>2025-105</w:t>
        </w:r>
      </w:hyperlink>
      <w:r w:rsidRPr="00333372">
        <w:rPr>
          <w:lang w:val="es-ES"/>
        </w:rPr>
        <w:t xml:space="preserve"> </w:t>
      </w:r>
      <w:r w:rsidR="00333372">
        <w:rPr>
          <w:lang w:val="es-ES"/>
        </w:rPr>
        <w:t>y</w:t>
      </w:r>
      <w:r w:rsidRPr="00333372">
        <w:rPr>
          <w:lang w:val="es-ES"/>
        </w:rPr>
        <w:t xml:space="preserve"> </w:t>
      </w:r>
      <w:hyperlink r:id="rId5" w:history="1">
        <w:r w:rsidRPr="00333372">
          <w:rPr>
            <w:rStyle w:val="Hyperlink"/>
            <w:lang w:val="es-ES"/>
          </w:rPr>
          <w:t>2025-027</w:t>
        </w:r>
      </w:hyperlink>
      <w:r w:rsidRPr="00333372">
        <w:rPr>
          <w:lang w:val="es-ES"/>
        </w:rPr>
        <w:t>.</w:t>
      </w:r>
    </w:p>
  </w:footnote>
  <w:footnote w:id="14">
    <w:p w14:paraId="240101C3" w14:textId="1771E7EB" w:rsidR="00A83D43" w:rsidRPr="00744C61" w:rsidRDefault="00A83D43">
      <w:pPr>
        <w:pStyle w:val="FootnoteText"/>
        <w:rPr>
          <w:lang w:val="es-ES"/>
        </w:rPr>
      </w:pPr>
      <w:r w:rsidRPr="002A2BB6">
        <w:rPr>
          <w:rStyle w:val="FootnoteReference"/>
        </w:rPr>
        <w:t>*</w:t>
      </w:r>
      <w:r w:rsidRPr="002A2BB6">
        <w:t xml:space="preserve"> </w:t>
      </w:r>
      <w:r w:rsidR="00746A22" w:rsidRPr="00746A22">
        <w:rPr>
          <w:lang w:val="es-ES"/>
        </w:rPr>
        <w:t xml:space="preserve">El anexo será actualizado, según sea necesario, en </w:t>
      </w:r>
      <w:r w:rsidR="004D4F2B">
        <w:rPr>
          <w:lang w:val="es-ES"/>
        </w:rPr>
        <w:t xml:space="preserve">la </w:t>
      </w:r>
      <w:r w:rsidR="004D4F2B" w:rsidRPr="00744C61">
        <w:rPr>
          <w:lang w:val="es-ES"/>
        </w:rPr>
        <w:t>recopilación de proyectos de decisiones a ser considerados por la Conferencia de las Partes</w:t>
      </w:r>
      <w:r w:rsidR="00F3350F" w:rsidRPr="00744C61">
        <w:rPr>
          <w:lang w:val="es-ES"/>
        </w:rPr>
        <w:t xml:space="preserve"> </w:t>
      </w:r>
      <w:r w:rsidR="004D4F2B" w:rsidRPr="00744C61">
        <w:rPr>
          <w:lang w:val="es-ES"/>
        </w:rPr>
        <w:t xml:space="preserve">durante su 17ª reunión. </w:t>
      </w:r>
    </w:p>
  </w:footnote>
  <w:footnote w:id="15">
    <w:p w14:paraId="4E60210C" w14:textId="564D4AB6" w:rsidR="00F3350F" w:rsidRPr="00746A22" w:rsidRDefault="00F3350F" w:rsidP="00F3350F">
      <w:pPr>
        <w:pStyle w:val="FootnoteText"/>
        <w:rPr>
          <w:lang w:val="es-ES"/>
        </w:rPr>
      </w:pPr>
      <w:r w:rsidRPr="00744C61">
        <w:rPr>
          <w:rStyle w:val="FootnoteReference"/>
          <w:lang w:val="es-ES"/>
        </w:rPr>
        <w:t>**</w:t>
      </w:r>
      <w:r w:rsidRPr="00744C61">
        <w:rPr>
          <w:lang w:val="es-ES"/>
        </w:rPr>
        <w:t xml:space="preserve"> </w:t>
      </w:r>
      <w:r w:rsidR="004D4F2B" w:rsidRPr="00744C61">
        <w:rPr>
          <w:lang w:val="es-ES"/>
        </w:rPr>
        <w:t>El calendario original fue emitido como anexo de la decisión</w:t>
      </w:r>
      <w:r w:rsidR="00744C61" w:rsidRPr="00744C61">
        <w:rPr>
          <w:lang w:val="es-ES"/>
        </w:rPr>
        <w:t xml:space="preserve"> </w:t>
      </w:r>
      <w:hyperlink r:id="rId6" w:history="1">
        <w:r w:rsidR="00744C61" w:rsidRPr="00744C61">
          <w:rPr>
            <w:rStyle w:val="Hyperlink"/>
          </w:rPr>
          <w:t>16/11</w:t>
        </w:r>
      </w:hyperlink>
      <w:r w:rsidRPr="00744C61">
        <w:rPr>
          <w:lang w:val="es-ES"/>
        </w:rPr>
        <w:t>.</w:t>
      </w:r>
      <w:r w:rsidRPr="00746A22">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B927" w14:textId="6B7B35A0" w:rsidR="00511153" w:rsidRPr="00511153" w:rsidRDefault="00511153">
    <w:pPr>
      <w:pStyle w:val="Header"/>
      <w:rPr>
        <w:lang w:val="en-CA"/>
      </w:rPr>
    </w:pPr>
    <w:r>
      <w:rPr>
        <w:lang w:val="en-CA"/>
      </w:rPr>
      <w:t>CBD/SBSTTA/28/3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517722BF" w:rsidR="00511153" w:rsidRPr="00511153" w:rsidRDefault="00511153" w:rsidP="00A4371A">
    <w:pPr>
      <w:pStyle w:val="Header"/>
      <w:jc w:val="right"/>
      <w:rPr>
        <w:lang w:val="en-CA"/>
      </w:rPr>
    </w:pPr>
    <w:r>
      <w:rPr>
        <w:lang w:val="en-CA"/>
      </w:rPr>
      <w:t>CBD/SBSTTA/28/3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5"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6"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7" w15:restartNumberingAfterBreak="0">
    <w:nsid w:val="68B70991"/>
    <w:multiLevelType w:val="multilevel"/>
    <w:tmpl w:val="222A08B4"/>
    <w:numStyleLink w:val="ListCBD"/>
  </w:abstractNum>
  <w:abstractNum w:abstractNumId="58"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1"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7"/>
  </w:num>
  <w:num w:numId="3" w16cid:durableId="598416713">
    <w:abstractNumId w:val="52"/>
  </w:num>
  <w:num w:numId="4" w16cid:durableId="222061789">
    <w:abstractNumId w:val="65"/>
  </w:num>
  <w:num w:numId="5" w16cid:durableId="2015179783">
    <w:abstractNumId w:val="54"/>
  </w:num>
  <w:num w:numId="6" w16cid:durableId="516431091">
    <w:abstractNumId w:val="54"/>
    <w:lvlOverride w:ilvl="0">
      <w:startOverride w:val="1"/>
    </w:lvlOverride>
  </w:num>
  <w:num w:numId="7" w16cid:durableId="84307583">
    <w:abstractNumId w:val="16"/>
  </w:num>
  <w:num w:numId="8" w16cid:durableId="1732001594">
    <w:abstractNumId w:val="65"/>
    <w:lvlOverride w:ilvl="0">
      <w:startOverride w:val="1"/>
    </w:lvlOverride>
  </w:num>
  <w:num w:numId="9" w16cid:durableId="1606958803">
    <w:abstractNumId w:val="54"/>
    <w:lvlOverride w:ilvl="0">
      <w:startOverride w:val="1"/>
    </w:lvlOverride>
  </w:num>
  <w:num w:numId="10" w16cid:durableId="1237976058">
    <w:abstractNumId w:val="33"/>
  </w:num>
  <w:num w:numId="11" w16cid:durableId="1660883378">
    <w:abstractNumId w:val="50"/>
  </w:num>
  <w:num w:numId="12" w16cid:durableId="158162620">
    <w:abstractNumId w:val="27"/>
  </w:num>
  <w:num w:numId="13" w16cid:durableId="51512703">
    <w:abstractNumId w:val="19"/>
  </w:num>
  <w:num w:numId="14" w16cid:durableId="1422599554">
    <w:abstractNumId w:val="57"/>
  </w:num>
  <w:num w:numId="15" w16cid:durableId="350566868">
    <w:abstractNumId w:val="57"/>
  </w:num>
  <w:num w:numId="16" w16cid:durableId="982079752">
    <w:abstractNumId w:val="57"/>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7"/>
  </w:num>
  <w:num w:numId="21" w16cid:durableId="888421189">
    <w:abstractNumId w:val="38"/>
  </w:num>
  <w:num w:numId="22" w16cid:durableId="1590121013">
    <w:abstractNumId w:val="22"/>
  </w:num>
  <w:num w:numId="23" w16cid:durableId="358550374">
    <w:abstractNumId w:val="60"/>
  </w:num>
  <w:num w:numId="24" w16cid:durableId="1033579296">
    <w:abstractNumId w:val="57"/>
  </w:num>
  <w:num w:numId="25" w16cid:durableId="87822258">
    <w:abstractNumId w:val="57"/>
  </w:num>
  <w:num w:numId="26" w16cid:durableId="1250583902">
    <w:abstractNumId w:val="57"/>
  </w:num>
  <w:num w:numId="27" w16cid:durableId="1141187813">
    <w:abstractNumId w:val="58"/>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7"/>
    <w:lvlOverride w:ilvl="0">
      <w:startOverride w:val="1"/>
    </w:lvlOverride>
  </w:num>
  <w:num w:numId="33" w16cid:durableId="1522739538">
    <w:abstractNumId w:val="42"/>
  </w:num>
  <w:num w:numId="34" w16cid:durableId="249852330">
    <w:abstractNumId w:val="55"/>
  </w:num>
  <w:num w:numId="35" w16cid:durableId="1633516235">
    <w:abstractNumId w:val="57"/>
    <w:lvlOverride w:ilvl="0">
      <w:startOverride w:val="1"/>
    </w:lvlOverride>
  </w:num>
  <w:num w:numId="36" w16cid:durableId="800420273">
    <w:abstractNumId w:val="13"/>
  </w:num>
  <w:num w:numId="37" w16cid:durableId="560672902">
    <w:abstractNumId w:val="15"/>
  </w:num>
  <w:num w:numId="38" w16cid:durableId="1072390599">
    <w:abstractNumId w:val="62"/>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4"/>
  </w:num>
  <w:num w:numId="53" w16cid:durableId="159275565">
    <w:abstractNumId w:val="28"/>
  </w:num>
  <w:num w:numId="54" w16cid:durableId="271714945">
    <w:abstractNumId w:val="29"/>
  </w:num>
  <w:num w:numId="55" w16cid:durableId="1865050652">
    <w:abstractNumId w:val="47"/>
  </w:num>
  <w:num w:numId="56" w16cid:durableId="80179172">
    <w:abstractNumId w:val="51"/>
  </w:num>
  <w:num w:numId="57"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6"/>
  </w:num>
  <w:num w:numId="61" w16cid:durableId="915044361">
    <w:abstractNumId w:val="39"/>
  </w:num>
  <w:num w:numId="62" w16cid:durableId="855196379">
    <w:abstractNumId w:val="21"/>
  </w:num>
  <w:num w:numId="63"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9"/>
  </w:num>
  <w:num w:numId="75" w16cid:durableId="2125995167">
    <w:abstractNumId w:val="41"/>
  </w:num>
  <w:num w:numId="76" w16cid:durableId="893932166">
    <w:abstractNumId w:val="59"/>
  </w:num>
  <w:num w:numId="77" w16cid:durableId="1627851340">
    <w:abstractNumId w:val="32"/>
  </w:num>
  <w:num w:numId="78" w16cid:durableId="1945532808">
    <w:abstractNumId w:val="20"/>
  </w:num>
  <w:num w:numId="79"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3"/>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3"/>
  </w:num>
  <w:num w:numId="92" w16cid:durableId="877354358">
    <w:abstractNumId w:val="53"/>
  </w:num>
  <w:num w:numId="93" w16cid:durableId="186256686">
    <w:abstractNumId w:val="53"/>
  </w:num>
  <w:num w:numId="94" w16cid:durableId="921257259">
    <w:abstractNumId w:val="53"/>
  </w:num>
  <w:num w:numId="95" w16cid:durableId="1851603891">
    <w:abstractNumId w:val="53"/>
  </w:num>
  <w:num w:numId="96" w16cid:durableId="826626445">
    <w:abstractNumId w:val="53"/>
  </w:num>
  <w:num w:numId="97" w16cid:durableId="1550147071">
    <w:abstractNumId w:val="53"/>
  </w:num>
  <w:num w:numId="98" w16cid:durableId="126245659">
    <w:abstractNumId w:val="53"/>
  </w:num>
  <w:num w:numId="99" w16cid:durableId="278487100">
    <w:abstractNumId w:val="53"/>
  </w:num>
  <w:num w:numId="100" w16cid:durableId="1005548263">
    <w:abstractNumId w:val="53"/>
  </w:num>
  <w:num w:numId="101" w16cid:durableId="643704874">
    <w:abstractNumId w:val="53"/>
  </w:num>
  <w:num w:numId="102" w16cid:durableId="1657690073">
    <w:abstractNumId w:val="53"/>
  </w:num>
  <w:num w:numId="103" w16cid:durableId="1146513966">
    <w:abstractNumId w:val="53"/>
  </w:num>
  <w:num w:numId="104" w16cid:durableId="1054427783">
    <w:abstractNumId w:val="53"/>
  </w:num>
  <w:num w:numId="105" w16cid:durableId="906955222">
    <w:abstractNumId w:val="53"/>
  </w:num>
  <w:num w:numId="106" w16cid:durableId="460849980">
    <w:abstractNumId w:val="53"/>
  </w:num>
  <w:num w:numId="107" w16cid:durableId="761997367">
    <w:abstractNumId w:val="53"/>
  </w:num>
  <w:num w:numId="108" w16cid:durableId="828137733">
    <w:abstractNumId w:val="53"/>
  </w:num>
  <w:num w:numId="109" w16cid:durableId="1925257342">
    <w:abstractNumId w:val="53"/>
  </w:num>
  <w:num w:numId="110" w16cid:durableId="2043968835">
    <w:abstractNumId w:val="53"/>
  </w:num>
  <w:num w:numId="111" w16cid:durableId="806582451">
    <w:abstractNumId w:val="61"/>
  </w:num>
  <w:num w:numId="112" w16cid:durableId="1147672233">
    <w:abstractNumId w:val="48"/>
  </w:num>
  <w:num w:numId="113" w16cid:durableId="1282299269">
    <w:abstractNumId w:val="63"/>
  </w:num>
  <w:num w:numId="114" w16cid:durableId="398675696">
    <w:abstractNumId w:val="43"/>
  </w:num>
  <w:num w:numId="115" w16cid:durableId="2145849273">
    <w:abstractNumId w:val="34"/>
  </w:num>
  <w:num w:numId="116" w16cid:durableId="666902535">
    <w:abstractNumId w:val="56"/>
  </w:num>
  <w:num w:numId="117" w16cid:durableId="1260528408">
    <w:abstractNumId w:val="45"/>
  </w:num>
  <w:num w:numId="118" w16cid:durableId="4655900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3"/>
  </w:num>
  <w:num w:numId="121" w16cid:durableId="397825702">
    <w:abstractNumId w:val="53"/>
  </w:num>
  <w:num w:numId="122" w16cid:durableId="1400248244">
    <w:abstractNumId w:val="53"/>
  </w:num>
  <w:num w:numId="123" w16cid:durableId="89468091">
    <w:abstractNumId w:val="53"/>
  </w:num>
  <w:num w:numId="124" w16cid:durableId="392512216">
    <w:abstractNumId w:val="53"/>
  </w:num>
  <w:num w:numId="125" w16cid:durableId="550311599">
    <w:abstractNumId w:val="53"/>
  </w:num>
  <w:num w:numId="126" w16cid:durableId="681276967">
    <w:abstractNumId w:val="53"/>
  </w:num>
  <w:num w:numId="127" w16cid:durableId="897321368">
    <w:abstractNumId w:val="53"/>
  </w:num>
  <w:num w:numId="128" w16cid:durableId="1519347885">
    <w:abstractNumId w:val="5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en-GB"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n-CA" w:vendorID="64" w:dllVersion="4096"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A14"/>
    <w:rsid w:val="00002E96"/>
    <w:rsid w:val="000038AD"/>
    <w:rsid w:val="000039C8"/>
    <w:rsid w:val="00003A26"/>
    <w:rsid w:val="00003D95"/>
    <w:rsid w:val="00004070"/>
    <w:rsid w:val="000042CE"/>
    <w:rsid w:val="000045FF"/>
    <w:rsid w:val="0000486B"/>
    <w:rsid w:val="0000514E"/>
    <w:rsid w:val="00005433"/>
    <w:rsid w:val="00005932"/>
    <w:rsid w:val="00006A98"/>
    <w:rsid w:val="00007BBF"/>
    <w:rsid w:val="00007CB7"/>
    <w:rsid w:val="000107CD"/>
    <w:rsid w:val="00010D01"/>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B5A"/>
    <w:rsid w:val="00023E88"/>
    <w:rsid w:val="00024291"/>
    <w:rsid w:val="00024B2C"/>
    <w:rsid w:val="00025E34"/>
    <w:rsid w:val="00026A05"/>
    <w:rsid w:val="000273A8"/>
    <w:rsid w:val="000274F4"/>
    <w:rsid w:val="00027B5E"/>
    <w:rsid w:val="00027F1D"/>
    <w:rsid w:val="00030BAE"/>
    <w:rsid w:val="00031078"/>
    <w:rsid w:val="00031946"/>
    <w:rsid w:val="00033887"/>
    <w:rsid w:val="00035EB8"/>
    <w:rsid w:val="00035EE5"/>
    <w:rsid w:val="000362AA"/>
    <w:rsid w:val="0003647B"/>
    <w:rsid w:val="00036DF8"/>
    <w:rsid w:val="00037139"/>
    <w:rsid w:val="00037AD8"/>
    <w:rsid w:val="00037F55"/>
    <w:rsid w:val="00040440"/>
    <w:rsid w:val="00040598"/>
    <w:rsid w:val="00040DD9"/>
    <w:rsid w:val="00040F5C"/>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6624"/>
    <w:rsid w:val="00067193"/>
    <w:rsid w:val="00067CDC"/>
    <w:rsid w:val="000704FA"/>
    <w:rsid w:val="00070C0E"/>
    <w:rsid w:val="00071108"/>
    <w:rsid w:val="00071627"/>
    <w:rsid w:val="00072B23"/>
    <w:rsid w:val="00072CC6"/>
    <w:rsid w:val="00072D3A"/>
    <w:rsid w:val="00073959"/>
    <w:rsid w:val="00074FAD"/>
    <w:rsid w:val="0007513B"/>
    <w:rsid w:val="00075298"/>
    <w:rsid w:val="000752D3"/>
    <w:rsid w:val="0007567E"/>
    <w:rsid w:val="00075769"/>
    <w:rsid w:val="00075E35"/>
    <w:rsid w:val="00076ED4"/>
    <w:rsid w:val="00077069"/>
    <w:rsid w:val="000773B9"/>
    <w:rsid w:val="000777EC"/>
    <w:rsid w:val="00077B93"/>
    <w:rsid w:val="00077D82"/>
    <w:rsid w:val="00080AB0"/>
    <w:rsid w:val="00080D0B"/>
    <w:rsid w:val="00080ECE"/>
    <w:rsid w:val="000831D1"/>
    <w:rsid w:val="00084390"/>
    <w:rsid w:val="000847A6"/>
    <w:rsid w:val="00085373"/>
    <w:rsid w:val="000853B9"/>
    <w:rsid w:val="000853CA"/>
    <w:rsid w:val="00085835"/>
    <w:rsid w:val="00085BC1"/>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3F4B"/>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7176"/>
    <w:rsid w:val="000A71F5"/>
    <w:rsid w:val="000A7591"/>
    <w:rsid w:val="000A7938"/>
    <w:rsid w:val="000A7DB2"/>
    <w:rsid w:val="000A7EFA"/>
    <w:rsid w:val="000B0D4F"/>
    <w:rsid w:val="000B0E66"/>
    <w:rsid w:val="000B1F0E"/>
    <w:rsid w:val="000B2152"/>
    <w:rsid w:val="000B2D0B"/>
    <w:rsid w:val="000B2EF8"/>
    <w:rsid w:val="000B3845"/>
    <w:rsid w:val="000B4812"/>
    <w:rsid w:val="000B5D60"/>
    <w:rsid w:val="000B5EB2"/>
    <w:rsid w:val="000B64BA"/>
    <w:rsid w:val="000B6AD9"/>
    <w:rsid w:val="000B6B46"/>
    <w:rsid w:val="000B6D58"/>
    <w:rsid w:val="000B71F1"/>
    <w:rsid w:val="000B788E"/>
    <w:rsid w:val="000B790C"/>
    <w:rsid w:val="000B7A57"/>
    <w:rsid w:val="000B7D3B"/>
    <w:rsid w:val="000C04CD"/>
    <w:rsid w:val="000C0706"/>
    <w:rsid w:val="000C11C0"/>
    <w:rsid w:val="000C1721"/>
    <w:rsid w:val="000C1BB3"/>
    <w:rsid w:val="000C1E69"/>
    <w:rsid w:val="000C2E5A"/>
    <w:rsid w:val="000C31DE"/>
    <w:rsid w:val="000C34A2"/>
    <w:rsid w:val="000C3FA3"/>
    <w:rsid w:val="000C4401"/>
    <w:rsid w:val="000C4658"/>
    <w:rsid w:val="000C49B9"/>
    <w:rsid w:val="000C6719"/>
    <w:rsid w:val="000C72C4"/>
    <w:rsid w:val="000C785F"/>
    <w:rsid w:val="000D010C"/>
    <w:rsid w:val="000D0291"/>
    <w:rsid w:val="000D04E5"/>
    <w:rsid w:val="000D17C1"/>
    <w:rsid w:val="000D204E"/>
    <w:rsid w:val="000D22C2"/>
    <w:rsid w:val="000D32EC"/>
    <w:rsid w:val="000D37F3"/>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F1588"/>
    <w:rsid w:val="000F2321"/>
    <w:rsid w:val="000F3149"/>
    <w:rsid w:val="000F31BC"/>
    <w:rsid w:val="000F3341"/>
    <w:rsid w:val="000F42A1"/>
    <w:rsid w:val="000F5925"/>
    <w:rsid w:val="000F5E7B"/>
    <w:rsid w:val="000F63DB"/>
    <w:rsid w:val="000F6D92"/>
    <w:rsid w:val="000F7276"/>
    <w:rsid w:val="000F73F4"/>
    <w:rsid w:val="000F7A13"/>
    <w:rsid w:val="0010015F"/>
    <w:rsid w:val="001005B8"/>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710C"/>
    <w:rsid w:val="00107273"/>
    <w:rsid w:val="001075C9"/>
    <w:rsid w:val="00107753"/>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36"/>
    <w:rsid w:val="00147099"/>
    <w:rsid w:val="00147AA3"/>
    <w:rsid w:val="0015007D"/>
    <w:rsid w:val="00150F01"/>
    <w:rsid w:val="00151365"/>
    <w:rsid w:val="00151469"/>
    <w:rsid w:val="0015153D"/>
    <w:rsid w:val="001530C6"/>
    <w:rsid w:val="001536E1"/>
    <w:rsid w:val="0015428D"/>
    <w:rsid w:val="001564D9"/>
    <w:rsid w:val="00157475"/>
    <w:rsid w:val="00157FF1"/>
    <w:rsid w:val="0016034D"/>
    <w:rsid w:val="001614DB"/>
    <w:rsid w:val="001620F5"/>
    <w:rsid w:val="00162105"/>
    <w:rsid w:val="00162FE8"/>
    <w:rsid w:val="00164170"/>
    <w:rsid w:val="001648CB"/>
    <w:rsid w:val="00164FCB"/>
    <w:rsid w:val="00165AB0"/>
    <w:rsid w:val="0016630B"/>
    <w:rsid w:val="00166390"/>
    <w:rsid w:val="00166593"/>
    <w:rsid w:val="0016674D"/>
    <w:rsid w:val="00166C55"/>
    <w:rsid w:val="00170166"/>
    <w:rsid w:val="0017159E"/>
    <w:rsid w:val="00171676"/>
    <w:rsid w:val="001724C4"/>
    <w:rsid w:val="00172756"/>
    <w:rsid w:val="00172DB7"/>
    <w:rsid w:val="001733DA"/>
    <w:rsid w:val="00174BF3"/>
    <w:rsid w:val="0017552B"/>
    <w:rsid w:val="00175B4A"/>
    <w:rsid w:val="00175D19"/>
    <w:rsid w:val="001778F6"/>
    <w:rsid w:val="00180A17"/>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13F1"/>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F77"/>
    <w:rsid w:val="001A1C90"/>
    <w:rsid w:val="001A1CE8"/>
    <w:rsid w:val="001A1FBB"/>
    <w:rsid w:val="001A2887"/>
    <w:rsid w:val="001A29B0"/>
    <w:rsid w:val="001A4033"/>
    <w:rsid w:val="001A4305"/>
    <w:rsid w:val="001A54C4"/>
    <w:rsid w:val="001A5745"/>
    <w:rsid w:val="001A6C33"/>
    <w:rsid w:val="001A76CA"/>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CEF"/>
    <w:rsid w:val="001B518D"/>
    <w:rsid w:val="001B5C70"/>
    <w:rsid w:val="001B6B85"/>
    <w:rsid w:val="001B7A59"/>
    <w:rsid w:val="001B7AAE"/>
    <w:rsid w:val="001B7C6F"/>
    <w:rsid w:val="001C0768"/>
    <w:rsid w:val="001C08DB"/>
    <w:rsid w:val="001C20D4"/>
    <w:rsid w:val="001C21A0"/>
    <w:rsid w:val="001C3EA5"/>
    <w:rsid w:val="001C4B7F"/>
    <w:rsid w:val="001C675F"/>
    <w:rsid w:val="001C7C5A"/>
    <w:rsid w:val="001D0432"/>
    <w:rsid w:val="001D064A"/>
    <w:rsid w:val="001D0C25"/>
    <w:rsid w:val="001D1CE8"/>
    <w:rsid w:val="001D27AE"/>
    <w:rsid w:val="001D339C"/>
    <w:rsid w:val="001D4E99"/>
    <w:rsid w:val="001D58DF"/>
    <w:rsid w:val="001D5ACE"/>
    <w:rsid w:val="001D5C4B"/>
    <w:rsid w:val="001D60E8"/>
    <w:rsid w:val="001D68AF"/>
    <w:rsid w:val="001D6B97"/>
    <w:rsid w:val="001E17CA"/>
    <w:rsid w:val="001E1987"/>
    <w:rsid w:val="001E2053"/>
    <w:rsid w:val="001E2196"/>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1DD2"/>
    <w:rsid w:val="001F2224"/>
    <w:rsid w:val="001F2560"/>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07C0F"/>
    <w:rsid w:val="0021068F"/>
    <w:rsid w:val="00211881"/>
    <w:rsid w:val="00211E91"/>
    <w:rsid w:val="002122AE"/>
    <w:rsid w:val="00213563"/>
    <w:rsid w:val="002140F9"/>
    <w:rsid w:val="00214310"/>
    <w:rsid w:val="0021456A"/>
    <w:rsid w:val="00214695"/>
    <w:rsid w:val="002148FE"/>
    <w:rsid w:val="00214B21"/>
    <w:rsid w:val="00214FD9"/>
    <w:rsid w:val="00215C43"/>
    <w:rsid w:val="00216324"/>
    <w:rsid w:val="0021669A"/>
    <w:rsid w:val="00216D26"/>
    <w:rsid w:val="002179E5"/>
    <w:rsid w:val="00217A1F"/>
    <w:rsid w:val="00217D14"/>
    <w:rsid w:val="00220415"/>
    <w:rsid w:val="00221028"/>
    <w:rsid w:val="00221341"/>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E12"/>
    <w:rsid w:val="002350AB"/>
    <w:rsid w:val="0023665D"/>
    <w:rsid w:val="002370DB"/>
    <w:rsid w:val="002413F2"/>
    <w:rsid w:val="0024144F"/>
    <w:rsid w:val="00241C02"/>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A1C"/>
    <w:rsid w:val="00256192"/>
    <w:rsid w:val="002567B0"/>
    <w:rsid w:val="00256894"/>
    <w:rsid w:val="00256CC4"/>
    <w:rsid w:val="0025736C"/>
    <w:rsid w:val="002573F0"/>
    <w:rsid w:val="00257EFC"/>
    <w:rsid w:val="00261F41"/>
    <w:rsid w:val="00262C8D"/>
    <w:rsid w:val="00262E6D"/>
    <w:rsid w:val="00263146"/>
    <w:rsid w:val="00263F21"/>
    <w:rsid w:val="00264726"/>
    <w:rsid w:val="00265007"/>
    <w:rsid w:val="002665B3"/>
    <w:rsid w:val="002668A9"/>
    <w:rsid w:val="002668BE"/>
    <w:rsid w:val="00266E05"/>
    <w:rsid w:val="002671FC"/>
    <w:rsid w:val="0026723D"/>
    <w:rsid w:val="00270E86"/>
    <w:rsid w:val="00271860"/>
    <w:rsid w:val="002721D1"/>
    <w:rsid w:val="00272B22"/>
    <w:rsid w:val="00272DF9"/>
    <w:rsid w:val="002730AB"/>
    <w:rsid w:val="00273ADA"/>
    <w:rsid w:val="00273C6E"/>
    <w:rsid w:val="00273E9E"/>
    <w:rsid w:val="00274458"/>
    <w:rsid w:val="0027475D"/>
    <w:rsid w:val="00274BF9"/>
    <w:rsid w:val="00274CD4"/>
    <w:rsid w:val="0027568E"/>
    <w:rsid w:val="0027577F"/>
    <w:rsid w:val="00275954"/>
    <w:rsid w:val="00275EBC"/>
    <w:rsid w:val="00277420"/>
    <w:rsid w:val="00277D36"/>
    <w:rsid w:val="002806F2"/>
    <w:rsid w:val="00280CAB"/>
    <w:rsid w:val="00280DE4"/>
    <w:rsid w:val="0028234A"/>
    <w:rsid w:val="00282AD1"/>
    <w:rsid w:val="00283BDD"/>
    <w:rsid w:val="00284720"/>
    <w:rsid w:val="00285621"/>
    <w:rsid w:val="002858CD"/>
    <w:rsid w:val="00285DE5"/>
    <w:rsid w:val="00286596"/>
    <w:rsid w:val="00286D90"/>
    <w:rsid w:val="0028747A"/>
    <w:rsid w:val="00290114"/>
    <w:rsid w:val="00290653"/>
    <w:rsid w:val="002911E4"/>
    <w:rsid w:val="0029141F"/>
    <w:rsid w:val="0029174E"/>
    <w:rsid w:val="00293286"/>
    <w:rsid w:val="00293D98"/>
    <w:rsid w:val="00294945"/>
    <w:rsid w:val="0029547C"/>
    <w:rsid w:val="002965B2"/>
    <w:rsid w:val="00296EB7"/>
    <w:rsid w:val="002975B4"/>
    <w:rsid w:val="002A0300"/>
    <w:rsid w:val="002A074B"/>
    <w:rsid w:val="002A07A4"/>
    <w:rsid w:val="002A230D"/>
    <w:rsid w:val="002A25B3"/>
    <w:rsid w:val="002A2BB6"/>
    <w:rsid w:val="002A32CB"/>
    <w:rsid w:val="002A357D"/>
    <w:rsid w:val="002A3F60"/>
    <w:rsid w:val="002A3F77"/>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EDB"/>
    <w:rsid w:val="002B559C"/>
    <w:rsid w:val="002B57D0"/>
    <w:rsid w:val="002B7015"/>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2B2"/>
    <w:rsid w:val="002F466C"/>
    <w:rsid w:val="002F4EE2"/>
    <w:rsid w:val="002F5362"/>
    <w:rsid w:val="002F5747"/>
    <w:rsid w:val="002F5DF1"/>
    <w:rsid w:val="002F61E7"/>
    <w:rsid w:val="002F6387"/>
    <w:rsid w:val="002F6A4D"/>
    <w:rsid w:val="002F7655"/>
    <w:rsid w:val="002F77C0"/>
    <w:rsid w:val="002F7984"/>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7AC6"/>
    <w:rsid w:val="00330BE2"/>
    <w:rsid w:val="003311B3"/>
    <w:rsid w:val="003320AD"/>
    <w:rsid w:val="003327F7"/>
    <w:rsid w:val="0033284F"/>
    <w:rsid w:val="00333372"/>
    <w:rsid w:val="003337ED"/>
    <w:rsid w:val="00334221"/>
    <w:rsid w:val="00334977"/>
    <w:rsid w:val="003357D8"/>
    <w:rsid w:val="00336B1F"/>
    <w:rsid w:val="00340B67"/>
    <w:rsid w:val="00340C51"/>
    <w:rsid w:val="003417D0"/>
    <w:rsid w:val="0034185E"/>
    <w:rsid w:val="0034369E"/>
    <w:rsid w:val="0034369F"/>
    <w:rsid w:val="00343DE0"/>
    <w:rsid w:val="00344C17"/>
    <w:rsid w:val="00345DBC"/>
    <w:rsid w:val="00346EE3"/>
    <w:rsid w:val="00347170"/>
    <w:rsid w:val="00347195"/>
    <w:rsid w:val="003476A9"/>
    <w:rsid w:val="00350628"/>
    <w:rsid w:val="0035107F"/>
    <w:rsid w:val="00353D79"/>
    <w:rsid w:val="00354044"/>
    <w:rsid w:val="003549B7"/>
    <w:rsid w:val="00354E94"/>
    <w:rsid w:val="00354FA1"/>
    <w:rsid w:val="00355FDE"/>
    <w:rsid w:val="00356680"/>
    <w:rsid w:val="00356700"/>
    <w:rsid w:val="00356A8C"/>
    <w:rsid w:val="00357203"/>
    <w:rsid w:val="00357855"/>
    <w:rsid w:val="003578AD"/>
    <w:rsid w:val="00357BE1"/>
    <w:rsid w:val="00357C6D"/>
    <w:rsid w:val="00357E08"/>
    <w:rsid w:val="00360EC9"/>
    <w:rsid w:val="00361E5A"/>
    <w:rsid w:val="00362049"/>
    <w:rsid w:val="00362769"/>
    <w:rsid w:val="00363C59"/>
    <w:rsid w:val="00364097"/>
    <w:rsid w:val="00364EB1"/>
    <w:rsid w:val="00365ED1"/>
    <w:rsid w:val="00366B73"/>
    <w:rsid w:val="003671D2"/>
    <w:rsid w:val="003705C1"/>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267D"/>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969"/>
    <w:rsid w:val="003909FA"/>
    <w:rsid w:val="00390C3F"/>
    <w:rsid w:val="00392845"/>
    <w:rsid w:val="003956F5"/>
    <w:rsid w:val="00397353"/>
    <w:rsid w:val="003A0C8D"/>
    <w:rsid w:val="003A0DB8"/>
    <w:rsid w:val="003A1829"/>
    <w:rsid w:val="003A359D"/>
    <w:rsid w:val="003A37E4"/>
    <w:rsid w:val="003A3BEF"/>
    <w:rsid w:val="003A4A25"/>
    <w:rsid w:val="003A7522"/>
    <w:rsid w:val="003B22BF"/>
    <w:rsid w:val="003B2720"/>
    <w:rsid w:val="003B32A8"/>
    <w:rsid w:val="003B3785"/>
    <w:rsid w:val="003B3D8F"/>
    <w:rsid w:val="003B43ED"/>
    <w:rsid w:val="003B46C2"/>
    <w:rsid w:val="003B4BEB"/>
    <w:rsid w:val="003B4FE5"/>
    <w:rsid w:val="003B6125"/>
    <w:rsid w:val="003B6357"/>
    <w:rsid w:val="003B7884"/>
    <w:rsid w:val="003B7B32"/>
    <w:rsid w:val="003C04C0"/>
    <w:rsid w:val="003C0CDF"/>
    <w:rsid w:val="003C0F6F"/>
    <w:rsid w:val="003C1538"/>
    <w:rsid w:val="003C15C4"/>
    <w:rsid w:val="003C175A"/>
    <w:rsid w:val="003C1D0B"/>
    <w:rsid w:val="003C4EEE"/>
    <w:rsid w:val="003C592C"/>
    <w:rsid w:val="003C592D"/>
    <w:rsid w:val="003C5ACB"/>
    <w:rsid w:val="003C6E63"/>
    <w:rsid w:val="003C6F10"/>
    <w:rsid w:val="003C74AA"/>
    <w:rsid w:val="003C7B2D"/>
    <w:rsid w:val="003D000C"/>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7D0"/>
    <w:rsid w:val="003F6B89"/>
    <w:rsid w:val="003F790E"/>
    <w:rsid w:val="003F7E18"/>
    <w:rsid w:val="0040070F"/>
    <w:rsid w:val="00400DC2"/>
    <w:rsid w:val="00401451"/>
    <w:rsid w:val="004018D8"/>
    <w:rsid w:val="00401BFD"/>
    <w:rsid w:val="0040208C"/>
    <w:rsid w:val="00402095"/>
    <w:rsid w:val="004026E4"/>
    <w:rsid w:val="00402851"/>
    <w:rsid w:val="00403058"/>
    <w:rsid w:val="00403200"/>
    <w:rsid w:val="004035C9"/>
    <w:rsid w:val="00403D57"/>
    <w:rsid w:val="0040575E"/>
    <w:rsid w:val="00405C14"/>
    <w:rsid w:val="004064D0"/>
    <w:rsid w:val="00406B05"/>
    <w:rsid w:val="0040706F"/>
    <w:rsid w:val="0041084E"/>
    <w:rsid w:val="00410B63"/>
    <w:rsid w:val="004111C7"/>
    <w:rsid w:val="00411A5B"/>
    <w:rsid w:val="00411E28"/>
    <w:rsid w:val="00412B92"/>
    <w:rsid w:val="004134C6"/>
    <w:rsid w:val="004138B7"/>
    <w:rsid w:val="00413A56"/>
    <w:rsid w:val="00414298"/>
    <w:rsid w:val="0041445A"/>
    <w:rsid w:val="00414998"/>
    <w:rsid w:val="00414A94"/>
    <w:rsid w:val="00414FBC"/>
    <w:rsid w:val="00415090"/>
    <w:rsid w:val="00415546"/>
    <w:rsid w:val="00415670"/>
    <w:rsid w:val="0041647B"/>
    <w:rsid w:val="00416F8D"/>
    <w:rsid w:val="00417514"/>
    <w:rsid w:val="00417D5E"/>
    <w:rsid w:val="0042017B"/>
    <w:rsid w:val="004211AF"/>
    <w:rsid w:val="004219C0"/>
    <w:rsid w:val="0042263E"/>
    <w:rsid w:val="00422D0B"/>
    <w:rsid w:val="0042309B"/>
    <w:rsid w:val="00424600"/>
    <w:rsid w:val="004246DB"/>
    <w:rsid w:val="00424F11"/>
    <w:rsid w:val="00425248"/>
    <w:rsid w:val="004253B6"/>
    <w:rsid w:val="0042540E"/>
    <w:rsid w:val="004262F2"/>
    <w:rsid w:val="004276D8"/>
    <w:rsid w:val="00427B4D"/>
    <w:rsid w:val="00430C49"/>
    <w:rsid w:val="00431569"/>
    <w:rsid w:val="00431CAD"/>
    <w:rsid w:val="00431E40"/>
    <w:rsid w:val="004321C9"/>
    <w:rsid w:val="00432BAE"/>
    <w:rsid w:val="00432F10"/>
    <w:rsid w:val="004335E2"/>
    <w:rsid w:val="00433900"/>
    <w:rsid w:val="00434105"/>
    <w:rsid w:val="00434A58"/>
    <w:rsid w:val="00435A20"/>
    <w:rsid w:val="00435A96"/>
    <w:rsid w:val="00435B0F"/>
    <w:rsid w:val="00435E20"/>
    <w:rsid w:val="004370A2"/>
    <w:rsid w:val="00437A1F"/>
    <w:rsid w:val="00440EDC"/>
    <w:rsid w:val="0044105B"/>
    <w:rsid w:val="004410BE"/>
    <w:rsid w:val="00441C7A"/>
    <w:rsid w:val="00442387"/>
    <w:rsid w:val="00442B4B"/>
    <w:rsid w:val="00442FAE"/>
    <w:rsid w:val="00443D3C"/>
    <w:rsid w:val="004443AD"/>
    <w:rsid w:val="00445654"/>
    <w:rsid w:val="004465E1"/>
    <w:rsid w:val="00447627"/>
    <w:rsid w:val="004476B9"/>
    <w:rsid w:val="00447EC5"/>
    <w:rsid w:val="00447FBD"/>
    <w:rsid w:val="004504A9"/>
    <w:rsid w:val="00450846"/>
    <w:rsid w:val="004509E6"/>
    <w:rsid w:val="00450CA5"/>
    <w:rsid w:val="00451338"/>
    <w:rsid w:val="00451784"/>
    <w:rsid w:val="00451F30"/>
    <w:rsid w:val="004534F3"/>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5F2"/>
    <w:rsid w:val="004666CD"/>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220D"/>
    <w:rsid w:val="0048269D"/>
    <w:rsid w:val="00482BC0"/>
    <w:rsid w:val="00482E06"/>
    <w:rsid w:val="0048347C"/>
    <w:rsid w:val="00483AFD"/>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76B"/>
    <w:rsid w:val="00495DA2"/>
    <w:rsid w:val="00495FCD"/>
    <w:rsid w:val="00497036"/>
    <w:rsid w:val="004A0897"/>
    <w:rsid w:val="004A0C71"/>
    <w:rsid w:val="004A158D"/>
    <w:rsid w:val="004A1811"/>
    <w:rsid w:val="004A2A2D"/>
    <w:rsid w:val="004A2FCD"/>
    <w:rsid w:val="004A30D7"/>
    <w:rsid w:val="004A37D3"/>
    <w:rsid w:val="004A3878"/>
    <w:rsid w:val="004A577F"/>
    <w:rsid w:val="004A5D26"/>
    <w:rsid w:val="004A6407"/>
    <w:rsid w:val="004A7966"/>
    <w:rsid w:val="004A7E38"/>
    <w:rsid w:val="004B09AB"/>
    <w:rsid w:val="004B15D3"/>
    <w:rsid w:val="004B18BC"/>
    <w:rsid w:val="004B190B"/>
    <w:rsid w:val="004B2EB2"/>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986"/>
    <w:rsid w:val="004C6E5D"/>
    <w:rsid w:val="004C7358"/>
    <w:rsid w:val="004C7BC7"/>
    <w:rsid w:val="004C7CB4"/>
    <w:rsid w:val="004C7FFD"/>
    <w:rsid w:val="004D0EE5"/>
    <w:rsid w:val="004D0F97"/>
    <w:rsid w:val="004D1FCD"/>
    <w:rsid w:val="004D46A8"/>
    <w:rsid w:val="004D4CA6"/>
    <w:rsid w:val="004D4F2B"/>
    <w:rsid w:val="004D5178"/>
    <w:rsid w:val="004D5485"/>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3BC"/>
    <w:rsid w:val="004E5CC5"/>
    <w:rsid w:val="004F0B62"/>
    <w:rsid w:val="004F1940"/>
    <w:rsid w:val="004F2697"/>
    <w:rsid w:val="004F2A14"/>
    <w:rsid w:val="004F2D0B"/>
    <w:rsid w:val="004F34D8"/>
    <w:rsid w:val="004F3D3B"/>
    <w:rsid w:val="004F3E83"/>
    <w:rsid w:val="004F45D6"/>
    <w:rsid w:val="004F588A"/>
    <w:rsid w:val="004F5DD8"/>
    <w:rsid w:val="004F6A4B"/>
    <w:rsid w:val="004F71BF"/>
    <w:rsid w:val="004F7B39"/>
    <w:rsid w:val="004F7DA8"/>
    <w:rsid w:val="0050074A"/>
    <w:rsid w:val="0050223A"/>
    <w:rsid w:val="005022AA"/>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6DDE"/>
    <w:rsid w:val="00517037"/>
    <w:rsid w:val="00517ABB"/>
    <w:rsid w:val="00520588"/>
    <w:rsid w:val="00520658"/>
    <w:rsid w:val="0052168A"/>
    <w:rsid w:val="0052180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3DAB"/>
    <w:rsid w:val="005342CF"/>
    <w:rsid w:val="005348AE"/>
    <w:rsid w:val="00534DEE"/>
    <w:rsid w:val="00535185"/>
    <w:rsid w:val="0053525B"/>
    <w:rsid w:val="0053594C"/>
    <w:rsid w:val="005361D8"/>
    <w:rsid w:val="005362C8"/>
    <w:rsid w:val="0053723C"/>
    <w:rsid w:val="00537248"/>
    <w:rsid w:val="00537317"/>
    <w:rsid w:val="0053746B"/>
    <w:rsid w:val="005374DD"/>
    <w:rsid w:val="005405D2"/>
    <w:rsid w:val="00540B23"/>
    <w:rsid w:val="00540EE4"/>
    <w:rsid w:val="00541887"/>
    <w:rsid w:val="00541B25"/>
    <w:rsid w:val="00541FB9"/>
    <w:rsid w:val="00544969"/>
    <w:rsid w:val="005449E9"/>
    <w:rsid w:val="00545340"/>
    <w:rsid w:val="00545C8D"/>
    <w:rsid w:val="005462A9"/>
    <w:rsid w:val="005465F3"/>
    <w:rsid w:val="00546710"/>
    <w:rsid w:val="00546804"/>
    <w:rsid w:val="0054773F"/>
    <w:rsid w:val="00551279"/>
    <w:rsid w:val="0055177F"/>
    <w:rsid w:val="0055255B"/>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0F5A"/>
    <w:rsid w:val="00571180"/>
    <w:rsid w:val="00571C7D"/>
    <w:rsid w:val="00572560"/>
    <w:rsid w:val="005728AF"/>
    <w:rsid w:val="005730C2"/>
    <w:rsid w:val="00574264"/>
    <w:rsid w:val="005745EC"/>
    <w:rsid w:val="00574BD4"/>
    <w:rsid w:val="0057519D"/>
    <w:rsid w:val="005752C8"/>
    <w:rsid w:val="005752E9"/>
    <w:rsid w:val="005770ED"/>
    <w:rsid w:val="00577212"/>
    <w:rsid w:val="00580CC7"/>
    <w:rsid w:val="00580FE9"/>
    <w:rsid w:val="0058114B"/>
    <w:rsid w:val="00581B64"/>
    <w:rsid w:val="00582818"/>
    <w:rsid w:val="005828D1"/>
    <w:rsid w:val="005833A9"/>
    <w:rsid w:val="00583852"/>
    <w:rsid w:val="00583B54"/>
    <w:rsid w:val="00583FDF"/>
    <w:rsid w:val="005845EE"/>
    <w:rsid w:val="00584E27"/>
    <w:rsid w:val="00585F4E"/>
    <w:rsid w:val="00586425"/>
    <w:rsid w:val="005871F3"/>
    <w:rsid w:val="005873D7"/>
    <w:rsid w:val="0058759E"/>
    <w:rsid w:val="0058796B"/>
    <w:rsid w:val="00587F02"/>
    <w:rsid w:val="00592C0C"/>
    <w:rsid w:val="00592D3E"/>
    <w:rsid w:val="00592F49"/>
    <w:rsid w:val="005934AC"/>
    <w:rsid w:val="00593D83"/>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A09"/>
    <w:rsid w:val="005A4BC0"/>
    <w:rsid w:val="005A547C"/>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C96"/>
    <w:rsid w:val="005B61B7"/>
    <w:rsid w:val="005B6C10"/>
    <w:rsid w:val="005B6DF8"/>
    <w:rsid w:val="005B746C"/>
    <w:rsid w:val="005B74BF"/>
    <w:rsid w:val="005C077A"/>
    <w:rsid w:val="005C11D1"/>
    <w:rsid w:val="005C281F"/>
    <w:rsid w:val="005C296C"/>
    <w:rsid w:val="005C2EA6"/>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547E"/>
    <w:rsid w:val="005D6055"/>
    <w:rsid w:val="005D637E"/>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BF1"/>
    <w:rsid w:val="005F7FFA"/>
    <w:rsid w:val="006016CF"/>
    <w:rsid w:val="00601D88"/>
    <w:rsid w:val="00602C20"/>
    <w:rsid w:val="00602E1D"/>
    <w:rsid w:val="006038FA"/>
    <w:rsid w:val="006048EE"/>
    <w:rsid w:val="00604C5F"/>
    <w:rsid w:val="006053D2"/>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7669"/>
    <w:rsid w:val="00617713"/>
    <w:rsid w:val="006177C4"/>
    <w:rsid w:val="00617991"/>
    <w:rsid w:val="0062007E"/>
    <w:rsid w:val="00622046"/>
    <w:rsid w:val="006220D1"/>
    <w:rsid w:val="006221BF"/>
    <w:rsid w:val="0062232C"/>
    <w:rsid w:val="00623056"/>
    <w:rsid w:val="00623982"/>
    <w:rsid w:val="0062525F"/>
    <w:rsid w:val="006257BA"/>
    <w:rsid w:val="006259AD"/>
    <w:rsid w:val="00626728"/>
    <w:rsid w:val="00626A7E"/>
    <w:rsid w:val="00626C1A"/>
    <w:rsid w:val="00630415"/>
    <w:rsid w:val="006306BA"/>
    <w:rsid w:val="00631106"/>
    <w:rsid w:val="006320FD"/>
    <w:rsid w:val="00632450"/>
    <w:rsid w:val="00632DC1"/>
    <w:rsid w:val="006335C5"/>
    <w:rsid w:val="00633F35"/>
    <w:rsid w:val="00634873"/>
    <w:rsid w:val="00635339"/>
    <w:rsid w:val="00635FBA"/>
    <w:rsid w:val="00636A40"/>
    <w:rsid w:val="006371AE"/>
    <w:rsid w:val="00637467"/>
    <w:rsid w:val="00641C0D"/>
    <w:rsid w:val="006424BD"/>
    <w:rsid w:val="00642852"/>
    <w:rsid w:val="006438E9"/>
    <w:rsid w:val="00645961"/>
    <w:rsid w:val="00646431"/>
    <w:rsid w:val="00647049"/>
    <w:rsid w:val="006473B3"/>
    <w:rsid w:val="00647AC4"/>
    <w:rsid w:val="00647C0D"/>
    <w:rsid w:val="00650474"/>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27AF"/>
    <w:rsid w:val="00672B21"/>
    <w:rsid w:val="00673D45"/>
    <w:rsid w:val="00675D6F"/>
    <w:rsid w:val="00675ED4"/>
    <w:rsid w:val="00676D1B"/>
    <w:rsid w:val="00677080"/>
    <w:rsid w:val="00677428"/>
    <w:rsid w:val="0067764F"/>
    <w:rsid w:val="006801D6"/>
    <w:rsid w:val="00680FDB"/>
    <w:rsid w:val="0068148A"/>
    <w:rsid w:val="006828CA"/>
    <w:rsid w:val="00682E81"/>
    <w:rsid w:val="0068315E"/>
    <w:rsid w:val="006831B0"/>
    <w:rsid w:val="006834A5"/>
    <w:rsid w:val="00683C42"/>
    <w:rsid w:val="0068445B"/>
    <w:rsid w:val="006848F7"/>
    <w:rsid w:val="00684917"/>
    <w:rsid w:val="00685356"/>
    <w:rsid w:val="006853BC"/>
    <w:rsid w:val="00685432"/>
    <w:rsid w:val="00686025"/>
    <w:rsid w:val="006868F0"/>
    <w:rsid w:val="00686942"/>
    <w:rsid w:val="00686D0E"/>
    <w:rsid w:val="00686DE9"/>
    <w:rsid w:val="00687F6C"/>
    <w:rsid w:val="0069024B"/>
    <w:rsid w:val="006917BD"/>
    <w:rsid w:val="006919BD"/>
    <w:rsid w:val="00691A68"/>
    <w:rsid w:val="00691E1B"/>
    <w:rsid w:val="006930A7"/>
    <w:rsid w:val="0069315B"/>
    <w:rsid w:val="00694A99"/>
    <w:rsid w:val="00694C59"/>
    <w:rsid w:val="006964F2"/>
    <w:rsid w:val="006A0559"/>
    <w:rsid w:val="006A0961"/>
    <w:rsid w:val="006A0B79"/>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293D"/>
    <w:rsid w:val="006B3065"/>
    <w:rsid w:val="006B3E39"/>
    <w:rsid w:val="006B3EA4"/>
    <w:rsid w:val="006B79B8"/>
    <w:rsid w:val="006C023A"/>
    <w:rsid w:val="006C0EDC"/>
    <w:rsid w:val="006C0FC8"/>
    <w:rsid w:val="006C1366"/>
    <w:rsid w:val="006C176E"/>
    <w:rsid w:val="006C177A"/>
    <w:rsid w:val="006C247C"/>
    <w:rsid w:val="006C296F"/>
    <w:rsid w:val="006C351A"/>
    <w:rsid w:val="006C3CC9"/>
    <w:rsid w:val="006C3EDD"/>
    <w:rsid w:val="006C4103"/>
    <w:rsid w:val="006C432D"/>
    <w:rsid w:val="006C5085"/>
    <w:rsid w:val="006C667C"/>
    <w:rsid w:val="006C6D6A"/>
    <w:rsid w:val="006C75F8"/>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92"/>
    <w:rsid w:val="006E0D73"/>
    <w:rsid w:val="006E15EC"/>
    <w:rsid w:val="006E16AF"/>
    <w:rsid w:val="006E3865"/>
    <w:rsid w:val="006E3971"/>
    <w:rsid w:val="006E456E"/>
    <w:rsid w:val="006E528E"/>
    <w:rsid w:val="006E54CA"/>
    <w:rsid w:val="006E60EA"/>
    <w:rsid w:val="006E6206"/>
    <w:rsid w:val="006E7045"/>
    <w:rsid w:val="006E7751"/>
    <w:rsid w:val="006E77B6"/>
    <w:rsid w:val="006E7D33"/>
    <w:rsid w:val="006E7E69"/>
    <w:rsid w:val="006F2D25"/>
    <w:rsid w:val="006F3CD2"/>
    <w:rsid w:val="006F4420"/>
    <w:rsid w:val="006F5EFC"/>
    <w:rsid w:val="006F7FB9"/>
    <w:rsid w:val="00700482"/>
    <w:rsid w:val="0070095B"/>
    <w:rsid w:val="00700F5B"/>
    <w:rsid w:val="00701635"/>
    <w:rsid w:val="00702161"/>
    <w:rsid w:val="00702545"/>
    <w:rsid w:val="00702CEE"/>
    <w:rsid w:val="00703522"/>
    <w:rsid w:val="007049A6"/>
    <w:rsid w:val="00704A19"/>
    <w:rsid w:val="00704AD4"/>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A30"/>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62F1"/>
    <w:rsid w:val="00736946"/>
    <w:rsid w:val="0073730D"/>
    <w:rsid w:val="00740179"/>
    <w:rsid w:val="007406EB"/>
    <w:rsid w:val="00740942"/>
    <w:rsid w:val="00740A03"/>
    <w:rsid w:val="00740D71"/>
    <w:rsid w:val="00741199"/>
    <w:rsid w:val="00741D24"/>
    <w:rsid w:val="00742D4B"/>
    <w:rsid w:val="007431FE"/>
    <w:rsid w:val="00743E72"/>
    <w:rsid w:val="00744C61"/>
    <w:rsid w:val="00744CFC"/>
    <w:rsid w:val="00744D77"/>
    <w:rsid w:val="00745461"/>
    <w:rsid w:val="00745696"/>
    <w:rsid w:val="00745B55"/>
    <w:rsid w:val="00745FA1"/>
    <w:rsid w:val="00746101"/>
    <w:rsid w:val="00746688"/>
    <w:rsid w:val="00746A22"/>
    <w:rsid w:val="00746D31"/>
    <w:rsid w:val="007470A3"/>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7FD"/>
    <w:rsid w:val="007574CE"/>
    <w:rsid w:val="00757633"/>
    <w:rsid w:val="0076063D"/>
    <w:rsid w:val="0076096F"/>
    <w:rsid w:val="0076199B"/>
    <w:rsid w:val="00762719"/>
    <w:rsid w:val="007627EA"/>
    <w:rsid w:val="00762B22"/>
    <w:rsid w:val="00763B79"/>
    <w:rsid w:val="00763BBD"/>
    <w:rsid w:val="00763CEF"/>
    <w:rsid w:val="00764129"/>
    <w:rsid w:val="0076450B"/>
    <w:rsid w:val="00764930"/>
    <w:rsid w:val="00764EC6"/>
    <w:rsid w:val="007656DD"/>
    <w:rsid w:val="00765756"/>
    <w:rsid w:val="00765A1E"/>
    <w:rsid w:val="007664E9"/>
    <w:rsid w:val="00767669"/>
    <w:rsid w:val="007679ED"/>
    <w:rsid w:val="00767AC0"/>
    <w:rsid w:val="00770485"/>
    <w:rsid w:val="00770682"/>
    <w:rsid w:val="007711A7"/>
    <w:rsid w:val="0077130C"/>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817"/>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7359"/>
    <w:rsid w:val="007B0ECA"/>
    <w:rsid w:val="007B1164"/>
    <w:rsid w:val="007B20D7"/>
    <w:rsid w:val="007B288C"/>
    <w:rsid w:val="007B35E0"/>
    <w:rsid w:val="007B40DB"/>
    <w:rsid w:val="007B6243"/>
    <w:rsid w:val="007B6409"/>
    <w:rsid w:val="007B64F4"/>
    <w:rsid w:val="007B7947"/>
    <w:rsid w:val="007C0082"/>
    <w:rsid w:val="007C11F3"/>
    <w:rsid w:val="007C13D0"/>
    <w:rsid w:val="007C1EFE"/>
    <w:rsid w:val="007C32FC"/>
    <w:rsid w:val="007C3A8B"/>
    <w:rsid w:val="007C502B"/>
    <w:rsid w:val="007C559B"/>
    <w:rsid w:val="007C5E3F"/>
    <w:rsid w:val="007C5E92"/>
    <w:rsid w:val="007C627F"/>
    <w:rsid w:val="007C6908"/>
    <w:rsid w:val="007C7624"/>
    <w:rsid w:val="007C77BC"/>
    <w:rsid w:val="007C7A49"/>
    <w:rsid w:val="007C7EDE"/>
    <w:rsid w:val="007D0AE8"/>
    <w:rsid w:val="007D10B5"/>
    <w:rsid w:val="007D118E"/>
    <w:rsid w:val="007D1318"/>
    <w:rsid w:val="007D1435"/>
    <w:rsid w:val="007D25AA"/>
    <w:rsid w:val="007D2947"/>
    <w:rsid w:val="007D2ADA"/>
    <w:rsid w:val="007D2ED8"/>
    <w:rsid w:val="007D31BB"/>
    <w:rsid w:val="007D4466"/>
    <w:rsid w:val="007D44AD"/>
    <w:rsid w:val="007D6ACD"/>
    <w:rsid w:val="007D750E"/>
    <w:rsid w:val="007D7D20"/>
    <w:rsid w:val="007D7D30"/>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373E"/>
    <w:rsid w:val="007F39CE"/>
    <w:rsid w:val="007F4DB5"/>
    <w:rsid w:val="007F4E1D"/>
    <w:rsid w:val="007F544D"/>
    <w:rsid w:val="007F716C"/>
    <w:rsid w:val="007F7AE2"/>
    <w:rsid w:val="007F7F91"/>
    <w:rsid w:val="007F7FE1"/>
    <w:rsid w:val="0080054C"/>
    <w:rsid w:val="00800ADE"/>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720C"/>
    <w:rsid w:val="00807262"/>
    <w:rsid w:val="008076A0"/>
    <w:rsid w:val="008076D0"/>
    <w:rsid w:val="00807DB9"/>
    <w:rsid w:val="00807F5E"/>
    <w:rsid w:val="008100EC"/>
    <w:rsid w:val="008103DB"/>
    <w:rsid w:val="00810535"/>
    <w:rsid w:val="008108C4"/>
    <w:rsid w:val="00811F33"/>
    <w:rsid w:val="00812AD2"/>
    <w:rsid w:val="00812D82"/>
    <w:rsid w:val="00812F06"/>
    <w:rsid w:val="00814717"/>
    <w:rsid w:val="00814F7A"/>
    <w:rsid w:val="008150DF"/>
    <w:rsid w:val="008154AB"/>
    <w:rsid w:val="008158A0"/>
    <w:rsid w:val="00815BB6"/>
    <w:rsid w:val="00815BEB"/>
    <w:rsid w:val="00815FE2"/>
    <w:rsid w:val="00816014"/>
    <w:rsid w:val="008166E7"/>
    <w:rsid w:val="0081695F"/>
    <w:rsid w:val="00816A9D"/>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35AB"/>
    <w:rsid w:val="008338E2"/>
    <w:rsid w:val="0083457A"/>
    <w:rsid w:val="008345D3"/>
    <w:rsid w:val="00834CB5"/>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1D89"/>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FF4"/>
    <w:rsid w:val="00866E48"/>
    <w:rsid w:val="00870C3F"/>
    <w:rsid w:val="008715D1"/>
    <w:rsid w:val="008716D5"/>
    <w:rsid w:val="00873AEA"/>
    <w:rsid w:val="00873CDE"/>
    <w:rsid w:val="00874541"/>
    <w:rsid w:val="00874D4C"/>
    <w:rsid w:val="00875B11"/>
    <w:rsid w:val="00875BA6"/>
    <w:rsid w:val="00875CFF"/>
    <w:rsid w:val="0087780D"/>
    <w:rsid w:val="00877AE8"/>
    <w:rsid w:val="00877C4A"/>
    <w:rsid w:val="00880079"/>
    <w:rsid w:val="008801F9"/>
    <w:rsid w:val="008803E8"/>
    <w:rsid w:val="00880A82"/>
    <w:rsid w:val="00880B0B"/>
    <w:rsid w:val="00881182"/>
    <w:rsid w:val="00881363"/>
    <w:rsid w:val="00881970"/>
    <w:rsid w:val="00882115"/>
    <w:rsid w:val="00882FDF"/>
    <w:rsid w:val="00884D4C"/>
    <w:rsid w:val="00885521"/>
    <w:rsid w:val="008858F0"/>
    <w:rsid w:val="00885B9A"/>
    <w:rsid w:val="00885CD4"/>
    <w:rsid w:val="00886E59"/>
    <w:rsid w:val="008872A3"/>
    <w:rsid w:val="0088738F"/>
    <w:rsid w:val="008877FD"/>
    <w:rsid w:val="00887AA2"/>
    <w:rsid w:val="008906C1"/>
    <w:rsid w:val="00890C9D"/>
    <w:rsid w:val="00891941"/>
    <w:rsid w:val="008923AA"/>
    <w:rsid w:val="008925B3"/>
    <w:rsid w:val="0089289B"/>
    <w:rsid w:val="00892D96"/>
    <w:rsid w:val="00893837"/>
    <w:rsid w:val="008948FC"/>
    <w:rsid w:val="00896C81"/>
    <w:rsid w:val="00897152"/>
    <w:rsid w:val="00897879"/>
    <w:rsid w:val="00897FB5"/>
    <w:rsid w:val="008A052E"/>
    <w:rsid w:val="008A08B6"/>
    <w:rsid w:val="008A1402"/>
    <w:rsid w:val="008A1CE0"/>
    <w:rsid w:val="008A2656"/>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3CE3"/>
    <w:rsid w:val="008B417E"/>
    <w:rsid w:val="008B56B3"/>
    <w:rsid w:val="008B6045"/>
    <w:rsid w:val="008B63C7"/>
    <w:rsid w:val="008B6A78"/>
    <w:rsid w:val="008C0481"/>
    <w:rsid w:val="008C0D7E"/>
    <w:rsid w:val="008C0FBF"/>
    <w:rsid w:val="008C120B"/>
    <w:rsid w:val="008C216F"/>
    <w:rsid w:val="008C2690"/>
    <w:rsid w:val="008C26D3"/>
    <w:rsid w:val="008C317E"/>
    <w:rsid w:val="008C3543"/>
    <w:rsid w:val="008C3929"/>
    <w:rsid w:val="008C416A"/>
    <w:rsid w:val="008C495B"/>
    <w:rsid w:val="008C4D4C"/>
    <w:rsid w:val="008C6A22"/>
    <w:rsid w:val="008C711A"/>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18DA"/>
    <w:rsid w:val="008E2AAD"/>
    <w:rsid w:val="008E2B87"/>
    <w:rsid w:val="008E40F6"/>
    <w:rsid w:val="008E452B"/>
    <w:rsid w:val="008E458E"/>
    <w:rsid w:val="008E5016"/>
    <w:rsid w:val="008E5693"/>
    <w:rsid w:val="008E585E"/>
    <w:rsid w:val="008E5DD8"/>
    <w:rsid w:val="008E6335"/>
    <w:rsid w:val="008E6707"/>
    <w:rsid w:val="008E7373"/>
    <w:rsid w:val="008E76BA"/>
    <w:rsid w:val="008E78ED"/>
    <w:rsid w:val="008E7CE5"/>
    <w:rsid w:val="008E7D7C"/>
    <w:rsid w:val="008F005C"/>
    <w:rsid w:val="008F0899"/>
    <w:rsid w:val="008F11EB"/>
    <w:rsid w:val="008F1635"/>
    <w:rsid w:val="008F2BEA"/>
    <w:rsid w:val="008F3191"/>
    <w:rsid w:val="008F3FEB"/>
    <w:rsid w:val="008F476A"/>
    <w:rsid w:val="008F490E"/>
    <w:rsid w:val="008F4DD7"/>
    <w:rsid w:val="008F531D"/>
    <w:rsid w:val="008F6224"/>
    <w:rsid w:val="008F6302"/>
    <w:rsid w:val="008F64E9"/>
    <w:rsid w:val="008F679F"/>
    <w:rsid w:val="008F7007"/>
    <w:rsid w:val="00901DD8"/>
    <w:rsid w:val="00902C43"/>
    <w:rsid w:val="00903157"/>
    <w:rsid w:val="009034BF"/>
    <w:rsid w:val="00904B1F"/>
    <w:rsid w:val="00904BAB"/>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D78"/>
    <w:rsid w:val="00920F4A"/>
    <w:rsid w:val="009226FA"/>
    <w:rsid w:val="00922B5C"/>
    <w:rsid w:val="00922B95"/>
    <w:rsid w:val="00923DB8"/>
    <w:rsid w:val="00924286"/>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5461"/>
    <w:rsid w:val="009356EF"/>
    <w:rsid w:val="00935AF0"/>
    <w:rsid w:val="00936324"/>
    <w:rsid w:val="00936DB0"/>
    <w:rsid w:val="00937A55"/>
    <w:rsid w:val="009404B4"/>
    <w:rsid w:val="009412C8"/>
    <w:rsid w:val="00941353"/>
    <w:rsid w:val="009429C2"/>
    <w:rsid w:val="00942FEE"/>
    <w:rsid w:val="009434ED"/>
    <w:rsid w:val="0094413D"/>
    <w:rsid w:val="00944F23"/>
    <w:rsid w:val="00944FBB"/>
    <w:rsid w:val="00945446"/>
    <w:rsid w:val="0094587A"/>
    <w:rsid w:val="009470C0"/>
    <w:rsid w:val="009474FC"/>
    <w:rsid w:val="00950083"/>
    <w:rsid w:val="009500B1"/>
    <w:rsid w:val="00950342"/>
    <w:rsid w:val="009506E1"/>
    <w:rsid w:val="0095148F"/>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7F8"/>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0D12"/>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529"/>
    <w:rsid w:val="00993848"/>
    <w:rsid w:val="00993C17"/>
    <w:rsid w:val="009949B2"/>
    <w:rsid w:val="00994D2D"/>
    <w:rsid w:val="00994DE2"/>
    <w:rsid w:val="00994F3A"/>
    <w:rsid w:val="00994FC6"/>
    <w:rsid w:val="009950A8"/>
    <w:rsid w:val="009959E2"/>
    <w:rsid w:val="00995BE0"/>
    <w:rsid w:val="00995DDC"/>
    <w:rsid w:val="00996170"/>
    <w:rsid w:val="009961F4"/>
    <w:rsid w:val="009967B6"/>
    <w:rsid w:val="00996D46"/>
    <w:rsid w:val="009A0725"/>
    <w:rsid w:val="009A0BC8"/>
    <w:rsid w:val="009A2AD0"/>
    <w:rsid w:val="009A2D40"/>
    <w:rsid w:val="009A3DB5"/>
    <w:rsid w:val="009A40BD"/>
    <w:rsid w:val="009A4244"/>
    <w:rsid w:val="009A43E2"/>
    <w:rsid w:val="009A4411"/>
    <w:rsid w:val="009A4F5C"/>
    <w:rsid w:val="009A50FD"/>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3856"/>
    <w:rsid w:val="009C39BF"/>
    <w:rsid w:val="009C3CA9"/>
    <w:rsid w:val="009C49AF"/>
    <w:rsid w:val="009C4C19"/>
    <w:rsid w:val="009C5228"/>
    <w:rsid w:val="009C55B6"/>
    <w:rsid w:val="009C5807"/>
    <w:rsid w:val="009C5E5F"/>
    <w:rsid w:val="009C623A"/>
    <w:rsid w:val="009C66FA"/>
    <w:rsid w:val="009C6B7E"/>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F06"/>
    <w:rsid w:val="009E7F22"/>
    <w:rsid w:val="009F0E87"/>
    <w:rsid w:val="009F0F76"/>
    <w:rsid w:val="009F14DA"/>
    <w:rsid w:val="009F22C6"/>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DFD"/>
    <w:rsid w:val="00A074D6"/>
    <w:rsid w:val="00A07C32"/>
    <w:rsid w:val="00A11D04"/>
    <w:rsid w:val="00A11DFB"/>
    <w:rsid w:val="00A12F3B"/>
    <w:rsid w:val="00A136EA"/>
    <w:rsid w:val="00A14801"/>
    <w:rsid w:val="00A14E27"/>
    <w:rsid w:val="00A15231"/>
    <w:rsid w:val="00A15D12"/>
    <w:rsid w:val="00A15EC6"/>
    <w:rsid w:val="00A16353"/>
    <w:rsid w:val="00A16D48"/>
    <w:rsid w:val="00A16E70"/>
    <w:rsid w:val="00A20187"/>
    <w:rsid w:val="00A20B10"/>
    <w:rsid w:val="00A20C3B"/>
    <w:rsid w:val="00A20F99"/>
    <w:rsid w:val="00A21636"/>
    <w:rsid w:val="00A219E9"/>
    <w:rsid w:val="00A2390D"/>
    <w:rsid w:val="00A24938"/>
    <w:rsid w:val="00A24AD8"/>
    <w:rsid w:val="00A24D75"/>
    <w:rsid w:val="00A252FB"/>
    <w:rsid w:val="00A2554D"/>
    <w:rsid w:val="00A2578D"/>
    <w:rsid w:val="00A26522"/>
    <w:rsid w:val="00A26F60"/>
    <w:rsid w:val="00A27EA9"/>
    <w:rsid w:val="00A3039C"/>
    <w:rsid w:val="00A307CA"/>
    <w:rsid w:val="00A312EF"/>
    <w:rsid w:val="00A31DB0"/>
    <w:rsid w:val="00A320EE"/>
    <w:rsid w:val="00A3274E"/>
    <w:rsid w:val="00A33CE5"/>
    <w:rsid w:val="00A343BE"/>
    <w:rsid w:val="00A35267"/>
    <w:rsid w:val="00A354BA"/>
    <w:rsid w:val="00A373DF"/>
    <w:rsid w:val="00A37652"/>
    <w:rsid w:val="00A376EE"/>
    <w:rsid w:val="00A377FC"/>
    <w:rsid w:val="00A378CB"/>
    <w:rsid w:val="00A404D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EA9"/>
    <w:rsid w:val="00A6017A"/>
    <w:rsid w:val="00A60604"/>
    <w:rsid w:val="00A60768"/>
    <w:rsid w:val="00A60F0F"/>
    <w:rsid w:val="00A6221C"/>
    <w:rsid w:val="00A62814"/>
    <w:rsid w:val="00A630A7"/>
    <w:rsid w:val="00A6387E"/>
    <w:rsid w:val="00A64364"/>
    <w:rsid w:val="00A646F2"/>
    <w:rsid w:val="00A64B36"/>
    <w:rsid w:val="00A64BC7"/>
    <w:rsid w:val="00A655DC"/>
    <w:rsid w:val="00A65B57"/>
    <w:rsid w:val="00A65F21"/>
    <w:rsid w:val="00A673FF"/>
    <w:rsid w:val="00A67A04"/>
    <w:rsid w:val="00A67FA0"/>
    <w:rsid w:val="00A709CB"/>
    <w:rsid w:val="00A709CF"/>
    <w:rsid w:val="00A70BF4"/>
    <w:rsid w:val="00A70D2A"/>
    <w:rsid w:val="00A713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B03"/>
    <w:rsid w:val="00A82FC4"/>
    <w:rsid w:val="00A8357E"/>
    <w:rsid w:val="00A83D43"/>
    <w:rsid w:val="00A83DA7"/>
    <w:rsid w:val="00A84415"/>
    <w:rsid w:val="00A86583"/>
    <w:rsid w:val="00A8676B"/>
    <w:rsid w:val="00A87A3F"/>
    <w:rsid w:val="00A87CAC"/>
    <w:rsid w:val="00A87D32"/>
    <w:rsid w:val="00A90B49"/>
    <w:rsid w:val="00A917B1"/>
    <w:rsid w:val="00A91C3B"/>
    <w:rsid w:val="00A91D0B"/>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946"/>
    <w:rsid w:val="00AA0695"/>
    <w:rsid w:val="00AA1657"/>
    <w:rsid w:val="00AA1988"/>
    <w:rsid w:val="00AA2C20"/>
    <w:rsid w:val="00AA31D1"/>
    <w:rsid w:val="00AA3D5E"/>
    <w:rsid w:val="00AA5D21"/>
    <w:rsid w:val="00AA6746"/>
    <w:rsid w:val="00AB0403"/>
    <w:rsid w:val="00AB0C92"/>
    <w:rsid w:val="00AB0E60"/>
    <w:rsid w:val="00AB1F09"/>
    <w:rsid w:val="00AB1F33"/>
    <w:rsid w:val="00AB2778"/>
    <w:rsid w:val="00AB2DA2"/>
    <w:rsid w:val="00AB2F2B"/>
    <w:rsid w:val="00AB329A"/>
    <w:rsid w:val="00AB3493"/>
    <w:rsid w:val="00AB3A4A"/>
    <w:rsid w:val="00AB475E"/>
    <w:rsid w:val="00AB5E2B"/>
    <w:rsid w:val="00AB5FD4"/>
    <w:rsid w:val="00AB607A"/>
    <w:rsid w:val="00AB6A78"/>
    <w:rsid w:val="00AB6EFC"/>
    <w:rsid w:val="00AB7551"/>
    <w:rsid w:val="00AB7FA8"/>
    <w:rsid w:val="00AC00C7"/>
    <w:rsid w:val="00AC0174"/>
    <w:rsid w:val="00AC2F4F"/>
    <w:rsid w:val="00AC408C"/>
    <w:rsid w:val="00AC4435"/>
    <w:rsid w:val="00AC498E"/>
    <w:rsid w:val="00AC4A7C"/>
    <w:rsid w:val="00AC5230"/>
    <w:rsid w:val="00AC5407"/>
    <w:rsid w:val="00AC5874"/>
    <w:rsid w:val="00AC6079"/>
    <w:rsid w:val="00AC6238"/>
    <w:rsid w:val="00AC6B3F"/>
    <w:rsid w:val="00AC6EE4"/>
    <w:rsid w:val="00AC7BF4"/>
    <w:rsid w:val="00AC7C6B"/>
    <w:rsid w:val="00AC7FCB"/>
    <w:rsid w:val="00AD041A"/>
    <w:rsid w:val="00AD0B1E"/>
    <w:rsid w:val="00AD0EA2"/>
    <w:rsid w:val="00AD14C1"/>
    <w:rsid w:val="00AD16C4"/>
    <w:rsid w:val="00AD1897"/>
    <w:rsid w:val="00AD2C7A"/>
    <w:rsid w:val="00AD347A"/>
    <w:rsid w:val="00AD3C5A"/>
    <w:rsid w:val="00AD3F1A"/>
    <w:rsid w:val="00AD4B95"/>
    <w:rsid w:val="00AD4C33"/>
    <w:rsid w:val="00AD50A7"/>
    <w:rsid w:val="00AD7752"/>
    <w:rsid w:val="00AD7C60"/>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391D"/>
    <w:rsid w:val="00AF47BC"/>
    <w:rsid w:val="00AF47CA"/>
    <w:rsid w:val="00AF48B2"/>
    <w:rsid w:val="00AF5B9C"/>
    <w:rsid w:val="00AF5F83"/>
    <w:rsid w:val="00AF69ED"/>
    <w:rsid w:val="00AF6DA6"/>
    <w:rsid w:val="00AF7DD1"/>
    <w:rsid w:val="00B002C9"/>
    <w:rsid w:val="00B00B4E"/>
    <w:rsid w:val="00B00FBB"/>
    <w:rsid w:val="00B02243"/>
    <w:rsid w:val="00B02C53"/>
    <w:rsid w:val="00B02F39"/>
    <w:rsid w:val="00B03DFA"/>
    <w:rsid w:val="00B043B3"/>
    <w:rsid w:val="00B047B3"/>
    <w:rsid w:val="00B04E49"/>
    <w:rsid w:val="00B054CC"/>
    <w:rsid w:val="00B05530"/>
    <w:rsid w:val="00B05904"/>
    <w:rsid w:val="00B06533"/>
    <w:rsid w:val="00B074C0"/>
    <w:rsid w:val="00B07A7D"/>
    <w:rsid w:val="00B11219"/>
    <w:rsid w:val="00B11459"/>
    <w:rsid w:val="00B11AA1"/>
    <w:rsid w:val="00B12522"/>
    <w:rsid w:val="00B12EDE"/>
    <w:rsid w:val="00B134F7"/>
    <w:rsid w:val="00B13ED1"/>
    <w:rsid w:val="00B13F11"/>
    <w:rsid w:val="00B1489F"/>
    <w:rsid w:val="00B154DE"/>
    <w:rsid w:val="00B15F13"/>
    <w:rsid w:val="00B16275"/>
    <w:rsid w:val="00B1728B"/>
    <w:rsid w:val="00B17586"/>
    <w:rsid w:val="00B17684"/>
    <w:rsid w:val="00B17A96"/>
    <w:rsid w:val="00B17E03"/>
    <w:rsid w:val="00B20EAB"/>
    <w:rsid w:val="00B2157E"/>
    <w:rsid w:val="00B216EC"/>
    <w:rsid w:val="00B21F65"/>
    <w:rsid w:val="00B21F68"/>
    <w:rsid w:val="00B2223D"/>
    <w:rsid w:val="00B224AD"/>
    <w:rsid w:val="00B23DC4"/>
    <w:rsid w:val="00B23E9C"/>
    <w:rsid w:val="00B25383"/>
    <w:rsid w:val="00B25D98"/>
    <w:rsid w:val="00B2621B"/>
    <w:rsid w:val="00B279C0"/>
    <w:rsid w:val="00B30A5F"/>
    <w:rsid w:val="00B30CC6"/>
    <w:rsid w:val="00B315E1"/>
    <w:rsid w:val="00B31628"/>
    <w:rsid w:val="00B31A2F"/>
    <w:rsid w:val="00B31AB1"/>
    <w:rsid w:val="00B32426"/>
    <w:rsid w:val="00B3282B"/>
    <w:rsid w:val="00B32A4D"/>
    <w:rsid w:val="00B34159"/>
    <w:rsid w:val="00B341ED"/>
    <w:rsid w:val="00B344CA"/>
    <w:rsid w:val="00B344E8"/>
    <w:rsid w:val="00B35319"/>
    <w:rsid w:val="00B36787"/>
    <w:rsid w:val="00B36829"/>
    <w:rsid w:val="00B36EA9"/>
    <w:rsid w:val="00B408DB"/>
    <w:rsid w:val="00B40FBF"/>
    <w:rsid w:val="00B437BE"/>
    <w:rsid w:val="00B43AF8"/>
    <w:rsid w:val="00B44057"/>
    <w:rsid w:val="00B443F7"/>
    <w:rsid w:val="00B445BD"/>
    <w:rsid w:val="00B4468A"/>
    <w:rsid w:val="00B44CA4"/>
    <w:rsid w:val="00B459AF"/>
    <w:rsid w:val="00B45A2F"/>
    <w:rsid w:val="00B47429"/>
    <w:rsid w:val="00B50210"/>
    <w:rsid w:val="00B50588"/>
    <w:rsid w:val="00B50748"/>
    <w:rsid w:val="00B509E9"/>
    <w:rsid w:val="00B511E0"/>
    <w:rsid w:val="00B516F1"/>
    <w:rsid w:val="00B5279F"/>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653"/>
    <w:rsid w:val="00B84852"/>
    <w:rsid w:val="00B8525C"/>
    <w:rsid w:val="00B8562C"/>
    <w:rsid w:val="00B87233"/>
    <w:rsid w:val="00B905AA"/>
    <w:rsid w:val="00B916E1"/>
    <w:rsid w:val="00B91F3C"/>
    <w:rsid w:val="00B93FBC"/>
    <w:rsid w:val="00B9425D"/>
    <w:rsid w:val="00B95760"/>
    <w:rsid w:val="00B95D4A"/>
    <w:rsid w:val="00B962CC"/>
    <w:rsid w:val="00B963A8"/>
    <w:rsid w:val="00B966E7"/>
    <w:rsid w:val="00B968F9"/>
    <w:rsid w:val="00B97284"/>
    <w:rsid w:val="00B976CC"/>
    <w:rsid w:val="00B97F67"/>
    <w:rsid w:val="00BA05B1"/>
    <w:rsid w:val="00BA0D18"/>
    <w:rsid w:val="00BA1A7D"/>
    <w:rsid w:val="00BA23E7"/>
    <w:rsid w:val="00BA2BAD"/>
    <w:rsid w:val="00BA3035"/>
    <w:rsid w:val="00BA363C"/>
    <w:rsid w:val="00BA3751"/>
    <w:rsid w:val="00BA397C"/>
    <w:rsid w:val="00BA4783"/>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2DB"/>
    <w:rsid w:val="00BC3714"/>
    <w:rsid w:val="00BC396D"/>
    <w:rsid w:val="00BC4620"/>
    <w:rsid w:val="00BC51F2"/>
    <w:rsid w:val="00BC63CF"/>
    <w:rsid w:val="00BC73D8"/>
    <w:rsid w:val="00BC7EB0"/>
    <w:rsid w:val="00BD04D3"/>
    <w:rsid w:val="00BD0A46"/>
    <w:rsid w:val="00BD0B39"/>
    <w:rsid w:val="00BD0EB2"/>
    <w:rsid w:val="00BD0FE2"/>
    <w:rsid w:val="00BD1A3D"/>
    <w:rsid w:val="00BD2D4C"/>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D46"/>
    <w:rsid w:val="00BE7F63"/>
    <w:rsid w:val="00BF0578"/>
    <w:rsid w:val="00BF07E9"/>
    <w:rsid w:val="00BF12F4"/>
    <w:rsid w:val="00BF196D"/>
    <w:rsid w:val="00BF3667"/>
    <w:rsid w:val="00BF3688"/>
    <w:rsid w:val="00BF4933"/>
    <w:rsid w:val="00BF5018"/>
    <w:rsid w:val="00BF60B0"/>
    <w:rsid w:val="00BF61E5"/>
    <w:rsid w:val="00BF6F9D"/>
    <w:rsid w:val="00BF73FB"/>
    <w:rsid w:val="00BF74D4"/>
    <w:rsid w:val="00BF7580"/>
    <w:rsid w:val="00BF776C"/>
    <w:rsid w:val="00C0177D"/>
    <w:rsid w:val="00C0224B"/>
    <w:rsid w:val="00C02485"/>
    <w:rsid w:val="00C03595"/>
    <w:rsid w:val="00C0371F"/>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882"/>
    <w:rsid w:val="00C17C9A"/>
    <w:rsid w:val="00C2026E"/>
    <w:rsid w:val="00C20810"/>
    <w:rsid w:val="00C21BD0"/>
    <w:rsid w:val="00C22347"/>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5143"/>
    <w:rsid w:val="00C4621B"/>
    <w:rsid w:val="00C473D4"/>
    <w:rsid w:val="00C525C7"/>
    <w:rsid w:val="00C526BB"/>
    <w:rsid w:val="00C527A5"/>
    <w:rsid w:val="00C529B4"/>
    <w:rsid w:val="00C5393F"/>
    <w:rsid w:val="00C55204"/>
    <w:rsid w:val="00C572BD"/>
    <w:rsid w:val="00C572BF"/>
    <w:rsid w:val="00C60BBF"/>
    <w:rsid w:val="00C616D8"/>
    <w:rsid w:val="00C61F9E"/>
    <w:rsid w:val="00C62023"/>
    <w:rsid w:val="00C630A7"/>
    <w:rsid w:val="00C64766"/>
    <w:rsid w:val="00C647C2"/>
    <w:rsid w:val="00C657F2"/>
    <w:rsid w:val="00C65ED5"/>
    <w:rsid w:val="00C663EF"/>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E9E"/>
    <w:rsid w:val="00C86FD5"/>
    <w:rsid w:val="00C873C1"/>
    <w:rsid w:val="00C8761F"/>
    <w:rsid w:val="00C87B36"/>
    <w:rsid w:val="00C9069C"/>
    <w:rsid w:val="00C913EE"/>
    <w:rsid w:val="00C91EF4"/>
    <w:rsid w:val="00C922B4"/>
    <w:rsid w:val="00C9241D"/>
    <w:rsid w:val="00C925EA"/>
    <w:rsid w:val="00C92927"/>
    <w:rsid w:val="00C931E5"/>
    <w:rsid w:val="00C936CF"/>
    <w:rsid w:val="00C96AF7"/>
    <w:rsid w:val="00C96C7C"/>
    <w:rsid w:val="00C97DA8"/>
    <w:rsid w:val="00C97EC8"/>
    <w:rsid w:val="00CA06D3"/>
    <w:rsid w:val="00CA0E3F"/>
    <w:rsid w:val="00CA17FB"/>
    <w:rsid w:val="00CA1F11"/>
    <w:rsid w:val="00CA2DC1"/>
    <w:rsid w:val="00CA3050"/>
    <w:rsid w:val="00CA39C2"/>
    <w:rsid w:val="00CA3E4E"/>
    <w:rsid w:val="00CA4311"/>
    <w:rsid w:val="00CA4412"/>
    <w:rsid w:val="00CA516E"/>
    <w:rsid w:val="00CA5329"/>
    <w:rsid w:val="00CA5358"/>
    <w:rsid w:val="00CA5454"/>
    <w:rsid w:val="00CA5593"/>
    <w:rsid w:val="00CA5C75"/>
    <w:rsid w:val="00CA6637"/>
    <w:rsid w:val="00CA78D2"/>
    <w:rsid w:val="00CB0CCB"/>
    <w:rsid w:val="00CB25B7"/>
    <w:rsid w:val="00CB27B9"/>
    <w:rsid w:val="00CB370A"/>
    <w:rsid w:val="00CB3FA1"/>
    <w:rsid w:val="00CB508B"/>
    <w:rsid w:val="00CB536B"/>
    <w:rsid w:val="00CB5F2C"/>
    <w:rsid w:val="00CB7067"/>
    <w:rsid w:val="00CB75A6"/>
    <w:rsid w:val="00CB770C"/>
    <w:rsid w:val="00CB7A55"/>
    <w:rsid w:val="00CB7CB7"/>
    <w:rsid w:val="00CB7D16"/>
    <w:rsid w:val="00CC08C7"/>
    <w:rsid w:val="00CC097B"/>
    <w:rsid w:val="00CC2004"/>
    <w:rsid w:val="00CC22C3"/>
    <w:rsid w:val="00CC31C8"/>
    <w:rsid w:val="00CC357D"/>
    <w:rsid w:val="00CC5BBC"/>
    <w:rsid w:val="00CC5D11"/>
    <w:rsid w:val="00CD0ED5"/>
    <w:rsid w:val="00CD1D37"/>
    <w:rsid w:val="00CD1E50"/>
    <w:rsid w:val="00CD1FBF"/>
    <w:rsid w:val="00CD2F50"/>
    <w:rsid w:val="00CD2F95"/>
    <w:rsid w:val="00CD3831"/>
    <w:rsid w:val="00CD3C3D"/>
    <w:rsid w:val="00CD45E4"/>
    <w:rsid w:val="00CD46BE"/>
    <w:rsid w:val="00CD53D3"/>
    <w:rsid w:val="00CD54DC"/>
    <w:rsid w:val="00CD5D0A"/>
    <w:rsid w:val="00CD6529"/>
    <w:rsid w:val="00CD75B7"/>
    <w:rsid w:val="00CD768C"/>
    <w:rsid w:val="00CDD6B2"/>
    <w:rsid w:val="00CE0476"/>
    <w:rsid w:val="00CE21A8"/>
    <w:rsid w:val="00CE30AF"/>
    <w:rsid w:val="00CE35ED"/>
    <w:rsid w:val="00CE3644"/>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AB0"/>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1F6C"/>
    <w:rsid w:val="00D2281A"/>
    <w:rsid w:val="00D229AC"/>
    <w:rsid w:val="00D22D3A"/>
    <w:rsid w:val="00D248E9"/>
    <w:rsid w:val="00D24A1B"/>
    <w:rsid w:val="00D24B98"/>
    <w:rsid w:val="00D256BD"/>
    <w:rsid w:val="00D257C2"/>
    <w:rsid w:val="00D276D1"/>
    <w:rsid w:val="00D27A3F"/>
    <w:rsid w:val="00D3032B"/>
    <w:rsid w:val="00D303A0"/>
    <w:rsid w:val="00D304D2"/>
    <w:rsid w:val="00D3059B"/>
    <w:rsid w:val="00D30651"/>
    <w:rsid w:val="00D30702"/>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F6B"/>
    <w:rsid w:val="00D57532"/>
    <w:rsid w:val="00D60046"/>
    <w:rsid w:val="00D613FF"/>
    <w:rsid w:val="00D61C98"/>
    <w:rsid w:val="00D629D8"/>
    <w:rsid w:val="00D62DE4"/>
    <w:rsid w:val="00D62E49"/>
    <w:rsid w:val="00D63339"/>
    <w:rsid w:val="00D6399E"/>
    <w:rsid w:val="00D63EC9"/>
    <w:rsid w:val="00D63FFF"/>
    <w:rsid w:val="00D649D8"/>
    <w:rsid w:val="00D6653E"/>
    <w:rsid w:val="00D66ED4"/>
    <w:rsid w:val="00D67654"/>
    <w:rsid w:val="00D70046"/>
    <w:rsid w:val="00D70967"/>
    <w:rsid w:val="00D7188E"/>
    <w:rsid w:val="00D71FFB"/>
    <w:rsid w:val="00D73083"/>
    <w:rsid w:val="00D7310B"/>
    <w:rsid w:val="00D73747"/>
    <w:rsid w:val="00D73801"/>
    <w:rsid w:val="00D7389D"/>
    <w:rsid w:val="00D74076"/>
    <w:rsid w:val="00D74409"/>
    <w:rsid w:val="00D74A57"/>
    <w:rsid w:val="00D74C76"/>
    <w:rsid w:val="00D74E95"/>
    <w:rsid w:val="00D756C9"/>
    <w:rsid w:val="00D75962"/>
    <w:rsid w:val="00D77B63"/>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214C"/>
    <w:rsid w:val="00D9297E"/>
    <w:rsid w:val="00D93073"/>
    <w:rsid w:val="00D930A8"/>
    <w:rsid w:val="00D939F5"/>
    <w:rsid w:val="00D941E7"/>
    <w:rsid w:val="00D9451C"/>
    <w:rsid w:val="00D94667"/>
    <w:rsid w:val="00D9552E"/>
    <w:rsid w:val="00D95C8F"/>
    <w:rsid w:val="00D966A0"/>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5200"/>
    <w:rsid w:val="00DC6A74"/>
    <w:rsid w:val="00DC7DEC"/>
    <w:rsid w:val="00DC7E7A"/>
    <w:rsid w:val="00DD081A"/>
    <w:rsid w:val="00DD0B7A"/>
    <w:rsid w:val="00DD0E37"/>
    <w:rsid w:val="00DD16DA"/>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610"/>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E0041B"/>
    <w:rsid w:val="00E00C40"/>
    <w:rsid w:val="00E01F7C"/>
    <w:rsid w:val="00E02061"/>
    <w:rsid w:val="00E024D2"/>
    <w:rsid w:val="00E02650"/>
    <w:rsid w:val="00E04265"/>
    <w:rsid w:val="00E0441D"/>
    <w:rsid w:val="00E04614"/>
    <w:rsid w:val="00E046F0"/>
    <w:rsid w:val="00E05348"/>
    <w:rsid w:val="00E06ED9"/>
    <w:rsid w:val="00E0760F"/>
    <w:rsid w:val="00E07AB0"/>
    <w:rsid w:val="00E07D09"/>
    <w:rsid w:val="00E10743"/>
    <w:rsid w:val="00E113BC"/>
    <w:rsid w:val="00E1207F"/>
    <w:rsid w:val="00E12CB2"/>
    <w:rsid w:val="00E136B1"/>
    <w:rsid w:val="00E13A6F"/>
    <w:rsid w:val="00E13B98"/>
    <w:rsid w:val="00E14814"/>
    <w:rsid w:val="00E1493B"/>
    <w:rsid w:val="00E15501"/>
    <w:rsid w:val="00E15584"/>
    <w:rsid w:val="00E1597C"/>
    <w:rsid w:val="00E172C9"/>
    <w:rsid w:val="00E21538"/>
    <w:rsid w:val="00E21A78"/>
    <w:rsid w:val="00E21BAC"/>
    <w:rsid w:val="00E220CD"/>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5C54"/>
    <w:rsid w:val="00E36934"/>
    <w:rsid w:val="00E36F21"/>
    <w:rsid w:val="00E37D9D"/>
    <w:rsid w:val="00E40B7D"/>
    <w:rsid w:val="00E42D4A"/>
    <w:rsid w:val="00E439D3"/>
    <w:rsid w:val="00E43AD0"/>
    <w:rsid w:val="00E4421A"/>
    <w:rsid w:val="00E44DC9"/>
    <w:rsid w:val="00E44EF3"/>
    <w:rsid w:val="00E4505D"/>
    <w:rsid w:val="00E460B9"/>
    <w:rsid w:val="00E4709F"/>
    <w:rsid w:val="00E47B28"/>
    <w:rsid w:val="00E500D8"/>
    <w:rsid w:val="00E5176B"/>
    <w:rsid w:val="00E51EA8"/>
    <w:rsid w:val="00E53EBF"/>
    <w:rsid w:val="00E54563"/>
    <w:rsid w:val="00E54B39"/>
    <w:rsid w:val="00E55306"/>
    <w:rsid w:val="00E5668D"/>
    <w:rsid w:val="00E566FD"/>
    <w:rsid w:val="00E569C4"/>
    <w:rsid w:val="00E56C71"/>
    <w:rsid w:val="00E572EC"/>
    <w:rsid w:val="00E57305"/>
    <w:rsid w:val="00E614E9"/>
    <w:rsid w:val="00E61B20"/>
    <w:rsid w:val="00E623EB"/>
    <w:rsid w:val="00E62F71"/>
    <w:rsid w:val="00E6315E"/>
    <w:rsid w:val="00E63293"/>
    <w:rsid w:val="00E63331"/>
    <w:rsid w:val="00E6389B"/>
    <w:rsid w:val="00E6597B"/>
    <w:rsid w:val="00E66184"/>
    <w:rsid w:val="00E67F05"/>
    <w:rsid w:val="00E67F3B"/>
    <w:rsid w:val="00E718BC"/>
    <w:rsid w:val="00E71938"/>
    <w:rsid w:val="00E71ED5"/>
    <w:rsid w:val="00E72E63"/>
    <w:rsid w:val="00E7311A"/>
    <w:rsid w:val="00E734E2"/>
    <w:rsid w:val="00E7379F"/>
    <w:rsid w:val="00E73F2A"/>
    <w:rsid w:val="00E75A01"/>
    <w:rsid w:val="00E76652"/>
    <w:rsid w:val="00E7730D"/>
    <w:rsid w:val="00E80A46"/>
    <w:rsid w:val="00E80F68"/>
    <w:rsid w:val="00E81001"/>
    <w:rsid w:val="00E82B66"/>
    <w:rsid w:val="00E82F4D"/>
    <w:rsid w:val="00E82FA6"/>
    <w:rsid w:val="00E82FD7"/>
    <w:rsid w:val="00E8360B"/>
    <w:rsid w:val="00E839B6"/>
    <w:rsid w:val="00E83FE9"/>
    <w:rsid w:val="00E84D73"/>
    <w:rsid w:val="00E84DA2"/>
    <w:rsid w:val="00E84F54"/>
    <w:rsid w:val="00E851EE"/>
    <w:rsid w:val="00E852FA"/>
    <w:rsid w:val="00E854A0"/>
    <w:rsid w:val="00E859BA"/>
    <w:rsid w:val="00E85C8A"/>
    <w:rsid w:val="00E8712C"/>
    <w:rsid w:val="00E9020D"/>
    <w:rsid w:val="00E90849"/>
    <w:rsid w:val="00E90AD5"/>
    <w:rsid w:val="00E91335"/>
    <w:rsid w:val="00E9155F"/>
    <w:rsid w:val="00E919B9"/>
    <w:rsid w:val="00E92807"/>
    <w:rsid w:val="00E935DC"/>
    <w:rsid w:val="00E93959"/>
    <w:rsid w:val="00E94374"/>
    <w:rsid w:val="00E94567"/>
    <w:rsid w:val="00E958DC"/>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DD1"/>
    <w:rsid w:val="00EB7A5F"/>
    <w:rsid w:val="00EC0172"/>
    <w:rsid w:val="00EC01E4"/>
    <w:rsid w:val="00EC1850"/>
    <w:rsid w:val="00EC1871"/>
    <w:rsid w:val="00EC1EC7"/>
    <w:rsid w:val="00EC3940"/>
    <w:rsid w:val="00EC4B02"/>
    <w:rsid w:val="00EC4F0C"/>
    <w:rsid w:val="00EC5392"/>
    <w:rsid w:val="00EC596F"/>
    <w:rsid w:val="00EC5E14"/>
    <w:rsid w:val="00EC73A1"/>
    <w:rsid w:val="00EC74D6"/>
    <w:rsid w:val="00EC7C0C"/>
    <w:rsid w:val="00EC7D7C"/>
    <w:rsid w:val="00EC7EF8"/>
    <w:rsid w:val="00ED03B9"/>
    <w:rsid w:val="00ED0BF1"/>
    <w:rsid w:val="00ED108E"/>
    <w:rsid w:val="00ED1C71"/>
    <w:rsid w:val="00ED1D4D"/>
    <w:rsid w:val="00ED217E"/>
    <w:rsid w:val="00ED27A2"/>
    <w:rsid w:val="00ED3525"/>
    <w:rsid w:val="00ED35D8"/>
    <w:rsid w:val="00ED3849"/>
    <w:rsid w:val="00ED4178"/>
    <w:rsid w:val="00ED4808"/>
    <w:rsid w:val="00ED4CBF"/>
    <w:rsid w:val="00ED577A"/>
    <w:rsid w:val="00ED57BB"/>
    <w:rsid w:val="00ED62F2"/>
    <w:rsid w:val="00ED7A33"/>
    <w:rsid w:val="00ED7B6C"/>
    <w:rsid w:val="00EDA9C4"/>
    <w:rsid w:val="00EE13E8"/>
    <w:rsid w:val="00EE17F4"/>
    <w:rsid w:val="00EE1B51"/>
    <w:rsid w:val="00EE2533"/>
    <w:rsid w:val="00EE2F23"/>
    <w:rsid w:val="00EE31AA"/>
    <w:rsid w:val="00EE4056"/>
    <w:rsid w:val="00EE48A6"/>
    <w:rsid w:val="00EE4E20"/>
    <w:rsid w:val="00EE5167"/>
    <w:rsid w:val="00EE61A2"/>
    <w:rsid w:val="00EE67D6"/>
    <w:rsid w:val="00EE72DB"/>
    <w:rsid w:val="00EF007F"/>
    <w:rsid w:val="00EF0D74"/>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3BBD"/>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56D"/>
    <w:rsid w:val="00F22D58"/>
    <w:rsid w:val="00F22DD1"/>
    <w:rsid w:val="00F22EA2"/>
    <w:rsid w:val="00F2354D"/>
    <w:rsid w:val="00F24239"/>
    <w:rsid w:val="00F242ED"/>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5489"/>
    <w:rsid w:val="00F45A40"/>
    <w:rsid w:val="00F45DD9"/>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608F"/>
    <w:rsid w:val="00F766A6"/>
    <w:rsid w:val="00F76EDE"/>
    <w:rsid w:val="00F77239"/>
    <w:rsid w:val="00F800B2"/>
    <w:rsid w:val="00F802F2"/>
    <w:rsid w:val="00F820C9"/>
    <w:rsid w:val="00F8276F"/>
    <w:rsid w:val="00F8285C"/>
    <w:rsid w:val="00F8291A"/>
    <w:rsid w:val="00F840C3"/>
    <w:rsid w:val="00F850A8"/>
    <w:rsid w:val="00F862BC"/>
    <w:rsid w:val="00F87BEC"/>
    <w:rsid w:val="00F903BF"/>
    <w:rsid w:val="00F9041F"/>
    <w:rsid w:val="00F90472"/>
    <w:rsid w:val="00F910E8"/>
    <w:rsid w:val="00F91219"/>
    <w:rsid w:val="00F91E35"/>
    <w:rsid w:val="00F925DB"/>
    <w:rsid w:val="00F926FA"/>
    <w:rsid w:val="00F93360"/>
    <w:rsid w:val="00F93838"/>
    <w:rsid w:val="00F9438E"/>
    <w:rsid w:val="00F948D3"/>
    <w:rsid w:val="00F958F9"/>
    <w:rsid w:val="00F959BF"/>
    <w:rsid w:val="00F95A09"/>
    <w:rsid w:val="00FA060F"/>
    <w:rsid w:val="00FA06B7"/>
    <w:rsid w:val="00FA08A8"/>
    <w:rsid w:val="00FA18C9"/>
    <w:rsid w:val="00FA1DEE"/>
    <w:rsid w:val="00FA22E8"/>
    <w:rsid w:val="00FA2782"/>
    <w:rsid w:val="00FA321C"/>
    <w:rsid w:val="00FA36BF"/>
    <w:rsid w:val="00FA3BBE"/>
    <w:rsid w:val="00FA3C65"/>
    <w:rsid w:val="00FA3CF6"/>
    <w:rsid w:val="00FA3FAE"/>
    <w:rsid w:val="00FA47F2"/>
    <w:rsid w:val="00FA4B43"/>
    <w:rsid w:val="00FA5139"/>
    <w:rsid w:val="00FA59AC"/>
    <w:rsid w:val="00FA5BB6"/>
    <w:rsid w:val="00FA5E66"/>
    <w:rsid w:val="00FA661C"/>
    <w:rsid w:val="00FA6C6E"/>
    <w:rsid w:val="00FA7195"/>
    <w:rsid w:val="00FB1166"/>
    <w:rsid w:val="00FB1A15"/>
    <w:rsid w:val="00FB1C42"/>
    <w:rsid w:val="00FB2606"/>
    <w:rsid w:val="00FB2D58"/>
    <w:rsid w:val="00FB3B27"/>
    <w:rsid w:val="00FB3B5D"/>
    <w:rsid w:val="00FB3B72"/>
    <w:rsid w:val="00FB4A36"/>
    <w:rsid w:val="00FB5859"/>
    <w:rsid w:val="00FB5BCF"/>
    <w:rsid w:val="00FB6474"/>
    <w:rsid w:val="00FB6CD9"/>
    <w:rsid w:val="00FB6CFB"/>
    <w:rsid w:val="00FB7124"/>
    <w:rsid w:val="00FB7C03"/>
    <w:rsid w:val="00FC084A"/>
    <w:rsid w:val="00FC0B01"/>
    <w:rsid w:val="00FC15ED"/>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527"/>
    <w:rsid w:val="00FC7C6A"/>
    <w:rsid w:val="00FC7F2A"/>
    <w:rsid w:val="00FC7F7B"/>
    <w:rsid w:val="00FD0041"/>
    <w:rsid w:val="00FD0386"/>
    <w:rsid w:val="00FD0A89"/>
    <w:rsid w:val="00FD0AC1"/>
    <w:rsid w:val="00FD176A"/>
    <w:rsid w:val="00FD1844"/>
    <w:rsid w:val="00FD2071"/>
    <w:rsid w:val="00FD2103"/>
    <w:rsid w:val="00FD240D"/>
    <w:rsid w:val="00FD25FE"/>
    <w:rsid w:val="00FD2B53"/>
    <w:rsid w:val="00FD2DC6"/>
    <w:rsid w:val="00FD3144"/>
    <w:rsid w:val="00FD314C"/>
    <w:rsid w:val="00FD348A"/>
    <w:rsid w:val="00FD3590"/>
    <w:rsid w:val="00FD3A52"/>
    <w:rsid w:val="00FD49E3"/>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606C"/>
    <w:rsid w:val="00FE6706"/>
    <w:rsid w:val="00FE6AE6"/>
    <w:rsid w:val="00FE72E2"/>
    <w:rsid w:val="00FE7A2B"/>
    <w:rsid w:val="00FF01CD"/>
    <w:rsid w:val="00FF0230"/>
    <w:rsid w:val="00FF17CB"/>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AA90B748-3283-45E9-8541-A53DAF9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COP-1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4" TargetMode="External"/><Relationship Id="rId25" Type="http://schemas.openxmlformats.org/officeDocument/2006/relationships/hyperlink" Target="https://www.ipbes.net/second-global-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recommendations/sbstta/?m=sbstta-27"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pbes.net/spatial-planning-assessment"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stta/?m=sbstta-27" TargetMode="External"/><Relationship Id="rId23" Type="http://schemas.openxmlformats.org/officeDocument/2006/relationships/hyperlink" Target="https://www.ipbes.net/monitoring-assessmen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www.ipbes.net/business-impact"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pbes.net/business-impact" TargetMode="External"/><Relationship Id="rId2" Type="http://schemas.openxmlformats.org/officeDocument/2006/relationships/hyperlink" Target="http://www.ipbes.net/events/ipbes-12-plenary"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notifications/2025/ntf-2025-027-kmgbf-en.pdf" TargetMode="External"/><Relationship Id="rId4" Type="http://schemas.openxmlformats.org/officeDocument/2006/relationships/hyperlink" Target="https://www.cbd.int/doc/notifications/2025/ntf-2025-105-ipbes-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245D"/>
    <w:rsid w:val="00025E34"/>
    <w:rsid w:val="00070278"/>
    <w:rsid w:val="00075298"/>
    <w:rsid w:val="00095C8F"/>
    <w:rsid w:val="000A7591"/>
    <w:rsid w:val="000B53A8"/>
    <w:rsid w:val="000D4507"/>
    <w:rsid w:val="000D4E67"/>
    <w:rsid w:val="0010015F"/>
    <w:rsid w:val="0011372F"/>
    <w:rsid w:val="001157FE"/>
    <w:rsid w:val="00121526"/>
    <w:rsid w:val="001228B5"/>
    <w:rsid w:val="00130AE2"/>
    <w:rsid w:val="00143511"/>
    <w:rsid w:val="00146DF8"/>
    <w:rsid w:val="00172DB7"/>
    <w:rsid w:val="00180D37"/>
    <w:rsid w:val="001F2CD2"/>
    <w:rsid w:val="00213E56"/>
    <w:rsid w:val="00214310"/>
    <w:rsid w:val="00253A78"/>
    <w:rsid w:val="002742DE"/>
    <w:rsid w:val="00284720"/>
    <w:rsid w:val="002A26A8"/>
    <w:rsid w:val="002E3B3E"/>
    <w:rsid w:val="002F28FA"/>
    <w:rsid w:val="002F466C"/>
    <w:rsid w:val="002F6387"/>
    <w:rsid w:val="0030354F"/>
    <w:rsid w:val="003320AD"/>
    <w:rsid w:val="0034232D"/>
    <w:rsid w:val="003505A2"/>
    <w:rsid w:val="00357BE1"/>
    <w:rsid w:val="00365105"/>
    <w:rsid w:val="00371CDA"/>
    <w:rsid w:val="003725B4"/>
    <w:rsid w:val="003D3287"/>
    <w:rsid w:val="003D32D7"/>
    <w:rsid w:val="003E2D59"/>
    <w:rsid w:val="00405C14"/>
    <w:rsid w:val="00434A59"/>
    <w:rsid w:val="0044668C"/>
    <w:rsid w:val="00447EC5"/>
    <w:rsid w:val="0047541E"/>
    <w:rsid w:val="00486C3E"/>
    <w:rsid w:val="005217AF"/>
    <w:rsid w:val="005449E9"/>
    <w:rsid w:val="0056368C"/>
    <w:rsid w:val="00571C7D"/>
    <w:rsid w:val="00583FBD"/>
    <w:rsid w:val="005845EE"/>
    <w:rsid w:val="00584E27"/>
    <w:rsid w:val="005C352A"/>
    <w:rsid w:val="00610A43"/>
    <w:rsid w:val="00613EE2"/>
    <w:rsid w:val="00641C0D"/>
    <w:rsid w:val="00656E00"/>
    <w:rsid w:val="0065766D"/>
    <w:rsid w:val="006A6536"/>
    <w:rsid w:val="006F61C4"/>
    <w:rsid w:val="00702545"/>
    <w:rsid w:val="007A0828"/>
    <w:rsid w:val="007C202D"/>
    <w:rsid w:val="007D466C"/>
    <w:rsid w:val="007F550B"/>
    <w:rsid w:val="008028B0"/>
    <w:rsid w:val="008047F8"/>
    <w:rsid w:val="00812F06"/>
    <w:rsid w:val="00841752"/>
    <w:rsid w:val="00846121"/>
    <w:rsid w:val="00881182"/>
    <w:rsid w:val="00881970"/>
    <w:rsid w:val="00897879"/>
    <w:rsid w:val="008A575A"/>
    <w:rsid w:val="008A63DD"/>
    <w:rsid w:val="008B110E"/>
    <w:rsid w:val="008C7B99"/>
    <w:rsid w:val="008D6123"/>
    <w:rsid w:val="0090431C"/>
    <w:rsid w:val="00910EAF"/>
    <w:rsid w:val="00916390"/>
    <w:rsid w:val="009430BE"/>
    <w:rsid w:val="009474FC"/>
    <w:rsid w:val="00955609"/>
    <w:rsid w:val="00962316"/>
    <w:rsid w:val="009730BF"/>
    <w:rsid w:val="00994951"/>
    <w:rsid w:val="009A2E73"/>
    <w:rsid w:val="009F457E"/>
    <w:rsid w:val="00A07C32"/>
    <w:rsid w:val="00A21636"/>
    <w:rsid w:val="00A2578D"/>
    <w:rsid w:val="00A354BA"/>
    <w:rsid w:val="00A42AAF"/>
    <w:rsid w:val="00A52F6A"/>
    <w:rsid w:val="00A87A3F"/>
    <w:rsid w:val="00AB5329"/>
    <w:rsid w:val="00AD3ECA"/>
    <w:rsid w:val="00AE00B3"/>
    <w:rsid w:val="00B157E8"/>
    <w:rsid w:val="00B56D37"/>
    <w:rsid w:val="00B67761"/>
    <w:rsid w:val="00B84857"/>
    <w:rsid w:val="00B91294"/>
    <w:rsid w:val="00B94860"/>
    <w:rsid w:val="00BB39DF"/>
    <w:rsid w:val="00C537FB"/>
    <w:rsid w:val="00C96AF7"/>
    <w:rsid w:val="00CA3EFA"/>
    <w:rsid w:val="00CD3F26"/>
    <w:rsid w:val="00D42277"/>
    <w:rsid w:val="00D90807"/>
    <w:rsid w:val="00E01ACF"/>
    <w:rsid w:val="00E36934"/>
    <w:rsid w:val="00E54B39"/>
    <w:rsid w:val="00E56C71"/>
    <w:rsid w:val="00E6740B"/>
    <w:rsid w:val="00E84DA2"/>
    <w:rsid w:val="00EF553A"/>
    <w:rsid w:val="00F0110A"/>
    <w:rsid w:val="00F56898"/>
    <w:rsid w:val="00FB4A36"/>
    <w:rsid w:val="00FD6510"/>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75A"/>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97D7AA-A31E-44A2-B7C1-D02E76A35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808</TotalTime>
  <Pages>9</Pages>
  <Words>4642</Words>
  <Characters>26466</Characters>
  <Application>Microsoft Office Word</Application>
  <DocSecurity>0</DocSecurity>
  <PresentationFormat/>
  <Lines>220</Lines>
  <Paragraphs>62</Paragraphs>
  <ScaleCrop>false</ScaleCrop>
  <HeadingPairs>
    <vt:vector size="2" baseType="variant">
      <vt:variant>
        <vt:lpstr>Title</vt:lpstr>
      </vt:variant>
      <vt:variant>
        <vt:i4>1</vt:i4>
      </vt:variant>
    </vt:vector>
  </HeadingPairs>
  <TitlesOfParts>
    <vt:vector size="1" baseType="lpstr">
      <vt:lpstr>Cuestiones relacionadas con el programa de trabajo de la Plataforma Intergubernamental Científico-Normativa sobre Diversidad Biológica y Servicios de los Ecosistemas</vt:lpstr>
    </vt:vector>
  </TitlesOfParts>
  <Manager/>
  <Company/>
  <LinksUpToDate>false</LinksUpToDate>
  <CharactersWithSpaces>31046</CharactersWithSpaces>
  <SharedDoc>false</SharedDoc>
  <HyperlinkBase/>
  <HLinks>
    <vt:vector size="132" baseType="variant">
      <vt:variant>
        <vt:i4>6750321</vt:i4>
      </vt:variant>
      <vt:variant>
        <vt:i4>33</vt:i4>
      </vt:variant>
      <vt:variant>
        <vt:i4>0</vt:i4>
      </vt:variant>
      <vt:variant>
        <vt:i4>5</vt:i4>
      </vt:variant>
      <vt:variant>
        <vt:lpwstr>https://www.ipbes.net/second-global-assessment</vt:lpwstr>
      </vt:variant>
      <vt:variant>
        <vt:lpwstr/>
      </vt:variant>
      <vt:variant>
        <vt:i4>2031625</vt:i4>
      </vt:variant>
      <vt:variant>
        <vt:i4>30</vt:i4>
      </vt:variant>
      <vt:variant>
        <vt:i4>0</vt:i4>
      </vt:variant>
      <vt:variant>
        <vt:i4>5</vt:i4>
      </vt:variant>
      <vt:variant>
        <vt:lpwstr>https://www.ipbes.net/spatial-planning-assessment</vt:lpwstr>
      </vt:variant>
      <vt:variant>
        <vt:lpwstr/>
      </vt:variant>
      <vt:variant>
        <vt:i4>3932260</vt:i4>
      </vt:variant>
      <vt:variant>
        <vt:i4>27</vt:i4>
      </vt:variant>
      <vt:variant>
        <vt:i4>0</vt:i4>
      </vt:variant>
      <vt:variant>
        <vt:i4>5</vt:i4>
      </vt:variant>
      <vt:variant>
        <vt:lpwstr>https://www.ipbes.net/monitoring-assessment</vt:lpwstr>
      </vt:variant>
      <vt:variant>
        <vt:lpwstr/>
      </vt:variant>
      <vt:variant>
        <vt:i4>4784143</vt:i4>
      </vt:variant>
      <vt:variant>
        <vt:i4>24</vt:i4>
      </vt:variant>
      <vt:variant>
        <vt:i4>0</vt:i4>
      </vt:variant>
      <vt:variant>
        <vt:i4>5</vt:i4>
      </vt:variant>
      <vt:variant>
        <vt:lpwstr>https://www.ipbes.net/business-impact</vt:lpwstr>
      </vt:variant>
      <vt:variant>
        <vt:lpwstr/>
      </vt:variant>
      <vt:variant>
        <vt:i4>3473440</vt:i4>
      </vt:variant>
      <vt:variant>
        <vt:i4>21</vt:i4>
      </vt:variant>
      <vt:variant>
        <vt:i4>0</vt:i4>
      </vt:variant>
      <vt:variant>
        <vt:i4>5</vt:i4>
      </vt:variant>
      <vt:variant>
        <vt:lpwstr>https://www.cbd.int/recommendations/sbstta/?m=sbstta-27</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https://www.cbd.int/meetings/COP-14</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4587547</vt:i4>
      </vt:variant>
      <vt:variant>
        <vt:i4>18</vt:i4>
      </vt:variant>
      <vt:variant>
        <vt:i4>0</vt:i4>
      </vt:variant>
      <vt:variant>
        <vt:i4>5</vt:i4>
      </vt:variant>
      <vt:variant>
        <vt:lpwstr>https://www.cbd.int/doc/notifications/2025/ntf-2025-027-kmgbf-en.pdf</vt:lpwstr>
      </vt:variant>
      <vt:variant>
        <vt:lpwstr/>
      </vt:variant>
      <vt:variant>
        <vt:i4>6160394</vt:i4>
      </vt:variant>
      <vt:variant>
        <vt:i4>15</vt:i4>
      </vt:variant>
      <vt:variant>
        <vt:i4>0</vt:i4>
      </vt:variant>
      <vt:variant>
        <vt:i4>5</vt:i4>
      </vt:variant>
      <vt:variant>
        <vt:lpwstr>https://www.cbd.int/doc/notifications/2025/ntf-2025-105-ipbes-en.pdf</vt:lpwstr>
      </vt:variant>
      <vt:variant>
        <vt:lpwstr/>
      </vt:variant>
      <vt:variant>
        <vt:i4>4784143</vt:i4>
      </vt:variant>
      <vt:variant>
        <vt:i4>12</vt:i4>
      </vt:variant>
      <vt:variant>
        <vt:i4>0</vt:i4>
      </vt:variant>
      <vt:variant>
        <vt:i4>5</vt:i4>
      </vt:variant>
      <vt:variant>
        <vt:lpwstr>https://www.ipbes.net/business-impact</vt:lpwstr>
      </vt:variant>
      <vt:variant>
        <vt:lpwstr/>
      </vt:variant>
      <vt:variant>
        <vt:i4>4784142</vt:i4>
      </vt:variant>
      <vt:variant>
        <vt:i4>9</vt:i4>
      </vt:variant>
      <vt:variant>
        <vt:i4>0</vt:i4>
      </vt:variant>
      <vt:variant>
        <vt:i4>5</vt:i4>
      </vt:variant>
      <vt:variant>
        <vt:lpwstr>http://www.ipbes.net/</vt:lpwstr>
      </vt:variant>
      <vt:variant>
        <vt:lpwstr/>
      </vt:variant>
      <vt:variant>
        <vt:i4>1376350</vt:i4>
      </vt:variant>
      <vt:variant>
        <vt:i4>3</vt:i4>
      </vt:variant>
      <vt:variant>
        <vt:i4>0</vt:i4>
      </vt:variant>
      <vt:variant>
        <vt:i4>5</vt:i4>
      </vt:variant>
      <vt:variant>
        <vt:lpwstr>http://www.ipbes.net/events/ipbes-12-plenary</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7209018</vt:i4>
      </vt:variant>
      <vt:variant>
        <vt:i4>6</vt:i4>
      </vt:variant>
      <vt:variant>
        <vt:i4>0</vt:i4>
      </vt:variant>
      <vt:variant>
        <vt:i4>5</vt:i4>
      </vt:variant>
      <vt:variant>
        <vt:lpwstr>https://zenodo.org/records/19705111</vt:lpwstr>
      </vt:variant>
      <vt:variant>
        <vt:lpwstr/>
      </vt:variant>
      <vt:variant>
        <vt:i4>2424881</vt:i4>
      </vt:variant>
      <vt:variant>
        <vt:i4>3</vt:i4>
      </vt:variant>
      <vt:variant>
        <vt:i4>0</vt:i4>
      </vt:variant>
      <vt:variant>
        <vt:i4>5</vt:i4>
      </vt:variant>
      <vt:variant>
        <vt:lpwstr>https://files.ipbes.net/ipbes-web-prod-public-files/2025-09/report-review-panel-midterm-review-wp-2030.pdf</vt:lpwstr>
      </vt:variant>
      <vt:variant>
        <vt:lpwstr/>
      </vt:variant>
      <vt:variant>
        <vt:i4>4587527</vt:i4>
      </vt:variant>
      <vt:variant>
        <vt:i4>0</vt:i4>
      </vt:variant>
      <vt:variant>
        <vt:i4>0</vt:i4>
      </vt:variant>
      <vt:variant>
        <vt:i4>5</vt:i4>
      </vt:variant>
      <vt:variant>
        <vt:lpwstr>https://www.ipbes.net/events/ipbes-12-plenary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programa de trabajo de la Plataforma Intergubernamental Científico-Normativa sobre Diversidad Biológica y Servicios de los Ecosistemas</dc:title>
  <dc:subject/>
  <dc:creator>Secretariat of the Convention on Biological Diversity</dc:creator>
  <cp:keywords/>
  <dc:description/>
  <cp:lastModifiedBy>Blima</cp:lastModifiedBy>
  <cp:revision>103</cp:revision>
  <cp:lastPrinted>2026-05-02T02:55:00Z</cp:lastPrinted>
  <dcterms:created xsi:type="dcterms:W3CDTF">2026-06-13T19:58:00Z</dcterms:created>
  <dcterms:modified xsi:type="dcterms:W3CDTF">2026-06-15T19:05:00Z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