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2EC6C90F" w:rsidR="001F68D7" w:rsidRPr="007B63E8" w:rsidRDefault="001F68D7" w:rsidP="001F68D7">
            <w:pPr>
              <w:spacing w:before="360"/>
              <w:rPr>
                <w:rFonts w:cs="Simplified Arabic"/>
                <w:b/>
                <w:bCs/>
                <w:szCs w:val="22"/>
                <w:lang w:val="en-US"/>
              </w:rPr>
            </w:pPr>
            <w:r w:rsidRPr="00F01139">
              <w:rPr>
                <w:rFonts w:cs="Simplified Arabic"/>
                <w:b/>
                <w:bCs/>
                <w:sz w:val="40"/>
                <w:szCs w:val="40"/>
                <w:lang w:val="en-US"/>
              </w:rPr>
              <w:t>CBD</w:t>
            </w:r>
            <w:r w:rsidR="00862027" w:rsidRPr="00862027">
              <w:rPr>
                <w:rFonts w:cs="Simplified Arabic"/>
                <w:szCs w:val="22"/>
              </w:rPr>
              <w:t>/SBSTTA/28/</w:t>
            </w:r>
            <w:r w:rsidR="007B63E8">
              <w:rPr>
                <w:rFonts w:cs="Simplified Arabic"/>
                <w:szCs w:val="22"/>
                <w:lang w:val="en-US"/>
              </w:rPr>
              <w:t>CRP.1</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7C4B7483" w:rsidR="001F68D7" w:rsidRPr="00F01139" w:rsidRDefault="001F68D7" w:rsidP="001F68D7">
            <w:pPr>
              <w:spacing w:before="60"/>
              <w:ind w:left="881"/>
              <w:rPr>
                <w:rFonts w:cs="Simplified Arabic"/>
                <w:szCs w:val="22"/>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General</w:t>
            </w:r>
          </w:p>
          <w:p w14:paraId="5C2FA25B" w14:textId="46F66A4E" w:rsidR="00F70574" w:rsidRPr="00CB5A75" w:rsidRDefault="00762C38" w:rsidP="00752990">
            <w:pPr>
              <w:ind w:left="881"/>
              <w:rPr>
                <w:rFonts w:cs="Simplified Arabic"/>
                <w:szCs w:val="22"/>
                <w:lang w:val="en-US"/>
              </w:rPr>
            </w:pPr>
            <w:r>
              <w:rPr>
                <w:rFonts w:cs="Simplified Arabic"/>
                <w:szCs w:val="22"/>
                <w:lang w:val="en-US"/>
              </w:rPr>
              <w:t>30</w:t>
            </w:r>
            <w:r w:rsidR="00670102">
              <w:rPr>
                <w:rFonts w:cs="Simplified Arabic"/>
                <w:szCs w:val="22"/>
              </w:rPr>
              <w:t xml:space="preserve"> </w:t>
            </w:r>
            <w:r>
              <w:rPr>
                <w:rFonts w:cs="Simplified Arabic"/>
                <w:szCs w:val="22"/>
              </w:rPr>
              <w:t>July</w:t>
            </w:r>
            <w:r w:rsidR="001F68D7" w:rsidRPr="00F01139">
              <w:rPr>
                <w:rFonts w:cs="Simplified Arabic"/>
                <w:szCs w:val="22"/>
              </w:rPr>
              <w:t xml:space="preserve"> </w:t>
            </w:r>
            <w:r w:rsidR="00CB5A75">
              <w:rPr>
                <w:rFonts w:cs="Simplified Arabic"/>
                <w:szCs w:val="22"/>
                <w:lang w:val="en-US"/>
              </w:rPr>
              <w:t>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77777777" w:rsidR="001F68D7" w:rsidRPr="00F01139" w:rsidRDefault="001F68D7" w:rsidP="001F68D7">
      <w:pPr>
        <w:bidi/>
        <w:spacing w:line="216" w:lineRule="auto"/>
        <w:rPr>
          <w:rFonts w:cs="Simplified Arabic"/>
          <w:b/>
          <w:bCs/>
          <w:rtl/>
        </w:rPr>
      </w:pPr>
      <w:r w:rsidRPr="00F01139">
        <w:rPr>
          <w:rFonts w:cs="Simplified Arabic"/>
          <w:b/>
          <w:bCs/>
          <w:rtl/>
        </w:rPr>
        <w:t>الهيئة الفرعية للمشورة العلمية</w:t>
      </w:r>
    </w:p>
    <w:p w14:paraId="6C1DAF4F" w14:textId="77777777" w:rsidR="001F68D7" w:rsidRPr="00F01139" w:rsidRDefault="001F68D7" w:rsidP="001F68D7">
      <w:pPr>
        <w:bidi/>
        <w:spacing w:line="216" w:lineRule="auto"/>
        <w:rPr>
          <w:rFonts w:cs="Simplified Arabic"/>
          <w:b/>
          <w:bCs/>
          <w:rtl/>
        </w:rPr>
      </w:pPr>
      <w:r w:rsidRPr="00F01139">
        <w:rPr>
          <w:rFonts w:cs="Simplified Arabic"/>
          <w:b/>
          <w:bCs/>
          <w:rtl/>
        </w:rPr>
        <w:t>والتقنية والتكنولوجية</w:t>
      </w:r>
    </w:p>
    <w:p w14:paraId="49DB60D6" w14:textId="6F4C0063"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00CB5A75">
        <w:rPr>
          <w:rFonts w:cs="Simplified Arabic" w:hint="cs"/>
          <w:b/>
          <w:bCs/>
          <w:rtl/>
        </w:rPr>
        <w:t>الثامن</w:t>
      </w:r>
      <w:r w:rsidRPr="00F01139">
        <w:rPr>
          <w:rFonts w:cs="Simplified Arabic"/>
          <w:b/>
          <w:bCs/>
          <w:rtl/>
        </w:rPr>
        <w:t xml:space="preserve"> والعشرون</w:t>
      </w:r>
    </w:p>
    <w:p w14:paraId="2A62AB06" w14:textId="36B7ABC7" w:rsidR="00841A66" w:rsidRPr="00F01139" w:rsidRDefault="00CB5A75" w:rsidP="00841A66">
      <w:pPr>
        <w:bidi/>
        <w:spacing w:line="216" w:lineRule="auto"/>
        <w:jc w:val="left"/>
        <w:rPr>
          <w:rFonts w:cs="Simplified Arabic"/>
          <w:sz w:val="24"/>
          <w:rtl/>
          <w:lang w:val="en-CA" w:eastAsia="en-CA"/>
        </w:rPr>
      </w:pPr>
      <w:r>
        <w:rPr>
          <w:rFonts w:cs="Simplified Arabic" w:hint="cs"/>
          <w:sz w:val="24"/>
          <w:rtl/>
          <w:lang w:val="en-CA" w:eastAsia="en-CA"/>
        </w:rPr>
        <w:t>نيروبي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Pr>
          <w:rFonts w:cs="Simplified Arabic" w:hint="cs"/>
          <w:sz w:val="24"/>
          <w:rtl/>
          <w:lang w:val="en-CA" w:eastAsia="en-CA" w:bidi="ar-EG"/>
        </w:rPr>
        <w:t xml:space="preserve">27 يوليو/تموز </w:t>
      </w:r>
      <w:r>
        <w:rPr>
          <w:rFonts w:cs="Simplified Arabic"/>
          <w:sz w:val="24"/>
          <w:rtl/>
          <w:lang w:val="en-CA" w:eastAsia="en-CA" w:bidi="ar-EG"/>
        </w:rPr>
        <w:t>–</w:t>
      </w:r>
      <w:r>
        <w:rPr>
          <w:rFonts w:cs="Simplified Arabic" w:hint="cs"/>
          <w:sz w:val="24"/>
          <w:rtl/>
          <w:lang w:val="en-CA" w:eastAsia="en-CA" w:bidi="ar-EG"/>
        </w:rPr>
        <w:t xml:space="preserve"> 1 أغسطس/آب</w:t>
      </w:r>
      <w:r w:rsidRPr="00F01139">
        <w:rPr>
          <w:rFonts w:cs="Simplified Arabic" w:hint="cs"/>
          <w:sz w:val="24"/>
          <w:rtl/>
          <w:lang w:val="en-CA" w:eastAsia="en-CA" w:bidi="ar-EG"/>
        </w:rPr>
        <w:t xml:space="preserve"> 202</w:t>
      </w:r>
      <w:r>
        <w:rPr>
          <w:rFonts w:cs="Simplified Arabic" w:hint="cs"/>
          <w:sz w:val="24"/>
          <w:rtl/>
          <w:lang w:val="en-CA" w:eastAsia="en-CA" w:bidi="ar-EG"/>
        </w:rPr>
        <w:t>6</w:t>
      </w:r>
    </w:p>
    <w:p w14:paraId="39247C46" w14:textId="59860BC2" w:rsidR="00724C16" w:rsidRPr="00F01139" w:rsidRDefault="00902CF4" w:rsidP="007D1D42">
      <w:pPr>
        <w:suppressLineNumbers/>
        <w:suppressAutoHyphens/>
        <w:kinsoku w:val="0"/>
        <w:overflowPunct w:val="0"/>
        <w:autoSpaceDE w:val="0"/>
        <w:autoSpaceDN w:val="0"/>
        <w:bidi/>
        <w:adjustRightInd w:val="0"/>
        <w:snapToGrid w:val="0"/>
        <w:rPr>
          <w:rFonts w:cs="Simplified Arabic" w:hint="cs"/>
          <w:b/>
          <w:bCs/>
          <w:rtl/>
          <w:lang w:bidi="ar-EG"/>
        </w:rPr>
      </w:pPr>
      <w:r w:rsidRPr="00F01139">
        <w:rPr>
          <w:rFonts w:cs="Simplified Arabic"/>
          <w:sz w:val="24"/>
          <w:rtl/>
        </w:rPr>
        <w:t>البند</w:t>
      </w:r>
      <w:r w:rsidR="00FC267A" w:rsidRPr="00F01139">
        <w:rPr>
          <w:rFonts w:cs="Simplified Arabic"/>
          <w:sz w:val="24"/>
          <w:rtl/>
        </w:rPr>
        <w:t xml:space="preserve"> </w:t>
      </w:r>
      <w:r w:rsidR="00862027">
        <w:rPr>
          <w:rFonts w:cs="Simplified Arabic"/>
          <w:sz w:val="24"/>
        </w:rPr>
        <w:t>8</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p>
    <w:p w14:paraId="4B6767FF" w14:textId="0E6C0BFB" w:rsidR="006F24DA" w:rsidRPr="00F01139" w:rsidRDefault="00862027" w:rsidP="00862027">
      <w:pPr>
        <w:suppressLineNumbers/>
        <w:suppressAutoHyphens/>
        <w:kinsoku w:val="0"/>
        <w:overflowPunct w:val="0"/>
        <w:autoSpaceDE w:val="0"/>
        <w:autoSpaceDN w:val="0"/>
        <w:bidi/>
        <w:adjustRightInd w:val="0"/>
        <w:snapToGrid w:val="0"/>
        <w:rPr>
          <w:rFonts w:cs="Simplified Arabic"/>
          <w:b/>
          <w:bCs/>
          <w:sz w:val="24"/>
          <w:rtl/>
          <w:lang w:bidi="ar-EG"/>
        </w:rPr>
      </w:pPr>
      <w:r w:rsidRPr="00862027">
        <w:rPr>
          <w:rFonts w:cs="Simplified Arabic" w:hint="cs"/>
          <w:b/>
          <w:bCs/>
          <w:sz w:val="24"/>
          <w:rtl/>
        </w:rPr>
        <w:t>التنوع البيولوجي البحري والساحلي</w:t>
      </w:r>
    </w:p>
    <w:p w14:paraId="1700DC30" w14:textId="7433E114" w:rsidR="006F24DA" w:rsidRPr="0006516D" w:rsidRDefault="00000000" w:rsidP="006F24DA">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4"/>
          <w:szCs w:val="28"/>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Content>
          <w:r w:rsidR="00862027" w:rsidRPr="00862027">
            <w:rPr>
              <w:rFonts w:cs="Simplified Arabic"/>
              <w:b/>
              <w:bCs/>
              <w:sz w:val="24"/>
              <w:szCs w:val="28"/>
              <w:rtl/>
            </w:rPr>
            <w:t>التنوع البيولوجي البحري والساحلي</w:t>
          </w:r>
        </w:sdtContent>
      </w:sdt>
    </w:p>
    <w:p w14:paraId="1134AA1A" w14:textId="3AD6F0A1" w:rsidR="00701E0A" w:rsidRPr="00701E0A" w:rsidRDefault="00701E0A" w:rsidP="00381910">
      <w:pPr>
        <w:keepNext/>
        <w:keepLines/>
        <w:kinsoku w:val="0"/>
        <w:overflowPunct w:val="0"/>
        <w:autoSpaceDE w:val="0"/>
        <w:autoSpaceDN w:val="0"/>
        <w:bidi/>
        <w:adjustRightInd w:val="0"/>
        <w:snapToGrid w:val="0"/>
        <w:spacing w:before="240" w:after="120" w:line="216" w:lineRule="auto"/>
        <w:ind w:left="567"/>
        <w:rPr>
          <w:rFonts w:cs="Simplified Arabic"/>
          <w:b/>
          <w:bCs/>
          <w:lang w:val="en-US"/>
        </w:rPr>
      </w:pPr>
      <w:r w:rsidRPr="00701E0A">
        <w:rPr>
          <w:rFonts w:cs="Simplified Arabic"/>
          <w:b/>
          <w:bCs/>
          <w:rtl/>
          <w:lang w:val="en-US"/>
        </w:rPr>
        <w:t>مشروع توصية مقدم من الرئيس</w:t>
      </w:r>
    </w:p>
    <w:p w14:paraId="2C6E59E0" w14:textId="2F4BFA74" w:rsidR="00701E0A" w:rsidRPr="0060029B" w:rsidRDefault="0060029B" w:rsidP="0060029B">
      <w:pPr>
        <w:keepNext/>
        <w:keepLines/>
        <w:kinsoku w:val="0"/>
        <w:overflowPunct w:val="0"/>
        <w:autoSpaceDE w:val="0"/>
        <w:autoSpaceDN w:val="0"/>
        <w:bidi/>
        <w:adjustRightInd w:val="0"/>
        <w:snapToGrid w:val="0"/>
        <w:spacing w:before="240" w:after="120" w:line="216" w:lineRule="auto"/>
        <w:ind w:left="567" w:firstLine="571"/>
        <w:rPr>
          <w:rFonts w:cs="Simplified Arabic"/>
          <w:i/>
          <w:iCs/>
          <w:rtl/>
          <w:lang w:val="en-US"/>
        </w:rPr>
      </w:pPr>
      <w:r w:rsidRPr="0060029B">
        <w:rPr>
          <w:rFonts w:cs="Simplified Arabic" w:hint="cs"/>
          <w:i/>
          <w:iCs/>
          <w:rtl/>
          <w:lang w:val="en-US"/>
        </w:rPr>
        <w:t>إن</w:t>
      </w:r>
      <w:r w:rsidR="00701E0A" w:rsidRPr="0060029B">
        <w:rPr>
          <w:rFonts w:cs="Simplified Arabic"/>
          <w:i/>
          <w:iCs/>
          <w:rtl/>
          <w:lang w:val="en-US"/>
        </w:rPr>
        <w:t xml:space="preserve"> الهيئة الفرعية </w:t>
      </w:r>
      <w:r w:rsidRPr="0060029B">
        <w:rPr>
          <w:rFonts w:cs="Simplified Arabic" w:hint="cs"/>
          <w:i/>
          <w:iCs/>
          <w:rtl/>
          <w:lang w:val="en-US"/>
        </w:rPr>
        <w:t>للمشورة</w:t>
      </w:r>
      <w:r w:rsidR="00701E0A" w:rsidRPr="0060029B">
        <w:rPr>
          <w:rFonts w:cs="Simplified Arabic"/>
          <w:i/>
          <w:iCs/>
          <w:rtl/>
          <w:lang w:val="en-US"/>
        </w:rPr>
        <w:t xml:space="preserve"> العلمية والتقنية والتكنولوجية</w:t>
      </w:r>
      <w:r>
        <w:rPr>
          <w:rFonts w:cs="Simplified Arabic" w:hint="cs"/>
          <w:i/>
          <w:iCs/>
          <w:rtl/>
          <w:lang w:val="en-US"/>
        </w:rPr>
        <w:t>،</w:t>
      </w:r>
    </w:p>
    <w:p w14:paraId="511BE5F6" w14:textId="7659DA5C" w:rsidR="009D50A8" w:rsidRPr="0060029B" w:rsidRDefault="0060029B" w:rsidP="0060029B">
      <w:pPr>
        <w:keepNext/>
        <w:keepLines/>
        <w:kinsoku w:val="0"/>
        <w:overflowPunct w:val="0"/>
        <w:autoSpaceDE w:val="0"/>
        <w:autoSpaceDN w:val="0"/>
        <w:bidi/>
        <w:adjustRightInd w:val="0"/>
        <w:snapToGrid w:val="0"/>
        <w:spacing w:before="240" w:after="120" w:line="216" w:lineRule="auto"/>
        <w:ind w:left="567" w:firstLine="571"/>
        <w:rPr>
          <w:rFonts w:cs="Simplified Arabic"/>
          <w:i/>
          <w:iCs/>
          <w:rtl/>
          <w:lang w:val="en-US"/>
        </w:rPr>
        <w:sectPr w:rsidR="009D50A8" w:rsidRPr="0060029B" w:rsidSect="00FA3531">
          <w:headerReference w:type="even" r:id="rId14"/>
          <w:headerReference w:type="default" r:id="rId15"/>
          <w:footerReference w:type="even" r:id="rId16"/>
          <w:footerReference w:type="default" r:id="rId17"/>
          <w:footnotePr>
            <w:numRestart w:val="eachSect"/>
          </w:footnotePr>
          <w:type w:val="continuous"/>
          <w:pgSz w:w="12240" w:h="15840" w:code="1"/>
          <w:pgMar w:top="1134" w:right="1440" w:bottom="1134" w:left="1440" w:header="720" w:footer="720" w:gutter="0"/>
          <w:cols w:space="720"/>
          <w:titlePg/>
          <w:docGrid w:linePitch="360"/>
        </w:sectPr>
      </w:pPr>
      <w:r w:rsidRPr="0060029B">
        <w:rPr>
          <w:rFonts w:cs="Simplified Arabic" w:hint="cs"/>
          <w:i/>
          <w:iCs/>
          <w:rtl/>
          <w:lang w:val="en-US"/>
        </w:rPr>
        <w:t xml:space="preserve">توصي </w:t>
      </w:r>
      <w:r w:rsidR="00701E0A" w:rsidRPr="0060029B">
        <w:rPr>
          <w:rFonts w:cs="Simplified Arabic"/>
          <w:i/>
          <w:iCs/>
          <w:rtl/>
          <w:lang w:val="en-US"/>
        </w:rPr>
        <w:t xml:space="preserve">بأن </w:t>
      </w:r>
      <w:r w:rsidRPr="0060029B">
        <w:rPr>
          <w:rFonts w:cs="Simplified Arabic" w:hint="cs"/>
          <w:i/>
          <w:iCs/>
          <w:rtl/>
          <w:lang w:val="en-US"/>
        </w:rPr>
        <w:t>يعتمد</w:t>
      </w:r>
      <w:r w:rsidR="00701E0A" w:rsidRPr="0060029B">
        <w:rPr>
          <w:rFonts w:cs="Simplified Arabic"/>
          <w:i/>
          <w:iCs/>
          <w:rtl/>
          <w:lang w:val="en-US"/>
        </w:rPr>
        <w:t xml:space="preserve"> مؤتمر الأطراف، في </w:t>
      </w:r>
      <w:r w:rsidRPr="0060029B">
        <w:rPr>
          <w:rFonts w:cs="Simplified Arabic" w:hint="cs"/>
          <w:i/>
          <w:iCs/>
          <w:rtl/>
          <w:lang w:val="en-US"/>
        </w:rPr>
        <w:t>اجتماعه</w:t>
      </w:r>
      <w:r w:rsidR="00701E0A" w:rsidRPr="0060029B">
        <w:rPr>
          <w:rFonts w:cs="Simplified Arabic"/>
          <w:i/>
          <w:iCs/>
          <w:rtl/>
          <w:lang w:val="en-US"/>
        </w:rPr>
        <w:t xml:space="preserve"> الساب</w:t>
      </w:r>
      <w:r w:rsidRPr="0060029B">
        <w:rPr>
          <w:rFonts w:cs="Simplified Arabic" w:hint="cs"/>
          <w:i/>
          <w:iCs/>
          <w:rtl/>
          <w:lang w:val="en-US"/>
        </w:rPr>
        <w:t>ع</w:t>
      </w:r>
      <w:r w:rsidR="00701E0A" w:rsidRPr="0060029B">
        <w:rPr>
          <w:rFonts w:cs="Simplified Arabic"/>
          <w:i/>
          <w:iCs/>
          <w:rtl/>
          <w:lang w:val="en-US"/>
        </w:rPr>
        <w:t xml:space="preserve"> عشر، </w:t>
      </w:r>
      <w:r w:rsidRPr="0060029B">
        <w:rPr>
          <w:rFonts w:cs="Simplified Arabic" w:hint="cs"/>
          <w:i/>
          <w:iCs/>
          <w:rtl/>
          <w:lang w:val="en-US"/>
        </w:rPr>
        <w:t>مقررا</w:t>
      </w:r>
      <w:r w:rsidR="00701E0A" w:rsidRPr="0060029B">
        <w:rPr>
          <w:rFonts w:cs="Simplified Arabic"/>
          <w:i/>
          <w:iCs/>
          <w:rtl/>
          <w:lang w:val="en-US"/>
        </w:rPr>
        <w:t xml:space="preserve"> على </w:t>
      </w:r>
      <w:r w:rsidRPr="0060029B">
        <w:rPr>
          <w:rFonts w:cs="Simplified Arabic" w:hint="cs"/>
          <w:i/>
          <w:iCs/>
          <w:rtl/>
          <w:lang w:val="en-US"/>
        </w:rPr>
        <w:t>غرار ما يلي</w:t>
      </w:r>
      <w:r w:rsidR="00701E0A" w:rsidRPr="0060029B">
        <w:rPr>
          <w:rFonts w:cs="Simplified Arabic"/>
          <w:i/>
          <w:iCs/>
          <w:rtl/>
          <w:lang w:val="en-US"/>
        </w:rPr>
        <w:t>:</w:t>
      </w:r>
    </w:p>
    <w:p w14:paraId="093D08B1" w14:textId="77777777" w:rsidR="000D52B6" w:rsidRPr="000D52B6" w:rsidRDefault="000D52B6" w:rsidP="000D52B6">
      <w:pPr>
        <w:bidi/>
        <w:spacing w:before="120" w:line="216" w:lineRule="auto"/>
        <w:ind w:left="1138" w:firstLine="567"/>
        <w:rPr>
          <w:rFonts w:cs="Simplified Arabic"/>
          <w:i/>
          <w:iCs/>
          <w:lang w:val="en-US"/>
        </w:rPr>
      </w:pPr>
      <w:r w:rsidRPr="000D52B6">
        <w:rPr>
          <w:rFonts w:cs="Simplified Arabic"/>
          <w:i/>
          <w:iCs/>
          <w:rtl/>
          <w:lang w:val="en-US"/>
        </w:rPr>
        <w:t>إن مؤتمر الأطراف،</w:t>
      </w:r>
    </w:p>
    <w:p w14:paraId="058335B6" w14:textId="10454EC7" w:rsidR="000D52B6" w:rsidRPr="000D52B6" w:rsidRDefault="000D52B6" w:rsidP="000D52B6">
      <w:pPr>
        <w:bidi/>
        <w:spacing w:before="120" w:line="216" w:lineRule="auto"/>
        <w:ind w:left="1138" w:firstLine="567"/>
        <w:rPr>
          <w:rFonts w:cs="Simplified Arabic" w:hint="cs"/>
          <w:rtl/>
          <w:lang w:val="en-US"/>
        </w:rPr>
      </w:pPr>
      <w:r w:rsidRPr="007F558D">
        <w:rPr>
          <w:rFonts w:cs="Simplified Arabic"/>
          <w:i/>
          <w:iCs/>
          <w:rtl/>
          <w:lang w:val="en-US"/>
        </w:rPr>
        <w:t xml:space="preserve">إذ </w:t>
      </w:r>
      <w:r w:rsidRPr="007D1D42">
        <w:rPr>
          <w:rFonts w:cs="Simplified Arabic"/>
          <w:i/>
          <w:iCs/>
          <w:sz w:val="24"/>
          <w:rtl/>
          <w:lang w:val="en-US"/>
        </w:rPr>
        <w:t>يؤكد مجدداً</w:t>
      </w:r>
      <w:r w:rsidRPr="007D1D42">
        <w:rPr>
          <w:rFonts w:cs="Simplified Arabic"/>
          <w:sz w:val="24"/>
          <w:rtl/>
          <w:lang w:val="en-US"/>
        </w:rPr>
        <w:t xml:space="preserve"> المواد 3 و4 و5 و22 من اتفاقية التنوع البيولوجي،</w:t>
      </w:r>
      <w:r w:rsidR="00C55436" w:rsidRPr="007D1D42">
        <w:rPr>
          <w:rStyle w:val="FootnoteReference"/>
          <w:rFonts w:cs="Simplified Arabic"/>
          <w:sz w:val="24"/>
          <w:u w:val="none"/>
          <w:vertAlign w:val="superscript"/>
          <w:rtl/>
          <w:lang w:val="en-US"/>
        </w:rPr>
        <w:footnoteReference w:id="1"/>
      </w:r>
      <w:r w:rsidRPr="007D1D42">
        <w:rPr>
          <w:rFonts w:cs="Simplified Arabic"/>
          <w:sz w:val="24"/>
          <w:rtl/>
          <w:lang w:val="en-US"/>
        </w:rPr>
        <w:t xml:space="preserve"> وكذلك </w:t>
      </w:r>
      <w:r w:rsidR="00946E70" w:rsidRPr="007D1D42">
        <w:rPr>
          <w:rFonts w:cs="Simplified Arabic" w:hint="cs"/>
          <w:sz w:val="24"/>
          <w:rtl/>
          <w:lang w:val="en-US"/>
        </w:rPr>
        <w:t>مقرراته</w:t>
      </w:r>
      <w:r w:rsidRPr="007D1D42">
        <w:rPr>
          <w:rFonts w:cs="Simplified Arabic"/>
          <w:sz w:val="24"/>
          <w:rtl/>
          <w:lang w:val="en-US"/>
        </w:rPr>
        <w:t xml:space="preserve"> </w:t>
      </w:r>
      <w:hyperlink r:id="rId18" w:history="1">
        <w:r w:rsidR="00B42B67" w:rsidRPr="007D1D42">
          <w:rPr>
            <w:rStyle w:val="Hyperlink"/>
            <w:rFonts w:cs="Simplified Arabic"/>
            <w:sz w:val="24"/>
            <w:lang w:val="en-US"/>
          </w:rPr>
          <w:t>24</w:t>
        </w:r>
        <w:r w:rsidRPr="007D1D42">
          <w:rPr>
            <w:rStyle w:val="Hyperlink"/>
            <w:rFonts w:cs="Simplified Arabic"/>
            <w:sz w:val="24"/>
            <w:lang w:val="en-US"/>
          </w:rPr>
          <w:t>/</w:t>
        </w:r>
        <w:r w:rsidR="00B42B67" w:rsidRPr="007D1D42">
          <w:rPr>
            <w:rStyle w:val="Hyperlink"/>
            <w:rFonts w:cs="Simplified Arabic"/>
            <w:sz w:val="24"/>
            <w:lang w:val="en-US"/>
          </w:rPr>
          <w:t>8</w:t>
        </w:r>
      </w:hyperlink>
      <w:r w:rsidRPr="007D1D42">
        <w:rPr>
          <w:rFonts w:cs="Simplified Arabic"/>
          <w:sz w:val="24"/>
          <w:rtl/>
          <w:lang w:val="en-US"/>
        </w:rPr>
        <w:t xml:space="preserve"> المؤرخ 31 مارس/آذار 2006، و</w:t>
      </w:r>
      <w:hyperlink r:id="rId19" w:history="1">
        <w:r w:rsidR="00B42B67" w:rsidRPr="007D1D42">
          <w:rPr>
            <w:rStyle w:val="Hyperlink"/>
            <w:rFonts w:cs="Simplified Arabic"/>
            <w:sz w:val="24"/>
            <w:lang w:val="en-US"/>
          </w:rPr>
          <w:t>20</w:t>
        </w:r>
        <w:r w:rsidRPr="007D1D42">
          <w:rPr>
            <w:rStyle w:val="Hyperlink"/>
            <w:rFonts w:cs="Simplified Arabic"/>
            <w:sz w:val="24"/>
            <w:lang w:val="en-US"/>
          </w:rPr>
          <w:t>/</w:t>
        </w:r>
        <w:r w:rsidR="00B42B67" w:rsidRPr="007D1D42">
          <w:rPr>
            <w:rStyle w:val="Hyperlink"/>
            <w:rFonts w:cs="Simplified Arabic"/>
            <w:sz w:val="24"/>
            <w:lang w:val="en-US"/>
          </w:rPr>
          <w:t>9</w:t>
        </w:r>
      </w:hyperlink>
      <w:r w:rsidRPr="007D1D42">
        <w:rPr>
          <w:rFonts w:cs="Simplified Arabic"/>
          <w:sz w:val="24"/>
          <w:rtl/>
          <w:lang w:val="en-US"/>
        </w:rPr>
        <w:t xml:space="preserve"> المؤرخ 30 مايو/أيار 2008، و</w:t>
      </w:r>
      <w:hyperlink r:id="rId20" w:history="1">
        <w:r w:rsidR="00B42B67" w:rsidRPr="007D1D42">
          <w:rPr>
            <w:rStyle w:val="Hyperlink"/>
            <w:rFonts w:cs="Simplified Arabic"/>
            <w:sz w:val="24"/>
            <w:lang w:val="en-US"/>
          </w:rPr>
          <w:t>29</w:t>
        </w:r>
        <w:r w:rsidRPr="007D1D42">
          <w:rPr>
            <w:rStyle w:val="Hyperlink"/>
            <w:rFonts w:cs="Simplified Arabic"/>
            <w:sz w:val="24"/>
            <w:lang w:val="en-US"/>
          </w:rPr>
          <w:t>/</w:t>
        </w:r>
        <w:r w:rsidR="00B42B67" w:rsidRPr="007D1D42">
          <w:rPr>
            <w:rStyle w:val="Hyperlink"/>
            <w:rFonts w:cs="Simplified Arabic"/>
            <w:sz w:val="24"/>
            <w:lang w:val="en-US"/>
          </w:rPr>
          <w:t>10</w:t>
        </w:r>
      </w:hyperlink>
      <w:r w:rsidRPr="007D1D42">
        <w:rPr>
          <w:rFonts w:cs="Simplified Arabic"/>
          <w:sz w:val="24"/>
          <w:rtl/>
          <w:lang w:val="en-US"/>
        </w:rPr>
        <w:t xml:space="preserve"> المؤرخ 29 أكتوبر/تشرين الأول 2010، و</w:t>
      </w:r>
      <w:hyperlink r:id="rId21" w:history="1">
        <w:r w:rsidR="00B42B67" w:rsidRPr="007D1D42">
          <w:rPr>
            <w:rStyle w:val="Hyperlink"/>
            <w:rFonts w:cs="Simplified Arabic"/>
            <w:sz w:val="24"/>
            <w:lang w:val="en-US"/>
          </w:rPr>
          <w:t>17</w:t>
        </w:r>
        <w:r w:rsidRPr="007D1D42">
          <w:rPr>
            <w:rStyle w:val="Hyperlink"/>
            <w:rFonts w:cs="Simplified Arabic"/>
            <w:sz w:val="24"/>
            <w:lang w:val="en-US"/>
          </w:rPr>
          <w:t>/</w:t>
        </w:r>
        <w:r w:rsidR="00B42B67" w:rsidRPr="007D1D42">
          <w:rPr>
            <w:rStyle w:val="Hyperlink"/>
            <w:rFonts w:cs="Simplified Arabic"/>
            <w:sz w:val="24"/>
            <w:lang w:val="en-US"/>
          </w:rPr>
          <w:t>11</w:t>
        </w:r>
      </w:hyperlink>
      <w:r w:rsidRPr="007D1D42">
        <w:rPr>
          <w:rFonts w:cs="Simplified Arabic"/>
          <w:sz w:val="24"/>
          <w:rtl/>
          <w:lang w:val="en-US"/>
        </w:rPr>
        <w:t xml:space="preserve"> المؤرخ 19 أكتوبر/تشرين الأول 2012، و</w:t>
      </w:r>
      <w:hyperlink r:id="rId22" w:history="1">
        <w:r w:rsidR="00B42B67" w:rsidRPr="007D1D42">
          <w:rPr>
            <w:rStyle w:val="Hyperlink"/>
            <w:rFonts w:cs="Simplified Arabic"/>
            <w:sz w:val="24"/>
            <w:lang w:val="en-US"/>
          </w:rPr>
          <w:t>22</w:t>
        </w:r>
        <w:r w:rsidRPr="007D1D42">
          <w:rPr>
            <w:rStyle w:val="Hyperlink"/>
            <w:rFonts w:cs="Simplified Arabic"/>
            <w:sz w:val="24"/>
            <w:lang w:val="en-US"/>
          </w:rPr>
          <w:t>/</w:t>
        </w:r>
        <w:r w:rsidR="00B42B67" w:rsidRPr="007D1D42">
          <w:rPr>
            <w:rStyle w:val="Hyperlink"/>
            <w:rFonts w:cs="Simplified Arabic"/>
            <w:sz w:val="24"/>
            <w:lang w:val="en-US"/>
          </w:rPr>
          <w:t>1</w:t>
        </w:r>
        <w:r w:rsidRPr="007D1D42">
          <w:rPr>
            <w:rStyle w:val="Hyperlink"/>
            <w:rFonts w:cs="Simplified Arabic"/>
            <w:sz w:val="24"/>
            <w:lang w:val="en-US"/>
          </w:rPr>
          <w:t>2</w:t>
        </w:r>
      </w:hyperlink>
      <w:r w:rsidRPr="007D1D42">
        <w:rPr>
          <w:rFonts w:cs="Simplified Arabic"/>
          <w:sz w:val="24"/>
          <w:rtl/>
          <w:lang w:val="en-US"/>
        </w:rPr>
        <w:t xml:space="preserve"> المؤرخ 17 أكتوبر/تشرين الأول 2014، و</w:t>
      </w:r>
      <w:hyperlink r:id="rId23" w:history="1">
        <w:r w:rsidR="00B42B67" w:rsidRPr="007D1D42">
          <w:rPr>
            <w:rStyle w:val="Hyperlink"/>
            <w:rFonts w:cs="Simplified Arabic"/>
            <w:sz w:val="24"/>
            <w:lang w:val="en-US"/>
          </w:rPr>
          <w:t>12</w:t>
        </w:r>
        <w:r w:rsidRPr="007D1D42">
          <w:rPr>
            <w:rStyle w:val="Hyperlink"/>
            <w:rFonts w:cs="Simplified Arabic"/>
            <w:sz w:val="24"/>
            <w:lang w:val="en-US"/>
          </w:rPr>
          <w:t>/1</w:t>
        </w:r>
        <w:r w:rsidR="00B42B67" w:rsidRPr="007D1D42">
          <w:rPr>
            <w:rStyle w:val="Hyperlink"/>
            <w:rFonts w:cs="Simplified Arabic"/>
            <w:sz w:val="24"/>
            <w:lang w:val="en-US"/>
          </w:rPr>
          <w:t>3</w:t>
        </w:r>
      </w:hyperlink>
      <w:r w:rsidRPr="007D1D42">
        <w:rPr>
          <w:rFonts w:cs="Simplified Arabic"/>
          <w:sz w:val="24"/>
          <w:rtl/>
          <w:lang w:val="en-US"/>
        </w:rPr>
        <w:t xml:space="preserve"> المؤرخ 17 ديسمبر/كانون الأول 2016، ولا سيما الفقرة 3 منه، و</w:t>
      </w:r>
      <w:hyperlink r:id="rId24" w:history="1">
        <w:r w:rsidRPr="007D1D42">
          <w:rPr>
            <w:rStyle w:val="Hyperlink"/>
            <w:rFonts w:cs="Simplified Arabic"/>
            <w:sz w:val="24"/>
            <w:rtl/>
            <w:lang w:val="en-US"/>
          </w:rPr>
          <w:t>14/9</w:t>
        </w:r>
      </w:hyperlink>
      <w:r w:rsidRPr="007D1D42">
        <w:rPr>
          <w:rFonts w:cs="Simplified Arabic"/>
          <w:sz w:val="24"/>
          <w:rtl/>
          <w:lang w:val="en-US"/>
        </w:rPr>
        <w:t xml:space="preserve"> المؤرخ 29 نوفمبر/تشرين الثاني 2018،</w:t>
      </w:r>
      <w:r w:rsidR="0060029B" w:rsidRPr="007D1D42">
        <w:rPr>
          <w:rFonts w:cs="Simplified Arabic" w:hint="cs"/>
          <w:sz w:val="24"/>
          <w:rtl/>
          <w:lang w:val="en-US"/>
        </w:rPr>
        <w:t xml:space="preserve"> و</w:t>
      </w:r>
      <w:hyperlink r:id="rId25" w:history="1">
        <w:r w:rsidR="0060029B" w:rsidRPr="007D1D42">
          <w:rPr>
            <w:rStyle w:val="Hyperlink"/>
            <w:rFonts w:cs="Simplified Arabic"/>
            <w:sz w:val="24"/>
            <w:lang w:val="en-US"/>
          </w:rPr>
          <w:t>15</w:t>
        </w:r>
        <w:r w:rsidR="0060029B" w:rsidRPr="007D1D42">
          <w:rPr>
            <w:rStyle w:val="Hyperlink"/>
            <w:rFonts w:cs="Simplified Arabic" w:hint="cs"/>
            <w:sz w:val="24"/>
            <w:rtl/>
            <w:lang w:val="en-US"/>
          </w:rPr>
          <w:t>/</w:t>
        </w:r>
        <w:r w:rsidR="0060029B" w:rsidRPr="007D1D42">
          <w:rPr>
            <w:rStyle w:val="Hyperlink"/>
            <w:rFonts w:cs="Simplified Arabic"/>
            <w:sz w:val="24"/>
            <w:lang w:val="en-US"/>
          </w:rPr>
          <w:t>24</w:t>
        </w:r>
      </w:hyperlink>
      <w:r w:rsidRPr="007D1D42">
        <w:rPr>
          <w:rFonts w:cs="Simplified Arabic"/>
          <w:sz w:val="24"/>
          <w:rtl/>
          <w:lang w:val="en-US"/>
        </w:rPr>
        <w:t xml:space="preserve"> و</w:t>
      </w:r>
      <w:hyperlink r:id="rId26" w:history="1">
        <w:r w:rsidRPr="007D1D42">
          <w:rPr>
            <w:rStyle w:val="Hyperlink"/>
            <w:rFonts w:cs="Simplified Arabic"/>
            <w:sz w:val="24"/>
            <w:rtl/>
            <w:lang w:val="en-US"/>
          </w:rPr>
          <w:t>15/26</w:t>
        </w:r>
      </w:hyperlink>
      <w:r w:rsidRPr="007D1D42">
        <w:rPr>
          <w:rFonts w:cs="Simplified Arabic"/>
          <w:sz w:val="24"/>
          <w:rtl/>
          <w:lang w:val="en-US"/>
        </w:rPr>
        <w:t xml:space="preserve"> المؤرخ</w:t>
      </w:r>
      <w:r w:rsidR="0060029B" w:rsidRPr="007D1D42">
        <w:rPr>
          <w:rFonts w:cs="Simplified Arabic" w:hint="cs"/>
          <w:sz w:val="24"/>
          <w:rtl/>
          <w:lang w:val="en-US"/>
        </w:rPr>
        <w:t>ين</w:t>
      </w:r>
      <w:r w:rsidRPr="007D1D42">
        <w:rPr>
          <w:rFonts w:cs="Simplified Arabic"/>
          <w:sz w:val="24"/>
          <w:rtl/>
          <w:lang w:val="en-US"/>
        </w:rPr>
        <w:t xml:space="preserve"> 19 ديسمبر/كانون الأول 2022، و</w:t>
      </w:r>
      <w:hyperlink r:id="rId27" w:history="1">
        <w:r w:rsidRPr="007D1D42">
          <w:rPr>
            <w:rStyle w:val="Hyperlink"/>
            <w:rFonts w:cs="Simplified Arabic"/>
            <w:sz w:val="24"/>
            <w:rtl/>
            <w:lang w:val="en-US"/>
          </w:rPr>
          <w:t>16/16</w:t>
        </w:r>
      </w:hyperlink>
      <w:r w:rsidRPr="007D1D42">
        <w:rPr>
          <w:rFonts w:cs="Simplified Arabic"/>
          <w:sz w:val="24"/>
          <w:rtl/>
          <w:lang w:val="en-US"/>
        </w:rPr>
        <w:t xml:space="preserve"> المؤرخ 30 أكتوبر/تشرين الأول 2024،</w:t>
      </w:r>
      <w:r w:rsidR="0060029B" w:rsidRPr="007D1D42">
        <w:rPr>
          <w:rFonts w:cs="Simplified Arabic" w:hint="cs"/>
          <w:sz w:val="24"/>
          <w:rtl/>
          <w:lang w:val="en-US"/>
        </w:rPr>
        <w:t xml:space="preserve"> و</w:t>
      </w:r>
      <w:hyperlink r:id="rId28" w:history="1">
        <w:r w:rsidR="0060029B" w:rsidRPr="007D1D42">
          <w:rPr>
            <w:rStyle w:val="Hyperlink"/>
            <w:rFonts w:cs="Simplified Arabic"/>
            <w:sz w:val="24"/>
            <w:lang w:val="en-US"/>
          </w:rPr>
          <w:t>16</w:t>
        </w:r>
        <w:r w:rsidR="0060029B" w:rsidRPr="007D1D42">
          <w:rPr>
            <w:rStyle w:val="Hyperlink"/>
            <w:rFonts w:cs="Simplified Arabic" w:hint="cs"/>
            <w:sz w:val="24"/>
            <w:rtl/>
            <w:lang w:val="en-US"/>
          </w:rPr>
          <w:t>/</w:t>
        </w:r>
        <w:r w:rsidR="0060029B" w:rsidRPr="007D1D42">
          <w:rPr>
            <w:rStyle w:val="Hyperlink"/>
            <w:rFonts w:cs="Simplified Arabic"/>
            <w:sz w:val="24"/>
            <w:lang w:val="en-US"/>
          </w:rPr>
          <w:t>17</w:t>
        </w:r>
      </w:hyperlink>
      <w:r w:rsidR="0060029B" w:rsidRPr="007D1D42">
        <w:rPr>
          <w:rFonts w:cs="Simplified Arabic" w:hint="cs"/>
          <w:sz w:val="24"/>
          <w:rtl/>
          <w:lang w:val="en-US"/>
        </w:rPr>
        <w:t xml:space="preserve"> المؤرخ </w:t>
      </w:r>
      <w:r w:rsidR="0060029B" w:rsidRPr="007D1D42">
        <w:rPr>
          <w:rFonts w:cs="Simplified Arabic"/>
          <w:sz w:val="24"/>
          <w:lang w:val="en-US"/>
        </w:rPr>
        <w:t>1</w:t>
      </w:r>
      <w:r w:rsidR="0060029B" w:rsidRPr="007D1D42">
        <w:rPr>
          <w:rFonts w:cs="Simplified Arabic" w:hint="cs"/>
          <w:sz w:val="24"/>
          <w:rtl/>
          <w:lang w:val="en-US"/>
        </w:rPr>
        <w:t xml:space="preserve"> نوفمبر/تشرين الثاني </w:t>
      </w:r>
      <w:r w:rsidR="0060029B" w:rsidRPr="007D1D42">
        <w:rPr>
          <w:rFonts w:cs="Simplified Arabic"/>
          <w:sz w:val="24"/>
          <w:lang w:val="en-US"/>
        </w:rPr>
        <w:t>2024</w:t>
      </w:r>
      <w:r w:rsidR="0060029B" w:rsidRPr="007D1D42">
        <w:rPr>
          <w:rFonts w:cs="Simplified Arabic" w:hint="cs"/>
          <w:sz w:val="24"/>
          <w:rtl/>
          <w:lang w:val="en-US"/>
        </w:rPr>
        <w:t>.</w:t>
      </w:r>
    </w:p>
    <w:p w14:paraId="15B03E91" w14:textId="70E7BF93" w:rsidR="000D52B6" w:rsidRPr="000D52B6" w:rsidRDefault="000D52B6" w:rsidP="000D52B6">
      <w:pPr>
        <w:bidi/>
        <w:spacing w:before="120" w:line="216" w:lineRule="auto"/>
        <w:ind w:left="1138" w:firstLine="567"/>
        <w:rPr>
          <w:rFonts w:cs="Simplified Arabic"/>
          <w:lang w:val="en-US"/>
        </w:rPr>
      </w:pPr>
      <w:r w:rsidRPr="00CF0D48">
        <w:rPr>
          <w:rFonts w:cs="Simplified Arabic"/>
          <w:i/>
          <w:iCs/>
          <w:rtl/>
          <w:lang w:val="en-US"/>
        </w:rPr>
        <w:t>وإذ يشير</w:t>
      </w:r>
      <w:r w:rsidRPr="000D52B6">
        <w:rPr>
          <w:rFonts w:cs="Simplified Arabic"/>
          <w:rtl/>
          <w:lang w:val="en-US"/>
        </w:rPr>
        <w:t xml:space="preserve"> إلى </w:t>
      </w:r>
      <w:r w:rsidRPr="00EA3173">
        <w:rPr>
          <w:rFonts w:cs="Simplified Arabic"/>
          <w:rtl/>
          <w:lang w:val="en-US"/>
        </w:rPr>
        <w:t>قرار</w:t>
      </w:r>
      <w:r w:rsidRPr="000D52B6">
        <w:rPr>
          <w:rFonts w:cs="Simplified Arabic"/>
          <w:rtl/>
          <w:lang w:val="en-US"/>
        </w:rPr>
        <w:t xml:space="preserve"> الجمعية العامة للأمم المتحدة 80/110 المؤرخ 9 ديسمبر/كانون الأول 2025 بشأن المحيطات وقانون البحار، بما في ذلك فقرات ديباجته المتعلقة باتفاقية الأمم المتحدة </w:t>
      </w:r>
      <w:r w:rsidR="00364528">
        <w:rPr>
          <w:rFonts w:cs="Simplified Arabic" w:hint="cs"/>
          <w:rtl/>
          <w:lang w:val="en-US" w:bidi="ar-SY"/>
        </w:rPr>
        <w:t>ل</w:t>
      </w:r>
      <w:r w:rsidRPr="000D52B6">
        <w:rPr>
          <w:rFonts w:cs="Simplified Arabic"/>
          <w:rtl/>
          <w:lang w:val="en-US"/>
        </w:rPr>
        <w:t>قانون البحار،</w:t>
      </w:r>
      <w:r w:rsidR="00364528" w:rsidRPr="00364528">
        <w:rPr>
          <w:rStyle w:val="FootnoteReference"/>
          <w:rFonts w:cs="Simplified Arabic"/>
          <w:u w:val="none"/>
          <w:vertAlign w:val="superscript"/>
          <w:rtl/>
          <w:lang w:val="en-US"/>
        </w:rPr>
        <w:footnoteReference w:id="2"/>
      </w:r>
      <w:r w:rsidR="0060029B" w:rsidRPr="0060029B">
        <w:rPr>
          <w:rFonts w:cs="Simplified Arabic" w:hint="cs"/>
          <w:vertAlign w:val="superscript"/>
          <w:rtl/>
          <w:lang w:val="en-US"/>
        </w:rPr>
        <w:t>،</w:t>
      </w:r>
      <w:r w:rsidR="0060029B" w:rsidRPr="0060029B">
        <w:rPr>
          <w:rStyle w:val="FootnoteReference"/>
          <w:rFonts w:cs="Simplified Arabic"/>
          <w:u w:val="none"/>
          <w:vertAlign w:val="superscript"/>
          <w:rtl/>
          <w:lang w:val="en-US"/>
        </w:rPr>
        <w:footnoteReference w:id="3"/>
      </w:r>
      <w:r w:rsidR="0060029B" w:rsidRPr="0060029B">
        <w:rPr>
          <w:rFonts w:cs="Simplified Arabic" w:hint="cs"/>
          <w:vertAlign w:val="superscript"/>
          <w:rtl/>
          <w:lang w:val="en-US"/>
        </w:rPr>
        <w:t>،</w:t>
      </w:r>
      <w:r w:rsidR="0060029B" w:rsidRPr="0060029B">
        <w:rPr>
          <w:rStyle w:val="FootnoteReference"/>
          <w:rFonts w:cs="Simplified Arabic"/>
          <w:u w:val="none"/>
          <w:vertAlign w:val="superscript"/>
          <w:rtl/>
          <w:lang w:val="en-US"/>
        </w:rPr>
        <w:footnoteReference w:id="4"/>
      </w:r>
    </w:p>
    <w:p w14:paraId="2D16A53D" w14:textId="7EF06985" w:rsidR="00CF0D48" w:rsidRDefault="00CF0D48" w:rsidP="00C82FF1">
      <w:pPr>
        <w:bidi/>
        <w:spacing w:before="120" w:line="216" w:lineRule="auto"/>
        <w:ind w:left="1138" w:firstLine="567"/>
        <w:rPr>
          <w:rFonts w:cs="Simplified Arabic"/>
          <w:rtl/>
          <w:lang w:val="en-US"/>
        </w:rPr>
      </w:pPr>
      <w:r w:rsidRPr="00CF0D48">
        <w:rPr>
          <w:rFonts w:cs="Simplified Arabic" w:hint="cs"/>
          <w:i/>
          <w:iCs/>
          <w:rtl/>
          <w:lang w:val="en-US"/>
        </w:rPr>
        <w:lastRenderedPageBreak/>
        <w:t xml:space="preserve">وإذ </w:t>
      </w:r>
      <w:r w:rsidR="00F75032">
        <w:rPr>
          <w:rFonts w:cs="Simplified Arabic" w:hint="cs"/>
          <w:i/>
          <w:iCs/>
          <w:rtl/>
          <w:lang w:val="en-US"/>
        </w:rPr>
        <w:t>يقر</w:t>
      </w:r>
      <w:r w:rsidR="000D52B6" w:rsidRPr="000D52B6">
        <w:rPr>
          <w:rFonts w:cs="Simplified Arabic"/>
          <w:rtl/>
          <w:lang w:val="en-US"/>
        </w:rPr>
        <w:t xml:space="preserve"> </w:t>
      </w:r>
      <w:r w:rsidR="00526CFE">
        <w:rPr>
          <w:rFonts w:cs="Simplified Arabic" w:hint="cs"/>
          <w:rtl/>
          <w:lang w:val="en-US"/>
        </w:rPr>
        <w:t>بأن</w:t>
      </w:r>
      <w:r w:rsidR="000D52B6" w:rsidRPr="000D52B6">
        <w:rPr>
          <w:rFonts w:cs="Simplified Arabic"/>
          <w:rtl/>
          <w:lang w:val="en-US"/>
        </w:rPr>
        <w:t xml:space="preserve"> </w:t>
      </w:r>
      <w:r w:rsidR="003453DB">
        <w:rPr>
          <w:rFonts w:cs="Simplified Arabic" w:hint="cs"/>
          <w:rtl/>
          <w:lang w:val="en-US"/>
        </w:rPr>
        <w:t xml:space="preserve">تعديل </w:t>
      </w:r>
      <w:r w:rsidR="004C786A">
        <w:rPr>
          <w:rFonts w:cs="Simplified Arabic" w:hint="cs"/>
          <w:rtl/>
          <w:lang w:val="en-US"/>
        </w:rPr>
        <w:t>أوصاف</w:t>
      </w:r>
      <w:r w:rsidR="000D52B6" w:rsidRPr="000D52B6">
        <w:rPr>
          <w:rFonts w:cs="Simplified Arabic"/>
          <w:rtl/>
          <w:lang w:val="en-US"/>
        </w:rPr>
        <w:t xml:space="preserve"> </w:t>
      </w:r>
      <w:r w:rsidR="00F61CC5" w:rsidRPr="00F61CC5">
        <w:rPr>
          <w:rFonts w:cs="Simplified Arabic"/>
          <w:rtl/>
          <w:lang w:val="en-US"/>
        </w:rPr>
        <w:t xml:space="preserve">المناطق البحرية ذات الأهمية الإيكولوجية أو </w:t>
      </w:r>
      <w:r w:rsidR="00F61CC5" w:rsidRPr="00F61CC5">
        <w:rPr>
          <w:rFonts w:cs="Simplified Arabic" w:hint="cs"/>
          <w:rtl/>
          <w:lang w:val="en-US"/>
        </w:rPr>
        <w:t>البيولوجية</w:t>
      </w:r>
      <w:r w:rsidR="003453DB">
        <w:rPr>
          <w:rFonts w:cs="Simplified Arabic" w:hint="cs"/>
          <w:rtl/>
          <w:lang w:val="en-US"/>
        </w:rPr>
        <w:t xml:space="preserve"> ووصف مناطق جديدة</w:t>
      </w:r>
      <w:r w:rsidR="000D52B6" w:rsidRPr="000D52B6">
        <w:rPr>
          <w:rFonts w:cs="Simplified Arabic"/>
          <w:rtl/>
          <w:lang w:val="en-US"/>
        </w:rPr>
        <w:t xml:space="preserve"> </w:t>
      </w:r>
      <w:r w:rsidR="00526CFE">
        <w:rPr>
          <w:rFonts w:cs="Simplified Arabic" w:hint="cs"/>
          <w:rtl/>
          <w:lang w:val="en-US"/>
        </w:rPr>
        <w:t xml:space="preserve">تُعتبر </w:t>
      </w:r>
      <w:r w:rsidR="000D52B6" w:rsidRPr="000D52B6">
        <w:rPr>
          <w:rFonts w:cs="Simplified Arabic"/>
          <w:rtl/>
          <w:lang w:val="en-US"/>
        </w:rPr>
        <w:t xml:space="preserve">عملية علمية وتقنية هامة تسهم في تنفيذ إطار </w:t>
      </w:r>
      <w:proofErr w:type="spellStart"/>
      <w:r w:rsidR="000D52B6" w:rsidRPr="000D52B6">
        <w:rPr>
          <w:rFonts w:cs="Simplified Arabic"/>
          <w:rtl/>
          <w:lang w:val="en-US"/>
        </w:rPr>
        <w:t>كونمينغ</w:t>
      </w:r>
      <w:proofErr w:type="spellEnd"/>
      <w:r w:rsidR="000D52B6" w:rsidRPr="000D52B6">
        <w:rPr>
          <w:rFonts w:cs="Simplified Arabic"/>
          <w:rtl/>
          <w:lang w:val="en-US"/>
        </w:rPr>
        <w:t>-مونتريال العالمي للتنوع البيولوجي</w:t>
      </w:r>
      <w:r w:rsidR="00C82FF1" w:rsidRPr="00C82FF1">
        <w:rPr>
          <w:rStyle w:val="FootnoteReference"/>
          <w:rFonts w:cs="Simplified Arabic"/>
          <w:u w:val="none"/>
          <w:vertAlign w:val="superscript"/>
          <w:rtl/>
          <w:lang w:val="en-US"/>
        </w:rPr>
        <w:footnoteReference w:id="5"/>
      </w:r>
      <w:r w:rsidR="000D52B6" w:rsidRPr="00C82FF1">
        <w:rPr>
          <w:rFonts w:cs="Simplified Arabic"/>
          <w:vertAlign w:val="superscript"/>
          <w:rtl/>
          <w:lang w:val="en-US"/>
        </w:rPr>
        <w:t xml:space="preserve"> </w:t>
      </w:r>
      <w:r w:rsidR="003453DB" w:rsidRPr="003453DB">
        <w:rPr>
          <w:rFonts w:cs="Simplified Arabic"/>
          <w:rtl/>
          <w:lang w:val="en-US"/>
        </w:rPr>
        <w:t>[</w:t>
      </w:r>
      <w:r w:rsidR="000D52B6" w:rsidRPr="000D52B6">
        <w:rPr>
          <w:rFonts w:cs="Simplified Arabic"/>
          <w:rtl/>
          <w:lang w:val="en-US"/>
        </w:rPr>
        <w:t xml:space="preserve">والاتفاقية المنصوص عليها في اتفاقية الأمم المتحدة لقانون البحار بشأن حفظ التنوع البيولوجي البحري واستخدامه المستدام في المناطق الواقعة </w:t>
      </w:r>
      <w:r w:rsidR="00C82FF1" w:rsidRPr="00C82FF1">
        <w:rPr>
          <w:rFonts w:cs="Simplified Arabic"/>
          <w:rtl/>
          <w:lang w:val="en-US"/>
        </w:rPr>
        <w:t>خارج حدود الولاية الوطنية</w:t>
      </w:r>
      <w:r w:rsidR="000D52B6" w:rsidRPr="000D52B6">
        <w:rPr>
          <w:rFonts w:cs="Simplified Arabic"/>
          <w:rtl/>
          <w:lang w:val="en-US"/>
        </w:rPr>
        <w:t>،</w:t>
      </w:r>
      <w:r w:rsidR="003453DB" w:rsidRPr="003453DB">
        <w:rPr>
          <w:rFonts w:cs="Simplified Arabic"/>
          <w:rtl/>
          <w:lang w:val="en-US"/>
        </w:rPr>
        <w:t>]</w:t>
      </w:r>
      <w:r w:rsidR="00E13AE3" w:rsidRPr="00E13AE3">
        <w:rPr>
          <w:rStyle w:val="FootnoteReference"/>
          <w:rFonts w:cs="Simplified Arabic"/>
          <w:u w:val="none"/>
          <w:vertAlign w:val="superscript"/>
          <w:rtl/>
          <w:lang w:val="en-US"/>
        </w:rPr>
        <w:footnoteReference w:id="6"/>
      </w:r>
    </w:p>
    <w:p w14:paraId="5C93D8BC" w14:textId="680D105F" w:rsidR="00CF0D48" w:rsidRPr="00CF0D48" w:rsidRDefault="00CF0D48" w:rsidP="00CF0D48">
      <w:pPr>
        <w:bidi/>
        <w:spacing w:before="120" w:line="216" w:lineRule="auto"/>
        <w:ind w:left="1138"/>
        <w:rPr>
          <w:rFonts w:cs="Simplified Arabic"/>
          <w:b/>
          <w:bCs/>
          <w:rtl/>
          <w:lang w:val="en-US"/>
        </w:rPr>
      </w:pPr>
      <w:bookmarkStart w:id="0" w:name="_Hlk232401968"/>
      <w:r w:rsidRPr="00CF0D48">
        <w:rPr>
          <w:rFonts w:cs="Simplified Arabic" w:hint="cs"/>
          <w:b/>
          <w:bCs/>
          <w:rtl/>
          <w:lang w:val="en-US"/>
        </w:rPr>
        <w:t>أولا</w:t>
      </w:r>
    </w:p>
    <w:p w14:paraId="1875A660" w14:textId="23AEBCFC" w:rsidR="00CF0D48" w:rsidRDefault="00F61CC5" w:rsidP="00F61CC5">
      <w:pPr>
        <w:bidi/>
        <w:spacing w:before="120" w:line="216" w:lineRule="auto"/>
        <w:ind w:left="1138"/>
        <w:rPr>
          <w:rFonts w:cs="Simplified Arabic"/>
          <w:b/>
          <w:bCs/>
          <w:rtl/>
          <w:lang w:val="en-US"/>
        </w:rPr>
      </w:pPr>
      <w:r w:rsidRPr="00F61CC5">
        <w:rPr>
          <w:rFonts w:cs="Simplified Arabic"/>
          <w:b/>
          <w:bCs/>
          <w:rtl/>
          <w:lang w:val="en-US"/>
        </w:rPr>
        <w:t xml:space="preserve">المناطق البحرية ذات الأهمية الإيكولوجية أو </w:t>
      </w:r>
      <w:r w:rsidRPr="00F61CC5">
        <w:rPr>
          <w:rFonts w:cs="Simplified Arabic" w:hint="cs"/>
          <w:b/>
          <w:bCs/>
          <w:rtl/>
          <w:lang w:val="en-US"/>
        </w:rPr>
        <w:t>البيولوجية</w:t>
      </w:r>
    </w:p>
    <w:bookmarkEnd w:id="0"/>
    <w:p w14:paraId="3EB41026" w14:textId="2C0DBCBB" w:rsidR="00CF0D48" w:rsidRDefault="009A1863" w:rsidP="009A1863">
      <w:pPr>
        <w:pStyle w:val="ListParagraph"/>
        <w:bidi/>
        <w:spacing w:before="120" w:line="216" w:lineRule="auto"/>
        <w:ind w:left="1138" w:firstLine="567"/>
        <w:contextualSpacing w:val="0"/>
        <w:rPr>
          <w:rFonts w:cs="Simplified Arabic"/>
          <w:lang w:val="en-US"/>
        </w:rPr>
      </w:pPr>
      <w:r w:rsidRPr="009A1863">
        <w:rPr>
          <w:rFonts w:cs="Simplified Arabic"/>
          <w:szCs w:val="22"/>
          <w:lang w:val="en-US"/>
        </w:rPr>
        <w:t>1</w:t>
      </w:r>
      <w:r w:rsidRPr="009A1863">
        <w:rPr>
          <w:rFonts w:asciiTheme="majorBidi" w:hAnsiTheme="majorBidi" w:cstheme="majorBidi"/>
          <w:szCs w:val="22"/>
          <w:rtl/>
          <w:lang w:val="en-US"/>
        </w:rPr>
        <w:t>.</w:t>
      </w:r>
      <w:r w:rsidRPr="009A1863">
        <w:rPr>
          <w:rFonts w:asciiTheme="majorBidi" w:hAnsiTheme="majorBidi" w:cstheme="majorBidi"/>
          <w:i/>
          <w:iCs/>
          <w:rtl/>
          <w:lang w:val="en-US"/>
        </w:rPr>
        <w:tab/>
      </w:r>
      <w:r w:rsidR="00CF0D48" w:rsidRPr="00CF0D48">
        <w:rPr>
          <w:rFonts w:cs="Simplified Arabic"/>
          <w:i/>
          <w:iCs/>
          <w:rtl/>
          <w:lang w:val="en-US"/>
        </w:rPr>
        <w:t>يقرر</w:t>
      </w:r>
      <w:r w:rsidR="00CF0D48" w:rsidRPr="00CF0D48">
        <w:rPr>
          <w:rFonts w:cs="Simplified Arabic"/>
          <w:rtl/>
          <w:lang w:val="en-US"/>
        </w:rPr>
        <w:t xml:space="preserve"> تمديد فترة عمل </w:t>
      </w:r>
      <w:r w:rsidR="00D910BD">
        <w:rPr>
          <w:rFonts w:cs="Simplified Arabic" w:hint="cs"/>
          <w:rtl/>
          <w:lang w:val="en-US"/>
        </w:rPr>
        <w:t>الفريق</w:t>
      </w:r>
      <w:r w:rsidR="00CF0D48" w:rsidRPr="00CF0D48">
        <w:rPr>
          <w:rFonts w:cs="Simplified Arabic"/>
          <w:rtl/>
          <w:lang w:val="en-US"/>
        </w:rPr>
        <w:t xml:space="preserve"> الاستشاري غير الرسمي المعن</w:t>
      </w:r>
      <w:r w:rsidR="00D910BD">
        <w:rPr>
          <w:rFonts w:cs="Simplified Arabic" w:hint="cs"/>
          <w:rtl/>
          <w:lang w:val="en-US"/>
        </w:rPr>
        <w:t>ي</w:t>
      </w:r>
      <w:r w:rsidR="00CF0D48" w:rsidRPr="00CF0D48">
        <w:rPr>
          <w:rFonts w:cs="Simplified Arabic"/>
          <w:rtl/>
          <w:lang w:val="en-US"/>
        </w:rPr>
        <w:t xml:space="preserve"> بالمناطق البحرية ذات الأهمية </w:t>
      </w:r>
      <w:r w:rsidR="00C329B7">
        <w:rPr>
          <w:rFonts w:cs="Simplified Arabic" w:hint="cs"/>
          <w:rtl/>
          <w:lang w:val="en-US"/>
        </w:rPr>
        <w:t>الإيكولوجية</w:t>
      </w:r>
      <w:r w:rsidR="00CF0D48" w:rsidRPr="00CF0D48">
        <w:rPr>
          <w:rFonts w:cs="Simplified Arabic"/>
          <w:rtl/>
          <w:lang w:val="en-US"/>
        </w:rPr>
        <w:t xml:space="preserve"> أو البيولوجية</w:t>
      </w:r>
      <w:r w:rsidRPr="009A1863">
        <w:rPr>
          <w:rFonts w:cs="Simplified Arabic"/>
          <w:rtl/>
          <w:lang w:val="en-US"/>
        </w:rPr>
        <w:t xml:space="preserve"> </w:t>
      </w:r>
      <w:r w:rsidRPr="009A1863">
        <w:rPr>
          <w:rFonts w:cs="Simplified Arabic"/>
          <w:rtl/>
          <w:lang w:val="en-US"/>
        </w:rPr>
        <w:t>حتى الاجتماع الثامن عشر لمؤتمر الأطراف</w:t>
      </w:r>
      <w:r w:rsidR="00CF0D48" w:rsidRPr="00CF0D48">
        <w:rPr>
          <w:rFonts w:cs="Simplified Arabic"/>
          <w:rtl/>
          <w:lang w:val="en-US"/>
        </w:rPr>
        <w:t>، ويطلب من الأمين</w:t>
      </w:r>
      <w:r w:rsidR="00F61CC5">
        <w:rPr>
          <w:rFonts w:cs="Simplified Arabic" w:hint="cs"/>
          <w:rtl/>
          <w:lang w:val="en-US"/>
        </w:rPr>
        <w:t>ة</w:t>
      </w:r>
      <w:r w:rsidR="00CF0D48" w:rsidRPr="00CF0D48">
        <w:rPr>
          <w:rFonts w:cs="Simplified Arabic"/>
          <w:rtl/>
          <w:lang w:val="en-US"/>
        </w:rPr>
        <w:t xml:space="preserve"> التنفيذي</w:t>
      </w:r>
      <w:r w:rsidR="00F61CC5">
        <w:rPr>
          <w:rFonts w:cs="Simplified Arabic" w:hint="cs"/>
          <w:rtl/>
          <w:lang w:val="en-US"/>
        </w:rPr>
        <w:t>ة</w:t>
      </w:r>
      <w:r w:rsidR="00CF0D48" w:rsidRPr="00CF0D48">
        <w:rPr>
          <w:rFonts w:cs="Simplified Arabic"/>
          <w:rtl/>
          <w:lang w:val="en-US"/>
        </w:rPr>
        <w:t xml:space="preserve"> مواصلة </w:t>
      </w:r>
      <w:r w:rsidR="00526CFE">
        <w:rPr>
          <w:rFonts w:cs="Simplified Arabic" w:hint="cs"/>
          <w:rtl/>
          <w:lang w:val="en-US"/>
        </w:rPr>
        <w:t>تيسير</w:t>
      </w:r>
      <w:r w:rsidR="00CF0D48" w:rsidRPr="00CF0D48">
        <w:rPr>
          <w:rFonts w:cs="Simplified Arabic"/>
          <w:rtl/>
          <w:lang w:val="en-US"/>
        </w:rPr>
        <w:t xml:space="preserve"> عمل </w:t>
      </w:r>
      <w:r w:rsidR="00D910BD">
        <w:rPr>
          <w:rFonts w:cs="Simplified Arabic" w:hint="cs"/>
          <w:rtl/>
          <w:lang w:val="en-US"/>
        </w:rPr>
        <w:t>الفريق</w:t>
      </w:r>
      <w:r w:rsidR="00CF0D48" w:rsidRPr="00CF0D48">
        <w:rPr>
          <w:rFonts w:cs="Simplified Arabic"/>
          <w:rtl/>
          <w:lang w:val="en-US"/>
        </w:rPr>
        <w:t xml:space="preserve"> بما يتماشى مع اختصاصاتها؛</w:t>
      </w:r>
      <w:r w:rsidRPr="009A1863">
        <w:rPr>
          <w:rStyle w:val="FootnoteReference"/>
          <w:rFonts w:cs="Simplified Arabic"/>
          <w:u w:val="none"/>
          <w:vertAlign w:val="superscript"/>
          <w:rtl/>
          <w:lang w:val="en-US"/>
        </w:rPr>
        <w:footnoteReference w:id="7"/>
      </w:r>
      <w:r w:rsidRPr="009A1863">
        <w:rPr>
          <w:rFonts w:cs="Simplified Arabic"/>
          <w:rtl/>
          <w:lang w:val="en-US"/>
        </w:rPr>
        <w:t xml:space="preserve"> </w:t>
      </w:r>
      <w:r w:rsidRPr="009A1863">
        <w:rPr>
          <w:rFonts w:cs="Simplified Arabic"/>
          <w:rtl/>
          <w:lang w:val="en-US"/>
        </w:rPr>
        <w:t>وتقديم تقرير عن ذلك العمل إلى اجتماع الهيئة الفرعية للمشورة العلمية والتقنية والتكنولوجية قبل الاجتماع الثامن عشر لمؤتمر الأطراف؛</w:t>
      </w:r>
    </w:p>
    <w:p w14:paraId="4A6FF4BD" w14:textId="0FECB0E7" w:rsidR="00CF0D48" w:rsidRDefault="009A1863" w:rsidP="00452928">
      <w:pPr>
        <w:pStyle w:val="ListParagraph"/>
        <w:bidi/>
        <w:spacing w:before="120" w:line="216" w:lineRule="auto"/>
        <w:ind w:left="1138" w:firstLine="567"/>
        <w:contextualSpacing w:val="0"/>
        <w:rPr>
          <w:rFonts w:cs="Simplified Arabic"/>
          <w:lang w:val="en-US"/>
        </w:rPr>
      </w:pPr>
      <w:r>
        <w:rPr>
          <w:rFonts w:asciiTheme="majorBidi" w:hAnsiTheme="majorBidi" w:cstheme="majorBidi"/>
          <w:szCs w:val="22"/>
          <w:lang w:val="en-US"/>
        </w:rPr>
        <w:t>2</w:t>
      </w:r>
      <w:r w:rsidRPr="009A1863">
        <w:rPr>
          <w:rFonts w:asciiTheme="majorBidi" w:hAnsiTheme="majorBidi" w:cstheme="majorBidi"/>
          <w:szCs w:val="22"/>
          <w:rtl/>
          <w:lang w:val="en-US"/>
        </w:rPr>
        <w:t>.</w:t>
      </w:r>
      <w:r w:rsidRPr="009A1863">
        <w:rPr>
          <w:rFonts w:asciiTheme="majorBidi" w:hAnsiTheme="majorBidi" w:cstheme="majorBidi"/>
          <w:i/>
          <w:iCs/>
          <w:rtl/>
          <w:lang w:val="en-US"/>
        </w:rPr>
        <w:tab/>
      </w:r>
      <w:r w:rsidR="004C786A" w:rsidRPr="003453DB">
        <w:rPr>
          <w:rFonts w:cs="Simplified Arabic"/>
          <w:rtl/>
          <w:lang w:val="en-US"/>
        </w:rPr>
        <w:t>[</w:t>
      </w:r>
      <w:r w:rsidR="00CF0D48">
        <w:rPr>
          <w:rFonts w:cs="Simplified Arabic" w:hint="cs"/>
          <w:i/>
          <w:iCs/>
          <w:rtl/>
          <w:lang w:val="en-US"/>
        </w:rPr>
        <w:t>و</w:t>
      </w:r>
      <w:r w:rsidR="00CF0D48" w:rsidRPr="00CF0D48">
        <w:rPr>
          <w:rFonts w:cs="Simplified Arabic"/>
          <w:i/>
          <w:iCs/>
          <w:rtl/>
          <w:lang w:val="en-US"/>
        </w:rPr>
        <w:t>يرحب</w:t>
      </w:r>
      <w:r w:rsidR="004C786A" w:rsidRPr="003453DB">
        <w:rPr>
          <w:rFonts w:cs="Simplified Arabic"/>
          <w:rtl/>
          <w:lang w:val="en-US"/>
        </w:rPr>
        <w:t>]</w:t>
      </w:r>
      <w:r w:rsidR="00CF0D48" w:rsidRPr="00CF0D48">
        <w:rPr>
          <w:rFonts w:cs="Simplified Arabic"/>
          <w:rtl/>
          <w:lang w:val="en-US"/>
        </w:rPr>
        <w:t xml:space="preserve"> </w:t>
      </w:r>
      <w:r w:rsidR="004C786A" w:rsidRPr="003453DB">
        <w:rPr>
          <w:rFonts w:cs="Simplified Arabic"/>
          <w:rtl/>
          <w:lang w:val="en-US"/>
        </w:rPr>
        <w:t>[</w:t>
      </w:r>
      <w:r w:rsidR="004C786A" w:rsidRPr="004C786A">
        <w:rPr>
          <w:rFonts w:cs="Simplified Arabic" w:hint="cs"/>
          <w:i/>
          <w:iCs/>
          <w:rtl/>
          <w:lang w:val="en-US"/>
        </w:rPr>
        <w:t>ويحيط علما</w:t>
      </w:r>
      <w:r w:rsidR="004C786A" w:rsidRPr="003453DB">
        <w:rPr>
          <w:rFonts w:cs="Simplified Arabic"/>
          <w:rtl/>
          <w:lang w:val="en-US"/>
        </w:rPr>
        <w:t>]</w:t>
      </w:r>
      <w:r w:rsidR="004C786A">
        <w:rPr>
          <w:rFonts w:cs="Simplified Arabic" w:hint="cs"/>
          <w:rtl/>
          <w:lang w:val="en-US"/>
        </w:rPr>
        <w:t xml:space="preserve"> </w:t>
      </w:r>
      <w:r w:rsidR="00CF0D48" w:rsidRPr="00CF0D48">
        <w:rPr>
          <w:rFonts w:cs="Simplified Arabic"/>
          <w:rtl/>
          <w:lang w:val="en-US"/>
        </w:rPr>
        <w:t xml:space="preserve">بتقديم الطلبات المتعلقة بوصف </w:t>
      </w:r>
      <w:r w:rsidR="00C329B7" w:rsidRPr="00C329B7">
        <w:rPr>
          <w:rFonts w:cs="Simplified Arabic"/>
          <w:rtl/>
          <w:lang w:val="en-US"/>
        </w:rPr>
        <w:t xml:space="preserve">المناطق البحرية ذات الأهمية الإيكولوجية أو </w:t>
      </w:r>
      <w:r w:rsidR="00C329B7" w:rsidRPr="00C329B7">
        <w:rPr>
          <w:rFonts w:cs="Simplified Arabic" w:hint="cs"/>
          <w:rtl/>
          <w:lang w:val="en-US"/>
        </w:rPr>
        <w:t>البيولوجية</w:t>
      </w:r>
      <w:r w:rsidR="00CF0D48" w:rsidRPr="00CF0D48">
        <w:rPr>
          <w:rFonts w:cs="Simplified Arabic"/>
          <w:rtl/>
          <w:lang w:val="en-US"/>
        </w:rPr>
        <w:t xml:space="preserve"> وتعديل الأوصاف الحالية، </w:t>
      </w:r>
      <w:r w:rsidR="00E45EE2">
        <w:rPr>
          <w:rFonts w:cs="Simplified Arabic" w:hint="cs"/>
          <w:rtl/>
          <w:lang w:val="en-US"/>
        </w:rPr>
        <w:t>على النحو الوارد</w:t>
      </w:r>
      <w:r w:rsidR="00CF0D48" w:rsidRPr="00CF0D48">
        <w:rPr>
          <w:rFonts w:cs="Simplified Arabic"/>
          <w:rtl/>
          <w:lang w:val="en-US"/>
        </w:rPr>
        <w:t xml:space="preserve"> في الوثيقة </w:t>
      </w:r>
      <w:hyperlink r:id="rId29" w:history="1">
        <w:r w:rsidR="00CF0D48" w:rsidRPr="004C786A">
          <w:rPr>
            <w:rStyle w:val="Hyperlink"/>
            <w:rFonts w:cs="Simplified Arabic"/>
            <w:lang w:val="en-US"/>
          </w:rPr>
          <w:t>CBD/SBSTTA/28/INF/</w:t>
        </w:r>
        <w:r w:rsidR="004C786A" w:rsidRPr="004C786A">
          <w:rPr>
            <w:rStyle w:val="Hyperlink"/>
            <w:rFonts w:cs="Simplified Arabic"/>
            <w:lang w:val="en-US"/>
          </w:rPr>
          <w:t>2</w:t>
        </w:r>
        <w:r w:rsidR="004C786A" w:rsidRPr="004C786A">
          <w:rPr>
            <w:rStyle w:val="Hyperlink"/>
            <w:rFonts w:cs="Simplified Arabic"/>
            <w:lang w:val="en-US"/>
          </w:rPr>
          <w:t>/</w:t>
        </w:r>
        <w:r w:rsidR="004C786A" w:rsidRPr="004C786A">
          <w:rPr>
            <w:rStyle w:val="Hyperlink"/>
            <w:rFonts w:cs="Simplified Arabic"/>
            <w:lang w:val="en-US"/>
          </w:rPr>
          <w:t>Rev.1</w:t>
        </w:r>
      </w:hyperlink>
      <w:r w:rsidR="00CF0D48" w:rsidRPr="00CF0D48">
        <w:rPr>
          <w:rFonts w:cs="Simplified Arabic"/>
          <w:rtl/>
          <w:lang w:val="en-US"/>
        </w:rPr>
        <w:t xml:space="preserve"> </w:t>
      </w:r>
      <w:r w:rsidR="00E45EE2">
        <w:rPr>
          <w:rFonts w:cs="Simplified Arabic" w:hint="cs"/>
          <w:rtl/>
          <w:lang w:val="en-US"/>
        </w:rPr>
        <w:t>والموجز</w:t>
      </w:r>
      <w:r w:rsidR="00CF0D48" w:rsidRPr="00CF0D48">
        <w:rPr>
          <w:rFonts w:cs="Simplified Arabic"/>
          <w:rtl/>
          <w:lang w:val="en-US"/>
        </w:rPr>
        <w:t xml:space="preserve"> في الوثيقة </w:t>
      </w:r>
      <w:hyperlink r:id="rId30" w:history="1">
        <w:r w:rsidR="00CF0D48" w:rsidRPr="004C786A">
          <w:rPr>
            <w:rStyle w:val="Hyperlink"/>
            <w:rFonts w:cs="Simplified Arabic"/>
            <w:lang w:val="en-US"/>
          </w:rPr>
          <w:t>CBD/SBSTTA/28/7/Add.1</w:t>
        </w:r>
      </w:hyperlink>
      <w:r w:rsidR="00CF0D48" w:rsidRPr="00CF0D48">
        <w:rPr>
          <w:rFonts w:cs="Simplified Arabic"/>
          <w:rtl/>
          <w:lang w:val="en-US"/>
        </w:rPr>
        <w:t>؛</w:t>
      </w:r>
    </w:p>
    <w:p w14:paraId="74DD00E4" w14:textId="064B3D0D" w:rsidR="00413CA5" w:rsidRDefault="009A1863" w:rsidP="00452928">
      <w:pPr>
        <w:pStyle w:val="ListParagraph"/>
        <w:bidi/>
        <w:spacing w:before="120" w:line="216" w:lineRule="auto"/>
        <w:ind w:left="1138" w:firstLine="567"/>
        <w:contextualSpacing w:val="0"/>
        <w:rPr>
          <w:rFonts w:cs="Simplified Arabic"/>
          <w:rtl/>
          <w:lang w:val="en-US"/>
        </w:rPr>
      </w:pPr>
      <w:r>
        <w:rPr>
          <w:rFonts w:asciiTheme="majorBidi" w:hAnsiTheme="majorBidi" w:cstheme="majorBidi"/>
          <w:szCs w:val="22"/>
          <w:lang w:val="en-US"/>
        </w:rPr>
        <w:t>3</w:t>
      </w:r>
      <w:r w:rsidRPr="009A1863">
        <w:rPr>
          <w:rFonts w:asciiTheme="majorBidi" w:hAnsiTheme="majorBidi" w:cstheme="majorBidi"/>
          <w:szCs w:val="22"/>
          <w:rtl/>
          <w:lang w:val="en-US"/>
        </w:rPr>
        <w:t>.</w:t>
      </w:r>
      <w:r w:rsidRPr="009A1863">
        <w:rPr>
          <w:rFonts w:asciiTheme="majorBidi" w:hAnsiTheme="majorBidi" w:cstheme="majorBidi"/>
          <w:i/>
          <w:iCs/>
          <w:rtl/>
          <w:lang w:val="en-US"/>
        </w:rPr>
        <w:tab/>
      </w:r>
      <w:r w:rsidR="00413CA5" w:rsidRPr="00413CA5">
        <w:rPr>
          <w:rFonts w:cs="Simplified Arabic" w:hint="cs"/>
          <w:i/>
          <w:iCs/>
          <w:rtl/>
          <w:lang w:val="en-US"/>
        </w:rPr>
        <w:t>و</w:t>
      </w:r>
      <w:r w:rsidR="00413CA5" w:rsidRPr="00413CA5">
        <w:rPr>
          <w:rFonts w:cs="Simplified Arabic"/>
          <w:i/>
          <w:iCs/>
          <w:rtl/>
          <w:lang w:val="en-US"/>
        </w:rPr>
        <w:t>يشجع</w:t>
      </w:r>
      <w:r w:rsidR="00413CA5" w:rsidRPr="00413CA5">
        <w:rPr>
          <w:rFonts w:cs="Simplified Arabic"/>
          <w:rtl/>
          <w:lang w:val="en-US"/>
        </w:rPr>
        <w:t xml:space="preserve"> الأطراف و</w:t>
      </w:r>
      <w:r w:rsidR="004C786A">
        <w:rPr>
          <w:rFonts w:cs="Simplified Arabic" w:hint="cs"/>
          <w:rtl/>
          <w:lang w:val="en-US"/>
        </w:rPr>
        <w:t xml:space="preserve">يدعو </w:t>
      </w:r>
      <w:r w:rsidR="00413CA5" w:rsidRPr="00413CA5">
        <w:rPr>
          <w:rFonts w:cs="Simplified Arabic"/>
          <w:rtl/>
          <w:lang w:val="en-US"/>
        </w:rPr>
        <w:t>الحكومات الأخرى والمنظمات ذات الصلة والشعوب الأصلية والمجتمعات المحلية والنساء والشباب وأصحاب المصلحة الآخرين</w:t>
      </w:r>
      <w:r w:rsidR="004C786A">
        <w:rPr>
          <w:rFonts w:cs="Simplified Arabic" w:hint="cs"/>
          <w:rtl/>
          <w:lang w:val="en-US"/>
        </w:rPr>
        <w:t>،</w:t>
      </w:r>
      <w:r w:rsidR="00413CA5" w:rsidRPr="00413CA5">
        <w:rPr>
          <w:rFonts w:cs="Simplified Arabic"/>
          <w:rtl/>
          <w:lang w:val="en-US"/>
        </w:rPr>
        <w:t xml:space="preserve"> على المساهمة في العمل</w:t>
      </w:r>
      <w:r w:rsidR="004C786A">
        <w:rPr>
          <w:rFonts w:cs="Simplified Arabic" w:hint="cs"/>
          <w:rtl/>
          <w:lang w:val="en-US"/>
        </w:rPr>
        <w:t xml:space="preserve"> بموجب الاتفاقية</w:t>
      </w:r>
      <w:r w:rsidR="00413CA5" w:rsidRPr="00413CA5">
        <w:rPr>
          <w:rFonts w:cs="Simplified Arabic"/>
          <w:rtl/>
          <w:lang w:val="en-US"/>
        </w:rPr>
        <w:t xml:space="preserve"> المتعلق </w:t>
      </w:r>
      <w:r w:rsidR="00C329B7">
        <w:rPr>
          <w:rFonts w:cs="Simplified Arabic" w:hint="cs"/>
          <w:rtl/>
          <w:lang w:val="en-US"/>
        </w:rPr>
        <w:t>ب</w:t>
      </w:r>
      <w:r w:rsidR="00C329B7" w:rsidRPr="00C329B7">
        <w:rPr>
          <w:rFonts w:cs="Simplified Arabic"/>
          <w:rtl/>
          <w:lang w:val="en-US"/>
        </w:rPr>
        <w:t xml:space="preserve">المناطق البحرية ذات الأهمية الإيكولوجية أو </w:t>
      </w:r>
      <w:r w:rsidR="00C329B7" w:rsidRPr="00C329B7">
        <w:rPr>
          <w:rFonts w:cs="Simplified Arabic" w:hint="cs"/>
          <w:rtl/>
          <w:lang w:val="en-US"/>
        </w:rPr>
        <w:t>البيولوجية</w:t>
      </w:r>
      <w:r w:rsidR="004C786A">
        <w:rPr>
          <w:rFonts w:cs="Simplified Arabic" w:hint="cs"/>
          <w:rtl/>
          <w:lang w:val="en-US"/>
        </w:rPr>
        <w:t>،</w:t>
      </w:r>
      <w:r w:rsidR="004C786A" w:rsidRPr="004C786A">
        <w:rPr>
          <w:rFonts w:cs="Simplified Arabic"/>
          <w:rtl/>
          <w:lang w:val="en-US"/>
        </w:rPr>
        <w:t xml:space="preserve"> </w:t>
      </w:r>
      <w:r w:rsidR="004C786A" w:rsidRPr="004C786A">
        <w:rPr>
          <w:rFonts w:cs="Simplified Arabic"/>
          <w:rtl/>
          <w:lang w:val="en-US"/>
        </w:rPr>
        <w:t xml:space="preserve">حسب الاقتضاء ووفقا </w:t>
      </w:r>
      <w:r w:rsidR="004C786A">
        <w:rPr>
          <w:rFonts w:cs="Simplified Arabic" w:hint="cs"/>
          <w:rtl/>
          <w:lang w:val="en-US"/>
        </w:rPr>
        <w:t>للمقرر</w:t>
      </w:r>
      <w:r w:rsidR="004C786A" w:rsidRPr="004C786A">
        <w:rPr>
          <w:rFonts w:cs="Simplified Arabic"/>
          <w:rtl/>
          <w:lang w:val="en-US"/>
        </w:rPr>
        <w:t xml:space="preserve"> </w:t>
      </w:r>
      <w:hyperlink r:id="rId31" w:history="1">
        <w:r w:rsidR="004C786A" w:rsidRPr="004C786A">
          <w:rPr>
            <w:rStyle w:val="Hyperlink"/>
            <w:rFonts w:cs="Simplified Arabic"/>
            <w:rtl/>
            <w:lang w:val="en-US"/>
          </w:rPr>
          <w:t>16/16</w:t>
        </w:r>
      </w:hyperlink>
      <w:r w:rsidR="004C786A" w:rsidRPr="004C786A">
        <w:rPr>
          <w:rFonts w:cs="Simplified Arabic"/>
          <w:rtl/>
          <w:lang w:val="en-US"/>
        </w:rPr>
        <w:t xml:space="preserve">، من أجل تحسين تغطية هذه المناطق في جميع أنحاء العالم وضمان تحديث أوصافها باستمرار، مع الإقرار بنقص تمثيل المناطق الواقعة خارج </w:t>
      </w:r>
      <w:r w:rsidR="00814E51">
        <w:rPr>
          <w:rFonts w:cs="Simplified Arabic" w:hint="cs"/>
          <w:rtl/>
          <w:lang w:val="en-US"/>
        </w:rPr>
        <w:t>حدود</w:t>
      </w:r>
      <w:r w:rsidR="004C786A" w:rsidRPr="004C786A">
        <w:rPr>
          <w:rFonts w:cs="Simplified Arabic"/>
          <w:rtl/>
          <w:lang w:val="en-US"/>
        </w:rPr>
        <w:t xml:space="preserve"> الولاية الوطنية في هذه الأوصاف؛</w:t>
      </w:r>
      <w:r w:rsidR="00413CA5" w:rsidRPr="00413CA5">
        <w:rPr>
          <w:rFonts w:cs="Simplified Arabic"/>
          <w:rtl/>
          <w:lang w:val="en-US"/>
        </w:rPr>
        <w:t xml:space="preserve"> </w:t>
      </w:r>
    </w:p>
    <w:p w14:paraId="7DE98CE4" w14:textId="0F71D8DE" w:rsidR="004C786A" w:rsidRDefault="003E527B" w:rsidP="004C786A">
      <w:pPr>
        <w:pStyle w:val="ListParagraph"/>
        <w:bidi/>
        <w:spacing w:before="120" w:line="216" w:lineRule="auto"/>
        <w:ind w:left="1138" w:firstLine="567"/>
        <w:contextualSpacing w:val="0"/>
        <w:rPr>
          <w:rFonts w:cs="Simplified Arabic"/>
          <w:lang w:val="en-US"/>
        </w:rPr>
      </w:pPr>
      <w:r>
        <w:rPr>
          <w:rFonts w:asciiTheme="majorBidi" w:hAnsiTheme="majorBidi" w:cstheme="majorBidi"/>
          <w:szCs w:val="22"/>
          <w:lang w:val="en-US"/>
        </w:rPr>
        <w:t>4</w:t>
      </w:r>
      <w:r w:rsidRPr="009A1863">
        <w:rPr>
          <w:rFonts w:asciiTheme="majorBidi" w:hAnsiTheme="majorBidi" w:cstheme="majorBidi"/>
          <w:szCs w:val="22"/>
          <w:rtl/>
          <w:lang w:val="en-US"/>
        </w:rPr>
        <w:t>.</w:t>
      </w:r>
      <w:r w:rsidRPr="009A1863">
        <w:rPr>
          <w:rFonts w:asciiTheme="majorBidi" w:hAnsiTheme="majorBidi" w:cstheme="majorBidi"/>
          <w:i/>
          <w:iCs/>
          <w:rtl/>
          <w:lang w:val="en-US"/>
        </w:rPr>
        <w:tab/>
      </w:r>
      <w:r w:rsidR="004C786A" w:rsidRPr="004C786A">
        <w:rPr>
          <w:rFonts w:cs="Simplified Arabic"/>
          <w:i/>
          <w:iCs/>
          <w:rtl/>
          <w:lang w:val="en-US"/>
        </w:rPr>
        <w:t xml:space="preserve">كما </w:t>
      </w:r>
      <w:r w:rsidR="004C786A" w:rsidRPr="004C786A">
        <w:rPr>
          <w:rFonts w:cs="Simplified Arabic" w:hint="cs"/>
          <w:i/>
          <w:iCs/>
          <w:rtl/>
          <w:lang w:val="en-US"/>
        </w:rPr>
        <w:t>يشجع</w:t>
      </w:r>
      <w:r w:rsidR="004C786A" w:rsidRPr="004C786A">
        <w:rPr>
          <w:rFonts w:cs="Simplified Arabic"/>
          <w:rtl/>
          <w:lang w:val="en-US"/>
        </w:rPr>
        <w:t xml:space="preserve"> الأطراف، </w:t>
      </w:r>
      <w:r w:rsidR="004C786A">
        <w:rPr>
          <w:rFonts w:cs="Simplified Arabic" w:hint="cs"/>
          <w:rtl/>
          <w:lang w:val="en-US"/>
        </w:rPr>
        <w:t>وي</w:t>
      </w:r>
      <w:r w:rsidR="004C786A" w:rsidRPr="004C786A">
        <w:rPr>
          <w:rFonts w:cs="Simplified Arabic"/>
          <w:rtl/>
          <w:lang w:val="en-US"/>
        </w:rPr>
        <w:t xml:space="preserve">دعو الحكومات الأخرى والمنظمات المعنية، إلى تعزيز القدرات العلمية والتقنية للبلدان النامية، ولا سيما أقل البلدان نموا والدول الجزرية الصغيرة النامية، بما في ذلك من خلال حشد الموارد، للمساهمة في العمل </w:t>
      </w:r>
      <w:r w:rsidR="004C786A">
        <w:rPr>
          <w:rFonts w:cs="Simplified Arabic" w:hint="cs"/>
          <w:rtl/>
          <w:lang w:val="en-US"/>
        </w:rPr>
        <w:t>المتعلق</w:t>
      </w:r>
      <w:r w:rsidR="004C786A" w:rsidRPr="004C786A">
        <w:rPr>
          <w:rFonts w:cs="Simplified Arabic"/>
          <w:rtl/>
          <w:lang w:val="en-US"/>
        </w:rPr>
        <w:t xml:space="preserve"> </w:t>
      </w:r>
      <w:r w:rsidR="004C786A">
        <w:rPr>
          <w:rFonts w:cs="Simplified Arabic" w:hint="cs"/>
          <w:rtl/>
          <w:lang w:val="en-US"/>
        </w:rPr>
        <w:t>ب</w:t>
      </w:r>
      <w:r w:rsidR="004C786A" w:rsidRPr="004C786A">
        <w:rPr>
          <w:rFonts w:cs="Simplified Arabic"/>
          <w:rtl/>
          <w:lang w:val="en-US"/>
        </w:rPr>
        <w:t xml:space="preserve">المناطق البحرية ذات الأهمية الإيكولوجية أو البيولوجية بموجب الاتفاقية، حسب الاقتضاء </w:t>
      </w:r>
      <w:r w:rsidRPr="004C786A">
        <w:rPr>
          <w:rFonts w:cs="Simplified Arabic"/>
          <w:rtl/>
          <w:lang w:val="en-US"/>
        </w:rPr>
        <w:t xml:space="preserve">ووفقا </w:t>
      </w:r>
      <w:r>
        <w:rPr>
          <w:rFonts w:cs="Simplified Arabic" w:hint="cs"/>
          <w:rtl/>
          <w:lang w:val="en-US"/>
        </w:rPr>
        <w:t>للمقرر</w:t>
      </w:r>
      <w:r w:rsidRPr="004C786A">
        <w:rPr>
          <w:rFonts w:cs="Simplified Arabic"/>
          <w:rtl/>
          <w:lang w:val="en-US"/>
        </w:rPr>
        <w:t xml:space="preserve"> </w:t>
      </w:r>
      <w:hyperlink r:id="rId32" w:history="1">
        <w:r w:rsidRPr="004C786A">
          <w:rPr>
            <w:rStyle w:val="Hyperlink"/>
            <w:rFonts w:cs="Simplified Arabic"/>
            <w:rtl/>
            <w:lang w:val="en-US"/>
          </w:rPr>
          <w:t>16/16</w:t>
        </w:r>
      </w:hyperlink>
      <w:r>
        <w:rPr>
          <w:rFonts w:cs="Simplified Arabic" w:hint="cs"/>
          <w:rtl/>
          <w:lang w:val="en-US"/>
        </w:rPr>
        <w:t>؛</w:t>
      </w:r>
    </w:p>
    <w:p w14:paraId="4AFB009E" w14:textId="1D997885" w:rsidR="003E527B" w:rsidRDefault="003E527B" w:rsidP="003E527B">
      <w:pPr>
        <w:pStyle w:val="ListParagraph"/>
        <w:bidi/>
        <w:spacing w:before="120" w:line="216" w:lineRule="auto"/>
        <w:ind w:left="1138" w:firstLine="567"/>
        <w:contextualSpacing w:val="0"/>
        <w:rPr>
          <w:rFonts w:cs="Simplified Arabic"/>
          <w:lang w:val="en-US"/>
        </w:rPr>
      </w:pPr>
      <w:r>
        <w:rPr>
          <w:rFonts w:asciiTheme="majorBidi" w:hAnsiTheme="majorBidi" w:cstheme="majorBidi"/>
          <w:szCs w:val="22"/>
          <w:lang w:val="en-US"/>
        </w:rPr>
        <w:t>5</w:t>
      </w:r>
      <w:r w:rsidRPr="009A1863">
        <w:rPr>
          <w:rFonts w:asciiTheme="majorBidi" w:hAnsiTheme="majorBidi" w:cstheme="majorBidi"/>
          <w:szCs w:val="22"/>
          <w:rtl/>
          <w:lang w:val="en-US"/>
        </w:rPr>
        <w:t>.</w:t>
      </w:r>
      <w:r w:rsidRPr="009A1863">
        <w:rPr>
          <w:rFonts w:asciiTheme="majorBidi" w:hAnsiTheme="majorBidi" w:cstheme="majorBidi"/>
          <w:i/>
          <w:iCs/>
          <w:rtl/>
          <w:lang w:val="en-US"/>
        </w:rPr>
        <w:tab/>
      </w:r>
      <w:r w:rsidRPr="003E527B">
        <w:rPr>
          <w:rFonts w:cs="Simplified Arabic"/>
          <w:i/>
          <w:iCs/>
          <w:rtl/>
          <w:lang w:val="en-US"/>
        </w:rPr>
        <w:t xml:space="preserve">كما </w:t>
      </w:r>
      <w:r w:rsidRPr="003E527B">
        <w:rPr>
          <w:rFonts w:cs="Simplified Arabic" w:hint="cs"/>
          <w:i/>
          <w:iCs/>
          <w:rtl/>
          <w:lang w:val="en-US"/>
        </w:rPr>
        <w:t>يشجع</w:t>
      </w:r>
      <w:r w:rsidRPr="003E527B">
        <w:rPr>
          <w:rFonts w:cs="Simplified Arabic"/>
          <w:rtl/>
          <w:lang w:val="en-US"/>
        </w:rPr>
        <w:t xml:space="preserve"> الأطراف، و</w:t>
      </w:r>
      <w:r>
        <w:rPr>
          <w:rFonts w:cs="Simplified Arabic" w:hint="cs"/>
          <w:rtl/>
          <w:lang w:val="en-US"/>
        </w:rPr>
        <w:t>ي</w:t>
      </w:r>
      <w:r w:rsidRPr="003E527B">
        <w:rPr>
          <w:rFonts w:cs="Simplified Arabic"/>
          <w:rtl/>
          <w:lang w:val="en-US"/>
        </w:rPr>
        <w:t xml:space="preserve">دعو الحكومات الأخرى والمنظمات ذات الصلة، حسب الاقتضاء ووفقا للظروف الوطنية، إلى الاستفادة من أفضل المعلومات العلمية المتاحة والأدوات المتوافقة، مع مراعاة تحديد وتمييز الموائل الأساسية والحساسة بشكل خاص للأنواع البحرية، ودعم وصف وتحديد المناطق البحرية ذات الأهمية </w:t>
      </w:r>
      <w:r>
        <w:rPr>
          <w:rFonts w:cs="Simplified Arabic" w:hint="cs"/>
          <w:rtl/>
          <w:lang w:val="en-US"/>
        </w:rPr>
        <w:t>الإيكولوجية</w:t>
      </w:r>
      <w:r w:rsidRPr="003E527B">
        <w:rPr>
          <w:rFonts w:cs="Simplified Arabic"/>
          <w:rtl/>
          <w:lang w:val="en-US"/>
        </w:rPr>
        <w:t xml:space="preserve"> أو البيولوجية، </w:t>
      </w:r>
      <w:r>
        <w:rPr>
          <w:rFonts w:cs="Simplified Arabic" w:hint="cs"/>
          <w:rtl/>
          <w:lang w:val="en-US"/>
        </w:rPr>
        <w:t>وإرشاد</w:t>
      </w:r>
      <w:r w:rsidRPr="003E527B">
        <w:rPr>
          <w:rFonts w:cs="Simplified Arabic"/>
          <w:rtl/>
          <w:lang w:val="en-US"/>
        </w:rPr>
        <w:t xml:space="preserve"> النه</w:t>
      </w:r>
      <w:r>
        <w:rPr>
          <w:rFonts w:cs="Simplified Arabic" w:hint="cs"/>
          <w:rtl/>
          <w:lang w:val="en-US"/>
        </w:rPr>
        <w:t>ُ</w:t>
      </w:r>
      <w:r w:rsidRPr="003E527B">
        <w:rPr>
          <w:rFonts w:cs="Simplified Arabic"/>
          <w:rtl/>
          <w:lang w:val="en-US"/>
        </w:rPr>
        <w:t>ج القائمة على النظام الإيكولوجي وتدابير الحفظ القائمة على المناطق، بما في ذلك تحديد وإدارة المناطق البحرية والساحلية المحمية وغيرها من تدابير الحفظ الفعالة القائمة على المناطق، حسب الاقتضاء، دعما للهدف 3 من</w:t>
      </w:r>
      <w:r>
        <w:rPr>
          <w:rFonts w:cs="Simplified Arabic" w:hint="cs"/>
          <w:rtl/>
          <w:lang w:val="en-US"/>
        </w:rPr>
        <w:t xml:space="preserve"> أهداف</w:t>
      </w:r>
      <w:r w:rsidRPr="003E527B">
        <w:rPr>
          <w:rFonts w:cs="Simplified Arabic"/>
          <w:rtl/>
          <w:lang w:val="en-US"/>
        </w:rPr>
        <w:t xml:space="preserve"> إطار </w:t>
      </w:r>
      <w:proofErr w:type="spellStart"/>
      <w:r w:rsidRPr="003E527B">
        <w:rPr>
          <w:rFonts w:cs="Simplified Arabic"/>
          <w:rtl/>
          <w:lang w:val="en-US"/>
        </w:rPr>
        <w:t>كونمينغ</w:t>
      </w:r>
      <w:proofErr w:type="spellEnd"/>
      <w:r w:rsidRPr="003E527B">
        <w:rPr>
          <w:rFonts w:cs="Simplified Arabic"/>
          <w:rtl/>
          <w:lang w:val="en-US"/>
        </w:rPr>
        <w:t>-مونتريال العالمي للتنوع البيولوجي، مع احترام ولايات الصكوك والعمليات الدولية ذات الصلة؛</w:t>
      </w:r>
    </w:p>
    <w:p w14:paraId="75A43B7F" w14:textId="4B656B62" w:rsidR="006C142C" w:rsidRDefault="003E527B" w:rsidP="00452928">
      <w:pPr>
        <w:pStyle w:val="ListParagraph"/>
        <w:bidi/>
        <w:spacing w:before="120" w:line="216" w:lineRule="auto"/>
        <w:ind w:left="1138" w:firstLine="567"/>
        <w:contextualSpacing w:val="0"/>
        <w:rPr>
          <w:rFonts w:cs="Simplified Arabic" w:hint="cs"/>
          <w:lang w:val="en-US"/>
        </w:rPr>
      </w:pPr>
      <w:r w:rsidRPr="003453DB">
        <w:rPr>
          <w:rFonts w:cs="Simplified Arabic"/>
          <w:rtl/>
          <w:lang w:val="en-US"/>
        </w:rPr>
        <w:lastRenderedPageBreak/>
        <w:t>[</w:t>
      </w:r>
      <w:r>
        <w:rPr>
          <w:rFonts w:cs="Simplified Arabic"/>
          <w:lang w:val="en-US"/>
        </w:rPr>
        <w:t>6</w:t>
      </w:r>
      <w:r w:rsidR="009A1863" w:rsidRPr="009A1863">
        <w:rPr>
          <w:rFonts w:asciiTheme="majorBidi" w:hAnsiTheme="majorBidi" w:cstheme="majorBidi"/>
          <w:szCs w:val="22"/>
          <w:rtl/>
          <w:lang w:val="en-US"/>
        </w:rPr>
        <w:t>.</w:t>
      </w:r>
      <w:r w:rsidR="009A1863" w:rsidRPr="009A1863">
        <w:rPr>
          <w:rFonts w:asciiTheme="majorBidi" w:hAnsiTheme="majorBidi" w:cstheme="majorBidi"/>
          <w:i/>
          <w:iCs/>
          <w:rtl/>
          <w:lang w:val="en-US"/>
        </w:rPr>
        <w:tab/>
      </w:r>
      <w:r w:rsidR="00413CA5" w:rsidRPr="00413CA5">
        <w:rPr>
          <w:rFonts w:cs="Simplified Arabic" w:hint="cs"/>
          <w:i/>
          <w:iCs/>
          <w:rtl/>
          <w:lang w:val="en-US"/>
        </w:rPr>
        <w:t>و</w:t>
      </w:r>
      <w:r w:rsidR="00413CA5" w:rsidRPr="00413CA5">
        <w:rPr>
          <w:rFonts w:cs="Simplified Arabic"/>
          <w:i/>
          <w:iCs/>
          <w:rtl/>
          <w:lang w:val="en-US"/>
        </w:rPr>
        <w:t>يتبنى</w:t>
      </w:r>
      <w:r w:rsidR="00413CA5" w:rsidRPr="00413CA5">
        <w:rPr>
          <w:rFonts w:cs="Simplified Arabic"/>
          <w:rtl/>
          <w:lang w:val="en-US"/>
        </w:rPr>
        <w:t xml:space="preserve"> </w:t>
      </w:r>
      <w:r w:rsidRPr="003E527B">
        <w:rPr>
          <w:rFonts w:cs="Simplified Arabic"/>
          <w:rtl/>
          <w:lang w:val="en-US"/>
        </w:rPr>
        <w:t xml:space="preserve">[العناصر المرجعية للممارسات الجيدة][المبادئ التوجيهية] </w:t>
      </w:r>
      <w:r w:rsidR="00413CA5" w:rsidRPr="00413CA5">
        <w:rPr>
          <w:rFonts w:cs="Simplified Arabic"/>
          <w:rtl/>
          <w:lang w:val="en-US"/>
        </w:rPr>
        <w:t xml:space="preserve">الطوعية بشأن عمليات </w:t>
      </w:r>
      <w:r w:rsidR="00A128AB" w:rsidRPr="00A128AB">
        <w:rPr>
          <w:rFonts w:cs="Simplified Arabic" w:hint="cs"/>
          <w:rtl/>
          <w:lang w:val="en-US"/>
        </w:rPr>
        <w:t>استعراض الأقران</w:t>
      </w:r>
      <w:r w:rsidR="00413CA5" w:rsidRPr="00413CA5">
        <w:rPr>
          <w:rFonts w:cs="Simplified Arabic"/>
          <w:rtl/>
          <w:lang w:val="en-US"/>
        </w:rPr>
        <w:t xml:space="preserve"> لوصف المناطق التي تستوفي معايير </w:t>
      </w:r>
      <w:r w:rsidR="00C329B7" w:rsidRPr="00C329B7">
        <w:rPr>
          <w:rFonts w:cs="Simplified Arabic"/>
          <w:rtl/>
          <w:lang w:val="en-US"/>
        </w:rPr>
        <w:t xml:space="preserve">المناطق البحرية ذات الأهمية </w:t>
      </w:r>
      <w:bookmarkStart w:id="1" w:name="_Hlk232530952"/>
      <w:r w:rsidR="00C329B7" w:rsidRPr="00C329B7">
        <w:rPr>
          <w:rFonts w:cs="Simplified Arabic"/>
          <w:rtl/>
          <w:lang w:val="en-US"/>
        </w:rPr>
        <w:t xml:space="preserve">الإيكولوجية </w:t>
      </w:r>
      <w:bookmarkEnd w:id="1"/>
      <w:r w:rsidR="00C329B7" w:rsidRPr="00C329B7">
        <w:rPr>
          <w:rFonts w:cs="Simplified Arabic"/>
          <w:rtl/>
          <w:lang w:val="en-US"/>
        </w:rPr>
        <w:t xml:space="preserve">أو </w:t>
      </w:r>
      <w:r w:rsidR="00C329B7" w:rsidRPr="00C329B7">
        <w:rPr>
          <w:rFonts w:cs="Simplified Arabic" w:hint="cs"/>
          <w:rtl/>
          <w:lang w:val="en-US"/>
        </w:rPr>
        <w:t>البيولوجية</w:t>
      </w:r>
      <w:r w:rsidR="00C329B7" w:rsidRPr="00C329B7">
        <w:rPr>
          <w:rFonts w:cs="Simplified Arabic"/>
          <w:rtl/>
          <w:lang w:val="en-US"/>
        </w:rPr>
        <w:t xml:space="preserve"> </w:t>
      </w:r>
      <w:r w:rsidRPr="003E527B">
        <w:rPr>
          <w:rFonts w:cs="Simplified Arabic"/>
          <w:rtl/>
          <w:lang w:val="en-US"/>
        </w:rPr>
        <w:t>[وغيرها من المعايير العلمية المتوافقة والتكميلية ذات الصلة]،</w:t>
      </w:r>
      <w:r w:rsidR="00413CA5" w:rsidRPr="00413CA5">
        <w:rPr>
          <w:rFonts w:cs="Simplified Arabic"/>
          <w:rtl/>
          <w:lang w:val="en-US"/>
        </w:rPr>
        <w:t xml:space="preserve"> كما وردت في </w:t>
      </w:r>
      <w:r w:rsidR="00946E70">
        <w:rPr>
          <w:rFonts w:cs="Simplified Arabic" w:hint="cs"/>
          <w:rtl/>
          <w:lang w:val="en-US"/>
        </w:rPr>
        <w:t>المرفق</w:t>
      </w:r>
      <w:r w:rsidR="00413CA5" w:rsidRPr="00413CA5">
        <w:rPr>
          <w:rFonts w:cs="Simplified Arabic"/>
          <w:rtl/>
          <w:lang w:val="en-US"/>
        </w:rPr>
        <w:t xml:space="preserve"> الأول لهذا </w:t>
      </w:r>
      <w:r w:rsidR="00946E70">
        <w:rPr>
          <w:rFonts w:cs="Simplified Arabic" w:hint="cs"/>
          <w:rtl/>
          <w:lang w:val="en-US"/>
        </w:rPr>
        <w:t>المقرر</w:t>
      </w:r>
      <w:r w:rsidR="00413CA5" w:rsidRPr="00413CA5">
        <w:rPr>
          <w:rFonts w:cs="Simplified Arabic"/>
          <w:rtl/>
          <w:lang w:val="en-US"/>
        </w:rPr>
        <w:t xml:space="preserve">، ويدعو </w:t>
      </w:r>
      <w:r>
        <w:rPr>
          <w:rFonts w:cs="Simplified Arabic" w:hint="cs"/>
          <w:rtl/>
          <w:lang w:val="en-US"/>
        </w:rPr>
        <w:t>الأطراف، والحكومات</w:t>
      </w:r>
      <w:r w:rsidR="00413CA5" w:rsidRPr="00413CA5">
        <w:rPr>
          <w:rFonts w:cs="Simplified Arabic"/>
          <w:rtl/>
          <w:lang w:val="en-US"/>
        </w:rPr>
        <w:t xml:space="preserve"> الأخرى والمنظمات الحكومية الدولية المختصة إلى الاستفادة </w:t>
      </w:r>
      <w:r>
        <w:rPr>
          <w:rFonts w:cs="Simplified Arabic" w:hint="cs"/>
          <w:rtl/>
          <w:lang w:val="en-US"/>
        </w:rPr>
        <w:t xml:space="preserve">منها، </w:t>
      </w:r>
      <w:r w:rsidRPr="003E527B">
        <w:rPr>
          <w:rFonts w:cs="Simplified Arabic"/>
          <w:rtl/>
          <w:lang w:val="en-US"/>
        </w:rPr>
        <w:t xml:space="preserve">حسب الاقتضاء ووفقا للظروف الوطنية والولايات والإجراءات ذات الصلة للمنظمات الحكومية الدولية المختصة، دون التأثير على عمليات </w:t>
      </w:r>
      <w:r>
        <w:rPr>
          <w:rFonts w:cs="Simplified Arabic" w:hint="cs"/>
          <w:rtl/>
          <w:lang w:val="en-US"/>
        </w:rPr>
        <w:t>استعراض</w:t>
      </w:r>
      <w:r w:rsidRPr="003E527B">
        <w:rPr>
          <w:rFonts w:cs="Simplified Arabic"/>
          <w:rtl/>
          <w:lang w:val="en-US"/>
        </w:rPr>
        <w:t xml:space="preserve"> </w:t>
      </w:r>
      <w:r>
        <w:rPr>
          <w:rFonts w:cs="Simplified Arabic" w:hint="cs"/>
          <w:rtl/>
          <w:lang w:val="en-US"/>
        </w:rPr>
        <w:t>الأقران</w:t>
      </w:r>
      <w:r w:rsidRPr="003E527B">
        <w:rPr>
          <w:rFonts w:cs="Simplified Arabic"/>
          <w:rtl/>
          <w:lang w:val="en-US"/>
        </w:rPr>
        <w:t xml:space="preserve"> أو عمليات صنع القرار </w:t>
      </w:r>
      <w:r>
        <w:rPr>
          <w:rFonts w:cs="Simplified Arabic" w:hint="cs"/>
          <w:rtl/>
          <w:lang w:val="en-US"/>
        </w:rPr>
        <w:t>المنشأة</w:t>
      </w:r>
      <w:r w:rsidRPr="003E527B">
        <w:rPr>
          <w:rFonts w:cs="Simplified Arabic"/>
          <w:rtl/>
          <w:lang w:val="en-US"/>
        </w:rPr>
        <w:t xml:space="preserve"> بموجب عمليات أخرى أو تعديلها، ويشير إلى أن [العناصر المرجعية][المبادئ التوجيهية] الطوعية لا تمس بسيادة الدول أو حقوقها السيادية أو </w:t>
      </w:r>
      <w:r>
        <w:rPr>
          <w:rFonts w:cs="Simplified Arabic" w:hint="cs"/>
          <w:rtl/>
          <w:lang w:val="en-US"/>
        </w:rPr>
        <w:t>ولاياتها</w:t>
      </w:r>
      <w:r w:rsidR="00AB5F8B">
        <w:rPr>
          <w:rFonts w:cs="Simplified Arabic" w:hint="cs"/>
          <w:rtl/>
          <w:lang w:val="en-US"/>
        </w:rPr>
        <w:t xml:space="preserve"> القضائية</w:t>
      </w:r>
      <w:r w:rsidR="00413CA5" w:rsidRPr="00413CA5">
        <w:rPr>
          <w:rFonts w:cs="Simplified Arabic"/>
          <w:rtl/>
          <w:lang w:val="en-US"/>
        </w:rPr>
        <w:t>؛</w:t>
      </w:r>
      <w:r w:rsidRPr="003E527B">
        <w:rPr>
          <w:rFonts w:cs="Simplified Arabic"/>
          <w:rtl/>
          <w:lang w:val="en-US"/>
        </w:rPr>
        <w:t>]</w:t>
      </w:r>
    </w:p>
    <w:p w14:paraId="0FB22842" w14:textId="5279C2D7" w:rsidR="006C142C" w:rsidRPr="00452928" w:rsidRDefault="00A320E3" w:rsidP="00452928">
      <w:pPr>
        <w:pStyle w:val="ListParagraph"/>
        <w:bidi/>
        <w:spacing w:before="120" w:line="216" w:lineRule="auto"/>
        <w:ind w:left="1138" w:firstLine="567"/>
        <w:contextualSpacing w:val="0"/>
        <w:rPr>
          <w:rFonts w:cs="Simplified Arabic"/>
          <w:lang w:val="en-US"/>
        </w:rPr>
      </w:pPr>
      <w:r>
        <w:rPr>
          <w:rFonts w:asciiTheme="majorBidi" w:hAnsiTheme="majorBidi" w:cstheme="majorBidi"/>
          <w:szCs w:val="22"/>
          <w:lang w:val="en-US"/>
        </w:rPr>
        <w:t>7</w:t>
      </w:r>
      <w:r w:rsidR="00452928" w:rsidRPr="009A1863">
        <w:rPr>
          <w:rFonts w:asciiTheme="majorBidi" w:hAnsiTheme="majorBidi" w:cstheme="majorBidi"/>
          <w:szCs w:val="22"/>
          <w:rtl/>
          <w:lang w:val="en-US"/>
        </w:rPr>
        <w:t>.</w:t>
      </w:r>
      <w:r w:rsidR="00452928" w:rsidRPr="009A1863">
        <w:rPr>
          <w:rFonts w:asciiTheme="majorBidi" w:hAnsiTheme="majorBidi" w:cstheme="majorBidi"/>
          <w:i/>
          <w:iCs/>
          <w:rtl/>
          <w:lang w:val="en-US"/>
        </w:rPr>
        <w:tab/>
      </w:r>
      <w:r w:rsidR="006C142C" w:rsidRPr="00452928">
        <w:rPr>
          <w:rFonts w:cs="Simplified Arabic" w:hint="cs"/>
          <w:i/>
          <w:iCs/>
          <w:rtl/>
          <w:lang w:val="en-US"/>
        </w:rPr>
        <w:t>و</w:t>
      </w:r>
      <w:r w:rsidR="006C142C" w:rsidRPr="00452928">
        <w:rPr>
          <w:rFonts w:cs="Simplified Arabic"/>
          <w:i/>
          <w:iCs/>
          <w:rtl/>
          <w:lang w:val="en-US"/>
        </w:rPr>
        <w:t>يطلب</w:t>
      </w:r>
      <w:r w:rsidR="006C142C" w:rsidRPr="00452928">
        <w:rPr>
          <w:rFonts w:cs="Simplified Arabic"/>
          <w:rtl/>
          <w:lang w:val="en-US"/>
        </w:rPr>
        <w:t xml:space="preserve"> من الأمين</w:t>
      </w:r>
      <w:r w:rsidR="00F61CC5" w:rsidRPr="00452928">
        <w:rPr>
          <w:rFonts w:cs="Simplified Arabic" w:hint="cs"/>
          <w:rtl/>
          <w:lang w:val="en-US"/>
        </w:rPr>
        <w:t>ة</w:t>
      </w:r>
      <w:r w:rsidR="006C142C" w:rsidRPr="00452928">
        <w:rPr>
          <w:rFonts w:cs="Simplified Arabic"/>
          <w:rtl/>
          <w:lang w:val="en-US"/>
        </w:rPr>
        <w:t xml:space="preserve"> التنفيذي</w:t>
      </w:r>
      <w:r w:rsidR="00F61CC5" w:rsidRPr="00452928">
        <w:rPr>
          <w:rFonts w:cs="Simplified Arabic" w:hint="cs"/>
          <w:rtl/>
          <w:lang w:val="en-US"/>
        </w:rPr>
        <w:t>ة</w:t>
      </w:r>
      <w:r w:rsidR="006C142C" w:rsidRPr="00452928">
        <w:rPr>
          <w:rFonts w:cs="Simplified Arabic"/>
          <w:rtl/>
          <w:lang w:val="en-US"/>
        </w:rPr>
        <w:t xml:space="preserve"> إدراج </w:t>
      </w:r>
      <w:r w:rsidR="00D910BD" w:rsidRPr="00452928">
        <w:rPr>
          <w:rFonts w:cs="Simplified Arabic" w:hint="cs"/>
          <w:rtl/>
          <w:lang w:val="en-US"/>
        </w:rPr>
        <w:t>الطلبات</w:t>
      </w:r>
      <w:r w:rsidR="006C142C" w:rsidRPr="00452928">
        <w:rPr>
          <w:rFonts w:cs="Simplified Arabic"/>
          <w:rtl/>
          <w:lang w:val="en-US"/>
        </w:rPr>
        <w:t xml:space="preserve"> المشار إليها في الفقرة 2 أعلاه في مستودع المناطق البحرية ذات الأهمية </w:t>
      </w:r>
      <w:r w:rsidR="00D910BD" w:rsidRPr="00452928">
        <w:rPr>
          <w:rFonts w:cs="Simplified Arabic"/>
          <w:rtl/>
          <w:lang w:val="en-US"/>
        </w:rPr>
        <w:t xml:space="preserve">الإيكولوجية </w:t>
      </w:r>
      <w:r w:rsidR="006C142C" w:rsidRPr="00452928">
        <w:rPr>
          <w:rFonts w:cs="Simplified Arabic"/>
          <w:rtl/>
          <w:lang w:val="en-US"/>
        </w:rPr>
        <w:t>أو البيولوجية وإحالتها إلى الجمعية العامة للأمم المتحدة، بهدف إثراء العمل في إطار عملياتها ذات الصلة، وكذلك الأطراف والحكومات الأخرى والمنظمات الدولية ذات الصلة؛</w:t>
      </w:r>
      <w:r w:rsidR="00D910BD" w:rsidRPr="00452928">
        <w:rPr>
          <w:rFonts w:cs="Simplified Arabic" w:hint="cs"/>
          <w:rtl/>
          <w:lang w:val="en-US"/>
        </w:rPr>
        <w:t xml:space="preserve"> </w:t>
      </w:r>
    </w:p>
    <w:p w14:paraId="02592252" w14:textId="3156885C" w:rsidR="006C142C" w:rsidRDefault="00A320E3" w:rsidP="00D9796A">
      <w:pPr>
        <w:pStyle w:val="ListParagraph"/>
        <w:bidi/>
        <w:spacing w:before="120" w:line="216" w:lineRule="auto"/>
        <w:ind w:left="1138" w:firstLine="567"/>
        <w:contextualSpacing w:val="0"/>
        <w:rPr>
          <w:rFonts w:cs="Simplified Arabic"/>
          <w:lang w:val="en-US"/>
        </w:rPr>
      </w:pPr>
      <w:r>
        <w:rPr>
          <w:rFonts w:asciiTheme="majorBidi" w:hAnsiTheme="majorBidi" w:cstheme="majorBidi"/>
          <w:szCs w:val="22"/>
          <w:lang w:val="en-US"/>
        </w:rPr>
        <w:t>8</w:t>
      </w:r>
      <w:r w:rsidR="00D9796A" w:rsidRPr="009A1863">
        <w:rPr>
          <w:rFonts w:asciiTheme="majorBidi" w:hAnsiTheme="majorBidi" w:cstheme="majorBidi"/>
          <w:szCs w:val="22"/>
          <w:rtl/>
          <w:lang w:val="en-US"/>
        </w:rPr>
        <w:t>.</w:t>
      </w:r>
      <w:r w:rsidR="00D9796A" w:rsidRPr="009A1863">
        <w:rPr>
          <w:rFonts w:asciiTheme="majorBidi" w:hAnsiTheme="majorBidi" w:cstheme="majorBidi"/>
          <w:i/>
          <w:iCs/>
          <w:rtl/>
          <w:lang w:val="en-US"/>
        </w:rPr>
        <w:tab/>
      </w:r>
      <w:r w:rsidR="00D910BD">
        <w:rPr>
          <w:rFonts w:cs="Simplified Arabic" w:hint="cs"/>
          <w:i/>
          <w:iCs/>
          <w:rtl/>
          <w:lang w:val="en-US"/>
        </w:rPr>
        <w:t>و</w:t>
      </w:r>
      <w:r w:rsidR="006C142C" w:rsidRPr="006C142C">
        <w:rPr>
          <w:rFonts w:cs="Simplified Arabic"/>
          <w:i/>
          <w:iCs/>
          <w:rtl/>
          <w:lang w:val="en-US"/>
        </w:rPr>
        <w:t>يطلب</w:t>
      </w:r>
      <w:r w:rsidR="00D910BD">
        <w:rPr>
          <w:rFonts w:cs="Simplified Arabic" w:hint="cs"/>
          <w:i/>
          <w:iCs/>
          <w:rtl/>
          <w:lang w:val="en-US"/>
        </w:rPr>
        <w:t xml:space="preserve"> أيض</w:t>
      </w:r>
      <w:r w:rsidR="005D0D1D">
        <w:rPr>
          <w:rFonts w:cs="Simplified Arabic" w:hint="cs"/>
          <w:i/>
          <w:iCs/>
          <w:rtl/>
          <w:lang w:val="en-US"/>
        </w:rPr>
        <w:t>ا</w:t>
      </w:r>
      <w:r w:rsidR="006C142C" w:rsidRPr="006C142C">
        <w:rPr>
          <w:rFonts w:cs="Simplified Arabic"/>
          <w:rtl/>
          <w:lang w:val="en-US"/>
        </w:rPr>
        <w:t xml:space="preserve"> من الأمين</w:t>
      </w:r>
      <w:r w:rsidR="00F61CC5">
        <w:rPr>
          <w:rFonts w:cs="Simplified Arabic" w:hint="cs"/>
          <w:rtl/>
          <w:lang w:val="en-US"/>
        </w:rPr>
        <w:t>ة</w:t>
      </w:r>
      <w:r w:rsidR="006C142C" w:rsidRPr="006C142C">
        <w:rPr>
          <w:rFonts w:cs="Simplified Arabic"/>
          <w:rtl/>
          <w:lang w:val="en-US"/>
        </w:rPr>
        <w:t xml:space="preserve"> التنفيذي</w:t>
      </w:r>
      <w:r w:rsidR="00F61CC5">
        <w:rPr>
          <w:rFonts w:cs="Simplified Arabic" w:hint="cs"/>
          <w:rtl/>
          <w:lang w:val="en-US"/>
        </w:rPr>
        <w:t>ة</w:t>
      </w:r>
      <w:r w:rsidR="005D0D1D">
        <w:rPr>
          <w:rFonts w:cs="Simplified Arabic" w:hint="cs"/>
          <w:rtl/>
          <w:lang w:val="en-US"/>
        </w:rPr>
        <w:t>، رهنا بتوافر الموارد:</w:t>
      </w:r>
    </w:p>
    <w:p w14:paraId="36C500EE" w14:textId="30B1E530" w:rsidR="00A320E3" w:rsidRPr="00A320E3" w:rsidRDefault="005D0D1D" w:rsidP="00A320E3">
      <w:pPr>
        <w:pStyle w:val="ListParagraph"/>
        <w:bidi/>
        <w:spacing w:before="120" w:line="216" w:lineRule="auto"/>
        <w:ind w:left="1138" w:firstLine="567"/>
        <w:contextualSpacing w:val="0"/>
        <w:rPr>
          <w:rFonts w:cs="Simplified Arabic"/>
          <w:rtl/>
          <w:lang w:val="en-US"/>
        </w:rPr>
      </w:pPr>
      <w:r>
        <w:rPr>
          <w:rFonts w:cs="Simplified Arabic" w:hint="cs"/>
          <w:rtl/>
          <w:lang w:val="en-US"/>
        </w:rPr>
        <w:t>(أ)</w:t>
      </w:r>
      <w:r w:rsidR="00A320E3" w:rsidRPr="00A320E3">
        <w:rPr>
          <w:rFonts w:cs="Simplified Arabic"/>
          <w:rtl/>
          <w:lang w:val="en-US"/>
        </w:rPr>
        <w:t xml:space="preserve"> مواصلة تيسير ودعم الجهود، حسب الاقتضاء، بما في ذلك بالتعاون مع مراكز دعم التعاون التقني والعلمي الإقليمية ودون الإقليمية، </w:t>
      </w:r>
      <w:r>
        <w:rPr>
          <w:rFonts w:cs="Simplified Arabic" w:hint="cs"/>
          <w:rtl/>
          <w:lang w:val="en-US"/>
        </w:rPr>
        <w:t>لوضع</w:t>
      </w:r>
      <w:r w:rsidR="00A320E3" w:rsidRPr="00A320E3">
        <w:rPr>
          <w:rFonts w:cs="Simplified Arabic"/>
          <w:rtl/>
          <w:lang w:val="en-US"/>
        </w:rPr>
        <w:t xml:space="preserve"> طلبات لتعديل أوصاف المناطق البحرية </w:t>
      </w:r>
      <w:r>
        <w:rPr>
          <w:rFonts w:cs="Simplified Arabic" w:hint="cs"/>
          <w:rtl/>
          <w:lang w:val="en-US"/>
        </w:rPr>
        <w:t>ذات الأهمية</w:t>
      </w:r>
      <w:r w:rsidR="00A320E3" w:rsidRPr="00A320E3">
        <w:rPr>
          <w:rFonts w:cs="Simplified Arabic"/>
          <w:rtl/>
          <w:lang w:val="en-US"/>
        </w:rPr>
        <w:t xml:space="preserve"> </w:t>
      </w:r>
      <w:r>
        <w:rPr>
          <w:rFonts w:cs="Simplified Arabic" w:hint="cs"/>
          <w:rtl/>
          <w:lang w:val="en-US"/>
        </w:rPr>
        <w:t>ال</w:t>
      </w:r>
      <w:r w:rsidR="00A320E3" w:rsidRPr="00A320E3">
        <w:rPr>
          <w:rFonts w:cs="Simplified Arabic"/>
          <w:rtl/>
          <w:lang w:val="en-US"/>
        </w:rPr>
        <w:t>إيكولوجي</w:t>
      </w:r>
      <w:r>
        <w:rPr>
          <w:rFonts w:cs="Simplified Arabic" w:hint="cs"/>
          <w:rtl/>
          <w:lang w:val="en-US"/>
        </w:rPr>
        <w:t>ة</w:t>
      </w:r>
      <w:r w:rsidR="00A320E3" w:rsidRPr="00A320E3">
        <w:rPr>
          <w:rFonts w:cs="Simplified Arabic"/>
          <w:rtl/>
          <w:lang w:val="en-US"/>
        </w:rPr>
        <w:t xml:space="preserve"> أو </w:t>
      </w:r>
      <w:r>
        <w:rPr>
          <w:rFonts w:cs="Simplified Arabic" w:hint="cs"/>
          <w:rtl/>
          <w:lang w:val="en-US"/>
        </w:rPr>
        <w:t>ال</w:t>
      </w:r>
      <w:r w:rsidR="00A320E3" w:rsidRPr="00A320E3">
        <w:rPr>
          <w:rFonts w:cs="Simplified Arabic"/>
          <w:rtl/>
          <w:lang w:val="en-US"/>
        </w:rPr>
        <w:t>بيولوجي</w:t>
      </w:r>
      <w:r>
        <w:rPr>
          <w:rFonts w:cs="Simplified Arabic" w:hint="cs"/>
          <w:rtl/>
          <w:lang w:val="en-US"/>
        </w:rPr>
        <w:t>ة</w:t>
      </w:r>
      <w:r w:rsidR="00A320E3" w:rsidRPr="00A320E3">
        <w:rPr>
          <w:rFonts w:cs="Simplified Arabic"/>
          <w:rtl/>
          <w:lang w:val="en-US"/>
        </w:rPr>
        <w:t xml:space="preserve"> ووصف المناطق الجديدة، بما في ذلك من خلال التوعية</w:t>
      </w:r>
      <w:r>
        <w:rPr>
          <w:rFonts w:cs="Simplified Arabic" w:hint="cs"/>
          <w:rtl/>
          <w:lang w:val="en-US"/>
        </w:rPr>
        <w:t>،</w:t>
      </w:r>
      <w:r w:rsidR="00A320E3" w:rsidRPr="00A320E3">
        <w:rPr>
          <w:rFonts w:cs="Simplified Arabic"/>
          <w:rtl/>
          <w:lang w:val="en-US"/>
        </w:rPr>
        <w:t xml:space="preserve"> والدعم التقني وبناء القدرات؛</w:t>
      </w:r>
    </w:p>
    <w:p w14:paraId="3EC1868C" w14:textId="4A728C01" w:rsidR="00A320E3" w:rsidRPr="00A320E3" w:rsidRDefault="005D0D1D" w:rsidP="00A320E3">
      <w:pPr>
        <w:pStyle w:val="ListParagraph"/>
        <w:bidi/>
        <w:spacing w:before="120" w:line="216" w:lineRule="auto"/>
        <w:ind w:left="1138" w:firstLine="567"/>
        <w:contextualSpacing w:val="0"/>
        <w:rPr>
          <w:rFonts w:cs="Simplified Arabic"/>
          <w:rtl/>
          <w:lang w:val="en-US"/>
        </w:rPr>
      </w:pPr>
      <w:r>
        <w:rPr>
          <w:rFonts w:cs="Simplified Arabic" w:hint="cs"/>
          <w:rtl/>
          <w:lang w:val="en-US"/>
        </w:rPr>
        <w:t>(ب)</w:t>
      </w:r>
      <w:r w:rsidR="00A320E3" w:rsidRPr="00A320E3">
        <w:rPr>
          <w:rFonts w:cs="Simplified Arabic"/>
          <w:rtl/>
          <w:lang w:val="en-US"/>
        </w:rPr>
        <w:t xml:space="preserve"> عقد حلقة عمل عالمية للخبراء، مع تمثيل إقليمي متوازن، لجمع وتوليف واستعراض [أفضل المعارف العلمية المتاحة والمعارف الأخرى ذات الصلة] [أفضل المعارف العلمية المتاحة [و] [بما في ذلك] المعلومات من مختلف نظم المعرفة] بشأن السمات الإيكولوجية والبيولوجية في المناطق البحرية الواقعة خارج </w:t>
      </w:r>
      <w:r w:rsidR="00814E51">
        <w:rPr>
          <w:rFonts w:cs="Simplified Arabic" w:hint="cs"/>
          <w:rtl/>
          <w:lang w:val="en-US"/>
        </w:rPr>
        <w:t>حدود</w:t>
      </w:r>
      <w:r w:rsidR="00A320E3" w:rsidRPr="00A320E3">
        <w:rPr>
          <w:rFonts w:cs="Simplified Arabic"/>
          <w:rtl/>
          <w:lang w:val="en-US"/>
        </w:rPr>
        <w:t xml:space="preserve"> الولاية</w:t>
      </w:r>
      <w:r>
        <w:rPr>
          <w:rFonts w:cs="Simplified Arabic" w:hint="cs"/>
          <w:rtl/>
          <w:lang w:val="en-US"/>
        </w:rPr>
        <w:t xml:space="preserve"> </w:t>
      </w:r>
      <w:r w:rsidR="00A320E3" w:rsidRPr="00A320E3">
        <w:rPr>
          <w:rFonts w:cs="Simplified Arabic"/>
          <w:rtl/>
          <w:lang w:val="en-US"/>
        </w:rPr>
        <w:t xml:space="preserve">الوطنية لدعم التطوير المحتمل للطلبات المستقبلية، حسب الاقتضاء ووفقا </w:t>
      </w:r>
      <w:r>
        <w:rPr>
          <w:rFonts w:cs="Simplified Arabic" w:hint="cs"/>
          <w:rtl/>
          <w:lang w:val="en-US"/>
        </w:rPr>
        <w:t>للأساليب</w:t>
      </w:r>
      <w:r w:rsidR="00A320E3" w:rsidRPr="00A320E3">
        <w:rPr>
          <w:rFonts w:cs="Simplified Arabic"/>
          <w:rtl/>
          <w:lang w:val="en-US"/>
        </w:rPr>
        <w:t xml:space="preserve"> الواردة في </w:t>
      </w:r>
      <w:r>
        <w:rPr>
          <w:rFonts w:cs="Simplified Arabic" w:hint="cs"/>
          <w:rtl/>
          <w:lang w:val="en-US"/>
        </w:rPr>
        <w:t>المقرر</w:t>
      </w:r>
      <w:r w:rsidRPr="004C786A">
        <w:rPr>
          <w:rFonts w:cs="Simplified Arabic"/>
          <w:rtl/>
          <w:lang w:val="en-US"/>
        </w:rPr>
        <w:t xml:space="preserve"> </w:t>
      </w:r>
      <w:hyperlink r:id="rId33" w:history="1">
        <w:r w:rsidRPr="004C786A">
          <w:rPr>
            <w:rStyle w:val="Hyperlink"/>
            <w:rFonts w:cs="Simplified Arabic"/>
            <w:rtl/>
            <w:lang w:val="en-US"/>
          </w:rPr>
          <w:t>16/16</w:t>
        </w:r>
      </w:hyperlink>
      <w:r w:rsidR="00A320E3" w:rsidRPr="00A320E3">
        <w:rPr>
          <w:rFonts w:cs="Simplified Arabic"/>
          <w:rtl/>
          <w:lang w:val="en-US"/>
        </w:rPr>
        <w:t xml:space="preserve">، دون الإضرار بالمناقشات المستقبلية </w:t>
      </w:r>
      <w:r>
        <w:rPr>
          <w:rFonts w:cs="Simplified Arabic" w:hint="cs"/>
          <w:rtl/>
          <w:lang w:val="en-US"/>
        </w:rPr>
        <w:t>ل</w:t>
      </w:r>
      <w:r w:rsidRPr="005D0D1D">
        <w:rPr>
          <w:rFonts w:cs="Simplified Arabic"/>
          <w:rtl/>
          <w:lang w:val="en-US"/>
        </w:rPr>
        <w:t>لهيئة الفرعية للمشورة العلمية والتقنية والتكنولوجية</w:t>
      </w:r>
      <w:r w:rsidRPr="005D0D1D">
        <w:rPr>
          <w:rFonts w:cs="Simplified Arabic"/>
          <w:rtl/>
          <w:lang w:val="en-US"/>
        </w:rPr>
        <w:t xml:space="preserve"> </w:t>
      </w:r>
      <w:r w:rsidR="00A320E3" w:rsidRPr="00A320E3">
        <w:rPr>
          <w:rFonts w:cs="Simplified Arabic"/>
          <w:rtl/>
          <w:lang w:val="en-US"/>
        </w:rPr>
        <w:t xml:space="preserve">ومؤتمر الأطراف وبالتعاون مع [أمانة </w:t>
      </w:r>
      <w:r w:rsidR="00980058" w:rsidRPr="00980058">
        <w:rPr>
          <w:rFonts w:cs="Simplified Arabic"/>
          <w:rtl/>
          <w:lang w:val="en-US"/>
        </w:rPr>
        <w:t>الاتفاق المبرم في إطار اتفاقية الأمم المتحدة لقانون البحار والمتعلق بحفظ التنوع البيولوجي البحري في المناطق الواقعة خارج حدود الولاية الوطنية واستخدامه على نحو مستدام</w:t>
      </w:r>
      <w:r w:rsidR="00980058" w:rsidRPr="00980058">
        <w:rPr>
          <w:rFonts w:cs="Simplified Arabic"/>
          <w:rtl/>
          <w:lang w:val="en-US"/>
        </w:rPr>
        <w:t xml:space="preserve"> </w:t>
      </w:r>
      <w:r w:rsidR="00A320E3" w:rsidRPr="00A320E3">
        <w:rPr>
          <w:rFonts w:cs="Simplified Arabic"/>
          <w:rtl/>
          <w:lang w:val="en-US"/>
        </w:rPr>
        <w:t xml:space="preserve">و] الكيانات الدولية المختصة الأخرى لغرض التبادل العلمي والتقني، مع ضمان التكامل وتجنب الازدواجية غير الضرورية أو الإضرار بالعمل المنجز بموجب </w:t>
      </w:r>
      <w:r w:rsidR="00980058" w:rsidRPr="00980058">
        <w:rPr>
          <w:rFonts w:cs="Simplified Arabic"/>
          <w:rtl/>
          <w:lang w:val="en-US"/>
        </w:rPr>
        <w:t>اتفاقية التنوع البيولوجي البحري للمناطق الواقعة خارج حدود الولاية الوطنية</w:t>
      </w:r>
      <w:r w:rsidR="00A320E3" w:rsidRPr="00A320E3">
        <w:rPr>
          <w:rFonts w:cs="Simplified Arabic"/>
          <w:rtl/>
          <w:lang w:val="en-US"/>
        </w:rPr>
        <w:t>، بما في ذلك ما يتعلق بأدوات الإدارة على أساس المناطق؛</w:t>
      </w:r>
    </w:p>
    <w:p w14:paraId="6A5FD4C2" w14:textId="5624AB9C" w:rsidR="00A320E3" w:rsidRDefault="00A320E3" w:rsidP="00A320E3">
      <w:pPr>
        <w:pStyle w:val="ListParagraph"/>
        <w:bidi/>
        <w:spacing w:before="120" w:line="216" w:lineRule="auto"/>
        <w:ind w:left="1138" w:firstLine="567"/>
        <w:contextualSpacing w:val="0"/>
        <w:rPr>
          <w:rFonts w:cs="Simplified Arabic"/>
          <w:lang w:val="en-US"/>
        </w:rPr>
      </w:pPr>
      <w:r w:rsidRPr="00A320E3">
        <w:rPr>
          <w:rFonts w:cs="Simplified Arabic"/>
          <w:rtl/>
          <w:lang w:val="en-US"/>
        </w:rPr>
        <w:t xml:space="preserve">[(ج) تجميع التجارب في استخدام المعلومات الواردة في أوصاف المناطق البحرية </w:t>
      </w:r>
      <w:r w:rsidR="00980058">
        <w:rPr>
          <w:rFonts w:cs="Simplified Arabic" w:hint="cs"/>
          <w:rtl/>
          <w:lang w:val="en-US"/>
        </w:rPr>
        <w:t>ذات الأهمية</w:t>
      </w:r>
      <w:r w:rsidR="00980058" w:rsidRPr="00A320E3">
        <w:rPr>
          <w:rFonts w:cs="Simplified Arabic"/>
          <w:rtl/>
          <w:lang w:val="en-US"/>
        </w:rPr>
        <w:t xml:space="preserve"> </w:t>
      </w:r>
      <w:r w:rsidR="00980058">
        <w:rPr>
          <w:rFonts w:cs="Simplified Arabic" w:hint="cs"/>
          <w:rtl/>
          <w:lang w:val="en-US"/>
        </w:rPr>
        <w:t>ال</w:t>
      </w:r>
      <w:r w:rsidR="00980058" w:rsidRPr="00A320E3">
        <w:rPr>
          <w:rFonts w:cs="Simplified Arabic"/>
          <w:rtl/>
          <w:lang w:val="en-US"/>
        </w:rPr>
        <w:t>إيكولوجي</w:t>
      </w:r>
      <w:r w:rsidR="00980058">
        <w:rPr>
          <w:rFonts w:cs="Simplified Arabic" w:hint="cs"/>
          <w:rtl/>
          <w:lang w:val="en-US"/>
        </w:rPr>
        <w:t>ة</w:t>
      </w:r>
      <w:r w:rsidR="00980058" w:rsidRPr="00A320E3">
        <w:rPr>
          <w:rFonts w:cs="Simplified Arabic"/>
          <w:rtl/>
          <w:lang w:val="en-US"/>
        </w:rPr>
        <w:t xml:space="preserve"> أو </w:t>
      </w:r>
      <w:r w:rsidR="00980058">
        <w:rPr>
          <w:rFonts w:cs="Simplified Arabic" w:hint="cs"/>
          <w:rtl/>
          <w:lang w:val="en-US"/>
        </w:rPr>
        <w:t>ال</w:t>
      </w:r>
      <w:r w:rsidR="00980058" w:rsidRPr="00A320E3">
        <w:rPr>
          <w:rFonts w:cs="Simplified Arabic"/>
          <w:rtl/>
          <w:lang w:val="en-US"/>
        </w:rPr>
        <w:t>بيولوجي</w:t>
      </w:r>
      <w:r w:rsidR="00980058">
        <w:rPr>
          <w:rFonts w:cs="Simplified Arabic" w:hint="cs"/>
          <w:rtl/>
          <w:lang w:val="en-US"/>
        </w:rPr>
        <w:t>ة</w:t>
      </w:r>
      <w:r w:rsidRPr="00A320E3">
        <w:rPr>
          <w:rFonts w:cs="Simplified Arabic"/>
          <w:rtl/>
          <w:lang w:val="en-US"/>
        </w:rPr>
        <w:t xml:space="preserve">، بما في ذلك في الجهود المبذولة لتنفيذ إطار </w:t>
      </w:r>
      <w:proofErr w:type="spellStart"/>
      <w:r w:rsidRPr="00A320E3">
        <w:rPr>
          <w:rFonts w:cs="Simplified Arabic"/>
          <w:rtl/>
          <w:lang w:val="en-US"/>
        </w:rPr>
        <w:t>كونمينغ</w:t>
      </w:r>
      <w:proofErr w:type="spellEnd"/>
      <w:r w:rsidRPr="00A320E3">
        <w:rPr>
          <w:rFonts w:cs="Simplified Arabic"/>
          <w:rtl/>
          <w:lang w:val="en-US"/>
        </w:rPr>
        <w:t xml:space="preserve"> - مونتريال العالمي للتنوع البيولوجي [</w:t>
      </w:r>
      <w:r w:rsidR="00980058" w:rsidRPr="00980058">
        <w:rPr>
          <w:rFonts w:cs="Simplified Arabic"/>
          <w:rtl/>
          <w:lang w:val="en-US"/>
        </w:rPr>
        <w:t>اتفاقية التنوع البيولوجي البحري للمناطق الواقعة خارج حدود الولاية الوطنية</w:t>
      </w:r>
      <w:r w:rsidRPr="00A320E3">
        <w:rPr>
          <w:rFonts w:cs="Simplified Arabic"/>
          <w:rtl/>
          <w:lang w:val="en-US"/>
        </w:rPr>
        <w:t xml:space="preserve">] والاتفاقات والأطر الدولية الأخرى ذات الصلة، وإتاحة تلك المعلومات لاجتماع مقبل </w:t>
      </w:r>
      <w:r w:rsidR="00980058">
        <w:rPr>
          <w:rFonts w:cs="Simplified Arabic" w:hint="cs"/>
          <w:rtl/>
          <w:lang w:val="en-US"/>
        </w:rPr>
        <w:t>ل</w:t>
      </w:r>
      <w:r w:rsidR="00980058" w:rsidRPr="005D0D1D">
        <w:rPr>
          <w:rFonts w:cs="Simplified Arabic"/>
          <w:rtl/>
          <w:lang w:val="en-US"/>
        </w:rPr>
        <w:t>لهيئة الفرعية للمشورة العلمية والتقنية والتكنولوجية</w:t>
      </w:r>
      <w:r w:rsidRPr="00A320E3">
        <w:rPr>
          <w:rFonts w:cs="Simplified Arabic"/>
          <w:rtl/>
          <w:lang w:val="en-US"/>
        </w:rPr>
        <w:t>؛]</w:t>
      </w:r>
    </w:p>
    <w:p w14:paraId="55213683" w14:textId="0CD57422" w:rsidR="00A81859" w:rsidRPr="00A81859" w:rsidRDefault="00A81859" w:rsidP="00A81859">
      <w:pPr>
        <w:bidi/>
        <w:spacing w:before="120" w:line="216" w:lineRule="auto"/>
        <w:ind w:left="1138"/>
        <w:rPr>
          <w:rFonts w:cs="Simplified Arabic"/>
          <w:b/>
          <w:bCs/>
          <w:rtl/>
          <w:lang w:val="en-US"/>
        </w:rPr>
      </w:pPr>
      <w:r>
        <w:rPr>
          <w:rFonts w:cs="Simplified Arabic" w:hint="cs"/>
          <w:b/>
          <w:bCs/>
          <w:rtl/>
          <w:lang w:val="en-US"/>
        </w:rPr>
        <w:t>ثانيا</w:t>
      </w:r>
    </w:p>
    <w:p w14:paraId="3FE442DE" w14:textId="63A48360" w:rsidR="00A81859" w:rsidRPr="00A81859" w:rsidRDefault="005D133C" w:rsidP="00A81859">
      <w:pPr>
        <w:bidi/>
        <w:spacing w:before="120" w:line="216" w:lineRule="auto"/>
        <w:ind w:left="1138"/>
        <w:rPr>
          <w:rFonts w:cs="Simplified Arabic"/>
          <w:b/>
          <w:bCs/>
          <w:rtl/>
          <w:lang w:val="en-US"/>
        </w:rPr>
      </w:pPr>
      <w:r w:rsidRPr="005D133C">
        <w:rPr>
          <w:rFonts w:cs="Simplified Arabic"/>
          <w:b/>
          <w:bCs/>
          <w:rtl/>
          <w:lang w:val="en-US"/>
        </w:rPr>
        <w:t>الحفاظ على التنوع البيولوجي البحري والساحلي واستخدامه المستدام</w:t>
      </w:r>
    </w:p>
    <w:p w14:paraId="4E5BABE2" w14:textId="37836E53" w:rsidR="00A81859" w:rsidRDefault="00BD2CF4" w:rsidP="00BD2CF4">
      <w:pPr>
        <w:pStyle w:val="ListParagraph"/>
        <w:bidi/>
        <w:spacing w:before="120" w:line="216" w:lineRule="auto"/>
        <w:ind w:left="1138" w:firstLine="567"/>
        <w:contextualSpacing w:val="0"/>
        <w:rPr>
          <w:rFonts w:cs="Simplified Arabic"/>
          <w:lang w:val="en-US"/>
        </w:rPr>
      </w:pPr>
      <w:r>
        <w:rPr>
          <w:rFonts w:asciiTheme="majorBidi" w:hAnsiTheme="majorBidi" w:cstheme="majorBidi"/>
          <w:szCs w:val="22"/>
          <w:lang w:val="en-US"/>
        </w:rPr>
        <w:t>9</w:t>
      </w:r>
      <w:r w:rsidRPr="009A1863">
        <w:rPr>
          <w:rFonts w:asciiTheme="majorBidi" w:hAnsiTheme="majorBidi" w:cstheme="majorBidi"/>
          <w:szCs w:val="22"/>
          <w:rtl/>
          <w:lang w:val="en-US"/>
        </w:rPr>
        <w:t>.</w:t>
      </w:r>
      <w:r w:rsidRPr="009A1863">
        <w:rPr>
          <w:rFonts w:asciiTheme="majorBidi" w:hAnsiTheme="majorBidi" w:cstheme="majorBidi"/>
          <w:i/>
          <w:iCs/>
          <w:rtl/>
          <w:lang w:val="en-US"/>
        </w:rPr>
        <w:tab/>
      </w:r>
      <w:r w:rsidR="00980058" w:rsidRPr="00980058">
        <w:rPr>
          <w:rFonts w:asciiTheme="majorBidi" w:hAnsiTheme="majorBidi"/>
          <w:rtl/>
          <w:lang w:val="en-US"/>
        </w:rPr>
        <w:t>[</w:t>
      </w:r>
      <w:r w:rsidR="00980058">
        <w:rPr>
          <w:rFonts w:asciiTheme="majorBidi" w:hAnsiTheme="majorBidi" w:hint="cs"/>
          <w:i/>
          <w:iCs/>
          <w:rtl/>
          <w:lang w:val="en-US"/>
        </w:rPr>
        <w:t>يرحب</w:t>
      </w:r>
      <w:r w:rsidR="00980058" w:rsidRPr="00980058">
        <w:rPr>
          <w:rFonts w:asciiTheme="majorBidi" w:hAnsiTheme="majorBidi"/>
          <w:i/>
          <w:iCs/>
          <w:rtl/>
          <w:lang w:val="en-US"/>
        </w:rPr>
        <w:t xml:space="preserve"> </w:t>
      </w:r>
      <w:r w:rsidR="00980058" w:rsidRPr="00F51E15">
        <w:rPr>
          <w:rFonts w:asciiTheme="majorBidi" w:hAnsiTheme="majorBidi" w:hint="cs"/>
          <w:i/>
          <w:iCs/>
          <w:sz w:val="24"/>
          <w:rtl/>
          <w:lang w:val="en-US"/>
        </w:rPr>
        <w:t>مع التقدير</w:t>
      </w:r>
      <w:r w:rsidR="00980058" w:rsidRPr="00F51E15">
        <w:rPr>
          <w:rFonts w:asciiTheme="majorBidi" w:hAnsiTheme="majorBidi"/>
          <w:sz w:val="24"/>
          <w:rtl/>
          <w:lang w:val="en-US"/>
        </w:rPr>
        <w:t>]</w:t>
      </w:r>
      <w:r w:rsidR="00980058" w:rsidRPr="00F51E15">
        <w:rPr>
          <w:rFonts w:asciiTheme="majorBidi" w:hAnsiTheme="majorBidi"/>
          <w:i/>
          <w:iCs/>
          <w:sz w:val="24"/>
          <w:rtl/>
          <w:lang w:val="en-US"/>
        </w:rPr>
        <w:t xml:space="preserve"> </w:t>
      </w:r>
      <w:r w:rsidR="00980058" w:rsidRPr="00F51E15">
        <w:rPr>
          <w:rFonts w:asciiTheme="majorBidi" w:hAnsiTheme="majorBidi"/>
          <w:sz w:val="24"/>
          <w:rtl/>
          <w:lang w:val="en-US"/>
        </w:rPr>
        <w:t>[</w:t>
      </w:r>
      <w:r w:rsidR="00980058" w:rsidRPr="00F51E15">
        <w:rPr>
          <w:rFonts w:asciiTheme="majorBidi" w:hAnsiTheme="majorBidi" w:hint="cs"/>
          <w:i/>
          <w:iCs/>
          <w:sz w:val="24"/>
          <w:rtl/>
          <w:lang w:val="en-US"/>
        </w:rPr>
        <w:t>يحيط علم</w:t>
      </w:r>
      <w:r w:rsidR="00496A9A" w:rsidRPr="00F51E15">
        <w:rPr>
          <w:rFonts w:asciiTheme="majorBidi" w:hAnsiTheme="majorBidi" w:hint="cs"/>
          <w:i/>
          <w:iCs/>
          <w:sz w:val="24"/>
          <w:rtl/>
          <w:lang w:val="en-US"/>
        </w:rPr>
        <w:t>ا</w:t>
      </w:r>
      <w:r w:rsidR="00980058" w:rsidRPr="00F51E15">
        <w:rPr>
          <w:rFonts w:asciiTheme="majorBidi" w:hAnsiTheme="majorBidi"/>
          <w:sz w:val="24"/>
          <w:rtl/>
          <w:lang w:val="en-US"/>
        </w:rPr>
        <w:t>]</w:t>
      </w:r>
      <w:r w:rsidR="009E04DF" w:rsidRPr="00F51E15">
        <w:rPr>
          <w:rFonts w:cs="Simplified Arabic"/>
          <w:sz w:val="24"/>
          <w:rtl/>
          <w:lang w:val="en-US"/>
        </w:rPr>
        <w:t xml:space="preserve"> بدخول</w:t>
      </w:r>
      <w:r w:rsidR="00F51E15" w:rsidRPr="00F51E15">
        <w:rPr>
          <w:rFonts w:cs="Simplified Arabic" w:hint="cs"/>
          <w:sz w:val="24"/>
          <w:rtl/>
          <w:lang w:val="en-US"/>
        </w:rPr>
        <w:t xml:space="preserve"> الاتفاق</w:t>
      </w:r>
      <w:r w:rsidR="009E04DF" w:rsidRPr="00F51E15">
        <w:rPr>
          <w:rFonts w:cs="Simplified Arabic"/>
          <w:sz w:val="24"/>
          <w:rtl/>
          <w:lang w:val="en-US"/>
        </w:rPr>
        <w:t xml:space="preserve"> بموجب اتفاقية الأمم المتحدة لقانون البحار بشأن حفظ التنوع البيولوجي البحري </w:t>
      </w:r>
      <w:r w:rsidR="00A448F2" w:rsidRPr="00F51E15">
        <w:rPr>
          <w:rFonts w:cs="Simplified Arabic"/>
          <w:sz w:val="24"/>
          <w:rtl/>
          <w:lang w:val="en-US"/>
        </w:rPr>
        <w:t>واستخدام</w:t>
      </w:r>
      <w:r w:rsidR="00A448F2" w:rsidRPr="00F51E15">
        <w:rPr>
          <w:rFonts w:cs="Simplified Arabic" w:hint="cs"/>
          <w:sz w:val="24"/>
          <w:rtl/>
          <w:lang w:val="en-US"/>
        </w:rPr>
        <w:t>ه المستدام</w:t>
      </w:r>
      <w:r w:rsidR="00A448F2" w:rsidRPr="00F51E15">
        <w:rPr>
          <w:rFonts w:cs="Simplified Arabic"/>
          <w:sz w:val="24"/>
          <w:rtl/>
          <w:lang w:val="en-US"/>
        </w:rPr>
        <w:t xml:space="preserve"> </w:t>
      </w:r>
      <w:r w:rsidR="009E04DF" w:rsidRPr="00F51E15">
        <w:rPr>
          <w:rFonts w:cs="Simplified Arabic"/>
          <w:sz w:val="24"/>
          <w:rtl/>
          <w:lang w:val="en-US"/>
        </w:rPr>
        <w:t xml:space="preserve">في المناطق الواقعة خارج </w:t>
      </w:r>
      <w:r w:rsidR="00C82FF1" w:rsidRPr="00F51E15">
        <w:rPr>
          <w:rFonts w:cs="Simplified Arabic" w:hint="cs"/>
          <w:sz w:val="24"/>
          <w:rtl/>
          <w:lang w:val="en-US"/>
        </w:rPr>
        <w:t>حدود</w:t>
      </w:r>
      <w:r w:rsidR="009E04DF" w:rsidRPr="00F51E15">
        <w:rPr>
          <w:rFonts w:cs="Simplified Arabic"/>
          <w:sz w:val="24"/>
          <w:rtl/>
          <w:lang w:val="en-US"/>
        </w:rPr>
        <w:t xml:space="preserve"> الولاية الوطنية</w:t>
      </w:r>
      <w:r w:rsidR="00F51E15" w:rsidRPr="00F51E15">
        <w:rPr>
          <w:rFonts w:cs="Simplified Arabic" w:hint="cs"/>
          <w:sz w:val="24"/>
          <w:rtl/>
          <w:lang w:val="en-US"/>
        </w:rPr>
        <w:t xml:space="preserve"> </w:t>
      </w:r>
      <w:r w:rsidR="00F51E15" w:rsidRPr="00F51E15">
        <w:rPr>
          <w:rFonts w:cs="Simplified Arabic"/>
          <w:sz w:val="24"/>
          <w:rtl/>
          <w:lang w:val="en-US"/>
        </w:rPr>
        <w:t xml:space="preserve">حيز </w:t>
      </w:r>
      <w:r w:rsidR="00F51E15" w:rsidRPr="00F51E15">
        <w:rPr>
          <w:rFonts w:cs="Simplified Arabic" w:hint="cs"/>
          <w:sz w:val="24"/>
          <w:rtl/>
          <w:lang w:val="en-US"/>
        </w:rPr>
        <w:t>النفاذ</w:t>
      </w:r>
      <w:r w:rsidR="00F51E15" w:rsidRPr="00F51E15">
        <w:rPr>
          <w:rFonts w:cs="Simplified Arabic"/>
          <w:sz w:val="24"/>
          <w:rtl/>
          <w:lang w:val="en-US"/>
        </w:rPr>
        <w:t xml:space="preserve"> </w:t>
      </w:r>
      <w:r w:rsidR="00F51E15" w:rsidRPr="00F51E15">
        <w:rPr>
          <w:rFonts w:cs="Simplified Arabic" w:hint="cs"/>
          <w:sz w:val="24"/>
          <w:rtl/>
          <w:lang w:val="en-US"/>
        </w:rPr>
        <w:t xml:space="preserve">بتاريخ </w:t>
      </w:r>
      <w:r w:rsidR="00F51E15" w:rsidRPr="00F51E15">
        <w:rPr>
          <w:rFonts w:cs="Simplified Arabic"/>
          <w:sz w:val="24"/>
          <w:lang w:val="en-US"/>
        </w:rPr>
        <w:t>17</w:t>
      </w:r>
      <w:r w:rsidR="00F51E15" w:rsidRPr="00F51E15">
        <w:rPr>
          <w:rFonts w:cs="Simplified Arabic" w:hint="cs"/>
          <w:sz w:val="24"/>
          <w:rtl/>
          <w:lang w:val="en-US"/>
        </w:rPr>
        <w:t xml:space="preserve"> يناير/كانون الثاني </w:t>
      </w:r>
      <w:r w:rsidR="00F51E15" w:rsidRPr="00F51E15">
        <w:rPr>
          <w:rFonts w:cs="Simplified Arabic"/>
          <w:sz w:val="24"/>
          <w:lang w:val="en-US"/>
        </w:rPr>
        <w:t>2026</w:t>
      </w:r>
      <w:r w:rsidR="009E04DF" w:rsidRPr="009E04DF">
        <w:rPr>
          <w:rFonts w:cs="Simplified Arabic"/>
          <w:rtl/>
          <w:lang w:val="en-US"/>
        </w:rPr>
        <w:t>؛</w:t>
      </w:r>
    </w:p>
    <w:p w14:paraId="2CD184B2" w14:textId="402EACAC" w:rsidR="009E04DF" w:rsidRDefault="00BD2CF4" w:rsidP="00BD2CF4">
      <w:pPr>
        <w:pStyle w:val="ListParagraph"/>
        <w:bidi/>
        <w:spacing w:before="120" w:line="216" w:lineRule="auto"/>
        <w:ind w:left="1138" w:firstLine="567"/>
        <w:contextualSpacing w:val="0"/>
        <w:rPr>
          <w:rFonts w:cs="Simplified Arabic"/>
          <w:lang w:val="en-US"/>
        </w:rPr>
      </w:pPr>
      <w:r>
        <w:rPr>
          <w:rFonts w:asciiTheme="majorBidi" w:hAnsiTheme="majorBidi" w:cstheme="majorBidi"/>
          <w:szCs w:val="22"/>
          <w:lang w:val="en-US"/>
        </w:rPr>
        <w:lastRenderedPageBreak/>
        <w:t>10</w:t>
      </w:r>
      <w:r w:rsidRPr="009A1863">
        <w:rPr>
          <w:rFonts w:asciiTheme="majorBidi" w:hAnsiTheme="majorBidi" w:cstheme="majorBidi"/>
          <w:szCs w:val="22"/>
          <w:rtl/>
          <w:lang w:val="en-US"/>
        </w:rPr>
        <w:t>.</w:t>
      </w:r>
      <w:r w:rsidRPr="009A1863">
        <w:rPr>
          <w:rFonts w:asciiTheme="majorBidi" w:hAnsiTheme="majorBidi" w:cstheme="majorBidi"/>
          <w:i/>
          <w:iCs/>
          <w:rtl/>
          <w:lang w:val="en-US"/>
        </w:rPr>
        <w:tab/>
      </w:r>
      <w:r w:rsidR="009E04DF" w:rsidRPr="009E04DF">
        <w:rPr>
          <w:rFonts w:cs="Simplified Arabic" w:hint="cs"/>
          <w:i/>
          <w:iCs/>
          <w:rtl/>
          <w:lang w:val="en-US" w:bidi="ar-SY"/>
        </w:rPr>
        <w:t>و</w:t>
      </w:r>
      <w:r w:rsidR="009E04DF" w:rsidRPr="009E04DF">
        <w:rPr>
          <w:rFonts w:cs="Simplified Arabic"/>
          <w:i/>
          <w:iCs/>
          <w:rtl/>
          <w:lang w:val="en-US"/>
        </w:rPr>
        <w:t>يعرب</w:t>
      </w:r>
      <w:r w:rsidR="009E04DF" w:rsidRPr="009E04DF">
        <w:rPr>
          <w:rFonts w:cs="Simplified Arabic"/>
          <w:rtl/>
          <w:lang w:val="en-US"/>
        </w:rPr>
        <w:t xml:space="preserve"> عن تقديره لحكومات ألمانيا وأيرلندا والنرويج والسويد لدعمه</w:t>
      </w:r>
      <w:r w:rsidR="00980058">
        <w:rPr>
          <w:rFonts w:cs="Simplified Arabic" w:hint="cs"/>
          <w:rtl/>
          <w:lang w:val="en-US"/>
        </w:rPr>
        <w:t>ا</w:t>
      </w:r>
      <w:r w:rsidR="009E04DF" w:rsidRPr="009E04DF">
        <w:rPr>
          <w:rFonts w:cs="Simplified Arabic"/>
          <w:rtl/>
          <w:lang w:val="en-US"/>
        </w:rPr>
        <w:t xml:space="preserve"> المالي لتنظيم </w:t>
      </w:r>
      <w:r w:rsidR="00A448F2">
        <w:rPr>
          <w:rFonts w:cs="Simplified Arabic" w:hint="cs"/>
          <w:rtl/>
          <w:lang w:val="en-US"/>
        </w:rPr>
        <w:t>حلقة</w:t>
      </w:r>
      <w:r w:rsidR="009E04DF" w:rsidRPr="009E04DF">
        <w:rPr>
          <w:rFonts w:cs="Simplified Arabic"/>
          <w:rtl/>
          <w:lang w:val="en-US"/>
        </w:rPr>
        <w:t xml:space="preserve"> عمل الخبراء حول العمل العلمي والتقني الذي يتم إجراؤه بموجب اتفاقية التنوع البيولوجي ذات الصلة بالتنوع البيولوجي البحري في المناطق الواقعة خارج </w:t>
      </w:r>
      <w:r w:rsidR="00C82FF1">
        <w:rPr>
          <w:rFonts w:cs="Simplified Arabic" w:hint="cs"/>
          <w:rtl/>
          <w:lang w:val="en-US"/>
        </w:rPr>
        <w:t>حدود</w:t>
      </w:r>
      <w:r w:rsidR="009E04DF" w:rsidRPr="009E04DF">
        <w:rPr>
          <w:rFonts w:cs="Simplified Arabic"/>
          <w:rtl/>
          <w:lang w:val="en-US"/>
        </w:rPr>
        <w:t xml:space="preserve"> الولاية الوطنية في </w:t>
      </w:r>
      <w:proofErr w:type="spellStart"/>
      <w:r w:rsidR="009E04DF" w:rsidRPr="009E04DF">
        <w:rPr>
          <w:rFonts w:cs="Simplified Arabic"/>
          <w:rtl/>
          <w:lang w:val="en-US"/>
        </w:rPr>
        <w:t>بيرغن</w:t>
      </w:r>
      <w:proofErr w:type="spellEnd"/>
      <w:r w:rsidR="009E04DF" w:rsidRPr="009E04DF">
        <w:rPr>
          <w:rFonts w:cs="Simplified Arabic"/>
          <w:rtl/>
          <w:lang w:val="en-US"/>
        </w:rPr>
        <w:t>، النرويج، في الفترة من 2 إلى 5 ديسمبر</w:t>
      </w:r>
      <w:r w:rsidR="00A448F2">
        <w:rPr>
          <w:rFonts w:cs="Simplified Arabic"/>
        </w:rPr>
        <w:t>/</w:t>
      </w:r>
      <w:r w:rsidR="00A448F2">
        <w:rPr>
          <w:rFonts w:cs="Simplified Arabic" w:hint="cs"/>
          <w:rtl/>
          <w:lang w:bidi="ar-SY"/>
        </w:rPr>
        <w:t>كانون الأول</w:t>
      </w:r>
      <w:r w:rsidR="009E04DF" w:rsidRPr="009E04DF">
        <w:rPr>
          <w:rFonts w:cs="Simplified Arabic"/>
          <w:rtl/>
          <w:lang w:val="en-US"/>
        </w:rPr>
        <w:t xml:space="preserve"> 2025</w:t>
      </w:r>
      <w:r w:rsidR="00980058">
        <w:rPr>
          <w:rFonts w:cs="Simplified Arabic" w:hint="cs"/>
          <w:rtl/>
          <w:lang w:val="en-US"/>
        </w:rPr>
        <w:t>، ويحيط</w:t>
      </w:r>
      <w:r w:rsidR="00980058" w:rsidRPr="00980058">
        <w:rPr>
          <w:rFonts w:cs="Simplified Arabic"/>
          <w:rtl/>
          <w:lang w:val="en-US"/>
        </w:rPr>
        <w:t xml:space="preserve"> </w:t>
      </w:r>
      <w:r w:rsidR="00980058">
        <w:rPr>
          <w:rFonts w:cs="Simplified Arabic" w:hint="cs"/>
          <w:rtl/>
          <w:lang w:val="en-US"/>
        </w:rPr>
        <w:t>علما</w:t>
      </w:r>
      <w:r w:rsidR="00980058" w:rsidRPr="00980058">
        <w:rPr>
          <w:rFonts w:cs="Simplified Arabic"/>
          <w:rtl/>
          <w:lang w:val="en-US"/>
        </w:rPr>
        <w:t xml:space="preserve"> بنتائج </w:t>
      </w:r>
      <w:r w:rsidR="00980058">
        <w:rPr>
          <w:rFonts w:cs="Simplified Arabic" w:hint="cs"/>
          <w:rtl/>
          <w:lang w:val="en-US"/>
        </w:rPr>
        <w:t>حلقة</w:t>
      </w:r>
      <w:r w:rsidR="00980058" w:rsidRPr="00980058">
        <w:rPr>
          <w:rFonts w:cs="Simplified Arabic"/>
          <w:rtl/>
          <w:lang w:val="en-US"/>
        </w:rPr>
        <w:t xml:space="preserve"> عمل الخبراء؛</w:t>
      </w:r>
    </w:p>
    <w:p w14:paraId="61956934" w14:textId="28501892" w:rsidR="00754845" w:rsidRPr="00D652F9" w:rsidRDefault="00980058" w:rsidP="00D652F9">
      <w:pPr>
        <w:pStyle w:val="ListParagraph"/>
        <w:bidi/>
        <w:spacing w:before="120" w:line="216" w:lineRule="auto"/>
        <w:ind w:left="1138" w:firstLine="567"/>
        <w:contextualSpacing w:val="0"/>
        <w:rPr>
          <w:rFonts w:cs="Simplified Arabic"/>
          <w:lang w:val="en-US"/>
        </w:rPr>
      </w:pPr>
      <w:r>
        <w:rPr>
          <w:rFonts w:asciiTheme="majorBidi" w:hAnsiTheme="majorBidi" w:cstheme="majorBidi"/>
          <w:szCs w:val="22"/>
          <w:lang w:val="en-US"/>
        </w:rPr>
        <w:t>11</w:t>
      </w:r>
      <w:r w:rsidRPr="009A1863">
        <w:rPr>
          <w:rFonts w:asciiTheme="majorBidi" w:hAnsiTheme="majorBidi" w:cstheme="majorBidi"/>
          <w:szCs w:val="22"/>
          <w:rtl/>
          <w:lang w:val="en-US"/>
        </w:rPr>
        <w:t>.</w:t>
      </w:r>
      <w:r w:rsidRPr="009A1863">
        <w:rPr>
          <w:rFonts w:asciiTheme="majorBidi" w:hAnsiTheme="majorBidi" w:cstheme="majorBidi"/>
          <w:i/>
          <w:iCs/>
          <w:rtl/>
          <w:lang w:val="en-US"/>
        </w:rPr>
        <w:tab/>
      </w:r>
      <w:r w:rsidRPr="00F403F4">
        <w:rPr>
          <w:rFonts w:cs="Simplified Arabic" w:hint="cs"/>
          <w:i/>
          <w:iCs/>
          <w:rtl/>
          <w:lang w:val="en-US"/>
        </w:rPr>
        <w:t>وي</w:t>
      </w:r>
      <w:r w:rsidRPr="00F403F4">
        <w:rPr>
          <w:rFonts w:cs="Simplified Arabic"/>
          <w:i/>
          <w:iCs/>
          <w:rtl/>
          <w:lang w:val="en-US"/>
        </w:rPr>
        <w:t>شجع</w:t>
      </w:r>
      <w:r w:rsidRPr="00980058">
        <w:rPr>
          <w:rFonts w:cs="Simplified Arabic"/>
          <w:rtl/>
          <w:lang w:val="en-US"/>
        </w:rPr>
        <w:t xml:space="preserve"> الأطراف، ويدعو الحكومات الأخرى والكيانات ذات الصلة، بما في ذلك تلك المسؤولة عن اتفاقيات البحار الإقليمية وخطط العمل و</w:t>
      </w:r>
      <w:r>
        <w:rPr>
          <w:rFonts w:cs="Simplified Arabic" w:hint="cs"/>
          <w:rtl/>
          <w:lang w:val="en-US"/>
        </w:rPr>
        <w:t>ال</w:t>
      </w:r>
      <w:r w:rsidRPr="00980058">
        <w:rPr>
          <w:rFonts w:cs="Simplified Arabic"/>
          <w:rtl/>
          <w:lang w:val="en-US"/>
        </w:rPr>
        <w:t>هيئات</w:t>
      </w:r>
      <w:r>
        <w:rPr>
          <w:rFonts w:cs="Simplified Arabic" w:hint="cs"/>
          <w:rtl/>
          <w:lang w:val="en-US"/>
        </w:rPr>
        <w:t xml:space="preserve"> الإقليمية</w:t>
      </w:r>
      <w:r w:rsidRPr="00980058">
        <w:rPr>
          <w:rFonts w:cs="Simplified Arabic"/>
          <w:rtl/>
          <w:lang w:val="en-US"/>
        </w:rPr>
        <w:t xml:space="preserve"> </w:t>
      </w:r>
      <w:r>
        <w:rPr>
          <w:rFonts w:cs="Simplified Arabic" w:hint="cs"/>
          <w:rtl/>
          <w:lang w:val="en-US"/>
        </w:rPr>
        <w:t>ل</w:t>
      </w:r>
      <w:r w:rsidRPr="00980058">
        <w:rPr>
          <w:rFonts w:cs="Simplified Arabic"/>
          <w:rtl/>
          <w:lang w:val="en-US"/>
        </w:rPr>
        <w:t xml:space="preserve">مصايد الأسماك، </w:t>
      </w:r>
      <w:r>
        <w:rPr>
          <w:rFonts w:cs="Simplified Arabic" w:hint="cs"/>
          <w:rtl/>
          <w:lang w:val="en-US"/>
        </w:rPr>
        <w:t>على</w:t>
      </w:r>
      <w:r w:rsidRPr="00980058">
        <w:rPr>
          <w:rFonts w:cs="Simplified Arabic"/>
          <w:rtl/>
          <w:lang w:val="en-US"/>
        </w:rPr>
        <w:t xml:space="preserve"> تعزيز التنسيق والتعاون على المستويات العالمية والإقليمية والوطنية بشأن القضايا المتعلقة بالتنوع البيولوجي البحري للمناطق الواقعة خارج</w:t>
      </w:r>
      <w:r>
        <w:rPr>
          <w:rFonts w:cs="Simplified Arabic" w:hint="cs"/>
          <w:rtl/>
          <w:lang w:val="en-US"/>
        </w:rPr>
        <w:t xml:space="preserve"> حدود</w:t>
      </w:r>
      <w:r w:rsidRPr="00980058">
        <w:rPr>
          <w:rFonts w:cs="Simplified Arabic"/>
          <w:rtl/>
          <w:lang w:val="en-US"/>
        </w:rPr>
        <w:t xml:space="preserve"> الولاية الوطنية، مع [مشاركة أصحاب </w:t>
      </w:r>
      <w:r>
        <w:rPr>
          <w:rFonts w:cs="Simplified Arabic" w:hint="cs"/>
          <w:rtl/>
          <w:lang w:val="en-US"/>
        </w:rPr>
        <w:t>المصلحة</w:t>
      </w:r>
      <w:r w:rsidRPr="00980058">
        <w:rPr>
          <w:rFonts w:cs="Simplified Arabic"/>
          <w:rtl/>
          <w:lang w:val="en-US"/>
        </w:rPr>
        <w:t>]</w:t>
      </w:r>
      <w:r w:rsidR="00B22573">
        <w:rPr>
          <w:rFonts w:cs="Simplified Arabic" w:hint="cs"/>
          <w:rtl/>
          <w:lang w:val="en-US"/>
        </w:rPr>
        <w:t xml:space="preserve"> </w:t>
      </w:r>
      <w:r w:rsidRPr="00980058">
        <w:rPr>
          <w:rFonts w:cs="Simplified Arabic"/>
          <w:rtl/>
          <w:lang w:val="en-US"/>
        </w:rPr>
        <w:t>[المشاركة الكاملة والفعالة للشعوب الأصلية والمجتمعات المحلية والنساء والشباب وأصحاب المصلحة الآخرين]؛</w:t>
      </w:r>
    </w:p>
    <w:p w14:paraId="28A20E8C" w14:textId="357977D6" w:rsidR="00D652F9" w:rsidRDefault="00D652F9" w:rsidP="00D652F9">
      <w:pPr>
        <w:pStyle w:val="ListParagraph"/>
        <w:bidi/>
        <w:spacing w:before="120" w:line="216" w:lineRule="auto"/>
        <w:ind w:left="1138" w:firstLine="567"/>
        <w:contextualSpacing w:val="0"/>
        <w:rPr>
          <w:rFonts w:cs="Simplified Arabic"/>
          <w:lang w:val="en-US"/>
        </w:rPr>
      </w:pPr>
      <w:r>
        <w:rPr>
          <w:rFonts w:asciiTheme="majorBidi" w:hAnsiTheme="majorBidi" w:cstheme="majorBidi"/>
          <w:szCs w:val="22"/>
          <w:lang w:val="en-US"/>
        </w:rPr>
        <w:t>12</w:t>
      </w:r>
      <w:r w:rsidRPr="009A1863">
        <w:rPr>
          <w:rFonts w:asciiTheme="majorBidi" w:hAnsiTheme="majorBidi" w:cstheme="majorBidi"/>
          <w:szCs w:val="22"/>
          <w:rtl/>
          <w:lang w:val="en-US"/>
        </w:rPr>
        <w:t>.</w:t>
      </w:r>
      <w:r w:rsidRPr="009A1863">
        <w:rPr>
          <w:rFonts w:asciiTheme="majorBidi" w:hAnsiTheme="majorBidi" w:cstheme="majorBidi"/>
          <w:i/>
          <w:iCs/>
          <w:rtl/>
          <w:lang w:val="en-US"/>
        </w:rPr>
        <w:tab/>
      </w:r>
      <w:r w:rsidRPr="00F403F4">
        <w:rPr>
          <w:rFonts w:cs="Simplified Arabic"/>
          <w:i/>
          <w:iCs/>
          <w:rtl/>
          <w:lang w:val="en-US"/>
        </w:rPr>
        <w:t xml:space="preserve">كما </w:t>
      </w:r>
      <w:r w:rsidRPr="00F403F4">
        <w:rPr>
          <w:rFonts w:cs="Simplified Arabic" w:hint="cs"/>
          <w:i/>
          <w:iCs/>
          <w:rtl/>
          <w:lang w:val="en-US"/>
        </w:rPr>
        <w:t>يشجع</w:t>
      </w:r>
      <w:r w:rsidRPr="00D652F9">
        <w:rPr>
          <w:rFonts w:cs="Simplified Arabic"/>
          <w:rtl/>
          <w:lang w:val="en-US"/>
        </w:rPr>
        <w:t xml:space="preserve"> الأطراف، </w:t>
      </w:r>
      <w:r>
        <w:rPr>
          <w:rFonts w:cs="Simplified Arabic" w:hint="cs"/>
          <w:rtl/>
          <w:lang w:val="en-US"/>
        </w:rPr>
        <w:t>ويدعو</w:t>
      </w:r>
      <w:r w:rsidRPr="00D652F9">
        <w:rPr>
          <w:rFonts w:cs="Simplified Arabic"/>
          <w:rtl/>
          <w:lang w:val="en-US"/>
        </w:rPr>
        <w:t xml:space="preserve"> الحكومات والمنظمات الأخرى </w:t>
      </w:r>
      <w:r>
        <w:rPr>
          <w:rFonts w:cs="Simplified Arabic" w:hint="cs"/>
          <w:rtl/>
          <w:lang w:val="en-US"/>
        </w:rPr>
        <w:t>المختصة</w:t>
      </w:r>
      <w:r w:rsidRPr="00D652F9">
        <w:rPr>
          <w:rFonts w:cs="Simplified Arabic"/>
          <w:rtl/>
          <w:lang w:val="en-US"/>
        </w:rPr>
        <w:t xml:space="preserve"> في </w:t>
      </w:r>
      <w:r>
        <w:rPr>
          <w:rFonts w:cs="Simplified Arabic" w:hint="cs"/>
          <w:rtl/>
          <w:lang w:val="en-US"/>
        </w:rPr>
        <w:t>المناطق</w:t>
      </w:r>
      <w:r w:rsidRPr="00D652F9">
        <w:rPr>
          <w:rFonts w:cs="Simplified Arabic"/>
          <w:rtl/>
          <w:lang w:val="en-US"/>
        </w:rPr>
        <w:t xml:space="preserve"> الواقعة خارج </w:t>
      </w:r>
      <w:r w:rsidR="00814E51">
        <w:rPr>
          <w:rFonts w:cs="Simplified Arabic" w:hint="cs"/>
          <w:rtl/>
          <w:lang w:val="en-US"/>
        </w:rPr>
        <w:t>حدود</w:t>
      </w:r>
      <w:r w:rsidRPr="00D652F9">
        <w:rPr>
          <w:rFonts w:cs="Simplified Arabic"/>
          <w:rtl/>
          <w:lang w:val="en-US"/>
        </w:rPr>
        <w:t xml:space="preserve"> الولاية الوطنية، إلى استخدام مجموعة واسعة من الأدوات والتوجيهات والخبرات التي تم تطويرها بموجب الاتفاقية، حسب الاقتضاء ووفقا لولاياتها ونطاق اختصاصها، في عملها على </w:t>
      </w:r>
      <w:r>
        <w:rPr>
          <w:rFonts w:cs="Simplified Arabic" w:hint="cs"/>
          <w:rtl/>
          <w:lang w:val="en-US"/>
        </w:rPr>
        <w:t>حفظ واستخدام</w:t>
      </w:r>
      <w:r w:rsidRPr="00D652F9">
        <w:rPr>
          <w:rFonts w:cs="Simplified Arabic"/>
          <w:rtl/>
          <w:lang w:val="en-US"/>
        </w:rPr>
        <w:t xml:space="preserve"> التنوع البيولوجي البحري </w:t>
      </w:r>
      <w:r>
        <w:rPr>
          <w:rFonts w:cs="Simplified Arabic" w:hint="cs"/>
          <w:rtl/>
          <w:lang w:val="en-US"/>
        </w:rPr>
        <w:t>للمناطق</w:t>
      </w:r>
      <w:r w:rsidRPr="00D652F9">
        <w:rPr>
          <w:rFonts w:cs="Simplified Arabic"/>
          <w:rtl/>
          <w:lang w:val="en-US"/>
        </w:rPr>
        <w:t xml:space="preserve"> الواقعة خارج </w:t>
      </w:r>
      <w:r>
        <w:rPr>
          <w:rFonts w:cs="Simplified Arabic" w:hint="cs"/>
          <w:rtl/>
          <w:lang w:val="en-US"/>
        </w:rPr>
        <w:t>حدود</w:t>
      </w:r>
      <w:r w:rsidRPr="00D652F9">
        <w:rPr>
          <w:rFonts w:cs="Simplified Arabic"/>
          <w:rtl/>
          <w:lang w:val="en-US"/>
        </w:rPr>
        <w:t xml:space="preserve"> الولاية الوطنية </w:t>
      </w:r>
      <w:r>
        <w:rPr>
          <w:rFonts w:cs="Simplified Arabic" w:hint="cs"/>
          <w:rtl/>
          <w:lang w:val="en-US"/>
        </w:rPr>
        <w:t>بشكل</w:t>
      </w:r>
      <w:r w:rsidRPr="00D652F9">
        <w:rPr>
          <w:rFonts w:cs="Simplified Arabic"/>
          <w:rtl/>
          <w:lang w:val="en-US"/>
        </w:rPr>
        <w:t xml:space="preserve"> مستدام، [مثل</w:t>
      </w:r>
      <w:r>
        <w:rPr>
          <w:rFonts w:cs="Simplified Arabic" w:hint="cs"/>
          <w:rtl/>
          <w:lang w:val="en-US"/>
        </w:rPr>
        <w:t xml:space="preserve"> تنفيذ</w:t>
      </w:r>
      <w:r w:rsidRPr="00D652F9">
        <w:rPr>
          <w:rFonts w:cs="Simplified Arabic"/>
          <w:rtl/>
          <w:lang w:val="en-US"/>
        </w:rPr>
        <w:t xml:space="preserve"> </w:t>
      </w:r>
      <w:r w:rsidRPr="00754845">
        <w:rPr>
          <w:rFonts w:cs="Simplified Arabic"/>
          <w:rtl/>
          <w:lang w:val="en-US"/>
        </w:rPr>
        <w:t xml:space="preserve">اتفاقية التنوع البيولوجي البحري للمناطق الواقعة خارج </w:t>
      </w:r>
      <w:r>
        <w:rPr>
          <w:rFonts w:cs="Simplified Arabic" w:hint="cs"/>
          <w:rtl/>
          <w:lang w:val="en-US"/>
        </w:rPr>
        <w:t>حدود</w:t>
      </w:r>
      <w:r w:rsidRPr="00754845">
        <w:rPr>
          <w:rFonts w:cs="Simplified Arabic"/>
          <w:rtl/>
          <w:lang w:val="en-US"/>
        </w:rPr>
        <w:t xml:space="preserve"> الولاية الوطنية</w:t>
      </w:r>
      <w:r w:rsidRPr="00D652F9">
        <w:rPr>
          <w:rFonts w:cs="Simplified Arabic"/>
          <w:rtl/>
          <w:lang w:val="en-US"/>
        </w:rPr>
        <w:t xml:space="preserve">]، بما في ذلك العمل على دعم بناء القدرات والتعاون العلمي والتقني ونقل التكنولوجيا، دون المساس بالعمل الذي تقوم به تلك المنظمات وفي إطار العمليات ذات الصلة، </w:t>
      </w:r>
      <w:r>
        <w:rPr>
          <w:rFonts w:cs="Simplified Arabic" w:hint="cs"/>
          <w:rtl/>
          <w:lang w:val="en-US"/>
        </w:rPr>
        <w:t>بالتوازي مع</w:t>
      </w:r>
      <w:r w:rsidRPr="00D652F9">
        <w:rPr>
          <w:rFonts w:cs="Simplified Arabic"/>
          <w:rtl/>
          <w:lang w:val="en-US"/>
        </w:rPr>
        <w:t xml:space="preserve"> تعزيز أوجه التآزر وتجنب ازدواجية الجهود؛</w:t>
      </w:r>
    </w:p>
    <w:p w14:paraId="1F7C3DE4" w14:textId="4E398907" w:rsidR="00D652F9" w:rsidRPr="00E22DF6" w:rsidRDefault="00E22DF6" w:rsidP="00E22DF6">
      <w:pPr>
        <w:pStyle w:val="ListParagraph"/>
        <w:bidi/>
        <w:spacing w:before="120" w:line="216" w:lineRule="auto"/>
        <w:ind w:left="1138" w:firstLine="567"/>
        <w:contextualSpacing w:val="0"/>
        <w:rPr>
          <w:rFonts w:cs="Simplified Arabic"/>
          <w:rtl/>
          <w:lang w:val="en-US"/>
        </w:rPr>
      </w:pPr>
      <w:r>
        <w:rPr>
          <w:rFonts w:asciiTheme="majorBidi" w:hAnsiTheme="majorBidi" w:cstheme="majorBidi"/>
          <w:szCs w:val="22"/>
          <w:lang w:val="en-US"/>
        </w:rPr>
        <w:t>13</w:t>
      </w:r>
      <w:r w:rsidRPr="009A1863">
        <w:rPr>
          <w:rFonts w:asciiTheme="majorBidi" w:hAnsiTheme="majorBidi" w:cstheme="majorBidi"/>
          <w:szCs w:val="22"/>
          <w:rtl/>
          <w:lang w:val="en-US"/>
        </w:rPr>
        <w:t>.</w:t>
      </w:r>
      <w:r w:rsidRPr="009A1863">
        <w:rPr>
          <w:rFonts w:asciiTheme="majorBidi" w:hAnsiTheme="majorBidi" w:cstheme="majorBidi"/>
          <w:i/>
          <w:iCs/>
          <w:rtl/>
          <w:lang w:val="en-US"/>
        </w:rPr>
        <w:tab/>
      </w:r>
      <w:r w:rsidR="00D652F9" w:rsidRPr="00E22DF6">
        <w:rPr>
          <w:rFonts w:cs="Simplified Arabic"/>
          <w:i/>
          <w:iCs/>
          <w:rtl/>
          <w:lang w:val="en-US"/>
        </w:rPr>
        <w:t>يلاحظ بقلق</w:t>
      </w:r>
      <w:r w:rsidR="00D652F9" w:rsidRPr="00D652F9">
        <w:rPr>
          <w:rFonts w:cs="Simplified Arabic"/>
          <w:rtl/>
          <w:lang w:val="en-US"/>
        </w:rPr>
        <w:t xml:space="preserve"> نتائج التقرير العالمي بشأن التقدم الجماعي في تنفيذ إطار </w:t>
      </w:r>
      <w:proofErr w:type="spellStart"/>
      <w:r w:rsidR="00D652F9" w:rsidRPr="00D652F9">
        <w:rPr>
          <w:rFonts w:cs="Simplified Arabic"/>
          <w:rtl/>
          <w:lang w:val="en-US"/>
        </w:rPr>
        <w:t>كونمينغ</w:t>
      </w:r>
      <w:proofErr w:type="spellEnd"/>
      <w:r w:rsidR="00D652F9" w:rsidRPr="00D652F9">
        <w:rPr>
          <w:rFonts w:cs="Simplified Arabic"/>
          <w:rtl/>
          <w:lang w:val="en-US"/>
        </w:rPr>
        <w:t xml:space="preserve">-مونتريال العالمي للتنوع البيولوجي، والتي تُظهر أن النظم الإيكولوجية البحرية والساحلية تحظى باستمرار باهتمام أقل من النظم الإيكولوجية البرية [وحقيقة أن نسبة كبيرة من التغطية البحرية والساحلية </w:t>
      </w:r>
      <w:r>
        <w:rPr>
          <w:rFonts w:cs="Simplified Arabic" w:hint="cs"/>
          <w:rtl/>
          <w:lang w:val="en-US"/>
        </w:rPr>
        <w:t>التي يتم الإبلاغ</w:t>
      </w:r>
      <w:r w:rsidR="00D652F9" w:rsidRPr="00D652F9">
        <w:rPr>
          <w:rFonts w:cs="Simplified Arabic"/>
          <w:rtl/>
          <w:lang w:val="en-US"/>
        </w:rPr>
        <w:t xml:space="preserve"> عنها لا تفي بعد بالعناصر النوعية للهدف </w:t>
      </w:r>
      <w:r>
        <w:rPr>
          <w:rFonts w:cs="Simplified Arabic"/>
          <w:lang w:val="en-US"/>
        </w:rPr>
        <w:t>3</w:t>
      </w:r>
      <w:r w:rsidR="00D652F9" w:rsidRPr="00D652F9">
        <w:rPr>
          <w:rFonts w:cs="Simplified Arabic"/>
          <w:rtl/>
          <w:lang w:val="en-US"/>
        </w:rPr>
        <w:t xml:space="preserve"> من</w:t>
      </w:r>
      <w:r>
        <w:rPr>
          <w:rFonts w:cs="Simplified Arabic" w:hint="cs"/>
          <w:rtl/>
          <w:lang w:val="en-US"/>
        </w:rPr>
        <w:t xml:space="preserve"> أهداف</w:t>
      </w:r>
      <w:r w:rsidR="00D652F9" w:rsidRPr="00D652F9">
        <w:rPr>
          <w:rFonts w:cs="Simplified Arabic"/>
          <w:rtl/>
          <w:lang w:val="en-US"/>
        </w:rPr>
        <w:t xml:space="preserve"> الإطار، بما في ذلك الحفظ والإدارة الفعالين، والتمثيل الإيكولوجي، والترابط، والحوكمة العادلة]، ويحث الأطراف، ويدعو الحكومات الأخرى والمنظمات ذات الصلة، إلى تعزيز الجهود الرامية إلى تسريع تنفيذ الإطار في سياق النظم الإيكولوجية البحرية والساحلية، بما في ذلك من خلال تعزيز اتساق السياسات، والتعاون العلمي والتقني، وبناء القدرات، وإتاحة التكنولوجيا ونقلها، وتعبئة الموارد المالية الكافية من جميع المصادر؛</w:t>
      </w:r>
    </w:p>
    <w:p w14:paraId="4DE72AB0" w14:textId="694D534A" w:rsidR="00E22DF6" w:rsidRDefault="00E22DF6" w:rsidP="00BD2CF4">
      <w:pPr>
        <w:pStyle w:val="ListParagraph"/>
        <w:bidi/>
        <w:spacing w:before="120" w:line="216" w:lineRule="auto"/>
        <w:ind w:left="1138" w:firstLine="567"/>
        <w:contextualSpacing w:val="0"/>
        <w:rPr>
          <w:rFonts w:cs="Simplified Arabic"/>
          <w:lang w:val="en-US"/>
        </w:rPr>
      </w:pPr>
      <w:r w:rsidRPr="00E22DF6">
        <w:rPr>
          <w:rFonts w:cs="Simplified Arabic"/>
          <w:rtl/>
          <w:lang w:val="en-US"/>
        </w:rPr>
        <w:t xml:space="preserve">[14- </w:t>
      </w:r>
      <w:r w:rsidRPr="00E22DF6">
        <w:rPr>
          <w:rFonts w:cs="Simplified Arabic"/>
          <w:i/>
          <w:iCs/>
          <w:rtl/>
          <w:lang w:val="en-US"/>
        </w:rPr>
        <w:t>يقرر</w:t>
      </w:r>
      <w:r w:rsidRPr="00E22DF6">
        <w:rPr>
          <w:rFonts w:cs="Simplified Arabic"/>
          <w:rtl/>
          <w:lang w:val="en-US"/>
        </w:rPr>
        <w:t xml:space="preserve"> إنشاء فريق استشاري غير رسمي </w:t>
      </w:r>
      <w:r w:rsidR="00F403F4" w:rsidRPr="00F403F4">
        <w:rPr>
          <w:rFonts w:cs="Simplified Arabic"/>
          <w:rtl/>
          <w:lang w:val="en-US"/>
        </w:rPr>
        <w:t>بشأن العمل الذي يتم بموجب الاتفاقية فيما يتعلق بالتنوع البيولوجي البحري للمناطق الواقعة خارج حدود الولاية الوطنية</w:t>
      </w:r>
      <w:r w:rsidR="00F403F4" w:rsidRPr="00F403F4">
        <w:rPr>
          <w:rFonts w:cs="Simplified Arabic"/>
          <w:rtl/>
          <w:lang w:val="en-US"/>
        </w:rPr>
        <w:t xml:space="preserve"> </w:t>
      </w:r>
      <w:r w:rsidRPr="00E22DF6">
        <w:rPr>
          <w:rFonts w:cs="Simplified Arabic"/>
          <w:rtl/>
          <w:lang w:val="en-US"/>
        </w:rPr>
        <w:t xml:space="preserve">وفقا </w:t>
      </w:r>
      <w:r>
        <w:rPr>
          <w:rFonts w:cs="Simplified Arabic" w:hint="cs"/>
          <w:rtl/>
          <w:lang w:val="en-US"/>
        </w:rPr>
        <w:t>للاختصاصات</w:t>
      </w:r>
      <w:r w:rsidRPr="00E22DF6">
        <w:rPr>
          <w:rFonts w:cs="Simplified Arabic"/>
          <w:rtl/>
          <w:lang w:val="en-US"/>
        </w:rPr>
        <w:t xml:space="preserve"> الواردة في </w:t>
      </w:r>
      <w:r>
        <w:rPr>
          <w:rFonts w:cs="Simplified Arabic" w:hint="cs"/>
          <w:rtl/>
          <w:lang w:val="en-US"/>
        </w:rPr>
        <w:t>المرفق</w:t>
      </w:r>
      <w:r w:rsidRPr="00E22DF6">
        <w:rPr>
          <w:rFonts w:cs="Simplified Arabic"/>
          <w:rtl/>
          <w:lang w:val="en-US"/>
        </w:rPr>
        <w:t xml:space="preserve"> الثاني لهذا </w:t>
      </w:r>
      <w:r>
        <w:rPr>
          <w:rFonts w:cs="Simplified Arabic" w:hint="cs"/>
          <w:rtl/>
          <w:lang w:val="en-US"/>
        </w:rPr>
        <w:t>المقرر</w:t>
      </w:r>
      <w:r w:rsidRPr="00E22DF6">
        <w:rPr>
          <w:rFonts w:cs="Simplified Arabic"/>
          <w:rtl/>
          <w:lang w:val="en-US"/>
        </w:rPr>
        <w:t xml:space="preserve">، ويطلب من الفريق تقديم تقرير عن التقدم المحرز </w:t>
      </w:r>
      <w:r>
        <w:rPr>
          <w:rFonts w:cs="Simplified Arabic" w:hint="cs"/>
          <w:rtl/>
          <w:lang w:val="en-US"/>
        </w:rPr>
        <w:t>لتنظر فيه</w:t>
      </w:r>
      <w:r w:rsidRPr="00E22DF6">
        <w:rPr>
          <w:rFonts w:cs="Simplified Arabic"/>
          <w:rtl/>
          <w:lang w:val="en-US"/>
        </w:rPr>
        <w:t xml:space="preserve"> </w:t>
      </w:r>
      <w:r w:rsidRPr="00814E51">
        <w:rPr>
          <w:rFonts w:cs="Simplified Arabic"/>
          <w:rtl/>
          <w:lang w:val="en-US"/>
        </w:rPr>
        <w:t xml:space="preserve">الهيئة الفرعية </w:t>
      </w:r>
      <w:r w:rsidRPr="00814E51">
        <w:rPr>
          <w:rFonts w:cs="Simplified Arabic" w:hint="cs"/>
          <w:rtl/>
          <w:lang w:val="en-US"/>
        </w:rPr>
        <w:t>للمشورة</w:t>
      </w:r>
      <w:r w:rsidRPr="00814E51">
        <w:rPr>
          <w:rFonts w:cs="Simplified Arabic"/>
          <w:rtl/>
          <w:lang w:val="en-US"/>
        </w:rPr>
        <w:t xml:space="preserve"> العلمية والتقنية والتكنولوجية</w:t>
      </w:r>
      <w:r w:rsidRPr="00E22DF6">
        <w:rPr>
          <w:rFonts w:cs="Simplified Arabic"/>
          <w:rtl/>
          <w:lang w:val="en-US"/>
        </w:rPr>
        <w:t xml:space="preserve"> </w:t>
      </w:r>
      <w:r w:rsidRPr="00E22DF6">
        <w:rPr>
          <w:rFonts w:cs="Simplified Arabic"/>
          <w:rtl/>
          <w:lang w:val="en-US"/>
        </w:rPr>
        <w:t>في اجتماع يعقد قبل الاجتماع الثامن عشر لمؤتمر الأطراف؛]</w:t>
      </w:r>
    </w:p>
    <w:p w14:paraId="13C5EB77" w14:textId="77777777" w:rsidR="00E22DF6" w:rsidRDefault="00E22DF6" w:rsidP="00E22DF6">
      <w:pPr>
        <w:pStyle w:val="ListParagraph"/>
        <w:bidi/>
        <w:spacing w:before="120" w:line="216" w:lineRule="auto"/>
        <w:ind w:left="1138" w:firstLine="567"/>
        <w:contextualSpacing w:val="0"/>
        <w:rPr>
          <w:rFonts w:cs="Simplified Arabic"/>
          <w:rtl/>
          <w:lang w:val="en-US"/>
        </w:rPr>
      </w:pPr>
      <w:r>
        <w:rPr>
          <w:rFonts w:asciiTheme="majorBidi" w:hAnsiTheme="majorBidi" w:cstheme="majorBidi"/>
          <w:szCs w:val="22"/>
          <w:lang w:val="en-US"/>
        </w:rPr>
        <w:t>15</w:t>
      </w:r>
      <w:r w:rsidR="00BD2CF4" w:rsidRPr="009A1863">
        <w:rPr>
          <w:rFonts w:asciiTheme="majorBidi" w:hAnsiTheme="majorBidi" w:cstheme="majorBidi"/>
          <w:szCs w:val="22"/>
          <w:rtl/>
          <w:lang w:val="en-US"/>
        </w:rPr>
        <w:t>.</w:t>
      </w:r>
      <w:r w:rsidR="00BD2CF4" w:rsidRPr="009A1863">
        <w:rPr>
          <w:rFonts w:asciiTheme="majorBidi" w:hAnsiTheme="majorBidi" w:cstheme="majorBidi"/>
          <w:i/>
          <w:iCs/>
          <w:rtl/>
          <w:lang w:val="en-US"/>
        </w:rPr>
        <w:tab/>
      </w:r>
      <w:r w:rsidR="00754845" w:rsidRPr="00754845">
        <w:rPr>
          <w:rFonts w:cs="Simplified Arabic" w:hint="cs"/>
          <w:i/>
          <w:iCs/>
          <w:rtl/>
          <w:lang w:val="en-US"/>
        </w:rPr>
        <w:t>و</w:t>
      </w:r>
      <w:r w:rsidR="00754845" w:rsidRPr="00754845">
        <w:rPr>
          <w:rFonts w:cs="Simplified Arabic"/>
          <w:i/>
          <w:iCs/>
          <w:rtl/>
          <w:lang w:val="en-US"/>
        </w:rPr>
        <w:t>يطلب</w:t>
      </w:r>
      <w:r w:rsidR="00754845" w:rsidRPr="00754845">
        <w:rPr>
          <w:rFonts w:cs="Simplified Arabic"/>
          <w:rtl/>
          <w:lang w:val="en-US"/>
        </w:rPr>
        <w:t xml:space="preserve"> من الأمين</w:t>
      </w:r>
      <w:r w:rsidR="00F61CC5">
        <w:rPr>
          <w:rFonts w:cs="Simplified Arabic" w:hint="cs"/>
          <w:rtl/>
          <w:lang w:val="en-US"/>
        </w:rPr>
        <w:t>ة</w:t>
      </w:r>
      <w:r w:rsidR="00754845" w:rsidRPr="00754845">
        <w:rPr>
          <w:rFonts w:cs="Simplified Arabic"/>
          <w:rtl/>
          <w:lang w:val="en-US"/>
        </w:rPr>
        <w:t xml:space="preserve"> التنفيذي</w:t>
      </w:r>
      <w:r w:rsidR="00F61CC5">
        <w:rPr>
          <w:rFonts w:cs="Simplified Arabic" w:hint="cs"/>
          <w:rtl/>
          <w:lang w:val="en-US"/>
        </w:rPr>
        <w:t>ة</w:t>
      </w:r>
      <w:r>
        <w:rPr>
          <w:rFonts w:cs="Simplified Arabic" w:hint="cs"/>
          <w:rtl/>
          <w:lang w:val="en-US"/>
        </w:rPr>
        <w:t>، رهنا بتوافر الموارد:</w:t>
      </w:r>
    </w:p>
    <w:p w14:paraId="109DB242" w14:textId="415E0912" w:rsidR="00814E51" w:rsidRDefault="00814E51" w:rsidP="00814E51">
      <w:pPr>
        <w:pStyle w:val="ListParagraph"/>
        <w:bidi/>
        <w:spacing w:before="120" w:line="216" w:lineRule="auto"/>
        <w:ind w:left="1138" w:firstLine="567"/>
        <w:contextualSpacing w:val="0"/>
        <w:rPr>
          <w:rFonts w:cs="Simplified Arabic"/>
          <w:rtl/>
          <w:lang w:val="en-US"/>
        </w:rPr>
      </w:pPr>
      <w:r w:rsidRPr="00814E51">
        <w:rPr>
          <w:rFonts w:cs="Simplified Arabic"/>
          <w:rtl/>
          <w:lang w:val="en-US"/>
        </w:rPr>
        <w:t xml:space="preserve">(أ) مواصلة التعاون مع شعبة شؤون المحيطات وقانون البحار التابعة لمكتب الشؤون القانونية </w:t>
      </w:r>
      <w:r>
        <w:rPr>
          <w:rFonts w:cs="Simplified Arabic" w:hint="cs"/>
          <w:rtl/>
          <w:lang w:val="en-US"/>
        </w:rPr>
        <w:t xml:space="preserve">في </w:t>
      </w:r>
      <w:r w:rsidRPr="00814E51">
        <w:rPr>
          <w:rFonts w:cs="Simplified Arabic"/>
          <w:rtl/>
          <w:lang w:val="en-US"/>
        </w:rPr>
        <w:t xml:space="preserve">الأمانة العامة للأمم المتحدة والكيانات الأخرى المختصة بالمناطق البحرية الواقعة خارج </w:t>
      </w:r>
      <w:r>
        <w:rPr>
          <w:rFonts w:cs="Simplified Arabic" w:hint="cs"/>
          <w:rtl/>
          <w:lang w:val="en-US"/>
        </w:rPr>
        <w:t>حدود</w:t>
      </w:r>
      <w:r w:rsidRPr="00814E51">
        <w:rPr>
          <w:rFonts w:cs="Simplified Arabic"/>
          <w:rtl/>
          <w:lang w:val="en-US"/>
        </w:rPr>
        <w:t xml:space="preserve"> الولاية الوطنية، ولا سيما بهدف تبادل الأدوات والتوجيهات والخبرات والتجارب وأفضل الممارسات التي تم تطويرها بموجب الاتفاقية ذات الصلة بالتنوع البيولوجي البحري للمناطق الواقعة خارج </w:t>
      </w:r>
      <w:r>
        <w:rPr>
          <w:rFonts w:cs="Simplified Arabic" w:hint="cs"/>
          <w:rtl/>
          <w:lang w:val="en-US"/>
        </w:rPr>
        <w:t>حدود</w:t>
      </w:r>
      <w:r w:rsidRPr="00814E51">
        <w:rPr>
          <w:rFonts w:cs="Simplified Arabic"/>
          <w:rtl/>
          <w:lang w:val="en-US"/>
        </w:rPr>
        <w:t xml:space="preserve"> الولاية الوطنية، حسب الاقتضاء، </w:t>
      </w:r>
      <w:r>
        <w:rPr>
          <w:rFonts w:cs="Simplified Arabic" w:hint="cs"/>
          <w:rtl/>
          <w:lang w:val="en-US"/>
        </w:rPr>
        <w:t>و</w:t>
      </w:r>
      <w:r w:rsidRPr="00814E51">
        <w:rPr>
          <w:rFonts w:cs="Simplified Arabic"/>
          <w:rtl/>
          <w:lang w:val="en-US"/>
        </w:rPr>
        <w:t xml:space="preserve">في حدود ولايات الكيانات المعنية، وبطريقة تعزز </w:t>
      </w:r>
      <w:r>
        <w:rPr>
          <w:rFonts w:cs="Simplified Arabic" w:hint="cs"/>
          <w:rtl/>
          <w:lang w:val="en-US"/>
        </w:rPr>
        <w:t>الاتساق</w:t>
      </w:r>
      <w:r w:rsidRPr="00814E51">
        <w:rPr>
          <w:rFonts w:cs="Simplified Arabic"/>
          <w:rtl/>
          <w:lang w:val="en-US"/>
        </w:rPr>
        <w:t xml:space="preserve"> والتنسيق ودون تقويض ومع الاحترام الكامل للصكوك والأطر القانونية ذات الصلة وولايات واختصاصات الهيئات العالمية والإقليمية ودون الإقليمية والقطاعية؛</w:t>
      </w:r>
    </w:p>
    <w:p w14:paraId="5915014D" w14:textId="6C8366EB" w:rsidR="00814E51" w:rsidRPr="00814E51" w:rsidRDefault="00814E51" w:rsidP="00814E51">
      <w:pPr>
        <w:pStyle w:val="ListParagraph"/>
        <w:bidi/>
        <w:spacing w:before="120" w:line="216" w:lineRule="auto"/>
        <w:ind w:left="1138" w:firstLine="567"/>
        <w:contextualSpacing w:val="0"/>
        <w:rPr>
          <w:rFonts w:cs="Simplified Arabic"/>
          <w:rtl/>
          <w:lang w:val="en-US"/>
        </w:rPr>
      </w:pPr>
      <w:r w:rsidRPr="00E22DF6">
        <w:rPr>
          <w:rFonts w:cs="Simplified Arabic"/>
          <w:rtl/>
          <w:lang w:val="en-US"/>
        </w:rPr>
        <w:lastRenderedPageBreak/>
        <w:t>[</w:t>
      </w:r>
      <w:r>
        <w:rPr>
          <w:rFonts w:cs="Simplified Arabic" w:hint="cs"/>
          <w:rtl/>
          <w:lang w:val="en-US"/>
        </w:rPr>
        <w:t>(</w:t>
      </w:r>
      <w:r w:rsidRPr="00814E51">
        <w:rPr>
          <w:rFonts w:cs="Simplified Arabic"/>
          <w:rtl/>
          <w:lang w:val="en-US"/>
        </w:rPr>
        <w:t>ب) إعداد تحديثات للوثائق التالية، مع مراعاة أفضل المعارف العلمية المتاحة والمعارف التقليدية للشعوب الأصلية والمجتمعات المحلية، بموافقته</w:t>
      </w:r>
      <w:r>
        <w:rPr>
          <w:rFonts w:cs="Simplified Arabic" w:hint="cs"/>
          <w:rtl/>
          <w:lang w:val="en-US"/>
        </w:rPr>
        <w:t>ا</w:t>
      </w:r>
      <w:r w:rsidRPr="00814E51">
        <w:rPr>
          <w:rFonts w:cs="Simplified Arabic"/>
          <w:rtl/>
          <w:lang w:val="en-US"/>
        </w:rPr>
        <w:t xml:space="preserve"> الحرة والمسبقة والمستنيرة، حسب الاقتضاء ورهنا بتوافر الموارد، في حدود ولاية الاتفاقية ونطاق </w:t>
      </w:r>
      <w:r>
        <w:rPr>
          <w:rFonts w:cs="Simplified Arabic" w:hint="cs"/>
          <w:rtl/>
          <w:lang w:val="en-US"/>
        </w:rPr>
        <w:t>اختصاصها</w:t>
      </w:r>
      <w:r w:rsidRPr="00814E51">
        <w:rPr>
          <w:rFonts w:cs="Simplified Arabic"/>
          <w:rtl/>
          <w:lang w:val="en-US"/>
        </w:rPr>
        <w:t>، مع مراعاة الأعمال ذات الصلة التي تم إنجازها بموجب الصكوك والأطر الدولية الأخرى والهيئات العالمية</w:t>
      </w:r>
      <w:r>
        <w:rPr>
          <w:rFonts w:cs="Simplified Arabic" w:hint="cs"/>
          <w:rtl/>
          <w:lang w:val="en-US"/>
        </w:rPr>
        <w:t>،</w:t>
      </w:r>
      <w:r w:rsidRPr="00814E51">
        <w:rPr>
          <w:rFonts w:cs="Simplified Arabic"/>
          <w:rtl/>
          <w:lang w:val="en-US"/>
        </w:rPr>
        <w:t xml:space="preserve"> والإقليمية</w:t>
      </w:r>
      <w:r>
        <w:rPr>
          <w:rFonts w:cs="Simplified Arabic" w:hint="cs"/>
          <w:rtl/>
          <w:lang w:val="en-US"/>
        </w:rPr>
        <w:t>،</w:t>
      </w:r>
      <w:r w:rsidRPr="00814E51">
        <w:rPr>
          <w:rFonts w:cs="Simplified Arabic"/>
          <w:rtl/>
          <w:lang w:val="en-US"/>
        </w:rPr>
        <w:t xml:space="preserve"> ودون الإقليمية والقطاعية المختصة، وتجنب الازدواجية وتعزيز التكامل والاتساق، وإتاحتها </w:t>
      </w:r>
      <w:r>
        <w:rPr>
          <w:rFonts w:cs="Simplified Arabic" w:hint="cs"/>
          <w:rtl/>
          <w:lang w:val="en-US"/>
        </w:rPr>
        <w:t>لاستعراض الأقران</w:t>
      </w:r>
      <w:r w:rsidRPr="00814E51">
        <w:rPr>
          <w:rFonts w:cs="Simplified Arabic"/>
          <w:rtl/>
          <w:lang w:val="en-US"/>
        </w:rPr>
        <w:t xml:space="preserve"> من قبل الأطراف والمنظمات ذات الصلة قبل تقديمها </w:t>
      </w:r>
      <w:r>
        <w:rPr>
          <w:rFonts w:cs="Simplified Arabic" w:hint="cs"/>
          <w:rtl/>
          <w:lang w:val="en-US"/>
        </w:rPr>
        <w:t>لتنظر فيها</w:t>
      </w:r>
      <w:r w:rsidRPr="00814E51">
        <w:rPr>
          <w:rFonts w:cs="Simplified Arabic"/>
          <w:rtl/>
          <w:lang w:val="en-US"/>
        </w:rPr>
        <w:t xml:space="preserve"> الهيئة الفرعية </w:t>
      </w:r>
      <w:r w:rsidRPr="00814E51">
        <w:rPr>
          <w:rFonts w:cs="Simplified Arabic" w:hint="cs"/>
          <w:rtl/>
          <w:lang w:val="en-US"/>
        </w:rPr>
        <w:t>للمشورة</w:t>
      </w:r>
      <w:r w:rsidRPr="00814E51">
        <w:rPr>
          <w:rFonts w:cs="Simplified Arabic"/>
          <w:rtl/>
          <w:lang w:val="en-US"/>
        </w:rPr>
        <w:t xml:space="preserve"> العلمية والتقنية والتكنولوجية</w:t>
      </w:r>
      <w:r w:rsidRPr="00814E51">
        <w:rPr>
          <w:rFonts w:cs="Simplified Arabic"/>
          <w:rtl/>
          <w:lang w:val="en-US"/>
        </w:rPr>
        <w:t xml:space="preserve"> </w:t>
      </w:r>
      <w:r w:rsidRPr="00814E51">
        <w:rPr>
          <w:rFonts w:cs="Simplified Arabic"/>
          <w:rtl/>
          <w:lang w:val="en-US"/>
        </w:rPr>
        <w:t>في اجتماع يعقد قبل الاجتماع التاسع عشر لمؤتمر الأطراف</w:t>
      </w:r>
      <w:r w:rsidRPr="00814E51">
        <w:rPr>
          <w:rFonts w:cs="Simplified Arabic"/>
          <w:lang w:val="en-US"/>
        </w:rPr>
        <w:t>:</w:t>
      </w:r>
    </w:p>
    <w:p w14:paraId="1578056C" w14:textId="773C9932" w:rsidR="00754845" w:rsidRPr="002A338F" w:rsidRDefault="00814E51" w:rsidP="002A338F">
      <w:pPr>
        <w:pStyle w:val="ListParagraph"/>
        <w:bidi/>
        <w:spacing w:before="120" w:line="216" w:lineRule="auto"/>
        <w:ind w:left="1705"/>
        <w:contextualSpacing w:val="0"/>
        <w:rPr>
          <w:rFonts w:cs="Simplified Arabic" w:hint="cs"/>
          <w:lang w:val="en-US"/>
        </w:rPr>
      </w:pPr>
      <w:r w:rsidRPr="00814E51">
        <w:rPr>
          <w:rFonts w:cs="Simplified Arabic"/>
          <w:rtl/>
          <w:lang w:val="en-US"/>
        </w:rPr>
        <w:t>(1) التوجيه العلمي لاختيار المناطق لإنشاء شبكة تمثيلية من المناطق البحرية المحمية، بما في ذلك في مياه المحيطات المفتوحة وموائل أعماق البحار،</w:t>
      </w:r>
      <w:r w:rsidR="002A338F" w:rsidRPr="00E76D47">
        <w:rPr>
          <w:rStyle w:val="FootnoteReference"/>
          <w:rFonts w:cs="Simplified Arabic"/>
          <w:u w:val="none"/>
          <w:vertAlign w:val="superscript"/>
          <w:rtl/>
          <w:lang w:val="en-US"/>
        </w:rPr>
        <w:footnoteReference w:id="8"/>
      </w:r>
      <w:r w:rsidRPr="00814E51">
        <w:rPr>
          <w:rFonts w:cs="Simplified Arabic"/>
          <w:rtl/>
          <w:lang w:val="en-US"/>
        </w:rPr>
        <w:t xml:space="preserve"> مع مراعاة </w:t>
      </w:r>
      <w:r w:rsidR="002A338F">
        <w:rPr>
          <w:rFonts w:cs="Simplified Arabic" w:hint="cs"/>
          <w:rtl/>
          <w:lang w:val="en-US"/>
        </w:rPr>
        <w:t>الفجوات</w:t>
      </w:r>
      <w:r w:rsidRPr="00814E51">
        <w:rPr>
          <w:rFonts w:cs="Simplified Arabic"/>
          <w:rtl/>
          <w:lang w:val="en-US"/>
        </w:rPr>
        <w:t xml:space="preserve"> المعرفية في مختلف المناطق، والحفاظ على تمييز واضح بين الوصف العلمي للمناطق البحرية ذات الأهمية </w:t>
      </w:r>
      <w:r w:rsidR="002A338F">
        <w:rPr>
          <w:rFonts w:cs="Simplified Arabic" w:hint="cs"/>
          <w:rtl/>
          <w:lang w:val="en-US"/>
        </w:rPr>
        <w:t>الإيكولوجية</w:t>
      </w:r>
      <w:r w:rsidRPr="00814E51">
        <w:rPr>
          <w:rFonts w:cs="Simplified Arabic"/>
          <w:rtl/>
          <w:lang w:val="en-US"/>
        </w:rPr>
        <w:t xml:space="preserve"> أو البيولوجية </w:t>
      </w:r>
      <w:r w:rsidR="002A338F">
        <w:rPr>
          <w:rFonts w:cs="Simplified Arabic" w:hint="cs"/>
          <w:rtl/>
          <w:lang w:val="en-US"/>
        </w:rPr>
        <w:t>والمقررات</w:t>
      </w:r>
      <w:r w:rsidRPr="00814E51">
        <w:rPr>
          <w:rFonts w:cs="Simplified Arabic"/>
          <w:rtl/>
          <w:lang w:val="en-US"/>
        </w:rPr>
        <w:t xml:space="preserve"> المتعلقة بتحديد أو اقتراح أو تسمية أو إنشاء المناطق البحرية المحمية أو غيرها من أدوات الإدارة القائمة على المناطق من قبل السلطات والهيئات المختصة، </w:t>
      </w:r>
      <w:r w:rsidR="002A338F">
        <w:rPr>
          <w:rFonts w:cs="Simplified Arabic" w:hint="cs"/>
          <w:rtl/>
          <w:lang w:val="en-US"/>
        </w:rPr>
        <w:t>والاعتراف</w:t>
      </w:r>
      <w:r w:rsidRPr="00814E51">
        <w:rPr>
          <w:rFonts w:cs="Simplified Arabic"/>
          <w:rtl/>
          <w:lang w:val="en-US"/>
        </w:rPr>
        <w:t xml:space="preserve"> </w:t>
      </w:r>
      <w:r w:rsidR="002A338F">
        <w:rPr>
          <w:rFonts w:cs="Simplified Arabic" w:hint="cs"/>
          <w:rtl/>
          <w:lang w:val="en-US"/>
        </w:rPr>
        <w:t>ب</w:t>
      </w:r>
      <w:r w:rsidRPr="00814E51">
        <w:rPr>
          <w:rFonts w:cs="Simplified Arabic"/>
          <w:rtl/>
          <w:lang w:val="en-US"/>
        </w:rPr>
        <w:t xml:space="preserve">التمثيلية </w:t>
      </w:r>
      <w:r w:rsidR="002A338F">
        <w:rPr>
          <w:rFonts w:cs="Simplified Arabic" w:hint="cs"/>
          <w:rtl/>
          <w:lang w:val="en-US"/>
        </w:rPr>
        <w:t>الإيكولوجية</w:t>
      </w:r>
      <w:r w:rsidRPr="00814E51">
        <w:rPr>
          <w:rFonts w:cs="Simplified Arabic"/>
          <w:rtl/>
          <w:lang w:val="en-US"/>
        </w:rPr>
        <w:t xml:space="preserve"> والترابط </w:t>
      </w:r>
      <w:r w:rsidR="002A338F">
        <w:rPr>
          <w:rFonts w:cs="Simplified Arabic" w:hint="cs"/>
          <w:rtl/>
          <w:lang w:val="en-US"/>
        </w:rPr>
        <w:t>ك</w:t>
      </w:r>
      <w:r w:rsidRPr="00814E51">
        <w:rPr>
          <w:rFonts w:cs="Simplified Arabic"/>
          <w:rtl/>
          <w:lang w:val="en-US"/>
        </w:rPr>
        <w:t xml:space="preserve">معيارين </w:t>
      </w:r>
      <w:r w:rsidR="002A338F">
        <w:rPr>
          <w:rFonts w:cs="Simplified Arabic" w:hint="cs"/>
          <w:rtl/>
          <w:lang w:val="en-US"/>
        </w:rPr>
        <w:t>محوريين</w:t>
      </w:r>
      <w:r w:rsidRPr="00814E51">
        <w:rPr>
          <w:rFonts w:cs="Simplified Arabic"/>
          <w:rtl/>
          <w:lang w:val="en-US"/>
        </w:rPr>
        <w:t xml:space="preserve"> للحفظ القائم على المناطق، </w:t>
      </w:r>
      <w:r w:rsidR="002A338F">
        <w:rPr>
          <w:rFonts w:cs="Simplified Arabic" w:hint="cs"/>
          <w:rtl/>
          <w:lang w:val="en-US"/>
        </w:rPr>
        <w:t>و</w:t>
      </w:r>
      <w:r w:rsidRPr="00814E51">
        <w:rPr>
          <w:rFonts w:cs="Simplified Arabic"/>
          <w:rtl/>
          <w:lang w:val="en-US"/>
        </w:rPr>
        <w:t xml:space="preserve">الاعتراف </w:t>
      </w:r>
      <w:r w:rsidR="002A338F">
        <w:rPr>
          <w:rFonts w:cs="Simplified Arabic" w:hint="cs"/>
          <w:rtl/>
          <w:lang w:val="en-US"/>
        </w:rPr>
        <w:t>بنظم</w:t>
      </w:r>
      <w:r w:rsidRPr="00814E51">
        <w:rPr>
          <w:rFonts w:cs="Simplified Arabic"/>
          <w:rtl/>
          <w:lang w:val="en-US"/>
        </w:rPr>
        <w:t xml:space="preserve"> المعرفة المتنوعة ودمجها، بما في ذلك المعارف التقليدية للشعوب الأصلية والمجتمعات المحلية؛</w:t>
      </w:r>
    </w:p>
    <w:p w14:paraId="2F455FD5" w14:textId="2843B431" w:rsidR="00103304" w:rsidRDefault="00103304" w:rsidP="00103304">
      <w:pPr>
        <w:pStyle w:val="ListParagraph"/>
        <w:bidi/>
        <w:spacing w:before="120" w:line="216" w:lineRule="auto"/>
        <w:ind w:left="1705"/>
        <w:contextualSpacing w:val="0"/>
        <w:rPr>
          <w:rFonts w:cs="Simplified Arabic"/>
          <w:lang w:val="en-US"/>
        </w:rPr>
      </w:pPr>
      <w:r w:rsidRPr="00103304">
        <w:rPr>
          <w:rFonts w:cs="Simplified Arabic"/>
          <w:rtl/>
          <w:lang w:val="en-US"/>
        </w:rPr>
        <w:t>[(</w:t>
      </w:r>
      <w:r>
        <w:rPr>
          <w:rFonts w:cs="Simplified Arabic"/>
          <w:lang w:val="en-US"/>
        </w:rPr>
        <w:t>2</w:t>
      </w:r>
      <w:r w:rsidRPr="00103304">
        <w:rPr>
          <w:rFonts w:cs="Simplified Arabic"/>
          <w:rtl/>
          <w:lang w:val="en-US"/>
        </w:rPr>
        <w:t>) خطة العم</w:t>
      </w:r>
      <w:r>
        <w:rPr>
          <w:rFonts w:cs="Simplified Arabic" w:hint="cs"/>
          <w:rtl/>
          <w:lang w:val="en-US"/>
        </w:rPr>
        <w:t>ل المحددة</w:t>
      </w:r>
      <w:r w:rsidRPr="00103304">
        <w:rPr>
          <w:rFonts w:cs="Simplified Arabic"/>
          <w:rtl/>
          <w:lang w:val="en-US"/>
        </w:rPr>
        <w:t xml:space="preserve"> الطوعية </w:t>
      </w:r>
      <w:r>
        <w:rPr>
          <w:rFonts w:cs="Simplified Arabic" w:hint="cs"/>
          <w:rtl/>
          <w:lang w:val="en-US"/>
        </w:rPr>
        <w:t>بشأن</w:t>
      </w:r>
      <w:r w:rsidRPr="00103304">
        <w:rPr>
          <w:rFonts w:cs="Simplified Arabic"/>
          <w:rtl/>
          <w:lang w:val="en-US"/>
        </w:rPr>
        <w:t xml:space="preserve"> التنوع البيولوجي في المناطق ذات المياه الباردة ضمن نطاق </w:t>
      </w:r>
      <w:r>
        <w:rPr>
          <w:rFonts w:cs="Simplified Arabic" w:hint="cs"/>
          <w:rtl/>
          <w:lang w:val="en-US"/>
        </w:rPr>
        <w:t>ولاية</w:t>
      </w:r>
      <w:r w:rsidRPr="00103304">
        <w:rPr>
          <w:rFonts w:cs="Simplified Arabic"/>
          <w:rtl/>
          <w:lang w:val="en-US"/>
        </w:rPr>
        <w:t xml:space="preserve"> الاتفاقية؛</w:t>
      </w:r>
      <w:r w:rsidRPr="00AA1F2D">
        <w:rPr>
          <w:rStyle w:val="FootnoteReference"/>
          <w:rFonts w:cs="Simplified Arabic"/>
          <w:u w:val="none"/>
          <w:vertAlign w:val="superscript"/>
          <w:rtl/>
          <w:lang w:val="en-US"/>
        </w:rPr>
        <w:footnoteReference w:id="9"/>
      </w:r>
      <w:r w:rsidRPr="00103304">
        <w:rPr>
          <w:rFonts w:cs="Simplified Arabic"/>
          <w:rtl/>
          <w:lang w:val="en-US"/>
        </w:rPr>
        <w:t>]</w:t>
      </w:r>
    </w:p>
    <w:p w14:paraId="63E49659" w14:textId="12DE73CE" w:rsidR="00103304" w:rsidRDefault="00103304" w:rsidP="00103304">
      <w:pPr>
        <w:pStyle w:val="ListParagraph"/>
        <w:bidi/>
        <w:spacing w:before="120" w:line="216" w:lineRule="auto"/>
        <w:ind w:left="1705"/>
        <w:contextualSpacing w:val="0"/>
        <w:rPr>
          <w:rFonts w:cs="Simplified Arabic"/>
          <w:rtl/>
          <w:lang w:val="en-US"/>
        </w:rPr>
      </w:pPr>
      <w:r w:rsidRPr="00103304">
        <w:rPr>
          <w:rFonts w:cs="Simplified Arabic"/>
          <w:rtl/>
          <w:lang w:val="en-US"/>
        </w:rPr>
        <w:t>[(</w:t>
      </w:r>
      <w:r>
        <w:rPr>
          <w:rFonts w:cs="Simplified Arabic"/>
          <w:lang w:val="en-US"/>
        </w:rPr>
        <w:t>3</w:t>
      </w:r>
      <w:r w:rsidRPr="00103304">
        <w:rPr>
          <w:rFonts w:cs="Simplified Arabic"/>
          <w:rtl/>
          <w:lang w:val="en-US"/>
        </w:rPr>
        <w:t xml:space="preserve">) المبادئ التوجيهية الطوعية لمراعاة التنوع البيولوجي في تقييمات الأثر البيئي في المناطق البحرية والساحلية، </w:t>
      </w:r>
      <w:r>
        <w:rPr>
          <w:rFonts w:cs="Simplified Arabic" w:hint="cs"/>
          <w:rtl/>
          <w:lang w:val="en-US"/>
        </w:rPr>
        <w:t>ومسودة</w:t>
      </w:r>
      <w:r w:rsidRPr="00103304">
        <w:rPr>
          <w:rFonts w:cs="Simplified Arabic"/>
          <w:rtl/>
          <w:lang w:val="en-US"/>
        </w:rPr>
        <w:t xml:space="preserve"> التوجيهات بشأن التقييم البيئي الاستراتيجي الشامل للتنوع البيولوجي في المناطق البحرية والساحلية؛</w:t>
      </w:r>
      <w:r w:rsidRPr="001F2111">
        <w:rPr>
          <w:rStyle w:val="FootnoteReference"/>
          <w:rFonts w:cs="Simplified Arabic"/>
          <w:u w:val="none"/>
          <w:vertAlign w:val="superscript"/>
          <w:rtl/>
          <w:lang w:val="en-US"/>
        </w:rPr>
        <w:footnoteReference w:id="10"/>
      </w:r>
      <w:r w:rsidRPr="00103304">
        <w:rPr>
          <w:rFonts w:cs="Simplified Arabic"/>
          <w:rtl/>
          <w:lang w:val="en-US"/>
        </w:rPr>
        <w:t>]]</w:t>
      </w:r>
    </w:p>
    <w:p w14:paraId="3D6551C2" w14:textId="7236890C" w:rsidR="00103304" w:rsidRPr="00103304" w:rsidRDefault="00103304" w:rsidP="00103304">
      <w:pPr>
        <w:pStyle w:val="ListParagraph"/>
        <w:bidi/>
        <w:spacing w:before="120" w:line="216" w:lineRule="auto"/>
        <w:ind w:left="1138" w:firstLine="567"/>
        <w:contextualSpacing w:val="0"/>
        <w:rPr>
          <w:rFonts w:cs="Simplified Arabic"/>
          <w:rtl/>
          <w:lang w:val="en-US"/>
        </w:rPr>
      </w:pPr>
      <w:r>
        <w:rPr>
          <w:rFonts w:cs="Simplified Arabic" w:hint="cs"/>
          <w:rtl/>
          <w:lang w:val="en-US"/>
        </w:rPr>
        <w:t>(ج)</w:t>
      </w:r>
      <w:r w:rsidRPr="00103304">
        <w:rPr>
          <w:rFonts w:cs="Simplified Arabic"/>
          <w:rtl/>
          <w:lang w:val="en-US"/>
        </w:rPr>
        <w:t xml:space="preserve"> </w:t>
      </w:r>
      <w:r w:rsidR="00B41AB1">
        <w:rPr>
          <w:rFonts w:cs="Simplified Arabic" w:hint="cs"/>
          <w:rtl/>
          <w:lang w:val="en-US"/>
        </w:rPr>
        <w:t>ال</w:t>
      </w:r>
      <w:r w:rsidRPr="00103304">
        <w:rPr>
          <w:rFonts w:cs="Simplified Arabic"/>
          <w:rtl/>
          <w:lang w:val="en-US"/>
        </w:rPr>
        <w:t xml:space="preserve">تكليف، بالتعاون مع المنظمات المعنية، </w:t>
      </w:r>
      <w:r w:rsidR="00B41AB1">
        <w:rPr>
          <w:rFonts w:cs="Simplified Arabic" w:hint="cs"/>
          <w:rtl/>
          <w:lang w:val="en-US"/>
        </w:rPr>
        <w:t xml:space="preserve">بإعداد تقرير </w:t>
      </w:r>
      <w:r w:rsidRPr="00103304">
        <w:rPr>
          <w:rFonts w:cs="Simplified Arabic"/>
          <w:rtl/>
          <w:lang w:val="en-US"/>
        </w:rPr>
        <w:t xml:space="preserve">يتضمن معلومات علمية وتقنية حول الترابط البيولوجي والإيكولوجي البحري، بما في ذلك الترابط الرأسي، لا سيما في النظم الإيكولوجية الساحلية والمحيطية المفتوحة وأعماق البحار، وذلك </w:t>
      </w:r>
      <w:r w:rsidR="00B41AB1">
        <w:rPr>
          <w:rFonts w:cs="Simplified Arabic" w:hint="cs"/>
          <w:rtl/>
          <w:lang w:val="en-US"/>
        </w:rPr>
        <w:t>لإرشاد</w:t>
      </w:r>
      <w:r w:rsidRPr="00103304">
        <w:rPr>
          <w:rFonts w:cs="Simplified Arabic"/>
          <w:rtl/>
          <w:lang w:val="en-US"/>
        </w:rPr>
        <w:t xml:space="preserve"> تنفيذ إطار </w:t>
      </w:r>
      <w:proofErr w:type="spellStart"/>
      <w:r w:rsidRPr="00103304">
        <w:rPr>
          <w:rFonts w:cs="Simplified Arabic"/>
          <w:rtl/>
          <w:lang w:val="en-US"/>
        </w:rPr>
        <w:t>كونمينغ</w:t>
      </w:r>
      <w:proofErr w:type="spellEnd"/>
      <w:r w:rsidRPr="00103304">
        <w:rPr>
          <w:rFonts w:cs="Simplified Arabic"/>
          <w:rtl/>
          <w:lang w:val="en-US"/>
        </w:rPr>
        <w:t xml:space="preserve">-مونتريال العالمي للتنوع البيولوجي، وإتاحة التقرير </w:t>
      </w:r>
      <w:r w:rsidR="00B41AB1">
        <w:rPr>
          <w:rFonts w:cs="Simplified Arabic" w:hint="cs"/>
          <w:rtl/>
          <w:lang w:val="en-US"/>
        </w:rPr>
        <w:t>لتنظر فيه</w:t>
      </w:r>
      <w:r w:rsidRPr="00103304">
        <w:rPr>
          <w:rFonts w:cs="Simplified Arabic"/>
          <w:rtl/>
          <w:lang w:val="en-US"/>
        </w:rPr>
        <w:t xml:space="preserve"> </w:t>
      </w:r>
      <w:r w:rsidR="00B41AB1" w:rsidRPr="00814E51">
        <w:rPr>
          <w:rFonts w:cs="Simplified Arabic"/>
          <w:rtl/>
          <w:lang w:val="en-US"/>
        </w:rPr>
        <w:t xml:space="preserve">الهيئة الفرعية </w:t>
      </w:r>
      <w:r w:rsidR="00B41AB1" w:rsidRPr="00814E51">
        <w:rPr>
          <w:rFonts w:cs="Simplified Arabic" w:hint="cs"/>
          <w:rtl/>
          <w:lang w:val="en-US"/>
        </w:rPr>
        <w:t>للمشورة</w:t>
      </w:r>
      <w:r w:rsidR="00B41AB1" w:rsidRPr="00814E51">
        <w:rPr>
          <w:rFonts w:cs="Simplified Arabic"/>
          <w:rtl/>
          <w:lang w:val="en-US"/>
        </w:rPr>
        <w:t xml:space="preserve"> العلمية والتقنية والتكنولوجية </w:t>
      </w:r>
      <w:r w:rsidRPr="00103304">
        <w:rPr>
          <w:rFonts w:cs="Simplified Arabic"/>
          <w:rtl/>
          <w:lang w:val="en-US"/>
        </w:rPr>
        <w:t>في اجتماع يعقد قبل الاجتماع الثامن عشر لمؤتمر الأطراف؛</w:t>
      </w:r>
    </w:p>
    <w:p w14:paraId="5DEFC51B" w14:textId="05331298" w:rsidR="00103304" w:rsidRPr="00103304" w:rsidRDefault="00103304" w:rsidP="00103304">
      <w:pPr>
        <w:pStyle w:val="ListParagraph"/>
        <w:bidi/>
        <w:spacing w:before="120" w:line="216" w:lineRule="auto"/>
        <w:ind w:left="1138" w:firstLine="567"/>
        <w:contextualSpacing w:val="0"/>
        <w:rPr>
          <w:rFonts w:cs="Simplified Arabic"/>
          <w:rtl/>
          <w:lang w:val="en-US"/>
        </w:rPr>
      </w:pPr>
      <w:r>
        <w:rPr>
          <w:rFonts w:cs="Simplified Arabic" w:hint="cs"/>
          <w:rtl/>
          <w:lang w:val="en-US"/>
        </w:rPr>
        <w:t>(د)</w:t>
      </w:r>
      <w:r w:rsidRPr="00103304">
        <w:rPr>
          <w:rFonts w:cs="Simplified Arabic"/>
          <w:rtl/>
          <w:lang w:val="en-US"/>
        </w:rPr>
        <w:t xml:space="preserve"> وضع إرشادات علمية، بالتعاون مع المنظمات والخبراء المعنيين، بشأن تطبيق </w:t>
      </w:r>
      <w:r w:rsidR="00B41AB1">
        <w:rPr>
          <w:rFonts w:cs="Simplified Arabic" w:hint="cs"/>
          <w:rtl/>
          <w:lang w:val="en-US"/>
        </w:rPr>
        <w:t>التكنولوجيات</w:t>
      </w:r>
      <w:r w:rsidRPr="00103304">
        <w:rPr>
          <w:rFonts w:cs="Simplified Arabic"/>
          <w:rtl/>
          <w:lang w:val="en-US"/>
        </w:rPr>
        <w:t xml:space="preserve"> الناشئة، بما في ذلك الحمض النووي البيئي والاستشعار عن بُعد وغيرها من أدوات رصد التنوع البيولوجي المناسبة، لدعم تقييم التنوع البيولوجي البحري</w:t>
      </w:r>
      <w:r w:rsidR="00B41AB1">
        <w:rPr>
          <w:rFonts w:cs="Simplified Arabic" w:hint="cs"/>
          <w:rtl/>
          <w:lang w:val="en-US"/>
        </w:rPr>
        <w:t xml:space="preserve"> ورصده</w:t>
      </w:r>
      <w:r w:rsidRPr="00103304">
        <w:rPr>
          <w:rFonts w:cs="Simplified Arabic"/>
          <w:rtl/>
          <w:lang w:val="en-US"/>
        </w:rPr>
        <w:t>، مع مراعاة الظروف والقدرات والأولويات الوطنية، واستخدام أفضل المعلومات العلمية المتاحة، والنظر في أساليب التطبيق التي تُقدّر المعارف التقليدية للشعوب الأصلية والمجتمعات المحلية، وإرفاق هذه الإرشادات بتحليل للأولويات والخيارات المتاحة لبناء القدرات والتنمية في البلدان النامية، ولا سيما أقل البلدان نموا والدول الجزرية الصغيرة النامية؛</w:t>
      </w:r>
    </w:p>
    <w:p w14:paraId="340AA3B1" w14:textId="41FF4597" w:rsidR="00103304" w:rsidRPr="00103304" w:rsidRDefault="00103304" w:rsidP="00103304">
      <w:pPr>
        <w:pStyle w:val="ListParagraph"/>
        <w:bidi/>
        <w:spacing w:before="120" w:line="216" w:lineRule="auto"/>
        <w:ind w:left="1138" w:firstLine="567"/>
        <w:contextualSpacing w:val="0"/>
        <w:rPr>
          <w:rFonts w:cs="Simplified Arabic"/>
          <w:rtl/>
          <w:lang w:val="en-US"/>
        </w:rPr>
      </w:pPr>
      <w:r>
        <w:rPr>
          <w:rFonts w:cs="Simplified Arabic" w:hint="cs"/>
          <w:rtl/>
          <w:lang w:val="en-US"/>
        </w:rPr>
        <w:t>(ه)</w:t>
      </w:r>
      <w:r w:rsidRPr="00103304">
        <w:rPr>
          <w:rFonts w:cs="Simplified Arabic"/>
          <w:rtl/>
          <w:lang w:val="en-US"/>
        </w:rPr>
        <w:t xml:space="preserve"> تحديد </w:t>
      </w:r>
      <w:r w:rsidR="00B41AB1">
        <w:rPr>
          <w:rFonts w:cs="Simplified Arabic" w:hint="cs"/>
          <w:rtl/>
          <w:lang w:val="en-US"/>
        </w:rPr>
        <w:t>الفجوات</w:t>
      </w:r>
      <w:r w:rsidRPr="00103304">
        <w:rPr>
          <w:rFonts w:cs="Simplified Arabic"/>
          <w:rtl/>
          <w:lang w:val="en-US"/>
        </w:rPr>
        <w:t xml:space="preserve"> والمجالات التي تحتاج إلى </w:t>
      </w:r>
      <w:r w:rsidR="00B41AB1">
        <w:rPr>
          <w:rFonts w:cs="Simplified Arabic" w:hint="cs"/>
          <w:rtl/>
          <w:lang w:val="en-US"/>
        </w:rPr>
        <w:t>ال</w:t>
      </w:r>
      <w:r w:rsidRPr="00103304">
        <w:rPr>
          <w:rFonts w:cs="Simplified Arabic"/>
          <w:rtl/>
          <w:lang w:val="en-US"/>
        </w:rPr>
        <w:t xml:space="preserve">مزيد من التركيز، والواردة في </w:t>
      </w:r>
      <w:r w:rsidR="00B41AB1">
        <w:rPr>
          <w:rFonts w:cs="Simplified Arabic" w:hint="cs"/>
          <w:rtl/>
          <w:lang w:val="en-US"/>
        </w:rPr>
        <w:t>مرفق</w:t>
      </w:r>
      <w:r w:rsidRPr="00103304">
        <w:rPr>
          <w:rFonts w:cs="Simplified Arabic"/>
          <w:rtl/>
          <w:lang w:val="en-US"/>
        </w:rPr>
        <w:t xml:space="preserve"> </w:t>
      </w:r>
      <w:r w:rsidR="00B41AB1">
        <w:rPr>
          <w:rFonts w:cs="Simplified Arabic" w:hint="cs"/>
          <w:rtl/>
          <w:lang w:val="en-US"/>
        </w:rPr>
        <w:t>المقرر</w:t>
      </w:r>
      <w:r w:rsidRPr="00103304">
        <w:rPr>
          <w:rFonts w:cs="Simplified Arabic"/>
          <w:rtl/>
          <w:lang w:val="en-US"/>
        </w:rPr>
        <w:t xml:space="preserve"> </w:t>
      </w:r>
      <w:hyperlink r:id="rId34" w:history="1">
        <w:r w:rsidRPr="00B41AB1">
          <w:rPr>
            <w:rStyle w:val="Hyperlink"/>
            <w:rFonts w:cs="Simplified Arabic"/>
            <w:rtl/>
            <w:lang w:val="en-US"/>
          </w:rPr>
          <w:t>16/17</w:t>
        </w:r>
      </w:hyperlink>
      <w:r w:rsidRPr="00103304">
        <w:rPr>
          <w:rFonts w:cs="Simplified Arabic"/>
          <w:rtl/>
          <w:lang w:val="en-US"/>
        </w:rPr>
        <w:t xml:space="preserve">، والتي من شأنها الاستفادة من وضع توجيهات جديدة بموجب الاتفاقية، وذلك لتعزيز تنفيذ إطار </w:t>
      </w:r>
      <w:proofErr w:type="spellStart"/>
      <w:r w:rsidRPr="00103304">
        <w:rPr>
          <w:rFonts w:cs="Simplified Arabic"/>
          <w:rtl/>
          <w:lang w:val="en-US"/>
        </w:rPr>
        <w:t>كونمينغ</w:t>
      </w:r>
      <w:proofErr w:type="spellEnd"/>
      <w:r w:rsidRPr="00103304">
        <w:rPr>
          <w:rFonts w:cs="Simplified Arabic"/>
          <w:rtl/>
          <w:lang w:val="en-US"/>
        </w:rPr>
        <w:t xml:space="preserve">-مونتريال </w:t>
      </w:r>
      <w:r w:rsidRPr="00103304">
        <w:rPr>
          <w:rFonts w:cs="Simplified Arabic"/>
          <w:rtl/>
          <w:lang w:val="en-US"/>
        </w:rPr>
        <w:lastRenderedPageBreak/>
        <w:t xml:space="preserve">العالمي للتنوع البيولوجي فيما يتعلق بالتنوع البيولوجي البحري والساحلي والجزري، </w:t>
      </w:r>
      <w:r w:rsidR="00B41AB1">
        <w:rPr>
          <w:rFonts w:cs="Simplified Arabic" w:hint="cs"/>
          <w:rtl/>
          <w:lang w:val="en-US"/>
        </w:rPr>
        <w:t>لتنظر فيها</w:t>
      </w:r>
      <w:r w:rsidRPr="00103304">
        <w:rPr>
          <w:rFonts w:cs="Simplified Arabic"/>
          <w:rtl/>
          <w:lang w:val="en-US"/>
        </w:rPr>
        <w:t xml:space="preserve"> </w:t>
      </w:r>
      <w:r w:rsidR="00B41AB1" w:rsidRPr="00814E51">
        <w:rPr>
          <w:rFonts w:cs="Simplified Arabic"/>
          <w:rtl/>
          <w:lang w:val="en-US"/>
        </w:rPr>
        <w:t xml:space="preserve">الهيئة الفرعية </w:t>
      </w:r>
      <w:r w:rsidR="00B41AB1" w:rsidRPr="00814E51">
        <w:rPr>
          <w:rFonts w:cs="Simplified Arabic" w:hint="cs"/>
          <w:rtl/>
          <w:lang w:val="en-US"/>
        </w:rPr>
        <w:t>للمشورة</w:t>
      </w:r>
      <w:r w:rsidR="00B41AB1" w:rsidRPr="00814E51">
        <w:rPr>
          <w:rFonts w:cs="Simplified Arabic"/>
          <w:rtl/>
          <w:lang w:val="en-US"/>
        </w:rPr>
        <w:t xml:space="preserve"> العلمية والتقنية والتكنولوجية </w:t>
      </w:r>
      <w:r w:rsidRPr="00103304">
        <w:rPr>
          <w:rFonts w:cs="Simplified Arabic"/>
          <w:rtl/>
          <w:lang w:val="en-US"/>
        </w:rPr>
        <w:t>في اجتماع يعقد قبل الاجتماع الثامن عشر لمؤتمر الأطراف؛</w:t>
      </w:r>
    </w:p>
    <w:p w14:paraId="6FDD3A96" w14:textId="3730B76F" w:rsidR="00103304" w:rsidRPr="00103304" w:rsidRDefault="00103304" w:rsidP="00103304">
      <w:pPr>
        <w:pStyle w:val="ListParagraph"/>
        <w:bidi/>
        <w:spacing w:before="120" w:line="216" w:lineRule="auto"/>
        <w:ind w:left="1138" w:firstLine="567"/>
        <w:contextualSpacing w:val="0"/>
        <w:rPr>
          <w:rFonts w:cs="Simplified Arabic"/>
          <w:rtl/>
          <w:lang w:val="en-US"/>
        </w:rPr>
      </w:pPr>
      <w:r>
        <w:rPr>
          <w:rFonts w:cs="Simplified Arabic" w:hint="cs"/>
          <w:rtl/>
          <w:lang w:val="en-US"/>
        </w:rPr>
        <w:t xml:space="preserve">(و) </w:t>
      </w:r>
      <w:r w:rsidRPr="00103304">
        <w:rPr>
          <w:rFonts w:cs="Simplified Arabic"/>
          <w:rtl/>
          <w:lang w:val="en-US"/>
        </w:rPr>
        <w:t xml:space="preserve">إعداد تحليل عن حالة تنفيذ برنامج العمل المتعلق بالتنوع البيولوجي الجزري في سياق إطار </w:t>
      </w:r>
      <w:proofErr w:type="spellStart"/>
      <w:r w:rsidRPr="00103304">
        <w:rPr>
          <w:rFonts w:cs="Simplified Arabic"/>
          <w:rtl/>
          <w:lang w:val="en-US"/>
        </w:rPr>
        <w:t>كونمينغ</w:t>
      </w:r>
      <w:proofErr w:type="spellEnd"/>
      <w:r w:rsidRPr="00103304">
        <w:rPr>
          <w:rFonts w:cs="Simplified Arabic"/>
          <w:rtl/>
          <w:lang w:val="en-US"/>
        </w:rPr>
        <w:t xml:space="preserve">-مونتريال العالمي للتنوع البيولوجي، مع مراعاة الآثار غير المتناسبة التي تواجه الجزر، والروابط الوثيقة بين النظم الإيكولوجية البحرية والساحلية والجزرية، </w:t>
      </w:r>
      <w:r w:rsidR="00B41AB1">
        <w:rPr>
          <w:rFonts w:cs="Simplified Arabic" w:hint="cs"/>
          <w:rtl/>
          <w:lang w:val="en-US"/>
        </w:rPr>
        <w:t>والمرفق</w:t>
      </w:r>
      <w:r w:rsidRPr="00103304">
        <w:rPr>
          <w:rFonts w:cs="Simplified Arabic"/>
          <w:rtl/>
          <w:lang w:val="en-US"/>
        </w:rPr>
        <w:t xml:space="preserve"> الوارد في </w:t>
      </w:r>
      <w:r w:rsidR="00B41AB1">
        <w:rPr>
          <w:rFonts w:cs="Simplified Arabic" w:hint="cs"/>
          <w:rtl/>
          <w:lang w:val="en-US"/>
        </w:rPr>
        <w:t>المقرر</w:t>
      </w:r>
      <w:r w:rsidRPr="00103304">
        <w:rPr>
          <w:rFonts w:cs="Simplified Arabic"/>
          <w:rtl/>
          <w:lang w:val="en-US"/>
        </w:rPr>
        <w:t xml:space="preserve"> </w:t>
      </w:r>
      <w:hyperlink r:id="rId35" w:history="1">
        <w:r w:rsidRPr="00B41AB1">
          <w:rPr>
            <w:rStyle w:val="Hyperlink"/>
            <w:rFonts w:cs="Simplified Arabic"/>
            <w:rtl/>
            <w:lang w:val="en-US"/>
          </w:rPr>
          <w:t>16/17</w:t>
        </w:r>
      </w:hyperlink>
      <w:r w:rsidRPr="00103304">
        <w:rPr>
          <w:rFonts w:cs="Simplified Arabic"/>
          <w:rtl/>
          <w:lang w:val="en-US"/>
        </w:rPr>
        <w:t xml:space="preserve">، وتقديم هذا التحليل </w:t>
      </w:r>
      <w:r w:rsidR="00B41AB1">
        <w:rPr>
          <w:rFonts w:cs="Simplified Arabic" w:hint="cs"/>
          <w:rtl/>
          <w:lang w:val="en-US"/>
        </w:rPr>
        <w:t>لتنظر فيه</w:t>
      </w:r>
      <w:r w:rsidRPr="00103304">
        <w:rPr>
          <w:rFonts w:cs="Simplified Arabic"/>
          <w:rtl/>
          <w:lang w:val="en-US"/>
        </w:rPr>
        <w:t xml:space="preserve"> </w:t>
      </w:r>
      <w:r w:rsidR="00B41AB1" w:rsidRPr="00814E51">
        <w:rPr>
          <w:rFonts w:cs="Simplified Arabic"/>
          <w:rtl/>
          <w:lang w:val="en-US"/>
        </w:rPr>
        <w:t xml:space="preserve">الهيئة الفرعية </w:t>
      </w:r>
      <w:r w:rsidR="00B41AB1" w:rsidRPr="00814E51">
        <w:rPr>
          <w:rFonts w:cs="Simplified Arabic" w:hint="cs"/>
          <w:rtl/>
          <w:lang w:val="en-US"/>
        </w:rPr>
        <w:t>للمشورة</w:t>
      </w:r>
      <w:r w:rsidR="00B41AB1" w:rsidRPr="00814E51">
        <w:rPr>
          <w:rFonts w:cs="Simplified Arabic"/>
          <w:rtl/>
          <w:lang w:val="en-US"/>
        </w:rPr>
        <w:t xml:space="preserve"> العلمية والتقنية والتكنولوجية</w:t>
      </w:r>
      <w:r w:rsidRPr="00103304">
        <w:rPr>
          <w:rFonts w:cs="Simplified Arabic"/>
          <w:rtl/>
          <w:lang w:val="en-US"/>
        </w:rPr>
        <w:t xml:space="preserve"> في اجتماع يعقد قبل الاجتماع التاسع لمؤتمر الأطراف</w:t>
      </w:r>
      <w:r w:rsidRPr="00103304">
        <w:rPr>
          <w:rFonts w:cs="Simplified Arabic"/>
          <w:lang w:val="en-US"/>
        </w:rPr>
        <w:t>.</w:t>
      </w:r>
    </w:p>
    <w:p w14:paraId="40E49826" w14:textId="0E391135" w:rsidR="00C761ED" w:rsidRPr="00E86E13" w:rsidRDefault="00103304" w:rsidP="00E86E13">
      <w:pPr>
        <w:pStyle w:val="ListParagraph"/>
        <w:bidi/>
        <w:spacing w:before="120" w:line="216" w:lineRule="auto"/>
        <w:ind w:left="1138" w:firstLine="567"/>
        <w:contextualSpacing w:val="0"/>
        <w:rPr>
          <w:rFonts w:cs="Simplified Arabic" w:hint="cs"/>
          <w:rtl/>
          <w:lang w:val="en-US"/>
        </w:rPr>
      </w:pPr>
      <w:r>
        <w:rPr>
          <w:rFonts w:cs="Simplified Arabic" w:hint="cs"/>
          <w:rtl/>
          <w:lang w:val="en-US"/>
        </w:rPr>
        <w:t xml:space="preserve">(ز) </w:t>
      </w:r>
      <w:r w:rsidRPr="00103304">
        <w:rPr>
          <w:rFonts w:cs="Simplified Arabic"/>
          <w:rtl/>
          <w:lang w:val="en-US"/>
        </w:rPr>
        <w:t>تعزيز المزيد من التعاون أو التنسيق أو أوجه التآزر، حسب الاقتضاء، مع أمانات الاتفاقيات البيئية المتعددة الأطراف الأخرى والمنظمات العالمية والإقليمية، وفقا لولايات</w:t>
      </w:r>
      <w:r w:rsidR="00B41AB1">
        <w:rPr>
          <w:rFonts w:cs="Simplified Arabic" w:hint="cs"/>
          <w:rtl/>
          <w:lang w:val="en-US"/>
        </w:rPr>
        <w:t xml:space="preserve"> كل منها</w:t>
      </w:r>
      <w:r w:rsidRPr="00103304">
        <w:rPr>
          <w:rFonts w:cs="Simplified Arabic"/>
          <w:rtl/>
          <w:lang w:val="en-US"/>
        </w:rPr>
        <w:t>، بما في ذلك من خلال الحوار العالمي لمبادرة المحيطات المستدامة مع منظمات البحار الإقليمية و</w:t>
      </w:r>
      <w:r w:rsidR="00B41AB1">
        <w:rPr>
          <w:rFonts w:cs="Simplified Arabic" w:hint="cs"/>
          <w:rtl/>
          <w:lang w:val="en-US"/>
        </w:rPr>
        <w:t>ال</w:t>
      </w:r>
      <w:r w:rsidRPr="00103304">
        <w:rPr>
          <w:rFonts w:cs="Simplified Arabic"/>
          <w:rtl/>
          <w:lang w:val="en-US"/>
        </w:rPr>
        <w:t>هيئات</w:t>
      </w:r>
      <w:r w:rsidR="00B41AB1">
        <w:rPr>
          <w:rFonts w:cs="Simplified Arabic" w:hint="cs"/>
          <w:rtl/>
          <w:lang w:val="en-US"/>
        </w:rPr>
        <w:t xml:space="preserve"> الإقليمية</w:t>
      </w:r>
      <w:r w:rsidRPr="00103304">
        <w:rPr>
          <w:rFonts w:cs="Simplified Arabic"/>
          <w:rtl/>
          <w:lang w:val="en-US"/>
        </w:rPr>
        <w:t xml:space="preserve"> </w:t>
      </w:r>
      <w:r w:rsidR="00B41AB1">
        <w:rPr>
          <w:rFonts w:cs="Simplified Arabic" w:hint="cs"/>
          <w:rtl/>
          <w:lang w:val="en-US"/>
        </w:rPr>
        <w:t>ل</w:t>
      </w:r>
      <w:r w:rsidRPr="00103304">
        <w:rPr>
          <w:rFonts w:cs="Simplified Arabic"/>
          <w:rtl/>
          <w:lang w:val="en-US"/>
        </w:rPr>
        <w:t xml:space="preserve">مصايد الأسماك، فيما يتعلق بمختلف القضايا </w:t>
      </w:r>
      <w:proofErr w:type="spellStart"/>
      <w:r w:rsidRPr="00103304">
        <w:rPr>
          <w:rFonts w:cs="Simplified Arabic"/>
          <w:rtl/>
          <w:lang w:val="en-US"/>
        </w:rPr>
        <w:t>المواضيعية</w:t>
      </w:r>
      <w:proofErr w:type="spellEnd"/>
      <w:r w:rsidRPr="00103304">
        <w:rPr>
          <w:rFonts w:cs="Simplified Arabic"/>
          <w:rtl/>
          <w:lang w:val="en-US"/>
        </w:rPr>
        <w:t xml:space="preserve"> </w:t>
      </w:r>
      <w:r w:rsidR="000109A2">
        <w:rPr>
          <w:rFonts w:cs="Simplified Arabic" w:hint="cs"/>
          <w:rtl/>
          <w:lang w:val="en-US"/>
        </w:rPr>
        <w:t>المرتبطة</w:t>
      </w:r>
      <w:r w:rsidRPr="00103304">
        <w:rPr>
          <w:rFonts w:cs="Simplified Arabic"/>
          <w:rtl/>
          <w:lang w:val="en-US"/>
        </w:rPr>
        <w:t xml:space="preserve"> بالتنوع البيولوجي البحري والساحلي والتنوع البيولوجي للجزر دعما لتنفيذ إطار </w:t>
      </w:r>
      <w:proofErr w:type="spellStart"/>
      <w:r w:rsidRPr="00103304">
        <w:rPr>
          <w:rFonts w:cs="Simplified Arabic"/>
          <w:rtl/>
          <w:lang w:val="en-US"/>
        </w:rPr>
        <w:t>كونمينغ</w:t>
      </w:r>
      <w:proofErr w:type="spellEnd"/>
      <w:r w:rsidRPr="00103304">
        <w:rPr>
          <w:rFonts w:cs="Simplified Arabic"/>
          <w:rtl/>
          <w:lang w:val="en-US"/>
        </w:rPr>
        <w:t>-مونتريال العالمي للتنوع البيولوجي [وخطة التنمية المستدامة لعام 2030</w:t>
      </w:r>
      <w:r w:rsidR="000109A2" w:rsidRPr="000109A2">
        <w:rPr>
          <w:rStyle w:val="FootnoteReference"/>
          <w:rFonts w:cs="Simplified Arabic"/>
          <w:u w:val="none"/>
          <w:vertAlign w:val="superscript"/>
          <w:rtl/>
          <w:lang w:val="en-US"/>
        </w:rPr>
        <w:footnoteReference w:id="11"/>
      </w:r>
      <w:r w:rsidRPr="00103304">
        <w:rPr>
          <w:rFonts w:cs="Simplified Arabic"/>
          <w:rtl/>
          <w:lang w:val="en-US"/>
        </w:rPr>
        <w:t>].</w:t>
      </w:r>
    </w:p>
    <w:p w14:paraId="7D21FD7B" w14:textId="77777777" w:rsidR="00820C48" w:rsidRPr="00C761ED" w:rsidRDefault="00820C48" w:rsidP="00820C48">
      <w:pPr>
        <w:bidi/>
        <w:spacing w:before="120" w:line="216" w:lineRule="auto"/>
        <w:ind w:left="720"/>
        <w:rPr>
          <w:rFonts w:cs="Simplified Arabic"/>
          <w:b/>
          <w:bCs/>
          <w:rtl/>
          <w:lang w:val="en-US"/>
        </w:rPr>
      </w:pPr>
      <w:r w:rsidRPr="00C761ED">
        <w:rPr>
          <w:rFonts w:cs="Simplified Arabic" w:hint="cs"/>
          <w:b/>
          <w:bCs/>
          <w:rtl/>
          <w:lang w:val="en-US"/>
        </w:rPr>
        <w:t>المرفق الأول</w:t>
      </w:r>
    </w:p>
    <w:p w14:paraId="1C06574A" w14:textId="77777777" w:rsidR="00820C48" w:rsidRDefault="00820C48" w:rsidP="00820C48">
      <w:pPr>
        <w:bidi/>
        <w:spacing w:before="120" w:line="216" w:lineRule="auto"/>
        <w:ind w:left="720"/>
        <w:rPr>
          <w:rFonts w:cs="Simplified Arabic"/>
          <w:b/>
          <w:bCs/>
          <w:rtl/>
          <w:lang w:val="en-US"/>
        </w:rPr>
      </w:pPr>
      <w:r>
        <w:rPr>
          <w:rFonts w:cs="Simplified Arabic" w:hint="cs"/>
          <w:b/>
          <w:bCs/>
          <w:rtl/>
          <w:lang w:val="en-US"/>
        </w:rPr>
        <w:t xml:space="preserve">[المبادئ التوجيهية] [العناصر المرجعية] </w:t>
      </w:r>
      <w:r>
        <w:rPr>
          <w:rFonts w:cs="Simplified Arabic" w:hint="cs"/>
          <w:b/>
          <w:bCs/>
          <w:rtl/>
          <w:lang w:val="en-US" w:bidi="ar-SY"/>
        </w:rPr>
        <w:t>ال</w:t>
      </w:r>
      <w:r w:rsidRPr="00C761ED">
        <w:rPr>
          <w:rFonts w:cs="Simplified Arabic"/>
          <w:b/>
          <w:bCs/>
          <w:rtl/>
          <w:lang w:val="en-US"/>
        </w:rPr>
        <w:t>طوعية</w:t>
      </w:r>
      <w:r>
        <w:rPr>
          <w:rFonts w:cs="Simplified Arabic" w:hint="cs"/>
          <w:b/>
          <w:bCs/>
          <w:rtl/>
          <w:lang w:val="en-US"/>
        </w:rPr>
        <w:t xml:space="preserve"> [للممارسات الجيدة]</w:t>
      </w:r>
      <w:r w:rsidRPr="00C761ED">
        <w:rPr>
          <w:rFonts w:cs="Simplified Arabic"/>
          <w:b/>
          <w:bCs/>
          <w:rtl/>
          <w:lang w:val="en-US"/>
        </w:rPr>
        <w:t xml:space="preserve"> بشأن عمليات </w:t>
      </w:r>
      <w:r w:rsidRPr="00A128AB">
        <w:rPr>
          <w:rFonts w:cs="Simplified Arabic" w:hint="cs"/>
          <w:b/>
          <w:bCs/>
          <w:rtl/>
          <w:lang w:val="en-US"/>
        </w:rPr>
        <w:t>استعراض الأقران</w:t>
      </w:r>
      <w:r w:rsidRPr="00C761ED">
        <w:rPr>
          <w:rFonts w:cs="Simplified Arabic"/>
          <w:b/>
          <w:bCs/>
          <w:rtl/>
          <w:lang w:val="en-US"/>
        </w:rPr>
        <w:t xml:space="preserve"> لوصف المناطق التي تستوفي معايير المناطق البحرية ذات الأهمية </w:t>
      </w:r>
      <w:r w:rsidRPr="00C329B7">
        <w:rPr>
          <w:rFonts w:cs="Simplified Arabic"/>
          <w:b/>
          <w:bCs/>
          <w:rtl/>
          <w:lang w:val="en-US"/>
        </w:rPr>
        <w:t xml:space="preserve">الإيكولوجية </w:t>
      </w:r>
      <w:r w:rsidRPr="00C761ED">
        <w:rPr>
          <w:rFonts w:cs="Simplified Arabic"/>
          <w:b/>
          <w:bCs/>
          <w:rtl/>
          <w:lang w:val="en-US"/>
        </w:rPr>
        <w:t xml:space="preserve">أو البيولوجية </w:t>
      </w:r>
      <w:r>
        <w:rPr>
          <w:rFonts w:cs="Simplified Arabic" w:hint="cs"/>
          <w:b/>
          <w:bCs/>
          <w:rtl/>
          <w:lang w:val="en-US"/>
        </w:rPr>
        <w:t>[</w:t>
      </w:r>
      <w:r w:rsidRPr="00C761ED">
        <w:rPr>
          <w:rFonts w:cs="Simplified Arabic"/>
          <w:b/>
          <w:bCs/>
          <w:rtl/>
          <w:lang w:val="en-US"/>
        </w:rPr>
        <w:t>وغيرها من المعايير العلمية المتوافقة والتكميلية ذات الصلة</w:t>
      </w:r>
      <w:r>
        <w:rPr>
          <w:rFonts w:cs="Simplified Arabic" w:hint="cs"/>
          <w:b/>
          <w:bCs/>
          <w:rtl/>
          <w:lang w:val="en-US"/>
        </w:rPr>
        <w:t>]</w:t>
      </w:r>
    </w:p>
    <w:p w14:paraId="3A4F723F" w14:textId="77777777" w:rsidR="00820C48" w:rsidRPr="00E74361" w:rsidRDefault="00820C48" w:rsidP="00820C48">
      <w:pPr>
        <w:keepNext/>
        <w:bidi/>
        <w:spacing w:before="120" w:line="216" w:lineRule="auto"/>
        <w:ind w:left="720" w:hanging="720"/>
        <w:rPr>
          <w:rFonts w:cs="Simplified Arabic"/>
          <w:b/>
          <w:bCs/>
          <w:rtl/>
          <w:lang w:val="en-US"/>
        </w:rPr>
      </w:pPr>
      <w:r w:rsidRPr="00E74361">
        <w:rPr>
          <w:rFonts w:cs="Simplified Arabic" w:hint="cs"/>
          <w:b/>
          <w:bCs/>
          <w:rtl/>
          <w:lang w:val="en-US"/>
        </w:rPr>
        <w:t>أولا-</w:t>
      </w:r>
      <w:r w:rsidRPr="00E74361">
        <w:rPr>
          <w:rFonts w:cs="Simplified Arabic"/>
          <w:b/>
          <w:bCs/>
          <w:rtl/>
          <w:lang w:val="en-US"/>
        </w:rPr>
        <w:tab/>
      </w:r>
      <w:r w:rsidRPr="00E74361">
        <w:rPr>
          <w:rFonts w:cs="Simplified Arabic" w:hint="cs"/>
          <w:b/>
          <w:bCs/>
          <w:rtl/>
          <w:lang w:val="en-US"/>
        </w:rPr>
        <w:t>المقدمة</w:t>
      </w:r>
    </w:p>
    <w:p w14:paraId="14DEB5DA" w14:textId="77777777" w:rsidR="00820C48" w:rsidRDefault="00820C48" w:rsidP="00820C48">
      <w:pPr>
        <w:pStyle w:val="ListParagraph"/>
        <w:numPr>
          <w:ilvl w:val="0"/>
          <w:numId w:val="30"/>
        </w:numPr>
        <w:bidi/>
        <w:spacing w:before="120" w:line="216" w:lineRule="auto"/>
        <w:ind w:left="720" w:firstLine="0"/>
        <w:contextualSpacing w:val="0"/>
        <w:rPr>
          <w:rFonts w:cs="Simplified Arabic"/>
          <w:lang w:val="en-US"/>
        </w:rPr>
      </w:pPr>
      <w:r w:rsidRPr="00EA7D7F">
        <w:rPr>
          <w:rFonts w:cs="Simplified Arabic"/>
          <w:rtl/>
          <w:lang w:val="en-US"/>
        </w:rPr>
        <w:t xml:space="preserve">توجد عمليات متنوعة، على نطاقات وسياقات مختلفة، لوصف المناطق ذات الأهمية في المناطق البحرية والساحلية، بما في ذلك الوصف العلمي ورسم خرائط المناطق التي تستوفي معايير المناطق البحرية ذات الأهمية </w:t>
      </w:r>
      <w:bookmarkStart w:id="2" w:name="_Hlk232585701"/>
      <w:r w:rsidRPr="00C329B7">
        <w:rPr>
          <w:rFonts w:cs="Simplified Arabic"/>
          <w:rtl/>
          <w:lang w:val="en-US"/>
        </w:rPr>
        <w:t xml:space="preserve">الإيكولوجية </w:t>
      </w:r>
      <w:bookmarkEnd w:id="2"/>
      <w:r w:rsidRPr="00EA7D7F">
        <w:rPr>
          <w:rFonts w:cs="Simplified Arabic"/>
          <w:rtl/>
          <w:lang w:val="en-US"/>
        </w:rPr>
        <w:t xml:space="preserve">أو البيولوجية. وتعكس هذه العمليات مجموعة من الأهداف والسياقات والأولويات، وقد يتم تنسيقها بشكل متفاوت من قبل </w:t>
      </w:r>
      <w:r>
        <w:rPr>
          <w:rFonts w:cs="Simplified Arabic" w:hint="cs"/>
          <w:rtl/>
          <w:lang w:val="en-US"/>
        </w:rPr>
        <w:t>كيانات</w:t>
      </w:r>
      <w:r w:rsidRPr="00EA7D7F">
        <w:rPr>
          <w:rFonts w:cs="Simplified Arabic"/>
          <w:rtl/>
          <w:lang w:val="en-US"/>
        </w:rPr>
        <w:t xml:space="preserve"> حكومية</w:t>
      </w:r>
      <w:r>
        <w:rPr>
          <w:rFonts w:cs="Simplified Arabic" w:hint="cs"/>
          <w:rtl/>
          <w:lang w:val="en-US"/>
        </w:rPr>
        <w:t xml:space="preserve"> دولية</w:t>
      </w:r>
      <w:r w:rsidRPr="00EA7D7F">
        <w:rPr>
          <w:rFonts w:cs="Simplified Arabic"/>
          <w:rtl/>
          <w:lang w:val="en-US"/>
        </w:rPr>
        <w:t xml:space="preserve"> أو </w:t>
      </w:r>
      <w:r>
        <w:rPr>
          <w:rFonts w:cs="Simplified Arabic" w:hint="cs"/>
          <w:rtl/>
          <w:lang w:val="en-US"/>
        </w:rPr>
        <w:t>حكومة</w:t>
      </w:r>
      <w:r w:rsidRPr="00EA7D7F">
        <w:rPr>
          <w:rFonts w:cs="Simplified Arabic"/>
          <w:rtl/>
          <w:lang w:val="en-US"/>
        </w:rPr>
        <w:t>،</w:t>
      </w:r>
      <w:r>
        <w:rPr>
          <w:rFonts w:cs="Simplified Arabic" w:hint="cs"/>
          <w:rtl/>
          <w:lang w:val="en-US"/>
        </w:rPr>
        <w:t xml:space="preserve"> والشعوب الأصلية والمجتمعات المحلية،</w:t>
      </w:r>
      <w:r w:rsidRPr="00EA7D7F">
        <w:rPr>
          <w:rFonts w:cs="Simplified Arabic"/>
          <w:rtl/>
          <w:lang w:val="en-US"/>
        </w:rPr>
        <w:t xml:space="preserve"> ومنظمات غير حكومية. ويركز بعضها على أنواع محددة من الموائل أو الكائنات الحية أو العمليات </w:t>
      </w:r>
      <w:bookmarkStart w:id="3" w:name="_Hlk232585879"/>
      <w:r w:rsidRPr="004E3BCE">
        <w:rPr>
          <w:rFonts w:cs="Simplified Arabic"/>
          <w:rtl/>
          <w:lang w:val="en-US"/>
        </w:rPr>
        <w:t>الإيكولوجية</w:t>
      </w:r>
      <w:bookmarkEnd w:id="3"/>
      <w:r w:rsidRPr="00EA7D7F">
        <w:rPr>
          <w:rFonts w:cs="Simplified Arabic"/>
          <w:rtl/>
          <w:lang w:val="en-US"/>
        </w:rPr>
        <w:t xml:space="preserve">، بينما </w:t>
      </w:r>
      <w:r>
        <w:rPr>
          <w:rFonts w:cs="Simplified Arabic" w:hint="cs"/>
          <w:rtl/>
          <w:lang w:val="en-US"/>
        </w:rPr>
        <w:t>يجمع البعض الآخر بين نوعين على الأقل من هذه الموائل أو الكائنات أو العمليات أو أنه يتمتع </w:t>
      </w:r>
      <w:r w:rsidRPr="00EA7D7F">
        <w:rPr>
          <w:rFonts w:cs="Simplified Arabic"/>
          <w:rtl/>
          <w:lang w:val="en-US"/>
        </w:rPr>
        <w:t xml:space="preserve">بنطاق أوسع. كما يمكن ربط عمليات أخرى، غير تلك المتعلقة بوصف المناطق البحرية ذات الأهمية </w:t>
      </w:r>
      <w:r w:rsidRPr="00C329B7">
        <w:rPr>
          <w:rFonts w:cs="Simplified Arabic"/>
          <w:rtl/>
          <w:lang w:val="en-US"/>
        </w:rPr>
        <w:t xml:space="preserve">الإيكولوجية </w:t>
      </w:r>
      <w:r w:rsidRPr="00EA7D7F">
        <w:rPr>
          <w:rFonts w:cs="Simplified Arabic"/>
          <w:rtl/>
          <w:lang w:val="en-US"/>
        </w:rPr>
        <w:t>أو البيولوجية، بتدابير الإدارة أو استخدامها لإثراء قرارات الإدارة ذات الصلة.</w:t>
      </w:r>
    </w:p>
    <w:p w14:paraId="3EF3334D" w14:textId="77777777" w:rsidR="00820C48" w:rsidRDefault="00820C48" w:rsidP="00820C48">
      <w:pPr>
        <w:pStyle w:val="ListParagraph"/>
        <w:numPr>
          <w:ilvl w:val="0"/>
          <w:numId w:val="30"/>
        </w:numPr>
        <w:bidi/>
        <w:spacing w:before="120" w:line="216" w:lineRule="auto"/>
        <w:ind w:left="720" w:firstLine="0"/>
        <w:contextualSpacing w:val="0"/>
        <w:rPr>
          <w:rFonts w:cs="Simplified Arabic"/>
          <w:lang w:val="en-US"/>
        </w:rPr>
      </w:pPr>
      <w:r>
        <w:rPr>
          <w:rFonts w:cs="Simplified Arabic" w:hint="cs"/>
          <w:rtl/>
          <w:lang w:val="en-US"/>
        </w:rPr>
        <w:t>و</w:t>
      </w:r>
      <w:r w:rsidRPr="00EA7D7F">
        <w:rPr>
          <w:rFonts w:cs="Simplified Arabic"/>
          <w:rtl/>
          <w:lang w:val="en-US"/>
        </w:rPr>
        <w:t>أكد مؤتمر الأطراف في اتفاقية التنوع البيولوجي،</w:t>
      </w:r>
      <w:r w:rsidRPr="0003728D">
        <w:rPr>
          <w:rStyle w:val="FootnoteReference"/>
          <w:rFonts w:cs="Simplified Arabic"/>
          <w:u w:val="none"/>
          <w:vertAlign w:val="superscript"/>
          <w:rtl/>
          <w:lang w:val="en-US"/>
        </w:rPr>
        <w:footnoteReference w:id="12"/>
      </w:r>
      <w:r>
        <w:rPr>
          <w:rFonts w:cs="Simplified Arabic" w:hint="cs"/>
          <w:rtl/>
          <w:lang w:val="en-US"/>
        </w:rPr>
        <w:t xml:space="preserve"> </w:t>
      </w:r>
      <w:r w:rsidRPr="00EA7D7F">
        <w:rPr>
          <w:rFonts w:cs="Simplified Arabic"/>
          <w:rtl/>
          <w:lang w:val="en-US"/>
        </w:rPr>
        <w:t xml:space="preserve">في </w:t>
      </w:r>
      <w:r>
        <w:rPr>
          <w:rFonts w:cs="Simplified Arabic" w:hint="cs"/>
          <w:rtl/>
          <w:lang w:val="en-US"/>
        </w:rPr>
        <w:t>مق</w:t>
      </w:r>
      <w:r>
        <w:rPr>
          <w:rFonts w:cs="Simplified Arabic" w:hint="cs"/>
          <w:rtl/>
          <w:lang w:val="en-US" w:bidi="ar-EG"/>
        </w:rPr>
        <w:t>رره</w:t>
      </w:r>
      <w:r w:rsidRPr="00EA7D7F">
        <w:rPr>
          <w:rFonts w:cs="Simplified Arabic"/>
          <w:rtl/>
          <w:lang w:val="en-US"/>
        </w:rPr>
        <w:t xml:space="preserve"> رقم </w:t>
      </w:r>
      <w:hyperlink r:id="rId36" w:history="1">
        <w:r w:rsidRPr="004E3BCE">
          <w:rPr>
            <w:rStyle w:val="Hyperlink"/>
            <w:rFonts w:cs="Simplified Arabic"/>
            <w:rtl/>
            <w:lang w:val="en-US"/>
          </w:rPr>
          <w:t>16/16</w:t>
        </w:r>
      </w:hyperlink>
      <w:r w:rsidRPr="00EA7D7F">
        <w:rPr>
          <w:rFonts w:cs="Simplified Arabic"/>
          <w:rtl/>
          <w:lang w:val="en-US"/>
        </w:rPr>
        <w:t xml:space="preserve">، على ضرورة مراعاة مقدمي الطلبات، عند إعداد </w:t>
      </w:r>
      <w:r>
        <w:rPr>
          <w:rFonts w:cs="Simplified Arabic" w:hint="cs"/>
          <w:rtl/>
          <w:lang w:val="en-US"/>
        </w:rPr>
        <w:t xml:space="preserve">طلبات </w:t>
      </w:r>
      <w:r w:rsidRPr="00EA7D7F">
        <w:rPr>
          <w:rFonts w:cs="Simplified Arabic"/>
          <w:rtl/>
          <w:lang w:val="en-US"/>
        </w:rPr>
        <w:t xml:space="preserve">توصيفات للمناطق البحرية ذات الأهمية </w:t>
      </w:r>
      <w:r w:rsidRPr="0003728D">
        <w:rPr>
          <w:rFonts w:cs="Simplified Arabic"/>
          <w:rtl/>
          <w:lang w:val="en-US"/>
        </w:rPr>
        <w:t xml:space="preserve">الإيكولوجية </w:t>
      </w:r>
      <w:r w:rsidRPr="00EA7D7F">
        <w:rPr>
          <w:rFonts w:cs="Simplified Arabic"/>
          <w:rtl/>
          <w:lang w:val="en-US"/>
        </w:rPr>
        <w:t xml:space="preserve">أو البيولوجية، أو تعديلات على تلك التوصيفات، لضرورة وجود أساس علمي متين مدعوم بمعلومات كافية، فضلا عن أهمية الشفافية، وهما عاملان أساسيان في هذه العمليات. وفي هذا السياق، </w:t>
      </w:r>
      <w:r>
        <w:rPr>
          <w:rFonts w:cs="Simplified Arabic" w:hint="cs"/>
          <w:rtl/>
          <w:lang w:val="en-US"/>
        </w:rPr>
        <w:t>يُ</w:t>
      </w:r>
      <w:r w:rsidRPr="00EA7D7F">
        <w:rPr>
          <w:rFonts w:cs="Simplified Arabic"/>
          <w:rtl/>
          <w:lang w:val="en-US"/>
        </w:rPr>
        <w:t xml:space="preserve">عدّ </w:t>
      </w:r>
      <w:r w:rsidRPr="00A128AB">
        <w:rPr>
          <w:rFonts w:cs="Simplified Arabic" w:hint="cs"/>
          <w:rtl/>
          <w:lang w:val="en-US"/>
        </w:rPr>
        <w:t>استعراض الأقران</w:t>
      </w:r>
      <w:r w:rsidRPr="00EA7D7F">
        <w:rPr>
          <w:rFonts w:cs="Simplified Arabic"/>
          <w:rtl/>
          <w:lang w:val="en-US"/>
        </w:rPr>
        <w:t xml:space="preserve"> عاملا حيويا يُسهم في فعالية هذه العمليات. ويمكن أن </w:t>
      </w:r>
      <w:r>
        <w:rPr>
          <w:rFonts w:cs="Simplified Arabic" w:hint="cs"/>
          <w:rtl/>
          <w:lang w:val="en-US"/>
        </w:rPr>
        <w:t>ي</w:t>
      </w:r>
      <w:r w:rsidRPr="00EA7D7F">
        <w:rPr>
          <w:rFonts w:cs="Simplified Arabic"/>
          <w:rtl/>
          <w:lang w:val="en-US"/>
        </w:rPr>
        <w:t xml:space="preserve">تخذ </w:t>
      </w:r>
      <w:r w:rsidRPr="00A128AB">
        <w:rPr>
          <w:rFonts w:cs="Simplified Arabic" w:hint="cs"/>
          <w:rtl/>
          <w:lang w:val="en-US"/>
        </w:rPr>
        <w:t>استعراض الأقران</w:t>
      </w:r>
      <w:r w:rsidRPr="00EA7D7F">
        <w:rPr>
          <w:rFonts w:cs="Simplified Arabic"/>
          <w:rtl/>
          <w:lang w:val="en-US"/>
        </w:rPr>
        <w:t xml:space="preserve"> أشكالا مختلفة، إلا أنه </w:t>
      </w:r>
      <w:r>
        <w:rPr>
          <w:rFonts w:cs="Simplified Arabic" w:hint="cs"/>
          <w:rtl/>
          <w:lang w:val="en-US"/>
        </w:rPr>
        <w:t>ي</w:t>
      </w:r>
      <w:r w:rsidRPr="00EA7D7F">
        <w:rPr>
          <w:rFonts w:cs="Simplified Arabic"/>
          <w:rtl/>
          <w:lang w:val="en-US"/>
        </w:rPr>
        <w:t>هدف إلى إتاحة الفرصة للخبراء لتقييم المعلومات بهدف تعزيز أساسه العلمي ومصداقيته، وتحسين شفافية العملية، ودعم التطبيق المتسق للمعايير المتفق عليها.</w:t>
      </w:r>
      <w:r>
        <w:rPr>
          <w:rFonts w:cs="Simplified Arabic" w:hint="cs"/>
          <w:rtl/>
          <w:lang w:val="en-US"/>
        </w:rPr>
        <w:t xml:space="preserve"> </w:t>
      </w:r>
    </w:p>
    <w:p w14:paraId="1303F947" w14:textId="77777777" w:rsidR="00820C48" w:rsidRDefault="00820C48" w:rsidP="00820C48">
      <w:pPr>
        <w:pStyle w:val="ListParagraph"/>
        <w:numPr>
          <w:ilvl w:val="0"/>
          <w:numId w:val="30"/>
        </w:numPr>
        <w:bidi/>
        <w:spacing w:before="120" w:line="216" w:lineRule="auto"/>
        <w:ind w:left="720" w:firstLine="0"/>
        <w:contextualSpacing w:val="0"/>
        <w:rPr>
          <w:rFonts w:cs="Simplified Arabic"/>
          <w:lang w:val="en-US"/>
        </w:rPr>
      </w:pPr>
      <w:r>
        <w:rPr>
          <w:rFonts w:cs="Simplified Arabic" w:hint="cs"/>
          <w:rtl/>
          <w:lang w:val="en-US"/>
        </w:rPr>
        <w:lastRenderedPageBreak/>
        <w:t>و</w:t>
      </w:r>
      <w:r w:rsidRPr="00EA7D7F">
        <w:rPr>
          <w:rFonts w:cs="Simplified Arabic"/>
          <w:rtl/>
          <w:lang w:val="en-US"/>
        </w:rPr>
        <w:t xml:space="preserve">في </w:t>
      </w:r>
      <w:r>
        <w:rPr>
          <w:rFonts w:cs="Simplified Arabic" w:hint="cs"/>
          <w:rtl/>
          <w:lang w:val="en-US"/>
        </w:rPr>
        <w:t>المقرر</w:t>
      </w:r>
      <w:r w:rsidRPr="00EA7D7F">
        <w:rPr>
          <w:rFonts w:cs="Simplified Arabic"/>
          <w:rtl/>
          <w:lang w:val="en-US"/>
        </w:rPr>
        <w:t xml:space="preserve"> نفسه، طلب مؤتمر الأطراف من الأمين</w:t>
      </w:r>
      <w:r>
        <w:rPr>
          <w:rFonts w:cs="Simplified Arabic" w:hint="cs"/>
          <w:rtl/>
          <w:lang w:val="en-US"/>
        </w:rPr>
        <w:t>ة</w:t>
      </w:r>
      <w:r w:rsidRPr="00EA7D7F">
        <w:rPr>
          <w:rFonts w:cs="Simplified Arabic"/>
          <w:rtl/>
          <w:lang w:val="en-US"/>
        </w:rPr>
        <w:t xml:space="preserve"> التنفيذي</w:t>
      </w:r>
      <w:r>
        <w:rPr>
          <w:rFonts w:cs="Simplified Arabic" w:hint="cs"/>
          <w:rtl/>
          <w:lang w:val="en-US"/>
        </w:rPr>
        <w:t>ة</w:t>
      </w:r>
      <w:r w:rsidRPr="00EA7D7F">
        <w:rPr>
          <w:rFonts w:cs="Simplified Arabic"/>
          <w:rtl/>
          <w:lang w:val="en-US"/>
        </w:rPr>
        <w:t xml:space="preserve"> وضع مبادئ توجيهية طوعية بشأن عمليات </w:t>
      </w:r>
      <w:r w:rsidRPr="00F61CC5">
        <w:rPr>
          <w:rFonts w:cs="Simplified Arabic" w:hint="cs"/>
          <w:rtl/>
          <w:lang w:val="en-US"/>
        </w:rPr>
        <w:t>استعراض الأقران</w:t>
      </w:r>
      <w:r w:rsidRPr="00EA7D7F">
        <w:rPr>
          <w:rFonts w:cs="Simplified Arabic"/>
          <w:rtl/>
          <w:lang w:val="en-US"/>
        </w:rPr>
        <w:t xml:space="preserve"> لوصف المناطق التي تستوفي معايير المناطق البحرية ذات الأهمية الإيكولوجية أو البيولوجية، وغيرها من المعايير العلمية المتوافقة </w:t>
      </w:r>
      <w:r>
        <w:rPr>
          <w:rFonts w:cs="Simplified Arabic" w:hint="cs"/>
          <w:rtl/>
          <w:lang w:val="en-US"/>
        </w:rPr>
        <w:t>والتكميلية</w:t>
      </w:r>
      <w:r w:rsidRPr="00EA7D7F">
        <w:rPr>
          <w:rFonts w:cs="Simplified Arabic"/>
          <w:rtl/>
          <w:lang w:val="en-US"/>
        </w:rPr>
        <w:t xml:space="preserve"> ذات الصلة.</w:t>
      </w:r>
    </w:p>
    <w:p w14:paraId="1A7EC647" w14:textId="77777777" w:rsidR="00820C48" w:rsidRPr="006624C7" w:rsidRDefault="00820C48" w:rsidP="00820C48">
      <w:pPr>
        <w:keepNext/>
        <w:bidi/>
        <w:spacing w:before="120" w:line="216" w:lineRule="auto"/>
        <w:ind w:left="720" w:hanging="720"/>
        <w:rPr>
          <w:rFonts w:cs="Simplified Arabic"/>
          <w:b/>
          <w:bCs/>
          <w:lang w:val="en-US"/>
        </w:rPr>
      </w:pPr>
      <w:r w:rsidRPr="00E74361">
        <w:rPr>
          <w:rFonts w:cs="Simplified Arabic"/>
          <w:b/>
          <w:bCs/>
          <w:rtl/>
          <w:lang w:val="en-US"/>
        </w:rPr>
        <w:t>ثانيا</w:t>
      </w:r>
      <w:r w:rsidRPr="00E74361">
        <w:rPr>
          <w:rFonts w:cs="Simplified Arabic" w:hint="cs"/>
          <w:b/>
          <w:bCs/>
          <w:rtl/>
          <w:lang w:val="en-US"/>
        </w:rPr>
        <w:t>-</w:t>
      </w:r>
      <w:r>
        <w:rPr>
          <w:rFonts w:cs="Simplified Arabic"/>
          <w:b/>
          <w:bCs/>
          <w:rtl/>
          <w:lang w:val="en-US"/>
        </w:rPr>
        <w:tab/>
      </w:r>
      <w:r w:rsidRPr="00E74361">
        <w:rPr>
          <w:rFonts w:cs="Simplified Arabic"/>
          <w:b/>
          <w:bCs/>
          <w:rtl/>
          <w:lang w:val="en-US"/>
        </w:rPr>
        <w:t xml:space="preserve">الغرض من </w:t>
      </w:r>
      <w:r>
        <w:rPr>
          <w:rFonts w:cs="Simplified Arabic" w:hint="cs"/>
          <w:b/>
          <w:bCs/>
          <w:rtl/>
          <w:lang w:val="en-US"/>
        </w:rPr>
        <w:t>[</w:t>
      </w:r>
      <w:r w:rsidRPr="00E74361">
        <w:rPr>
          <w:rFonts w:cs="Simplified Arabic"/>
          <w:b/>
          <w:bCs/>
          <w:rtl/>
          <w:lang w:val="en-US"/>
        </w:rPr>
        <w:t>المبادئ التوجيهية</w:t>
      </w:r>
      <w:r>
        <w:rPr>
          <w:rFonts w:cs="Simplified Arabic" w:hint="cs"/>
          <w:b/>
          <w:bCs/>
          <w:rtl/>
          <w:lang w:val="en-US"/>
        </w:rPr>
        <w:t>] [العناصر المرجعية]</w:t>
      </w:r>
      <w:r w:rsidRPr="00E74361">
        <w:rPr>
          <w:rFonts w:cs="Simplified Arabic"/>
          <w:b/>
          <w:bCs/>
          <w:rtl/>
          <w:lang w:val="en-US"/>
        </w:rPr>
        <w:t xml:space="preserve"> الطوعية</w:t>
      </w:r>
    </w:p>
    <w:p w14:paraId="0C894F16" w14:textId="77777777" w:rsidR="00820C48" w:rsidRDefault="00820C48" w:rsidP="00820C48">
      <w:pPr>
        <w:pStyle w:val="ListParagraph"/>
        <w:numPr>
          <w:ilvl w:val="0"/>
          <w:numId w:val="30"/>
        </w:numPr>
        <w:bidi/>
        <w:spacing w:before="120" w:line="216" w:lineRule="auto"/>
        <w:ind w:left="720" w:firstLine="0"/>
        <w:contextualSpacing w:val="0"/>
        <w:rPr>
          <w:rFonts w:cs="Simplified Arabic"/>
          <w:lang w:val="en-US"/>
        </w:rPr>
      </w:pPr>
      <w:r w:rsidRPr="00EA7D7F">
        <w:rPr>
          <w:rFonts w:cs="Simplified Arabic"/>
          <w:rtl/>
          <w:lang w:val="en-US"/>
        </w:rPr>
        <w:t xml:space="preserve">تهدف </w:t>
      </w:r>
      <w:r>
        <w:rPr>
          <w:rFonts w:cs="Simplified Arabic" w:hint="cs"/>
          <w:rtl/>
          <w:lang w:val="en-US"/>
        </w:rPr>
        <w:t>[</w:t>
      </w:r>
      <w:r w:rsidRPr="00EA7D7F">
        <w:rPr>
          <w:rFonts w:cs="Simplified Arabic"/>
          <w:rtl/>
          <w:lang w:val="en-US"/>
        </w:rPr>
        <w:t>المبادئ التوجيهية</w:t>
      </w:r>
      <w:r>
        <w:rPr>
          <w:rFonts w:cs="Simplified Arabic" w:hint="cs"/>
          <w:rtl/>
          <w:lang w:val="en-US"/>
        </w:rPr>
        <w:t>] [العناصر المرجعية] الطوعية</w:t>
      </w:r>
      <w:r w:rsidRPr="00EA7D7F">
        <w:rPr>
          <w:rFonts w:cs="Simplified Arabic"/>
          <w:rtl/>
          <w:lang w:val="en-US"/>
        </w:rPr>
        <w:t xml:space="preserve"> الحالية إلى</w:t>
      </w:r>
      <w:r>
        <w:rPr>
          <w:rFonts w:cs="Simplified Arabic" w:hint="cs"/>
          <w:rtl/>
          <w:lang w:val="en-US"/>
        </w:rPr>
        <w:t xml:space="preserve"> أن</w:t>
      </w:r>
      <w:r w:rsidRPr="00EA7D7F">
        <w:rPr>
          <w:rFonts w:cs="Simplified Arabic"/>
          <w:rtl/>
          <w:lang w:val="en-US"/>
        </w:rPr>
        <w:t xml:space="preserve"> </w:t>
      </w:r>
      <w:r>
        <w:rPr>
          <w:rFonts w:cs="Simplified Arabic" w:hint="cs"/>
          <w:rtl/>
          <w:lang w:val="en-US"/>
        </w:rPr>
        <w:t>ت</w:t>
      </w:r>
      <w:r w:rsidRPr="00EA7D7F">
        <w:rPr>
          <w:rFonts w:cs="Simplified Arabic"/>
          <w:rtl/>
          <w:lang w:val="en-US"/>
        </w:rPr>
        <w:t>دعم</w:t>
      </w:r>
      <w:r>
        <w:rPr>
          <w:rFonts w:cs="Simplified Arabic" w:hint="cs"/>
          <w:rtl/>
          <w:lang w:val="en-US"/>
        </w:rPr>
        <w:t>، حسب الاقتضاء،</w:t>
      </w:r>
      <w:r w:rsidRPr="00EA7D7F">
        <w:rPr>
          <w:rFonts w:cs="Simplified Arabic"/>
          <w:rtl/>
          <w:lang w:val="en-US"/>
        </w:rPr>
        <w:t xml:space="preserve"> عمليات </w:t>
      </w:r>
      <w:r w:rsidRPr="00F61CC5">
        <w:rPr>
          <w:rFonts w:cs="Simplified Arabic" w:hint="cs"/>
          <w:rtl/>
          <w:lang w:val="en-US"/>
        </w:rPr>
        <w:t>استعراض الأقران</w:t>
      </w:r>
      <w:r w:rsidRPr="00EA7D7F">
        <w:rPr>
          <w:rFonts w:cs="Simplified Arabic"/>
          <w:rtl/>
          <w:lang w:val="en-US"/>
        </w:rPr>
        <w:t xml:space="preserve"> الخبراء الشاملة والفعالة والقويّة علميا والعادلة والشفافة لوصف المناطق التي تستوفي معايير المناطق البحرية ذات الأهمية </w:t>
      </w:r>
      <w:r w:rsidRPr="00C329B7">
        <w:rPr>
          <w:rFonts w:cs="Simplified Arabic"/>
          <w:rtl/>
          <w:lang w:val="en-US"/>
        </w:rPr>
        <w:t xml:space="preserve">الإيكولوجية </w:t>
      </w:r>
      <w:r w:rsidRPr="00EA7D7F">
        <w:rPr>
          <w:rFonts w:cs="Simplified Arabic"/>
          <w:rtl/>
          <w:lang w:val="en-US"/>
        </w:rPr>
        <w:t xml:space="preserve">أو البيولوجية </w:t>
      </w:r>
      <w:r>
        <w:rPr>
          <w:rFonts w:cs="Simplified Arabic" w:hint="cs"/>
          <w:rtl/>
          <w:lang w:val="en-US"/>
        </w:rPr>
        <w:t>[</w:t>
      </w:r>
      <w:r w:rsidRPr="00EA7D7F">
        <w:rPr>
          <w:rFonts w:cs="Simplified Arabic"/>
          <w:rtl/>
          <w:lang w:val="en-US"/>
        </w:rPr>
        <w:t>وغيرها من المعايير العلمية المتوافقة والتكميلية ذات الصلة</w:t>
      </w:r>
      <w:r>
        <w:rPr>
          <w:rFonts w:cs="Simplified Arabic" w:hint="cs"/>
          <w:rtl/>
          <w:lang w:val="en-US"/>
        </w:rPr>
        <w:t>.</w:t>
      </w:r>
    </w:p>
    <w:p w14:paraId="0AABC8CD" w14:textId="77777777" w:rsidR="00820C48" w:rsidRDefault="00820C48" w:rsidP="00820C48">
      <w:pPr>
        <w:pStyle w:val="ListParagraph"/>
        <w:numPr>
          <w:ilvl w:val="0"/>
          <w:numId w:val="30"/>
        </w:numPr>
        <w:bidi/>
        <w:spacing w:before="120" w:line="216" w:lineRule="auto"/>
        <w:ind w:left="720" w:firstLine="0"/>
        <w:contextualSpacing w:val="0"/>
        <w:rPr>
          <w:rFonts w:cs="Simplified Arabic"/>
          <w:lang w:val="en-US"/>
        </w:rPr>
      </w:pPr>
      <w:r>
        <w:rPr>
          <w:rFonts w:cs="Simplified Arabic" w:hint="cs"/>
          <w:rtl/>
          <w:lang w:val="en-US"/>
        </w:rPr>
        <w:t>و</w:t>
      </w:r>
      <w:r w:rsidRPr="00E74361">
        <w:rPr>
          <w:rFonts w:cs="Simplified Arabic"/>
          <w:rtl/>
          <w:lang w:val="en-US"/>
        </w:rPr>
        <w:t xml:space="preserve">تركز هذه </w:t>
      </w:r>
      <w:r>
        <w:rPr>
          <w:rFonts w:cs="Simplified Arabic" w:hint="cs"/>
          <w:rtl/>
          <w:lang w:val="en-US"/>
        </w:rPr>
        <w:t>[</w:t>
      </w:r>
      <w:r w:rsidRPr="00EA7D7F">
        <w:rPr>
          <w:rFonts w:cs="Simplified Arabic"/>
          <w:rtl/>
          <w:lang w:val="en-US"/>
        </w:rPr>
        <w:t>المبادئ التوجيهية</w:t>
      </w:r>
      <w:r>
        <w:rPr>
          <w:rFonts w:cs="Simplified Arabic" w:hint="cs"/>
          <w:rtl/>
          <w:lang w:val="en-US"/>
        </w:rPr>
        <w:t>] [العناصر المرجعية] الطوعية</w:t>
      </w:r>
      <w:r w:rsidRPr="00EA7D7F">
        <w:rPr>
          <w:rFonts w:cs="Simplified Arabic"/>
          <w:rtl/>
          <w:lang w:val="en-US"/>
        </w:rPr>
        <w:t xml:space="preserve"> </w:t>
      </w:r>
      <w:r w:rsidRPr="00E74361">
        <w:rPr>
          <w:rFonts w:cs="Simplified Arabic"/>
          <w:rtl/>
          <w:lang w:val="en-US"/>
        </w:rPr>
        <w:t xml:space="preserve">حصرا على </w:t>
      </w:r>
      <w:r>
        <w:rPr>
          <w:rFonts w:cs="Simplified Arabic" w:hint="cs"/>
          <w:rtl/>
          <w:lang w:val="en-US"/>
        </w:rPr>
        <w:t>استعراضات</w:t>
      </w:r>
      <w:r w:rsidRPr="00E74361">
        <w:rPr>
          <w:rFonts w:cs="Simplified Arabic"/>
          <w:rtl/>
          <w:lang w:val="en-US"/>
        </w:rPr>
        <w:t xml:space="preserve"> </w:t>
      </w:r>
      <w:r>
        <w:rPr>
          <w:rFonts w:cs="Simplified Arabic" w:hint="cs"/>
          <w:rtl/>
          <w:lang w:val="en-US"/>
        </w:rPr>
        <w:t>الأقران</w:t>
      </w:r>
      <w:r w:rsidRPr="00E74361">
        <w:rPr>
          <w:rFonts w:cs="Simplified Arabic"/>
          <w:rtl/>
          <w:lang w:val="en-US"/>
        </w:rPr>
        <w:t xml:space="preserve"> الخبراء كآلية لضمان الجودة العلمية والتقنية. وتهدف إلى تعزيز الأساس العلمي </w:t>
      </w:r>
      <w:r>
        <w:rPr>
          <w:rFonts w:cs="Simplified Arabic" w:hint="cs"/>
          <w:rtl/>
          <w:lang w:val="en-US"/>
        </w:rPr>
        <w:t>للمواصفات</w:t>
      </w:r>
      <w:r w:rsidRPr="00E74361">
        <w:rPr>
          <w:rFonts w:cs="Simplified Arabic"/>
          <w:rtl/>
          <w:lang w:val="en-US"/>
        </w:rPr>
        <w:t xml:space="preserve"> المقترحة ودعم التطبيق المتسق للمعايير المتفق عليها</w:t>
      </w:r>
      <w:r>
        <w:rPr>
          <w:rFonts w:cs="Simplified Arabic" w:hint="cs"/>
          <w:rtl/>
          <w:lang w:val="en-US"/>
        </w:rPr>
        <w:t xml:space="preserve">، </w:t>
      </w:r>
      <w:r w:rsidRPr="004C59A0">
        <w:rPr>
          <w:rFonts w:cs="Simplified Arabic"/>
          <w:rtl/>
          <w:lang w:val="en-US"/>
        </w:rPr>
        <w:t xml:space="preserve">مع إدراك أن وصف منطقة ما بأنها تستوفي معايير </w:t>
      </w:r>
      <w:r>
        <w:rPr>
          <w:rFonts w:cs="Simplified Arabic" w:hint="cs"/>
          <w:rtl/>
          <w:lang w:val="en-US"/>
        </w:rPr>
        <w:t>المناطق البحرية</w:t>
      </w:r>
      <w:r w:rsidRPr="004C59A0">
        <w:rPr>
          <w:rFonts w:cs="Simplified Arabic"/>
          <w:rtl/>
          <w:lang w:val="en-US"/>
        </w:rPr>
        <w:t xml:space="preserve"> ذات </w:t>
      </w:r>
      <w:r>
        <w:rPr>
          <w:rFonts w:cs="Simplified Arabic" w:hint="cs"/>
          <w:rtl/>
          <w:lang w:val="en-US"/>
        </w:rPr>
        <w:t>ال</w:t>
      </w:r>
      <w:r w:rsidRPr="004C59A0">
        <w:rPr>
          <w:rFonts w:cs="Simplified Arabic"/>
          <w:rtl/>
          <w:lang w:val="en-US"/>
        </w:rPr>
        <w:t xml:space="preserve">أهمية </w:t>
      </w:r>
      <w:r>
        <w:rPr>
          <w:rFonts w:cs="Simplified Arabic" w:hint="cs"/>
          <w:rtl/>
          <w:lang w:val="en-US"/>
        </w:rPr>
        <w:t xml:space="preserve">الإيكولوجية </w:t>
      </w:r>
      <w:r w:rsidRPr="004C59A0">
        <w:rPr>
          <w:rFonts w:cs="Simplified Arabic"/>
          <w:rtl/>
          <w:lang w:val="en-US"/>
        </w:rPr>
        <w:t xml:space="preserve">أو </w:t>
      </w:r>
      <w:r>
        <w:rPr>
          <w:rFonts w:cs="Simplified Arabic" w:hint="cs"/>
          <w:rtl/>
          <w:lang w:val="en-US"/>
        </w:rPr>
        <w:t>ال</w:t>
      </w:r>
      <w:r w:rsidRPr="004C59A0">
        <w:rPr>
          <w:rFonts w:cs="Simplified Arabic"/>
          <w:rtl/>
          <w:lang w:val="en-US"/>
        </w:rPr>
        <w:t>بيولوجية لا يشكل في حد ذاته تحديد</w:t>
      </w:r>
      <w:r>
        <w:rPr>
          <w:rFonts w:cs="Simplified Arabic" w:hint="cs"/>
          <w:rtl/>
          <w:lang w:val="en-US"/>
        </w:rPr>
        <w:t xml:space="preserve"> أو تسمية أو إنشاء منطقة محمية بحرية أو أي أداة إدارة أخرى قائمة على المناطق أو يحدد</w:t>
      </w:r>
      <w:r>
        <w:rPr>
          <w:rFonts w:cs="Simplified Arabic" w:hint="eastAsia"/>
          <w:rtl/>
          <w:lang w:val="en-US"/>
        </w:rPr>
        <w:t> </w:t>
      </w:r>
      <w:r>
        <w:rPr>
          <w:rFonts w:cs="Simplified Arabic" w:hint="cs"/>
          <w:rtl/>
          <w:lang w:val="en-US"/>
        </w:rPr>
        <w:t>أي تدابير للإدارة</w:t>
      </w:r>
      <w:r w:rsidRPr="00E74361">
        <w:rPr>
          <w:rFonts w:cs="Simplified Arabic"/>
          <w:rtl/>
          <w:lang w:val="en-US"/>
        </w:rPr>
        <w:t>.</w:t>
      </w:r>
    </w:p>
    <w:p w14:paraId="7B4310B9" w14:textId="77777777" w:rsidR="00820C48" w:rsidRDefault="00820C48" w:rsidP="00820C48">
      <w:pPr>
        <w:pStyle w:val="ListParagraph"/>
        <w:numPr>
          <w:ilvl w:val="0"/>
          <w:numId w:val="40"/>
        </w:numPr>
        <w:bidi/>
        <w:spacing w:before="120" w:line="216" w:lineRule="auto"/>
        <w:ind w:left="720" w:firstLine="0"/>
        <w:rPr>
          <w:rFonts w:cs="Simplified Arabic"/>
          <w:lang w:val="en-US"/>
        </w:rPr>
      </w:pPr>
      <w:r w:rsidRPr="003774A2">
        <w:rPr>
          <w:rFonts w:cs="Simplified Arabic" w:hint="cs"/>
          <w:rtl/>
          <w:lang w:val="en-US"/>
        </w:rPr>
        <w:t>و</w:t>
      </w:r>
      <w:r w:rsidRPr="003774A2">
        <w:rPr>
          <w:rFonts w:cs="Simplified Arabic"/>
          <w:rtl/>
          <w:lang w:val="en-US"/>
        </w:rPr>
        <w:t xml:space="preserve">لا تُلزم هذه </w:t>
      </w:r>
      <w:r w:rsidRPr="003774A2">
        <w:rPr>
          <w:rFonts w:cs="Simplified Arabic" w:hint="cs"/>
          <w:rtl/>
          <w:lang w:val="en-US"/>
        </w:rPr>
        <w:t>[</w:t>
      </w:r>
      <w:r w:rsidRPr="003774A2">
        <w:rPr>
          <w:rFonts w:cs="Simplified Arabic"/>
          <w:rtl/>
          <w:lang w:val="en-US"/>
        </w:rPr>
        <w:t>المبادئ التوجيهية</w:t>
      </w:r>
      <w:r w:rsidRPr="003774A2">
        <w:rPr>
          <w:rFonts w:cs="Simplified Arabic" w:hint="cs"/>
          <w:rtl/>
          <w:lang w:val="en-US"/>
        </w:rPr>
        <w:t>] [العناصر المرجعية] الطوعية</w:t>
      </w:r>
      <w:r w:rsidRPr="003774A2">
        <w:rPr>
          <w:rFonts w:cs="Simplified Arabic"/>
          <w:rtl/>
          <w:lang w:val="en-US"/>
        </w:rPr>
        <w:t xml:space="preserve"> بشروط محددة، وتتسم بالمرونة، ولا تحل محل </w:t>
      </w:r>
      <w:r w:rsidRPr="003774A2">
        <w:rPr>
          <w:rFonts w:cs="Simplified Arabic" w:hint="cs"/>
          <w:rtl/>
          <w:lang w:val="en-US"/>
        </w:rPr>
        <w:t>استعراض الأقران الوطني و</w:t>
      </w:r>
      <w:r w:rsidRPr="003774A2">
        <w:rPr>
          <w:rFonts w:cs="Simplified Arabic"/>
          <w:rtl/>
          <w:lang w:val="en-US"/>
        </w:rPr>
        <w:t xml:space="preserve">عمليات التشاور الأوسع نطاقا مع أصحاب الحقوق أو </w:t>
      </w:r>
      <w:r w:rsidRPr="003774A2">
        <w:rPr>
          <w:rFonts w:cs="Simplified Arabic" w:hint="cs"/>
          <w:rtl/>
          <w:lang w:val="en-US"/>
        </w:rPr>
        <w:t>أصحاب</w:t>
      </w:r>
      <w:r w:rsidRPr="003774A2">
        <w:rPr>
          <w:rFonts w:cs="Simplified Arabic"/>
          <w:rtl/>
          <w:lang w:val="en-US"/>
        </w:rPr>
        <w:t xml:space="preserve"> </w:t>
      </w:r>
      <w:r w:rsidRPr="003774A2">
        <w:rPr>
          <w:rFonts w:cs="Simplified Arabic" w:hint="cs"/>
          <w:rtl/>
          <w:lang w:val="en-US"/>
        </w:rPr>
        <w:t>المصلحة أو غيرهم</w:t>
      </w:r>
      <w:r w:rsidRPr="003774A2">
        <w:rPr>
          <w:rFonts w:cs="Simplified Arabic"/>
          <w:rtl/>
          <w:lang w:val="en-US"/>
        </w:rPr>
        <w:t xml:space="preserve">. وتهدف هذه </w:t>
      </w:r>
      <w:r w:rsidRPr="003774A2">
        <w:rPr>
          <w:rFonts w:cs="Simplified Arabic" w:hint="cs"/>
          <w:rtl/>
          <w:lang w:val="en-US"/>
        </w:rPr>
        <w:t xml:space="preserve">[العناصر المرجعية] </w:t>
      </w:r>
      <w:r w:rsidRPr="003774A2">
        <w:rPr>
          <w:rFonts w:cs="Simplified Arabic"/>
          <w:rtl/>
          <w:lang w:val="en-US"/>
        </w:rPr>
        <w:t>[المبادئ التوجيهية</w:t>
      </w:r>
      <w:r w:rsidRPr="003774A2">
        <w:rPr>
          <w:rFonts w:cs="Simplified Arabic" w:hint="cs"/>
          <w:rtl/>
          <w:lang w:val="en-US"/>
        </w:rPr>
        <w:t>] الطوعية</w:t>
      </w:r>
      <w:r w:rsidRPr="003774A2">
        <w:rPr>
          <w:rFonts w:cs="Simplified Arabic"/>
          <w:rtl/>
          <w:lang w:val="en-US"/>
        </w:rPr>
        <w:t xml:space="preserve"> </w:t>
      </w:r>
      <w:r w:rsidRPr="003774A2">
        <w:rPr>
          <w:rFonts w:cs="Simplified Arabic" w:hint="cs"/>
          <w:rtl/>
          <w:lang w:val="en-US"/>
        </w:rPr>
        <w:t>[، مجتمعة أو على أساس فردي</w:t>
      </w:r>
      <w:r>
        <w:rPr>
          <w:rFonts w:cs="Simplified Arabic" w:hint="cs"/>
          <w:rtl/>
          <w:lang w:val="en-US"/>
        </w:rPr>
        <w:t>،</w:t>
      </w:r>
      <w:r w:rsidRPr="003774A2">
        <w:rPr>
          <w:rFonts w:cs="Simplified Arabic" w:hint="cs"/>
          <w:rtl/>
          <w:lang w:val="en-US"/>
        </w:rPr>
        <w:t xml:space="preserve">] </w:t>
      </w:r>
      <w:r w:rsidRPr="003774A2">
        <w:rPr>
          <w:rFonts w:cs="Simplified Arabic"/>
          <w:rtl/>
          <w:lang w:val="en-US"/>
        </w:rPr>
        <w:t xml:space="preserve">إلى أن تكون مرجعا للممارسات الجيدة لدعم </w:t>
      </w:r>
      <w:r w:rsidRPr="003774A2">
        <w:rPr>
          <w:rFonts w:cs="Simplified Arabic" w:hint="cs"/>
          <w:rtl/>
          <w:lang w:val="en-US"/>
        </w:rPr>
        <w:t>المقررات</w:t>
      </w:r>
      <w:r w:rsidRPr="003774A2">
        <w:rPr>
          <w:rFonts w:cs="Simplified Arabic"/>
          <w:rtl/>
          <w:lang w:val="en-US"/>
        </w:rPr>
        <w:t xml:space="preserve"> ذات الصلة الصادرة عن مؤتمر الأطراف، ولا سيما </w:t>
      </w:r>
      <w:r w:rsidRPr="003774A2">
        <w:rPr>
          <w:rFonts w:cs="Simplified Arabic" w:hint="cs"/>
          <w:rtl/>
          <w:lang w:val="en-US"/>
        </w:rPr>
        <w:t>المقرر</w:t>
      </w:r>
      <w:r w:rsidRPr="003774A2">
        <w:rPr>
          <w:rFonts w:cs="Simplified Arabic"/>
          <w:rtl/>
          <w:lang w:val="en-US"/>
        </w:rPr>
        <w:t xml:space="preserve"> </w:t>
      </w:r>
      <w:hyperlink r:id="rId37" w:history="1">
        <w:r w:rsidRPr="003774A2">
          <w:rPr>
            <w:rtl/>
            <w:lang w:val="en-US"/>
          </w:rPr>
          <w:t>16/16</w:t>
        </w:r>
      </w:hyperlink>
      <w:r w:rsidRPr="003774A2">
        <w:rPr>
          <w:rFonts w:cs="Simplified Arabic"/>
          <w:rtl/>
          <w:lang w:val="en-US"/>
        </w:rPr>
        <w:t xml:space="preserve">. وهي مُخصصة في المقام الأول </w:t>
      </w:r>
      <w:r w:rsidRPr="003774A2">
        <w:rPr>
          <w:rFonts w:cs="Simplified Arabic" w:hint="cs"/>
          <w:rtl/>
          <w:lang w:val="en-US"/>
        </w:rPr>
        <w:t xml:space="preserve">لتقديم خيارات قد يرغب القائمون </w:t>
      </w:r>
      <w:r w:rsidRPr="003774A2">
        <w:rPr>
          <w:rFonts w:cs="Simplified Arabic"/>
          <w:rtl/>
          <w:lang w:val="en-US"/>
        </w:rPr>
        <w:t xml:space="preserve">على إدارة عملية </w:t>
      </w:r>
      <w:r w:rsidRPr="003774A2">
        <w:rPr>
          <w:rFonts w:cs="Simplified Arabic" w:hint="cs"/>
          <w:rtl/>
          <w:lang w:val="en-US"/>
        </w:rPr>
        <w:t>استعراض الأقران استخدامها لاستكمال العمليات القائمة</w:t>
      </w:r>
      <w:r w:rsidRPr="003774A2">
        <w:rPr>
          <w:rFonts w:cs="Simplified Arabic"/>
          <w:rtl/>
          <w:lang w:val="en-US"/>
        </w:rPr>
        <w:t xml:space="preserve">، ولكنها قد تكون مفيدة أيضا للخبراء المشاركين في </w:t>
      </w:r>
      <w:r w:rsidRPr="003774A2">
        <w:rPr>
          <w:rFonts w:cs="Simplified Arabic" w:hint="cs"/>
          <w:rtl/>
          <w:lang w:val="en-US"/>
        </w:rPr>
        <w:t>استعراضات الأقران</w:t>
      </w:r>
      <w:r w:rsidRPr="003774A2">
        <w:rPr>
          <w:rFonts w:cs="Simplified Arabic"/>
          <w:rtl/>
          <w:lang w:val="en-US"/>
        </w:rPr>
        <w:t>.</w:t>
      </w:r>
    </w:p>
    <w:p w14:paraId="56E58882" w14:textId="77777777" w:rsidR="00820C48" w:rsidRPr="003774A2" w:rsidRDefault="00820C48" w:rsidP="00820C48">
      <w:pPr>
        <w:pStyle w:val="ListParagraph"/>
        <w:numPr>
          <w:ilvl w:val="0"/>
          <w:numId w:val="40"/>
        </w:numPr>
        <w:bidi/>
        <w:spacing w:before="120" w:line="216" w:lineRule="auto"/>
        <w:ind w:left="720" w:firstLine="0"/>
        <w:contextualSpacing w:val="0"/>
        <w:rPr>
          <w:rFonts w:cs="Simplified Arabic"/>
          <w:lang w:val="en-US"/>
        </w:rPr>
      </w:pPr>
      <w:r>
        <w:rPr>
          <w:rFonts w:cs="Simplified Arabic" w:hint="cs"/>
          <w:rtl/>
          <w:lang w:val="en-US"/>
        </w:rPr>
        <w:t>ولا يمس أي من</w:t>
      </w:r>
      <w:r w:rsidRPr="003774A2">
        <w:rPr>
          <w:rFonts w:cs="Simplified Arabic"/>
          <w:rtl/>
          <w:lang w:val="en-US"/>
        </w:rPr>
        <w:t xml:space="preserve"> هذه [العناصر </w:t>
      </w:r>
      <w:r w:rsidRPr="003774A2">
        <w:rPr>
          <w:rFonts w:cs="Simplified Arabic" w:hint="cs"/>
          <w:rtl/>
          <w:lang w:val="en-US"/>
        </w:rPr>
        <w:t xml:space="preserve">المرجعية] </w:t>
      </w:r>
      <w:r w:rsidRPr="003774A2">
        <w:rPr>
          <w:rFonts w:cs="Simplified Arabic"/>
          <w:rtl/>
          <w:lang w:val="en-US"/>
        </w:rPr>
        <w:t xml:space="preserve">[المبادئ التوجيهية] الطوعية </w:t>
      </w:r>
      <w:r>
        <w:rPr>
          <w:rFonts w:cs="Simplified Arabic" w:hint="cs"/>
          <w:rtl/>
          <w:lang w:val="en-US"/>
        </w:rPr>
        <w:t>العمل الذي يتم</w:t>
      </w:r>
      <w:r w:rsidRPr="003774A2">
        <w:rPr>
          <w:rFonts w:cs="Simplified Arabic"/>
          <w:rtl/>
          <w:lang w:val="en-US"/>
        </w:rPr>
        <w:t xml:space="preserve"> بموجب صكوك أو أطر</w:t>
      </w:r>
      <w:r>
        <w:rPr>
          <w:rFonts w:cs="Simplified Arabic" w:hint="cs"/>
          <w:rtl/>
          <w:lang w:val="en-US"/>
        </w:rPr>
        <w:t xml:space="preserve"> دولية</w:t>
      </w:r>
      <w:r w:rsidRPr="003774A2">
        <w:rPr>
          <w:rFonts w:cs="Simplified Arabic"/>
          <w:rtl/>
          <w:lang w:val="en-US"/>
        </w:rPr>
        <w:t xml:space="preserve"> أو منظمات </w:t>
      </w:r>
      <w:r>
        <w:rPr>
          <w:rFonts w:cs="Simplified Arabic" w:hint="cs"/>
          <w:rtl/>
          <w:lang w:val="en-US"/>
        </w:rPr>
        <w:t>مختصة أخرى</w:t>
      </w:r>
      <w:r w:rsidRPr="003774A2">
        <w:rPr>
          <w:rFonts w:cs="Simplified Arabic"/>
          <w:rtl/>
          <w:lang w:val="en-US"/>
        </w:rPr>
        <w:t>. و</w:t>
      </w:r>
      <w:r>
        <w:rPr>
          <w:rFonts w:cs="Simplified Arabic" w:hint="cs"/>
          <w:rtl/>
          <w:lang w:val="en-US"/>
        </w:rPr>
        <w:t xml:space="preserve">يكون </w:t>
      </w:r>
      <w:r w:rsidRPr="003774A2">
        <w:rPr>
          <w:rFonts w:cs="Simplified Arabic"/>
          <w:rtl/>
          <w:lang w:val="en-US"/>
        </w:rPr>
        <w:t>استخدامها في هذه العمليات طوعي</w:t>
      </w:r>
      <w:r>
        <w:rPr>
          <w:rFonts w:cs="Simplified Arabic" w:hint="cs"/>
          <w:rtl/>
          <w:lang w:val="en-US"/>
        </w:rPr>
        <w:t>ا</w:t>
      </w:r>
      <w:r w:rsidRPr="003774A2">
        <w:rPr>
          <w:rFonts w:cs="Simplified Arabic"/>
          <w:rtl/>
          <w:lang w:val="en-US"/>
        </w:rPr>
        <w:t xml:space="preserve"> ويخضع لولايات وإجراءات و</w:t>
      </w:r>
      <w:r>
        <w:rPr>
          <w:rFonts w:cs="Simplified Arabic" w:hint="cs"/>
          <w:rtl/>
          <w:lang w:val="en-US"/>
        </w:rPr>
        <w:t>مقررات</w:t>
      </w:r>
      <w:r w:rsidRPr="003774A2">
        <w:rPr>
          <w:rFonts w:cs="Simplified Arabic"/>
          <w:rtl/>
          <w:lang w:val="en-US"/>
        </w:rPr>
        <w:t xml:space="preserve"> كل من </w:t>
      </w:r>
      <w:r>
        <w:rPr>
          <w:rFonts w:cs="Simplified Arabic" w:hint="cs"/>
          <w:rtl/>
          <w:lang w:val="en-US"/>
        </w:rPr>
        <w:t>هذه</w:t>
      </w:r>
      <w:r w:rsidRPr="003774A2">
        <w:rPr>
          <w:rFonts w:cs="Simplified Arabic"/>
          <w:rtl/>
          <w:lang w:val="en-US"/>
        </w:rPr>
        <w:t xml:space="preserve"> الصكوك أو الأطر أو المنظمات المختصة.</w:t>
      </w:r>
      <w:r w:rsidRPr="003774A2">
        <w:rPr>
          <w:rtl/>
        </w:rPr>
        <w:t xml:space="preserve"> </w:t>
      </w:r>
    </w:p>
    <w:p w14:paraId="3EB2D472" w14:textId="77777777" w:rsidR="00820C48" w:rsidRDefault="00820C48" w:rsidP="00820C48">
      <w:pPr>
        <w:pStyle w:val="ListParagraph"/>
        <w:numPr>
          <w:ilvl w:val="0"/>
          <w:numId w:val="40"/>
        </w:numPr>
        <w:bidi/>
        <w:spacing w:before="120" w:line="216" w:lineRule="auto"/>
        <w:ind w:left="720" w:firstLine="0"/>
        <w:contextualSpacing w:val="0"/>
        <w:rPr>
          <w:rFonts w:cs="Simplified Arabic"/>
          <w:lang w:val="en-US"/>
        </w:rPr>
      </w:pPr>
      <w:r>
        <w:rPr>
          <w:rFonts w:cs="Simplified Arabic" w:hint="cs"/>
          <w:rtl/>
          <w:lang w:val="en-US"/>
        </w:rPr>
        <w:t>و</w:t>
      </w:r>
      <w:r w:rsidRPr="00E74361">
        <w:rPr>
          <w:rFonts w:cs="Simplified Arabic"/>
          <w:rtl/>
          <w:lang w:val="en-US"/>
        </w:rPr>
        <w:t xml:space="preserve">لا تؤدي أي من </w:t>
      </w:r>
      <w:r>
        <w:rPr>
          <w:rFonts w:cs="Simplified Arabic" w:hint="cs"/>
          <w:rtl/>
          <w:lang w:val="en-US"/>
        </w:rPr>
        <w:t>[</w:t>
      </w:r>
      <w:r w:rsidRPr="00EA7D7F">
        <w:rPr>
          <w:rFonts w:cs="Simplified Arabic"/>
          <w:rtl/>
          <w:lang w:val="en-US"/>
        </w:rPr>
        <w:t>المبادئ التوجيهية</w:t>
      </w:r>
      <w:r>
        <w:rPr>
          <w:rFonts w:cs="Simplified Arabic" w:hint="cs"/>
          <w:rtl/>
          <w:lang w:val="en-US"/>
        </w:rPr>
        <w:t>] [العناصر المرجعية] الطوعية</w:t>
      </w:r>
      <w:r w:rsidRPr="00EA7D7F">
        <w:rPr>
          <w:rFonts w:cs="Simplified Arabic"/>
          <w:rtl/>
          <w:lang w:val="en-US"/>
        </w:rPr>
        <w:t xml:space="preserve"> </w:t>
      </w:r>
      <w:r w:rsidRPr="00E74361">
        <w:rPr>
          <w:rFonts w:cs="Simplified Arabic"/>
          <w:rtl/>
          <w:lang w:val="en-US"/>
        </w:rPr>
        <w:t xml:space="preserve">إلى أي تغييرات في الأساليب المعتمدة في </w:t>
      </w:r>
      <w:r>
        <w:rPr>
          <w:rFonts w:cs="Simplified Arabic" w:hint="cs"/>
          <w:rtl/>
          <w:lang w:val="en-US"/>
        </w:rPr>
        <w:t>المقرر</w:t>
      </w:r>
      <w:r w:rsidRPr="00E74361">
        <w:rPr>
          <w:rFonts w:cs="Simplified Arabic"/>
          <w:rtl/>
          <w:lang w:val="en-US"/>
        </w:rPr>
        <w:t xml:space="preserve"> </w:t>
      </w:r>
      <w:hyperlink r:id="rId38" w:history="1">
        <w:r w:rsidRPr="002511C1">
          <w:rPr>
            <w:rStyle w:val="Hyperlink"/>
            <w:rFonts w:cs="Simplified Arabic"/>
            <w:rtl/>
            <w:lang w:val="en-US"/>
          </w:rPr>
          <w:t>16/16</w:t>
        </w:r>
      </w:hyperlink>
      <w:r w:rsidRPr="00E74361">
        <w:rPr>
          <w:rFonts w:cs="Simplified Arabic"/>
          <w:rtl/>
          <w:lang w:val="en-US"/>
        </w:rPr>
        <w:t xml:space="preserve">، ولا إلى أي خطوات أو متطلبات إضافية فيما يتعلق بعملية </w:t>
      </w:r>
      <w:r>
        <w:rPr>
          <w:rFonts w:cs="Simplified Arabic" w:hint="cs"/>
          <w:rtl/>
          <w:lang w:val="en-US"/>
        </w:rPr>
        <w:t>تعديل أوصاف</w:t>
      </w:r>
      <w:r w:rsidRPr="00E74361">
        <w:rPr>
          <w:rFonts w:cs="Simplified Arabic"/>
          <w:rtl/>
          <w:lang w:val="en-US"/>
        </w:rPr>
        <w:t xml:space="preserve"> المناطق البحرية ذات الأهمية </w:t>
      </w:r>
      <w:r w:rsidRPr="00C329B7">
        <w:rPr>
          <w:rFonts w:cs="Simplified Arabic"/>
          <w:rtl/>
          <w:lang w:val="en-US"/>
        </w:rPr>
        <w:t xml:space="preserve">الإيكولوجية </w:t>
      </w:r>
      <w:r w:rsidRPr="00E74361">
        <w:rPr>
          <w:rFonts w:cs="Simplified Arabic"/>
          <w:rtl/>
          <w:lang w:val="en-US"/>
        </w:rPr>
        <w:t>أو البيولوجية</w:t>
      </w:r>
      <w:r>
        <w:rPr>
          <w:rFonts w:cs="Simplified Arabic" w:hint="cs"/>
          <w:rtl/>
          <w:lang w:val="en-US"/>
        </w:rPr>
        <w:t xml:space="preserve"> ووصف المناطق الجديدة</w:t>
      </w:r>
      <w:r w:rsidRPr="00E74361">
        <w:rPr>
          <w:rFonts w:cs="Simplified Arabic"/>
          <w:rtl/>
          <w:lang w:val="en-US"/>
        </w:rPr>
        <w:t xml:space="preserve"> بموجب الاتفاقية أو أي عمليات تتعلق بتطبيق المعايير العلمية المتوافقة والتكميلية ذات الصلة.</w:t>
      </w:r>
    </w:p>
    <w:p w14:paraId="6D8CDE7F" w14:textId="77777777" w:rsidR="00820C48" w:rsidRDefault="00820C48" w:rsidP="00820C48">
      <w:pPr>
        <w:keepNext/>
        <w:bidi/>
        <w:spacing w:before="120" w:line="216" w:lineRule="auto"/>
        <w:ind w:left="720" w:hanging="720"/>
        <w:rPr>
          <w:rFonts w:cs="Simplified Arabic"/>
          <w:b/>
          <w:bCs/>
          <w:rtl/>
          <w:lang w:val="en-US"/>
        </w:rPr>
      </w:pPr>
      <w:r w:rsidRPr="00E74361">
        <w:rPr>
          <w:rFonts w:cs="Simplified Arabic"/>
          <w:b/>
          <w:bCs/>
          <w:rtl/>
          <w:lang w:val="en-US"/>
        </w:rPr>
        <w:t>ثالثا</w:t>
      </w:r>
      <w:r>
        <w:rPr>
          <w:rFonts w:cs="Simplified Arabic" w:hint="cs"/>
          <w:b/>
          <w:bCs/>
          <w:rtl/>
          <w:lang w:val="en-US"/>
        </w:rPr>
        <w:t>-</w:t>
      </w:r>
      <w:r>
        <w:rPr>
          <w:rFonts w:cs="Simplified Arabic"/>
          <w:b/>
          <w:bCs/>
          <w:rtl/>
          <w:lang w:val="en-US"/>
        </w:rPr>
        <w:tab/>
      </w:r>
      <w:r w:rsidRPr="00127BAE">
        <w:rPr>
          <w:rFonts w:cs="Simplified Arabic"/>
          <w:b/>
          <w:bCs/>
          <w:rtl/>
          <w:lang w:val="en-US"/>
        </w:rPr>
        <w:t xml:space="preserve">[المبادئ التوجيهية] [العناصر المرجعية] </w:t>
      </w:r>
      <w:r w:rsidRPr="00E74361">
        <w:rPr>
          <w:rFonts w:cs="Simplified Arabic"/>
          <w:b/>
          <w:bCs/>
          <w:rtl/>
          <w:lang w:val="en-US"/>
        </w:rPr>
        <w:t>الطوعية</w:t>
      </w:r>
    </w:p>
    <w:p w14:paraId="50409A1C" w14:textId="77777777" w:rsidR="00820C48" w:rsidRDefault="00820C48" w:rsidP="00820C48">
      <w:pPr>
        <w:keepNext/>
        <w:bidi/>
        <w:spacing w:before="120" w:line="216" w:lineRule="auto"/>
        <w:ind w:left="720" w:hanging="720"/>
        <w:rPr>
          <w:rFonts w:cs="Simplified Arabic"/>
          <w:b/>
          <w:bCs/>
          <w:rtl/>
          <w:lang w:val="en-US"/>
        </w:rPr>
      </w:pPr>
      <w:r w:rsidRPr="00E74361">
        <w:rPr>
          <w:rFonts w:cs="Simplified Arabic"/>
          <w:b/>
          <w:bCs/>
          <w:rtl/>
          <w:lang w:val="en-US"/>
        </w:rPr>
        <w:t>أ</w:t>
      </w:r>
      <w:r>
        <w:rPr>
          <w:rFonts w:cs="Simplified Arabic" w:hint="cs"/>
          <w:b/>
          <w:bCs/>
          <w:rtl/>
          <w:lang w:val="en-US"/>
        </w:rPr>
        <w:t>لف-</w:t>
      </w:r>
      <w:r>
        <w:rPr>
          <w:rFonts w:cs="Simplified Arabic"/>
          <w:b/>
          <w:bCs/>
          <w:rtl/>
          <w:lang w:val="en-US"/>
        </w:rPr>
        <w:tab/>
      </w:r>
      <w:r w:rsidRPr="00E74361">
        <w:rPr>
          <w:rFonts w:cs="Simplified Arabic"/>
          <w:b/>
          <w:bCs/>
          <w:rtl/>
          <w:lang w:val="en-US"/>
        </w:rPr>
        <w:t>معلومات بشأن المعايير التي يتم على أساسها اقتراح المنطقة</w:t>
      </w:r>
    </w:p>
    <w:p w14:paraId="5964F445" w14:textId="77777777" w:rsidR="00820C48" w:rsidRDefault="00820C48" w:rsidP="00820C48">
      <w:pPr>
        <w:pStyle w:val="ListParagraph"/>
        <w:numPr>
          <w:ilvl w:val="0"/>
          <w:numId w:val="40"/>
        </w:numPr>
        <w:bidi/>
        <w:spacing w:before="120" w:line="216" w:lineRule="auto"/>
        <w:ind w:left="720" w:firstLine="0"/>
        <w:contextualSpacing w:val="0"/>
        <w:rPr>
          <w:rFonts w:cs="Simplified Arabic"/>
          <w:lang w:val="en-US"/>
        </w:rPr>
      </w:pPr>
      <w:r w:rsidRPr="00E74361">
        <w:rPr>
          <w:rFonts w:cs="Simplified Arabic"/>
          <w:rtl/>
          <w:lang w:val="en-US"/>
        </w:rPr>
        <w:t>ينبغي تقديم معلومات كافية بشأن المعايير التي يتم على أساسها اقتراح</w:t>
      </w:r>
      <w:r>
        <w:rPr>
          <w:rFonts w:cs="Simplified Arabic" w:hint="cs"/>
          <w:rtl/>
          <w:lang w:val="en-US"/>
        </w:rPr>
        <w:t xml:space="preserve"> المنطقة</w:t>
      </w:r>
      <w:r w:rsidRPr="00E74361">
        <w:rPr>
          <w:rFonts w:cs="Simplified Arabic"/>
          <w:rtl/>
          <w:lang w:val="en-US"/>
        </w:rPr>
        <w:t xml:space="preserve"> </w:t>
      </w:r>
      <w:r>
        <w:rPr>
          <w:rFonts w:cs="Simplified Arabic" w:hint="cs"/>
          <w:rtl/>
          <w:lang w:val="en-US"/>
        </w:rPr>
        <w:t>من أجل التقييم</w:t>
      </w:r>
      <w:r w:rsidRPr="00E74361">
        <w:rPr>
          <w:rFonts w:cs="Simplified Arabic"/>
          <w:rtl/>
          <w:lang w:val="en-US"/>
        </w:rPr>
        <w:t xml:space="preserve"> لأولئك المشاركين في عملية </w:t>
      </w:r>
      <w:r w:rsidRPr="00F61CC5">
        <w:rPr>
          <w:rFonts w:cs="Simplified Arabic" w:hint="cs"/>
          <w:rtl/>
          <w:lang w:val="en-US"/>
        </w:rPr>
        <w:t>استعراض الأقران</w:t>
      </w:r>
      <w:r w:rsidRPr="00E74361">
        <w:rPr>
          <w:rFonts w:cs="Simplified Arabic"/>
          <w:rtl/>
          <w:lang w:val="en-US"/>
        </w:rPr>
        <w:t>، وينبغي أن تتضمن هذه المعلومات ما يلي:</w:t>
      </w:r>
    </w:p>
    <w:p w14:paraId="10FBDB94" w14:textId="77777777" w:rsidR="00820C48" w:rsidRDefault="00820C48" w:rsidP="00820C48">
      <w:pPr>
        <w:pStyle w:val="ListParagraph"/>
        <w:numPr>
          <w:ilvl w:val="0"/>
          <w:numId w:val="31"/>
        </w:numPr>
        <w:bidi/>
        <w:spacing w:before="120" w:line="216" w:lineRule="auto"/>
        <w:ind w:left="720" w:firstLine="720"/>
        <w:contextualSpacing w:val="0"/>
        <w:rPr>
          <w:rFonts w:cs="Simplified Arabic"/>
          <w:lang w:val="en-US"/>
        </w:rPr>
      </w:pPr>
      <w:r>
        <w:rPr>
          <w:rFonts w:cs="Simplified Arabic" w:hint="cs"/>
          <w:rtl/>
          <w:lang w:val="en-US"/>
        </w:rPr>
        <w:t>لمحة</w:t>
      </w:r>
      <w:r w:rsidRPr="00B11499">
        <w:rPr>
          <w:rFonts w:cs="Simplified Arabic"/>
          <w:rtl/>
          <w:lang w:val="en-US"/>
        </w:rPr>
        <w:t xml:space="preserve"> عامة كاملة </w:t>
      </w:r>
      <w:r>
        <w:rPr>
          <w:rFonts w:cs="Simplified Arabic" w:hint="cs"/>
          <w:rtl/>
          <w:lang w:val="en-US"/>
        </w:rPr>
        <w:t>عن</w:t>
      </w:r>
      <w:r w:rsidRPr="00B11499">
        <w:rPr>
          <w:rFonts w:cs="Simplified Arabic"/>
          <w:rtl/>
          <w:lang w:val="en-US"/>
        </w:rPr>
        <w:t xml:space="preserve"> خطوات عملية تطبيق المعايير المعنية، بما في ذلك الخطوات التي تم إنجازها حتى الآن؛</w:t>
      </w:r>
    </w:p>
    <w:p w14:paraId="29236E72" w14:textId="77777777" w:rsidR="00820C48" w:rsidRDefault="00820C48" w:rsidP="00820C48">
      <w:pPr>
        <w:pStyle w:val="ListParagraph"/>
        <w:numPr>
          <w:ilvl w:val="0"/>
          <w:numId w:val="31"/>
        </w:numPr>
        <w:bidi/>
        <w:spacing w:before="120" w:line="216" w:lineRule="auto"/>
        <w:ind w:left="720" w:firstLine="720"/>
        <w:contextualSpacing w:val="0"/>
        <w:rPr>
          <w:rFonts w:cs="Simplified Arabic"/>
          <w:lang w:val="en-US"/>
        </w:rPr>
      </w:pPr>
      <w:r w:rsidRPr="00B11499">
        <w:rPr>
          <w:rFonts w:cs="Simplified Arabic"/>
          <w:rtl/>
          <w:lang w:val="en-US"/>
        </w:rPr>
        <w:t>طبيعة المعايير التي يتم تطبيقها (مثل السياق أو الأهداف) وجميع المتطلبات، بما في ذلك أي عتبات مرتبطة بها، التي يجب أن يستوفيها المجال المعني؛</w:t>
      </w:r>
    </w:p>
    <w:p w14:paraId="4F50CF4C" w14:textId="77777777" w:rsidR="00820C48" w:rsidRDefault="00820C48" w:rsidP="00820C48">
      <w:pPr>
        <w:pStyle w:val="ListParagraph"/>
        <w:numPr>
          <w:ilvl w:val="0"/>
          <w:numId w:val="31"/>
        </w:numPr>
        <w:bidi/>
        <w:spacing w:before="120" w:line="216" w:lineRule="auto"/>
        <w:ind w:left="720" w:firstLine="720"/>
        <w:contextualSpacing w:val="0"/>
        <w:rPr>
          <w:rFonts w:cs="Simplified Arabic"/>
          <w:lang w:val="en-US"/>
        </w:rPr>
      </w:pPr>
      <w:r w:rsidRPr="00B11499">
        <w:rPr>
          <w:rFonts w:cs="Simplified Arabic"/>
          <w:rtl/>
          <w:lang w:val="en-US"/>
        </w:rPr>
        <w:lastRenderedPageBreak/>
        <w:t>مؤشر على ما إذا كانت المنطقة المعنية مرتبطة بأي معايير أخرى؛</w:t>
      </w:r>
    </w:p>
    <w:p w14:paraId="6A2D862D" w14:textId="77777777" w:rsidR="00820C48" w:rsidRDefault="00820C48" w:rsidP="00820C48">
      <w:pPr>
        <w:pStyle w:val="ListParagraph"/>
        <w:numPr>
          <w:ilvl w:val="0"/>
          <w:numId w:val="31"/>
        </w:numPr>
        <w:bidi/>
        <w:spacing w:before="120" w:line="216" w:lineRule="auto"/>
        <w:ind w:left="720" w:firstLine="720"/>
        <w:contextualSpacing w:val="0"/>
        <w:rPr>
          <w:rFonts w:cs="Simplified Arabic"/>
          <w:lang w:val="en-US"/>
        </w:rPr>
      </w:pPr>
      <w:r w:rsidRPr="00CC1C16">
        <w:rPr>
          <w:rFonts w:cs="Simplified Arabic"/>
          <w:rtl/>
          <w:lang w:val="en-US"/>
        </w:rPr>
        <w:t xml:space="preserve">معلومات عن أي </w:t>
      </w:r>
      <w:r>
        <w:rPr>
          <w:rFonts w:cs="Simplified Arabic" w:hint="cs"/>
          <w:rtl/>
          <w:lang w:val="en-US"/>
        </w:rPr>
        <w:t>جهود</w:t>
      </w:r>
      <w:r w:rsidRPr="00CC1C16">
        <w:rPr>
          <w:rFonts w:cs="Simplified Arabic"/>
          <w:rtl/>
          <w:lang w:val="en-US"/>
        </w:rPr>
        <w:t xml:space="preserve"> سابقة غير ناجحة لتقييم المنطقة وفقا للمعايير.</w:t>
      </w:r>
    </w:p>
    <w:p w14:paraId="6F8157F1" w14:textId="77777777" w:rsidR="00820C48" w:rsidRDefault="00820C48" w:rsidP="00820C48">
      <w:pPr>
        <w:keepNext/>
        <w:bidi/>
        <w:spacing w:before="120" w:line="216" w:lineRule="auto"/>
        <w:ind w:left="720" w:hanging="720"/>
        <w:rPr>
          <w:rFonts w:cs="Simplified Arabic"/>
          <w:b/>
          <w:bCs/>
          <w:rtl/>
          <w:lang w:val="en-US"/>
        </w:rPr>
      </w:pPr>
      <w:bookmarkStart w:id="4" w:name="_Hlk232411579"/>
      <w:r w:rsidRPr="00CC1C16">
        <w:rPr>
          <w:rFonts w:cs="Simplified Arabic"/>
          <w:b/>
          <w:bCs/>
          <w:rtl/>
          <w:lang w:val="en-US"/>
        </w:rPr>
        <w:t>ب</w:t>
      </w:r>
      <w:r w:rsidRPr="00CC1C16">
        <w:rPr>
          <w:rFonts w:cs="Simplified Arabic" w:hint="cs"/>
          <w:b/>
          <w:bCs/>
          <w:rtl/>
          <w:lang w:val="en-US"/>
        </w:rPr>
        <w:t>اء-</w:t>
      </w:r>
      <w:r>
        <w:rPr>
          <w:rFonts w:cs="Simplified Arabic"/>
          <w:b/>
          <w:bCs/>
          <w:rtl/>
          <w:lang w:val="en-US"/>
        </w:rPr>
        <w:tab/>
      </w:r>
      <w:r w:rsidRPr="00CC1C16">
        <w:rPr>
          <w:rFonts w:cs="Simplified Arabic"/>
          <w:b/>
          <w:bCs/>
          <w:rtl/>
          <w:lang w:val="en-US"/>
        </w:rPr>
        <w:t>تبرير واضح لسبب استيفاء المنطقة للمعايير</w:t>
      </w:r>
    </w:p>
    <w:bookmarkEnd w:id="4"/>
    <w:p w14:paraId="5017B275" w14:textId="77777777" w:rsidR="00820C48" w:rsidRDefault="00820C48" w:rsidP="00820C48">
      <w:pPr>
        <w:pStyle w:val="ListParagraph"/>
        <w:numPr>
          <w:ilvl w:val="0"/>
          <w:numId w:val="40"/>
        </w:numPr>
        <w:bidi/>
        <w:spacing w:before="120" w:line="216" w:lineRule="auto"/>
        <w:ind w:left="720" w:firstLine="0"/>
        <w:contextualSpacing w:val="0"/>
        <w:rPr>
          <w:rFonts w:cs="Simplified Arabic"/>
          <w:lang w:val="en-US"/>
        </w:rPr>
      </w:pPr>
      <w:r w:rsidRPr="004539B1">
        <w:rPr>
          <w:rFonts w:cs="Simplified Arabic"/>
          <w:rtl/>
          <w:lang w:val="en-US"/>
        </w:rPr>
        <w:t xml:space="preserve">نظرا لأن عملية </w:t>
      </w:r>
      <w:r>
        <w:rPr>
          <w:rFonts w:cs="Simplified Arabic" w:hint="cs"/>
          <w:rtl/>
          <w:lang w:val="en-US"/>
        </w:rPr>
        <w:t>استعراض</w:t>
      </w:r>
      <w:r w:rsidRPr="004539B1">
        <w:rPr>
          <w:rFonts w:cs="Simplified Arabic"/>
          <w:rtl/>
          <w:lang w:val="en-US"/>
        </w:rPr>
        <w:t xml:space="preserve"> الخبراء تركز على ضمان </w:t>
      </w:r>
      <w:r>
        <w:rPr>
          <w:rFonts w:cs="Simplified Arabic" w:hint="cs"/>
          <w:rtl/>
          <w:lang w:val="en-US"/>
        </w:rPr>
        <w:t>ال</w:t>
      </w:r>
      <w:r w:rsidRPr="004539B1">
        <w:rPr>
          <w:rFonts w:cs="Simplified Arabic"/>
          <w:rtl/>
          <w:lang w:val="en-US"/>
        </w:rPr>
        <w:t>جودة</w:t>
      </w:r>
      <w:r>
        <w:rPr>
          <w:rFonts w:cs="Simplified Arabic" w:hint="cs"/>
          <w:rtl/>
          <w:lang w:val="en-US"/>
        </w:rPr>
        <w:t xml:space="preserve"> العالية</w:t>
      </w:r>
      <w:r w:rsidRPr="004539B1">
        <w:rPr>
          <w:rFonts w:cs="Simplified Arabic"/>
          <w:rtl/>
          <w:lang w:val="en-US"/>
        </w:rPr>
        <w:t xml:space="preserve"> </w:t>
      </w:r>
      <w:r>
        <w:rPr>
          <w:rFonts w:cs="Simplified Arabic" w:hint="cs"/>
          <w:rtl/>
          <w:lang w:val="en-US"/>
        </w:rPr>
        <w:t>لل</w:t>
      </w:r>
      <w:r w:rsidRPr="004539B1">
        <w:rPr>
          <w:rFonts w:cs="Simplified Arabic"/>
          <w:rtl/>
          <w:lang w:val="en-US"/>
        </w:rPr>
        <w:t xml:space="preserve">مقترح، فينبغي تقديم معلومات كافية </w:t>
      </w:r>
      <w:r>
        <w:rPr>
          <w:rFonts w:cs="Simplified Arabic" w:hint="cs"/>
          <w:rtl/>
          <w:lang w:val="en-US"/>
        </w:rPr>
        <w:t>لأولئك ا</w:t>
      </w:r>
      <w:r w:rsidRPr="004539B1">
        <w:rPr>
          <w:rFonts w:cs="Simplified Arabic"/>
          <w:rtl/>
          <w:lang w:val="en-US"/>
        </w:rPr>
        <w:t xml:space="preserve">لمشاركين في </w:t>
      </w:r>
      <w:r>
        <w:rPr>
          <w:rFonts w:cs="Simplified Arabic" w:hint="cs"/>
          <w:rtl/>
          <w:lang w:val="en-US"/>
        </w:rPr>
        <w:t>الاستعراض</w:t>
      </w:r>
      <w:r w:rsidRPr="004539B1">
        <w:rPr>
          <w:rFonts w:cs="Simplified Arabic"/>
          <w:rtl/>
          <w:lang w:val="en-US"/>
        </w:rPr>
        <w:t xml:space="preserve"> لإثبات أن </w:t>
      </w:r>
      <w:r>
        <w:rPr>
          <w:rFonts w:cs="Simplified Arabic" w:hint="cs"/>
          <w:rtl/>
          <w:lang w:val="en-US"/>
        </w:rPr>
        <w:t>المنطقة</w:t>
      </w:r>
      <w:r w:rsidRPr="004539B1">
        <w:rPr>
          <w:rFonts w:cs="Simplified Arabic"/>
          <w:rtl/>
          <w:lang w:val="en-US"/>
        </w:rPr>
        <w:t xml:space="preserve"> المعني</w:t>
      </w:r>
      <w:r>
        <w:rPr>
          <w:rFonts w:cs="Simplified Arabic" w:hint="cs"/>
          <w:rtl/>
          <w:lang w:val="en-US"/>
        </w:rPr>
        <w:t>ة</w:t>
      </w:r>
      <w:r w:rsidRPr="004539B1">
        <w:rPr>
          <w:rFonts w:cs="Simplified Arabic"/>
          <w:rtl/>
          <w:lang w:val="en-US"/>
        </w:rPr>
        <w:t xml:space="preserve"> </w:t>
      </w:r>
      <w:r>
        <w:rPr>
          <w:rFonts w:cs="Simplified Arabic" w:hint="cs"/>
          <w:rtl/>
          <w:lang w:val="en-US"/>
        </w:rPr>
        <w:t>ت</w:t>
      </w:r>
      <w:r w:rsidRPr="004539B1">
        <w:rPr>
          <w:rFonts w:cs="Simplified Arabic"/>
          <w:rtl/>
          <w:lang w:val="en-US"/>
        </w:rPr>
        <w:t>ستوفي المعايير، بما في ذلك ما يلي:</w:t>
      </w:r>
    </w:p>
    <w:p w14:paraId="382620B9" w14:textId="77777777" w:rsidR="00820C48" w:rsidRDefault="00820C48" w:rsidP="00820C48">
      <w:pPr>
        <w:pStyle w:val="ListParagraph"/>
        <w:numPr>
          <w:ilvl w:val="0"/>
          <w:numId w:val="32"/>
        </w:numPr>
        <w:bidi/>
        <w:spacing w:before="120" w:line="216" w:lineRule="auto"/>
        <w:ind w:left="720" w:firstLine="720"/>
        <w:contextualSpacing w:val="0"/>
        <w:rPr>
          <w:rFonts w:cs="Simplified Arabic"/>
          <w:lang w:val="en-US"/>
        </w:rPr>
      </w:pPr>
      <w:r w:rsidRPr="005B2832">
        <w:rPr>
          <w:rFonts w:cs="Simplified Arabic"/>
          <w:rtl/>
          <w:lang w:val="en-US"/>
        </w:rPr>
        <w:t>تحديد جغرافي واضح للمنطقة، باستخدام تنسيقات مناسبة، مثل ملفات نظام المعلومات الجغرافية أو الإحداثيات الجغرافية، والأساس المنطقي لهذا التحديد؛</w:t>
      </w:r>
    </w:p>
    <w:p w14:paraId="29C23A77" w14:textId="77777777" w:rsidR="00820C48" w:rsidRDefault="00820C48" w:rsidP="00820C48">
      <w:pPr>
        <w:pStyle w:val="ListParagraph"/>
        <w:numPr>
          <w:ilvl w:val="0"/>
          <w:numId w:val="32"/>
        </w:numPr>
        <w:bidi/>
        <w:spacing w:before="120" w:line="216" w:lineRule="auto"/>
        <w:ind w:left="720" w:firstLine="720"/>
        <w:contextualSpacing w:val="0"/>
        <w:rPr>
          <w:rFonts w:cs="Simplified Arabic"/>
          <w:lang w:val="en-US"/>
        </w:rPr>
      </w:pPr>
      <w:r w:rsidRPr="005B2832">
        <w:rPr>
          <w:rFonts w:cs="Simplified Arabic"/>
          <w:rtl/>
          <w:lang w:val="en-US"/>
        </w:rPr>
        <w:t>النطاق الجغرافي للتمرين أو التحليل الذي أدى إلى اقتراح وصف المنطقة المعنية بأنها ذات أهمية؛</w:t>
      </w:r>
    </w:p>
    <w:p w14:paraId="1B49B83B" w14:textId="77777777" w:rsidR="00820C48" w:rsidRDefault="00820C48" w:rsidP="00820C48">
      <w:pPr>
        <w:pStyle w:val="ListParagraph"/>
        <w:numPr>
          <w:ilvl w:val="0"/>
          <w:numId w:val="32"/>
        </w:numPr>
        <w:bidi/>
        <w:spacing w:before="120" w:line="216" w:lineRule="auto"/>
        <w:ind w:left="720" w:firstLine="720"/>
        <w:contextualSpacing w:val="0"/>
        <w:rPr>
          <w:rFonts w:cs="Simplified Arabic"/>
          <w:lang w:val="en-US"/>
        </w:rPr>
      </w:pPr>
      <w:r w:rsidRPr="005B2832">
        <w:rPr>
          <w:rFonts w:cs="Simplified Arabic"/>
          <w:rtl/>
          <w:lang w:val="en-US"/>
        </w:rPr>
        <w:t xml:space="preserve">مؤشر على ما إذا كانت العملية التي أدت إلى الاقتراح تقتصر على أنواع معينة من السمات أو الموائل أو الأنواع أو خدمات النظام </w:t>
      </w:r>
      <w:r>
        <w:rPr>
          <w:rFonts w:cs="Simplified Arabic" w:hint="cs"/>
          <w:rtl/>
          <w:lang w:val="en-US"/>
        </w:rPr>
        <w:t>الإيكولوجي</w:t>
      </w:r>
      <w:r w:rsidRPr="005B2832">
        <w:rPr>
          <w:rFonts w:cs="Simplified Arabic"/>
          <w:rtl/>
          <w:lang w:val="en-US"/>
        </w:rPr>
        <w:t xml:space="preserve"> أو تركز عليها بشكل خاص؛</w:t>
      </w:r>
    </w:p>
    <w:p w14:paraId="762D7078" w14:textId="77777777" w:rsidR="00820C48" w:rsidRDefault="00820C48" w:rsidP="00820C48">
      <w:pPr>
        <w:pStyle w:val="ListParagraph"/>
        <w:numPr>
          <w:ilvl w:val="0"/>
          <w:numId w:val="32"/>
        </w:numPr>
        <w:bidi/>
        <w:spacing w:before="120" w:line="216" w:lineRule="auto"/>
        <w:ind w:left="720" w:firstLine="720"/>
        <w:contextualSpacing w:val="0"/>
        <w:rPr>
          <w:rFonts w:cs="Simplified Arabic"/>
          <w:lang w:val="en-US"/>
        </w:rPr>
      </w:pPr>
      <w:r w:rsidRPr="005B2832">
        <w:rPr>
          <w:rFonts w:cs="Simplified Arabic"/>
          <w:rtl/>
          <w:lang w:val="en-US"/>
        </w:rPr>
        <w:t xml:space="preserve">شرح واضح </w:t>
      </w:r>
      <w:r>
        <w:rPr>
          <w:rFonts w:cs="Simplified Arabic" w:hint="cs"/>
          <w:rtl/>
          <w:lang w:val="en-US"/>
        </w:rPr>
        <w:t>لسمات</w:t>
      </w:r>
      <w:r w:rsidRPr="005B2832">
        <w:rPr>
          <w:rFonts w:cs="Simplified Arabic"/>
          <w:rtl/>
          <w:lang w:val="en-US"/>
        </w:rPr>
        <w:t xml:space="preserve"> المنطقة التي تساهم في استيفاء المعايير ذات الصلة، باستخدام أفضل المعلومات والمعارف المتاحة، بما في ذلك البيانات أو التحليل القائم على البيانات</w:t>
      </w:r>
      <w:r>
        <w:rPr>
          <w:rFonts w:cs="Simplified Arabic" w:hint="cs"/>
          <w:rtl/>
          <w:lang w:val="en-US"/>
        </w:rPr>
        <w:t>، وحسب الاقتضاء المعارف التقليدية للشعوب الأصلية والمجتمعات</w:t>
      </w:r>
      <w:r w:rsidRPr="005B2832">
        <w:rPr>
          <w:rFonts w:cs="Simplified Arabic"/>
          <w:rtl/>
          <w:lang w:val="en-US"/>
        </w:rPr>
        <w:t>؛</w:t>
      </w:r>
    </w:p>
    <w:p w14:paraId="48409EE9" w14:textId="77777777" w:rsidR="00820C48" w:rsidRDefault="00820C48" w:rsidP="00820C48">
      <w:pPr>
        <w:pStyle w:val="ListParagraph"/>
        <w:numPr>
          <w:ilvl w:val="0"/>
          <w:numId w:val="32"/>
        </w:numPr>
        <w:bidi/>
        <w:spacing w:before="120" w:line="216" w:lineRule="auto"/>
        <w:ind w:left="720" w:firstLine="720"/>
        <w:contextualSpacing w:val="0"/>
        <w:rPr>
          <w:rFonts w:cs="Simplified Arabic"/>
          <w:lang w:val="en-US"/>
        </w:rPr>
      </w:pPr>
      <w:r w:rsidRPr="00582985">
        <w:rPr>
          <w:rFonts w:cs="Simplified Arabic"/>
          <w:rtl/>
          <w:lang w:val="en-US"/>
        </w:rPr>
        <w:t>الثغرات أو أوجه عدم اليقين التي قد توجد في المعلومات أو المع</w:t>
      </w:r>
      <w:r>
        <w:rPr>
          <w:rFonts w:cs="Simplified Arabic" w:hint="cs"/>
          <w:rtl/>
          <w:lang w:val="en-US"/>
        </w:rPr>
        <w:t>ا</w:t>
      </w:r>
      <w:r w:rsidRPr="00582985">
        <w:rPr>
          <w:rFonts w:cs="Simplified Arabic"/>
          <w:rtl/>
          <w:lang w:val="en-US"/>
        </w:rPr>
        <w:t>رف المستخدمة، بما في ذلك وصف مستويات الثقة، عند الاقتضاء، وشرح الطرق التي يتم بها معالجة هذه الثغرات، عند الاقتضاء، مثل الافتراضات أو الاستقراء أو النمذجة أو استخدام مصادر المعرفة التكميلية، بما في ذلك الإشارة إلى عدم اليقين المرتبط بها لضمان الشفافية العلمية والمتانة؛</w:t>
      </w:r>
    </w:p>
    <w:p w14:paraId="721D1919" w14:textId="77777777" w:rsidR="00820C48" w:rsidRDefault="00820C48" w:rsidP="00820C48">
      <w:pPr>
        <w:pStyle w:val="ListParagraph"/>
        <w:numPr>
          <w:ilvl w:val="0"/>
          <w:numId w:val="32"/>
        </w:numPr>
        <w:bidi/>
        <w:spacing w:before="120" w:line="216" w:lineRule="auto"/>
        <w:ind w:left="720" w:firstLine="720"/>
        <w:contextualSpacing w:val="0"/>
        <w:rPr>
          <w:rFonts w:cs="Simplified Arabic"/>
          <w:lang w:val="en-US"/>
        </w:rPr>
      </w:pPr>
      <w:r w:rsidRPr="00582985">
        <w:rPr>
          <w:rFonts w:cs="Simplified Arabic"/>
          <w:rtl/>
          <w:lang w:val="en-US"/>
        </w:rPr>
        <w:t>المراجع الكاملة أو الاستشهادات لجميع المعلومات والمعارف المستخدمة، بما في ذلك البيانات المتعلقة بتوافر البيانات أو إمكانية إعادة إنتاجها، عند الحاجة؛</w:t>
      </w:r>
    </w:p>
    <w:p w14:paraId="6158C6B8" w14:textId="77777777" w:rsidR="00820C48" w:rsidRDefault="00820C48" w:rsidP="00820C48">
      <w:pPr>
        <w:pStyle w:val="ListParagraph"/>
        <w:numPr>
          <w:ilvl w:val="0"/>
          <w:numId w:val="32"/>
        </w:numPr>
        <w:bidi/>
        <w:spacing w:before="120" w:line="216" w:lineRule="auto"/>
        <w:ind w:left="720" w:firstLine="720"/>
        <w:contextualSpacing w:val="0"/>
        <w:rPr>
          <w:rFonts w:cs="Simplified Arabic"/>
          <w:lang w:val="en-US"/>
        </w:rPr>
      </w:pPr>
      <w:r w:rsidRPr="00582985">
        <w:rPr>
          <w:rFonts w:cs="Simplified Arabic"/>
          <w:rtl/>
          <w:lang w:val="en-US"/>
        </w:rPr>
        <w:t>الأذونات المعمول بها لجميع المعلومات والمعارف المستخدمة، بما في ذلك أفضل العلوم المتاحة والمعارف التقليدية للشعوب الأصلية والمجتمعات المحلية، مع احترام موافقتهم الحرة والمسبقة والمستنيرة</w:t>
      </w:r>
      <w:r>
        <w:rPr>
          <w:rFonts w:cs="Simplified Arabic" w:hint="cs"/>
          <w:rtl/>
          <w:lang w:val="en-US"/>
        </w:rPr>
        <w:t>،</w:t>
      </w:r>
      <w:r w:rsidRPr="0003728D">
        <w:rPr>
          <w:rStyle w:val="FootnoteReference"/>
          <w:rFonts w:cs="Simplified Arabic"/>
          <w:u w:val="none"/>
          <w:vertAlign w:val="superscript"/>
          <w:rtl/>
          <w:lang w:val="en-US"/>
        </w:rPr>
        <w:footnoteReference w:id="13"/>
      </w:r>
      <w:r>
        <w:rPr>
          <w:rFonts w:cs="Simplified Arabic" w:hint="cs"/>
          <w:rtl/>
          <w:lang w:val="en-US"/>
        </w:rPr>
        <w:t xml:space="preserve"> بما يتوافق مع التشريعات والظروف الوطنية</w:t>
      </w:r>
      <w:r w:rsidRPr="00582985">
        <w:rPr>
          <w:rFonts w:cs="Simplified Arabic"/>
          <w:rtl/>
          <w:lang w:val="en-US"/>
        </w:rPr>
        <w:t>.</w:t>
      </w:r>
    </w:p>
    <w:p w14:paraId="25CC7D9A" w14:textId="77777777" w:rsidR="00820C48" w:rsidRDefault="00820C48" w:rsidP="00820C48">
      <w:pPr>
        <w:keepNext/>
        <w:bidi/>
        <w:spacing w:before="120" w:line="216" w:lineRule="auto"/>
        <w:ind w:left="720" w:hanging="720"/>
        <w:rPr>
          <w:rFonts w:cs="Simplified Arabic"/>
          <w:b/>
          <w:bCs/>
          <w:rtl/>
          <w:lang w:val="en-US"/>
        </w:rPr>
      </w:pPr>
      <w:r w:rsidRPr="0011230A">
        <w:rPr>
          <w:rFonts w:cs="Simplified Arabic" w:hint="cs"/>
          <w:b/>
          <w:bCs/>
          <w:rtl/>
          <w:lang w:val="en-US"/>
        </w:rPr>
        <w:t>جيم</w:t>
      </w:r>
      <w:r w:rsidRPr="0011230A">
        <w:rPr>
          <w:rFonts w:cs="Simplified Arabic"/>
          <w:b/>
          <w:bCs/>
          <w:rtl/>
          <w:lang w:val="en-US"/>
        </w:rPr>
        <w:t>-</w:t>
      </w:r>
      <w:r w:rsidRPr="0011230A">
        <w:rPr>
          <w:rFonts w:cs="Simplified Arabic"/>
          <w:b/>
          <w:bCs/>
          <w:rtl/>
          <w:lang w:val="en-US"/>
        </w:rPr>
        <w:tab/>
        <w:t xml:space="preserve">الخبراء المشاركون في عملية </w:t>
      </w:r>
      <w:r>
        <w:rPr>
          <w:rFonts w:cs="Simplified Arabic" w:hint="cs"/>
          <w:b/>
          <w:bCs/>
          <w:rtl/>
          <w:lang w:val="en-US"/>
        </w:rPr>
        <w:t>استعراض</w:t>
      </w:r>
      <w:r w:rsidRPr="0011230A">
        <w:rPr>
          <w:rFonts w:cs="Simplified Arabic"/>
          <w:b/>
          <w:bCs/>
          <w:rtl/>
          <w:lang w:val="en-US"/>
        </w:rPr>
        <w:t xml:space="preserve"> </w:t>
      </w:r>
      <w:r>
        <w:rPr>
          <w:rFonts w:cs="Simplified Arabic" w:hint="cs"/>
          <w:b/>
          <w:bCs/>
          <w:rtl/>
          <w:lang w:val="en-US"/>
        </w:rPr>
        <w:t>الأقران</w:t>
      </w:r>
    </w:p>
    <w:p w14:paraId="30FB40FB" w14:textId="77777777" w:rsidR="00820C48" w:rsidRDefault="00820C48" w:rsidP="00820C48">
      <w:pPr>
        <w:pStyle w:val="ListParagraph"/>
        <w:numPr>
          <w:ilvl w:val="0"/>
          <w:numId w:val="40"/>
        </w:numPr>
        <w:bidi/>
        <w:spacing w:before="120" w:line="216" w:lineRule="auto"/>
        <w:ind w:left="720" w:firstLine="0"/>
        <w:contextualSpacing w:val="0"/>
        <w:rPr>
          <w:rFonts w:cs="Simplified Arabic"/>
          <w:lang w:val="en-US"/>
        </w:rPr>
      </w:pPr>
      <w:r w:rsidRPr="0011230A">
        <w:rPr>
          <w:rFonts w:cs="Simplified Arabic"/>
          <w:rtl/>
          <w:lang w:val="en-US"/>
        </w:rPr>
        <w:t xml:space="preserve">ينبغي مراعاة العوامل التالية عند إشراك الخبراء في عملية </w:t>
      </w:r>
      <w:r>
        <w:rPr>
          <w:rFonts w:cs="Simplified Arabic" w:hint="cs"/>
          <w:rtl/>
          <w:lang w:val="en-US"/>
        </w:rPr>
        <w:t>استعراض</w:t>
      </w:r>
      <w:r w:rsidRPr="0011230A">
        <w:rPr>
          <w:rFonts w:cs="Simplified Arabic"/>
          <w:rtl/>
          <w:lang w:val="en-US"/>
        </w:rPr>
        <w:t xml:space="preserve"> الأقران:</w:t>
      </w:r>
    </w:p>
    <w:p w14:paraId="31F8B454" w14:textId="77777777" w:rsidR="00820C48" w:rsidRDefault="00820C48" w:rsidP="00820C48">
      <w:pPr>
        <w:pStyle w:val="ListParagraph"/>
        <w:numPr>
          <w:ilvl w:val="0"/>
          <w:numId w:val="33"/>
        </w:numPr>
        <w:bidi/>
        <w:spacing w:before="120" w:line="216" w:lineRule="auto"/>
        <w:ind w:left="720" w:firstLine="720"/>
        <w:contextualSpacing w:val="0"/>
        <w:rPr>
          <w:rFonts w:cs="Simplified Arabic"/>
          <w:lang w:val="en-US"/>
        </w:rPr>
      </w:pPr>
      <w:r w:rsidRPr="0011230A">
        <w:rPr>
          <w:rFonts w:cs="Simplified Arabic"/>
          <w:rtl/>
          <w:lang w:val="en-US"/>
        </w:rPr>
        <w:t>ينبغي إشراك عدد كافٍ من الخبراء المناسبين</w:t>
      </w:r>
      <w:r>
        <w:rPr>
          <w:rFonts w:cs="Simplified Arabic" w:hint="cs"/>
          <w:rtl/>
          <w:lang w:val="en-US"/>
        </w:rPr>
        <w:t xml:space="preserve"> في الموضوع قيد المناقشة</w:t>
      </w:r>
      <w:r w:rsidRPr="0011230A">
        <w:rPr>
          <w:rFonts w:cs="Simplified Arabic"/>
          <w:rtl/>
          <w:lang w:val="en-US"/>
        </w:rPr>
        <w:t xml:space="preserve">، مع وجود </w:t>
      </w:r>
      <w:r>
        <w:rPr>
          <w:rFonts w:cs="Simplified Arabic" w:hint="cs"/>
          <w:rtl/>
          <w:lang w:val="en-US"/>
        </w:rPr>
        <w:t>أساس منطقي</w:t>
      </w:r>
      <w:r w:rsidRPr="0011230A">
        <w:rPr>
          <w:rFonts w:cs="Simplified Arabic"/>
          <w:rtl/>
          <w:lang w:val="en-US"/>
        </w:rPr>
        <w:t xml:space="preserve"> واضح لإشراكهم، مثل أولئك المنتمين إلى مختلف مجموعات أصحاب الحقوق وأصحاب المصلحة، والذين سيشاركون بصفتهم خبراء، </w:t>
      </w:r>
      <w:r>
        <w:rPr>
          <w:rFonts w:cs="Simplified Arabic" w:hint="cs"/>
          <w:rtl/>
          <w:lang w:val="en-US"/>
        </w:rPr>
        <w:t>مع النظر بشكل مناسب في مشاركة الخبراء غير المشاركين في إعداد الطلب، بمن فيهم</w:t>
      </w:r>
      <w:r w:rsidRPr="0011230A">
        <w:rPr>
          <w:rFonts w:cs="Simplified Arabic"/>
          <w:rtl/>
          <w:lang w:val="en-US"/>
        </w:rPr>
        <w:t>:</w:t>
      </w:r>
    </w:p>
    <w:p w14:paraId="2D2AB782" w14:textId="77777777" w:rsidR="00820C48" w:rsidRDefault="00820C48" w:rsidP="00820C48">
      <w:pPr>
        <w:pStyle w:val="ListParagraph"/>
        <w:numPr>
          <w:ilvl w:val="0"/>
          <w:numId w:val="34"/>
        </w:numPr>
        <w:bidi/>
        <w:spacing w:before="120" w:line="216" w:lineRule="auto"/>
        <w:ind w:left="2160" w:hanging="720"/>
        <w:contextualSpacing w:val="0"/>
        <w:rPr>
          <w:rFonts w:cs="Simplified Arabic"/>
          <w:lang w:val="en-US"/>
        </w:rPr>
      </w:pPr>
      <w:r>
        <w:rPr>
          <w:rFonts w:cs="Simplified Arabic" w:hint="cs"/>
          <w:rtl/>
          <w:lang w:val="en-US"/>
        </w:rPr>
        <w:t>الخبراء ذوو</w:t>
      </w:r>
      <w:r w:rsidRPr="0011230A">
        <w:rPr>
          <w:rFonts w:cs="Simplified Arabic"/>
          <w:rtl/>
          <w:lang w:val="en-US"/>
        </w:rPr>
        <w:t xml:space="preserve"> المعرفة </w:t>
      </w:r>
      <w:r>
        <w:rPr>
          <w:rFonts w:cs="Simplified Arabic" w:hint="cs"/>
          <w:rtl/>
          <w:lang w:val="en-US"/>
        </w:rPr>
        <w:t xml:space="preserve">العلمية </w:t>
      </w:r>
      <w:r w:rsidRPr="0011230A">
        <w:rPr>
          <w:rFonts w:cs="Simplified Arabic"/>
          <w:rtl/>
          <w:lang w:val="en-US"/>
        </w:rPr>
        <w:t xml:space="preserve">بأنواع السمات أو الموائل أو الأنواع أو خدمات النظام </w:t>
      </w:r>
      <w:r>
        <w:rPr>
          <w:rFonts w:cs="Simplified Arabic" w:hint="cs"/>
          <w:rtl/>
          <w:lang w:val="en-US"/>
        </w:rPr>
        <w:t>الإيكولوجي</w:t>
      </w:r>
      <w:r w:rsidRPr="0011230A">
        <w:rPr>
          <w:rFonts w:cs="Simplified Arabic"/>
          <w:rtl/>
          <w:lang w:val="en-US"/>
        </w:rPr>
        <w:t xml:space="preserve"> التي تتم مناقشتها، مما يضمن أن تضم مجموعة </w:t>
      </w:r>
      <w:r w:rsidRPr="00F61CC5">
        <w:rPr>
          <w:rFonts w:cs="Simplified Arabic" w:hint="cs"/>
          <w:rtl/>
          <w:lang w:val="en-US"/>
        </w:rPr>
        <w:t>استعراض الأقران</w:t>
      </w:r>
      <w:r w:rsidRPr="0011230A">
        <w:rPr>
          <w:rFonts w:cs="Simplified Arabic"/>
          <w:rtl/>
          <w:lang w:val="en-US"/>
        </w:rPr>
        <w:t xml:space="preserve"> عددا كافيا من الخبراء الذين لديهم معرفة بجميع السمات الرئيسية للمنطقة (على سبيل المثال، خبيران لكل مجال خبرة)؛</w:t>
      </w:r>
    </w:p>
    <w:p w14:paraId="5ACECA85" w14:textId="77777777" w:rsidR="00820C48" w:rsidRDefault="00820C48" w:rsidP="00820C48">
      <w:pPr>
        <w:pStyle w:val="ListParagraph"/>
        <w:numPr>
          <w:ilvl w:val="0"/>
          <w:numId w:val="34"/>
        </w:numPr>
        <w:bidi/>
        <w:spacing w:before="120" w:line="216" w:lineRule="auto"/>
        <w:ind w:left="2160" w:hanging="720"/>
        <w:contextualSpacing w:val="0"/>
        <w:rPr>
          <w:rFonts w:cs="Simplified Arabic"/>
          <w:lang w:val="en-US"/>
        </w:rPr>
      </w:pPr>
      <w:r>
        <w:rPr>
          <w:rFonts w:cs="Simplified Arabic" w:hint="cs"/>
          <w:rtl/>
          <w:lang w:val="en-US"/>
        </w:rPr>
        <w:lastRenderedPageBreak/>
        <w:t>الخبراء</w:t>
      </w:r>
      <w:r w:rsidRPr="00F86CD4">
        <w:rPr>
          <w:rFonts w:cs="Simplified Arabic"/>
          <w:rtl/>
          <w:lang w:val="en-US"/>
        </w:rPr>
        <w:t xml:space="preserve"> في </w:t>
      </w:r>
      <w:r>
        <w:rPr>
          <w:rFonts w:cs="Simplified Arabic" w:hint="cs"/>
          <w:rtl/>
          <w:lang w:val="en-US"/>
        </w:rPr>
        <w:t>النُهج</w:t>
      </w:r>
      <w:r w:rsidRPr="00F86CD4">
        <w:rPr>
          <w:rFonts w:cs="Simplified Arabic"/>
          <w:rtl/>
          <w:lang w:val="en-US"/>
        </w:rPr>
        <w:t xml:space="preserve"> المنهجية المستخدمة في التحليل؛</w:t>
      </w:r>
    </w:p>
    <w:p w14:paraId="4A3C376B" w14:textId="77777777" w:rsidR="00820C48" w:rsidRDefault="00820C48" w:rsidP="00820C48">
      <w:pPr>
        <w:pStyle w:val="ListParagraph"/>
        <w:numPr>
          <w:ilvl w:val="0"/>
          <w:numId w:val="34"/>
        </w:numPr>
        <w:bidi/>
        <w:spacing w:before="120" w:line="216" w:lineRule="auto"/>
        <w:ind w:left="2160" w:hanging="720"/>
        <w:contextualSpacing w:val="0"/>
        <w:rPr>
          <w:rFonts w:cs="Simplified Arabic"/>
          <w:lang w:val="en-US"/>
        </w:rPr>
      </w:pPr>
      <w:r>
        <w:rPr>
          <w:rFonts w:cs="Simplified Arabic" w:hint="cs"/>
          <w:rtl/>
          <w:lang w:val="en-US"/>
        </w:rPr>
        <w:t>الخبراء</w:t>
      </w:r>
      <w:r w:rsidRPr="00F86CD4">
        <w:rPr>
          <w:rFonts w:cs="Simplified Arabic"/>
          <w:rtl/>
          <w:lang w:val="en-US"/>
        </w:rPr>
        <w:t xml:space="preserve"> من الشعوب الأصلية والمجتمعات المحلية الذين يمتلكون معارف تقليدية ذات صلة بالمنطقة المعنية؛</w:t>
      </w:r>
    </w:p>
    <w:p w14:paraId="0326DB51" w14:textId="77777777" w:rsidR="00820C48" w:rsidRPr="00DA1901" w:rsidRDefault="00820C48" w:rsidP="00820C48">
      <w:pPr>
        <w:pStyle w:val="ListParagraph"/>
        <w:numPr>
          <w:ilvl w:val="0"/>
          <w:numId w:val="34"/>
        </w:numPr>
        <w:bidi/>
        <w:spacing w:before="120" w:line="216" w:lineRule="auto"/>
        <w:ind w:left="2160" w:hanging="720"/>
        <w:contextualSpacing w:val="0"/>
        <w:rPr>
          <w:rFonts w:cs="Simplified Arabic"/>
          <w:lang w:val="en-US"/>
        </w:rPr>
      </w:pPr>
      <w:r w:rsidRPr="00DA1901">
        <w:rPr>
          <w:rFonts w:cs="Simplified Arabic" w:hint="cs"/>
          <w:rtl/>
          <w:lang w:val="en-US"/>
        </w:rPr>
        <w:t>الخبراء من مختلف القطاعات ومجموعات المستخدمين، وفقا للظروف والتشريعات الوطنية؛</w:t>
      </w:r>
    </w:p>
    <w:p w14:paraId="04B864EE" w14:textId="77777777" w:rsidR="00820C48" w:rsidRDefault="00820C48" w:rsidP="00820C48">
      <w:pPr>
        <w:pStyle w:val="ListParagraph"/>
        <w:numPr>
          <w:ilvl w:val="0"/>
          <w:numId w:val="33"/>
        </w:numPr>
        <w:bidi/>
        <w:spacing w:before="120" w:line="216" w:lineRule="auto"/>
        <w:ind w:left="720" w:firstLine="720"/>
        <w:contextualSpacing w:val="0"/>
        <w:rPr>
          <w:rFonts w:cs="Simplified Arabic"/>
          <w:lang w:val="en-US"/>
        </w:rPr>
      </w:pPr>
      <w:r w:rsidRPr="00942DC5">
        <w:rPr>
          <w:rFonts w:cs="Simplified Arabic"/>
          <w:rtl/>
          <w:lang w:val="en-US"/>
        </w:rPr>
        <w:t xml:space="preserve">ينبغي على الخبراء فهم والإفصاح عن تضارب المصالح الفعلي أو المحتمل لديهم، وربما باستخدام إقرارات رسمية فردية موقعة، وعوامل تحفيزهم للمشاركة في العملية، وينبغي تطبيق نهج متسق لإدارة </w:t>
      </w:r>
      <w:r>
        <w:rPr>
          <w:rFonts w:cs="Simplified Arabic" w:hint="cs"/>
          <w:rtl/>
          <w:lang w:val="en-US"/>
        </w:rPr>
        <w:t>ال</w:t>
      </w:r>
      <w:r w:rsidRPr="00942DC5">
        <w:rPr>
          <w:rFonts w:cs="Simplified Arabic"/>
          <w:rtl/>
          <w:lang w:val="en-US"/>
        </w:rPr>
        <w:t>تضارب؛</w:t>
      </w:r>
    </w:p>
    <w:p w14:paraId="3104C246" w14:textId="77777777" w:rsidR="00820C48" w:rsidRDefault="00820C48" w:rsidP="00820C48">
      <w:pPr>
        <w:pStyle w:val="ListParagraph"/>
        <w:numPr>
          <w:ilvl w:val="0"/>
          <w:numId w:val="33"/>
        </w:numPr>
        <w:bidi/>
        <w:spacing w:before="120" w:line="216" w:lineRule="auto"/>
        <w:ind w:left="720" w:firstLine="720"/>
        <w:contextualSpacing w:val="0"/>
        <w:rPr>
          <w:rFonts w:cs="Simplified Arabic"/>
          <w:lang w:val="en-US"/>
        </w:rPr>
      </w:pPr>
      <w:r w:rsidRPr="00942DC5">
        <w:rPr>
          <w:rFonts w:cs="Simplified Arabic"/>
          <w:rtl/>
          <w:lang w:val="en-US"/>
        </w:rPr>
        <w:t>ينبغي تقديم شرح واضح لأنواع المدخلات المتوقعة من الخبراء، والتي قد تختلف باختلاف مجال خبرتهم، ولشكل الناتج النهائي المتوقع للعملية؛</w:t>
      </w:r>
    </w:p>
    <w:p w14:paraId="1E9DD0AB" w14:textId="77777777" w:rsidR="00820C48" w:rsidRDefault="00820C48" w:rsidP="00820C48">
      <w:pPr>
        <w:pStyle w:val="ListParagraph"/>
        <w:numPr>
          <w:ilvl w:val="0"/>
          <w:numId w:val="33"/>
        </w:numPr>
        <w:bidi/>
        <w:spacing w:before="120" w:line="216" w:lineRule="auto"/>
        <w:ind w:left="720" w:firstLine="720"/>
        <w:contextualSpacing w:val="0"/>
        <w:rPr>
          <w:rFonts w:cs="Simplified Arabic"/>
          <w:lang w:val="en-US"/>
        </w:rPr>
      </w:pPr>
      <w:r w:rsidRPr="00942DC5">
        <w:rPr>
          <w:rFonts w:cs="Simplified Arabic"/>
          <w:rtl/>
          <w:lang w:val="en-US"/>
        </w:rPr>
        <w:t xml:space="preserve">ينبغي أن تكون </w:t>
      </w:r>
      <w:r>
        <w:rPr>
          <w:rFonts w:cs="Simplified Arabic" w:hint="cs"/>
          <w:rtl/>
          <w:lang w:val="en-US"/>
        </w:rPr>
        <w:t>ال</w:t>
      </w:r>
      <w:r w:rsidRPr="00942DC5">
        <w:rPr>
          <w:rFonts w:cs="Simplified Arabic"/>
          <w:rtl/>
          <w:lang w:val="en-US"/>
        </w:rPr>
        <w:t xml:space="preserve">أساليب </w:t>
      </w:r>
      <w:r>
        <w:rPr>
          <w:rFonts w:cs="Simplified Arabic" w:hint="cs"/>
          <w:rtl/>
          <w:lang w:val="en-US"/>
        </w:rPr>
        <w:t>و</w:t>
      </w:r>
      <w:r w:rsidRPr="0054721C">
        <w:rPr>
          <w:rFonts w:cs="Simplified Arabic"/>
          <w:rtl/>
          <w:lang w:val="en-US"/>
        </w:rPr>
        <w:t>الجداول الزمنية</w:t>
      </w:r>
      <w:r w:rsidRPr="0054721C">
        <w:rPr>
          <w:rFonts w:cs="Simplified Arabic" w:hint="cs"/>
          <w:szCs w:val="22"/>
          <w:rtl/>
          <w:lang w:val="en-US"/>
        </w:rPr>
        <w:t xml:space="preserve"> </w:t>
      </w:r>
      <w:r>
        <w:rPr>
          <w:rFonts w:cs="Simplified Arabic" w:hint="cs"/>
          <w:rtl/>
          <w:lang w:val="en-US"/>
        </w:rPr>
        <w:t>لا</w:t>
      </w:r>
      <w:r w:rsidRPr="00F61CC5">
        <w:rPr>
          <w:rFonts w:cs="Simplified Arabic" w:hint="cs"/>
          <w:rtl/>
          <w:lang w:val="en-US"/>
        </w:rPr>
        <w:t>ستعراض الأقران</w:t>
      </w:r>
      <w:r w:rsidRPr="00942DC5">
        <w:rPr>
          <w:rFonts w:cs="Simplified Arabic"/>
          <w:rtl/>
          <w:lang w:val="en-US"/>
        </w:rPr>
        <w:t xml:space="preserve"> مرنة لتعكس نطاق السياقات الإقليمية والمؤسسية، لا سيما عندما تكون البيانات أو الموارد محدودة، دون فقدان الموثوقية العلمية.</w:t>
      </w:r>
    </w:p>
    <w:p w14:paraId="275AE8C5" w14:textId="77777777" w:rsidR="00820C48" w:rsidRDefault="00820C48" w:rsidP="00820C48">
      <w:pPr>
        <w:keepNext/>
        <w:bidi/>
        <w:spacing w:before="120" w:line="216" w:lineRule="auto"/>
        <w:ind w:left="720" w:hanging="720"/>
        <w:rPr>
          <w:rFonts w:cs="Simplified Arabic"/>
          <w:b/>
          <w:bCs/>
          <w:rtl/>
          <w:lang w:val="en-US"/>
        </w:rPr>
      </w:pPr>
      <w:r w:rsidRPr="00942DC5">
        <w:rPr>
          <w:rFonts w:cs="Simplified Arabic" w:hint="cs"/>
          <w:b/>
          <w:bCs/>
          <w:rtl/>
          <w:lang w:val="en-US"/>
        </w:rPr>
        <w:t>دال-</w:t>
      </w:r>
      <w:r>
        <w:rPr>
          <w:rFonts w:cs="Simplified Arabic"/>
          <w:b/>
          <w:bCs/>
          <w:rtl/>
          <w:lang w:val="en-US"/>
        </w:rPr>
        <w:tab/>
      </w:r>
      <w:r w:rsidRPr="00942DC5">
        <w:rPr>
          <w:rFonts w:cs="Simplified Arabic"/>
          <w:b/>
          <w:bCs/>
          <w:rtl/>
          <w:lang w:val="en-US"/>
        </w:rPr>
        <w:t xml:space="preserve">إنشاء عملية </w:t>
      </w:r>
      <w:r>
        <w:rPr>
          <w:rFonts w:cs="Simplified Arabic" w:hint="cs"/>
          <w:b/>
          <w:bCs/>
          <w:rtl/>
          <w:lang w:val="en-US"/>
        </w:rPr>
        <w:t>استعراض</w:t>
      </w:r>
      <w:r w:rsidRPr="00942DC5">
        <w:rPr>
          <w:rFonts w:cs="Simplified Arabic"/>
          <w:b/>
          <w:bCs/>
          <w:rtl/>
          <w:lang w:val="en-US"/>
        </w:rPr>
        <w:t xml:space="preserve"> الأقران وإدارتها</w:t>
      </w:r>
    </w:p>
    <w:p w14:paraId="65A08D54" w14:textId="77777777" w:rsidR="00820C48" w:rsidRDefault="00820C48" w:rsidP="00820C48">
      <w:pPr>
        <w:pStyle w:val="ListParagraph"/>
        <w:numPr>
          <w:ilvl w:val="0"/>
          <w:numId w:val="40"/>
        </w:numPr>
        <w:bidi/>
        <w:spacing w:before="120" w:line="216" w:lineRule="auto"/>
        <w:ind w:left="720" w:firstLine="0"/>
        <w:contextualSpacing w:val="0"/>
        <w:rPr>
          <w:rFonts w:cs="Simplified Arabic"/>
          <w:lang w:val="en-US"/>
        </w:rPr>
      </w:pPr>
      <w:r w:rsidRPr="00942DC5">
        <w:rPr>
          <w:rFonts w:cs="Simplified Arabic"/>
          <w:rtl/>
          <w:lang w:val="en-US"/>
        </w:rPr>
        <w:t xml:space="preserve">ينبغي اختيار توقيت تطبيق عملية </w:t>
      </w:r>
      <w:r>
        <w:rPr>
          <w:rFonts w:cs="Simplified Arabic" w:hint="cs"/>
          <w:rtl/>
          <w:lang w:val="en-US"/>
        </w:rPr>
        <w:t>استعراض</w:t>
      </w:r>
      <w:r w:rsidRPr="00942DC5">
        <w:rPr>
          <w:rFonts w:cs="Simplified Arabic"/>
          <w:rtl/>
          <w:lang w:val="en-US"/>
        </w:rPr>
        <w:t xml:space="preserve"> الأقران بما يضمن سلامة الأساس العلمي وجودة العملية</w:t>
      </w:r>
      <w:r>
        <w:rPr>
          <w:rFonts w:cs="Simplified Arabic" w:hint="cs"/>
          <w:rtl/>
          <w:lang w:val="en-US"/>
        </w:rPr>
        <w:t xml:space="preserve"> والمعلومات المستخدمة</w:t>
      </w:r>
      <w:r w:rsidRPr="00942DC5">
        <w:rPr>
          <w:rFonts w:cs="Simplified Arabic"/>
          <w:rtl/>
          <w:lang w:val="en-US"/>
        </w:rPr>
        <w:t xml:space="preserve"> بأقصى قدر من الفعالية. </w:t>
      </w:r>
      <w:r>
        <w:rPr>
          <w:rFonts w:cs="Simplified Arabic" w:hint="cs"/>
          <w:rtl/>
          <w:lang w:val="en-US"/>
        </w:rPr>
        <w:t>وينبغي</w:t>
      </w:r>
      <w:r w:rsidRPr="00942DC5">
        <w:rPr>
          <w:rFonts w:cs="Simplified Arabic"/>
          <w:rtl/>
          <w:lang w:val="en-US"/>
        </w:rPr>
        <w:t xml:space="preserve"> تصميم العملية وتنفيذها بعناية فائقة، مع مراعاة الخصائص التالية:</w:t>
      </w:r>
    </w:p>
    <w:p w14:paraId="5B5ABF75" w14:textId="77777777" w:rsidR="00820C4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942DC5">
        <w:rPr>
          <w:rFonts w:cs="Simplified Arabic"/>
          <w:rtl/>
          <w:lang w:val="en-US"/>
        </w:rPr>
        <w:t xml:space="preserve">الأساليب الفعالة والمنصفة، والتي قد تشمل مزيجا من </w:t>
      </w:r>
      <w:r>
        <w:rPr>
          <w:rFonts w:cs="Simplified Arabic" w:hint="cs"/>
          <w:rtl/>
          <w:lang w:val="en-US"/>
        </w:rPr>
        <w:t>النُهج</w:t>
      </w:r>
      <w:r w:rsidRPr="00942DC5">
        <w:rPr>
          <w:rFonts w:cs="Simplified Arabic"/>
          <w:rtl/>
          <w:lang w:val="en-US"/>
        </w:rPr>
        <w:t xml:space="preserve">، والتي تساعد على تسهيل </w:t>
      </w:r>
      <w:r>
        <w:rPr>
          <w:rFonts w:cs="Simplified Arabic" w:hint="cs"/>
          <w:rtl/>
          <w:lang w:val="en-US"/>
        </w:rPr>
        <w:t>الاستعراض</w:t>
      </w:r>
      <w:r w:rsidRPr="00942DC5">
        <w:rPr>
          <w:rFonts w:cs="Simplified Arabic"/>
          <w:rtl/>
          <w:lang w:val="en-US"/>
        </w:rPr>
        <w:t xml:space="preserve"> القوي للاقتراح؛</w:t>
      </w:r>
    </w:p>
    <w:p w14:paraId="436FD394" w14:textId="77777777" w:rsidR="00820C4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167F69">
        <w:rPr>
          <w:rFonts w:cs="Simplified Arabic"/>
          <w:rtl/>
          <w:lang w:val="en-US"/>
        </w:rPr>
        <w:t>خطوات واضحة وجداول زمنية متوقعة يتم احترامها باستمرار، وتفسيرات واضحة لأي انحرافات؛</w:t>
      </w:r>
    </w:p>
    <w:p w14:paraId="3414BA12" w14:textId="77777777" w:rsidR="00820C48" w:rsidRPr="00E0323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167F69">
        <w:rPr>
          <w:rFonts w:cs="Simplified Arabic"/>
          <w:rtl/>
          <w:lang w:val="en-US"/>
        </w:rPr>
        <w:t>قواعد إجراءات واضحة ومدونة سلوك محددة، يتم شرحها لجميع المعنيين ويتم احترامها باستمرار طوال العملية، بما في ذلك</w:t>
      </w:r>
      <w:r>
        <w:rPr>
          <w:rFonts w:cs="Simplified Arabic" w:hint="cs"/>
          <w:rtl/>
          <w:lang w:val="en-US"/>
        </w:rPr>
        <w:t xml:space="preserve"> القواعد المتعلقة ب</w:t>
      </w:r>
      <w:r w:rsidRPr="00E03238">
        <w:rPr>
          <w:rFonts w:cs="Simplified Arabic"/>
          <w:rtl/>
          <w:lang w:val="en-US"/>
        </w:rPr>
        <w:t xml:space="preserve">الإبلاغ في أي مناقشات </w:t>
      </w:r>
      <w:r w:rsidRPr="00E03238">
        <w:rPr>
          <w:rFonts w:cs="Simplified Arabic" w:hint="cs"/>
          <w:rtl/>
          <w:lang w:val="en-US"/>
        </w:rPr>
        <w:t>ل</w:t>
      </w:r>
      <w:r w:rsidRPr="00E03238">
        <w:rPr>
          <w:rFonts w:cs="Simplified Arabic"/>
          <w:rtl/>
          <w:lang w:val="en-US"/>
        </w:rPr>
        <w:t>وثائق عامة ومعلومات مقدمة أثناء العملية</w:t>
      </w:r>
      <w:r>
        <w:rPr>
          <w:rFonts w:cs="Simplified Arabic" w:hint="cs"/>
          <w:rtl/>
          <w:lang w:val="en-US"/>
        </w:rPr>
        <w:t xml:space="preserve">، </w:t>
      </w:r>
      <w:r w:rsidRPr="00E03238">
        <w:rPr>
          <w:rFonts w:cs="Simplified Arabic"/>
          <w:rtl/>
          <w:lang w:val="en-US"/>
        </w:rPr>
        <w:t>بما في ذلك استخدام المعارف التقليدية للشعوب الأصلية والمجتمعات المحلية، بموافقتهم الحرة والمسبقة والمستنيرة، بما يتوافق مع التشريعات والظروف الوطنية؛</w:t>
      </w:r>
    </w:p>
    <w:p w14:paraId="1A330E32" w14:textId="77777777" w:rsidR="00820C4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167F69">
        <w:rPr>
          <w:rFonts w:cs="Simplified Arabic"/>
          <w:rtl/>
          <w:lang w:val="en-US"/>
        </w:rPr>
        <w:t xml:space="preserve">خطط واضحة للنظر في المدخلات الواردة من خلال العملية، وعند الاقتضاء، لإدراجها </w:t>
      </w:r>
      <w:r>
        <w:rPr>
          <w:rFonts w:cs="Simplified Arabic" w:hint="cs"/>
          <w:rtl/>
          <w:lang w:val="en-US"/>
        </w:rPr>
        <w:t>وتضمينها</w:t>
      </w:r>
      <w:r w:rsidRPr="00167F69">
        <w:rPr>
          <w:rFonts w:cs="Simplified Arabic"/>
          <w:rtl/>
          <w:lang w:val="en-US"/>
        </w:rPr>
        <w:t xml:space="preserve"> في </w:t>
      </w:r>
      <w:r>
        <w:rPr>
          <w:rFonts w:cs="Simplified Arabic" w:hint="cs"/>
          <w:rtl/>
          <w:lang w:val="en-US"/>
        </w:rPr>
        <w:t>نواتج</w:t>
      </w:r>
      <w:r w:rsidRPr="00167F69">
        <w:rPr>
          <w:rFonts w:cs="Simplified Arabic"/>
          <w:rtl/>
          <w:lang w:val="en-US"/>
        </w:rPr>
        <w:t xml:space="preserve"> العملية، مع إدراك أنه لا يمكن دمج جميع المدخلات؛</w:t>
      </w:r>
    </w:p>
    <w:p w14:paraId="33B45CD8" w14:textId="77777777" w:rsidR="00820C4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167F69">
        <w:rPr>
          <w:rFonts w:cs="Simplified Arabic"/>
          <w:rtl/>
          <w:lang w:val="en-US"/>
        </w:rPr>
        <w:t xml:space="preserve">معلومات عن الطرق التي أثرت بها عملية </w:t>
      </w:r>
      <w:r w:rsidRPr="00F61CC5">
        <w:rPr>
          <w:rFonts w:cs="Simplified Arabic" w:hint="cs"/>
          <w:rtl/>
          <w:lang w:val="en-US"/>
        </w:rPr>
        <w:t>استعراض الأقران</w:t>
      </w:r>
      <w:r w:rsidRPr="00167F69">
        <w:rPr>
          <w:rFonts w:cs="Simplified Arabic"/>
          <w:rtl/>
          <w:lang w:val="en-US"/>
        </w:rPr>
        <w:t xml:space="preserve"> على الاقتراح النهائي، بما في ذلك تبرير واضح لأي مدخلات من الخبراء لم يتم دمجها في الناتج النهائي، بالإضافة إلى أي آراء معارضة بشأن الناتج النهائي، وذلك لضمان الشفافية والموثوقية العلمية للنتيجة؛</w:t>
      </w:r>
    </w:p>
    <w:p w14:paraId="295AABA7" w14:textId="77777777" w:rsidR="00820C4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B3165F">
        <w:rPr>
          <w:rFonts w:cs="Simplified Arabic"/>
          <w:rtl/>
          <w:lang w:val="en-US"/>
        </w:rPr>
        <w:t>الالتزام بأي قواعد وإجراءات وجداول زمنية وتوقعات تم تحديدها في بداية العملية؛</w:t>
      </w:r>
    </w:p>
    <w:p w14:paraId="1677EFB3" w14:textId="77777777" w:rsidR="00820C4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B3165F">
        <w:rPr>
          <w:rFonts w:cs="Simplified Arabic"/>
          <w:rtl/>
          <w:lang w:val="en-US"/>
        </w:rPr>
        <w:t xml:space="preserve">إتاحة </w:t>
      </w:r>
      <w:r>
        <w:rPr>
          <w:rFonts w:cs="Simplified Arabic" w:hint="cs"/>
          <w:rtl/>
          <w:lang w:val="en-US"/>
        </w:rPr>
        <w:t>نواتج</w:t>
      </w:r>
      <w:r w:rsidRPr="00B3165F">
        <w:rPr>
          <w:rFonts w:cs="Simplified Arabic"/>
          <w:rtl/>
          <w:lang w:val="en-US"/>
        </w:rPr>
        <w:t xml:space="preserve"> العملية </w:t>
      </w:r>
      <w:r>
        <w:rPr>
          <w:rFonts w:cs="Simplified Arabic" w:hint="cs"/>
          <w:rtl/>
          <w:lang w:val="en-US"/>
        </w:rPr>
        <w:t>للعموم</w:t>
      </w:r>
      <w:r w:rsidRPr="00B3165F">
        <w:rPr>
          <w:rFonts w:cs="Simplified Arabic"/>
          <w:rtl/>
          <w:lang w:val="en-US"/>
        </w:rPr>
        <w:t>، بالإضافة إلى المدخلات التي تم تلقيها أثناء العملية، حسب الاقتضاء؛</w:t>
      </w:r>
    </w:p>
    <w:p w14:paraId="12336B30" w14:textId="77777777" w:rsidR="00820C4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B3165F">
        <w:rPr>
          <w:rFonts w:cs="Simplified Arabic"/>
          <w:rtl/>
          <w:lang w:val="en-US"/>
        </w:rPr>
        <w:t xml:space="preserve">أحكام لتحسين عملية </w:t>
      </w:r>
      <w:r>
        <w:rPr>
          <w:rFonts w:cs="Simplified Arabic" w:hint="cs"/>
          <w:rtl/>
          <w:lang w:val="en-US"/>
        </w:rPr>
        <w:t>استعراض</w:t>
      </w:r>
      <w:r w:rsidRPr="00B3165F">
        <w:rPr>
          <w:rFonts w:cs="Simplified Arabic"/>
          <w:rtl/>
          <w:lang w:val="en-US"/>
        </w:rPr>
        <w:t xml:space="preserve"> الأقران بشكل تكيفي للتمارين المستقبلية.</w:t>
      </w:r>
    </w:p>
    <w:p w14:paraId="59A3DD03" w14:textId="77777777" w:rsidR="00820C48" w:rsidRPr="00B3165F" w:rsidRDefault="00820C48" w:rsidP="00B22573">
      <w:pPr>
        <w:keepNext/>
        <w:bidi/>
        <w:spacing w:before="120" w:line="216" w:lineRule="auto"/>
        <w:ind w:left="720"/>
        <w:rPr>
          <w:rFonts w:cs="Simplified Arabic"/>
          <w:b/>
          <w:bCs/>
          <w:rtl/>
          <w:lang w:val="en-US"/>
        </w:rPr>
      </w:pPr>
      <w:r>
        <w:rPr>
          <w:rFonts w:cs="Simplified Arabic" w:hint="cs"/>
          <w:b/>
          <w:bCs/>
          <w:rtl/>
          <w:lang w:val="en-US"/>
        </w:rPr>
        <w:lastRenderedPageBreak/>
        <w:t>[المرفق</w:t>
      </w:r>
      <w:r w:rsidRPr="00B3165F">
        <w:rPr>
          <w:rFonts w:cs="Simplified Arabic"/>
          <w:b/>
          <w:bCs/>
          <w:rtl/>
          <w:lang w:val="en-US"/>
        </w:rPr>
        <w:t xml:space="preserve"> الثاني</w:t>
      </w:r>
    </w:p>
    <w:p w14:paraId="7E62AE5A" w14:textId="77777777" w:rsidR="00820C48" w:rsidRDefault="00820C48" w:rsidP="00820C48">
      <w:pPr>
        <w:bidi/>
        <w:spacing w:before="120" w:line="216" w:lineRule="auto"/>
        <w:ind w:left="720"/>
        <w:rPr>
          <w:rFonts w:cs="Simplified Arabic"/>
          <w:b/>
          <w:bCs/>
          <w:rtl/>
          <w:lang w:val="en-US"/>
        </w:rPr>
      </w:pPr>
      <w:r>
        <w:rPr>
          <w:rFonts w:cs="Simplified Arabic" w:hint="cs"/>
          <w:b/>
          <w:bCs/>
          <w:rtl/>
          <w:lang w:val="en-US"/>
        </w:rPr>
        <w:t>ال</w:t>
      </w:r>
      <w:r w:rsidRPr="00B3165F">
        <w:rPr>
          <w:rFonts w:cs="Simplified Arabic"/>
          <w:b/>
          <w:bCs/>
          <w:rtl/>
          <w:lang w:val="en-US"/>
        </w:rPr>
        <w:t xml:space="preserve">اختصاصات </w:t>
      </w:r>
      <w:r>
        <w:rPr>
          <w:rFonts w:cs="Simplified Arabic" w:hint="cs"/>
          <w:b/>
          <w:bCs/>
          <w:rtl/>
          <w:lang w:val="en-US"/>
        </w:rPr>
        <w:t>ل</w:t>
      </w:r>
      <w:r w:rsidRPr="00B3165F">
        <w:rPr>
          <w:rFonts w:cs="Simplified Arabic"/>
          <w:b/>
          <w:bCs/>
          <w:rtl/>
          <w:lang w:val="en-US"/>
        </w:rPr>
        <w:t xml:space="preserve">فريق استشاري غير رسمي بشأن العمل الذي يتم بموجب الاتفاقية فيما يتعلق بالتنوع البيولوجي البحري للمناطق الواقعة خارج </w:t>
      </w:r>
      <w:r>
        <w:rPr>
          <w:rFonts w:cs="Simplified Arabic" w:hint="cs"/>
          <w:b/>
          <w:bCs/>
          <w:rtl/>
          <w:lang w:val="en-US"/>
        </w:rPr>
        <w:t>حدود</w:t>
      </w:r>
      <w:r w:rsidRPr="00B3165F">
        <w:rPr>
          <w:rFonts w:cs="Simplified Arabic"/>
          <w:b/>
          <w:bCs/>
          <w:rtl/>
          <w:lang w:val="en-US"/>
        </w:rPr>
        <w:t xml:space="preserve"> الولاية الوطنية</w:t>
      </w:r>
    </w:p>
    <w:p w14:paraId="2AC7B2F9" w14:textId="77777777" w:rsidR="00820C48" w:rsidRPr="00E6342F" w:rsidRDefault="00820C48" w:rsidP="00820C48">
      <w:pPr>
        <w:pStyle w:val="ListParagraph"/>
        <w:numPr>
          <w:ilvl w:val="0"/>
          <w:numId w:val="39"/>
        </w:numPr>
        <w:bidi/>
        <w:spacing w:before="120" w:line="216" w:lineRule="auto"/>
        <w:ind w:left="720" w:firstLine="0"/>
        <w:contextualSpacing w:val="0"/>
        <w:rPr>
          <w:rFonts w:cs="Simplified Arabic"/>
          <w:lang w:val="en-US"/>
        </w:rPr>
      </w:pPr>
      <w:r>
        <w:rPr>
          <w:rFonts w:cs="Simplified Arabic" w:hint="cs"/>
          <w:rtl/>
          <w:lang w:val="en-US"/>
        </w:rPr>
        <w:t>يحترم</w:t>
      </w:r>
      <w:r w:rsidRPr="00B3165F">
        <w:rPr>
          <w:rFonts w:cs="Simplified Arabic"/>
          <w:rtl/>
          <w:lang w:val="en-US"/>
        </w:rPr>
        <w:t xml:space="preserve"> </w:t>
      </w:r>
      <w:r>
        <w:rPr>
          <w:rFonts w:cs="Simplified Arabic" w:hint="cs"/>
          <w:rtl/>
          <w:lang w:val="en-US"/>
        </w:rPr>
        <w:t>الفريق</w:t>
      </w:r>
      <w:r w:rsidRPr="00B3165F">
        <w:rPr>
          <w:rFonts w:cs="Simplified Arabic"/>
          <w:rtl/>
          <w:lang w:val="en-US"/>
        </w:rPr>
        <w:t xml:space="preserve"> الاستشاري غير الرسمي المعني بالأعمال التي تُجرى بموجب الاتفاقية فيما يتعلق بالتنوع البيولوجي البحري للمناطق الواقعة خارج </w:t>
      </w:r>
      <w:r>
        <w:rPr>
          <w:rFonts w:cs="Simplified Arabic" w:hint="cs"/>
          <w:rtl/>
          <w:lang w:val="en-US"/>
        </w:rPr>
        <w:t>حدود</w:t>
      </w:r>
      <w:r w:rsidRPr="00B3165F">
        <w:rPr>
          <w:rFonts w:cs="Simplified Arabic"/>
          <w:rtl/>
          <w:lang w:val="en-US"/>
        </w:rPr>
        <w:t xml:space="preserve"> الولاية الوطنية </w:t>
      </w:r>
      <w:r>
        <w:rPr>
          <w:rFonts w:cs="Simplified Arabic" w:hint="cs"/>
          <w:rtl/>
          <w:lang w:val="en-US"/>
        </w:rPr>
        <w:t>ويراعيها</w:t>
      </w:r>
      <w:r w:rsidRPr="00E6342F">
        <w:rPr>
          <w:rFonts w:cs="Simplified Arabic"/>
          <w:rtl/>
          <w:lang w:val="en-US"/>
        </w:rPr>
        <w:t xml:space="preserve"> بشكل كامل ولايات وعمل الكيانات المختصة الأخرى والمنظمات الحكومية الدولية فيما يتعلق بحفظ التنوع البيولوجي البحري واستخدامه المستدام في المناطق الواقعة خارج </w:t>
      </w:r>
      <w:r>
        <w:rPr>
          <w:rFonts w:cs="Simplified Arabic" w:hint="cs"/>
          <w:rtl/>
          <w:lang w:val="en-US"/>
        </w:rPr>
        <w:t>حدود</w:t>
      </w:r>
      <w:r w:rsidRPr="00E6342F">
        <w:rPr>
          <w:rFonts w:cs="Simplified Arabic"/>
          <w:rtl/>
          <w:lang w:val="en-US"/>
        </w:rPr>
        <w:t xml:space="preserve"> الولاية الوطنية، </w:t>
      </w:r>
      <w:r>
        <w:rPr>
          <w:rFonts w:cs="Simplified Arabic" w:hint="cs"/>
          <w:rtl/>
          <w:lang w:val="en-US"/>
        </w:rPr>
        <w:t xml:space="preserve">فضلا عن </w:t>
      </w:r>
      <w:r w:rsidRPr="00E6342F">
        <w:rPr>
          <w:rFonts w:cs="Simplified Arabic"/>
          <w:rtl/>
          <w:lang w:val="en-US"/>
        </w:rPr>
        <w:t xml:space="preserve">التوجيهات السابقة </w:t>
      </w:r>
      <w:r>
        <w:rPr>
          <w:rFonts w:cs="Simplified Arabic" w:hint="cs"/>
          <w:rtl/>
          <w:lang w:val="en-US"/>
        </w:rPr>
        <w:t>الصادرة عن</w:t>
      </w:r>
      <w:r w:rsidRPr="00E6342F">
        <w:rPr>
          <w:rFonts w:cs="Simplified Arabic"/>
          <w:rtl/>
          <w:lang w:val="en-US"/>
        </w:rPr>
        <w:t xml:space="preserve"> مؤتمر الأطراف في اتفاقية التنوع البيولوجي</w:t>
      </w:r>
      <w:r w:rsidRPr="0003728D">
        <w:rPr>
          <w:rStyle w:val="FootnoteReference"/>
          <w:rFonts w:cs="Simplified Arabic"/>
          <w:u w:val="none"/>
          <w:vertAlign w:val="superscript"/>
          <w:rtl/>
          <w:lang w:val="en-US"/>
        </w:rPr>
        <w:footnoteReference w:id="14"/>
      </w:r>
      <w:r w:rsidRPr="00E6342F">
        <w:rPr>
          <w:rFonts w:cs="Simplified Arabic"/>
          <w:rtl/>
          <w:lang w:val="en-US"/>
        </w:rPr>
        <w:t xml:space="preserve"> </w:t>
      </w:r>
      <w:r>
        <w:rPr>
          <w:rFonts w:cs="Simplified Arabic" w:hint="cs"/>
          <w:rtl/>
          <w:lang w:val="en-US"/>
        </w:rPr>
        <w:t>فيما يتعلق</w:t>
      </w:r>
      <w:r w:rsidRPr="00E6342F">
        <w:rPr>
          <w:rFonts w:cs="Simplified Arabic"/>
          <w:rtl/>
          <w:lang w:val="en-US"/>
        </w:rPr>
        <w:t xml:space="preserve"> </w:t>
      </w:r>
      <w:r>
        <w:rPr>
          <w:rFonts w:cs="Simplified Arabic" w:hint="cs"/>
          <w:rtl/>
          <w:lang w:val="en-US"/>
        </w:rPr>
        <w:t>ب</w:t>
      </w:r>
      <w:r w:rsidRPr="00E6342F">
        <w:rPr>
          <w:rFonts w:cs="Simplified Arabic"/>
          <w:rtl/>
          <w:lang w:val="en-US"/>
        </w:rPr>
        <w:t xml:space="preserve">دور الاتفاقية في سياق حفظ التنوع البيولوجي البحري واستخدامه المستدام في المناطق الواقعة خارج </w:t>
      </w:r>
      <w:r>
        <w:rPr>
          <w:rFonts w:cs="Simplified Arabic" w:hint="cs"/>
          <w:rtl/>
          <w:lang w:val="en-US"/>
        </w:rPr>
        <w:t>حدود</w:t>
      </w:r>
      <w:r w:rsidRPr="00E6342F">
        <w:rPr>
          <w:rFonts w:cs="Simplified Arabic"/>
          <w:rtl/>
          <w:lang w:val="en-US"/>
        </w:rPr>
        <w:t xml:space="preserve"> الولاية الوطنية، </w:t>
      </w:r>
      <w:r>
        <w:rPr>
          <w:rFonts w:cs="Simplified Arabic" w:hint="cs"/>
          <w:rtl/>
          <w:lang w:val="en-US"/>
        </w:rPr>
        <w:t>ويؤدي عمله</w:t>
      </w:r>
      <w:r w:rsidRPr="00E6342F">
        <w:rPr>
          <w:rFonts w:cs="Simplified Arabic"/>
          <w:rtl/>
          <w:lang w:val="en-US"/>
        </w:rPr>
        <w:t xml:space="preserve"> بطريقة تعزز ال</w:t>
      </w:r>
      <w:r>
        <w:rPr>
          <w:rFonts w:cs="Simplified Arabic" w:hint="cs"/>
          <w:rtl/>
          <w:lang w:val="en-US"/>
        </w:rPr>
        <w:t>اتساق</w:t>
      </w:r>
      <w:r w:rsidRPr="00E6342F">
        <w:rPr>
          <w:rFonts w:cs="Simplified Arabic"/>
          <w:rtl/>
          <w:lang w:val="en-US"/>
        </w:rPr>
        <w:t xml:space="preserve"> والتنسيق</w:t>
      </w:r>
      <w:r>
        <w:rPr>
          <w:rFonts w:cs="Simplified Arabic" w:hint="cs"/>
          <w:rtl/>
          <w:lang w:val="en-US"/>
        </w:rPr>
        <w:t>.</w:t>
      </w:r>
      <w:r w:rsidRPr="00E6342F">
        <w:rPr>
          <w:rFonts w:cs="Simplified Arabic"/>
          <w:b/>
          <w:bCs/>
          <w:rtl/>
          <w:lang w:val="en-US"/>
        </w:rPr>
        <w:t xml:space="preserve"> </w:t>
      </w:r>
    </w:p>
    <w:p w14:paraId="4A29D319" w14:textId="77777777" w:rsidR="00820C48" w:rsidRDefault="00820C48" w:rsidP="00820C48">
      <w:pPr>
        <w:pStyle w:val="ListParagraph"/>
        <w:numPr>
          <w:ilvl w:val="0"/>
          <w:numId w:val="39"/>
        </w:numPr>
        <w:bidi/>
        <w:spacing w:before="120" w:line="216" w:lineRule="auto"/>
        <w:ind w:left="720" w:firstLine="0"/>
        <w:contextualSpacing w:val="0"/>
        <w:rPr>
          <w:rFonts w:cs="Simplified Arabic"/>
          <w:lang w:val="en-US"/>
        </w:rPr>
      </w:pPr>
      <w:r>
        <w:rPr>
          <w:rFonts w:cs="Simplified Arabic" w:hint="cs"/>
          <w:rtl/>
          <w:lang w:val="en-US"/>
        </w:rPr>
        <w:t>ويتولى الفريق</w:t>
      </w:r>
      <w:r w:rsidRPr="00B3165F">
        <w:rPr>
          <w:rFonts w:cs="Simplified Arabic"/>
          <w:rtl/>
          <w:lang w:val="en-US"/>
        </w:rPr>
        <w:t xml:space="preserve"> الاستشاري غير الرسمي</w:t>
      </w:r>
      <w:r>
        <w:rPr>
          <w:rFonts w:cs="Simplified Arabic" w:hint="cs"/>
          <w:rtl/>
          <w:lang w:val="en-US"/>
        </w:rPr>
        <w:t xml:space="preserve"> ما يلي:</w:t>
      </w:r>
    </w:p>
    <w:p w14:paraId="41943B5A" w14:textId="77777777" w:rsidR="00820C48" w:rsidRDefault="00820C48" w:rsidP="00820C48">
      <w:pPr>
        <w:pStyle w:val="ListParagraph"/>
        <w:numPr>
          <w:ilvl w:val="0"/>
          <w:numId w:val="38"/>
        </w:numPr>
        <w:bidi/>
        <w:spacing w:before="120" w:line="216" w:lineRule="auto"/>
        <w:ind w:left="720" w:firstLine="720"/>
        <w:contextualSpacing w:val="0"/>
        <w:rPr>
          <w:rFonts w:cs="Simplified Arabic"/>
          <w:lang w:val="en-US"/>
        </w:rPr>
      </w:pPr>
      <w:r w:rsidRPr="00B3165F">
        <w:rPr>
          <w:rFonts w:cs="Simplified Arabic"/>
          <w:rtl/>
          <w:lang w:val="en-US"/>
        </w:rPr>
        <w:t>تقديم المشورة</w:t>
      </w:r>
      <w:r>
        <w:rPr>
          <w:rFonts w:cs="Simplified Arabic" w:hint="cs"/>
          <w:rtl/>
          <w:lang w:val="en-US"/>
        </w:rPr>
        <w:t xml:space="preserve"> العلمية والتقنية</w:t>
      </w:r>
      <w:r w:rsidRPr="00B3165F">
        <w:rPr>
          <w:rFonts w:cs="Simplified Arabic"/>
          <w:rtl/>
          <w:lang w:val="en-US"/>
        </w:rPr>
        <w:t xml:space="preserve"> إلى أمانة </w:t>
      </w:r>
      <w:r>
        <w:rPr>
          <w:rFonts w:cs="Simplified Arabic" w:hint="cs"/>
          <w:rtl/>
          <w:lang w:val="en-US"/>
        </w:rPr>
        <w:t>ال</w:t>
      </w:r>
      <w:r w:rsidRPr="00B3165F">
        <w:rPr>
          <w:rFonts w:cs="Simplified Arabic"/>
          <w:rtl/>
          <w:lang w:val="en-US"/>
        </w:rPr>
        <w:t>اتفاقية</w:t>
      </w:r>
      <w:r>
        <w:rPr>
          <w:rFonts w:cs="Simplified Arabic" w:hint="cs"/>
          <w:rtl/>
          <w:lang w:val="en-US"/>
        </w:rPr>
        <w:t xml:space="preserve"> </w:t>
      </w:r>
      <w:r w:rsidRPr="00B3165F">
        <w:rPr>
          <w:rFonts w:cs="Simplified Arabic"/>
          <w:rtl/>
          <w:lang w:val="en-US"/>
        </w:rPr>
        <w:t xml:space="preserve">بشأن </w:t>
      </w:r>
      <w:r>
        <w:rPr>
          <w:rFonts w:cs="Simplified Arabic" w:hint="cs"/>
          <w:rtl/>
          <w:lang w:val="en-US"/>
        </w:rPr>
        <w:t>العمل المتصل </w:t>
      </w:r>
      <w:r w:rsidRPr="00B3165F">
        <w:rPr>
          <w:rFonts w:cs="Simplified Arabic"/>
          <w:rtl/>
          <w:lang w:val="en-US"/>
        </w:rPr>
        <w:t xml:space="preserve">بالتنوع البيولوجي البحري في المناطق الواقعة خارج </w:t>
      </w:r>
      <w:r>
        <w:rPr>
          <w:rFonts w:cs="Simplified Arabic" w:hint="cs"/>
          <w:rtl/>
          <w:lang w:val="en-US"/>
        </w:rPr>
        <w:t>حدود</w:t>
      </w:r>
      <w:r w:rsidRPr="00B3165F">
        <w:rPr>
          <w:rFonts w:cs="Simplified Arabic"/>
          <w:rtl/>
          <w:lang w:val="en-US"/>
        </w:rPr>
        <w:t xml:space="preserve"> الولاية الوطنية، ولا سيما فيما يتعلق بتحديد أولويات الأنشطة</w:t>
      </w:r>
      <w:r>
        <w:rPr>
          <w:rFonts w:cs="Simplified Arabic" w:hint="cs"/>
          <w:rtl/>
          <w:lang w:val="en-US"/>
        </w:rPr>
        <w:t xml:space="preserve"> والمبادرات</w:t>
      </w:r>
      <w:r w:rsidRPr="00B3165F">
        <w:rPr>
          <w:rFonts w:cs="Simplified Arabic"/>
          <w:rtl/>
          <w:lang w:val="en-US"/>
        </w:rPr>
        <w:t xml:space="preserve"> الممكنة والنهج المتبعة فيها،</w:t>
      </w:r>
      <w:r>
        <w:rPr>
          <w:rFonts w:cs="Simplified Arabic" w:hint="cs"/>
          <w:rtl/>
          <w:lang w:val="en-US"/>
        </w:rPr>
        <w:t xml:space="preserve"> وذلك في إطار ولاية الاتفاقية ونطاقها التشريعي، بالاستفادة من </w:t>
      </w:r>
      <w:r w:rsidRPr="00B3165F">
        <w:rPr>
          <w:rFonts w:cs="Simplified Arabic"/>
          <w:rtl/>
          <w:lang w:val="en-US"/>
        </w:rPr>
        <w:t xml:space="preserve">الفرص التي تم تحديدها خلال </w:t>
      </w:r>
      <w:r>
        <w:rPr>
          <w:rFonts w:cs="Simplified Arabic" w:hint="cs"/>
          <w:rtl/>
          <w:lang w:val="en-US"/>
        </w:rPr>
        <w:t>حلقة</w:t>
      </w:r>
      <w:r w:rsidRPr="00B3165F">
        <w:rPr>
          <w:rFonts w:cs="Simplified Arabic"/>
          <w:rtl/>
          <w:lang w:val="en-US"/>
        </w:rPr>
        <w:t xml:space="preserve"> عمل الخبراء حول العمل العلمي والتقني الذي يتم إجراؤه بموجب </w:t>
      </w:r>
      <w:r>
        <w:rPr>
          <w:rFonts w:cs="Simplified Arabic" w:hint="cs"/>
          <w:rtl/>
          <w:lang w:val="en-US"/>
        </w:rPr>
        <w:t>ال</w:t>
      </w:r>
      <w:r w:rsidRPr="00B3165F">
        <w:rPr>
          <w:rFonts w:cs="Simplified Arabic"/>
          <w:rtl/>
          <w:lang w:val="en-US"/>
        </w:rPr>
        <w:t>اتفاقية</w:t>
      </w:r>
      <w:r>
        <w:rPr>
          <w:rFonts w:cs="Simplified Arabic" w:hint="cs"/>
          <w:rtl/>
          <w:lang w:val="en-US"/>
        </w:rPr>
        <w:t xml:space="preserve"> المتعلقة</w:t>
      </w:r>
      <w:r w:rsidRPr="00B3165F">
        <w:rPr>
          <w:rFonts w:cs="Simplified Arabic"/>
          <w:rtl/>
          <w:lang w:val="en-US"/>
        </w:rPr>
        <w:t xml:space="preserve"> </w:t>
      </w:r>
      <w:r>
        <w:rPr>
          <w:rFonts w:cs="Simplified Arabic" w:hint="cs"/>
          <w:rtl/>
          <w:lang w:val="en-US"/>
        </w:rPr>
        <w:t>ب</w:t>
      </w:r>
      <w:r w:rsidRPr="00B3165F">
        <w:rPr>
          <w:rFonts w:cs="Simplified Arabic"/>
          <w:rtl/>
          <w:lang w:val="en-US"/>
        </w:rPr>
        <w:t xml:space="preserve">التنوع البيولوجي والمتعلق بالتنوع البيولوجي البحري في المناطق الواقعة خارج </w:t>
      </w:r>
      <w:r>
        <w:rPr>
          <w:rFonts w:cs="Simplified Arabic" w:hint="cs"/>
          <w:rtl/>
          <w:lang w:val="en-US"/>
        </w:rPr>
        <w:t>حدود</w:t>
      </w:r>
      <w:r w:rsidRPr="00B3165F">
        <w:rPr>
          <w:rFonts w:cs="Simplified Arabic"/>
          <w:rtl/>
          <w:lang w:val="en-US"/>
        </w:rPr>
        <w:t xml:space="preserve"> الولاية الوطنية، والتي عقدت في </w:t>
      </w:r>
      <w:proofErr w:type="spellStart"/>
      <w:r w:rsidRPr="00B3165F">
        <w:rPr>
          <w:rFonts w:cs="Simplified Arabic"/>
          <w:rtl/>
          <w:lang w:val="en-US"/>
        </w:rPr>
        <w:t>بيرغن</w:t>
      </w:r>
      <w:proofErr w:type="spellEnd"/>
      <w:r w:rsidRPr="00B3165F">
        <w:rPr>
          <w:rFonts w:cs="Simplified Arabic"/>
          <w:rtl/>
          <w:lang w:val="en-US"/>
        </w:rPr>
        <w:t>، النرويج، في الفترة من 2 إلى 5 ديسمبر</w:t>
      </w:r>
      <w:r>
        <w:rPr>
          <w:rFonts w:cs="Simplified Arabic"/>
        </w:rPr>
        <w:t>/</w:t>
      </w:r>
      <w:r>
        <w:rPr>
          <w:rFonts w:cs="Simplified Arabic" w:hint="cs"/>
          <w:rtl/>
          <w:lang w:bidi="ar-SY"/>
        </w:rPr>
        <w:t>كانون الأول</w:t>
      </w:r>
      <w:r w:rsidRPr="00B3165F">
        <w:rPr>
          <w:rFonts w:cs="Simplified Arabic"/>
          <w:rtl/>
          <w:lang w:val="en-US"/>
        </w:rPr>
        <w:t xml:space="preserve"> 2025؛</w:t>
      </w:r>
      <w:r w:rsidRPr="007C75D7">
        <w:rPr>
          <w:rStyle w:val="FootnoteReference"/>
          <w:rFonts w:cs="Simplified Arabic"/>
          <w:u w:val="none"/>
          <w:vertAlign w:val="superscript"/>
          <w:rtl/>
          <w:lang w:val="en-US"/>
        </w:rPr>
        <w:footnoteReference w:id="15"/>
      </w:r>
    </w:p>
    <w:p w14:paraId="6EB5BA4B" w14:textId="77777777" w:rsidR="00820C48" w:rsidRDefault="00820C48" w:rsidP="00820C48">
      <w:pPr>
        <w:pStyle w:val="ListParagraph"/>
        <w:bidi/>
        <w:spacing w:before="120" w:line="216" w:lineRule="auto"/>
        <w:ind w:firstLine="720"/>
        <w:contextualSpacing w:val="0"/>
        <w:rPr>
          <w:rFonts w:cs="Simplified Arabic"/>
          <w:lang w:val="en-US"/>
        </w:rPr>
      </w:pPr>
      <w:r>
        <w:rPr>
          <w:rFonts w:cs="Simplified Arabic" w:hint="cs"/>
          <w:rtl/>
          <w:lang w:val="en-US"/>
        </w:rPr>
        <w:t>[(ب)</w:t>
      </w:r>
      <w:r>
        <w:rPr>
          <w:rFonts w:cs="Simplified Arabic"/>
          <w:rtl/>
          <w:lang w:val="en-US"/>
        </w:rPr>
        <w:tab/>
      </w:r>
      <w:r w:rsidRPr="00F75045">
        <w:rPr>
          <w:rFonts w:cs="Simplified Arabic"/>
          <w:rtl/>
          <w:lang w:val="en-US"/>
        </w:rPr>
        <w:t xml:space="preserve">تحديد الفرص المناسبة في الوقت المناسب لمجالات محددة من التعاون </w:t>
      </w:r>
      <w:r>
        <w:rPr>
          <w:rFonts w:cs="Simplified Arabic" w:hint="cs"/>
          <w:rtl/>
          <w:lang w:val="en-US"/>
        </w:rPr>
        <w:t>أو العمل المشترك أو التآزر، حسب الاقتضاء،</w:t>
      </w:r>
      <w:r w:rsidRPr="00F75045">
        <w:rPr>
          <w:rFonts w:cs="Simplified Arabic"/>
          <w:rtl/>
          <w:lang w:val="en-US"/>
        </w:rPr>
        <w:t xml:space="preserve"> مع أمانة </w:t>
      </w:r>
      <w:r w:rsidRPr="00E03238">
        <w:rPr>
          <w:rFonts w:cs="Simplified Arabic"/>
          <w:rtl/>
          <w:lang w:val="en-US"/>
        </w:rPr>
        <w:t>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w:t>
      </w:r>
      <w:r w:rsidRPr="007C75D7">
        <w:rPr>
          <w:rStyle w:val="FootnoteReference"/>
          <w:rFonts w:cs="Simplified Arabic"/>
          <w:u w:val="none"/>
          <w:vertAlign w:val="superscript"/>
          <w:rtl/>
          <w:lang w:val="en-US"/>
        </w:rPr>
        <w:footnoteReference w:id="16"/>
      </w:r>
      <w:r w:rsidRPr="00F75045">
        <w:rPr>
          <w:rFonts w:cs="Simplified Arabic"/>
          <w:rtl/>
          <w:lang w:val="en-US"/>
        </w:rPr>
        <w:t xml:space="preserve"> وغيرها من </w:t>
      </w:r>
      <w:r>
        <w:rPr>
          <w:rFonts w:cs="Simplified Arabic" w:hint="cs"/>
          <w:rtl/>
          <w:lang w:val="en-US"/>
        </w:rPr>
        <w:t>الكيانات</w:t>
      </w:r>
      <w:r w:rsidRPr="00F75045">
        <w:rPr>
          <w:rFonts w:cs="Simplified Arabic"/>
          <w:rtl/>
          <w:lang w:val="en-US"/>
        </w:rPr>
        <w:t xml:space="preserve"> المختصة </w:t>
      </w:r>
      <w:r>
        <w:rPr>
          <w:rFonts w:cs="Simplified Arabic" w:hint="cs"/>
          <w:rtl/>
          <w:lang w:val="en-US"/>
        </w:rPr>
        <w:t xml:space="preserve">والمنظمات الدولية </w:t>
      </w:r>
      <w:r w:rsidRPr="00F75045">
        <w:rPr>
          <w:rFonts w:cs="Simplified Arabic"/>
          <w:rtl/>
          <w:lang w:val="en-US"/>
        </w:rPr>
        <w:t>فيما يتعلق بحفظ التنوع البيولوجي البحري واستخدام</w:t>
      </w:r>
      <w:r>
        <w:rPr>
          <w:rFonts w:cs="Simplified Arabic" w:hint="cs"/>
          <w:rtl/>
          <w:lang w:val="en-US"/>
        </w:rPr>
        <w:t>ه المستدام</w:t>
      </w:r>
      <w:r w:rsidRPr="00F75045">
        <w:rPr>
          <w:rFonts w:cs="Simplified Arabic"/>
          <w:rtl/>
          <w:lang w:val="en-US"/>
        </w:rPr>
        <w:t xml:space="preserve"> في المناطق الواقعة خارج </w:t>
      </w:r>
      <w:r>
        <w:rPr>
          <w:rFonts w:cs="Simplified Arabic" w:hint="cs"/>
          <w:rtl/>
          <w:lang w:val="en-US"/>
        </w:rPr>
        <w:t>حدود</w:t>
      </w:r>
      <w:r w:rsidRPr="00F75045">
        <w:rPr>
          <w:rFonts w:cs="Simplified Arabic"/>
          <w:rtl/>
          <w:lang w:val="en-US"/>
        </w:rPr>
        <w:t xml:space="preserve"> الولاية الوطنية،</w:t>
      </w:r>
      <w:r w:rsidRPr="007D3036">
        <w:rPr>
          <w:rtl/>
        </w:rPr>
        <w:t xml:space="preserve"> </w:t>
      </w:r>
      <w:r w:rsidRPr="007D3036">
        <w:rPr>
          <w:rFonts w:cs="Simplified Arabic"/>
          <w:rtl/>
          <w:lang w:val="en-US"/>
        </w:rPr>
        <w:t xml:space="preserve">بما في ذلك الفرص المتاحة لمؤتمر الأطراف في الاتفاقية </w:t>
      </w:r>
      <w:r>
        <w:rPr>
          <w:rFonts w:cs="Simplified Arabic" w:hint="cs"/>
          <w:rtl/>
          <w:lang w:val="en-US"/>
        </w:rPr>
        <w:t>والهيئتين الفرعيتين</w:t>
      </w:r>
      <w:r w:rsidRPr="007D3036">
        <w:rPr>
          <w:rFonts w:cs="Simplified Arabic"/>
          <w:rtl/>
          <w:lang w:val="en-US"/>
        </w:rPr>
        <w:t xml:space="preserve"> للمساهمة بالمعلومات العلمية والتقنية ذات الصلة،</w:t>
      </w:r>
      <w:r w:rsidRPr="00F75045">
        <w:rPr>
          <w:rFonts w:cs="Simplified Arabic"/>
          <w:rtl/>
          <w:lang w:val="en-US"/>
        </w:rPr>
        <w:t xml:space="preserve"> </w:t>
      </w:r>
      <w:r>
        <w:rPr>
          <w:rFonts w:cs="Simplified Arabic" w:hint="cs"/>
          <w:rtl/>
          <w:lang w:val="en-US"/>
        </w:rPr>
        <w:t>بالاستفادة</w:t>
      </w:r>
      <w:r w:rsidRPr="00F75045">
        <w:rPr>
          <w:rFonts w:cs="Simplified Arabic"/>
          <w:rtl/>
          <w:lang w:val="en-US"/>
        </w:rPr>
        <w:t xml:space="preserve"> </w:t>
      </w:r>
      <w:r>
        <w:rPr>
          <w:rFonts w:cs="Simplified Arabic" w:hint="cs"/>
          <w:rtl/>
          <w:lang w:val="en-US"/>
        </w:rPr>
        <w:t xml:space="preserve">من </w:t>
      </w:r>
      <w:r w:rsidRPr="00F75045">
        <w:rPr>
          <w:rFonts w:cs="Simplified Arabic"/>
          <w:rtl/>
          <w:lang w:val="en-US"/>
        </w:rPr>
        <w:t xml:space="preserve">فرص التعاون التي تم تحديدها في </w:t>
      </w:r>
      <w:r>
        <w:rPr>
          <w:rFonts w:cs="Simplified Arabic" w:hint="cs"/>
          <w:rtl/>
          <w:lang w:val="en-US"/>
        </w:rPr>
        <w:t>حلقة</w:t>
      </w:r>
      <w:r w:rsidRPr="00F75045">
        <w:rPr>
          <w:rFonts w:cs="Simplified Arabic"/>
          <w:rtl/>
          <w:lang w:val="en-US"/>
        </w:rPr>
        <w:t xml:space="preserve"> عمل الخبراء المذكورة أعلاه؛</w:t>
      </w:r>
    </w:p>
    <w:p w14:paraId="4CB8BDD7" w14:textId="4877A6B8" w:rsidR="00820C48" w:rsidRPr="00305BF9" w:rsidRDefault="00820C48" w:rsidP="00820C48">
      <w:pPr>
        <w:pStyle w:val="ListParagraph"/>
        <w:bidi/>
        <w:spacing w:before="120" w:line="216" w:lineRule="auto"/>
        <w:ind w:firstLine="720"/>
        <w:contextualSpacing w:val="0"/>
        <w:rPr>
          <w:rFonts w:cs="Simplified Arabic"/>
          <w:b/>
          <w:bCs/>
          <w:lang w:val="en-US"/>
        </w:rPr>
      </w:pPr>
      <w:r>
        <w:rPr>
          <w:rFonts w:cs="Simplified Arabic" w:hint="cs"/>
          <w:rtl/>
          <w:lang w:val="en-US"/>
        </w:rPr>
        <w:t>(ج)</w:t>
      </w:r>
      <w:r>
        <w:rPr>
          <w:rFonts w:cs="Simplified Arabic"/>
          <w:rtl/>
          <w:lang w:val="en-US"/>
        </w:rPr>
        <w:tab/>
      </w:r>
      <w:r w:rsidRPr="00305BF9">
        <w:rPr>
          <w:rFonts w:cs="Simplified Arabic"/>
          <w:rtl/>
          <w:lang w:val="en-US"/>
        </w:rPr>
        <w:t>تقديم المشورة بشأن مجالات التعاون أو ال</w:t>
      </w:r>
      <w:r>
        <w:rPr>
          <w:rFonts w:cs="Simplified Arabic" w:hint="cs"/>
          <w:rtl/>
          <w:lang w:val="en-US"/>
        </w:rPr>
        <w:t>عمل المشترك</w:t>
      </w:r>
      <w:r w:rsidRPr="00305BF9">
        <w:rPr>
          <w:rFonts w:cs="Simplified Arabic"/>
          <w:rtl/>
          <w:lang w:val="en-US"/>
        </w:rPr>
        <w:t xml:space="preserve"> أو التآزر المحتملة، حسب الاقتضاء وبما يتماشى مع ولاية الاتفاقية ونطاق اختصاصها، بشأن المعلومات العلمية والتقنية ذات الصلة ل</w:t>
      </w:r>
      <w:r>
        <w:rPr>
          <w:rFonts w:cs="Simplified Arabic" w:hint="cs"/>
          <w:rtl/>
          <w:lang w:val="en-US"/>
        </w:rPr>
        <w:t>إثراء</w:t>
      </w:r>
      <w:r w:rsidRPr="00305BF9">
        <w:rPr>
          <w:rFonts w:cs="Simplified Arabic"/>
          <w:rtl/>
          <w:lang w:val="en-US"/>
        </w:rPr>
        <w:t xml:space="preserve"> العمل بموجب </w:t>
      </w:r>
      <w:r>
        <w:rPr>
          <w:rFonts w:cs="Simplified Arabic" w:hint="cs"/>
          <w:rtl/>
          <w:lang w:val="en-US"/>
        </w:rPr>
        <w:t>ال</w:t>
      </w:r>
      <w:r w:rsidRPr="00305BF9">
        <w:rPr>
          <w:rFonts w:cs="Simplified Arabic"/>
          <w:rtl/>
          <w:lang w:val="en-US"/>
        </w:rPr>
        <w:t>اتفاق</w:t>
      </w:r>
      <w:r>
        <w:rPr>
          <w:rFonts w:cs="Simplified Arabic" w:hint="cs"/>
          <w:rtl/>
          <w:lang w:val="en-US"/>
        </w:rPr>
        <w:t xml:space="preserve"> المبرم بشأن</w:t>
      </w:r>
      <w:r w:rsidRPr="00305BF9">
        <w:rPr>
          <w:rFonts w:cs="Simplified Arabic"/>
          <w:rtl/>
          <w:lang w:val="en-US"/>
        </w:rPr>
        <w:t xml:space="preserve"> التنوع البيولوجي البحري للمناطق الواقعة خارج </w:t>
      </w:r>
      <w:r>
        <w:rPr>
          <w:rFonts w:cs="Simplified Arabic" w:hint="cs"/>
          <w:rtl/>
          <w:lang w:val="en-US"/>
        </w:rPr>
        <w:t>حدود</w:t>
      </w:r>
      <w:r w:rsidRPr="00305BF9">
        <w:rPr>
          <w:rFonts w:cs="Simplified Arabic"/>
          <w:rtl/>
          <w:lang w:val="en-US"/>
        </w:rPr>
        <w:t xml:space="preserve"> الولاية الوطنية.]</w:t>
      </w:r>
    </w:p>
    <w:p w14:paraId="6657BED7" w14:textId="77777777" w:rsidR="00820C48" w:rsidRDefault="00820C48" w:rsidP="00820C48">
      <w:pPr>
        <w:pStyle w:val="ListParagraph"/>
        <w:numPr>
          <w:ilvl w:val="0"/>
          <w:numId w:val="39"/>
        </w:numPr>
        <w:bidi/>
        <w:spacing w:before="120" w:line="216" w:lineRule="auto"/>
        <w:ind w:left="720" w:firstLine="0"/>
        <w:contextualSpacing w:val="0"/>
        <w:rPr>
          <w:rFonts w:cs="Simplified Arabic"/>
          <w:lang w:val="en-US"/>
        </w:rPr>
      </w:pPr>
      <w:r>
        <w:rPr>
          <w:rFonts w:cs="Simplified Arabic" w:hint="cs"/>
          <w:rtl/>
          <w:lang w:val="en-US"/>
        </w:rPr>
        <w:t>ي</w:t>
      </w:r>
      <w:r w:rsidRPr="00F75045">
        <w:rPr>
          <w:rFonts w:cs="Simplified Arabic"/>
          <w:rtl/>
          <w:lang w:val="en-US"/>
        </w:rPr>
        <w:t xml:space="preserve">تألف </w:t>
      </w:r>
      <w:r>
        <w:rPr>
          <w:rFonts w:cs="Simplified Arabic" w:hint="cs"/>
          <w:rtl/>
          <w:lang w:val="en-US"/>
        </w:rPr>
        <w:t>الفريق</w:t>
      </w:r>
      <w:r w:rsidRPr="00F75045">
        <w:rPr>
          <w:rFonts w:cs="Simplified Arabic"/>
          <w:rtl/>
          <w:lang w:val="en-US"/>
        </w:rPr>
        <w:t xml:space="preserve"> الاستشاري غير الرسمي مما يصل إلى 20 خبيرا </w:t>
      </w:r>
      <w:r>
        <w:rPr>
          <w:rFonts w:cs="Simplified Arabic" w:hint="cs"/>
          <w:rtl/>
          <w:lang w:val="en-US"/>
        </w:rPr>
        <w:t>ترشحهم</w:t>
      </w:r>
      <w:r w:rsidRPr="00F75045">
        <w:rPr>
          <w:rFonts w:cs="Simplified Arabic"/>
          <w:rtl/>
          <w:lang w:val="en-US"/>
        </w:rPr>
        <w:t xml:space="preserve"> الأطراف،</w:t>
      </w:r>
      <w:r>
        <w:rPr>
          <w:rFonts w:cs="Simplified Arabic" w:hint="cs"/>
          <w:rtl/>
          <w:lang w:val="en-US"/>
        </w:rPr>
        <w:t xml:space="preserve"> مع تمثيل المجموعات الإقليمية الخمس بالتساوي،</w:t>
      </w:r>
      <w:r w:rsidRPr="00F75045">
        <w:rPr>
          <w:rFonts w:cs="Simplified Arabic"/>
          <w:rtl/>
          <w:lang w:val="en-US"/>
        </w:rPr>
        <w:t xml:space="preserve"> وما يصل إلى 10 خبراء </w:t>
      </w:r>
      <w:r>
        <w:rPr>
          <w:rFonts w:cs="Simplified Arabic" w:hint="cs"/>
          <w:rtl/>
          <w:lang w:val="en-US"/>
        </w:rPr>
        <w:t>ترشحهم</w:t>
      </w:r>
      <w:r w:rsidRPr="00F75045">
        <w:rPr>
          <w:rFonts w:cs="Simplified Arabic"/>
          <w:rtl/>
          <w:lang w:val="en-US"/>
        </w:rPr>
        <w:t xml:space="preserve"> </w:t>
      </w:r>
      <w:r>
        <w:rPr>
          <w:rFonts w:cs="Simplified Arabic" w:hint="cs"/>
          <w:rtl/>
          <w:lang w:val="en-US"/>
        </w:rPr>
        <w:t>الهيئات</w:t>
      </w:r>
      <w:r w:rsidRPr="00F75045">
        <w:rPr>
          <w:rFonts w:cs="Simplified Arabic"/>
          <w:rtl/>
          <w:lang w:val="en-US"/>
        </w:rPr>
        <w:t xml:space="preserve"> الحكومية الدولية المختصة ب</w:t>
      </w:r>
      <w:r>
        <w:rPr>
          <w:rFonts w:cs="Simplified Arabic" w:hint="cs"/>
          <w:rtl/>
          <w:lang w:val="en-US"/>
        </w:rPr>
        <w:t xml:space="preserve">حفظ </w:t>
      </w:r>
      <w:r w:rsidRPr="00F75045">
        <w:rPr>
          <w:rFonts w:cs="Simplified Arabic"/>
          <w:rtl/>
          <w:lang w:val="en-US"/>
        </w:rPr>
        <w:t xml:space="preserve">التنوع البيولوجي للمناطق البحرية الواقعة خارج </w:t>
      </w:r>
      <w:r>
        <w:rPr>
          <w:rFonts w:cs="Simplified Arabic" w:hint="cs"/>
          <w:rtl/>
          <w:lang w:val="en-US"/>
        </w:rPr>
        <w:t>حدود</w:t>
      </w:r>
      <w:r w:rsidRPr="00F75045">
        <w:rPr>
          <w:rFonts w:cs="Simplified Arabic"/>
          <w:rtl/>
          <w:lang w:val="en-US"/>
        </w:rPr>
        <w:t xml:space="preserve"> الولاية الوطنية</w:t>
      </w:r>
      <w:r>
        <w:rPr>
          <w:rFonts w:cs="Simplified Arabic" w:hint="cs"/>
          <w:rtl/>
          <w:lang w:val="en-US"/>
        </w:rPr>
        <w:t xml:space="preserve"> واستخدامه على نحو مستدام</w:t>
      </w:r>
      <w:r w:rsidRPr="00F75045">
        <w:rPr>
          <w:rFonts w:cs="Simplified Arabic"/>
          <w:rtl/>
          <w:lang w:val="en-US"/>
        </w:rPr>
        <w:t xml:space="preserve">، وما يصل إلى </w:t>
      </w:r>
      <w:r>
        <w:rPr>
          <w:rFonts w:cs="Simplified Arabic" w:hint="cs"/>
          <w:rtl/>
          <w:lang w:val="en-US"/>
        </w:rPr>
        <w:t>7</w:t>
      </w:r>
      <w:r w:rsidRPr="00F75045">
        <w:rPr>
          <w:rFonts w:cs="Simplified Arabic"/>
          <w:rtl/>
          <w:lang w:val="en-US"/>
        </w:rPr>
        <w:t xml:space="preserve"> خبراء </w:t>
      </w:r>
      <w:r>
        <w:rPr>
          <w:rFonts w:cs="Simplified Arabic" w:hint="cs"/>
          <w:rtl/>
          <w:lang w:val="en-US"/>
        </w:rPr>
        <w:t>ترشحهم</w:t>
      </w:r>
      <w:r w:rsidRPr="00F75045">
        <w:rPr>
          <w:rFonts w:cs="Simplified Arabic"/>
          <w:rtl/>
          <w:lang w:val="en-US"/>
        </w:rPr>
        <w:t xml:space="preserve"> منظمات أخرى ذات صلة</w:t>
      </w:r>
      <w:r>
        <w:rPr>
          <w:rFonts w:cs="Simplified Arabic" w:hint="cs"/>
          <w:rtl/>
          <w:lang w:val="en-US"/>
        </w:rPr>
        <w:t xml:space="preserve"> [، بمن فيهم من المجتمع المدني والشعوب الأصلية والمجتمعات المحلية]</w:t>
      </w:r>
      <w:r w:rsidRPr="00F75045">
        <w:rPr>
          <w:rFonts w:cs="Simplified Arabic"/>
          <w:rtl/>
          <w:lang w:val="en-US"/>
        </w:rPr>
        <w:t>. و</w:t>
      </w:r>
      <w:r>
        <w:rPr>
          <w:rFonts w:cs="Simplified Arabic" w:hint="cs"/>
          <w:rtl/>
          <w:lang w:val="en-US"/>
        </w:rPr>
        <w:t>ت</w:t>
      </w:r>
      <w:r w:rsidRPr="00F75045">
        <w:rPr>
          <w:rFonts w:cs="Simplified Arabic"/>
          <w:rtl/>
          <w:lang w:val="en-US"/>
        </w:rPr>
        <w:t>قوم الأمين</w:t>
      </w:r>
      <w:r>
        <w:rPr>
          <w:rFonts w:cs="Simplified Arabic" w:hint="cs"/>
          <w:rtl/>
          <w:lang w:val="en-US"/>
        </w:rPr>
        <w:t>ة</w:t>
      </w:r>
      <w:r w:rsidRPr="00F75045">
        <w:rPr>
          <w:rFonts w:cs="Simplified Arabic"/>
          <w:rtl/>
          <w:lang w:val="en-US"/>
        </w:rPr>
        <w:t xml:space="preserve"> التنفيذي</w:t>
      </w:r>
      <w:r>
        <w:rPr>
          <w:rFonts w:cs="Simplified Arabic" w:hint="cs"/>
          <w:rtl/>
          <w:lang w:val="en-US"/>
        </w:rPr>
        <w:t>ة</w:t>
      </w:r>
      <w:r w:rsidRPr="00F75045">
        <w:rPr>
          <w:rFonts w:cs="Simplified Arabic"/>
          <w:rtl/>
          <w:lang w:val="en-US"/>
        </w:rPr>
        <w:t xml:space="preserve">، بالتشاور مع مكتب الهيئة الفرعية للمشورة العلمية والتقنية والتكنولوجية، باختيار الخبراء من بين المرشحين </w:t>
      </w:r>
      <w:r w:rsidRPr="00F75045">
        <w:rPr>
          <w:rFonts w:cs="Simplified Arabic"/>
          <w:rtl/>
          <w:lang w:val="en-US"/>
        </w:rPr>
        <w:lastRenderedPageBreak/>
        <w:t>مع مراعاة تنوع الخبرات الفنية ذات الصلة، والتمثيل الجغرافي،</w:t>
      </w:r>
      <w:r>
        <w:rPr>
          <w:rFonts w:cs="Simplified Arabic" w:hint="cs"/>
          <w:rtl/>
          <w:lang w:val="en-US"/>
        </w:rPr>
        <w:t xml:space="preserve"> بما في ذلك التمثيل من الدول الجزرية الصغيرة النامية وأقل البلدان نموا،</w:t>
      </w:r>
      <w:r w:rsidRPr="00F75045">
        <w:rPr>
          <w:rFonts w:cs="Simplified Arabic"/>
          <w:rtl/>
          <w:lang w:val="en-US"/>
        </w:rPr>
        <w:t xml:space="preserve"> والتوازن بين الجنسين، </w:t>
      </w:r>
      <w:r>
        <w:rPr>
          <w:rFonts w:cs="Simplified Arabic" w:hint="cs"/>
          <w:rtl/>
          <w:lang w:val="en-US"/>
        </w:rPr>
        <w:t>[</w:t>
      </w:r>
      <w:r w:rsidRPr="00F75045">
        <w:rPr>
          <w:rFonts w:cs="Simplified Arabic"/>
          <w:rtl/>
          <w:lang w:val="en-US"/>
        </w:rPr>
        <w:t xml:space="preserve">وتمثيل الشعوب الأصلية والمجتمعات المحلية، </w:t>
      </w:r>
      <w:r>
        <w:rPr>
          <w:rFonts w:cs="Simplified Arabic" w:hint="cs"/>
          <w:rtl/>
          <w:lang w:val="en-US"/>
        </w:rPr>
        <w:t>ومجموعات</w:t>
      </w:r>
      <w:r w:rsidRPr="00F75045">
        <w:rPr>
          <w:rFonts w:cs="Simplified Arabic"/>
          <w:rtl/>
          <w:lang w:val="en-US"/>
        </w:rPr>
        <w:t xml:space="preserve"> النساء والشباب، </w:t>
      </w:r>
      <w:r>
        <w:rPr>
          <w:rFonts w:cs="Simplified Arabic" w:hint="cs"/>
          <w:rtl/>
          <w:lang w:val="en-US"/>
        </w:rPr>
        <w:t>وأصحاب المصلحة</w:t>
      </w:r>
      <w:r w:rsidRPr="00F75045">
        <w:rPr>
          <w:rFonts w:cs="Simplified Arabic"/>
          <w:rtl/>
          <w:lang w:val="en-US"/>
        </w:rPr>
        <w:t xml:space="preserve"> </w:t>
      </w:r>
      <w:r>
        <w:rPr>
          <w:rFonts w:cs="Simplified Arabic" w:hint="cs"/>
          <w:rtl/>
          <w:lang w:val="en-US"/>
        </w:rPr>
        <w:t>ذوي الصلة]</w:t>
      </w:r>
      <w:r w:rsidRPr="00F75045">
        <w:rPr>
          <w:rFonts w:cs="Simplified Arabic"/>
          <w:rtl/>
          <w:lang w:val="en-US"/>
        </w:rPr>
        <w:t>.</w:t>
      </w:r>
    </w:p>
    <w:p w14:paraId="4F4120DC" w14:textId="77777777" w:rsidR="00820C48" w:rsidRDefault="00820C48" w:rsidP="00820C48">
      <w:pPr>
        <w:pStyle w:val="ListParagraph"/>
        <w:numPr>
          <w:ilvl w:val="0"/>
          <w:numId w:val="39"/>
        </w:numPr>
        <w:bidi/>
        <w:spacing w:before="120" w:line="216" w:lineRule="auto"/>
        <w:ind w:left="720" w:firstLine="0"/>
        <w:contextualSpacing w:val="0"/>
        <w:rPr>
          <w:rFonts w:cs="Simplified Arabic"/>
          <w:lang w:val="en-US"/>
        </w:rPr>
      </w:pPr>
      <w:r>
        <w:rPr>
          <w:rFonts w:cs="Simplified Arabic" w:hint="cs"/>
          <w:rtl/>
          <w:lang w:val="en-US"/>
        </w:rPr>
        <w:t>يُ</w:t>
      </w:r>
      <w:r w:rsidRPr="0025576D">
        <w:rPr>
          <w:rFonts w:cs="Simplified Arabic"/>
          <w:rtl/>
          <w:lang w:val="en-US"/>
        </w:rPr>
        <w:t xml:space="preserve">نشأ </w:t>
      </w:r>
      <w:r>
        <w:rPr>
          <w:rFonts w:cs="Simplified Arabic" w:hint="cs"/>
          <w:rtl/>
          <w:lang w:val="en-US"/>
        </w:rPr>
        <w:t>الفريق</w:t>
      </w:r>
      <w:r w:rsidRPr="0025576D">
        <w:rPr>
          <w:rFonts w:cs="Simplified Arabic"/>
          <w:rtl/>
          <w:lang w:val="en-US"/>
        </w:rPr>
        <w:t xml:space="preserve"> الاستشاري غير الرسمي </w:t>
      </w:r>
      <w:r>
        <w:rPr>
          <w:rFonts w:cs="Simplified Arabic" w:hint="cs"/>
          <w:rtl/>
          <w:lang w:val="en-US"/>
        </w:rPr>
        <w:t>لفترة</w:t>
      </w:r>
      <w:r w:rsidRPr="0025576D">
        <w:rPr>
          <w:rFonts w:cs="Simplified Arabic"/>
          <w:rtl/>
          <w:lang w:val="en-US"/>
        </w:rPr>
        <w:t xml:space="preserve"> عامين </w:t>
      </w:r>
      <w:r>
        <w:rPr>
          <w:rFonts w:cs="Simplified Arabic" w:hint="cs"/>
          <w:rtl/>
          <w:lang w:val="en-US"/>
        </w:rPr>
        <w:t>[</w:t>
      </w:r>
      <w:r w:rsidRPr="0025576D">
        <w:rPr>
          <w:rFonts w:cs="Simplified Arabic"/>
          <w:rtl/>
          <w:lang w:val="en-US"/>
        </w:rPr>
        <w:t xml:space="preserve">قابلة للتجديد </w:t>
      </w:r>
      <w:r>
        <w:rPr>
          <w:rFonts w:cs="Simplified Arabic" w:hint="cs"/>
          <w:rtl/>
          <w:lang w:val="en-US"/>
        </w:rPr>
        <w:t>بمقرر يصدره</w:t>
      </w:r>
      <w:r w:rsidRPr="0025576D">
        <w:rPr>
          <w:rFonts w:cs="Simplified Arabic"/>
          <w:rtl/>
          <w:lang w:val="en-US"/>
        </w:rPr>
        <w:t xml:space="preserve"> مؤتمر الأطراف</w:t>
      </w:r>
      <w:r>
        <w:rPr>
          <w:rFonts w:cs="Simplified Arabic" w:hint="cs"/>
          <w:rtl/>
          <w:lang w:val="en-US"/>
        </w:rPr>
        <w:t>]</w:t>
      </w:r>
      <w:r w:rsidRPr="0025576D">
        <w:rPr>
          <w:rFonts w:cs="Simplified Arabic"/>
          <w:rtl/>
          <w:lang w:val="en-US"/>
        </w:rPr>
        <w:t xml:space="preserve">. ويتم اختيار أعضاء المجموعة لمدة عامين. ويجب أن يستمر عمل </w:t>
      </w:r>
      <w:r>
        <w:rPr>
          <w:rFonts w:cs="Simplified Arabic" w:hint="cs"/>
          <w:rtl/>
          <w:lang w:val="en-US"/>
        </w:rPr>
        <w:t>الفريق</w:t>
      </w:r>
      <w:r w:rsidRPr="0025576D">
        <w:rPr>
          <w:rFonts w:cs="Simplified Arabic"/>
          <w:rtl/>
          <w:lang w:val="en-US"/>
        </w:rPr>
        <w:t xml:space="preserve"> بغض النظر عن أي تغييرات في العضوية.</w:t>
      </w:r>
    </w:p>
    <w:p w14:paraId="10968133" w14:textId="77777777" w:rsidR="00820C48" w:rsidRDefault="00820C48" w:rsidP="00820C48">
      <w:pPr>
        <w:pStyle w:val="ListParagraph"/>
        <w:numPr>
          <w:ilvl w:val="0"/>
          <w:numId w:val="39"/>
        </w:numPr>
        <w:bidi/>
        <w:spacing w:before="120" w:line="216" w:lineRule="auto"/>
        <w:ind w:left="720" w:firstLine="0"/>
        <w:contextualSpacing w:val="0"/>
        <w:rPr>
          <w:rFonts w:cs="Simplified Arabic"/>
          <w:lang w:val="en-US"/>
        </w:rPr>
      </w:pPr>
      <w:r w:rsidRPr="0025576D">
        <w:rPr>
          <w:rFonts w:cs="Simplified Arabic"/>
          <w:rtl/>
          <w:lang w:val="en-US"/>
        </w:rPr>
        <w:t xml:space="preserve">يجوز </w:t>
      </w:r>
      <w:r>
        <w:rPr>
          <w:rFonts w:cs="Simplified Arabic" w:hint="cs"/>
          <w:rtl/>
          <w:lang w:val="en-US"/>
        </w:rPr>
        <w:t>للفريق</w:t>
      </w:r>
      <w:r w:rsidRPr="0025576D">
        <w:rPr>
          <w:rFonts w:cs="Simplified Arabic"/>
          <w:rtl/>
          <w:lang w:val="en-US"/>
        </w:rPr>
        <w:t xml:space="preserve"> الاستشاري غير الرسمي </w:t>
      </w:r>
      <w:r>
        <w:rPr>
          <w:rFonts w:cs="Simplified Arabic" w:hint="cs"/>
          <w:rtl/>
          <w:lang w:val="en-US"/>
        </w:rPr>
        <w:t>دعوة خبراء</w:t>
      </w:r>
      <w:r w:rsidRPr="0025576D">
        <w:rPr>
          <w:rFonts w:cs="Simplified Arabic"/>
          <w:rtl/>
          <w:lang w:val="en-US"/>
        </w:rPr>
        <w:t xml:space="preserve"> من خارج </w:t>
      </w:r>
      <w:r>
        <w:rPr>
          <w:rFonts w:cs="Simplified Arabic" w:hint="cs"/>
          <w:rtl/>
          <w:lang w:val="en-US"/>
        </w:rPr>
        <w:t>الفريق</w:t>
      </w:r>
      <w:r w:rsidRPr="0025576D">
        <w:rPr>
          <w:rFonts w:cs="Simplified Arabic"/>
          <w:rtl/>
          <w:lang w:val="en-US"/>
        </w:rPr>
        <w:t>، حسب الاقتضاء</w:t>
      </w:r>
      <w:r>
        <w:rPr>
          <w:rFonts w:cs="Simplified Arabic" w:hint="cs"/>
          <w:rtl/>
          <w:lang w:val="en-US"/>
        </w:rPr>
        <w:t xml:space="preserve"> [</w:t>
      </w:r>
      <w:r w:rsidRPr="0025576D">
        <w:rPr>
          <w:rFonts w:cs="Simplified Arabic"/>
          <w:rtl/>
          <w:lang w:val="en-US"/>
        </w:rPr>
        <w:t>،</w:t>
      </w:r>
      <w:r>
        <w:rPr>
          <w:rFonts w:cs="Simplified Arabic" w:hint="cs"/>
          <w:rtl/>
          <w:lang w:val="en-US"/>
        </w:rPr>
        <w:t xml:space="preserve"> بما في ذلك خبراء وممثلون من الشعوب الأصلية والمجتمعات المحلية والنساء والشباب،]</w:t>
      </w:r>
      <w:r w:rsidRPr="0025576D">
        <w:rPr>
          <w:rFonts w:cs="Simplified Arabic"/>
          <w:rtl/>
          <w:lang w:val="en-US"/>
        </w:rPr>
        <w:t xml:space="preserve"> للمساهمة في المناقشات </w:t>
      </w:r>
      <w:r>
        <w:rPr>
          <w:rFonts w:cs="Simplified Arabic" w:hint="cs"/>
          <w:rtl/>
          <w:lang w:val="en-US"/>
        </w:rPr>
        <w:t>بشأن</w:t>
      </w:r>
      <w:r w:rsidRPr="0025576D">
        <w:rPr>
          <w:rFonts w:cs="Simplified Arabic"/>
          <w:rtl/>
          <w:lang w:val="en-US"/>
        </w:rPr>
        <w:t xml:space="preserve"> قضايا محددة </w:t>
      </w:r>
      <w:r>
        <w:rPr>
          <w:rFonts w:cs="Simplified Arabic" w:hint="cs"/>
          <w:rtl/>
          <w:lang w:val="en-US"/>
        </w:rPr>
        <w:t>ينظر فيها الفريق</w:t>
      </w:r>
      <w:r w:rsidRPr="0025576D">
        <w:rPr>
          <w:rFonts w:cs="Simplified Arabic"/>
          <w:rtl/>
          <w:lang w:val="en-US"/>
        </w:rPr>
        <w:t>.</w:t>
      </w:r>
      <w:r>
        <w:rPr>
          <w:rFonts w:cs="Simplified Arabic" w:hint="cs"/>
          <w:rtl/>
          <w:lang w:val="en-US"/>
        </w:rPr>
        <w:t xml:space="preserve"> </w:t>
      </w:r>
    </w:p>
    <w:p w14:paraId="78E73CDE" w14:textId="77777777" w:rsidR="00820C48" w:rsidRPr="0025576D" w:rsidRDefault="00820C48" w:rsidP="00820C48">
      <w:pPr>
        <w:pStyle w:val="ListParagraph"/>
        <w:numPr>
          <w:ilvl w:val="0"/>
          <w:numId w:val="39"/>
        </w:numPr>
        <w:bidi/>
        <w:spacing w:before="120" w:line="216" w:lineRule="auto"/>
        <w:ind w:left="720" w:firstLine="0"/>
        <w:contextualSpacing w:val="0"/>
        <w:rPr>
          <w:rFonts w:cs="Simplified Arabic"/>
          <w:lang w:val="en-US"/>
        </w:rPr>
      </w:pPr>
      <w:r>
        <w:rPr>
          <w:rFonts w:cs="Simplified Arabic" w:hint="cs"/>
          <w:rtl/>
          <w:lang w:val="en-US"/>
        </w:rPr>
        <w:t>سي</w:t>
      </w:r>
      <w:r w:rsidRPr="0025576D">
        <w:rPr>
          <w:rFonts w:cs="Simplified Arabic"/>
          <w:rtl/>
          <w:lang w:val="en-US"/>
        </w:rPr>
        <w:t xml:space="preserve">قوم </w:t>
      </w:r>
      <w:r>
        <w:rPr>
          <w:rFonts w:cs="Simplified Arabic" w:hint="cs"/>
          <w:rtl/>
          <w:lang w:val="en-US"/>
        </w:rPr>
        <w:t>الفريق</w:t>
      </w:r>
      <w:r w:rsidRPr="0025576D">
        <w:rPr>
          <w:rFonts w:cs="Simplified Arabic"/>
          <w:rtl/>
          <w:lang w:val="en-US"/>
        </w:rPr>
        <w:t xml:space="preserve"> الاستشاري غير الرسمي في المقام الأول بإجراء أعماله عبر الإنترنت، ورهنا بتوافر الموارد، س</w:t>
      </w:r>
      <w:r>
        <w:rPr>
          <w:rFonts w:cs="Simplified Arabic" w:hint="cs"/>
          <w:rtl/>
          <w:lang w:val="en-US"/>
        </w:rPr>
        <w:t>ي</w:t>
      </w:r>
      <w:r w:rsidRPr="0025576D">
        <w:rPr>
          <w:rFonts w:cs="Simplified Arabic"/>
          <w:rtl/>
          <w:lang w:val="en-US"/>
        </w:rPr>
        <w:t xml:space="preserve">جتمع أيضا </w:t>
      </w:r>
      <w:r>
        <w:rPr>
          <w:rFonts w:cs="Simplified Arabic" w:hint="cs"/>
          <w:rtl/>
          <w:lang w:val="en-US"/>
        </w:rPr>
        <w:t>حضوريا</w:t>
      </w:r>
      <w:r w:rsidRPr="0025576D">
        <w:rPr>
          <w:rFonts w:cs="Simplified Arabic"/>
          <w:rtl/>
          <w:lang w:val="en-US"/>
        </w:rPr>
        <w:t>.</w:t>
      </w:r>
    </w:p>
    <w:p w14:paraId="5A170B74" w14:textId="77777777" w:rsidR="00820C48" w:rsidRPr="006628B3" w:rsidRDefault="00820C48" w:rsidP="00820C48">
      <w:pPr>
        <w:pStyle w:val="ListParagraph"/>
        <w:numPr>
          <w:ilvl w:val="0"/>
          <w:numId w:val="39"/>
        </w:numPr>
        <w:bidi/>
        <w:spacing w:before="120" w:line="216" w:lineRule="auto"/>
        <w:ind w:left="720" w:firstLine="0"/>
        <w:contextualSpacing w:val="0"/>
        <w:rPr>
          <w:rFonts w:cs="Simplified Arabic"/>
          <w:rtl/>
          <w:lang w:val="en-US"/>
        </w:rPr>
      </w:pPr>
      <w:r w:rsidRPr="002917C2">
        <w:rPr>
          <w:rFonts w:cs="Simplified Arabic"/>
          <w:rtl/>
          <w:lang w:val="en-US"/>
        </w:rPr>
        <w:t xml:space="preserve">من المقرر أن </w:t>
      </w:r>
      <w:r w:rsidRPr="002917C2">
        <w:rPr>
          <w:rFonts w:cs="Simplified Arabic" w:hint="cs"/>
          <w:rtl/>
          <w:lang w:val="en-US"/>
        </w:rPr>
        <w:t>ي</w:t>
      </w:r>
      <w:r w:rsidRPr="002917C2">
        <w:rPr>
          <w:rFonts w:cs="Simplified Arabic"/>
          <w:rtl/>
          <w:lang w:val="en-US"/>
        </w:rPr>
        <w:t xml:space="preserve">بدأ </w:t>
      </w:r>
      <w:r w:rsidRPr="002917C2">
        <w:rPr>
          <w:rFonts w:cs="Simplified Arabic" w:hint="cs"/>
          <w:rtl/>
          <w:lang w:val="en-US"/>
        </w:rPr>
        <w:t>الفريق</w:t>
      </w:r>
      <w:r w:rsidRPr="002917C2">
        <w:rPr>
          <w:rFonts w:cs="Simplified Arabic"/>
          <w:rtl/>
          <w:lang w:val="en-US"/>
        </w:rPr>
        <w:t xml:space="preserve"> الاستشاري غير الرسمي عمله مباشرة بعد الاجتماع السابع عشر لمؤتمر الأطراف وأن </w:t>
      </w:r>
      <w:r w:rsidRPr="002917C2">
        <w:rPr>
          <w:rFonts w:cs="Simplified Arabic" w:hint="cs"/>
          <w:rtl/>
          <w:lang w:val="en-US"/>
        </w:rPr>
        <w:t>ي</w:t>
      </w:r>
      <w:r w:rsidRPr="002917C2">
        <w:rPr>
          <w:rFonts w:cs="Simplified Arabic"/>
          <w:rtl/>
          <w:lang w:val="en-US"/>
        </w:rPr>
        <w:t xml:space="preserve">قدم تقريرا عن عمله إلى الهيئة الفرعية </w:t>
      </w:r>
      <w:r w:rsidRPr="002917C2">
        <w:rPr>
          <w:rFonts w:cs="Simplified Arabic" w:hint="cs"/>
          <w:rtl/>
          <w:lang w:val="en-US"/>
        </w:rPr>
        <w:t>ل</w:t>
      </w:r>
      <w:r w:rsidRPr="002917C2">
        <w:rPr>
          <w:rFonts w:cs="Simplified Arabic"/>
          <w:rtl/>
          <w:lang w:val="en-US"/>
        </w:rPr>
        <w:t>لمشورة العلمية والتقنية والتكنولوجية في اجتماع يعقد قبل الاجتماع الثامن عشر لمؤتمر الأطراف.</w:t>
      </w:r>
      <w:r>
        <w:rPr>
          <w:rFonts w:cs="Simplified Arabic" w:hint="cs"/>
          <w:rtl/>
          <w:lang w:val="en-US"/>
        </w:rPr>
        <w:t>]</w:t>
      </w:r>
    </w:p>
    <w:p w14:paraId="411F5641" w14:textId="77777777" w:rsidR="00820C48" w:rsidRPr="00F01139" w:rsidRDefault="00820C48" w:rsidP="00820C48">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p w14:paraId="75B9644A" w14:textId="77777777" w:rsidR="002C7FC4" w:rsidRPr="006628B3" w:rsidRDefault="002C7FC4" w:rsidP="006628B3">
      <w:pPr>
        <w:tabs>
          <w:tab w:val="left" w:pos="1280"/>
          <w:tab w:val="left" w:pos="2268"/>
        </w:tabs>
        <w:bidi/>
        <w:spacing w:before="120" w:line="216" w:lineRule="auto"/>
        <w:rPr>
          <w:rFonts w:cs="Simplified Arabic"/>
          <w:rtl/>
          <w:lang w:val="en-US"/>
        </w:rPr>
      </w:pPr>
    </w:p>
    <w:p w14:paraId="1D087C38" w14:textId="120641C3" w:rsidR="00F773F3" w:rsidRPr="00F01139" w:rsidRDefault="00F773F3" w:rsidP="009D1270">
      <w:pPr>
        <w:pStyle w:val="ListParagraph"/>
        <w:bidi/>
        <w:spacing w:after="120" w:line="216" w:lineRule="auto"/>
        <w:ind w:left="0"/>
        <w:contextualSpacing w:val="0"/>
        <w:jc w:val="center"/>
        <w:rPr>
          <w:rFonts w:cs="Simplified Arabic" w:hint="cs"/>
          <w:snapToGrid w:val="0"/>
          <w:rtl/>
        </w:rPr>
      </w:pPr>
    </w:p>
    <w:sectPr w:rsidR="00F773F3" w:rsidRPr="00F01139" w:rsidSect="00FA3531">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A8A5F" w14:textId="77777777" w:rsidR="00CC3D53" w:rsidRDefault="00CC3D53">
      <w:r>
        <w:separator/>
      </w:r>
    </w:p>
  </w:endnote>
  <w:endnote w:type="continuationSeparator" w:id="0">
    <w:p w14:paraId="52BE2D26" w14:textId="77777777" w:rsidR="00CC3D53" w:rsidRDefault="00CC3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modern"/>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427683"/>
      <w:docPartObj>
        <w:docPartGallery w:val="Page Numbers (Bottom of Page)"/>
        <w:docPartUnique/>
      </w:docPartObj>
    </w:sdtPr>
    <w:sdtContent>
      <w:sdt>
        <w:sdtPr>
          <w:id w:val="-1705238520"/>
          <w:docPartObj>
            <w:docPartGallery w:val="Page Numbers (Top of Page)"/>
            <w:docPartUnique/>
          </w:docPartObj>
        </w:sdt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74E2E" w14:textId="77777777" w:rsidR="00CC3D53" w:rsidRDefault="00CC3D53" w:rsidP="00B555E1">
      <w:pPr>
        <w:bidi/>
      </w:pPr>
      <w:r>
        <w:separator/>
      </w:r>
    </w:p>
  </w:footnote>
  <w:footnote w:type="continuationSeparator" w:id="0">
    <w:p w14:paraId="03674CAF" w14:textId="77777777" w:rsidR="00CC3D53" w:rsidRDefault="00CC3D53">
      <w:r>
        <w:continuationSeparator/>
      </w:r>
    </w:p>
  </w:footnote>
  <w:footnote w:id="1">
    <w:p w14:paraId="10C4FA93" w14:textId="30B5BD26" w:rsidR="00C55436" w:rsidRDefault="00C55436" w:rsidP="009D50A8">
      <w:pPr>
        <w:pStyle w:val="FootnoteText"/>
        <w:bidi/>
        <w:ind w:firstLine="4"/>
        <w:rPr>
          <w:rtl/>
          <w:lang w:bidi="ar-SY"/>
        </w:rPr>
      </w:pPr>
      <w:r w:rsidRPr="009D50A8">
        <w:rPr>
          <w:rStyle w:val="FootnoteReference"/>
          <w:sz w:val="20"/>
          <w:szCs w:val="28"/>
          <w:u w:val="none"/>
          <w:vertAlign w:val="superscript"/>
        </w:rPr>
        <w:footnoteRef/>
      </w:r>
      <w:r w:rsidRPr="009D50A8">
        <w:rPr>
          <w:sz w:val="20"/>
          <w:szCs w:val="28"/>
          <w:vertAlign w:val="superscript"/>
        </w:rPr>
        <w:t xml:space="preserve"> </w:t>
      </w:r>
      <w:r w:rsidR="00364528" w:rsidRPr="00364528">
        <w:rPr>
          <w:sz w:val="14"/>
          <w:szCs w:val="20"/>
          <w:rtl/>
        </w:rPr>
        <w:t xml:space="preserve">الأمم المتحدة، </w:t>
      </w:r>
      <w:r w:rsidR="00364528" w:rsidRPr="00364528">
        <w:rPr>
          <w:i/>
          <w:iCs/>
          <w:sz w:val="14"/>
          <w:szCs w:val="20"/>
          <w:rtl/>
        </w:rPr>
        <w:t>سلسلة المعاهدات</w:t>
      </w:r>
      <w:r w:rsidR="00364528" w:rsidRPr="00364528">
        <w:rPr>
          <w:sz w:val="14"/>
          <w:szCs w:val="20"/>
          <w:rtl/>
        </w:rPr>
        <w:t>، المجلد 1760، رقم 30619.</w:t>
      </w:r>
    </w:p>
  </w:footnote>
  <w:footnote w:id="2">
    <w:p w14:paraId="4E371475" w14:textId="5CE62260" w:rsidR="00364528" w:rsidRPr="008717D4" w:rsidRDefault="00364528" w:rsidP="008717D4">
      <w:pPr>
        <w:pStyle w:val="FootnoteText"/>
        <w:bidi/>
        <w:ind w:firstLine="4"/>
        <w:rPr>
          <w:sz w:val="14"/>
          <w:szCs w:val="20"/>
          <w:rtl/>
          <w:lang w:bidi="ar-SY"/>
        </w:rPr>
      </w:pPr>
      <w:r w:rsidRPr="008717D4">
        <w:rPr>
          <w:rStyle w:val="FootnoteReference"/>
          <w:u w:val="none"/>
          <w:vertAlign w:val="superscript"/>
        </w:rPr>
        <w:footnoteRef/>
      </w:r>
      <w:r w:rsidRPr="008717D4">
        <w:rPr>
          <w:vertAlign w:val="superscript"/>
        </w:rPr>
        <w:t xml:space="preserve"> </w:t>
      </w:r>
      <w:r w:rsidR="008717D4" w:rsidRPr="008717D4">
        <w:rPr>
          <w:sz w:val="14"/>
          <w:szCs w:val="20"/>
          <w:rtl/>
        </w:rPr>
        <w:t>المرجع نفسه، المجلد 1833، رقم 31363.</w:t>
      </w:r>
    </w:p>
  </w:footnote>
  <w:footnote w:id="3">
    <w:p w14:paraId="2D916C28" w14:textId="35B68090" w:rsidR="0060029B" w:rsidRPr="0060029B" w:rsidRDefault="0060029B" w:rsidP="00054F00">
      <w:pPr>
        <w:pStyle w:val="FootnoteText"/>
        <w:bidi/>
        <w:ind w:firstLine="4"/>
        <w:rPr>
          <w:rFonts w:hint="cs"/>
          <w:vertAlign w:val="superscript"/>
          <w:rtl/>
          <w:lang w:bidi="ar-EG"/>
        </w:rPr>
      </w:pPr>
      <w:r w:rsidRPr="0060029B">
        <w:rPr>
          <w:rStyle w:val="FootnoteReference"/>
          <w:u w:val="none"/>
          <w:vertAlign w:val="superscript"/>
        </w:rPr>
        <w:footnoteRef/>
      </w:r>
      <w:r w:rsidRPr="0060029B">
        <w:rPr>
          <w:vertAlign w:val="superscript"/>
        </w:rPr>
        <w:t xml:space="preserve"> </w:t>
      </w:r>
      <w:r w:rsidR="00054F00" w:rsidRPr="00054F00">
        <w:rPr>
          <w:rFonts w:hint="cs"/>
          <w:sz w:val="14"/>
          <w:szCs w:val="20"/>
          <w:rtl/>
        </w:rPr>
        <w:t>تؤكد</w:t>
      </w:r>
      <w:r w:rsidR="00054F00" w:rsidRPr="00054F00">
        <w:rPr>
          <w:sz w:val="14"/>
          <w:szCs w:val="20"/>
          <w:rtl/>
        </w:rPr>
        <w:t xml:space="preserve"> كولومبيا</w:t>
      </w:r>
      <w:r w:rsidR="00054F00" w:rsidRPr="00054F00">
        <w:rPr>
          <w:rFonts w:hint="cs"/>
          <w:sz w:val="14"/>
          <w:szCs w:val="20"/>
          <w:rtl/>
        </w:rPr>
        <w:t xml:space="preserve"> من جديد على</w:t>
      </w:r>
      <w:r w:rsidR="00054F00" w:rsidRPr="00054F00">
        <w:rPr>
          <w:sz w:val="14"/>
          <w:szCs w:val="20"/>
          <w:rtl/>
        </w:rPr>
        <w:t xml:space="preserve"> أن اتفاقية الأمم المتحدة لقانون البحار ليست الصك القانوني الوحيد الذي يحكم كافة الأنشطة القانونية </w:t>
      </w:r>
      <w:proofErr w:type="spellStart"/>
      <w:r w:rsidR="00054F00" w:rsidRPr="00054F00">
        <w:rPr>
          <w:rFonts w:hint="cs"/>
          <w:sz w:val="14"/>
          <w:szCs w:val="20"/>
          <w:rtl/>
        </w:rPr>
        <w:t>المضطلع</w:t>
      </w:r>
      <w:proofErr w:type="spellEnd"/>
      <w:r w:rsidR="00054F00" w:rsidRPr="00054F00">
        <w:rPr>
          <w:rFonts w:hint="cs"/>
          <w:sz w:val="14"/>
          <w:szCs w:val="20"/>
          <w:rtl/>
        </w:rPr>
        <w:t xml:space="preserve"> بها</w:t>
      </w:r>
      <w:r w:rsidR="00054F00" w:rsidRPr="00054F00">
        <w:rPr>
          <w:sz w:val="14"/>
          <w:szCs w:val="20"/>
          <w:rtl/>
        </w:rPr>
        <w:t xml:space="preserve"> في المحيطات والبحار. ولا تؤثر مشاركة كولومبيا في المناقشات في </w:t>
      </w:r>
      <w:r w:rsidR="00054F00" w:rsidRPr="00215B1F">
        <w:rPr>
          <w:sz w:val="20"/>
          <w:szCs w:val="20"/>
          <w:rtl/>
        </w:rPr>
        <w:t xml:space="preserve">إطار البند </w:t>
      </w:r>
      <w:r w:rsidR="00054F00" w:rsidRPr="00215B1F">
        <w:rPr>
          <w:sz w:val="20"/>
          <w:szCs w:val="20"/>
        </w:rPr>
        <w:t>18</w:t>
      </w:r>
      <w:r w:rsidR="00054F00" w:rsidRPr="00215B1F">
        <w:rPr>
          <w:rFonts w:hint="cs"/>
          <w:sz w:val="20"/>
          <w:szCs w:val="20"/>
          <w:rtl/>
        </w:rPr>
        <w:t xml:space="preserve"> (ج)</w:t>
      </w:r>
      <w:r w:rsidR="00054F00" w:rsidRPr="00215B1F">
        <w:rPr>
          <w:sz w:val="20"/>
          <w:szCs w:val="20"/>
          <w:rtl/>
        </w:rPr>
        <w:t xml:space="preserve"> من جدول أعمال</w:t>
      </w:r>
      <w:r w:rsidR="00054F00" w:rsidRPr="00054F00">
        <w:rPr>
          <w:sz w:val="14"/>
          <w:szCs w:val="20"/>
          <w:rtl/>
        </w:rPr>
        <w:t xml:space="preserve"> الاجتماع </w:t>
      </w:r>
      <w:r w:rsidR="00054F00">
        <w:rPr>
          <w:rFonts w:hint="cs"/>
          <w:sz w:val="14"/>
          <w:szCs w:val="20"/>
          <w:rtl/>
        </w:rPr>
        <w:t>السابع عشر</w:t>
      </w:r>
      <w:r w:rsidR="00054F00" w:rsidRPr="00054F00">
        <w:rPr>
          <w:sz w:val="14"/>
          <w:szCs w:val="20"/>
          <w:rtl/>
        </w:rPr>
        <w:t xml:space="preserve"> لمؤتمر الأطراف</w:t>
      </w:r>
      <w:r w:rsidR="00054F00">
        <w:rPr>
          <w:rFonts w:hint="cs"/>
          <w:sz w:val="14"/>
          <w:szCs w:val="20"/>
          <w:rtl/>
        </w:rPr>
        <w:t xml:space="preserve"> في اتفاقية التنوع البيولوجي</w:t>
      </w:r>
      <w:r w:rsidR="00054F00" w:rsidRPr="00054F00">
        <w:rPr>
          <w:sz w:val="14"/>
          <w:szCs w:val="20"/>
          <w:rtl/>
        </w:rPr>
        <w:t xml:space="preserve"> على وضعها أو حقوقها، ولا يمكن تفسيرها على أنها قبول ضمني أو صريح لأحكام اتفاقية الأمم المتحدة لقانون البحار.</w:t>
      </w:r>
    </w:p>
  </w:footnote>
  <w:footnote w:id="4">
    <w:p w14:paraId="76E82947" w14:textId="21136A0B" w:rsidR="00054F00" w:rsidRPr="00054F00" w:rsidRDefault="0060029B" w:rsidP="00054F00">
      <w:pPr>
        <w:pStyle w:val="FootnoteText"/>
        <w:bidi/>
        <w:ind w:firstLine="4"/>
        <w:rPr>
          <w:sz w:val="14"/>
          <w:szCs w:val="20"/>
          <w:rtl/>
        </w:rPr>
      </w:pPr>
      <w:r w:rsidRPr="0060029B">
        <w:rPr>
          <w:rStyle w:val="FootnoteReference"/>
          <w:u w:val="none"/>
          <w:vertAlign w:val="superscript"/>
        </w:rPr>
        <w:footnoteRef/>
      </w:r>
      <w:r w:rsidRPr="0060029B">
        <w:t xml:space="preserve"> </w:t>
      </w:r>
      <w:r w:rsidR="00054F00" w:rsidRPr="00054F00">
        <w:rPr>
          <w:sz w:val="14"/>
          <w:szCs w:val="20"/>
          <w:rtl/>
        </w:rPr>
        <w:t xml:space="preserve">تنأى تركيا بنفسها عن الإشارة إلى اتفاقية </w:t>
      </w:r>
      <w:r w:rsidR="00054F00" w:rsidRPr="00215B1F">
        <w:rPr>
          <w:sz w:val="20"/>
          <w:szCs w:val="20"/>
          <w:rtl/>
        </w:rPr>
        <w:t xml:space="preserve">الأمم المتحدة لقانون البحار، التي ليست طرفا فيها. ولا يمكن تفسير مشاركة تركيا في المناقشات المتعلقة </w:t>
      </w:r>
      <w:r w:rsidR="00054F00" w:rsidRPr="00215B1F">
        <w:rPr>
          <w:rFonts w:hint="cs"/>
          <w:sz w:val="20"/>
          <w:szCs w:val="20"/>
          <w:rtl/>
        </w:rPr>
        <w:t xml:space="preserve">بالبند </w:t>
      </w:r>
      <w:r w:rsidR="00215B1F" w:rsidRPr="00215B1F">
        <w:rPr>
          <w:sz w:val="20"/>
          <w:szCs w:val="20"/>
        </w:rPr>
        <w:t>18</w:t>
      </w:r>
      <w:r w:rsidR="00215B1F" w:rsidRPr="00215B1F">
        <w:rPr>
          <w:rFonts w:hint="cs"/>
          <w:sz w:val="20"/>
          <w:szCs w:val="20"/>
          <w:rtl/>
        </w:rPr>
        <w:t xml:space="preserve"> (ج)</w:t>
      </w:r>
      <w:r w:rsidR="00054F00" w:rsidRPr="00215B1F">
        <w:rPr>
          <w:sz w:val="20"/>
          <w:szCs w:val="20"/>
          <w:rtl/>
        </w:rPr>
        <w:t xml:space="preserve"> من جدول </w:t>
      </w:r>
      <w:r w:rsidR="00054F00" w:rsidRPr="00215B1F">
        <w:rPr>
          <w:rFonts w:hint="cs"/>
          <w:sz w:val="20"/>
          <w:szCs w:val="20"/>
          <w:rtl/>
        </w:rPr>
        <w:t>أعمال</w:t>
      </w:r>
      <w:r w:rsidR="00054F00" w:rsidRPr="00215B1F">
        <w:rPr>
          <w:sz w:val="20"/>
          <w:szCs w:val="20"/>
          <w:rtl/>
        </w:rPr>
        <w:t xml:space="preserve"> الاجتماع</w:t>
      </w:r>
      <w:r w:rsidR="00054F00" w:rsidRPr="00215B1F">
        <w:rPr>
          <w:rFonts w:hint="cs"/>
          <w:sz w:val="20"/>
          <w:szCs w:val="20"/>
          <w:rtl/>
        </w:rPr>
        <w:t xml:space="preserve"> </w:t>
      </w:r>
      <w:r w:rsidR="00215B1F" w:rsidRPr="00215B1F">
        <w:rPr>
          <w:rFonts w:hint="cs"/>
          <w:sz w:val="20"/>
          <w:szCs w:val="20"/>
          <w:rtl/>
        </w:rPr>
        <w:t>السابع</w:t>
      </w:r>
      <w:r w:rsidR="00054F00" w:rsidRPr="00215B1F">
        <w:rPr>
          <w:rFonts w:hint="cs"/>
          <w:sz w:val="20"/>
          <w:szCs w:val="20"/>
          <w:rtl/>
        </w:rPr>
        <w:t xml:space="preserve"> عشر لمؤتمر الأطراف</w:t>
      </w:r>
      <w:r w:rsidR="00054F00" w:rsidRPr="00054F00">
        <w:rPr>
          <w:rFonts w:hint="cs"/>
          <w:sz w:val="14"/>
          <w:szCs w:val="20"/>
          <w:rtl/>
        </w:rPr>
        <w:t xml:space="preserve"> في اتفاقية التنوع البيولوجي</w:t>
      </w:r>
      <w:r w:rsidR="00054F00" w:rsidRPr="00054F00">
        <w:rPr>
          <w:sz w:val="14"/>
          <w:szCs w:val="20"/>
          <w:rtl/>
        </w:rPr>
        <w:t xml:space="preserve"> على أنها تغيير في الموقف القانوني المعروف لتركيا فيما يتعلق بالصك المذكور.</w:t>
      </w:r>
    </w:p>
    <w:p w14:paraId="05AD59E6" w14:textId="4384766A" w:rsidR="0060029B" w:rsidRDefault="0060029B" w:rsidP="0060029B">
      <w:pPr>
        <w:pStyle w:val="FootnoteText"/>
        <w:bidi/>
        <w:ind w:firstLine="4"/>
        <w:rPr>
          <w:rFonts w:hint="cs"/>
          <w:rtl/>
          <w:lang w:bidi="ar-EG"/>
        </w:rPr>
      </w:pPr>
    </w:p>
  </w:footnote>
  <w:footnote w:id="5">
    <w:p w14:paraId="1DF9B8A2" w14:textId="1FDC57BB" w:rsidR="00C82FF1" w:rsidRPr="008717D4" w:rsidRDefault="00C82FF1" w:rsidP="008717D4">
      <w:pPr>
        <w:pStyle w:val="FootnoteText"/>
        <w:bidi/>
        <w:ind w:firstLine="4"/>
        <w:rPr>
          <w:vertAlign w:val="superscript"/>
          <w:rtl/>
          <w:lang w:bidi="ar-SY"/>
        </w:rPr>
      </w:pPr>
      <w:r w:rsidRPr="008717D4">
        <w:rPr>
          <w:rStyle w:val="FootnoteReference"/>
          <w:u w:val="none"/>
          <w:vertAlign w:val="superscript"/>
        </w:rPr>
        <w:footnoteRef/>
      </w:r>
      <w:r w:rsidRPr="008717D4">
        <w:rPr>
          <w:vertAlign w:val="superscript"/>
        </w:rPr>
        <w:t xml:space="preserve"> </w:t>
      </w:r>
      <w:r w:rsidR="008717D4">
        <w:rPr>
          <w:rFonts w:hint="cs"/>
          <w:vertAlign w:val="superscript"/>
          <w:rtl/>
        </w:rPr>
        <w:t xml:space="preserve"> </w:t>
      </w:r>
      <w:r w:rsidR="008717D4" w:rsidRPr="008717D4">
        <w:rPr>
          <w:rFonts w:hint="cs"/>
          <w:sz w:val="20"/>
          <w:szCs w:val="20"/>
          <w:rtl/>
        </w:rPr>
        <w:t>المقرر</w:t>
      </w:r>
      <w:r w:rsidR="008717D4" w:rsidRPr="008717D4">
        <w:rPr>
          <w:sz w:val="20"/>
          <w:szCs w:val="20"/>
          <w:rtl/>
        </w:rPr>
        <w:t xml:space="preserve"> </w:t>
      </w:r>
      <w:hyperlink r:id="rId1" w:history="1">
        <w:r w:rsidR="008717D4" w:rsidRPr="008717D4">
          <w:rPr>
            <w:rStyle w:val="Hyperlink"/>
            <w:sz w:val="20"/>
            <w:szCs w:val="20"/>
            <w:rtl/>
          </w:rPr>
          <w:t>15/4</w:t>
        </w:r>
      </w:hyperlink>
      <w:r w:rsidR="008717D4" w:rsidRPr="008717D4">
        <w:rPr>
          <w:sz w:val="20"/>
          <w:szCs w:val="20"/>
          <w:rtl/>
        </w:rPr>
        <w:t xml:space="preserve">، </w:t>
      </w:r>
      <w:r w:rsidR="008717D4" w:rsidRPr="008717D4">
        <w:rPr>
          <w:rFonts w:hint="cs"/>
          <w:sz w:val="20"/>
          <w:szCs w:val="20"/>
          <w:rtl/>
        </w:rPr>
        <w:t>المرفق</w:t>
      </w:r>
      <w:r w:rsidR="008717D4" w:rsidRPr="008717D4">
        <w:rPr>
          <w:sz w:val="20"/>
          <w:szCs w:val="20"/>
          <w:rtl/>
        </w:rPr>
        <w:t>.</w:t>
      </w:r>
    </w:p>
  </w:footnote>
  <w:footnote w:id="6">
    <w:p w14:paraId="1D027B5A" w14:textId="788C6218" w:rsidR="00E13AE3" w:rsidRPr="008717D4" w:rsidRDefault="00E13AE3" w:rsidP="008717D4">
      <w:pPr>
        <w:pStyle w:val="FootnoteText"/>
        <w:bidi/>
        <w:ind w:firstLine="4"/>
        <w:rPr>
          <w:vertAlign w:val="superscript"/>
          <w:rtl/>
          <w:lang w:bidi="ar-SY"/>
        </w:rPr>
      </w:pPr>
      <w:r w:rsidRPr="008717D4">
        <w:rPr>
          <w:rStyle w:val="FootnoteReference"/>
          <w:u w:val="none"/>
          <w:vertAlign w:val="superscript"/>
        </w:rPr>
        <w:footnoteRef/>
      </w:r>
      <w:r w:rsidR="00E45EE2">
        <w:rPr>
          <w:rFonts w:hint="cs"/>
          <w:sz w:val="20"/>
          <w:szCs w:val="28"/>
          <w:rtl/>
        </w:rPr>
        <w:t xml:space="preserve"> </w:t>
      </w:r>
      <w:r w:rsidR="00E45EE2" w:rsidRPr="008717D4">
        <w:rPr>
          <w:sz w:val="20"/>
          <w:szCs w:val="28"/>
        </w:rPr>
        <w:t>A/CONF.232/2023/4</w:t>
      </w:r>
      <w:r w:rsidR="00E45EE2">
        <w:rPr>
          <w:rFonts w:hint="cs"/>
          <w:sz w:val="20"/>
          <w:szCs w:val="28"/>
          <w:rtl/>
        </w:rPr>
        <w:t>.</w:t>
      </w:r>
    </w:p>
  </w:footnote>
  <w:footnote w:id="7">
    <w:p w14:paraId="43AE6244" w14:textId="6CF1440D" w:rsidR="009A1863" w:rsidRPr="003E527B" w:rsidRDefault="009A1863" w:rsidP="003E527B">
      <w:pPr>
        <w:pStyle w:val="FootnoteText"/>
        <w:bidi/>
        <w:ind w:firstLine="4"/>
        <w:rPr>
          <w:rFonts w:hint="cs"/>
          <w:sz w:val="20"/>
          <w:szCs w:val="20"/>
          <w:rtl/>
        </w:rPr>
      </w:pPr>
      <w:r w:rsidRPr="003E527B">
        <w:rPr>
          <w:rStyle w:val="FootnoteReference"/>
          <w:u w:val="none"/>
          <w:vertAlign w:val="superscript"/>
        </w:rPr>
        <w:footnoteRef/>
      </w:r>
      <w:r w:rsidRPr="003E527B">
        <w:rPr>
          <w:vertAlign w:val="superscript"/>
        </w:rPr>
        <w:t xml:space="preserve"> </w:t>
      </w:r>
      <w:r w:rsidR="003E527B">
        <w:rPr>
          <w:rFonts w:hint="cs"/>
          <w:sz w:val="20"/>
          <w:szCs w:val="20"/>
          <w:rtl/>
        </w:rPr>
        <w:t>تتاح</w:t>
      </w:r>
      <w:r w:rsidR="003E527B" w:rsidRPr="003E527B">
        <w:rPr>
          <w:sz w:val="20"/>
          <w:szCs w:val="20"/>
          <w:rtl/>
        </w:rPr>
        <w:t xml:space="preserve"> اختصاصات الفريق الاستشاري غير الرسمي، </w:t>
      </w:r>
      <w:r w:rsidR="00AB5F8B">
        <w:rPr>
          <w:rFonts w:hint="cs"/>
          <w:sz w:val="20"/>
          <w:szCs w:val="20"/>
          <w:rtl/>
        </w:rPr>
        <w:t>و</w:t>
      </w:r>
      <w:r w:rsidR="003E527B" w:rsidRPr="003E527B">
        <w:rPr>
          <w:sz w:val="20"/>
          <w:szCs w:val="20"/>
          <w:rtl/>
        </w:rPr>
        <w:t xml:space="preserve">التي تمت مواءمتها مع الآليات الواردة في </w:t>
      </w:r>
      <w:r w:rsidR="00A320E3">
        <w:rPr>
          <w:rFonts w:hint="cs"/>
          <w:sz w:val="20"/>
          <w:szCs w:val="20"/>
          <w:rtl/>
        </w:rPr>
        <w:t>مرفق</w:t>
      </w:r>
      <w:r w:rsidR="003E527B" w:rsidRPr="003E527B">
        <w:rPr>
          <w:sz w:val="20"/>
          <w:szCs w:val="20"/>
          <w:rtl/>
        </w:rPr>
        <w:t xml:space="preserve"> </w:t>
      </w:r>
      <w:r w:rsidR="00A320E3">
        <w:rPr>
          <w:rFonts w:hint="cs"/>
          <w:sz w:val="20"/>
          <w:szCs w:val="20"/>
          <w:rtl/>
        </w:rPr>
        <w:t>المقرر</w:t>
      </w:r>
      <w:r w:rsidR="003E527B" w:rsidRPr="003E527B">
        <w:rPr>
          <w:sz w:val="20"/>
          <w:szCs w:val="20"/>
          <w:rtl/>
        </w:rPr>
        <w:t xml:space="preserve"> </w:t>
      </w:r>
      <w:hyperlink r:id="rId2" w:history="1">
        <w:r w:rsidR="003E527B" w:rsidRPr="00A320E3">
          <w:rPr>
            <w:rStyle w:val="Hyperlink"/>
            <w:sz w:val="20"/>
            <w:szCs w:val="20"/>
            <w:rtl/>
          </w:rPr>
          <w:t>16/16</w:t>
        </w:r>
      </w:hyperlink>
      <w:r w:rsidR="003E527B" w:rsidRPr="003E527B">
        <w:rPr>
          <w:sz w:val="20"/>
          <w:szCs w:val="20"/>
          <w:rtl/>
        </w:rPr>
        <w:t>، على الرابط التالي:</w:t>
      </w:r>
      <w:r w:rsidR="00A320E3">
        <w:rPr>
          <w:rFonts w:hint="cs"/>
          <w:sz w:val="20"/>
          <w:szCs w:val="20"/>
          <w:rtl/>
        </w:rPr>
        <w:t xml:space="preserve"> </w:t>
      </w:r>
      <w:hyperlink r:id="rId3" w:history="1">
        <w:r w:rsidR="00A320E3" w:rsidRPr="00587F3D">
          <w:rPr>
            <w:rStyle w:val="Hyperlink"/>
            <w:lang w:val="en-US"/>
          </w:rPr>
          <w:t>https://s3.amazonaws.com/cbddocumentspublic-imagebucket-15w2zyxk3prl8/21e49e9bee68702b764f600966c9640a</w:t>
        </w:r>
      </w:hyperlink>
      <w:r w:rsidR="00A320E3" w:rsidRPr="00A320E3">
        <w:rPr>
          <w:rStyle w:val="Hyperlink"/>
          <w:rFonts w:hint="cs"/>
          <w:color w:val="000000" w:themeColor="text1"/>
          <w:u w:val="none"/>
          <w:rtl/>
          <w:lang w:val="en-US"/>
        </w:rPr>
        <w:t>.</w:t>
      </w:r>
    </w:p>
  </w:footnote>
  <w:footnote w:id="8">
    <w:p w14:paraId="2BF5F8FA" w14:textId="77777777" w:rsidR="002A338F" w:rsidRPr="00AA1F2D" w:rsidRDefault="002A338F" w:rsidP="002A338F">
      <w:pPr>
        <w:pStyle w:val="FootnoteText"/>
        <w:bidi/>
        <w:ind w:firstLine="4"/>
        <w:rPr>
          <w:sz w:val="20"/>
          <w:szCs w:val="28"/>
          <w:vertAlign w:val="superscript"/>
          <w:rtl/>
          <w:lang w:bidi="ar-SY"/>
        </w:rPr>
      </w:pPr>
      <w:r w:rsidRPr="00AA1F2D">
        <w:rPr>
          <w:rStyle w:val="FootnoteReference"/>
          <w:sz w:val="20"/>
          <w:szCs w:val="28"/>
          <w:u w:val="none"/>
          <w:vertAlign w:val="superscript"/>
        </w:rPr>
        <w:footnoteRef/>
      </w:r>
      <w:r w:rsidRPr="00AA1F2D">
        <w:rPr>
          <w:sz w:val="20"/>
          <w:szCs w:val="28"/>
          <w:vertAlign w:val="superscript"/>
        </w:rPr>
        <w:t xml:space="preserve"> </w:t>
      </w:r>
      <w:r w:rsidRPr="00AA1F2D">
        <w:rPr>
          <w:rFonts w:hint="cs"/>
          <w:sz w:val="20"/>
          <w:szCs w:val="20"/>
          <w:rtl/>
        </w:rPr>
        <w:t>المقرر</w:t>
      </w:r>
      <w:r w:rsidRPr="00AA1F2D">
        <w:rPr>
          <w:sz w:val="20"/>
          <w:szCs w:val="20"/>
          <w:rtl/>
        </w:rPr>
        <w:t xml:space="preserve"> </w:t>
      </w:r>
      <w:hyperlink r:id="rId4" w:history="1">
        <w:r w:rsidRPr="00AA1F2D">
          <w:rPr>
            <w:rStyle w:val="Hyperlink"/>
            <w:sz w:val="20"/>
            <w:szCs w:val="20"/>
          </w:rPr>
          <w:t>20/9</w:t>
        </w:r>
      </w:hyperlink>
      <w:r w:rsidRPr="00AA1F2D">
        <w:rPr>
          <w:sz w:val="20"/>
          <w:szCs w:val="20"/>
          <w:rtl/>
        </w:rPr>
        <w:t xml:space="preserve">، </w:t>
      </w:r>
      <w:r>
        <w:rPr>
          <w:rFonts w:hint="cs"/>
          <w:sz w:val="20"/>
          <w:szCs w:val="20"/>
          <w:rtl/>
        </w:rPr>
        <w:t>المرفق</w:t>
      </w:r>
      <w:r w:rsidRPr="00AA1F2D">
        <w:rPr>
          <w:sz w:val="20"/>
          <w:szCs w:val="20"/>
          <w:rtl/>
        </w:rPr>
        <w:t xml:space="preserve"> الثاني.</w:t>
      </w:r>
    </w:p>
  </w:footnote>
  <w:footnote w:id="9">
    <w:p w14:paraId="48647AAA" w14:textId="77777777" w:rsidR="00103304" w:rsidRDefault="00103304" w:rsidP="00103304">
      <w:pPr>
        <w:pStyle w:val="FootnoteText"/>
        <w:bidi/>
        <w:ind w:firstLine="4"/>
        <w:rPr>
          <w:rtl/>
          <w:lang w:bidi="ar-SY"/>
        </w:rPr>
      </w:pPr>
      <w:r w:rsidRPr="00AA1F2D">
        <w:rPr>
          <w:rStyle w:val="FootnoteReference"/>
          <w:sz w:val="20"/>
          <w:szCs w:val="28"/>
          <w:u w:val="none"/>
          <w:vertAlign w:val="superscript"/>
        </w:rPr>
        <w:footnoteRef/>
      </w:r>
      <w:r w:rsidRPr="00AA1F2D">
        <w:rPr>
          <w:sz w:val="20"/>
          <w:szCs w:val="28"/>
        </w:rPr>
        <w:t xml:space="preserve"> </w:t>
      </w:r>
      <w:r>
        <w:rPr>
          <w:rFonts w:hint="cs"/>
          <w:sz w:val="20"/>
          <w:szCs w:val="20"/>
          <w:rtl/>
        </w:rPr>
        <w:t>المقرر</w:t>
      </w:r>
      <w:hyperlink r:id="rId5" w:history="1">
        <w:r w:rsidRPr="00D63006">
          <w:rPr>
            <w:rStyle w:val="Hyperlink"/>
            <w:sz w:val="20"/>
            <w:szCs w:val="20"/>
          </w:rPr>
          <w:t>11/13</w:t>
        </w:r>
      </w:hyperlink>
      <w:r w:rsidRPr="00AA1F2D">
        <w:rPr>
          <w:sz w:val="20"/>
          <w:szCs w:val="20"/>
          <w:rtl/>
        </w:rPr>
        <w:t xml:space="preserve">، </w:t>
      </w:r>
      <w:r>
        <w:rPr>
          <w:rFonts w:hint="cs"/>
          <w:sz w:val="20"/>
          <w:szCs w:val="20"/>
          <w:rtl/>
        </w:rPr>
        <w:t>المرفق</w:t>
      </w:r>
      <w:r w:rsidRPr="00AA1F2D">
        <w:rPr>
          <w:sz w:val="20"/>
          <w:szCs w:val="20"/>
          <w:rtl/>
        </w:rPr>
        <w:t xml:space="preserve"> الثاني.</w:t>
      </w:r>
    </w:p>
  </w:footnote>
  <w:footnote w:id="10">
    <w:p w14:paraId="7B0D5C01" w14:textId="77777777" w:rsidR="00103304" w:rsidRPr="00CD3247" w:rsidRDefault="00103304" w:rsidP="00103304">
      <w:pPr>
        <w:pStyle w:val="FootnoteText"/>
        <w:tabs>
          <w:tab w:val="right" w:pos="5816"/>
        </w:tabs>
        <w:bidi/>
        <w:ind w:firstLine="4"/>
        <w:rPr>
          <w:vertAlign w:val="superscript"/>
          <w:rtl/>
          <w:lang w:bidi="ar-SY"/>
        </w:rPr>
      </w:pPr>
      <w:r w:rsidRPr="00CD3247">
        <w:rPr>
          <w:rStyle w:val="FootnoteReference"/>
          <w:sz w:val="20"/>
          <w:szCs w:val="28"/>
          <w:u w:val="none"/>
          <w:vertAlign w:val="superscript"/>
        </w:rPr>
        <w:footnoteRef/>
      </w:r>
      <w:hyperlink r:id="rId6" w:history="1">
        <w:r w:rsidRPr="00342870">
          <w:rPr>
            <w:rStyle w:val="Hyperlink"/>
            <w:sz w:val="20"/>
            <w:szCs w:val="20"/>
          </w:rPr>
          <w:t>UNEP/CBD/COP/11/23</w:t>
        </w:r>
      </w:hyperlink>
      <w:r w:rsidRPr="00A75B77">
        <w:rPr>
          <w:sz w:val="20"/>
          <w:szCs w:val="20"/>
          <w:rtl/>
        </w:rPr>
        <w:t xml:space="preserve">، </w:t>
      </w:r>
      <w:r w:rsidRPr="00A75B77">
        <w:rPr>
          <w:rFonts w:hint="cs"/>
          <w:sz w:val="20"/>
          <w:szCs w:val="20"/>
          <w:rtl/>
        </w:rPr>
        <w:t>المرفق</w:t>
      </w:r>
      <w:r w:rsidRPr="00A75B77">
        <w:rPr>
          <w:sz w:val="20"/>
          <w:szCs w:val="20"/>
          <w:rtl/>
        </w:rPr>
        <w:t>.</w:t>
      </w:r>
    </w:p>
  </w:footnote>
  <w:footnote w:id="11">
    <w:p w14:paraId="3FB96C40" w14:textId="0BB529BB" w:rsidR="000109A2" w:rsidRPr="000109A2" w:rsidRDefault="000109A2" w:rsidP="000109A2">
      <w:pPr>
        <w:pStyle w:val="FootnoteText"/>
        <w:bidi/>
        <w:ind w:firstLine="4"/>
        <w:rPr>
          <w:rFonts w:hint="cs"/>
          <w:sz w:val="14"/>
          <w:szCs w:val="20"/>
          <w:rtl/>
        </w:rPr>
      </w:pPr>
      <w:r w:rsidRPr="000109A2">
        <w:rPr>
          <w:rStyle w:val="FootnoteReference"/>
          <w:u w:val="none"/>
          <w:vertAlign w:val="superscript"/>
        </w:rPr>
        <w:footnoteRef/>
      </w:r>
      <w:r w:rsidRPr="000109A2">
        <w:rPr>
          <w:vertAlign w:val="superscript"/>
        </w:rPr>
        <w:t xml:space="preserve"> </w:t>
      </w:r>
      <w:r w:rsidRPr="000109A2">
        <w:rPr>
          <w:sz w:val="14"/>
          <w:szCs w:val="20"/>
          <w:rtl/>
        </w:rPr>
        <w:t>قرار الجمعية العامة 70/1.</w:t>
      </w:r>
    </w:p>
  </w:footnote>
  <w:footnote w:id="12">
    <w:p w14:paraId="6A3CD1C7" w14:textId="77777777" w:rsidR="00820C48" w:rsidRPr="00127BAE" w:rsidRDefault="00820C48" w:rsidP="00820C48">
      <w:pPr>
        <w:pStyle w:val="FootnoteText"/>
        <w:bidi/>
        <w:ind w:firstLine="4"/>
        <w:rPr>
          <w:rFonts w:cs="Simplified Arabic"/>
          <w:szCs w:val="20"/>
          <w:vertAlign w:val="superscript"/>
          <w:rtl/>
          <w:lang w:bidi="ar-SY"/>
        </w:rPr>
      </w:pPr>
      <w:r w:rsidRPr="00127BAE">
        <w:rPr>
          <w:rStyle w:val="FootnoteReference"/>
          <w:rFonts w:cs="Simplified Arabic"/>
          <w:szCs w:val="20"/>
          <w:u w:val="none"/>
          <w:vertAlign w:val="superscript"/>
        </w:rPr>
        <w:footnoteRef/>
      </w:r>
      <w:r w:rsidRPr="00127BAE">
        <w:rPr>
          <w:rFonts w:cs="Simplified Arabic"/>
          <w:szCs w:val="20"/>
          <w:vertAlign w:val="superscript"/>
        </w:rPr>
        <w:t xml:space="preserve"> </w:t>
      </w:r>
      <w:r w:rsidRPr="00127BAE">
        <w:rPr>
          <w:rFonts w:cs="Simplified Arabic"/>
          <w:szCs w:val="20"/>
          <w:rtl/>
        </w:rPr>
        <w:t xml:space="preserve">الأمم المتحدة، </w:t>
      </w:r>
      <w:r w:rsidRPr="00127BAE">
        <w:rPr>
          <w:rFonts w:cs="Simplified Arabic"/>
          <w:i/>
          <w:iCs/>
          <w:szCs w:val="20"/>
          <w:rtl/>
        </w:rPr>
        <w:t>سلسلة المعاهدات</w:t>
      </w:r>
      <w:r w:rsidRPr="00127BAE">
        <w:rPr>
          <w:rFonts w:cs="Simplified Arabic"/>
          <w:szCs w:val="20"/>
          <w:rtl/>
        </w:rPr>
        <w:t>، المجلد 1760، رقم 30619.</w:t>
      </w:r>
    </w:p>
  </w:footnote>
  <w:footnote w:id="13">
    <w:p w14:paraId="3A48BB26" w14:textId="77777777" w:rsidR="00820C48" w:rsidRPr="00127BAE" w:rsidRDefault="00820C48" w:rsidP="00820C48">
      <w:pPr>
        <w:pStyle w:val="FootnoteText"/>
        <w:bidi/>
        <w:ind w:firstLine="4"/>
        <w:rPr>
          <w:rFonts w:cs="Simplified Arabic"/>
          <w:szCs w:val="20"/>
          <w:vertAlign w:val="superscript"/>
          <w:rtl/>
          <w:lang w:bidi="ar-SY"/>
        </w:rPr>
      </w:pPr>
      <w:r w:rsidRPr="00127BAE">
        <w:rPr>
          <w:rStyle w:val="FootnoteReference"/>
          <w:rFonts w:cs="Simplified Arabic"/>
          <w:szCs w:val="20"/>
          <w:u w:val="none"/>
          <w:vertAlign w:val="superscript"/>
        </w:rPr>
        <w:footnoteRef/>
      </w:r>
      <w:r>
        <w:rPr>
          <w:rFonts w:cs="Simplified Arabic" w:hint="cs"/>
          <w:szCs w:val="20"/>
          <w:vertAlign w:val="superscript"/>
          <w:rtl/>
        </w:rPr>
        <w:t xml:space="preserve"> </w:t>
      </w:r>
      <w:r>
        <w:rPr>
          <w:rFonts w:cs="Simplified Arabic" w:hint="cs"/>
          <w:szCs w:val="20"/>
          <w:rtl/>
        </w:rPr>
        <w:t>ي</w:t>
      </w:r>
      <w:r w:rsidRPr="0079182F">
        <w:rPr>
          <w:rFonts w:cs="Simplified Arabic"/>
          <w:szCs w:val="20"/>
          <w:rtl/>
        </w:rPr>
        <w:t>شير مصطلح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r w:rsidRPr="00127BAE">
        <w:rPr>
          <w:rFonts w:cs="Simplified Arabic"/>
          <w:szCs w:val="20"/>
          <w:rtl/>
        </w:rPr>
        <w:t>.</w:t>
      </w:r>
    </w:p>
  </w:footnote>
  <w:footnote w:id="14">
    <w:p w14:paraId="13408450" w14:textId="77777777" w:rsidR="00820C48" w:rsidRPr="00127BAE" w:rsidRDefault="00820C48" w:rsidP="00820C48">
      <w:pPr>
        <w:pStyle w:val="FootnoteText"/>
        <w:bidi/>
        <w:ind w:firstLine="4"/>
        <w:rPr>
          <w:rFonts w:cs="Simplified Arabic"/>
          <w:szCs w:val="20"/>
          <w:vertAlign w:val="superscript"/>
          <w:rtl/>
          <w:lang w:bidi="ar-SY"/>
        </w:rPr>
      </w:pPr>
      <w:r w:rsidRPr="00127BAE">
        <w:rPr>
          <w:rStyle w:val="FootnoteReference"/>
          <w:rFonts w:cs="Simplified Arabic"/>
          <w:szCs w:val="20"/>
          <w:u w:val="none"/>
          <w:vertAlign w:val="superscript"/>
        </w:rPr>
        <w:footnoteRef/>
      </w:r>
      <w:r>
        <w:rPr>
          <w:rFonts w:cs="Simplified Arabic" w:hint="cs"/>
          <w:szCs w:val="20"/>
          <w:vertAlign w:val="superscript"/>
          <w:rtl/>
        </w:rPr>
        <w:t xml:space="preserve"> </w:t>
      </w:r>
      <w:r w:rsidRPr="00E6342F">
        <w:rPr>
          <w:rFonts w:cs="Simplified Arabic"/>
          <w:szCs w:val="20"/>
          <w:rtl/>
        </w:rPr>
        <w:t xml:space="preserve">الأمم المتحدة، </w:t>
      </w:r>
      <w:r w:rsidRPr="00E6342F">
        <w:rPr>
          <w:rFonts w:cs="Simplified Arabic"/>
          <w:i/>
          <w:iCs/>
          <w:szCs w:val="20"/>
          <w:rtl/>
        </w:rPr>
        <w:t>سلسلة المعاهدات</w:t>
      </w:r>
      <w:r w:rsidRPr="00E6342F">
        <w:rPr>
          <w:rFonts w:cs="Simplified Arabic"/>
          <w:szCs w:val="20"/>
          <w:rtl/>
        </w:rPr>
        <w:t>، المجلد1760، رقم 30619</w:t>
      </w:r>
      <w:r>
        <w:rPr>
          <w:rFonts w:cs="Simplified Arabic" w:hint="cs"/>
          <w:szCs w:val="20"/>
          <w:rtl/>
        </w:rPr>
        <w:t>.</w:t>
      </w:r>
    </w:p>
  </w:footnote>
  <w:footnote w:id="15">
    <w:p w14:paraId="2D20ACEF" w14:textId="77777777" w:rsidR="00820C48" w:rsidRPr="00127BAE" w:rsidRDefault="00820C48" w:rsidP="00820C48">
      <w:pPr>
        <w:pStyle w:val="FootnoteText"/>
        <w:bidi/>
        <w:ind w:firstLine="4"/>
        <w:rPr>
          <w:rFonts w:cs="Simplified Arabic"/>
          <w:szCs w:val="20"/>
          <w:vertAlign w:val="superscript"/>
          <w:rtl/>
          <w:lang w:bidi="ar-SY"/>
        </w:rPr>
      </w:pPr>
      <w:r w:rsidRPr="00127BAE">
        <w:rPr>
          <w:rStyle w:val="FootnoteReference"/>
          <w:rFonts w:cs="Simplified Arabic"/>
          <w:szCs w:val="20"/>
          <w:u w:val="none"/>
          <w:vertAlign w:val="superscript"/>
        </w:rPr>
        <w:footnoteRef/>
      </w:r>
      <w:r>
        <w:rPr>
          <w:rFonts w:cs="Simplified Arabic" w:hint="cs"/>
          <w:szCs w:val="20"/>
          <w:vertAlign w:val="superscript"/>
          <w:rtl/>
        </w:rPr>
        <w:t xml:space="preserve"> </w:t>
      </w:r>
      <w:r>
        <w:rPr>
          <w:rFonts w:cs="Simplified Arabic" w:hint="cs"/>
          <w:szCs w:val="20"/>
          <w:rtl/>
        </w:rPr>
        <w:t>ا</w:t>
      </w:r>
      <w:r w:rsidRPr="00127BAE">
        <w:rPr>
          <w:rFonts w:cs="Simplified Arabic"/>
          <w:szCs w:val="20"/>
          <w:rtl/>
        </w:rPr>
        <w:t xml:space="preserve">نظر </w:t>
      </w:r>
      <w:hyperlink r:id="rId7" w:history="1">
        <w:r w:rsidRPr="00127BAE">
          <w:rPr>
            <w:rStyle w:val="Hyperlink"/>
            <w:rFonts w:cs="Simplified Arabic"/>
            <w:szCs w:val="20"/>
          </w:rPr>
          <w:t>CBD/MCB/WS/2025/1/2</w:t>
        </w:r>
      </w:hyperlink>
      <w:r w:rsidRPr="00127BAE">
        <w:rPr>
          <w:rFonts w:cs="Simplified Arabic"/>
          <w:szCs w:val="20"/>
          <w:rtl/>
        </w:rPr>
        <w:t>.</w:t>
      </w:r>
    </w:p>
  </w:footnote>
  <w:footnote w:id="16">
    <w:p w14:paraId="59970552" w14:textId="77777777" w:rsidR="00820C48" w:rsidRPr="00127BAE" w:rsidRDefault="00820C48" w:rsidP="00820C48">
      <w:pPr>
        <w:pStyle w:val="FootnoteText"/>
        <w:bidi/>
        <w:ind w:firstLine="4"/>
        <w:rPr>
          <w:rFonts w:cs="Simplified Arabic"/>
          <w:szCs w:val="20"/>
        </w:rPr>
      </w:pPr>
      <w:r w:rsidRPr="00127BAE">
        <w:rPr>
          <w:rStyle w:val="FootnoteReference"/>
          <w:rFonts w:cs="Simplified Arabic"/>
          <w:szCs w:val="20"/>
          <w:u w:val="none"/>
          <w:vertAlign w:val="superscript"/>
        </w:rPr>
        <w:footnoteRef/>
      </w:r>
      <w:proofErr w:type="gramStart"/>
      <w:r w:rsidRPr="00127BAE">
        <w:rPr>
          <w:rFonts w:cs="Simplified Arabic"/>
          <w:szCs w:val="20"/>
        </w:rPr>
        <w:t>.A</w:t>
      </w:r>
      <w:proofErr w:type="gramEnd"/>
      <w:r w:rsidRPr="00127BAE">
        <w:rPr>
          <w:rFonts w:cs="Simplified Arabic"/>
          <w:szCs w:val="20"/>
        </w:rPr>
        <w:t xml:space="preserve">/CONF.232/2023/4 </w:t>
      </w:r>
    </w:p>
    <w:p w14:paraId="11B3F2FC" w14:textId="77777777" w:rsidR="00820C48" w:rsidRPr="00127BAE" w:rsidRDefault="00820C48" w:rsidP="00820C48">
      <w:pPr>
        <w:pStyle w:val="FootnoteText"/>
        <w:bidi/>
        <w:ind w:firstLine="4"/>
        <w:rPr>
          <w:rFonts w:cs="Simplified Arabic"/>
          <w:szCs w:val="20"/>
          <w:rtl/>
          <w:lang w:bidi="ar-SY"/>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E7AD2" w14:textId="0481F65D" w:rsidR="006F24DA" w:rsidRPr="00820C48" w:rsidRDefault="00820C48" w:rsidP="00820C48">
    <w:pPr>
      <w:pStyle w:val="Header"/>
      <w:pBdr>
        <w:bottom w:val="single" w:sz="4" w:space="1" w:color="auto"/>
      </w:pBdr>
      <w:tabs>
        <w:tab w:val="clear" w:pos="4320"/>
        <w:tab w:val="clear" w:pos="8640"/>
      </w:tabs>
      <w:kinsoku w:val="0"/>
      <w:overflowPunct w:val="0"/>
      <w:autoSpaceDE w:val="0"/>
      <w:autoSpaceDN w:val="0"/>
      <w:bidi/>
      <w:jc w:val="left"/>
      <w:rPr>
        <w:rFonts w:hint="cs"/>
        <w:noProof/>
        <w:kern w:val="22"/>
        <w:rtl/>
        <w:lang w:val="en-US"/>
      </w:rPr>
    </w:pPr>
    <w:r>
      <w:rPr>
        <w:noProof/>
        <w:kern w:val="22"/>
        <w:lang w:val="en-US"/>
      </w:rPr>
      <w:fldChar w:fldCharType="begin"/>
    </w:r>
    <w:r>
      <w:rPr>
        <w:noProof/>
        <w:kern w:val="22"/>
        <w:lang w:val="en-US"/>
      </w:rPr>
      <w:instrText xml:space="preserve"> KEYWORDS CBD/SBSTTA/28/CRP.1 \* MERGEFORMAT </w:instrText>
    </w:r>
    <w:r>
      <w:rPr>
        <w:noProof/>
        <w:kern w:val="22"/>
        <w:lang w:val="en-US"/>
      </w:rPr>
      <w:fldChar w:fldCharType="separate"/>
    </w:r>
    <w:r w:rsidR="00B216E1">
      <w:rPr>
        <w:noProof/>
        <w:kern w:val="22"/>
        <w:lang w:val="en-US"/>
      </w:rPr>
      <w:t>CBD/SBSTTA/28/CRP.1</w:t>
    </w:r>
    <w:r>
      <w:rPr>
        <w:noProof/>
        <w:kern w:val="22"/>
        <w:lang w:val="en-US"/>
      </w:rPr>
      <w:fldChar w:fldCharType="end"/>
    </w:r>
  </w:p>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14FDC" w14:textId="6D98A4C7" w:rsidR="00FA3531" w:rsidRDefault="00820C48" w:rsidP="00FA3531">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fldChar w:fldCharType="begin"/>
    </w:r>
    <w:r>
      <w:rPr>
        <w:noProof/>
        <w:kern w:val="22"/>
      </w:rPr>
      <w:instrText xml:space="preserve"> KEYWORDS CBD/SBSTTA/28/CRP.1 \* MERGEFORMAT </w:instrText>
    </w:r>
    <w:r>
      <w:rPr>
        <w:noProof/>
        <w:kern w:val="22"/>
      </w:rPr>
      <w:fldChar w:fldCharType="separate"/>
    </w:r>
    <w:r w:rsidR="00B216E1">
      <w:rPr>
        <w:noProof/>
        <w:kern w:val="22"/>
      </w:rPr>
      <w:t>CBD/SBSTTA/28/CRP.1</w:t>
    </w:r>
    <w:r>
      <w:rPr>
        <w:noProof/>
        <w:kern w:val="22"/>
      </w:rPr>
      <w:fldChar w:fldCharType="end"/>
    </w:r>
  </w:p>
  <w:p w14:paraId="25019E3D" w14:textId="77777777" w:rsidR="00FA3531" w:rsidRDefault="00FA3531" w:rsidP="00FA3531">
    <w:pPr>
      <w:pStyle w:val="Header"/>
      <w:bidi/>
    </w:pPr>
  </w:p>
  <w:p w14:paraId="53E392A4" w14:textId="77777777" w:rsidR="00CF7BD0" w:rsidRDefault="00CF7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84C94"/>
    <w:multiLevelType w:val="hybridMultilevel"/>
    <w:tmpl w:val="6DEA1EA6"/>
    <w:lvl w:ilvl="0" w:tplc="FFFFFFFF">
      <w:start w:val="1"/>
      <w:numFmt w:val="arabicAbjad"/>
      <w:lvlText w:val="(%1)"/>
      <w:lvlJc w:val="left"/>
      <w:pPr>
        <w:ind w:left="1291" w:hanging="360"/>
      </w:pPr>
      <w:rPr>
        <w:rFonts w:hint="default"/>
      </w:rPr>
    </w:lvl>
    <w:lvl w:ilvl="1" w:tplc="FFFFFFFF" w:tentative="1">
      <w:start w:val="1"/>
      <w:numFmt w:val="lowerLetter"/>
      <w:lvlText w:val="%2."/>
      <w:lvlJc w:val="left"/>
      <w:pPr>
        <w:ind w:left="2011" w:hanging="360"/>
      </w:pPr>
    </w:lvl>
    <w:lvl w:ilvl="2" w:tplc="FFFFFFFF" w:tentative="1">
      <w:start w:val="1"/>
      <w:numFmt w:val="lowerRoman"/>
      <w:lvlText w:val="%3."/>
      <w:lvlJc w:val="right"/>
      <w:pPr>
        <w:ind w:left="2731" w:hanging="180"/>
      </w:pPr>
    </w:lvl>
    <w:lvl w:ilvl="3" w:tplc="FFFFFFFF" w:tentative="1">
      <w:start w:val="1"/>
      <w:numFmt w:val="decimal"/>
      <w:lvlText w:val="%4."/>
      <w:lvlJc w:val="left"/>
      <w:pPr>
        <w:ind w:left="3451" w:hanging="360"/>
      </w:pPr>
    </w:lvl>
    <w:lvl w:ilvl="4" w:tplc="FFFFFFFF" w:tentative="1">
      <w:start w:val="1"/>
      <w:numFmt w:val="lowerLetter"/>
      <w:lvlText w:val="%5."/>
      <w:lvlJc w:val="left"/>
      <w:pPr>
        <w:ind w:left="4171" w:hanging="360"/>
      </w:pPr>
    </w:lvl>
    <w:lvl w:ilvl="5" w:tplc="FFFFFFFF" w:tentative="1">
      <w:start w:val="1"/>
      <w:numFmt w:val="lowerRoman"/>
      <w:lvlText w:val="%6."/>
      <w:lvlJc w:val="right"/>
      <w:pPr>
        <w:ind w:left="4891" w:hanging="180"/>
      </w:pPr>
    </w:lvl>
    <w:lvl w:ilvl="6" w:tplc="FFFFFFFF" w:tentative="1">
      <w:start w:val="1"/>
      <w:numFmt w:val="decimal"/>
      <w:lvlText w:val="%7."/>
      <w:lvlJc w:val="left"/>
      <w:pPr>
        <w:ind w:left="5611" w:hanging="360"/>
      </w:pPr>
    </w:lvl>
    <w:lvl w:ilvl="7" w:tplc="FFFFFFFF" w:tentative="1">
      <w:start w:val="1"/>
      <w:numFmt w:val="lowerLetter"/>
      <w:lvlText w:val="%8."/>
      <w:lvlJc w:val="left"/>
      <w:pPr>
        <w:ind w:left="6331" w:hanging="360"/>
      </w:pPr>
    </w:lvl>
    <w:lvl w:ilvl="8" w:tplc="FFFFFFFF" w:tentative="1">
      <w:start w:val="1"/>
      <w:numFmt w:val="lowerRoman"/>
      <w:lvlText w:val="%9."/>
      <w:lvlJc w:val="right"/>
      <w:pPr>
        <w:ind w:left="7051" w:hanging="180"/>
      </w:pPr>
    </w:lvl>
  </w:abstractNum>
  <w:abstractNum w:abstractNumId="1"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E77842"/>
    <w:multiLevelType w:val="hybridMultilevel"/>
    <w:tmpl w:val="7786EAA0"/>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5" w15:restartNumberingAfterBreak="0">
    <w:nsid w:val="166D0FEC"/>
    <w:multiLevelType w:val="hybridMultilevel"/>
    <w:tmpl w:val="3BDA63EC"/>
    <w:lvl w:ilvl="0" w:tplc="496C186C">
      <w:start w:val="6"/>
      <w:numFmt w:val="decimal"/>
      <w:lvlText w:val="%1-"/>
      <w:lvlJc w:val="left"/>
      <w:pPr>
        <w:ind w:left="1291" w:hanging="360"/>
      </w:pPr>
      <w:rPr>
        <w:rFonts w:asciiTheme="majorBidi" w:hAnsiTheme="majorBidi" w:cstheme="majorBidi"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424070B"/>
    <w:multiLevelType w:val="hybridMultilevel"/>
    <w:tmpl w:val="E8FEE284"/>
    <w:lvl w:ilvl="0" w:tplc="FFFFFFFF">
      <w:start w:val="1"/>
      <w:numFmt w:val="arabicAbjad"/>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365215E3"/>
    <w:multiLevelType w:val="hybridMultilevel"/>
    <w:tmpl w:val="3810388E"/>
    <w:lvl w:ilvl="0" w:tplc="B532B57E">
      <w:start w:val="1"/>
      <w:numFmt w:val="decimal"/>
      <w:lvlText w:val="%1."/>
      <w:lvlJc w:val="left"/>
      <w:pPr>
        <w:ind w:left="1291" w:hanging="360"/>
      </w:p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13"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37B71D55"/>
    <w:multiLevelType w:val="hybridMultilevel"/>
    <w:tmpl w:val="1EAAB06C"/>
    <w:lvl w:ilvl="0" w:tplc="FFFFFFFF">
      <w:start w:val="1"/>
      <w:numFmt w:val="arabicAbjad"/>
      <w:lvlText w:val="(%1)"/>
      <w:lvlJc w:val="left"/>
      <w:pPr>
        <w:ind w:left="2425" w:hanging="360"/>
      </w:pPr>
      <w:rPr>
        <w:rFonts w:hint="default"/>
      </w:rPr>
    </w:lvl>
    <w:lvl w:ilvl="1" w:tplc="08090019" w:tentative="1">
      <w:start w:val="1"/>
      <w:numFmt w:val="lowerLetter"/>
      <w:lvlText w:val="%2."/>
      <w:lvlJc w:val="left"/>
      <w:pPr>
        <w:ind w:left="3145" w:hanging="360"/>
      </w:pPr>
    </w:lvl>
    <w:lvl w:ilvl="2" w:tplc="0809001B" w:tentative="1">
      <w:start w:val="1"/>
      <w:numFmt w:val="lowerRoman"/>
      <w:lvlText w:val="%3."/>
      <w:lvlJc w:val="right"/>
      <w:pPr>
        <w:ind w:left="3865" w:hanging="180"/>
      </w:pPr>
    </w:lvl>
    <w:lvl w:ilvl="3" w:tplc="0809000F" w:tentative="1">
      <w:start w:val="1"/>
      <w:numFmt w:val="decimal"/>
      <w:lvlText w:val="%4."/>
      <w:lvlJc w:val="left"/>
      <w:pPr>
        <w:ind w:left="4585" w:hanging="360"/>
      </w:pPr>
    </w:lvl>
    <w:lvl w:ilvl="4" w:tplc="08090019" w:tentative="1">
      <w:start w:val="1"/>
      <w:numFmt w:val="lowerLetter"/>
      <w:lvlText w:val="%5."/>
      <w:lvlJc w:val="left"/>
      <w:pPr>
        <w:ind w:left="5305" w:hanging="360"/>
      </w:pPr>
    </w:lvl>
    <w:lvl w:ilvl="5" w:tplc="0809001B" w:tentative="1">
      <w:start w:val="1"/>
      <w:numFmt w:val="lowerRoman"/>
      <w:lvlText w:val="%6."/>
      <w:lvlJc w:val="right"/>
      <w:pPr>
        <w:ind w:left="6025" w:hanging="180"/>
      </w:pPr>
    </w:lvl>
    <w:lvl w:ilvl="6" w:tplc="0809000F" w:tentative="1">
      <w:start w:val="1"/>
      <w:numFmt w:val="decimal"/>
      <w:lvlText w:val="%7."/>
      <w:lvlJc w:val="left"/>
      <w:pPr>
        <w:ind w:left="6745" w:hanging="360"/>
      </w:pPr>
    </w:lvl>
    <w:lvl w:ilvl="7" w:tplc="08090019" w:tentative="1">
      <w:start w:val="1"/>
      <w:numFmt w:val="lowerLetter"/>
      <w:lvlText w:val="%8."/>
      <w:lvlJc w:val="left"/>
      <w:pPr>
        <w:ind w:left="7465" w:hanging="360"/>
      </w:pPr>
    </w:lvl>
    <w:lvl w:ilvl="8" w:tplc="0809001B" w:tentative="1">
      <w:start w:val="1"/>
      <w:numFmt w:val="lowerRoman"/>
      <w:lvlText w:val="%9."/>
      <w:lvlJc w:val="right"/>
      <w:pPr>
        <w:ind w:left="8185" w:hanging="180"/>
      </w:pPr>
    </w:lvl>
  </w:abstractNum>
  <w:abstractNum w:abstractNumId="15" w15:restartNumberingAfterBreak="0">
    <w:nsid w:val="3D605A44"/>
    <w:multiLevelType w:val="hybridMultilevel"/>
    <w:tmpl w:val="7DC8D530"/>
    <w:lvl w:ilvl="0" w:tplc="B532B57E">
      <w:start w:val="1"/>
      <w:numFmt w:val="decimal"/>
      <w:lvlText w:val="%1."/>
      <w:lvlJc w:val="left"/>
      <w:pPr>
        <w:ind w:left="1858" w:hanging="360"/>
      </w:pPr>
    </w:lvl>
    <w:lvl w:ilvl="1" w:tplc="08090019" w:tentative="1">
      <w:start w:val="1"/>
      <w:numFmt w:val="lowerLetter"/>
      <w:lvlText w:val="%2."/>
      <w:lvlJc w:val="left"/>
      <w:pPr>
        <w:ind w:left="2578" w:hanging="360"/>
      </w:pPr>
    </w:lvl>
    <w:lvl w:ilvl="2" w:tplc="0809001B" w:tentative="1">
      <w:start w:val="1"/>
      <w:numFmt w:val="lowerRoman"/>
      <w:lvlText w:val="%3."/>
      <w:lvlJc w:val="right"/>
      <w:pPr>
        <w:ind w:left="3298" w:hanging="180"/>
      </w:pPr>
    </w:lvl>
    <w:lvl w:ilvl="3" w:tplc="0809000F" w:tentative="1">
      <w:start w:val="1"/>
      <w:numFmt w:val="decimal"/>
      <w:lvlText w:val="%4."/>
      <w:lvlJc w:val="left"/>
      <w:pPr>
        <w:ind w:left="4018" w:hanging="360"/>
      </w:pPr>
    </w:lvl>
    <w:lvl w:ilvl="4" w:tplc="08090019" w:tentative="1">
      <w:start w:val="1"/>
      <w:numFmt w:val="lowerLetter"/>
      <w:lvlText w:val="%5."/>
      <w:lvlJc w:val="left"/>
      <w:pPr>
        <w:ind w:left="4738" w:hanging="360"/>
      </w:pPr>
    </w:lvl>
    <w:lvl w:ilvl="5" w:tplc="0809001B" w:tentative="1">
      <w:start w:val="1"/>
      <w:numFmt w:val="lowerRoman"/>
      <w:lvlText w:val="%6."/>
      <w:lvlJc w:val="right"/>
      <w:pPr>
        <w:ind w:left="5458" w:hanging="180"/>
      </w:pPr>
    </w:lvl>
    <w:lvl w:ilvl="6" w:tplc="0809000F" w:tentative="1">
      <w:start w:val="1"/>
      <w:numFmt w:val="decimal"/>
      <w:lvlText w:val="%7."/>
      <w:lvlJc w:val="left"/>
      <w:pPr>
        <w:ind w:left="6178" w:hanging="360"/>
      </w:pPr>
    </w:lvl>
    <w:lvl w:ilvl="7" w:tplc="08090019" w:tentative="1">
      <w:start w:val="1"/>
      <w:numFmt w:val="lowerLetter"/>
      <w:lvlText w:val="%8."/>
      <w:lvlJc w:val="left"/>
      <w:pPr>
        <w:ind w:left="6898" w:hanging="360"/>
      </w:pPr>
    </w:lvl>
    <w:lvl w:ilvl="8" w:tplc="0809001B" w:tentative="1">
      <w:start w:val="1"/>
      <w:numFmt w:val="lowerRoman"/>
      <w:lvlText w:val="%9."/>
      <w:lvlJc w:val="right"/>
      <w:pPr>
        <w:ind w:left="7618" w:hanging="180"/>
      </w:pPr>
    </w:lvl>
  </w:abstractNum>
  <w:abstractNum w:abstractNumId="16" w15:restartNumberingAfterBreak="0">
    <w:nsid w:val="3F415903"/>
    <w:multiLevelType w:val="hybridMultilevel"/>
    <w:tmpl w:val="0804D2E2"/>
    <w:lvl w:ilvl="0" w:tplc="FFFFFFFF">
      <w:start w:val="1"/>
      <w:numFmt w:val="arabicAbjad"/>
      <w:lvlText w:val="(%1)"/>
      <w:lvlJc w:val="left"/>
      <w:pPr>
        <w:ind w:left="2011" w:hanging="360"/>
      </w:pPr>
      <w:rPr>
        <w:rFonts w:hint="default"/>
      </w:rPr>
    </w:lvl>
    <w:lvl w:ilvl="1" w:tplc="08090019" w:tentative="1">
      <w:start w:val="1"/>
      <w:numFmt w:val="lowerLetter"/>
      <w:lvlText w:val="%2."/>
      <w:lvlJc w:val="left"/>
      <w:pPr>
        <w:ind w:left="2731" w:hanging="360"/>
      </w:pPr>
    </w:lvl>
    <w:lvl w:ilvl="2" w:tplc="0809001B" w:tentative="1">
      <w:start w:val="1"/>
      <w:numFmt w:val="lowerRoman"/>
      <w:lvlText w:val="%3."/>
      <w:lvlJc w:val="right"/>
      <w:pPr>
        <w:ind w:left="3451" w:hanging="180"/>
      </w:pPr>
    </w:lvl>
    <w:lvl w:ilvl="3" w:tplc="0809000F" w:tentative="1">
      <w:start w:val="1"/>
      <w:numFmt w:val="decimal"/>
      <w:lvlText w:val="%4."/>
      <w:lvlJc w:val="left"/>
      <w:pPr>
        <w:ind w:left="4171" w:hanging="360"/>
      </w:pPr>
    </w:lvl>
    <w:lvl w:ilvl="4" w:tplc="08090019" w:tentative="1">
      <w:start w:val="1"/>
      <w:numFmt w:val="lowerLetter"/>
      <w:lvlText w:val="%5."/>
      <w:lvlJc w:val="left"/>
      <w:pPr>
        <w:ind w:left="4891" w:hanging="360"/>
      </w:pPr>
    </w:lvl>
    <w:lvl w:ilvl="5" w:tplc="0809001B" w:tentative="1">
      <w:start w:val="1"/>
      <w:numFmt w:val="lowerRoman"/>
      <w:lvlText w:val="%6."/>
      <w:lvlJc w:val="right"/>
      <w:pPr>
        <w:ind w:left="5611" w:hanging="180"/>
      </w:pPr>
    </w:lvl>
    <w:lvl w:ilvl="6" w:tplc="0809000F" w:tentative="1">
      <w:start w:val="1"/>
      <w:numFmt w:val="decimal"/>
      <w:lvlText w:val="%7."/>
      <w:lvlJc w:val="left"/>
      <w:pPr>
        <w:ind w:left="6331" w:hanging="360"/>
      </w:pPr>
    </w:lvl>
    <w:lvl w:ilvl="7" w:tplc="08090019" w:tentative="1">
      <w:start w:val="1"/>
      <w:numFmt w:val="lowerLetter"/>
      <w:lvlText w:val="%8."/>
      <w:lvlJc w:val="left"/>
      <w:pPr>
        <w:ind w:left="7051" w:hanging="360"/>
      </w:pPr>
    </w:lvl>
    <w:lvl w:ilvl="8" w:tplc="0809001B" w:tentative="1">
      <w:start w:val="1"/>
      <w:numFmt w:val="lowerRoman"/>
      <w:lvlText w:val="%9."/>
      <w:lvlJc w:val="right"/>
      <w:pPr>
        <w:ind w:left="7771" w:hanging="180"/>
      </w:pPr>
    </w:lvl>
  </w:abstractNum>
  <w:abstractNum w:abstractNumId="17"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4B3402"/>
    <w:multiLevelType w:val="hybridMultilevel"/>
    <w:tmpl w:val="BEC63F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9"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EC10216"/>
    <w:multiLevelType w:val="hybridMultilevel"/>
    <w:tmpl w:val="5DE8106C"/>
    <w:lvl w:ilvl="0" w:tplc="B136E804">
      <w:start w:val="1"/>
      <w:numFmt w:val="decimal"/>
      <w:lvlText w:val="(%1)"/>
      <w:lvlJc w:val="left"/>
      <w:pPr>
        <w:ind w:left="2850" w:hanging="360"/>
      </w:pPr>
      <w:rPr>
        <w:rFonts w:hint="default"/>
      </w:rPr>
    </w:lvl>
    <w:lvl w:ilvl="1" w:tplc="08090019" w:tentative="1">
      <w:start w:val="1"/>
      <w:numFmt w:val="lowerLetter"/>
      <w:lvlText w:val="%2."/>
      <w:lvlJc w:val="left"/>
      <w:pPr>
        <w:ind w:left="3570" w:hanging="360"/>
      </w:pPr>
    </w:lvl>
    <w:lvl w:ilvl="2" w:tplc="0809001B" w:tentative="1">
      <w:start w:val="1"/>
      <w:numFmt w:val="lowerRoman"/>
      <w:lvlText w:val="%3."/>
      <w:lvlJc w:val="right"/>
      <w:pPr>
        <w:ind w:left="4290" w:hanging="180"/>
      </w:pPr>
    </w:lvl>
    <w:lvl w:ilvl="3" w:tplc="0809000F" w:tentative="1">
      <w:start w:val="1"/>
      <w:numFmt w:val="decimal"/>
      <w:lvlText w:val="%4."/>
      <w:lvlJc w:val="left"/>
      <w:pPr>
        <w:ind w:left="5010" w:hanging="360"/>
      </w:pPr>
    </w:lvl>
    <w:lvl w:ilvl="4" w:tplc="08090019" w:tentative="1">
      <w:start w:val="1"/>
      <w:numFmt w:val="lowerLetter"/>
      <w:lvlText w:val="%5."/>
      <w:lvlJc w:val="left"/>
      <w:pPr>
        <w:ind w:left="5730" w:hanging="360"/>
      </w:pPr>
    </w:lvl>
    <w:lvl w:ilvl="5" w:tplc="0809001B" w:tentative="1">
      <w:start w:val="1"/>
      <w:numFmt w:val="lowerRoman"/>
      <w:lvlText w:val="%6."/>
      <w:lvlJc w:val="right"/>
      <w:pPr>
        <w:ind w:left="6450" w:hanging="180"/>
      </w:pPr>
    </w:lvl>
    <w:lvl w:ilvl="6" w:tplc="0809000F" w:tentative="1">
      <w:start w:val="1"/>
      <w:numFmt w:val="decimal"/>
      <w:lvlText w:val="%7."/>
      <w:lvlJc w:val="left"/>
      <w:pPr>
        <w:ind w:left="7170" w:hanging="360"/>
      </w:pPr>
    </w:lvl>
    <w:lvl w:ilvl="7" w:tplc="08090019" w:tentative="1">
      <w:start w:val="1"/>
      <w:numFmt w:val="lowerLetter"/>
      <w:lvlText w:val="%8."/>
      <w:lvlJc w:val="left"/>
      <w:pPr>
        <w:ind w:left="7890" w:hanging="360"/>
      </w:pPr>
    </w:lvl>
    <w:lvl w:ilvl="8" w:tplc="0809001B" w:tentative="1">
      <w:start w:val="1"/>
      <w:numFmt w:val="lowerRoman"/>
      <w:lvlText w:val="%9."/>
      <w:lvlJc w:val="right"/>
      <w:pPr>
        <w:ind w:left="8610" w:hanging="180"/>
      </w:pPr>
    </w:lvl>
  </w:abstractNum>
  <w:abstractNum w:abstractNumId="25"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5A2D483E"/>
    <w:multiLevelType w:val="hybridMultilevel"/>
    <w:tmpl w:val="6680B118"/>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27" w15:restartNumberingAfterBreak="0">
    <w:nsid w:val="5D943BEE"/>
    <w:multiLevelType w:val="multilevel"/>
    <w:tmpl w:val="222A08B4"/>
    <w:numStyleLink w:val="ListCBD"/>
  </w:abstractNum>
  <w:abstractNum w:abstractNumId="28" w15:restartNumberingAfterBreak="0">
    <w:nsid w:val="60555FCE"/>
    <w:multiLevelType w:val="hybridMultilevel"/>
    <w:tmpl w:val="4E8223D4"/>
    <w:lvl w:ilvl="0" w:tplc="FFFFFFFF">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F021F8"/>
    <w:multiLevelType w:val="hybridMultilevel"/>
    <w:tmpl w:val="B99886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30"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1"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6A6114B"/>
    <w:multiLevelType w:val="hybridMultilevel"/>
    <w:tmpl w:val="B94C310C"/>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4"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5" w15:restartNumberingAfterBreak="0">
    <w:nsid w:val="7AF436BE"/>
    <w:multiLevelType w:val="hybridMultilevel"/>
    <w:tmpl w:val="B84CDFA8"/>
    <w:lvl w:ilvl="0" w:tplc="B136E804">
      <w:start w:val="1"/>
      <w:numFmt w:val="decimal"/>
      <w:lvlText w:val="(%1)"/>
      <w:lvlJc w:val="left"/>
      <w:pPr>
        <w:ind w:left="2850" w:hanging="360"/>
      </w:pPr>
      <w:rPr>
        <w:rFonts w:hint="default"/>
      </w:rPr>
    </w:lvl>
    <w:lvl w:ilvl="1" w:tplc="08090019" w:tentative="1">
      <w:start w:val="1"/>
      <w:numFmt w:val="lowerLetter"/>
      <w:lvlText w:val="%2."/>
      <w:lvlJc w:val="left"/>
      <w:pPr>
        <w:ind w:left="3570" w:hanging="360"/>
      </w:pPr>
    </w:lvl>
    <w:lvl w:ilvl="2" w:tplc="0809001B" w:tentative="1">
      <w:start w:val="1"/>
      <w:numFmt w:val="lowerRoman"/>
      <w:lvlText w:val="%3."/>
      <w:lvlJc w:val="right"/>
      <w:pPr>
        <w:ind w:left="4290" w:hanging="180"/>
      </w:pPr>
    </w:lvl>
    <w:lvl w:ilvl="3" w:tplc="0809000F" w:tentative="1">
      <w:start w:val="1"/>
      <w:numFmt w:val="decimal"/>
      <w:lvlText w:val="%4."/>
      <w:lvlJc w:val="left"/>
      <w:pPr>
        <w:ind w:left="5010" w:hanging="360"/>
      </w:pPr>
    </w:lvl>
    <w:lvl w:ilvl="4" w:tplc="08090019" w:tentative="1">
      <w:start w:val="1"/>
      <w:numFmt w:val="lowerLetter"/>
      <w:lvlText w:val="%5."/>
      <w:lvlJc w:val="left"/>
      <w:pPr>
        <w:ind w:left="5730" w:hanging="360"/>
      </w:pPr>
    </w:lvl>
    <w:lvl w:ilvl="5" w:tplc="0809001B" w:tentative="1">
      <w:start w:val="1"/>
      <w:numFmt w:val="lowerRoman"/>
      <w:lvlText w:val="%6."/>
      <w:lvlJc w:val="right"/>
      <w:pPr>
        <w:ind w:left="6450" w:hanging="180"/>
      </w:pPr>
    </w:lvl>
    <w:lvl w:ilvl="6" w:tplc="0809000F" w:tentative="1">
      <w:start w:val="1"/>
      <w:numFmt w:val="decimal"/>
      <w:lvlText w:val="%7."/>
      <w:lvlJc w:val="left"/>
      <w:pPr>
        <w:ind w:left="7170" w:hanging="360"/>
      </w:pPr>
    </w:lvl>
    <w:lvl w:ilvl="7" w:tplc="08090019" w:tentative="1">
      <w:start w:val="1"/>
      <w:numFmt w:val="lowerLetter"/>
      <w:lvlText w:val="%8."/>
      <w:lvlJc w:val="left"/>
      <w:pPr>
        <w:ind w:left="7890" w:hanging="360"/>
      </w:pPr>
    </w:lvl>
    <w:lvl w:ilvl="8" w:tplc="0809001B" w:tentative="1">
      <w:start w:val="1"/>
      <w:numFmt w:val="lowerRoman"/>
      <w:lvlText w:val="%9."/>
      <w:lvlJc w:val="right"/>
      <w:pPr>
        <w:ind w:left="8610" w:hanging="180"/>
      </w:pPr>
    </w:lvl>
  </w:abstractNum>
  <w:abstractNum w:abstractNumId="36"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BD60BAA"/>
    <w:multiLevelType w:val="hybridMultilevel"/>
    <w:tmpl w:val="3810388E"/>
    <w:lvl w:ilvl="0" w:tplc="FFFFFFFF">
      <w:start w:val="1"/>
      <w:numFmt w:val="decimal"/>
      <w:lvlText w:val="%1."/>
      <w:lvlJc w:val="left"/>
      <w:pPr>
        <w:ind w:left="1291" w:hanging="360"/>
      </w:pPr>
    </w:lvl>
    <w:lvl w:ilvl="1" w:tplc="FFFFFFFF" w:tentative="1">
      <w:start w:val="1"/>
      <w:numFmt w:val="lowerLetter"/>
      <w:lvlText w:val="%2."/>
      <w:lvlJc w:val="left"/>
      <w:pPr>
        <w:ind w:left="2011" w:hanging="360"/>
      </w:pPr>
    </w:lvl>
    <w:lvl w:ilvl="2" w:tplc="FFFFFFFF" w:tentative="1">
      <w:start w:val="1"/>
      <w:numFmt w:val="lowerRoman"/>
      <w:lvlText w:val="%3."/>
      <w:lvlJc w:val="right"/>
      <w:pPr>
        <w:ind w:left="2731" w:hanging="180"/>
      </w:pPr>
    </w:lvl>
    <w:lvl w:ilvl="3" w:tplc="FFFFFFFF" w:tentative="1">
      <w:start w:val="1"/>
      <w:numFmt w:val="decimal"/>
      <w:lvlText w:val="%4."/>
      <w:lvlJc w:val="left"/>
      <w:pPr>
        <w:ind w:left="3451" w:hanging="360"/>
      </w:pPr>
    </w:lvl>
    <w:lvl w:ilvl="4" w:tplc="FFFFFFFF" w:tentative="1">
      <w:start w:val="1"/>
      <w:numFmt w:val="lowerLetter"/>
      <w:lvlText w:val="%5."/>
      <w:lvlJc w:val="left"/>
      <w:pPr>
        <w:ind w:left="4171" w:hanging="360"/>
      </w:pPr>
    </w:lvl>
    <w:lvl w:ilvl="5" w:tplc="FFFFFFFF" w:tentative="1">
      <w:start w:val="1"/>
      <w:numFmt w:val="lowerRoman"/>
      <w:lvlText w:val="%6."/>
      <w:lvlJc w:val="right"/>
      <w:pPr>
        <w:ind w:left="4891" w:hanging="180"/>
      </w:pPr>
    </w:lvl>
    <w:lvl w:ilvl="6" w:tplc="FFFFFFFF" w:tentative="1">
      <w:start w:val="1"/>
      <w:numFmt w:val="decimal"/>
      <w:lvlText w:val="%7."/>
      <w:lvlJc w:val="left"/>
      <w:pPr>
        <w:ind w:left="5611" w:hanging="360"/>
      </w:pPr>
    </w:lvl>
    <w:lvl w:ilvl="7" w:tplc="FFFFFFFF" w:tentative="1">
      <w:start w:val="1"/>
      <w:numFmt w:val="lowerLetter"/>
      <w:lvlText w:val="%8."/>
      <w:lvlJc w:val="left"/>
      <w:pPr>
        <w:ind w:left="6331" w:hanging="360"/>
      </w:pPr>
    </w:lvl>
    <w:lvl w:ilvl="8" w:tplc="FFFFFFFF" w:tentative="1">
      <w:start w:val="1"/>
      <w:numFmt w:val="lowerRoman"/>
      <w:lvlText w:val="%9."/>
      <w:lvlJc w:val="right"/>
      <w:pPr>
        <w:ind w:left="7051" w:hanging="180"/>
      </w:pPr>
    </w:lvl>
  </w:abstractNum>
  <w:abstractNum w:abstractNumId="38"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255676902">
    <w:abstractNumId w:val="9"/>
  </w:num>
  <w:num w:numId="2" w16cid:durableId="190728141">
    <w:abstractNumId w:val="23"/>
  </w:num>
  <w:num w:numId="3" w16cid:durableId="255095942">
    <w:abstractNumId w:val="20"/>
  </w:num>
  <w:num w:numId="4" w16cid:durableId="320354325">
    <w:abstractNumId w:val="23"/>
  </w:num>
  <w:num w:numId="5" w16cid:durableId="65416179">
    <w:abstractNumId w:val="21"/>
  </w:num>
  <w:num w:numId="6" w16cid:durableId="793327173">
    <w:abstractNumId w:val="32"/>
  </w:num>
  <w:num w:numId="7" w16cid:durableId="1626615899">
    <w:abstractNumId w:val="17"/>
  </w:num>
  <w:num w:numId="8" w16cid:durableId="1660889771">
    <w:abstractNumId w:val="8"/>
  </w:num>
  <w:num w:numId="9" w16cid:durableId="907492931">
    <w:abstractNumId w:val="6"/>
  </w:num>
  <w:num w:numId="10" w16cid:durableId="1399016130">
    <w:abstractNumId w:val="3"/>
  </w:num>
  <w:num w:numId="11" w16cid:durableId="595863977">
    <w:abstractNumId w:val="31"/>
  </w:num>
  <w:num w:numId="12" w16cid:durableId="794715171">
    <w:abstractNumId w:val="36"/>
  </w:num>
  <w:num w:numId="13" w16cid:durableId="755981528">
    <w:abstractNumId w:val="1"/>
  </w:num>
  <w:num w:numId="14" w16cid:durableId="581373135">
    <w:abstractNumId w:val="19"/>
  </w:num>
  <w:num w:numId="15" w16cid:durableId="1971204854">
    <w:abstractNumId w:val="34"/>
  </w:num>
  <w:num w:numId="16" w16cid:durableId="1147358259">
    <w:abstractNumId w:val="30"/>
  </w:num>
  <w:num w:numId="17" w16cid:durableId="236594693">
    <w:abstractNumId w:val="2"/>
  </w:num>
  <w:num w:numId="18" w16cid:durableId="1006520041">
    <w:abstractNumId w:val="11"/>
  </w:num>
  <w:num w:numId="19" w16cid:durableId="1296639409">
    <w:abstractNumId w:val="7"/>
  </w:num>
  <w:num w:numId="20" w16cid:durableId="229778509">
    <w:abstractNumId w:val="38"/>
  </w:num>
  <w:num w:numId="21" w16cid:durableId="1436246529">
    <w:abstractNumId w:val="25"/>
  </w:num>
  <w:num w:numId="22" w16cid:durableId="709837135">
    <w:abstractNumId w:val="13"/>
  </w:num>
  <w:num w:numId="23" w16cid:durableId="38093996">
    <w:abstractNumId w:val="33"/>
  </w:num>
  <w:num w:numId="24" w16cid:durableId="960385107">
    <w:abstractNumId w:val="22"/>
  </w:num>
  <w:num w:numId="25" w16cid:durableId="323945383">
    <w:abstractNumId w:val="27"/>
  </w:num>
  <w:num w:numId="26" w16cid:durableId="523254508">
    <w:abstractNumId w:val="10"/>
  </w:num>
  <w:num w:numId="27" w16cid:durableId="860360943">
    <w:abstractNumId w:val="28"/>
  </w:num>
  <w:num w:numId="28" w16cid:durableId="393428356">
    <w:abstractNumId w:val="15"/>
  </w:num>
  <w:num w:numId="29" w16cid:durableId="202181523">
    <w:abstractNumId w:val="14"/>
  </w:num>
  <w:num w:numId="30" w16cid:durableId="114759598">
    <w:abstractNumId w:val="12"/>
  </w:num>
  <w:num w:numId="31" w16cid:durableId="1592273460">
    <w:abstractNumId w:val="18"/>
  </w:num>
  <w:num w:numId="32" w16cid:durableId="573858834">
    <w:abstractNumId w:val="26"/>
  </w:num>
  <w:num w:numId="33" w16cid:durableId="7683398">
    <w:abstractNumId w:val="29"/>
  </w:num>
  <w:num w:numId="34" w16cid:durableId="1481847736">
    <w:abstractNumId w:val="24"/>
  </w:num>
  <w:num w:numId="35" w16cid:durableId="845438008">
    <w:abstractNumId w:val="4"/>
  </w:num>
  <w:num w:numId="36" w16cid:durableId="149568248">
    <w:abstractNumId w:val="35"/>
  </w:num>
  <w:num w:numId="37" w16cid:durableId="6098952">
    <w:abstractNumId w:val="0"/>
  </w:num>
  <w:num w:numId="38" w16cid:durableId="262886016">
    <w:abstractNumId w:val="16"/>
  </w:num>
  <w:num w:numId="39" w16cid:durableId="597444852">
    <w:abstractNumId w:val="37"/>
  </w:num>
  <w:num w:numId="40" w16cid:durableId="990255945">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09A2"/>
    <w:rsid w:val="00011E51"/>
    <w:rsid w:val="00014680"/>
    <w:rsid w:val="000219AC"/>
    <w:rsid w:val="00022207"/>
    <w:rsid w:val="00022961"/>
    <w:rsid w:val="0002340E"/>
    <w:rsid w:val="000237EC"/>
    <w:rsid w:val="0002421D"/>
    <w:rsid w:val="00024822"/>
    <w:rsid w:val="00025097"/>
    <w:rsid w:val="00025825"/>
    <w:rsid w:val="00025AC1"/>
    <w:rsid w:val="00025B5A"/>
    <w:rsid w:val="00025D8F"/>
    <w:rsid w:val="0002792C"/>
    <w:rsid w:val="00030081"/>
    <w:rsid w:val="00030F89"/>
    <w:rsid w:val="00031D24"/>
    <w:rsid w:val="00031F26"/>
    <w:rsid w:val="00032509"/>
    <w:rsid w:val="00033843"/>
    <w:rsid w:val="0003728D"/>
    <w:rsid w:val="00037873"/>
    <w:rsid w:val="000428F5"/>
    <w:rsid w:val="00042DE7"/>
    <w:rsid w:val="000454F5"/>
    <w:rsid w:val="00047099"/>
    <w:rsid w:val="00047B0C"/>
    <w:rsid w:val="00051A81"/>
    <w:rsid w:val="00054381"/>
    <w:rsid w:val="00054C36"/>
    <w:rsid w:val="00054F00"/>
    <w:rsid w:val="00055300"/>
    <w:rsid w:val="000622AC"/>
    <w:rsid w:val="00062695"/>
    <w:rsid w:val="00064080"/>
    <w:rsid w:val="000649DC"/>
    <w:rsid w:val="0006516D"/>
    <w:rsid w:val="00065E6A"/>
    <w:rsid w:val="00065F4B"/>
    <w:rsid w:val="000660D4"/>
    <w:rsid w:val="00066F7F"/>
    <w:rsid w:val="00067E23"/>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978FE"/>
    <w:rsid w:val="000A0CD4"/>
    <w:rsid w:val="000A198D"/>
    <w:rsid w:val="000A1A1A"/>
    <w:rsid w:val="000A24CB"/>
    <w:rsid w:val="000A3071"/>
    <w:rsid w:val="000A3140"/>
    <w:rsid w:val="000A3F82"/>
    <w:rsid w:val="000A7155"/>
    <w:rsid w:val="000A78C6"/>
    <w:rsid w:val="000A7FD3"/>
    <w:rsid w:val="000B03F1"/>
    <w:rsid w:val="000B29D0"/>
    <w:rsid w:val="000B2BD3"/>
    <w:rsid w:val="000B53A0"/>
    <w:rsid w:val="000B7E25"/>
    <w:rsid w:val="000C146B"/>
    <w:rsid w:val="000C4032"/>
    <w:rsid w:val="000C4344"/>
    <w:rsid w:val="000D0B3C"/>
    <w:rsid w:val="000D0BBE"/>
    <w:rsid w:val="000D20DA"/>
    <w:rsid w:val="000D2448"/>
    <w:rsid w:val="000D34F1"/>
    <w:rsid w:val="000D4752"/>
    <w:rsid w:val="000D49B4"/>
    <w:rsid w:val="000D50A1"/>
    <w:rsid w:val="000D52B6"/>
    <w:rsid w:val="000D66F9"/>
    <w:rsid w:val="000D7455"/>
    <w:rsid w:val="000D7FEA"/>
    <w:rsid w:val="000E27CF"/>
    <w:rsid w:val="000E637D"/>
    <w:rsid w:val="000E65CB"/>
    <w:rsid w:val="000E6B6E"/>
    <w:rsid w:val="000E7762"/>
    <w:rsid w:val="000E7E6A"/>
    <w:rsid w:val="000F0036"/>
    <w:rsid w:val="000F07D4"/>
    <w:rsid w:val="000F0AEB"/>
    <w:rsid w:val="000F31EA"/>
    <w:rsid w:val="000F3CD6"/>
    <w:rsid w:val="000F3F42"/>
    <w:rsid w:val="000F63AB"/>
    <w:rsid w:val="000F6492"/>
    <w:rsid w:val="000F6CDF"/>
    <w:rsid w:val="00101FFA"/>
    <w:rsid w:val="00102016"/>
    <w:rsid w:val="00103304"/>
    <w:rsid w:val="0010375B"/>
    <w:rsid w:val="001040FB"/>
    <w:rsid w:val="001073FE"/>
    <w:rsid w:val="00107743"/>
    <w:rsid w:val="0011230A"/>
    <w:rsid w:val="00112647"/>
    <w:rsid w:val="00113D8F"/>
    <w:rsid w:val="001140C9"/>
    <w:rsid w:val="001205EA"/>
    <w:rsid w:val="0012214B"/>
    <w:rsid w:val="00125327"/>
    <w:rsid w:val="001254CB"/>
    <w:rsid w:val="00126832"/>
    <w:rsid w:val="0012737B"/>
    <w:rsid w:val="00127B59"/>
    <w:rsid w:val="0013100E"/>
    <w:rsid w:val="00131C85"/>
    <w:rsid w:val="00132FF2"/>
    <w:rsid w:val="00133ACE"/>
    <w:rsid w:val="00133FCF"/>
    <w:rsid w:val="001340BA"/>
    <w:rsid w:val="0013447D"/>
    <w:rsid w:val="00134682"/>
    <w:rsid w:val="0013705A"/>
    <w:rsid w:val="00137DF1"/>
    <w:rsid w:val="001410F4"/>
    <w:rsid w:val="001413E6"/>
    <w:rsid w:val="00143E00"/>
    <w:rsid w:val="001461E7"/>
    <w:rsid w:val="00146762"/>
    <w:rsid w:val="001471D6"/>
    <w:rsid w:val="00150128"/>
    <w:rsid w:val="00151A36"/>
    <w:rsid w:val="00155DC1"/>
    <w:rsid w:val="00155EFD"/>
    <w:rsid w:val="001579D8"/>
    <w:rsid w:val="00157BB6"/>
    <w:rsid w:val="001608FA"/>
    <w:rsid w:val="00160F9B"/>
    <w:rsid w:val="00161D70"/>
    <w:rsid w:val="00163519"/>
    <w:rsid w:val="00164BC5"/>
    <w:rsid w:val="00164DBB"/>
    <w:rsid w:val="00166367"/>
    <w:rsid w:val="00167F69"/>
    <w:rsid w:val="00173A32"/>
    <w:rsid w:val="0017442E"/>
    <w:rsid w:val="00174B0E"/>
    <w:rsid w:val="00174E21"/>
    <w:rsid w:val="00176FBE"/>
    <w:rsid w:val="001770D3"/>
    <w:rsid w:val="001805D3"/>
    <w:rsid w:val="00181B63"/>
    <w:rsid w:val="001828D8"/>
    <w:rsid w:val="00183C15"/>
    <w:rsid w:val="001840E6"/>
    <w:rsid w:val="00186D8B"/>
    <w:rsid w:val="00187881"/>
    <w:rsid w:val="00190278"/>
    <w:rsid w:val="001917E0"/>
    <w:rsid w:val="00191AFE"/>
    <w:rsid w:val="00192E06"/>
    <w:rsid w:val="001A5072"/>
    <w:rsid w:val="001A6F1F"/>
    <w:rsid w:val="001A7941"/>
    <w:rsid w:val="001B2C93"/>
    <w:rsid w:val="001B495E"/>
    <w:rsid w:val="001C09DB"/>
    <w:rsid w:val="001C2CBA"/>
    <w:rsid w:val="001C3007"/>
    <w:rsid w:val="001C36B1"/>
    <w:rsid w:val="001C5594"/>
    <w:rsid w:val="001C6300"/>
    <w:rsid w:val="001C7AED"/>
    <w:rsid w:val="001D47F8"/>
    <w:rsid w:val="001D4B85"/>
    <w:rsid w:val="001D636B"/>
    <w:rsid w:val="001D7B50"/>
    <w:rsid w:val="001E1730"/>
    <w:rsid w:val="001E2453"/>
    <w:rsid w:val="001E3C2A"/>
    <w:rsid w:val="001E4FE5"/>
    <w:rsid w:val="001E59BC"/>
    <w:rsid w:val="001F2111"/>
    <w:rsid w:val="001F4992"/>
    <w:rsid w:val="001F4A28"/>
    <w:rsid w:val="001F4A6F"/>
    <w:rsid w:val="001F4AF0"/>
    <w:rsid w:val="001F6379"/>
    <w:rsid w:val="001F68D7"/>
    <w:rsid w:val="001F695A"/>
    <w:rsid w:val="001F71FD"/>
    <w:rsid w:val="00200710"/>
    <w:rsid w:val="0020137D"/>
    <w:rsid w:val="00203570"/>
    <w:rsid w:val="00204415"/>
    <w:rsid w:val="002055DF"/>
    <w:rsid w:val="002060AA"/>
    <w:rsid w:val="0020670A"/>
    <w:rsid w:val="00207A6E"/>
    <w:rsid w:val="00207C6A"/>
    <w:rsid w:val="002142AC"/>
    <w:rsid w:val="00214C81"/>
    <w:rsid w:val="00215AAD"/>
    <w:rsid w:val="00215B1F"/>
    <w:rsid w:val="00216091"/>
    <w:rsid w:val="002164D0"/>
    <w:rsid w:val="002211FD"/>
    <w:rsid w:val="002231E4"/>
    <w:rsid w:val="00223F71"/>
    <w:rsid w:val="00224577"/>
    <w:rsid w:val="00224B92"/>
    <w:rsid w:val="002314C2"/>
    <w:rsid w:val="002315B3"/>
    <w:rsid w:val="002327E3"/>
    <w:rsid w:val="00232D69"/>
    <w:rsid w:val="002350BC"/>
    <w:rsid w:val="002357E1"/>
    <w:rsid w:val="00235AF7"/>
    <w:rsid w:val="00235BC9"/>
    <w:rsid w:val="002371FE"/>
    <w:rsid w:val="00240281"/>
    <w:rsid w:val="00240433"/>
    <w:rsid w:val="00240F94"/>
    <w:rsid w:val="00243471"/>
    <w:rsid w:val="002443FE"/>
    <w:rsid w:val="0024600F"/>
    <w:rsid w:val="00250D5A"/>
    <w:rsid w:val="002511C1"/>
    <w:rsid w:val="00252624"/>
    <w:rsid w:val="00252897"/>
    <w:rsid w:val="0025576D"/>
    <w:rsid w:val="002569B4"/>
    <w:rsid w:val="00262526"/>
    <w:rsid w:val="002629F8"/>
    <w:rsid w:val="00262C99"/>
    <w:rsid w:val="00263F0C"/>
    <w:rsid w:val="0026412A"/>
    <w:rsid w:val="00264D79"/>
    <w:rsid w:val="002664F7"/>
    <w:rsid w:val="00267FB2"/>
    <w:rsid w:val="00270AA0"/>
    <w:rsid w:val="00271E49"/>
    <w:rsid w:val="00272B0F"/>
    <w:rsid w:val="00273E30"/>
    <w:rsid w:val="002760C3"/>
    <w:rsid w:val="0027680D"/>
    <w:rsid w:val="00281F17"/>
    <w:rsid w:val="0028390E"/>
    <w:rsid w:val="00284083"/>
    <w:rsid w:val="00284C31"/>
    <w:rsid w:val="002851E0"/>
    <w:rsid w:val="00285ECF"/>
    <w:rsid w:val="002878DB"/>
    <w:rsid w:val="0029039D"/>
    <w:rsid w:val="002917C2"/>
    <w:rsid w:val="00291DA0"/>
    <w:rsid w:val="0029270E"/>
    <w:rsid w:val="00292B66"/>
    <w:rsid w:val="00292F67"/>
    <w:rsid w:val="00293213"/>
    <w:rsid w:val="00293A07"/>
    <w:rsid w:val="002942E9"/>
    <w:rsid w:val="002A0283"/>
    <w:rsid w:val="002A23AC"/>
    <w:rsid w:val="002A338F"/>
    <w:rsid w:val="002A4192"/>
    <w:rsid w:val="002A5461"/>
    <w:rsid w:val="002A5732"/>
    <w:rsid w:val="002A749E"/>
    <w:rsid w:val="002A74A8"/>
    <w:rsid w:val="002A7911"/>
    <w:rsid w:val="002B0735"/>
    <w:rsid w:val="002B0942"/>
    <w:rsid w:val="002B2968"/>
    <w:rsid w:val="002B2983"/>
    <w:rsid w:val="002B6553"/>
    <w:rsid w:val="002B6FB2"/>
    <w:rsid w:val="002C0089"/>
    <w:rsid w:val="002C08EC"/>
    <w:rsid w:val="002C0AA7"/>
    <w:rsid w:val="002C28BF"/>
    <w:rsid w:val="002C2D11"/>
    <w:rsid w:val="002C3731"/>
    <w:rsid w:val="002C48A7"/>
    <w:rsid w:val="002C4BDB"/>
    <w:rsid w:val="002C7FC4"/>
    <w:rsid w:val="002D17FC"/>
    <w:rsid w:val="002D355B"/>
    <w:rsid w:val="002D367B"/>
    <w:rsid w:val="002D5FE3"/>
    <w:rsid w:val="002E0627"/>
    <w:rsid w:val="002E22CF"/>
    <w:rsid w:val="002E3198"/>
    <w:rsid w:val="002E3E50"/>
    <w:rsid w:val="002E62B3"/>
    <w:rsid w:val="002E731B"/>
    <w:rsid w:val="002E7402"/>
    <w:rsid w:val="002F04D2"/>
    <w:rsid w:val="002F0785"/>
    <w:rsid w:val="002F15BB"/>
    <w:rsid w:val="002F3178"/>
    <w:rsid w:val="002F321D"/>
    <w:rsid w:val="002F34D3"/>
    <w:rsid w:val="00302889"/>
    <w:rsid w:val="003056B8"/>
    <w:rsid w:val="0030656D"/>
    <w:rsid w:val="00306DC5"/>
    <w:rsid w:val="00307D69"/>
    <w:rsid w:val="00310BC6"/>
    <w:rsid w:val="00310FA1"/>
    <w:rsid w:val="00311F35"/>
    <w:rsid w:val="003121E9"/>
    <w:rsid w:val="00312419"/>
    <w:rsid w:val="00312518"/>
    <w:rsid w:val="00313086"/>
    <w:rsid w:val="00315C0F"/>
    <w:rsid w:val="00316740"/>
    <w:rsid w:val="00316983"/>
    <w:rsid w:val="00317FA7"/>
    <w:rsid w:val="00320360"/>
    <w:rsid w:val="003206AD"/>
    <w:rsid w:val="003210FF"/>
    <w:rsid w:val="00321429"/>
    <w:rsid w:val="0032239A"/>
    <w:rsid w:val="0032489D"/>
    <w:rsid w:val="00325DE3"/>
    <w:rsid w:val="00327DDD"/>
    <w:rsid w:val="003306B9"/>
    <w:rsid w:val="00330D2D"/>
    <w:rsid w:val="00330F27"/>
    <w:rsid w:val="00334530"/>
    <w:rsid w:val="00334C57"/>
    <w:rsid w:val="00336766"/>
    <w:rsid w:val="003379AF"/>
    <w:rsid w:val="003400BF"/>
    <w:rsid w:val="00342401"/>
    <w:rsid w:val="00342850"/>
    <w:rsid w:val="00342870"/>
    <w:rsid w:val="00344D0C"/>
    <w:rsid w:val="003453DB"/>
    <w:rsid w:val="003507D9"/>
    <w:rsid w:val="00350BF7"/>
    <w:rsid w:val="00350EDA"/>
    <w:rsid w:val="003524BD"/>
    <w:rsid w:val="0035272B"/>
    <w:rsid w:val="003534D3"/>
    <w:rsid w:val="00353525"/>
    <w:rsid w:val="00354F1B"/>
    <w:rsid w:val="00361341"/>
    <w:rsid w:val="003618D6"/>
    <w:rsid w:val="003636E1"/>
    <w:rsid w:val="00364528"/>
    <w:rsid w:val="00365429"/>
    <w:rsid w:val="00367608"/>
    <w:rsid w:val="00371AF7"/>
    <w:rsid w:val="00372652"/>
    <w:rsid w:val="003729B7"/>
    <w:rsid w:val="00372D81"/>
    <w:rsid w:val="00374957"/>
    <w:rsid w:val="00380D24"/>
    <w:rsid w:val="00381910"/>
    <w:rsid w:val="003822C0"/>
    <w:rsid w:val="0038241A"/>
    <w:rsid w:val="00382AB0"/>
    <w:rsid w:val="00384170"/>
    <w:rsid w:val="003844B1"/>
    <w:rsid w:val="00385A1D"/>
    <w:rsid w:val="00386801"/>
    <w:rsid w:val="003913CE"/>
    <w:rsid w:val="003926FD"/>
    <w:rsid w:val="003942BF"/>
    <w:rsid w:val="00396965"/>
    <w:rsid w:val="003A1817"/>
    <w:rsid w:val="003A2A86"/>
    <w:rsid w:val="003A3225"/>
    <w:rsid w:val="003A322F"/>
    <w:rsid w:val="003A3B71"/>
    <w:rsid w:val="003A3D0F"/>
    <w:rsid w:val="003A4844"/>
    <w:rsid w:val="003A6936"/>
    <w:rsid w:val="003A6EB1"/>
    <w:rsid w:val="003B04B8"/>
    <w:rsid w:val="003B0946"/>
    <w:rsid w:val="003B0F2B"/>
    <w:rsid w:val="003B0F3C"/>
    <w:rsid w:val="003B10B9"/>
    <w:rsid w:val="003B2485"/>
    <w:rsid w:val="003B295A"/>
    <w:rsid w:val="003B3970"/>
    <w:rsid w:val="003B3F74"/>
    <w:rsid w:val="003B4AD9"/>
    <w:rsid w:val="003B505D"/>
    <w:rsid w:val="003B53D4"/>
    <w:rsid w:val="003B5FB7"/>
    <w:rsid w:val="003B71AB"/>
    <w:rsid w:val="003C113F"/>
    <w:rsid w:val="003C3CF4"/>
    <w:rsid w:val="003C4DB4"/>
    <w:rsid w:val="003C5785"/>
    <w:rsid w:val="003C5868"/>
    <w:rsid w:val="003C79D4"/>
    <w:rsid w:val="003C7CA9"/>
    <w:rsid w:val="003D1EFE"/>
    <w:rsid w:val="003D1FDE"/>
    <w:rsid w:val="003D2FB8"/>
    <w:rsid w:val="003D4821"/>
    <w:rsid w:val="003E0D3E"/>
    <w:rsid w:val="003E1545"/>
    <w:rsid w:val="003E23DB"/>
    <w:rsid w:val="003E2DAE"/>
    <w:rsid w:val="003E45A9"/>
    <w:rsid w:val="003E527B"/>
    <w:rsid w:val="003E5D18"/>
    <w:rsid w:val="003E5F30"/>
    <w:rsid w:val="003E6148"/>
    <w:rsid w:val="003E6C9C"/>
    <w:rsid w:val="003F4BD5"/>
    <w:rsid w:val="003F6E44"/>
    <w:rsid w:val="00400D70"/>
    <w:rsid w:val="00400E62"/>
    <w:rsid w:val="0040341C"/>
    <w:rsid w:val="0040370F"/>
    <w:rsid w:val="0040583C"/>
    <w:rsid w:val="0040653C"/>
    <w:rsid w:val="00406BC6"/>
    <w:rsid w:val="0041034C"/>
    <w:rsid w:val="00411115"/>
    <w:rsid w:val="00412812"/>
    <w:rsid w:val="00412F15"/>
    <w:rsid w:val="00413CA5"/>
    <w:rsid w:val="004144CF"/>
    <w:rsid w:val="004144E3"/>
    <w:rsid w:val="00414C9C"/>
    <w:rsid w:val="004155DA"/>
    <w:rsid w:val="00416603"/>
    <w:rsid w:val="00416CE7"/>
    <w:rsid w:val="0041737C"/>
    <w:rsid w:val="0042219E"/>
    <w:rsid w:val="004229D7"/>
    <w:rsid w:val="004250D3"/>
    <w:rsid w:val="004266CC"/>
    <w:rsid w:val="0042792D"/>
    <w:rsid w:val="00430677"/>
    <w:rsid w:val="0043327F"/>
    <w:rsid w:val="0043608A"/>
    <w:rsid w:val="004360FC"/>
    <w:rsid w:val="00436625"/>
    <w:rsid w:val="00437636"/>
    <w:rsid w:val="00437902"/>
    <w:rsid w:val="00440EDD"/>
    <w:rsid w:val="0044190C"/>
    <w:rsid w:val="0044424E"/>
    <w:rsid w:val="00446BEE"/>
    <w:rsid w:val="0045098B"/>
    <w:rsid w:val="00452928"/>
    <w:rsid w:val="00452994"/>
    <w:rsid w:val="00452EF5"/>
    <w:rsid w:val="004539B1"/>
    <w:rsid w:val="00453E04"/>
    <w:rsid w:val="00456629"/>
    <w:rsid w:val="00460C92"/>
    <w:rsid w:val="00461E84"/>
    <w:rsid w:val="0046283F"/>
    <w:rsid w:val="00466864"/>
    <w:rsid w:val="00466C1E"/>
    <w:rsid w:val="00467A12"/>
    <w:rsid w:val="0047101F"/>
    <w:rsid w:val="00471A50"/>
    <w:rsid w:val="00471A81"/>
    <w:rsid w:val="004723EF"/>
    <w:rsid w:val="0047332E"/>
    <w:rsid w:val="00475B7C"/>
    <w:rsid w:val="00480F82"/>
    <w:rsid w:val="004827E7"/>
    <w:rsid w:val="00482CAA"/>
    <w:rsid w:val="00484729"/>
    <w:rsid w:val="00490CE3"/>
    <w:rsid w:val="00491725"/>
    <w:rsid w:val="00492E7F"/>
    <w:rsid w:val="004966A2"/>
    <w:rsid w:val="00496A9A"/>
    <w:rsid w:val="00496B46"/>
    <w:rsid w:val="004972EB"/>
    <w:rsid w:val="0049756D"/>
    <w:rsid w:val="004A017C"/>
    <w:rsid w:val="004A2E37"/>
    <w:rsid w:val="004A4098"/>
    <w:rsid w:val="004A686C"/>
    <w:rsid w:val="004A6972"/>
    <w:rsid w:val="004A6A71"/>
    <w:rsid w:val="004A7D34"/>
    <w:rsid w:val="004B0E58"/>
    <w:rsid w:val="004B2DB1"/>
    <w:rsid w:val="004B312D"/>
    <w:rsid w:val="004B4309"/>
    <w:rsid w:val="004B4F4D"/>
    <w:rsid w:val="004B597A"/>
    <w:rsid w:val="004B6E33"/>
    <w:rsid w:val="004C0EE3"/>
    <w:rsid w:val="004C23BE"/>
    <w:rsid w:val="004C439B"/>
    <w:rsid w:val="004C6760"/>
    <w:rsid w:val="004C6768"/>
    <w:rsid w:val="004C786A"/>
    <w:rsid w:val="004D02B8"/>
    <w:rsid w:val="004D0F83"/>
    <w:rsid w:val="004D2BF2"/>
    <w:rsid w:val="004D4259"/>
    <w:rsid w:val="004D427A"/>
    <w:rsid w:val="004D4329"/>
    <w:rsid w:val="004D50B3"/>
    <w:rsid w:val="004D6F63"/>
    <w:rsid w:val="004E097B"/>
    <w:rsid w:val="004E16B5"/>
    <w:rsid w:val="004E1FF3"/>
    <w:rsid w:val="004E25DE"/>
    <w:rsid w:val="004E2BEB"/>
    <w:rsid w:val="004E3BCE"/>
    <w:rsid w:val="004E6E28"/>
    <w:rsid w:val="004F07E0"/>
    <w:rsid w:val="004F1116"/>
    <w:rsid w:val="004F201C"/>
    <w:rsid w:val="004F2E78"/>
    <w:rsid w:val="004F5DEF"/>
    <w:rsid w:val="004F7E35"/>
    <w:rsid w:val="00500530"/>
    <w:rsid w:val="00502B7C"/>
    <w:rsid w:val="005032C9"/>
    <w:rsid w:val="00503E98"/>
    <w:rsid w:val="005043E1"/>
    <w:rsid w:val="0051009E"/>
    <w:rsid w:val="00510341"/>
    <w:rsid w:val="00510820"/>
    <w:rsid w:val="0051082E"/>
    <w:rsid w:val="00511073"/>
    <w:rsid w:val="005120EC"/>
    <w:rsid w:val="0051231F"/>
    <w:rsid w:val="00516C26"/>
    <w:rsid w:val="0052015D"/>
    <w:rsid w:val="00521EFF"/>
    <w:rsid w:val="00522DFE"/>
    <w:rsid w:val="00522E0C"/>
    <w:rsid w:val="00523542"/>
    <w:rsid w:val="00524664"/>
    <w:rsid w:val="00525051"/>
    <w:rsid w:val="00525DCC"/>
    <w:rsid w:val="00526CFE"/>
    <w:rsid w:val="0052775B"/>
    <w:rsid w:val="0053541C"/>
    <w:rsid w:val="005364F9"/>
    <w:rsid w:val="005403D8"/>
    <w:rsid w:val="00542250"/>
    <w:rsid w:val="005440A6"/>
    <w:rsid w:val="005440FC"/>
    <w:rsid w:val="00545209"/>
    <w:rsid w:val="0054721C"/>
    <w:rsid w:val="0054797B"/>
    <w:rsid w:val="00551055"/>
    <w:rsid w:val="005513BF"/>
    <w:rsid w:val="00553105"/>
    <w:rsid w:val="00554065"/>
    <w:rsid w:val="0056067D"/>
    <w:rsid w:val="00562D33"/>
    <w:rsid w:val="005644D6"/>
    <w:rsid w:val="00565F8D"/>
    <w:rsid w:val="00566F71"/>
    <w:rsid w:val="005732ED"/>
    <w:rsid w:val="00575368"/>
    <w:rsid w:val="0057646C"/>
    <w:rsid w:val="005810C5"/>
    <w:rsid w:val="00581449"/>
    <w:rsid w:val="00581AC5"/>
    <w:rsid w:val="0058223D"/>
    <w:rsid w:val="00582985"/>
    <w:rsid w:val="00583471"/>
    <w:rsid w:val="005856D1"/>
    <w:rsid w:val="00585ED7"/>
    <w:rsid w:val="005863F0"/>
    <w:rsid w:val="00586D3B"/>
    <w:rsid w:val="005870BE"/>
    <w:rsid w:val="00587252"/>
    <w:rsid w:val="00591CDD"/>
    <w:rsid w:val="00592968"/>
    <w:rsid w:val="00592D93"/>
    <w:rsid w:val="00593284"/>
    <w:rsid w:val="005933A4"/>
    <w:rsid w:val="005955D2"/>
    <w:rsid w:val="005A2F6E"/>
    <w:rsid w:val="005A365B"/>
    <w:rsid w:val="005A4284"/>
    <w:rsid w:val="005A53D5"/>
    <w:rsid w:val="005A715F"/>
    <w:rsid w:val="005B067C"/>
    <w:rsid w:val="005B0FA9"/>
    <w:rsid w:val="005B2688"/>
    <w:rsid w:val="005B2832"/>
    <w:rsid w:val="005B3B63"/>
    <w:rsid w:val="005B4F5A"/>
    <w:rsid w:val="005B6FDB"/>
    <w:rsid w:val="005B78E8"/>
    <w:rsid w:val="005B79C6"/>
    <w:rsid w:val="005B7C92"/>
    <w:rsid w:val="005C3E04"/>
    <w:rsid w:val="005C430F"/>
    <w:rsid w:val="005C500E"/>
    <w:rsid w:val="005D0061"/>
    <w:rsid w:val="005D0539"/>
    <w:rsid w:val="005D0D1D"/>
    <w:rsid w:val="005D11DB"/>
    <w:rsid w:val="005D133C"/>
    <w:rsid w:val="005D139C"/>
    <w:rsid w:val="005D2FE4"/>
    <w:rsid w:val="005D6A29"/>
    <w:rsid w:val="005D7344"/>
    <w:rsid w:val="005E115D"/>
    <w:rsid w:val="005E16C3"/>
    <w:rsid w:val="005E2A50"/>
    <w:rsid w:val="005E3129"/>
    <w:rsid w:val="005E5DFB"/>
    <w:rsid w:val="005E681F"/>
    <w:rsid w:val="005E6FA4"/>
    <w:rsid w:val="005E7FF9"/>
    <w:rsid w:val="005F1BFB"/>
    <w:rsid w:val="005F4C74"/>
    <w:rsid w:val="005F5627"/>
    <w:rsid w:val="0060029B"/>
    <w:rsid w:val="00602AEB"/>
    <w:rsid w:val="00602B81"/>
    <w:rsid w:val="0060449C"/>
    <w:rsid w:val="00605110"/>
    <w:rsid w:val="00605B42"/>
    <w:rsid w:val="00607C30"/>
    <w:rsid w:val="00607D5F"/>
    <w:rsid w:val="00612D1E"/>
    <w:rsid w:val="006179EE"/>
    <w:rsid w:val="0062084E"/>
    <w:rsid w:val="006227B5"/>
    <w:rsid w:val="00624113"/>
    <w:rsid w:val="00625CB7"/>
    <w:rsid w:val="006260D5"/>
    <w:rsid w:val="00632B34"/>
    <w:rsid w:val="00633492"/>
    <w:rsid w:val="00633BA6"/>
    <w:rsid w:val="00634FFD"/>
    <w:rsid w:val="00635D14"/>
    <w:rsid w:val="0064371D"/>
    <w:rsid w:val="00643818"/>
    <w:rsid w:val="00644DB3"/>
    <w:rsid w:val="00644EF7"/>
    <w:rsid w:val="00644F66"/>
    <w:rsid w:val="00645043"/>
    <w:rsid w:val="00645A13"/>
    <w:rsid w:val="006461E9"/>
    <w:rsid w:val="0064760B"/>
    <w:rsid w:val="006477BC"/>
    <w:rsid w:val="006507F2"/>
    <w:rsid w:val="00653310"/>
    <w:rsid w:val="006539F2"/>
    <w:rsid w:val="006548C9"/>
    <w:rsid w:val="006549FD"/>
    <w:rsid w:val="006569E2"/>
    <w:rsid w:val="00657173"/>
    <w:rsid w:val="00660453"/>
    <w:rsid w:val="0066114C"/>
    <w:rsid w:val="006615AB"/>
    <w:rsid w:val="006628B3"/>
    <w:rsid w:val="00667E0F"/>
    <w:rsid w:val="00670102"/>
    <w:rsid w:val="006762DF"/>
    <w:rsid w:val="00680507"/>
    <w:rsid w:val="00680539"/>
    <w:rsid w:val="00682306"/>
    <w:rsid w:val="00684040"/>
    <w:rsid w:val="00684550"/>
    <w:rsid w:val="0068751F"/>
    <w:rsid w:val="00690847"/>
    <w:rsid w:val="006936FA"/>
    <w:rsid w:val="0069446F"/>
    <w:rsid w:val="00695607"/>
    <w:rsid w:val="00696B0D"/>
    <w:rsid w:val="006A11AE"/>
    <w:rsid w:val="006A1B8F"/>
    <w:rsid w:val="006A4003"/>
    <w:rsid w:val="006A5A5A"/>
    <w:rsid w:val="006A5DB7"/>
    <w:rsid w:val="006A7694"/>
    <w:rsid w:val="006B074E"/>
    <w:rsid w:val="006B2169"/>
    <w:rsid w:val="006B242F"/>
    <w:rsid w:val="006B2BD5"/>
    <w:rsid w:val="006B55F8"/>
    <w:rsid w:val="006B6C47"/>
    <w:rsid w:val="006B7615"/>
    <w:rsid w:val="006C142C"/>
    <w:rsid w:val="006C1D31"/>
    <w:rsid w:val="006C689A"/>
    <w:rsid w:val="006C7E4C"/>
    <w:rsid w:val="006D0E3D"/>
    <w:rsid w:val="006D1A99"/>
    <w:rsid w:val="006D2E8A"/>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1E0A"/>
    <w:rsid w:val="00702366"/>
    <w:rsid w:val="00706BB9"/>
    <w:rsid w:val="00710070"/>
    <w:rsid w:val="00713ABA"/>
    <w:rsid w:val="007157C9"/>
    <w:rsid w:val="00715941"/>
    <w:rsid w:val="007162B2"/>
    <w:rsid w:val="007163BC"/>
    <w:rsid w:val="007166A1"/>
    <w:rsid w:val="00716751"/>
    <w:rsid w:val="00722E9A"/>
    <w:rsid w:val="00724C16"/>
    <w:rsid w:val="00725AF2"/>
    <w:rsid w:val="00730AE3"/>
    <w:rsid w:val="00732620"/>
    <w:rsid w:val="00732EE6"/>
    <w:rsid w:val="00733D73"/>
    <w:rsid w:val="00736BC2"/>
    <w:rsid w:val="007409A0"/>
    <w:rsid w:val="00742491"/>
    <w:rsid w:val="00746010"/>
    <w:rsid w:val="00746AD1"/>
    <w:rsid w:val="00746D5D"/>
    <w:rsid w:val="00747C90"/>
    <w:rsid w:val="00752263"/>
    <w:rsid w:val="00752990"/>
    <w:rsid w:val="00753449"/>
    <w:rsid w:val="00753BDB"/>
    <w:rsid w:val="00754845"/>
    <w:rsid w:val="007552D1"/>
    <w:rsid w:val="0075740B"/>
    <w:rsid w:val="00757ACD"/>
    <w:rsid w:val="00762593"/>
    <w:rsid w:val="00762C38"/>
    <w:rsid w:val="0076378D"/>
    <w:rsid w:val="00766363"/>
    <w:rsid w:val="00766641"/>
    <w:rsid w:val="007700CD"/>
    <w:rsid w:val="0077503A"/>
    <w:rsid w:val="00775238"/>
    <w:rsid w:val="00775BAC"/>
    <w:rsid w:val="00777F35"/>
    <w:rsid w:val="007808DA"/>
    <w:rsid w:val="00780E99"/>
    <w:rsid w:val="00781971"/>
    <w:rsid w:val="00782CCA"/>
    <w:rsid w:val="00783473"/>
    <w:rsid w:val="0078393A"/>
    <w:rsid w:val="007903BE"/>
    <w:rsid w:val="0079228B"/>
    <w:rsid w:val="00792370"/>
    <w:rsid w:val="00792DD9"/>
    <w:rsid w:val="0079325E"/>
    <w:rsid w:val="00793280"/>
    <w:rsid w:val="00793668"/>
    <w:rsid w:val="00796E28"/>
    <w:rsid w:val="007A2A1C"/>
    <w:rsid w:val="007A4C4A"/>
    <w:rsid w:val="007A705C"/>
    <w:rsid w:val="007A70A8"/>
    <w:rsid w:val="007B1587"/>
    <w:rsid w:val="007B1FAE"/>
    <w:rsid w:val="007B2CC1"/>
    <w:rsid w:val="007B304E"/>
    <w:rsid w:val="007B45A8"/>
    <w:rsid w:val="007B6364"/>
    <w:rsid w:val="007B63E8"/>
    <w:rsid w:val="007C054B"/>
    <w:rsid w:val="007C38E6"/>
    <w:rsid w:val="007C3DA5"/>
    <w:rsid w:val="007C5285"/>
    <w:rsid w:val="007C5E4F"/>
    <w:rsid w:val="007C633B"/>
    <w:rsid w:val="007C75D7"/>
    <w:rsid w:val="007C779C"/>
    <w:rsid w:val="007D1D42"/>
    <w:rsid w:val="007D2331"/>
    <w:rsid w:val="007D3182"/>
    <w:rsid w:val="007D3CC3"/>
    <w:rsid w:val="007D5E0B"/>
    <w:rsid w:val="007D724C"/>
    <w:rsid w:val="007E25A8"/>
    <w:rsid w:val="007E41A8"/>
    <w:rsid w:val="007E4877"/>
    <w:rsid w:val="007E559A"/>
    <w:rsid w:val="007E78BE"/>
    <w:rsid w:val="007F1D67"/>
    <w:rsid w:val="007F345C"/>
    <w:rsid w:val="007F4464"/>
    <w:rsid w:val="007F4D27"/>
    <w:rsid w:val="007F4EB8"/>
    <w:rsid w:val="007F558D"/>
    <w:rsid w:val="007F6045"/>
    <w:rsid w:val="007F7C67"/>
    <w:rsid w:val="00800553"/>
    <w:rsid w:val="00800B7F"/>
    <w:rsid w:val="008026F3"/>
    <w:rsid w:val="00803346"/>
    <w:rsid w:val="00805931"/>
    <w:rsid w:val="00806FD1"/>
    <w:rsid w:val="008118F0"/>
    <w:rsid w:val="00814D2D"/>
    <w:rsid w:val="00814E51"/>
    <w:rsid w:val="00815A08"/>
    <w:rsid w:val="00816881"/>
    <w:rsid w:val="0081734A"/>
    <w:rsid w:val="00820C48"/>
    <w:rsid w:val="00821B70"/>
    <w:rsid w:val="00825524"/>
    <w:rsid w:val="00826607"/>
    <w:rsid w:val="008303FF"/>
    <w:rsid w:val="00831939"/>
    <w:rsid w:val="0083211E"/>
    <w:rsid w:val="008323BE"/>
    <w:rsid w:val="00834890"/>
    <w:rsid w:val="00837B9B"/>
    <w:rsid w:val="00841A66"/>
    <w:rsid w:val="00842A02"/>
    <w:rsid w:val="00843FF1"/>
    <w:rsid w:val="0084542A"/>
    <w:rsid w:val="00845A61"/>
    <w:rsid w:val="00845ABD"/>
    <w:rsid w:val="00845E61"/>
    <w:rsid w:val="00852682"/>
    <w:rsid w:val="0085384F"/>
    <w:rsid w:val="008538DC"/>
    <w:rsid w:val="008539D8"/>
    <w:rsid w:val="008571EE"/>
    <w:rsid w:val="00857745"/>
    <w:rsid w:val="00857A79"/>
    <w:rsid w:val="00862027"/>
    <w:rsid w:val="0086369F"/>
    <w:rsid w:val="008642BA"/>
    <w:rsid w:val="0086574F"/>
    <w:rsid w:val="00866C93"/>
    <w:rsid w:val="00866D8E"/>
    <w:rsid w:val="00870D40"/>
    <w:rsid w:val="008717D4"/>
    <w:rsid w:val="00871BE0"/>
    <w:rsid w:val="008734CC"/>
    <w:rsid w:val="00874448"/>
    <w:rsid w:val="008753DE"/>
    <w:rsid w:val="00875709"/>
    <w:rsid w:val="00880ACF"/>
    <w:rsid w:val="0088188A"/>
    <w:rsid w:val="00886E20"/>
    <w:rsid w:val="00887A97"/>
    <w:rsid w:val="00890237"/>
    <w:rsid w:val="00890B2A"/>
    <w:rsid w:val="008920A1"/>
    <w:rsid w:val="00894CD3"/>
    <w:rsid w:val="008955B9"/>
    <w:rsid w:val="00897384"/>
    <w:rsid w:val="00897ED1"/>
    <w:rsid w:val="008A0525"/>
    <w:rsid w:val="008A0782"/>
    <w:rsid w:val="008A128E"/>
    <w:rsid w:val="008A7CB2"/>
    <w:rsid w:val="008B3580"/>
    <w:rsid w:val="008B4028"/>
    <w:rsid w:val="008B5A48"/>
    <w:rsid w:val="008B61E0"/>
    <w:rsid w:val="008B65F6"/>
    <w:rsid w:val="008B7120"/>
    <w:rsid w:val="008C00DB"/>
    <w:rsid w:val="008C013C"/>
    <w:rsid w:val="008C1E35"/>
    <w:rsid w:val="008C2E59"/>
    <w:rsid w:val="008D04E7"/>
    <w:rsid w:val="008D1F86"/>
    <w:rsid w:val="008D5AA2"/>
    <w:rsid w:val="008E1946"/>
    <w:rsid w:val="008E2FD6"/>
    <w:rsid w:val="008E3285"/>
    <w:rsid w:val="008E4ED5"/>
    <w:rsid w:val="008E5F84"/>
    <w:rsid w:val="008E7040"/>
    <w:rsid w:val="008E7500"/>
    <w:rsid w:val="008F4FB9"/>
    <w:rsid w:val="008F552D"/>
    <w:rsid w:val="008F7D2A"/>
    <w:rsid w:val="0090150A"/>
    <w:rsid w:val="00901DFA"/>
    <w:rsid w:val="00902CF4"/>
    <w:rsid w:val="009067F8"/>
    <w:rsid w:val="00907842"/>
    <w:rsid w:val="009122F1"/>
    <w:rsid w:val="00912FF5"/>
    <w:rsid w:val="009141C7"/>
    <w:rsid w:val="0091506C"/>
    <w:rsid w:val="009157A4"/>
    <w:rsid w:val="0091677F"/>
    <w:rsid w:val="0092144D"/>
    <w:rsid w:val="009229D7"/>
    <w:rsid w:val="00922EAD"/>
    <w:rsid w:val="00923AC2"/>
    <w:rsid w:val="0092455A"/>
    <w:rsid w:val="00925BA7"/>
    <w:rsid w:val="0092794B"/>
    <w:rsid w:val="00931862"/>
    <w:rsid w:val="0093440C"/>
    <w:rsid w:val="00936F3E"/>
    <w:rsid w:val="00941683"/>
    <w:rsid w:val="00941AFD"/>
    <w:rsid w:val="00942DC5"/>
    <w:rsid w:val="009433AF"/>
    <w:rsid w:val="009439CA"/>
    <w:rsid w:val="00943B57"/>
    <w:rsid w:val="00945384"/>
    <w:rsid w:val="00946E70"/>
    <w:rsid w:val="00953856"/>
    <w:rsid w:val="00954662"/>
    <w:rsid w:val="009554D5"/>
    <w:rsid w:val="0095671C"/>
    <w:rsid w:val="00961C34"/>
    <w:rsid w:val="009702FA"/>
    <w:rsid w:val="00970D20"/>
    <w:rsid w:val="00972A75"/>
    <w:rsid w:val="0097540D"/>
    <w:rsid w:val="00975ADA"/>
    <w:rsid w:val="00980058"/>
    <w:rsid w:val="009817BE"/>
    <w:rsid w:val="00981C18"/>
    <w:rsid w:val="009822CF"/>
    <w:rsid w:val="0098249B"/>
    <w:rsid w:val="00986575"/>
    <w:rsid w:val="0098761E"/>
    <w:rsid w:val="009913E0"/>
    <w:rsid w:val="00991439"/>
    <w:rsid w:val="009938AE"/>
    <w:rsid w:val="009A1863"/>
    <w:rsid w:val="009A2E52"/>
    <w:rsid w:val="009A3742"/>
    <w:rsid w:val="009A4DC4"/>
    <w:rsid w:val="009A51BA"/>
    <w:rsid w:val="009A5B4C"/>
    <w:rsid w:val="009B0046"/>
    <w:rsid w:val="009B00E8"/>
    <w:rsid w:val="009B120B"/>
    <w:rsid w:val="009B41D2"/>
    <w:rsid w:val="009B4E34"/>
    <w:rsid w:val="009B4F40"/>
    <w:rsid w:val="009B5E1D"/>
    <w:rsid w:val="009B6A28"/>
    <w:rsid w:val="009B73E3"/>
    <w:rsid w:val="009C1D41"/>
    <w:rsid w:val="009C3281"/>
    <w:rsid w:val="009C50D4"/>
    <w:rsid w:val="009C63D0"/>
    <w:rsid w:val="009C7B16"/>
    <w:rsid w:val="009D1270"/>
    <w:rsid w:val="009D16BF"/>
    <w:rsid w:val="009D1BA9"/>
    <w:rsid w:val="009D2F92"/>
    <w:rsid w:val="009D32D8"/>
    <w:rsid w:val="009D3E0A"/>
    <w:rsid w:val="009D50A8"/>
    <w:rsid w:val="009E00FA"/>
    <w:rsid w:val="009E04DF"/>
    <w:rsid w:val="009E2B79"/>
    <w:rsid w:val="009E4222"/>
    <w:rsid w:val="009E53F1"/>
    <w:rsid w:val="009E63D0"/>
    <w:rsid w:val="009E6510"/>
    <w:rsid w:val="009E70A3"/>
    <w:rsid w:val="009F4AC6"/>
    <w:rsid w:val="009F4C03"/>
    <w:rsid w:val="009F6528"/>
    <w:rsid w:val="009F6D33"/>
    <w:rsid w:val="00A00A46"/>
    <w:rsid w:val="00A012BD"/>
    <w:rsid w:val="00A03B7F"/>
    <w:rsid w:val="00A05A3F"/>
    <w:rsid w:val="00A06E9F"/>
    <w:rsid w:val="00A10051"/>
    <w:rsid w:val="00A103E7"/>
    <w:rsid w:val="00A128AB"/>
    <w:rsid w:val="00A157F4"/>
    <w:rsid w:val="00A15E99"/>
    <w:rsid w:val="00A16F44"/>
    <w:rsid w:val="00A16F73"/>
    <w:rsid w:val="00A20F36"/>
    <w:rsid w:val="00A20F49"/>
    <w:rsid w:val="00A21956"/>
    <w:rsid w:val="00A2246F"/>
    <w:rsid w:val="00A250E3"/>
    <w:rsid w:val="00A255D3"/>
    <w:rsid w:val="00A27693"/>
    <w:rsid w:val="00A276DF"/>
    <w:rsid w:val="00A27834"/>
    <w:rsid w:val="00A30470"/>
    <w:rsid w:val="00A30DAD"/>
    <w:rsid w:val="00A31D73"/>
    <w:rsid w:val="00A320E3"/>
    <w:rsid w:val="00A32F79"/>
    <w:rsid w:val="00A33D90"/>
    <w:rsid w:val="00A348CB"/>
    <w:rsid w:val="00A34F0A"/>
    <w:rsid w:val="00A36816"/>
    <w:rsid w:val="00A37924"/>
    <w:rsid w:val="00A37E18"/>
    <w:rsid w:val="00A4147C"/>
    <w:rsid w:val="00A42ADA"/>
    <w:rsid w:val="00A43060"/>
    <w:rsid w:val="00A431DB"/>
    <w:rsid w:val="00A431DC"/>
    <w:rsid w:val="00A43A3E"/>
    <w:rsid w:val="00A448E0"/>
    <w:rsid w:val="00A448F2"/>
    <w:rsid w:val="00A53E9C"/>
    <w:rsid w:val="00A61072"/>
    <w:rsid w:val="00A610C4"/>
    <w:rsid w:val="00A61CEE"/>
    <w:rsid w:val="00A62205"/>
    <w:rsid w:val="00A67A2F"/>
    <w:rsid w:val="00A7507E"/>
    <w:rsid w:val="00A75B77"/>
    <w:rsid w:val="00A75C1F"/>
    <w:rsid w:val="00A76145"/>
    <w:rsid w:val="00A76DFC"/>
    <w:rsid w:val="00A76F4D"/>
    <w:rsid w:val="00A80179"/>
    <w:rsid w:val="00A81859"/>
    <w:rsid w:val="00A820A9"/>
    <w:rsid w:val="00A82D02"/>
    <w:rsid w:val="00A856FE"/>
    <w:rsid w:val="00A85E52"/>
    <w:rsid w:val="00A90B3E"/>
    <w:rsid w:val="00A915F1"/>
    <w:rsid w:val="00A92006"/>
    <w:rsid w:val="00A93EE1"/>
    <w:rsid w:val="00A93F05"/>
    <w:rsid w:val="00A94E43"/>
    <w:rsid w:val="00AA014E"/>
    <w:rsid w:val="00AA0499"/>
    <w:rsid w:val="00AA0DB3"/>
    <w:rsid w:val="00AA1DFD"/>
    <w:rsid w:val="00AA1F2D"/>
    <w:rsid w:val="00AA7CCB"/>
    <w:rsid w:val="00AB118A"/>
    <w:rsid w:val="00AB198D"/>
    <w:rsid w:val="00AB3DEA"/>
    <w:rsid w:val="00AB4908"/>
    <w:rsid w:val="00AB5C0B"/>
    <w:rsid w:val="00AB5F8B"/>
    <w:rsid w:val="00AC1A07"/>
    <w:rsid w:val="00AC1E69"/>
    <w:rsid w:val="00AC3379"/>
    <w:rsid w:val="00AC4342"/>
    <w:rsid w:val="00AC4BC2"/>
    <w:rsid w:val="00AC6C17"/>
    <w:rsid w:val="00AC7334"/>
    <w:rsid w:val="00AD32ED"/>
    <w:rsid w:val="00AD3B1D"/>
    <w:rsid w:val="00AD4EB1"/>
    <w:rsid w:val="00AD7306"/>
    <w:rsid w:val="00AD7C0C"/>
    <w:rsid w:val="00AD7CC2"/>
    <w:rsid w:val="00AE2424"/>
    <w:rsid w:val="00AE3DF2"/>
    <w:rsid w:val="00AE51FF"/>
    <w:rsid w:val="00AE579A"/>
    <w:rsid w:val="00AE74DE"/>
    <w:rsid w:val="00AE7E41"/>
    <w:rsid w:val="00AF17E8"/>
    <w:rsid w:val="00AF18D7"/>
    <w:rsid w:val="00AF1C90"/>
    <w:rsid w:val="00AF5463"/>
    <w:rsid w:val="00AF6096"/>
    <w:rsid w:val="00AF6B74"/>
    <w:rsid w:val="00AF705A"/>
    <w:rsid w:val="00AF7275"/>
    <w:rsid w:val="00AF7377"/>
    <w:rsid w:val="00AF77E1"/>
    <w:rsid w:val="00B00E1A"/>
    <w:rsid w:val="00B012FB"/>
    <w:rsid w:val="00B03077"/>
    <w:rsid w:val="00B11499"/>
    <w:rsid w:val="00B11D9E"/>
    <w:rsid w:val="00B214D3"/>
    <w:rsid w:val="00B216E1"/>
    <w:rsid w:val="00B218DD"/>
    <w:rsid w:val="00B2251B"/>
    <w:rsid w:val="00B22573"/>
    <w:rsid w:val="00B23242"/>
    <w:rsid w:val="00B23B11"/>
    <w:rsid w:val="00B23FE8"/>
    <w:rsid w:val="00B240CB"/>
    <w:rsid w:val="00B24475"/>
    <w:rsid w:val="00B245B2"/>
    <w:rsid w:val="00B249ED"/>
    <w:rsid w:val="00B271A0"/>
    <w:rsid w:val="00B301F9"/>
    <w:rsid w:val="00B3165F"/>
    <w:rsid w:val="00B3299A"/>
    <w:rsid w:val="00B35EB9"/>
    <w:rsid w:val="00B3761B"/>
    <w:rsid w:val="00B379FE"/>
    <w:rsid w:val="00B41AB1"/>
    <w:rsid w:val="00B42B67"/>
    <w:rsid w:val="00B437CD"/>
    <w:rsid w:val="00B4404F"/>
    <w:rsid w:val="00B47337"/>
    <w:rsid w:val="00B5146D"/>
    <w:rsid w:val="00B51515"/>
    <w:rsid w:val="00B52192"/>
    <w:rsid w:val="00B55150"/>
    <w:rsid w:val="00B555E1"/>
    <w:rsid w:val="00B55F1E"/>
    <w:rsid w:val="00B56B11"/>
    <w:rsid w:val="00B63E0B"/>
    <w:rsid w:val="00B65E84"/>
    <w:rsid w:val="00B66B4E"/>
    <w:rsid w:val="00B70BA4"/>
    <w:rsid w:val="00B71D3C"/>
    <w:rsid w:val="00B72A58"/>
    <w:rsid w:val="00B739E5"/>
    <w:rsid w:val="00B752BD"/>
    <w:rsid w:val="00B77C0A"/>
    <w:rsid w:val="00B80DB9"/>
    <w:rsid w:val="00B8380F"/>
    <w:rsid w:val="00B83E56"/>
    <w:rsid w:val="00B853F0"/>
    <w:rsid w:val="00B85F9B"/>
    <w:rsid w:val="00B87D84"/>
    <w:rsid w:val="00B92F0E"/>
    <w:rsid w:val="00BA0C45"/>
    <w:rsid w:val="00BA1498"/>
    <w:rsid w:val="00BA1D42"/>
    <w:rsid w:val="00BA24B3"/>
    <w:rsid w:val="00BA3233"/>
    <w:rsid w:val="00BA4986"/>
    <w:rsid w:val="00BB007A"/>
    <w:rsid w:val="00BB01CD"/>
    <w:rsid w:val="00BB03D2"/>
    <w:rsid w:val="00BB26DD"/>
    <w:rsid w:val="00BB3537"/>
    <w:rsid w:val="00BB4275"/>
    <w:rsid w:val="00BB5C19"/>
    <w:rsid w:val="00BB7401"/>
    <w:rsid w:val="00BC18D3"/>
    <w:rsid w:val="00BC1EF3"/>
    <w:rsid w:val="00BC24E9"/>
    <w:rsid w:val="00BC2A4D"/>
    <w:rsid w:val="00BC579F"/>
    <w:rsid w:val="00BC6171"/>
    <w:rsid w:val="00BD1995"/>
    <w:rsid w:val="00BD1B96"/>
    <w:rsid w:val="00BD2CF4"/>
    <w:rsid w:val="00BD5667"/>
    <w:rsid w:val="00BD7166"/>
    <w:rsid w:val="00BD75E9"/>
    <w:rsid w:val="00BE0CA1"/>
    <w:rsid w:val="00BE2E99"/>
    <w:rsid w:val="00BE37A4"/>
    <w:rsid w:val="00BE39C0"/>
    <w:rsid w:val="00BE3D76"/>
    <w:rsid w:val="00BE45AB"/>
    <w:rsid w:val="00BE45DE"/>
    <w:rsid w:val="00BE5C7F"/>
    <w:rsid w:val="00BF1BDC"/>
    <w:rsid w:val="00BF3148"/>
    <w:rsid w:val="00BF3AAF"/>
    <w:rsid w:val="00BF3DC9"/>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1BBF"/>
    <w:rsid w:val="00C31FC0"/>
    <w:rsid w:val="00C329B7"/>
    <w:rsid w:val="00C32C74"/>
    <w:rsid w:val="00C345F7"/>
    <w:rsid w:val="00C35BDD"/>
    <w:rsid w:val="00C370B3"/>
    <w:rsid w:val="00C372BC"/>
    <w:rsid w:val="00C37AF9"/>
    <w:rsid w:val="00C37FF1"/>
    <w:rsid w:val="00C40ACE"/>
    <w:rsid w:val="00C42C01"/>
    <w:rsid w:val="00C4541B"/>
    <w:rsid w:val="00C4595C"/>
    <w:rsid w:val="00C45B2B"/>
    <w:rsid w:val="00C46788"/>
    <w:rsid w:val="00C50483"/>
    <w:rsid w:val="00C507CD"/>
    <w:rsid w:val="00C51CC0"/>
    <w:rsid w:val="00C5254A"/>
    <w:rsid w:val="00C53EFF"/>
    <w:rsid w:val="00C55436"/>
    <w:rsid w:val="00C55EC6"/>
    <w:rsid w:val="00C5739B"/>
    <w:rsid w:val="00C6065C"/>
    <w:rsid w:val="00C60E4E"/>
    <w:rsid w:val="00C622F1"/>
    <w:rsid w:val="00C63322"/>
    <w:rsid w:val="00C64507"/>
    <w:rsid w:val="00C65A05"/>
    <w:rsid w:val="00C70B08"/>
    <w:rsid w:val="00C70EEB"/>
    <w:rsid w:val="00C71C97"/>
    <w:rsid w:val="00C7246E"/>
    <w:rsid w:val="00C73AD8"/>
    <w:rsid w:val="00C756FC"/>
    <w:rsid w:val="00C75700"/>
    <w:rsid w:val="00C7579D"/>
    <w:rsid w:val="00C761ED"/>
    <w:rsid w:val="00C82FF1"/>
    <w:rsid w:val="00C83F48"/>
    <w:rsid w:val="00C85E35"/>
    <w:rsid w:val="00C85EA4"/>
    <w:rsid w:val="00C9039B"/>
    <w:rsid w:val="00C912FE"/>
    <w:rsid w:val="00C9162B"/>
    <w:rsid w:val="00C91B3B"/>
    <w:rsid w:val="00C93F12"/>
    <w:rsid w:val="00C95A5A"/>
    <w:rsid w:val="00C96015"/>
    <w:rsid w:val="00CA1572"/>
    <w:rsid w:val="00CA3545"/>
    <w:rsid w:val="00CA6B87"/>
    <w:rsid w:val="00CA7EA4"/>
    <w:rsid w:val="00CB32D6"/>
    <w:rsid w:val="00CB4B9A"/>
    <w:rsid w:val="00CB50BA"/>
    <w:rsid w:val="00CB5A75"/>
    <w:rsid w:val="00CB65FD"/>
    <w:rsid w:val="00CB660D"/>
    <w:rsid w:val="00CC0439"/>
    <w:rsid w:val="00CC144E"/>
    <w:rsid w:val="00CC1496"/>
    <w:rsid w:val="00CC1C16"/>
    <w:rsid w:val="00CC2031"/>
    <w:rsid w:val="00CC243C"/>
    <w:rsid w:val="00CC3D46"/>
    <w:rsid w:val="00CC3D53"/>
    <w:rsid w:val="00CC41AC"/>
    <w:rsid w:val="00CD1799"/>
    <w:rsid w:val="00CD2723"/>
    <w:rsid w:val="00CD3247"/>
    <w:rsid w:val="00CD65B8"/>
    <w:rsid w:val="00CD68DE"/>
    <w:rsid w:val="00CE0E03"/>
    <w:rsid w:val="00CE51C3"/>
    <w:rsid w:val="00CE54FE"/>
    <w:rsid w:val="00CF0D48"/>
    <w:rsid w:val="00CF2483"/>
    <w:rsid w:val="00CF2F38"/>
    <w:rsid w:val="00CF3399"/>
    <w:rsid w:val="00CF4F69"/>
    <w:rsid w:val="00CF63B8"/>
    <w:rsid w:val="00CF69E3"/>
    <w:rsid w:val="00CF7BD0"/>
    <w:rsid w:val="00D007D1"/>
    <w:rsid w:val="00D05AFF"/>
    <w:rsid w:val="00D1072F"/>
    <w:rsid w:val="00D10744"/>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30C19"/>
    <w:rsid w:val="00D323C2"/>
    <w:rsid w:val="00D344BE"/>
    <w:rsid w:val="00D3471A"/>
    <w:rsid w:val="00D367C8"/>
    <w:rsid w:val="00D37BBE"/>
    <w:rsid w:val="00D43009"/>
    <w:rsid w:val="00D432AD"/>
    <w:rsid w:val="00D442E0"/>
    <w:rsid w:val="00D46DFF"/>
    <w:rsid w:val="00D51069"/>
    <w:rsid w:val="00D51E75"/>
    <w:rsid w:val="00D53816"/>
    <w:rsid w:val="00D53E5D"/>
    <w:rsid w:val="00D56456"/>
    <w:rsid w:val="00D56CCE"/>
    <w:rsid w:val="00D6233C"/>
    <w:rsid w:val="00D62410"/>
    <w:rsid w:val="00D63006"/>
    <w:rsid w:val="00D652F9"/>
    <w:rsid w:val="00D66A71"/>
    <w:rsid w:val="00D70B1E"/>
    <w:rsid w:val="00D711FA"/>
    <w:rsid w:val="00D73786"/>
    <w:rsid w:val="00D75124"/>
    <w:rsid w:val="00D75369"/>
    <w:rsid w:val="00D7656A"/>
    <w:rsid w:val="00D77F6E"/>
    <w:rsid w:val="00D823C5"/>
    <w:rsid w:val="00D83BD4"/>
    <w:rsid w:val="00D8426D"/>
    <w:rsid w:val="00D84C6A"/>
    <w:rsid w:val="00D851B3"/>
    <w:rsid w:val="00D8781E"/>
    <w:rsid w:val="00D910BD"/>
    <w:rsid w:val="00D91829"/>
    <w:rsid w:val="00D91B5D"/>
    <w:rsid w:val="00D91EF1"/>
    <w:rsid w:val="00D920E5"/>
    <w:rsid w:val="00D9537D"/>
    <w:rsid w:val="00D9689B"/>
    <w:rsid w:val="00D9796A"/>
    <w:rsid w:val="00DA14A7"/>
    <w:rsid w:val="00DA2039"/>
    <w:rsid w:val="00DA3315"/>
    <w:rsid w:val="00DA3D79"/>
    <w:rsid w:val="00DA41C8"/>
    <w:rsid w:val="00DA4A69"/>
    <w:rsid w:val="00DA4A6D"/>
    <w:rsid w:val="00DA6DD2"/>
    <w:rsid w:val="00DB097D"/>
    <w:rsid w:val="00DB1742"/>
    <w:rsid w:val="00DB1760"/>
    <w:rsid w:val="00DB19AE"/>
    <w:rsid w:val="00DB1DA3"/>
    <w:rsid w:val="00DB237F"/>
    <w:rsid w:val="00DB30EB"/>
    <w:rsid w:val="00DB6243"/>
    <w:rsid w:val="00DB6254"/>
    <w:rsid w:val="00DB6CCC"/>
    <w:rsid w:val="00DC0277"/>
    <w:rsid w:val="00DC471A"/>
    <w:rsid w:val="00DD1FF3"/>
    <w:rsid w:val="00DD35EA"/>
    <w:rsid w:val="00DD52CC"/>
    <w:rsid w:val="00DD5879"/>
    <w:rsid w:val="00DD6D04"/>
    <w:rsid w:val="00DD7F59"/>
    <w:rsid w:val="00DE0DCA"/>
    <w:rsid w:val="00DE308B"/>
    <w:rsid w:val="00DF0002"/>
    <w:rsid w:val="00DF129E"/>
    <w:rsid w:val="00DF286C"/>
    <w:rsid w:val="00E0091A"/>
    <w:rsid w:val="00E00B42"/>
    <w:rsid w:val="00E065CA"/>
    <w:rsid w:val="00E11C5D"/>
    <w:rsid w:val="00E13969"/>
    <w:rsid w:val="00E13AE3"/>
    <w:rsid w:val="00E13D01"/>
    <w:rsid w:val="00E15FB3"/>
    <w:rsid w:val="00E16B89"/>
    <w:rsid w:val="00E16C4E"/>
    <w:rsid w:val="00E16C5B"/>
    <w:rsid w:val="00E17339"/>
    <w:rsid w:val="00E17F4C"/>
    <w:rsid w:val="00E21B7C"/>
    <w:rsid w:val="00E22131"/>
    <w:rsid w:val="00E22B53"/>
    <w:rsid w:val="00E22DF6"/>
    <w:rsid w:val="00E24084"/>
    <w:rsid w:val="00E24375"/>
    <w:rsid w:val="00E273A5"/>
    <w:rsid w:val="00E31F2D"/>
    <w:rsid w:val="00E32A4B"/>
    <w:rsid w:val="00E34B58"/>
    <w:rsid w:val="00E361BF"/>
    <w:rsid w:val="00E362C1"/>
    <w:rsid w:val="00E37A7A"/>
    <w:rsid w:val="00E41491"/>
    <w:rsid w:val="00E435A9"/>
    <w:rsid w:val="00E453FA"/>
    <w:rsid w:val="00E45451"/>
    <w:rsid w:val="00E45EE2"/>
    <w:rsid w:val="00E47630"/>
    <w:rsid w:val="00E47C98"/>
    <w:rsid w:val="00E55B3B"/>
    <w:rsid w:val="00E55E91"/>
    <w:rsid w:val="00E5612E"/>
    <w:rsid w:val="00E5618B"/>
    <w:rsid w:val="00E568AD"/>
    <w:rsid w:val="00E57A10"/>
    <w:rsid w:val="00E57E5D"/>
    <w:rsid w:val="00E60404"/>
    <w:rsid w:val="00E605C9"/>
    <w:rsid w:val="00E60A6C"/>
    <w:rsid w:val="00E622DB"/>
    <w:rsid w:val="00E64AC6"/>
    <w:rsid w:val="00E66E46"/>
    <w:rsid w:val="00E70745"/>
    <w:rsid w:val="00E73880"/>
    <w:rsid w:val="00E738EC"/>
    <w:rsid w:val="00E74361"/>
    <w:rsid w:val="00E765E7"/>
    <w:rsid w:val="00E76D47"/>
    <w:rsid w:val="00E771CF"/>
    <w:rsid w:val="00E81563"/>
    <w:rsid w:val="00E82492"/>
    <w:rsid w:val="00E83D87"/>
    <w:rsid w:val="00E83D98"/>
    <w:rsid w:val="00E8577E"/>
    <w:rsid w:val="00E86E13"/>
    <w:rsid w:val="00E91E2F"/>
    <w:rsid w:val="00E93C12"/>
    <w:rsid w:val="00E94157"/>
    <w:rsid w:val="00E950F5"/>
    <w:rsid w:val="00E95882"/>
    <w:rsid w:val="00E9793A"/>
    <w:rsid w:val="00E979C2"/>
    <w:rsid w:val="00EA004D"/>
    <w:rsid w:val="00EA1688"/>
    <w:rsid w:val="00EA1E2C"/>
    <w:rsid w:val="00EA3173"/>
    <w:rsid w:val="00EA3690"/>
    <w:rsid w:val="00EA505C"/>
    <w:rsid w:val="00EA7525"/>
    <w:rsid w:val="00EA7D7F"/>
    <w:rsid w:val="00EB01B1"/>
    <w:rsid w:val="00EB2FEF"/>
    <w:rsid w:val="00EB33FE"/>
    <w:rsid w:val="00EB34E9"/>
    <w:rsid w:val="00EB4A66"/>
    <w:rsid w:val="00EB4EC1"/>
    <w:rsid w:val="00EB62FF"/>
    <w:rsid w:val="00EB6F51"/>
    <w:rsid w:val="00EC015D"/>
    <w:rsid w:val="00EC0262"/>
    <w:rsid w:val="00EC0891"/>
    <w:rsid w:val="00EC09F2"/>
    <w:rsid w:val="00EC18E6"/>
    <w:rsid w:val="00EC1942"/>
    <w:rsid w:val="00EC4697"/>
    <w:rsid w:val="00EC5261"/>
    <w:rsid w:val="00EC5795"/>
    <w:rsid w:val="00EC63A1"/>
    <w:rsid w:val="00EC6CEF"/>
    <w:rsid w:val="00EC7177"/>
    <w:rsid w:val="00ED0ECA"/>
    <w:rsid w:val="00ED3438"/>
    <w:rsid w:val="00ED51FE"/>
    <w:rsid w:val="00ED5BE0"/>
    <w:rsid w:val="00ED6E56"/>
    <w:rsid w:val="00EE2060"/>
    <w:rsid w:val="00EE46D5"/>
    <w:rsid w:val="00EE4713"/>
    <w:rsid w:val="00EE4C33"/>
    <w:rsid w:val="00EE51DB"/>
    <w:rsid w:val="00EF2023"/>
    <w:rsid w:val="00EF33FA"/>
    <w:rsid w:val="00EF55F3"/>
    <w:rsid w:val="00EF5EB6"/>
    <w:rsid w:val="00F00F5D"/>
    <w:rsid w:val="00F01139"/>
    <w:rsid w:val="00F01503"/>
    <w:rsid w:val="00F01ABA"/>
    <w:rsid w:val="00F01F6A"/>
    <w:rsid w:val="00F02588"/>
    <w:rsid w:val="00F03865"/>
    <w:rsid w:val="00F050E9"/>
    <w:rsid w:val="00F05A93"/>
    <w:rsid w:val="00F0742E"/>
    <w:rsid w:val="00F079F3"/>
    <w:rsid w:val="00F1003B"/>
    <w:rsid w:val="00F10A53"/>
    <w:rsid w:val="00F11234"/>
    <w:rsid w:val="00F13DC0"/>
    <w:rsid w:val="00F13ED3"/>
    <w:rsid w:val="00F14485"/>
    <w:rsid w:val="00F14D78"/>
    <w:rsid w:val="00F14F04"/>
    <w:rsid w:val="00F1507B"/>
    <w:rsid w:val="00F15C44"/>
    <w:rsid w:val="00F161D1"/>
    <w:rsid w:val="00F16F02"/>
    <w:rsid w:val="00F17213"/>
    <w:rsid w:val="00F1741A"/>
    <w:rsid w:val="00F179B3"/>
    <w:rsid w:val="00F2233B"/>
    <w:rsid w:val="00F24223"/>
    <w:rsid w:val="00F2453E"/>
    <w:rsid w:val="00F26A60"/>
    <w:rsid w:val="00F27B82"/>
    <w:rsid w:val="00F3038C"/>
    <w:rsid w:val="00F30647"/>
    <w:rsid w:val="00F30AF3"/>
    <w:rsid w:val="00F36803"/>
    <w:rsid w:val="00F37E2A"/>
    <w:rsid w:val="00F403F4"/>
    <w:rsid w:val="00F418A8"/>
    <w:rsid w:val="00F41DC8"/>
    <w:rsid w:val="00F41EC9"/>
    <w:rsid w:val="00F43970"/>
    <w:rsid w:val="00F43D7B"/>
    <w:rsid w:val="00F44B3C"/>
    <w:rsid w:val="00F458E9"/>
    <w:rsid w:val="00F465B6"/>
    <w:rsid w:val="00F50542"/>
    <w:rsid w:val="00F51E15"/>
    <w:rsid w:val="00F52835"/>
    <w:rsid w:val="00F55623"/>
    <w:rsid w:val="00F61CC5"/>
    <w:rsid w:val="00F621D8"/>
    <w:rsid w:val="00F627EF"/>
    <w:rsid w:val="00F64CB9"/>
    <w:rsid w:val="00F65B2C"/>
    <w:rsid w:val="00F65EE8"/>
    <w:rsid w:val="00F67181"/>
    <w:rsid w:val="00F70574"/>
    <w:rsid w:val="00F72381"/>
    <w:rsid w:val="00F732A2"/>
    <w:rsid w:val="00F7372F"/>
    <w:rsid w:val="00F7500A"/>
    <w:rsid w:val="00F75032"/>
    <w:rsid w:val="00F75045"/>
    <w:rsid w:val="00F770E6"/>
    <w:rsid w:val="00F773F3"/>
    <w:rsid w:val="00F77628"/>
    <w:rsid w:val="00F77D64"/>
    <w:rsid w:val="00F80AC1"/>
    <w:rsid w:val="00F8309A"/>
    <w:rsid w:val="00F838DD"/>
    <w:rsid w:val="00F83EEF"/>
    <w:rsid w:val="00F84850"/>
    <w:rsid w:val="00F86CD4"/>
    <w:rsid w:val="00F87351"/>
    <w:rsid w:val="00F87E69"/>
    <w:rsid w:val="00F90FDF"/>
    <w:rsid w:val="00F910FA"/>
    <w:rsid w:val="00F92869"/>
    <w:rsid w:val="00F93FE6"/>
    <w:rsid w:val="00F95C0A"/>
    <w:rsid w:val="00F975F2"/>
    <w:rsid w:val="00F97BF7"/>
    <w:rsid w:val="00FA03C0"/>
    <w:rsid w:val="00FA0617"/>
    <w:rsid w:val="00FA1A3C"/>
    <w:rsid w:val="00FA201A"/>
    <w:rsid w:val="00FA28E3"/>
    <w:rsid w:val="00FA3531"/>
    <w:rsid w:val="00FA3705"/>
    <w:rsid w:val="00FA49F4"/>
    <w:rsid w:val="00FA6FAA"/>
    <w:rsid w:val="00FB06F3"/>
    <w:rsid w:val="00FB25B5"/>
    <w:rsid w:val="00FB2CD4"/>
    <w:rsid w:val="00FB3B70"/>
    <w:rsid w:val="00FC1E4D"/>
    <w:rsid w:val="00FC267A"/>
    <w:rsid w:val="00FC4EF2"/>
    <w:rsid w:val="00FC5B16"/>
    <w:rsid w:val="00FC6159"/>
    <w:rsid w:val="00FC7E7F"/>
    <w:rsid w:val="00FD061C"/>
    <w:rsid w:val="00FD0C6F"/>
    <w:rsid w:val="00FD1D52"/>
    <w:rsid w:val="00FD4E60"/>
    <w:rsid w:val="00FD6188"/>
    <w:rsid w:val="00FD6762"/>
    <w:rsid w:val="00FD7207"/>
    <w:rsid w:val="00FE0EAA"/>
    <w:rsid w:val="00FE2B01"/>
    <w:rsid w:val="00FE3CD6"/>
    <w:rsid w:val="00FE3E81"/>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umber">
    <w:name w:val="CBD_Normal_Number"/>
    <w:basedOn w:val="Normal"/>
    <w:qFormat/>
    <w:rsid w:val="002C7FC4"/>
    <w:pPr>
      <w:numPr>
        <w:numId w:val="25"/>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2C7FC4"/>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480263448">
      <w:bodyDiv w:val="1"/>
      <w:marLeft w:val="0"/>
      <w:marRight w:val="0"/>
      <w:marTop w:val="0"/>
      <w:marBottom w:val="0"/>
      <w:divBdr>
        <w:top w:val="none" w:sz="0" w:space="0" w:color="auto"/>
        <w:left w:val="none" w:sz="0" w:space="0" w:color="auto"/>
        <w:bottom w:val="none" w:sz="0" w:space="0" w:color="auto"/>
        <w:right w:val="none" w:sz="0" w:space="0" w:color="auto"/>
      </w:divBdr>
      <w:divsChild>
        <w:div w:id="1828671593">
          <w:marLeft w:val="0"/>
          <w:marRight w:val="0"/>
          <w:marTop w:val="0"/>
          <w:marBottom w:val="0"/>
          <w:divBdr>
            <w:top w:val="none" w:sz="0" w:space="0" w:color="auto"/>
            <w:left w:val="none" w:sz="0" w:space="0" w:color="auto"/>
            <w:bottom w:val="none" w:sz="0" w:space="0" w:color="auto"/>
            <w:right w:val="none" w:sz="0" w:space="0" w:color="auto"/>
          </w:divBdr>
          <w:divsChild>
            <w:div w:id="1210798900">
              <w:marLeft w:val="0"/>
              <w:marRight w:val="0"/>
              <w:marTop w:val="0"/>
              <w:marBottom w:val="0"/>
              <w:divBdr>
                <w:top w:val="none" w:sz="0" w:space="0" w:color="auto"/>
                <w:left w:val="none" w:sz="0" w:space="0" w:color="auto"/>
                <w:bottom w:val="none" w:sz="0" w:space="0" w:color="auto"/>
                <w:right w:val="none" w:sz="0" w:space="0" w:color="auto"/>
              </w:divBdr>
            </w:div>
            <w:div w:id="341125968">
              <w:marLeft w:val="0"/>
              <w:marRight w:val="0"/>
              <w:marTop w:val="0"/>
              <w:marBottom w:val="0"/>
              <w:divBdr>
                <w:top w:val="none" w:sz="0" w:space="0" w:color="auto"/>
                <w:left w:val="none" w:sz="0" w:space="0" w:color="auto"/>
                <w:bottom w:val="none" w:sz="0" w:space="0" w:color="auto"/>
                <w:right w:val="none" w:sz="0" w:space="0" w:color="auto"/>
              </w:divBdr>
            </w:div>
            <w:div w:id="578831112">
              <w:marLeft w:val="60"/>
              <w:marRight w:val="0"/>
              <w:marTop w:val="0"/>
              <w:marBottom w:val="0"/>
              <w:divBdr>
                <w:top w:val="none" w:sz="0" w:space="0" w:color="auto"/>
                <w:left w:val="none" w:sz="0" w:space="0" w:color="auto"/>
                <w:bottom w:val="none" w:sz="0" w:space="0" w:color="auto"/>
                <w:right w:val="none" w:sz="0" w:space="0" w:color="auto"/>
              </w:divBdr>
            </w:div>
          </w:divsChild>
        </w:div>
        <w:div w:id="705182176">
          <w:marLeft w:val="0"/>
          <w:marRight w:val="0"/>
          <w:marTop w:val="0"/>
          <w:marBottom w:val="0"/>
          <w:divBdr>
            <w:top w:val="none" w:sz="0" w:space="0" w:color="auto"/>
            <w:left w:val="none" w:sz="0" w:space="0" w:color="auto"/>
            <w:bottom w:val="none" w:sz="0" w:space="0" w:color="auto"/>
            <w:right w:val="none" w:sz="0" w:space="0" w:color="auto"/>
          </w:divBdr>
          <w:divsChild>
            <w:div w:id="2110927733">
              <w:marLeft w:val="0"/>
              <w:marRight w:val="0"/>
              <w:marTop w:val="120"/>
              <w:marBottom w:val="0"/>
              <w:divBdr>
                <w:top w:val="none" w:sz="0" w:space="0" w:color="auto"/>
                <w:left w:val="none" w:sz="0" w:space="0" w:color="auto"/>
                <w:bottom w:val="none" w:sz="0" w:space="0" w:color="auto"/>
                <w:right w:val="none" w:sz="0" w:space="0" w:color="auto"/>
              </w:divBdr>
              <w:divsChild>
                <w:div w:id="1546481972">
                  <w:marLeft w:val="0"/>
                  <w:marRight w:val="0"/>
                  <w:marTop w:val="0"/>
                  <w:marBottom w:val="0"/>
                  <w:divBdr>
                    <w:top w:val="none" w:sz="0" w:space="0" w:color="auto"/>
                    <w:left w:val="none" w:sz="0" w:space="0" w:color="auto"/>
                    <w:bottom w:val="none" w:sz="0" w:space="0" w:color="auto"/>
                    <w:right w:val="none" w:sz="0" w:space="0" w:color="auto"/>
                  </w:divBdr>
                  <w:divsChild>
                    <w:div w:id="2081755216">
                      <w:marLeft w:val="0"/>
                      <w:marRight w:val="0"/>
                      <w:marTop w:val="0"/>
                      <w:marBottom w:val="0"/>
                      <w:divBdr>
                        <w:top w:val="none" w:sz="0" w:space="0" w:color="auto"/>
                        <w:left w:val="none" w:sz="0" w:space="0" w:color="auto"/>
                        <w:bottom w:val="none" w:sz="0" w:space="0" w:color="auto"/>
                        <w:right w:val="none" w:sz="0" w:space="0" w:color="auto"/>
                      </w:divBdr>
                      <w:divsChild>
                        <w:div w:id="536239270">
                          <w:marLeft w:val="0"/>
                          <w:marRight w:val="0"/>
                          <w:marTop w:val="0"/>
                          <w:marBottom w:val="0"/>
                          <w:divBdr>
                            <w:top w:val="none" w:sz="0" w:space="0" w:color="auto"/>
                            <w:left w:val="none" w:sz="0" w:space="0" w:color="auto"/>
                            <w:bottom w:val="none" w:sz="0" w:space="0" w:color="auto"/>
                            <w:right w:val="none" w:sz="0" w:space="0" w:color="auto"/>
                          </w:divBdr>
                          <w:divsChild>
                            <w:div w:id="200292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897861210">
      <w:bodyDiv w:val="1"/>
      <w:marLeft w:val="0"/>
      <w:marRight w:val="0"/>
      <w:marTop w:val="0"/>
      <w:marBottom w:val="0"/>
      <w:divBdr>
        <w:top w:val="none" w:sz="0" w:space="0" w:color="auto"/>
        <w:left w:val="none" w:sz="0" w:space="0" w:color="auto"/>
        <w:bottom w:val="none" w:sz="0" w:space="0" w:color="auto"/>
        <w:right w:val="none" w:sz="0" w:space="0" w:color="auto"/>
      </w:divBdr>
      <w:divsChild>
        <w:div w:id="90440528">
          <w:marLeft w:val="0"/>
          <w:marRight w:val="0"/>
          <w:marTop w:val="0"/>
          <w:marBottom w:val="0"/>
          <w:divBdr>
            <w:top w:val="none" w:sz="0" w:space="0" w:color="auto"/>
            <w:left w:val="none" w:sz="0" w:space="0" w:color="auto"/>
            <w:bottom w:val="none" w:sz="0" w:space="0" w:color="auto"/>
            <w:right w:val="none" w:sz="0" w:space="0" w:color="auto"/>
          </w:divBdr>
          <w:divsChild>
            <w:div w:id="1312442765">
              <w:marLeft w:val="0"/>
              <w:marRight w:val="0"/>
              <w:marTop w:val="0"/>
              <w:marBottom w:val="0"/>
              <w:divBdr>
                <w:top w:val="none" w:sz="0" w:space="0" w:color="auto"/>
                <w:left w:val="none" w:sz="0" w:space="0" w:color="auto"/>
                <w:bottom w:val="none" w:sz="0" w:space="0" w:color="auto"/>
                <w:right w:val="none" w:sz="0" w:space="0" w:color="auto"/>
              </w:divBdr>
            </w:div>
            <w:div w:id="1447113310">
              <w:marLeft w:val="0"/>
              <w:marRight w:val="0"/>
              <w:marTop w:val="0"/>
              <w:marBottom w:val="0"/>
              <w:divBdr>
                <w:top w:val="none" w:sz="0" w:space="0" w:color="auto"/>
                <w:left w:val="none" w:sz="0" w:space="0" w:color="auto"/>
                <w:bottom w:val="none" w:sz="0" w:space="0" w:color="auto"/>
                <w:right w:val="none" w:sz="0" w:space="0" w:color="auto"/>
              </w:divBdr>
            </w:div>
            <w:div w:id="1478955325">
              <w:marLeft w:val="60"/>
              <w:marRight w:val="0"/>
              <w:marTop w:val="0"/>
              <w:marBottom w:val="0"/>
              <w:divBdr>
                <w:top w:val="none" w:sz="0" w:space="0" w:color="auto"/>
                <w:left w:val="none" w:sz="0" w:space="0" w:color="auto"/>
                <w:bottom w:val="none" w:sz="0" w:space="0" w:color="auto"/>
                <w:right w:val="none" w:sz="0" w:space="0" w:color="auto"/>
              </w:divBdr>
            </w:div>
          </w:divsChild>
        </w:div>
        <w:div w:id="685181068">
          <w:marLeft w:val="0"/>
          <w:marRight w:val="0"/>
          <w:marTop w:val="0"/>
          <w:marBottom w:val="0"/>
          <w:divBdr>
            <w:top w:val="none" w:sz="0" w:space="0" w:color="auto"/>
            <w:left w:val="none" w:sz="0" w:space="0" w:color="auto"/>
            <w:bottom w:val="none" w:sz="0" w:space="0" w:color="auto"/>
            <w:right w:val="none" w:sz="0" w:space="0" w:color="auto"/>
          </w:divBdr>
          <w:divsChild>
            <w:div w:id="535587431">
              <w:marLeft w:val="0"/>
              <w:marRight w:val="0"/>
              <w:marTop w:val="120"/>
              <w:marBottom w:val="0"/>
              <w:divBdr>
                <w:top w:val="none" w:sz="0" w:space="0" w:color="auto"/>
                <w:left w:val="none" w:sz="0" w:space="0" w:color="auto"/>
                <w:bottom w:val="none" w:sz="0" w:space="0" w:color="auto"/>
                <w:right w:val="none" w:sz="0" w:space="0" w:color="auto"/>
              </w:divBdr>
              <w:divsChild>
                <w:div w:id="1320232626">
                  <w:marLeft w:val="0"/>
                  <w:marRight w:val="0"/>
                  <w:marTop w:val="0"/>
                  <w:marBottom w:val="0"/>
                  <w:divBdr>
                    <w:top w:val="none" w:sz="0" w:space="0" w:color="auto"/>
                    <w:left w:val="none" w:sz="0" w:space="0" w:color="auto"/>
                    <w:bottom w:val="none" w:sz="0" w:space="0" w:color="auto"/>
                    <w:right w:val="none" w:sz="0" w:space="0" w:color="auto"/>
                  </w:divBdr>
                  <w:divsChild>
                    <w:div w:id="930352334">
                      <w:marLeft w:val="0"/>
                      <w:marRight w:val="0"/>
                      <w:marTop w:val="0"/>
                      <w:marBottom w:val="0"/>
                      <w:divBdr>
                        <w:top w:val="none" w:sz="0" w:space="0" w:color="auto"/>
                        <w:left w:val="none" w:sz="0" w:space="0" w:color="auto"/>
                        <w:bottom w:val="none" w:sz="0" w:space="0" w:color="auto"/>
                        <w:right w:val="none" w:sz="0" w:space="0" w:color="auto"/>
                      </w:divBdr>
                      <w:divsChild>
                        <w:div w:id="1429888418">
                          <w:marLeft w:val="0"/>
                          <w:marRight w:val="0"/>
                          <w:marTop w:val="0"/>
                          <w:marBottom w:val="0"/>
                          <w:divBdr>
                            <w:top w:val="none" w:sz="0" w:space="0" w:color="auto"/>
                            <w:left w:val="none" w:sz="0" w:space="0" w:color="auto"/>
                            <w:bottom w:val="none" w:sz="0" w:space="0" w:color="auto"/>
                            <w:right w:val="none" w:sz="0" w:space="0" w:color="auto"/>
                          </w:divBdr>
                          <w:divsChild>
                            <w:div w:id="78573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08" TargetMode="External"/><Relationship Id="rId26" Type="http://schemas.openxmlformats.org/officeDocument/2006/relationships/hyperlink" Target="https://www.cbd.int/meetings/COP-15" TargetMode="External"/><Relationship Id="rId39" Type="http://schemas.openxmlformats.org/officeDocument/2006/relationships/fontTable" Target="fontTable.xml"/><Relationship Id="rId21" Type="http://schemas.openxmlformats.org/officeDocument/2006/relationships/hyperlink" Target="https://www.cbd.int/meetings/COP-11" TargetMode="External"/><Relationship Id="rId34" Type="http://schemas.openxmlformats.org/officeDocument/2006/relationships/hyperlink" Target="https://www.cbd.int/decisions/cop?m=cop-16"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meetings/COP-10" TargetMode="External"/><Relationship Id="rId29" Type="http://schemas.openxmlformats.org/officeDocument/2006/relationships/hyperlink" Target="https://www.cbd.int/meetings/SBSTTA-28"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meetings/COP-14"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meetings/COP-13"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yperlink" Target="https://www.cbd.int/meetings/COP-09"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meetings/COP-12"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meetings/SBSTTA-28" TargetMode="External"/><Relationship Id="rId35" Type="http://schemas.openxmlformats.org/officeDocument/2006/relationships/hyperlink" Target="https://www.cbd.int/decisions/cop?m=cop-16"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footer" Target="footer2.xml"/><Relationship Id="rId25" Type="http://schemas.openxmlformats.org/officeDocument/2006/relationships/hyperlink" Target="https://www.cbd.int/decisions/cop?m=cop-15"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s3.amazonaws.com/cbddocumentspublic-imagebucket-15w2zyxk3prl8/21e49e9bee68702b764f600966c9640a" TargetMode="External"/><Relationship Id="rId7" Type="http://schemas.openxmlformats.org/officeDocument/2006/relationships/hyperlink" Target="https://www.cbd.int/documents/CBD/MCB/WS/2025/1/2"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UNEP/CBD/COP/11/23" TargetMode="External"/><Relationship Id="rId5" Type="http://schemas.openxmlformats.org/officeDocument/2006/relationships/hyperlink" Target="https://www.cbd.int/decisions/cop?m=cop-13" TargetMode="External"/><Relationship Id="rId4" Type="http://schemas.openxmlformats.org/officeDocument/2006/relationships/hyperlink" Target="https://www.cbd.int/decisions/cop?m=cop-0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modern"/>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D0C1B"/>
    <w:rsid w:val="002E6702"/>
    <w:rsid w:val="00327927"/>
    <w:rsid w:val="0037757D"/>
    <w:rsid w:val="003A445D"/>
    <w:rsid w:val="003D2641"/>
    <w:rsid w:val="00442B62"/>
    <w:rsid w:val="004677FD"/>
    <w:rsid w:val="00475B7C"/>
    <w:rsid w:val="004A4098"/>
    <w:rsid w:val="004A69EC"/>
    <w:rsid w:val="00517717"/>
    <w:rsid w:val="005640C7"/>
    <w:rsid w:val="005904BD"/>
    <w:rsid w:val="005B3515"/>
    <w:rsid w:val="005E38A5"/>
    <w:rsid w:val="006548C9"/>
    <w:rsid w:val="00677778"/>
    <w:rsid w:val="00692478"/>
    <w:rsid w:val="00724E25"/>
    <w:rsid w:val="007A2CCB"/>
    <w:rsid w:val="007B0918"/>
    <w:rsid w:val="007E19D3"/>
    <w:rsid w:val="007E501A"/>
    <w:rsid w:val="0083264A"/>
    <w:rsid w:val="00834F45"/>
    <w:rsid w:val="00856010"/>
    <w:rsid w:val="00902D5D"/>
    <w:rsid w:val="009555FF"/>
    <w:rsid w:val="00955C84"/>
    <w:rsid w:val="00961C34"/>
    <w:rsid w:val="009A647C"/>
    <w:rsid w:val="00A27574"/>
    <w:rsid w:val="00A84478"/>
    <w:rsid w:val="00B36C7B"/>
    <w:rsid w:val="00BA4281"/>
    <w:rsid w:val="00BB2CFE"/>
    <w:rsid w:val="00BC32AF"/>
    <w:rsid w:val="00C20F4D"/>
    <w:rsid w:val="00C64507"/>
    <w:rsid w:val="00C778C8"/>
    <w:rsid w:val="00CA4D0D"/>
    <w:rsid w:val="00CC1CAF"/>
    <w:rsid w:val="00D5481D"/>
    <w:rsid w:val="00D715E3"/>
    <w:rsid w:val="00D71C90"/>
    <w:rsid w:val="00DD13E8"/>
    <w:rsid w:val="00E50FF2"/>
    <w:rsid w:val="00EB6010"/>
    <w:rsid w:val="00EC17B5"/>
    <w:rsid w:val="00EC7E11"/>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E2771-BE21-4830-A18C-5F388374CAA2}">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2.xml><?xml version="1.0" encoding="utf-8"?>
<ds:datastoreItem xmlns:ds="http://schemas.openxmlformats.org/officeDocument/2006/customXml" ds:itemID="{A23C0EAA-18BC-4693-BC9F-F7C84AA735EF}">
  <ds:schemaRefs>
    <ds:schemaRef ds:uri="http://schemas.microsoft.com/sharepoint/v3/contenttype/forms"/>
  </ds:schemaRefs>
</ds:datastoreItem>
</file>

<file path=customXml/itemProps3.xml><?xml version="1.0" encoding="utf-8"?>
<ds:datastoreItem xmlns:ds="http://schemas.openxmlformats.org/officeDocument/2006/customXml" ds:itemID="{FC2DC420-8B2B-4711-B1B0-6070809BFC98}"/>
</file>

<file path=customXml/itemProps4.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11</Pages>
  <Words>4108</Words>
  <Characters>23379</Characters>
  <Application>Microsoft Office Word</Application>
  <DocSecurity>0</DocSecurity>
  <Lines>338</Lines>
  <Paragraphs>136</Paragraphs>
  <ScaleCrop>false</ScaleCrop>
  <HeadingPairs>
    <vt:vector size="2" baseType="variant">
      <vt:variant>
        <vt:lpstr>Title</vt:lpstr>
      </vt:variant>
      <vt:variant>
        <vt:i4>1</vt:i4>
      </vt:variant>
    </vt:vector>
  </HeadingPairs>
  <TitlesOfParts>
    <vt:vector size="1" baseType="lpstr">
      <vt:lpstr>التنوع البيولوجي البحري والساحلي</vt:lpstr>
    </vt:vector>
  </TitlesOfParts>
  <Manager/>
  <Company>Biodiversity</Company>
  <LinksUpToDate>false</LinksUpToDate>
  <CharactersWithSpaces>27351</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التنوع البيولوجي البحري والساحلي</dc:title>
  <dc:subject>CBD/SBSTTA/28/CRP.1</dc:subject>
  <dc:creator>SCBD</dc:creator>
  <cp:keywords>CBD/SBSTTA/28/CRP.1</cp:keywords>
  <dc:description/>
  <cp:lastModifiedBy>Hani k</cp:lastModifiedBy>
  <cp:revision>3</cp:revision>
  <cp:lastPrinted>2026-07-30T23:57:00Z</cp:lastPrinted>
  <dcterms:created xsi:type="dcterms:W3CDTF">2026-07-30T23:57:00Z</dcterms:created>
  <dcterms:modified xsi:type="dcterms:W3CDTF">2026-07-30T23:57:00Z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0x01010010ED11544CFEB44C89C4D7C971760866</vt:lpwstr>
  </property>
</Properties>
</file>