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14246C" w:rsidRPr="003625B3" w:rsidTr="00497555">
        <w:trPr>
          <w:trHeight w:val="851"/>
        </w:trPr>
        <w:tc>
          <w:tcPr>
            <w:tcW w:w="993" w:type="dxa"/>
            <w:tcBorders>
              <w:top w:val="nil"/>
              <w:bottom w:val="single" w:sz="12" w:space="0" w:color="000000"/>
              <w:right w:val="nil"/>
            </w:tcBorders>
          </w:tcPr>
          <w:p w:rsidR="0014246C" w:rsidRPr="003625B3" w:rsidRDefault="00B001A6" w:rsidP="00FC435E">
            <w:pPr>
              <w:pStyle w:val="BodyText2"/>
              <w:rPr>
                <w:b/>
                <w:snapToGrid w:val="0"/>
                <w:kern w:val="22"/>
                <w:lang w:val="es-AR"/>
              </w:rPr>
            </w:pPr>
            <w:r w:rsidRPr="003625B3">
              <w:rPr>
                <w:b/>
                <w:noProof/>
                <w:lang w:val="en-US"/>
              </w:rPr>
              <w:drawing>
                <wp:inline distT="0" distB="0" distL="0" distR="0">
                  <wp:extent cx="425450" cy="3619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3619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rsidR="0014246C" w:rsidRPr="003625B3" w:rsidRDefault="00B001A6" w:rsidP="008E52F4">
            <w:pPr>
              <w:rPr>
                <w:snapToGrid w:val="0"/>
                <w:kern w:val="22"/>
                <w:lang w:val="es-AR" w:bidi="th-TH"/>
              </w:rPr>
            </w:pPr>
            <w:r w:rsidRPr="003625B3">
              <w:rPr>
                <w:noProof/>
                <w:lang w:val="en-US"/>
              </w:rPr>
              <w:drawing>
                <wp:anchor distT="0" distB="0" distL="114300" distR="114300" simplePos="0" relativeHeight="251658240" behindDoc="0" locked="0" layoutInCell="1" allowOverlap="1">
                  <wp:simplePos x="0" y="0"/>
                  <wp:positionH relativeFrom="column">
                    <wp:posOffset>1905</wp:posOffset>
                  </wp:positionH>
                  <wp:positionV relativeFrom="paragraph">
                    <wp:posOffset>87630</wp:posOffset>
                  </wp:positionV>
                  <wp:extent cx="676275" cy="38608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6741" w:type="dxa"/>
            <w:gridSpan w:val="3"/>
            <w:tcBorders>
              <w:top w:val="nil"/>
              <w:left w:val="nil"/>
              <w:bottom w:val="single" w:sz="12" w:space="0" w:color="000000"/>
            </w:tcBorders>
          </w:tcPr>
          <w:p w:rsidR="0014246C" w:rsidRPr="003625B3" w:rsidRDefault="0014246C" w:rsidP="008E52F4">
            <w:pPr>
              <w:jc w:val="right"/>
              <w:rPr>
                <w:rFonts w:ascii="Univers" w:hAnsi="Univers"/>
                <w:b/>
                <w:snapToGrid w:val="0"/>
                <w:kern w:val="22"/>
                <w:sz w:val="32"/>
                <w:lang w:val="es-AR" w:bidi="th-TH"/>
              </w:rPr>
            </w:pPr>
            <w:r w:rsidRPr="003625B3">
              <w:rPr>
                <w:rFonts w:ascii="Univers" w:hAnsi="Univers"/>
                <w:b/>
                <w:snapToGrid w:val="0"/>
                <w:sz w:val="32"/>
                <w:lang w:val="es-AR" w:bidi="th-TH"/>
              </w:rPr>
              <w:t>CBD</w:t>
            </w:r>
          </w:p>
        </w:tc>
      </w:tr>
      <w:tr w:rsidR="0014246C" w:rsidRPr="003625B3" w:rsidTr="00B2360E">
        <w:trPr>
          <w:trHeight w:val="1693"/>
        </w:trPr>
        <w:tc>
          <w:tcPr>
            <w:tcW w:w="6227" w:type="dxa"/>
            <w:gridSpan w:val="3"/>
            <w:tcBorders>
              <w:top w:val="nil"/>
              <w:bottom w:val="single" w:sz="36" w:space="0" w:color="000000"/>
            </w:tcBorders>
          </w:tcPr>
          <w:p w:rsidR="0014246C" w:rsidRPr="003625B3" w:rsidRDefault="0014246C" w:rsidP="00B2360E">
            <w:pPr>
              <w:rPr>
                <w:snapToGrid w:val="0"/>
                <w:kern w:val="22"/>
                <w:lang w:val="es-AR" w:bidi="th-TH"/>
              </w:rPr>
            </w:pPr>
          </w:p>
          <w:p w:rsidR="0014246C" w:rsidRPr="003625B3" w:rsidRDefault="00B001A6" w:rsidP="00B2360E">
            <w:pPr>
              <w:rPr>
                <w:snapToGrid w:val="0"/>
                <w:kern w:val="22"/>
                <w:lang w:val="es-AR" w:bidi="th-TH"/>
              </w:rPr>
            </w:pPr>
            <w:r w:rsidRPr="003625B3">
              <w:rPr>
                <w:noProof/>
                <w:lang w:val="en-US"/>
              </w:rPr>
              <w:drawing>
                <wp:inline distT="0" distB="0" distL="0" distR="0">
                  <wp:extent cx="2908300" cy="107950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p w:rsidR="0014246C" w:rsidRPr="003625B3" w:rsidRDefault="0014246C" w:rsidP="00B2360E">
            <w:pPr>
              <w:rPr>
                <w:rFonts w:ascii="Univers" w:hAnsi="Univers"/>
                <w:snapToGrid w:val="0"/>
                <w:kern w:val="22"/>
                <w:sz w:val="32"/>
                <w:lang w:val="es-AR" w:bidi="th-TH"/>
              </w:rPr>
            </w:pPr>
          </w:p>
        </w:tc>
        <w:tc>
          <w:tcPr>
            <w:tcW w:w="1144" w:type="dxa"/>
            <w:tcBorders>
              <w:top w:val="nil"/>
              <w:bottom w:val="single" w:sz="36" w:space="0" w:color="000000"/>
            </w:tcBorders>
          </w:tcPr>
          <w:p w:rsidR="0014246C" w:rsidRPr="003625B3" w:rsidRDefault="0014246C" w:rsidP="00B2360E">
            <w:pPr>
              <w:pStyle w:val="Header"/>
              <w:tabs>
                <w:tab w:val="clear" w:pos="4320"/>
                <w:tab w:val="clear" w:pos="8640"/>
              </w:tabs>
              <w:rPr>
                <w:bCs/>
                <w:snapToGrid w:val="0"/>
                <w:kern w:val="22"/>
                <w:sz w:val="32"/>
                <w:szCs w:val="32"/>
                <w:lang w:val="es-AR" w:bidi="th-TH"/>
              </w:rPr>
            </w:pPr>
          </w:p>
        </w:tc>
        <w:tc>
          <w:tcPr>
            <w:tcW w:w="2977" w:type="dxa"/>
            <w:tcBorders>
              <w:top w:val="nil"/>
              <w:bottom w:val="single" w:sz="36" w:space="0" w:color="000000"/>
            </w:tcBorders>
          </w:tcPr>
          <w:p w:rsidR="0014246C" w:rsidRPr="003625B3" w:rsidRDefault="0014246C" w:rsidP="00853A7F">
            <w:pPr>
              <w:ind w:left="459"/>
              <w:jc w:val="left"/>
              <w:rPr>
                <w:snapToGrid w:val="0"/>
                <w:kern w:val="22"/>
                <w:lang w:val="es-AR" w:bidi="th-TH"/>
              </w:rPr>
            </w:pPr>
            <w:proofErr w:type="spellStart"/>
            <w:r w:rsidRPr="003625B3">
              <w:rPr>
                <w:snapToGrid w:val="0"/>
                <w:szCs w:val="22"/>
                <w:lang w:val="es-AR" w:bidi="th-TH"/>
              </w:rPr>
              <w:t>Distr</w:t>
            </w:r>
            <w:proofErr w:type="spellEnd"/>
            <w:r w:rsidRPr="003625B3">
              <w:rPr>
                <w:snapToGrid w:val="0"/>
                <w:szCs w:val="22"/>
                <w:lang w:val="es-AR" w:bidi="th-TH"/>
              </w:rPr>
              <w:t>.</w:t>
            </w:r>
          </w:p>
          <w:p w:rsidR="0014246C" w:rsidRPr="003625B3" w:rsidRDefault="0014246C" w:rsidP="00853A7F">
            <w:pPr>
              <w:ind w:left="459"/>
              <w:jc w:val="left"/>
              <w:rPr>
                <w:snapToGrid w:val="0"/>
                <w:kern w:val="22"/>
                <w:lang w:val="es-AR" w:bidi="th-TH"/>
              </w:rPr>
            </w:pPr>
            <w:r w:rsidRPr="003625B3">
              <w:rPr>
                <w:snapToGrid w:val="0"/>
                <w:szCs w:val="22"/>
                <w:lang w:val="es-AR" w:bidi="th-TH"/>
              </w:rPr>
              <w:t>GENERAL</w:t>
            </w:r>
          </w:p>
          <w:p w:rsidR="0014246C" w:rsidRPr="003625B3" w:rsidRDefault="0014246C" w:rsidP="00853A7F">
            <w:pPr>
              <w:ind w:left="459"/>
              <w:jc w:val="left"/>
              <w:rPr>
                <w:snapToGrid w:val="0"/>
                <w:kern w:val="22"/>
                <w:lang w:val="es-AR" w:bidi="th-TH"/>
              </w:rPr>
            </w:pPr>
          </w:p>
          <w:p w:rsidR="0014246C" w:rsidRPr="003625B3" w:rsidRDefault="0014246C" w:rsidP="00853A7F">
            <w:pPr>
              <w:ind w:left="459"/>
              <w:jc w:val="left"/>
              <w:rPr>
                <w:snapToGrid w:val="0"/>
                <w:kern w:val="22"/>
                <w:lang w:val="es-AR" w:bidi="th-TH"/>
              </w:rPr>
            </w:pPr>
            <w:r w:rsidRPr="003625B3">
              <w:rPr>
                <w:snapToGrid w:val="0"/>
                <w:szCs w:val="22"/>
                <w:lang w:val="es-AR" w:bidi="th-TH"/>
              </w:rPr>
              <w:t>CBD/SBI/3/</w:t>
            </w:r>
            <w:r w:rsidR="006E2992" w:rsidRPr="003625B3">
              <w:rPr>
                <w:snapToGrid w:val="0"/>
                <w:szCs w:val="22"/>
                <w:lang w:val="es-AR" w:bidi="th-TH"/>
              </w:rPr>
              <w:t>1</w:t>
            </w:r>
            <w:r w:rsidR="00ED3E0B" w:rsidRPr="003625B3">
              <w:rPr>
                <w:snapToGrid w:val="0"/>
                <w:szCs w:val="22"/>
                <w:lang w:val="es-AR" w:bidi="th-TH"/>
              </w:rPr>
              <w:t>7</w:t>
            </w:r>
          </w:p>
          <w:p w:rsidR="0014246C" w:rsidRPr="003625B3" w:rsidRDefault="006E2992" w:rsidP="00853A7F">
            <w:pPr>
              <w:ind w:left="459"/>
              <w:jc w:val="left"/>
              <w:rPr>
                <w:snapToGrid w:val="0"/>
                <w:kern w:val="22"/>
                <w:lang w:val="es-AR" w:bidi="th-TH"/>
              </w:rPr>
            </w:pPr>
            <w:r w:rsidRPr="003625B3">
              <w:rPr>
                <w:snapToGrid w:val="0"/>
                <w:szCs w:val="22"/>
                <w:lang w:val="es-AR" w:bidi="th-TH"/>
              </w:rPr>
              <w:t>1</w:t>
            </w:r>
            <w:r w:rsidR="0014246C" w:rsidRPr="003625B3">
              <w:rPr>
                <w:snapToGrid w:val="0"/>
                <w:szCs w:val="22"/>
                <w:lang w:val="es-AR" w:bidi="th-TH"/>
              </w:rPr>
              <w:t xml:space="preserve"> de </w:t>
            </w:r>
            <w:r w:rsidR="00ED3E0B" w:rsidRPr="003625B3">
              <w:rPr>
                <w:snapToGrid w:val="0"/>
                <w:szCs w:val="22"/>
                <w:lang w:val="es-AR" w:bidi="th-TH"/>
              </w:rPr>
              <w:t xml:space="preserve">octubre </w:t>
            </w:r>
            <w:r w:rsidRPr="003625B3">
              <w:rPr>
                <w:snapToGrid w:val="0"/>
                <w:szCs w:val="22"/>
                <w:lang w:val="es-AR" w:bidi="th-TH"/>
              </w:rPr>
              <w:t>de 2020</w:t>
            </w:r>
          </w:p>
          <w:p w:rsidR="0014246C" w:rsidRPr="003625B3" w:rsidRDefault="0014246C" w:rsidP="00853A7F">
            <w:pPr>
              <w:ind w:left="459"/>
              <w:jc w:val="left"/>
              <w:rPr>
                <w:snapToGrid w:val="0"/>
                <w:kern w:val="22"/>
                <w:lang w:val="es-AR" w:bidi="th-TH"/>
              </w:rPr>
            </w:pPr>
          </w:p>
          <w:p w:rsidR="0014246C" w:rsidRPr="003625B3" w:rsidRDefault="0014246C" w:rsidP="00853A7F">
            <w:pPr>
              <w:ind w:left="459"/>
              <w:jc w:val="left"/>
              <w:rPr>
                <w:snapToGrid w:val="0"/>
                <w:lang w:val="es-AR" w:bidi="th-TH"/>
              </w:rPr>
            </w:pPr>
            <w:r w:rsidRPr="003625B3">
              <w:rPr>
                <w:snapToGrid w:val="0"/>
                <w:szCs w:val="22"/>
                <w:lang w:val="es-AR" w:bidi="th-TH"/>
              </w:rPr>
              <w:t xml:space="preserve">ESPAÑOL </w:t>
            </w:r>
          </w:p>
          <w:p w:rsidR="0014246C" w:rsidRPr="003625B3" w:rsidRDefault="0014246C" w:rsidP="00853A7F">
            <w:pPr>
              <w:ind w:left="459"/>
              <w:jc w:val="left"/>
              <w:rPr>
                <w:snapToGrid w:val="0"/>
                <w:kern w:val="22"/>
                <w:u w:val="single"/>
                <w:lang w:val="es-AR" w:bidi="th-TH"/>
              </w:rPr>
            </w:pPr>
            <w:r w:rsidRPr="003625B3">
              <w:rPr>
                <w:snapToGrid w:val="0"/>
                <w:szCs w:val="22"/>
                <w:lang w:val="es-AR" w:bidi="th-TH"/>
              </w:rPr>
              <w:t>ORIGINAL: INGLÉS</w:t>
            </w:r>
          </w:p>
        </w:tc>
      </w:tr>
    </w:tbl>
    <w:p w:rsidR="0014246C" w:rsidRPr="003625B3" w:rsidRDefault="00747359" w:rsidP="00BB5509">
      <w:pPr>
        <w:pStyle w:val="meetingname"/>
        <w:ind w:left="284" w:right="4398" w:hanging="284"/>
        <w:rPr>
          <w:kern w:val="22"/>
          <w:szCs w:val="22"/>
          <w:lang w:val="es-AR"/>
        </w:rPr>
      </w:pPr>
      <w:bookmarkStart w:id="1" w:name="Meeting"/>
      <w:r w:rsidRPr="003625B3">
        <w:rPr>
          <w:lang w:val="es-AR"/>
        </w:rPr>
        <w:t>ÓRGANO SUBSIDIARIO</w:t>
      </w:r>
      <w:r w:rsidR="0014246C" w:rsidRPr="003625B3">
        <w:rPr>
          <w:lang w:val="es-AR"/>
        </w:rPr>
        <w:t xml:space="preserve"> SOBRE LA APLICACIÓN</w:t>
      </w:r>
      <w:bookmarkEnd w:id="1"/>
    </w:p>
    <w:p w:rsidR="00E91B29" w:rsidRPr="003625B3" w:rsidRDefault="00E91B29" w:rsidP="00E91B29">
      <w:pPr>
        <w:suppressLineNumbers/>
        <w:suppressAutoHyphens/>
        <w:rPr>
          <w:snapToGrid w:val="0"/>
          <w:kern w:val="22"/>
          <w:lang w:val="es-AR" w:eastAsia="nb-NO"/>
        </w:rPr>
      </w:pPr>
      <w:r w:rsidRPr="003625B3">
        <w:rPr>
          <w:snapToGrid w:val="0"/>
          <w:kern w:val="22"/>
          <w:lang w:val="es-AR" w:eastAsia="nb-NO"/>
        </w:rPr>
        <w:t>Tercera reunión</w:t>
      </w:r>
    </w:p>
    <w:p w:rsidR="00E91B29" w:rsidRPr="003625B3" w:rsidRDefault="00ED3E0B" w:rsidP="00E91B29">
      <w:pPr>
        <w:suppressLineNumbers/>
        <w:suppressAutoHyphens/>
        <w:rPr>
          <w:snapToGrid w:val="0"/>
          <w:kern w:val="22"/>
          <w:lang w:val="es-AR" w:eastAsia="nb-NO"/>
        </w:rPr>
      </w:pPr>
      <w:r w:rsidRPr="003625B3">
        <w:rPr>
          <w:snapToGrid w:val="0"/>
          <w:kern w:val="22"/>
          <w:lang w:val="es-AR" w:eastAsia="nb-NO"/>
        </w:rPr>
        <w:t xml:space="preserve">Lugar y fecha </w:t>
      </w:r>
      <w:r w:rsidR="00E91B29" w:rsidRPr="003625B3">
        <w:rPr>
          <w:snapToGrid w:val="0"/>
          <w:kern w:val="22"/>
          <w:lang w:val="es-AR" w:eastAsia="nb-NO"/>
        </w:rPr>
        <w:t xml:space="preserve">por </w:t>
      </w:r>
      <w:r w:rsidRPr="003625B3">
        <w:rPr>
          <w:snapToGrid w:val="0"/>
          <w:kern w:val="22"/>
          <w:lang w:val="es-AR" w:eastAsia="nb-NO"/>
        </w:rPr>
        <w:t>determinar</w:t>
      </w:r>
    </w:p>
    <w:p w:rsidR="00E91B29" w:rsidRPr="003625B3" w:rsidRDefault="00E91B29" w:rsidP="00E91B29">
      <w:pPr>
        <w:suppressLineNumbers/>
        <w:suppressAutoHyphens/>
        <w:rPr>
          <w:snapToGrid w:val="0"/>
          <w:kern w:val="22"/>
          <w:vertAlign w:val="superscript"/>
          <w:lang w:val="es-AR"/>
        </w:rPr>
      </w:pPr>
      <w:r w:rsidRPr="003625B3">
        <w:rPr>
          <w:snapToGrid w:val="0"/>
          <w:kern w:val="22"/>
          <w:lang w:val="es-AR"/>
        </w:rPr>
        <w:t>Tema 1</w:t>
      </w:r>
      <w:r w:rsidR="002423BE" w:rsidRPr="003625B3">
        <w:rPr>
          <w:snapToGrid w:val="0"/>
          <w:kern w:val="22"/>
          <w:lang w:val="es-AR"/>
        </w:rPr>
        <w:t>4</w:t>
      </w:r>
      <w:r w:rsidRPr="003625B3">
        <w:rPr>
          <w:snapToGrid w:val="0"/>
          <w:kern w:val="22"/>
          <w:lang w:val="es-AR"/>
        </w:rPr>
        <w:t xml:space="preserve"> del programa provisional</w:t>
      </w:r>
      <w:r w:rsidRPr="003625B3">
        <w:rPr>
          <w:snapToGrid w:val="0"/>
          <w:kern w:val="22"/>
          <w:vertAlign w:val="superscript"/>
          <w:lang w:val="es-AR"/>
        </w:rPr>
        <w:footnoteReference w:customMarkFollows="1" w:id="1"/>
        <w:t>*</w:t>
      </w:r>
    </w:p>
    <w:p w:rsidR="00E91B29" w:rsidRPr="003625B3" w:rsidRDefault="00E91B29" w:rsidP="00E91B29">
      <w:pPr>
        <w:suppressLineNumbers/>
        <w:suppressAutoHyphens/>
        <w:rPr>
          <w:snapToGrid w:val="0"/>
          <w:kern w:val="22"/>
          <w:lang w:val="es-AR"/>
        </w:rPr>
      </w:pPr>
    </w:p>
    <w:sdt>
      <w:sdtPr>
        <w:rPr>
          <w:iCs/>
          <w:snapToGrid w:val="0"/>
          <w:szCs w:val="22"/>
          <w:lang w:val="es-AR" w:bidi="th-TH"/>
        </w:rPr>
        <w:alias w:val="Title"/>
        <w:tag w:val=""/>
        <w:id w:val="1201202219"/>
        <w:placeholder>
          <w:docPart w:val="D8329F61DC9644A4B25252BC8CDB48A0"/>
        </w:placeholder>
        <w:dataBinding w:prefixMappings="xmlns:ns0='http://purl.org/dc/elements/1.1/' xmlns:ns1='http://schemas.openxmlformats.org/package/2006/metadata/core-properties' " w:xpath="/ns1:coreProperties[1]/ns0:title[1]" w:storeItemID="{6C3C8BC8-F283-45AE-878A-BAB7291924A1}"/>
        <w:text/>
      </w:sdtPr>
      <w:sdtEndPr/>
      <w:sdtContent>
        <w:p w:rsidR="00E91B29" w:rsidRPr="003625B3" w:rsidRDefault="002423BE" w:rsidP="00E91B29">
          <w:pPr>
            <w:pStyle w:val="HEADINGNOTFORTOC"/>
            <w:rPr>
              <w:rStyle w:val="Heading2Char"/>
              <w:rFonts w:eastAsiaTheme="minorHAnsi"/>
              <w:lang w:val="es-AR"/>
            </w:rPr>
          </w:pPr>
          <w:r w:rsidRPr="003625B3">
            <w:rPr>
              <w:iCs/>
              <w:snapToGrid w:val="0"/>
              <w:szCs w:val="22"/>
              <w:lang w:val="es-AR" w:bidi="th-TH"/>
            </w:rPr>
            <w:t>CUESTIONES ADMINISTRATIVAS PRESUPUESTARIAS</w:t>
          </w:r>
          <w:r w:rsidR="00662017">
            <w:rPr>
              <w:iCs/>
              <w:snapToGrid w:val="0"/>
              <w:szCs w:val="22"/>
              <w:lang w:val="es-AR" w:bidi="th-TH"/>
            </w:rPr>
            <w:t xml:space="preserve"> DEL CONVENIO Y SUS PROTOCOLOS</w:t>
          </w:r>
        </w:p>
      </w:sdtContent>
    </w:sdt>
    <w:p w:rsidR="002423BE" w:rsidRPr="003625B3" w:rsidRDefault="002423BE" w:rsidP="002423BE">
      <w:pPr>
        <w:suppressLineNumbers/>
        <w:suppressAutoHyphens/>
        <w:kinsoku w:val="0"/>
        <w:overflowPunct w:val="0"/>
        <w:autoSpaceDE w:val="0"/>
        <w:autoSpaceDN w:val="0"/>
        <w:ind w:left="227" w:right="3831" w:hanging="227"/>
        <w:rPr>
          <w:i/>
          <w:lang w:val="es-AR"/>
        </w:rPr>
      </w:pPr>
    </w:p>
    <w:p w:rsidR="006C1CE7" w:rsidRPr="003625B3" w:rsidRDefault="006C1CE7" w:rsidP="006C1CE7">
      <w:pPr>
        <w:pStyle w:val="Heading2"/>
        <w:rPr>
          <w:b w:val="0"/>
          <w:bCs w:val="0"/>
          <w:i w:val="0"/>
          <w:iCs w:val="0"/>
          <w:lang w:val="es-AR"/>
        </w:rPr>
      </w:pPr>
      <w:r w:rsidRPr="003625B3">
        <w:rPr>
          <w:b w:val="0"/>
          <w:bCs w:val="0"/>
          <w:iCs w:val="0"/>
          <w:lang w:val="es-AR"/>
        </w:rPr>
        <w:t>Nota de</w:t>
      </w:r>
      <w:r w:rsidR="002423BE" w:rsidRPr="003625B3">
        <w:rPr>
          <w:b w:val="0"/>
          <w:bCs w:val="0"/>
          <w:iCs w:val="0"/>
          <w:lang w:val="es-AR"/>
        </w:rPr>
        <w:t xml:space="preserve"> la</w:t>
      </w:r>
      <w:r w:rsidRPr="003625B3">
        <w:rPr>
          <w:b w:val="0"/>
          <w:bCs w:val="0"/>
          <w:iCs w:val="0"/>
          <w:lang w:val="es-AR"/>
        </w:rPr>
        <w:t xml:space="preserve"> Secretari</w:t>
      </w:r>
      <w:r w:rsidR="002423BE" w:rsidRPr="003625B3">
        <w:rPr>
          <w:b w:val="0"/>
          <w:bCs w:val="0"/>
          <w:iCs w:val="0"/>
          <w:lang w:val="es-AR"/>
        </w:rPr>
        <w:t>a</w:t>
      </w:r>
      <w:r w:rsidRPr="003625B3">
        <w:rPr>
          <w:b w:val="0"/>
          <w:bCs w:val="0"/>
          <w:iCs w:val="0"/>
          <w:lang w:val="es-AR"/>
        </w:rPr>
        <w:t xml:space="preserve"> Ejecutiv</w:t>
      </w:r>
      <w:r w:rsidR="002423BE" w:rsidRPr="003625B3">
        <w:rPr>
          <w:b w:val="0"/>
          <w:bCs w:val="0"/>
          <w:iCs w:val="0"/>
          <w:lang w:val="es-AR"/>
        </w:rPr>
        <w:t>a</w:t>
      </w:r>
    </w:p>
    <w:p w:rsidR="006C1CE7" w:rsidRPr="003625B3" w:rsidRDefault="006C1CE7" w:rsidP="006C1CE7">
      <w:pPr>
        <w:pStyle w:val="Heading1"/>
        <w:keepLines w:val="0"/>
        <w:numPr>
          <w:ilvl w:val="0"/>
          <w:numId w:val="12"/>
        </w:numPr>
        <w:suppressLineNumbers/>
        <w:tabs>
          <w:tab w:val="left" w:pos="426"/>
        </w:tabs>
        <w:suppressAutoHyphens/>
        <w:spacing w:before="120" w:after="120"/>
        <w:ind w:left="0" w:firstLine="0"/>
        <w:jc w:val="center"/>
        <w:rPr>
          <w:rFonts w:ascii="Times New Roman" w:eastAsia="Times New Roman Bold" w:hAnsi="Times New Roman"/>
          <w:b w:val="0"/>
          <w:caps/>
          <w:color w:val="auto"/>
          <w:kern w:val="22"/>
          <w:szCs w:val="22"/>
          <w:lang w:val="es-AR"/>
        </w:rPr>
      </w:pPr>
      <w:r w:rsidRPr="003625B3">
        <w:rPr>
          <w:rFonts w:ascii="Times New Roman" w:eastAsia="Times New Roman Bold" w:hAnsi="Times New Roman"/>
          <w:color w:val="auto"/>
          <w:kern w:val="22"/>
          <w:sz w:val="22"/>
          <w:szCs w:val="22"/>
          <w:lang w:val="es-AR"/>
        </w:rPr>
        <w:t>I</w:t>
      </w:r>
      <w:r w:rsidR="003625B3" w:rsidRPr="003625B3">
        <w:rPr>
          <w:rFonts w:ascii="Times New Roman" w:eastAsia="Times New Roman Bold" w:hAnsi="Times New Roman"/>
          <w:color w:val="auto"/>
          <w:kern w:val="22"/>
          <w:sz w:val="22"/>
          <w:szCs w:val="22"/>
          <w:lang w:val="es-AR"/>
        </w:rPr>
        <w:t>NTRODUCCIÓN</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iCs/>
          <w:color w:val="000000"/>
          <w:kern w:val="22"/>
          <w:szCs w:val="22"/>
          <w:lang w:val="es-AR"/>
        </w:rPr>
        <w:t xml:space="preserve">En la decisión </w:t>
      </w:r>
      <w:r w:rsidR="00662017">
        <w:rPr>
          <w:rFonts w:eastAsia="Malgun Gothic"/>
          <w:iCs/>
          <w:color w:val="000000"/>
          <w:kern w:val="22"/>
          <w:szCs w:val="22"/>
          <w:lang w:val="es-AR"/>
        </w:rPr>
        <w:t xml:space="preserve"> </w:t>
      </w:r>
      <w:hyperlink r:id="rId11" w:history="1">
        <w:r w:rsidR="00662017" w:rsidRPr="005F3D62">
          <w:rPr>
            <w:rStyle w:val="Hyperlink"/>
            <w:rFonts w:eastAsia="Malgun Gothic"/>
            <w:iCs/>
            <w:kern w:val="22"/>
            <w:sz w:val="22"/>
            <w:szCs w:val="22"/>
            <w:lang w:eastAsia="ko-KR"/>
          </w:rPr>
          <w:t>14/37</w:t>
        </w:r>
      </w:hyperlink>
      <w:r w:rsidRPr="003625B3">
        <w:rPr>
          <w:rFonts w:eastAsia="Malgun Gothic"/>
          <w:iCs/>
          <w:color w:val="000000"/>
          <w:kern w:val="22"/>
          <w:szCs w:val="22"/>
          <w:lang w:val="es-AR"/>
        </w:rPr>
        <w:t xml:space="preserve">, la </w:t>
      </w:r>
      <w:r w:rsidRPr="003625B3">
        <w:rPr>
          <w:rFonts w:eastAsia="Malgun Gothic"/>
          <w:color w:val="000000"/>
          <w:kern w:val="22"/>
          <w:szCs w:val="22"/>
          <w:lang w:val="es-AR"/>
        </w:rPr>
        <w:t xml:space="preserve">Conferencia de las Partes </w:t>
      </w:r>
      <w:r w:rsidRPr="003625B3">
        <w:rPr>
          <w:rFonts w:eastAsia="Malgun Gothic"/>
          <w:iCs/>
          <w:color w:val="000000"/>
          <w:kern w:val="22"/>
          <w:szCs w:val="22"/>
          <w:lang w:val="es-AR"/>
        </w:rPr>
        <w:t xml:space="preserve">adoptó un programa de trabajo y un </w:t>
      </w:r>
      <w:r w:rsidRPr="00C034A9">
        <w:rPr>
          <w:rFonts w:eastAsia="Malgun Gothic"/>
          <w:iCs/>
          <w:color w:val="000000"/>
          <w:kern w:val="22"/>
          <w:szCs w:val="22"/>
          <w:lang w:val="es-AR"/>
        </w:rPr>
        <w:t xml:space="preserve">presupuesto integrado </w:t>
      </w:r>
      <w:r w:rsidRPr="003625B3">
        <w:rPr>
          <w:rFonts w:eastAsia="Malgun Gothic"/>
          <w:iCs/>
          <w:color w:val="000000"/>
          <w:kern w:val="22"/>
          <w:szCs w:val="22"/>
          <w:lang w:val="es-AR"/>
        </w:rPr>
        <w:t xml:space="preserve">para el Convenio sobre la Diversidad Biológica, el Protocolo de Cartagena sobre Seguridad de la Biotecnología y </w:t>
      </w:r>
      <w:r w:rsidR="003625B3">
        <w:rPr>
          <w:rFonts w:eastAsia="Malgun Gothic"/>
          <w:iCs/>
          <w:color w:val="000000"/>
          <w:kern w:val="22"/>
          <w:szCs w:val="22"/>
          <w:lang w:val="es-AR"/>
        </w:rPr>
        <w:t>el Protocolo</w:t>
      </w:r>
      <w:r w:rsidRPr="003625B3">
        <w:rPr>
          <w:rFonts w:eastAsia="Malgun Gothic"/>
          <w:iCs/>
          <w:color w:val="000000"/>
          <w:kern w:val="22"/>
          <w:szCs w:val="22"/>
          <w:lang w:val="es-AR"/>
        </w:rPr>
        <w:t xml:space="preserve"> de Nagoya </w:t>
      </w:r>
      <w:r w:rsidR="003625B3">
        <w:rPr>
          <w:rFonts w:eastAsia="Malgun Gothic"/>
          <w:iCs/>
          <w:color w:val="000000"/>
          <w:kern w:val="22"/>
          <w:szCs w:val="22"/>
          <w:lang w:val="es-AR"/>
        </w:rPr>
        <w:t>sobre Acceso a los Recursos Genéticos y Participación en los Beneficios</w:t>
      </w:r>
      <w:r w:rsidRPr="003625B3">
        <w:rPr>
          <w:rFonts w:eastAsia="Malgun Gothic"/>
          <w:iCs/>
          <w:color w:val="000000"/>
          <w:kern w:val="22"/>
          <w:szCs w:val="22"/>
          <w:lang w:val="es-AR"/>
        </w:rPr>
        <w:t>.</w:t>
      </w:r>
      <w:r w:rsidRPr="003625B3">
        <w:rPr>
          <w:lang w:val="es-AR"/>
        </w:rPr>
        <w:t xml:space="preserve"> </w:t>
      </w:r>
      <w:r w:rsidRPr="003625B3">
        <w:rPr>
          <w:rFonts w:eastAsia="Malgun Gothic"/>
          <w:iCs/>
          <w:color w:val="000000"/>
          <w:kern w:val="22"/>
          <w:szCs w:val="22"/>
          <w:lang w:val="es-AR"/>
        </w:rPr>
        <w:t>L</w:t>
      </w:r>
      <w:r w:rsidR="003625B3" w:rsidRPr="003625B3">
        <w:rPr>
          <w:lang w:val="es-AR"/>
        </w:rPr>
        <w:t xml:space="preserve">a </w:t>
      </w:r>
      <w:r w:rsidR="003625B3" w:rsidRPr="003625B3">
        <w:rPr>
          <w:rFonts w:eastAsia="Malgun Gothic"/>
          <w:color w:val="000000"/>
          <w:kern w:val="22"/>
          <w:szCs w:val="22"/>
          <w:lang w:val="es-AR"/>
        </w:rPr>
        <w:t xml:space="preserve">Conferencia de las Partes </w:t>
      </w:r>
      <w:r w:rsidR="00192BA5">
        <w:rPr>
          <w:rFonts w:eastAsia="Malgun Gothic"/>
          <w:color w:val="000000"/>
          <w:kern w:val="22"/>
          <w:szCs w:val="22"/>
          <w:lang w:val="es-AR"/>
        </w:rPr>
        <w:t xml:space="preserve">que Actúa </w:t>
      </w:r>
      <w:r w:rsidR="001756FF">
        <w:rPr>
          <w:rFonts w:eastAsia="Malgun Gothic"/>
          <w:color w:val="000000"/>
          <w:kern w:val="22"/>
          <w:szCs w:val="22"/>
          <w:lang w:val="es-AR"/>
        </w:rPr>
        <w:t>como Reunión</w:t>
      </w:r>
      <w:r w:rsidR="00192BA5">
        <w:rPr>
          <w:rFonts w:eastAsia="Malgun Gothic"/>
          <w:color w:val="000000"/>
          <w:kern w:val="22"/>
          <w:szCs w:val="22"/>
          <w:lang w:val="es-AR"/>
        </w:rPr>
        <w:t xml:space="preserve"> de las Partes en el Protocolo</w:t>
      </w:r>
      <w:r w:rsidR="003625B3" w:rsidRPr="003625B3">
        <w:rPr>
          <w:rFonts w:eastAsia="Malgun Gothic"/>
          <w:color w:val="000000"/>
          <w:kern w:val="22"/>
          <w:szCs w:val="22"/>
          <w:lang w:val="es-AR"/>
        </w:rPr>
        <w:t xml:space="preserve"> de Cartagena sobre Seguridad de la Biotecnología </w:t>
      </w:r>
      <w:r w:rsidR="00192BA5">
        <w:rPr>
          <w:rFonts w:eastAsia="Malgun Gothic"/>
          <w:color w:val="000000"/>
          <w:kern w:val="22"/>
          <w:szCs w:val="22"/>
          <w:lang w:val="es-AR"/>
        </w:rPr>
        <w:t>adoptó l</w:t>
      </w:r>
      <w:r w:rsidR="003625B3">
        <w:rPr>
          <w:rFonts w:eastAsia="Malgun Gothic"/>
          <w:iCs/>
          <w:color w:val="000000"/>
          <w:kern w:val="22"/>
          <w:szCs w:val="22"/>
          <w:lang w:val="es-AR"/>
        </w:rPr>
        <w:t>as decisiones</w:t>
      </w:r>
      <w:r w:rsidRPr="003625B3">
        <w:rPr>
          <w:rFonts w:eastAsia="Malgun Gothic"/>
          <w:iCs/>
          <w:color w:val="000000"/>
          <w:kern w:val="22"/>
          <w:szCs w:val="22"/>
          <w:lang w:val="es-AR"/>
        </w:rPr>
        <w:t xml:space="preserve"> complementarias </w:t>
      </w:r>
      <w:r w:rsidRPr="003625B3">
        <w:rPr>
          <w:rFonts w:eastAsia="Malgun Gothic"/>
          <w:color w:val="000000"/>
          <w:kern w:val="22"/>
          <w:szCs w:val="22"/>
          <w:lang w:val="es-AR"/>
        </w:rPr>
        <w:t xml:space="preserve">en su novena reunión (decisión </w:t>
      </w:r>
      <w:hyperlink r:id="rId12" w:history="1">
        <w:r w:rsidR="00C034A9" w:rsidRPr="005F3D62">
          <w:rPr>
            <w:rStyle w:val="Hyperlink"/>
            <w:rFonts w:eastAsia="Malgun Gothic"/>
            <w:kern w:val="22"/>
            <w:sz w:val="22"/>
            <w:szCs w:val="22"/>
          </w:rPr>
          <w:t>CP-9/16</w:t>
        </w:r>
      </w:hyperlink>
      <w:r w:rsidRPr="003625B3">
        <w:rPr>
          <w:rFonts w:eastAsia="Malgun Gothic"/>
          <w:color w:val="000000"/>
          <w:kern w:val="22"/>
          <w:szCs w:val="22"/>
          <w:lang w:val="es-AR"/>
        </w:rPr>
        <w:t xml:space="preserve">),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92BA5">
        <w:rPr>
          <w:rFonts w:eastAsia="Malgun Gothic"/>
          <w:color w:val="000000"/>
          <w:kern w:val="22"/>
          <w:szCs w:val="22"/>
          <w:lang w:val="es-AR"/>
        </w:rPr>
        <w:t xml:space="preserve">que Actúa </w:t>
      </w:r>
      <w:r w:rsidR="001756FF">
        <w:rPr>
          <w:rFonts w:eastAsia="Malgun Gothic"/>
          <w:color w:val="000000"/>
          <w:kern w:val="22"/>
          <w:szCs w:val="22"/>
          <w:lang w:val="es-AR"/>
        </w:rPr>
        <w:t>como Reunión</w:t>
      </w:r>
      <w:r w:rsidR="00192BA5">
        <w:rPr>
          <w:rFonts w:eastAsia="Malgun Gothic"/>
          <w:color w:val="000000"/>
          <w:kern w:val="22"/>
          <w:szCs w:val="22"/>
          <w:lang w:val="es-AR"/>
        </w:rPr>
        <w:t xml:space="preserve"> de las Partes en el Protocolo</w:t>
      </w:r>
      <w:r w:rsidRPr="003625B3">
        <w:rPr>
          <w:rFonts w:eastAsia="Malgun Gothic"/>
          <w:color w:val="000000"/>
          <w:kern w:val="22"/>
          <w:szCs w:val="22"/>
          <w:lang w:val="es-AR"/>
        </w:rPr>
        <w:t xml:space="preserve"> de Nagoya </w:t>
      </w:r>
      <w:r w:rsidR="003625B3">
        <w:rPr>
          <w:rFonts w:eastAsia="Malgun Gothic"/>
          <w:color w:val="000000"/>
          <w:kern w:val="22"/>
          <w:szCs w:val="22"/>
          <w:lang w:val="es-AR"/>
        </w:rPr>
        <w:t>sobre Acceso a los Recursos Genéticos y Participación en los Beneficios</w:t>
      </w:r>
      <w:r w:rsidR="00C034A9">
        <w:rPr>
          <w:rFonts w:eastAsia="Malgun Gothic"/>
          <w:color w:val="000000"/>
          <w:kern w:val="22"/>
          <w:szCs w:val="22"/>
          <w:lang w:val="es-AR"/>
        </w:rPr>
        <w:t>,</w:t>
      </w:r>
      <w:r w:rsidRPr="003625B3">
        <w:rPr>
          <w:rFonts w:eastAsia="Malgun Gothic"/>
          <w:color w:val="000000"/>
          <w:kern w:val="22"/>
          <w:szCs w:val="22"/>
          <w:lang w:val="es-AR"/>
        </w:rPr>
        <w:t xml:space="preserve"> en su tercera reunión (decisión </w:t>
      </w:r>
      <w:hyperlink r:id="rId13" w:history="1">
        <w:r w:rsidR="00C034A9" w:rsidRPr="005F3D62">
          <w:rPr>
            <w:rStyle w:val="Hyperlink"/>
            <w:rFonts w:eastAsia="Malgun Gothic"/>
            <w:kern w:val="22"/>
            <w:sz w:val="22"/>
            <w:szCs w:val="22"/>
          </w:rPr>
          <w:t>NP-3/16</w:t>
        </w:r>
      </w:hyperlink>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756FF">
        <w:rPr>
          <w:rFonts w:eastAsia="Malgun Gothic"/>
          <w:color w:val="000000"/>
          <w:kern w:val="22"/>
          <w:szCs w:val="22"/>
          <w:lang w:val="es-AR"/>
        </w:rPr>
        <w:t>que Actúa como Reunión</w:t>
      </w:r>
      <w:r w:rsidR="00192BA5">
        <w:rPr>
          <w:rFonts w:eastAsia="Malgun Gothic"/>
          <w:color w:val="000000"/>
          <w:kern w:val="22"/>
          <w:szCs w:val="22"/>
          <w:lang w:val="es-AR"/>
        </w:rPr>
        <w:t xml:space="preserve"> de las Partes en </w:t>
      </w:r>
      <w:r w:rsidRPr="003625B3">
        <w:rPr>
          <w:lang w:val="es-AR"/>
        </w:rPr>
        <w:t xml:space="preserve">los </w:t>
      </w:r>
      <w:r w:rsidRPr="003625B3">
        <w:rPr>
          <w:rFonts w:eastAsia="Malgun Gothic"/>
          <w:color w:val="000000"/>
          <w:kern w:val="22"/>
          <w:szCs w:val="22"/>
          <w:lang w:val="es-AR"/>
        </w:rPr>
        <w:t xml:space="preserve">dos </w:t>
      </w:r>
      <w:r w:rsidR="003625B3">
        <w:rPr>
          <w:rFonts w:eastAsia="Malgun Gothic"/>
          <w:color w:val="000000"/>
          <w:kern w:val="22"/>
          <w:szCs w:val="22"/>
          <w:lang w:val="es-AR"/>
        </w:rPr>
        <w:t>Protocolo</w:t>
      </w:r>
      <w:r w:rsidRPr="003625B3">
        <w:rPr>
          <w:rFonts w:eastAsia="Malgun Gothic"/>
          <w:color w:val="000000"/>
          <w:kern w:val="22"/>
          <w:szCs w:val="22"/>
          <w:lang w:val="es-AR"/>
        </w:rPr>
        <w:t>s aprob</w:t>
      </w:r>
      <w:r w:rsidR="00192BA5">
        <w:rPr>
          <w:rFonts w:eastAsia="Malgun Gothic"/>
          <w:color w:val="000000"/>
          <w:kern w:val="22"/>
          <w:szCs w:val="22"/>
          <w:lang w:val="es-AR"/>
        </w:rPr>
        <w:t>aron</w:t>
      </w:r>
      <w:r w:rsidRPr="003625B3">
        <w:rPr>
          <w:rFonts w:eastAsia="Malgun Gothic"/>
          <w:color w:val="000000"/>
          <w:kern w:val="22"/>
          <w:szCs w:val="22"/>
          <w:lang w:val="es-AR"/>
        </w:rPr>
        <w:t xml:space="preserve"> un presupuesto básico integrado de 1</w:t>
      </w:r>
      <w:r w:rsidR="00192BA5" w:rsidRPr="003625B3">
        <w:rPr>
          <w:rFonts w:eastAsia="Malgun Gothic"/>
          <w:color w:val="000000"/>
          <w:kern w:val="22"/>
          <w:szCs w:val="22"/>
          <w:lang w:val="es-AR"/>
        </w:rPr>
        <w:t>8</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948</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900</w:t>
      </w:r>
      <w:r w:rsidRPr="003625B3">
        <w:rPr>
          <w:rFonts w:eastAsia="Malgun Gothic"/>
          <w:color w:val="000000"/>
          <w:kern w:val="22"/>
          <w:szCs w:val="22"/>
          <w:lang w:val="es-AR"/>
        </w:rPr>
        <w:t xml:space="preserve"> </w:t>
      </w:r>
      <w:r w:rsidR="00192BA5">
        <w:rPr>
          <w:rFonts w:eastAsia="Malgun Gothic"/>
          <w:color w:val="000000"/>
          <w:kern w:val="22"/>
          <w:szCs w:val="22"/>
          <w:lang w:val="es-AR"/>
        </w:rPr>
        <w:t>$EUA para el año 20</w:t>
      </w:r>
      <w:r w:rsidRPr="003625B3">
        <w:rPr>
          <w:rFonts w:eastAsia="Malgun Gothic"/>
          <w:color w:val="000000"/>
          <w:kern w:val="22"/>
          <w:szCs w:val="22"/>
          <w:lang w:val="es-AR"/>
        </w:rPr>
        <w:t xml:space="preserve">19 y de </w:t>
      </w:r>
      <w:r w:rsidR="00192BA5" w:rsidRPr="003625B3">
        <w:rPr>
          <w:rFonts w:eastAsia="Malgun Gothic"/>
          <w:color w:val="000000"/>
          <w:kern w:val="22"/>
          <w:szCs w:val="22"/>
          <w:lang w:val="es-AR"/>
        </w:rPr>
        <w:t>19</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895</w:t>
      </w:r>
      <w:r w:rsidR="00192BA5">
        <w:rPr>
          <w:rFonts w:eastAsia="Malgun Gothic"/>
          <w:color w:val="000000"/>
          <w:kern w:val="22"/>
          <w:szCs w:val="22"/>
          <w:lang w:val="es-AR"/>
        </w:rPr>
        <w:t xml:space="preserve"> </w:t>
      </w:r>
      <w:r w:rsidRPr="003625B3">
        <w:rPr>
          <w:rFonts w:eastAsia="Malgun Gothic"/>
          <w:color w:val="000000"/>
          <w:kern w:val="22"/>
          <w:szCs w:val="22"/>
          <w:lang w:val="es-AR"/>
        </w:rPr>
        <w:t xml:space="preserve">200 </w:t>
      </w:r>
      <w:r w:rsidR="00192BA5">
        <w:rPr>
          <w:rFonts w:eastAsia="Malgun Gothic"/>
          <w:color w:val="000000"/>
          <w:kern w:val="22"/>
          <w:szCs w:val="22"/>
          <w:lang w:val="es-AR"/>
        </w:rPr>
        <w:t>$EUA para el año 20</w:t>
      </w:r>
      <w:r w:rsidRPr="003625B3">
        <w:rPr>
          <w:rFonts w:eastAsia="Malgun Gothic"/>
          <w:color w:val="000000"/>
          <w:kern w:val="22"/>
          <w:szCs w:val="22"/>
          <w:lang w:val="es-AR"/>
        </w:rPr>
        <w:t>20.</w:t>
      </w:r>
    </w:p>
    <w:p w:rsidR="006C1CE7" w:rsidRPr="003625B3" w:rsidRDefault="006C1CE7" w:rsidP="006C1CE7">
      <w:pPr>
        <w:pStyle w:val="ListParagraph"/>
        <w:numPr>
          <w:ilvl w:val="0"/>
          <w:numId w:val="11"/>
        </w:numPr>
        <w:suppressLineNumbers/>
        <w:suppressAutoHyphens/>
        <w:spacing w:before="120" w:after="120"/>
        <w:ind w:left="0" w:firstLine="0"/>
        <w:contextualSpacing w:val="0"/>
        <w:rPr>
          <w:bCs/>
          <w:caps/>
          <w:color w:val="000000"/>
          <w:kern w:val="22"/>
          <w:szCs w:val="22"/>
          <w:lang w:val="es-AR"/>
        </w:rPr>
      </w:pPr>
      <w:r w:rsidRPr="003625B3">
        <w:rPr>
          <w:kern w:val="22"/>
          <w:szCs w:val="22"/>
          <w:lang w:val="es-AR"/>
        </w:rPr>
        <w:t xml:space="preserve">Dado el </w:t>
      </w:r>
      <w:r w:rsidR="00C034A9">
        <w:rPr>
          <w:kern w:val="22"/>
          <w:szCs w:val="22"/>
          <w:lang w:val="es-AR"/>
        </w:rPr>
        <w:t>a</w:t>
      </w:r>
      <w:r w:rsidRPr="003625B3">
        <w:rPr>
          <w:kern w:val="22"/>
          <w:szCs w:val="22"/>
          <w:lang w:val="es-AR"/>
        </w:rPr>
        <w:t xml:space="preserve">traso en celebrar la décimo quinta reunión de la Conferencia </w:t>
      </w:r>
      <w:r w:rsidR="00192BA5">
        <w:rPr>
          <w:kern w:val="22"/>
          <w:szCs w:val="22"/>
          <w:lang w:val="es-AR"/>
        </w:rPr>
        <w:t>de las Partes en el Convenio</w:t>
      </w:r>
      <w:r w:rsidRPr="003625B3">
        <w:rPr>
          <w:kern w:val="22"/>
          <w:szCs w:val="22"/>
          <w:lang w:val="es-AR"/>
        </w:rPr>
        <w:t xml:space="preserve"> debido a</w:t>
      </w:r>
      <w:r w:rsidR="00192BA5">
        <w:rPr>
          <w:kern w:val="22"/>
          <w:szCs w:val="22"/>
          <w:lang w:val="es-AR"/>
        </w:rPr>
        <w:t xml:space="preserve"> </w:t>
      </w:r>
      <w:r w:rsidRPr="003625B3">
        <w:rPr>
          <w:kern w:val="22"/>
          <w:szCs w:val="22"/>
          <w:lang w:val="es-AR"/>
        </w:rPr>
        <w:t>l</w:t>
      </w:r>
      <w:r w:rsidR="00192BA5">
        <w:rPr>
          <w:kern w:val="22"/>
          <w:szCs w:val="22"/>
          <w:lang w:val="es-AR"/>
        </w:rPr>
        <w:t>a</w:t>
      </w:r>
      <w:r w:rsidRPr="003625B3">
        <w:rPr>
          <w:kern w:val="22"/>
          <w:szCs w:val="22"/>
          <w:lang w:val="es-AR"/>
        </w:rPr>
        <w:t xml:space="preserve"> pand</w:t>
      </w:r>
      <w:r w:rsidR="00192BA5">
        <w:rPr>
          <w:kern w:val="22"/>
          <w:szCs w:val="22"/>
          <w:lang w:val="es-AR"/>
        </w:rPr>
        <w:t xml:space="preserve">emia mundial del </w:t>
      </w:r>
      <w:r w:rsidRPr="003625B3">
        <w:rPr>
          <w:kern w:val="22"/>
          <w:szCs w:val="22"/>
          <w:lang w:val="es-AR"/>
        </w:rPr>
        <w:t xml:space="preserve">COVID-19, el </w:t>
      </w:r>
      <w:r w:rsidR="00192BA5">
        <w:rPr>
          <w:kern w:val="22"/>
          <w:szCs w:val="22"/>
          <w:lang w:val="es-AR"/>
        </w:rPr>
        <w:t xml:space="preserve">presente </w:t>
      </w:r>
      <w:r w:rsidRPr="003625B3">
        <w:rPr>
          <w:kern w:val="22"/>
          <w:szCs w:val="22"/>
          <w:lang w:val="es-AR"/>
        </w:rPr>
        <w:t xml:space="preserve">documento se </w:t>
      </w:r>
      <w:r w:rsidR="00192BA5">
        <w:rPr>
          <w:kern w:val="22"/>
          <w:szCs w:val="22"/>
          <w:lang w:val="es-AR"/>
        </w:rPr>
        <w:t xml:space="preserve">da a conocer con el fin de </w:t>
      </w:r>
      <w:r w:rsidR="00C034A9">
        <w:rPr>
          <w:kern w:val="22"/>
          <w:szCs w:val="22"/>
          <w:lang w:val="es-AR"/>
        </w:rPr>
        <w:t xml:space="preserve">brindar </w:t>
      </w:r>
      <w:r w:rsidRPr="003625B3">
        <w:rPr>
          <w:kern w:val="22"/>
          <w:szCs w:val="22"/>
          <w:lang w:val="es-AR"/>
        </w:rPr>
        <w:t xml:space="preserve">una actualización </w:t>
      </w:r>
      <w:r w:rsidR="00C034A9">
        <w:rPr>
          <w:kern w:val="22"/>
          <w:szCs w:val="22"/>
          <w:lang w:val="es-AR"/>
        </w:rPr>
        <w:t xml:space="preserve">sobre </w:t>
      </w:r>
      <w:r w:rsidRPr="003625B3">
        <w:rPr>
          <w:kern w:val="22"/>
          <w:szCs w:val="22"/>
          <w:lang w:val="es-AR"/>
        </w:rPr>
        <w:t xml:space="preserve">las </w:t>
      </w:r>
      <w:r w:rsidR="00192BA5">
        <w:rPr>
          <w:kern w:val="22"/>
          <w:szCs w:val="22"/>
          <w:lang w:val="es-AR"/>
        </w:rPr>
        <w:t>cuestiones</w:t>
      </w:r>
      <w:r w:rsidRPr="003625B3">
        <w:rPr>
          <w:kern w:val="22"/>
          <w:szCs w:val="22"/>
          <w:lang w:val="es-AR"/>
        </w:rPr>
        <w:t xml:space="preserve"> financieras y administrativas de la </w:t>
      </w:r>
      <w:r w:rsidR="00192BA5">
        <w:rPr>
          <w:kern w:val="22"/>
          <w:szCs w:val="22"/>
          <w:lang w:val="es-AR"/>
        </w:rPr>
        <w:t>Secretaría</w:t>
      </w:r>
      <w:r w:rsidRPr="003625B3">
        <w:rPr>
          <w:kern w:val="22"/>
          <w:szCs w:val="22"/>
          <w:lang w:val="es-AR"/>
        </w:rPr>
        <w:t xml:space="preserve"> para el período</w:t>
      </w:r>
      <w:r w:rsidR="00C034A9">
        <w:rPr>
          <w:kern w:val="22"/>
          <w:szCs w:val="22"/>
          <w:lang w:val="es-AR"/>
        </w:rPr>
        <w:t xml:space="preserve"> que va</w:t>
      </w:r>
      <w:r w:rsidRPr="003625B3">
        <w:rPr>
          <w:kern w:val="22"/>
          <w:szCs w:val="22"/>
          <w:lang w:val="es-AR"/>
        </w:rPr>
        <w:t xml:space="preserve"> de enero de 2019 a agosto de 2020.</w:t>
      </w:r>
      <w:r w:rsidRPr="003625B3">
        <w:rPr>
          <w:lang w:val="es-AR"/>
        </w:rPr>
        <w:t xml:space="preserve"> </w:t>
      </w:r>
      <w:r w:rsidRPr="003625B3">
        <w:rPr>
          <w:kern w:val="22"/>
          <w:szCs w:val="22"/>
          <w:lang w:val="es-AR"/>
        </w:rPr>
        <w:t xml:space="preserve">La </w:t>
      </w:r>
      <w:r w:rsidR="00192BA5">
        <w:rPr>
          <w:kern w:val="22"/>
          <w:szCs w:val="22"/>
          <w:lang w:val="es-AR"/>
        </w:rPr>
        <w:t>Sección</w:t>
      </w:r>
      <w:r w:rsidRPr="003625B3">
        <w:rPr>
          <w:kern w:val="22"/>
          <w:szCs w:val="22"/>
          <w:lang w:val="es-AR"/>
        </w:rPr>
        <w:t xml:space="preserve"> II aborda las </w:t>
      </w:r>
      <w:r w:rsidR="00192BA5">
        <w:rPr>
          <w:kern w:val="22"/>
          <w:szCs w:val="22"/>
          <w:lang w:val="es-AR"/>
        </w:rPr>
        <w:t>cuestiones</w:t>
      </w:r>
      <w:r w:rsidRPr="003625B3">
        <w:rPr>
          <w:kern w:val="22"/>
          <w:szCs w:val="22"/>
          <w:lang w:val="es-AR"/>
        </w:rPr>
        <w:t xml:space="preserve"> financieras y presupuestarias para el bienio 2019-2020, y la </w:t>
      </w:r>
      <w:r w:rsidR="00192BA5">
        <w:rPr>
          <w:kern w:val="22"/>
          <w:szCs w:val="22"/>
          <w:lang w:val="es-AR"/>
        </w:rPr>
        <w:t>Sección</w:t>
      </w:r>
      <w:r w:rsidR="00C216FA">
        <w:rPr>
          <w:kern w:val="22"/>
          <w:szCs w:val="22"/>
          <w:lang w:val="es-AR"/>
        </w:rPr>
        <w:t xml:space="preserve"> III trata sobre las </w:t>
      </w:r>
      <w:r w:rsidR="00192BA5">
        <w:rPr>
          <w:kern w:val="22"/>
          <w:szCs w:val="22"/>
          <w:lang w:val="es-AR"/>
        </w:rPr>
        <w:t>cuestiones</w:t>
      </w:r>
      <w:r w:rsidRPr="003625B3">
        <w:rPr>
          <w:kern w:val="22"/>
          <w:szCs w:val="22"/>
          <w:lang w:val="es-AR"/>
        </w:rPr>
        <w:t xml:space="preserve"> generales.</w:t>
      </w:r>
      <w:r w:rsidRPr="003625B3">
        <w:rPr>
          <w:lang w:val="es-AR"/>
        </w:rPr>
        <w:t xml:space="preserve"> </w:t>
      </w:r>
      <w:r w:rsidRPr="003625B3">
        <w:rPr>
          <w:kern w:val="22"/>
          <w:szCs w:val="22"/>
          <w:lang w:val="es-AR"/>
        </w:rPr>
        <w:t xml:space="preserve">La </w:t>
      </w:r>
      <w:r w:rsidR="00192BA5">
        <w:rPr>
          <w:kern w:val="22"/>
          <w:szCs w:val="22"/>
          <w:lang w:val="es-AR"/>
        </w:rPr>
        <w:t>Sección</w:t>
      </w:r>
      <w:r w:rsidRPr="003625B3">
        <w:rPr>
          <w:kern w:val="22"/>
          <w:szCs w:val="22"/>
          <w:lang w:val="es-AR"/>
        </w:rPr>
        <w:t xml:space="preserve"> IV estudia</w:t>
      </w:r>
      <w:r w:rsidR="00C216FA">
        <w:rPr>
          <w:kern w:val="22"/>
          <w:szCs w:val="22"/>
          <w:lang w:val="es-AR"/>
        </w:rPr>
        <w:t xml:space="preserve"> </w:t>
      </w:r>
      <w:r w:rsidRPr="003625B3">
        <w:rPr>
          <w:kern w:val="22"/>
          <w:szCs w:val="22"/>
          <w:lang w:val="es-AR"/>
        </w:rPr>
        <w:t xml:space="preserve">las consecuencias del </w:t>
      </w:r>
      <w:r w:rsidR="00C216FA">
        <w:rPr>
          <w:kern w:val="22"/>
          <w:szCs w:val="22"/>
          <w:lang w:val="es-AR"/>
        </w:rPr>
        <w:t xml:space="preserve">aplazamiento debido a la </w:t>
      </w:r>
      <w:r w:rsidR="00C034A9">
        <w:rPr>
          <w:kern w:val="22"/>
          <w:szCs w:val="22"/>
          <w:lang w:val="es-AR"/>
        </w:rPr>
        <w:t xml:space="preserve">continuidad de la </w:t>
      </w:r>
      <w:r w:rsidR="00C216FA">
        <w:rPr>
          <w:kern w:val="22"/>
          <w:szCs w:val="22"/>
          <w:lang w:val="es-AR"/>
        </w:rPr>
        <w:t>pandemia</w:t>
      </w:r>
      <w:r w:rsidRPr="003625B3">
        <w:rPr>
          <w:kern w:val="22"/>
          <w:szCs w:val="22"/>
          <w:lang w:val="es-AR"/>
        </w:rPr>
        <w:t>.</w:t>
      </w:r>
    </w:p>
    <w:p w:rsidR="006C1CE7" w:rsidRPr="003625B3" w:rsidRDefault="006C1CE7" w:rsidP="006C1CE7">
      <w:pPr>
        <w:pStyle w:val="Heading1"/>
        <w:keepLines w:val="0"/>
        <w:numPr>
          <w:ilvl w:val="0"/>
          <w:numId w:val="12"/>
        </w:numPr>
        <w:suppressLineNumbers/>
        <w:tabs>
          <w:tab w:val="left" w:pos="426"/>
        </w:tabs>
        <w:suppressAutoHyphens/>
        <w:spacing w:before="0" w:after="120"/>
        <w:ind w:left="0" w:firstLine="0"/>
        <w:jc w:val="center"/>
        <w:rPr>
          <w:rFonts w:ascii="Times New Roman" w:hAnsi="Times New Roman"/>
          <w:caps/>
          <w:color w:val="auto"/>
          <w:kern w:val="22"/>
          <w:szCs w:val="22"/>
          <w:lang w:val="es-AR"/>
        </w:rPr>
      </w:pPr>
      <w:r w:rsidRPr="00C216FA">
        <w:rPr>
          <w:rFonts w:ascii="Times New Roman" w:hAnsi="Times New Roman"/>
          <w:color w:val="auto"/>
          <w:kern w:val="22"/>
          <w:sz w:val="22"/>
          <w:szCs w:val="22"/>
          <w:lang w:val="es-AR"/>
        </w:rPr>
        <w:t>S</w:t>
      </w:r>
      <w:r w:rsidR="00C216FA" w:rsidRPr="00C216FA">
        <w:rPr>
          <w:rFonts w:ascii="Times New Roman" w:hAnsi="Times New Roman"/>
          <w:color w:val="auto"/>
          <w:kern w:val="22"/>
          <w:sz w:val="22"/>
          <w:szCs w:val="22"/>
          <w:lang w:val="es-AR"/>
        </w:rPr>
        <w:t>ITUACIÓN DE L</w:t>
      </w:r>
      <w:r w:rsidR="00C216FA">
        <w:rPr>
          <w:rFonts w:ascii="Times New Roman" w:hAnsi="Times New Roman"/>
          <w:color w:val="auto"/>
          <w:kern w:val="22"/>
          <w:sz w:val="22"/>
          <w:szCs w:val="22"/>
          <w:lang w:val="es-AR"/>
        </w:rPr>
        <w:t>O</w:t>
      </w:r>
      <w:r w:rsidR="00C216FA" w:rsidRPr="00C216FA">
        <w:rPr>
          <w:rFonts w:ascii="Times New Roman" w:hAnsi="Times New Roman"/>
          <w:color w:val="auto"/>
          <w:kern w:val="22"/>
          <w:sz w:val="22"/>
          <w:szCs w:val="22"/>
          <w:lang w:val="es-AR"/>
        </w:rPr>
        <w:t>S FONDOS FIDUCIARI</w:t>
      </w:r>
      <w:r w:rsidR="00C216FA">
        <w:rPr>
          <w:rFonts w:ascii="Times New Roman" w:hAnsi="Times New Roman"/>
          <w:color w:val="auto"/>
          <w:kern w:val="22"/>
          <w:sz w:val="22"/>
          <w:szCs w:val="22"/>
          <w:lang w:val="es-AR"/>
        </w:rPr>
        <w:t>O</w:t>
      </w:r>
      <w:r w:rsidR="00C216FA" w:rsidRPr="00C216FA">
        <w:rPr>
          <w:rFonts w:ascii="Times New Roman" w:hAnsi="Times New Roman"/>
          <w:color w:val="auto"/>
          <w:kern w:val="22"/>
          <w:sz w:val="22"/>
          <w:szCs w:val="22"/>
          <w:lang w:val="es-AR"/>
        </w:rPr>
        <w:t>S BAJO EL CONVENIO Y SUS PROTOCOLOS</w:t>
      </w:r>
    </w:p>
    <w:p w:rsidR="006C1CE7" w:rsidRPr="00C216FA" w:rsidRDefault="006C1CE7" w:rsidP="006C1CE7">
      <w:pPr>
        <w:pStyle w:val="Heading2"/>
        <w:numPr>
          <w:ilvl w:val="0"/>
          <w:numId w:val="13"/>
        </w:numPr>
        <w:suppressLineNumbers/>
        <w:suppressAutoHyphens/>
        <w:spacing w:before="0"/>
        <w:rPr>
          <w:rFonts w:eastAsia="Malgun Gothic"/>
          <w:b w:val="0"/>
          <w:i w:val="0"/>
          <w:iCs w:val="0"/>
          <w:kern w:val="22"/>
          <w:szCs w:val="22"/>
          <w:lang w:val="es-AR" w:eastAsia="ko-KR"/>
        </w:rPr>
      </w:pPr>
      <w:r w:rsidRPr="00C216FA">
        <w:rPr>
          <w:rFonts w:eastAsia="Malgun Gothic"/>
          <w:i w:val="0"/>
          <w:kern w:val="22"/>
          <w:szCs w:val="22"/>
          <w:lang w:val="es-AR"/>
        </w:rPr>
        <w:t xml:space="preserve">Presupuesto básico del </w:t>
      </w:r>
      <w:r w:rsidR="0056381C">
        <w:rPr>
          <w:rFonts w:eastAsia="Malgun Gothic"/>
          <w:i w:val="0"/>
          <w:kern w:val="22"/>
          <w:szCs w:val="22"/>
          <w:lang w:val="es-AR"/>
        </w:rPr>
        <w:t>Convenio</w:t>
      </w:r>
      <w:r w:rsidRPr="00C216FA">
        <w:rPr>
          <w:rFonts w:eastAsia="Malgun Gothic"/>
          <w:i w:val="0"/>
          <w:kern w:val="22"/>
          <w:szCs w:val="22"/>
          <w:lang w:val="es-AR"/>
        </w:rPr>
        <w:t xml:space="preserve"> y de </w:t>
      </w:r>
      <w:r w:rsidR="00C216FA">
        <w:rPr>
          <w:rFonts w:eastAsia="Malgun Gothic"/>
          <w:i w:val="0"/>
          <w:kern w:val="22"/>
          <w:szCs w:val="22"/>
          <w:lang w:val="es-AR"/>
        </w:rPr>
        <w:t>los Protocolos</w:t>
      </w:r>
    </w:p>
    <w:p w:rsidR="006C1CE7" w:rsidRPr="00C216FA" w:rsidRDefault="00C216FA" w:rsidP="006C1CE7">
      <w:pPr>
        <w:pStyle w:val="Heading3"/>
        <w:keepLines w:val="0"/>
        <w:numPr>
          <w:ilvl w:val="0"/>
          <w:numId w:val="14"/>
        </w:numPr>
        <w:suppressLineNumbers/>
        <w:tabs>
          <w:tab w:val="left" w:pos="426"/>
        </w:tabs>
        <w:suppressAutoHyphens/>
        <w:spacing w:before="0" w:after="120"/>
        <w:ind w:left="0" w:firstLine="0"/>
        <w:jc w:val="center"/>
        <w:rPr>
          <w:rFonts w:ascii="Times New Roman" w:eastAsia="Malgun Gothic" w:hAnsi="Times New Roman" w:cs="Times New Roman"/>
          <w:i/>
          <w:iCs/>
          <w:color w:val="auto"/>
          <w:kern w:val="22"/>
          <w:sz w:val="22"/>
          <w:szCs w:val="22"/>
          <w:lang w:val="es-AR" w:eastAsia="ko-KR"/>
        </w:rPr>
      </w:pPr>
      <w:r w:rsidRPr="00C216FA">
        <w:rPr>
          <w:rFonts w:ascii="Times New Roman" w:eastAsia="Malgun Gothic" w:hAnsi="Times New Roman" w:cs="Times New Roman"/>
          <w:i/>
          <w:color w:val="auto"/>
          <w:kern w:val="22"/>
          <w:sz w:val="22"/>
          <w:szCs w:val="22"/>
          <w:lang w:val="es-AR"/>
        </w:rPr>
        <w:t>Ingresos</w:t>
      </w:r>
    </w:p>
    <w:p w:rsidR="006C1CE7" w:rsidRPr="003625B3" w:rsidRDefault="006C1CE7" w:rsidP="006C1CE7">
      <w:pPr>
        <w:pStyle w:val="Style1"/>
        <w:keepNext w:val="0"/>
        <w:numPr>
          <w:ilvl w:val="0"/>
          <w:numId w:val="11"/>
        </w:numPr>
        <w:suppressLineNumbers/>
        <w:tabs>
          <w:tab w:val="clear" w:pos="720"/>
        </w:tabs>
        <w:suppressAutoHyphens/>
        <w:ind w:left="0" w:firstLine="0"/>
        <w:jc w:val="both"/>
        <w:rPr>
          <w:b w:val="0"/>
          <w:bCs w:val="0"/>
          <w:i w:val="0"/>
          <w:iCs w:val="0"/>
          <w:kern w:val="22"/>
          <w:szCs w:val="22"/>
          <w:lang w:val="es-AR"/>
        </w:rPr>
      </w:pPr>
      <w:r w:rsidRPr="003625B3">
        <w:rPr>
          <w:b w:val="0"/>
          <w:bCs w:val="0"/>
          <w:i w:val="0"/>
          <w:iCs w:val="0"/>
          <w:kern w:val="22"/>
          <w:szCs w:val="22"/>
          <w:lang w:val="es-AR"/>
        </w:rPr>
        <w:t>En la decisión 14/37, la Conferencia de las Partes aprobó un presupuesto básico integrado de 1</w:t>
      </w:r>
      <w:r w:rsidR="00192BA5" w:rsidRPr="003625B3">
        <w:rPr>
          <w:b w:val="0"/>
          <w:bCs w:val="0"/>
          <w:i w:val="0"/>
          <w:iCs w:val="0"/>
          <w:kern w:val="22"/>
          <w:szCs w:val="22"/>
          <w:lang w:val="es-AR"/>
        </w:rPr>
        <w:t>8</w:t>
      </w:r>
      <w:r w:rsidR="00192BA5">
        <w:rPr>
          <w:b w:val="0"/>
          <w:bCs w:val="0"/>
          <w:i w:val="0"/>
          <w:iCs w:val="0"/>
          <w:kern w:val="22"/>
          <w:szCs w:val="22"/>
          <w:lang w:val="es-AR"/>
        </w:rPr>
        <w:t xml:space="preserve"> </w:t>
      </w:r>
      <w:r w:rsidR="00192BA5" w:rsidRPr="003625B3">
        <w:rPr>
          <w:b w:val="0"/>
          <w:bCs w:val="0"/>
          <w:i w:val="0"/>
          <w:iCs w:val="0"/>
          <w:kern w:val="22"/>
          <w:szCs w:val="22"/>
          <w:lang w:val="es-AR"/>
        </w:rPr>
        <w:t>948</w:t>
      </w:r>
      <w:r w:rsidR="00192BA5">
        <w:rPr>
          <w:b w:val="0"/>
          <w:bCs w:val="0"/>
          <w:i w:val="0"/>
          <w:iCs w:val="0"/>
          <w:kern w:val="22"/>
          <w:szCs w:val="22"/>
          <w:lang w:val="es-AR"/>
        </w:rPr>
        <w:t xml:space="preserve"> </w:t>
      </w:r>
      <w:r w:rsidR="00192BA5" w:rsidRPr="003625B3">
        <w:rPr>
          <w:b w:val="0"/>
          <w:bCs w:val="0"/>
          <w:i w:val="0"/>
          <w:iCs w:val="0"/>
          <w:kern w:val="22"/>
          <w:szCs w:val="22"/>
          <w:lang w:val="es-AR"/>
        </w:rPr>
        <w:t>900</w:t>
      </w:r>
      <w:r w:rsidRPr="003625B3">
        <w:rPr>
          <w:b w:val="0"/>
          <w:bCs w:val="0"/>
          <w:i w:val="0"/>
          <w:iCs w:val="0"/>
          <w:kern w:val="22"/>
          <w:szCs w:val="22"/>
          <w:lang w:val="es-AR"/>
        </w:rPr>
        <w:t xml:space="preserve"> </w:t>
      </w:r>
      <w:r w:rsidR="00C216FA">
        <w:rPr>
          <w:b w:val="0"/>
          <w:bCs w:val="0"/>
          <w:i w:val="0"/>
          <w:iCs w:val="0"/>
          <w:kern w:val="22"/>
          <w:szCs w:val="22"/>
          <w:lang w:val="es-AR"/>
        </w:rPr>
        <w:t>$EUA</w:t>
      </w:r>
      <w:r w:rsidR="00C216FA" w:rsidRPr="003625B3">
        <w:rPr>
          <w:b w:val="0"/>
          <w:bCs w:val="0"/>
          <w:i w:val="0"/>
          <w:iCs w:val="0"/>
          <w:kern w:val="22"/>
          <w:szCs w:val="22"/>
          <w:lang w:val="es-AR"/>
        </w:rPr>
        <w:t> </w:t>
      </w:r>
      <w:r w:rsidR="00192BA5">
        <w:rPr>
          <w:b w:val="0"/>
          <w:bCs w:val="0"/>
          <w:i w:val="0"/>
          <w:iCs w:val="0"/>
          <w:kern w:val="22"/>
          <w:szCs w:val="22"/>
          <w:lang w:val="es-AR"/>
        </w:rPr>
        <w:t>para el año 20</w:t>
      </w:r>
      <w:r w:rsidRPr="003625B3">
        <w:rPr>
          <w:b w:val="0"/>
          <w:bCs w:val="0"/>
          <w:i w:val="0"/>
          <w:iCs w:val="0"/>
          <w:kern w:val="22"/>
          <w:szCs w:val="22"/>
          <w:lang w:val="es-AR"/>
        </w:rPr>
        <w:t>19 y de 1</w:t>
      </w:r>
      <w:r w:rsidR="00192BA5" w:rsidRPr="003625B3">
        <w:rPr>
          <w:b w:val="0"/>
          <w:bCs w:val="0"/>
          <w:i w:val="0"/>
          <w:iCs w:val="0"/>
          <w:kern w:val="22"/>
          <w:szCs w:val="22"/>
          <w:lang w:val="es-AR"/>
        </w:rPr>
        <w:t>9</w:t>
      </w:r>
      <w:r w:rsidR="00192BA5">
        <w:rPr>
          <w:b w:val="0"/>
          <w:bCs w:val="0"/>
          <w:i w:val="0"/>
          <w:iCs w:val="0"/>
          <w:kern w:val="22"/>
          <w:szCs w:val="22"/>
          <w:lang w:val="es-AR"/>
        </w:rPr>
        <w:t xml:space="preserve"> </w:t>
      </w:r>
      <w:r w:rsidR="00192BA5" w:rsidRPr="003625B3">
        <w:rPr>
          <w:b w:val="0"/>
          <w:bCs w:val="0"/>
          <w:i w:val="0"/>
          <w:iCs w:val="0"/>
          <w:kern w:val="22"/>
          <w:szCs w:val="22"/>
          <w:lang w:val="es-AR"/>
        </w:rPr>
        <w:t>895</w:t>
      </w:r>
      <w:r w:rsidR="00192BA5">
        <w:rPr>
          <w:b w:val="0"/>
          <w:bCs w:val="0"/>
          <w:i w:val="0"/>
          <w:iCs w:val="0"/>
          <w:kern w:val="22"/>
          <w:szCs w:val="22"/>
          <w:lang w:val="es-AR"/>
        </w:rPr>
        <w:t xml:space="preserve"> </w:t>
      </w:r>
      <w:r w:rsidR="00192BA5" w:rsidRPr="003625B3">
        <w:rPr>
          <w:b w:val="0"/>
          <w:bCs w:val="0"/>
          <w:i w:val="0"/>
          <w:iCs w:val="0"/>
          <w:kern w:val="22"/>
          <w:szCs w:val="22"/>
          <w:lang w:val="es-AR"/>
        </w:rPr>
        <w:t>200</w:t>
      </w:r>
      <w:r w:rsidRPr="003625B3">
        <w:rPr>
          <w:b w:val="0"/>
          <w:bCs w:val="0"/>
          <w:i w:val="0"/>
          <w:iCs w:val="0"/>
          <w:kern w:val="22"/>
          <w:szCs w:val="22"/>
          <w:lang w:val="es-AR"/>
        </w:rPr>
        <w:t xml:space="preserve"> </w:t>
      </w:r>
      <w:r w:rsidR="00C216FA">
        <w:rPr>
          <w:b w:val="0"/>
          <w:bCs w:val="0"/>
          <w:i w:val="0"/>
          <w:iCs w:val="0"/>
          <w:kern w:val="22"/>
          <w:szCs w:val="22"/>
          <w:lang w:val="es-AR"/>
        </w:rPr>
        <w:t>$EUA</w:t>
      </w:r>
      <w:r w:rsidR="00C216FA" w:rsidRPr="003625B3">
        <w:rPr>
          <w:b w:val="0"/>
          <w:bCs w:val="0"/>
          <w:i w:val="0"/>
          <w:iCs w:val="0"/>
          <w:kern w:val="22"/>
          <w:szCs w:val="22"/>
          <w:lang w:val="es-AR"/>
        </w:rPr>
        <w:t> </w:t>
      </w:r>
      <w:r w:rsidR="00192BA5">
        <w:rPr>
          <w:b w:val="0"/>
          <w:bCs w:val="0"/>
          <w:i w:val="0"/>
          <w:iCs w:val="0"/>
          <w:kern w:val="22"/>
          <w:szCs w:val="22"/>
          <w:lang w:val="es-AR"/>
        </w:rPr>
        <w:t>para el año 20</w:t>
      </w:r>
      <w:r w:rsidRPr="003625B3">
        <w:rPr>
          <w:b w:val="0"/>
          <w:bCs w:val="0"/>
          <w:i w:val="0"/>
          <w:iCs w:val="0"/>
          <w:kern w:val="22"/>
          <w:szCs w:val="22"/>
          <w:lang w:val="es-AR"/>
        </w:rPr>
        <w:t>20.</w:t>
      </w:r>
      <w:r w:rsidRPr="003625B3">
        <w:rPr>
          <w:lang w:val="es-AR"/>
        </w:rPr>
        <w:t xml:space="preserve"> </w:t>
      </w:r>
      <w:r w:rsidRPr="003625B3">
        <w:rPr>
          <w:b w:val="0"/>
          <w:bCs w:val="0"/>
          <w:i w:val="0"/>
          <w:iCs w:val="0"/>
          <w:kern w:val="22"/>
          <w:szCs w:val="22"/>
          <w:lang w:val="es-AR"/>
        </w:rPr>
        <w:t xml:space="preserve">Después de </w:t>
      </w:r>
      <w:r w:rsidR="00C034A9">
        <w:rPr>
          <w:b w:val="0"/>
          <w:bCs w:val="0"/>
          <w:i w:val="0"/>
          <w:iCs w:val="0"/>
          <w:kern w:val="22"/>
          <w:szCs w:val="22"/>
          <w:lang w:val="es-AR"/>
        </w:rPr>
        <w:t xml:space="preserve">deducir los </w:t>
      </w:r>
      <w:r w:rsidRPr="003625B3">
        <w:rPr>
          <w:b w:val="0"/>
          <w:bCs w:val="0"/>
          <w:i w:val="0"/>
          <w:iCs w:val="0"/>
          <w:kern w:val="22"/>
          <w:szCs w:val="22"/>
          <w:lang w:val="es-AR"/>
        </w:rPr>
        <w:t xml:space="preserve">ahorros </w:t>
      </w:r>
      <w:r w:rsidR="00C216FA">
        <w:rPr>
          <w:b w:val="0"/>
          <w:bCs w:val="0"/>
          <w:i w:val="0"/>
          <w:iCs w:val="0"/>
          <w:kern w:val="22"/>
          <w:szCs w:val="22"/>
          <w:lang w:val="es-AR"/>
        </w:rPr>
        <w:t xml:space="preserve">del </w:t>
      </w:r>
      <w:r w:rsidRPr="003625B3">
        <w:rPr>
          <w:b w:val="0"/>
          <w:bCs w:val="0"/>
          <w:i w:val="0"/>
          <w:iCs w:val="0"/>
          <w:kern w:val="22"/>
          <w:szCs w:val="22"/>
          <w:lang w:val="es-AR"/>
        </w:rPr>
        <w:t xml:space="preserve">período anterior y la contribución del </w:t>
      </w:r>
      <w:r w:rsidR="004659D1">
        <w:rPr>
          <w:b w:val="0"/>
          <w:bCs w:val="0"/>
          <w:i w:val="0"/>
          <w:iCs w:val="0"/>
          <w:kern w:val="22"/>
          <w:szCs w:val="22"/>
          <w:lang w:val="es-AR"/>
        </w:rPr>
        <w:t>país anfitrión</w:t>
      </w:r>
      <w:r w:rsidRPr="003625B3">
        <w:rPr>
          <w:b w:val="0"/>
          <w:bCs w:val="0"/>
          <w:i w:val="0"/>
          <w:iCs w:val="0"/>
          <w:kern w:val="22"/>
          <w:szCs w:val="22"/>
          <w:lang w:val="es-AR"/>
        </w:rPr>
        <w:t xml:space="preserve">, las </w:t>
      </w:r>
      <w:r w:rsidR="00634B22">
        <w:rPr>
          <w:b w:val="0"/>
          <w:bCs w:val="0"/>
          <w:i w:val="0"/>
          <w:iCs w:val="0"/>
          <w:kern w:val="22"/>
          <w:szCs w:val="22"/>
          <w:lang w:val="es-AR"/>
        </w:rPr>
        <w:t xml:space="preserve">contribuciones asignadas </w:t>
      </w:r>
      <w:r w:rsidRPr="003625B3">
        <w:rPr>
          <w:b w:val="0"/>
          <w:bCs w:val="0"/>
          <w:i w:val="0"/>
          <w:iCs w:val="0"/>
          <w:kern w:val="22"/>
          <w:szCs w:val="22"/>
          <w:lang w:val="es-AR"/>
        </w:rPr>
        <w:t>totales para 2019 y 2020 ascendi</w:t>
      </w:r>
      <w:r w:rsidR="00634B22">
        <w:rPr>
          <w:b w:val="0"/>
          <w:bCs w:val="0"/>
          <w:i w:val="0"/>
          <w:iCs w:val="0"/>
          <w:kern w:val="22"/>
          <w:szCs w:val="22"/>
          <w:lang w:val="es-AR"/>
        </w:rPr>
        <w:t xml:space="preserve">eron </w:t>
      </w:r>
      <w:r w:rsidRPr="003625B3">
        <w:rPr>
          <w:b w:val="0"/>
          <w:bCs w:val="0"/>
          <w:i w:val="0"/>
          <w:iCs w:val="0"/>
          <w:kern w:val="22"/>
          <w:szCs w:val="22"/>
          <w:lang w:val="es-AR"/>
        </w:rPr>
        <w:t xml:space="preserve">a </w:t>
      </w:r>
      <w:r w:rsidR="00C216FA">
        <w:rPr>
          <w:b w:val="0"/>
          <w:bCs w:val="0"/>
          <w:i w:val="0"/>
          <w:iCs w:val="0"/>
          <w:kern w:val="22"/>
          <w:szCs w:val="22"/>
          <w:lang w:val="es-AR"/>
        </w:rPr>
        <w:t>$EUA</w:t>
      </w:r>
      <w:r w:rsidRPr="003625B3">
        <w:rPr>
          <w:b w:val="0"/>
          <w:bCs w:val="0"/>
          <w:i w:val="0"/>
          <w:iCs w:val="0"/>
          <w:kern w:val="22"/>
          <w:szCs w:val="22"/>
          <w:lang w:val="es-AR"/>
        </w:rPr>
        <w:t> 3</w:t>
      </w:r>
      <w:r w:rsidR="00192BA5" w:rsidRPr="003625B3">
        <w:rPr>
          <w:b w:val="0"/>
          <w:bCs w:val="0"/>
          <w:i w:val="0"/>
          <w:iCs w:val="0"/>
          <w:kern w:val="22"/>
          <w:szCs w:val="22"/>
          <w:lang w:val="es-AR"/>
        </w:rPr>
        <w:t>2</w:t>
      </w:r>
      <w:r w:rsidR="00192BA5">
        <w:rPr>
          <w:b w:val="0"/>
          <w:bCs w:val="0"/>
          <w:i w:val="0"/>
          <w:iCs w:val="0"/>
          <w:kern w:val="22"/>
          <w:szCs w:val="22"/>
          <w:lang w:val="es-AR"/>
        </w:rPr>
        <w:t xml:space="preserve"> </w:t>
      </w:r>
      <w:r w:rsidR="00192BA5" w:rsidRPr="003625B3">
        <w:rPr>
          <w:b w:val="0"/>
          <w:bCs w:val="0"/>
          <w:i w:val="0"/>
          <w:iCs w:val="0"/>
          <w:kern w:val="22"/>
          <w:szCs w:val="22"/>
          <w:lang w:val="es-AR"/>
        </w:rPr>
        <w:t>984</w:t>
      </w:r>
      <w:r w:rsidR="00192BA5">
        <w:rPr>
          <w:b w:val="0"/>
          <w:bCs w:val="0"/>
          <w:i w:val="0"/>
          <w:iCs w:val="0"/>
          <w:kern w:val="22"/>
          <w:szCs w:val="22"/>
          <w:lang w:val="es-AR"/>
        </w:rPr>
        <w:t xml:space="preserve"> </w:t>
      </w:r>
      <w:r w:rsidR="00192BA5" w:rsidRPr="003625B3">
        <w:rPr>
          <w:b w:val="0"/>
          <w:bCs w:val="0"/>
          <w:i w:val="0"/>
          <w:iCs w:val="0"/>
          <w:kern w:val="22"/>
          <w:szCs w:val="22"/>
          <w:lang w:val="es-AR"/>
        </w:rPr>
        <w:t>700</w:t>
      </w:r>
      <w:r w:rsidRPr="003625B3">
        <w:rPr>
          <w:b w:val="0"/>
          <w:bCs w:val="0"/>
          <w:i w:val="0"/>
          <w:iCs w:val="0"/>
          <w:kern w:val="22"/>
          <w:szCs w:val="22"/>
          <w:lang w:val="es-AR"/>
        </w:rPr>
        <w:t>.</w:t>
      </w:r>
      <w:r w:rsidRPr="003625B3">
        <w:rPr>
          <w:lang w:val="es-AR"/>
        </w:rPr>
        <w:t xml:space="preserve"> </w:t>
      </w:r>
      <w:r w:rsidRPr="003625B3">
        <w:rPr>
          <w:b w:val="0"/>
          <w:bCs w:val="0"/>
          <w:i w:val="0"/>
          <w:iCs w:val="0"/>
          <w:kern w:val="22"/>
          <w:szCs w:val="22"/>
          <w:lang w:val="es-AR"/>
        </w:rPr>
        <w:t xml:space="preserve">Las </w:t>
      </w:r>
      <w:r w:rsidR="00634B22">
        <w:rPr>
          <w:b w:val="0"/>
          <w:bCs w:val="0"/>
          <w:i w:val="0"/>
          <w:iCs w:val="0"/>
          <w:kern w:val="22"/>
          <w:szCs w:val="22"/>
          <w:lang w:val="es-AR"/>
        </w:rPr>
        <w:t xml:space="preserve">contribuciones asignadas </w:t>
      </w:r>
      <w:r w:rsidRPr="003625B3">
        <w:rPr>
          <w:b w:val="0"/>
          <w:bCs w:val="0"/>
          <w:i w:val="0"/>
          <w:iCs w:val="0"/>
          <w:kern w:val="22"/>
          <w:szCs w:val="22"/>
          <w:lang w:val="es-AR"/>
        </w:rPr>
        <w:t>de las nuevas P</w:t>
      </w:r>
      <w:r w:rsidR="004659D1">
        <w:rPr>
          <w:b w:val="0"/>
          <w:bCs w:val="0"/>
          <w:i w:val="0"/>
          <w:iCs w:val="0"/>
          <w:kern w:val="22"/>
          <w:szCs w:val="22"/>
          <w:lang w:val="es-AR"/>
        </w:rPr>
        <w:t>artes en los Protocolos</w:t>
      </w:r>
      <w:r w:rsidRPr="003625B3">
        <w:rPr>
          <w:b w:val="0"/>
          <w:bCs w:val="0"/>
          <w:i w:val="0"/>
          <w:iCs w:val="0"/>
          <w:kern w:val="22"/>
          <w:szCs w:val="22"/>
          <w:lang w:val="es-AR"/>
        </w:rPr>
        <w:t xml:space="preserve"> en 2019 y 2020 (16 países ratificaron </w:t>
      </w:r>
      <w:r w:rsidR="003625B3">
        <w:rPr>
          <w:b w:val="0"/>
          <w:bCs w:val="0"/>
          <w:i w:val="0"/>
          <w:iCs w:val="0"/>
          <w:kern w:val="22"/>
          <w:szCs w:val="22"/>
          <w:lang w:val="es-AR"/>
        </w:rPr>
        <w:t>el Protocolo</w:t>
      </w:r>
      <w:r w:rsidRPr="003625B3">
        <w:rPr>
          <w:b w:val="0"/>
          <w:bCs w:val="0"/>
          <w:i w:val="0"/>
          <w:iCs w:val="0"/>
          <w:kern w:val="22"/>
          <w:szCs w:val="22"/>
          <w:lang w:val="es-AR"/>
        </w:rPr>
        <w:t xml:space="preserve"> de Nagoya y un país se convirtió en </w:t>
      </w:r>
      <w:r w:rsidR="004659D1">
        <w:rPr>
          <w:b w:val="0"/>
          <w:bCs w:val="0"/>
          <w:i w:val="0"/>
          <w:iCs w:val="0"/>
          <w:kern w:val="22"/>
          <w:szCs w:val="22"/>
          <w:lang w:val="es-AR"/>
        </w:rPr>
        <w:t>Parte</w:t>
      </w:r>
      <w:r w:rsidRPr="003625B3">
        <w:rPr>
          <w:b w:val="0"/>
          <w:bCs w:val="0"/>
          <w:i w:val="0"/>
          <w:iCs w:val="0"/>
          <w:kern w:val="22"/>
          <w:szCs w:val="22"/>
          <w:lang w:val="es-AR"/>
        </w:rPr>
        <w:t xml:space="preserve"> </w:t>
      </w:r>
      <w:r w:rsidR="003625B3">
        <w:rPr>
          <w:b w:val="0"/>
          <w:bCs w:val="0"/>
          <w:i w:val="0"/>
          <w:iCs w:val="0"/>
          <w:kern w:val="22"/>
          <w:szCs w:val="22"/>
          <w:lang w:val="es-AR"/>
        </w:rPr>
        <w:t>en el Protocolo</w:t>
      </w:r>
      <w:r w:rsidRPr="003625B3">
        <w:rPr>
          <w:b w:val="0"/>
          <w:bCs w:val="0"/>
          <w:i w:val="0"/>
          <w:iCs w:val="0"/>
          <w:kern w:val="22"/>
          <w:szCs w:val="22"/>
          <w:lang w:val="es-AR"/>
        </w:rPr>
        <w:t xml:space="preserve"> </w:t>
      </w:r>
      <w:r w:rsidRPr="003625B3">
        <w:rPr>
          <w:b w:val="0"/>
          <w:bCs w:val="0"/>
          <w:i w:val="0"/>
          <w:iCs w:val="0"/>
          <w:kern w:val="22"/>
          <w:szCs w:val="22"/>
          <w:lang w:val="es-AR"/>
        </w:rPr>
        <w:lastRenderedPageBreak/>
        <w:t xml:space="preserve">de Cartagena) </w:t>
      </w:r>
      <w:r w:rsidR="004659D1">
        <w:rPr>
          <w:b w:val="0"/>
          <w:bCs w:val="0"/>
          <w:i w:val="0"/>
          <w:iCs w:val="0"/>
          <w:kern w:val="22"/>
          <w:szCs w:val="22"/>
          <w:lang w:val="es-AR"/>
        </w:rPr>
        <w:t xml:space="preserve">ascendieron </w:t>
      </w:r>
      <w:r w:rsidRPr="003625B3">
        <w:rPr>
          <w:b w:val="0"/>
          <w:bCs w:val="0"/>
          <w:i w:val="0"/>
          <w:iCs w:val="0"/>
          <w:kern w:val="22"/>
          <w:szCs w:val="22"/>
          <w:lang w:val="es-AR"/>
        </w:rPr>
        <w:t>a 9</w:t>
      </w:r>
      <w:r w:rsidR="00192BA5" w:rsidRPr="003625B3">
        <w:rPr>
          <w:b w:val="0"/>
          <w:bCs w:val="0"/>
          <w:i w:val="0"/>
          <w:iCs w:val="0"/>
          <w:kern w:val="22"/>
          <w:szCs w:val="22"/>
          <w:lang w:val="es-AR"/>
        </w:rPr>
        <w:t>0</w:t>
      </w:r>
      <w:r w:rsidR="00192BA5">
        <w:rPr>
          <w:b w:val="0"/>
          <w:bCs w:val="0"/>
          <w:i w:val="0"/>
          <w:iCs w:val="0"/>
          <w:kern w:val="22"/>
          <w:szCs w:val="22"/>
          <w:lang w:val="es-AR"/>
        </w:rPr>
        <w:t xml:space="preserve"> </w:t>
      </w:r>
      <w:r w:rsidR="00192BA5" w:rsidRPr="003625B3">
        <w:rPr>
          <w:b w:val="0"/>
          <w:bCs w:val="0"/>
          <w:i w:val="0"/>
          <w:iCs w:val="0"/>
          <w:kern w:val="22"/>
          <w:szCs w:val="22"/>
          <w:lang w:val="es-AR"/>
        </w:rPr>
        <w:t>200</w:t>
      </w:r>
      <w:r w:rsidR="004659D1">
        <w:rPr>
          <w:b w:val="0"/>
          <w:bCs w:val="0"/>
          <w:i w:val="0"/>
          <w:iCs w:val="0"/>
          <w:kern w:val="22"/>
          <w:szCs w:val="22"/>
          <w:lang w:val="es-AR"/>
        </w:rPr>
        <w:t xml:space="preserve"> $EUA</w:t>
      </w:r>
      <w:r w:rsidRPr="003625B3">
        <w:rPr>
          <w:b w:val="0"/>
          <w:bCs w:val="0"/>
          <w:i w:val="0"/>
          <w:iCs w:val="0"/>
          <w:kern w:val="22"/>
          <w:szCs w:val="22"/>
          <w:lang w:val="es-AR"/>
        </w:rPr>
        <w:t>.</w:t>
      </w:r>
      <w:r w:rsidRPr="003625B3">
        <w:rPr>
          <w:lang w:val="es-AR"/>
        </w:rPr>
        <w:t xml:space="preserve"> </w:t>
      </w:r>
      <w:r w:rsidR="00634B22" w:rsidRPr="00634B22">
        <w:rPr>
          <w:b w:val="0"/>
          <w:i w:val="0"/>
          <w:lang w:val="es-AR"/>
        </w:rPr>
        <w:t>Por lo tanto</w:t>
      </w:r>
      <w:r w:rsidRPr="003625B3">
        <w:rPr>
          <w:b w:val="0"/>
          <w:bCs w:val="0"/>
          <w:i w:val="0"/>
          <w:iCs w:val="0"/>
          <w:kern w:val="22"/>
          <w:szCs w:val="22"/>
          <w:lang w:val="es-AR"/>
        </w:rPr>
        <w:t>, la evaluación total de contribuciones es 3</w:t>
      </w:r>
      <w:r w:rsidR="00192BA5" w:rsidRPr="003625B3">
        <w:rPr>
          <w:b w:val="0"/>
          <w:bCs w:val="0"/>
          <w:i w:val="0"/>
          <w:iCs w:val="0"/>
          <w:kern w:val="22"/>
          <w:szCs w:val="22"/>
          <w:lang w:val="es-AR"/>
        </w:rPr>
        <w:t>3</w:t>
      </w:r>
      <w:r w:rsidR="00192BA5">
        <w:rPr>
          <w:b w:val="0"/>
          <w:bCs w:val="0"/>
          <w:i w:val="0"/>
          <w:iCs w:val="0"/>
          <w:kern w:val="22"/>
          <w:szCs w:val="22"/>
          <w:lang w:val="es-AR"/>
        </w:rPr>
        <w:t xml:space="preserve"> </w:t>
      </w:r>
      <w:r w:rsidR="00192BA5" w:rsidRPr="003625B3">
        <w:rPr>
          <w:b w:val="0"/>
          <w:bCs w:val="0"/>
          <w:i w:val="0"/>
          <w:iCs w:val="0"/>
          <w:kern w:val="22"/>
          <w:szCs w:val="22"/>
          <w:lang w:val="es-AR"/>
        </w:rPr>
        <w:t>074</w:t>
      </w:r>
      <w:r w:rsidR="00192BA5">
        <w:rPr>
          <w:b w:val="0"/>
          <w:bCs w:val="0"/>
          <w:i w:val="0"/>
          <w:iCs w:val="0"/>
          <w:kern w:val="22"/>
          <w:szCs w:val="22"/>
          <w:lang w:val="es-AR"/>
        </w:rPr>
        <w:t xml:space="preserve"> </w:t>
      </w:r>
      <w:r w:rsidR="00192BA5" w:rsidRPr="003625B3">
        <w:rPr>
          <w:b w:val="0"/>
          <w:bCs w:val="0"/>
          <w:i w:val="0"/>
          <w:iCs w:val="0"/>
          <w:kern w:val="22"/>
          <w:szCs w:val="22"/>
          <w:lang w:val="es-AR"/>
        </w:rPr>
        <w:t>900</w:t>
      </w:r>
      <w:r w:rsidR="0056381C">
        <w:rPr>
          <w:b w:val="0"/>
          <w:bCs w:val="0"/>
          <w:i w:val="0"/>
          <w:iCs w:val="0"/>
          <w:kern w:val="22"/>
          <w:szCs w:val="22"/>
          <w:lang w:val="es-AR"/>
        </w:rPr>
        <w:t xml:space="preserve"> $EUA</w:t>
      </w:r>
      <w:r w:rsidRPr="003625B3">
        <w:rPr>
          <w:b w:val="0"/>
          <w:bCs w:val="0"/>
          <w:i w:val="0"/>
          <w:iCs w:val="0"/>
          <w:kern w:val="22"/>
          <w:szCs w:val="22"/>
          <w:lang w:val="es-AR"/>
        </w:rPr>
        <w:t xml:space="preserve">, </w:t>
      </w:r>
      <w:r w:rsidR="0056381C">
        <w:rPr>
          <w:b w:val="0"/>
          <w:bCs w:val="0"/>
          <w:i w:val="0"/>
          <w:iCs w:val="0"/>
          <w:kern w:val="22"/>
          <w:szCs w:val="22"/>
          <w:lang w:val="es-AR"/>
        </w:rPr>
        <w:t xml:space="preserve">que comprende </w:t>
      </w:r>
      <w:r w:rsidRPr="003625B3">
        <w:rPr>
          <w:b w:val="0"/>
          <w:bCs w:val="0"/>
          <w:i w:val="0"/>
          <w:iCs w:val="0"/>
          <w:kern w:val="22"/>
          <w:szCs w:val="22"/>
          <w:lang w:val="es-AR"/>
        </w:rPr>
        <w:t>1</w:t>
      </w:r>
      <w:r w:rsidR="00192BA5" w:rsidRPr="003625B3">
        <w:rPr>
          <w:b w:val="0"/>
          <w:bCs w:val="0"/>
          <w:i w:val="0"/>
          <w:iCs w:val="0"/>
          <w:kern w:val="22"/>
          <w:szCs w:val="22"/>
          <w:lang w:val="es-AR"/>
        </w:rPr>
        <w:t>6</w:t>
      </w:r>
      <w:r w:rsidR="00192BA5">
        <w:rPr>
          <w:b w:val="0"/>
          <w:bCs w:val="0"/>
          <w:i w:val="0"/>
          <w:iCs w:val="0"/>
          <w:kern w:val="22"/>
          <w:szCs w:val="22"/>
          <w:lang w:val="es-AR"/>
        </w:rPr>
        <w:t xml:space="preserve"> </w:t>
      </w:r>
      <w:r w:rsidR="00192BA5" w:rsidRPr="003625B3">
        <w:rPr>
          <w:b w:val="0"/>
          <w:bCs w:val="0"/>
          <w:i w:val="0"/>
          <w:iCs w:val="0"/>
          <w:kern w:val="22"/>
          <w:szCs w:val="22"/>
          <w:lang w:val="es-AR"/>
        </w:rPr>
        <w:t>045</w:t>
      </w:r>
      <w:r w:rsidR="00192BA5">
        <w:rPr>
          <w:b w:val="0"/>
          <w:bCs w:val="0"/>
          <w:i w:val="0"/>
          <w:iCs w:val="0"/>
          <w:kern w:val="22"/>
          <w:szCs w:val="22"/>
          <w:lang w:val="es-AR"/>
        </w:rPr>
        <w:t xml:space="preserve"> </w:t>
      </w:r>
      <w:r w:rsidR="00192BA5" w:rsidRPr="003625B3">
        <w:rPr>
          <w:b w:val="0"/>
          <w:bCs w:val="0"/>
          <w:i w:val="0"/>
          <w:iCs w:val="0"/>
          <w:kern w:val="22"/>
          <w:szCs w:val="22"/>
          <w:lang w:val="es-AR"/>
        </w:rPr>
        <w:t>000</w:t>
      </w:r>
      <w:r w:rsidRPr="003625B3">
        <w:rPr>
          <w:b w:val="0"/>
          <w:bCs w:val="0"/>
          <w:i w:val="0"/>
          <w:iCs w:val="0"/>
          <w:kern w:val="22"/>
          <w:szCs w:val="22"/>
          <w:lang w:val="es-AR"/>
        </w:rPr>
        <w:t xml:space="preserve"> </w:t>
      </w:r>
      <w:r w:rsidR="0056381C">
        <w:rPr>
          <w:b w:val="0"/>
          <w:bCs w:val="0"/>
          <w:i w:val="0"/>
          <w:iCs w:val="0"/>
          <w:kern w:val="22"/>
          <w:szCs w:val="22"/>
          <w:lang w:val="es-AR"/>
        </w:rPr>
        <w:t>$EUA</w:t>
      </w:r>
      <w:r w:rsidR="0056381C" w:rsidRPr="003625B3">
        <w:rPr>
          <w:b w:val="0"/>
          <w:bCs w:val="0"/>
          <w:i w:val="0"/>
          <w:iCs w:val="0"/>
          <w:kern w:val="22"/>
          <w:szCs w:val="22"/>
          <w:lang w:val="es-AR"/>
        </w:rPr>
        <w:t xml:space="preserve"> </w:t>
      </w:r>
      <w:r w:rsidRPr="003625B3">
        <w:rPr>
          <w:b w:val="0"/>
          <w:bCs w:val="0"/>
          <w:i w:val="0"/>
          <w:iCs w:val="0"/>
          <w:kern w:val="22"/>
          <w:szCs w:val="22"/>
          <w:lang w:val="es-AR"/>
        </w:rPr>
        <w:t>para 2019 y 1</w:t>
      </w:r>
      <w:r w:rsidR="00192BA5" w:rsidRPr="003625B3">
        <w:rPr>
          <w:b w:val="0"/>
          <w:bCs w:val="0"/>
          <w:i w:val="0"/>
          <w:iCs w:val="0"/>
          <w:kern w:val="22"/>
          <w:szCs w:val="22"/>
          <w:lang w:val="es-AR"/>
        </w:rPr>
        <w:t>7</w:t>
      </w:r>
      <w:r w:rsidR="00192BA5">
        <w:rPr>
          <w:b w:val="0"/>
          <w:bCs w:val="0"/>
          <w:i w:val="0"/>
          <w:iCs w:val="0"/>
          <w:kern w:val="22"/>
          <w:szCs w:val="22"/>
          <w:lang w:val="es-AR"/>
        </w:rPr>
        <w:t xml:space="preserve"> </w:t>
      </w:r>
      <w:r w:rsidR="00192BA5" w:rsidRPr="003625B3">
        <w:rPr>
          <w:b w:val="0"/>
          <w:bCs w:val="0"/>
          <w:i w:val="0"/>
          <w:iCs w:val="0"/>
          <w:kern w:val="22"/>
          <w:szCs w:val="22"/>
          <w:lang w:val="es-AR"/>
        </w:rPr>
        <w:t>029</w:t>
      </w:r>
      <w:r w:rsidR="00192BA5">
        <w:rPr>
          <w:b w:val="0"/>
          <w:bCs w:val="0"/>
          <w:i w:val="0"/>
          <w:iCs w:val="0"/>
          <w:kern w:val="22"/>
          <w:szCs w:val="22"/>
          <w:lang w:val="es-AR"/>
        </w:rPr>
        <w:t xml:space="preserve"> </w:t>
      </w:r>
      <w:r w:rsidR="00192BA5" w:rsidRPr="003625B3">
        <w:rPr>
          <w:b w:val="0"/>
          <w:bCs w:val="0"/>
          <w:i w:val="0"/>
          <w:iCs w:val="0"/>
          <w:kern w:val="22"/>
          <w:szCs w:val="22"/>
          <w:lang w:val="es-AR"/>
        </w:rPr>
        <w:t>900</w:t>
      </w:r>
      <w:r w:rsidR="0056381C">
        <w:rPr>
          <w:b w:val="0"/>
          <w:bCs w:val="0"/>
          <w:i w:val="0"/>
          <w:iCs w:val="0"/>
          <w:kern w:val="22"/>
          <w:szCs w:val="22"/>
          <w:lang w:val="es-AR"/>
        </w:rPr>
        <w:t xml:space="preserve"> $EUA</w:t>
      </w:r>
      <w:r w:rsidRPr="003625B3">
        <w:rPr>
          <w:b w:val="0"/>
          <w:bCs w:val="0"/>
          <w:i w:val="0"/>
          <w:iCs w:val="0"/>
          <w:kern w:val="22"/>
          <w:szCs w:val="22"/>
          <w:lang w:val="es-AR"/>
        </w:rPr>
        <w:t xml:space="preserve"> para 2020.</w:t>
      </w:r>
      <w:r w:rsidRPr="003625B3">
        <w:rPr>
          <w:lang w:val="es-AR"/>
        </w:rPr>
        <w:t xml:space="preserve"> </w:t>
      </w:r>
      <w:r w:rsidRPr="003625B3">
        <w:rPr>
          <w:b w:val="0"/>
          <w:bCs w:val="0"/>
          <w:i w:val="0"/>
          <w:iCs w:val="0"/>
          <w:kern w:val="22"/>
          <w:szCs w:val="22"/>
          <w:lang w:val="es-AR"/>
        </w:rPr>
        <w:t xml:space="preserve">Para el bienio 2019-2020, </w:t>
      </w:r>
      <w:r w:rsidR="00634B22">
        <w:rPr>
          <w:b w:val="0"/>
          <w:bCs w:val="0"/>
          <w:i w:val="0"/>
          <w:iCs w:val="0"/>
          <w:kern w:val="22"/>
          <w:szCs w:val="22"/>
          <w:lang w:val="es-AR"/>
        </w:rPr>
        <w:t>a</w:t>
      </w:r>
      <w:r w:rsidR="00634B22" w:rsidRPr="003625B3">
        <w:rPr>
          <w:b w:val="0"/>
          <w:bCs w:val="0"/>
          <w:i w:val="0"/>
          <w:iCs w:val="0"/>
          <w:kern w:val="22"/>
          <w:szCs w:val="22"/>
          <w:lang w:val="es-AR"/>
        </w:rPr>
        <w:t>l 31 de agosto de 2020</w:t>
      </w:r>
      <w:r w:rsidR="00634B22">
        <w:rPr>
          <w:b w:val="0"/>
          <w:bCs w:val="0"/>
          <w:i w:val="0"/>
          <w:iCs w:val="0"/>
          <w:kern w:val="22"/>
          <w:szCs w:val="22"/>
          <w:lang w:val="es-AR"/>
        </w:rPr>
        <w:t xml:space="preserve"> </w:t>
      </w:r>
      <w:r w:rsidRPr="003625B3">
        <w:rPr>
          <w:b w:val="0"/>
          <w:bCs w:val="0"/>
          <w:i w:val="0"/>
          <w:iCs w:val="0"/>
          <w:kern w:val="22"/>
          <w:szCs w:val="22"/>
          <w:lang w:val="es-AR"/>
        </w:rPr>
        <w:t xml:space="preserve">la </w:t>
      </w:r>
      <w:r w:rsidR="00192BA5">
        <w:rPr>
          <w:b w:val="0"/>
          <w:bCs w:val="0"/>
          <w:i w:val="0"/>
          <w:iCs w:val="0"/>
          <w:kern w:val="22"/>
          <w:szCs w:val="22"/>
          <w:lang w:val="es-AR"/>
        </w:rPr>
        <w:t>Secretaría</w:t>
      </w:r>
      <w:r w:rsidRPr="003625B3">
        <w:rPr>
          <w:b w:val="0"/>
          <w:bCs w:val="0"/>
          <w:i w:val="0"/>
          <w:iCs w:val="0"/>
          <w:kern w:val="22"/>
          <w:szCs w:val="22"/>
          <w:lang w:val="es-AR"/>
        </w:rPr>
        <w:t xml:space="preserve"> </w:t>
      </w:r>
      <w:r w:rsidR="0056381C">
        <w:rPr>
          <w:b w:val="0"/>
          <w:bCs w:val="0"/>
          <w:i w:val="0"/>
          <w:iCs w:val="0"/>
          <w:kern w:val="22"/>
          <w:szCs w:val="22"/>
          <w:lang w:val="es-AR"/>
        </w:rPr>
        <w:t>recibió</w:t>
      </w:r>
      <w:r w:rsidRPr="003625B3">
        <w:rPr>
          <w:b w:val="0"/>
          <w:bCs w:val="0"/>
          <w:i w:val="0"/>
          <w:iCs w:val="0"/>
          <w:kern w:val="22"/>
          <w:szCs w:val="22"/>
          <w:lang w:val="es-AR"/>
        </w:rPr>
        <w:t xml:space="preserve"> contribuciones que suma</w:t>
      </w:r>
      <w:r w:rsidR="0056381C">
        <w:rPr>
          <w:b w:val="0"/>
          <w:bCs w:val="0"/>
          <w:i w:val="0"/>
          <w:iCs w:val="0"/>
          <w:kern w:val="22"/>
          <w:szCs w:val="22"/>
          <w:lang w:val="es-AR"/>
        </w:rPr>
        <w:t>ron</w:t>
      </w:r>
      <w:r w:rsidRPr="003625B3">
        <w:rPr>
          <w:b w:val="0"/>
          <w:bCs w:val="0"/>
          <w:i w:val="0"/>
          <w:iCs w:val="0"/>
          <w:kern w:val="22"/>
          <w:szCs w:val="22"/>
          <w:lang w:val="es-AR"/>
        </w:rPr>
        <w:t xml:space="preserve"> 2</w:t>
      </w:r>
      <w:r w:rsidR="00192BA5" w:rsidRPr="003625B3">
        <w:rPr>
          <w:b w:val="0"/>
          <w:bCs w:val="0"/>
          <w:i w:val="0"/>
          <w:iCs w:val="0"/>
          <w:kern w:val="22"/>
          <w:szCs w:val="22"/>
          <w:lang w:val="es-AR"/>
        </w:rPr>
        <w:t>3</w:t>
      </w:r>
      <w:r w:rsidR="00192BA5">
        <w:rPr>
          <w:b w:val="0"/>
          <w:bCs w:val="0"/>
          <w:i w:val="0"/>
          <w:iCs w:val="0"/>
          <w:kern w:val="22"/>
          <w:szCs w:val="22"/>
          <w:lang w:val="es-AR"/>
        </w:rPr>
        <w:t xml:space="preserve"> </w:t>
      </w:r>
      <w:r w:rsidR="00192BA5" w:rsidRPr="003625B3">
        <w:rPr>
          <w:b w:val="0"/>
          <w:bCs w:val="0"/>
          <w:i w:val="0"/>
          <w:iCs w:val="0"/>
          <w:kern w:val="22"/>
          <w:szCs w:val="22"/>
          <w:lang w:val="es-AR"/>
        </w:rPr>
        <w:t>673</w:t>
      </w:r>
      <w:r w:rsidR="00192BA5">
        <w:rPr>
          <w:b w:val="0"/>
          <w:bCs w:val="0"/>
          <w:i w:val="0"/>
          <w:iCs w:val="0"/>
          <w:kern w:val="22"/>
          <w:szCs w:val="22"/>
          <w:lang w:val="es-AR"/>
        </w:rPr>
        <w:t xml:space="preserve"> </w:t>
      </w:r>
      <w:r w:rsidR="00192BA5" w:rsidRPr="003625B3">
        <w:rPr>
          <w:b w:val="0"/>
          <w:bCs w:val="0"/>
          <w:i w:val="0"/>
          <w:iCs w:val="0"/>
          <w:kern w:val="22"/>
          <w:szCs w:val="22"/>
          <w:lang w:val="es-AR"/>
        </w:rPr>
        <w:t>800</w:t>
      </w:r>
      <w:r w:rsidR="0056381C">
        <w:rPr>
          <w:b w:val="0"/>
          <w:bCs w:val="0"/>
          <w:i w:val="0"/>
          <w:iCs w:val="0"/>
          <w:kern w:val="22"/>
          <w:szCs w:val="22"/>
          <w:lang w:val="es-AR"/>
        </w:rPr>
        <w:t xml:space="preserve"> $EUA</w:t>
      </w:r>
      <w:r w:rsidRPr="003625B3">
        <w:rPr>
          <w:b w:val="0"/>
          <w:bCs w:val="0"/>
          <w:i w:val="0"/>
          <w:iCs w:val="0"/>
          <w:kern w:val="22"/>
          <w:szCs w:val="22"/>
          <w:lang w:val="es-AR"/>
        </w:rPr>
        <w:t>.</w:t>
      </w:r>
    </w:p>
    <w:p w:rsidR="006C1CE7" w:rsidRPr="003625B3" w:rsidRDefault="0056381C" w:rsidP="006C1CE7">
      <w:pPr>
        <w:pStyle w:val="Style1"/>
        <w:keepNext w:val="0"/>
        <w:numPr>
          <w:ilvl w:val="0"/>
          <w:numId w:val="11"/>
        </w:numPr>
        <w:suppressLineNumbers/>
        <w:tabs>
          <w:tab w:val="clear" w:pos="720"/>
        </w:tabs>
        <w:suppressAutoHyphens/>
        <w:spacing w:line="259" w:lineRule="auto"/>
        <w:ind w:left="0" w:firstLine="0"/>
        <w:jc w:val="both"/>
        <w:rPr>
          <w:b w:val="0"/>
          <w:bCs w:val="0"/>
          <w:i w:val="0"/>
          <w:iCs w:val="0"/>
          <w:kern w:val="22"/>
          <w:szCs w:val="22"/>
          <w:lang w:val="es-AR"/>
        </w:rPr>
      </w:pPr>
      <w:r>
        <w:rPr>
          <w:b w:val="0"/>
          <w:bCs w:val="0"/>
          <w:i w:val="0"/>
          <w:iCs w:val="0"/>
          <w:kern w:val="22"/>
          <w:szCs w:val="22"/>
          <w:lang w:val="es-AR"/>
        </w:rPr>
        <w:t>A</w:t>
      </w:r>
      <w:r w:rsidR="006C1CE7" w:rsidRPr="003625B3">
        <w:rPr>
          <w:b w:val="0"/>
          <w:bCs w:val="0"/>
          <w:i w:val="0"/>
          <w:iCs w:val="0"/>
          <w:kern w:val="22"/>
          <w:szCs w:val="22"/>
          <w:lang w:val="es-AR"/>
        </w:rPr>
        <w:t xml:space="preserve">l 31 de agosto de 2020, </w:t>
      </w:r>
      <w:r>
        <w:rPr>
          <w:b w:val="0"/>
          <w:bCs w:val="0"/>
          <w:i w:val="0"/>
          <w:iCs w:val="0"/>
          <w:kern w:val="22"/>
          <w:szCs w:val="22"/>
          <w:lang w:val="es-AR"/>
        </w:rPr>
        <w:t>el índice de recaudación</w:t>
      </w:r>
      <w:r w:rsidR="006C1CE7" w:rsidRPr="003625B3">
        <w:rPr>
          <w:b w:val="0"/>
          <w:bCs w:val="0"/>
          <w:i w:val="0"/>
          <w:iCs w:val="0"/>
          <w:kern w:val="22"/>
          <w:szCs w:val="22"/>
          <w:lang w:val="es-AR"/>
        </w:rPr>
        <w:t xml:space="preserve"> para 2019 es </w:t>
      </w:r>
      <w:r>
        <w:rPr>
          <w:b w:val="0"/>
          <w:bCs w:val="0"/>
          <w:i w:val="0"/>
          <w:iCs w:val="0"/>
          <w:kern w:val="22"/>
          <w:szCs w:val="22"/>
          <w:lang w:val="es-AR"/>
        </w:rPr>
        <w:t>de</w:t>
      </w:r>
      <w:r w:rsidR="006C1CE7" w:rsidRPr="003625B3">
        <w:rPr>
          <w:b w:val="0"/>
          <w:bCs w:val="0"/>
          <w:i w:val="0"/>
          <w:iCs w:val="0"/>
          <w:kern w:val="22"/>
          <w:szCs w:val="22"/>
          <w:lang w:val="es-AR"/>
        </w:rPr>
        <w:t xml:space="preserve"> 8</w:t>
      </w:r>
      <w:r w:rsidR="00192BA5" w:rsidRPr="003625B3">
        <w:rPr>
          <w:b w:val="0"/>
          <w:bCs w:val="0"/>
          <w:i w:val="0"/>
          <w:iCs w:val="0"/>
          <w:kern w:val="22"/>
          <w:szCs w:val="22"/>
          <w:lang w:val="es-AR"/>
        </w:rPr>
        <w:t>9</w:t>
      </w:r>
      <w:r w:rsidR="00192BA5">
        <w:rPr>
          <w:b w:val="0"/>
          <w:bCs w:val="0"/>
          <w:i w:val="0"/>
          <w:iCs w:val="0"/>
          <w:kern w:val="22"/>
          <w:szCs w:val="22"/>
          <w:lang w:val="es-AR"/>
        </w:rPr>
        <w:t>,</w:t>
      </w:r>
      <w:r w:rsidR="00192BA5" w:rsidRPr="003625B3">
        <w:rPr>
          <w:b w:val="0"/>
          <w:bCs w:val="0"/>
          <w:i w:val="0"/>
          <w:iCs w:val="0"/>
          <w:kern w:val="22"/>
          <w:szCs w:val="22"/>
          <w:lang w:val="es-AR"/>
        </w:rPr>
        <w:t>8</w:t>
      </w:r>
      <w:r w:rsidR="006C1CE7" w:rsidRPr="003625B3">
        <w:rPr>
          <w:b w:val="0"/>
          <w:bCs w:val="0"/>
          <w:i w:val="0"/>
          <w:iCs w:val="0"/>
          <w:kern w:val="22"/>
          <w:szCs w:val="22"/>
          <w:lang w:val="es-AR"/>
        </w:rPr>
        <w:t xml:space="preserve">0 por ciento y para 2020 es </w:t>
      </w:r>
      <w:r>
        <w:rPr>
          <w:b w:val="0"/>
          <w:bCs w:val="0"/>
          <w:i w:val="0"/>
          <w:iCs w:val="0"/>
          <w:kern w:val="22"/>
          <w:szCs w:val="22"/>
          <w:lang w:val="es-AR"/>
        </w:rPr>
        <w:t>d</w:t>
      </w:r>
      <w:r w:rsidR="006C1CE7" w:rsidRPr="003625B3">
        <w:rPr>
          <w:b w:val="0"/>
          <w:bCs w:val="0"/>
          <w:i w:val="0"/>
          <w:iCs w:val="0"/>
          <w:kern w:val="22"/>
          <w:szCs w:val="22"/>
          <w:lang w:val="es-AR"/>
        </w:rPr>
        <w:t>e 5</w:t>
      </w:r>
      <w:r w:rsidR="00192BA5" w:rsidRPr="003625B3">
        <w:rPr>
          <w:b w:val="0"/>
          <w:bCs w:val="0"/>
          <w:i w:val="0"/>
          <w:iCs w:val="0"/>
          <w:kern w:val="22"/>
          <w:szCs w:val="22"/>
          <w:lang w:val="es-AR"/>
        </w:rPr>
        <w:t>4</w:t>
      </w:r>
      <w:r w:rsidR="00192BA5">
        <w:rPr>
          <w:b w:val="0"/>
          <w:bCs w:val="0"/>
          <w:i w:val="0"/>
          <w:iCs w:val="0"/>
          <w:kern w:val="22"/>
          <w:szCs w:val="22"/>
          <w:lang w:val="es-AR"/>
        </w:rPr>
        <w:t>,</w:t>
      </w:r>
      <w:r w:rsidR="00192BA5" w:rsidRPr="003625B3">
        <w:rPr>
          <w:b w:val="0"/>
          <w:bCs w:val="0"/>
          <w:i w:val="0"/>
          <w:iCs w:val="0"/>
          <w:kern w:val="22"/>
          <w:szCs w:val="22"/>
          <w:lang w:val="es-AR"/>
        </w:rPr>
        <w:t>4</w:t>
      </w:r>
      <w:r w:rsidR="006C1CE7" w:rsidRPr="003625B3">
        <w:rPr>
          <w:b w:val="0"/>
          <w:bCs w:val="0"/>
          <w:i w:val="0"/>
          <w:iCs w:val="0"/>
          <w:kern w:val="22"/>
          <w:szCs w:val="22"/>
          <w:lang w:val="es-AR"/>
        </w:rPr>
        <w:t xml:space="preserve">1 por ciento, </w:t>
      </w:r>
      <w:r>
        <w:rPr>
          <w:b w:val="0"/>
          <w:bCs w:val="0"/>
          <w:i w:val="0"/>
          <w:iCs w:val="0"/>
          <w:kern w:val="22"/>
          <w:szCs w:val="22"/>
          <w:lang w:val="es-AR"/>
        </w:rPr>
        <w:t xml:space="preserve">lo que </w:t>
      </w:r>
      <w:r w:rsidRPr="003625B3">
        <w:rPr>
          <w:b w:val="0"/>
          <w:bCs w:val="0"/>
          <w:i w:val="0"/>
          <w:iCs w:val="0"/>
          <w:kern w:val="22"/>
          <w:szCs w:val="22"/>
          <w:lang w:val="es-AR"/>
        </w:rPr>
        <w:t>hasta la fecha</w:t>
      </w:r>
      <w:r>
        <w:rPr>
          <w:b w:val="0"/>
          <w:bCs w:val="0"/>
          <w:i w:val="0"/>
          <w:iCs w:val="0"/>
          <w:kern w:val="22"/>
          <w:szCs w:val="22"/>
          <w:lang w:val="es-AR"/>
        </w:rPr>
        <w:t xml:space="preserve"> da un índice de recaudación total </w:t>
      </w:r>
      <w:r w:rsidR="006C1CE7" w:rsidRPr="003625B3">
        <w:rPr>
          <w:b w:val="0"/>
          <w:bCs w:val="0"/>
          <w:i w:val="0"/>
          <w:iCs w:val="0"/>
          <w:kern w:val="22"/>
          <w:szCs w:val="22"/>
          <w:lang w:val="es-AR"/>
        </w:rPr>
        <w:t>para el bienio de 7</w:t>
      </w:r>
      <w:r w:rsidR="00192BA5" w:rsidRPr="003625B3">
        <w:rPr>
          <w:b w:val="0"/>
          <w:bCs w:val="0"/>
          <w:i w:val="0"/>
          <w:iCs w:val="0"/>
          <w:kern w:val="22"/>
          <w:szCs w:val="22"/>
          <w:lang w:val="es-AR"/>
        </w:rPr>
        <w:t>1</w:t>
      </w:r>
      <w:r w:rsidR="00192BA5">
        <w:rPr>
          <w:b w:val="0"/>
          <w:bCs w:val="0"/>
          <w:i w:val="0"/>
          <w:iCs w:val="0"/>
          <w:kern w:val="22"/>
          <w:szCs w:val="22"/>
          <w:lang w:val="es-AR"/>
        </w:rPr>
        <w:t>,</w:t>
      </w:r>
      <w:r w:rsidR="00192BA5" w:rsidRPr="003625B3">
        <w:rPr>
          <w:b w:val="0"/>
          <w:bCs w:val="0"/>
          <w:i w:val="0"/>
          <w:iCs w:val="0"/>
          <w:kern w:val="22"/>
          <w:szCs w:val="22"/>
          <w:lang w:val="es-AR"/>
        </w:rPr>
        <w:t>5</w:t>
      </w:r>
      <w:r w:rsidR="006C1CE7" w:rsidRPr="003625B3">
        <w:rPr>
          <w:b w:val="0"/>
          <w:bCs w:val="0"/>
          <w:i w:val="0"/>
          <w:iCs w:val="0"/>
          <w:kern w:val="22"/>
          <w:szCs w:val="22"/>
          <w:lang w:val="es-AR"/>
        </w:rPr>
        <w:t>8 por ciento.</w:t>
      </w:r>
      <w:r w:rsidR="006C1CE7" w:rsidRPr="003625B3">
        <w:rPr>
          <w:lang w:val="es-AR"/>
        </w:rPr>
        <w:t xml:space="preserve"> </w:t>
      </w:r>
      <w:r w:rsidR="006C1CE7" w:rsidRPr="003625B3">
        <w:rPr>
          <w:b w:val="0"/>
          <w:bCs w:val="0"/>
          <w:i w:val="0"/>
          <w:iCs w:val="0"/>
          <w:kern w:val="22"/>
          <w:szCs w:val="22"/>
          <w:lang w:val="es-AR"/>
        </w:rPr>
        <w:t xml:space="preserve">Los pagos de las </w:t>
      </w:r>
      <w:r w:rsidR="00634B22">
        <w:rPr>
          <w:b w:val="0"/>
          <w:bCs w:val="0"/>
          <w:i w:val="0"/>
          <w:iCs w:val="0"/>
          <w:kern w:val="22"/>
          <w:szCs w:val="22"/>
          <w:lang w:val="es-AR"/>
        </w:rPr>
        <w:t>contribuciones asignadas</w:t>
      </w:r>
      <w:r w:rsidR="006C1CE7" w:rsidRPr="003625B3">
        <w:rPr>
          <w:b w:val="0"/>
          <w:bCs w:val="0"/>
          <w:i w:val="0"/>
          <w:iCs w:val="0"/>
          <w:kern w:val="22"/>
          <w:szCs w:val="22"/>
          <w:lang w:val="es-AR"/>
        </w:rPr>
        <w:t xml:space="preserve"> para 2020 son más lentos que </w:t>
      </w:r>
      <w:r>
        <w:rPr>
          <w:b w:val="0"/>
          <w:bCs w:val="0"/>
          <w:i w:val="0"/>
          <w:iCs w:val="0"/>
          <w:kern w:val="22"/>
          <w:szCs w:val="22"/>
          <w:lang w:val="es-AR"/>
        </w:rPr>
        <w:t>de costumbre</w:t>
      </w:r>
      <w:r w:rsidR="006C1CE7" w:rsidRPr="003625B3">
        <w:rPr>
          <w:b w:val="0"/>
          <w:bCs w:val="0"/>
          <w:i w:val="0"/>
          <w:iCs w:val="0"/>
          <w:kern w:val="22"/>
          <w:szCs w:val="22"/>
          <w:lang w:val="es-AR"/>
        </w:rPr>
        <w:t xml:space="preserve">, probablemente </w:t>
      </w:r>
      <w:r w:rsidR="00634B22">
        <w:rPr>
          <w:b w:val="0"/>
          <w:bCs w:val="0"/>
          <w:i w:val="0"/>
          <w:iCs w:val="0"/>
          <w:kern w:val="22"/>
          <w:szCs w:val="22"/>
          <w:lang w:val="es-AR"/>
        </w:rPr>
        <w:t xml:space="preserve">debido a </w:t>
      </w:r>
      <w:r w:rsidR="006C1CE7" w:rsidRPr="003625B3">
        <w:rPr>
          <w:b w:val="0"/>
          <w:bCs w:val="0"/>
          <w:i w:val="0"/>
          <w:iCs w:val="0"/>
          <w:kern w:val="22"/>
          <w:szCs w:val="22"/>
          <w:lang w:val="es-AR"/>
        </w:rPr>
        <w:t xml:space="preserve">diversas causas relacionadas con </w:t>
      </w:r>
      <w:r>
        <w:rPr>
          <w:b w:val="0"/>
          <w:bCs w:val="0"/>
          <w:i w:val="0"/>
          <w:iCs w:val="0"/>
          <w:kern w:val="22"/>
          <w:szCs w:val="22"/>
          <w:lang w:val="es-AR"/>
        </w:rPr>
        <w:t>la pandemia del COV</w:t>
      </w:r>
      <w:r w:rsidR="006C1CE7" w:rsidRPr="003625B3">
        <w:rPr>
          <w:b w:val="0"/>
          <w:bCs w:val="0"/>
          <w:i w:val="0"/>
          <w:iCs w:val="0"/>
          <w:kern w:val="22"/>
          <w:szCs w:val="22"/>
          <w:lang w:val="es-AR"/>
        </w:rPr>
        <w:t>ID-19.</w:t>
      </w:r>
    </w:p>
    <w:p w:rsidR="0056381C" w:rsidRDefault="0056381C" w:rsidP="006C1CE7">
      <w:pPr>
        <w:keepNext/>
        <w:suppressLineNumbers/>
        <w:suppressAutoHyphens/>
        <w:ind w:left="1559"/>
        <w:jc w:val="left"/>
        <w:rPr>
          <w:b/>
          <w:bCs/>
          <w:kern w:val="22"/>
          <w:szCs w:val="22"/>
          <w:lang w:val="es-AR"/>
        </w:rPr>
      </w:pPr>
      <w:r>
        <w:rPr>
          <w:b/>
          <w:bCs/>
          <w:kern w:val="22"/>
          <w:szCs w:val="22"/>
          <w:lang w:val="es-AR"/>
        </w:rPr>
        <w:t>Cuadro 1</w:t>
      </w:r>
    </w:p>
    <w:p w:rsidR="006C1CE7" w:rsidRPr="003625B3" w:rsidRDefault="006C1CE7" w:rsidP="006C1CE7">
      <w:pPr>
        <w:keepNext/>
        <w:suppressLineNumbers/>
        <w:suppressAutoHyphens/>
        <w:ind w:left="1559"/>
        <w:jc w:val="left"/>
        <w:rPr>
          <w:b/>
          <w:bCs/>
          <w:kern w:val="22"/>
          <w:szCs w:val="22"/>
          <w:lang w:val="es-AR"/>
        </w:rPr>
      </w:pPr>
      <w:r w:rsidRPr="003625B3">
        <w:rPr>
          <w:b/>
          <w:bCs/>
          <w:kern w:val="22"/>
          <w:szCs w:val="22"/>
          <w:lang w:val="es-AR"/>
        </w:rPr>
        <w:t xml:space="preserve">Situación </w:t>
      </w:r>
      <w:r w:rsidR="0056381C">
        <w:rPr>
          <w:b/>
          <w:bCs/>
          <w:kern w:val="22"/>
          <w:szCs w:val="22"/>
          <w:lang w:val="es-AR"/>
        </w:rPr>
        <w:t xml:space="preserve">general de las </w:t>
      </w:r>
      <w:r w:rsidR="00634B22">
        <w:rPr>
          <w:b/>
          <w:bCs/>
          <w:kern w:val="22"/>
          <w:szCs w:val="22"/>
          <w:lang w:val="es-AR"/>
        </w:rPr>
        <w:t xml:space="preserve">contribuciones asignadas </w:t>
      </w:r>
      <w:r w:rsidR="0056381C">
        <w:rPr>
          <w:b/>
          <w:bCs/>
          <w:kern w:val="22"/>
          <w:szCs w:val="22"/>
          <w:lang w:val="es-AR"/>
        </w:rPr>
        <w:t>para el bienio 2019-2020</w:t>
      </w:r>
    </w:p>
    <w:p w:rsidR="006C1CE7" w:rsidRPr="003625B3" w:rsidRDefault="006C1CE7" w:rsidP="006C1CE7">
      <w:pPr>
        <w:keepNext/>
        <w:suppressLineNumbers/>
        <w:suppressAutoHyphens/>
        <w:spacing w:after="120"/>
        <w:ind w:left="1559"/>
        <w:jc w:val="left"/>
        <w:rPr>
          <w:kern w:val="22"/>
          <w:szCs w:val="22"/>
          <w:lang w:val="es-AR"/>
        </w:rPr>
      </w:pPr>
      <w:r w:rsidRPr="003625B3">
        <w:rPr>
          <w:i/>
          <w:iCs/>
          <w:color w:val="000000"/>
          <w:kern w:val="22"/>
          <w:szCs w:val="22"/>
          <w:lang w:val="es-AR"/>
        </w:rPr>
        <w:t>(M</w:t>
      </w:r>
      <w:r w:rsidR="0056381C">
        <w:rPr>
          <w:i/>
          <w:iCs/>
          <w:color w:val="000000"/>
          <w:kern w:val="22"/>
          <w:szCs w:val="22"/>
          <w:lang w:val="es-AR"/>
        </w:rPr>
        <w:t>iles de dólares estadounidenses</w:t>
      </w:r>
      <w:r w:rsidRPr="003625B3">
        <w:rPr>
          <w:i/>
          <w:iCs/>
          <w:color w:val="000000"/>
          <w:kern w:val="22"/>
          <w:szCs w:val="22"/>
          <w:lang w:val="es-AR"/>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3"/>
        <w:gridCol w:w="2559"/>
      </w:tblGrid>
      <w:tr w:rsidR="006C1CE7" w:rsidRPr="003625B3" w:rsidTr="00192BA5">
        <w:trPr>
          <w:cantSplit/>
          <w:trHeight w:val="516"/>
          <w:jc w:val="center"/>
        </w:trPr>
        <w:tc>
          <w:tcPr>
            <w:tcW w:w="3553" w:type="dxa"/>
            <w:vAlign w:val="center"/>
          </w:tcPr>
          <w:p w:rsidR="006C1CE7" w:rsidRPr="003625B3" w:rsidRDefault="006C1CE7" w:rsidP="00192BA5">
            <w:pPr>
              <w:suppressLineNumbers/>
              <w:suppressAutoHyphens/>
              <w:jc w:val="center"/>
              <w:rPr>
                <w:kern w:val="22"/>
                <w:szCs w:val="22"/>
                <w:lang w:val="es-AR"/>
              </w:rPr>
            </w:pPr>
            <w:r w:rsidRPr="003625B3">
              <w:rPr>
                <w:i/>
                <w:iCs/>
                <w:color w:val="000000"/>
                <w:kern w:val="22"/>
                <w:szCs w:val="22"/>
                <w:lang w:val="es-AR"/>
              </w:rPr>
              <w:t>Fuente de financiación</w:t>
            </w:r>
          </w:p>
        </w:tc>
        <w:tc>
          <w:tcPr>
            <w:tcW w:w="2559" w:type="dxa"/>
            <w:vAlign w:val="center"/>
          </w:tcPr>
          <w:p w:rsidR="006C1CE7" w:rsidRPr="003625B3" w:rsidRDefault="006C1CE7" w:rsidP="00192BA5">
            <w:pPr>
              <w:suppressLineNumbers/>
              <w:suppressAutoHyphens/>
              <w:jc w:val="center"/>
              <w:rPr>
                <w:kern w:val="22"/>
                <w:szCs w:val="22"/>
                <w:lang w:val="es-AR"/>
              </w:rPr>
            </w:pPr>
            <w:r w:rsidRPr="003625B3">
              <w:rPr>
                <w:i/>
                <w:iCs/>
                <w:color w:val="000000"/>
                <w:kern w:val="22"/>
                <w:szCs w:val="22"/>
                <w:lang w:val="es-AR"/>
              </w:rPr>
              <w:t>Recursos</w:t>
            </w:r>
            <w:r w:rsidRPr="003625B3">
              <w:rPr>
                <w:i/>
                <w:iCs/>
                <w:color w:val="000000"/>
                <w:kern w:val="22"/>
                <w:szCs w:val="22"/>
                <w:lang w:val="es-AR"/>
              </w:rPr>
              <w:br/>
              <w:t>2019-2020</w:t>
            </w:r>
          </w:p>
        </w:tc>
      </w:tr>
      <w:tr w:rsidR="006C1CE7" w:rsidRPr="003625B3" w:rsidTr="00192BA5">
        <w:trPr>
          <w:jc w:val="center"/>
        </w:trPr>
        <w:tc>
          <w:tcPr>
            <w:tcW w:w="3553" w:type="dxa"/>
          </w:tcPr>
          <w:p w:rsidR="006C1CE7" w:rsidRPr="003625B3" w:rsidRDefault="006C1CE7" w:rsidP="00192BA5">
            <w:pPr>
              <w:suppressLineNumbers/>
              <w:suppressAutoHyphens/>
              <w:jc w:val="left"/>
              <w:rPr>
                <w:kern w:val="22"/>
                <w:szCs w:val="22"/>
                <w:lang w:val="es-AR"/>
              </w:rPr>
            </w:pPr>
          </w:p>
        </w:tc>
        <w:tc>
          <w:tcPr>
            <w:tcW w:w="2559" w:type="dxa"/>
          </w:tcPr>
          <w:p w:rsidR="006C1CE7" w:rsidRPr="003625B3" w:rsidRDefault="006C1CE7" w:rsidP="00192BA5">
            <w:pPr>
              <w:suppressLineNumbers/>
              <w:suppressAutoHyphens/>
              <w:rPr>
                <w:kern w:val="22"/>
                <w:szCs w:val="22"/>
                <w:lang w:val="es-AR"/>
              </w:rPr>
            </w:pPr>
          </w:p>
        </w:tc>
      </w:tr>
      <w:tr w:rsidR="006C1CE7" w:rsidRPr="003625B3" w:rsidTr="00192BA5">
        <w:trPr>
          <w:jc w:val="center"/>
        </w:trPr>
        <w:tc>
          <w:tcPr>
            <w:tcW w:w="3553" w:type="dxa"/>
          </w:tcPr>
          <w:p w:rsidR="006C1CE7" w:rsidRPr="003625B3" w:rsidRDefault="006C1CE7" w:rsidP="00192BA5">
            <w:pPr>
              <w:suppressLineNumbers/>
              <w:suppressAutoHyphens/>
              <w:jc w:val="left"/>
              <w:rPr>
                <w:kern w:val="22"/>
                <w:szCs w:val="22"/>
                <w:lang w:val="es-AR"/>
              </w:rPr>
            </w:pPr>
            <w:r w:rsidRPr="003625B3">
              <w:rPr>
                <w:color w:val="000000"/>
                <w:kern w:val="22"/>
                <w:szCs w:val="22"/>
                <w:lang w:val="es-AR"/>
              </w:rPr>
              <w:t>Presupuesto aprobado</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38 84</w:t>
            </w:r>
            <w:r w:rsidR="00192BA5" w:rsidRPr="003625B3">
              <w:rPr>
                <w:color w:val="000000"/>
                <w:kern w:val="22"/>
                <w:szCs w:val="22"/>
                <w:lang w:val="es-AR"/>
              </w:rPr>
              <w:t>4</w:t>
            </w:r>
            <w:r w:rsidR="00192BA5">
              <w:rPr>
                <w:color w:val="000000"/>
                <w:kern w:val="22"/>
                <w:szCs w:val="22"/>
                <w:lang w:val="es-AR"/>
              </w:rPr>
              <w:t>,</w:t>
            </w:r>
            <w:r w:rsidR="00192BA5" w:rsidRPr="003625B3">
              <w:rPr>
                <w:color w:val="000000"/>
                <w:kern w:val="22"/>
                <w:szCs w:val="22"/>
                <w:lang w:val="es-AR"/>
              </w:rPr>
              <w:t>1</w:t>
            </w:r>
          </w:p>
        </w:tc>
      </w:tr>
      <w:tr w:rsidR="006C1CE7" w:rsidRPr="003625B3" w:rsidTr="00192BA5">
        <w:trPr>
          <w:jc w:val="center"/>
        </w:trPr>
        <w:tc>
          <w:tcPr>
            <w:tcW w:w="3553" w:type="dxa"/>
          </w:tcPr>
          <w:p w:rsidR="006C1CE7" w:rsidRPr="003625B3" w:rsidRDefault="006C1CE7" w:rsidP="00192BA5">
            <w:pPr>
              <w:suppressLineNumbers/>
              <w:suppressAutoHyphens/>
              <w:jc w:val="left"/>
              <w:rPr>
                <w:kern w:val="22"/>
                <w:szCs w:val="22"/>
                <w:lang w:val="es-AR"/>
              </w:rPr>
            </w:pPr>
            <w:r w:rsidRPr="003625B3">
              <w:rPr>
                <w:color w:val="000000"/>
                <w:kern w:val="22"/>
                <w:szCs w:val="22"/>
                <w:lang w:val="es-AR"/>
              </w:rPr>
              <w:t>P</w:t>
            </w:r>
            <w:r w:rsidR="0056381C">
              <w:rPr>
                <w:color w:val="000000"/>
                <w:kern w:val="22"/>
                <w:szCs w:val="22"/>
                <w:lang w:val="es-AR"/>
              </w:rPr>
              <w:t>aís anfitrión</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-2 65</w:t>
            </w:r>
            <w:r w:rsidR="00192BA5" w:rsidRPr="003625B3">
              <w:rPr>
                <w:color w:val="000000"/>
                <w:kern w:val="22"/>
                <w:szCs w:val="22"/>
                <w:lang w:val="es-AR"/>
              </w:rPr>
              <w:t>2</w:t>
            </w:r>
            <w:r w:rsidR="00192BA5">
              <w:rPr>
                <w:color w:val="000000"/>
                <w:kern w:val="22"/>
                <w:szCs w:val="22"/>
                <w:lang w:val="es-AR"/>
              </w:rPr>
              <w:t>,</w:t>
            </w:r>
            <w:r w:rsidR="00192BA5" w:rsidRPr="003625B3">
              <w:rPr>
                <w:color w:val="000000"/>
                <w:kern w:val="22"/>
                <w:szCs w:val="22"/>
                <w:lang w:val="es-AR"/>
              </w:rPr>
              <w:t>8</w:t>
            </w:r>
          </w:p>
        </w:tc>
      </w:tr>
      <w:tr w:rsidR="006C1CE7" w:rsidRPr="003625B3" w:rsidTr="00192BA5">
        <w:trPr>
          <w:jc w:val="center"/>
        </w:trPr>
        <w:tc>
          <w:tcPr>
            <w:tcW w:w="3553" w:type="dxa"/>
          </w:tcPr>
          <w:p w:rsidR="006C1CE7" w:rsidRPr="003625B3" w:rsidRDefault="006C1CE7" w:rsidP="0056381C">
            <w:pPr>
              <w:suppressLineNumbers/>
              <w:suppressAutoHyphens/>
              <w:jc w:val="left"/>
              <w:rPr>
                <w:kern w:val="22"/>
                <w:szCs w:val="22"/>
                <w:lang w:val="es-AR"/>
              </w:rPr>
            </w:pPr>
            <w:r w:rsidRPr="003625B3">
              <w:rPr>
                <w:color w:val="000000"/>
                <w:kern w:val="22"/>
                <w:szCs w:val="22"/>
                <w:lang w:val="es-AR"/>
              </w:rPr>
              <w:t>Ahorros del año anterior</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-3 20</w:t>
            </w:r>
            <w:r w:rsidR="00192BA5" w:rsidRPr="003625B3">
              <w:rPr>
                <w:color w:val="000000"/>
                <w:kern w:val="22"/>
                <w:szCs w:val="22"/>
                <w:lang w:val="es-AR"/>
              </w:rPr>
              <w:t>6</w:t>
            </w:r>
            <w:r w:rsidR="00192BA5">
              <w:rPr>
                <w:color w:val="000000"/>
                <w:kern w:val="22"/>
                <w:szCs w:val="22"/>
                <w:lang w:val="es-AR"/>
              </w:rPr>
              <w:t>,</w:t>
            </w:r>
            <w:r w:rsidR="00192BA5" w:rsidRPr="003625B3">
              <w:rPr>
                <w:color w:val="000000"/>
                <w:kern w:val="22"/>
                <w:szCs w:val="22"/>
                <w:lang w:val="es-AR"/>
              </w:rPr>
              <w:t>6</w:t>
            </w:r>
          </w:p>
        </w:tc>
      </w:tr>
      <w:tr w:rsidR="006C1CE7" w:rsidRPr="003625B3" w:rsidTr="00192BA5">
        <w:trPr>
          <w:jc w:val="center"/>
        </w:trPr>
        <w:tc>
          <w:tcPr>
            <w:tcW w:w="3553" w:type="dxa"/>
          </w:tcPr>
          <w:p w:rsidR="006C1CE7" w:rsidRPr="003625B3" w:rsidRDefault="006C1CE7" w:rsidP="0056381C">
            <w:pPr>
              <w:suppressLineNumbers/>
              <w:suppressAutoHyphens/>
              <w:jc w:val="left"/>
              <w:rPr>
                <w:kern w:val="22"/>
                <w:szCs w:val="22"/>
                <w:lang w:val="es-AR"/>
              </w:rPr>
            </w:pPr>
            <w:r w:rsidRPr="003625B3">
              <w:rPr>
                <w:color w:val="000000"/>
                <w:kern w:val="22"/>
                <w:szCs w:val="22"/>
                <w:lang w:val="es-AR"/>
              </w:rPr>
              <w:t xml:space="preserve">Partes adicionales </w:t>
            </w:r>
            <w:r w:rsidR="0056381C">
              <w:rPr>
                <w:color w:val="000000"/>
                <w:kern w:val="22"/>
                <w:szCs w:val="22"/>
                <w:lang w:val="es-AR"/>
              </w:rPr>
              <w:t xml:space="preserve">en </w:t>
            </w:r>
            <w:r w:rsidRPr="003625B3">
              <w:rPr>
                <w:color w:val="000000"/>
                <w:kern w:val="22"/>
                <w:szCs w:val="22"/>
                <w:lang w:val="es-AR"/>
              </w:rPr>
              <w:t xml:space="preserve">el </w:t>
            </w:r>
            <w:r w:rsidR="0056381C">
              <w:rPr>
                <w:color w:val="000000"/>
                <w:kern w:val="22"/>
                <w:szCs w:val="22"/>
                <w:lang w:val="es-AR"/>
              </w:rPr>
              <w:t>Convenio</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9</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2</w:t>
            </w:r>
          </w:p>
        </w:tc>
      </w:tr>
      <w:tr w:rsidR="006C1CE7" w:rsidRPr="003625B3" w:rsidTr="00192BA5">
        <w:trPr>
          <w:jc w:val="center"/>
        </w:trPr>
        <w:tc>
          <w:tcPr>
            <w:tcW w:w="3553" w:type="dxa"/>
          </w:tcPr>
          <w:p w:rsidR="006C1CE7" w:rsidRPr="003625B3" w:rsidRDefault="001C1B87" w:rsidP="001C1B87">
            <w:pPr>
              <w:suppressLineNumbers/>
              <w:suppressAutoHyphens/>
              <w:jc w:val="left"/>
              <w:rPr>
                <w:kern w:val="22"/>
                <w:szCs w:val="22"/>
                <w:lang w:val="es-AR"/>
              </w:rPr>
            </w:pPr>
            <w:proofErr w:type="gramStart"/>
            <w:r>
              <w:rPr>
                <w:b/>
                <w:bCs/>
                <w:color w:val="000000"/>
                <w:kern w:val="22"/>
                <w:szCs w:val="22"/>
                <w:lang w:val="es-AR"/>
              </w:rPr>
              <w:t>Total</w:t>
            </w:r>
            <w:proofErr w:type="gramEnd"/>
            <w:r>
              <w:rPr>
                <w:b/>
                <w:bCs/>
                <w:color w:val="000000"/>
                <w:kern w:val="22"/>
                <w:szCs w:val="22"/>
                <w:lang w:val="es-AR"/>
              </w:rPr>
              <w:t xml:space="preserve"> de contribución </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b/>
                <w:bCs/>
                <w:color w:val="000000"/>
                <w:kern w:val="22"/>
                <w:szCs w:val="22"/>
                <w:lang w:val="es-AR"/>
              </w:rPr>
              <w:t>33 07</w:t>
            </w:r>
            <w:r w:rsidR="00192BA5" w:rsidRPr="003625B3">
              <w:rPr>
                <w:b/>
                <w:bCs/>
                <w:color w:val="000000"/>
                <w:kern w:val="22"/>
                <w:szCs w:val="22"/>
                <w:lang w:val="es-AR"/>
              </w:rPr>
              <w:t>4</w:t>
            </w:r>
            <w:r w:rsidR="00192BA5">
              <w:rPr>
                <w:b/>
                <w:bCs/>
                <w:color w:val="000000"/>
                <w:kern w:val="22"/>
                <w:szCs w:val="22"/>
                <w:lang w:val="es-AR"/>
              </w:rPr>
              <w:t>,</w:t>
            </w:r>
            <w:r w:rsidR="00192BA5" w:rsidRPr="003625B3">
              <w:rPr>
                <w:b/>
                <w:bCs/>
                <w:color w:val="000000"/>
                <w:kern w:val="22"/>
                <w:szCs w:val="22"/>
                <w:lang w:val="es-AR"/>
              </w:rPr>
              <w:t>9</w:t>
            </w:r>
          </w:p>
        </w:tc>
      </w:tr>
      <w:tr w:rsidR="006C1CE7" w:rsidRPr="003625B3" w:rsidTr="00192BA5">
        <w:trPr>
          <w:jc w:val="center"/>
        </w:trPr>
        <w:tc>
          <w:tcPr>
            <w:tcW w:w="3553" w:type="dxa"/>
          </w:tcPr>
          <w:p w:rsidR="006C1CE7" w:rsidRPr="003625B3" w:rsidRDefault="0056381C" w:rsidP="0056381C">
            <w:pPr>
              <w:suppressLineNumbers/>
              <w:suppressAutoHyphens/>
              <w:jc w:val="left"/>
              <w:rPr>
                <w:kern w:val="22"/>
                <w:szCs w:val="22"/>
                <w:lang w:val="es-AR"/>
              </w:rPr>
            </w:pPr>
            <w:r>
              <w:rPr>
                <w:color w:val="000000"/>
                <w:kern w:val="22"/>
                <w:szCs w:val="22"/>
                <w:lang w:val="es-AR"/>
              </w:rPr>
              <w:t xml:space="preserve">Monto </w:t>
            </w:r>
            <w:r w:rsidR="006C1CE7" w:rsidRPr="003625B3">
              <w:rPr>
                <w:color w:val="000000"/>
                <w:kern w:val="22"/>
                <w:szCs w:val="22"/>
                <w:lang w:val="es-AR"/>
              </w:rPr>
              <w:t>recibi</w:t>
            </w:r>
            <w:r>
              <w:rPr>
                <w:color w:val="000000"/>
                <w:kern w:val="22"/>
                <w:szCs w:val="22"/>
                <w:lang w:val="es-AR"/>
              </w:rPr>
              <w:t>do</w:t>
            </w:r>
            <w:r w:rsidR="006C1CE7" w:rsidRPr="003625B3">
              <w:rPr>
                <w:color w:val="000000"/>
                <w:kern w:val="22"/>
                <w:szCs w:val="22"/>
                <w:lang w:val="es-AR"/>
              </w:rPr>
              <w:t xml:space="preserve"> </w:t>
            </w:r>
            <w:r>
              <w:rPr>
                <w:color w:val="000000"/>
                <w:kern w:val="22"/>
                <w:szCs w:val="22"/>
                <w:lang w:val="es-AR"/>
              </w:rPr>
              <w:t>a</w:t>
            </w:r>
            <w:r w:rsidR="006C1CE7" w:rsidRPr="003625B3">
              <w:rPr>
                <w:color w:val="000000"/>
                <w:kern w:val="22"/>
                <w:szCs w:val="22"/>
                <w:lang w:val="es-AR"/>
              </w:rPr>
              <w:t>l 15 de julio de 2020</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color w:val="000000"/>
                <w:kern w:val="22"/>
                <w:szCs w:val="22"/>
                <w:lang w:val="es-AR"/>
              </w:rPr>
              <w:t>23 67</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8</w:t>
            </w:r>
          </w:p>
        </w:tc>
      </w:tr>
      <w:tr w:rsidR="006C1CE7" w:rsidRPr="003625B3" w:rsidTr="00192BA5">
        <w:trPr>
          <w:jc w:val="center"/>
        </w:trPr>
        <w:tc>
          <w:tcPr>
            <w:tcW w:w="3553" w:type="dxa"/>
          </w:tcPr>
          <w:p w:rsidR="006C1CE7" w:rsidRPr="003625B3" w:rsidRDefault="0056381C" w:rsidP="0056381C">
            <w:pPr>
              <w:suppressLineNumbers/>
              <w:suppressAutoHyphens/>
              <w:jc w:val="left"/>
              <w:rPr>
                <w:kern w:val="22"/>
                <w:szCs w:val="22"/>
                <w:lang w:val="es-AR"/>
              </w:rPr>
            </w:pPr>
            <w:r>
              <w:rPr>
                <w:b/>
                <w:bCs/>
                <w:color w:val="000000"/>
                <w:kern w:val="22"/>
                <w:szCs w:val="22"/>
                <w:lang w:val="es-AR"/>
              </w:rPr>
              <w:t>Saldo</w:t>
            </w:r>
            <w:r w:rsidR="006C1CE7" w:rsidRPr="003625B3">
              <w:rPr>
                <w:b/>
                <w:bCs/>
                <w:color w:val="000000"/>
                <w:kern w:val="22"/>
                <w:szCs w:val="22"/>
                <w:lang w:val="es-AR"/>
              </w:rPr>
              <w:t xml:space="preserve"> </w:t>
            </w:r>
            <w:r>
              <w:rPr>
                <w:b/>
                <w:bCs/>
                <w:color w:val="000000"/>
                <w:kern w:val="22"/>
                <w:szCs w:val="22"/>
                <w:lang w:val="es-AR"/>
              </w:rPr>
              <w:t>por</w:t>
            </w:r>
            <w:r w:rsidR="006C1CE7" w:rsidRPr="003625B3">
              <w:rPr>
                <w:b/>
                <w:bCs/>
                <w:color w:val="000000"/>
                <w:kern w:val="22"/>
                <w:szCs w:val="22"/>
                <w:lang w:val="es-AR"/>
              </w:rPr>
              <w:t xml:space="preserve"> pagar</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b/>
                <w:bCs/>
                <w:color w:val="000000"/>
                <w:kern w:val="22"/>
                <w:szCs w:val="22"/>
                <w:lang w:val="es-AR"/>
              </w:rPr>
              <w:t>9 40</w:t>
            </w:r>
            <w:r w:rsidR="00192BA5" w:rsidRPr="003625B3">
              <w:rPr>
                <w:b/>
                <w:bCs/>
                <w:color w:val="000000"/>
                <w:kern w:val="22"/>
                <w:szCs w:val="22"/>
                <w:lang w:val="es-AR"/>
              </w:rPr>
              <w:t>1</w:t>
            </w:r>
            <w:r w:rsidR="00192BA5">
              <w:rPr>
                <w:b/>
                <w:bCs/>
                <w:color w:val="000000"/>
                <w:kern w:val="22"/>
                <w:szCs w:val="22"/>
                <w:lang w:val="es-AR"/>
              </w:rPr>
              <w:t>,</w:t>
            </w:r>
            <w:r w:rsidR="00192BA5" w:rsidRPr="003625B3">
              <w:rPr>
                <w:b/>
                <w:bCs/>
                <w:color w:val="000000"/>
                <w:kern w:val="22"/>
                <w:szCs w:val="22"/>
                <w:lang w:val="es-AR"/>
              </w:rPr>
              <w:t>1</w:t>
            </w:r>
          </w:p>
        </w:tc>
      </w:tr>
      <w:tr w:rsidR="006C1CE7" w:rsidRPr="003625B3" w:rsidTr="00192BA5">
        <w:trPr>
          <w:jc w:val="center"/>
        </w:trPr>
        <w:tc>
          <w:tcPr>
            <w:tcW w:w="3553" w:type="dxa"/>
          </w:tcPr>
          <w:p w:rsidR="006C1CE7" w:rsidRPr="003625B3" w:rsidRDefault="0056381C" w:rsidP="0056381C">
            <w:pPr>
              <w:suppressLineNumbers/>
              <w:suppressAutoHyphens/>
              <w:jc w:val="left"/>
              <w:rPr>
                <w:kern w:val="22"/>
                <w:szCs w:val="22"/>
                <w:lang w:val="es-AR"/>
              </w:rPr>
            </w:pPr>
            <w:r>
              <w:rPr>
                <w:b/>
                <w:bCs/>
                <w:color w:val="000000"/>
                <w:kern w:val="22"/>
                <w:szCs w:val="22"/>
                <w:lang w:val="es-AR"/>
              </w:rPr>
              <w:t>Índice de recaudación</w:t>
            </w:r>
          </w:p>
        </w:tc>
        <w:tc>
          <w:tcPr>
            <w:tcW w:w="2559" w:type="dxa"/>
          </w:tcPr>
          <w:p w:rsidR="006C1CE7" w:rsidRPr="003625B3" w:rsidRDefault="006C1CE7" w:rsidP="00192BA5">
            <w:pPr>
              <w:suppressLineNumbers/>
              <w:suppressAutoHyphens/>
              <w:ind w:right="762"/>
              <w:jc w:val="right"/>
              <w:rPr>
                <w:kern w:val="22"/>
                <w:szCs w:val="22"/>
                <w:lang w:val="es-AR"/>
              </w:rPr>
            </w:pPr>
            <w:r w:rsidRPr="003625B3">
              <w:rPr>
                <w:b/>
                <w:bCs/>
                <w:color w:val="000000"/>
                <w:kern w:val="22"/>
                <w:szCs w:val="22"/>
                <w:lang w:val="es-AR"/>
              </w:rPr>
              <w:t>7</w:t>
            </w:r>
            <w:r w:rsidR="00192BA5" w:rsidRPr="003625B3">
              <w:rPr>
                <w:b/>
                <w:bCs/>
                <w:color w:val="000000"/>
                <w:kern w:val="22"/>
                <w:szCs w:val="22"/>
                <w:lang w:val="es-AR"/>
              </w:rPr>
              <w:t>1</w:t>
            </w:r>
            <w:r w:rsidR="00192BA5">
              <w:rPr>
                <w:b/>
                <w:bCs/>
                <w:color w:val="000000"/>
                <w:kern w:val="22"/>
                <w:szCs w:val="22"/>
                <w:lang w:val="es-AR"/>
              </w:rPr>
              <w:t>,</w:t>
            </w:r>
            <w:r w:rsidR="00192BA5" w:rsidRPr="003625B3">
              <w:rPr>
                <w:b/>
                <w:bCs/>
                <w:color w:val="000000"/>
                <w:kern w:val="22"/>
                <w:szCs w:val="22"/>
                <w:lang w:val="es-AR"/>
              </w:rPr>
              <w:t>5</w:t>
            </w:r>
            <w:r w:rsidRPr="003625B3">
              <w:rPr>
                <w:b/>
                <w:bCs/>
                <w:color w:val="000000"/>
                <w:kern w:val="22"/>
                <w:szCs w:val="22"/>
                <w:lang w:val="es-AR"/>
              </w:rPr>
              <w:t>8%</w:t>
            </w:r>
          </w:p>
        </w:tc>
      </w:tr>
    </w:tbl>
    <w:p w:rsidR="006C1CE7" w:rsidRPr="003625B3" w:rsidRDefault="006C1CE7" w:rsidP="006C1CE7">
      <w:pPr>
        <w:pStyle w:val="ListParagraph"/>
        <w:numPr>
          <w:ilvl w:val="0"/>
          <w:numId w:val="11"/>
        </w:numPr>
        <w:suppressLineNumbers/>
        <w:suppressAutoHyphens/>
        <w:spacing w:before="240" w:after="240"/>
        <w:ind w:left="0" w:firstLine="0"/>
        <w:contextualSpacing w:val="0"/>
        <w:rPr>
          <w:kern w:val="22"/>
          <w:szCs w:val="22"/>
          <w:lang w:val="es-AR"/>
        </w:rPr>
      </w:pPr>
      <w:r w:rsidRPr="003625B3">
        <w:rPr>
          <w:kern w:val="22"/>
          <w:szCs w:val="22"/>
          <w:lang w:val="es-AR"/>
        </w:rPr>
        <w:t xml:space="preserve">Los atrasos de las contribuciones para 2018 y años anteriores ascienden a </w:t>
      </w:r>
      <w:r w:rsidR="00192BA5" w:rsidRPr="003625B3">
        <w:rPr>
          <w:kern w:val="22"/>
          <w:szCs w:val="22"/>
          <w:lang w:val="es-AR"/>
        </w:rPr>
        <w:t>3</w:t>
      </w:r>
      <w:r w:rsidR="00192BA5">
        <w:rPr>
          <w:kern w:val="22"/>
          <w:szCs w:val="22"/>
          <w:lang w:val="es-AR"/>
        </w:rPr>
        <w:t xml:space="preserve"> </w:t>
      </w:r>
      <w:r w:rsidR="00192BA5" w:rsidRPr="003625B3">
        <w:rPr>
          <w:kern w:val="22"/>
          <w:szCs w:val="22"/>
          <w:lang w:val="es-AR"/>
        </w:rPr>
        <w:t>279</w:t>
      </w:r>
      <w:r w:rsidR="00192BA5">
        <w:rPr>
          <w:kern w:val="22"/>
          <w:szCs w:val="22"/>
          <w:lang w:val="es-AR"/>
        </w:rPr>
        <w:t xml:space="preserve"> </w:t>
      </w:r>
      <w:r w:rsidR="00192BA5" w:rsidRPr="003625B3">
        <w:rPr>
          <w:kern w:val="22"/>
          <w:szCs w:val="22"/>
          <w:lang w:val="es-AR"/>
        </w:rPr>
        <w:t>324</w:t>
      </w:r>
      <w:r w:rsidR="00192BA5">
        <w:rPr>
          <w:kern w:val="22"/>
          <w:szCs w:val="22"/>
          <w:lang w:val="es-AR"/>
        </w:rPr>
        <w:t xml:space="preserve"> $EUA</w:t>
      </w:r>
      <w:r w:rsidR="0056381C">
        <w:rPr>
          <w:kern w:val="22"/>
          <w:szCs w:val="22"/>
          <w:lang w:val="es-AR"/>
        </w:rPr>
        <w:t>, lo</w:t>
      </w:r>
      <w:r w:rsidRPr="003625B3">
        <w:rPr>
          <w:kern w:val="22"/>
          <w:szCs w:val="22"/>
          <w:lang w:val="es-AR"/>
        </w:rPr>
        <w:t xml:space="preserve"> que representa el 2</w:t>
      </w:r>
      <w:r w:rsidR="00192BA5" w:rsidRPr="003625B3">
        <w:rPr>
          <w:kern w:val="22"/>
          <w:szCs w:val="22"/>
          <w:lang w:val="es-AR"/>
        </w:rPr>
        <w:t>5</w:t>
      </w:r>
      <w:r w:rsidR="00192BA5">
        <w:rPr>
          <w:kern w:val="22"/>
          <w:szCs w:val="22"/>
          <w:lang w:val="es-AR"/>
        </w:rPr>
        <w:t>,</w:t>
      </w:r>
      <w:r w:rsidR="00192BA5" w:rsidRPr="003625B3">
        <w:rPr>
          <w:kern w:val="22"/>
          <w:szCs w:val="22"/>
          <w:lang w:val="es-AR"/>
        </w:rPr>
        <w:t>8</w:t>
      </w:r>
      <w:r w:rsidRPr="003625B3">
        <w:rPr>
          <w:kern w:val="22"/>
          <w:szCs w:val="22"/>
          <w:lang w:val="es-AR"/>
        </w:rPr>
        <w:t>6 por ciento de</w:t>
      </w:r>
      <w:r w:rsidR="0056381C">
        <w:rPr>
          <w:kern w:val="22"/>
          <w:szCs w:val="22"/>
          <w:lang w:val="es-AR"/>
        </w:rPr>
        <w:t>l total de</w:t>
      </w:r>
      <w:r w:rsidRPr="003625B3">
        <w:rPr>
          <w:kern w:val="22"/>
          <w:szCs w:val="22"/>
          <w:lang w:val="es-AR"/>
        </w:rPr>
        <w:t xml:space="preserve"> las </w:t>
      </w:r>
      <w:r w:rsidR="0056381C">
        <w:rPr>
          <w:kern w:val="22"/>
          <w:szCs w:val="22"/>
          <w:lang w:val="es-AR"/>
        </w:rPr>
        <w:t>contribuciones por pagar</w:t>
      </w:r>
      <w:r w:rsidRPr="003625B3">
        <w:rPr>
          <w:kern w:val="22"/>
          <w:szCs w:val="22"/>
          <w:lang w:val="es-AR"/>
        </w:rPr>
        <w:t xml:space="preserve"> </w:t>
      </w:r>
      <w:r w:rsidR="0056381C">
        <w:rPr>
          <w:kern w:val="22"/>
          <w:szCs w:val="22"/>
          <w:lang w:val="es-AR"/>
        </w:rPr>
        <w:t>a</w:t>
      </w:r>
      <w:r w:rsidRPr="003625B3">
        <w:rPr>
          <w:kern w:val="22"/>
          <w:szCs w:val="22"/>
          <w:lang w:val="es-AR"/>
        </w:rPr>
        <w:t>l 31 de agosto de 2020.</w:t>
      </w:r>
      <w:r w:rsidRPr="003625B3">
        <w:rPr>
          <w:lang w:val="es-AR"/>
        </w:rPr>
        <w:t xml:space="preserve"> </w:t>
      </w:r>
      <w:r w:rsidRPr="003625B3">
        <w:rPr>
          <w:kern w:val="22"/>
          <w:szCs w:val="22"/>
          <w:lang w:val="es-AR"/>
        </w:rPr>
        <w:t>Además, hay Partes que nunca han pagado sus contribuciones:</w:t>
      </w:r>
      <w:r w:rsidRPr="003625B3">
        <w:rPr>
          <w:lang w:val="es-AR"/>
        </w:rPr>
        <w:t xml:space="preserve">  </w:t>
      </w:r>
      <w:r w:rsidR="00634B22">
        <w:rPr>
          <w:lang w:val="es-AR"/>
        </w:rPr>
        <w:t>nueve</w:t>
      </w:r>
      <w:r w:rsidRPr="003625B3">
        <w:rPr>
          <w:kern w:val="22"/>
          <w:szCs w:val="22"/>
          <w:lang w:val="es-AR"/>
        </w:rPr>
        <w:t xml:space="preserve"> </w:t>
      </w:r>
      <w:r w:rsidR="0056381C">
        <w:rPr>
          <w:kern w:val="22"/>
          <w:szCs w:val="22"/>
          <w:lang w:val="es-AR"/>
        </w:rPr>
        <w:t>P</w:t>
      </w:r>
      <w:r w:rsidR="00ED2EE5">
        <w:rPr>
          <w:kern w:val="22"/>
          <w:szCs w:val="22"/>
          <w:lang w:val="es-AR"/>
        </w:rPr>
        <w:t>artes en el Convenio</w:t>
      </w:r>
      <w:r w:rsidRPr="003625B3">
        <w:rPr>
          <w:kern w:val="22"/>
          <w:szCs w:val="22"/>
          <w:lang w:val="es-AR"/>
        </w:rPr>
        <w:t xml:space="preserve">, 14 Partes </w:t>
      </w:r>
      <w:r w:rsidR="003625B3">
        <w:rPr>
          <w:kern w:val="22"/>
          <w:szCs w:val="22"/>
          <w:lang w:val="es-AR"/>
        </w:rPr>
        <w:t>en el Protocolo</w:t>
      </w:r>
      <w:r w:rsidRPr="003625B3">
        <w:rPr>
          <w:kern w:val="22"/>
          <w:szCs w:val="22"/>
          <w:lang w:val="es-AR"/>
        </w:rPr>
        <w:t xml:space="preserve"> de Cartagena y 30 Partes </w:t>
      </w:r>
      <w:r w:rsidR="003625B3">
        <w:rPr>
          <w:kern w:val="22"/>
          <w:szCs w:val="22"/>
          <w:lang w:val="es-AR"/>
        </w:rPr>
        <w:t>en el Protocolo</w:t>
      </w:r>
      <w:r w:rsidRPr="003625B3">
        <w:rPr>
          <w:kern w:val="22"/>
          <w:szCs w:val="22"/>
          <w:lang w:val="es-AR"/>
        </w:rPr>
        <w:t xml:space="preserve"> de Nagoya.</w:t>
      </w:r>
    </w:p>
    <w:p w:rsidR="006C1CE7" w:rsidRPr="003625B3" w:rsidRDefault="006C1CE7" w:rsidP="006C1CE7">
      <w:pPr>
        <w:pStyle w:val="ListParagraph"/>
        <w:keepNext/>
        <w:suppressLineNumbers/>
        <w:suppressAutoHyphens/>
        <w:spacing w:before="240" w:after="120"/>
        <w:ind w:left="397"/>
        <w:contextualSpacing w:val="0"/>
        <w:jc w:val="left"/>
        <w:rPr>
          <w:i/>
          <w:iCs/>
          <w:kern w:val="22"/>
          <w:szCs w:val="22"/>
          <w:lang w:val="es-AR"/>
        </w:rPr>
      </w:pPr>
      <w:r w:rsidRPr="003625B3">
        <w:rPr>
          <w:b/>
          <w:bCs/>
          <w:color w:val="000000"/>
          <w:kern w:val="22"/>
          <w:szCs w:val="22"/>
          <w:lang w:val="es-AR"/>
        </w:rPr>
        <w:t>Cu</w:t>
      </w:r>
      <w:r w:rsidR="00ED2EE5">
        <w:rPr>
          <w:b/>
          <w:bCs/>
          <w:color w:val="000000"/>
          <w:kern w:val="22"/>
          <w:szCs w:val="22"/>
          <w:lang w:val="es-AR"/>
        </w:rPr>
        <w:t>adro 2</w:t>
      </w:r>
      <w:r w:rsidRPr="003625B3">
        <w:rPr>
          <w:b/>
          <w:bCs/>
          <w:color w:val="000000"/>
          <w:kern w:val="22"/>
          <w:szCs w:val="22"/>
          <w:lang w:val="es-AR"/>
        </w:rPr>
        <w:br/>
      </w:r>
      <w:r w:rsidR="00634B22">
        <w:rPr>
          <w:b/>
          <w:bCs/>
          <w:color w:val="000000"/>
          <w:kern w:val="22"/>
          <w:szCs w:val="22"/>
          <w:lang w:val="es-AR"/>
        </w:rPr>
        <w:t>Contribuciones asignadas</w:t>
      </w:r>
      <w:r w:rsidR="00ED2EE5">
        <w:rPr>
          <w:b/>
          <w:bCs/>
          <w:color w:val="000000"/>
          <w:kern w:val="22"/>
          <w:szCs w:val="22"/>
          <w:lang w:val="es-AR"/>
        </w:rPr>
        <w:t xml:space="preserve"> </w:t>
      </w:r>
      <w:r w:rsidRPr="003625B3">
        <w:rPr>
          <w:b/>
          <w:bCs/>
          <w:color w:val="000000"/>
          <w:kern w:val="22"/>
          <w:szCs w:val="22"/>
          <w:lang w:val="es-AR"/>
        </w:rPr>
        <w:t xml:space="preserve">- </w:t>
      </w:r>
      <w:r w:rsidR="00ED2EE5">
        <w:rPr>
          <w:b/>
          <w:bCs/>
          <w:color w:val="000000"/>
          <w:kern w:val="22"/>
          <w:szCs w:val="22"/>
          <w:lang w:val="es-AR"/>
        </w:rPr>
        <w:t>S</w:t>
      </w:r>
      <w:r w:rsidRPr="003625B3">
        <w:rPr>
          <w:b/>
          <w:bCs/>
          <w:color w:val="000000"/>
          <w:kern w:val="22"/>
          <w:szCs w:val="22"/>
          <w:lang w:val="es-AR"/>
        </w:rPr>
        <w:t xml:space="preserve">ituación </w:t>
      </w:r>
      <w:r w:rsidR="00ED2EE5">
        <w:rPr>
          <w:b/>
          <w:bCs/>
          <w:color w:val="000000"/>
          <w:kern w:val="22"/>
          <w:szCs w:val="22"/>
          <w:lang w:val="es-AR"/>
        </w:rPr>
        <w:t>a</w:t>
      </w:r>
      <w:r w:rsidRPr="003625B3">
        <w:rPr>
          <w:b/>
          <w:bCs/>
          <w:color w:val="000000"/>
          <w:kern w:val="22"/>
          <w:szCs w:val="22"/>
          <w:lang w:val="es-AR"/>
        </w:rPr>
        <w:t>l 31 de agosto de 2020</w:t>
      </w:r>
      <w:r w:rsidRPr="003625B3">
        <w:rPr>
          <w:b/>
          <w:bCs/>
          <w:color w:val="000000"/>
          <w:kern w:val="22"/>
          <w:szCs w:val="22"/>
          <w:lang w:val="es-AR"/>
        </w:rPr>
        <w:br/>
      </w:r>
      <w:r w:rsidRPr="003625B3">
        <w:rPr>
          <w:i/>
          <w:iCs/>
          <w:kern w:val="22"/>
          <w:szCs w:val="22"/>
          <w:lang w:val="es-AR"/>
        </w:rPr>
        <w:t>(</w:t>
      </w:r>
      <w:r w:rsidR="00634B22">
        <w:rPr>
          <w:i/>
          <w:iCs/>
          <w:kern w:val="22"/>
          <w:szCs w:val="22"/>
          <w:lang w:val="es-AR"/>
        </w:rPr>
        <w:t>D</w:t>
      </w:r>
      <w:r w:rsidR="00ED2EE5">
        <w:rPr>
          <w:i/>
          <w:iCs/>
          <w:kern w:val="22"/>
          <w:szCs w:val="22"/>
          <w:lang w:val="es-AR"/>
        </w:rPr>
        <w:t>ólares estadounidenses</w:t>
      </w:r>
      <w:r w:rsidRPr="003625B3">
        <w:rPr>
          <w:i/>
          <w:iCs/>
          <w:kern w:val="22"/>
          <w:szCs w:val="22"/>
          <w:lang w:val="es-AR"/>
        </w:rPr>
        <w:t>)</w:t>
      </w:r>
    </w:p>
    <w:tbl>
      <w:tblPr>
        <w:tblW w:w="85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49"/>
        <w:gridCol w:w="1304"/>
        <w:gridCol w:w="2161"/>
        <w:gridCol w:w="1880"/>
      </w:tblGrid>
      <w:tr w:rsidR="006C1CE7" w:rsidRPr="003625B3" w:rsidTr="00192BA5">
        <w:trPr>
          <w:cantSplit/>
          <w:jc w:val="center"/>
        </w:trPr>
        <w:tc>
          <w:tcPr>
            <w:tcW w:w="3249" w:type="dxa"/>
            <w:shd w:val="clear" w:color="auto" w:fill="auto"/>
            <w:noWrap/>
            <w:hideMark/>
          </w:tcPr>
          <w:p w:rsidR="006C1CE7" w:rsidRPr="003625B3" w:rsidRDefault="006C1CE7" w:rsidP="00192BA5">
            <w:pPr>
              <w:suppressLineNumbers/>
              <w:suppressAutoHyphens/>
              <w:spacing w:before="40" w:after="40"/>
              <w:jc w:val="center"/>
              <w:rPr>
                <w:color w:val="000000"/>
                <w:kern w:val="22"/>
                <w:szCs w:val="22"/>
                <w:lang w:val="es-AR"/>
              </w:rPr>
            </w:pPr>
          </w:p>
        </w:tc>
        <w:tc>
          <w:tcPr>
            <w:tcW w:w="1304" w:type="dxa"/>
            <w:shd w:val="clear" w:color="auto" w:fill="auto"/>
            <w:noWrap/>
            <w:hideMark/>
          </w:tcPr>
          <w:p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Convenio</w:t>
            </w:r>
          </w:p>
        </w:tc>
        <w:tc>
          <w:tcPr>
            <w:tcW w:w="2161" w:type="dxa"/>
            <w:shd w:val="clear" w:color="auto" w:fill="auto"/>
            <w:noWrap/>
            <w:hideMark/>
          </w:tcPr>
          <w:p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Protocolo de Cartagena</w:t>
            </w:r>
          </w:p>
        </w:tc>
        <w:tc>
          <w:tcPr>
            <w:tcW w:w="1880" w:type="dxa"/>
            <w:shd w:val="clear" w:color="auto" w:fill="auto"/>
            <w:noWrap/>
            <w:hideMark/>
          </w:tcPr>
          <w:p w:rsidR="006C1CE7" w:rsidRPr="003625B3" w:rsidRDefault="006C1CE7" w:rsidP="00192BA5">
            <w:pPr>
              <w:suppressLineNumbers/>
              <w:suppressAutoHyphens/>
              <w:spacing w:before="40" w:after="40"/>
              <w:jc w:val="center"/>
              <w:rPr>
                <w:b/>
                <w:bCs/>
                <w:color w:val="000000"/>
                <w:kern w:val="22"/>
                <w:szCs w:val="22"/>
                <w:lang w:val="es-AR"/>
              </w:rPr>
            </w:pPr>
            <w:r w:rsidRPr="003625B3">
              <w:rPr>
                <w:b/>
                <w:bCs/>
                <w:color w:val="000000"/>
                <w:kern w:val="22"/>
                <w:szCs w:val="22"/>
                <w:lang w:val="es-AR"/>
              </w:rPr>
              <w:t>Protocolo de Nagoya</w:t>
            </w:r>
          </w:p>
        </w:tc>
      </w:tr>
      <w:tr w:rsidR="006C1CE7" w:rsidRPr="003625B3" w:rsidTr="00192BA5">
        <w:trPr>
          <w:cantSplit/>
          <w:jc w:val="center"/>
        </w:trPr>
        <w:tc>
          <w:tcPr>
            <w:tcW w:w="3249" w:type="dxa"/>
            <w:shd w:val="clear" w:color="auto" w:fill="auto"/>
            <w:noWrap/>
          </w:tcPr>
          <w:p w:rsidR="006C1CE7" w:rsidRPr="003625B3" w:rsidRDefault="00ED2EE5" w:rsidP="00ED2EE5">
            <w:pPr>
              <w:suppressLineNumbers/>
              <w:suppressAutoHyphens/>
              <w:spacing w:before="40" w:after="40"/>
              <w:rPr>
                <w:color w:val="000000"/>
                <w:kern w:val="22"/>
                <w:szCs w:val="22"/>
                <w:lang w:val="es-AR"/>
              </w:rPr>
            </w:pPr>
            <w:r>
              <w:rPr>
                <w:color w:val="000000"/>
                <w:kern w:val="22"/>
                <w:szCs w:val="22"/>
                <w:lang w:val="es-AR"/>
              </w:rPr>
              <w:t>C</w:t>
            </w:r>
            <w:r w:rsidR="0056381C">
              <w:rPr>
                <w:color w:val="000000"/>
                <w:kern w:val="22"/>
                <w:szCs w:val="22"/>
                <w:lang w:val="es-AR"/>
              </w:rPr>
              <w:t>ontribuciones por pagar</w:t>
            </w:r>
            <w:r>
              <w:rPr>
                <w:color w:val="000000"/>
                <w:kern w:val="22"/>
                <w:szCs w:val="22"/>
                <w:lang w:val="es-AR"/>
              </w:rPr>
              <w:t xml:space="preserve">, </w:t>
            </w:r>
            <w:r w:rsidRPr="003625B3">
              <w:rPr>
                <w:color w:val="000000"/>
                <w:kern w:val="22"/>
                <w:szCs w:val="22"/>
                <w:lang w:val="es-AR"/>
              </w:rPr>
              <w:t>2019-2020</w:t>
            </w:r>
          </w:p>
        </w:tc>
        <w:tc>
          <w:tcPr>
            <w:tcW w:w="1304" w:type="dxa"/>
            <w:shd w:val="clear" w:color="auto" w:fill="auto"/>
            <w:noWrap/>
          </w:tcPr>
          <w:p w:rsidR="006C1CE7" w:rsidRPr="003625B3" w:rsidRDefault="006C1CE7" w:rsidP="00192BA5">
            <w:pPr>
              <w:suppressLineNumbers/>
              <w:suppressAutoHyphens/>
              <w:spacing w:before="40" w:after="40"/>
              <w:ind w:right="57"/>
              <w:jc w:val="right"/>
              <w:rPr>
                <w:color w:val="000000"/>
                <w:kern w:val="22"/>
                <w:szCs w:val="22"/>
                <w:lang w:val="es-AR"/>
              </w:rPr>
            </w:pPr>
            <w:r w:rsidRPr="003625B3">
              <w:rPr>
                <w:color w:val="000000"/>
                <w:kern w:val="22"/>
                <w:szCs w:val="22"/>
                <w:lang w:val="es-AR"/>
              </w:rPr>
              <w:t>6 424 330</w:t>
            </w:r>
          </w:p>
        </w:tc>
        <w:tc>
          <w:tcPr>
            <w:tcW w:w="2161" w:type="dxa"/>
            <w:shd w:val="clear" w:color="auto" w:fill="auto"/>
            <w:noWrap/>
          </w:tcPr>
          <w:p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1 737 846</w:t>
            </w:r>
          </w:p>
        </w:tc>
        <w:tc>
          <w:tcPr>
            <w:tcW w:w="1880" w:type="dxa"/>
            <w:shd w:val="clear" w:color="auto" w:fill="auto"/>
            <w:noWrap/>
          </w:tcPr>
          <w:p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1 238 942</w:t>
            </w:r>
          </w:p>
        </w:tc>
      </w:tr>
      <w:tr w:rsidR="006C1CE7" w:rsidRPr="003625B3" w:rsidTr="00192BA5">
        <w:trPr>
          <w:cantSplit/>
          <w:jc w:val="center"/>
        </w:trPr>
        <w:tc>
          <w:tcPr>
            <w:tcW w:w="3249" w:type="dxa"/>
            <w:shd w:val="clear" w:color="auto" w:fill="auto"/>
            <w:noWrap/>
          </w:tcPr>
          <w:p w:rsidR="006C1CE7" w:rsidRPr="003625B3" w:rsidRDefault="00ED2EE5" w:rsidP="00ED2EE5">
            <w:pPr>
              <w:suppressLineNumbers/>
              <w:suppressAutoHyphens/>
              <w:spacing w:before="40" w:after="40"/>
              <w:rPr>
                <w:color w:val="000000"/>
                <w:kern w:val="22"/>
                <w:szCs w:val="22"/>
                <w:lang w:val="es-AR"/>
              </w:rPr>
            </w:pPr>
            <w:r>
              <w:rPr>
                <w:color w:val="000000"/>
                <w:kern w:val="22"/>
                <w:szCs w:val="22"/>
                <w:lang w:val="es-AR"/>
              </w:rPr>
              <w:t>C</w:t>
            </w:r>
            <w:r w:rsidR="006C1CE7" w:rsidRPr="003625B3">
              <w:rPr>
                <w:color w:val="000000"/>
                <w:kern w:val="22"/>
                <w:szCs w:val="22"/>
                <w:lang w:val="es-AR"/>
              </w:rPr>
              <w:t>ontribuciones</w:t>
            </w:r>
            <w:r>
              <w:rPr>
                <w:color w:val="000000"/>
                <w:kern w:val="22"/>
                <w:szCs w:val="22"/>
                <w:lang w:val="es-AR"/>
              </w:rPr>
              <w:t xml:space="preserve"> por pagar de </w:t>
            </w:r>
            <w:r w:rsidR="006C1CE7" w:rsidRPr="003625B3">
              <w:rPr>
                <w:color w:val="000000"/>
                <w:kern w:val="22"/>
                <w:szCs w:val="22"/>
                <w:lang w:val="es-AR"/>
              </w:rPr>
              <w:t>años anteriores</w:t>
            </w:r>
          </w:p>
        </w:tc>
        <w:tc>
          <w:tcPr>
            <w:tcW w:w="1304" w:type="dxa"/>
            <w:shd w:val="clear" w:color="auto" w:fill="auto"/>
            <w:noWrap/>
          </w:tcPr>
          <w:p w:rsidR="006C1CE7" w:rsidRPr="003625B3" w:rsidRDefault="006C1CE7" w:rsidP="00192BA5">
            <w:pPr>
              <w:suppressLineNumbers/>
              <w:suppressAutoHyphens/>
              <w:spacing w:before="40" w:after="40"/>
              <w:ind w:right="57"/>
              <w:jc w:val="right"/>
              <w:rPr>
                <w:color w:val="000000"/>
                <w:kern w:val="22"/>
                <w:szCs w:val="22"/>
                <w:lang w:val="es-AR"/>
              </w:rPr>
            </w:pPr>
            <w:r w:rsidRPr="003625B3">
              <w:rPr>
                <w:color w:val="000000"/>
                <w:kern w:val="22"/>
                <w:szCs w:val="22"/>
                <w:lang w:val="es-AR"/>
              </w:rPr>
              <w:t>2 266 135</w:t>
            </w:r>
          </w:p>
        </w:tc>
        <w:tc>
          <w:tcPr>
            <w:tcW w:w="2161" w:type="dxa"/>
            <w:shd w:val="clear" w:color="auto" w:fill="auto"/>
            <w:noWrap/>
          </w:tcPr>
          <w:p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721 608</w:t>
            </w:r>
          </w:p>
        </w:tc>
        <w:tc>
          <w:tcPr>
            <w:tcW w:w="1880" w:type="dxa"/>
            <w:shd w:val="clear" w:color="auto" w:fill="auto"/>
            <w:noWrap/>
          </w:tcPr>
          <w:p w:rsidR="006C1CE7" w:rsidRPr="003625B3" w:rsidRDefault="006C1CE7" w:rsidP="00192BA5">
            <w:pPr>
              <w:suppressLineNumbers/>
              <w:suppressAutoHyphens/>
              <w:spacing w:before="40" w:after="40"/>
              <w:ind w:right="376"/>
              <w:jc w:val="right"/>
              <w:rPr>
                <w:color w:val="000000"/>
                <w:kern w:val="22"/>
                <w:szCs w:val="22"/>
                <w:lang w:val="es-AR"/>
              </w:rPr>
            </w:pPr>
            <w:r w:rsidRPr="003625B3">
              <w:rPr>
                <w:color w:val="000000"/>
                <w:kern w:val="22"/>
                <w:szCs w:val="22"/>
                <w:lang w:val="es-AR"/>
              </w:rPr>
              <w:t>291 581</w:t>
            </w:r>
          </w:p>
        </w:tc>
      </w:tr>
      <w:tr w:rsidR="006C1CE7" w:rsidRPr="003625B3" w:rsidTr="00192BA5">
        <w:trPr>
          <w:cantSplit/>
          <w:jc w:val="center"/>
        </w:trPr>
        <w:tc>
          <w:tcPr>
            <w:tcW w:w="3249" w:type="dxa"/>
            <w:shd w:val="clear" w:color="auto" w:fill="auto"/>
            <w:noWrap/>
          </w:tcPr>
          <w:p w:rsidR="006C1CE7" w:rsidRPr="003625B3" w:rsidRDefault="006C1CE7" w:rsidP="00192BA5">
            <w:pPr>
              <w:suppressLineNumbers/>
              <w:suppressAutoHyphens/>
              <w:spacing w:before="40" w:after="40"/>
              <w:rPr>
                <w:b/>
                <w:bCs/>
                <w:color w:val="000000"/>
                <w:kern w:val="22"/>
                <w:szCs w:val="22"/>
                <w:lang w:val="es-AR"/>
              </w:rPr>
            </w:pPr>
            <w:r w:rsidRPr="003625B3">
              <w:rPr>
                <w:b/>
                <w:bCs/>
                <w:color w:val="000000"/>
                <w:kern w:val="22"/>
                <w:szCs w:val="22"/>
                <w:lang w:val="es-AR"/>
              </w:rPr>
              <w:t>Total</w:t>
            </w:r>
          </w:p>
        </w:tc>
        <w:tc>
          <w:tcPr>
            <w:tcW w:w="1304" w:type="dxa"/>
            <w:shd w:val="clear" w:color="auto" w:fill="auto"/>
            <w:noWrap/>
          </w:tcPr>
          <w:p w:rsidR="006C1CE7" w:rsidRPr="003625B3" w:rsidRDefault="006C1CE7" w:rsidP="00192BA5">
            <w:pPr>
              <w:suppressLineNumbers/>
              <w:suppressAutoHyphens/>
              <w:spacing w:before="40" w:after="40"/>
              <w:ind w:right="57"/>
              <w:jc w:val="right"/>
              <w:rPr>
                <w:b/>
                <w:bCs/>
                <w:color w:val="000000"/>
                <w:kern w:val="22"/>
                <w:szCs w:val="22"/>
                <w:lang w:val="es-AR"/>
              </w:rPr>
            </w:pPr>
            <w:r w:rsidRPr="003625B3">
              <w:rPr>
                <w:b/>
                <w:bCs/>
                <w:color w:val="000000"/>
                <w:kern w:val="22"/>
                <w:szCs w:val="22"/>
                <w:lang w:val="es-AR"/>
              </w:rPr>
              <w:t>8 690 465</w:t>
            </w:r>
          </w:p>
        </w:tc>
        <w:tc>
          <w:tcPr>
            <w:tcW w:w="2161" w:type="dxa"/>
            <w:shd w:val="clear" w:color="auto" w:fill="auto"/>
            <w:noWrap/>
          </w:tcPr>
          <w:p w:rsidR="006C1CE7" w:rsidRPr="003625B3" w:rsidRDefault="006C1CE7" w:rsidP="00192BA5">
            <w:pPr>
              <w:suppressLineNumbers/>
              <w:suppressAutoHyphens/>
              <w:spacing w:before="40" w:after="40"/>
              <w:ind w:right="376"/>
              <w:jc w:val="right"/>
              <w:rPr>
                <w:b/>
                <w:bCs/>
                <w:color w:val="000000"/>
                <w:kern w:val="22"/>
                <w:szCs w:val="22"/>
                <w:lang w:val="es-AR"/>
              </w:rPr>
            </w:pPr>
            <w:r w:rsidRPr="003625B3">
              <w:rPr>
                <w:b/>
                <w:bCs/>
                <w:color w:val="000000"/>
                <w:kern w:val="22"/>
                <w:szCs w:val="22"/>
                <w:lang w:val="es-AR"/>
              </w:rPr>
              <w:t>2 459 453</w:t>
            </w:r>
          </w:p>
        </w:tc>
        <w:tc>
          <w:tcPr>
            <w:tcW w:w="1880" w:type="dxa"/>
            <w:shd w:val="clear" w:color="auto" w:fill="auto"/>
            <w:noWrap/>
          </w:tcPr>
          <w:p w:rsidR="006C1CE7" w:rsidRPr="003625B3" w:rsidRDefault="006C1CE7" w:rsidP="00192BA5">
            <w:pPr>
              <w:suppressLineNumbers/>
              <w:suppressAutoHyphens/>
              <w:spacing w:before="40" w:after="40"/>
              <w:ind w:right="376"/>
              <w:jc w:val="right"/>
              <w:rPr>
                <w:b/>
                <w:bCs/>
                <w:color w:val="000000"/>
                <w:kern w:val="22"/>
                <w:szCs w:val="22"/>
                <w:lang w:val="es-AR"/>
              </w:rPr>
            </w:pPr>
            <w:r w:rsidRPr="003625B3">
              <w:rPr>
                <w:b/>
                <w:bCs/>
                <w:color w:val="000000"/>
                <w:kern w:val="22"/>
                <w:szCs w:val="22"/>
                <w:lang w:val="es-AR"/>
              </w:rPr>
              <w:t>1 530 523</w:t>
            </w:r>
          </w:p>
        </w:tc>
      </w:tr>
    </w:tbl>
    <w:p w:rsidR="006C1CE7" w:rsidRPr="003625B3" w:rsidRDefault="006C1CE7" w:rsidP="006C1CE7">
      <w:pPr>
        <w:suppressLineNumbers/>
        <w:suppressAutoHyphens/>
        <w:rPr>
          <w:rFonts w:eastAsia="Malgun Gothic"/>
          <w:iCs/>
          <w:color w:val="000000"/>
          <w:kern w:val="22"/>
          <w:szCs w:val="22"/>
          <w:lang w:val="es-AR" w:eastAsia="ko-KR"/>
        </w:rPr>
      </w:pP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szCs w:val="22"/>
          <w:lang w:val="es-AR" w:eastAsia="ko-KR"/>
        </w:rPr>
      </w:pPr>
      <w:r w:rsidRPr="003625B3">
        <w:rPr>
          <w:rFonts w:eastAsia="Malgun Gothic"/>
          <w:szCs w:val="22"/>
          <w:lang w:val="es-AR"/>
        </w:rPr>
        <w:t xml:space="preserve">En </w:t>
      </w:r>
      <w:r w:rsidRPr="003625B3">
        <w:rPr>
          <w:rFonts w:eastAsia="Malgun Gothic"/>
          <w:color w:val="000000"/>
          <w:kern w:val="22"/>
          <w:szCs w:val="22"/>
          <w:lang w:val="es-AR"/>
        </w:rPr>
        <w:t xml:space="preserve">la decisión </w:t>
      </w:r>
      <w:r w:rsidRPr="003625B3">
        <w:rPr>
          <w:rFonts w:eastAsia="Malgun Gothic"/>
          <w:szCs w:val="22"/>
          <w:lang w:val="es-AR"/>
        </w:rPr>
        <w:t xml:space="preserve">14/37, la Conferencia de las Partes instó a </w:t>
      </w:r>
      <w:r w:rsidRPr="003625B3">
        <w:rPr>
          <w:lang w:val="es-AR"/>
        </w:rPr>
        <w:t xml:space="preserve">las </w:t>
      </w:r>
      <w:r w:rsidRPr="003625B3">
        <w:rPr>
          <w:rFonts w:eastAsia="Malgun Gothic"/>
          <w:szCs w:val="22"/>
          <w:lang w:val="es-AR"/>
        </w:rPr>
        <w:t xml:space="preserve">Partes que </w:t>
      </w:r>
      <w:r w:rsidR="00ED2EE5">
        <w:rPr>
          <w:rFonts w:eastAsia="Malgun Gothic"/>
          <w:szCs w:val="22"/>
          <w:lang w:val="es-AR"/>
        </w:rPr>
        <w:t xml:space="preserve">aún </w:t>
      </w:r>
      <w:r w:rsidRPr="003625B3">
        <w:rPr>
          <w:rFonts w:eastAsia="Malgun Gothic"/>
          <w:szCs w:val="22"/>
          <w:lang w:val="es-AR"/>
        </w:rPr>
        <w:t xml:space="preserve">no habían pagado sus contribuciones a </w:t>
      </w:r>
      <w:r w:rsidRPr="003625B3">
        <w:rPr>
          <w:lang w:val="es-AR"/>
        </w:rPr>
        <w:t xml:space="preserve">los </w:t>
      </w:r>
      <w:r w:rsidRPr="003625B3">
        <w:rPr>
          <w:rFonts w:eastAsia="Malgun Gothic"/>
          <w:szCs w:val="22"/>
          <w:lang w:val="es-AR"/>
        </w:rPr>
        <w:t xml:space="preserve">presupuestos básicos para 2017 y años anteriores </w:t>
      </w:r>
      <w:r w:rsidR="00ED2EE5">
        <w:rPr>
          <w:rFonts w:eastAsia="Malgun Gothic"/>
          <w:szCs w:val="22"/>
          <w:lang w:val="es-AR"/>
        </w:rPr>
        <w:t xml:space="preserve">que lo hiciesen </w:t>
      </w:r>
      <w:r w:rsidRPr="003625B3">
        <w:rPr>
          <w:rFonts w:eastAsia="Malgun Gothic"/>
          <w:szCs w:val="22"/>
          <w:lang w:val="es-AR"/>
        </w:rPr>
        <w:t xml:space="preserve">sin demora </w:t>
      </w:r>
      <w:r w:rsidR="00634B22">
        <w:rPr>
          <w:rFonts w:eastAsia="Malgun Gothic"/>
          <w:szCs w:val="22"/>
          <w:lang w:val="es-AR"/>
        </w:rPr>
        <w:t>o</w:t>
      </w:r>
      <w:r w:rsidRPr="003625B3">
        <w:rPr>
          <w:rFonts w:eastAsia="Malgun Gothic"/>
          <w:szCs w:val="22"/>
          <w:lang w:val="es-AR"/>
        </w:rPr>
        <w:t xml:space="preserve"> condicionalidades.</w:t>
      </w:r>
      <w:r w:rsidRPr="003625B3">
        <w:rPr>
          <w:lang w:val="es-AR"/>
        </w:rPr>
        <w:t xml:space="preserve"> </w:t>
      </w:r>
      <w:r w:rsidR="00ED2EE5">
        <w:rPr>
          <w:lang w:val="es-AR"/>
        </w:rPr>
        <w:t>L</w:t>
      </w:r>
      <w:r w:rsidR="00ED2EE5">
        <w:rPr>
          <w:rFonts w:eastAsia="Malgun Gothic"/>
          <w:szCs w:val="22"/>
          <w:lang w:val="es-AR"/>
        </w:rPr>
        <w:t>a Secretaria Ejecutiva</w:t>
      </w:r>
      <w:r w:rsidRPr="003625B3">
        <w:rPr>
          <w:rFonts w:eastAsia="Malgun Gothic"/>
          <w:szCs w:val="22"/>
          <w:lang w:val="es-AR"/>
        </w:rPr>
        <w:t xml:space="preserve"> tomará </w:t>
      </w:r>
      <w:r w:rsidR="00ED2EE5">
        <w:rPr>
          <w:rFonts w:eastAsia="Malgun Gothic"/>
          <w:szCs w:val="22"/>
          <w:lang w:val="es-AR"/>
        </w:rPr>
        <w:t>medidas de seguimiento</w:t>
      </w:r>
      <w:r w:rsidRPr="003625B3">
        <w:rPr>
          <w:rFonts w:eastAsia="Malgun Gothic"/>
          <w:szCs w:val="22"/>
          <w:lang w:val="es-AR"/>
        </w:rPr>
        <w:t xml:space="preserve"> </w:t>
      </w:r>
      <w:r w:rsidR="00ED2EE5">
        <w:rPr>
          <w:rFonts w:eastAsia="Malgun Gothic"/>
          <w:szCs w:val="22"/>
          <w:lang w:val="es-AR"/>
        </w:rPr>
        <w:t xml:space="preserve">junto con </w:t>
      </w:r>
      <w:r w:rsidRPr="003625B3">
        <w:rPr>
          <w:rFonts w:eastAsia="Malgun Gothic"/>
          <w:szCs w:val="22"/>
          <w:lang w:val="es-AR"/>
        </w:rPr>
        <w:t xml:space="preserve">el </w:t>
      </w:r>
      <w:r w:rsidR="00ED2EE5">
        <w:rPr>
          <w:rFonts w:eastAsia="Malgun Gothic"/>
          <w:szCs w:val="22"/>
          <w:lang w:val="es-AR"/>
        </w:rPr>
        <w:t>Programa de Naciones Unidas para el Medio Ambiente</w:t>
      </w:r>
      <w:r w:rsidRPr="003625B3">
        <w:rPr>
          <w:rFonts w:eastAsia="Malgun Gothic"/>
          <w:szCs w:val="22"/>
          <w:lang w:val="es-AR"/>
        </w:rPr>
        <w:t xml:space="preserve"> y </w:t>
      </w:r>
      <w:r w:rsidR="00ED2EE5">
        <w:rPr>
          <w:rFonts w:eastAsia="Malgun Gothic"/>
          <w:szCs w:val="22"/>
          <w:lang w:val="es-AR"/>
        </w:rPr>
        <w:t>e</w:t>
      </w:r>
      <w:r w:rsidRPr="003625B3">
        <w:rPr>
          <w:rFonts w:eastAsia="Malgun Gothic"/>
          <w:szCs w:val="22"/>
          <w:lang w:val="es-AR"/>
        </w:rPr>
        <w:t xml:space="preserve">l </w:t>
      </w:r>
      <w:proofErr w:type="gramStart"/>
      <w:r w:rsidR="00ED2EE5">
        <w:rPr>
          <w:rFonts w:eastAsia="Malgun Gothic"/>
          <w:szCs w:val="22"/>
          <w:lang w:val="es-AR"/>
        </w:rPr>
        <w:t>Presidente</w:t>
      </w:r>
      <w:proofErr w:type="gramEnd"/>
      <w:r w:rsidRPr="003625B3">
        <w:rPr>
          <w:rFonts w:eastAsia="Malgun Gothic"/>
          <w:szCs w:val="22"/>
          <w:lang w:val="es-AR"/>
        </w:rPr>
        <w:t xml:space="preserve"> de la Conferencia de las Partes, conforme a los párrafos 25 a 31 de la decisión.</w:t>
      </w:r>
    </w:p>
    <w:p w:rsidR="006C1CE7" w:rsidRPr="003625B3" w:rsidRDefault="006C1CE7" w:rsidP="006C1CE7">
      <w:pPr>
        <w:pStyle w:val="ListParagraph"/>
        <w:numPr>
          <w:ilvl w:val="0"/>
          <w:numId w:val="11"/>
        </w:numPr>
        <w:suppressLineNumbers/>
        <w:suppressAutoHyphens/>
        <w:spacing w:before="120" w:after="120"/>
        <w:ind w:left="0" w:firstLine="0"/>
        <w:contextualSpacing w:val="0"/>
        <w:rPr>
          <w:color w:val="000000"/>
          <w:kern w:val="22"/>
          <w:szCs w:val="22"/>
          <w:lang w:val="es-AR" w:eastAsia="ko-KR"/>
        </w:rPr>
      </w:pPr>
      <w:r w:rsidRPr="003625B3">
        <w:rPr>
          <w:rFonts w:eastAsia="Malgun Gothic"/>
          <w:color w:val="000000"/>
          <w:kern w:val="22"/>
          <w:szCs w:val="22"/>
          <w:lang w:val="es-AR"/>
        </w:rPr>
        <w:t>L</w:t>
      </w:r>
      <w:r w:rsidR="00634B22">
        <w:rPr>
          <w:rFonts w:eastAsia="Malgun Gothic"/>
          <w:color w:val="000000"/>
          <w:kern w:val="22"/>
          <w:szCs w:val="22"/>
          <w:lang w:val="es-AR"/>
        </w:rPr>
        <w:t>as</w:t>
      </w:r>
      <w:r w:rsidRPr="003625B3">
        <w:rPr>
          <w:rFonts w:eastAsia="Malgun Gothic"/>
          <w:color w:val="000000"/>
          <w:kern w:val="22"/>
          <w:szCs w:val="22"/>
          <w:lang w:val="es-AR"/>
        </w:rPr>
        <w:t xml:space="preserve"> </w:t>
      </w:r>
      <w:r w:rsidR="00634B22">
        <w:rPr>
          <w:rFonts w:eastAsia="Malgun Gothic"/>
          <w:color w:val="000000"/>
          <w:kern w:val="22"/>
          <w:szCs w:val="22"/>
          <w:lang w:val="es-AR"/>
        </w:rPr>
        <w:t xml:space="preserve">tablas </w:t>
      </w:r>
      <w:r w:rsidRPr="003625B3">
        <w:rPr>
          <w:rFonts w:eastAsia="Malgun Gothic"/>
          <w:color w:val="000000"/>
          <w:kern w:val="22"/>
          <w:szCs w:val="22"/>
          <w:lang w:val="es-AR"/>
        </w:rPr>
        <w:t xml:space="preserve">de </w:t>
      </w:r>
      <w:r w:rsidR="00634B22">
        <w:rPr>
          <w:rFonts w:eastAsia="Malgun Gothic"/>
          <w:color w:val="000000"/>
          <w:kern w:val="22"/>
          <w:szCs w:val="22"/>
          <w:lang w:val="es-AR"/>
        </w:rPr>
        <w:t>contribuciones asignadas</w:t>
      </w:r>
      <w:r w:rsidR="00ED2EE5">
        <w:rPr>
          <w:rFonts w:eastAsia="Malgun Gothic"/>
          <w:color w:val="000000"/>
          <w:kern w:val="22"/>
          <w:szCs w:val="22"/>
          <w:lang w:val="es-AR"/>
        </w:rPr>
        <w:t xml:space="preserve"> de</w:t>
      </w:r>
      <w:r w:rsidRPr="003625B3">
        <w:rPr>
          <w:rFonts w:eastAsia="Malgun Gothic"/>
          <w:color w:val="000000"/>
          <w:kern w:val="22"/>
          <w:szCs w:val="22"/>
          <w:lang w:val="es-AR"/>
        </w:rPr>
        <w:t xml:space="preserve"> </w:t>
      </w:r>
      <w:r w:rsidRPr="003625B3">
        <w:rPr>
          <w:lang w:val="es-AR"/>
        </w:rPr>
        <w:t xml:space="preserve">los </w:t>
      </w:r>
      <w:r w:rsidRPr="003625B3">
        <w:rPr>
          <w:rFonts w:eastAsia="Malgun Gothic"/>
          <w:color w:val="000000"/>
          <w:kern w:val="22"/>
          <w:szCs w:val="22"/>
          <w:lang w:val="es-AR"/>
        </w:rPr>
        <w:t xml:space="preserve">presupuestos básicos para el </w:t>
      </w:r>
      <w:r w:rsidR="0056381C">
        <w:rPr>
          <w:rFonts w:eastAsia="Malgun Gothic"/>
          <w:color w:val="000000"/>
          <w:kern w:val="22"/>
          <w:szCs w:val="22"/>
          <w:lang w:val="es-AR"/>
        </w:rPr>
        <w:t>Convenio</w:t>
      </w:r>
      <w:r w:rsidRPr="003625B3">
        <w:rPr>
          <w:rFonts w:eastAsia="Malgun Gothic"/>
          <w:color w:val="000000"/>
          <w:kern w:val="22"/>
          <w:szCs w:val="22"/>
          <w:lang w:val="es-AR"/>
        </w:rPr>
        <w:t xml:space="preserve"> y </w:t>
      </w:r>
      <w:r w:rsidR="00C216FA">
        <w:rPr>
          <w:lang w:val="es-AR"/>
        </w:rPr>
        <w:t>los Protocolos</w:t>
      </w:r>
      <w:r w:rsidRPr="003625B3">
        <w:rPr>
          <w:rFonts w:eastAsia="Malgun Gothic"/>
          <w:color w:val="000000"/>
          <w:kern w:val="22"/>
          <w:szCs w:val="22"/>
          <w:lang w:val="es-AR"/>
        </w:rPr>
        <w:t xml:space="preserve"> </w:t>
      </w:r>
      <w:r w:rsidR="00ED2EE5">
        <w:rPr>
          <w:rFonts w:eastAsia="Malgun Gothic"/>
          <w:color w:val="000000"/>
          <w:kern w:val="22"/>
          <w:szCs w:val="22"/>
          <w:lang w:val="es-AR"/>
        </w:rPr>
        <w:t xml:space="preserve">pueden consultarse </w:t>
      </w:r>
      <w:r w:rsidRPr="003625B3">
        <w:rPr>
          <w:rFonts w:eastAsia="Malgun Gothic"/>
          <w:color w:val="000000"/>
          <w:kern w:val="22"/>
          <w:szCs w:val="22"/>
          <w:lang w:val="es-AR"/>
        </w:rPr>
        <w:t xml:space="preserve">en el sitio web de </w:t>
      </w:r>
      <w:r w:rsidRPr="003625B3">
        <w:rPr>
          <w:lang w:val="es-AR"/>
        </w:rPr>
        <w:t xml:space="preserve">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rStyle w:val="FootnoteReference"/>
          <w:rFonts w:eastAsia="Malgun Gothic"/>
          <w:color w:val="000000"/>
          <w:kern w:val="22"/>
          <w:szCs w:val="22"/>
          <w:lang w:val="es-AR" w:eastAsia="ko-KR"/>
        </w:rPr>
        <w:footnoteReference w:id="2"/>
      </w:r>
    </w:p>
    <w:p w:rsidR="006C1CE7" w:rsidRPr="00ED2EE5" w:rsidRDefault="006C1CE7" w:rsidP="006C1CE7">
      <w:pPr>
        <w:pStyle w:val="ListParagraph"/>
        <w:numPr>
          <w:ilvl w:val="0"/>
          <w:numId w:val="11"/>
        </w:numPr>
        <w:suppressLineNumbers/>
        <w:suppressAutoHyphens/>
        <w:spacing w:before="120" w:after="120"/>
        <w:ind w:left="0" w:firstLine="0"/>
        <w:contextualSpacing w:val="0"/>
        <w:rPr>
          <w:rFonts w:eastAsia="Malgun Gothic" w:cs="Times New Roman"/>
          <w:color w:val="000000"/>
          <w:kern w:val="22"/>
          <w:szCs w:val="22"/>
          <w:lang w:val="es-AR" w:eastAsia="ko-KR"/>
        </w:rPr>
      </w:pPr>
      <w:r w:rsidRPr="003625B3">
        <w:rPr>
          <w:rFonts w:eastAsia="Malgun Gothic"/>
          <w:color w:val="000000"/>
          <w:kern w:val="22"/>
          <w:szCs w:val="22"/>
          <w:lang w:val="es-AR"/>
        </w:rPr>
        <w:lastRenderedPageBreak/>
        <w:t xml:space="preserve">Además de las </w:t>
      </w:r>
      <w:r w:rsidR="00634B22">
        <w:rPr>
          <w:rFonts w:eastAsia="Malgun Gothic"/>
          <w:color w:val="000000"/>
          <w:kern w:val="22"/>
          <w:szCs w:val="22"/>
          <w:lang w:val="es-AR"/>
        </w:rPr>
        <w:t>contribuciones asignadas</w:t>
      </w:r>
      <w:r w:rsidRPr="003625B3">
        <w:rPr>
          <w:rFonts w:eastAsia="Malgun Gothic"/>
          <w:color w:val="000000"/>
          <w:kern w:val="22"/>
          <w:szCs w:val="22"/>
          <w:lang w:val="es-AR"/>
        </w:rPr>
        <w:t xml:space="preserve">, </w:t>
      </w:r>
      <w:r w:rsidR="00ED2EE5" w:rsidRPr="003625B3">
        <w:rPr>
          <w:rFonts w:eastAsia="Malgun Gothic"/>
          <w:color w:val="000000"/>
          <w:kern w:val="22"/>
          <w:szCs w:val="22"/>
          <w:lang w:val="es-AR"/>
        </w:rPr>
        <w:t xml:space="preserve">en 2020 </w:t>
      </w:r>
      <w:r w:rsidRPr="003625B3">
        <w:rPr>
          <w:rFonts w:eastAsia="Malgun Gothic"/>
          <w:color w:val="000000"/>
          <w:kern w:val="22"/>
          <w:szCs w:val="22"/>
          <w:lang w:val="es-AR"/>
        </w:rPr>
        <w:t xml:space="preserve">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recibió una </w:t>
      </w:r>
      <w:r w:rsidR="00ED2EE5">
        <w:rPr>
          <w:rFonts w:eastAsia="Malgun Gothic"/>
          <w:color w:val="000000"/>
          <w:kern w:val="22"/>
          <w:szCs w:val="22"/>
          <w:lang w:val="es-AR"/>
        </w:rPr>
        <w:t xml:space="preserve">generosa </w:t>
      </w:r>
      <w:r w:rsidRPr="003625B3">
        <w:rPr>
          <w:rFonts w:eastAsia="Malgun Gothic"/>
          <w:color w:val="000000"/>
          <w:kern w:val="22"/>
          <w:szCs w:val="22"/>
          <w:lang w:val="es-AR"/>
        </w:rPr>
        <w:t>contribución de 75</w:t>
      </w:r>
      <w:r w:rsidR="00192BA5" w:rsidRPr="003625B3">
        <w:rPr>
          <w:rFonts w:eastAsia="Malgun Gothic"/>
          <w:color w:val="000000"/>
          <w:kern w:val="22"/>
          <w:szCs w:val="22"/>
          <w:lang w:val="es-AR"/>
        </w:rPr>
        <w:t>0</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00ED2EE5">
        <w:rPr>
          <w:rFonts w:eastAsia="Malgun Gothic"/>
          <w:color w:val="000000"/>
          <w:kern w:val="22"/>
          <w:szCs w:val="22"/>
          <w:lang w:val="es-AR"/>
        </w:rPr>
        <w:t xml:space="preserve"> CAD</w:t>
      </w:r>
      <w:r w:rsidRPr="003625B3">
        <w:rPr>
          <w:rFonts w:eastAsia="Malgun Gothic"/>
          <w:color w:val="000000"/>
          <w:kern w:val="22"/>
          <w:szCs w:val="22"/>
          <w:lang w:val="es-AR"/>
        </w:rPr>
        <w:t xml:space="preserve"> del gobierno de Canadá para renovar las salas de conferencias de la </w:t>
      </w:r>
      <w:r w:rsidR="00192BA5">
        <w:rPr>
          <w:rFonts w:eastAsia="Malgun Gothic"/>
          <w:color w:val="000000"/>
          <w:kern w:val="22"/>
          <w:szCs w:val="22"/>
          <w:lang w:val="es-AR"/>
        </w:rPr>
        <w:t>Secretaría</w:t>
      </w:r>
      <w:r w:rsidR="00464DE9">
        <w:rPr>
          <w:rFonts w:eastAsia="Malgun Gothic"/>
          <w:color w:val="000000"/>
          <w:kern w:val="22"/>
          <w:szCs w:val="22"/>
          <w:lang w:val="es-AR"/>
        </w:rPr>
        <w:t>,</w:t>
      </w:r>
      <w:r w:rsidRPr="003625B3">
        <w:rPr>
          <w:rFonts w:eastAsia="Malgun Gothic"/>
          <w:color w:val="000000"/>
          <w:kern w:val="22"/>
          <w:szCs w:val="22"/>
          <w:lang w:val="es-AR"/>
        </w:rPr>
        <w:t xml:space="preserve"> con </w:t>
      </w:r>
      <w:r w:rsidR="00ED2EE5">
        <w:rPr>
          <w:rFonts w:eastAsia="Malgun Gothic"/>
          <w:color w:val="000000"/>
          <w:kern w:val="22"/>
          <w:szCs w:val="22"/>
          <w:lang w:val="es-AR"/>
        </w:rPr>
        <w:t xml:space="preserve">el fin </w:t>
      </w:r>
      <w:r w:rsidRPr="003625B3">
        <w:rPr>
          <w:rFonts w:eastAsia="Malgun Gothic"/>
          <w:color w:val="000000"/>
          <w:kern w:val="22"/>
          <w:szCs w:val="22"/>
          <w:lang w:val="es-AR"/>
        </w:rPr>
        <w:t xml:space="preserve">de facilitar las reuniones virtuales y reducir así el impacto ambiental de las operaciones de 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Se espera que los trabajos de renovación </w:t>
      </w:r>
      <w:r w:rsidR="00ED2EE5">
        <w:rPr>
          <w:rFonts w:eastAsia="Malgun Gothic"/>
          <w:color w:val="000000"/>
          <w:kern w:val="22"/>
          <w:szCs w:val="22"/>
          <w:lang w:val="es-AR"/>
        </w:rPr>
        <w:t xml:space="preserve">concluyan </w:t>
      </w:r>
      <w:r w:rsidRPr="003625B3">
        <w:rPr>
          <w:rFonts w:eastAsia="Malgun Gothic"/>
          <w:color w:val="000000"/>
          <w:kern w:val="22"/>
          <w:szCs w:val="22"/>
          <w:lang w:val="es-AR"/>
        </w:rPr>
        <w:t>en febrero de 2021.</w:t>
      </w:r>
    </w:p>
    <w:p w:rsidR="006C1CE7" w:rsidRPr="00ED2EE5" w:rsidRDefault="00ED2EE5" w:rsidP="006C1CE7">
      <w:pPr>
        <w:pStyle w:val="Heading3"/>
        <w:keepLines w:val="0"/>
        <w:numPr>
          <w:ilvl w:val="0"/>
          <w:numId w:val="14"/>
        </w:numPr>
        <w:suppressLineNumbers/>
        <w:tabs>
          <w:tab w:val="left" w:pos="426"/>
        </w:tabs>
        <w:suppressAutoHyphens/>
        <w:spacing w:before="120" w:after="120"/>
        <w:ind w:left="0" w:firstLine="0"/>
        <w:jc w:val="center"/>
        <w:rPr>
          <w:rFonts w:ascii="Times New Roman" w:eastAsia="Malgun Gothic" w:hAnsi="Times New Roman" w:cs="Times New Roman"/>
          <w:i/>
          <w:color w:val="auto"/>
          <w:kern w:val="22"/>
          <w:sz w:val="22"/>
          <w:szCs w:val="22"/>
          <w:lang w:val="es-AR" w:eastAsia="ko-KR"/>
        </w:rPr>
      </w:pPr>
      <w:r w:rsidRPr="00ED2EE5">
        <w:rPr>
          <w:rFonts w:ascii="Times New Roman" w:eastAsia="Malgun Gothic" w:hAnsi="Times New Roman" w:cs="Times New Roman"/>
          <w:i/>
          <w:color w:val="auto"/>
          <w:kern w:val="22"/>
          <w:sz w:val="22"/>
          <w:szCs w:val="22"/>
          <w:lang w:val="es-AR"/>
        </w:rPr>
        <w:t>Gastos</w:t>
      </w:r>
    </w:p>
    <w:p w:rsidR="006C1CE7" w:rsidRPr="003625B3" w:rsidRDefault="006C1CE7" w:rsidP="006C1CE7">
      <w:pPr>
        <w:pStyle w:val="ListParagraph"/>
        <w:numPr>
          <w:ilvl w:val="0"/>
          <w:numId w:val="11"/>
        </w:numPr>
        <w:suppressLineNumbers/>
        <w:suppressAutoHyphens/>
        <w:spacing w:before="120" w:after="120"/>
        <w:ind w:left="0" w:firstLine="0"/>
        <w:contextualSpacing w:val="0"/>
        <w:rPr>
          <w:color w:val="000000"/>
          <w:kern w:val="22"/>
          <w:szCs w:val="22"/>
          <w:lang w:val="es-AR" w:eastAsia="ko-KR"/>
        </w:rPr>
      </w:pPr>
      <w:r w:rsidRPr="003625B3">
        <w:rPr>
          <w:kern w:val="22"/>
          <w:szCs w:val="22"/>
          <w:lang w:val="es-AR"/>
        </w:rPr>
        <w:t>De</w:t>
      </w:r>
      <w:r w:rsidR="00ED2EE5">
        <w:rPr>
          <w:kern w:val="22"/>
          <w:szCs w:val="22"/>
          <w:lang w:val="es-AR"/>
        </w:rPr>
        <w:t>sde</w:t>
      </w:r>
      <w:r w:rsidRPr="003625B3">
        <w:rPr>
          <w:kern w:val="22"/>
          <w:szCs w:val="22"/>
          <w:lang w:val="es-AR"/>
        </w:rPr>
        <w:t xml:space="preserve"> enero de 2019 </w:t>
      </w:r>
      <w:r w:rsidR="00ED2EE5">
        <w:rPr>
          <w:kern w:val="22"/>
          <w:szCs w:val="22"/>
          <w:lang w:val="es-AR"/>
        </w:rPr>
        <w:t>hasta</w:t>
      </w:r>
      <w:r w:rsidRPr="003625B3">
        <w:rPr>
          <w:kern w:val="22"/>
          <w:szCs w:val="22"/>
          <w:lang w:val="es-AR"/>
        </w:rPr>
        <w:t xml:space="preserve"> diciembre de 2020, </w:t>
      </w:r>
      <w:r w:rsidR="00ED2EE5">
        <w:rPr>
          <w:kern w:val="22"/>
          <w:szCs w:val="22"/>
          <w:lang w:val="es-AR"/>
        </w:rPr>
        <w:t xml:space="preserve">se prevé </w:t>
      </w:r>
      <w:r w:rsidRPr="003625B3">
        <w:rPr>
          <w:kern w:val="22"/>
          <w:szCs w:val="22"/>
          <w:lang w:val="es-AR"/>
        </w:rPr>
        <w:t xml:space="preserve">un </w:t>
      </w:r>
      <w:r w:rsidR="00ED2EE5">
        <w:rPr>
          <w:kern w:val="22"/>
          <w:szCs w:val="22"/>
          <w:lang w:val="es-AR"/>
        </w:rPr>
        <w:t xml:space="preserve">monto </w:t>
      </w:r>
      <w:r w:rsidRPr="003625B3">
        <w:rPr>
          <w:kern w:val="22"/>
          <w:szCs w:val="22"/>
          <w:lang w:val="es-AR"/>
        </w:rPr>
        <w:t xml:space="preserve">total de </w:t>
      </w:r>
      <w:r w:rsidR="00192BA5" w:rsidRPr="003625B3">
        <w:rPr>
          <w:color w:val="000000"/>
          <w:kern w:val="22"/>
          <w:szCs w:val="22"/>
          <w:lang w:val="es-AR"/>
        </w:rPr>
        <w:t>31</w:t>
      </w:r>
      <w:r w:rsidR="00192BA5">
        <w:rPr>
          <w:color w:val="000000"/>
          <w:kern w:val="22"/>
          <w:szCs w:val="22"/>
          <w:lang w:val="es-AR"/>
        </w:rPr>
        <w:t xml:space="preserve"> </w:t>
      </w:r>
      <w:r w:rsidR="00192BA5" w:rsidRPr="003625B3">
        <w:rPr>
          <w:color w:val="000000"/>
          <w:kern w:val="22"/>
          <w:szCs w:val="22"/>
          <w:lang w:val="es-AR"/>
        </w:rPr>
        <w:t>005</w:t>
      </w:r>
      <w:r w:rsidR="00192BA5">
        <w:rPr>
          <w:color w:val="000000"/>
          <w:kern w:val="22"/>
          <w:szCs w:val="22"/>
          <w:lang w:val="es-AR"/>
        </w:rPr>
        <w:t xml:space="preserve"> </w:t>
      </w:r>
      <w:r w:rsidR="00192BA5" w:rsidRPr="003625B3">
        <w:rPr>
          <w:color w:val="000000"/>
          <w:kern w:val="22"/>
          <w:szCs w:val="22"/>
          <w:lang w:val="es-AR"/>
        </w:rPr>
        <w:t>400</w:t>
      </w:r>
      <w:r w:rsidR="00192BA5">
        <w:rPr>
          <w:kern w:val="22"/>
          <w:szCs w:val="22"/>
          <w:lang w:val="es-AR"/>
        </w:rPr>
        <w:t xml:space="preserve"> $EUA</w:t>
      </w:r>
      <w:r w:rsidRPr="003625B3">
        <w:rPr>
          <w:color w:val="000000"/>
          <w:kern w:val="22"/>
          <w:szCs w:val="22"/>
          <w:lang w:val="es-AR"/>
        </w:rPr>
        <w:t xml:space="preserve"> </w:t>
      </w:r>
      <w:r w:rsidRPr="003625B3">
        <w:rPr>
          <w:kern w:val="22"/>
          <w:szCs w:val="22"/>
          <w:lang w:val="es-AR"/>
        </w:rPr>
        <w:t xml:space="preserve">para </w:t>
      </w:r>
      <w:r w:rsidR="00226EC7">
        <w:rPr>
          <w:kern w:val="22"/>
          <w:szCs w:val="22"/>
          <w:lang w:val="es-AR"/>
        </w:rPr>
        <w:t>gastos</w:t>
      </w:r>
      <w:r w:rsidRPr="003625B3">
        <w:rPr>
          <w:kern w:val="22"/>
          <w:szCs w:val="22"/>
          <w:lang w:val="es-AR"/>
        </w:rPr>
        <w:t xml:space="preserve"> (véase el </w:t>
      </w:r>
      <w:r w:rsidR="00226EC7">
        <w:rPr>
          <w:kern w:val="22"/>
          <w:szCs w:val="22"/>
          <w:lang w:val="es-AR"/>
        </w:rPr>
        <w:t>C</w:t>
      </w:r>
      <w:r w:rsidRPr="003625B3">
        <w:rPr>
          <w:kern w:val="22"/>
          <w:szCs w:val="22"/>
          <w:lang w:val="es-AR"/>
        </w:rPr>
        <w:t>uadro 3).</w:t>
      </w:r>
      <w:r w:rsidRPr="003625B3">
        <w:rPr>
          <w:lang w:val="es-AR"/>
        </w:rPr>
        <w:t xml:space="preserve"> </w:t>
      </w:r>
      <w:r w:rsidRPr="003625B3">
        <w:rPr>
          <w:kern w:val="22"/>
          <w:szCs w:val="22"/>
          <w:lang w:val="es-AR"/>
        </w:rPr>
        <w:t xml:space="preserve">Esta cantidad no incluye los </w:t>
      </w:r>
      <w:r w:rsidR="00A7479A">
        <w:rPr>
          <w:kern w:val="22"/>
          <w:szCs w:val="22"/>
          <w:lang w:val="es-AR"/>
        </w:rPr>
        <w:t>gastos</w:t>
      </w:r>
      <w:r w:rsidRPr="003625B3">
        <w:rPr>
          <w:kern w:val="22"/>
          <w:szCs w:val="22"/>
          <w:lang w:val="es-AR"/>
        </w:rPr>
        <w:t xml:space="preserve"> para la décimo quinta reunión de la Conferencia de las Partes, la vigésim</w:t>
      </w:r>
      <w:r w:rsidR="00D047DD">
        <w:rPr>
          <w:kern w:val="22"/>
          <w:szCs w:val="22"/>
          <w:lang w:val="es-AR"/>
        </w:rPr>
        <w:t>o</w:t>
      </w:r>
      <w:r w:rsidRPr="003625B3">
        <w:rPr>
          <w:kern w:val="22"/>
          <w:szCs w:val="22"/>
          <w:lang w:val="es-AR"/>
        </w:rPr>
        <w:t xml:space="preserve"> cuarta reunión del Órgano Subsidiario de Asesoramiento Científico, Técnico y Tecnológico, la tercera reunión del Órgano Subsidiario sobre la Aplicación o la tercera reunión del </w:t>
      </w:r>
      <w:r w:rsidR="00226EC7">
        <w:rPr>
          <w:kern w:val="22"/>
          <w:szCs w:val="22"/>
          <w:lang w:val="es-AR"/>
        </w:rPr>
        <w:t>Grupo de trabajo de composición abierta</w:t>
      </w:r>
      <w:r w:rsidRPr="003625B3">
        <w:rPr>
          <w:kern w:val="22"/>
          <w:szCs w:val="22"/>
          <w:lang w:val="es-AR"/>
        </w:rPr>
        <w:t xml:space="preserve"> </w:t>
      </w:r>
      <w:r w:rsidR="00226EC7">
        <w:rPr>
          <w:kern w:val="22"/>
          <w:szCs w:val="22"/>
          <w:lang w:val="es-AR"/>
        </w:rPr>
        <w:t>sobre</w:t>
      </w:r>
      <w:r w:rsidRPr="003625B3">
        <w:rPr>
          <w:kern w:val="22"/>
          <w:szCs w:val="22"/>
          <w:lang w:val="es-AR"/>
        </w:rPr>
        <w:t xml:space="preserve"> </w:t>
      </w:r>
      <w:r w:rsidR="00226EC7">
        <w:rPr>
          <w:kern w:val="22"/>
          <w:szCs w:val="22"/>
          <w:lang w:val="es-AR"/>
        </w:rPr>
        <w:t>el marco mundial para la diversidad biológica después de 2020</w:t>
      </w:r>
      <w:r w:rsidRPr="003625B3">
        <w:rPr>
          <w:kern w:val="22"/>
          <w:szCs w:val="22"/>
          <w:lang w:val="es-AR"/>
        </w:rPr>
        <w:t xml:space="preserve">, que se </w:t>
      </w:r>
      <w:r w:rsidR="00226EC7">
        <w:rPr>
          <w:kern w:val="22"/>
          <w:szCs w:val="22"/>
          <w:lang w:val="es-AR"/>
        </w:rPr>
        <w:t xml:space="preserve">pospusieron </w:t>
      </w:r>
      <w:r w:rsidRPr="003625B3">
        <w:rPr>
          <w:kern w:val="22"/>
          <w:szCs w:val="22"/>
          <w:lang w:val="es-AR"/>
        </w:rPr>
        <w:t>a 2021.</w:t>
      </w:r>
      <w:r w:rsidRPr="003625B3">
        <w:rPr>
          <w:lang w:val="es-AR"/>
        </w:rPr>
        <w:t xml:space="preserve"> </w:t>
      </w:r>
      <w:r w:rsidR="00226EC7">
        <w:rPr>
          <w:lang w:val="es-AR"/>
        </w:rPr>
        <w:t>No obstante</w:t>
      </w:r>
      <w:r w:rsidRPr="003625B3">
        <w:rPr>
          <w:kern w:val="22"/>
          <w:szCs w:val="22"/>
          <w:lang w:val="es-AR"/>
        </w:rPr>
        <w:t xml:space="preserve">, incluye </w:t>
      </w:r>
      <w:r w:rsidR="00226EC7">
        <w:rPr>
          <w:kern w:val="22"/>
          <w:szCs w:val="22"/>
          <w:lang w:val="es-AR"/>
        </w:rPr>
        <w:t>gastos adicionales</w:t>
      </w:r>
      <w:r w:rsidRPr="003625B3">
        <w:rPr>
          <w:kern w:val="22"/>
          <w:szCs w:val="22"/>
          <w:lang w:val="es-AR"/>
        </w:rPr>
        <w:t xml:space="preserve"> de 27</w:t>
      </w:r>
      <w:r w:rsidR="00192BA5" w:rsidRPr="003625B3">
        <w:rPr>
          <w:kern w:val="22"/>
          <w:szCs w:val="22"/>
          <w:lang w:val="es-AR"/>
        </w:rPr>
        <w:t>8</w:t>
      </w:r>
      <w:r w:rsidR="00192BA5">
        <w:rPr>
          <w:kern w:val="22"/>
          <w:szCs w:val="22"/>
          <w:lang w:val="es-AR"/>
        </w:rPr>
        <w:t xml:space="preserve"> </w:t>
      </w:r>
      <w:r w:rsidR="00192BA5" w:rsidRPr="003625B3">
        <w:rPr>
          <w:kern w:val="22"/>
          <w:szCs w:val="22"/>
          <w:lang w:val="es-AR"/>
        </w:rPr>
        <w:t>500</w:t>
      </w:r>
      <w:r w:rsidRPr="003625B3">
        <w:rPr>
          <w:kern w:val="22"/>
          <w:szCs w:val="22"/>
          <w:lang w:val="es-AR"/>
        </w:rPr>
        <w:t xml:space="preserve"> </w:t>
      </w:r>
      <w:r w:rsidR="00226EC7">
        <w:rPr>
          <w:kern w:val="22"/>
          <w:szCs w:val="22"/>
          <w:lang w:val="es-AR"/>
        </w:rPr>
        <w:t>$EUA</w:t>
      </w:r>
      <w:r w:rsidR="00226EC7" w:rsidRPr="003625B3">
        <w:rPr>
          <w:kern w:val="22"/>
          <w:szCs w:val="22"/>
          <w:lang w:val="es-AR"/>
        </w:rPr>
        <w:t> </w:t>
      </w:r>
      <w:r w:rsidRPr="003625B3">
        <w:rPr>
          <w:kern w:val="22"/>
          <w:szCs w:val="22"/>
          <w:lang w:val="es-AR"/>
        </w:rPr>
        <w:t xml:space="preserve">que la </w:t>
      </w:r>
      <w:r w:rsidR="00192BA5">
        <w:rPr>
          <w:kern w:val="22"/>
          <w:szCs w:val="22"/>
          <w:lang w:val="es-AR"/>
        </w:rPr>
        <w:t>Secretaría</w:t>
      </w:r>
      <w:r w:rsidRPr="003625B3">
        <w:rPr>
          <w:kern w:val="22"/>
          <w:szCs w:val="22"/>
          <w:lang w:val="es-AR"/>
        </w:rPr>
        <w:t xml:space="preserve"> incurrirá probablemente </w:t>
      </w:r>
      <w:r w:rsidR="00226EC7">
        <w:rPr>
          <w:kern w:val="22"/>
          <w:szCs w:val="22"/>
          <w:lang w:val="es-AR"/>
        </w:rPr>
        <w:t xml:space="preserve">en </w:t>
      </w:r>
      <w:r w:rsidRPr="003625B3">
        <w:rPr>
          <w:kern w:val="22"/>
          <w:szCs w:val="22"/>
          <w:lang w:val="es-AR"/>
        </w:rPr>
        <w:t xml:space="preserve">reuniones virtuales relacionadas con la </w:t>
      </w:r>
      <w:r w:rsidR="00D047DD">
        <w:rPr>
          <w:kern w:val="22"/>
          <w:szCs w:val="22"/>
          <w:lang w:val="es-AR"/>
        </w:rPr>
        <w:t>vigésimo</w:t>
      </w:r>
      <w:r w:rsidRPr="003625B3">
        <w:rPr>
          <w:kern w:val="22"/>
          <w:szCs w:val="22"/>
          <w:lang w:val="es-AR"/>
        </w:rPr>
        <w:t xml:space="preserve"> cuarta reunión </w:t>
      </w:r>
      <w:r w:rsidR="00226EC7">
        <w:rPr>
          <w:kern w:val="22"/>
          <w:szCs w:val="22"/>
          <w:lang w:val="es-AR"/>
        </w:rPr>
        <w:t>del Órgano</w:t>
      </w:r>
      <w:r w:rsidRPr="003625B3">
        <w:rPr>
          <w:kern w:val="22"/>
          <w:szCs w:val="22"/>
          <w:lang w:val="es-AR"/>
        </w:rPr>
        <w:t xml:space="preserve"> Subsidiario de Asesoramiento Científico, Técnico y Tecnológico y la tercera reunión del Órgano Subsidiario sobre la Aplicación, </w:t>
      </w:r>
      <w:r w:rsidR="003625B3">
        <w:rPr>
          <w:kern w:val="22"/>
          <w:szCs w:val="22"/>
          <w:lang w:val="es-AR"/>
        </w:rPr>
        <w:t>inclusive</w:t>
      </w:r>
      <w:r w:rsidRPr="003625B3">
        <w:rPr>
          <w:kern w:val="22"/>
          <w:szCs w:val="22"/>
          <w:lang w:val="es-AR"/>
        </w:rPr>
        <w:t xml:space="preserve"> los períodos de sesiones virtuales especiales llevados a cabo en septiembre de 2020 y los períodos de sesiones virtuales previstos provisional</w:t>
      </w:r>
      <w:r w:rsidR="00226EC7">
        <w:rPr>
          <w:kern w:val="22"/>
          <w:szCs w:val="22"/>
          <w:lang w:val="es-AR"/>
        </w:rPr>
        <w:t>mente</w:t>
      </w:r>
      <w:r w:rsidRPr="003625B3">
        <w:rPr>
          <w:kern w:val="22"/>
          <w:szCs w:val="22"/>
          <w:lang w:val="es-AR"/>
        </w:rPr>
        <w:t xml:space="preserve"> para noviembre y diciembre de 2020.</w:t>
      </w:r>
      <w:r w:rsidRPr="003625B3">
        <w:rPr>
          <w:lang w:val="es-AR"/>
        </w:rPr>
        <w:t xml:space="preserve"> </w:t>
      </w:r>
      <w:r w:rsidR="00226EC7">
        <w:rPr>
          <w:lang w:val="es-AR"/>
        </w:rPr>
        <w:t>Por lo tanto, s</w:t>
      </w:r>
      <w:r w:rsidRPr="003625B3">
        <w:rPr>
          <w:kern w:val="22"/>
          <w:szCs w:val="22"/>
          <w:lang w:val="es-AR"/>
        </w:rPr>
        <w:t xml:space="preserve">e espera que las </w:t>
      </w:r>
      <w:r w:rsidR="00226EC7">
        <w:rPr>
          <w:kern w:val="22"/>
          <w:szCs w:val="22"/>
          <w:lang w:val="es-AR"/>
        </w:rPr>
        <w:t xml:space="preserve">consignaciones </w:t>
      </w:r>
      <w:r w:rsidRPr="003625B3">
        <w:rPr>
          <w:kern w:val="22"/>
          <w:szCs w:val="22"/>
          <w:lang w:val="es-AR"/>
        </w:rPr>
        <w:t xml:space="preserve">presupuestarias para las reuniones de </w:t>
      </w:r>
      <w:r w:rsidR="00192BA5" w:rsidRPr="003625B3">
        <w:rPr>
          <w:kern w:val="22"/>
          <w:szCs w:val="22"/>
          <w:lang w:val="es-AR"/>
        </w:rPr>
        <w:t>3</w:t>
      </w:r>
      <w:r w:rsidR="00192BA5">
        <w:rPr>
          <w:kern w:val="22"/>
          <w:szCs w:val="22"/>
          <w:lang w:val="es-AR"/>
        </w:rPr>
        <w:t xml:space="preserve"> </w:t>
      </w:r>
      <w:r w:rsidR="00192BA5" w:rsidRPr="003625B3">
        <w:rPr>
          <w:kern w:val="22"/>
          <w:szCs w:val="22"/>
          <w:lang w:val="es-AR"/>
        </w:rPr>
        <w:t>688</w:t>
      </w:r>
      <w:r w:rsidR="00192BA5">
        <w:rPr>
          <w:kern w:val="22"/>
          <w:szCs w:val="22"/>
          <w:lang w:val="es-AR"/>
        </w:rPr>
        <w:t xml:space="preserve"> </w:t>
      </w:r>
      <w:r w:rsidR="00192BA5" w:rsidRPr="003625B3">
        <w:rPr>
          <w:kern w:val="22"/>
          <w:szCs w:val="22"/>
          <w:lang w:val="es-AR"/>
        </w:rPr>
        <w:t>000</w:t>
      </w:r>
      <w:r w:rsidR="00192BA5">
        <w:rPr>
          <w:kern w:val="22"/>
          <w:szCs w:val="22"/>
          <w:lang w:val="es-AR"/>
        </w:rPr>
        <w:t xml:space="preserve"> $EUA</w:t>
      </w:r>
      <w:r w:rsidR="00226EC7">
        <w:rPr>
          <w:kern w:val="22"/>
          <w:szCs w:val="22"/>
          <w:lang w:val="es-AR"/>
        </w:rPr>
        <w:t>,</w:t>
      </w:r>
      <w:r w:rsidRPr="003625B3">
        <w:rPr>
          <w:kern w:val="22"/>
          <w:szCs w:val="22"/>
          <w:lang w:val="es-AR"/>
        </w:rPr>
        <w:t xml:space="preserve"> aprobad</w:t>
      </w:r>
      <w:r w:rsidR="00226EC7">
        <w:rPr>
          <w:kern w:val="22"/>
          <w:szCs w:val="22"/>
          <w:lang w:val="es-AR"/>
        </w:rPr>
        <w:t>as</w:t>
      </w:r>
      <w:r w:rsidRPr="003625B3">
        <w:rPr>
          <w:kern w:val="22"/>
          <w:szCs w:val="22"/>
          <w:lang w:val="es-AR"/>
        </w:rPr>
        <w:t xml:space="preserve"> por la Conferencia de las Partes en su </w:t>
      </w:r>
      <w:r w:rsidR="00226EC7">
        <w:rPr>
          <w:kern w:val="22"/>
          <w:szCs w:val="22"/>
          <w:lang w:val="es-AR"/>
        </w:rPr>
        <w:t>décimo cuarta</w:t>
      </w:r>
      <w:r w:rsidRPr="003625B3">
        <w:rPr>
          <w:kern w:val="22"/>
          <w:szCs w:val="22"/>
          <w:lang w:val="es-AR"/>
        </w:rPr>
        <w:t xml:space="preserve"> reunión, si </w:t>
      </w:r>
      <w:r w:rsidR="00226EC7">
        <w:rPr>
          <w:kern w:val="22"/>
          <w:szCs w:val="22"/>
          <w:lang w:val="es-AR"/>
        </w:rPr>
        <w:t xml:space="preserve">se posponen </w:t>
      </w:r>
      <w:r w:rsidRPr="003625B3">
        <w:rPr>
          <w:kern w:val="22"/>
          <w:szCs w:val="22"/>
          <w:lang w:val="es-AR"/>
        </w:rPr>
        <w:t xml:space="preserve">a 2021, </w:t>
      </w:r>
      <w:r w:rsidR="00226EC7">
        <w:rPr>
          <w:kern w:val="22"/>
          <w:szCs w:val="22"/>
          <w:lang w:val="es-AR"/>
        </w:rPr>
        <w:t xml:space="preserve">se saldrán del presupuesto para fines </w:t>
      </w:r>
      <w:r w:rsidRPr="003625B3">
        <w:rPr>
          <w:kern w:val="22"/>
          <w:szCs w:val="22"/>
          <w:lang w:val="es-AR"/>
        </w:rPr>
        <w:t xml:space="preserve">de 2021 </w:t>
      </w:r>
      <w:r w:rsidR="00226EC7">
        <w:rPr>
          <w:kern w:val="22"/>
          <w:szCs w:val="22"/>
          <w:lang w:val="es-AR"/>
        </w:rPr>
        <w:t xml:space="preserve">en </w:t>
      </w:r>
      <w:r w:rsidRPr="003625B3">
        <w:rPr>
          <w:kern w:val="22"/>
          <w:szCs w:val="22"/>
          <w:lang w:val="es-AR"/>
        </w:rPr>
        <w:t>27</w:t>
      </w:r>
      <w:r w:rsidR="00192BA5" w:rsidRPr="003625B3">
        <w:rPr>
          <w:kern w:val="22"/>
          <w:szCs w:val="22"/>
          <w:lang w:val="es-AR"/>
        </w:rPr>
        <w:t>8</w:t>
      </w:r>
      <w:r w:rsidR="00192BA5">
        <w:rPr>
          <w:kern w:val="22"/>
          <w:szCs w:val="22"/>
          <w:lang w:val="es-AR"/>
        </w:rPr>
        <w:t xml:space="preserve"> </w:t>
      </w:r>
      <w:r w:rsidR="00192BA5" w:rsidRPr="003625B3">
        <w:rPr>
          <w:kern w:val="22"/>
          <w:szCs w:val="22"/>
          <w:lang w:val="es-AR"/>
        </w:rPr>
        <w:t>500</w:t>
      </w:r>
      <w:r w:rsidRPr="003625B3">
        <w:rPr>
          <w:kern w:val="22"/>
          <w:szCs w:val="22"/>
          <w:lang w:val="es-AR"/>
        </w:rPr>
        <w:t xml:space="preserve"> </w:t>
      </w:r>
      <w:r w:rsidR="00226EC7">
        <w:rPr>
          <w:kern w:val="22"/>
          <w:szCs w:val="22"/>
          <w:lang w:val="es-AR"/>
        </w:rPr>
        <w:t>$EUA</w:t>
      </w:r>
      <w:r w:rsidR="00D047DD">
        <w:rPr>
          <w:kern w:val="22"/>
          <w:szCs w:val="22"/>
          <w:lang w:val="es-AR"/>
        </w:rPr>
        <w:t>,</w:t>
      </w:r>
      <w:r w:rsidR="00226EC7" w:rsidRPr="003625B3">
        <w:rPr>
          <w:kern w:val="22"/>
          <w:szCs w:val="22"/>
          <w:lang w:val="es-AR"/>
        </w:rPr>
        <w:t> </w:t>
      </w:r>
      <w:r w:rsidRPr="003625B3">
        <w:rPr>
          <w:kern w:val="22"/>
          <w:szCs w:val="22"/>
          <w:lang w:val="es-AR"/>
        </w:rPr>
        <w:t>d</w:t>
      </w:r>
      <w:r w:rsidR="00226EC7">
        <w:rPr>
          <w:kern w:val="22"/>
          <w:szCs w:val="22"/>
          <w:lang w:val="es-AR"/>
        </w:rPr>
        <w:t xml:space="preserve">ado </w:t>
      </w:r>
      <w:r w:rsidRPr="003625B3">
        <w:rPr>
          <w:kern w:val="22"/>
          <w:szCs w:val="22"/>
          <w:lang w:val="es-AR"/>
        </w:rPr>
        <w:t xml:space="preserve">que estos </w:t>
      </w:r>
      <w:r w:rsidR="00A7479A">
        <w:rPr>
          <w:kern w:val="22"/>
          <w:szCs w:val="22"/>
          <w:lang w:val="es-AR"/>
        </w:rPr>
        <w:t>gastos</w:t>
      </w:r>
      <w:r w:rsidRPr="003625B3">
        <w:rPr>
          <w:kern w:val="22"/>
          <w:szCs w:val="22"/>
          <w:lang w:val="es-AR"/>
        </w:rPr>
        <w:t xml:space="preserve"> no fueron anticipados en </w:t>
      </w:r>
      <w:r w:rsidR="00226EC7">
        <w:rPr>
          <w:kern w:val="22"/>
          <w:szCs w:val="22"/>
          <w:lang w:val="es-AR"/>
        </w:rPr>
        <w:t>su momento</w:t>
      </w:r>
      <w:r w:rsidRPr="003625B3">
        <w:rPr>
          <w:kern w:val="22"/>
          <w:szCs w:val="22"/>
          <w:lang w:val="es-AR"/>
        </w:rPr>
        <w:t>.</w:t>
      </w:r>
    </w:p>
    <w:p w:rsidR="006C1CE7" w:rsidRPr="003625B3" w:rsidRDefault="006C2076" w:rsidP="006C1CE7">
      <w:pPr>
        <w:pStyle w:val="ListParagraph"/>
        <w:numPr>
          <w:ilvl w:val="0"/>
          <w:numId w:val="11"/>
        </w:numPr>
        <w:suppressLineNumbers/>
        <w:suppressAutoHyphens/>
        <w:spacing w:before="120" w:after="120"/>
        <w:ind w:left="0" w:firstLine="0"/>
        <w:contextualSpacing w:val="0"/>
        <w:rPr>
          <w:rFonts w:eastAsia="Malgun Gothic"/>
          <w:iCs/>
          <w:color w:val="000000"/>
          <w:kern w:val="22"/>
          <w:szCs w:val="22"/>
          <w:lang w:val="es-AR" w:eastAsia="ko-KR"/>
        </w:rPr>
      </w:pPr>
      <w:r>
        <w:rPr>
          <w:kern w:val="22"/>
          <w:szCs w:val="22"/>
          <w:lang w:val="es-AR"/>
        </w:rPr>
        <w:t>Debido a la pandemia del COVID-19</w:t>
      </w:r>
      <w:r w:rsidR="006C1CE7" w:rsidRPr="003625B3">
        <w:rPr>
          <w:kern w:val="22"/>
          <w:szCs w:val="22"/>
          <w:lang w:val="es-AR"/>
        </w:rPr>
        <w:t xml:space="preserve"> y a las restricciones </w:t>
      </w:r>
      <w:r>
        <w:rPr>
          <w:kern w:val="22"/>
          <w:szCs w:val="22"/>
          <w:lang w:val="es-AR"/>
        </w:rPr>
        <w:t>de</w:t>
      </w:r>
      <w:r w:rsidR="006C1CE7" w:rsidRPr="003625B3">
        <w:rPr>
          <w:kern w:val="22"/>
          <w:szCs w:val="22"/>
          <w:lang w:val="es-AR"/>
        </w:rPr>
        <w:t xml:space="preserve"> viaje</w:t>
      </w:r>
      <w:r>
        <w:rPr>
          <w:kern w:val="22"/>
          <w:szCs w:val="22"/>
          <w:lang w:val="es-AR"/>
        </w:rPr>
        <w:t>s</w:t>
      </w:r>
      <w:r w:rsidR="006C1CE7" w:rsidRPr="003625B3">
        <w:rPr>
          <w:kern w:val="22"/>
          <w:szCs w:val="22"/>
          <w:lang w:val="es-AR"/>
        </w:rPr>
        <w:t xml:space="preserve"> por todo el mundo en 2020, el presupuesto para viaje</w:t>
      </w:r>
      <w:r>
        <w:rPr>
          <w:kern w:val="22"/>
          <w:szCs w:val="22"/>
          <w:lang w:val="es-AR"/>
        </w:rPr>
        <w:t>s</w:t>
      </w:r>
      <w:r w:rsidR="006C1CE7" w:rsidRPr="003625B3">
        <w:rPr>
          <w:kern w:val="22"/>
          <w:szCs w:val="22"/>
          <w:lang w:val="es-AR"/>
        </w:rPr>
        <w:t xml:space="preserve"> de personal, reuniones de </w:t>
      </w:r>
      <w:r>
        <w:rPr>
          <w:kern w:val="22"/>
          <w:szCs w:val="22"/>
          <w:lang w:val="es-AR"/>
        </w:rPr>
        <w:t xml:space="preserve">la Mesa </w:t>
      </w:r>
      <w:r w:rsidR="006C1CE7" w:rsidRPr="003625B3">
        <w:rPr>
          <w:kern w:val="22"/>
          <w:szCs w:val="22"/>
          <w:lang w:val="es-AR"/>
        </w:rPr>
        <w:t>y reuniones de expertos no se</w:t>
      </w:r>
      <w:r>
        <w:rPr>
          <w:kern w:val="22"/>
          <w:szCs w:val="22"/>
          <w:lang w:val="es-AR"/>
        </w:rPr>
        <w:t xml:space="preserve"> utilizarán en su totalidad</w:t>
      </w:r>
      <w:r w:rsidR="006C1CE7" w:rsidRPr="003625B3">
        <w:rPr>
          <w:kern w:val="22"/>
          <w:szCs w:val="22"/>
          <w:lang w:val="es-AR"/>
        </w:rPr>
        <w:t>.</w:t>
      </w:r>
      <w:r w:rsidR="006C1CE7" w:rsidRPr="003625B3">
        <w:rPr>
          <w:lang w:val="es-AR"/>
        </w:rPr>
        <w:t xml:space="preserve"> </w:t>
      </w:r>
      <w:r w:rsidR="006C1CE7" w:rsidRPr="003625B3">
        <w:rPr>
          <w:kern w:val="22"/>
          <w:szCs w:val="22"/>
          <w:lang w:val="es-AR"/>
        </w:rPr>
        <w:t xml:space="preserve">Varias </w:t>
      </w:r>
      <w:r>
        <w:rPr>
          <w:kern w:val="22"/>
          <w:szCs w:val="22"/>
          <w:lang w:val="es-AR"/>
        </w:rPr>
        <w:t>reuniones de la Mesa</w:t>
      </w:r>
      <w:r w:rsidR="006C1CE7" w:rsidRPr="003625B3">
        <w:rPr>
          <w:kern w:val="22"/>
          <w:szCs w:val="22"/>
          <w:lang w:val="es-AR"/>
        </w:rPr>
        <w:t xml:space="preserve"> de la Conferencia de las Partes </w:t>
      </w:r>
      <w:r>
        <w:rPr>
          <w:kern w:val="22"/>
          <w:szCs w:val="22"/>
          <w:lang w:val="es-AR"/>
        </w:rPr>
        <w:t xml:space="preserve">se celebraron </w:t>
      </w:r>
      <w:r w:rsidR="006C1CE7" w:rsidRPr="003625B3">
        <w:rPr>
          <w:kern w:val="22"/>
          <w:szCs w:val="22"/>
          <w:lang w:val="es-AR"/>
        </w:rPr>
        <w:t>virtualmente, al igual que (a) la d</w:t>
      </w:r>
      <w:r w:rsidR="00D047DD">
        <w:rPr>
          <w:kern w:val="22"/>
          <w:szCs w:val="22"/>
          <w:lang w:val="es-AR"/>
        </w:rPr>
        <w:t>é</w:t>
      </w:r>
      <w:r w:rsidR="006C1CE7" w:rsidRPr="003625B3">
        <w:rPr>
          <w:kern w:val="22"/>
          <w:szCs w:val="22"/>
          <w:lang w:val="es-AR"/>
        </w:rPr>
        <w:t>cimo</w:t>
      </w:r>
      <w:r w:rsidR="00D047DD">
        <w:rPr>
          <w:kern w:val="22"/>
          <w:szCs w:val="22"/>
          <w:lang w:val="es-AR"/>
        </w:rPr>
        <w:t xml:space="preserve"> </w:t>
      </w:r>
      <w:r w:rsidR="006C1CE7" w:rsidRPr="003625B3">
        <w:rPr>
          <w:kern w:val="22"/>
          <w:szCs w:val="22"/>
          <w:lang w:val="es-AR"/>
        </w:rPr>
        <w:t xml:space="preserve">séptima reunión del Comité de Cumplimiento </w:t>
      </w:r>
      <w:r>
        <w:rPr>
          <w:kern w:val="22"/>
          <w:szCs w:val="22"/>
          <w:lang w:val="es-AR"/>
        </w:rPr>
        <w:t>bajo e</w:t>
      </w:r>
      <w:r w:rsidR="006C1CE7" w:rsidRPr="003625B3">
        <w:rPr>
          <w:kern w:val="22"/>
          <w:szCs w:val="22"/>
          <w:lang w:val="es-AR"/>
        </w:rPr>
        <w:t xml:space="preserve">l Protocolo de Cartagena sobre Seguridad de la Biotecnología, (b) la </w:t>
      </w:r>
      <w:r w:rsidR="00226EC7">
        <w:rPr>
          <w:kern w:val="22"/>
          <w:szCs w:val="22"/>
          <w:lang w:val="es-AR"/>
        </w:rPr>
        <w:t>décimo cuarta</w:t>
      </w:r>
      <w:r w:rsidR="006C1CE7" w:rsidRPr="003625B3">
        <w:rPr>
          <w:kern w:val="22"/>
          <w:szCs w:val="22"/>
          <w:lang w:val="es-AR"/>
        </w:rPr>
        <w:t xml:space="preserve"> reunión del </w:t>
      </w:r>
      <w:r>
        <w:rPr>
          <w:kern w:val="22"/>
          <w:szCs w:val="22"/>
          <w:lang w:val="es-AR"/>
        </w:rPr>
        <w:t>G</w:t>
      </w:r>
      <w:r w:rsidR="006C1CE7" w:rsidRPr="003625B3">
        <w:rPr>
          <w:kern w:val="22"/>
          <w:szCs w:val="22"/>
          <w:lang w:val="es-AR"/>
        </w:rPr>
        <w:t xml:space="preserve">rupo de enlace </w:t>
      </w:r>
      <w:r>
        <w:rPr>
          <w:kern w:val="22"/>
          <w:szCs w:val="22"/>
          <w:lang w:val="es-AR"/>
        </w:rPr>
        <w:t xml:space="preserve">sobre </w:t>
      </w:r>
      <w:r w:rsidR="006C1CE7" w:rsidRPr="003625B3">
        <w:rPr>
          <w:kern w:val="22"/>
          <w:szCs w:val="22"/>
          <w:lang w:val="es-AR"/>
        </w:rPr>
        <w:t xml:space="preserve">el Protocolo de Cartagena sobre Seguridad de la Biotecnología, (c) la tercera reunión del Comité de Cumplimiento bajo </w:t>
      </w:r>
      <w:r w:rsidR="003625B3">
        <w:rPr>
          <w:kern w:val="22"/>
          <w:szCs w:val="22"/>
          <w:lang w:val="es-AR"/>
        </w:rPr>
        <w:t>el Protocolo</w:t>
      </w:r>
      <w:r w:rsidR="006C1CE7" w:rsidRPr="003625B3">
        <w:rPr>
          <w:kern w:val="22"/>
          <w:szCs w:val="22"/>
          <w:lang w:val="es-AR"/>
        </w:rPr>
        <w:t xml:space="preserve"> de Nagoya </w:t>
      </w:r>
      <w:r w:rsidR="003625B3">
        <w:rPr>
          <w:kern w:val="22"/>
          <w:szCs w:val="22"/>
          <w:lang w:val="es-AR"/>
        </w:rPr>
        <w:t>sobre Acceso a los Recursos Genéticos y Participación en los Beneficios</w:t>
      </w:r>
      <w:r w:rsidR="006C1CE7" w:rsidRPr="003625B3">
        <w:rPr>
          <w:kern w:val="22"/>
          <w:szCs w:val="22"/>
          <w:lang w:val="es-AR"/>
        </w:rPr>
        <w:t xml:space="preserve"> y (d) una reunión del </w:t>
      </w:r>
      <w:r>
        <w:rPr>
          <w:kern w:val="22"/>
          <w:szCs w:val="22"/>
          <w:lang w:val="es-AR"/>
        </w:rPr>
        <w:t>C</w:t>
      </w:r>
      <w:r w:rsidR="006C1CE7" w:rsidRPr="003625B3">
        <w:rPr>
          <w:kern w:val="22"/>
          <w:szCs w:val="22"/>
          <w:lang w:val="es-AR"/>
        </w:rPr>
        <w:t>omité</w:t>
      </w:r>
      <w:r>
        <w:rPr>
          <w:kern w:val="22"/>
          <w:szCs w:val="22"/>
          <w:lang w:val="es-AR"/>
        </w:rPr>
        <w:t xml:space="preserve"> oficioso</w:t>
      </w:r>
      <w:r w:rsidR="006C1CE7" w:rsidRPr="003625B3">
        <w:rPr>
          <w:kern w:val="22"/>
          <w:szCs w:val="22"/>
          <w:lang w:val="es-AR"/>
        </w:rPr>
        <w:t xml:space="preserve"> de asesoramiento </w:t>
      </w:r>
      <w:r>
        <w:rPr>
          <w:kern w:val="22"/>
          <w:szCs w:val="22"/>
          <w:lang w:val="es-AR"/>
        </w:rPr>
        <w:t>al</w:t>
      </w:r>
      <w:r w:rsidR="006C1CE7" w:rsidRPr="003625B3">
        <w:rPr>
          <w:kern w:val="22"/>
          <w:szCs w:val="22"/>
          <w:lang w:val="es-AR"/>
        </w:rPr>
        <w:t xml:space="preserve"> </w:t>
      </w:r>
      <w:r>
        <w:rPr>
          <w:kern w:val="22"/>
          <w:szCs w:val="22"/>
          <w:lang w:val="es-AR"/>
        </w:rPr>
        <w:t>mecanismo de intercambio de información</w:t>
      </w:r>
      <w:r w:rsidR="006C1CE7" w:rsidRPr="003625B3">
        <w:rPr>
          <w:kern w:val="22"/>
          <w:szCs w:val="22"/>
          <w:lang w:val="es-AR"/>
        </w:rPr>
        <w:t>.</w:t>
      </w:r>
    </w:p>
    <w:p w:rsidR="006C1CE7" w:rsidRPr="003625B3" w:rsidRDefault="006C2076" w:rsidP="006C1CE7">
      <w:pPr>
        <w:pStyle w:val="ListParagraph"/>
        <w:keepNext/>
        <w:suppressLineNumbers/>
        <w:suppressAutoHyphens/>
        <w:spacing w:before="240" w:after="120"/>
        <w:ind w:left="0"/>
        <w:contextualSpacing w:val="0"/>
        <w:jc w:val="left"/>
        <w:rPr>
          <w:bCs/>
          <w:i/>
          <w:iCs/>
          <w:snapToGrid w:val="0"/>
          <w:kern w:val="22"/>
          <w:szCs w:val="22"/>
          <w:lang w:val="es-AR"/>
        </w:rPr>
      </w:pPr>
      <w:r>
        <w:rPr>
          <w:b/>
          <w:iCs/>
          <w:snapToGrid w:val="0"/>
          <w:kern w:val="22"/>
          <w:szCs w:val="22"/>
          <w:lang w:val="es-AR"/>
        </w:rPr>
        <w:t xml:space="preserve">Cuadro 3 </w:t>
      </w:r>
      <w:r w:rsidR="006C1CE7" w:rsidRPr="003625B3">
        <w:rPr>
          <w:b/>
          <w:iCs/>
          <w:snapToGrid w:val="0"/>
          <w:kern w:val="22"/>
          <w:szCs w:val="22"/>
          <w:lang w:val="es-AR"/>
        </w:rPr>
        <w:br/>
      </w:r>
      <w:r>
        <w:rPr>
          <w:b/>
          <w:iCs/>
          <w:snapToGrid w:val="0"/>
          <w:kern w:val="22"/>
          <w:szCs w:val="22"/>
          <w:lang w:val="es-AR"/>
        </w:rPr>
        <w:t>Gastos proyectados</w:t>
      </w:r>
      <w:r w:rsidR="00D047DD">
        <w:rPr>
          <w:b/>
          <w:iCs/>
          <w:snapToGrid w:val="0"/>
          <w:kern w:val="22"/>
          <w:szCs w:val="22"/>
          <w:lang w:val="es-AR"/>
        </w:rPr>
        <w:t>,</w:t>
      </w:r>
      <w:r>
        <w:rPr>
          <w:b/>
          <w:iCs/>
          <w:snapToGrid w:val="0"/>
          <w:kern w:val="22"/>
          <w:szCs w:val="22"/>
          <w:lang w:val="es-AR"/>
        </w:rPr>
        <w:t xml:space="preserve"> por rubro</w:t>
      </w:r>
      <w:r w:rsidR="00D047DD">
        <w:rPr>
          <w:b/>
          <w:iCs/>
          <w:snapToGrid w:val="0"/>
          <w:kern w:val="22"/>
          <w:szCs w:val="22"/>
          <w:lang w:val="es-AR"/>
        </w:rPr>
        <w:t>,</w:t>
      </w:r>
      <w:r>
        <w:rPr>
          <w:b/>
          <w:iCs/>
          <w:snapToGrid w:val="0"/>
          <w:kern w:val="22"/>
          <w:szCs w:val="22"/>
          <w:lang w:val="es-AR"/>
        </w:rPr>
        <w:t xml:space="preserve"> </w:t>
      </w:r>
      <w:r w:rsidR="006C1CE7" w:rsidRPr="003625B3">
        <w:rPr>
          <w:b/>
          <w:iCs/>
          <w:snapToGrid w:val="0"/>
          <w:kern w:val="22"/>
          <w:szCs w:val="22"/>
          <w:lang w:val="es-AR"/>
        </w:rPr>
        <w:t>en relación con el</w:t>
      </w:r>
      <w:r>
        <w:rPr>
          <w:b/>
          <w:iCs/>
          <w:snapToGrid w:val="0"/>
          <w:kern w:val="22"/>
          <w:szCs w:val="22"/>
          <w:lang w:val="es-AR"/>
        </w:rPr>
        <w:t xml:space="preserve"> presupuesto integrado aprobado para</w:t>
      </w:r>
      <w:r w:rsidR="006C1CE7" w:rsidRPr="003625B3">
        <w:rPr>
          <w:b/>
          <w:iCs/>
          <w:snapToGrid w:val="0"/>
          <w:kern w:val="22"/>
          <w:szCs w:val="22"/>
          <w:lang w:val="es-AR"/>
        </w:rPr>
        <w:t xml:space="preserve"> 2019-2020 </w:t>
      </w:r>
      <w:r w:rsidR="006C1CE7" w:rsidRPr="003625B3">
        <w:rPr>
          <w:color w:val="000000"/>
          <w:kern w:val="22"/>
          <w:szCs w:val="22"/>
          <w:lang w:val="es-AR"/>
        </w:rPr>
        <w:br/>
      </w:r>
      <w:r w:rsidR="006C1CE7" w:rsidRPr="003625B3">
        <w:rPr>
          <w:i/>
          <w:iCs/>
          <w:color w:val="000000"/>
          <w:kern w:val="22"/>
          <w:szCs w:val="22"/>
          <w:lang w:val="es-AR"/>
        </w:rPr>
        <w:t>(</w:t>
      </w:r>
      <w:r>
        <w:rPr>
          <w:i/>
          <w:iCs/>
          <w:color w:val="000000"/>
          <w:kern w:val="22"/>
          <w:szCs w:val="22"/>
          <w:lang w:val="es-AR"/>
        </w:rPr>
        <w:t>M</w:t>
      </w:r>
      <w:r w:rsidR="0056381C">
        <w:rPr>
          <w:i/>
          <w:iCs/>
          <w:color w:val="000000"/>
          <w:kern w:val="22"/>
          <w:szCs w:val="22"/>
          <w:lang w:val="es-AR"/>
        </w:rPr>
        <w:t>iles de dólares estadounidenses</w:t>
      </w:r>
      <w:r w:rsidR="006C1CE7" w:rsidRPr="003625B3">
        <w:rPr>
          <w:i/>
          <w:iCs/>
          <w:color w:val="000000"/>
          <w:kern w:val="22"/>
          <w:szCs w:val="22"/>
          <w:lang w:val="es-AR"/>
        </w:rPr>
        <w:t>)</w:t>
      </w:r>
    </w:p>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51"/>
        <w:gridCol w:w="1503"/>
        <w:gridCol w:w="1890"/>
        <w:gridCol w:w="1612"/>
      </w:tblGrid>
      <w:tr w:rsidR="006C1CE7" w:rsidRPr="003625B3" w:rsidTr="00192BA5">
        <w:trPr>
          <w:cantSplit/>
          <w:jc w:val="center"/>
        </w:trPr>
        <w:tc>
          <w:tcPr>
            <w:tcW w:w="3823" w:type="dxa"/>
            <w:shd w:val="clear" w:color="auto" w:fill="auto"/>
            <w:vAlign w:val="center"/>
            <w:hideMark/>
          </w:tcPr>
          <w:p w:rsidR="006C1CE7" w:rsidRPr="003625B3" w:rsidRDefault="006C2076" w:rsidP="006C2076">
            <w:pPr>
              <w:suppressLineNumbers/>
              <w:suppressAutoHyphens/>
              <w:jc w:val="center"/>
              <w:rPr>
                <w:i/>
                <w:iCs/>
                <w:color w:val="000000"/>
                <w:kern w:val="22"/>
                <w:szCs w:val="22"/>
                <w:lang w:val="es-AR" w:eastAsia="en-CA"/>
              </w:rPr>
            </w:pPr>
            <w:r>
              <w:rPr>
                <w:i/>
                <w:iCs/>
                <w:color w:val="000000"/>
                <w:kern w:val="22"/>
                <w:szCs w:val="22"/>
                <w:lang w:val="es-AR"/>
              </w:rPr>
              <w:t xml:space="preserve">Rubro </w:t>
            </w:r>
            <w:r w:rsidR="006C1CE7" w:rsidRPr="003625B3">
              <w:rPr>
                <w:i/>
                <w:iCs/>
                <w:color w:val="000000"/>
                <w:kern w:val="22"/>
                <w:szCs w:val="22"/>
                <w:lang w:val="es-AR"/>
              </w:rPr>
              <w:t>de gasto</w:t>
            </w:r>
            <w:r w:rsidR="00A7479A">
              <w:rPr>
                <w:i/>
                <w:iCs/>
                <w:color w:val="000000"/>
                <w:kern w:val="22"/>
                <w:szCs w:val="22"/>
                <w:lang w:val="es-AR"/>
              </w:rPr>
              <w:t>s</w:t>
            </w:r>
          </w:p>
        </w:tc>
        <w:tc>
          <w:tcPr>
            <w:tcW w:w="1321" w:type="dxa"/>
            <w:shd w:val="clear" w:color="auto" w:fill="auto"/>
            <w:vAlign w:val="center"/>
            <w:hideMark/>
          </w:tcPr>
          <w:p w:rsidR="006C1CE7" w:rsidRPr="003625B3" w:rsidRDefault="002B7CFD" w:rsidP="002B7CFD">
            <w:pPr>
              <w:suppressLineNumbers/>
              <w:suppressAutoHyphens/>
              <w:jc w:val="center"/>
              <w:rPr>
                <w:i/>
                <w:iCs/>
                <w:color w:val="000000"/>
                <w:kern w:val="22"/>
                <w:szCs w:val="22"/>
                <w:lang w:val="es-AR" w:eastAsia="en-CA"/>
              </w:rPr>
            </w:pPr>
            <w:proofErr w:type="gramStart"/>
            <w:r>
              <w:rPr>
                <w:i/>
                <w:iCs/>
                <w:color w:val="000000"/>
                <w:kern w:val="22"/>
                <w:szCs w:val="22"/>
                <w:lang w:val="es-AR"/>
              </w:rPr>
              <w:t>Total</w:t>
            </w:r>
            <w:proofErr w:type="gramEnd"/>
            <w:r>
              <w:rPr>
                <w:i/>
                <w:iCs/>
                <w:color w:val="000000"/>
                <w:kern w:val="22"/>
                <w:szCs w:val="22"/>
                <w:lang w:val="es-AR"/>
              </w:rPr>
              <w:t xml:space="preserve"> de p</w:t>
            </w:r>
            <w:r w:rsidR="006C1CE7" w:rsidRPr="003625B3">
              <w:rPr>
                <w:i/>
                <w:iCs/>
                <w:color w:val="000000"/>
                <w:kern w:val="22"/>
                <w:szCs w:val="22"/>
                <w:lang w:val="es-AR"/>
              </w:rPr>
              <w:t xml:space="preserve">resupuesto aprobado </w:t>
            </w:r>
          </w:p>
        </w:tc>
        <w:tc>
          <w:tcPr>
            <w:tcW w:w="1661" w:type="dxa"/>
            <w:shd w:val="clear" w:color="auto" w:fill="auto"/>
            <w:vAlign w:val="center"/>
          </w:tcPr>
          <w:p w:rsidR="006C1CE7" w:rsidRPr="003625B3" w:rsidRDefault="002B7CFD" w:rsidP="00D047DD">
            <w:pPr>
              <w:suppressLineNumbers/>
              <w:suppressAutoHyphens/>
              <w:jc w:val="center"/>
              <w:rPr>
                <w:i/>
                <w:iCs/>
                <w:color w:val="000000"/>
                <w:kern w:val="22"/>
                <w:szCs w:val="22"/>
                <w:lang w:val="es-AR" w:eastAsia="en-CA"/>
              </w:rPr>
            </w:pPr>
            <w:proofErr w:type="gramStart"/>
            <w:r>
              <w:rPr>
                <w:i/>
                <w:iCs/>
                <w:color w:val="000000"/>
                <w:kern w:val="22"/>
                <w:szCs w:val="22"/>
                <w:lang w:val="es-AR"/>
              </w:rPr>
              <w:t>Total</w:t>
            </w:r>
            <w:proofErr w:type="gramEnd"/>
            <w:r>
              <w:rPr>
                <w:i/>
                <w:iCs/>
                <w:color w:val="000000"/>
                <w:kern w:val="22"/>
                <w:szCs w:val="22"/>
                <w:lang w:val="es-AR"/>
              </w:rPr>
              <w:t xml:space="preserve"> de </w:t>
            </w:r>
            <w:r w:rsidR="00D047DD">
              <w:rPr>
                <w:i/>
                <w:iCs/>
                <w:color w:val="000000"/>
                <w:kern w:val="22"/>
                <w:szCs w:val="22"/>
                <w:lang w:val="es-AR"/>
              </w:rPr>
              <w:t xml:space="preserve">compromisos de </w:t>
            </w:r>
            <w:r>
              <w:rPr>
                <w:i/>
                <w:iCs/>
                <w:color w:val="000000"/>
                <w:kern w:val="22"/>
                <w:szCs w:val="22"/>
                <w:lang w:val="es-AR"/>
              </w:rPr>
              <w:t xml:space="preserve">gastos </w:t>
            </w:r>
            <w:r w:rsidR="006C1CE7" w:rsidRPr="003625B3">
              <w:rPr>
                <w:i/>
                <w:iCs/>
                <w:color w:val="000000"/>
                <w:kern w:val="22"/>
                <w:szCs w:val="22"/>
                <w:lang w:val="es-AR"/>
              </w:rPr>
              <w:br/>
            </w:r>
            <w:r w:rsidR="006C1CE7" w:rsidRPr="003625B3">
              <w:rPr>
                <w:i/>
                <w:iCs/>
                <w:color w:val="000000"/>
                <w:spacing w:val="-6"/>
                <w:kern w:val="22"/>
                <w:szCs w:val="22"/>
                <w:lang w:val="es-AR"/>
              </w:rPr>
              <w:t>(1 de enero de 2019 - 31 de diciembre de 2020)</w:t>
            </w:r>
          </w:p>
        </w:tc>
        <w:tc>
          <w:tcPr>
            <w:tcW w:w="1417" w:type="dxa"/>
            <w:shd w:val="clear" w:color="auto" w:fill="auto"/>
            <w:vAlign w:val="center"/>
          </w:tcPr>
          <w:p w:rsidR="006C1CE7" w:rsidRPr="003625B3" w:rsidRDefault="006C1CE7" w:rsidP="00404A79">
            <w:pPr>
              <w:suppressLineNumbers/>
              <w:suppressAutoHyphens/>
              <w:jc w:val="center"/>
              <w:rPr>
                <w:i/>
                <w:iCs/>
                <w:color w:val="000000"/>
                <w:kern w:val="22"/>
                <w:szCs w:val="22"/>
                <w:lang w:val="es-AR" w:eastAsia="en-CA"/>
              </w:rPr>
            </w:pPr>
            <w:r w:rsidRPr="003625B3">
              <w:rPr>
                <w:i/>
                <w:iCs/>
                <w:color w:val="000000"/>
                <w:kern w:val="22"/>
                <w:szCs w:val="22"/>
                <w:lang w:val="es-AR"/>
              </w:rPr>
              <w:t>Varia</w:t>
            </w:r>
            <w:r w:rsidR="00404A79">
              <w:rPr>
                <w:i/>
                <w:iCs/>
                <w:color w:val="000000"/>
                <w:kern w:val="22"/>
                <w:szCs w:val="22"/>
                <w:lang w:val="es-AR"/>
              </w:rPr>
              <w:t>nza</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A.</w:t>
            </w:r>
            <w:r w:rsidRPr="003625B3">
              <w:rPr>
                <w:lang w:val="es-AR"/>
              </w:rPr>
              <w:tab/>
            </w:r>
            <w:r w:rsidR="00A7479A">
              <w:rPr>
                <w:color w:val="000000"/>
                <w:kern w:val="22"/>
                <w:szCs w:val="22"/>
                <w:lang w:val="es-AR"/>
              </w:rPr>
              <w:t>Gastos</w:t>
            </w:r>
            <w:r w:rsidRPr="003625B3">
              <w:rPr>
                <w:color w:val="000000"/>
                <w:kern w:val="22"/>
                <w:szCs w:val="22"/>
                <w:lang w:val="es-AR"/>
              </w:rPr>
              <w:t xml:space="preserve"> de personal</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23 08</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5</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20 10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2 98</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5</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B.</w:t>
            </w:r>
            <w:r w:rsidRPr="003625B3">
              <w:rPr>
                <w:lang w:val="es-AR"/>
              </w:rPr>
              <w:tab/>
            </w:r>
            <w:r w:rsidRPr="003625B3">
              <w:rPr>
                <w:color w:val="000000"/>
                <w:kern w:val="22"/>
                <w:szCs w:val="22"/>
                <w:lang w:val="es-AR"/>
              </w:rPr>
              <w:t xml:space="preserve">Reuniones de </w:t>
            </w:r>
            <w:r w:rsidR="00A7479A">
              <w:rPr>
                <w:color w:val="000000"/>
                <w:kern w:val="22"/>
                <w:szCs w:val="22"/>
                <w:lang w:val="es-AR"/>
              </w:rPr>
              <w:t>la Mesa</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36</w:t>
            </w:r>
            <w:r w:rsidR="00192BA5" w:rsidRPr="003625B3">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16</w:t>
            </w:r>
            <w:r w:rsidR="00192BA5" w:rsidRPr="003625B3">
              <w:rPr>
                <w:color w:val="000000"/>
                <w:kern w:val="22"/>
                <w:szCs w:val="22"/>
                <w:lang w:val="es-AR"/>
              </w:rPr>
              <w:t>5</w:t>
            </w:r>
            <w:r w:rsidR="00192BA5">
              <w:rPr>
                <w:color w:val="000000"/>
                <w:kern w:val="22"/>
                <w:szCs w:val="22"/>
                <w:lang w:val="es-AR"/>
              </w:rPr>
              <w:t>,</w:t>
            </w:r>
            <w:r w:rsidR="00192BA5"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C.</w:t>
            </w:r>
            <w:r w:rsidRPr="003625B3">
              <w:rPr>
                <w:lang w:val="es-AR"/>
              </w:rPr>
              <w:tab/>
            </w:r>
            <w:r w:rsidRPr="003625B3">
              <w:rPr>
                <w:color w:val="000000"/>
                <w:kern w:val="22"/>
                <w:szCs w:val="22"/>
                <w:lang w:val="es-AR"/>
              </w:rPr>
              <w:t>Viaje</w:t>
            </w:r>
            <w:r w:rsidR="00A7479A">
              <w:rPr>
                <w:color w:val="000000"/>
                <w:kern w:val="22"/>
                <w:szCs w:val="22"/>
                <w:lang w:val="es-AR"/>
              </w:rPr>
              <w:t>s oficiales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80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55</w:t>
            </w:r>
            <w:r w:rsidR="00192BA5" w:rsidRPr="003625B3">
              <w:rPr>
                <w:color w:val="000000"/>
                <w:kern w:val="22"/>
                <w:szCs w:val="22"/>
                <w:lang w:val="es-AR"/>
              </w:rPr>
              <w:t>9</w:t>
            </w:r>
            <w:r w:rsidR="00192BA5">
              <w:rPr>
                <w:color w:val="000000"/>
                <w:kern w:val="22"/>
                <w:szCs w:val="22"/>
                <w:lang w:val="es-AR"/>
              </w:rPr>
              <w:t>,</w:t>
            </w:r>
            <w:r w:rsidR="00192BA5" w:rsidRPr="003625B3">
              <w:rPr>
                <w:color w:val="000000"/>
                <w:kern w:val="22"/>
                <w:szCs w:val="22"/>
                <w:lang w:val="es-AR"/>
              </w:rPr>
              <w:t>6</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24</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4</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D.</w:t>
            </w:r>
            <w:r w:rsidRPr="003625B3">
              <w:rPr>
                <w:lang w:val="es-AR"/>
              </w:rPr>
              <w:tab/>
            </w:r>
            <w:r w:rsidRPr="003625B3">
              <w:rPr>
                <w:color w:val="000000"/>
                <w:kern w:val="22"/>
                <w:szCs w:val="22"/>
                <w:lang w:val="es-AR"/>
              </w:rPr>
              <w:t>Consultores/subcontratistas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E.</w:t>
            </w:r>
            <w:r w:rsidRPr="003625B3">
              <w:rPr>
                <w:lang w:val="es-AR"/>
              </w:rPr>
              <w:tab/>
            </w:r>
            <w:r w:rsidRPr="003625B3">
              <w:rPr>
                <w:color w:val="000000"/>
                <w:kern w:val="22"/>
                <w:szCs w:val="22"/>
                <w:lang w:val="es-AR"/>
              </w:rPr>
              <w:t xml:space="preserve">Material de </w:t>
            </w:r>
            <w:r w:rsidR="00A7479A">
              <w:rPr>
                <w:color w:val="000000"/>
                <w:kern w:val="22"/>
                <w:szCs w:val="22"/>
                <w:lang w:val="es-AR"/>
              </w:rPr>
              <w:t>sensibilización</w:t>
            </w:r>
            <w:r w:rsidR="00A7479A" w:rsidRPr="003625B3">
              <w:rPr>
                <w:color w:val="000000"/>
                <w:kern w:val="22"/>
                <w:szCs w:val="22"/>
                <w:lang w:val="es-AR"/>
              </w:rPr>
              <w:t xml:space="preserve"> </w:t>
            </w:r>
            <w:r w:rsidRPr="003625B3">
              <w:rPr>
                <w:color w:val="000000"/>
                <w:kern w:val="22"/>
                <w:szCs w:val="22"/>
                <w:lang w:val="es-AR"/>
              </w:rPr>
              <w:t>/comunicaciones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F.</w:t>
            </w:r>
            <w:r w:rsidRPr="003625B3">
              <w:rPr>
                <w:lang w:val="es-AR"/>
              </w:rPr>
              <w:tab/>
            </w:r>
            <w:r w:rsidR="00A7479A">
              <w:rPr>
                <w:lang w:val="es-AR"/>
              </w:rPr>
              <w:t>Personal temporero</w:t>
            </w:r>
            <w:r w:rsidRPr="003625B3">
              <w:rPr>
                <w:color w:val="000000"/>
                <w:kern w:val="22"/>
                <w:szCs w:val="22"/>
                <w:lang w:val="es-AR"/>
              </w:rPr>
              <w:t xml:space="preserve">/tiempo suplementario </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G.</w:t>
            </w:r>
            <w:r w:rsidRPr="003625B3">
              <w:rPr>
                <w:lang w:val="es-AR"/>
              </w:rPr>
              <w:tab/>
            </w:r>
            <w:r w:rsidRPr="003625B3">
              <w:rPr>
                <w:color w:val="000000"/>
                <w:kern w:val="22"/>
                <w:szCs w:val="22"/>
                <w:lang w:val="es-AR"/>
              </w:rPr>
              <w:t>Capacitación</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D047DD">
            <w:pPr>
              <w:suppressLineNumbers/>
              <w:tabs>
                <w:tab w:val="left" w:pos="425"/>
              </w:tabs>
              <w:suppressAutoHyphens/>
              <w:jc w:val="left"/>
              <w:rPr>
                <w:color w:val="000000"/>
                <w:kern w:val="22"/>
                <w:szCs w:val="22"/>
                <w:lang w:val="es-AR" w:eastAsia="en-CA"/>
              </w:rPr>
            </w:pPr>
            <w:r w:rsidRPr="003625B3">
              <w:rPr>
                <w:color w:val="000000"/>
                <w:kern w:val="22"/>
                <w:szCs w:val="22"/>
                <w:lang w:val="es-AR"/>
              </w:rPr>
              <w:t>H.</w:t>
            </w:r>
            <w:r w:rsidRPr="003625B3">
              <w:rPr>
                <w:lang w:val="es-AR"/>
              </w:rPr>
              <w:tab/>
            </w:r>
            <w:r w:rsidRPr="003625B3">
              <w:rPr>
                <w:color w:val="000000"/>
                <w:kern w:val="22"/>
                <w:szCs w:val="22"/>
                <w:lang w:val="es-AR"/>
              </w:rPr>
              <w:t>Traducción de</w:t>
            </w:r>
            <w:r w:rsidR="00A7479A">
              <w:rPr>
                <w:color w:val="000000"/>
                <w:kern w:val="22"/>
                <w:szCs w:val="22"/>
                <w:lang w:val="es-AR"/>
              </w:rPr>
              <w:t>l</w:t>
            </w:r>
            <w:r w:rsidRPr="003625B3">
              <w:rPr>
                <w:color w:val="000000"/>
                <w:kern w:val="22"/>
                <w:szCs w:val="22"/>
                <w:lang w:val="es-AR"/>
              </w:rPr>
              <w:t xml:space="preserve"> sitio web</w:t>
            </w:r>
            <w:r w:rsidR="00D047DD">
              <w:rPr>
                <w:color w:val="000000"/>
                <w:kern w:val="22"/>
                <w:szCs w:val="22"/>
                <w:lang w:val="es-AR"/>
              </w:rPr>
              <w:t xml:space="preserve"> </w:t>
            </w:r>
            <w:r w:rsidR="00D047DD" w:rsidRPr="003625B3">
              <w:rPr>
                <w:color w:val="000000"/>
                <w:kern w:val="22"/>
                <w:szCs w:val="22"/>
                <w:lang w:val="es-AR"/>
              </w:rPr>
              <w:t>de</w:t>
            </w:r>
            <w:r w:rsidR="00D047DD">
              <w:rPr>
                <w:color w:val="000000"/>
                <w:kern w:val="22"/>
                <w:szCs w:val="22"/>
                <w:lang w:val="es-AR"/>
              </w:rPr>
              <w:t>l mecanismo de intercambio de información</w:t>
            </w:r>
            <w:r w:rsidRPr="003625B3">
              <w:rPr>
                <w:color w:val="000000"/>
                <w:kern w:val="22"/>
                <w:szCs w:val="22"/>
                <w:lang w:val="es-AR"/>
              </w:rPr>
              <w:t>/proyectos de</w:t>
            </w:r>
            <w:r w:rsidR="00D047DD">
              <w:rPr>
                <w:color w:val="000000"/>
                <w:kern w:val="22"/>
                <w:szCs w:val="22"/>
                <w:lang w:val="es-AR"/>
              </w:rPr>
              <w:t>l</w:t>
            </w:r>
            <w:r w:rsidRPr="003625B3">
              <w:rPr>
                <w:color w:val="000000"/>
                <w:kern w:val="22"/>
                <w:szCs w:val="22"/>
                <w:lang w:val="es-AR"/>
              </w:rPr>
              <w:t xml:space="preserve"> sitio web </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13</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13</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I.</w:t>
            </w:r>
            <w:r w:rsidRPr="003625B3">
              <w:rPr>
                <w:lang w:val="es-AR"/>
              </w:rPr>
              <w:tab/>
            </w:r>
            <w:r w:rsidRPr="003625B3">
              <w:rPr>
                <w:color w:val="000000"/>
                <w:kern w:val="22"/>
                <w:szCs w:val="22"/>
                <w:lang w:val="es-AR"/>
              </w:rPr>
              <w:t>Reuniones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3 68</w:t>
            </w:r>
            <w:r w:rsidR="00192BA5" w:rsidRPr="003625B3">
              <w:rPr>
                <w:color w:val="000000"/>
                <w:kern w:val="22"/>
                <w:szCs w:val="22"/>
                <w:lang w:val="es-AR"/>
              </w:rPr>
              <w:t>8</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74</w:t>
            </w:r>
            <w:r w:rsidR="00192BA5" w:rsidRPr="003625B3">
              <w:rPr>
                <w:color w:val="000000"/>
                <w:kern w:val="22"/>
                <w:szCs w:val="22"/>
                <w:lang w:val="es-AR"/>
              </w:rPr>
              <w:t>9</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2 93</w:t>
            </w:r>
            <w:r w:rsidR="00192BA5" w:rsidRPr="003625B3">
              <w:rPr>
                <w:color w:val="000000"/>
                <w:kern w:val="22"/>
                <w:szCs w:val="22"/>
                <w:lang w:val="es-AR"/>
              </w:rPr>
              <w:t>9</w:t>
            </w:r>
            <w:r w:rsidR="00192BA5">
              <w:rPr>
                <w:color w:val="000000"/>
                <w:kern w:val="22"/>
                <w:szCs w:val="22"/>
                <w:lang w:val="es-AR"/>
              </w:rPr>
              <w:t>,</w:t>
            </w:r>
            <w:r w:rsidR="00192BA5"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J.</w:t>
            </w:r>
            <w:r w:rsidRPr="003625B3">
              <w:rPr>
                <w:lang w:val="es-AR"/>
              </w:rPr>
              <w:tab/>
            </w:r>
            <w:r w:rsidRPr="003625B3">
              <w:rPr>
                <w:color w:val="000000"/>
                <w:kern w:val="22"/>
                <w:szCs w:val="22"/>
                <w:lang w:val="es-AR"/>
              </w:rPr>
              <w:t>Reuniones de expertos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32</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8</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7</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23</w:t>
            </w:r>
            <w:r w:rsidR="00192BA5" w:rsidRPr="003625B3">
              <w:rPr>
                <w:color w:val="000000"/>
                <w:kern w:val="22"/>
                <w:szCs w:val="22"/>
                <w:lang w:val="es-AR"/>
              </w:rPr>
              <w:t>6</w:t>
            </w:r>
            <w:r w:rsidR="00192BA5">
              <w:rPr>
                <w:color w:val="000000"/>
                <w:kern w:val="22"/>
                <w:szCs w:val="22"/>
                <w:lang w:val="es-AR"/>
              </w:rPr>
              <w:t>,</w:t>
            </w:r>
            <w:r w:rsidR="00192BA5" w:rsidRPr="003625B3">
              <w:rPr>
                <w:color w:val="000000"/>
                <w:kern w:val="22"/>
                <w:szCs w:val="22"/>
                <w:lang w:val="es-AR"/>
              </w:rPr>
              <w:t>3</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lastRenderedPageBreak/>
              <w:t>K.</w:t>
            </w:r>
            <w:r w:rsidRPr="003625B3">
              <w:rPr>
                <w:lang w:val="es-AR"/>
              </w:rPr>
              <w:tab/>
            </w:r>
            <w:r w:rsidRPr="003625B3">
              <w:rPr>
                <w:color w:val="000000"/>
                <w:kern w:val="22"/>
                <w:szCs w:val="22"/>
                <w:lang w:val="es-AR"/>
              </w:rPr>
              <w:t>Reuniones extraordinarias sobre</w:t>
            </w:r>
            <w:r w:rsidR="005907EE">
              <w:rPr>
                <w:color w:val="000000"/>
                <w:kern w:val="22"/>
                <w:szCs w:val="22"/>
                <w:lang w:val="es-AR"/>
              </w:rPr>
              <w:t xml:space="preserve"> el tema</w:t>
            </w:r>
            <w:r w:rsidRPr="003625B3">
              <w:rPr>
                <w:color w:val="000000"/>
                <w:kern w:val="22"/>
                <w:szCs w:val="22"/>
                <w:lang w:val="es-AR"/>
              </w:rPr>
              <w:t xml:space="preserve"> </w:t>
            </w:r>
            <w:r w:rsidR="00A7479A">
              <w:rPr>
                <w:color w:val="000000"/>
                <w:kern w:val="22"/>
                <w:szCs w:val="22"/>
                <w:lang w:val="es-AR"/>
              </w:rPr>
              <w:t xml:space="preserve">después de </w:t>
            </w:r>
            <w:r w:rsidRPr="003625B3">
              <w:rPr>
                <w:color w:val="000000"/>
                <w:kern w:val="22"/>
                <w:szCs w:val="22"/>
                <w:lang w:val="es-AR"/>
              </w:rPr>
              <w:t>2020</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1 31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1 10</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21</w:t>
            </w:r>
            <w:r w:rsidR="00192BA5" w:rsidRPr="003625B3">
              <w:rPr>
                <w:color w:val="000000"/>
                <w:kern w:val="22"/>
                <w:szCs w:val="22"/>
                <w:lang w:val="es-AR"/>
              </w:rPr>
              <w:t>0</w:t>
            </w:r>
            <w:r w:rsidR="00192BA5">
              <w:rPr>
                <w:color w:val="000000"/>
                <w:kern w:val="22"/>
                <w:szCs w:val="22"/>
                <w:lang w:val="es-AR"/>
              </w:rPr>
              <w:t>,</w:t>
            </w:r>
            <w:r w:rsidR="00192BA5"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L.</w:t>
            </w:r>
            <w:r w:rsidRPr="003625B3">
              <w:rPr>
                <w:lang w:val="es-AR"/>
              </w:rPr>
              <w:tab/>
            </w:r>
            <w:r w:rsidRPr="003625B3">
              <w:rPr>
                <w:color w:val="000000"/>
                <w:kern w:val="22"/>
                <w:szCs w:val="22"/>
                <w:lang w:val="es-AR"/>
              </w:rPr>
              <w:t xml:space="preserve">Alquiler y </w:t>
            </w:r>
            <w:r w:rsidR="006B054C">
              <w:rPr>
                <w:color w:val="000000"/>
                <w:kern w:val="22"/>
                <w:szCs w:val="22"/>
                <w:lang w:val="es-AR"/>
              </w:rPr>
              <w:t>gastos conexos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2 65</w:t>
            </w:r>
            <w:r w:rsidR="00192BA5" w:rsidRPr="003625B3">
              <w:rPr>
                <w:color w:val="000000"/>
                <w:kern w:val="22"/>
                <w:szCs w:val="22"/>
                <w:lang w:val="es-AR"/>
              </w:rPr>
              <w:t>2</w:t>
            </w:r>
            <w:r w:rsidR="00192BA5">
              <w:rPr>
                <w:color w:val="000000"/>
                <w:kern w:val="22"/>
                <w:szCs w:val="22"/>
                <w:lang w:val="es-AR"/>
              </w:rPr>
              <w:t>,</w:t>
            </w:r>
            <w:r w:rsidR="00192BA5" w:rsidRPr="003625B3">
              <w:rPr>
                <w:color w:val="000000"/>
                <w:kern w:val="22"/>
                <w:szCs w:val="22"/>
                <w:lang w:val="es-AR"/>
              </w:rPr>
              <w:t>9</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2 65</w:t>
            </w:r>
            <w:r w:rsidR="00192BA5" w:rsidRPr="003625B3">
              <w:rPr>
                <w:color w:val="000000"/>
                <w:kern w:val="22"/>
                <w:szCs w:val="22"/>
                <w:lang w:val="es-AR"/>
              </w:rPr>
              <w:t>2</w:t>
            </w:r>
            <w:r w:rsidR="00192BA5">
              <w:rPr>
                <w:color w:val="000000"/>
                <w:kern w:val="22"/>
                <w:szCs w:val="22"/>
                <w:lang w:val="es-AR"/>
              </w:rPr>
              <w:t>,</w:t>
            </w:r>
            <w:r w:rsidR="00192BA5" w:rsidRPr="003625B3">
              <w:rPr>
                <w:color w:val="000000"/>
                <w:kern w:val="22"/>
                <w:szCs w:val="22"/>
                <w:lang w:val="es-AR"/>
              </w:rPr>
              <w:t>9</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M.</w:t>
            </w:r>
            <w:r w:rsidRPr="003625B3">
              <w:rPr>
                <w:lang w:val="es-AR"/>
              </w:rPr>
              <w:tab/>
            </w:r>
            <w:r w:rsidRPr="003625B3">
              <w:rPr>
                <w:color w:val="000000"/>
                <w:kern w:val="22"/>
                <w:szCs w:val="22"/>
                <w:lang w:val="es-AR"/>
              </w:rPr>
              <w:t>Gastos de explotación generales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1 45</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2</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1 45</w:t>
            </w:r>
            <w:r w:rsidR="00192BA5" w:rsidRPr="003625B3">
              <w:rPr>
                <w:color w:val="000000"/>
                <w:kern w:val="22"/>
                <w:szCs w:val="22"/>
                <w:lang w:val="es-AR"/>
              </w:rPr>
              <w:t>3</w:t>
            </w:r>
            <w:r w:rsidR="00192BA5">
              <w:rPr>
                <w:color w:val="000000"/>
                <w:kern w:val="22"/>
                <w:szCs w:val="22"/>
                <w:lang w:val="es-AR"/>
              </w:rPr>
              <w:t>,</w:t>
            </w:r>
            <w:r w:rsidR="00192BA5" w:rsidRPr="003625B3">
              <w:rPr>
                <w:color w:val="000000"/>
                <w:kern w:val="22"/>
                <w:szCs w:val="22"/>
                <w:lang w:val="es-AR"/>
              </w:rPr>
              <w:t>2</w:t>
            </w:r>
          </w:p>
        </w:tc>
        <w:tc>
          <w:tcPr>
            <w:tcW w:w="1417" w:type="dxa"/>
            <w:shd w:val="clear" w:color="auto" w:fill="auto"/>
          </w:tcPr>
          <w:p w:rsidR="006C1CE7" w:rsidRPr="003625B3" w:rsidRDefault="00192BA5" w:rsidP="00192BA5">
            <w:pPr>
              <w:suppressLineNumbers/>
              <w:suppressAutoHyphens/>
              <w:ind w:right="227"/>
              <w:jc w:val="right"/>
              <w:rPr>
                <w:color w:val="000000"/>
                <w:kern w:val="22"/>
                <w:szCs w:val="22"/>
                <w:lang w:val="es-AR" w:eastAsia="en-CA"/>
              </w:rPr>
            </w:pPr>
            <w:r w:rsidRPr="003625B3">
              <w:rPr>
                <w:color w:val="000000"/>
                <w:kern w:val="22"/>
                <w:szCs w:val="22"/>
                <w:lang w:val="es-AR"/>
              </w:rPr>
              <w:t>0</w:t>
            </w:r>
            <w:r>
              <w:rPr>
                <w:color w:val="000000"/>
                <w:kern w:val="22"/>
                <w:szCs w:val="22"/>
                <w:lang w:val="es-AR"/>
              </w:rPr>
              <w:t>,</w:t>
            </w:r>
            <w:r w:rsidRPr="003625B3">
              <w:rPr>
                <w:color w:val="000000"/>
                <w:kern w:val="22"/>
                <w:szCs w:val="22"/>
                <w:lang w:val="es-AR"/>
              </w:rPr>
              <w:t>0</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b/>
                <w:bCs/>
                <w:color w:val="000000"/>
                <w:kern w:val="22"/>
                <w:szCs w:val="22"/>
                <w:lang w:val="es-AR" w:eastAsia="en-CA"/>
              </w:rPr>
            </w:pPr>
            <w:r w:rsidRPr="003625B3">
              <w:rPr>
                <w:b/>
                <w:bCs/>
                <w:color w:val="000000"/>
                <w:kern w:val="22"/>
                <w:szCs w:val="22"/>
                <w:lang w:val="es-AR"/>
              </w:rPr>
              <w:t>Subtotal (i)</w:t>
            </w:r>
          </w:p>
        </w:tc>
        <w:tc>
          <w:tcPr>
            <w:tcW w:w="1321" w:type="dxa"/>
            <w:shd w:val="clear" w:color="auto" w:fill="auto"/>
            <w:hideMark/>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34 20</w:t>
            </w:r>
            <w:r w:rsidR="00192BA5" w:rsidRPr="003625B3">
              <w:rPr>
                <w:b/>
                <w:bCs/>
                <w:color w:val="000000"/>
                <w:kern w:val="22"/>
                <w:szCs w:val="22"/>
                <w:lang w:val="es-AR"/>
              </w:rPr>
              <w:t>9</w:t>
            </w:r>
            <w:r w:rsidR="00192BA5">
              <w:rPr>
                <w:b/>
                <w:bCs/>
                <w:color w:val="000000"/>
                <w:kern w:val="22"/>
                <w:szCs w:val="22"/>
                <w:lang w:val="es-AR"/>
              </w:rPr>
              <w:t>,</w:t>
            </w:r>
            <w:r w:rsidR="00192BA5" w:rsidRPr="003625B3">
              <w:rPr>
                <w:b/>
                <w:bCs/>
                <w:color w:val="000000"/>
                <w:kern w:val="22"/>
                <w:szCs w:val="22"/>
                <w:lang w:val="es-AR"/>
              </w:rPr>
              <w:t>6</w:t>
            </w:r>
          </w:p>
        </w:tc>
        <w:tc>
          <w:tcPr>
            <w:tcW w:w="1661"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27 43</w:t>
            </w:r>
            <w:r w:rsidR="00192BA5" w:rsidRPr="003625B3">
              <w:rPr>
                <w:b/>
                <w:bCs/>
                <w:color w:val="000000"/>
                <w:kern w:val="22"/>
                <w:szCs w:val="22"/>
                <w:lang w:val="es-AR"/>
              </w:rPr>
              <w:t>8</w:t>
            </w:r>
            <w:r w:rsidR="00192BA5">
              <w:rPr>
                <w:b/>
                <w:bCs/>
                <w:color w:val="000000"/>
                <w:kern w:val="22"/>
                <w:szCs w:val="22"/>
                <w:lang w:val="es-AR"/>
              </w:rPr>
              <w:t>,</w:t>
            </w:r>
            <w:r w:rsidR="00192BA5" w:rsidRPr="003625B3">
              <w:rPr>
                <w:b/>
                <w:bCs/>
                <w:color w:val="000000"/>
                <w:kern w:val="22"/>
                <w:szCs w:val="22"/>
                <w:lang w:val="es-AR"/>
              </w:rPr>
              <w:t>4</w:t>
            </w:r>
          </w:p>
        </w:tc>
        <w:tc>
          <w:tcPr>
            <w:tcW w:w="1417"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6 77</w:t>
            </w:r>
            <w:r w:rsidR="00192BA5" w:rsidRPr="003625B3">
              <w:rPr>
                <w:b/>
                <w:bCs/>
                <w:color w:val="000000"/>
                <w:kern w:val="22"/>
                <w:szCs w:val="22"/>
                <w:lang w:val="es-AR"/>
              </w:rPr>
              <w:t>1</w:t>
            </w:r>
            <w:r w:rsidR="00192BA5">
              <w:rPr>
                <w:b/>
                <w:bCs/>
                <w:color w:val="000000"/>
                <w:kern w:val="22"/>
                <w:szCs w:val="22"/>
                <w:lang w:val="es-AR"/>
              </w:rPr>
              <w:t>,</w:t>
            </w:r>
            <w:r w:rsidR="00192BA5" w:rsidRPr="003625B3">
              <w:rPr>
                <w:b/>
                <w:bCs/>
                <w:color w:val="000000"/>
                <w:kern w:val="22"/>
                <w:szCs w:val="22"/>
                <w:lang w:val="es-AR"/>
              </w:rPr>
              <w:t>2</w:t>
            </w:r>
          </w:p>
        </w:tc>
      </w:tr>
      <w:tr w:rsidR="006C1CE7" w:rsidRPr="003625B3" w:rsidTr="00192BA5">
        <w:trPr>
          <w:cantSplit/>
          <w:jc w:val="center"/>
        </w:trPr>
        <w:tc>
          <w:tcPr>
            <w:tcW w:w="3823" w:type="dxa"/>
            <w:shd w:val="clear" w:color="auto" w:fill="auto"/>
            <w:hideMark/>
          </w:tcPr>
          <w:p w:rsidR="006C1CE7" w:rsidRPr="003625B3" w:rsidRDefault="006C1CE7" w:rsidP="00A7479A">
            <w:pPr>
              <w:suppressLineNumbers/>
              <w:tabs>
                <w:tab w:val="left" w:pos="425"/>
              </w:tabs>
              <w:suppressAutoHyphens/>
              <w:jc w:val="left"/>
              <w:rPr>
                <w:color w:val="000000"/>
                <w:kern w:val="22"/>
                <w:szCs w:val="22"/>
                <w:lang w:val="es-AR" w:eastAsia="en-CA"/>
              </w:rPr>
            </w:pPr>
            <w:r w:rsidRPr="003625B3">
              <w:rPr>
                <w:color w:val="000000"/>
                <w:kern w:val="22"/>
                <w:szCs w:val="22"/>
                <w:lang w:val="es-AR"/>
              </w:rPr>
              <w:t>II.</w:t>
            </w:r>
            <w:r w:rsidRPr="003625B3">
              <w:rPr>
                <w:lang w:val="es-AR"/>
              </w:rPr>
              <w:tab/>
            </w:r>
            <w:r w:rsidR="00A7479A">
              <w:rPr>
                <w:color w:val="000000"/>
                <w:kern w:val="22"/>
                <w:szCs w:val="22"/>
                <w:lang w:val="es-AR"/>
              </w:rPr>
              <w:t>Gastos</w:t>
            </w:r>
            <w:r w:rsidRPr="003625B3">
              <w:rPr>
                <w:color w:val="000000"/>
                <w:kern w:val="22"/>
                <w:szCs w:val="22"/>
                <w:lang w:val="es-AR"/>
              </w:rPr>
              <w:t xml:space="preserve"> de </w:t>
            </w:r>
            <w:r w:rsidR="00A7479A">
              <w:rPr>
                <w:color w:val="000000"/>
                <w:kern w:val="22"/>
                <w:szCs w:val="22"/>
                <w:lang w:val="es-AR"/>
              </w:rPr>
              <w:t xml:space="preserve">apoyo a los </w:t>
            </w:r>
            <w:r w:rsidRPr="003625B3">
              <w:rPr>
                <w:color w:val="000000"/>
                <w:kern w:val="22"/>
                <w:szCs w:val="22"/>
                <w:lang w:val="es-AR"/>
              </w:rPr>
              <w:t>programa</w:t>
            </w:r>
            <w:r w:rsidR="00A7479A">
              <w:rPr>
                <w:color w:val="000000"/>
                <w:kern w:val="22"/>
                <w:szCs w:val="22"/>
                <w:lang w:val="es-AR"/>
              </w:rPr>
              <w:t>s</w:t>
            </w:r>
            <w:r w:rsidRPr="003625B3">
              <w:rPr>
                <w:color w:val="000000"/>
                <w:kern w:val="22"/>
                <w:szCs w:val="22"/>
                <w:lang w:val="es-AR"/>
              </w:rPr>
              <w:t xml:space="preserve"> (13%)</w:t>
            </w:r>
          </w:p>
        </w:tc>
        <w:tc>
          <w:tcPr>
            <w:tcW w:w="1321" w:type="dxa"/>
            <w:shd w:val="clear" w:color="auto" w:fill="auto"/>
            <w:hideMark/>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4 44</w:t>
            </w:r>
            <w:r w:rsidR="00192BA5" w:rsidRPr="003625B3">
              <w:rPr>
                <w:b/>
                <w:bCs/>
                <w:color w:val="000000"/>
                <w:kern w:val="22"/>
                <w:szCs w:val="22"/>
                <w:lang w:val="es-AR"/>
              </w:rPr>
              <w:t>7</w:t>
            </w:r>
            <w:r w:rsidR="00192BA5">
              <w:rPr>
                <w:b/>
                <w:bCs/>
                <w:color w:val="000000"/>
                <w:kern w:val="22"/>
                <w:szCs w:val="22"/>
                <w:lang w:val="es-AR"/>
              </w:rPr>
              <w:t>,</w:t>
            </w:r>
            <w:r w:rsidR="00192BA5" w:rsidRPr="003625B3">
              <w:rPr>
                <w:b/>
                <w:bCs/>
                <w:color w:val="000000"/>
                <w:kern w:val="22"/>
                <w:szCs w:val="22"/>
                <w:lang w:val="es-AR"/>
              </w:rPr>
              <w:t>2</w:t>
            </w:r>
          </w:p>
        </w:tc>
        <w:tc>
          <w:tcPr>
            <w:tcW w:w="1661"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3 56</w:t>
            </w:r>
            <w:r w:rsidR="00192BA5" w:rsidRPr="003625B3">
              <w:rPr>
                <w:b/>
                <w:bCs/>
                <w:color w:val="000000"/>
                <w:kern w:val="22"/>
                <w:szCs w:val="22"/>
                <w:lang w:val="es-AR"/>
              </w:rPr>
              <w:t>7</w:t>
            </w:r>
            <w:r w:rsidR="00192BA5">
              <w:rPr>
                <w:b/>
                <w:bCs/>
                <w:color w:val="000000"/>
                <w:kern w:val="22"/>
                <w:szCs w:val="22"/>
                <w:lang w:val="es-AR"/>
              </w:rPr>
              <w:t>,</w:t>
            </w:r>
            <w:r w:rsidR="00192BA5" w:rsidRPr="003625B3">
              <w:rPr>
                <w:b/>
                <w:bCs/>
                <w:color w:val="000000"/>
                <w:kern w:val="22"/>
                <w:szCs w:val="22"/>
                <w:lang w:val="es-AR"/>
              </w:rPr>
              <w:t>0</w:t>
            </w:r>
          </w:p>
        </w:tc>
        <w:tc>
          <w:tcPr>
            <w:tcW w:w="1417"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88</w:t>
            </w:r>
            <w:r w:rsidR="00192BA5" w:rsidRPr="003625B3">
              <w:rPr>
                <w:b/>
                <w:bCs/>
                <w:color w:val="000000"/>
                <w:kern w:val="22"/>
                <w:szCs w:val="22"/>
                <w:lang w:val="es-AR"/>
              </w:rPr>
              <w:t>0</w:t>
            </w:r>
            <w:r w:rsidR="00192BA5">
              <w:rPr>
                <w:b/>
                <w:bCs/>
                <w:color w:val="000000"/>
                <w:kern w:val="22"/>
                <w:szCs w:val="22"/>
                <w:lang w:val="es-AR"/>
              </w:rPr>
              <w:t>,</w:t>
            </w:r>
            <w:r w:rsidR="00192BA5" w:rsidRPr="003625B3">
              <w:rPr>
                <w:b/>
                <w:bCs/>
                <w:color w:val="000000"/>
                <w:kern w:val="22"/>
                <w:szCs w:val="22"/>
                <w:lang w:val="es-AR"/>
              </w:rPr>
              <w:t>2</w:t>
            </w:r>
          </w:p>
        </w:tc>
      </w:tr>
      <w:tr w:rsidR="006C1CE7" w:rsidRPr="003625B3" w:rsidTr="00192BA5">
        <w:trPr>
          <w:cantSplit/>
          <w:jc w:val="center"/>
        </w:trPr>
        <w:tc>
          <w:tcPr>
            <w:tcW w:w="3823" w:type="dxa"/>
            <w:shd w:val="clear" w:color="auto" w:fill="auto"/>
            <w:hideMark/>
          </w:tcPr>
          <w:p w:rsidR="006C1CE7" w:rsidRPr="003625B3" w:rsidRDefault="006C1CE7" w:rsidP="009B5255">
            <w:pPr>
              <w:suppressLineNumbers/>
              <w:tabs>
                <w:tab w:val="left" w:pos="425"/>
              </w:tabs>
              <w:suppressAutoHyphens/>
              <w:jc w:val="left"/>
              <w:rPr>
                <w:b/>
                <w:bCs/>
                <w:color w:val="000000"/>
                <w:kern w:val="22"/>
                <w:szCs w:val="22"/>
                <w:lang w:val="es-AR" w:eastAsia="en-CA"/>
              </w:rPr>
            </w:pPr>
            <w:r w:rsidRPr="003625B3">
              <w:rPr>
                <w:b/>
                <w:bCs/>
                <w:color w:val="000000"/>
                <w:kern w:val="22"/>
                <w:szCs w:val="22"/>
                <w:lang w:val="es-AR"/>
              </w:rPr>
              <w:t>Subtotal (</w:t>
            </w:r>
            <w:r w:rsidR="009B5255">
              <w:rPr>
                <w:b/>
                <w:bCs/>
                <w:color w:val="000000"/>
                <w:kern w:val="22"/>
                <w:szCs w:val="22"/>
                <w:lang w:val="es-AR"/>
              </w:rPr>
              <w:t>I</w:t>
            </w:r>
            <w:r w:rsidRPr="003625B3">
              <w:rPr>
                <w:b/>
                <w:bCs/>
                <w:color w:val="000000"/>
                <w:kern w:val="22"/>
                <w:szCs w:val="22"/>
                <w:lang w:val="es-AR"/>
              </w:rPr>
              <w:t xml:space="preserve"> + II)</w:t>
            </w:r>
          </w:p>
        </w:tc>
        <w:tc>
          <w:tcPr>
            <w:tcW w:w="1321" w:type="dxa"/>
            <w:shd w:val="clear" w:color="auto" w:fill="auto"/>
            <w:hideMark/>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38 65</w:t>
            </w:r>
            <w:r w:rsidR="00192BA5" w:rsidRPr="003625B3">
              <w:rPr>
                <w:b/>
                <w:bCs/>
                <w:color w:val="000000"/>
                <w:kern w:val="22"/>
                <w:szCs w:val="22"/>
                <w:lang w:val="es-AR"/>
              </w:rPr>
              <w:t>6</w:t>
            </w:r>
            <w:r w:rsidR="00192BA5">
              <w:rPr>
                <w:b/>
                <w:bCs/>
                <w:color w:val="000000"/>
                <w:kern w:val="22"/>
                <w:szCs w:val="22"/>
                <w:lang w:val="es-AR"/>
              </w:rPr>
              <w:t>,</w:t>
            </w:r>
            <w:r w:rsidR="00192BA5" w:rsidRPr="003625B3">
              <w:rPr>
                <w:b/>
                <w:bCs/>
                <w:color w:val="000000"/>
                <w:kern w:val="22"/>
                <w:szCs w:val="22"/>
                <w:lang w:val="es-AR"/>
              </w:rPr>
              <w:t>8</w:t>
            </w:r>
          </w:p>
        </w:tc>
        <w:tc>
          <w:tcPr>
            <w:tcW w:w="1661"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31 00</w:t>
            </w:r>
            <w:r w:rsidR="00192BA5" w:rsidRPr="003625B3">
              <w:rPr>
                <w:b/>
                <w:bCs/>
                <w:color w:val="000000"/>
                <w:kern w:val="22"/>
                <w:szCs w:val="22"/>
                <w:lang w:val="es-AR"/>
              </w:rPr>
              <w:t>5</w:t>
            </w:r>
            <w:r w:rsidR="00192BA5">
              <w:rPr>
                <w:b/>
                <w:bCs/>
                <w:color w:val="000000"/>
                <w:kern w:val="22"/>
                <w:szCs w:val="22"/>
                <w:lang w:val="es-AR"/>
              </w:rPr>
              <w:t>,</w:t>
            </w:r>
            <w:r w:rsidR="00192BA5" w:rsidRPr="003625B3">
              <w:rPr>
                <w:b/>
                <w:bCs/>
                <w:color w:val="000000"/>
                <w:kern w:val="22"/>
                <w:szCs w:val="22"/>
                <w:lang w:val="es-AR"/>
              </w:rPr>
              <w:t>4</w:t>
            </w:r>
          </w:p>
        </w:tc>
        <w:tc>
          <w:tcPr>
            <w:tcW w:w="1417"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7 65</w:t>
            </w:r>
            <w:r w:rsidR="00192BA5" w:rsidRPr="003625B3">
              <w:rPr>
                <w:b/>
                <w:bCs/>
                <w:color w:val="000000"/>
                <w:kern w:val="22"/>
                <w:szCs w:val="22"/>
                <w:lang w:val="es-AR"/>
              </w:rPr>
              <w:t>1</w:t>
            </w:r>
            <w:r w:rsidR="00192BA5">
              <w:rPr>
                <w:b/>
                <w:bCs/>
                <w:color w:val="000000"/>
                <w:kern w:val="22"/>
                <w:szCs w:val="22"/>
                <w:lang w:val="es-AR"/>
              </w:rPr>
              <w:t>,</w:t>
            </w:r>
            <w:r w:rsidR="00192BA5" w:rsidRPr="003625B3">
              <w:rPr>
                <w:b/>
                <w:bCs/>
                <w:color w:val="000000"/>
                <w:kern w:val="22"/>
                <w:szCs w:val="22"/>
                <w:lang w:val="es-AR"/>
              </w:rPr>
              <w:t>4</w:t>
            </w:r>
          </w:p>
        </w:tc>
      </w:tr>
      <w:tr w:rsidR="006C1CE7" w:rsidRPr="003625B3" w:rsidTr="00192BA5">
        <w:trPr>
          <w:cantSplit/>
          <w:jc w:val="center"/>
        </w:trPr>
        <w:tc>
          <w:tcPr>
            <w:tcW w:w="3823" w:type="dxa"/>
            <w:shd w:val="clear" w:color="auto" w:fill="auto"/>
            <w:hideMark/>
          </w:tcPr>
          <w:p w:rsidR="006C1CE7" w:rsidRPr="003625B3" w:rsidRDefault="006C1CE7" w:rsidP="00192BA5">
            <w:pPr>
              <w:suppressLineNumbers/>
              <w:tabs>
                <w:tab w:val="left" w:pos="425"/>
              </w:tabs>
              <w:suppressAutoHyphens/>
              <w:jc w:val="left"/>
              <w:rPr>
                <w:color w:val="000000"/>
                <w:kern w:val="22"/>
                <w:szCs w:val="22"/>
                <w:lang w:val="es-AR" w:eastAsia="en-CA"/>
              </w:rPr>
            </w:pPr>
            <w:r w:rsidRPr="003625B3">
              <w:rPr>
                <w:color w:val="000000"/>
                <w:kern w:val="22"/>
                <w:szCs w:val="22"/>
                <w:lang w:val="es-AR"/>
              </w:rPr>
              <w:t>III.</w:t>
            </w:r>
            <w:r w:rsidRPr="003625B3">
              <w:rPr>
                <w:lang w:val="es-AR"/>
              </w:rPr>
              <w:tab/>
            </w:r>
            <w:r w:rsidRPr="003625B3">
              <w:rPr>
                <w:color w:val="000000"/>
                <w:kern w:val="22"/>
                <w:szCs w:val="22"/>
                <w:lang w:val="es-AR"/>
              </w:rPr>
              <w:t>Reserva de capital de operaciones</w:t>
            </w:r>
          </w:p>
        </w:tc>
        <w:tc>
          <w:tcPr>
            <w:tcW w:w="1321" w:type="dxa"/>
            <w:shd w:val="clear" w:color="auto" w:fill="auto"/>
            <w:hideMark/>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18</w:t>
            </w:r>
            <w:r w:rsidR="00192BA5" w:rsidRPr="003625B3">
              <w:rPr>
                <w:color w:val="000000"/>
                <w:kern w:val="22"/>
                <w:szCs w:val="22"/>
                <w:lang w:val="es-AR"/>
              </w:rPr>
              <w:t>7</w:t>
            </w:r>
            <w:r w:rsidR="00192BA5">
              <w:rPr>
                <w:color w:val="000000"/>
                <w:kern w:val="22"/>
                <w:szCs w:val="22"/>
                <w:lang w:val="es-AR"/>
              </w:rPr>
              <w:t>,</w:t>
            </w:r>
            <w:r w:rsidR="00192BA5" w:rsidRPr="003625B3">
              <w:rPr>
                <w:color w:val="000000"/>
                <w:kern w:val="22"/>
                <w:szCs w:val="22"/>
                <w:lang w:val="es-AR"/>
              </w:rPr>
              <w:t>3</w:t>
            </w:r>
          </w:p>
        </w:tc>
        <w:tc>
          <w:tcPr>
            <w:tcW w:w="1661"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color w:val="000000"/>
                <w:kern w:val="22"/>
                <w:szCs w:val="22"/>
                <w:lang w:val="es-AR"/>
              </w:rPr>
              <w:t>18</w:t>
            </w:r>
            <w:r w:rsidR="00192BA5" w:rsidRPr="003625B3">
              <w:rPr>
                <w:color w:val="000000"/>
                <w:kern w:val="22"/>
                <w:szCs w:val="22"/>
                <w:lang w:val="es-AR"/>
              </w:rPr>
              <w:t>7</w:t>
            </w:r>
            <w:r w:rsidR="00192BA5">
              <w:rPr>
                <w:color w:val="000000"/>
                <w:kern w:val="22"/>
                <w:szCs w:val="22"/>
                <w:lang w:val="es-AR"/>
              </w:rPr>
              <w:t>,</w:t>
            </w:r>
            <w:r w:rsidR="00192BA5" w:rsidRPr="003625B3">
              <w:rPr>
                <w:color w:val="000000"/>
                <w:kern w:val="22"/>
                <w:szCs w:val="22"/>
                <w:lang w:val="es-AR"/>
              </w:rPr>
              <w:t>3</w:t>
            </w:r>
          </w:p>
        </w:tc>
        <w:tc>
          <w:tcPr>
            <w:tcW w:w="1417" w:type="dxa"/>
            <w:shd w:val="clear" w:color="auto" w:fill="auto"/>
          </w:tcPr>
          <w:p w:rsidR="006C1CE7" w:rsidRPr="003625B3" w:rsidRDefault="006C1CE7" w:rsidP="00192BA5">
            <w:pPr>
              <w:suppressLineNumbers/>
              <w:suppressAutoHyphens/>
              <w:ind w:right="227"/>
              <w:jc w:val="right"/>
              <w:rPr>
                <w:color w:val="000000"/>
                <w:kern w:val="22"/>
                <w:szCs w:val="22"/>
                <w:lang w:val="es-AR" w:eastAsia="en-CA"/>
              </w:rPr>
            </w:pPr>
            <w:r w:rsidRPr="003625B3">
              <w:rPr>
                <w:lang w:val="es-AR"/>
              </w:rPr>
              <w:t> </w:t>
            </w:r>
          </w:p>
        </w:tc>
      </w:tr>
      <w:tr w:rsidR="006C1CE7" w:rsidRPr="003625B3" w:rsidTr="00192BA5">
        <w:trPr>
          <w:cantSplit/>
          <w:jc w:val="center"/>
        </w:trPr>
        <w:tc>
          <w:tcPr>
            <w:tcW w:w="3823" w:type="dxa"/>
            <w:shd w:val="clear" w:color="auto" w:fill="auto"/>
            <w:hideMark/>
          </w:tcPr>
          <w:p w:rsidR="006C1CE7" w:rsidRPr="00076DAE" w:rsidRDefault="009B5255" w:rsidP="009B5255">
            <w:pPr>
              <w:suppressLineNumbers/>
              <w:tabs>
                <w:tab w:val="left" w:pos="425"/>
              </w:tabs>
              <w:suppressAutoHyphens/>
              <w:jc w:val="left"/>
              <w:rPr>
                <w:b/>
                <w:bCs/>
                <w:color w:val="000000"/>
                <w:kern w:val="22"/>
                <w:szCs w:val="22"/>
                <w:lang w:val="en-US" w:eastAsia="en-CA"/>
              </w:rPr>
            </w:pPr>
            <w:r w:rsidRPr="00076DAE">
              <w:rPr>
                <w:b/>
                <w:bCs/>
                <w:color w:val="000000"/>
                <w:kern w:val="22"/>
                <w:szCs w:val="22"/>
                <w:lang w:val="en-US"/>
              </w:rPr>
              <w:t>T</w:t>
            </w:r>
            <w:r w:rsidR="006C1CE7" w:rsidRPr="00076DAE">
              <w:rPr>
                <w:b/>
                <w:bCs/>
                <w:color w:val="000000"/>
                <w:kern w:val="22"/>
                <w:szCs w:val="22"/>
                <w:lang w:val="en-US"/>
              </w:rPr>
              <w:t xml:space="preserve">otal </w:t>
            </w:r>
            <w:r w:rsidRPr="00076DAE">
              <w:rPr>
                <w:b/>
                <w:bCs/>
                <w:color w:val="000000"/>
                <w:kern w:val="22"/>
                <w:szCs w:val="22"/>
                <w:lang w:val="en-US"/>
              </w:rPr>
              <w:t xml:space="preserve">general </w:t>
            </w:r>
            <w:r w:rsidR="006C1CE7" w:rsidRPr="00076DAE">
              <w:rPr>
                <w:b/>
                <w:bCs/>
                <w:color w:val="000000"/>
                <w:kern w:val="22"/>
                <w:szCs w:val="22"/>
                <w:lang w:val="en-US"/>
              </w:rPr>
              <w:t>(</w:t>
            </w:r>
            <w:r w:rsidRPr="00076DAE">
              <w:rPr>
                <w:b/>
                <w:bCs/>
                <w:color w:val="000000"/>
                <w:kern w:val="22"/>
                <w:szCs w:val="22"/>
                <w:lang w:val="en-US"/>
              </w:rPr>
              <w:t>I</w:t>
            </w:r>
            <w:r w:rsidR="006C1CE7" w:rsidRPr="00076DAE">
              <w:rPr>
                <w:b/>
                <w:bCs/>
                <w:color w:val="000000"/>
                <w:kern w:val="22"/>
                <w:szCs w:val="22"/>
                <w:lang w:val="en-US"/>
              </w:rPr>
              <w:t xml:space="preserve"> + II + II</w:t>
            </w:r>
            <w:r w:rsidRPr="00076DAE">
              <w:rPr>
                <w:b/>
                <w:bCs/>
                <w:color w:val="000000"/>
                <w:kern w:val="22"/>
                <w:szCs w:val="22"/>
                <w:lang w:val="en-US"/>
              </w:rPr>
              <w:t>I</w:t>
            </w:r>
            <w:r w:rsidR="006C1CE7" w:rsidRPr="00076DAE">
              <w:rPr>
                <w:b/>
                <w:bCs/>
                <w:color w:val="000000"/>
                <w:kern w:val="22"/>
                <w:szCs w:val="22"/>
                <w:lang w:val="en-US"/>
              </w:rPr>
              <w:t>)</w:t>
            </w:r>
          </w:p>
        </w:tc>
        <w:tc>
          <w:tcPr>
            <w:tcW w:w="1321" w:type="dxa"/>
            <w:shd w:val="clear" w:color="auto" w:fill="auto"/>
            <w:hideMark/>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38 84</w:t>
            </w:r>
            <w:r w:rsidR="00192BA5" w:rsidRPr="003625B3">
              <w:rPr>
                <w:b/>
                <w:bCs/>
                <w:color w:val="000000"/>
                <w:kern w:val="22"/>
                <w:szCs w:val="22"/>
                <w:lang w:val="es-AR"/>
              </w:rPr>
              <w:t>4</w:t>
            </w:r>
            <w:r w:rsidR="00192BA5">
              <w:rPr>
                <w:b/>
                <w:bCs/>
                <w:color w:val="000000"/>
                <w:kern w:val="22"/>
                <w:szCs w:val="22"/>
                <w:lang w:val="es-AR"/>
              </w:rPr>
              <w:t>,</w:t>
            </w:r>
            <w:r w:rsidR="00192BA5" w:rsidRPr="003625B3">
              <w:rPr>
                <w:b/>
                <w:bCs/>
                <w:color w:val="000000"/>
                <w:kern w:val="22"/>
                <w:szCs w:val="22"/>
                <w:lang w:val="es-AR"/>
              </w:rPr>
              <w:t>1</w:t>
            </w:r>
          </w:p>
        </w:tc>
        <w:tc>
          <w:tcPr>
            <w:tcW w:w="1661"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31 19</w:t>
            </w:r>
            <w:r w:rsidR="00192BA5" w:rsidRPr="003625B3">
              <w:rPr>
                <w:b/>
                <w:bCs/>
                <w:color w:val="000000"/>
                <w:kern w:val="22"/>
                <w:szCs w:val="22"/>
                <w:lang w:val="es-AR"/>
              </w:rPr>
              <w:t>2</w:t>
            </w:r>
            <w:r w:rsidR="00192BA5">
              <w:rPr>
                <w:b/>
                <w:bCs/>
                <w:color w:val="000000"/>
                <w:kern w:val="22"/>
                <w:szCs w:val="22"/>
                <w:lang w:val="es-AR"/>
              </w:rPr>
              <w:t>,</w:t>
            </w:r>
            <w:r w:rsidR="00192BA5" w:rsidRPr="003625B3">
              <w:rPr>
                <w:b/>
                <w:bCs/>
                <w:color w:val="000000"/>
                <w:kern w:val="22"/>
                <w:szCs w:val="22"/>
                <w:lang w:val="es-AR"/>
              </w:rPr>
              <w:t>7</w:t>
            </w:r>
          </w:p>
        </w:tc>
        <w:tc>
          <w:tcPr>
            <w:tcW w:w="1417" w:type="dxa"/>
            <w:shd w:val="clear" w:color="auto" w:fill="auto"/>
          </w:tcPr>
          <w:p w:rsidR="006C1CE7" w:rsidRPr="003625B3" w:rsidRDefault="006C1CE7" w:rsidP="00192BA5">
            <w:pPr>
              <w:suppressLineNumbers/>
              <w:suppressAutoHyphens/>
              <w:ind w:right="227"/>
              <w:jc w:val="right"/>
              <w:rPr>
                <w:b/>
                <w:bCs/>
                <w:color w:val="000000"/>
                <w:kern w:val="22"/>
                <w:szCs w:val="22"/>
                <w:lang w:val="es-AR" w:eastAsia="en-CA"/>
              </w:rPr>
            </w:pPr>
            <w:r w:rsidRPr="003625B3">
              <w:rPr>
                <w:b/>
                <w:bCs/>
                <w:color w:val="000000"/>
                <w:kern w:val="22"/>
                <w:szCs w:val="22"/>
                <w:lang w:val="es-AR"/>
              </w:rPr>
              <w:t>7 65</w:t>
            </w:r>
            <w:r w:rsidR="00192BA5" w:rsidRPr="003625B3">
              <w:rPr>
                <w:b/>
                <w:bCs/>
                <w:color w:val="000000"/>
                <w:kern w:val="22"/>
                <w:szCs w:val="22"/>
                <w:lang w:val="es-AR"/>
              </w:rPr>
              <w:t>1</w:t>
            </w:r>
            <w:r w:rsidR="00192BA5">
              <w:rPr>
                <w:b/>
                <w:bCs/>
                <w:color w:val="000000"/>
                <w:kern w:val="22"/>
                <w:szCs w:val="22"/>
                <w:lang w:val="es-AR"/>
              </w:rPr>
              <w:t>,</w:t>
            </w:r>
            <w:r w:rsidR="00192BA5" w:rsidRPr="003625B3">
              <w:rPr>
                <w:b/>
                <w:bCs/>
                <w:color w:val="000000"/>
                <w:kern w:val="22"/>
                <w:szCs w:val="22"/>
                <w:lang w:val="es-AR"/>
              </w:rPr>
              <w:t>4</w:t>
            </w:r>
          </w:p>
        </w:tc>
      </w:tr>
    </w:tbl>
    <w:p w:rsidR="006C1CE7" w:rsidRPr="003625B3" w:rsidRDefault="006C1CE7" w:rsidP="006C1CE7">
      <w:pPr>
        <w:pStyle w:val="ListParagraph"/>
        <w:suppressLineNumbers/>
        <w:suppressAutoHyphens/>
        <w:ind w:left="0"/>
        <w:contextualSpacing w:val="0"/>
        <w:rPr>
          <w:rFonts w:eastAsia="Malgun Gothic"/>
          <w:iCs/>
          <w:color w:val="000000"/>
          <w:kern w:val="22"/>
          <w:szCs w:val="22"/>
          <w:lang w:val="es-AR" w:eastAsia="ko-KR"/>
        </w:rPr>
      </w:pPr>
    </w:p>
    <w:p w:rsidR="006C1CE7" w:rsidRPr="00076DAE" w:rsidRDefault="006C1CE7" w:rsidP="006C1CE7">
      <w:pPr>
        <w:pStyle w:val="Heading2"/>
        <w:numPr>
          <w:ilvl w:val="0"/>
          <w:numId w:val="13"/>
        </w:numPr>
        <w:suppressLineNumbers/>
        <w:tabs>
          <w:tab w:val="clear" w:pos="720"/>
          <w:tab w:val="left" w:pos="284"/>
        </w:tabs>
        <w:suppressAutoHyphens/>
        <w:ind w:left="0" w:firstLine="0"/>
        <w:rPr>
          <w:rFonts w:eastAsia="Malgun Gothic"/>
          <w:i w:val="0"/>
          <w:iCs w:val="0"/>
          <w:spacing w:val="-2"/>
          <w:kern w:val="22"/>
          <w:szCs w:val="22"/>
          <w:lang w:val="es-AR" w:eastAsia="ko-KR"/>
        </w:rPr>
      </w:pPr>
      <w:r w:rsidRPr="00076DAE">
        <w:rPr>
          <w:rFonts w:eastAsia="Malgun Gothic"/>
          <w:i w:val="0"/>
          <w:spacing w:val="-2"/>
          <w:kern w:val="22"/>
          <w:szCs w:val="22"/>
          <w:lang w:val="es-AR"/>
        </w:rPr>
        <w:t xml:space="preserve">Fondo </w:t>
      </w:r>
      <w:r w:rsidR="0047442B">
        <w:rPr>
          <w:rFonts w:eastAsia="Malgun Gothic"/>
          <w:i w:val="0"/>
          <w:spacing w:val="-2"/>
          <w:kern w:val="22"/>
          <w:szCs w:val="22"/>
          <w:lang w:val="es-AR"/>
        </w:rPr>
        <w:t>f</w:t>
      </w:r>
      <w:r w:rsidRPr="00076DAE">
        <w:rPr>
          <w:rFonts w:eastAsia="Malgun Gothic"/>
          <w:i w:val="0"/>
          <w:spacing w:val="-2"/>
          <w:kern w:val="22"/>
          <w:szCs w:val="22"/>
          <w:lang w:val="es-AR"/>
        </w:rPr>
        <w:t xml:space="preserve">iduciario </w:t>
      </w:r>
      <w:r w:rsidR="0047442B">
        <w:rPr>
          <w:rFonts w:eastAsia="Malgun Gothic"/>
          <w:i w:val="0"/>
          <w:spacing w:val="-2"/>
          <w:kern w:val="22"/>
          <w:szCs w:val="22"/>
          <w:lang w:val="es-AR"/>
        </w:rPr>
        <w:t>vo</w:t>
      </w:r>
      <w:r w:rsidRPr="00076DAE">
        <w:rPr>
          <w:rFonts w:eastAsia="Malgun Gothic"/>
          <w:i w:val="0"/>
          <w:spacing w:val="-2"/>
          <w:kern w:val="22"/>
          <w:szCs w:val="22"/>
          <w:lang w:val="es-AR"/>
        </w:rPr>
        <w:t>luntario especial (</w:t>
      </w:r>
      <w:r w:rsidR="0047442B">
        <w:rPr>
          <w:rFonts w:eastAsia="Malgun Gothic"/>
          <w:i w:val="0"/>
          <w:spacing w:val="-2"/>
          <w:kern w:val="22"/>
          <w:szCs w:val="22"/>
          <w:lang w:val="es-AR"/>
        </w:rPr>
        <w:t>BE</w:t>
      </w:r>
      <w:r w:rsidRPr="00076DAE">
        <w:rPr>
          <w:rFonts w:eastAsia="Malgun Gothic"/>
          <w:i w:val="0"/>
          <w:spacing w:val="-2"/>
          <w:kern w:val="22"/>
          <w:szCs w:val="22"/>
          <w:lang w:val="es-AR"/>
        </w:rPr>
        <w:t>) en apoyo de las actividades aprobadas para el período 2019-2020</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ko-KR"/>
        </w:rPr>
      </w:pPr>
      <w:r w:rsidRPr="003625B3">
        <w:rPr>
          <w:rFonts w:eastAsia="Malgun Gothic"/>
          <w:color w:val="000000"/>
          <w:kern w:val="22"/>
          <w:szCs w:val="22"/>
          <w:lang w:val="es-AR"/>
        </w:rPr>
        <w:t xml:space="preserve">La Conferencia de las Partes y la Conferencia de las Partes que </w:t>
      </w:r>
      <w:r w:rsidR="0047442B">
        <w:rPr>
          <w:rFonts w:eastAsia="Malgun Gothic"/>
          <w:color w:val="000000"/>
          <w:kern w:val="22"/>
          <w:szCs w:val="22"/>
          <w:lang w:val="es-AR"/>
        </w:rPr>
        <w:t xml:space="preserve">Actúa como </w:t>
      </w:r>
      <w:r w:rsidRPr="003625B3">
        <w:rPr>
          <w:rFonts w:eastAsia="Malgun Gothic"/>
          <w:color w:val="000000"/>
          <w:kern w:val="22"/>
          <w:szCs w:val="22"/>
          <w:lang w:val="es-AR"/>
        </w:rPr>
        <w:t>reuni</w:t>
      </w:r>
      <w:r w:rsidR="00702A27">
        <w:rPr>
          <w:rFonts w:eastAsia="Malgun Gothic"/>
          <w:color w:val="000000"/>
          <w:kern w:val="22"/>
          <w:szCs w:val="22"/>
          <w:lang w:val="es-AR"/>
        </w:rPr>
        <w:t>ón</w:t>
      </w:r>
      <w:r w:rsidRPr="003625B3">
        <w:rPr>
          <w:rFonts w:eastAsia="Malgun Gothic"/>
          <w:color w:val="000000"/>
          <w:kern w:val="22"/>
          <w:szCs w:val="22"/>
          <w:lang w:val="es-AR"/>
        </w:rPr>
        <w:t xml:space="preserve"> de </w:t>
      </w:r>
      <w:r w:rsidRPr="003625B3">
        <w:rPr>
          <w:lang w:val="es-AR"/>
        </w:rPr>
        <w:t xml:space="preserve">las </w:t>
      </w:r>
      <w:r w:rsidRPr="003625B3">
        <w:rPr>
          <w:rFonts w:eastAsia="Malgun Gothic"/>
          <w:color w:val="000000"/>
          <w:kern w:val="22"/>
          <w:szCs w:val="22"/>
          <w:lang w:val="es-AR"/>
        </w:rPr>
        <w:t>P</w:t>
      </w:r>
      <w:r w:rsidR="004659D1">
        <w:rPr>
          <w:rFonts w:eastAsia="Malgun Gothic"/>
          <w:color w:val="000000"/>
          <w:kern w:val="22"/>
          <w:szCs w:val="22"/>
          <w:lang w:val="es-AR"/>
        </w:rPr>
        <w:t>artes en 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23</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291</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600</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para las contribuciones voluntarias adicionales en apoyo de actividades aprobadas bajo</w:t>
      </w:r>
      <w:r w:rsidR="0047442B">
        <w:rPr>
          <w:rFonts w:eastAsia="Malgun Gothic"/>
          <w:color w:val="000000"/>
          <w:kern w:val="22"/>
          <w:szCs w:val="22"/>
          <w:lang w:val="es-AR"/>
        </w:rPr>
        <w:t xml:space="preserve"> el </w:t>
      </w:r>
      <w:r w:rsidR="0056381C">
        <w:rPr>
          <w:rFonts w:eastAsia="Malgun Gothic"/>
          <w:color w:val="000000"/>
          <w:kern w:val="22"/>
          <w:szCs w:val="22"/>
          <w:lang w:val="es-AR"/>
        </w:rPr>
        <w:t>Convenio</w:t>
      </w:r>
      <w:r w:rsidRPr="003625B3">
        <w:rPr>
          <w:rFonts w:eastAsia="Malgun Gothic"/>
          <w:color w:val="000000"/>
          <w:kern w:val="22"/>
          <w:szCs w:val="22"/>
          <w:lang w:val="es-AR"/>
        </w:rPr>
        <w:t xml:space="preserve"> y sus </w:t>
      </w:r>
      <w:r w:rsidR="003625B3">
        <w:rPr>
          <w:rFonts w:eastAsia="Malgun Gothic"/>
          <w:color w:val="000000"/>
          <w:kern w:val="22"/>
          <w:szCs w:val="22"/>
          <w:lang w:val="es-AR"/>
        </w:rPr>
        <w:t>Protocolo</w:t>
      </w:r>
      <w:r w:rsidRPr="003625B3">
        <w:rPr>
          <w:rFonts w:eastAsia="Malgun Gothic"/>
          <w:color w:val="000000"/>
          <w:kern w:val="22"/>
          <w:szCs w:val="22"/>
          <w:lang w:val="es-AR"/>
        </w:rPr>
        <w:t xml:space="preserve">s </w:t>
      </w:r>
      <w:r w:rsidR="005907EE">
        <w:rPr>
          <w:rFonts w:eastAsia="Malgun Gothic"/>
          <w:color w:val="000000"/>
          <w:kern w:val="22"/>
          <w:szCs w:val="22"/>
          <w:lang w:val="es-AR"/>
        </w:rPr>
        <w:t xml:space="preserve">correspondientes al </w:t>
      </w:r>
      <w:r w:rsidRPr="003625B3">
        <w:rPr>
          <w:rFonts w:eastAsia="Malgun Gothic"/>
          <w:color w:val="000000"/>
          <w:kern w:val="22"/>
          <w:szCs w:val="22"/>
          <w:lang w:val="es-AR"/>
        </w:rPr>
        <w:t>período</w:t>
      </w:r>
      <w:r w:rsidR="0047442B">
        <w:rPr>
          <w:rFonts w:eastAsia="Malgun Gothic"/>
          <w:color w:val="000000"/>
          <w:kern w:val="22"/>
          <w:szCs w:val="22"/>
          <w:lang w:val="es-AR"/>
        </w:rPr>
        <w:t xml:space="preserve"> de</w:t>
      </w:r>
      <w:r w:rsidRPr="003625B3">
        <w:rPr>
          <w:rFonts w:eastAsia="Malgun Gothic"/>
          <w:color w:val="000000"/>
          <w:kern w:val="22"/>
          <w:szCs w:val="22"/>
          <w:lang w:val="es-AR"/>
        </w:rPr>
        <w:t xml:space="preserve"> 2019-2020.</w:t>
      </w:r>
    </w:p>
    <w:p w:rsidR="006C1CE7" w:rsidRPr="003625B3" w:rsidRDefault="0047442B"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Pr>
          <w:rFonts w:eastAsia="Malgun Gothic"/>
          <w:color w:val="000000"/>
          <w:kern w:val="22"/>
          <w:szCs w:val="22"/>
          <w:lang w:val="es-AR"/>
        </w:rPr>
        <w:t>A</w:t>
      </w:r>
      <w:r w:rsidR="006C1CE7" w:rsidRPr="003625B3">
        <w:rPr>
          <w:rFonts w:eastAsia="Malgun Gothic"/>
          <w:color w:val="000000"/>
          <w:kern w:val="22"/>
          <w:szCs w:val="22"/>
          <w:lang w:val="es-AR"/>
        </w:rPr>
        <w:t xml:space="preserve">l 31 de agosto de 2020, </w:t>
      </w:r>
      <w:r>
        <w:rPr>
          <w:rFonts w:eastAsia="Malgun Gothic"/>
          <w:color w:val="000000"/>
          <w:kern w:val="22"/>
          <w:szCs w:val="22"/>
          <w:lang w:val="es-AR"/>
        </w:rPr>
        <w:t xml:space="preserve">se recibieron </w:t>
      </w:r>
      <w:r w:rsidR="006C1CE7" w:rsidRPr="003625B3">
        <w:rPr>
          <w:rFonts w:eastAsia="Malgun Gothic"/>
          <w:color w:val="000000"/>
          <w:kern w:val="22"/>
          <w:szCs w:val="22"/>
          <w:lang w:val="es-AR"/>
        </w:rPr>
        <w:t xml:space="preserve">contribuciones que ascendían a </w:t>
      </w:r>
      <w:r w:rsidR="00192BA5" w:rsidRPr="003625B3">
        <w:rPr>
          <w:rFonts w:eastAsia="Malgun Gothic"/>
          <w:color w:val="000000"/>
          <w:kern w:val="22"/>
          <w:szCs w:val="22"/>
          <w:lang w:val="es-AR"/>
        </w:rPr>
        <w:t>7</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598</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535</w:t>
      </w:r>
      <w:r w:rsidR="00192BA5">
        <w:rPr>
          <w:rFonts w:eastAsia="Malgun Gothic"/>
          <w:color w:val="000000"/>
          <w:kern w:val="22"/>
          <w:szCs w:val="22"/>
          <w:lang w:val="es-AR"/>
        </w:rPr>
        <w:t xml:space="preserve"> $EUA</w:t>
      </w:r>
      <w:r w:rsidR="006C1CE7" w:rsidRPr="003625B3">
        <w:rPr>
          <w:rFonts w:eastAsia="Malgun Gothic"/>
          <w:color w:val="000000"/>
          <w:kern w:val="22"/>
          <w:szCs w:val="22"/>
          <w:lang w:val="es-AR"/>
        </w:rPr>
        <w:t xml:space="preserve"> para </w:t>
      </w:r>
      <w:r>
        <w:rPr>
          <w:rFonts w:eastAsia="Malgun Gothic"/>
          <w:color w:val="000000"/>
          <w:kern w:val="22"/>
          <w:szCs w:val="22"/>
          <w:lang w:val="es-AR"/>
        </w:rPr>
        <w:t xml:space="preserve">el </w:t>
      </w:r>
      <w:r w:rsidR="006C1CE7" w:rsidRPr="003625B3">
        <w:rPr>
          <w:rFonts w:eastAsia="Malgun Gothic"/>
          <w:color w:val="000000"/>
          <w:kern w:val="22"/>
          <w:szCs w:val="22"/>
          <w:lang w:val="es-AR"/>
        </w:rPr>
        <w:t xml:space="preserve">Fondo </w:t>
      </w:r>
      <w:r>
        <w:rPr>
          <w:rFonts w:eastAsia="Malgun Gothic"/>
          <w:color w:val="000000"/>
          <w:kern w:val="22"/>
          <w:szCs w:val="22"/>
          <w:lang w:val="es-AR"/>
        </w:rPr>
        <w:t>f</w:t>
      </w:r>
      <w:r w:rsidR="006C1CE7" w:rsidRPr="003625B3">
        <w:rPr>
          <w:rFonts w:eastAsia="Malgun Gothic"/>
          <w:color w:val="000000"/>
          <w:kern w:val="22"/>
          <w:szCs w:val="22"/>
          <w:lang w:val="es-AR"/>
        </w:rPr>
        <w:t>iduciario</w:t>
      </w:r>
      <w:r>
        <w:rPr>
          <w:rFonts w:eastAsia="Malgun Gothic"/>
          <w:color w:val="000000"/>
          <w:kern w:val="22"/>
          <w:szCs w:val="22"/>
          <w:lang w:val="es-AR"/>
        </w:rPr>
        <w:t xml:space="preserve"> BE</w:t>
      </w:r>
      <w:r w:rsidR="006C1CE7" w:rsidRPr="003625B3">
        <w:rPr>
          <w:rFonts w:eastAsia="Malgun Gothic"/>
          <w:color w:val="000000"/>
          <w:kern w:val="22"/>
          <w:szCs w:val="22"/>
          <w:lang w:val="es-AR"/>
        </w:rPr>
        <w:t>.</w:t>
      </w:r>
      <w:r w:rsidR="006C1CE7" w:rsidRPr="003625B3">
        <w:rPr>
          <w:lang w:val="es-AR"/>
        </w:rPr>
        <w:t xml:space="preserve"> </w:t>
      </w:r>
      <w:r>
        <w:rPr>
          <w:lang w:val="es-AR"/>
        </w:rPr>
        <w:t>E</w:t>
      </w:r>
      <w:r w:rsidRPr="003625B3">
        <w:rPr>
          <w:rFonts w:eastAsia="Malgun Gothic"/>
          <w:color w:val="000000"/>
          <w:kern w:val="22"/>
          <w:szCs w:val="22"/>
          <w:lang w:val="es-AR"/>
        </w:rPr>
        <w:t xml:space="preserve">n el </w:t>
      </w:r>
      <w:r>
        <w:rPr>
          <w:rFonts w:eastAsia="Malgun Gothic"/>
          <w:color w:val="000000"/>
          <w:kern w:val="22"/>
          <w:szCs w:val="22"/>
          <w:lang w:val="es-AR"/>
        </w:rPr>
        <w:t>C</w:t>
      </w:r>
      <w:r w:rsidRPr="003625B3">
        <w:rPr>
          <w:rFonts w:eastAsia="Malgun Gothic"/>
          <w:color w:val="000000"/>
          <w:kern w:val="22"/>
          <w:szCs w:val="22"/>
          <w:lang w:val="es-AR"/>
        </w:rPr>
        <w:t xml:space="preserve">uadro 4 </w:t>
      </w:r>
      <w:r>
        <w:rPr>
          <w:rFonts w:eastAsia="Malgun Gothic"/>
          <w:color w:val="000000"/>
          <w:kern w:val="22"/>
          <w:szCs w:val="22"/>
          <w:lang w:val="es-AR"/>
        </w:rPr>
        <w:t xml:space="preserve">siguiente se enumeran las </w:t>
      </w:r>
      <w:r w:rsidR="006C1CE7" w:rsidRPr="003625B3">
        <w:rPr>
          <w:rFonts w:eastAsia="Malgun Gothic"/>
          <w:color w:val="000000"/>
          <w:kern w:val="22"/>
          <w:szCs w:val="22"/>
          <w:lang w:val="es-AR"/>
        </w:rPr>
        <w:t xml:space="preserve">actividades con </w:t>
      </w:r>
      <w:r>
        <w:rPr>
          <w:rFonts w:eastAsia="Malgun Gothic"/>
          <w:color w:val="000000"/>
          <w:kern w:val="22"/>
          <w:szCs w:val="22"/>
          <w:lang w:val="es-AR"/>
        </w:rPr>
        <w:t>mayores</w:t>
      </w:r>
      <w:r w:rsidR="006C1CE7" w:rsidRPr="003625B3">
        <w:rPr>
          <w:rFonts w:eastAsia="Malgun Gothic"/>
          <w:color w:val="000000"/>
          <w:kern w:val="22"/>
          <w:szCs w:val="22"/>
          <w:lang w:val="es-AR"/>
        </w:rPr>
        <w:t xml:space="preserve"> contribuciones voluntarias.</w:t>
      </w:r>
    </w:p>
    <w:p w:rsidR="006C1CE7" w:rsidRPr="003625B3" w:rsidRDefault="0047442B" w:rsidP="006C1CE7">
      <w:pPr>
        <w:pStyle w:val="ListParagraph"/>
        <w:keepNext/>
        <w:suppressLineNumbers/>
        <w:suppressAutoHyphens/>
        <w:spacing w:before="120" w:after="120"/>
        <w:ind w:left="567" w:right="992"/>
        <w:contextualSpacing w:val="0"/>
        <w:jc w:val="left"/>
        <w:rPr>
          <w:rFonts w:eastAsia="Malgun Gothic"/>
          <w:color w:val="000000"/>
          <w:kern w:val="22"/>
          <w:szCs w:val="22"/>
          <w:lang w:val="es-AR" w:eastAsia="x-none"/>
        </w:rPr>
      </w:pPr>
      <w:r>
        <w:rPr>
          <w:b/>
          <w:bCs/>
          <w:color w:val="000000"/>
          <w:kern w:val="22"/>
          <w:szCs w:val="22"/>
          <w:lang w:val="es-AR"/>
        </w:rPr>
        <w:t xml:space="preserve">Cuadro 4 </w:t>
      </w:r>
      <w:r w:rsidR="006C1CE7" w:rsidRPr="003625B3">
        <w:rPr>
          <w:b/>
          <w:bCs/>
          <w:color w:val="000000"/>
          <w:kern w:val="22"/>
          <w:szCs w:val="22"/>
          <w:lang w:val="es-AR"/>
        </w:rPr>
        <w:br/>
      </w:r>
      <w:r w:rsidR="00702A27">
        <w:rPr>
          <w:b/>
          <w:bCs/>
          <w:color w:val="000000"/>
          <w:kern w:val="22"/>
          <w:szCs w:val="22"/>
          <w:lang w:val="es-AR"/>
        </w:rPr>
        <w:t>Fondo fiduciario</w:t>
      </w:r>
      <w:r w:rsidRPr="003625B3">
        <w:rPr>
          <w:b/>
          <w:bCs/>
          <w:color w:val="000000"/>
          <w:kern w:val="22"/>
          <w:szCs w:val="22"/>
          <w:lang w:val="es-AR"/>
        </w:rPr>
        <w:t xml:space="preserve"> voluntario </w:t>
      </w:r>
      <w:r w:rsidR="006C1CE7" w:rsidRPr="003625B3">
        <w:rPr>
          <w:b/>
          <w:bCs/>
          <w:color w:val="000000"/>
          <w:kern w:val="22"/>
          <w:szCs w:val="22"/>
          <w:lang w:val="es-AR"/>
        </w:rPr>
        <w:t>especial (</w:t>
      </w:r>
      <w:r>
        <w:rPr>
          <w:b/>
          <w:bCs/>
          <w:color w:val="000000"/>
          <w:kern w:val="22"/>
          <w:szCs w:val="22"/>
          <w:lang w:val="es-AR"/>
        </w:rPr>
        <w:t>BE</w:t>
      </w:r>
      <w:r w:rsidR="006C1CE7" w:rsidRPr="003625B3">
        <w:rPr>
          <w:b/>
          <w:bCs/>
          <w:color w:val="000000"/>
          <w:kern w:val="22"/>
          <w:szCs w:val="22"/>
          <w:lang w:val="es-AR"/>
        </w:rPr>
        <w:t xml:space="preserve">) en apoyo de </w:t>
      </w:r>
      <w:r w:rsidR="006C1CE7" w:rsidRPr="0047442B">
        <w:rPr>
          <w:b/>
          <w:lang w:val="es-AR"/>
        </w:rPr>
        <w:t>las</w:t>
      </w:r>
      <w:r w:rsidR="006C1CE7" w:rsidRPr="003625B3">
        <w:rPr>
          <w:lang w:val="es-AR"/>
        </w:rPr>
        <w:t xml:space="preserve"> </w:t>
      </w:r>
      <w:r w:rsidR="006C1CE7" w:rsidRPr="003625B3">
        <w:rPr>
          <w:b/>
          <w:bCs/>
          <w:color w:val="000000"/>
          <w:kern w:val="22"/>
          <w:szCs w:val="22"/>
          <w:lang w:val="es-AR"/>
        </w:rPr>
        <w:t>actividades aprobadas para el período 2019-2020</w:t>
      </w:r>
      <w:r w:rsidR="006C1CE7" w:rsidRPr="003625B3">
        <w:rPr>
          <w:b/>
          <w:bCs/>
          <w:color w:val="000000"/>
          <w:kern w:val="22"/>
          <w:szCs w:val="22"/>
          <w:lang w:val="es-AR"/>
        </w:rPr>
        <w:br/>
      </w:r>
      <w:r w:rsidR="006C1CE7" w:rsidRPr="003625B3">
        <w:rPr>
          <w:i/>
          <w:iCs/>
          <w:color w:val="000000"/>
          <w:kern w:val="22"/>
          <w:szCs w:val="22"/>
          <w:lang w:val="es-AR"/>
        </w:rPr>
        <w:t>(</w:t>
      </w:r>
      <w:r>
        <w:rPr>
          <w:i/>
          <w:iCs/>
          <w:color w:val="000000"/>
          <w:kern w:val="22"/>
          <w:szCs w:val="22"/>
          <w:lang w:val="es-AR"/>
        </w:rPr>
        <w:t>D</w:t>
      </w:r>
      <w:r w:rsidR="00ED2EE5">
        <w:rPr>
          <w:i/>
          <w:iCs/>
          <w:color w:val="000000"/>
          <w:kern w:val="22"/>
          <w:szCs w:val="22"/>
          <w:lang w:val="es-AR"/>
        </w:rPr>
        <w:t>ólares estadounidenses</w:t>
      </w:r>
      <w:r w:rsidR="006C1CE7" w:rsidRPr="003625B3">
        <w:rPr>
          <w:i/>
          <w:iCs/>
          <w:color w:val="000000"/>
          <w:kern w:val="22"/>
          <w:szCs w:val="22"/>
          <w:lang w:val="es-AR"/>
        </w:rPr>
        <w:t>)</w:t>
      </w:r>
    </w:p>
    <w:tbl>
      <w:tblPr>
        <w:tblW w:w="822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662"/>
        <w:gridCol w:w="1559"/>
      </w:tblGrid>
      <w:tr w:rsidR="006C1CE7" w:rsidRPr="003625B3" w:rsidTr="00192BA5">
        <w:trPr>
          <w:cantSplit/>
          <w:jc w:val="center"/>
        </w:trPr>
        <w:tc>
          <w:tcPr>
            <w:tcW w:w="6662" w:type="dxa"/>
            <w:shd w:val="clear" w:color="auto" w:fill="auto"/>
            <w:noWrap/>
            <w:hideMark/>
          </w:tcPr>
          <w:p w:rsidR="006C1CE7" w:rsidRPr="003625B3" w:rsidRDefault="006C1CE7" w:rsidP="00192BA5">
            <w:pPr>
              <w:suppressLineNumbers/>
              <w:suppressAutoHyphens/>
              <w:spacing w:before="20" w:after="20"/>
              <w:jc w:val="center"/>
              <w:rPr>
                <w:b/>
                <w:bCs/>
                <w:color w:val="000000"/>
                <w:kern w:val="22"/>
                <w:szCs w:val="22"/>
                <w:lang w:val="es-AR"/>
              </w:rPr>
            </w:pPr>
            <w:r w:rsidRPr="003625B3">
              <w:rPr>
                <w:b/>
                <w:bCs/>
                <w:color w:val="000000"/>
                <w:kern w:val="22"/>
                <w:szCs w:val="22"/>
                <w:lang w:val="es-AR"/>
              </w:rPr>
              <w:t>Actividades financiadas</w:t>
            </w:r>
          </w:p>
        </w:tc>
        <w:tc>
          <w:tcPr>
            <w:tcW w:w="1559" w:type="dxa"/>
            <w:shd w:val="clear" w:color="auto" w:fill="auto"/>
            <w:noWrap/>
            <w:hideMark/>
          </w:tcPr>
          <w:p w:rsidR="006C1CE7" w:rsidRPr="003625B3" w:rsidRDefault="0047442B" w:rsidP="0047442B">
            <w:pPr>
              <w:suppressLineNumbers/>
              <w:suppressAutoHyphens/>
              <w:spacing w:before="20" w:after="20"/>
              <w:jc w:val="center"/>
              <w:rPr>
                <w:b/>
                <w:bCs/>
                <w:color w:val="000000"/>
                <w:kern w:val="22"/>
                <w:szCs w:val="22"/>
                <w:lang w:val="es-AR"/>
              </w:rPr>
            </w:pPr>
            <w:r>
              <w:rPr>
                <w:b/>
                <w:bCs/>
                <w:color w:val="000000"/>
                <w:kern w:val="22"/>
                <w:szCs w:val="22"/>
                <w:lang w:val="es-AR"/>
              </w:rPr>
              <w:t>Monto</w:t>
            </w:r>
          </w:p>
        </w:tc>
      </w:tr>
      <w:tr w:rsidR="006C1CE7" w:rsidRPr="003625B3" w:rsidTr="00192BA5">
        <w:trPr>
          <w:cantSplit/>
          <w:jc w:val="center"/>
        </w:trPr>
        <w:tc>
          <w:tcPr>
            <w:tcW w:w="6662" w:type="dxa"/>
            <w:shd w:val="clear" w:color="auto" w:fill="auto"/>
            <w:hideMark/>
          </w:tcPr>
          <w:p w:rsidR="006C1CE7" w:rsidRPr="003625B3" w:rsidRDefault="006C1CE7" w:rsidP="0047442B">
            <w:pPr>
              <w:suppressLineNumbers/>
              <w:suppressAutoHyphens/>
              <w:spacing w:before="20" w:after="20"/>
              <w:rPr>
                <w:color w:val="000000"/>
                <w:kern w:val="22"/>
                <w:szCs w:val="22"/>
                <w:lang w:val="es-AR"/>
              </w:rPr>
            </w:pPr>
            <w:r w:rsidRPr="003625B3">
              <w:rPr>
                <w:color w:val="000000"/>
                <w:kern w:val="22"/>
                <w:szCs w:val="22"/>
                <w:lang w:val="es-AR"/>
              </w:rPr>
              <w:t xml:space="preserve">Consulta regional sobre </w:t>
            </w:r>
            <w:r w:rsidR="00226EC7">
              <w:rPr>
                <w:color w:val="000000"/>
                <w:kern w:val="22"/>
                <w:szCs w:val="22"/>
                <w:lang w:val="es-AR"/>
              </w:rPr>
              <w:t xml:space="preserve">el </w:t>
            </w:r>
            <w:r w:rsidR="0047442B">
              <w:rPr>
                <w:color w:val="000000"/>
                <w:kern w:val="22"/>
                <w:szCs w:val="22"/>
                <w:lang w:val="es-AR"/>
              </w:rPr>
              <w:t>M</w:t>
            </w:r>
            <w:r w:rsidR="00226EC7">
              <w:rPr>
                <w:color w:val="000000"/>
                <w:kern w:val="22"/>
                <w:szCs w:val="22"/>
                <w:lang w:val="es-AR"/>
              </w:rPr>
              <w:t>arco mundial para la diversidad biológica después de 2020</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863 000</w:t>
            </w:r>
          </w:p>
        </w:tc>
      </w:tr>
      <w:tr w:rsidR="006C1CE7" w:rsidRPr="003625B3" w:rsidTr="00192BA5">
        <w:trPr>
          <w:cantSplit/>
          <w:jc w:val="center"/>
        </w:trPr>
        <w:tc>
          <w:tcPr>
            <w:tcW w:w="6662" w:type="dxa"/>
            <w:shd w:val="clear" w:color="auto" w:fill="auto"/>
            <w:hideMark/>
          </w:tcPr>
          <w:p w:rsidR="006C1CE7" w:rsidRPr="003625B3" w:rsidRDefault="0047442B" w:rsidP="0047442B">
            <w:pPr>
              <w:suppressLineNumbers/>
              <w:suppressAutoHyphens/>
              <w:spacing w:before="20" w:after="20"/>
              <w:rPr>
                <w:color w:val="000000"/>
                <w:kern w:val="22"/>
                <w:szCs w:val="22"/>
                <w:lang w:val="es-AR"/>
              </w:rPr>
            </w:pPr>
            <w:r>
              <w:rPr>
                <w:color w:val="000000"/>
                <w:kern w:val="22"/>
                <w:szCs w:val="22"/>
                <w:lang w:val="es-AR"/>
              </w:rPr>
              <w:t>Actividades relacionadas con el Marco mundial para la diversidad biológica después de 2020</w:t>
            </w:r>
            <w:r w:rsidR="006C1CE7" w:rsidRPr="003625B3">
              <w:rPr>
                <w:color w:val="000000"/>
                <w:kern w:val="22"/>
                <w:szCs w:val="22"/>
                <w:lang w:val="es-AR"/>
              </w:rPr>
              <w:t xml:space="preserve"> </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1 957 000</w:t>
            </w:r>
          </w:p>
        </w:tc>
      </w:tr>
      <w:tr w:rsidR="006C1CE7" w:rsidRPr="003625B3" w:rsidTr="00192BA5">
        <w:trPr>
          <w:cantSplit/>
          <w:jc w:val="center"/>
        </w:trPr>
        <w:tc>
          <w:tcPr>
            <w:tcW w:w="6662" w:type="dxa"/>
            <w:shd w:val="clear" w:color="auto" w:fill="auto"/>
            <w:hideMark/>
          </w:tcPr>
          <w:p w:rsidR="006C1CE7" w:rsidRPr="003625B3" w:rsidRDefault="006C1CE7" w:rsidP="00702A27">
            <w:pPr>
              <w:suppressLineNumbers/>
              <w:suppressAutoHyphens/>
              <w:spacing w:before="20" w:after="20"/>
              <w:rPr>
                <w:color w:val="000000"/>
                <w:kern w:val="22"/>
                <w:szCs w:val="22"/>
                <w:lang w:val="es-AR"/>
              </w:rPr>
            </w:pPr>
            <w:r w:rsidRPr="003625B3">
              <w:rPr>
                <w:color w:val="000000"/>
                <w:kern w:val="22"/>
                <w:szCs w:val="22"/>
                <w:lang w:val="es-AR"/>
              </w:rPr>
              <w:t>Quinta edición de</w:t>
            </w:r>
            <w:r w:rsidR="00702A27">
              <w:rPr>
                <w:color w:val="000000"/>
                <w:kern w:val="22"/>
                <w:szCs w:val="22"/>
                <w:lang w:val="es-AR"/>
              </w:rPr>
              <w:t xml:space="preserve"> la</w:t>
            </w:r>
            <w:r w:rsidRPr="003625B3">
              <w:rPr>
                <w:color w:val="000000"/>
                <w:kern w:val="22"/>
                <w:szCs w:val="22"/>
                <w:lang w:val="es-AR"/>
              </w:rPr>
              <w:t xml:space="preserve"> </w:t>
            </w:r>
            <w:r w:rsidR="0047442B">
              <w:rPr>
                <w:i/>
                <w:iCs/>
                <w:color w:val="000000"/>
                <w:kern w:val="22"/>
                <w:szCs w:val="22"/>
                <w:lang w:val="es-AR"/>
              </w:rPr>
              <w:t>Perspectiva mundial sobre la diversidad biológica</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255 325</w:t>
            </w:r>
          </w:p>
        </w:tc>
      </w:tr>
      <w:tr w:rsidR="006C1CE7" w:rsidRPr="003625B3" w:rsidTr="00192BA5">
        <w:trPr>
          <w:cantSplit/>
          <w:jc w:val="center"/>
        </w:trPr>
        <w:tc>
          <w:tcPr>
            <w:tcW w:w="6662" w:type="dxa"/>
            <w:shd w:val="clear" w:color="auto" w:fill="auto"/>
            <w:hideMark/>
          </w:tcPr>
          <w:p w:rsidR="006C1CE7" w:rsidRPr="003625B3" w:rsidRDefault="006C1CE7" w:rsidP="0047442B">
            <w:pPr>
              <w:suppressLineNumbers/>
              <w:suppressAutoHyphens/>
              <w:spacing w:before="20" w:after="20"/>
              <w:rPr>
                <w:color w:val="000000"/>
                <w:kern w:val="22"/>
                <w:szCs w:val="22"/>
                <w:lang w:val="es-AR"/>
              </w:rPr>
            </w:pPr>
            <w:r w:rsidRPr="003625B3">
              <w:rPr>
                <w:color w:val="000000"/>
                <w:kern w:val="22"/>
                <w:szCs w:val="22"/>
                <w:lang w:val="es-AR"/>
              </w:rPr>
              <w:t xml:space="preserve">Estrategia </w:t>
            </w:r>
            <w:r w:rsidR="0047442B">
              <w:rPr>
                <w:color w:val="000000"/>
                <w:kern w:val="22"/>
                <w:szCs w:val="22"/>
                <w:lang w:val="es-AR"/>
              </w:rPr>
              <w:t xml:space="preserve">para </w:t>
            </w:r>
            <w:r w:rsidRPr="003625B3">
              <w:rPr>
                <w:color w:val="000000"/>
                <w:kern w:val="22"/>
                <w:szCs w:val="22"/>
                <w:lang w:val="es-AR"/>
              </w:rPr>
              <w:t xml:space="preserve">áreas protegidas y </w:t>
            </w:r>
            <w:r w:rsidR="0047442B">
              <w:rPr>
                <w:color w:val="000000"/>
                <w:kern w:val="22"/>
                <w:szCs w:val="22"/>
                <w:lang w:val="es-AR"/>
              </w:rPr>
              <w:t>M</w:t>
            </w:r>
            <w:r w:rsidRPr="003625B3">
              <w:rPr>
                <w:color w:val="000000"/>
                <w:kern w:val="22"/>
                <w:szCs w:val="22"/>
                <w:lang w:val="es-AR"/>
              </w:rPr>
              <w:t>eta 11</w:t>
            </w:r>
            <w:r w:rsidR="0047442B">
              <w:rPr>
                <w:color w:val="000000"/>
                <w:kern w:val="22"/>
                <w:szCs w:val="22"/>
                <w:lang w:val="es-AR"/>
              </w:rPr>
              <w:t xml:space="preserve"> de Aichi</w:t>
            </w:r>
            <w:r w:rsidRPr="003625B3">
              <w:rPr>
                <w:color w:val="000000"/>
                <w:kern w:val="22"/>
                <w:szCs w:val="22"/>
                <w:lang w:val="es-AR"/>
              </w:rPr>
              <w:t xml:space="preserve"> </w:t>
            </w:r>
            <w:r w:rsidR="0047442B">
              <w:rPr>
                <w:color w:val="000000"/>
                <w:kern w:val="22"/>
                <w:szCs w:val="22"/>
                <w:lang w:val="es-AR"/>
              </w:rPr>
              <w:t>para la D</w:t>
            </w:r>
            <w:r w:rsidRPr="003625B3">
              <w:rPr>
                <w:color w:val="000000"/>
                <w:kern w:val="22"/>
                <w:szCs w:val="22"/>
                <w:lang w:val="es-AR"/>
              </w:rPr>
              <w:t xml:space="preserve">iversidad </w:t>
            </w:r>
            <w:r w:rsidR="0047442B">
              <w:rPr>
                <w:color w:val="000000"/>
                <w:kern w:val="22"/>
                <w:szCs w:val="22"/>
                <w:lang w:val="es-AR"/>
              </w:rPr>
              <w:t>B</w:t>
            </w:r>
            <w:r w:rsidRPr="003625B3">
              <w:rPr>
                <w:color w:val="000000"/>
                <w:kern w:val="22"/>
                <w:szCs w:val="22"/>
                <w:lang w:val="es-AR"/>
              </w:rPr>
              <w:t>iológica</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399 450</w:t>
            </w:r>
          </w:p>
        </w:tc>
      </w:tr>
      <w:tr w:rsidR="006C1CE7" w:rsidRPr="003625B3" w:rsidTr="00192BA5">
        <w:trPr>
          <w:cantSplit/>
          <w:jc w:val="center"/>
        </w:trPr>
        <w:tc>
          <w:tcPr>
            <w:tcW w:w="6662" w:type="dxa"/>
            <w:shd w:val="clear" w:color="auto" w:fill="auto"/>
            <w:hideMark/>
          </w:tcPr>
          <w:p w:rsidR="006C1CE7" w:rsidRPr="003625B3" w:rsidRDefault="006C1CE7" w:rsidP="005907EE">
            <w:pPr>
              <w:suppressLineNumbers/>
              <w:suppressAutoHyphens/>
              <w:spacing w:before="20" w:after="20"/>
              <w:rPr>
                <w:color w:val="000000"/>
                <w:kern w:val="22"/>
                <w:szCs w:val="22"/>
                <w:lang w:val="es-AR"/>
              </w:rPr>
            </w:pPr>
            <w:r w:rsidRPr="003625B3">
              <w:rPr>
                <w:color w:val="000000"/>
                <w:kern w:val="22"/>
                <w:szCs w:val="22"/>
                <w:lang w:val="es-AR"/>
              </w:rPr>
              <w:t xml:space="preserve">Temas marinos y </w:t>
            </w:r>
            <w:r w:rsidR="005907EE">
              <w:rPr>
                <w:color w:val="000000"/>
                <w:kern w:val="22"/>
                <w:szCs w:val="22"/>
                <w:lang w:val="es-AR"/>
              </w:rPr>
              <w:t xml:space="preserve">asuntos </w:t>
            </w:r>
            <w:r w:rsidR="00070862">
              <w:rPr>
                <w:color w:val="000000"/>
                <w:kern w:val="22"/>
                <w:szCs w:val="22"/>
                <w:lang w:val="es-AR"/>
              </w:rPr>
              <w:t>conexos</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590 000</w:t>
            </w:r>
          </w:p>
        </w:tc>
      </w:tr>
      <w:tr w:rsidR="006C1CE7" w:rsidRPr="003625B3" w:rsidTr="00192BA5">
        <w:trPr>
          <w:cantSplit/>
          <w:jc w:val="center"/>
        </w:trPr>
        <w:tc>
          <w:tcPr>
            <w:tcW w:w="6662" w:type="dxa"/>
            <w:shd w:val="clear" w:color="auto" w:fill="auto"/>
            <w:hideMark/>
          </w:tcPr>
          <w:p w:rsidR="006C1CE7" w:rsidRPr="003625B3" w:rsidRDefault="006C1CE7" w:rsidP="00070862">
            <w:pPr>
              <w:suppressLineNumbers/>
              <w:suppressAutoHyphens/>
              <w:spacing w:before="20" w:after="20"/>
              <w:rPr>
                <w:color w:val="000000"/>
                <w:kern w:val="22"/>
                <w:szCs w:val="22"/>
                <w:lang w:val="es-AR"/>
              </w:rPr>
            </w:pPr>
            <w:r w:rsidRPr="003625B3">
              <w:rPr>
                <w:color w:val="000000"/>
                <w:kern w:val="22"/>
                <w:szCs w:val="22"/>
                <w:lang w:val="es-AR"/>
              </w:rPr>
              <w:t>Iniciativa Bio-</w:t>
            </w:r>
            <w:r w:rsidR="00070862">
              <w:rPr>
                <w:color w:val="000000"/>
                <w:kern w:val="22"/>
                <w:szCs w:val="22"/>
                <w:lang w:val="es-AR"/>
              </w:rPr>
              <w:t>Bridge</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994 670</w:t>
            </w:r>
          </w:p>
        </w:tc>
      </w:tr>
      <w:tr w:rsidR="006C1CE7" w:rsidRPr="003625B3" w:rsidTr="00192BA5">
        <w:trPr>
          <w:cantSplit/>
          <w:jc w:val="center"/>
        </w:trPr>
        <w:tc>
          <w:tcPr>
            <w:tcW w:w="6662" w:type="dxa"/>
            <w:shd w:val="clear" w:color="auto" w:fill="auto"/>
            <w:hideMark/>
          </w:tcPr>
          <w:p w:rsidR="006C1CE7" w:rsidRPr="003625B3" w:rsidRDefault="006C1CE7" w:rsidP="00070862">
            <w:pPr>
              <w:suppressLineNumbers/>
              <w:suppressAutoHyphens/>
              <w:spacing w:before="20" w:after="20"/>
              <w:rPr>
                <w:kern w:val="22"/>
                <w:szCs w:val="22"/>
                <w:lang w:val="es-AR"/>
              </w:rPr>
            </w:pPr>
            <w:r w:rsidRPr="003625B3">
              <w:rPr>
                <w:color w:val="000000"/>
                <w:kern w:val="22"/>
                <w:szCs w:val="22"/>
                <w:lang w:val="es-AR"/>
              </w:rPr>
              <w:t>Restauración de ecosistema</w:t>
            </w:r>
            <w:r w:rsidR="00070862">
              <w:rPr>
                <w:color w:val="000000"/>
                <w:kern w:val="22"/>
                <w:szCs w:val="22"/>
                <w:lang w:val="es-AR"/>
              </w:rPr>
              <w:t>s</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776 122</w:t>
            </w:r>
          </w:p>
        </w:tc>
      </w:tr>
      <w:tr w:rsidR="006C1CE7" w:rsidRPr="003625B3" w:rsidTr="00192BA5">
        <w:trPr>
          <w:cantSplit/>
          <w:jc w:val="center"/>
        </w:trPr>
        <w:tc>
          <w:tcPr>
            <w:tcW w:w="6662" w:type="dxa"/>
            <w:shd w:val="clear" w:color="auto" w:fill="auto"/>
            <w:hideMark/>
          </w:tcPr>
          <w:p w:rsidR="006C1CE7" w:rsidRPr="003625B3" w:rsidRDefault="006C1CE7" w:rsidP="00070862">
            <w:pPr>
              <w:suppressLineNumbers/>
              <w:suppressAutoHyphens/>
              <w:spacing w:before="20" w:after="20"/>
              <w:rPr>
                <w:kern w:val="22"/>
                <w:szCs w:val="22"/>
                <w:lang w:val="es-AR"/>
              </w:rPr>
            </w:pPr>
            <w:r w:rsidRPr="003625B3">
              <w:rPr>
                <w:color w:val="000000"/>
                <w:kern w:val="22"/>
                <w:szCs w:val="22"/>
                <w:lang w:val="es-AR"/>
              </w:rPr>
              <w:t xml:space="preserve">Información </w:t>
            </w:r>
            <w:r w:rsidR="00070862">
              <w:rPr>
                <w:color w:val="000000"/>
                <w:kern w:val="22"/>
                <w:szCs w:val="22"/>
                <w:lang w:val="es-AR"/>
              </w:rPr>
              <w:t>secuencial digital</w:t>
            </w:r>
          </w:p>
        </w:tc>
        <w:tc>
          <w:tcPr>
            <w:tcW w:w="1559" w:type="dxa"/>
            <w:shd w:val="clear" w:color="auto" w:fill="auto"/>
            <w:noWrap/>
            <w:hideMark/>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570 331</w:t>
            </w:r>
          </w:p>
        </w:tc>
      </w:tr>
      <w:tr w:rsidR="006C1CE7" w:rsidRPr="003625B3" w:rsidTr="00192BA5">
        <w:trPr>
          <w:cantSplit/>
          <w:jc w:val="center"/>
        </w:trPr>
        <w:tc>
          <w:tcPr>
            <w:tcW w:w="6662" w:type="dxa"/>
            <w:shd w:val="clear" w:color="auto" w:fill="auto"/>
          </w:tcPr>
          <w:p w:rsidR="006C1CE7" w:rsidRPr="003625B3" w:rsidRDefault="006C1CE7" w:rsidP="00192BA5">
            <w:pPr>
              <w:suppressLineNumbers/>
              <w:suppressAutoHyphens/>
              <w:spacing w:before="20" w:after="20"/>
              <w:rPr>
                <w:color w:val="000000"/>
                <w:kern w:val="22"/>
                <w:szCs w:val="22"/>
                <w:lang w:val="es-AR"/>
              </w:rPr>
            </w:pPr>
            <w:r w:rsidRPr="003625B3">
              <w:rPr>
                <w:color w:val="000000"/>
                <w:kern w:val="22"/>
                <w:szCs w:val="22"/>
                <w:lang w:val="es-AR"/>
              </w:rPr>
              <w:t>Otras actividades</w:t>
            </w:r>
          </w:p>
        </w:tc>
        <w:tc>
          <w:tcPr>
            <w:tcW w:w="1559" w:type="dxa"/>
            <w:shd w:val="clear" w:color="auto" w:fill="auto"/>
            <w:noWrap/>
          </w:tcPr>
          <w:p w:rsidR="006C1CE7" w:rsidRPr="003625B3" w:rsidRDefault="006C1CE7" w:rsidP="00192BA5">
            <w:pPr>
              <w:suppressLineNumbers/>
              <w:suppressAutoHyphens/>
              <w:spacing w:before="20" w:after="20"/>
              <w:ind w:right="284"/>
              <w:jc w:val="right"/>
              <w:rPr>
                <w:color w:val="000000"/>
                <w:kern w:val="22"/>
                <w:szCs w:val="22"/>
                <w:lang w:val="es-AR"/>
              </w:rPr>
            </w:pPr>
            <w:r w:rsidRPr="003625B3">
              <w:rPr>
                <w:color w:val="000000"/>
                <w:kern w:val="22"/>
                <w:szCs w:val="22"/>
                <w:lang w:val="es-AR"/>
              </w:rPr>
              <w:t>1 192 637</w:t>
            </w:r>
          </w:p>
        </w:tc>
      </w:tr>
      <w:tr w:rsidR="006C1CE7" w:rsidRPr="003625B3" w:rsidTr="00192BA5">
        <w:trPr>
          <w:cantSplit/>
          <w:jc w:val="center"/>
        </w:trPr>
        <w:tc>
          <w:tcPr>
            <w:tcW w:w="6662" w:type="dxa"/>
            <w:shd w:val="clear" w:color="auto" w:fill="auto"/>
          </w:tcPr>
          <w:p w:rsidR="006C1CE7" w:rsidRPr="003625B3" w:rsidRDefault="006C1CE7" w:rsidP="00192BA5">
            <w:pPr>
              <w:suppressLineNumbers/>
              <w:suppressAutoHyphens/>
              <w:spacing w:before="20" w:after="20"/>
              <w:rPr>
                <w:b/>
                <w:bCs/>
                <w:color w:val="000000"/>
                <w:kern w:val="22"/>
                <w:szCs w:val="22"/>
                <w:lang w:val="es-AR"/>
              </w:rPr>
            </w:pPr>
            <w:r w:rsidRPr="003625B3">
              <w:rPr>
                <w:b/>
                <w:bCs/>
                <w:color w:val="000000"/>
                <w:kern w:val="22"/>
                <w:szCs w:val="22"/>
                <w:lang w:val="es-AR"/>
              </w:rPr>
              <w:t>Total</w:t>
            </w:r>
          </w:p>
        </w:tc>
        <w:tc>
          <w:tcPr>
            <w:tcW w:w="1559" w:type="dxa"/>
            <w:shd w:val="clear" w:color="auto" w:fill="auto"/>
            <w:noWrap/>
          </w:tcPr>
          <w:p w:rsidR="006C1CE7" w:rsidRPr="003625B3" w:rsidRDefault="006C1CE7" w:rsidP="00192BA5">
            <w:pPr>
              <w:suppressLineNumbers/>
              <w:suppressAutoHyphens/>
              <w:spacing w:before="20" w:after="20"/>
              <w:ind w:right="284"/>
              <w:jc w:val="right"/>
              <w:rPr>
                <w:b/>
                <w:bCs/>
                <w:color w:val="000000"/>
                <w:kern w:val="22"/>
                <w:szCs w:val="22"/>
                <w:lang w:val="es-AR"/>
              </w:rPr>
            </w:pPr>
            <w:r w:rsidRPr="003625B3">
              <w:rPr>
                <w:rFonts w:eastAsia="Malgun Gothic"/>
                <w:b/>
                <w:bCs/>
                <w:color w:val="000000"/>
                <w:kern w:val="22"/>
                <w:szCs w:val="22"/>
                <w:lang w:val="es-AR"/>
              </w:rPr>
              <w:t>7 598 535</w:t>
            </w:r>
          </w:p>
        </w:tc>
      </w:tr>
    </w:tbl>
    <w:p w:rsidR="006C1CE7" w:rsidRPr="003625B3" w:rsidRDefault="006C1CE7" w:rsidP="006C1CE7">
      <w:pPr>
        <w:suppressLineNumbers/>
        <w:suppressAutoHyphens/>
        <w:rPr>
          <w:kern w:val="22"/>
          <w:szCs w:val="22"/>
          <w:lang w:val="es-AR"/>
        </w:rPr>
      </w:pPr>
    </w:p>
    <w:p w:rsidR="006C1CE7" w:rsidRPr="00481E7C" w:rsidRDefault="00702A27" w:rsidP="006C1CE7">
      <w:pPr>
        <w:pStyle w:val="Heading2"/>
        <w:numPr>
          <w:ilvl w:val="0"/>
          <w:numId w:val="13"/>
        </w:numPr>
        <w:suppressLineNumbers/>
        <w:tabs>
          <w:tab w:val="clear" w:pos="720"/>
          <w:tab w:val="left" w:pos="1134"/>
        </w:tabs>
        <w:suppressAutoHyphens/>
        <w:ind w:left="1134" w:hanging="425"/>
        <w:jc w:val="left"/>
        <w:rPr>
          <w:rFonts w:eastAsia="Malgun Gothic"/>
          <w:i w:val="0"/>
          <w:iCs w:val="0"/>
          <w:kern w:val="22"/>
          <w:szCs w:val="22"/>
          <w:lang w:val="es-AR" w:eastAsia="ko-KR"/>
        </w:rPr>
      </w:pPr>
      <w:r>
        <w:rPr>
          <w:rFonts w:eastAsia="Malgun Gothic"/>
          <w:i w:val="0"/>
          <w:kern w:val="22"/>
          <w:szCs w:val="22"/>
          <w:lang w:val="es-AR"/>
        </w:rPr>
        <w:t>Fondo fiduciario</w:t>
      </w:r>
      <w:r w:rsidR="006C1CE7" w:rsidRPr="00481E7C">
        <w:rPr>
          <w:rFonts w:eastAsia="Malgun Gothic"/>
          <w:i w:val="0"/>
          <w:kern w:val="22"/>
          <w:szCs w:val="22"/>
          <w:lang w:val="es-AR"/>
        </w:rPr>
        <w:t xml:space="preserve"> </w:t>
      </w:r>
      <w:r>
        <w:rPr>
          <w:rFonts w:eastAsia="Malgun Gothic"/>
          <w:i w:val="0"/>
          <w:kern w:val="22"/>
          <w:szCs w:val="22"/>
          <w:lang w:val="es-AR"/>
        </w:rPr>
        <w:t>g</w:t>
      </w:r>
      <w:r w:rsidR="006C1CE7" w:rsidRPr="00481E7C">
        <w:rPr>
          <w:rFonts w:eastAsia="Malgun Gothic"/>
          <w:i w:val="0"/>
          <w:kern w:val="22"/>
          <w:szCs w:val="22"/>
          <w:lang w:val="es-AR"/>
        </w:rPr>
        <w:t xml:space="preserve">eneral (VB) para contribuciones voluntarias </w:t>
      </w:r>
      <w:r>
        <w:rPr>
          <w:rFonts w:eastAsia="Malgun Gothic"/>
          <w:i w:val="0"/>
          <w:kern w:val="22"/>
          <w:szCs w:val="22"/>
          <w:lang w:val="es-AR"/>
        </w:rPr>
        <w:t xml:space="preserve">para </w:t>
      </w:r>
      <w:r w:rsidR="00481E7C">
        <w:rPr>
          <w:rFonts w:eastAsia="Malgun Gothic"/>
          <w:i w:val="0"/>
          <w:kern w:val="22"/>
          <w:szCs w:val="22"/>
          <w:lang w:val="es-AR"/>
        </w:rPr>
        <w:t xml:space="preserve">facilitar </w:t>
      </w:r>
      <w:r w:rsidR="006C1CE7" w:rsidRPr="00481E7C">
        <w:rPr>
          <w:rFonts w:eastAsia="Malgun Gothic"/>
          <w:i w:val="0"/>
          <w:kern w:val="22"/>
          <w:szCs w:val="22"/>
          <w:lang w:val="es-AR"/>
        </w:rPr>
        <w:t xml:space="preserve">la participación de </w:t>
      </w:r>
      <w:r w:rsidR="00481E7C">
        <w:rPr>
          <w:i w:val="0"/>
          <w:lang w:val="es-AR"/>
        </w:rPr>
        <w:t>los pueblos indígenas y las comunidades locales</w:t>
      </w:r>
      <w:r w:rsidR="006C1CE7" w:rsidRPr="00481E7C">
        <w:rPr>
          <w:rFonts w:eastAsia="Malgun Gothic"/>
          <w:i w:val="0"/>
          <w:kern w:val="22"/>
          <w:szCs w:val="22"/>
          <w:lang w:val="es-AR"/>
        </w:rPr>
        <w:t xml:space="preserve"> para el período 2019-2020</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92BA5">
        <w:rPr>
          <w:rFonts w:eastAsia="Malgun Gothic"/>
          <w:color w:val="000000"/>
          <w:kern w:val="22"/>
          <w:szCs w:val="22"/>
          <w:lang w:val="es-AR"/>
        </w:rPr>
        <w:t xml:space="preserve">que Actúa como Reunión de las Partes en </w:t>
      </w:r>
      <w:r w:rsidR="00C216FA">
        <w:rPr>
          <w:lang w:val="es-AR"/>
        </w:rPr>
        <w:t>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565</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w:t>
      </w:r>
      <w:r w:rsidR="00702A27">
        <w:rPr>
          <w:rFonts w:eastAsia="Malgun Gothic"/>
          <w:color w:val="000000"/>
          <w:kern w:val="22"/>
          <w:szCs w:val="22"/>
          <w:lang w:val="es-AR"/>
        </w:rPr>
        <w:t>g</w:t>
      </w:r>
      <w:r w:rsidRPr="003625B3">
        <w:rPr>
          <w:rFonts w:eastAsia="Malgun Gothic"/>
          <w:color w:val="000000"/>
          <w:kern w:val="22"/>
          <w:szCs w:val="22"/>
          <w:lang w:val="es-AR"/>
        </w:rPr>
        <w:t xml:space="preserve">eneral (VB) para </w:t>
      </w:r>
      <w:r w:rsidR="008D5D0B">
        <w:rPr>
          <w:rFonts w:eastAsia="Malgun Gothic"/>
          <w:color w:val="000000"/>
          <w:kern w:val="22"/>
          <w:szCs w:val="22"/>
          <w:lang w:val="es-AR"/>
        </w:rPr>
        <w:t xml:space="preserve">las </w:t>
      </w:r>
      <w:r w:rsidRPr="003625B3">
        <w:rPr>
          <w:rFonts w:eastAsia="Malgun Gothic"/>
          <w:color w:val="000000"/>
          <w:kern w:val="22"/>
          <w:szCs w:val="22"/>
          <w:lang w:val="es-AR"/>
        </w:rPr>
        <w:t xml:space="preserve">contribuciones voluntarias </w:t>
      </w:r>
      <w:r w:rsidR="00702A27">
        <w:rPr>
          <w:rFonts w:eastAsia="Malgun Gothic"/>
          <w:color w:val="000000"/>
          <w:kern w:val="22"/>
          <w:szCs w:val="22"/>
          <w:lang w:val="es-AR"/>
        </w:rPr>
        <w:t xml:space="preserve">destinadas a </w:t>
      </w:r>
      <w:r w:rsidRPr="003625B3">
        <w:rPr>
          <w:rFonts w:eastAsia="Malgun Gothic"/>
          <w:color w:val="000000"/>
          <w:kern w:val="22"/>
          <w:szCs w:val="22"/>
          <w:lang w:val="es-AR"/>
        </w:rPr>
        <w:t>facilit</w:t>
      </w:r>
      <w:r w:rsidR="008D5D0B">
        <w:rPr>
          <w:rFonts w:eastAsia="Malgun Gothic"/>
          <w:color w:val="000000"/>
          <w:kern w:val="22"/>
          <w:szCs w:val="22"/>
          <w:lang w:val="es-AR"/>
        </w:rPr>
        <w:t>ar</w:t>
      </w:r>
      <w:r w:rsidRPr="003625B3">
        <w:rPr>
          <w:rFonts w:eastAsia="Malgun Gothic"/>
          <w:color w:val="000000"/>
          <w:kern w:val="22"/>
          <w:szCs w:val="22"/>
          <w:lang w:val="es-AR"/>
        </w:rPr>
        <w:t xml:space="preserve"> la participación de </w:t>
      </w:r>
      <w:r w:rsidR="00481E7C">
        <w:rPr>
          <w:lang w:val="es-AR"/>
        </w:rPr>
        <w:t>los pueblos indígenas y las comunidades locales</w:t>
      </w:r>
      <w:r w:rsidRPr="003625B3">
        <w:rPr>
          <w:rFonts w:eastAsia="Malgun Gothic"/>
          <w:color w:val="000000"/>
          <w:kern w:val="22"/>
          <w:szCs w:val="22"/>
          <w:lang w:val="es-AR"/>
        </w:rPr>
        <w:t>.</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Hasta la fecha, 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recibió </w:t>
      </w:r>
      <w:r w:rsidRPr="003625B3">
        <w:rPr>
          <w:rFonts w:eastAsia="Malgun Gothic"/>
          <w:color w:val="000000"/>
          <w:kern w:val="22"/>
          <w:szCs w:val="22"/>
          <w:lang w:val="es-AR"/>
        </w:rPr>
        <w:t xml:space="preserve">contribuciones que </w:t>
      </w:r>
      <w:r w:rsidR="001756FF">
        <w:rPr>
          <w:rFonts w:eastAsia="Malgun Gothic"/>
          <w:color w:val="000000"/>
          <w:kern w:val="22"/>
          <w:szCs w:val="22"/>
          <w:lang w:val="es-AR"/>
        </w:rPr>
        <w:t xml:space="preserve">ascendían a </w:t>
      </w:r>
      <w:r w:rsidR="00192BA5" w:rsidRPr="003625B3">
        <w:rPr>
          <w:rFonts w:eastAsia="Malgun Gothic"/>
          <w:color w:val="000000"/>
          <w:kern w:val="22"/>
          <w:szCs w:val="22"/>
          <w:lang w:val="es-AR"/>
        </w:rPr>
        <w:t>387</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637</w:t>
      </w:r>
      <w:r w:rsidR="00192BA5">
        <w:rPr>
          <w:rFonts w:eastAsia="Malgun Gothic"/>
          <w:color w:val="000000"/>
          <w:kern w:val="22"/>
          <w:szCs w:val="22"/>
          <w:lang w:val="es-AR"/>
        </w:rPr>
        <w:t xml:space="preserve"> $EUA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lo que </w:t>
      </w:r>
      <w:r w:rsidRPr="003625B3">
        <w:rPr>
          <w:rFonts w:eastAsia="Malgun Gothic"/>
          <w:color w:val="000000"/>
          <w:kern w:val="22"/>
          <w:szCs w:val="22"/>
          <w:lang w:val="es-AR"/>
        </w:rPr>
        <w:t xml:space="preserve">facilitó el viaje de </w:t>
      </w:r>
      <w:r w:rsidRPr="003625B3">
        <w:rPr>
          <w:rFonts w:eastAsia="Malgun Gothic"/>
          <w:kern w:val="22"/>
          <w:szCs w:val="22"/>
          <w:lang w:val="es-AR"/>
        </w:rPr>
        <w:t xml:space="preserve">44 participantes </w:t>
      </w:r>
      <w:r w:rsidRPr="003625B3">
        <w:rPr>
          <w:rFonts w:eastAsia="Malgun Gothic"/>
          <w:color w:val="000000"/>
          <w:kern w:val="22"/>
          <w:szCs w:val="22"/>
          <w:lang w:val="es-AR"/>
        </w:rPr>
        <w:t xml:space="preserve">de </w:t>
      </w:r>
      <w:r w:rsidR="00481E7C">
        <w:rPr>
          <w:lang w:val="es-AR"/>
        </w:rPr>
        <w:t>pueblos indígenas y comunidades locales</w:t>
      </w:r>
      <w:r w:rsidRPr="003625B3">
        <w:rPr>
          <w:rFonts w:eastAsia="Malgun Gothic"/>
          <w:color w:val="000000"/>
          <w:kern w:val="22"/>
          <w:szCs w:val="22"/>
          <w:lang w:val="es-AR"/>
        </w:rPr>
        <w:t xml:space="preserve"> para asistir a </w:t>
      </w:r>
      <w:r w:rsidRPr="003625B3">
        <w:rPr>
          <w:lang w:val="es-AR"/>
        </w:rPr>
        <w:t xml:space="preserve">la </w:t>
      </w:r>
      <w:r w:rsidRPr="003625B3">
        <w:rPr>
          <w:rFonts w:eastAsia="Malgun Gothic"/>
          <w:color w:val="000000"/>
          <w:kern w:val="22"/>
          <w:szCs w:val="22"/>
          <w:lang w:val="es-AR"/>
        </w:rPr>
        <w:t>primera</w:t>
      </w:r>
      <w:r w:rsidR="001756FF">
        <w:rPr>
          <w:rFonts w:eastAsia="Malgun Gothic"/>
          <w:color w:val="000000"/>
          <w:kern w:val="22"/>
          <w:szCs w:val="22"/>
          <w:lang w:val="es-AR"/>
        </w:rPr>
        <w:t xml:space="preserve"> </w:t>
      </w:r>
      <w:r w:rsidRPr="003625B3">
        <w:rPr>
          <w:rFonts w:eastAsia="Malgun Gothic"/>
          <w:color w:val="000000"/>
          <w:kern w:val="22"/>
          <w:szCs w:val="22"/>
          <w:lang w:val="es-AR"/>
        </w:rPr>
        <w:t xml:space="preserve">y segunda </w:t>
      </w:r>
      <w:r w:rsidRPr="003625B3">
        <w:rPr>
          <w:rFonts w:eastAsia="Malgun Gothic"/>
          <w:color w:val="000000"/>
          <w:kern w:val="22"/>
          <w:szCs w:val="22"/>
          <w:lang w:val="es-AR"/>
        </w:rPr>
        <w:lastRenderedPageBreak/>
        <w:t>reuni</w:t>
      </w:r>
      <w:r w:rsidR="001756FF">
        <w:rPr>
          <w:rFonts w:eastAsia="Malgun Gothic"/>
          <w:color w:val="000000"/>
          <w:kern w:val="22"/>
          <w:szCs w:val="22"/>
          <w:lang w:val="es-AR"/>
        </w:rPr>
        <w:t xml:space="preserve">ón </w:t>
      </w:r>
      <w:r w:rsidRPr="003625B3">
        <w:rPr>
          <w:rFonts w:eastAsia="Malgun Gothic"/>
          <w:color w:val="000000"/>
          <w:kern w:val="22"/>
          <w:szCs w:val="22"/>
          <w:lang w:val="es-AR"/>
        </w:rPr>
        <w:t xml:space="preserve">del </w:t>
      </w:r>
      <w:r w:rsidR="00226EC7">
        <w:rPr>
          <w:rFonts w:eastAsia="Malgun Gothic"/>
          <w:color w:val="000000"/>
          <w:kern w:val="22"/>
          <w:szCs w:val="22"/>
          <w:lang w:val="es-AR"/>
        </w:rPr>
        <w:t>Grupo de trabajo de composición abierta</w:t>
      </w:r>
      <w:r w:rsidRPr="003625B3">
        <w:rPr>
          <w:rFonts w:eastAsia="Malgun Gothic"/>
          <w:color w:val="000000"/>
          <w:kern w:val="22"/>
          <w:szCs w:val="22"/>
          <w:lang w:val="es-AR"/>
        </w:rPr>
        <w:t xml:space="preserve"> </w:t>
      </w:r>
      <w:r w:rsidR="001756FF">
        <w:rPr>
          <w:rFonts w:eastAsia="Malgun Gothic"/>
          <w:color w:val="000000"/>
          <w:kern w:val="22"/>
          <w:szCs w:val="22"/>
          <w:lang w:val="es-AR"/>
        </w:rPr>
        <w:t xml:space="preserve">sobre </w:t>
      </w:r>
      <w:r w:rsidR="00226EC7">
        <w:rPr>
          <w:rFonts w:eastAsia="Malgun Gothic"/>
          <w:color w:val="000000"/>
          <w:kern w:val="22"/>
          <w:szCs w:val="22"/>
          <w:lang w:val="es-AR"/>
        </w:rPr>
        <w:t xml:space="preserve">el </w:t>
      </w:r>
      <w:r w:rsidR="00702A27">
        <w:rPr>
          <w:rFonts w:eastAsia="Malgun Gothic"/>
          <w:color w:val="000000"/>
          <w:kern w:val="22"/>
          <w:szCs w:val="22"/>
          <w:lang w:val="es-AR"/>
        </w:rPr>
        <w:t>M</w:t>
      </w:r>
      <w:r w:rsidR="00226EC7">
        <w:rPr>
          <w:rFonts w:eastAsia="Malgun Gothic"/>
          <w:color w:val="000000"/>
          <w:kern w:val="22"/>
          <w:szCs w:val="22"/>
          <w:lang w:val="es-AR"/>
        </w:rPr>
        <w:t>arco mundial para la diversidad biológica después de 2020</w:t>
      </w:r>
      <w:r w:rsidRPr="003625B3">
        <w:rPr>
          <w:rFonts w:eastAsia="Malgun Gothic"/>
          <w:color w:val="000000"/>
          <w:kern w:val="22"/>
          <w:szCs w:val="22"/>
          <w:lang w:val="es-AR"/>
        </w:rPr>
        <w:t xml:space="preserve">, la </w:t>
      </w:r>
      <w:r w:rsidR="00D047DD">
        <w:rPr>
          <w:rFonts w:eastAsia="Malgun Gothic"/>
          <w:color w:val="000000"/>
          <w:kern w:val="22"/>
          <w:szCs w:val="22"/>
          <w:lang w:val="es-AR"/>
        </w:rPr>
        <w:t>vigésimo</w:t>
      </w:r>
      <w:r w:rsidRPr="003625B3">
        <w:rPr>
          <w:rFonts w:eastAsia="Malgun Gothic"/>
          <w:color w:val="000000"/>
          <w:kern w:val="22"/>
          <w:szCs w:val="22"/>
          <w:lang w:val="es-AR"/>
        </w:rPr>
        <w:t xml:space="preserve"> tercera </w:t>
      </w:r>
      <w:r w:rsidRPr="003625B3">
        <w:rPr>
          <w:kern w:val="22"/>
          <w:szCs w:val="22"/>
          <w:lang w:val="es-AR"/>
        </w:rPr>
        <w:t xml:space="preserve">reunión </w:t>
      </w:r>
      <w:r w:rsidR="00226EC7">
        <w:rPr>
          <w:kern w:val="22"/>
          <w:szCs w:val="22"/>
          <w:lang w:val="es-AR"/>
        </w:rPr>
        <w:t>del Órgano</w:t>
      </w:r>
      <w:r w:rsidRPr="003625B3">
        <w:rPr>
          <w:kern w:val="22"/>
          <w:szCs w:val="22"/>
          <w:lang w:val="es-AR"/>
        </w:rPr>
        <w:t xml:space="preserve"> Subsidiario de Asesoramiento Científico, Técnico y Tecnológico y la undécim</w:t>
      </w:r>
      <w:r w:rsidR="001756FF">
        <w:rPr>
          <w:kern w:val="22"/>
          <w:szCs w:val="22"/>
          <w:lang w:val="es-AR"/>
        </w:rPr>
        <w:t>a</w:t>
      </w:r>
      <w:r w:rsidRPr="003625B3">
        <w:rPr>
          <w:kern w:val="22"/>
          <w:szCs w:val="22"/>
          <w:lang w:val="es-AR"/>
        </w:rPr>
        <w:t xml:space="preserve"> reunión del Grupo de trabajo especial de composición abierta sobre el Artículo 8 j) y disposiciones conexas del Convenio sobre la Diversidad Biológica.</w:t>
      </w:r>
    </w:p>
    <w:p w:rsidR="006C1CE7" w:rsidRPr="001756FF" w:rsidRDefault="006C1CE7" w:rsidP="006C1CE7">
      <w:pPr>
        <w:pStyle w:val="Heading2"/>
        <w:numPr>
          <w:ilvl w:val="0"/>
          <w:numId w:val="13"/>
        </w:numPr>
        <w:suppressLineNumbers/>
        <w:tabs>
          <w:tab w:val="clear" w:pos="720"/>
        </w:tabs>
        <w:suppressAutoHyphens/>
        <w:ind w:left="1134" w:hanging="425"/>
        <w:jc w:val="left"/>
        <w:rPr>
          <w:rFonts w:eastAsia="Malgun Gothic"/>
          <w:i w:val="0"/>
          <w:iCs w:val="0"/>
          <w:kern w:val="22"/>
          <w:szCs w:val="22"/>
          <w:lang w:val="es-AR"/>
        </w:rPr>
      </w:pPr>
      <w:r w:rsidRPr="001756FF">
        <w:rPr>
          <w:rFonts w:eastAsia="Malgun Gothic"/>
          <w:i w:val="0"/>
          <w:kern w:val="22"/>
          <w:szCs w:val="22"/>
          <w:lang w:val="es-AR"/>
        </w:rPr>
        <w:t xml:space="preserve">Fondo </w:t>
      </w:r>
      <w:r w:rsidR="001756FF">
        <w:rPr>
          <w:rFonts w:eastAsia="Malgun Gothic"/>
          <w:i w:val="0"/>
          <w:kern w:val="22"/>
          <w:szCs w:val="22"/>
          <w:lang w:val="es-AR"/>
        </w:rPr>
        <w:t>f</w:t>
      </w:r>
      <w:r w:rsidRPr="001756FF">
        <w:rPr>
          <w:rFonts w:eastAsia="Malgun Gothic"/>
          <w:i w:val="0"/>
          <w:kern w:val="22"/>
          <w:szCs w:val="22"/>
          <w:lang w:val="es-AR"/>
        </w:rPr>
        <w:t xml:space="preserve">iduciario voluntario especial para facilitar la participación de Partes en </w:t>
      </w:r>
      <w:r w:rsidR="001756FF">
        <w:rPr>
          <w:rFonts w:eastAsia="Malgun Gothic"/>
          <w:i w:val="0"/>
          <w:kern w:val="22"/>
          <w:szCs w:val="22"/>
          <w:lang w:val="es-AR"/>
        </w:rPr>
        <w:t xml:space="preserve">el proceso </w:t>
      </w:r>
      <w:r w:rsidRPr="001756FF">
        <w:rPr>
          <w:rFonts w:eastAsia="Malgun Gothic"/>
          <w:i w:val="0"/>
          <w:kern w:val="22"/>
          <w:szCs w:val="22"/>
          <w:lang w:val="es-AR"/>
        </w:rPr>
        <w:t>de</w:t>
      </w:r>
      <w:r w:rsidR="001756FF">
        <w:rPr>
          <w:rFonts w:eastAsia="Malgun Gothic"/>
          <w:i w:val="0"/>
          <w:kern w:val="22"/>
          <w:szCs w:val="22"/>
          <w:lang w:val="es-AR"/>
        </w:rPr>
        <w:t>l</w:t>
      </w:r>
      <w:r w:rsidRPr="001756FF">
        <w:rPr>
          <w:rFonts w:eastAsia="Malgun Gothic"/>
          <w:i w:val="0"/>
          <w:kern w:val="22"/>
          <w:szCs w:val="22"/>
          <w:lang w:val="es-AR"/>
        </w:rPr>
        <w:t xml:space="preserve"> </w:t>
      </w:r>
      <w:r w:rsidR="0056381C" w:rsidRPr="001756FF">
        <w:rPr>
          <w:rFonts w:eastAsia="Malgun Gothic"/>
          <w:i w:val="0"/>
          <w:kern w:val="22"/>
          <w:szCs w:val="22"/>
          <w:lang w:val="es-AR"/>
        </w:rPr>
        <w:t>Convenio</w:t>
      </w:r>
      <w:r w:rsidRPr="001756FF">
        <w:rPr>
          <w:rFonts w:eastAsia="Malgun Gothic"/>
          <w:i w:val="0"/>
          <w:kern w:val="22"/>
          <w:szCs w:val="22"/>
          <w:lang w:val="es-AR"/>
        </w:rPr>
        <w:t xml:space="preserve"> (BZ) para el período 2019-2020</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sidRPr="003625B3">
        <w:rPr>
          <w:rFonts w:eastAsia="Malgun Gothic"/>
          <w:color w:val="000000"/>
          <w:kern w:val="22"/>
          <w:szCs w:val="22"/>
          <w:lang w:val="es-AR"/>
        </w:rPr>
        <w:t xml:space="preserve">La Conferencia de las Partes y </w:t>
      </w:r>
      <w:r w:rsidR="00192BA5" w:rsidRPr="00192BA5">
        <w:rPr>
          <w:rFonts w:eastAsia="Malgun Gothic"/>
          <w:color w:val="000000"/>
          <w:kern w:val="22"/>
          <w:szCs w:val="22"/>
          <w:lang w:val="es-AR"/>
        </w:rPr>
        <w:t>la Conferencia</w:t>
      </w:r>
      <w:r w:rsidRPr="003625B3">
        <w:rPr>
          <w:rFonts w:eastAsia="Malgun Gothic"/>
          <w:color w:val="000000"/>
          <w:kern w:val="22"/>
          <w:szCs w:val="22"/>
          <w:lang w:val="es-AR"/>
        </w:rPr>
        <w:t xml:space="preserve"> de las Partes </w:t>
      </w:r>
      <w:r w:rsidR="001756FF">
        <w:rPr>
          <w:rFonts w:eastAsia="Malgun Gothic"/>
          <w:color w:val="000000"/>
          <w:kern w:val="22"/>
          <w:szCs w:val="22"/>
          <w:lang w:val="es-AR"/>
        </w:rPr>
        <w:t>que Actúa como Reunión</w:t>
      </w:r>
      <w:r w:rsidR="00192BA5">
        <w:rPr>
          <w:rFonts w:eastAsia="Malgun Gothic"/>
          <w:color w:val="000000"/>
          <w:kern w:val="22"/>
          <w:szCs w:val="22"/>
          <w:lang w:val="es-AR"/>
        </w:rPr>
        <w:t xml:space="preserve"> de las Partes </w:t>
      </w:r>
      <w:r w:rsidR="001756FF">
        <w:rPr>
          <w:rFonts w:eastAsia="Malgun Gothic"/>
          <w:color w:val="000000"/>
          <w:kern w:val="22"/>
          <w:szCs w:val="22"/>
          <w:lang w:val="es-AR"/>
        </w:rPr>
        <w:t>en los Protocolos</w:t>
      </w:r>
      <w:r w:rsidRPr="003625B3">
        <w:rPr>
          <w:rFonts w:eastAsia="Malgun Gothic"/>
          <w:color w:val="000000"/>
          <w:kern w:val="22"/>
          <w:szCs w:val="22"/>
          <w:lang w:val="es-AR"/>
        </w:rPr>
        <w:t xml:space="preserve"> reconocen estimaciones de financiamiento de </w:t>
      </w:r>
      <w:r w:rsidR="00192BA5" w:rsidRPr="003625B3">
        <w:rPr>
          <w:rFonts w:eastAsia="Malgun Gothic"/>
          <w:color w:val="000000"/>
          <w:kern w:val="22"/>
          <w:szCs w:val="22"/>
          <w:lang w:val="es-AR"/>
        </w:rPr>
        <w:t>3</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842</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000</w:t>
      </w:r>
      <w:r w:rsidRPr="003625B3">
        <w:rPr>
          <w:rFonts w:eastAsia="Malgun Gothic"/>
          <w:color w:val="000000"/>
          <w:kern w:val="22"/>
          <w:szCs w:val="22"/>
          <w:lang w:val="es-AR"/>
        </w:rPr>
        <w:t xml:space="preserve"> </w:t>
      </w:r>
      <w:r w:rsidR="001756FF">
        <w:rPr>
          <w:rFonts w:eastAsia="Malgun Gothic"/>
          <w:color w:val="000000"/>
          <w:kern w:val="22"/>
          <w:szCs w:val="22"/>
          <w:lang w:val="es-AR"/>
        </w:rPr>
        <w:t>$EUA</w:t>
      </w:r>
      <w:r w:rsidR="001756FF" w:rsidRPr="003625B3">
        <w:rPr>
          <w:rFonts w:eastAsia="Malgun Gothic"/>
          <w:color w:val="000000"/>
          <w:kern w:val="22"/>
          <w:szCs w:val="22"/>
          <w:lang w:val="es-AR"/>
        </w:rPr>
        <w:t> </w:t>
      </w:r>
      <w:r w:rsidRPr="003625B3">
        <w:rPr>
          <w:rFonts w:eastAsia="Malgun Gothic"/>
          <w:color w:val="000000"/>
          <w:kern w:val="22"/>
          <w:szCs w:val="22"/>
          <w:lang w:val="es-AR"/>
        </w:rPr>
        <w:t xml:space="preserve">para 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voluntario especial (BZ) para facilitar la participación de Partes </w:t>
      </w:r>
      <w:r w:rsidR="001756FF">
        <w:rPr>
          <w:rFonts w:eastAsia="Malgun Gothic"/>
          <w:color w:val="000000"/>
          <w:kern w:val="22"/>
          <w:szCs w:val="22"/>
          <w:lang w:val="es-AR"/>
        </w:rPr>
        <w:t xml:space="preserve">en el proceso del </w:t>
      </w:r>
      <w:r w:rsidR="0056381C">
        <w:rPr>
          <w:rFonts w:eastAsia="Malgun Gothic"/>
          <w:color w:val="000000"/>
          <w:kern w:val="22"/>
          <w:szCs w:val="22"/>
          <w:lang w:val="es-AR"/>
        </w:rPr>
        <w:t>Convenio</w:t>
      </w:r>
      <w:r w:rsidRPr="003625B3">
        <w:rPr>
          <w:rFonts w:eastAsia="Malgun Gothic"/>
          <w:color w:val="000000"/>
          <w:kern w:val="22"/>
          <w:szCs w:val="22"/>
          <w:lang w:val="es-AR"/>
        </w:rPr>
        <w:t>.</w:t>
      </w:r>
      <w:r w:rsidRPr="003625B3">
        <w:rPr>
          <w:lang w:val="es-AR"/>
        </w:rPr>
        <w:t xml:space="preserve"> </w:t>
      </w:r>
      <w:r w:rsidR="001756FF">
        <w:rPr>
          <w:lang w:val="es-AR"/>
        </w:rPr>
        <w:t>A fecha de</w:t>
      </w:r>
      <w:r w:rsidRPr="003625B3">
        <w:rPr>
          <w:rFonts w:eastAsia="Malgun Gothic"/>
          <w:color w:val="000000"/>
          <w:kern w:val="22"/>
          <w:szCs w:val="22"/>
          <w:lang w:val="es-AR"/>
        </w:rPr>
        <w:t xml:space="preserve"> agosto de 2020, </w:t>
      </w:r>
      <w:r w:rsidR="001756FF">
        <w:rPr>
          <w:rFonts w:eastAsia="Malgun Gothic"/>
          <w:color w:val="000000"/>
          <w:kern w:val="22"/>
          <w:szCs w:val="22"/>
          <w:lang w:val="es-AR"/>
        </w:rPr>
        <w:t xml:space="preserve">se recibieron </w:t>
      </w:r>
      <w:r w:rsidRPr="003625B3">
        <w:rPr>
          <w:rFonts w:eastAsia="Malgun Gothic"/>
          <w:color w:val="000000"/>
          <w:kern w:val="22"/>
          <w:szCs w:val="22"/>
          <w:lang w:val="es-AR"/>
        </w:rPr>
        <w:t xml:space="preserve">contribuciones </w:t>
      </w:r>
      <w:r w:rsidR="001756FF">
        <w:rPr>
          <w:rFonts w:eastAsia="Malgun Gothic"/>
          <w:color w:val="000000"/>
          <w:kern w:val="22"/>
          <w:szCs w:val="22"/>
          <w:lang w:val="es-AR"/>
        </w:rPr>
        <w:t xml:space="preserve">por </w:t>
      </w:r>
      <w:r w:rsidR="00192BA5" w:rsidRPr="003625B3">
        <w:rPr>
          <w:rFonts w:eastAsia="Malgun Gothic"/>
          <w:color w:val="000000"/>
          <w:kern w:val="22"/>
          <w:szCs w:val="22"/>
          <w:lang w:val="es-AR"/>
        </w:rPr>
        <w:t>2</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015</w:t>
      </w:r>
      <w:r w:rsidR="00192BA5">
        <w:rPr>
          <w:rFonts w:eastAsia="Malgun Gothic"/>
          <w:color w:val="000000"/>
          <w:kern w:val="22"/>
          <w:szCs w:val="22"/>
          <w:lang w:val="es-AR"/>
        </w:rPr>
        <w:t xml:space="preserve"> </w:t>
      </w:r>
      <w:r w:rsidR="00192BA5" w:rsidRPr="003625B3">
        <w:rPr>
          <w:rFonts w:eastAsia="Malgun Gothic"/>
          <w:color w:val="000000"/>
          <w:kern w:val="22"/>
          <w:szCs w:val="22"/>
          <w:lang w:val="es-AR"/>
        </w:rPr>
        <w:t>353</w:t>
      </w:r>
      <w:r w:rsidRPr="003625B3">
        <w:rPr>
          <w:rFonts w:eastAsia="Malgun Gothic"/>
          <w:color w:val="000000"/>
          <w:kern w:val="22"/>
          <w:szCs w:val="22"/>
          <w:lang w:val="es-AR"/>
        </w:rPr>
        <w:t xml:space="preserve"> </w:t>
      </w:r>
      <w:r w:rsidR="001756FF">
        <w:rPr>
          <w:rFonts w:eastAsia="Malgun Gothic"/>
          <w:color w:val="000000"/>
          <w:kern w:val="22"/>
          <w:szCs w:val="22"/>
          <w:lang w:val="es-AR"/>
        </w:rPr>
        <w:t>$EUA</w:t>
      </w:r>
      <w:r w:rsidR="001756FF" w:rsidRPr="003625B3">
        <w:rPr>
          <w:rFonts w:eastAsia="Malgun Gothic"/>
          <w:color w:val="000000"/>
          <w:kern w:val="22"/>
          <w:szCs w:val="22"/>
          <w:lang w:val="es-AR"/>
        </w:rPr>
        <w:t xml:space="preserve">  </w:t>
      </w:r>
      <w:r w:rsidRPr="003625B3">
        <w:rPr>
          <w:rFonts w:eastAsia="Malgun Gothic"/>
          <w:color w:val="000000"/>
          <w:kern w:val="22"/>
          <w:szCs w:val="22"/>
          <w:lang w:val="es-AR"/>
        </w:rPr>
        <w:t xml:space="preserve">y la </w:t>
      </w:r>
      <w:r w:rsidR="00192BA5">
        <w:rPr>
          <w:rFonts w:eastAsia="Malgun Gothic"/>
          <w:color w:val="000000"/>
          <w:kern w:val="22"/>
          <w:szCs w:val="22"/>
          <w:lang w:val="es-AR"/>
        </w:rPr>
        <w:t>Secretaría</w:t>
      </w:r>
      <w:r w:rsidRPr="003625B3">
        <w:rPr>
          <w:rFonts w:eastAsia="Malgun Gothic"/>
          <w:color w:val="000000"/>
          <w:kern w:val="22"/>
          <w:szCs w:val="22"/>
          <w:lang w:val="es-AR"/>
        </w:rPr>
        <w:t xml:space="preserve"> p</w:t>
      </w:r>
      <w:r w:rsidR="001756FF">
        <w:rPr>
          <w:rFonts w:eastAsia="Malgun Gothic"/>
          <w:color w:val="000000"/>
          <w:kern w:val="22"/>
          <w:szCs w:val="22"/>
          <w:lang w:val="es-AR"/>
        </w:rPr>
        <w:t xml:space="preserve">udo </w:t>
      </w:r>
      <w:r w:rsidRPr="003625B3">
        <w:rPr>
          <w:rFonts w:eastAsia="Malgun Gothic"/>
          <w:color w:val="000000"/>
          <w:kern w:val="22"/>
          <w:szCs w:val="22"/>
          <w:lang w:val="es-AR"/>
        </w:rPr>
        <w:t xml:space="preserve">financiar la participación de 240 delegados de países en vías de desarrollo para </w:t>
      </w:r>
      <w:r w:rsidR="001756FF">
        <w:rPr>
          <w:rFonts w:eastAsia="Malgun Gothic"/>
          <w:color w:val="000000"/>
          <w:kern w:val="22"/>
          <w:szCs w:val="22"/>
          <w:lang w:val="es-AR"/>
        </w:rPr>
        <w:t>asistir</w:t>
      </w:r>
      <w:r w:rsidRPr="003625B3">
        <w:rPr>
          <w:rFonts w:eastAsia="Malgun Gothic"/>
          <w:color w:val="000000"/>
          <w:kern w:val="22"/>
          <w:szCs w:val="22"/>
          <w:lang w:val="es-AR"/>
        </w:rPr>
        <w:t xml:space="preserve"> a </w:t>
      </w:r>
      <w:r w:rsidRPr="003625B3">
        <w:rPr>
          <w:lang w:val="es-AR"/>
        </w:rPr>
        <w:t xml:space="preserve">la </w:t>
      </w:r>
      <w:r w:rsidRPr="003625B3">
        <w:rPr>
          <w:rFonts w:eastAsia="Malgun Gothic"/>
          <w:color w:val="000000"/>
          <w:kern w:val="22"/>
          <w:szCs w:val="22"/>
          <w:lang w:val="es-AR"/>
        </w:rPr>
        <w:t xml:space="preserve">primera y segunda reunión del </w:t>
      </w:r>
      <w:r w:rsidR="00226EC7">
        <w:rPr>
          <w:rFonts w:eastAsia="Malgun Gothic"/>
          <w:color w:val="000000"/>
          <w:kern w:val="22"/>
          <w:szCs w:val="22"/>
          <w:lang w:val="es-AR"/>
        </w:rPr>
        <w:t xml:space="preserve">Grupo de trabajo de </w:t>
      </w:r>
      <w:r w:rsidR="001756FF">
        <w:rPr>
          <w:rFonts w:eastAsia="Malgun Gothic"/>
          <w:color w:val="000000"/>
          <w:kern w:val="22"/>
          <w:szCs w:val="22"/>
          <w:lang w:val="es-AR"/>
        </w:rPr>
        <w:t xml:space="preserve">composición abierta sobre el </w:t>
      </w:r>
      <w:r w:rsidR="009366ED">
        <w:rPr>
          <w:rFonts w:eastAsia="Malgun Gothic"/>
          <w:color w:val="000000"/>
          <w:kern w:val="22"/>
          <w:szCs w:val="22"/>
          <w:lang w:val="es-AR"/>
        </w:rPr>
        <w:t>M</w:t>
      </w:r>
      <w:r w:rsidR="001756FF">
        <w:rPr>
          <w:rFonts w:eastAsia="Malgun Gothic"/>
          <w:color w:val="000000"/>
          <w:kern w:val="22"/>
          <w:szCs w:val="22"/>
          <w:lang w:val="es-AR"/>
        </w:rPr>
        <w:t>arco mundial para la diversidad</w:t>
      </w:r>
      <w:r w:rsidR="00226EC7">
        <w:rPr>
          <w:rFonts w:eastAsia="Malgun Gothic"/>
          <w:color w:val="000000"/>
          <w:kern w:val="22"/>
          <w:szCs w:val="22"/>
          <w:lang w:val="es-AR"/>
        </w:rPr>
        <w:t xml:space="preserve"> biológica después de 2020</w:t>
      </w:r>
      <w:r w:rsidRPr="003625B3">
        <w:rPr>
          <w:rFonts w:eastAsia="Malgun Gothic"/>
          <w:color w:val="000000"/>
          <w:kern w:val="22"/>
          <w:szCs w:val="22"/>
          <w:lang w:val="es-AR"/>
        </w:rPr>
        <w:t xml:space="preserve">, a </w:t>
      </w:r>
      <w:r w:rsidRPr="003625B3">
        <w:rPr>
          <w:lang w:val="es-AR"/>
        </w:rPr>
        <w:t xml:space="preserve">la </w:t>
      </w:r>
      <w:r w:rsidR="00D047DD">
        <w:rPr>
          <w:rFonts w:eastAsia="Malgun Gothic"/>
          <w:color w:val="000000"/>
          <w:kern w:val="22"/>
          <w:szCs w:val="22"/>
          <w:lang w:val="es-AR"/>
        </w:rPr>
        <w:t>vigésimo</w:t>
      </w:r>
      <w:r w:rsidRPr="003625B3">
        <w:rPr>
          <w:rFonts w:eastAsia="Malgun Gothic"/>
          <w:color w:val="000000"/>
          <w:kern w:val="22"/>
          <w:szCs w:val="22"/>
          <w:lang w:val="es-AR"/>
        </w:rPr>
        <w:t xml:space="preserve"> tercera </w:t>
      </w:r>
      <w:r w:rsidRPr="003625B3">
        <w:rPr>
          <w:kern w:val="22"/>
          <w:szCs w:val="22"/>
          <w:lang w:val="es-AR"/>
        </w:rPr>
        <w:t xml:space="preserve">reunión </w:t>
      </w:r>
      <w:r w:rsidR="00226EC7">
        <w:rPr>
          <w:kern w:val="22"/>
          <w:szCs w:val="22"/>
          <w:lang w:val="es-AR"/>
        </w:rPr>
        <w:t>del Órgano</w:t>
      </w:r>
      <w:r w:rsidRPr="003625B3">
        <w:rPr>
          <w:kern w:val="22"/>
          <w:szCs w:val="22"/>
          <w:lang w:val="es-AR"/>
        </w:rPr>
        <w:t xml:space="preserve"> Subsidiario de Asesoramiento Científico, Técnico y Tecnológico y a </w:t>
      </w:r>
      <w:r w:rsidRPr="003625B3">
        <w:rPr>
          <w:lang w:val="es-AR"/>
        </w:rPr>
        <w:t xml:space="preserve">la </w:t>
      </w:r>
      <w:r w:rsidRPr="003625B3">
        <w:rPr>
          <w:kern w:val="22"/>
          <w:szCs w:val="22"/>
          <w:lang w:val="es-AR"/>
        </w:rPr>
        <w:t>undécim</w:t>
      </w:r>
      <w:r w:rsidR="001756FF">
        <w:rPr>
          <w:kern w:val="22"/>
          <w:szCs w:val="22"/>
          <w:lang w:val="es-AR"/>
        </w:rPr>
        <w:t>a</w:t>
      </w:r>
      <w:r w:rsidRPr="003625B3">
        <w:rPr>
          <w:kern w:val="22"/>
          <w:szCs w:val="22"/>
          <w:lang w:val="es-AR"/>
        </w:rPr>
        <w:t xml:space="preserve"> reunión del Grupo de trabajo especial de composición abierta sobre el Artículo 8 j) y disposiciones conexas del Convenio sobre la Diversidad Biológica</w:t>
      </w:r>
      <w:r w:rsidRPr="003625B3">
        <w:rPr>
          <w:rFonts w:eastAsia="Malgun Gothic"/>
          <w:color w:val="000000"/>
          <w:kern w:val="22"/>
          <w:szCs w:val="22"/>
          <w:lang w:val="es-AR"/>
        </w:rPr>
        <w:t>.</w:t>
      </w:r>
      <w:r w:rsidRPr="003625B3">
        <w:rPr>
          <w:lang w:val="es-AR"/>
        </w:rPr>
        <w:t xml:space="preserve"> </w:t>
      </w:r>
      <w:r w:rsidRPr="003625B3">
        <w:rPr>
          <w:rFonts w:eastAsia="Malgun Gothic"/>
          <w:color w:val="000000"/>
          <w:kern w:val="22"/>
          <w:szCs w:val="22"/>
          <w:lang w:val="es-AR"/>
        </w:rPr>
        <w:t xml:space="preserve">Conforme al procedimiento para la asignación de la financiación del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de BZ</w:t>
      </w:r>
      <w:r w:rsidR="001756FF">
        <w:rPr>
          <w:rFonts w:eastAsia="Malgun Gothic"/>
          <w:color w:val="000000"/>
          <w:kern w:val="22"/>
          <w:szCs w:val="22"/>
          <w:lang w:val="es-AR"/>
        </w:rPr>
        <w:t>,</w:t>
      </w:r>
      <w:r w:rsidRPr="003625B3">
        <w:rPr>
          <w:rFonts w:eastAsia="Malgun Gothic"/>
          <w:color w:val="000000"/>
          <w:kern w:val="22"/>
          <w:szCs w:val="22"/>
          <w:lang w:val="es-AR"/>
        </w:rPr>
        <w:t xml:space="preserve"> adoptado por la Conferencia de las Partes en su novena reunión (decisión IX/34, párrafo 31), la financiación </w:t>
      </w:r>
      <w:r w:rsidR="001756FF">
        <w:rPr>
          <w:rFonts w:eastAsia="Malgun Gothic"/>
          <w:color w:val="000000"/>
          <w:kern w:val="22"/>
          <w:szCs w:val="22"/>
          <w:lang w:val="es-AR"/>
        </w:rPr>
        <w:t xml:space="preserve">se asignó prioritariamente </w:t>
      </w:r>
      <w:r w:rsidRPr="003625B3">
        <w:rPr>
          <w:rFonts w:eastAsia="Malgun Gothic"/>
          <w:color w:val="000000"/>
          <w:kern w:val="22"/>
          <w:szCs w:val="22"/>
          <w:lang w:val="es-AR"/>
        </w:rPr>
        <w:t>a los países menos desarrollados y a los pequeños estados insulares en desarrollo.</w:t>
      </w:r>
    </w:p>
    <w:p w:rsidR="006C1CE7" w:rsidRPr="003625B3" w:rsidRDefault="006C1CE7"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ko-KR"/>
        </w:rPr>
      </w:pPr>
      <w:r w:rsidRPr="003625B3">
        <w:rPr>
          <w:rFonts w:eastAsia="Malgun Gothic"/>
          <w:color w:val="000000"/>
          <w:kern w:val="22"/>
          <w:szCs w:val="22"/>
          <w:lang w:val="es-AR"/>
        </w:rPr>
        <w:t>Las contribuciones recibi</w:t>
      </w:r>
      <w:r w:rsidR="001756FF">
        <w:rPr>
          <w:rFonts w:eastAsia="Malgun Gothic"/>
          <w:color w:val="000000"/>
          <w:kern w:val="22"/>
          <w:szCs w:val="22"/>
          <w:lang w:val="es-AR"/>
        </w:rPr>
        <w:t xml:space="preserve">das </w:t>
      </w:r>
      <w:r w:rsidR="001756FF" w:rsidRPr="003625B3">
        <w:rPr>
          <w:rFonts w:eastAsia="Malgun Gothic"/>
          <w:color w:val="000000"/>
          <w:kern w:val="22"/>
          <w:szCs w:val="22"/>
          <w:lang w:val="es-AR"/>
        </w:rPr>
        <w:t xml:space="preserve">en 2019-2020 </w:t>
      </w:r>
      <w:r w:rsidRPr="003625B3">
        <w:rPr>
          <w:rFonts w:eastAsia="Malgun Gothic"/>
          <w:color w:val="000000"/>
          <w:kern w:val="22"/>
          <w:szCs w:val="22"/>
          <w:lang w:val="es-AR"/>
        </w:rPr>
        <w:t xml:space="preserve">no </w:t>
      </w:r>
      <w:r w:rsidR="001756FF">
        <w:rPr>
          <w:rFonts w:eastAsia="Malgun Gothic"/>
          <w:color w:val="000000"/>
          <w:kern w:val="22"/>
          <w:szCs w:val="22"/>
          <w:lang w:val="es-AR"/>
        </w:rPr>
        <w:t xml:space="preserve">fueron </w:t>
      </w:r>
      <w:r w:rsidRPr="003625B3">
        <w:rPr>
          <w:rFonts w:eastAsia="Malgun Gothic"/>
          <w:color w:val="000000"/>
          <w:kern w:val="22"/>
          <w:szCs w:val="22"/>
          <w:lang w:val="es-AR"/>
        </w:rPr>
        <w:t>suficientes</w:t>
      </w:r>
      <w:r w:rsidR="001756FF">
        <w:rPr>
          <w:rFonts w:eastAsia="Malgun Gothic"/>
          <w:color w:val="000000"/>
          <w:kern w:val="22"/>
          <w:szCs w:val="22"/>
          <w:lang w:val="es-AR"/>
        </w:rPr>
        <w:t xml:space="preserve"> para</w:t>
      </w:r>
      <w:r w:rsidRPr="003625B3">
        <w:rPr>
          <w:rFonts w:eastAsia="Malgun Gothic"/>
          <w:color w:val="000000"/>
          <w:kern w:val="22"/>
          <w:szCs w:val="22"/>
          <w:lang w:val="es-AR"/>
        </w:rPr>
        <w:t xml:space="preserve"> facilitar la participación de todas las Partes </w:t>
      </w:r>
      <w:r w:rsidR="001756FF">
        <w:rPr>
          <w:rFonts w:eastAsia="Malgun Gothic"/>
          <w:color w:val="000000"/>
          <w:kern w:val="22"/>
          <w:szCs w:val="22"/>
          <w:lang w:val="es-AR"/>
        </w:rPr>
        <w:t xml:space="preserve">admisibles </w:t>
      </w:r>
      <w:r w:rsidRPr="003625B3">
        <w:rPr>
          <w:rFonts w:eastAsia="Malgun Gothic"/>
          <w:color w:val="000000"/>
          <w:kern w:val="22"/>
          <w:szCs w:val="22"/>
          <w:lang w:val="es-AR"/>
        </w:rPr>
        <w:t xml:space="preserve">en </w:t>
      </w:r>
      <w:r w:rsidR="001756FF">
        <w:rPr>
          <w:rFonts w:eastAsia="Malgun Gothic"/>
          <w:color w:val="000000"/>
          <w:kern w:val="22"/>
          <w:szCs w:val="22"/>
          <w:lang w:val="es-AR"/>
        </w:rPr>
        <w:t xml:space="preserve">las </w:t>
      </w:r>
      <w:r w:rsidRPr="003625B3">
        <w:rPr>
          <w:rFonts w:eastAsia="Malgun Gothic"/>
          <w:color w:val="000000"/>
          <w:kern w:val="22"/>
          <w:szCs w:val="22"/>
          <w:lang w:val="es-AR"/>
        </w:rPr>
        <w:t>cuatro reuniones antedichas.</w:t>
      </w:r>
      <w:r w:rsidRPr="003625B3">
        <w:rPr>
          <w:lang w:val="es-AR"/>
        </w:rPr>
        <w:t xml:space="preserve"> </w:t>
      </w:r>
      <w:r w:rsidRPr="003625B3">
        <w:rPr>
          <w:rFonts w:eastAsia="Malgun Gothic"/>
          <w:color w:val="000000"/>
          <w:kern w:val="22"/>
          <w:szCs w:val="22"/>
          <w:lang w:val="es-AR"/>
        </w:rPr>
        <w:t xml:space="preserve">Además, un breve análisis de la financiación del </w:t>
      </w:r>
      <w:r w:rsidR="00702A27">
        <w:rPr>
          <w:rFonts w:eastAsia="Malgun Gothic"/>
          <w:color w:val="000000"/>
          <w:kern w:val="22"/>
          <w:szCs w:val="22"/>
          <w:lang w:val="es-AR"/>
        </w:rPr>
        <w:t>Fondo fiduciario</w:t>
      </w:r>
      <w:r w:rsidRPr="003625B3">
        <w:rPr>
          <w:rFonts w:eastAsia="Malgun Gothic"/>
          <w:color w:val="000000"/>
          <w:kern w:val="22"/>
          <w:szCs w:val="22"/>
          <w:lang w:val="es-AR"/>
        </w:rPr>
        <w:t xml:space="preserve"> BZ</w:t>
      </w:r>
      <w:r w:rsidR="006B054C">
        <w:rPr>
          <w:rFonts w:eastAsia="Malgun Gothic"/>
          <w:color w:val="000000"/>
          <w:kern w:val="22"/>
          <w:szCs w:val="22"/>
          <w:lang w:val="es-AR"/>
        </w:rPr>
        <w:t>,</w:t>
      </w:r>
      <w:r w:rsidRPr="003625B3">
        <w:rPr>
          <w:rFonts w:eastAsia="Malgun Gothic"/>
          <w:color w:val="000000"/>
          <w:kern w:val="22"/>
          <w:szCs w:val="22"/>
          <w:lang w:val="es-AR"/>
        </w:rPr>
        <w:t xml:space="preserve"> en 2019 y 2020</w:t>
      </w:r>
      <w:r w:rsidR="006B054C">
        <w:rPr>
          <w:rFonts w:eastAsia="Malgun Gothic"/>
          <w:color w:val="000000"/>
          <w:kern w:val="22"/>
          <w:szCs w:val="22"/>
          <w:lang w:val="es-AR"/>
        </w:rPr>
        <w:t>,</w:t>
      </w:r>
      <w:r w:rsidRPr="003625B3">
        <w:rPr>
          <w:rFonts w:eastAsia="Malgun Gothic"/>
          <w:color w:val="000000"/>
          <w:kern w:val="22"/>
          <w:szCs w:val="22"/>
          <w:lang w:val="es-AR"/>
        </w:rPr>
        <w:t xml:space="preserve"> muestra que los países menos desarrollados y los pequeños estados insulares en desarrollo son los </w:t>
      </w:r>
      <w:r w:rsidR="006B054C">
        <w:rPr>
          <w:rFonts w:eastAsia="Malgun Gothic"/>
          <w:color w:val="000000"/>
          <w:kern w:val="22"/>
          <w:szCs w:val="22"/>
          <w:lang w:val="es-AR"/>
        </w:rPr>
        <w:t xml:space="preserve">que más dependen de </w:t>
      </w:r>
      <w:r w:rsidRPr="003625B3">
        <w:rPr>
          <w:rFonts w:eastAsia="Malgun Gothic"/>
          <w:color w:val="000000"/>
          <w:kern w:val="22"/>
          <w:szCs w:val="22"/>
          <w:lang w:val="es-AR"/>
        </w:rPr>
        <w:t xml:space="preserve">la financiación proporcionada por la </w:t>
      </w:r>
      <w:r w:rsidR="00192BA5">
        <w:rPr>
          <w:rFonts w:eastAsia="Malgun Gothic"/>
          <w:color w:val="000000"/>
          <w:kern w:val="22"/>
          <w:szCs w:val="22"/>
          <w:lang w:val="es-AR"/>
        </w:rPr>
        <w:t>Secretaría</w:t>
      </w:r>
      <w:r w:rsidRPr="003625B3">
        <w:rPr>
          <w:rFonts w:eastAsia="Malgun Gothic"/>
          <w:color w:val="000000"/>
          <w:kern w:val="22"/>
          <w:szCs w:val="22"/>
          <w:lang w:val="es-AR"/>
        </w:rPr>
        <w:t>.</w:t>
      </w:r>
      <w:r w:rsidRPr="003625B3">
        <w:rPr>
          <w:lang w:val="es-AR"/>
        </w:rPr>
        <w:t xml:space="preserve"> </w:t>
      </w:r>
      <w:r w:rsidR="006B054C">
        <w:rPr>
          <w:lang w:val="es-AR"/>
        </w:rPr>
        <w:t>Asimismo</w:t>
      </w:r>
      <w:r w:rsidR="009366ED">
        <w:rPr>
          <w:lang w:val="es-AR"/>
        </w:rPr>
        <w:t>,</w:t>
      </w:r>
      <w:r w:rsidR="006B054C">
        <w:rPr>
          <w:lang w:val="es-AR"/>
        </w:rPr>
        <w:t xml:space="preserve"> se observó una </w:t>
      </w:r>
      <w:r w:rsidRPr="003625B3">
        <w:rPr>
          <w:rFonts w:eastAsia="Malgun Gothic"/>
          <w:color w:val="000000"/>
          <w:kern w:val="22"/>
          <w:szCs w:val="22"/>
          <w:lang w:val="es-AR"/>
        </w:rPr>
        <w:t xml:space="preserve">tendencia similar durante el período </w:t>
      </w:r>
      <w:r w:rsidR="006B054C">
        <w:rPr>
          <w:rFonts w:eastAsia="Malgun Gothic"/>
          <w:color w:val="000000"/>
          <w:kern w:val="22"/>
          <w:szCs w:val="22"/>
          <w:lang w:val="es-AR"/>
        </w:rPr>
        <w:t>de</w:t>
      </w:r>
      <w:r w:rsidRPr="003625B3">
        <w:rPr>
          <w:rFonts w:eastAsia="Malgun Gothic"/>
          <w:color w:val="000000"/>
          <w:kern w:val="22"/>
          <w:szCs w:val="22"/>
          <w:lang w:val="es-AR"/>
        </w:rPr>
        <w:t xml:space="preserve"> 2009 a 2016</w:t>
      </w:r>
      <w:r w:rsidR="006B054C">
        <w:rPr>
          <w:rFonts w:eastAsia="Malgun Gothic"/>
          <w:color w:val="000000"/>
          <w:kern w:val="22"/>
          <w:szCs w:val="22"/>
          <w:lang w:val="es-AR"/>
        </w:rPr>
        <w:t>,</w:t>
      </w:r>
      <w:r w:rsidRPr="003625B3">
        <w:rPr>
          <w:rFonts w:eastAsia="Malgun Gothic"/>
          <w:color w:val="000000"/>
          <w:kern w:val="22"/>
          <w:szCs w:val="22"/>
          <w:lang w:val="es-AR"/>
        </w:rPr>
        <w:t xml:space="preserve"> según lo </w:t>
      </w:r>
      <w:r w:rsidR="006B054C">
        <w:rPr>
          <w:rFonts w:eastAsia="Malgun Gothic"/>
          <w:color w:val="000000"/>
          <w:kern w:val="22"/>
          <w:szCs w:val="22"/>
          <w:lang w:val="es-AR"/>
        </w:rPr>
        <w:t xml:space="preserve">informado </w:t>
      </w:r>
      <w:r w:rsidRPr="003625B3">
        <w:rPr>
          <w:rFonts w:eastAsia="Malgun Gothic"/>
          <w:color w:val="000000"/>
          <w:kern w:val="22"/>
          <w:szCs w:val="22"/>
          <w:lang w:val="es-AR"/>
        </w:rPr>
        <w:t xml:space="preserve">por el </w:t>
      </w:r>
      <w:r w:rsidR="00ED2EE5">
        <w:rPr>
          <w:rFonts w:eastAsia="Malgun Gothic"/>
          <w:color w:val="000000"/>
          <w:kern w:val="22"/>
          <w:szCs w:val="22"/>
          <w:lang w:val="es-AR"/>
        </w:rPr>
        <w:t>Secretari</w:t>
      </w:r>
      <w:r w:rsidR="006B054C">
        <w:rPr>
          <w:rFonts w:eastAsia="Malgun Gothic"/>
          <w:color w:val="000000"/>
          <w:kern w:val="22"/>
          <w:szCs w:val="22"/>
          <w:lang w:val="es-AR"/>
        </w:rPr>
        <w:t>o</w:t>
      </w:r>
      <w:r w:rsidR="00ED2EE5">
        <w:rPr>
          <w:rFonts w:eastAsia="Malgun Gothic"/>
          <w:color w:val="000000"/>
          <w:kern w:val="22"/>
          <w:szCs w:val="22"/>
          <w:lang w:val="es-AR"/>
        </w:rPr>
        <w:t xml:space="preserve"> Ejecutiv</w:t>
      </w:r>
      <w:r w:rsidR="006B054C">
        <w:rPr>
          <w:rFonts w:eastAsia="Malgun Gothic"/>
          <w:color w:val="000000"/>
          <w:kern w:val="22"/>
          <w:szCs w:val="22"/>
          <w:lang w:val="es-AR"/>
        </w:rPr>
        <w:t>o</w:t>
      </w:r>
      <w:r w:rsidRPr="003625B3">
        <w:rPr>
          <w:rFonts w:eastAsia="Malgun Gothic"/>
          <w:color w:val="000000"/>
          <w:kern w:val="22"/>
          <w:szCs w:val="22"/>
          <w:lang w:val="es-AR"/>
        </w:rPr>
        <w:t xml:space="preserve"> al </w:t>
      </w:r>
      <w:r w:rsidR="006B054C">
        <w:rPr>
          <w:rFonts w:eastAsia="Malgun Gothic"/>
          <w:color w:val="000000"/>
          <w:kern w:val="22"/>
          <w:szCs w:val="22"/>
          <w:lang w:val="es-AR"/>
        </w:rPr>
        <w:t>Ó</w:t>
      </w:r>
      <w:r w:rsidRPr="003625B3">
        <w:rPr>
          <w:rFonts w:eastAsia="Malgun Gothic"/>
          <w:color w:val="000000"/>
          <w:kern w:val="22"/>
          <w:szCs w:val="22"/>
          <w:lang w:val="es-AR"/>
        </w:rPr>
        <w:t xml:space="preserve">rgano </w:t>
      </w:r>
      <w:r w:rsidR="006B054C">
        <w:rPr>
          <w:rFonts w:eastAsia="Malgun Gothic"/>
          <w:color w:val="000000"/>
          <w:kern w:val="22"/>
          <w:szCs w:val="22"/>
          <w:lang w:val="es-AR"/>
        </w:rPr>
        <w:t>S</w:t>
      </w:r>
      <w:r w:rsidRPr="003625B3">
        <w:rPr>
          <w:rFonts w:eastAsia="Malgun Gothic"/>
          <w:color w:val="000000"/>
          <w:kern w:val="22"/>
          <w:szCs w:val="22"/>
          <w:lang w:val="es-AR"/>
        </w:rPr>
        <w:t>ubsidiario en su segundo período de sesiones (véase</w:t>
      </w:r>
      <w:r w:rsidR="009366ED">
        <w:rPr>
          <w:rFonts w:eastAsia="Malgun Gothic"/>
          <w:color w:val="000000"/>
          <w:kern w:val="22"/>
          <w:szCs w:val="22"/>
          <w:lang w:val="es-AR"/>
        </w:rPr>
        <w:t xml:space="preserve"> </w:t>
      </w:r>
      <w:hyperlink r:id="rId14" w:history="1">
        <w:r w:rsidR="009366ED" w:rsidRPr="005F3D62">
          <w:rPr>
            <w:rStyle w:val="Hyperlink"/>
            <w:rFonts w:eastAsia="Malgun Gothic"/>
            <w:kern w:val="22"/>
            <w:sz w:val="22"/>
            <w:szCs w:val="22"/>
            <w:lang w:eastAsia="ko-KR"/>
          </w:rPr>
          <w:t>CBD/SBI/2/18</w:t>
        </w:r>
      </w:hyperlink>
      <w:r w:rsidRPr="003625B3">
        <w:rPr>
          <w:rFonts w:eastAsia="Malgun Gothic"/>
          <w:color w:val="000000"/>
          <w:kern w:val="22"/>
          <w:szCs w:val="22"/>
          <w:lang w:val="es-AR"/>
        </w:rPr>
        <w:t>).</w:t>
      </w:r>
    </w:p>
    <w:p w:rsidR="006C1CE7" w:rsidRPr="006B054C" w:rsidRDefault="006C1CE7" w:rsidP="006C1CE7">
      <w:pPr>
        <w:pStyle w:val="ListParagraph"/>
        <w:numPr>
          <w:ilvl w:val="0"/>
          <w:numId w:val="11"/>
        </w:numPr>
        <w:suppressLineNumbers/>
        <w:suppressAutoHyphens/>
        <w:spacing w:before="120" w:after="120"/>
        <w:ind w:left="0" w:firstLine="0"/>
        <w:contextualSpacing w:val="0"/>
        <w:rPr>
          <w:rFonts w:eastAsia="Malgun Gothic"/>
          <w:iCs/>
          <w:caps/>
          <w:color w:val="000000"/>
          <w:kern w:val="22"/>
          <w:szCs w:val="22"/>
          <w:lang w:val="es-AR" w:eastAsia="ko-KR"/>
        </w:rPr>
      </w:pPr>
      <w:r w:rsidRPr="003625B3">
        <w:rPr>
          <w:color w:val="000000"/>
          <w:kern w:val="22"/>
          <w:szCs w:val="22"/>
          <w:lang w:val="es-AR"/>
        </w:rPr>
        <w:t xml:space="preserve">Conforme a la decisión 14/37, párrafo 37, la </w:t>
      </w:r>
      <w:r w:rsidR="00192BA5">
        <w:rPr>
          <w:color w:val="000000"/>
          <w:kern w:val="22"/>
          <w:szCs w:val="22"/>
          <w:lang w:val="es-AR"/>
        </w:rPr>
        <w:t>Secretaría</w:t>
      </w:r>
      <w:r w:rsidRPr="003625B3">
        <w:rPr>
          <w:color w:val="000000"/>
          <w:kern w:val="22"/>
          <w:szCs w:val="22"/>
          <w:lang w:val="es-AR"/>
        </w:rPr>
        <w:t xml:space="preserve"> examinará la estructura y las reglas del </w:t>
      </w:r>
      <w:r w:rsidR="00702A27">
        <w:rPr>
          <w:color w:val="000000"/>
          <w:kern w:val="22"/>
          <w:szCs w:val="22"/>
          <w:lang w:val="es-AR"/>
        </w:rPr>
        <w:t>Fondo fiduciario</w:t>
      </w:r>
      <w:r w:rsidRPr="003625B3">
        <w:rPr>
          <w:color w:val="000000"/>
          <w:kern w:val="22"/>
          <w:szCs w:val="22"/>
          <w:lang w:val="es-AR"/>
        </w:rPr>
        <w:t xml:space="preserve"> BZ </w:t>
      </w:r>
      <w:r w:rsidR="006B054C">
        <w:rPr>
          <w:color w:val="000000"/>
          <w:kern w:val="22"/>
          <w:szCs w:val="22"/>
          <w:lang w:val="es-AR"/>
        </w:rPr>
        <w:t xml:space="preserve">en vista de </w:t>
      </w:r>
      <w:r w:rsidRPr="003625B3">
        <w:rPr>
          <w:color w:val="000000"/>
          <w:kern w:val="22"/>
          <w:szCs w:val="22"/>
          <w:lang w:val="es-AR"/>
        </w:rPr>
        <w:t xml:space="preserve">su revisión y </w:t>
      </w:r>
      <w:r w:rsidR="006B054C">
        <w:rPr>
          <w:color w:val="000000"/>
          <w:kern w:val="22"/>
          <w:szCs w:val="22"/>
          <w:lang w:val="es-AR"/>
        </w:rPr>
        <w:t xml:space="preserve">elaborará </w:t>
      </w:r>
      <w:r w:rsidRPr="003625B3">
        <w:rPr>
          <w:color w:val="000000"/>
          <w:kern w:val="22"/>
          <w:szCs w:val="22"/>
          <w:lang w:val="es-AR"/>
        </w:rPr>
        <w:t xml:space="preserve">una propuesta para </w:t>
      </w:r>
      <w:r w:rsidR="006B054C">
        <w:rPr>
          <w:color w:val="000000"/>
          <w:kern w:val="22"/>
          <w:szCs w:val="22"/>
          <w:lang w:val="es-AR"/>
        </w:rPr>
        <w:t xml:space="preserve">que sea adoptada </w:t>
      </w:r>
      <w:r w:rsidRPr="003625B3">
        <w:rPr>
          <w:color w:val="000000"/>
          <w:kern w:val="22"/>
          <w:szCs w:val="22"/>
          <w:lang w:val="es-AR"/>
        </w:rPr>
        <w:t>por la Conferencia de las Partes en su décimo quinta reunión.</w:t>
      </w:r>
    </w:p>
    <w:p w:rsidR="006C1CE7" w:rsidRPr="003625B3" w:rsidRDefault="006C1CE7" w:rsidP="00B063C7">
      <w:pPr>
        <w:pStyle w:val="Heading1"/>
        <w:keepLines w:val="0"/>
        <w:numPr>
          <w:ilvl w:val="0"/>
          <w:numId w:val="12"/>
        </w:numPr>
        <w:suppressLineNumbers/>
        <w:tabs>
          <w:tab w:val="left" w:pos="426"/>
        </w:tabs>
        <w:suppressAutoHyphens/>
        <w:spacing w:before="120" w:after="120"/>
        <w:rPr>
          <w:rFonts w:ascii="Times New Roman" w:eastAsia="Malgun Gothic" w:hAnsi="Times New Roman"/>
          <w:b w:val="0"/>
          <w:color w:val="auto"/>
          <w:kern w:val="22"/>
          <w:szCs w:val="22"/>
          <w:lang w:val="es-AR" w:eastAsia="ko-KR"/>
        </w:rPr>
      </w:pPr>
      <w:r w:rsidRPr="006B054C">
        <w:rPr>
          <w:rFonts w:ascii="Times New Roman" w:eastAsia="Malgun Gothic" w:hAnsi="Times New Roman"/>
          <w:color w:val="auto"/>
          <w:kern w:val="22"/>
          <w:sz w:val="22"/>
          <w:szCs w:val="22"/>
          <w:lang w:val="es-AR"/>
        </w:rPr>
        <w:t>O</w:t>
      </w:r>
      <w:r w:rsidR="006B054C" w:rsidRPr="006B054C">
        <w:rPr>
          <w:rFonts w:ascii="Times New Roman" w:eastAsia="Malgun Gothic" w:hAnsi="Times New Roman"/>
          <w:color w:val="auto"/>
          <w:kern w:val="22"/>
          <w:sz w:val="22"/>
          <w:szCs w:val="22"/>
          <w:lang w:val="es-AR"/>
        </w:rPr>
        <w:t>TRAS CUESTIONES ADMINISTRATIVAS Y PRESUPUESTARIAS</w:t>
      </w:r>
    </w:p>
    <w:p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A.</w:t>
      </w:r>
      <w:r w:rsidRPr="003625B3">
        <w:rPr>
          <w:lang w:val="es-AR"/>
        </w:rPr>
        <w:tab/>
      </w:r>
      <w:r w:rsidRPr="003625B3">
        <w:rPr>
          <w:b/>
          <w:bCs/>
          <w:color w:val="000000"/>
          <w:kern w:val="22"/>
          <w:szCs w:val="22"/>
          <w:lang w:val="es-AR"/>
        </w:rPr>
        <w:t xml:space="preserve">Alquiler y </w:t>
      </w:r>
      <w:r w:rsidR="00A7479A">
        <w:rPr>
          <w:b/>
          <w:bCs/>
          <w:color w:val="000000"/>
          <w:kern w:val="22"/>
          <w:szCs w:val="22"/>
          <w:lang w:val="es-AR"/>
        </w:rPr>
        <w:t>gastos</w:t>
      </w:r>
      <w:r w:rsidRPr="003625B3">
        <w:rPr>
          <w:b/>
          <w:bCs/>
          <w:color w:val="000000"/>
          <w:kern w:val="22"/>
          <w:szCs w:val="22"/>
          <w:lang w:val="es-AR"/>
        </w:rPr>
        <w:t xml:space="preserve"> </w:t>
      </w:r>
      <w:r w:rsidR="006B054C">
        <w:rPr>
          <w:b/>
          <w:bCs/>
          <w:color w:val="000000"/>
          <w:kern w:val="22"/>
          <w:szCs w:val="22"/>
          <w:lang w:val="es-AR"/>
        </w:rPr>
        <w:t>conexos</w:t>
      </w:r>
    </w:p>
    <w:p w:rsidR="006C1CE7" w:rsidRPr="003625B3" w:rsidRDefault="006B054C" w:rsidP="006C1CE7">
      <w:pPr>
        <w:pStyle w:val="ListParagraph"/>
        <w:numPr>
          <w:ilvl w:val="0"/>
          <w:numId w:val="11"/>
        </w:numPr>
        <w:suppressLineNumbers/>
        <w:suppressAutoHyphens/>
        <w:ind w:left="0" w:firstLine="0"/>
        <w:contextualSpacing w:val="0"/>
        <w:rPr>
          <w:color w:val="000000"/>
          <w:kern w:val="22"/>
          <w:szCs w:val="22"/>
          <w:lang w:val="es-AR"/>
        </w:rPr>
      </w:pPr>
      <w:r>
        <w:rPr>
          <w:color w:val="000000"/>
          <w:kern w:val="22"/>
          <w:szCs w:val="22"/>
          <w:lang w:val="es-AR"/>
        </w:rPr>
        <w:t xml:space="preserve">Además del párrafo </w:t>
      </w:r>
      <w:r w:rsidR="006C1CE7" w:rsidRPr="003625B3">
        <w:rPr>
          <w:color w:val="000000"/>
          <w:kern w:val="22"/>
          <w:szCs w:val="22"/>
          <w:lang w:val="es-AR"/>
        </w:rPr>
        <w:t xml:space="preserve">9 de </w:t>
      </w:r>
      <w:r w:rsidR="006C1CE7" w:rsidRPr="003625B3">
        <w:rPr>
          <w:lang w:val="es-AR"/>
        </w:rPr>
        <w:t xml:space="preserve">la </w:t>
      </w:r>
      <w:r w:rsidR="006C1CE7" w:rsidRPr="003625B3">
        <w:rPr>
          <w:color w:val="000000"/>
          <w:kern w:val="22"/>
          <w:szCs w:val="22"/>
          <w:lang w:val="es-AR"/>
        </w:rPr>
        <w:t xml:space="preserve">decisión 14/37, la </w:t>
      </w:r>
      <w:r w:rsidR="00192BA5">
        <w:rPr>
          <w:kern w:val="22"/>
          <w:szCs w:val="22"/>
          <w:lang w:val="es-AR"/>
        </w:rPr>
        <w:t>Secretaría</w:t>
      </w:r>
      <w:r w:rsidR="006C1CE7" w:rsidRPr="003625B3">
        <w:rPr>
          <w:kern w:val="22"/>
          <w:szCs w:val="22"/>
          <w:lang w:val="es-AR"/>
        </w:rPr>
        <w:t xml:space="preserve"> </w:t>
      </w:r>
      <w:r>
        <w:rPr>
          <w:kern w:val="22"/>
          <w:szCs w:val="22"/>
          <w:lang w:val="es-AR"/>
        </w:rPr>
        <w:t xml:space="preserve">renovó </w:t>
      </w:r>
      <w:r w:rsidR="006C1CE7" w:rsidRPr="003625B3">
        <w:rPr>
          <w:kern w:val="22"/>
          <w:szCs w:val="22"/>
          <w:lang w:val="es-AR"/>
        </w:rPr>
        <w:t xml:space="preserve">sus acuerdos de </w:t>
      </w:r>
      <w:r>
        <w:rPr>
          <w:kern w:val="22"/>
          <w:szCs w:val="22"/>
          <w:lang w:val="es-AR"/>
        </w:rPr>
        <w:t>donación</w:t>
      </w:r>
      <w:r w:rsidR="006C1CE7" w:rsidRPr="003625B3">
        <w:rPr>
          <w:kern w:val="22"/>
          <w:szCs w:val="22"/>
          <w:lang w:val="es-AR"/>
        </w:rPr>
        <w:t xml:space="preserve"> con el gobierno de Canadá y </w:t>
      </w:r>
      <w:r w:rsidR="006C1CE7" w:rsidRPr="003625B3">
        <w:rPr>
          <w:lang w:val="es-AR"/>
        </w:rPr>
        <w:t xml:space="preserve">la </w:t>
      </w:r>
      <w:r w:rsidR="006C1CE7" w:rsidRPr="003625B3">
        <w:rPr>
          <w:kern w:val="22"/>
          <w:szCs w:val="22"/>
          <w:lang w:val="es-AR"/>
        </w:rPr>
        <w:t xml:space="preserve">provincia de Quebec para el alquiler y </w:t>
      </w:r>
      <w:r>
        <w:rPr>
          <w:kern w:val="22"/>
          <w:szCs w:val="22"/>
          <w:lang w:val="es-AR"/>
        </w:rPr>
        <w:t>gastos conexos</w:t>
      </w:r>
      <w:r w:rsidR="006C1CE7" w:rsidRPr="003625B3">
        <w:rPr>
          <w:kern w:val="22"/>
          <w:szCs w:val="22"/>
          <w:lang w:val="es-AR"/>
        </w:rPr>
        <w:t xml:space="preserve"> de</w:t>
      </w:r>
      <w:r>
        <w:rPr>
          <w:kern w:val="22"/>
          <w:szCs w:val="22"/>
          <w:lang w:val="es-AR"/>
        </w:rPr>
        <w:t>l</w:t>
      </w:r>
      <w:r w:rsidR="006C1CE7" w:rsidRPr="003625B3">
        <w:rPr>
          <w:kern w:val="22"/>
          <w:szCs w:val="22"/>
          <w:lang w:val="es-AR"/>
        </w:rPr>
        <w:t xml:space="preserve"> espacio de oficina</w:t>
      </w:r>
      <w:r>
        <w:rPr>
          <w:kern w:val="22"/>
          <w:szCs w:val="22"/>
          <w:lang w:val="es-AR"/>
        </w:rPr>
        <w:t>s</w:t>
      </w:r>
      <w:r w:rsidR="006C1CE7" w:rsidRPr="003625B3">
        <w:rPr>
          <w:kern w:val="22"/>
          <w:szCs w:val="22"/>
          <w:lang w:val="es-AR"/>
        </w:rPr>
        <w:t xml:space="preserve"> en Montreal.</w:t>
      </w:r>
      <w:r w:rsidR="006C1CE7" w:rsidRPr="003625B3">
        <w:rPr>
          <w:lang w:val="es-AR"/>
        </w:rPr>
        <w:t xml:space="preserve"> </w:t>
      </w:r>
      <w:r w:rsidR="006C1CE7" w:rsidRPr="003625B3">
        <w:rPr>
          <w:kern w:val="22"/>
          <w:szCs w:val="22"/>
          <w:lang w:val="es-AR"/>
        </w:rPr>
        <w:t>Los acuerdos cubren del 1 de octubre de 2019 al 30 de septiembre de 2029.</w:t>
      </w:r>
      <w:r w:rsidR="006C1CE7" w:rsidRPr="003625B3">
        <w:rPr>
          <w:lang w:val="es-AR"/>
        </w:rPr>
        <w:t xml:space="preserve"> </w:t>
      </w:r>
      <w:r w:rsidR="006C1CE7" w:rsidRPr="003625B3">
        <w:rPr>
          <w:kern w:val="22"/>
          <w:szCs w:val="22"/>
          <w:lang w:val="es-AR"/>
        </w:rPr>
        <w:t xml:space="preserve">Posteriormente, la </w:t>
      </w:r>
      <w:r w:rsidR="00192BA5">
        <w:rPr>
          <w:kern w:val="22"/>
          <w:szCs w:val="22"/>
          <w:lang w:val="es-AR"/>
        </w:rPr>
        <w:t>Secretaría</w:t>
      </w:r>
      <w:r w:rsidR="006C1CE7" w:rsidRPr="003625B3">
        <w:rPr>
          <w:kern w:val="22"/>
          <w:szCs w:val="22"/>
          <w:lang w:val="es-AR"/>
        </w:rPr>
        <w:t xml:space="preserve"> renovó su contrato de alquiler por un período de 10 años</w:t>
      </w:r>
      <w:r w:rsidR="00B063C7">
        <w:rPr>
          <w:kern w:val="22"/>
          <w:szCs w:val="22"/>
          <w:lang w:val="es-AR"/>
        </w:rPr>
        <w:t>,</w:t>
      </w:r>
      <w:r w:rsidR="006C1CE7" w:rsidRPr="003625B3">
        <w:rPr>
          <w:kern w:val="22"/>
          <w:szCs w:val="22"/>
          <w:lang w:val="es-AR"/>
        </w:rPr>
        <w:t xml:space="preserve"> </w:t>
      </w:r>
      <w:r w:rsidR="001D5816">
        <w:rPr>
          <w:kern w:val="22"/>
          <w:szCs w:val="22"/>
          <w:lang w:val="es-AR"/>
        </w:rPr>
        <w:t xml:space="preserve">con vigencia </w:t>
      </w:r>
      <w:r w:rsidR="006C1CE7" w:rsidRPr="003625B3">
        <w:rPr>
          <w:kern w:val="22"/>
          <w:szCs w:val="22"/>
          <w:lang w:val="es-AR"/>
        </w:rPr>
        <w:t>de</w:t>
      </w:r>
      <w:r w:rsidR="00B063C7">
        <w:rPr>
          <w:kern w:val="22"/>
          <w:szCs w:val="22"/>
          <w:lang w:val="es-AR"/>
        </w:rPr>
        <w:t>sde e</w:t>
      </w:r>
      <w:r w:rsidR="006C1CE7" w:rsidRPr="003625B3">
        <w:rPr>
          <w:kern w:val="22"/>
          <w:szCs w:val="22"/>
          <w:lang w:val="es-AR"/>
        </w:rPr>
        <w:t>l 1 de octubre de 2019.</w:t>
      </w:r>
    </w:p>
    <w:p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B.</w:t>
      </w:r>
      <w:r w:rsidRPr="003625B3">
        <w:rPr>
          <w:lang w:val="es-AR"/>
        </w:rPr>
        <w:tab/>
      </w:r>
      <w:r w:rsidRPr="003625B3">
        <w:rPr>
          <w:b/>
          <w:bCs/>
          <w:color w:val="000000"/>
          <w:kern w:val="22"/>
          <w:szCs w:val="22"/>
          <w:lang w:val="es-AR"/>
        </w:rPr>
        <w:t>Información financiera</w:t>
      </w:r>
    </w:p>
    <w:p w:rsidR="006C1CE7" w:rsidRPr="003625B3" w:rsidRDefault="006C1CE7" w:rsidP="006C1CE7">
      <w:pPr>
        <w:pStyle w:val="ListParagraph"/>
        <w:numPr>
          <w:ilvl w:val="0"/>
          <w:numId w:val="11"/>
        </w:numPr>
        <w:suppressLineNumbers/>
        <w:shd w:val="clear" w:color="auto" w:fill="FFFFFF"/>
        <w:suppressAutoHyphens/>
        <w:spacing w:before="120" w:after="120"/>
        <w:ind w:left="0" w:firstLine="0"/>
        <w:contextualSpacing w:val="0"/>
        <w:rPr>
          <w:color w:val="000000"/>
          <w:kern w:val="22"/>
          <w:szCs w:val="22"/>
          <w:lang w:val="es-AR"/>
        </w:rPr>
      </w:pPr>
      <w:r w:rsidRPr="003625B3">
        <w:rPr>
          <w:color w:val="000000"/>
          <w:kern w:val="22"/>
          <w:szCs w:val="22"/>
          <w:lang w:val="es-AR"/>
        </w:rPr>
        <w:t>En su decisión 14/37, párrafo 21, la Conferencia de las Partes pidió</w:t>
      </w:r>
      <w:r w:rsidR="001D5816">
        <w:rPr>
          <w:color w:val="000000"/>
          <w:kern w:val="22"/>
          <w:szCs w:val="22"/>
          <w:lang w:val="es-AR"/>
        </w:rPr>
        <w:t xml:space="preserve"> a la Secretaria</w:t>
      </w:r>
      <w:r w:rsidR="00ED2EE5">
        <w:rPr>
          <w:color w:val="000000"/>
          <w:kern w:val="22"/>
          <w:szCs w:val="22"/>
          <w:lang w:val="es-AR"/>
        </w:rPr>
        <w:t xml:space="preserve"> Ejecutiva</w:t>
      </w:r>
      <w:r w:rsidRPr="003625B3">
        <w:rPr>
          <w:color w:val="000000"/>
          <w:kern w:val="22"/>
          <w:szCs w:val="22"/>
          <w:lang w:val="es-AR"/>
        </w:rPr>
        <w:t xml:space="preserve">, como medio de aumentar más </w:t>
      </w:r>
      <w:r w:rsidR="001D5816">
        <w:rPr>
          <w:color w:val="000000"/>
          <w:kern w:val="22"/>
          <w:szCs w:val="22"/>
          <w:lang w:val="es-AR"/>
        </w:rPr>
        <w:t xml:space="preserve">los esfuerzos destinados a </w:t>
      </w:r>
      <w:r w:rsidRPr="003625B3">
        <w:rPr>
          <w:color w:val="000000"/>
          <w:kern w:val="22"/>
          <w:szCs w:val="22"/>
          <w:lang w:val="es-AR"/>
        </w:rPr>
        <w:t xml:space="preserve">fomentar la transparencia y </w:t>
      </w:r>
      <w:r w:rsidR="001D5816">
        <w:rPr>
          <w:color w:val="000000"/>
          <w:kern w:val="22"/>
          <w:szCs w:val="22"/>
          <w:lang w:val="es-AR"/>
        </w:rPr>
        <w:t>rendición de cuentas</w:t>
      </w:r>
      <w:r w:rsidRPr="003625B3">
        <w:rPr>
          <w:color w:val="000000"/>
          <w:kern w:val="22"/>
          <w:szCs w:val="22"/>
          <w:lang w:val="es-AR"/>
        </w:rPr>
        <w:t xml:space="preserve">, </w:t>
      </w:r>
      <w:r w:rsidR="00B063C7">
        <w:rPr>
          <w:color w:val="000000"/>
          <w:kern w:val="22"/>
          <w:szCs w:val="22"/>
          <w:lang w:val="es-AR"/>
        </w:rPr>
        <w:t xml:space="preserve">que diese </w:t>
      </w:r>
      <w:r w:rsidR="001D5816">
        <w:rPr>
          <w:color w:val="000000"/>
          <w:kern w:val="22"/>
          <w:szCs w:val="22"/>
          <w:lang w:val="es-AR"/>
        </w:rPr>
        <w:t xml:space="preserve">a conocer </w:t>
      </w:r>
      <w:r w:rsidRPr="003625B3">
        <w:rPr>
          <w:color w:val="000000"/>
          <w:kern w:val="22"/>
          <w:szCs w:val="22"/>
          <w:lang w:val="es-AR"/>
        </w:rPr>
        <w:t xml:space="preserve">la información actualizada pertinente a la gobernabilidad del </w:t>
      </w:r>
      <w:r w:rsidR="0056381C">
        <w:rPr>
          <w:color w:val="000000"/>
          <w:kern w:val="22"/>
          <w:szCs w:val="22"/>
          <w:lang w:val="es-AR"/>
        </w:rPr>
        <w:t>Convenio</w:t>
      </w:r>
      <w:r w:rsidRPr="003625B3">
        <w:rPr>
          <w:color w:val="000000"/>
          <w:kern w:val="22"/>
          <w:szCs w:val="22"/>
          <w:lang w:val="es-AR"/>
        </w:rPr>
        <w:t>.</w:t>
      </w:r>
      <w:r w:rsidRPr="003625B3">
        <w:rPr>
          <w:lang w:val="es-AR"/>
        </w:rPr>
        <w:t xml:space="preserve"> </w:t>
      </w:r>
      <w:r w:rsidRPr="003625B3">
        <w:rPr>
          <w:color w:val="000000"/>
          <w:kern w:val="22"/>
          <w:szCs w:val="22"/>
          <w:lang w:val="es-AR"/>
        </w:rPr>
        <w:t xml:space="preserve">En respuesta a esta decisión, la </w:t>
      </w:r>
      <w:r w:rsidR="00192BA5">
        <w:rPr>
          <w:color w:val="000000"/>
          <w:kern w:val="22"/>
          <w:szCs w:val="22"/>
          <w:lang w:val="es-AR"/>
        </w:rPr>
        <w:t>Secretaría</w:t>
      </w:r>
      <w:r w:rsidRPr="003625B3">
        <w:rPr>
          <w:color w:val="000000"/>
          <w:kern w:val="22"/>
          <w:szCs w:val="22"/>
          <w:lang w:val="es-AR"/>
        </w:rPr>
        <w:t xml:space="preserve"> ha </w:t>
      </w:r>
      <w:r w:rsidR="001D5816">
        <w:rPr>
          <w:color w:val="000000"/>
          <w:kern w:val="22"/>
          <w:szCs w:val="22"/>
          <w:lang w:val="es-AR"/>
        </w:rPr>
        <w:t xml:space="preserve">creado </w:t>
      </w:r>
      <w:r w:rsidRPr="003625B3">
        <w:rPr>
          <w:color w:val="000000"/>
          <w:kern w:val="22"/>
          <w:szCs w:val="22"/>
          <w:lang w:val="es-AR"/>
        </w:rPr>
        <w:t xml:space="preserve">una </w:t>
      </w:r>
      <w:r w:rsidR="001D5816">
        <w:rPr>
          <w:color w:val="000000"/>
          <w:kern w:val="22"/>
          <w:szCs w:val="22"/>
          <w:lang w:val="es-AR"/>
        </w:rPr>
        <w:t>s</w:t>
      </w:r>
      <w:r w:rsidR="00192BA5">
        <w:rPr>
          <w:color w:val="000000"/>
          <w:kern w:val="22"/>
          <w:szCs w:val="22"/>
          <w:lang w:val="es-AR"/>
        </w:rPr>
        <w:t>ección</w:t>
      </w:r>
      <w:r w:rsidRPr="003625B3">
        <w:rPr>
          <w:color w:val="000000"/>
          <w:kern w:val="22"/>
          <w:szCs w:val="22"/>
          <w:lang w:val="es-AR"/>
        </w:rPr>
        <w:t xml:space="preserve"> en el sitio web del </w:t>
      </w:r>
      <w:r w:rsidR="0056381C">
        <w:rPr>
          <w:color w:val="000000"/>
          <w:kern w:val="22"/>
          <w:szCs w:val="22"/>
          <w:lang w:val="es-AR"/>
        </w:rPr>
        <w:t>Convenio</w:t>
      </w:r>
      <w:r w:rsidR="001D5816">
        <w:rPr>
          <w:color w:val="000000"/>
          <w:kern w:val="22"/>
          <w:szCs w:val="22"/>
          <w:lang w:val="es-AR"/>
        </w:rPr>
        <w:t>,</w:t>
      </w:r>
      <w:r w:rsidRPr="003625B3">
        <w:rPr>
          <w:color w:val="000000"/>
          <w:kern w:val="22"/>
          <w:szCs w:val="22"/>
          <w:lang w:val="es-AR"/>
        </w:rPr>
        <w:t xml:space="preserve"> </w:t>
      </w:r>
      <w:r w:rsidRPr="003625B3">
        <w:rPr>
          <w:kern w:val="22"/>
          <w:szCs w:val="22"/>
          <w:lang w:val="es-AR"/>
        </w:rPr>
        <w:t>dedicad</w:t>
      </w:r>
      <w:r w:rsidR="001D5816">
        <w:rPr>
          <w:kern w:val="22"/>
          <w:szCs w:val="22"/>
          <w:lang w:val="es-AR"/>
        </w:rPr>
        <w:t>a</w:t>
      </w:r>
      <w:r w:rsidRPr="003625B3">
        <w:rPr>
          <w:kern w:val="22"/>
          <w:szCs w:val="22"/>
          <w:lang w:val="es-AR"/>
        </w:rPr>
        <w:t xml:space="preserve"> a </w:t>
      </w:r>
      <w:r w:rsidRPr="003625B3">
        <w:rPr>
          <w:lang w:val="es-AR"/>
        </w:rPr>
        <w:t xml:space="preserve">la </w:t>
      </w:r>
      <w:r w:rsidRPr="003625B3">
        <w:rPr>
          <w:kern w:val="22"/>
          <w:szCs w:val="22"/>
          <w:lang w:val="es-AR"/>
        </w:rPr>
        <w:t>información administrativa y financiera.</w:t>
      </w:r>
      <w:bookmarkStart w:id="2" w:name="_Ref52886285"/>
      <w:r w:rsidR="005A21AC" w:rsidRPr="003625B3">
        <w:rPr>
          <w:rStyle w:val="EndnoteReference"/>
          <w:kern w:val="22"/>
          <w:szCs w:val="22"/>
          <w:lang w:val="es-AR"/>
        </w:rPr>
        <w:endnoteReference w:id="1"/>
      </w:r>
      <w:bookmarkEnd w:id="2"/>
      <w:r w:rsidR="005A21AC" w:rsidRPr="003625B3">
        <w:rPr>
          <w:lang w:val="es-AR"/>
        </w:rPr>
        <w:t xml:space="preserve"> </w:t>
      </w:r>
      <w:r w:rsidR="001D5816">
        <w:rPr>
          <w:lang w:val="es-AR"/>
        </w:rPr>
        <w:t xml:space="preserve">Dicha </w:t>
      </w:r>
      <w:r w:rsidRPr="003625B3">
        <w:rPr>
          <w:kern w:val="22"/>
          <w:szCs w:val="22"/>
          <w:lang w:val="es-AR"/>
        </w:rPr>
        <w:t>información</w:t>
      </w:r>
      <w:r w:rsidR="001D5816">
        <w:rPr>
          <w:kern w:val="22"/>
          <w:szCs w:val="22"/>
          <w:lang w:val="es-AR"/>
        </w:rPr>
        <w:t>,</w:t>
      </w:r>
      <w:r w:rsidRPr="003625B3">
        <w:rPr>
          <w:kern w:val="22"/>
          <w:szCs w:val="22"/>
          <w:lang w:val="es-AR"/>
        </w:rPr>
        <w:t xml:space="preserve"> como la situación de</w:t>
      </w:r>
      <w:r w:rsidR="0031678F">
        <w:rPr>
          <w:kern w:val="22"/>
          <w:szCs w:val="22"/>
          <w:lang w:val="es-AR"/>
        </w:rPr>
        <w:t xml:space="preserve"> las</w:t>
      </w:r>
      <w:r w:rsidRPr="003625B3">
        <w:rPr>
          <w:kern w:val="22"/>
          <w:szCs w:val="22"/>
          <w:lang w:val="es-AR"/>
        </w:rPr>
        <w:t xml:space="preserve"> </w:t>
      </w:r>
      <w:r w:rsidR="00634B22">
        <w:rPr>
          <w:kern w:val="22"/>
          <w:szCs w:val="22"/>
          <w:lang w:val="es-AR"/>
        </w:rPr>
        <w:t>contribuciones asignadas</w:t>
      </w:r>
      <w:r w:rsidRPr="003625B3">
        <w:rPr>
          <w:kern w:val="22"/>
          <w:szCs w:val="22"/>
          <w:lang w:val="es-AR"/>
        </w:rPr>
        <w:t xml:space="preserve"> y las contribuciones voluntarias, los estados financieros de la </w:t>
      </w:r>
      <w:r w:rsidR="00192BA5">
        <w:rPr>
          <w:kern w:val="22"/>
          <w:szCs w:val="22"/>
          <w:lang w:val="es-AR"/>
        </w:rPr>
        <w:t>Secretaría</w:t>
      </w:r>
      <w:r w:rsidRPr="003625B3">
        <w:rPr>
          <w:kern w:val="22"/>
          <w:szCs w:val="22"/>
          <w:lang w:val="es-AR"/>
        </w:rPr>
        <w:t xml:space="preserve"> y los informes de auditoría</w:t>
      </w:r>
      <w:r w:rsidR="0062231C">
        <w:rPr>
          <w:kern w:val="22"/>
          <w:szCs w:val="22"/>
          <w:lang w:val="es-AR"/>
        </w:rPr>
        <w:t>,</w:t>
      </w:r>
      <w:r w:rsidRPr="003625B3">
        <w:rPr>
          <w:kern w:val="22"/>
          <w:szCs w:val="22"/>
          <w:lang w:val="es-AR"/>
        </w:rPr>
        <w:t xml:space="preserve"> </w:t>
      </w:r>
      <w:r w:rsidR="001D5816">
        <w:rPr>
          <w:kern w:val="22"/>
          <w:szCs w:val="22"/>
          <w:lang w:val="es-AR"/>
        </w:rPr>
        <w:t xml:space="preserve">figura </w:t>
      </w:r>
      <w:r w:rsidRPr="003625B3">
        <w:rPr>
          <w:kern w:val="22"/>
          <w:szCs w:val="22"/>
          <w:lang w:val="es-AR"/>
        </w:rPr>
        <w:t xml:space="preserve">en esa </w:t>
      </w:r>
      <w:r w:rsidR="001D5816">
        <w:rPr>
          <w:kern w:val="22"/>
          <w:szCs w:val="22"/>
          <w:lang w:val="es-AR"/>
        </w:rPr>
        <w:t>s</w:t>
      </w:r>
      <w:r w:rsidR="00192BA5">
        <w:rPr>
          <w:kern w:val="22"/>
          <w:szCs w:val="22"/>
          <w:lang w:val="es-AR"/>
        </w:rPr>
        <w:t>ección</w:t>
      </w:r>
      <w:r w:rsidRPr="003625B3">
        <w:rPr>
          <w:kern w:val="22"/>
          <w:szCs w:val="22"/>
          <w:lang w:val="es-AR"/>
        </w:rPr>
        <w:t>.</w:t>
      </w:r>
    </w:p>
    <w:p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C.</w:t>
      </w:r>
      <w:r w:rsidRPr="003625B3">
        <w:rPr>
          <w:lang w:val="es-AR"/>
        </w:rPr>
        <w:tab/>
      </w:r>
      <w:r w:rsidRPr="003625B3">
        <w:rPr>
          <w:b/>
          <w:bCs/>
          <w:color w:val="000000"/>
          <w:kern w:val="22"/>
          <w:szCs w:val="22"/>
          <w:lang w:val="es-AR"/>
        </w:rPr>
        <w:t xml:space="preserve">Auditoría de la </w:t>
      </w:r>
      <w:r w:rsidR="00192BA5">
        <w:rPr>
          <w:b/>
          <w:bCs/>
          <w:color w:val="000000"/>
          <w:kern w:val="22"/>
          <w:szCs w:val="22"/>
          <w:lang w:val="es-AR"/>
        </w:rPr>
        <w:t>Secretaría</w:t>
      </w:r>
    </w:p>
    <w:p w:rsidR="006C1CE7" w:rsidRPr="003625B3" w:rsidRDefault="0031678F" w:rsidP="006C1CE7">
      <w:pPr>
        <w:pStyle w:val="ListParagraph"/>
        <w:numPr>
          <w:ilvl w:val="0"/>
          <w:numId w:val="11"/>
        </w:numPr>
        <w:suppressLineNumbers/>
        <w:suppressAutoHyphens/>
        <w:spacing w:before="120" w:after="120"/>
        <w:ind w:left="0" w:firstLine="0"/>
        <w:contextualSpacing w:val="0"/>
        <w:rPr>
          <w:rFonts w:eastAsia="Malgun Gothic"/>
          <w:color w:val="000000"/>
          <w:kern w:val="22"/>
          <w:szCs w:val="22"/>
          <w:lang w:val="es-AR" w:eastAsia="x-none"/>
        </w:rPr>
      </w:pPr>
      <w:r>
        <w:rPr>
          <w:rFonts w:eastAsia="Malgun Gothic"/>
          <w:color w:val="000000"/>
          <w:kern w:val="22"/>
          <w:szCs w:val="22"/>
          <w:lang w:val="es-AR"/>
        </w:rPr>
        <w:t xml:space="preserve">Tal como lo requirió </w:t>
      </w:r>
      <w:r w:rsidR="006C1CE7" w:rsidRPr="003625B3">
        <w:rPr>
          <w:rFonts w:eastAsia="Malgun Gothic"/>
          <w:color w:val="000000"/>
          <w:kern w:val="22"/>
          <w:szCs w:val="22"/>
          <w:lang w:val="es-AR"/>
        </w:rPr>
        <w:t xml:space="preserve">la Conferencia de las Partes en su decisión 14/37, párrafo 22, </w:t>
      </w:r>
      <w:r w:rsidR="005C2D59" w:rsidRPr="003625B3">
        <w:rPr>
          <w:rFonts w:eastAsia="Malgun Gothic"/>
          <w:color w:val="000000"/>
          <w:kern w:val="22"/>
          <w:szCs w:val="22"/>
          <w:lang w:val="es-AR"/>
        </w:rPr>
        <w:t>en junio y julio de 2019</w:t>
      </w:r>
      <w:r w:rsidR="005C2D59">
        <w:rPr>
          <w:rFonts w:eastAsia="Malgun Gothic"/>
          <w:color w:val="000000"/>
          <w:kern w:val="22"/>
          <w:szCs w:val="22"/>
          <w:lang w:val="es-AR"/>
        </w:rPr>
        <w:t xml:space="preserve">, </w:t>
      </w:r>
      <w:r w:rsidR="006C1CE7" w:rsidRPr="003625B3">
        <w:rPr>
          <w:rFonts w:eastAsia="Malgun Gothic"/>
          <w:kern w:val="22"/>
          <w:szCs w:val="22"/>
          <w:lang w:val="es-AR"/>
        </w:rPr>
        <w:t xml:space="preserve">la </w:t>
      </w:r>
      <w:r w:rsidR="001D5816">
        <w:rPr>
          <w:rFonts w:eastAsia="Malgun Gothic"/>
          <w:kern w:val="22"/>
          <w:szCs w:val="22"/>
          <w:lang w:val="es-AR"/>
        </w:rPr>
        <w:t>O</w:t>
      </w:r>
      <w:r w:rsidR="006C1CE7" w:rsidRPr="003625B3">
        <w:rPr>
          <w:rFonts w:eastAsia="Malgun Gothic"/>
          <w:color w:val="000000"/>
          <w:kern w:val="22"/>
          <w:szCs w:val="22"/>
          <w:lang w:val="es-AR"/>
        </w:rPr>
        <w:t xml:space="preserve">ficina </w:t>
      </w:r>
      <w:r w:rsidR="001D5816">
        <w:rPr>
          <w:rFonts w:eastAsia="Malgun Gothic"/>
          <w:color w:val="000000"/>
          <w:kern w:val="22"/>
          <w:szCs w:val="22"/>
          <w:lang w:val="es-AR"/>
        </w:rPr>
        <w:t xml:space="preserve">de </w:t>
      </w:r>
      <w:r>
        <w:rPr>
          <w:rFonts w:eastAsia="Malgun Gothic"/>
          <w:color w:val="000000"/>
          <w:kern w:val="22"/>
          <w:szCs w:val="22"/>
          <w:lang w:val="es-AR"/>
        </w:rPr>
        <w:t>Servicios de Supervisión Interna</w:t>
      </w:r>
      <w:r w:rsidR="001D5816">
        <w:rPr>
          <w:rFonts w:eastAsia="Malgun Gothic"/>
          <w:color w:val="000000"/>
          <w:kern w:val="22"/>
          <w:szCs w:val="22"/>
          <w:lang w:val="es-AR"/>
        </w:rPr>
        <w:t xml:space="preserve"> de las </w:t>
      </w:r>
      <w:r w:rsidR="006C1CE7" w:rsidRPr="003625B3">
        <w:rPr>
          <w:rFonts w:eastAsia="Malgun Gothic"/>
          <w:color w:val="000000"/>
          <w:kern w:val="22"/>
          <w:szCs w:val="22"/>
          <w:lang w:val="es-AR"/>
        </w:rPr>
        <w:t>Naciones Unidas (OS</w:t>
      </w:r>
      <w:r w:rsidR="00445C12">
        <w:rPr>
          <w:rFonts w:eastAsia="Malgun Gothic"/>
          <w:color w:val="000000"/>
          <w:kern w:val="22"/>
          <w:szCs w:val="22"/>
          <w:lang w:val="es-AR"/>
        </w:rPr>
        <w:t>SI</w:t>
      </w:r>
      <w:r w:rsidR="006C1CE7" w:rsidRPr="003625B3">
        <w:rPr>
          <w:rFonts w:eastAsia="Malgun Gothic"/>
          <w:color w:val="000000"/>
          <w:kern w:val="22"/>
          <w:szCs w:val="22"/>
          <w:lang w:val="es-AR"/>
        </w:rPr>
        <w:t>) efec</w:t>
      </w:r>
      <w:r w:rsidR="001D5816">
        <w:rPr>
          <w:rFonts w:eastAsia="Malgun Gothic"/>
          <w:color w:val="000000"/>
          <w:kern w:val="22"/>
          <w:szCs w:val="22"/>
          <w:lang w:val="es-AR"/>
        </w:rPr>
        <w:t>t</w:t>
      </w:r>
      <w:r w:rsidR="006C1CE7" w:rsidRPr="003625B3">
        <w:rPr>
          <w:rFonts w:eastAsia="Malgun Gothic"/>
          <w:color w:val="000000"/>
          <w:kern w:val="22"/>
          <w:szCs w:val="22"/>
          <w:lang w:val="es-AR"/>
        </w:rPr>
        <w:t xml:space="preserve">uó una auditoría de </w:t>
      </w:r>
      <w:r w:rsidR="006C1CE7" w:rsidRPr="003625B3">
        <w:rPr>
          <w:lang w:val="es-AR"/>
        </w:rPr>
        <w:t xml:space="preserve">las </w:t>
      </w:r>
      <w:r w:rsidR="006C1CE7" w:rsidRPr="003625B3">
        <w:rPr>
          <w:rFonts w:eastAsia="Malgun Gothic"/>
          <w:color w:val="000000"/>
          <w:kern w:val="22"/>
          <w:szCs w:val="22"/>
          <w:lang w:val="es-AR"/>
        </w:rPr>
        <w:t xml:space="preserve">operaciones de </w:t>
      </w:r>
      <w:r w:rsidR="006C1CE7" w:rsidRPr="003625B3">
        <w:rPr>
          <w:lang w:val="es-AR"/>
        </w:rPr>
        <w:t xml:space="preserve">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La auditoría cubrió el período</w:t>
      </w:r>
      <w:r w:rsidR="005C2D59">
        <w:rPr>
          <w:rFonts w:eastAsia="Malgun Gothic"/>
          <w:color w:val="000000"/>
          <w:kern w:val="22"/>
          <w:szCs w:val="22"/>
          <w:lang w:val="es-AR"/>
        </w:rPr>
        <w:t xml:space="preserve"> que va</w:t>
      </w:r>
      <w:r w:rsidR="006C1CE7" w:rsidRPr="003625B3">
        <w:rPr>
          <w:rFonts w:eastAsia="Malgun Gothic"/>
          <w:color w:val="000000"/>
          <w:kern w:val="22"/>
          <w:szCs w:val="22"/>
          <w:lang w:val="es-AR"/>
        </w:rPr>
        <w:t xml:space="preserve"> de enero de 2016 a mayo de 2019 y </w:t>
      </w:r>
      <w:r w:rsidR="005C2D59">
        <w:rPr>
          <w:rFonts w:eastAsia="Malgun Gothic"/>
          <w:color w:val="000000"/>
          <w:kern w:val="22"/>
          <w:szCs w:val="22"/>
          <w:lang w:val="es-AR"/>
        </w:rPr>
        <w:t xml:space="preserve">se concentró </w:t>
      </w:r>
      <w:r w:rsidR="006C1CE7" w:rsidRPr="003625B3">
        <w:rPr>
          <w:rFonts w:eastAsia="Malgun Gothic"/>
          <w:color w:val="000000"/>
          <w:kern w:val="22"/>
          <w:szCs w:val="22"/>
          <w:lang w:val="es-AR"/>
        </w:rPr>
        <w:t>las cuatro áreas siguientes:</w:t>
      </w:r>
      <w:r w:rsidR="006C1CE7" w:rsidRPr="003625B3">
        <w:rPr>
          <w:lang w:val="es-AR"/>
        </w:rPr>
        <w:t xml:space="preserve"> </w:t>
      </w:r>
      <w:r w:rsidR="006C1CE7" w:rsidRPr="003625B3">
        <w:rPr>
          <w:rFonts w:eastAsia="Malgun Gothic"/>
          <w:color w:val="000000"/>
          <w:kern w:val="22"/>
          <w:szCs w:val="22"/>
          <w:lang w:val="es-AR"/>
        </w:rPr>
        <w:t>(a) gestión estratégica;</w:t>
      </w:r>
      <w:r w:rsidR="006C1CE7" w:rsidRPr="003625B3">
        <w:rPr>
          <w:lang w:val="es-AR"/>
        </w:rPr>
        <w:t xml:space="preserve"> </w:t>
      </w:r>
      <w:r w:rsidR="006C1CE7" w:rsidRPr="003625B3">
        <w:rPr>
          <w:rFonts w:eastAsia="Malgun Gothic"/>
          <w:color w:val="000000"/>
          <w:kern w:val="22"/>
          <w:szCs w:val="22"/>
          <w:lang w:val="es-AR"/>
        </w:rPr>
        <w:t>(b) gestión financiera;</w:t>
      </w:r>
      <w:r w:rsidR="006C1CE7" w:rsidRPr="003625B3">
        <w:rPr>
          <w:lang w:val="es-AR"/>
        </w:rPr>
        <w:t xml:space="preserve"> </w:t>
      </w:r>
      <w:r w:rsidR="006C1CE7" w:rsidRPr="003625B3">
        <w:rPr>
          <w:rFonts w:eastAsia="Malgun Gothic"/>
          <w:color w:val="000000"/>
          <w:kern w:val="22"/>
          <w:szCs w:val="22"/>
          <w:lang w:val="es-AR"/>
        </w:rPr>
        <w:t>(c) gestión de recursos humanos;</w:t>
      </w:r>
      <w:r w:rsidR="006C1CE7" w:rsidRPr="003625B3">
        <w:rPr>
          <w:lang w:val="es-AR"/>
        </w:rPr>
        <w:t xml:space="preserve"> </w:t>
      </w:r>
      <w:r w:rsidR="006C1CE7" w:rsidRPr="003625B3">
        <w:rPr>
          <w:rFonts w:eastAsia="Malgun Gothic"/>
          <w:color w:val="000000"/>
          <w:kern w:val="22"/>
          <w:szCs w:val="22"/>
          <w:lang w:val="es-AR"/>
        </w:rPr>
        <w:t>y (d) gestión de</w:t>
      </w:r>
      <w:r w:rsidR="00445C12">
        <w:rPr>
          <w:rFonts w:eastAsia="Malgun Gothic"/>
          <w:color w:val="000000"/>
          <w:kern w:val="22"/>
          <w:szCs w:val="22"/>
          <w:lang w:val="es-AR"/>
        </w:rPr>
        <w:t xml:space="preserve"> desempeño</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 xml:space="preserve">El informe final </w:t>
      </w:r>
      <w:r w:rsidR="00445C12">
        <w:rPr>
          <w:rFonts w:eastAsia="Malgun Gothic"/>
          <w:color w:val="000000"/>
          <w:kern w:val="22"/>
          <w:szCs w:val="22"/>
          <w:lang w:val="es-AR"/>
        </w:rPr>
        <w:t xml:space="preserve">se dio a conocer </w:t>
      </w:r>
      <w:r w:rsidR="006C1CE7" w:rsidRPr="003625B3">
        <w:rPr>
          <w:rFonts w:eastAsia="Malgun Gothic"/>
          <w:color w:val="000000"/>
          <w:kern w:val="22"/>
          <w:szCs w:val="22"/>
          <w:lang w:val="es-AR"/>
        </w:rPr>
        <w:t xml:space="preserve">el 31 de octubre de 2019 </w:t>
      </w:r>
      <w:r w:rsidR="006C1CE7" w:rsidRPr="003625B3">
        <w:rPr>
          <w:rFonts w:eastAsia="Malgun Gothic"/>
          <w:color w:val="000000"/>
          <w:kern w:val="22"/>
          <w:szCs w:val="22"/>
          <w:lang w:val="es-AR"/>
        </w:rPr>
        <w:lastRenderedPageBreak/>
        <w:t xml:space="preserve">y </w:t>
      </w:r>
      <w:r w:rsidR="00445C12">
        <w:rPr>
          <w:rFonts w:eastAsia="Malgun Gothic"/>
          <w:color w:val="000000"/>
          <w:kern w:val="22"/>
          <w:szCs w:val="22"/>
          <w:lang w:val="es-AR"/>
        </w:rPr>
        <w:t xml:space="preserve">puede consultarse en </w:t>
      </w:r>
      <w:r w:rsidR="006C1CE7" w:rsidRPr="003625B3">
        <w:rPr>
          <w:rFonts w:eastAsia="Malgun Gothic"/>
          <w:color w:val="000000"/>
          <w:kern w:val="22"/>
          <w:szCs w:val="22"/>
          <w:lang w:val="es-AR"/>
        </w:rPr>
        <w:t xml:space="preserve">el sitio web del </w:t>
      </w:r>
      <w:r w:rsidR="0056381C">
        <w:rPr>
          <w:rFonts w:eastAsia="Malgun Gothic"/>
          <w:color w:val="000000"/>
          <w:kern w:val="22"/>
          <w:szCs w:val="22"/>
          <w:lang w:val="es-AR"/>
        </w:rPr>
        <w:t>Convenio</w:t>
      </w:r>
      <w:r w:rsidR="006C1CE7" w:rsidRPr="003625B3">
        <w:rPr>
          <w:kern w:val="22"/>
          <w:szCs w:val="22"/>
          <w:lang w:val="es-AR"/>
        </w:rPr>
        <w:t>.</w:t>
      </w:r>
      <w:r w:rsidR="00ED7ABB" w:rsidRPr="00ED7ABB">
        <w:rPr>
          <w:rFonts w:eastAsia="Malgun Gothic"/>
          <w:color w:val="000000"/>
          <w:kern w:val="22"/>
          <w:szCs w:val="22"/>
          <w:vertAlign w:val="superscript"/>
          <w:lang w:eastAsia="x-none"/>
        </w:rPr>
        <w:t xml:space="preserve"> </w:t>
      </w:r>
      <w:r w:rsidR="006C1CE7" w:rsidRPr="00ED7ABB">
        <w:rPr>
          <w:kern w:val="22"/>
          <w:szCs w:val="22"/>
          <w:highlight w:val="yellow"/>
          <w:vertAlign w:val="superscript"/>
          <w:lang w:val="es-AR"/>
        </w:rPr>
        <w:fldChar w:fldCharType="begin"/>
      </w:r>
      <w:r w:rsidR="006C1CE7" w:rsidRPr="00ED7ABB">
        <w:rPr>
          <w:highlight w:val="yellow"/>
          <w:lang w:val="es-AR"/>
        </w:rPr>
        <w:instrText xml:space="preserve"> NOTEREF _Ref52886285 \h  \* MERGEFORMAT </w:instrText>
      </w:r>
      <w:r w:rsidR="006C1CE7" w:rsidRPr="00ED7ABB">
        <w:rPr>
          <w:kern w:val="22"/>
          <w:szCs w:val="22"/>
          <w:highlight w:val="yellow"/>
          <w:vertAlign w:val="superscript"/>
          <w:lang w:val="es-AR"/>
        </w:rPr>
      </w:r>
      <w:r w:rsidR="006C1CE7" w:rsidRPr="00ED7ABB">
        <w:rPr>
          <w:highlight w:val="yellow"/>
          <w:lang w:val="es-AR"/>
        </w:rPr>
        <w:fldChar w:fldCharType="end"/>
      </w:r>
      <w:r w:rsidR="006C1CE7" w:rsidRPr="003625B3">
        <w:rPr>
          <w:rFonts w:eastAsia="Malgun Gothic"/>
          <w:color w:val="000000"/>
          <w:kern w:val="22"/>
          <w:szCs w:val="22"/>
          <w:lang w:val="es-AR" w:eastAsia="x-none"/>
        </w:rPr>
        <w:t xml:space="preserve"> </w:t>
      </w:r>
      <w:r w:rsidR="00445C12">
        <w:rPr>
          <w:rFonts w:eastAsia="Malgun Gothic"/>
          <w:color w:val="000000"/>
          <w:kern w:val="22"/>
          <w:szCs w:val="22"/>
          <w:lang w:val="es-AR"/>
        </w:rPr>
        <w:t>Al</w:t>
      </w:r>
      <w:r w:rsidR="006C1CE7" w:rsidRPr="003625B3">
        <w:rPr>
          <w:rFonts w:eastAsia="Malgun Gothic"/>
          <w:color w:val="000000"/>
          <w:kern w:val="22"/>
          <w:szCs w:val="22"/>
          <w:lang w:val="es-AR"/>
        </w:rPr>
        <w:t xml:space="preserve"> 31 de agosto de 2020,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w:t>
      </w:r>
      <w:r w:rsidR="00445C12">
        <w:rPr>
          <w:rFonts w:eastAsia="Malgun Gothic"/>
          <w:color w:val="000000"/>
          <w:kern w:val="22"/>
          <w:szCs w:val="22"/>
          <w:lang w:val="es-AR"/>
        </w:rPr>
        <w:t xml:space="preserve">ya había aplicado </w:t>
      </w:r>
      <w:r w:rsidR="006C1CE7" w:rsidRPr="003625B3">
        <w:rPr>
          <w:rFonts w:eastAsia="Malgun Gothic"/>
          <w:color w:val="000000"/>
          <w:kern w:val="22"/>
          <w:szCs w:val="22"/>
          <w:lang w:val="es-AR"/>
        </w:rPr>
        <w:t xml:space="preserve">cinco recomendaciones de </w:t>
      </w:r>
      <w:r w:rsidR="006C1CE7" w:rsidRPr="003625B3">
        <w:rPr>
          <w:lang w:val="es-AR"/>
        </w:rPr>
        <w:t xml:space="preserve">la </w:t>
      </w:r>
      <w:r w:rsidR="006C1CE7" w:rsidRPr="003625B3">
        <w:rPr>
          <w:rFonts w:eastAsia="Malgun Gothic"/>
          <w:color w:val="000000"/>
          <w:kern w:val="22"/>
          <w:szCs w:val="22"/>
          <w:lang w:val="es-AR"/>
        </w:rPr>
        <w:t xml:space="preserve">auditoría que fueron aceptadas por </w:t>
      </w:r>
      <w:r w:rsidR="0062231C">
        <w:rPr>
          <w:rFonts w:eastAsia="Malgun Gothic"/>
          <w:color w:val="000000"/>
          <w:kern w:val="22"/>
          <w:szCs w:val="22"/>
          <w:lang w:val="es-AR"/>
        </w:rPr>
        <w:t>O</w:t>
      </w:r>
      <w:r w:rsidR="00445C12">
        <w:rPr>
          <w:rFonts w:eastAsia="Malgun Gothic"/>
          <w:color w:val="000000"/>
          <w:kern w:val="22"/>
          <w:szCs w:val="22"/>
          <w:lang w:val="es-AR"/>
        </w:rPr>
        <w:t>SSI</w:t>
      </w:r>
      <w:r w:rsidR="006C1CE7" w:rsidRPr="003625B3">
        <w:rPr>
          <w:rFonts w:eastAsia="Malgun Gothic"/>
          <w:color w:val="000000"/>
          <w:kern w:val="22"/>
          <w:szCs w:val="22"/>
          <w:lang w:val="es-AR"/>
        </w:rPr>
        <w:t xml:space="preserve">, y siete otras, dos </w:t>
      </w:r>
      <w:r w:rsidR="00445C12">
        <w:rPr>
          <w:rFonts w:eastAsia="Malgun Gothic"/>
          <w:color w:val="000000"/>
          <w:kern w:val="22"/>
          <w:szCs w:val="22"/>
          <w:lang w:val="es-AR"/>
        </w:rPr>
        <w:t xml:space="preserve">de las cuales se dirigen al </w:t>
      </w:r>
      <w:r w:rsidR="00ED2EE5">
        <w:rPr>
          <w:rFonts w:eastAsia="Malgun Gothic"/>
          <w:color w:val="000000"/>
          <w:kern w:val="22"/>
          <w:szCs w:val="22"/>
          <w:lang w:val="es-AR"/>
        </w:rPr>
        <w:t>Programa de</w:t>
      </w:r>
      <w:r w:rsidR="00445C12">
        <w:rPr>
          <w:rFonts w:eastAsia="Malgun Gothic"/>
          <w:color w:val="000000"/>
          <w:kern w:val="22"/>
          <w:szCs w:val="22"/>
          <w:lang w:val="es-AR"/>
        </w:rPr>
        <w:t xml:space="preserve"> las</w:t>
      </w:r>
      <w:r w:rsidR="00ED2EE5">
        <w:rPr>
          <w:rFonts w:eastAsia="Malgun Gothic"/>
          <w:color w:val="000000"/>
          <w:kern w:val="22"/>
          <w:szCs w:val="22"/>
          <w:lang w:val="es-AR"/>
        </w:rPr>
        <w:t xml:space="preserve"> Naciones Unidas para el Medio Ambiente</w:t>
      </w:r>
      <w:r w:rsidR="006C1CE7" w:rsidRPr="003625B3">
        <w:rPr>
          <w:rFonts w:eastAsia="Malgun Gothic"/>
          <w:color w:val="000000"/>
          <w:kern w:val="22"/>
          <w:szCs w:val="22"/>
          <w:lang w:val="es-AR"/>
        </w:rPr>
        <w:t xml:space="preserve">, están </w:t>
      </w:r>
      <w:r w:rsidR="00445C12">
        <w:rPr>
          <w:rFonts w:eastAsia="Malgun Gothic"/>
          <w:color w:val="000000"/>
          <w:kern w:val="22"/>
          <w:szCs w:val="22"/>
          <w:lang w:val="es-AR"/>
        </w:rPr>
        <w:t xml:space="preserve">siendo aplicadas </w:t>
      </w:r>
      <w:r w:rsidR="006C1CE7" w:rsidRPr="003625B3">
        <w:rPr>
          <w:rFonts w:eastAsia="Malgun Gothic"/>
          <w:color w:val="000000"/>
          <w:kern w:val="22"/>
          <w:szCs w:val="22"/>
          <w:lang w:val="es-AR"/>
        </w:rPr>
        <w:t xml:space="preserve">y se </w:t>
      </w:r>
      <w:r w:rsidR="00445C12">
        <w:rPr>
          <w:rFonts w:eastAsia="Malgun Gothic"/>
          <w:color w:val="000000"/>
          <w:kern w:val="22"/>
          <w:szCs w:val="22"/>
          <w:lang w:val="es-AR"/>
        </w:rPr>
        <w:t xml:space="preserve">prevé </w:t>
      </w:r>
      <w:r>
        <w:rPr>
          <w:rFonts w:eastAsia="Malgun Gothic"/>
          <w:color w:val="000000"/>
          <w:kern w:val="22"/>
          <w:szCs w:val="22"/>
          <w:lang w:val="es-AR"/>
        </w:rPr>
        <w:t xml:space="preserve">su conclusión para </w:t>
      </w:r>
      <w:r w:rsidR="006C1CE7" w:rsidRPr="003625B3">
        <w:rPr>
          <w:rFonts w:eastAsia="Malgun Gothic"/>
          <w:color w:val="000000"/>
          <w:kern w:val="22"/>
          <w:szCs w:val="22"/>
          <w:lang w:val="es-AR"/>
        </w:rPr>
        <w:t>2021.</w:t>
      </w:r>
    </w:p>
    <w:p w:rsidR="006C1CE7" w:rsidRPr="003625B3" w:rsidRDefault="00445C12" w:rsidP="006C1CE7">
      <w:pPr>
        <w:pStyle w:val="ListParagraph"/>
        <w:numPr>
          <w:ilvl w:val="0"/>
          <w:numId w:val="11"/>
        </w:numPr>
        <w:suppressLineNumbers/>
        <w:suppressAutoHyphens/>
        <w:spacing w:before="120" w:after="120"/>
        <w:ind w:left="0" w:firstLine="0"/>
        <w:contextualSpacing w:val="0"/>
        <w:rPr>
          <w:color w:val="000000"/>
          <w:kern w:val="22"/>
          <w:szCs w:val="22"/>
          <w:lang w:val="es-AR"/>
        </w:rPr>
      </w:pPr>
      <w:r>
        <w:rPr>
          <w:rFonts w:eastAsia="Malgun Gothic"/>
          <w:color w:val="000000"/>
          <w:kern w:val="22"/>
          <w:szCs w:val="22"/>
          <w:lang w:val="es-AR"/>
        </w:rPr>
        <w:t xml:space="preserve">Además del párrafo </w:t>
      </w:r>
      <w:r w:rsidR="006C1CE7" w:rsidRPr="003625B3">
        <w:rPr>
          <w:rFonts w:eastAsia="Malgun Gothic"/>
          <w:color w:val="000000"/>
          <w:kern w:val="22"/>
          <w:szCs w:val="22"/>
          <w:lang w:val="es-AR"/>
        </w:rPr>
        <w:t xml:space="preserve">22 de la decisión 14/37, </w:t>
      </w:r>
      <w:r>
        <w:rPr>
          <w:rFonts w:eastAsia="Malgun Gothic"/>
          <w:color w:val="000000"/>
          <w:kern w:val="22"/>
          <w:szCs w:val="22"/>
          <w:lang w:val="es-AR"/>
        </w:rPr>
        <w:t xml:space="preserve">la Junta de Auditores de las </w:t>
      </w:r>
      <w:r w:rsidR="006C1CE7" w:rsidRPr="003625B3">
        <w:rPr>
          <w:rFonts w:eastAsia="Malgun Gothic"/>
          <w:color w:val="000000"/>
          <w:kern w:val="22"/>
          <w:szCs w:val="22"/>
          <w:lang w:val="es-AR"/>
        </w:rPr>
        <w:t xml:space="preserve">Naciones Unidas, como parte de su auditoría del PNUMA, examinó las operaciones de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del 13 de enero al 5 de febrero de 2020.</w:t>
      </w:r>
      <w:r w:rsidR="006C1CE7" w:rsidRPr="003625B3">
        <w:rPr>
          <w:lang w:val="es-AR"/>
        </w:rPr>
        <w:t xml:space="preserve"> </w:t>
      </w:r>
      <w:r w:rsidR="006C1CE7" w:rsidRPr="003625B3">
        <w:rPr>
          <w:rFonts w:eastAsia="Malgun Gothic"/>
          <w:color w:val="000000"/>
          <w:kern w:val="22"/>
          <w:szCs w:val="22"/>
          <w:lang w:val="es-AR"/>
        </w:rPr>
        <w:t xml:space="preserve">El alcance de la auditoría incluyó un examen de la estructura del mandato y las funciones de la </w:t>
      </w:r>
      <w:r w:rsidR="00192BA5">
        <w:rPr>
          <w:rFonts w:eastAsia="Malgun Gothic"/>
          <w:color w:val="000000"/>
          <w:kern w:val="22"/>
          <w:szCs w:val="22"/>
          <w:lang w:val="es-AR"/>
        </w:rPr>
        <w:t>Secretaría</w:t>
      </w:r>
      <w:r w:rsidR="006C1CE7" w:rsidRPr="003625B3">
        <w:rPr>
          <w:rFonts w:eastAsia="Malgun Gothic"/>
          <w:color w:val="000000"/>
          <w:kern w:val="22"/>
          <w:szCs w:val="22"/>
          <w:lang w:val="es-AR"/>
        </w:rPr>
        <w:t xml:space="preserve"> del </w:t>
      </w:r>
      <w:r w:rsidR="0056381C">
        <w:rPr>
          <w:rFonts w:eastAsia="Malgun Gothic"/>
          <w:color w:val="000000"/>
          <w:kern w:val="22"/>
          <w:szCs w:val="22"/>
          <w:lang w:val="es-AR"/>
        </w:rPr>
        <w:t>Convenio</w:t>
      </w:r>
      <w:r w:rsidR="006C1CE7" w:rsidRPr="003625B3">
        <w:rPr>
          <w:rFonts w:eastAsia="Malgun Gothic"/>
          <w:color w:val="000000"/>
          <w:kern w:val="22"/>
          <w:szCs w:val="22"/>
          <w:lang w:val="es-AR"/>
        </w:rPr>
        <w:t xml:space="preserve">, como el marco reglamentario y la </w:t>
      </w:r>
      <w:r>
        <w:rPr>
          <w:rFonts w:eastAsia="Malgun Gothic"/>
          <w:color w:val="000000"/>
          <w:kern w:val="22"/>
          <w:szCs w:val="22"/>
          <w:lang w:val="es-AR"/>
        </w:rPr>
        <w:t>delegación de atribuciones</w:t>
      </w:r>
      <w:r w:rsidR="006C1CE7" w:rsidRPr="003625B3">
        <w:rPr>
          <w:rFonts w:eastAsia="Malgun Gothic"/>
          <w:color w:val="000000"/>
          <w:kern w:val="22"/>
          <w:szCs w:val="22"/>
          <w:lang w:val="es-AR"/>
        </w:rPr>
        <w:t>, el programa de trabajo y las áreas programáticas, así como</w:t>
      </w:r>
      <w:r w:rsidR="007F0C8B">
        <w:rPr>
          <w:rFonts w:eastAsia="Malgun Gothic"/>
          <w:color w:val="000000"/>
          <w:kern w:val="22"/>
          <w:szCs w:val="22"/>
          <w:lang w:val="es-AR"/>
        </w:rPr>
        <w:t xml:space="preserve"> la</w:t>
      </w:r>
      <w:r w:rsidR="006C1CE7" w:rsidRPr="003625B3">
        <w:rPr>
          <w:rFonts w:eastAsia="Malgun Gothic"/>
          <w:color w:val="000000"/>
          <w:kern w:val="22"/>
          <w:szCs w:val="22"/>
          <w:lang w:val="es-AR"/>
        </w:rPr>
        <w:t xml:space="preserve"> gestión de fondos y el </w:t>
      </w:r>
      <w:r w:rsidR="007F0C8B">
        <w:rPr>
          <w:rFonts w:eastAsia="Malgun Gothic"/>
          <w:color w:val="000000"/>
          <w:kern w:val="22"/>
          <w:szCs w:val="22"/>
          <w:lang w:val="es-AR"/>
        </w:rPr>
        <w:t xml:space="preserve">empleo </w:t>
      </w:r>
      <w:r w:rsidR="006C1CE7" w:rsidRPr="003625B3">
        <w:rPr>
          <w:rFonts w:eastAsia="Malgun Gothic"/>
          <w:color w:val="000000"/>
          <w:kern w:val="22"/>
          <w:szCs w:val="22"/>
          <w:lang w:val="es-AR"/>
        </w:rPr>
        <w:t>de consultores y contratistas individuales.</w:t>
      </w:r>
      <w:r w:rsidR="006C1CE7" w:rsidRPr="003625B3">
        <w:rPr>
          <w:lang w:val="es-AR"/>
        </w:rPr>
        <w:t xml:space="preserve"> </w:t>
      </w:r>
      <w:r w:rsidR="006C1CE7" w:rsidRPr="003625B3">
        <w:rPr>
          <w:rFonts w:eastAsia="Malgun Gothic"/>
          <w:color w:val="000000"/>
          <w:kern w:val="22"/>
          <w:szCs w:val="22"/>
          <w:lang w:val="es-AR"/>
        </w:rPr>
        <w:t>Los resultados y las recomendaciones de</w:t>
      </w:r>
      <w:r w:rsidR="007F0C8B">
        <w:rPr>
          <w:rFonts w:eastAsia="Malgun Gothic"/>
          <w:color w:val="000000"/>
          <w:kern w:val="22"/>
          <w:szCs w:val="22"/>
          <w:lang w:val="es-AR"/>
        </w:rPr>
        <w:t xml:space="preserve"> la Junta </w:t>
      </w:r>
      <w:r w:rsidR="006C1CE7" w:rsidRPr="003625B3">
        <w:rPr>
          <w:rFonts w:eastAsia="Malgun Gothic"/>
          <w:color w:val="000000"/>
          <w:kern w:val="22"/>
          <w:szCs w:val="22"/>
          <w:lang w:val="es-AR"/>
        </w:rPr>
        <w:t xml:space="preserve">se incluyen en su </w:t>
      </w:r>
      <w:proofErr w:type="gramStart"/>
      <w:r w:rsidR="006C1CE7" w:rsidRPr="003625B3">
        <w:rPr>
          <w:kern w:val="22"/>
          <w:szCs w:val="22"/>
          <w:lang w:val="es-AR"/>
        </w:rPr>
        <w:t xml:space="preserve">informe financiero y </w:t>
      </w:r>
      <w:r w:rsidR="007F0C8B">
        <w:rPr>
          <w:kern w:val="22"/>
          <w:szCs w:val="22"/>
          <w:lang w:val="es-AR"/>
        </w:rPr>
        <w:t xml:space="preserve">el </w:t>
      </w:r>
      <w:r w:rsidR="006C1CE7" w:rsidRPr="003625B3">
        <w:rPr>
          <w:kern w:val="22"/>
          <w:szCs w:val="22"/>
          <w:lang w:val="es-AR"/>
        </w:rPr>
        <w:t>estado financiero</w:t>
      </w:r>
      <w:proofErr w:type="gramEnd"/>
      <w:r w:rsidR="006C1CE7" w:rsidRPr="003625B3">
        <w:rPr>
          <w:kern w:val="22"/>
          <w:szCs w:val="22"/>
          <w:lang w:val="es-AR"/>
        </w:rPr>
        <w:t xml:space="preserve"> </w:t>
      </w:r>
      <w:r w:rsidR="007F0C8B">
        <w:rPr>
          <w:kern w:val="22"/>
          <w:szCs w:val="22"/>
          <w:lang w:val="es-AR"/>
        </w:rPr>
        <w:t xml:space="preserve">verificado </w:t>
      </w:r>
      <w:r w:rsidR="006C1CE7" w:rsidRPr="003625B3">
        <w:rPr>
          <w:kern w:val="22"/>
          <w:szCs w:val="22"/>
          <w:lang w:val="es-AR"/>
        </w:rPr>
        <w:t xml:space="preserve">del PNUMA </w:t>
      </w:r>
      <w:r w:rsidR="00192BA5">
        <w:rPr>
          <w:kern w:val="22"/>
          <w:szCs w:val="22"/>
          <w:lang w:val="es-AR"/>
        </w:rPr>
        <w:t>para el año 20</w:t>
      </w:r>
      <w:r w:rsidR="006C1CE7" w:rsidRPr="003625B3">
        <w:rPr>
          <w:kern w:val="22"/>
          <w:szCs w:val="22"/>
          <w:lang w:val="es-AR"/>
        </w:rPr>
        <w:t>19</w:t>
      </w:r>
      <w:r w:rsidR="006C1CE7" w:rsidRPr="003625B3">
        <w:rPr>
          <w:rFonts w:eastAsia="Malgun Gothic"/>
          <w:color w:val="000000"/>
          <w:kern w:val="22"/>
          <w:szCs w:val="22"/>
          <w:lang w:val="es-AR"/>
        </w:rPr>
        <w:t>.</w:t>
      </w:r>
      <w:r w:rsidR="006C1CE7" w:rsidRPr="003625B3">
        <w:rPr>
          <w:lang w:val="es-AR"/>
        </w:rPr>
        <w:t xml:space="preserve"> </w:t>
      </w:r>
      <w:r w:rsidR="006C1CE7" w:rsidRPr="003625B3">
        <w:rPr>
          <w:rFonts w:eastAsia="Malgun Gothic"/>
          <w:color w:val="000000"/>
          <w:kern w:val="22"/>
          <w:szCs w:val="22"/>
          <w:lang w:val="es-AR"/>
        </w:rPr>
        <w:t>Este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informe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está</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disponible</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en</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el</w:t>
      </w:r>
      <w:r w:rsidR="007F0C8B">
        <w:rPr>
          <w:rFonts w:eastAsia="Malgun Gothic"/>
          <w:color w:val="000000"/>
          <w:kern w:val="22"/>
          <w:szCs w:val="22"/>
          <w:lang w:val="es-AR"/>
        </w:rPr>
        <w:t xml:space="preserve"> sitio web del Convenio sobre la Diversidad Biológica</w:t>
      </w:r>
      <w:r w:rsidR="006C1CE7" w:rsidRPr="003625B3">
        <w:rPr>
          <w:rFonts w:eastAsia="Malgun Gothic"/>
          <w:color w:val="000000"/>
          <w:kern w:val="22"/>
          <w:szCs w:val="22"/>
          <w:lang w:val="es-AR"/>
        </w:rPr>
        <w:t>.</w:t>
      </w:r>
      <w:r w:rsidR="00725544">
        <w:rPr>
          <w:rStyle w:val="FootnoteReference"/>
          <w:rFonts w:eastAsia="Malgun Gothic"/>
          <w:color w:val="000000"/>
          <w:kern w:val="22"/>
          <w:szCs w:val="22"/>
          <w:lang w:val="es-AR"/>
        </w:rPr>
        <w:footnoteReference w:customMarkFollows="1" w:id="3"/>
        <w:t>2</w:t>
      </w:r>
      <w:r w:rsidR="006C1CE7" w:rsidRPr="003625B3">
        <w:rPr>
          <w:rFonts w:eastAsia="Malgun Gothic"/>
          <w:color w:val="000000"/>
          <w:kern w:val="22"/>
          <w:szCs w:val="22"/>
          <w:lang w:val="es-AR"/>
        </w:rPr>
        <w:t xml:space="preserve"> </w:t>
      </w:r>
      <w:r w:rsidR="006C1CE7" w:rsidRPr="003625B3">
        <w:rPr>
          <w:rFonts w:eastAsia="Malgun Gothic"/>
          <w:color w:val="000000"/>
          <w:kern w:val="22"/>
          <w:szCs w:val="22"/>
          <w:vertAlign w:val="superscript"/>
          <w:lang w:val="es-AR"/>
        </w:rPr>
        <w:fldChar w:fldCharType="begin"/>
      </w:r>
      <w:r w:rsidR="006C1CE7" w:rsidRPr="003625B3">
        <w:rPr>
          <w:lang w:val="es-AR"/>
        </w:rPr>
        <w:instrText xml:space="preserve"> NOTEREF _Ref52886285 \h  \* MERGEFORMAT </w:instrText>
      </w:r>
      <w:r w:rsidR="006C1CE7" w:rsidRPr="003625B3">
        <w:rPr>
          <w:rFonts w:eastAsia="Malgun Gothic"/>
          <w:color w:val="000000"/>
          <w:kern w:val="22"/>
          <w:szCs w:val="22"/>
          <w:vertAlign w:val="superscript"/>
          <w:lang w:val="es-AR"/>
        </w:rPr>
      </w:r>
      <w:r w:rsidR="006C1CE7" w:rsidRPr="003625B3">
        <w:rPr>
          <w:rFonts w:eastAsia="Times New Roman"/>
          <w:lang w:val="es-AR"/>
        </w:rPr>
        <w:fldChar w:fldCharType="end"/>
      </w:r>
      <w:r w:rsidR="006C1CE7" w:rsidRPr="003625B3">
        <w:rPr>
          <w:rFonts w:eastAsia="Malgun Gothic"/>
          <w:color w:val="000000"/>
          <w:kern w:val="22"/>
          <w:szCs w:val="22"/>
          <w:lang w:val="es-AR" w:eastAsia="x-none"/>
        </w:rPr>
        <w:t xml:space="preserve"> </w:t>
      </w:r>
      <w:r w:rsidR="007F0C8B">
        <w:rPr>
          <w:rFonts w:eastAsia="Malgun Gothic"/>
          <w:color w:val="000000"/>
          <w:kern w:val="22"/>
          <w:szCs w:val="22"/>
          <w:lang w:val="es-AR" w:eastAsia="x-none"/>
        </w:rPr>
        <w:t xml:space="preserve">La </w:t>
      </w:r>
      <w:r w:rsidR="006C1CE7" w:rsidRPr="003625B3">
        <w:rPr>
          <w:rFonts w:eastAsia="Malgun Gothic"/>
          <w:color w:val="000000"/>
          <w:kern w:val="22"/>
          <w:szCs w:val="22"/>
          <w:lang w:val="es-AR"/>
        </w:rPr>
        <w:t>aplicación</w:t>
      </w:r>
      <w:r w:rsidR="007F0C8B">
        <w:rPr>
          <w:rFonts w:eastAsia="Malgun Gothic"/>
          <w:color w:val="000000"/>
          <w:kern w:val="22"/>
          <w:szCs w:val="22"/>
          <w:lang w:val="es-AR"/>
        </w:rPr>
        <w:t xml:space="preserve"> </w:t>
      </w:r>
      <w:r w:rsidR="006C1CE7" w:rsidRPr="003625B3">
        <w:rPr>
          <w:rFonts w:eastAsia="Malgun Gothic"/>
          <w:color w:val="000000"/>
          <w:kern w:val="22"/>
          <w:szCs w:val="22"/>
          <w:lang w:val="es-AR"/>
        </w:rPr>
        <w:t xml:space="preserve">de </w:t>
      </w:r>
      <w:r w:rsidR="006C1CE7" w:rsidRPr="003625B3">
        <w:rPr>
          <w:lang w:val="es-AR"/>
        </w:rPr>
        <w:t xml:space="preserve">las </w:t>
      </w:r>
      <w:r w:rsidR="006C1CE7" w:rsidRPr="003625B3">
        <w:rPr>
          <w:rFonts w:eastAsia="Malgun Gothic"/>
          <w:color w:val="000000"/>
          <w:kern w:val="22"/>
          <w:szCs w:val="22"/>
          <w:lang w:val="es-AR"/>
        </w:rPr>
        <w:t>recomendaciones de</w:t>
      </w:r>
      <w:r w:rsidR="007F0C8B">
        <w:rPr>
          <w:rFonts w:eastAsia="Malgun Gothic"/>
          <w:color w:val="000000"/>
          <w:kern w:val="22"/>
          <w:szCs w:val="22"/>
          <w:lang w:val="es-AR"/>
        </w:rPr>
        <w:t xml:space="preserve"> la Junta se está </w:t>
      </w:r>
      <w:r w:rsidR="00ED7ABB">
        <w:rPr>
          <w:rFonts w:eastAsia="Malgun Gothic"/>
          <w:color w:val="000000"/>
          <w:kern w:val="22"/>
          <w:szCs w:val="22"/>
          <w:lang w:val="es-AR"/>
        </w:rPr>
        <w:t>realizando</w:t>
      </w:r>
      <w:r w:rsidR="006C1CE7" w:rsidRPr="003625B3">
        <w:rPr>
          <w:rFonts w:eastAsia="Malgun Gothic"/>
          <w:color w:val="000000"/>
          <w:kern w:val="22"/>
          <w:szCs w:val="22"/>
          <w:lang w:val="es-AR"/>
        </w:rPr>
        <w:t>.</w:t>
      </w:r>
    </w:p>
    <w:p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color w:val="000000"/>
          <w:kern w:val="22"/>
          <w:szCs w:val="22"/>
          <w:lang w:val="es-AR"/>
        </w:rPr>
      </w:pPr>
      <w:r w:rsidRPr="003625B3">
        <w:rPr>
          <w:b/>
          <w:bCs/>
          <w:color w:val="000000"/>
          <w:kern w:val="22"/>
          <w:szCs w:val="22"/>
          <w:lang w:val="es-AR"/>
        </w:rPr>
        <w:t>D.</w:t>
      </w:r>
      <w:r w:rsidRPr="003625B3">
        <w:rPr>
          <w:lang w:val="es-AR"/>
        </w:rPr>
        <w:tab/>
      </w:r>
      <w:r w:rsidR="007F0C8B" w:rsidRPr="00ED7ABB">
        <w:rPr>
          <w:b/>
          <w:lang w:val="es-AR"/>
        </w:rPr>
        <w:t>P</w:t>
      </w:r>
      <w:r w:rsidRPr="00ED7ABB">
        <w:rPr>
          <w:b/>
          <w:bCs/>
          <w:color w:val="000000"/>
          <w:kern w:val="22"/>
          <w:szCs w:val="22"/>
          <w:lang w:val="es-AR"/>
        </w:rPr>
        <w:t>r</w:t>
      </w:r>
      <w:r w:rsidRPr="003625B3">
        <w:rPr>
          <w:b/>
          <w:bCs/>
          <w:color w:val="000000"/>
          <w:kern w:val="22"/>
          <w:szCs w:val="22"/>
          <w:lang w:val="es-AR"/>
        </w:rPr>
        <w:t xml:space="preserve">esupuesto </w:t>
      </w:r>
      <w:r w:rsidR="007F0C8B">
        <w:rPr>
          <w:b/>
          <w:bCs/>
          <w:color w:val="000000"/>
          <w:kern w:val="22"/>
          <w:szCs w:val="22"/>
          <w:lang w:val="es-AR"/>
        </w:rPr>
        <w:t>basado en los resultados</w:t>
      </w:r>
    </w:p>
    <w:p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 xml:space="preserve">En respuesta a la decisión 14/37 y a las recomendaciones de la auditoría, la </w:t>
      </w:r>
      <w:r w:rsidR="00192BA5">
        <w:rPr>
          <w:kern w:val="22"/>
          <w:szCs w:val="22"/>
          <w:lang w:val="es-AR"/>
        </w:rPr>
        <w:t>Secretaría</w:t>
      </w:r>
      <w:r w:rsidRPr="003625B3">
        <w:rPr>
          <w:kern w:val="22"/>
          <w:szCs w:val="22"/>
          <w:lang w:val="es-AR"/>
        </w:rPr>
        <w:t xml:space="preserve"> </w:t>
      </w:r>
      <w:r w:rsidR="007F0C8B">
        <w:rPr>
          <w:kern w:val="22"/>
          <w:szCs w:val="22"/>
          <w:lang w:val="es-AR"/>
        </w:rPr>
        <w:t xml:space="preserve">creó </w:t>
      </w:r>
      <w:r w:rsidRPr="003625B3">
        <w:rPr>
          <w:kern w:val="22"/>
          <w:szCs w:val="22"/>
          <w:lang w:val="es-AR"/>
        </w:rPr>
        <w:t xml:space="preserve">un grupo especial de tareas interno para </w:t>
      </w:r>
      <w:r w:rsidR="007F0C8B">
        <w:rPr>
          <w:kern w:val="22"/>
          <w:szCs w:val="22"/>
          <w:lang w:val="es-AR"/>
        </w:rPr>
        <w:t>elaborar</w:t>
      </w:r>
      <w:r w:rsidRPr="003625B3">
        <w:rPr>
          <w:kern w:val="22"/>
          <w:szCs w:val="22"/>
          <w:lang w:val="es-AR"/>
        </w:rPr>
        <w:t xml:space="preserve">, con la ayuda del PNUMA, un </w:t>
      </w:r>
      <w:r w:rsidR="007F0C8B">
        <w:rPr>
          <w:kern w:val="22"/>
          <w:szCs w:val="22"/>
          <w:lang w:val="es-AR"/>
        </w:rPr>
        <w:t>marco basado en los resultados</w:t>
      </w:r>
      <w:r w:rsidRPr="003625B3">
        <w:rPr>
          <w:kern w:val="22"/>
          <w:szCs w:val="22"/>
          <w:lang w:val="es-AR"/>
        </w:rPr>
        <w:t xml:space="preserve"> para el programa de trabajo de la </w:t>
      </w:r>
      <w:r w:rsidR="00192BA5">
        <w:rPr>
          <w:kern w:val="22"/>
          <w:szCs w:val="22"/>
          <w:lang w:val="es-AR"/>
        </w:rPr>
        <w:t>Secretaría</w:t>
      </w:r>
      <w:r w:rsidRPr="003625B3">
        <w:rPr>
          <w:kern w:val="22"/>
          <w:szCs w:val="22"/>
          <w:lang w:val="es-AR"/>
        </w:rPr>
        <w:t>.</w:t>
      </w:r>
      <w:r w:rsidRPr="003625B3">
        <w:rPr>
          <w:lang w:val="es-AR"/>
        </w:rPr>
        <w:t xml:space="preserve"> </w:t>
      </w:r>
      <w:r w:rsidRPr="003625B3">
        <w:rPr>
          <w:kern w:val="22"/>
          <w:szCs w:val="22"/>
          <w:lang w:val="es-AR"/>
        </w:rPr>
        <w:t xml:space="preserve">La </w:t>
      </w:r>
      <w:r w:rsidR="00192BA5">
        <w:rPr>
          <w:kern w:val="22"/>
          <w:szCs w:val="22"/>
          <w:lang w:val="es-AR"/>
        </w:rPr>
        <w:t>Secretaría</w:t>
      </w:r>
      <w:r w:rsidRPr="003625B3">
        <w:rPr>
          <w:kern w:val="22"/>
          <w:szCs w:val="22"/>
          <w:lang w:val="es-AR"/>
        </w:rPr>
        <w:t xml:space="preserve"> concluirá el marco en 2021 y presentará un plan de trabajo y un presupuesto </w:t>
      </w:r>
      <w:r w:rsidR="007F0C8B">
        <w:rPr>
          <w:kern w:val="22"/>
          <w:szCs w:val="22"/>
          <w:lang w:val="es-AR"/>
        </w:rPr>
        <w:t>basado en los resultados</w:t>
      </w:r>
      <w:r w:rsidRPr="003625B3">
        <w:rPr>
          <w:kern w:val="22"/>
          <w:szCs w:val="22"/>
          <w:lang w:val="es-AR"/>
        </w:rPr>
        <w:t xml:space="preserve"> para consideración </w:t>
      </w:r>
      <w:r w:rsidR="007F0C8B">
        <w:rPr>
          <w:kern w:val="22"/>
          <w:szCs w:val="22"/>
          <w:lang w:val="es-AR"/>
        </w:rPr>
        <w:t>de</w:t>
      </w:r>
      <w:r w:rsidRPr="003625B3">
        <w:rPr>
          <w:kern w:val="22"/>
          <w:szCs w:val="22"/>
          <w:lang w:val="es-AR"/>
        </w:rPr>
        <w:t xml:space="preserve"> la Conferencia de las Partes en su décimo quinta reunión.</w:t>
      </w:r>
    </w:p>
    <w:p w:rsidR="006C1CE7" w:rsidRPr="003625B3" w:rsidRDefault="006C1CE7" w:rsidP="006C1CE7">
      <w:pPr>
        <w:pStyle w:val="ListParagraph"/>
        <w:keepNext/>
        <w:suppressLineNumbers/>
        <w:tabs>
          <w:tab w:val="left" w:pos="426"/>
        </w:tabs>
        <w:suppressAutoHyphens/>
        <w:spacing w:before="120" w:after="120"/>
        <w:ind w:left="0"/>
        <w:contextualSpacing w:val="0"/>
        <w:jc w:val="center"/>
        <w:rPr>
          <w:b/>
          <w:bCs/>
          <w:snapToGrid w:val="0"/>
          <w:kern w:val="22"/>
          <w:szCs w:val="22"/>
          <w:u w:val="single"/>
          <w:lang w:val="es-AR"/>
        </w:rPr>
      </w:pPr>
      <w:r w:rsidRPr="003625B3">
        <w:rPr>
          <w:b/>
          <w:bCs/>
          <w:color w:val="000000"/>
          <w:kern w:val="22"/>
          <w:szCs w:val="22"/>
          <w:lang w:val="es-AR"/>
        </w:rPr>
        <w:t>E.</w:t>
      </w:r>
      <w:r w:rsidRPr="003625B3">
        <w:rPr>
          <w:lang w:val="es-AR"/>
        </w:rPr>
        <w:tab/>
      </w:r>
      <w:r w:rsidR="007F0C8B" w:rsidRPr="007F0C8B">
        <w:rPr>
          <w:b/>
          <w:lang w:val="es-AR"/>
        </w:rPr>
        <w:t>Dotación de personal</w:t>
      </w:r>
    </w:p>
    <w:p w:rsidR="006C1CE7" w:rsidRPr="003625B3" w:rsidRDefault="006C1CE7"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sidRPr="003625B3">
        <w:rPr>
          <w:rStyle w:val="normaltextrun"/>
          <w:kern w:val="22"/>
          <w:sz w:val="22"/>
          <w:szCs w:val="22"/>
          <w:lang w:val="es-AR"/>
        </w:rPr>
        <w:t xml:space="preserve">En </w:t>
      </w:r>
      <w:r w:rsidR="00ED7ABB" w:rsidRPr="003625B3">
        <w:rPr>
          <w:rStyle w:val="normaltextrun"/>
          <w:kern w:val="22"/>
          <w:sz w:val="22"/>
          <w:szCs w:val="22"/>
          <w:lang w:val="es-AR"/>
        </w:rPr>
        <w:t>la decisión 14/37, párrafo 11</w:t>
      </w:r>
      <w:r w:rsidR="00ED7ABB">
        <w:rPr>
          <w:rStyle w:val="normaltextrun"/>
          <w:kern w:val="22"/>
          <w:sz w:val="22"/>
          <w:szCs w:val="22"/>
          <w:lang w:val="es-AR"/>
        </w:rPr>
        <w:t xml:space="preserve">, de </w:t>
      </w:r>
      <w:r w:rsidRPr="003625B3">
        <w:rPr>
          <w:rStyle w:val="normaltextrun"/>
          <w:kern w:val="22"/>
          <w:sz w:val="22"/>
          <w:szCs w:val="22"/>
          <w:lang w:val="es-AR"/>
        </w:rPr>
        <w:t xml:space="preserve">su </w:t>
      </w:r>
      <w:r w:rsidR="00226EC7">
        <w:rPr>
          <w:rStyle w:val="normaltextrun"/>
          <w:kern w:val="22"/>
          <w:sz w:val="22"/>
          <w:szCs w:val="22"/>
          <w:lang w:val="es-AR"/>
        </w:rPr>
        <w:t>décimo cuarta</w:t>
      </w:r>
      <w:r w:rsidRPr="003625B3">
        <w:rPr>
          <w:rStyle w:val="normaltextrun"/>
          <w:kern w:val="22"/>
          <w:sz w:val="22"/>
          <w:szCs w:val="22"/>
          <w:lang w:val="es-AR"/>
        </w:rPr>
        <w:t xml:space="preserve"> reunión, la Conferencia de las Partes aprobó una </w:t>
      </w:r>
      <w:r w:rsidR="00131ACC">
        <w:rPr>
          <w:rStyle w:val="normaltextrun"/>
          <w:kern w:val="22"/>
          <w:sz w:val="22"/>
          <w:szCs w:val="22"/>
          <w:lang w:val="es-AR"/>
        </w:rPr>
        <w:t xml:space="preserve">plantilla </w:t>
      </w:r>
      <w:r w:rsidRPr="003625B3">
        <w:rPr>
          <w:rStyle w:val="normaltextrun"/>
          <w:kern w:val="22"/>
          <w:sz w:val="22"/>
          <w:szCs w:val="22"/>
          <w:lang w:val="es-AR"/>
        </w:rPr>
        <w:t>de 49 puestos profesionales y 29 puestos de servicio general</w:t>
      </w:r>
      <w:r w:rsidR="0062231C">
        <w:rPr>
          <w:rStyle w:val="normaltextrun"/>
          <w:kern w:val="22"/>
          <w:sz w:val="22"/>
          <w:szCs w:val="22"/>
          <w:lang w:val="es-AR"/>
        </w:rPr>
        <w:t>,</w:t>
      </w:r>
      <w:r w:rsidRPr="003625B3">
        <w:rPr>
          <w:rStyle w:val="normaltextrun"/>
          <w:kern w:val="22"/>
          <w:sz w:val="22"/>
          <w:szCs w:val="22"/>
          <w:lang w:val="es-AR"/>
        </w:rPr>
        <w:t xml:space="preserve"> conforme al presupuesto básico integrado para el </w:t>
      </w:r>
      <w:r w:rsidR="0056381C">
        <w:rPr>
          <w:rStyle w:val="normaltextrun"/>
          <w:kern w:val="22"/>
          <w:sz w:val="22"/>
          <w:szCs w:val="22"/>
          <w:lang w:val="es-AR"/>
        </w:rPr>
        <w:t>Convenio</w:t>
      </w:r>
      <w:r w:rsidRPr="003625B3">
        <w:rPr>
          <w:rStyle w:val="normaltextrun"/>
          <w:kern w:val="22"/>
          <w:sz w:val="22"/>
          <w:szCs w:val="22"/>
          <w:lang w:val="es-AR"/>
        </w:rPr>
        <w:t xml:space="preserve"> y sus </w:t>
      </w:r>
      <w:r w:rsidR="003625B3">
        <w:rPr>
          <w:rStyle w:val="normaltextrun"/>
          <w:kern w:val="22"/>
          <w:sz w:val="22"/>
          <w:szCs w:val="22"/>
          <w:lang w:val="es-AR"/>
        </w:rPr>
        <w:t>Protocolo</w:t>
      </w:r>
      <w:r w:rsidRPr="003625B3">
        <w:rPr>
          <w:rStyle w:val="normaltextrun"/>
          <w:kern w:val="22"/>
          <w:sz w:val="22"/>
          <w:szCs w:val="22"/>
          <w:lang w:val="es-AR"/>
        </w:rPr>
        <w:t>s.</w:t>
      </w:r>
      <w:r w:rsidRPr="003625B3">
        <w:rPr>
          <w:lang w:val="es-AR"/>
        </w:rPr>
        <w:t xml:space="preserve"> </w:t>
      </w:r>
      <w:r w:rsidRPr="003625B3">
        <w:rPr>
          <w:rStyle w:val="normaltextrun"/>
          <w:kern w:val="22"/>
          <w:sz w:val="22"/>
          <w:szCs w:val="22"/>
          <w:lang w:val="es-AR"/>
        </w:rPr>
        <w:t xml:space="preserve">Hay actualmente seis puestos profesionales vacantes y dos puestos de servicio general, y el reclutamiento </w:t>
      </w:r>
      <w:r w:rsidR="007F2CAF">
        <w:rPr>
          <w:rStyle w:val="normaltextrun"/>
          <w:kern w:val="22"/>
          <w:sz w:val="22"/>
          <w:szCs w:val="22"/>
          <w:lang w:val="es-AR"/>
        </w:rPr>
        <w:t>se está realizando</w:t>
      </w:r>
      <w:r w:rsidRPr="003625B3">
        <w:rPr>
          <w:rStyle w:val="normaltextrun"/>
          <w:kern w:val="22"/>
          <w:sz w:val="22"/>
          <w:szCs w:val="22"/>
          <w:lang w:val="es-AR"/>
        </w:rPr>
        <w:t>.</w:t>
      </w:r>
    </w:p>
    <w:p w:rsidR="006C1CE7" w:rsidRPr="003625B3" w:rsidRDefault="006C1CE7"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sidRPr="003625B3">
        <w:rPr>
          <w:rStyle w:val="normaltextrun"/>
          <w:kern w:val="22"/>
          <w:sz w:val="22"/>
          <w:szCs w:val="22"/>
          <w:lang w:val="es-AR"/>
        </w:rPr>
        <w:t xml:space="preserve">Además de </w:t>
      </w:r>
      <w:r w:rsidRPr="003625B3">
        <w:rPr>
          <w:lang w:val="es-AR"/>
        </w:rPr>
        <w:t xml:space="preserve">los </w:t>
      </w:r>
      <w:r w:rsidRPr="003625B3">
        <w:rPr>
          <w:rStyle w:val="normaltextrun"/>
          <w:kern w:val="22"/>
          <w:sz w:val="22"/>
          <w:szCs w:val="22"/>
          <w:lang w:val="es-AR"/>
        </w:rPr>
        <w:t xml:space="preserve">puestos financiados conforme a </w:t>
      </w:r>
      <w:r w:rsidRPr="003625B3">
        <w:rPr>
          <w:lang w:val="es-AR"/>
        </w:rPr>
        <w:t xml:space="preserve">los </w:t>
      </w:r>
      <w:r w:rsidRPr="003625B3">
        <w:rPr>
          <w:rStyle w:val="normaltextrun"/>
          <w:kern w:val="22"/>
          <w:sz w:val="22"/>
          <w:szCs w:val="22"/>
          <w:lang w:val="es-AR"/>
        </w:rPr>
        <w:t>presupuestos básicos, hay 19 puestos (</w:t>
      </w:r>
      <w:r w:rsidR="007F2CAF">
        <w:rPr>
          <w:rStyle w:val="normaltextrun"/>
          <w:kern w:val="22"/>
          <w:sz w:val="22"/>
          <w:szCs w:val="22"/>
          <w:lang w:val="es-AR"/>
        </w:rPr>
        <w:t xml:space="preserve">cuatro </w:t>
      </w:r>
      <w:r w:rsidRPr="003625B3">
        <w:rPr>
          <w:rStyle w:val="normaltextrun"/>
          <w:kern w:val="22"/>
          <w:sz w:val="22"/>
          <w:szCs w:val="22"/>
          <w:lang w:val="es-AR"/>
        </w:rPr>
        <w:t xml:space="preserve"> </w:t>
      </w:r>
      <w:r w:rsidR="008560DA">
        <w:rPr>
          <w:rStyle w:val="normaltextrun"/>
          <w:kern w:val="22"/>
          <w:sz w:val="22"/>
          <w:szCs w:val="22"/>
          <w:lang w:val="es-AR"/>
        </w:rPr>
        <w:t xml:space="preserve">de </w:t>
      </w:r>
      <w:r w:rsidRPr="003625B3">
        <w:rPr>
          <w:rStyle w:val="normaltextrun"/>
          <w:kern w:val="22"/>
          <w:sz w:val="22"/>
          <w:szCs w:val="22"/>
          <w:lang w:val="es-AR"/>
        </w:rPr>
        <w:t xml:space="preserve">profesionales y </w:t>
      </w:r>
      <w:r w:rsidR="007F2CAF" w:rsidRPr="003625B3">
        <w:rPr>
          <w:rStyle w:val="normaltextrun"/>
          <w:kern w:val="22"/>
          <w:sz w:val="22"/>
          <w:szCs w:val="22"/>
          <w:lang w:val="es-AR"/>
        </w:rPr>
        <w:t>15</w:t>
      </w:r>
      <w:r w:rsidR="007F2CAF">
        <w:rPr>
          <w:rStyle w:val="normaltextrun"/>
          <w:kern w:val="22"/>
          <w:sz w:val="22"/>
          <w:szCs w:val="22"/>
          <w:lang w:val="es-AR"/>
        </w:rPr>
        <w:t xml:space="preserve"> de </w:t>
      </w:r>
      <w:r w:rsidRPr="003625B3">
        <w:rPr>
          <w:rStyle w:val="normaltextrun"/>
          <w:kern w:val="22"/>
          <w:sz w:val="22"/>
          <w:szCs w:val="22"/>
          <w:lang w:val="es-AR"/>
        </w:rPr>
        <w:t xml:space="preserve">servicio general) en la </w:t>
      </w:r>
      <w:r w:rsidR="007F2CAF">
        <w:rPr>
          <w:rStyle w:val="normaltextrun"/>
          <w:kern w:val="22"/>
          <w:sz w:val="22"/>
          <w:szCs w:val="22"/>
          <w:lang w:val="es-AR"/>
        </w:rPr>
        <w:t>División de Servicios de Conferencias, A</w:t>
      </w:r>
      <w:r w:rsidRPr="003625B3">
        <w:rPr>
          <w:rStyle w:val="normaltextrun"/>
          <w:kern w:val="22"/>
          <w:sz w:val="22"/>
          <w:szCs w:val="22"/>
          <w:lang w:val="es-AR"/>
        </w:rPr>
        <w:t>dministración</w:t>
      </w:r>
      <w:r w:rsidR="007F2CAF">
        <w:rPr>
          <w:rStyle w:val="normaltextrun"/>
          <w:kern w:val="22"/>
          <w:sz w:val="22"/>
          <w:szCs w:val="22"/>
          <w:lang w:val="es-AR"/>
        </w:rPr>
        <w:t xml:space="preserve"> y Finanzas</w:t>
      </w:r>
      <w:r w:rsidRPr="003625B3">
        <w:rPr>
          <w:rStyle w:val="normaltextrun"/>
          <w:kern w:val="22"/>
          <w:sz w:val="22"/>
          <w:szCs w:val="22"/>
          <w:lang w:val="es-AR"/>
        </w:rPr>
        <w:t xml:space="preserve"> que se financi</w:t>
      </w:r>
      <w:r w:rsidR="008560DA">
        <w:rPr>
          <w:rStyle w:val="normaltextrun"/>
          <w:kern w:val="22"/>
          <w:sz w:val="22"/>
          <w:szCs w:val="22"/>
          <w:lang w:val="es-AR"/>
        </w:rPr>
        <w:t>a</w:t>
      </w:r>
      <w:r w:rsidRPr="003625B3">
        <w:rPr>
          <w:rStyle w:val="normaltextrun"/>
          <w:kern w:val="22"/>
          <w:sz w:val="22"/>
          <w:szCs w:val="22"/>
          <w:lang w:val="es-AR"/>
        </w:rPr>
        <w:t xml:space="preserve">n </w:t>
      </w:r>
      <w:r w:rsidR="007F2CAF">
        <w:rPr>
          <w:rStyle w:val="normaltextrun"/>
          <w:kern w:val="22"/>
          <w:sz w:val="22"/>
          <w:szCs w:val="22"/>
          <w:lang w:val="es-AR"/>
        </w:rPr>
        <w:t>con la Cuenta especial para gastos de gestión</w:t>
      </w:r>
      <w:r w:rsidRPr="003625B3">
        <w:rPr>
          <w:rStyle w:val="normaltextrun"/>
          <w:kern w:val="22"/>
          <w:sz w:val="22"/>
          <w:szCs w:val="22"/>
          <w:lang w:val="es-AR"/>
        </w:rPr>
        <w:t xml:space="preserve"> del PNUMA, </w:t>
      </w:r>
      <w:r w:rsidR="007F2CAF">
        <w:rPr>
          <w:rStyle w:val="normaltextrun"/>
          <w:kern w:val="22"/>
          <w:sz w:val="22"/>
          <w:szCs w:val="22"/>
          <w:lang w:val="es-AR"/>
        </w:rPr>
        <w:t>cinco</w:t>
      </w:r>
      <w:r w:rsidRPr="003625B3">
        <w:rPr>
          <w:kern w:val="22"/>
          <w:sz w:val="22"/>
          <w:szCs w:val="22"/>
          <w:lang w:val="es-AR"/>
        </w:rPr>
        <w:t xml:space="preserve"> puestos </w:t>
      </w:r>
      <w:r w:rsidR="007F2CAF" w:rsidRPr="003625B3">
        <w:rPr>
          <w:kern w:val="22"/>
          <w:sz w:val="22"/>
          <w:szCs w:val="22"/>
          <w:lang w:val="es-AR"/>
        </w:rPr>
        <w:t xml:space="preserve">del Fondo Japonés para la Diversidad Biológica </w:t>
      </w:r>
      <w:r w:rsidR="007F2CAF">
        <w:rPr>
          <w:kern w:val="22"/>
          <w:sz w:val="22"/>
          <w:szCs w:val="22"/>
          <w:lang w:val="es-AR"/>
        </w:rPr>
        <w:t xml:space="preserve"> (tres puestos </w:t>
      </w:r>
      <w:r w:rsidRPr="003625B3">
        <w:rPr>
          <w:kern w:val="22"/>
          <w:sz w:val="22"/>
          <w:szCs w:val="22"/>
          <w:lang w:val="es-AR"/>
        </w:rPr>
        <w:t xml:space="preserve">profesionales y </w:t>
      </w:r>
      <w:r w:rsidR="007F2CAF">
        <w:rPr>
          <w:kern w:val="22"/>
          <w:sz w:val="22"/>
          <w:szCs w:val="22"/>
          <w:lang w:val="es-AR"/>
        </w:rPr>
        <w:t xml:space="preserve">dos puestos de servicios generales), tres </w:t>
      </w:r>
      <w:r w:rsidRPr="003625B3">
        <w:rPr>
          <w:kern w:val="22"/>
          <w:sz w:val="22"/>
          <w:szCs w:val="22"/>
          <w:lang w:val="es-AR"/>
        </w:rPr>
        <w:t xml:space="preserve">puestos financiados por la </w:t>
      </w:r>
      <w:r w:rsidR="007F2CAF">
        <w:rPr>
          <w:kern w:val="22"/>
          <w:sz w:val="22"/>
          <w:szCs w:val="22"/>
          <w:lang w:val="es-AR"/>
        </w:rPr>
        <w:t>Unión Europea</w:t>
      </w:r>
      <w:r w:rsidRPr="003625B3">
        <w:rPr>
          <w:kern w:val="22"/>
          <w:sz w:val="22"/>
          <w:szCs w:val="22"/>
          <w:lang w:val="es-AR"/>
        </w:rPr>
        <w:t xml:space="preserve"> (</w:t>
      </w:r>
      <w:r w:rsidR="007F2CAF">
        <w:rPr>
          <w:kern w:val="22"/>
          <w:sz w:val="22"/>
          <w:szCs w:val="22"/>
          <w:lang w:val="es-AR"/>
        </w:rPr>
        <w:t xml:space="preserve">tres puestos </w:t>
      </w:r>
      <w:r w:rsidRPr="003625B3">
        <w:rPr>
          <w:kern w:val="22"/>
          <w:sz w:val="22"/>
          <w:szCs w:val="22"/>
          <w:lang w:val="es-AR"/>
        </w:rPr>
        <w:t>profesional</w:t>
      </w:r>
      <w:r w:rsidR="007F2CAF">
        <w:rPr>
          <w:kern w:val="22"/>
          <w:sz w:val="22"/>
          <w:szCs w:val="22"/>
          <w:lang w:val="es-AR"/>
        </w:rPr>
        <w:t>es</w:t>
      </w:r>
      <w:r w:rsidRPr="003625B3">
        <w:rPr>
          <w:kern w:val="22"/>
          <w:sz w:val="22"/>
          <w:szCs w:val="22"/>
          <w:lang w:val="es-AR"/>
        </w:rPr>
        <w:t xml:space="preserve">), </w:t>
      </w:r>
      <w:r w:rsidR="007F2CAF">
        <w:rPr>
          <w:kern w:val="22"/>
          <w:sz w:val="22"/>
          <w:szCs w:val="22"/>
          <w:lang w:val="es-AR"/>
        </w:rPr>
        <w:t xml:space="preserve">un puesto de </w:t>
      </w:r>
      <w:r w:rsidRPr="003625B3">
        <w:rPr>
          <w:kern w:val="22"/>
          <w:sz w:val="22"/>
          <w:szCs w:val="22"/>
          <w:lang w:val="es-AR"/>
        </w:rPr>
        <w:t>oficial de enlace proporcionad</w:t>
      </w:r>
      <w:r w:rsidR="007F2CAF">
        <w:rPr>
          <w:kern w:val="22"/>
          <w:sz w:val="22"/>
          <w:szCs w:val="22"/>
          <w:lang w:val="es-AR"/>
        </w:rPr>
        <w:t>o</w:t>
      </w:r>
      <w:r w:rsidRPr="003625B3">
        <w:rPr>
          <w:kern w:val="22"/>
          <w:sz w:val="22"/>
          <w:szCs w:val="22"/>
          <w:lang w:val="es-AR"/>
        </w:rPr>
        <w:t xml:space="preserve"> por el gobierno de China y </w:t>
      </w:r>
      <w:r w:rsidR="007F2CAF">
        <w:rPr>
          <w:kern w:val="22"/>
          <w:sz w:val="22"/>
          <w:szCs w:val="22"/>
          <w:lang w:val="es-AR"/>
        </w:rPr>
        <w:t>dos</w:t>
      </w:r>
      <w:r w:rsidRPr="003625B3">
        <w:rPr>
          <w:kern w:val="22"/>
          <w:sz w:val="22"/>
          <w:szCs w:val="22"/>
          <w:lang w:val="es-AR"/>
        </w:rPr>
        <w:t> puestos financiados por la República de Corea (</w:t>
      </w:r>
      <w:r w:rsidR="007F2CAF">
        <w:rPr>
          <w:kern w:val="22"/>
          <w:sz w:val="22"/>
          <w:szCs w:val="22"/>
          <w:lang w:val="es-AR"/>
        </w:rPr>
        <w:t>uno, profesional</w:t>
      </w:r>
      <w:r w:rsidR="0062231C">
        <w:rPr>
          <w:kern w:val="22"/>
          <w:sz w:val="22"/>
          <w:szCs w:val="22"/>
          <w:lang w:val="es-AR"/>
        </w:rPr>
        <w:t>,</w:t>
      </w:r>
      <w:r w:rsidR="007F2CAF">
        <w:rPr>
          <w:kern w:val="22"/>
          <w:sz w:val="22"/>
          <w:szCs w:val="22"/>
          <w:lang w:val="es-AR"/>
        </w:rPr>
        <w:t xml:space="preserve"> y uno de </w:t>
      </w:r>
      <w:r w:rsidRPr="003625B3">
        <w:rPr>
          <w:kern w:val="22"/>
          <w:sz w:val="22"/>
          <w:szCs w:val="22"/>
          <w:lang w:val="es-AR"/>
        </w:rPr>
        <w:t>servicio</w:t>
      </w:r>
      <w:r w:rsidR="007F2CAF">
        <w:rPr>
          <w:kern w:val="22"/>
          <w:sz w:val="22"/>
          <w:szCs w:val="22"/>
          <w:lang w:val="es-AR"/>
        </w:rPr>
        <w:t xml:space="preserve">s </w:t>
      </w:r>
      <w:r w:rsidRPr="003625B3">
        <w:rPr>
          <w:kern w:val="22"/>
          <w:sz w:val="22"/>
          <w:szCs w:val="22"/>
          <w:lang w:val="es-AR"/>
        </w:rPr>
        <w:t>general</w:t>
      </w:r>
      <w:r w:rsidR="007F2CAF">
        <w:rPr>
          <w:kern w:val="22"/>
          <w:sz w:val="22"/>
          <w:szCs w:val="22"/>
          <w:lang w:val="es-AR"/>
        </w:rPr>
        <w:t>es</w:t>
      </w:r>
      <w:r w:rsidRPr="003625B3">
        <w:rPr>
          <w:kern w:val="22"/>
          <w:sz w:val="22"/>
          <w:szCs w:val="22"/>
          <w:lang w:val="es-AR"/>
        </w:rPr>
        <w:t xml:space="preserve">) </w:t>
      </w:r>
      <w:r w:rsidR="007F2CAF">
        <w:rPr>
          <w:kern w:val="22"/>
          <w:sz w:val="22"/>
          <w:szCs w:val="22"/>
          <w:lang w:val="es-AR"/>
        </w:rPr>
        <w:t xml:space="preserve">a través del </w:t>
      </w:r>
      <w:r w:rsidRPr="003625B3">
        <w:rPr>
          <w:kern w:val="22"/>
          <w:sz w:val="22"/>
          <w:szCs w:val="22"/>
          <w:lang w:val="es-AR"/>
        </w:rPr>
        <w:t xml:space="preserve">proyecto de </w:t>
      </w:r>
      <w:r w:rsidRPr="003625B3">
        <w:rPr>
          <w:lang w:val="es-AR"/>
        </w:rPr>
        <w:t xml:space="preserve">la </w:t>
      </w:r>
      <w:r w:rsidR="007F2CAF">
        <w:rPr>
          <w:lang w:val="es-AR"/>
        </w:rPr>
        <w:t>I</w:t>
      </w:r>
      <w:r w:rsidRPr="003625B3">
        <w:rPr>
          <w:kern w:val="22"/>
          <w:sz w:val="22"/>
          <w:szCs w:val="22"/>
          <w:lang w:val="es-AR"/>
        </w:rPr>
        <w:t>ni</w:t>
      </w:r>
      <w:r w:rsidR="007F2CAF">
        <w:rPr>
          <w:kern w:val="22"/>
          <w:sz w:val="22"/>
          <w:szCs w:val="22"/>
          <w:lang w:val="es-AR"/>
        </w:rPr>
        <w:t>ciativa de Bio-Bridge</w:t>
      </w:r>
      <w:r w:rsidRPr="003625B3">
        <w:rPr>
          <w:kern w:val="22"/>
          <w:sz w:val="22"/>
          <w:szCs w:val="22"/>
          <w:lang w:val="es-AR"/>
        </w:rPr>
        <w:t>.</w:t>
      </w:r>
      <w:r w:rsidRPr="003625B3">
        <w:rPr>
          <w:lang w:val="es-AR"/>
        </w:rPr>
        <w:t xml:space="preserve"> </w:t>
      </w:r>
      <w:r w:rsidRPr="003625B3">
        <w:rPr>
          <w:kern w:val="22"/>
          <w:sz w:val="22"/>
          <w:szCs w:val="22"/>
          <w:lang w:val="es-AR"/>
        </w:rPr>
        <w:t xml:space="preserve">Japón también ha </w:t>
      </w:r>
      <w:r w:rsidR="007F2CAF">
        <w:rPr>
          <w:kern w:val="22"/>
          <w:sz w:val="22"/>
          <w:szCs w:val="22"/>
          <w:lang w:val="es-AR"/>
        </w:rPr>
        <w:t xml:space="preserve">apoyado </w:t>
      </w:r>
      <w:r w:rsidRPr="003625B3">
        <w:rPr>
          <w:kern w:val="22"/>
          <w:sz w:val="22"/>
          <w:szCs w:val="22"/>
          <w:lang w:val="es-AR"/>
        </w:rPr>
        <w:t xml:space="preserve">a un </w:t>
      </w:r>
      <w:r w:rsidR="00975C4E">
        <w:rPr>
          <w:kern w:val="22"/>
          <w:sz w:val="22"/>
          <w:szCs w:val="22"/>
          <w:lang w:val="es-AR"/>
        </w:rPr>
        <w:t xml:space="preserve">funcionario </w:t>
      </w:r>
      <w:r w:rsidRPr="003625B3">
        <w:rPr>
          <w:kern w:val="22"/>
          <w:sz w:val="22"/>
          <w:szCs w:val="22"/>
          <w:lang w:val="es-AR"/>
        </w:rPr>
        <w:t xml:space="preserve">profesional </w:t>
      </w:r>
      <w:r w:rsidR="00975C4E" w:rsidRPr="003625B3">
        <w:rPr>
          <w:kern w:val="22"/>
          <w:sz w:val="22"/>
          <w:szCs w:val="22"/>
          <w:lang w:val="es-AR"/>
        </w:rPr>
        <w:t xml:space="preserve">subalterno </w:t>
      </w:r>
      <w:r w:rsidRPr="003625B3">
        <w:rPr>
          <w:kern w:val="22"/>
          <w:sz w:val="22"/>
          <w:szCs w:val="22"/>
          <w:lang w:val="es-AR"/>
        </w:rPr>
        <w:t xml:space="preserve">para ayudar a la </w:t>
      </w:r>
      <w:r w:rsidR="00192BA5">
        <w:rPr>
          <w:kern w:val="22"/>
          <w:sz w:val="22"/>
          <w:szCs w:val="22"/>
          <w:lang w:val="es-AR"/>
        </w:rPr>
        <w:t>Secretaría</w:t>
      </w:r>
      <w:r w:rsidRPr="003625B3">
        <w:rPr>
          <w:kern w:val="22"/>
          <w:sz w:val="22"/>
          <w:szCs w:val="22"/>
          <w:lang w:val="es-AR"/>
        </w:rPr>
        <w:t xml:space="preserve"> en l</w:t>
      </w:r>
      <w:r w:rsidR="00975C4E">
        <w:rPr>
          <w:kern w:val="22"/>
          <w:sz w:val="22"/>
          <w:szCs w:val="22"/>
          <w:lang w:val="es-AR"/>
        </w:rPr>
        <w:t>a</w:t>
      </w:r>
      <w:r w:rsidRPr="003625B3">
        <w:rPr>
          <w:kern w:val="22"/>
          <w:sz w:val="22"/>
          <w:szCs w:val="22"/>
          <w:lang w:val="es-AR"/>
        </w:rPr>
        <w:t xml:space="preserve"> ejecución de su programa de trabajo.</w:t>
      </w:r>
    </w:p>
    <w:p w:rsidR="006C1CE7" w:rsidRPr="00975C4E" w:rsidRDefault="00975C4E" w:rsidP="006C1CE7">
      <w:pPr>
        <w:pStyle w:val="paragraph"/>
        <w:numPr>
          <w:ilvl w:val="0"/>
          <w:numId w:val="11"/>
        </w:numPr>
        <w:suppressLineNumbers/>
        <w:suppressAutoHyphens/>
        <w:spacing w:before="120" w:beforeAutospacing="0" w:after="120" w:afterAutospacing="0"/>
        <w:ind w:left="0" w:firstLine="0"/>
        <w:textAlignment w:val="baseline"/>
        <w:rPr>
          <w:kern w:val="22"/>
          <w:sz w:val="22"/>
          <w:szCs w:val="22"/>
          <w:lang w:val="es-AR"/>
        </w:rPr>
      </w:pPr>
      <w:r>
        <w:rPr>
          <w:rStyle w:val="normaltextrun"/>
          <w:sz w:val="22"/>
          <w:szCs w:val="22"/>
          <w:lang w:val="es-AR"/>
        </w:rPr>
        <w:t>Asimismo</w:t>
      </w:r>
      <w:r w:rsidR="008560DA">
        <w:rPr>
          <w:rStyle w:val="normaltextrun"/>
          <w:sz w:val="22"/>
          <w:szCs w:val="22"/>
          <w:lang w:val="es-AR"/>
        </w:rPr>
        <w:t>,</w:t>
      </w:r>
      <w:r>
        <w:rPr>
          <w:rStyle w:val="normaltextrun"/>
          <w:sz w:val="22"/>
          <w:szCs w:val="22"/>
          <w:lang w:val="es-AR"/>
        </w:rPr>
        <w:t xml:space="preserve"> </w:t>
      </w:r>
      <w:r w:rsidR="006C1CE7" w:rsidRPr="00975C4E">
        <w:rPr>
          <w:kern w:val="22"/>
          <w:sz w:val="22"/>
          <w:szCs w:val="22"/>
          <w:lang w:val="es-AR"/>
        </w:rPr>
        <w:t xml:space="preserve">la </w:t>
      </w:r>
      <w:r w:rsidR="00192BA5" w:rsidRPr="00975C4E">
        <w:rPr>
          <w:kern w:val="22"/>
          <w:sz w:val="22"/>
          <w:szCs w:val="22"/>
          <w:lang w:val="es-AR"/>
        </w:rPr>
        <w:t>Secretaría</w:t>
      </w:r>
      <w:r w:rsidR="006C1CE7" w:rsidRPr="00975C4E">
        <w:rPr>
          <w:kern w:val="22"/>
          <w:sz w:val="22"/>
          <w:szCs w:val="22"/>
          <w:lang w:val="es-AR"/>
        </w:rPr>
        <w:t xml:space="preserve"> </w:t>
      </w:r>
      <w:r>
        <w:rPr>
          <w:kern w:val="22"/>
          <w:sz w:val="22"/>
          <w:szCs w:val="22"/>
          <w:lang w:val="es-AR"/>
        </w:rPr>
        <w:t>emple</w:t>
      </w:r>
      <w:r w:rsidR="008560DA">
        <w:rPr>
          <w:kern w:val="22"/>
          <w:sz w:val="22"/>
          <w:szCs w:val="22"/>
          <w:lang w:val="es-AR"/>
        </w:rPr>
        <w:t>ó</w:t>
      </w:r>
      <w:r>
        <w:rPr>
          <w:kern w:val="22"/>
          <w:sz w:val="22"/>
          <w:szCs w:val="22"/>
          <w:lang w:val="es-AR"/>
        </w:rPr>
        <w:t xml:space="preserve"> </w:t>
      </w:r>
      <w:r w:rsidR="006C1CE7" w:rsidRPr="00975C4E">
        <w:rPr>
          <w:kern w:val="22"/>
          <w:sz w:val="22"/>
          <w:szCs w:val="22"/>
          <w:lang w:val="es-AR"/>
        </w:rPr>
        <w:t xml:space="preserve">los servicios de 44 contratistas individuales, financiados principalmente </w:t>
      </w:r>
      <w:r w:rsidR="008560DA">
        <w:rPr>
          <w:kern w:val="22"/>
          <w:sz w:val="22"/>
          <w:szCs w:val="22"/>
          <w:lang w:val="es-AR"/>
        </w:rPr>
        <w:t xml:space="preserve">mediante </w:t>
      </w:r>
      <w:r w:rsidR="006C1CE7" w:rsidRPr="00975C4E">
        <w:rPr>
          <w:kern w:val="22"/>
          <w:sz w:val="22"/>
          <w:szCs w:val="22"/>
          <w:lang w:val="es-AR"/>
        </w:rPr>
        <w:t xml:space="preserve">contribuciones voluntarias, como recursos adicionales para ejecutar el programa de trabajo y </w:t>
      </w:r>
      <w:r>
        <w:rPr>
          <w:kern w:val="22"/>
          <w:sz w:val="22"/>
          <w:szCs w:val="22"/>
          <w:lang w:val="es-AR"/>
        </w:rPr>
        <w:t xml:space="preserve">administrar las </w:t>
      </w:r>
      <w:r w:rsidR="006C1CE7" w:rsidRPr="00975C4E">
        <w:rPr>
          <w:kern w:val="22"/>
          <w:sz w:val="22"/>
          <w:szCs w:val="22"/>
          <w:lang w:val="es-AR"/>
        </w:rPr>
        <w:t xml:space="preserve">necesidades </w:t>
      </w:r>
      <w:r>
        <w:rPr>
          <w:kern w:val="22"/>
          <w:sz w:val="22"/>
          <w:szCs w:val="22"/>
          <w:lang w:val="es-AR"/>
        </w:rPr>
        <w:t xml:space="preserve">de personal </w:t>
      </w:r>
      <w:r w:rsidR="006C1CE7" w:rsidRPr="00975C4E">
        <w:rPr>
          <w:kern w:val="22"/>
          <w:sz w:val="22"/>
          <w:szCs w:val="22"/>
          <w:lang w:val="es-AR"/>
        </w:rPr>
        <w:t>a corto plazo.</w:t>
      </w:r>
    </w:p>
    <w:p w:rsidR="006C1CE7" w:rsidRPr="003625B3" w:rsidRDefault="006C1CE7" w:rsidP="006C1CE7">
      <w:pPr>
        <w:pStyle w:val="paragraph"/>
        <w:keepNext/>
        <w:suppressLineNumbers/>
        <w:tabs>
          <w:tab w:val="left" w:pos="426"/>
        </w:tabs>
        <w:suppressAutoHyphens/>
        <w:spacing w:before="120" w:beforeAutospacing="0" w:after="120" w:afterAutospacing="0"/>
        <w:jc w:val="center"/>
        <w:textAlignment w:val="baseline"/>
        <w:rPr>
          <w:b/>
          <w:bCs/>
          <w:kern w:val="22"/>
          <w:sz w:val="22"/>
          <w:szCs w:val="22"/>
          <w:lang w:val="es-AR"/>
        </w:rPr>
      </w:pPr>
      <w:r w:rsidRPr="003625B3">
        <w:rPr>
          <w:b/>
          <w:bCs/>
          <w:kern w:val="22"/>
          <w:szCs w:val="22"/>
          <w:lang w:val="es-AR"/>
        </w:rPr>
        <w:t>F.</w:t>
      </w:r>
      <w:r w:rsidRPr="003625B3">
        <w:rPr>
          <w:lang w:val="es-AR"/>
        </w:rPr>
        <w:tab/>
      </w:r>
      <w:r w:rsidRPr="003625B3">
        <w:rPr>
          <w:b/>
          <w:bCs/>
          <w:kern w:val="22"/>
          <w:sz w:val="22"/>
          <w:szCs w:val="22"/>
          <w:lang w:val="es-AR"/>
        </w:rPr>
        <w:t>Cooperación con otras entidades de</w:t>
      </w:r>
      <w:r w:rsidR="008560DA">
        <w:rPr>
          <w:b/>
          <w:bCs/>
          <w:kern w:val="22"/>
          <w:sz w:val="22"/>
          <w:szCs w:val="22"/>
          <w:lang w:val="es-AR"/>
        </w:rPr>
        <w:t xml:space="preserve"> las</w:t>
      </w:r>
      <w:r w:rsidRPr="003625B3">
        <w:rPr>
          <w:b/>
          <w:bCs/>
          <w:kern w:val="22"/>
          <w:sz w:val="22"/>
          <w:szCs w:val="22"/>
          <w:lang w:val="es-AR"/>
        </w:rPr>
        <w:t xml:space="preserve"> Naciones Unidas</w:t>
      </w:r>
    </w:p>
    <w:p w:rsidR="006C1CE7" w:rsidRDefault="00975C4E" w:rsidP="006C1CE7">
      <w:pPr>
        <w:pStyle w:val="ListParagraph"/>
        <w:numPr>
          <w:ilvl w:val="0"/>
          <w:numId w:val="11"/>
        </w:numPr>
        <w:suppressLineNumbers/>
        <w:suppressAutoHyphens/>
        <w:spacing w:before="120" w:after="120"/>
        <w:ind w:left="0" w:firstLine="0"/>
        <w:contextualSpacing w:val="0"/>
        <w:textAlignment w:val="baseline"/>
        <w:rPr>
          <w:kern w:val="22"/>
          <w:szCs w:val="22"/>
          <w:lang w:val="es-AR"/>
        </w:rPr>
      </w:pPr>
      <w:r>
        <w:rPr>
          <w:kern w:val="22"/>
          <w:szCs w:val="22"/>
          <w:lang w:val="es-AR"/>
        </w:rPr>
        <w:t>Además de</w:t>
      </w:r>
      <w:r w:rsidR="008560DA">
        <w:rPr>
          <w:kern w:val="22"/>
          <w:szCs w:val="22"/>
          <w:lang w:val="es-AR"/>
        </w:rPr>
        <w:t xml:space="preserve"> los requerido por la</w:t>
      </w:r>
      <w:r w:rsidR="006C1CE7" w:rsidRPr="003625B3">
        <w:rPr>
          <w:lang w:val="es-AR"/>
        </w:rPr>
        <w:t xml:space="preserve"> </w:t>
      </w:r>
      <w:r w:rsidR="006C1CE7" w:rsidRPr="003625B3">
        <w:rPr>
          <w:kern w:val="22"/>
          <w:szCs w:val="22"/>
          <w:lang w:val="es-AR"/>
        </w:rPr>
        <w:t xml:space="preserve">Conferencia de las Partes en su decisión 14/37, párrafo 8, y </w:t>
      </w:r>
      <w:r w:rsidR="008560DA">
        <w:rPr>
          <w:kern w:val="22"/>
          <w:szCs w:val="22"/>
          <w:lang w:val="es-AR"/>
        </w:rPr>
        <w:t xml:space="preserve">con el fin </w:t>
      </w:r>
      <w:r>
        <w:rPr>
          <w:kern w:val="22"/>
          <w:szCs w:val="22"/>
          <w:lang w:val="es-AR"/>
        </w:rPr>
        <w:t xml:space="preserve">de simplificar </w:t>
      </w:r>
      <w:r w:rsidR="006C1CE7" w:rsidRPr="003625B3">
        <w:rPr>
          <w:kern w:val="22"/>
          <w:szCs w:val="22"/>
          <w:lang w:val="es-AR"/>
        </w:rPr>
        <w:t xml:space="preserve">su proceso </w:t>
      </w:r>
      <w:r>
        <w:rPr>
          <w:kern w:val="22"/>
          <w:szCs w:val="22"/>
          <w:lang w:val="es-AR"/>
        </w:rPr>
        <w:t xml:space="preserve">de licitación y prestación </w:t>
      </w:r>
      <w:r w:rsidR="006C1CE7" w:rsidRPr="003625B3">
        <w:rPr>
          <w:kern w:val="22"/>
          <w:szCs w:val="22"/>
          <w:lang w:val="es-AR"/>
        </w:rPr>
        <w:t xml:space="preserve">de servicios, la </w:t>
      </w:r>
      <w:r w:rsidR="00192BA5">
        <w:rPr>
          <w:kern w:val="22"/>
          <w:szCs w:val="22"/>
          <w:lang w:val="es-AR"/>
        </w:rPr>
        <w:t>Secretaría</w:t>
      </w:r>
      <w:r w:rsidR="006C1CE7" w:rsidRPr="003625B3">
        <w:rPr>
          <w:kern w:val="22"/>
          <w:szCs w:val="22"/>
          <w:lang w:val="es-AR"/>
        </w:rPr>
        <w:t xml:space="preserve"> </w:t>
      </w:r>
      <w:r>
        <w:rPr>
          <w:kern w:val="22"/>
          <w:szCs w:val="22"/>
          <w:lang w:val="es-AR"/>
        </w:rPr>
        <w:t xml:space="preserve">renovó </w:t>
      </w:r>
      <w:r w:rsidR="006C1CE7" w:rsidRPr="003625B3">
        <w:rPr>
          <w:kern w:val="22"/>
          <w:szCs w:val="22"/>
          <w:lang w:val="es-AR"/>
        </w:rPr>
        <w:t xml:space="preserve">el memorando de entendimiento que en 2007 </w:t>
      </w:r>
      <w:r w:rsidR="008560DA" w:rsidRPr="003625B3">
        <w:rPr>
          <w:kern w:val="22"/>
          <w:szCs w:val="22"/>
          <w:lang w:val="es-AR"/>
        </w:rPr>
        <w:t xml:space="preserve">firmó </w:t>
      </w:r>
      <w:r w:rsidR="006C1CE7" w:rsidRPr="003625B3">
        <w:rPr>
          <w:kern w:val="22"/>
          <w:szCs w:val="22"/>
          <w:lang w:val="es-AR"/>
        </w:rPr>
        <w:t xml:space="preserve">con la </w:t>
      </w:r>
      <w:r w:rsidR="006C1CE7" w:rsidRPr="003625B3">
        <w:rPr>
          <w:color w:val="000000"/>
          <w:kern w:val="22"/>
          <w:szCs w:val="22"/>
          <w:lang w:val="es-AR"/>
        </w:rPr>
        <w:t xml:space="preserve">Organización de la Aviación Civil Internacional (OACI), </w:t>
      </w:r>
      <w:r>
        <w:rPr>
          <w:color w:val="000000"/>
          <w:kern w:val="22"/>
          <w:szCs w:val="22"/>
          <w:lang w:val="es-AR"/>
        </w:rPr>
        <w:t xml:space="preserve">el organismo principal </w:t>
      </w:r>
      <w:r w:rsidR="006C1CE7" w:rsidRPr="003625B3">
        <w:rPr>
          <w:color w:val="000000"/>
          <w:kern w:val="22"/>
          <w:szCs w:val="22"/>
          <w:lang w:val="es-AR"/>
        </w:rPr>
        <w:t xml:space="preserve">de </w:t>
      </w:r>
      <w:r>
        <w:rPr>
          <w:color w:val="000000"/>
          <w:kern w:val="22"/>
          <w:szCs w:val="22"/>
          <w:lang w:val="es-AR"/>
        </w:rPr>
        <w:t xml:space="preserve">las </w:t>
      </w:r>
      <w:r w:rsidR="006C1CE7" w:rsidRPr="003625B3">
        <w:rPr>
          <w:color w:val="000000"/>
          <w:kern w:val="22"/>
          <w:szCs w:val="22"/>
          <w:lang w:val="es-AR"/>
        </w:rPr>
        <w:t>Naciones Unidas en Montreal.</w:t>
      </w:r>
      <w:r w:rsidR="006C1CE7" w:rsidRPr="003625B3">
        <w:rPr>
          <w:lang w:val="es-AR"/>
        </w:rPr>
        <w:t xml:space="preserve"> </w:t>
      </w:r>
      <w:r w:rsidR="006C1CE7" w:rsidRPr="003625B3">
        <w:rPr>
          <w:color w:val="000000"/>
          <w:kern w:val="22"/>
          <w:szCs w:val="22"/>
          <w:lang w:val="es-AR"/>
        </w:rPr>
        <w:t xml:space="preserve">El memorando de entendimiento </w:t>
      </w:r>
      <w:proofErr w:type="gramStart"/>
      <w:r w:rsidR="006C1CE7" w:rsidRPr="003625B3">
        <w:rPr>
          <w:color w:val="000000"/>
          <w:kern w:val="22"/>
          <w:szCs w:val="22"/>
          <w:lang w:val="es-AR"/>
        </w:rPr>
        <w:t>revisado,</w:t>
      </w:r>
      <w:proofErr w:type="gramEnd"/>
      <w:r w:rsidR="006C1CE7" w:rsidRPr="003625B3">
        <w:rPr>
          <w:color w:val="000000"/>
          <w:kern w:val="22"/>
          <w:szCs w:val="22"/>
          <w:lang w:val="es-AR"/>
        </w:rPr>
        <w:t xml:space="preserve"> </w:t>
      </w:r>
      <w:r>
        <w:rPr>
          <w:color w:val="000000"/>
          <w:kern w:val="22"/>
          <w:szCs w:val="22"/>
          <w:lang w:val="es-AR"/>
        </w:rPr>
        <w:t xml:space="preserve">se firmó </w:t>
      </w:r>
      <w:r w:rsidR="006C1CE7" w:rsidRPr="003625B3">
        <w:rPr>
          <w:color w:val="000000"/>
          <w:kern w:val="22"/>
          <w:szCs w:val="22"/>
          <w:lang w:val="es-AR"/>
        </w:rPr>
        <w:t>en marzo de 2020</w:t>
      </w:r>
      <w:r>
        <w:rPr>
          <w:color w:val="000000"/>
          <w:kern w:val="22"/>
          <w:szCs w:val="22"/>
          <w:lang w:val="es-AR"/>
        </w:rPr>
        <w:t xml:space="preserve"> y</w:t>
      </w:r>
      <w:r w:rsidR="006C1CE7" w:rsidRPr="003625B3">
        <w:rPr>
          <w:color w:val="000000"/>
          <w:kern w:val="22"/>
          <w:szCs w:val="22"/>
          <w:lang w:val="es-AR"/>
        </w:rPr>
        <w:t xml:space="preserve"> cubre </w:t>
      </w:r>
      <w:r w:rsidR="006C1CE7" w:rsidRPr="003625B3">
        <w:rPr>
          <w:kern w:val="22"/>
          <w:szCs w:val="22"/>
          <w:lang w:val="es-AR"/>
        </w:rPr>
        <w:t>las áreas relacionadas con los servicios de conferencia, servicios ling</w:t>
      </w:r>
      <w:r>
        <w:rPr>
          <w:kern w:val="22"/>
          <w:szCs w:val="22"/>
          <w:lang w:val="es-AR"/>
        </w:rPr>
        <w:t>ü</w:t>
      </w:r>
      <w:r w:rsidR="006C1CE7" w:rsidRPr="003625B3">
        <w:rPr>
          <w:kern w:val="22"/>
          <w:szCs w:val="22"/>
          <w:lang w:val="es-AR"/>
        </w:rPr>
        <w:t xml:space="preserve">ísticos, publicaciones </w:t>
      </w:r>
      <w:r w:rsidR="008560DA">
        <w:rPr>
          <w:kern w:val="22"/>
          <w:szCs w:val="22"/>
          <w:lang w:val="es-AR"/>
        </w:rPr>
        <w:t>e</w:t>
      </w:r>
      <w:r w:rsidR="006C1CE7" w:rsidRPr="003625B3">
        <w:rPr>
          <w:kern w:val="22"/>
          <w:szCs w:val="22"/>
          <w:lang w:val="es-AR"/>
        </w:rPr>
        <w:t xml:space="preserve"> impre</w:t>
      </w:r>
      <w:r w:rsidR="0062231C">
        <w:rPr>
          <w:kern w:val="22"/>
          <w:szCs w:val="22"/>
          <w:lang w:val="es-AR"/>
        </w:rPr>
        <w:t>nta</w:t>
      </w:r>
      <w:r w:rsidR="006C1CE7" w:rsidRPr="003625B3">
        <w:rPr>
          <w:kern w:val="22"/>
          <w:szCs w:val="22"/>
          <w:lang w:val="es-AR"/>
        </w:rPr>
        <w:t>.</w:t>
      </w:r>
      <w:r w:rsidR="006C1CE7" w:rsidRPr="003625B3">
        <w:rPr>
          <w:lang w:val="es-AR"/>
        </w:rPr>
        <w:t xml:space="preserve"> </w:t>
      </w:r>
      <w:r w:rsidR="006C1CE7" w:rsidRPr="003625B3">
        <w:rPr>
          <w:kern w:val="22"/>
          <w:szCs w:val="22"/>
          <w:lang w:val="es-AR"/>
        </w:rPr>
        <w:t xml:space="preserve">La cooperación con la Organización de Aviación Civil Internacional </w:t>
      </w:r>
      <w:r>
        <w:rPr>
          <w:kern w:val="22"/>
          <w:szCs w:val="22"/>
          <w:lang w:val="es-AR"/>
        </w:rPr>
        <w:t xml:space="preserve">permitió a </w:t>
      </w:r>
      <w:r w:rsidR="006C1CE7" w:rsidRPr="003625B3">
        <w:rPr>
          <w:kern w:val="22"/>
          <w:szCs w:val="22"/>
          <w:lang w:val="es-AR"/>
        </w:rPr>
        <w:t xml:space="preserve">la </w:t>
      </w:r>
      <w:r w:rsidR="00192BA5">
        <w:rPr>
          <w:kern w:val="22"/>
          <w:szCs w:val="22"/>
          <w:lang w:val="es-AR"/>
        </w:rPr>
        <w:t>Secretaría</w:t>
      </w:r>
      <w:r w:rsidR="006C1CE7" w:rsidRPr="003625B3">
        <w:rPr>
          <w:kern w:val="22"/>
          <w:szCs w:val="22"/>
          <w:lang w:val="es-AR"/>
        </w:rPr>
        <w:t xml:space="preserve"> asegurar servicios adecuados a un</w:t>
      </w:r>
      <w:r>
        <w:rPr>
          <w:kern w:val="22"/>
          <w:szCs w:val="22"/>
          <w:lang w:val="es-AR"/>
        </w:rPr>
        <w:t xml:space="preserve"> índice </w:t>
      </w:r>
      <w:r w:rsidR="006C1CE7" w:rsidRPr="003625B3">
        <w:rPr>
          <w:kern w:val="22"/>
          <w:szCs w:val="22"/>
          <w:lang w:val="es-AR"/>
        </w:rPr>
        <w:t xml:space="preserve">eficaz en función de los </w:t>
      </w:r>
      <w:r w:rsidR="00A7479A">
        <w:rPr>
          <w:kern w:val="22"/>
          <w:szCs w:val="22"/>
          <w:lang w:val="es-AR"/>
        </w:rPr>
        <w:t>gastos</w:t>
      </w:r>
      <w:r w:rsidR="006C1CE7" w:rsidRPr="003625B3">
        <w:rPr>
          <w:kern w:val="22"/>
          <w:szCs w:val="22"/>
          <w:lang w:val="es-AR"/>
        </w:rPr>
        <w:t xml:space="preserve"> y de acuerdo con l</w:t>
      </w:r>
      <w:r>
        <w:rPr>
          <w:kern w:val="22"/>
          <w:szCs w:val="22"/>
          <w:lang w:val="es-AR"/>
        </w:rPr>
        <w:t xml:space="preserve">as normas de las </w:t>
      </w:r>
      <w:r w:rsidR="006C1CE7" w:rsidRPr="003625B3">
        <w:rPr>
          <w:kern w:val="22"/>
          <w:szCs w:val="22"/>
          <w:lang w:val="es-AR"/>
        </w:rPr>
        <w:t>Naciones Unidas.</w:t>
      </w:r>
    </w:p>
    <w:p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kern w:val="22"/>
          <w:szCs w:val="22"/>
          <w:lang w:val="es-AR"/>
        </w:rPr>
        <w:lastRenderedPageBreak/>
        <w:t xml:space="preserve">La </w:t>
      </w:r>
      <w:r w:rsidR="00192BA5">
        <w:rPr>
          <w:kern w:val="22"/>
          <w:szCs w:val="22"/>
          <w:lang w:val="es-AR"/>
        </w:rPr>
        <w:t>Secretaría</w:t>
      </w:r>
      <w:r w:rsidRPr="003625B3">
        <w:rPr>
          <w:kern w:val="22"/>
          <w:szCs w:val="22"/>
          <w:lang w:val="es-AR"/>
        </w:rPr>
        <w:t xml:space="preserve"> </w:t>
      </w:r>
      <w:r w:rsidR="004356FB">
        <w:rPr>
          <w:kern w:val="22"/>
          <w:szCs w:val="22"/>
          <w:lang w:val="es-AR"/>
        </w:rPr>
        <w:t xml:space="preserve">sigue </w:t>
      </w:r>
      <w:r w:rsidRPr="003625B3">
        <w:rPr>
          <w:kern w:val="22"/>
          <w:szCs w:val="22"/>
          <w:lang w:val="es-AR"/>
        </w:rPr>
        <w:t xml:space="preserve">manteniendo </w:t>
      </w:r>
      <w:r w:rsidR="004356FB">
        <w:rPr>
          <w:kern w:val="22"/>
          <w:szCs w:val="22"/>
          <w:lang w:val="es-AR"/>
        </w:rPr>
        <w:t xml:space="preserve">enlaces conjuntos </w:t>
      </w:r>
      <w:r w:rsidRPr="003625B3">
        <w:rPr>
          <w:kern w:val="22"/>
          <w:szCs w:val="22"/>
          <w:lang w:val="es-AR"/>
        </w:rPr>
        <w:t>con la Convención de las Naciones Unidas de Lucha contra la Desertificación</w:t>
      </w:r>
      <w:r w:rsidR="004356FB">
        <w:rPr>
          <w:kern w:val="22"/>
          <w:szCs w:val="22"/>
          <w:lang w:val="es-AR"/>
        </w:rPr>
        <w:t xml:space="preserve"> (UNCCD, por su sigla en inglés</w:t>
      </w:r>
      <w:r w:rsidRPr="003625B3">
        <w:rPr>
          <w:kern w:val="22"/>
          <w:szCs w:val="22"/>
          <w:lang w:val="es-AR"/>
        </w:rPr>
        <w:t>) en la</w:t>
      </w:r>
      <w:r w:rsidR="004356FB">
        <w:rPr>
          <w:kern w:val="22"/>
          <w:szCs w:val="22"/>
          <w:lang w:val="es-AR"/>
        </w:rPr>
        <w:t xml:space="preserve"> sede social </w:t>
      </w:r>
      <w:r w:rsidRPr="003625B3">
        <w:rPr>
          <w:kern w:val="22"/>
          <w:szCs w:val="22"/>
          <w:lang w:val="es-AR"/>
        </w:rPr>
        <w:t>de Nueva York a través de la ayuda financiera del 50 por ciento del cost</w:t>
      </w:r>
      <w:r w:rsidR="004356FB">
        <w:rPr>
          <w:kern w:val="22"/>
          <w:szCs w:val="22"/>
          <w:lang w:val="es-AR"/>
        </w:rPr>
        <w:t>o</w:t>
      </w:r>
      <w:r w:rsidRPr="003625B3">
        <w:rPr>
          <w:kern w:val="22"/>
          <w:szCs w:val="22"/>
          <w:lang w:val="es-AR"/>
        </w:rPr>
        <w:t xml:space="preserve"> de un miembro de personal</w:t>
      </w:r>
      <w:r w:rsidR="004356FB">
        <w:rPr>
          <w:kern w:val="22"/>
          <w:szCs w:val="22"/>
          <w:lang w:val="es-AR"/>
        </w:rPr>
        <w:t xml:space="preserve"> de nivel P-4 y uno</w:t>
      </w:r>
      <w:r w:rsidRPr="003625B3">
        <w:rPr>
          <w:kern w:val="22"/>
          <w:szCs w:val="22"/>
          <w:lang w:val="es-AR"/>
        </w:rPr>
        <w:t xml:space="preserve"> de servicio</w:t>
      </w:r>
      <w:r w:rsidR="004356FB">
        <w:rPr>
          <w:kern w:val="22"/>
          <w:szCs w:val="22"/>
          <w:lang w:val="es-AR"/>
        </w:rPr>
        <w:t xml:space="preserve">s generales, </w:t>
      </w:r>
      <w:r w:rsidRPr="003625B3">
        <w:rPr>
          <w:kern w:val="22"/>
          <w:szCs w:val="22"/>
          <w:lang w:val="es-AR"/>
        </w:rPr>
        <w:t xml:space="preserve">así como del 30 por ciento de los </w:t>
      </w:r>
      <w:r w:rsidR="00A7479A">
        <w:rPr>
          <w:kern w:val="22"/>
          <w:szCs w:val="22"/>
          <w:lang w:val="es-AR"/>
        </w:rPr>
        <w:t>gastos</w:t>
      </w:r>
      <w:r w:rsidRPr="003625B3">
        <w:rPr>
          <w:kern w:val="22"/>
          <w:szCs w:val="22"/>
          <w:lang w:val="es-AR"/>
        </w:rPr>
        <w:t xml:space="preserve"> de oficina de la oficina de enlace.</w:t>
      </w:r>
      <w:r w:rsidRPr="003625B3">
        <w:rPr>
          <w:lang w:val="es-AR"/>
        </w:rPr>
        <w:t xml:space="preserve"> </w:t>
      </w:r>
      <w:r w:rsidRPr="003625B3">
        <w:rPr>
          <w:color w:val="201F1E"/>
          <w:kern w:val="22"/>
          <w:szCs w:val="22"/>
          <w:lang w:val="es-AR"/>
        </w:rPr>
        <w:t>La oficina de enlace ha continuado desempeñando un papel extremadamente valioso en los últimos dos años, especialmente con respecto a</w:t>
      </w:r>
      <w:r w:rsidR="004356FB">
        <w:rPr>
          <w:color w:val="201F1E"/>
          <w:kern w:val="22"/>
          <w:szCs w:val="22"/>
          <w:lang w:val="es-AR"/>
        </w:rPr>
        <w:t>l</w:t>
      </w:r>
      <w:r w:rsidRPr="003625B3">
        <w:rPr>
          <w:color w:val="201F1E"/>
          <w:kern w:val="22"/>
          <w:szCs w:val="22"/>
          <w:lang w:val="es-AR"/>
        </w:rPr>
        <w:t xml:space="preserve"> seguimiento </w:t>
      </w:r>
      <w:r w:rsidR="004356FB">
        <w:rPr>
          <w:color w:val="201F1E"/>
          <w:kern w:val="22"/>
          <w:szCs w:val="22"/>
          <w:lang w:val="es-AR"/>
        </w:rPr>
        <w:t>de</w:t>
      </w:r>
      <w:r w:rsidRPr="003625B3">
        <w:rPr>
          <w:color w:val="201F1E"/>
          <w:kern w:val="22"/>
          <w:szCs w:val="22"/>
          <w:lang w:val="es-AR"/>
        </w:rPr>
        <w:t xml:space="preserve"> un mandato que eman</w:t>
      </w:r>
      <w:r w:rsidR="004356FB">
        <w:rPr>
          <w:color w:val="201F1E"/>
          <w:kern w:val="22"/>
          <w:szCs w:val="22"/>
          <w:lang w:val="es-AR"/>
        </w:rPr>
        <w:t xml:space="preserve">ó </w:t>
      </w:r>
      <w:r w:rsidRPr="003625B3">
        <w:rPr>
          <w:color w:val="201F1E"/>
          <w:kern w:val="22"/>
          <w:szCs w:val="22"/>
          <w:lang w:val="es-AR"/>
        </w:rPr>
        <w:t xml:space="preserve">de la </w:t>
      </w:r>
      <w:r w:rsidR="00226EC7">
        <w:rPr>
          <w:color w:val="201F1E"/>
          <w:kern w:val="22"/>
          <w:szCs w:val="22"/>
          <w:lang w:val="es-AR"/>
        </w:rPr>
        <w:t>décimo cuarta</w:t>
      </w:r>
      <w:r w:rsidRPr="003625B3">
        <w:rPr>
          <w:color w:val="201F1E"/>
          <w:kern w:val="22"/>
          <w:szCs w:val="22"/>
          <w:lang w:val="es-AR"/>
        </w:rPr>
        <w:t xml:space="preserve"> reunión de la Conferencia de las Partes</w:t>
      </w:r>
      <w:r w:rsidR="004356FB">
        <w:rPr>
          <w:color w:val="201F1E"/>
          <w:kern w:val="22"/>
          <w:szCs w:val="22"/>
          <w:lang w:val="es-AR"/>
        </w:rPr>
        <w:t xml:space="preserve">, mediante el cual se pidió a </w:t>
      </w:r>
      <w:r w:rsidRPr="003625B3">
        <w:rPr>
          <w:color w:val="201F1E"/>
          <w:kern w:val="22"/>
          <w:szCs w:val="22"/>
          <w:lang w:val="es-AR"/>
        </w:rPr>
        <w:t xml:space="preserve">la Asamblea General </w:t>
      </w:r>
      <w:r w:rsidR="00F07E96">
        <w:rPr>
          <w:color w:val="201F1E"/>
          <w:kern w:val="22"/>
          <w:szCs w:val="22"/>
          <w:lang w:val="es-AR"/>
        </w:rPr>
        <w:t>que convocase</w:t>
      </w:r>
      <w:r w:rsidRPr="003625B3">
        <w:rPr>
          <w:color w:val="201F1E"/>
          <w:kern w:val="22"/>
          <w:szCs w:val="22"/>
          <w:lang w:val="es-AR"/>
        </w:rPr>
        <w:t xml:space="preserve">, en su </w:t>
      </w:r>
      <w:r w:rsidR="004356FB">
        <w:rPr>
          <w:color w:val="201F1E"/>
          <w:kern w:val="22"/>
          <w:szCs w:val="22"/>
          <w:lang w:val="es-AR"/>
        </w:rPr>
        <w:t xml:space="preserve">septuagésimo quinto </w:t>
      </w:r>
      <w:r w:rsidRPr="003625B3">
        <w:rPr>
          <w:color w:val="201F1E"/>
          <w:kern w:val="22"/>
          <w:szCs w:val="22"/>
          <w:lang w:val="es-AR"/>
        </w:rPr>
        <w:t xml:space="preserve">período de sesiones, una </w:t>
      </w:r>
      <w:r w:rsidR="004356FB">
        <w:rPr>
          <w:color w:val="201F1E"/>
          <w:kern w:val="22"/>
          <w:szCs w:val="22"/>
          <w:lang w:val="es-AR"/>
        </w:rPr>
        <w:t>C</w:t>
      </w:r>
      <w:r w:rsidRPr="003625B3">
        <w:rPr>
          <w:color w:val="201F1E"/>
          <w:kern w:val="22"/>
          <w:szCs w:val="22"/>
          <w:lang w:val="es-AR"/>
        </w:rPr>
        <w:t xml:space="preserve">umbre </w:t>
      </w:r>
      <w:r w:rsidR="004356FB">
        <w:rPr>
          <w:color w:val="201F1E"/>
          <w:kern w:val="22"/>
          <w:szCs w:val="22"/>
          <w:lang w:val="es-AR"/>
        </w:rPr>
        <w:t xml:space="preserve">sobre la </w:t>
      </w:r>
      <w:r w:rsidRPr="003625B3">
        <w:rPr>
          <w:color w:val="201F1E"/>
          <w:kern w:val="22"/>
          <w:szCs w:val="22"/>
          <w:lang w:val="es-AR"/>
        </w:rPr>
        <w:t xml:space="preserve">diversidad biológica al más alto nivel para crear </w:t>
      </w:r>
      <w:r w:rsidR="004356FB">
        <w:rPr>
          <w:color w:val="201F1E"/>
          <w:kern w:val="22"/>
          <w:szCs w:val="22"/>
          <w:lang w:val="es-AR"/>
        </w:rPr>
        <w:t xml:space="preserve">apoyo y </w:t>
      </w:r>
      <w:r w:rsidRPr="003625B3">
        <w:rPr>
          <w:color w:val="201F1E"/>
          <w:kern w:val="22"/>
          <w:szCs w:val="22"/>
          <w:lang w:val="es-AR"/>
        </w:rPr>
        <w:t xml:space="preserve">sensibilización para el </w:t>
      </w:r>
      <w:r w:rsidR="00F07E96">
        <w:rPr>
          <w:color w:val="201F1E"/>
          <w:kern w:val="22"/>
          <w:szCs w:val="22"/>
          <w:lang w:val="es-AR"/>
        </w:rPr>
        <w:t>M</w:t>
      </w:r>
      <w:r w:rsidRPr="003625B3">
        <w:rPr>
          <w:color w:val="201F1E"/>
          <w:kern w:val="22"/>
          <w:szCs w:val="22"/>
          <w:lang w:val="es-AR"/>
        </w:rPr>
        <w:t xml:space="preserve">arco </w:t>
      </w:r>
      <w:r w:rsidR="00F07E96">
        <w:rPr>
          <w:color w:val="201F1E"/>
          <w:kern w:val="22"/>
          <w:szCs w:val="22"/>
          <w:lang w:val="es-AR"/>
        </w:rPr>
        <w:t xml:space="preserve">mundial para la </w:t>
      </w:r>
      <w:r w:rsidRPr="003625B3">
        <w:rPr>
          <w:color w:val="201F1E"/>
          <w:kern w:val="22"/>
          <w:szCs w:val="22"/>
          <w:lang w:val="es-AR"/>
        </w:rPr>
        <w:t>diversidad biológica</w:t>
      </w:r>
      <w:r w:rsidR="004356FB">
        <w:rPr>
          <w:color w:val="201F1E"/>
          <w:kern w:val="22"/>
          <w:szCs w:val="22"/>
          <w:lang w:val="es-AR"/>
        </w:rPr>
        <w:t xml:space="preserve"> después de </w:t>
      </w:r>
      <w:r w:rsidRPr="003625B3">
        <w:rPr>
          <w:color w:val="201F1E"/>
          <w:kern w:val="22"/>
          <w:szCs w:val="22"/>
          <w:lang w:val="es-AR"/>
        </w:rPr>
        <w:t>2020.</w:t>
      </w:r>
      <w:r w:rsidRPr="003625B3">
        <w:rPr>
          <w:lang w:val="es-AR"/>
        </w:rPr>
        <w:t xml:space="preserve"> </w:t>
      </w:r>
      <w:r w:rsidRPr="003625B3">
        <w:rPr>
          <w:color w:val="201F1E"/>
          <w:kern w:val="22"/>
          <w:szCs w:val="22"/>
          <w:lang w:val="es-AR"/>
        </w:rPr>
        <w:t xml:space="preserve">La oficina de enlace también ha estado desempeñando un papel crucial en </w:t>
      </w:r>
      <w:r w:rsidR="004356FB">
        <w:rPr>
          <w:color w:val="201F1E"/>
          <w:kern w:val="22"/>
          <w:szCs w:val="22"/>
          <w:lang w:val="es-AR"/>
        </w:rPr>
        <w:t xml:space="preserve">hacer avanzar </w:t>
      </w:r>
      <w:r w:rsidRPr="003625B3">
        <w:rPr>
          <w:color w:val="201F1E"/>
          <w:kern w:val="22"/>
          <w:szCs w:val="22"/>
          <w:lang w:val="es-AR"/>
        </w:rPr>
        <w:t xml:space="preserve">el programa del </w:t>
      </w:r>
      <w:r w:rsidR="0056381C">
        <w:rPr>
          <w:color w:val="201F1E"/>
          <w:kern w:val="22"/>
          <w:szCs w:val="22"/>
          <w:lang w:val="es-AR"/>
        </w:rPr>
        <w:t>Convenio</w:t>
      </w:r>
      <w:r w:rsidRPr="003625B3">
        <w:rPr>
          <w:color w:val="201F1E"/>
          <w:kern w:val="22"/>
          <w:szCs w:val="22"/>
          <w:lang w:val="es-AR"/>
        </w:rPr>
        <w:t xml:space="preserve"> y aumentar</w:t>
      </w:r>
      <w:r w:rsidR="004356FB">
        <w:rPr>
          <w:color w:val="201F1E"/>
          <w:kern w:val="22"/>
          <w:szCs w:val="22"/>
          <w:lang w:val="es-AR"/>
        </w:rPr>
        <w:t xml:space="preserve"> la</w:t>
      </w:r>
      <w:r w:rsidRPr="003625B3">
        <w:rPr>
          <w:color w:val="201F1E"/>
          <w:kern w:val="22"/>
          <w:szCs w:val="22"/>
          <w:lang w:val="es-AR"/>
        </w:rPr>
        <w:t xml:space="preserve"> sensibilización sobre </w:t>
      </w:r>
      <w:r w:rsidR="004356FB">
        <w:rPr>
          <w:color w:val="201F1E"/>
          <w:kern w:val="22"/>
          <w:szCs w:val="22"/>
          <w:lang w:val="es-AR"/>
        </w:rPr>
        <w:t>la diversidad biológica</w:t>
      </w:r>
      <w:r w:rsidRPr="003625B3">
        <w:rPr>
          <w:color w:val="201F1E"/>
          <w:kern w:val="22"/>
          <w:szCs w:val="22"/>
          <w:lang w:val="es-AR"/>
        </w:rPr>
        <w:t xml:space="preserve"> </w:t>
      </w:r>
      <w:r w:rsidR="004356FB">
        <w:rPr>
          <w:color w:val="201F1E"/>
          <w:kern w:val="22"/>
          <w:szCs w:val="22"/>
          <w:lang w:val="es-AR"/>
        </w:rPr>
        <w:t xml:space="preserve">mediante el rastreo de los desarrollos realizados y la participación de </w:t>
      </w:r>
      <w:r w:rsidRPr="003625B3">
        <w:rPr>
          <w:color w:val="201F1E"/>
          <w:kern w:val="22"/>
          <w:szCs w:val="22"/>
          <w:lang w:val="es-AR"/>
        </w:rPr>
        <w:t xml:space="preserve">procesos </w:t>
      </w:r>
      <w:r w:rsidR="004356FB">
        <w:rPr>
          <w:color w:val="201F1E"/>
          <w:kern w:val="22"/>
          <w:szCs w:val="22"/>
          <w:lang w:val="es-AR"/>
        </w:rPr>
        <w:t xml:space="preserve">clave de las </w:t>
      </w:r>
      <w:r w:rsidRPr="003625B3">
        <w:rPr>
          <w:color w:val="201F1E"/>
          <w:kern w:val="22"/>
          <w:szCs w:val="22"/>
          <w:lang w:val="es-AR"/>
        </w:rPr>
        <w:t xml:space="preserve">Naciones Unidas, </w:t>
      </w:r>
      <w:r w:rsidR="004356FB">
        <w:rPr>
          <w:color w:val="201F1E"/>
          <w:kern w:val="22"/>
          <w:szCs w:val="22"/>
          <w:lang w:val="es-AR"/>
        </w:rPr>
        <w:t xml:space="preserve">en particular </w:t>
      </w:r>
      <w:r w:rsidRPr="003625B3">
        <w:rPr>
          <w:color w:val="201F1E"/>
          <w:kern w:val="22"/>
          <w:szCs w:val="22"/>
          <w:lang w:val="es-AR"/>
        </w:rPr>
        <w:t xml:space="preserve">en el Consejo </w:t>
      </w:r>
      <w:r w:rsidR="00F07E96">
        <w:rPr>
          <w:color w:val="201F1E"/>
          <w:kern w:val="22"/>
          <w:szCs w:val="22"/>
          <w:lang w:val="es-AR"/>
        </w:rPr>
        <w:t>E</w:t>
      </w:r>
      <w:r w:rsidRPr="003625B3">
        <w:rPr>
          <w:color w:val="201F1E"/>
          <w:kern w:val="22"/>
          <w:szCs w:val="22"/>
          <w:lang w:val="es-AR"/>
        </w:rPr>
        <w:t xml:space="preserve">conómico y </w:t>
      </w:r>
      <w:r w:rsidR="00F07E96">
        <w:rPr>
          <w:color w:val="201F1E"/>
          <w:kern w:val="22"/>
          <w:szCs w:val="22"/>
          <w:lang w:val="es-AR"/>
        </w:rPr>
        <w:t>S</w:t>
      </w:r>
      <w:r w:rsidRPr="003625B3">
        <w:rPr>
          <w:color w:val="201F1E"/>
          <w:kern w:val="22"/>
          <w:szCs w:val="22"/>
          <w:lang w:val="es-AR"/>
        </w:rPr>
        <w:t xml:space="preserve">ocial y el </w:t>
      </w:r>
      <w:r w:rsidR="004356FB">
        <w:rPr>
          <w:color w:val="201F1E"/>
          <w:kern w:val="22"/>
          <w:szCs w:val="22"/>
          <w:lang w:val="es-AR"/>
        </w:rPr>
        <w:t>F</w:t>
      </w:r>
      <w:r w:rsidRPr="003625B3">
        <w:rPr>
          <w:color w:val="201F1E"/>
          <w:kern w:val="22"/>
          <w:szCs w:val="22"/>
          <w:lang w:val="es-AR"/>
        </w:rPr>
        <w:t>oro</w:t>
      </w:r>
      <w:r w:rsidR="004356FB">
        <w:rPr>
          <w:color w:val="201F1E"/>
          <w:kern w:val="22"/>
          <w:szCs w:val="22"/>
          <w:lang w:val="es-AR"/>
        </w:rPr>
        <w:t xml:space="preserve"> P</w:t>
      </w:r>
      <w:r w:rsidRPr="003625B3">
        <w:rPr>
          <w:color w:val="201F1E"/>
          <w:kern w:val="22"/>
          <w:szCs w:val="22"/>
          <w:lang w:val="es-AR"/>
        </w:rPr>
        <w:t xml:space="preserve">olítico de </w:t>
      </w:r>
      <w:r w:rsidR="004356FB">
        <w:rPr>
          <w:color w:val="201F1E"/>
          <w:kern w:val="22"/>
          <w:szCs w:val="22"/>
          <w:lang w:val="es-AR"/>
        </w:rPr>
        <w:t>A</w:t>
      </w:r>
      <w:r w:rsidRPr="003625B3">
        <w:rPr>
          <w:color w:val="201F1E"/>
          <w:kern w:val="22"/>
          <w:szCs w:val="22"/>
          <w:lang w:val="es-AR"/>
        </w:rPr>
        <w:t xml:space="preserve">lto </w:t>
      </w:r>
      <w:r w:rsidR="004356FB">
        <w:rPr>
          <w:color w:val="201F1E"/>
          <w:kern w:val="22"/>
          <w:szCs w:val="22"/>
          <w:lang w:val="es-AR"/>
        </w:rPr>
        <w:t>N</w:t>
      </w:r>
      <w:r w:rsidRPr="003625B3">
        <w:rPr>
          <w:color w:val="201F1E"/>
          <w:kern w:val="22"/>
          <w:szCs w:val="22"/>
          <w:lang w:val="es-AR"/>
        </w:rPr>
        <w:t>ivel.</w:t>
      </w:r>
      <w:r w:rsidRPr="003625B3">
        <w:rPr>
          <w:lang w:val="es-AR"/>
        </w:rPr>
        <w:t xml:space="preserve"> </w:t>
      </w:r>
      <w:r w:rsidRPr="003625B3">
        <w:rPr>
          <w:color w:val="201F1E"/>
          <w:kern w:val="22"/>
          <w:szCs w:val="22"/>
          <w:lang w:val="es-AR"/>
        </w:rPr>
        <w:t xml:space="preserve">También prepara el informe anual de </w:t>
      </w:r>
      <w:r w:rsidR="00ED2EE5">
        <w:rPr>
          <w:color w:val="201F1E"/>
          <w:kern w:val="22"/>
          <w:szCs w:val="22"/>
          <w:lang w:val="es-AR"/>
        </w:rPr>
        <w:t>la Secretaria Ejecutiva</w:t>
      </w:r>
      <w:r w:rsidRPr="003625B3">
        <w:rPr>
          <w:color w:val="201F1E"/>
          <w:kern w:val="22"/>
          <w:szCs w:val="22"/>
          <w:lang w:val="es-AR"/>
        </w:rPr>
        <w:t xml:space="preserve"> a la Asamblea General y </w:t>
      </w:r>
      <w:r w:rsidR="0078049A">
        <w:rPr>
          <w:color w:val="201F1E"/>
          <w:kern w:val="22"/>
          <w:szCs w:val="22"/>
          <w:lang w:val="es-AR"/>
        </w:rPr>
        <w:t xml:space="preserve">presta </w:t>
      </w:r>
      <w:r w:rsidRPr="003625B3">
        <w:rPr>
          <w:color w:val="201F1E"/>
          <w:kern w:val="22"/>
          <w:szCs w:val="22"/>
          <w:lang w:val="es-AR"/>
        </w:rPr>
        <w:t>servicios</w:t>
      </w:r>
      <w:r w:rsidR="0078049A">
        <w:rPr>
          <w:color w:val="201F1E"/>
          <w:kern w:val="22"/>
          <w:szCs w:val="22"/>
          <w:lang w:val="es-AR"/>
        </w:rPr>
        <w:t xml:space="preserve"> en</w:t>
      </w:r>
      <w:r w:rsidRPr="003625B3">
        <w:rPr>
          <w:color w:val="201F1E"/>
          <w:kern w:val="22"/>
          <w:szCs w:val="22"/>
          <w:lang w:val="es-AR"/>
        </w:rPr>
        <w:t xml:space="preserve"> las negociaciones intergubernamentales que rodean la resolución anual </w:t>
      </w:r>
      <w:r w:rsidR="0078049A">
        <w:rPr>
          <w:color w:val="201F1E"/>
          <w:kern w:val="22"/>
          <w:szCs w:val="22"/>
          <w:lang w:val="es-AR"/>
        </w:rPr>
        <w:t xml:space="preserve">sobre </w:t>
      </w:r>
      <w:r w:rsidRPr="003625B3">
        <w:rPr>
          <w:color w:val="201F1E"/>
          <w:kern w:val="22"/>
          <w:szCs w:val="22"/>
          <w:lang w:val="es-AR"/>
        </w:rPr>
        <w:t xml:space="preserve">la aplicación del </w:t>
      </w:r>
      <w:r w:rsidR="0056381C">
        <w:rPr>
          <w:color w:val="201F1E"/>
          <w:kern w:val="22"/>
          <w:szCs w:val="22"/>
          <w:lang w:val="es-AR"/>
        </w:rPr>
        <w:t>Convenio</w:t>
      </w:r>
      <w:r w:rsidRPr="003625B3">
        <w:rPr>
          <w:color w:val="201F1E"/>
          <w:kern w:val="22"/>
          <w:szCs w:val="22"/>
          <w:lang w:val="es-AR"/>
        </w:rPr>
        <w:t xml:space="preserve"> adoptado por la </w:t>
      </w:r>
      <w:r w:rsidR="0078049A">
        <w:rPr>
          <w:color w:val="201F1E"/>
          <w:kern w:val="22"/>
          <w:szCs w:val="22"/>
          <w:lang w:val="es-AR"/>
        </w:rPr>
        <w:t>A</w:t>
      </w:r>
      <w:r w:rsidRPr="003625B3">
        <w:rPr>
          <w:color w:val="201F1E"/>
          <w:kern w:val="22"/>
          <w:szCs w:val="22"/>
          <w:lang w:val="es-AR"/>
        </w:rPr>
        <w:t>samblea.</w:t>
      </w:r>
    </w:p>
    <w:p w:rsidR="006C1CE7" w:rsidRPr="00061773" w:rsidRDefault="00061773" w:rsidP="006C1CE7">
      <w:pPr>
        <w:pStyle w:val="Heading1"/>
        <w:keepLines w:val="0"/>
        <w:numPr>
          <w:ilvl w:val="0"/>
          <w:numId w:val="12"/>
        </w:numPr>
        <w:suppressLineNumbers/>
        <w:tabs>
          <w:tab w:val="left" w:pos="426"/>
        </w:tabs>
        <w:suppressAutoHyphens/>
        <w:spacing w:before="120" w:after="120"/>
        <w:ind w:left="0" w:firstLine="0"/>
        <w:jc w:val="center"/>
        <w:rPr>
          <w:rFonts w:ascii="Times New Roman" w:hAnsi="Times New Roman"/>
          <w:b w:val="0"/>
          <w:snapToGrid w:val="0"/>
          <w:color w:val="auto"/>
          <w:kern w:val="22"/>
          <w:sz w:val="22"/>
          <w:szCs w:val="22"/>
          <w:lang w:val="es-AR"/>
        </w:rPr>
      </w:pPr>
      <w:r w:rsidRPr="00061773">
        <w:rPr>
          <w:rFonts w:ascii="Times New Roman" w:hAnsi="Times New Roman"/>
          <w:snapToGrid w:val="0"/>
          <w:color w:val="auto"/>
          <w:kern w:val="22"/>
          <w:sz w:val="22"/>
          <w:szCs w:val="22"/>
          <w:lang w:val="es-AR"/>
        </w:rPr>
        <w:t>RESPUESTA A</w:t>
      </w:r>
      <w:r w:rsidR="00F07E96">
        <w:rPr>
          <w:rFonts w:ascii="Times New Roman" w:hAnsi="Times New Roman"/>
          <w:snapToGrid w:val="0"/>
          <w:color w:val="auto"/>
          <w:kern w:val="22"/>
          <w:sz w:val="22"/>
          <w:szCs w:val="22"/>
          <w:lang w:val="es-AR"/>
        </w:rPr>
        <w:t>L</w:t>
      </w:r>
      <w:r w:rsidRPr="00061773">
        <w:rPr>
          <w:rFonts w:ascii="Times New Roman" w:hAnsi="Times New Roman"/>
          <w:snapToGrid w:val="0"/>
          <w:color w:val="auto"/>
          <w:kern w:val="22"/>
          <w:sz w:val="22"/>
          <w:szCs w:val="22"/>
          <w:lang w:val="es-AR"/>
        </w:rPr>
        <w:t xml:space="preserve"> COVID-19 Y PREPARACIÓN DEL PRESUPUESTO PARA 2021-2022</w:t>
      </w:r>
    </w:p>
    <w:p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 xml:space="preserve">En respuesta a </w:t>
      </w:r>
      <w:r w:rsidR="006C2076">
        <w:rPr>
          <w:kern w:val="22"/>
          <w:szCs w:val="22"/>
          <w:lang w:val="es-AR"/>
        </w:rPr>
        <w:t>la pandemia del COVID-19</w:t>
      </w:r>
      <w:r w:rsidRPr="003625B3">
        <w:rPr>
          <w:kern w:val="22"/>
          <w:szCs w:val="22"/>
          <w:lang w:val="es-AR"/>
        </w:rPr>
        <w:t xml:space="preserve"> y de acuerdo con los requisitos impuestos por el gobierno de Canadá y la provincia de Quebec, el personal de la </w:t>
      </w:r>
      <w:r w:rsidR="00192BA5">
        <w:rPr>
          <w:kern w:val="22"/>
          <w:szCs w:val="22"/>
          <w:lang w:val="es-AR"/>
        </w:rPr>
        <w:t>Secretaría</w:t>
      </w:r>
      <w:r w:rsidRPr="003625B3">
        <w:rPr>
          <w:kern w:val="22"/>
          <w:szCs w:val="22"/>
          <w:lang w:val="es-AR"/>
        </w:rPr>
        <w:t xml:space="preserve"> ha estado trabajando a distancia desde el 16 de marzo de 2020.</w:t>
      </w:r>
      <w:r w:rsidRPr="003625B3">
        <w:rPr>
          <w:lang w:val="es-AR"/>
        </w:rPr>
        <w:t xml:space="preserve"> </w:t>
      </w:r>
      <w:r w:rsidR="0046268D">
        <w:rPr>
          <w:lang w:val="es-AR"/>
        </w:rPr>
        <w:t>Desde esa fecha l</w:t>
      </w:r>
      <w:r w:rsidRPr="003625B3">
        <w:rPr>
          <w:kern w:val="22"/>
          <w:szCs w:val="22"/>
          <w:lang w:val="es-AR"/>
        </w:rPr>
        <w:t xml:space="preserve">a </w:t>
      </w:r>
      <w:r w:rsidR="00192BA5">
        <w:rPr>
          <w:kern w:val="22"/>
          <w:szCs w:val="22"/>
          <w:lang w:val="es-AR"/>
        </w:rPr>
        <w:t>Secretaría</w:t>
      </w:r>
      <w:r w:rsidRPr="003625B3">
        <w:rPr>
          <w:kern w:val="22"/>
          <w:szCs w:val="22"/>
          <w:lang w:val="es-AR"/>
        </w:rPr>
        <w:t xml:space="preserve"> </w:t>
      </w:r>
      <w:r w:rsidR="0046268D">
        <w:rPr>
          <w:kern w:val="22"/>
          <w:szCs w:val="22"/>
          <w:lang w:val="es-AR"/>
        </w:rPr>
        <w:t xml:space="preserve">opera </w:t>
      </w:r>
      <w:r w:rsidRPr="003625B3">
        <w:rPr>
          <w:kern w:val="22"/>
          <w:szCs w:val="22"/>
          <w:lang w:val="es-AR"/>
        </w:rPr>
        <w:t xml:space="preserve">bajo la orientación del </w:t>
      </w:r>
      <w:r w:rsidR="00F07E96">
        <w:rPr>
          <w:kern w:val="22"/>
          <w:szCs w:val="22"/>
          <w:lang w:val="es-AR"/>
        </w:rPr>
        <w:t>E</w:t>
      </w:r>
      <w:r w:rsidRPr="003625B3">
        <w:rPr>
          <w:color w:val="000000"/>
          <w:kern w:val="22"/>
          <w:szCs w:val="22"/>
          <w:lang w:val="es-AR"/>
        </w:rPr>
        <w:t xml:space="preserve">quipo de gestión de crisis </w:t>
      </w:r>
      <w:r w:rsidRPr="003625B3">
        <w:rPr>
          <w:rFonts w:eastAsia="Calibri"/>
          <w:kern w:val="22"/>
          <w:szCs w:val="22"/>
          <w:lang w:val="es-AR"/>
        </w:rPr>
        <w:t>de</w:t>
      </w:r>
      <w:r w:rsidR="00F07E96">
        <w:rPr>
          <w:rFonts w:eastAsia="Calibri"/>
          <w:kern w:val="22"/>
          <w:szCs w:val="22"/>
          <w:lang w:val="es-AR"/>
        </w:rPr>
        <w:t xml:space="preserve"> </w:t>
      </w:r>
      <w:r w:rsidRPr="003625B3">
        <w:rPr>
          <w:color w:val="000000"/>
          <w:kern w:val="22"/>
          <w:szCs w:val="22"/>
          <w:lang w:val="es-AR"/>
        </w:rPr>
        <w:t xml:space="preserve">la Organización de Aviación Civil Internacional </w:t>
      </w:r>
      <w:r w:rsidRPr="003625B3">
        <w:rPr>
          <w:rFonts w:eastAsia="Calibri"/>
          <w:kern w:val="22"/>
          <w:szCs w:val="22"/>
          <w:lang w:val="es-AR"/>
        </w:rPr>
        <w:t xml:space="preserve">en su </w:t>
      </w:r>
      <w:r w:rsidR="0046268D">
        <w:rPr>
          <w:rFonts w:eastAsia="Calibri"/>
          <w:kern w:val="22"/>
          <w:szCs w:val="22"/>
          <w:lang w:val="es-AR"/>
        </w:rPr>
        <w:t xml:space="preserve">función de organismo principal </w:t>
      </w:r>
      <w:r w:rsidRPr="003625B3">
        <w:rPr>
          <w:rFonts w:eastAsia="Calibri"/>
          <w:kern w:val="22"/>
          <w:szCs w:val="22"/>
          <w:lang w:val="es-AR"/>
        </w:rPr>
        <w:t xml:space="preserve">de </w:t>
      </w:r>
      <w:r w:rsidR="0046268D">
        <w:rPr>
          <w:rFonts w:eastAsia="Calibri"/>
          <w:kern w:val="22"/>
          <w:szCs w:val="22"/>
          <w:lang w:val="es-AR"/>
        </w:rPr>
        <w:t xml:space="preserve">las </w:t>
      </w:r>
      <w:r w:rsidRPr="003625B3">
        <w:rPr>
          <w:rFonts w:eastAsia="Calibri"/>
          <w:kern w:val="22"/>
          <w:szCs w:val="22"/>
          <w:lang w:val="es-AR"/>
        </w:rPr>
        <w:t>Naciones Unidas en Montreal.</w:t>
      </w:r>
    </w:p>
    <w:p w:rsidR="006C1CE7" w:rsidRPr="003625B3" w:rsidRDefault="006C1CE7" w:rsidP="006C1CE7">
      <w:pPr>
        <w:pStyle w:val="ListParagraph"/>
        <w:numPr>
          <w:ilvl w:val="0"/>
          <w:numId w:val="11"/>
        </w:numPr>
        <w:suppressLineNumbers/>
        <w:suppressAutoHyphens/>
        <w:spacing w:before="120" w:after="120"/>
        <w:ind w:left="0" w:firstLine="0"/>
        <w:contextualSpacing w:val="0"/>
        <w:rPr>
          <w:kern w:val="22"/>
          <w:szCs w:val="22"/>
          <w:lang w:val="es-AR"/>
        </w:rPr>
      </w:pPr>
      <w:r w:rsidRPr="003625B3">
        <w:rPr>
          <w:kern w:val="22"/>
          <w:szCs w:val="22"/>
          <w:lang w:val="es-AR"/>
        </w:rPr>
        <w:t>La situación que rodea</w:t>
      </w:r>
      <w:r w:rsidR="0046268D">
        <w:rPr>
          <w:kern w:val="22"/>
          <w:szCs w:val="22"/>
          <w:lang w:val="es-AR"/>
        </w:rPr>
        <w:t xml:space="preserve"> al</w:t>
      </w:r>
      <w:r w:rsidRPr="003625B3">
        <w:rPr>
          <w:kern w:val="22"/>
          <w:szCs w:val="22"/>
          <w:lang w:val="es-AR"/>
        </w:rPr>
        <w:t xml:space="preserve"> COVID-19 </w:t>
      </w:r>
      <w:r w:rsidRPr="003625B3">
        <w:rPr>
          <w:color w:val="000000"/>
          <w:kern w:val="22"/>
          <w:szCs w:val="22"/>
          <w:lang w:val="es-AR"/>
        </w:rPr>
        <w:t xml:space="preserve">ha </w:t>
      </w:r>
      <w:r w:rsidR="0046268D">
        <w:rPr>
          <w:color w:val="000000"/>
          <w:kern w:val="22"/>
          <w:szCs w:val="22"/>
          <w:lang w:val="es-AR"/>
        </w:rPr>
        <w:t xml:space="preserve">puesto en </w:t>
      </w:r>
      <w:r w:rsidRPr="003625B3">
        <w:rPr>
          <w:color w:val="000000"/>
          <w:kern w:val="22"/>
          <w:szCs w:val="22"/>
          <w:lang w:val="es-AR"/>
        </w:rPr>
        <w:t>relieve</w:t>
      </w:r>
      <w:r w:rsidR="0046268D">
        <w:rPr>
          <w:color w:val="000000"/>
          <w:kern w:val="22"/>
          <w:szCs w:val="22"/>
          <w:lang w:val="es-AR"/>
        </w:rPr>
        <w:t xml:space="preserve"> </w:t>
      </w:r>
      <w:r w:rsidRPr="003625B3">
        <w:rPr>
          <w:color w:val="000000"/>
          <w:kern w:val="22"/>
          <w:szCs w:val="22"/>
          <w:lang w:val="es-AR"/>
        </w:rPr>
        <w:t xml:space="preserve">la necesidad de aumentar y renovar el espacio de oficina existente </w:t>
      </w:r>
      <w:r w:rsidRPr="003625B3">
        <w:rPr>
          <w:kern w:val="22"/>
          <w:szCs w:val="22"/>
          <w:lang w:val="es-AR"/>
        </w:rPr>
        <w:t xml:space="preserve">para cumplir con </w:t>
      </w:r>
      <w:r w:rsidR="0046268D">
        <w:rPr>
          <w:kern w:val="22"/>
          <w:szCs w:val="22"/>
          <w:lang w:val="es-AR"/>
        </w:rPr>
        <w:t xml:space="preserve">los requisitos sanitarios y de distanciamiento </w:t>
      </w:r>
      <w:r w:rsidRPr="003625B3">
        <w:rPr>
          <w:kern w:val="22"/>
          <w:szCs w:val="22"/>
          <w:lang w:val="es-AR"/>
        </w:rPr>
        <w:t>social impuestos por las autoridades locales.</w:t>
      </w:r>
      <w:r w:rsidRPr="003625B3">
        <w:rPr>
          <w:lang w:val="es-AR"/>
        </w:rPr>
        <w:t xml:space="preserve"> </w:t>
      </w:r>
      <w:r w:rsidR="0046268D">
        <w:rPr>
          <w:lang w:val="es-AR"/>
        </w:rPr>
        <w:t>Actualmente se están realizando l</w:t>
      </w:r>
      <w:r w:rsidRPr="003625B3">
        <w:rPr>
          <w:kern w:val="22"/>
          <w:szCs w:val="22"/>
          <w:lang w:val="es-AR"/>
        </w:rPr>
        <w:t xml:space="preserve">as tareas preparatorias relacionadas con la limpieza del espacio de oficina y </w:t>
      </w:r>
      <w:r w:rsidR="0046268D">
        <w:rPr>
          <w:kern w:val="22"/>
          <w:szCs w:val="22"/>
          <w:lang w:val="es-AR"/>
        </w:rPr>
        <w:t xml:space="preserve">el </w:t>
      </w:r>
      <w:r w:rsidR="00F07E96">
        <w:rPr>
          <w:kern w:val="22"/>
          <w:szCs w:val="22"/>
          <w:lang w:val="es-AR"/>
        </w:rPr>
        <w:t xml:space="preserve">descarte </w:t>
      </w:r>
      <w:r w:rsidR="0046268D">
        <w:rPr>
          <w:kern w:val="22"/>
          <w:szCs w:val="22"/>
          <w:lang w:val="es-AR"/>
        </w:rPr>
        <w:t xml:space="preserve">y </w:t>
      </w:r>
      <w:r w:rsidR="00F07E96">
        <w:rPr>
          <w:kern w:val="22"/>
          <w:szCs w:val="22"/>
          <w:lang w:val="es-AR"/>
        </w:rPr>
        <w:t xml:space="preserve">la </w:t>
      </w:r>
      <w:r w:rsidR="0046268D">
        <w:rPr>
          <w:kern w:val="22"/>
          <w:szCs w:val="22"/>
          <w:lang w:val="es-AR"/>
        </w:rPr>
        <w:t xml:space="preserve">eliminación de </w:t>
      </w:r>
      <w:r w:rsidRPr="003625B3">
        <w:rPr>
          <w:kern w:val="22"/>
          <w:szCs w:val="22"/>
          <w:lang w:val="es-AR"/>
        </w:rPr>
        <w:t>equipo</w:t>
      </w:r>
      <w:r w:rsidR="0046268D">
        <w:rPr>
          <w:kern w:val="22"/>
          <w:szCs w:val="22"/>
          <w:lang w:val="es-AR"/>
        </w:rPr>
        <w:t>s</w:t>
      </w:r>
      <w:r w:rsidRPr="003625B3">
        <w:rPr>
          <w:kern w:val="22"/>
          <w:szCs w:val="22"/>
          <w:lang w:val="es-AR"/>
        </w:rPr>
        <w:t xml:space="preserve"> obsoleto</w:t>
      </w:r>
      <w:r w:rsidR="0046268D">
        <w:rPr>
          <w:kern w:val="22"/>
          <w:szCs w:val="22"/>
          <w:lang w:val="es-AR"/>
        </w:rPr>
        <w:t>s</w:t>
      </w:r>
      <w:r w:rsidRPr="003625B3">
        <w:rPr>
          <w:kern w:val="22"/>
          <w:szCs w:val="22"/>
          <w:lang w:val="es-AR"/>
        </w:rPr>
        <w:t>.</w:t>
      </w:r>
      <w:r w:rsidRPr="003625B3">
        <w:rPr>
          <w:lang w:val="es-AR"/>
        </w:rPr>
        <w:t xml:space="preserve"> </w:t>
      </w:r>
      <w:r w:rsidR="00F07E96">
        <w:rPr>
          <w:lang w:val="es-AR"/>
        </w:rPr>
        <w:t>L</w:t>
      </w:r>
      <w:r w:rsidR="0046268D">
        <w:rPr>
          <w:lang w:val="es-AR"/>
        </w:rPr>
        <w:t xml:space="preserve">a pandemia </w:t>
      </w:r>
      <w:r w:rsidR="00F07E96">
        <w:rPr>
          <w:lang w:val="es-AR"/>
        </w:rPr>
        <w:t xml:space="preserve">también </w:t>
      </w:r>
      <w:r w:rsidRPr="003625B3">
        <w:rPr>
          <w:kern w:val="22"/>
          <w:szCs w:val="22"/>
          <w:lang w:val="es-AR"/>
        </w:rPr>
        <w:t>ha mostrado la necesidad de aumentar la infraestructura</w:t>
      </w:r>
      <w:r w:rsidR="0046268D">
        <w:rPr>
          <w:kern w:val="22"/>
          <w:szCs w:val="22"/>
          <w:lang w:val="es-AR"/>
        </w:rPr>
        <w:t xml:space="preserve"> de</w:t>
      </w:r>
      <w:r w:rsidR="00F07E96">
        <w:rPr>
          <w:kern w:val="22"/>
          <w:szCs w:val="22"/>
          <w:lang w:val="es-AR"/>
        </w:rPr>
        <w:t xml:space="preserve"> la</w:t>
      </w:r>
      <w:r w:rsidR="0046268D">
        <w:rPr>
          <w:kern w:val="22"/>
          <w:szCs w:val="22"/>
          <w:lang w:val="es-AR"/>
        </w:rPr>
        <w:t xml:space="preserve"> tecnología de la información</w:t>
      </w:r>
      <w:r w:rsidRPr="003625B3">
        <w:rPr>
          <w:kern w:val="22"/>
          <w:szCs w:val="22"/>
          <w:lang w:val="es-AR"/>
        </w:rPr>
        <w:t xml:space="preserve"> y equipo</w:t>
      </w:r>
      <w:r w:rsidR="0046268D">
        <w:rPr>
          <w:kern w:val="22"/>
          <w:szCs w:val="22"/>
          <w:lang w:val="es-AR"/>
        </w:rPr>
        <w:t>s conexos</w:t>
      </w:r>
      <w:r w:rsidRPr="003625B3">
        <w:rPr>
          <w:kern w:val="22"/>
          <w:szCs w:val="22"/>
          <w:lang w:val="es-AR"/>
        </w:rPr>
        <w:t xml:space="preserve"> de la </w:t>
      </w:r>
      <w:r w:rsidR="00192BA5">
        <w:rPr>
          <w:kern w:val="22"/>
          <w:szCs w:val="22"/>
          <w:lang w:val="es-AR"/>
        </w:rPr>
        <w:t>Secretaría</w:t>
      </w:r>
      <w:r w:rsidRPr="003625B3">
        <w:rPr>
          <w:kern w:val="22"/>
          <w:szCs w:val="22"/>
          <w:lang w:val="es-AR"/>
        </w:rPr>
        <w:t xml:space="preserve"> para permitir </w:t>
      </w:r>
      <w:r w:rsidR="0046268D">
        <w:rPr>
          <w:kern w:val="22"/>
          <w:szCs w:val="22"/>
          <w:lang w:val="es-AR"/>
        </w:rPr>
        <w:t xml:space="preserve">la continuación de </w:t>
      </w:r>
      <w:r w:rsidRPr="003625B3">
        <w:rPr>
          <w:kern w:val="22"/>
          <w:szCs w:val="22"/>
          <w:lang w:val="es-AR"/>
        </w:rPr>
        <w:t xml:space="preserve">las operaciones del </w:t>
      </w:r>
      <w:r w:rsidR="0056381C">
        <w:rPr>
          <w:kern w:val="22"/>
          <w:szCs w:val="22"/>
          <w:lang w:val="es-AR"/>
        </w:rPr>
        <w:t>Convenio</w:t>
      </w:r>
      <w:r w:rsidRPr="003625B3">
        <w:rPr>
          <w:kern w:val="22"/>
          <w:szCs w:val="22"/>
          <w:lang w:val="es-AR"/>
        </w:rPr>
        <w:t>.</w:t>
      </w:r>
      <w:r w:rsidRPr="003625B3">
        <w:rPr>
          <w:lang w:val="es-AR"/>
        </w:rPr>
        <w:t xml:space="preserve"> </w:t>
      </w:r>
      <w:r w:rsidRPr="003625B3">
        <w:rPr>
          <w:kern w:val="22"/>
          <w:szCs w:val="22"/>
          <w:lang w:val="es-AR"/>
        </w:rPr>
        <w:t>Con la ayuda de la</w:t>
      </w:r>
      <w:r w:rsidR="0046268D">
        <w:rPr>
          <w:kern w:val="22"/>
          <w:szCs w:val="22"/>
          <w:lang w:val="es-AR"/>
        </w:rPr>
        <w:t xml:space="preserve"> Sede Social </w:t>
      </w:r>
      <w:r w:rsidRPr="003625B3">
        <w:rPr>
          <w:kern w:val="22"/>
          <w:szCs w:val="22"/>
          <w:lang w:val="es-AR"/>
        </w:rPr>
        <w:t>de</w:t>
      </w:r>
      <w:r w:rsidR="0046268D">
        <w:rPr>
          <w:kern w:val="22"/>
          <w:szCs w:val="22"/>
          <w:lang w:val="es-AR"/>
        </w:rPr>
        <w:t xml:space="preserve"> las</w:t>
      </w:r>
      <w:r w:rsidRPr="003625B3">
        <w:rPr>
          <w:kern w:val="22"/>
          <w:szCs w:val="22"/>
          <w:lang w:val="es-AR"/>
        </w:rPr>
        <w:t xml:space="preserve"> Naciones Unidas, la </w:t>
      </w:r>
      <w:r w:rsidR="00192BA5">
        <w:rPr>
          <w:kern w:val="22"/>
          <w:szCs w:val="22"/>
          <w:lang w:val="es-AR"/>
        </w:rPr>
        <w:t>Secretaría</w:t>
      </w:r>
      <w:r w:rsidRPr="003625B3">
        <w:rPr>
          <w:kern w:val="22"/>
          <w:szCs w:val="22"/>
          <w:lang w:val="es-AR"/>
        </w:rPr>
        <w:t xml:space="preserve"> está evaluando su infraestructura en red y sistemas existentes </w:t>
      </w:r>
      <w:r w:rsidR="00F07E96">
        <w:rPr>
          <w:kern w:val="22"/>
          <w:szCs w:val="22"/>
          <w:lang w:val="es-AR"/>
        </w:rPr>
        <w:t xml:space="preserve">a </w:t>
      </w:r>
      <w:r w:rsidR="0046268D">
        <w:rPr>
          <w:kern w:val="22"/>
          <w:szCs w:val="22"/>
          <w:lang w:val="es-AR"/>
        </w:rPr>
        <w:t xml:space="preserve">fin </w:t>
      </w:r>
      <w:r w:rsidRPr="003625B3">
        <w:rPr>
          <w:kern w:val="22"/>
          <w:szCs w:val="22"/>
          <w:lang w:val="es-AR"/>
        </w:rPr>
        <w:t xml:space="preserve">de aumentar sus capacidades digitales y para poder cubrir la demanda cada vez mayor </w:t>
      </w:r>
      <w:r w:rsidR="0046268D">
        <w:rPr>
          <w:kern w:val="22"/>
          <w:szCs w:val="22"/>
          <w:lang w:val="es-AR"/>
        </w:rPr>
        <w:t xml:space="preserve">de </w:t>
      </w:r>
      <w:r w:rsidRPr="003625B3">
        <w:rPr>
          <w:kern w:val="22"/>
          <w:szCs w:val="22"/>
          <w:lang w:val="es-AR"/>
        </w:rPr>
        <w:t>reuniones virtuales.</w:t>
      </w:r>
      <w:r w:rsidRPr="003625B3">
        <w:rPr>
          <w:lang w:val="es-AR"/>
        </w:rPr>
        <w:t xml:space="preserve"> </w:t>
      </w:r>
      <w:r w:rsidRPr="003625B3">
        <w:rPr>
          <w:kern w:val="22"/>
          <w:szCs w:val="22"/>
          <w:lang w:val="es-AR"/>
        </w:rPr>
        <w:t xml:space="preserve">Además, la </w:t>
      </w:r>
      <w:r w:rsidR="00192BA5">
        <w:rPr>
          <w:kern w:val="22"/>
          <w:szCs w:val="22"/>
          <w:lang w:val="es-AR"/>
        </w:rPr>
        <w:t>Secretaría</w:t>
      </w:r>
      <w:r w:rsidRPr="003625B3">
        <w:rPr>
          <w:kern w:val="22"/>
          <w:szCs w:val="22"/>
          <w:lang w:val="es-AR"/>
        </w:rPr>
        <w:t xml:space="preserve"> </w:t>
      </w:r>
      <w:r w:rsidR="00997418">
        <w:rPr>
          <w:kern w:val="22"/>
          <w:szCs w:val="22"/>
          <w:lang w:val="es-AR"/>
        </w:rPr>
        <w:t xml:space="preserve">se ha embarcado en la </w:t>
      </w:r>
      <w:r w:rsidRPr="003625B3">
        <w:rPr>
          <w:kern w:val="22"/>
          <w:szCs w:val="22"/>
          <w:lang w:val="es-AR"/>
        </w:rPr>
        <w:t xml:space="preserve">digitalización de documentos administrativos para facilitar </w:t>
      </w:r>
      <w:r w:rsidR="00997418">
        <w:rPr>
          <w:kern w:val="22"/>
          <w:szCs w:val="22"/>
          <w:lang w:val="es-AR"/>
        </w:rPr>
        <w:t>el</w:t>
      </w:r>
      <w:r w:rsidRPr="003625B3">
        <w:rPr>
          <w:kern w:val="22"/>
          <w:szCs w:val="22"/>
          <w:lang w:val="es-AR"/>
        </w:rPr>
        <w:t xml:space="preserve"> acceso y reducir los </w:t>
      </w:r>
      <w:r w:rsidR="00A7479A">
        <w:rPr>
          <w:kern w:val="22"/>
          <w:szCs w:val="22"/>
          <w:lang w:val="es-AR"/>
        </w:rPr>
        <w:t>gastos</w:t>
      </w:r>
      <w:r w:rsidRPr="003625B3">
        <w:rPr>
          <w:kern w:val="22"/>
          <w:szCs w:val="22"/>
          <w:lang w:val="es-AR"/>
        </w:rPr>
        <w:t xml:space="preserve"> de impresión y papel.</w:t>
      </w:r>
    </w:p>
    <w:p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rFonts w:eastAsia="Malgun Gothic"/>
          <w:kern w:val="22"/>
          <w:szCs w:val="22"/>
          <w:lang w:val="es-AR"/>
        </w:rPr>
        <w:t>Después del aplazamiento de la décimo quinta reunión de la Conferencia de las Partes y de las reuniones concurrentes de las P</w:t>
      </w:r>
      <w:r w:rsidR="004659D1">
        <w:rPr>
          <w:rFonts w:eastAsia="Malgun Gothic"/>
          <w:kern w:val="22"/>
          <w:szCs w:val="22"/>
          <w:lang w:val="es-AR"/>
        </w:rPr>
        <w:t>artes en los Protocolos</w:t>
      </w:r>
      <w:r w:rsidRPr="003625B3">
        <w:rPr>
          <w:rFonts w:eastAsia="Malgun Gothic"/>
          <w:kern w:val="22"/>
          <w:szCs w:val="22"/>
          <w:lang w:val="es-AR"/>
        </w:rPr>
        <w:t xml:space="preserve"> </w:t>
      </w:r>
      <w:r w:rsidR="004B463D">
        <w:rPr>
          <w:rFonts w:eastAsia="Malgun Gothic"/>
          <w:kern w:val="22"/>
          <w:szCs w:val="22"/>
          <w:lang w:val="es-AR"/>
        </w:rPr>
        <w:t xml:space="preserve">que resultó </w:t>
      </w:r>
      <w:r w:rsidRPr="003625B3">
        <w:rPr>
          <w:rFonts w:eastAsia="Malgun Gothic"/>
          <w:kern w:val="22"/>
          <w:szCs w:val="22"/>
          <w:lang w:val="es-AR"/>
        </w:rPr>
        <w:t xml:space="preserve">de las restricciones </w:t>
      </w:r>
      <w:r w:rsidR="004B463D">
        <w:rPr>
          <w:rFonts w:eastAsia="Malgun Gothic"/>
          <w:kern w:val="22"/>
          <w:szCs w:val="22"/>
          <w:lang w:val="es-AR"/>
        </w:rPr>
        <w:t xml:space="preserve">de </w:t>
      </w:r>
      <w:r w:rsidRPr="003625B3">
        <w:rPr>
          <w:rFonts w:eastAsia="Malgun Gothic"/>
          <w:kern w:val="22"/>
          <w:szCs w:val="22"/>
          <w:lang w:val="es-AR"/>
        </w:rPr>
        <w:t>viaje</w:t>
      </w:r>
      <w:r w:rsidR="004B463D">
        <w:rPr>
          <w:rFonts w:eastAsia="Malgun Gothic"/>
          <w:kern w:val="22"/>
          <w:szCs w:val="22"/>
          <w:lang w:val="es-AR"/>
        </w:rPr>
        <w:t>s</w:t>
      </w:r>
      <w:r w:rsidRPr="003625B3">
        <w:rPr>
          <w:rFonts w:eastAsia="Malgun Gothic"/>
          <w:kern w:val="22"/>
          <w:szCs w:val="22"/>
          <w:lang w:val="es-AR"/>
        </w:rPr>
        <w:t xml:space="preserve"> y la </w:t>
      </w:r>
      <w:r w:rsidR="00F07E96">
        <w:rPr>
          <w:rFonts w:eastAsia="Malgun Gothic"/>
          <w:kern w:val="22"/>
          <w:szCs w:val="22"/>
          <w:lang w:val="es-AR"/>
        </w:rPr>
        <w:t xml:space="preserve">organización </w:t>
      </w:r>
      <w:r w:rsidR="004B463D">
        <w:rPr>
          <w:rFonts w:eastAsia="Malgun Gothic"/>
          <w:kern w:val="22"/>
          <w:szCs w:val="22"/>
          <w:lang w:val="es-AR"/>
        </w:rPr>
        <w:t xml:space="preserve">de </w:t>
      </w:r>
      <w:r w:rsidRPr="003625B3">
        <w:rPr>
          <w:rFonts w:eastAsia="Malgun Gothic"/>
          <w:kern w:val="22"/>
          <w:szCs w:val="22"/>
          <w:lang w:val="es-AR"/>
        </w:rPr>
        <w:t>grandes</w:t>
      </w:r>
      <w:r w:rsidR="004B463D">
        <w:rPr>
          <w:rFonts w:eastAsia="Malgun Gothic"/>
          <w:kern w:val="22"/>
          <w:szCs w:val="22"/>
          <w:lang w:val="es-AR"/>
        </w:rPr>
        <w:t xml:space="preserve"> </w:t>
      </w:r>
      <w:r w:rsidR="004B463D" w:rsidRPr="003625B3">
        <w:rPr>
          <w:rFonts w:eastAsia="Malgun Gothic"/>
          <w:kern w:val="22"/>
          <w:szCs w:val="22"/>
          <w:lang w:val="es-AR"/>
        </w:rPr>
        <w:t>reuniones</w:t>
      </w:r>
      <w:r w:rsidRPr="003625B3">
        <w:rPr>
          <w:rFonts w:eastAsia="Malgun Gothic"/>
          <w:kern w:val="22"/>
          <w:szCs w:val="22"/>
          <w:lang w:val="es-AR"/>
        </w:rPr>
        <w:t xml:space="preserve"> en</w:t>
      </w:r>
      <w:r w:rsidR="004B463D">
        <w:rPr>
          <w:rFonts w:eastAsia="Malgun Gothic"/>
          <w:kern w:val="22"/>
          <w:szCs w:val="22"/>
          <w:lang w:val="es-AR"/>
        </w:rPr>
        <w:t xml:space="preserve"> la mayor parte </w:t>
      </w:r>
      <w:r w:rsidRPr="003625B3">
        <w:rPr>
          <w:rFonts w:eastAsia="Malgun Gothic"/>
          <w:kern w:val="22"/>
          <w:szCs w:val="22"/>
          <w:lang w:val="es-AR"/>
        </w:rPr>
        <w:t xml:space="preserve">del mundo, </w:t>
      </w:r>
      <w:r w:rsidR="00F07E96">
        <w:rPr>
          <w:rFonts w:eastAsia="Malgun Gothic"/>
          <w:kern w:val="22"/>
          <w:szCs w:val="22"/>
          <w:lang w:val="es-AR"/>
        </w:rPr>
        <w:t xml:space="preserve">se ha hecho </w:t>
      </w:r>
      <w:r w:rsidRPr="003625B3">
        <w:rPr>
          <w:rFonts w:eastAsia="Malgun Gothic"/>
          <w:kern w:val="22"/>
          <w:szCs w:val="22"/>
          <w:lang w:val="es-AR"/>
        </w:rPr>
        <w:t>necesario encontrar modalidades alternativas para permitir la</w:t>
      </w:r>
      <w:r w:rsidR="004B463D">
        <w:rPr>
          <w:rFonts w:eastAsia="Malgun Gothic"/>
          <w:kern w:val="22"/>
          <w:szCs w:val="22"/>
          <w:lang w:val="es-AR"/>
        </w:rPr>
        <w:t xml:space="preserve"> continuidad de la</w:t>
      </w:r>
      <w:r w:rsidRPr="003625B3">
        <w:rPr>
          <w:rFonts w:eastAsia="Malgun Gothic"/>
          <w:kern w:val="22"/>
          <w:szCs w:val="22"/>
          <w:lang w:val="es-AR"/>
        </w:rPr>
        <w:t xml:space="preserve">s operaciones del </w:t>
      </w:r>
      <w:r w:rsidR="0056381C">
        <w:rPr>
          <w:rFonts w:eastAsia="Malgun Gothic"/>
          <w:kern w:val="22"/>
          <w:szCs w:val="22"/>
          <w:lang w:val="es-AR"/>
        </w:rPr>
        <w:t>Convenio</w:t>
      </w:r>
      <w:r w:rsidRPr="003625B3">
        <w:rPr>
          <w:rFonts w:eastAsia="Malgun Gothic"/>
          <w:kern w:val="22"/>
          <w:szCs w:val="22"/>
          <w:lang w:val="es-AR"/>
        </w:rPr>
        <w:t xml:space="preserve"> </w:t>
      </w:r>
      <w:r w:rsidR="004B463D">
        <w:rPr>
          <w:rFonts w:eastAsia="Malgun Gothic"/>
          <w:kern w:val="22"/>
          <w:szCs w:val="22"/>
          <w:lang w:val="es-AR"/>
        </w:rPr>
        <w:t xml:space="preserve">después del </w:t>
      </w:r>
      <w:r w:rsidRPr="003625B3">
        <w:rPr>
          <w:rFonts w:eastAsia="Malgun Gothic"/>
          <w:kern w:val="22"/>
          <w:szCs w:val="22"/>
          <w:lang w:val="es-AR"/>
        </w:rPr>
        <w:t>31 de diciembre de 2020.</w:t>
      </w:r>
      <w:r w:rsidRPr="003625B3">
        <w:rPr>
          <w:lang w:val="es-AR"/>
        </w:rPr>
        <w:t xml:space="preserve"> </w:t>
      </w:r>
      <w:r w:rsidRPr="003625B3">
        <w:rPr>
          <w:rFonts w:eastAsia="Malgun Gothic"/>
          <w:kern w:val="22"/>
          <w:szCs w:val="22"/>
          <w:lang w:val="es-AR"/>
        </w:rPr>
        <w:t xml:space="preserve">El </w:t>
      </w:r>
      <w:r w:rsidR="004B463D">
        <w:rPr>
          <w:rFonts w:eastAsia="Malgun Gothic"/>
          <w:kern w:val="22"/>
          <w:szCs w:val="22"/>
          <w:lang w:val="es-AR"/>
        </w:rPr>
        <w:t xml:space="preserve">presente </w:t>
      </w:r>
      <w:r w:rsidRPr="003625B3">
        <w:rPr>
          <w:rFonts w:eastAsia="Malgun Gothic"/>
          <w:kern w:val="22"/>
          <w:szCs w:val="22"/>
          <w:lang w:val="es-AR"/>
        </w:rPr>
        <w:t xml:space="preserve">documento </w:t>
      </w:r>
      <w:r w:rsidRPr="003625B3">
        <w:rPr>
          <w:kern w:val="22"/>
          <w:szCs w:val="22"/>
          <w:lang w:val="es-AR"/>
        </w:rPr>
        <w:t>debe leer</w:t>
      </w:r>
      <w:r w:rsidR="004B463D">
        <w:rPr>
          <w:kern w:val="22"/>
          <w:szCs w:val="22"/>
          <w:lang w:val="es-AR"/>
        </w:rPr>
        <w:t>se</w:t>
      </w:r>
      <w:r w:rsidRPr="003625B3">
        <w:rPr>
          <w:kern w:val="22"/>
          <w:szCs w:val="22"/>
          <w:lang w:val="es-AR"/>
        </w:rPr>
        <w:t xml:space="preserve"> </w:t>
      </w:r>
      <w:r w:rsidR="004B463D">
        <w:rPr>
          <w:kern w:val="22"/>
          <w:szCs w:val="22"/>
          <w:lang w:val="es-AR"/>
        </w:rPr>
        <w:t xml:space="preserve">junto </w:t>
      </w:r>
      <w:r w:rsidRPr="003625B3">
        <w:rPr>
          <w:kern w:val="22"/>
          <w:szCs w:val="22"/>
          <w:lang w:val="es-AR"/>
        </w:rPr>
        <w:t xml:space="preserve">con la nota </w:t>
      </w:r>
      <w:r w:rsidR="004B463D">
        <w:rPr>
          <w:kern w:val="22"/>
          <w:szCs w:val="22"/>
          <w:lang w:val="es-AR"/>
        </w:rPr>
        <w:t xml:space="preserve">de </w:t>
      </w:r>
      <w:r w:rsidR="00ED2EE5">
        <w:rPr>
          <w:kern w:val="22"/>
          <w:szCs w:val="22"/>
          <w:lang w:val="es-AR"/>
        </w:rPr>
        <w:t>la Secretaria Ejecutiva</w:t>
      </w:r>
      <w:r w:rsidRPr="003625B3">
        <w:rPr>
          <w:kern w:val="22"/>
          <w:szCs w:val="22"/>
          <w:lang w:val="es-AR"/>
        </w:rPr>
        <w:t xml:space="preserve"> </w:t>
      </w:r>
      <w:r w:rsidR="004B463D">
        <w:rPr>
          <w:kern w:val="22"/>
          <w:szCs w:val="22"/>
          <w:lang w:val="es-AR"/>
        </w:rPr>
        <w:t xml:space="preserve">sobre </w:t>
      </w:r>
      <w:r w:rsidRPr="003625B3">
        <w:rPr>
          <w:kern w:val="22"/>
          <w:szCs w:val="22"/>
          <w:lang w:val="es-AR"/>
        </w:rPr>
        <w:t>el presupuesto provisional propuesto para 2021 (</w:t>
      </w:r>
      <w:hyperlink r:id="rId15" w:history="1">
        <w:r w:rsidR="0029425C" w:rsidRPr="005F3D62">
          <w:rPr>
            <w:rStyle w:val="Hyperlink"/>
            <w:kern w:val="22"/>
            <w:sz w:val="22"/>
            <w:szCs w:val="22"/>
          </w:rPr>
          <w:t>CBD/</w:t>
        </w:r>
        <w:proofErr w:type="spellStart"/>
        <w:r w:rsidR="0029425C" w:rsidRPr="005F3D62">
          <w:rPr>
            <w:rStyle w:val="Hyperlink"/>
            <w:kern w:val="22"/>
            <w:sz w:val="22"/>
            <w:szCs w:val="22"/>
          </w:rPr>
          <w:t>ExCOP</w:t>
        </w:r>
        <w:proofErr w:type="spellEnd"/>
        <w:r w:rsidR="0029425C" w:rsidRPr="005F3D62">
          <w:rPr>
            <w:rStyle w:val="Hyperlink"/>
            <w:kern w:val="22"/>
            <w:sz w:val="22"/>
            <w:szCs w:val="22"/>
          </w:rPr>
          <w:t>/2/2</w:t>
        </w:r>
      </w:hyperlink>
      <w:r w:rsidR="0029425C" w:rsidRPr="0029425C">
        <w:rPr>
          <w:rStyle w:val="Hyperlink"/>
          <w:color w:val="auto"/>
          <w:kern w:val="22"/>
          <w:sz w:val="22"/>
          <w:szCs w:val="22"/>
        </w:rPr>
        <w:t>)</w:t>
      </w:r>
      <w:r w:rsidRPr="003625B3">
        <w:rPr>
          <w:kern w:val="22"/>
          <w:szCs w:val="22"/>
          <w:lang w:val="es-AR"/>
        </w:rPr>
        <w:t>.</w:t>
      </w:r>
    </w:p>
    <w:p w:rsidR="006C1CE7" w:rsidRPr="003625B3" w:rsidRDefault="006C1CE7" w:rsidP="006C1CE7">
      <w:pPr>
        <w:pStyle w:val="ListParagraph"/>
        <w:numPr>
          <w:ilvl w:val="0"/>
          <w:numId w:val="11"/>
        </w:numPr>
        <w:suppressLineNumbers/>
        <w:suppressAutoHyphens/>
        <w:spacing w:before="120" w:after="120"/>
        <w:ind w:left="0" w:firstLine="0"/>
        <w:contextualSpacing w:val="0"/>
        <w:rPr>
          <w:color w:val="201F1E"/>
          <w:kern w:val="22"/>
          <w:szCs w:val="22"/>
          <w:lang w:val="es-AR"/>
        </w:rPr>
      </w:pPr>
      <w:r w:rsidRPr="003625B3">
        <w:rPr>
          <w:color w:val="201F1E"/>
          <w:spacing w:val="-2"/>
          <w:kern w:val="22"/>
          <w:szCs w:val="22"/>
          <w:lang w:val="es-AR"/>
        </w:rPr>
        <w:t xml:space="preserve">La </w:t>
      </w:r>
      <w:r w:rsidR="00192BA5">
        <w:rPr>
          <w:color w:val="201F1E"/>
          <w:spacing w:val="-2"/>
          <w:kern w:val="22"/>
          <w:szCs w:val="22"/>
          <w:lang w:val="es-AR"/>
        </w:rPr>
        <w:t>Secretaría</w:t>
      </w:r>
      <w:r w:rsidRPr="003625B3">
        <w:rPr>
          <w:color w:val="201F1E"/>
          <w:spacing w:val="-2"/>
          <w:kern w:val="22"/>
          <w:szCs w:val="22"/>
          <w:lang w:val="es-AR"/>
        </w:rPr>
        <w:t xml:space="preserve"> elaborará una propuesta presupuestaria completa para el bienio 2021-2022 para consideración de la Conferencia de las Partes en su décimo quinta reunión.</w:t>
      </w:r>
      <w:r w:rsidRPr="003625B3">
        <w:rPr>
          <w:lang w:val="es-AR"/>
        </w:rPr>
        <w:t xml:space="preserve"> </w:t>
      </w:r>
      <w:r w:rsidRPr="003625B3">
        <w:rPr>
          <w:color w:val="201F1E"/>
          <w:spacing w:val="-2"/>
          <w:kern w:val="22"/>
          <w:szCs w:val="22"/>
          <w:lang w:val="es-AR"/>
        </w:rPr>
        <w:t xml:space="preserve">Debido al retraso en </w:t>
      </w:r>
      <w:r w:rsidR="004B463D">
        <w:rPr>
          <w:color w:val="201F1E"/>
          <w:spacing w:val="-2"/>
          <w:kern w:val="22"/>
          <w:szCs w:val="22"/>
          <w:lang w:val="es-AR"/>
        </w:rPr>
        <w:t xml:space="preserve">la celebración de dicha </w:t>
      </w:r>
      <w:r w:rsidRPr="003625B3">
        <w:rPr>
          <w:color w:val="201F1E"/>
          <w:spacing w:val="-2"/>
          <w:kern w:val="22"/>
          <w:szCs w:val="22"/>
          <w:lang w:val="es-AR"/>
        </w:rPr>
        <w:t>Conferencia y las posibles</w:t>
      </w:r>
      <w:r w:rsidR="004B463D">
        <w:rPr>
          <w:color w:val="201F1E"/>
          <w:spacing w:val="-2"/>
          <w:kern w:val="22"/>
          <w:szCs w:val="22"/>
          <w:lang w:val="es-AR"/>
        </w:rPr>
        <w:t xml:space="preserve"> consecuencias</w:t>
      </w:r>
      <w:r w:rsidRPr="003625B3">
        <w:rPr>
          <w:color w:val="201F1E"/>
          <w:spacing w:val="-2"/>
          <w:kern w:val="22"/>
          <w:szCs w:val="22"/>
          <w:lang w:val="es-AR"/>
        </w:rPr>
        <w:t xml:space="preserve"> para la sincronización de las reuniones subsiguientes de la Conferencia de las Partes, la </w:t>
      </w:r>
      <w:r w:rsidR="00192BA5">
        <w:rPr>
          <w:color w:val="201F1E"/>
          <w:spacing w:val="-2"/>
          <w:kern w:val="22"/>
          <w:szCs w:val="22"/>
          <w:lang w:val="es-AR"/>
        </w:rPr>
        <w:t>Secretaría</w:t>
      </w:r>
      <w:r w:rsidRPr="003625B3">
        <w:rPr>
          <w:color w:val="201F1E"/>
          <w:spacing w:val="-2"/>
          <w:kern w:val="22"/>
          <w:szCs w:val="22"/>
          <w:lang w:val="es-AR"/>
        </w:rPr>
        <w:t xml:space="preserve"> también elaborará una propuesta para el período 2021-2023.</w:t>
      </w:r>
    </w:p>
    <w:p w:rsidR="006C1CE7" w:rsidRPr="003625B3" w:rsidRDefault="006C1CE7" w:rsidP="006C1CE7">
      <w:pPr>
        <w:pStyle w:val="ListParagraph"/>
        <w:suppressLineNumbers/>
        <w:suppressAutoHyphens/>
        <w:spacing w:before="120" w:after="120"/>
        <w:ind w:left="0"/>
        <w:contextualSpacing w:val="0"/>
        <w:jc w:val="center"/>
        <w:rPr>
          <w:kern w:val="22"/>
          <w:szCs w:val="22"/>
          <w:lang w:val="es-AR"/>
        </w:rPr>
      </w:pPr>
      <w:r w:rsidRPr="003625B3">
        <w:rPr>
          <w:kern w:val="22"/>
          <w:szCs w:val="22"/>
          <w:lang w:val="es-AR"/>
        </w:rPr>
        <w:t>________</w:t>
      </w:r>
    </w:p>
    <w:p w:rsidR="00E91B29" w:rsidRPr="003625B3" w:rsidRDefault="00E91B29" w:rsidP="00E91B29">
      <w:pPr>
        <w:jc w:val="center"/>
        <w:rPr>
          <w:i/>
          <w:lang w:val="es-AR"/>
        </w:rPr>
      </w:pPr>
    </w:p>
    <w:sectPr w:rsidR="00E91B29" w:rsidRPr="003625B3" w:rsidSect="00497555">
      <w:headerReference w:type="even" r:id="rId16"/>
      <w:headerReference w:type="default" r:id="rId17"/>
      <w:footerReference w:type="first" r:id="rId18"/>
      <w:pgSz w:w="12240" w:h="15840"/>
      <w:pgMar w:top="567" w:right="1440" w:bottom="1134"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9D3" w:rsidRPr="005A21AC" w:rsidRDefault="00F639D3" w:rsidP="005A21AC">
      <w:pPr>
        <w:pStyle w:val="Footer"/>
      </w:pPr>
      <w:bookmarkStart w:id="0" w:name="_GoBack"/>
      <w:bookmarkEnd w:id="0"/>
    </w:p>
  </w:endnote>
  <w:endnote w:type="continuationSeparator" w:id="0">
    <w:p w:rsidR="00F639D3" w:rsidRDefault="00F639D3">
      <w:pPr>
        <w:rPr>
          <w:lang w:bidi="th-TH"/>
        </w:rPr>
      </w:pPr>
      <w:r>
        <w:rPr>
          <w:lang w:bidi="th-TH"/>
        </w:rPr>
        <w:continuationSeparator/>
      </w:r>
    </w:p>
  </w:endnote>
  <w:endnote w:id="1">
    <w:p w:rsidR="005A21AC" w:rsidRPr="002423BE" w:rsidRDefault="005A21AC" w:rsidP="006C1CE7">
      <w:pPr>
        <w:pStyle w:val="EndnoteText"/>
        <w:suppressLineNumbers/>
        <w:suppressAutoHyphens/>
        <w:jc w:val="left"/>
        <w:rPr>
          <w:kern w:val="18"/>
          <w:szCs w:val="18"/>
          <w:lang w:val="fr-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CC" w:rsidRDefault="00131ACC" w:rsidP="00497555">
    <w:pPr>
      <w:pStyle w:val="Footer"/>
      <w:tabs>
        <w:tab w:val="clear" w:pos="4680"/>
        <w:tab w:val="clear" w:pos="9360"/>
      </w:tabs>
      <w:rPr>
        <w:lang w:bidi="th-T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9D3" w:rsidRPr="00725544" w:rsidRDefault="00187B17" w:rsidP="00725544">
      <w:pPr>
        <w:pStyle w:val="Footer"/>
      </w:pPr>
      <w:r>
        <w:separator/>
      </w:r>
    </w:p>
  </w:footnote>
  <w:footnote w:type="continuationSeparator" w:id="0">
    <w:p w:rsidR="00F639D3" w:rsidRDefault="00F639D3">
      <w:pPr>
        <w:rPr>
          <w:lang w:bidi="th-TH"/>
        </w:rPr>
      </w:pPr>
      <w:r>
        <w:rPr>
          <w:lang w:bidi="th-TH"/>
        </w:rPr>
        <w:continuationSeparator/>
      </w:r>
    </w:p>
  </w:footnote>
  <w:footnote w:id="1">
    <w:p w:rsidR="00131ACC" w:rsidRPr="00A94F35" w:rsidRDefault="00131ACC" w:rsidP="00E91B29">
      <w:pPr>
        <w:pStyle w:val="FootnoteText"/>
        <w:rPr>
          <w:lang w:val="fr-CA"/>
        </w:rPr>
      </w:pPr>
      <w:r w:rsidRPr="00E91B29">
        <w:rPr>
          <w:rStyle w:val="FootnoteReference"/>
          <w:lang w:val="fr-FR"/>
        </w:rPr>
        <w:t>*</w:t>
      </w:r>
      <w:r w:rsidRPr="00A94F35">
        <w:rPr>
          <w:lang w:val="fr-CA"/>
        </w:rPr>
        <w:t>CBD/SBI/3/1.</w:t>
      </w:r>
    </w:p>
  </w:footnote>
  <w:footnote w:id="2">
    <w:p w:rsidR="00131ACC" w:rsidRPr="002423BE" w:rsidRDefault="00131ACC" w:rsidP="006C1CE7">
      <w:pPr>
        <w:pStyle w:val="FootnoteText"/>
        <w:suppressLineNumbers/>
        <w:suppressAutoHyphens/>
        <w:jc w:val="left"/>
        <w:rPr>
          <w:kern w:val="18"/>
          <w:szCs w:val="18"/>
          <w:lang w:val="fr-CA"/>
        </w:rPr>
      </w:pPr>
      <w:r w:rsidRPr="005F3D62">
        <w:rPr>
          <w:rStyle w:val="FootnoteReference"/>
          <w:kern w:val="18"/>
          <w:szCs w:val="18"/>
        </w:rPr>
        <w:footnoteRef/>
      </w:r>
      <w:r w:rsidRPr="002423BE">
        <w:rPr>
          <w:kern w:val="18"/>
          <w:szCs w:val="18"/>
          <w:lang w:val="fr-CA"/>
        </w:rPr>
        <w:t xml:space="preserve"> </w:t>
      </w:r>
      <w:hyperlink r:id="rId1" w:history="1">
        <w:r w:rsidRPr="002423BE">
          <w:rPr>
            <w:rStyle w:val="Hyperlink"/>
            <w:kern w:val="18"/>
            <w:szCs w:val="18"/>
            <w:lang w:val="fr-CA"/>
          </w:rPr>
          <w:t>https://www.cbd.int/information/adm-fin/</w:t>
        </w:r>
      </w:hyperlink>
    </w:p>
  </w:footnote>
  <w:footnote w:id="3">
    <w:p w:rsidR="00725544" w:rsidRPr="00725544" w:rsidRDefault="00725544" w:rsidP="00725544">
      <w:pPr>
        <w:pStyle w:val="ListParagraph"/>
        <w:suppressLineNumbers/>
        <w:suppressAutoHyphens/>
        <w:spacing w:before="120" w:after="120"/>
        <w:ind w:left="0"/>
        <w:contextualSpacing w:val="0"/>
        <w:textAlignment w:val="baseline"/>
        <w:rPr>
          <w:kern w:val="22"/>
          <w:szCs w:val="22"/>
          <w:lang w:val="es-AR"/>
        </w:rPr>
      </w:pPr>
      <w:r>
        <w:rPr>
          <w:rStyle w:val="FootnoteReference"/>
          <w:kern w:val="18"/>
          <w:szCs w:val="18"/>
        </w:rPr>
        <w:t>2</w:t>
      </w:r>
      <w:r w:rsidRPr="00D105E6">
        <w:rPr>
          <w:kern w:val="18"/>
          <w:szCs w:val="18"/>
          <w:lang w:val="es-AR"/>
        </w:rPr>
        <w:t xml:space="preserve"> </w:t>
      </w:r>
      <w:hyperlink r:id="rId2" w:history="1">
        <w:r w:rsidRPr="00D105E6">
          <w:rPr>
            <w:rStyle w:val="Hyperlink"/>
            <w:kern w:val="18"/>
            <w:szCs w:val="18"/>
            <w:lang w:val="es-AR"/>
          </w:rPr>
          <w:t>https://www.cbd.int/information/adm-fin/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CC" w:rsidRPr="00497555" w:rsidRDefault="00131ACC" w:rsidP="00497555">
    <w:pPr>
      <w:pStyle w:val="Header"/>
      <w:tabs>
        <w:tab w:val="clear" w:pos="4320"/>
        <w:tab w:val="clear" w:pos="8640"/>
      </w:tabs>
      <w:jc w:val="left"/>
      <w:rPr>
        <w:noProof/>
        <w:lang w:bidi="th-TH"/>
      </w:rPr>
    </w:pPr>
    <w:r>
      <w:rPr>
        <w:lang w:bidi="th-TH"/>
      </w:rPr>
      <w:t>CBD/SBI/3/1</w:t>
    </w:r>
    <w:r w:rsidR="00354E83">
      <w:rPr>
        <w:lang w:bidi="th-TH"/>
      </w:rPr>
      <w:t>7</w:t>
    </w:r>
  </w:p>
  <w:p w:rsidR="00131ACC" w:rsidRPr="00497555" w:rsidRDefault="00131ACC" w:rsidP="00497555">
    <w:pPr>
      <w:pStyle w:val="Header"/>
      <w:tabs>
        <w:tab w:val="clear" w:pos="4320"/>
        <w:tab w:val="clear" w:pos="8640"/>
      </w:tabs>
      <w:jc w:val="left"/>
      <w:rPr>
        <w:noProof/>
        <w:lang w:bidi="th-TH"/>
      </w:rPr>
    </w:pPr>
    <w:r>
      <w:rPr>
        <w:lang w:bidi="th-TH"/>
      </w:rPr>
      <w:t xml:space="preserve">Página </w:t>
    </w:r>
    <w:r w:rsidRPr="00497555">
      <w:rPr>
        <w:lang w:bidi="th-TH"/>
      </w:rPr>
      <w:fldChar w:fldCharType="begin"/>
    </w:r>
    <w:r w:rsidRPr="00497555">
      <w:rPr>
        <w:lang w:bidi="th-TH"/>
      </w:rPr>
      <w:instrText xml:space="preserve"> PAGE   \* MERGEFORMAT </w:instrText>
    </w:r>
    <w:r w:rsidRPr="00497555">
      <w:rPr>
        <w:lang w:bidi="th-TH"/>
      </w:rPr>
      <w:fldChar w:fldCharType="separate"/>
    </w:r>
    <w:r w:rsidR="000157D4">
      <w:rPr>
        <w:noProof/>
        <w:lang w:bidi="th-TH"/>
      </w:rPr>
      <w:t>6</w:t>
    </w:r>
    <w:r w:rsidRPr="00497555">
      <w:rPr>
        <w:lang w:bidi="th-TH"/>
      </w:rPr>
      <w:fldChar w:fldCharType="end"/>
    </w:r>
  </w:p>
  <w:p w:rsidR="00131ACC" w:rsidRPr="00497555" w:rsidRDefault="00131ACC" w:rsidP="00497555">
    <w:pPr>
      <w:pStyle w:val="Header"/>
      <w:tabs>
        <w:tab w:val="clear" w:pos="4320"/>
        <w:tab w:val="clear" w:pos="8640"/>
      </w:tabs>
      <w:jc w:val="left"/>
      <w:rPr>
        <w:noProof/>
        <w:lang w:bidi="th-T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ACC" w:rsidRPr="00BD0429" w:rsidRDefault="005A21AC" w:rsidP="002967F3">
    <w:pPr>
      <w:tabs>
        <w:tab w:val="left" w:pos="1809"/>
      </w:tabs>
      <w:jc w:val="right"/>
      <w:rPr>
        <w:lang w:val="fr-FR"/>
      </w:rPr>
    </w:pPr>
    <w:sdt>
      <w:sdtPr>
        <w:rPr>
          <w:lang w:val="fr-FR"/>
        </w:rPr>
        <w:alias w:val="Subject"/>
        <w:tag w:val=""/>
        <w:id w:val="-1885015078"/>
        <w:placeholder>
          <w:docPart w:val="BAFB5DC122F84E7B93768E6E7866E042"/>
        </w:placeholder>
        <w:dataBinding w:prefixMappings="xmlns:ns0='http://purl.org/dc/elements/1.1/' xmlns:ns1='http://schemas.openxmlformats.org/package/2006/metadata/core-properties' " w:xpath="/ns1:coreProperties[1]/ns0:subject[1]" w:storeItemID="{6C3C8BC8-F283-45AE-878A-BAB7291924A1}"/>
        <w:text/>
      </w:sdtPr>
      <w:sdtEndPr/>
      <w:sdtContent>
        <w:r w:rsidR="00166565">
          <w:rPr>
            <w:lang w:val="fr-FR"/>
          </w:rPr>
          <w:t>CBD/SBI/3/14</w:t>
        </w:r>
      </w:sdtContent>
    </w:sdt>
  </w:p>
  <w:p w:rsidR="00131ACC" w:rsidRDefault="00131ACC" w:rsidP="002967F3">
    <w:pPr>
      <w:tabs>
        <w:tab w:val="center" w:pos="4320"/>
        <w:tab w:val="right" w:pos="8640"/>
      </w:tabs>
      <w:jc w:val="right"/>
      <w:rPr>
        <w:noProof/>
      </w:rPr>
    </w:pPr>
    <w:proofErr w:type="spellStart"/>
    <w:r w:rsidRPr="00BD0429">
      <w:rPr>
        <w:lang w:val="fr-FR"/>
      </w:rPr>
      <w:t>P</w:t>
    </w:r>
    <w:r>
      <w:rPr>
        <w:lang w:val="fr-FR"/>
      </w:rPr>
      <w:t>ágina</w:t>
    </w:r>
    <w:proofErr w:type="spellEnd"/>
    <w:r w:rsidRPr="00BD0429">
      <w:rPr>
        <w:lang w:val="fr-FR"/>
      </w:rPr>
      <w:t xml:space="preserve"> </w:t>
    </w:r>
    <w:r w:rsidRPr="00BD0429">
      <w:fldChar w:fldCharType="begin"/>
    </w:r>
    <w:r w:rsidRPr="00BD0429">
      <w:rPr>
        <w:lang w:val="fr-FR"/>
      </w:rPr>
      <w:instrText xml:space="preserve"> PAGE   \* MERGEFORMAT </w:instrText>
    </w:r>
    <w:r w:rsidRPr="00BD0429">
      <w:fldChar w:fldCharType="separate"/>
    </w:r>
    <w:r w:rsidR="000157D4" w:rsidRPr="000157D4">
      <w:rPr>
        <w:noProof/>
        <w:lang w:val="en-GB"/>
      </w:rPr>
      <w:t>7</w:t>
    </w:r>
    <w:r w:rsidRPr="00BD0429">
      <w:rPr>
        <w:noProof/>
      </w:rPr>
      <w:fldChar w:fldCharType="end"/>
    </w:r>
  </w:p>
  <w:p w:rsidR="00131ACC" w:rsidRPr="002967F3" w:rsidRDefault="00131ACC" w:rsidP="002967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3396"/>
    <w:multiLevelType w:val="hybridMultilevel"/>
    <w:tmpl w:val="DE7AAD02"/>
    <w:lvl w:ilvl="0" w:tplc="9064B0CE">
      <w:start w:val="1"/>
      <w:numFmt w:val="upperRoman"/>
      <w:lvlText w:val="%1."/>
      <w:lvlJc w:val="left"/>
      <w:pPr>
        <w:ind w:left="1080" w:hanging="720"/>
      </w:pPr>
      <w:rPr>
        <w:rFonts w:hint="default"/>
        <w:b/>
        <w:bCs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504EF"/>
    <w:multiLevelType w:val="hybridMultilevel"/>
    <w:tmpl w:val="63867624"/>
    <w:lvl w:ilvl="0" w:tplc="A1EED66C">
      <w:start w:val="1"/>
      <w:numFmt w:val="decimal"/>
      <w:lvlText w:val="%1."/>
      <w:lvlJc w:val="left"/>
      <w:pPr>
        <w:ind w:left="720" w:hanging="360"/>
      </w:pPr>
      <w:rPr>
        <w:rFonts w:ascii="Times New Roman" w:hAnsi="Times New Roman"/>
        <w:b w:val="0"/>
        <w:bCs w:val="0"/>
        <w:i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C7435F"/>
    <w:multiLevelType w:val="hybridMultilevel"/>
    <w:tmpl w:val="BD68E7CE"/>
    <w:lvl w:ilvl="0" w:tplc="5B3C62F6">
      <w:start w:val="1"/>
      <w:numFmt w:val="upperRoman"/>
      <w:lvlText w:val="%1."/>
      <w:lvlJc w:val="left"/>
      <w:pPr>
        <w:ind w:left="2160" w:hanging="720"/>
      </w:pPr>
      <w:rPr>
        <w:rFonts w:hint="default"/>
        <w:b/>
        <w:bCs/>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50A29"/>
    <w:multiLevelType w:val="hybridMultilevel"/>
    <w:tmpl w:val="90C2F1F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1E5FFB"/>
    <w:multiLevelType w:val="hybridMultilevel"/>
    <w:tmpl w:val="BA18B912"/>
    <w:lvl w:ilvl="0" w:tplc="6A8257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4E51B5"/>
    <w:multiLevelType w:val="hybridMultilevel"/>
    <w:tmpl w:val="B33C9B4C"/>
    <w:lvl w:ilvl="0" w:tplc="F89AE9D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6760D"/>
    <w:multiLevelType w:val="hybridMultilevel"/>
    <w:tmpl w:val="778238F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7" w15:restartNumberingAfterBreak="0">
    <w:nsid w:val="473032FA"/>
    <w:multiLevelType w:val="hybridMultilevel"/>
    <w:tmpl w:val="90C2F1FC"/>
    <w:lvl w:ilvl="0" w:tplc="1009000F">
      <w:start w:val="1"/>
      <w:numFmt w:val="decimal"/>
      <w:lvlText w:val="%1."/>
      <w:lvlJc w:val="left"/>
      <w:pPr>
        <w:ind w:left="63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43F327C"/>
    <w:multiLevelType w:val="hybridMultilevel"/>
    <w:tmpl w:val="E39EBFCC"/>
    <w:lvl w:ilvl="0" w:tplc="7FB85216">
      <w:start w:val="1"/>
      <w:numFmt w:val="decimal"/>
      <w:lvlText w:val="%1."/>
      <w:lvlJc w:val="left"/>
      <w:pPr>
        <w:tabs>
          <w:tab w:val="num" w:pos="720"/>
        </w:tabs>
        <w:ind w:left="720" w:hanging="360"/>
      </w:pPr>
      <w:rPr>
        <w:rFonts w:cs="Times New Roman"/>
        <w:b w:val="0"/>
      </w:rPr>
    </w:lvl>
    <w:lvl w:ilvl="1" w:tplc="929AB2E8">
      <w:numFmt w:val="none"/>
      <w:lvlText w:val=""/>
      <w:lvlJc w:val="left"/>
      <w:pPr>
        <w:tabs>
          <w:tab w:val="num" w:pos="360"/>
        </w:tabs>
      </w:pPr>
      <w:rPr>
        <w:rFonts w:cs="Times New Roman"/>
      </w:rPr>
    </w:lvl>
    <w:lvl w:ilvl="2" w:tplc="F11C8352">
      <w:numFmt w:val="none"/>
      <w:lvlText w:val=""/>
      <w:lvlJc w:val="left"/>
      <w:pPr>
        <w:tabs>
          <w:tab w:val="num" w:pos="360"/>
        </w:tabs>
      </w:pPr>
      <w:rPr>
        <w:rFonts w:cs="Times New Roman"/>
      </w:rPr>
    </w:lvl>
    <w:lvl w:ilvl="3" w:tplc="66DC63B6">
      <w:numFmt w:val="none"/>
      <w:lvlText w:val=""/>
      <w:lvlJc w:val="left"/>
      <w:pPr>
        <w:tabs>
          <w:tab w:val="num" w:pos="360"/>
        </w:tabs>
      </w:pPr>
      <w:rPr>
        <w:rFonts w:cs="Times New Roman"/>
      </w:rPr>
    </w:lvl>
    <w:lvl w:ilvl="4" w:tplc="A788A2C4">
      <w:numFmt w:val="none"/>
      <w:lvlText w:val=""/>
      <w:lvlJc w:val="left"/>
      <w:pPr>
        <w:tabs>
          <w:tab w:val="num" w:pos="360"/>
        </w:tabs>
      </w:pPr>
      <w:rPr>
        <w:rFonts w:cs="Times New Roman"/>
      </w:rPr>
    </w:lvl>
    <w:lvl w:ilvl="5" w:tplc="CA0A7470">
      <w:numFmt w:val="none"/>
      <w:lvlText w:val=""/>
      <w:lvlJc w:val="left"/>
      <w:pPr>
        <w:tabs>
          <w:tab w:val="num" w:pos="360"/>
        </w:tabs>
      </w:pPr>
      <w:rPr>
        <w:rFonts w:cs="Times New Roman"/>
      </w:rPr>
    </w:lvl>
    <w:lvl w:ilvl="6" w:tplc="4E5A2374">
      <w:numFmt w:val="none"/>
      <w:lvlText w:val=""/>
      <w:lvlJc w:val="left"/>
      <w:pPr>
        <w:tabs>
          <w:tab w:val="num" w:pos="360"/>
        </w:tabs>
      </w:pPr>
      <w:rPr>
        <w:rFonts w:cs="Times New Roman"/>
      </w:rPr>
    </w:lvl>
    <w:lvl w:ilvl="7" w:tplc="6B1C9520">
      <w:numFmt w:val="none"/>
      <w:lvlText w:val=""/>
      <w:lvlJc w:val="left"/>
      <w:pPr>
        <w:tabs>
          <w:tab w:val="num" w:pos="360"/>
        </w:tabs>
      </w:pPr>
      <w:rPr>
        <w:rFonts w:cs="Times New Roman"/>
      </w:rPr>
    </w:lvl>
    <w:lvl w:ilvl="8" w:tplc="94BC9040">
      <w:numFmt w:val="none"/>
      <w:lvlText w:val=""/>
      <w:lvlJc w:val="left"/>
      <w:pPr>
        <w:tabs>
          <w:tab w:val="num" w:pos="360"/>
        </w:tabs>
      </w:pPr>
      <w:rPr>
        <w:rFonts w:cs="Times New Roman"/>
      </w:rPr>
    </w:lvl>
  </w:abstractNum>
  <w:abstractNum w:abstractNumId="10" w15:restartNumberingAfterBreak="0">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35B69"/>
    <w:multiLevelType w:val="hybridMultilevel"/>
    <w:tmpl w:val="5DAA9CAE"/>
    <w:lvl w:ilvl="0" w:tplc="4B8A81F2">
      <w:start w:val="1"/>
      <w:numFmt w:val="decimal"/>
      <w:lvlText w:val="%1."/>
      <w:lvlJc w:val="left"/>
      <w:pPr>
        <w:ind w:left="720" w:hanging="360"/>
      </w:pPr>
      <w:rPr>
        <w:rFonts w:hint="default"/>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30744BE"/>
    <w:multiLevelType w:val="multilevel"/>
    <w:tmpl w:val="B87AC5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66546C68"/>
    <w:multiLevelType w:val="hybridMultilevel"/>
    <w:tmpl w:val="4C76AE36"/>
    <w:lvl w:ilvl="0" w:tplc="ECF65FCE">
      <w:start w:val="1"/>
      <w:numFmt w:val="upperLetter"/>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3"/>
  </w:num>
  <w:num w:numId="5">
    <w:abstractNumId w:val="7"/>
  </w:num>
  <w:num w:numId="6">
    <w:abstractNumId w:val="6"/>
  </w:num>
  <w:num w:numId="7">
    <w:abstractNumId w:val="2"/>
  </w:num>
  <w:num w:numId="8">
    <w:abstractNumId w:val="5"/>
  </w:num>
  <w:num w:numId="9">
    <w:abstractNumId w:val="4"/>
  </w:num>
  <w:num w:numId="10">
    <w:abstractNumId w:val="8"/>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6F"/>
    <w:rsid w:val="00001A60"/>
    <w:rsid w:val="0000795B"/>
    <w:rsid w:val="00010D1B"/>
    <w:rsid w:val="000157D4"/>
    <w:rsid w:val="00020DA6"/>
    <w:rsid w:val="00034CFC"/>
    <w:rsid w:val="00040323"/>
    <w:rsid w:val="000454A5"/>
    <w:rsid w:val="00047CEA"/>
    <w:rsid w:val="00061773"/>
    <w:rsid w:val="00067A2C"/>
    <w:rsid w:val="0007061D"/>
    <w:rsid w:val="00070862"/>
    <w:rsid w:val="00072CF4"/>
    <w:rsid w:val="00076DAE"/>
    <w:rsid w:val="00077EC6"/>
    <w:rsid w:val="000B00E0"/>
    <w:rsid w:val="000D1027"/>
    <w:rsid w:val="000D5CB5"/>
    <w:rsid w:val="000E2595"/>
    <w:rsid w:val="000F468D"/>
    <w:rsid w:val="000F7FF0"/>
    <w:rsid w:val="001001C6"/>
    <w:rsid w:val="0010274C"/>
    <w:rsid w:val="00105310"/>
    <w:rsid w:val="0011412C"/>
    <w:rsid w:val="001176A6"/>
    <w:rsid w:val="00124339"/>
    <w:rsid w:val="001247DD"/>
    <w:rsid w:val="00127D65"/>
    <w:rsid w:val="00131ACC"/>
    <w:rsid w:val="00132AAD"/>
    <w:rsid w:val="0013644F"/>
    <w:rsid w:val="001406EC"/>
    <w:rsid w:val="00140C01"/>
    <w:rsid w:val="0014246C"/>
    <w:rsid w:val="00150A14"/>
    <w:rsid w:val="00160906"/>
    <w:rsid w:val="00166565"/>
    <w:rsid w:val="001738F3"/>
    <w:rsid w:val="001756FF"/>
    <w:rsid w:val="00176F5F"/>
    <w:rsid w:val="0018512B"/>
    <w:rsid w:val="00187B17"/>
    <w:rsid w:val="00187CCD"/>
    <w:rsid w:val="00192BA5"/>
    <w:rsid w:val="0019353A"/>
    <w:rsid w:val="001A5057"/>
    <w:rsid w:val="001C1B87"/>
    <w:rsid w:val="001D5816"/>
    <w:rsid w:val="001E0421"/>
    <w:rsid w:val="001E427B"/>
    <w:rsid w:val="001F7349"/>
    <w:rsid w:val="001F7AA9"/>
    <w:rsid w:val="00215614"/>
    <w:rsid w:val="00217A4B"/>
    <w:rsid w:val="00226EC7"/>
    <w:rsid w:val="002324DA"/>
    <w:rsid w:val="002423BE"/>
    <w:rsid w:val="002431AF"/>
    <w:rsid w:val="002442CE"/>
    <w:rsid w:val="0026259A"/>
    <w:rsid w:val="00264464"/>
    <w:rsid w:val="0029425C"/>
    <w:rsid w:val="002967F3"/>
    <w:rsid w:val="002A2370"/>
    <w:rsid w:val="002B31A8"/>
    <w:rsid w:val="002B7CFD"/>
    <w:rsid w:val="002C19E5"/>
    <w:rsid w:val="002D7067"/>
    <w:rsid w:val="002E32CB"/>
    <w:rsid w:val="002F7A44"/>
    <w:rsid w:val="003050F3"/>
    <w:rsid w:val="00305A99"/>
    <w:rsid w:val="00314474"/>
    <w:rsid w:val="0031678F"/>
    <w:rsid w:val="00316D91"/>
    <w:rsid w:val="00322655"/>
    <w:rsid w:val="003251E0"/>
    <w:rsid w:val="00347B6F"/>
    <w:rsid w:val="00354E83"/>
    <w:rsid w:val="003625B3"/>
    <w:rsid w:val="00362A5D"/>
    <w:rsid w:val="00371B6E"/>
    <w:rsid w:val="00372365"/>
    <w:rsid w:val="00374A02"/>
    <w:rsid w:val="00374FE6"/>
    <w:rsid w:val="00384489"/>
    <w:rsid w:val="00384D09"/>
    <w:rsid w:val="00385FAA"/>
    <w:rsid w:val="00386CD0"/>
    <w:rsid w:val="003A76C8"/>
    <w:rsid w:val="003C1834"/>
    <w:rsid w:val="003C5F17"/>
    <w:rsid w:val="003D73C4"/>
    <w:rsid w:val="00400F3D"/>
    <w:rsid w:val="00403212"/>
    <w:rsid w:val="004036B1"/>
    <w:rsid w:val="00404A79"/>
    <w:rsid w:val="00411584"/>
    <w:rsid w:val="00434AA7"/>
    <w:rsid w:val="004356FB"/>
    <w:rsid w:val="00437F77"/>
    <w:rsid w:val="00443379"/>
    <w:rsid w:val="00445C12"/>
    <w:rsid w:val="004501C0"/>
    <w:rsid w:val="00453B3E"/>
    <w:rsid w:val="00455282"/>
    <w:rsid w:val="0046268D"/>
    <w:rsid w:val="00464DE9"/>
    <w:rsid w:val="004659D1"/>
    <w:rsid w:val="0047442B"/>
    <w:rsid w:val="004764FF"/>
    <w:rsid w:val="00481E7C"/>
    <w:rsid w:val="00491D1D"/>
    <w:rsid w:val="00497555"/>
    <w:rsid w:val="004A1246"/>
    <w:rsid w:val="004B2574"/>
    <w:rsid w:val="004B44DE"/>
    <w:rsid w:val="004B463D"/>
    <w:rsid w:val="004C5E9B"/>
    <w:rsid w:val="004D2DBF"/>
    <w:rsid w:val="004E2293"/>
    <w:rsid w:val="004F71A0"/>
    <w:rsid w:val="00513A25"/>
    <w:rsid w:val="00532076"/>
    <w:rsid w:val="00535F90"/>
    <w:rsid w:val="005365CB"/>
    <w:rsid w:val="00536853"/>
    <w:rsid w:val="005425FB"/>
    <w:rsid w:val="0055678D"/>
    <w:rsid w:val="00563513"/>
    <w:rsid w:val="0056381C"/>
    <w:rsid w:val="00567EDB"/>
    <w:rsid w:val="005907EE"/>
    <w:rsid w:val="00591CEF"/>
    <w:rsid w:val="00593FDE"/>
    <w:rsid w:val="005A1151"/>
    <w:rsid w:val="005A21AC"/>
    <w:rsid w:val="005C2D59"/>
    <w:rsid w:val="005D2533"/>
    <w:rsid w:val="005D4AD9"/>
    <w:rsid w:val="005E7D9D"/>
    <w:rsid w:val="005F12C4"/>
    <w:rsid w:val="005F162B"/>
    <w:rsid w:val="005F2FE8"/>
    <w:rsid w:val="005F31ED"/>
    <w:rsid w:val="00612ED6"/>
    <w:rsid w:val="0062231C"/>
    <w:rsid w:val="006246E8"/>
    <w:rsid w:val="00634B22"/>
    <w:rsid w:val="006405DF"/>
    <w:rsid w:val="006416EF"/>
    <w:rsid w:val="00662017"/>
    <w:rsid w:val="0066496C"/>
    <w:rsid w:val="00671687"/>
    <w:rsid w:val="0068211C"/>
    <w:rsid w:val="006934EB"/>
    <w:rsid w:val="00696569"/>
    <w:rsid w:val="006A4DCE"/>
    <w:rsid w:val="006B054C"/>
    <w:rsid w:val="006B723D"/>
    <w:rsid w:val="006C1CE7"/>
    <w:rsid w:val="006C2076"/>
    <w:rsid w:val="006C209A"/>
    <w:rsid w:val="006C5089"/>
    <w:rsid w:val="006D0155"/>
    <w:rsid w:val="006D3696"/>
    <w:rsid w:val="006E2992"/>
    <w:rsid w:val="006E339D"/>
    <w:rsid w:val="00700A7D"/>
    <w:rsid w:val="00702A27"/>
    <w:rsid w:val="00704D99"/>
    <w:rsid w:val="0070788C"/>
    <w:rsid w:val="0071601F"/>
    <w:rsid w:val="00725544"/>
    <w:rsid w:val="00725599"/>
    <w:rsid w:val="0073039E"/>
    <w:rsid w:val="00731B28"/>
    <w:rsid w:val="00747359"/>
    <w:rsid w:val="0078049A"/>
    <w:rsid w:val="007815C9"/>
    <w:rsid w:val="00787166"/>
    <w:rsid w:val="00790A77"/>
    <w:rsid w:val="0079634D"/>
    <w:rsid w:val="007B1FAB"/>
    <w:rsid w:val="007C1EBB"/>
    <w:rsid w:val="007C4591"/>
    <w:rsid w:val="007D4DA0"/>
    <w:rsid w:val="007F0C8B"/>
    <w:rsid w:val="007F2CAF"/>
    <w:rsid w:val="00802780"/>
    <w:rsid w:val="00803CF6"/>
    <w:rsid w:val="008129BB"/>
    <w:rsid w:val="00814E08"/>
    <w:rsid w:val="008253A9"/>
    <w:rsid w:val="00833D0E"/>
    <w:rsid w:val="008351AB"/>
    <w:rsid w:val="00837B40"/>
    <w:rsid w:val="00837EB2"/>
    <w:rsid w:val="008425FF"/>
    <w:rsid w:val="008459D4"/>
    <w:rsid w:val="00853A7F"/>
    <w:rsid w:val="008560DA"/>
    <w:rsid w:val="00890C0C"/>
    <w:rsid w:val="008B57C8"/>
    <w:rsid w:val="008B6F9B"/>
    <w:rsid w:val="008C7543"/>
    <w:rsid w:val="008C7794"/>
    <w:rsid w:val="008D5D0B"/>
    <w:rsid w:val="008E332F"/>
    <w:rsid w:val="008E52F4"/>
    <w:rsid w:val="009052C0"/>
    <w:rsid w:val="00906569"/>
    <w:rsid w:val="00911E55"/>
    <w:rsid w:val="009366ED"/>
    <w:rsid w:val="00954CD6"/>
    <w:rsid w:val="0097006E"/>
    <w:rsid w:val="00975C4E"/>
    <w:rsid w:val="009772E5"/>
    <w:rsid w:val="0098311D"/>
    <w:rsid w:val="009939A2"/>
    <w:rsid w:val="00996B1B"/>
    <w:rsid w:val="00997418"/>
    <w:rsid w:val="009A170B"/>
    <w:rsid w:val="009A2332"/>
    <w:rsid w:val="009A2C9F"/>
    <w:rsid w:val="009A6014"/>
    <w:rsid w:val="009B5255"/>
    <w:rsid w:val="009C3828"/>
    <w:rsid w:val="009E11C4"/>
    <w:rsid w:val="00A01CAB"/>
    <w:rsid w:val="00A13BD9"/>
    <w:rsid w:val="00A23040"/>
    <w:rsid w:val="00A24BD3"/>
    <w:rsid w:val="00A25050"/>
    <w:rsid w:val="00A31BDC"/>
    <w:rsid w:val="00A330C0"/>
    <w:rsid w:val="00A539F0"/>
    <w:rsid w:val="00A670A3"/>
    <w:rsid w:val="00A7479A"/>
    <w:rsid w:val="00A76C33"/>
    <w:rsid w:val="00A97D7F"/>
    <w:rsid w:val="00A97EDF"/>
    <w:rsid w:val="00AA3F52"/>
    <w:rsid w:val="00AA497C"/>
    <w:rsid w:val="00AB5DB1"/>
    <w:rsid w:val="00AD12C3"/>
    <w:rsid w:val="00AD2620"/>
    <w:rsid w:val="00AD62D5"/>
    <w:rsid w:val="00AE0881"/>
    <w:rsid w:val="00AE2331"/>
    <w:rsid w:val="00AF5E91"/>
    <w:rsid w:val="00B001A6"/>
    <w:rsid w:val="00B02744"/>
    <w:rsid w:val="00B063C7"/>
    <w:rsid w:val="00B1790B"/>
    <w:rsid w:val="00B2360E"/>
    <w:rsid w:val="00B23D27"/>
    <w:rsid w:val="00B300CE"/>
    <w:rsid w:val="00B336EE"/>
    <w:rsid w:val="00B47918"/>
    <w:rsid w:val="00B51FDF"/>
    <w:rsid w:val="00B6179C"/>
    <w:rsid w:val="00B64D1D"/>
    <w:rsid w:val="00B64DB6"/>
    <w:rsid w:val="00B66CFE"/>
    <w:rsid w:val="00B8222A"/>
    <w:rsid w:val="00B83189"/>
    <w:rsid w:val="00BB3DF4"/>
    <w:rsid w:val="00BB5509"/>
    <w:rsid w:val="00BF1830"/>
    <w:rsid w:val="00BF2245"/>
    <w:rsid w:val="00C034A9"/>
    <w:rsid w:val="00C0422A"/>
    <w:rsid w:val="00C1644C"/>
    <w:rsid w:val="00C216FA"/>
    <w:rsid w:val="00C21F7A"/>
    <w:rsid w:val="00C23FA0"/>
    <w:rsid w:val="00C30C7F"/>
    <w:rsid w:val="00C41AEF"/>
    <w:rsid w:val="00C5220E"/>
    <w:rsid w:val="00C57FDF"/>
    <w:rsid w:val="00C63899"/>
    <w:rsid w:val="00C80EEB"/>
    <w:rsid w:val="00C8206C"/>
    <w:rsid w:val="00C82E7D"/>
    <w:rsid w:val="00C945F7"/>
    <w:rsid w:val="00CA65DE"/>
    <w:rsid w:val="00CB5393"/>
    <w:rsid w:val="00CD70AC"/>
    <w:rsid w:val="00CD7C18"/>
    <w:rsid w:val="00CE77E0"/>
    <w:rsid w:val="00D047DD"/>
    <w:rsid w:val="00D105E6"/>
    <w:rsid w:val="00D14062"/>
    <w:rsid w:val="00D14F0A"/>
    <w:rsid w:val="00D22AFC"/>
    <w:rsid w:val="00D43E1D"/>
    <w:rsid w:val="00D45D9E"/>
    <w:rsid w:val="00D53ED8"/>
    <w:rsid w:val="00D546F0"/>
    <w:rsid w:val="00D63AE1"/>
    <w:rsid w:val="00D65371"/>
    <w:rsid w:val="00D845BF"/>
    <w:rsid w:val="00DB1144"/>
    <w:rsid w:val="00DB3733"/>
    <w:rsid w:val="00DB3D6B"/>
    <w:rsid w:val="00DB798D"/>
    <w:rsid w:val="00DC764D"/>
    <w:rsid w:val="00DE4301"/>
    <w:rsid w:val="00DF3983"/>
    <w:rsid w:val="00DF5B79"/>
    <w:rsid w:val="00E04388"/>
    <w:rsid w:val="00E25181"/>
    <w:rsid w:val="00E407A6"/>
    <w:rsid w:val="00E62F75"/>
    <w:rsid w:val="00E647A5"/>
    <w:rsid w:val="00E816A5"/>
    <w:rsid w:val="00E872C7"/>
    <w:rsid w:val="00E91B29"/>
    <w:rsid w:val="00E97396"/>
    <w:rsid w:val="00EA017B"/>
    <w:rsid w:val="00EA0F6F"/>
    <w:rsid w:val="00EA5BBA"/>
    <w:rsid w:val="00EB4272"/>
    <w:rsid w:val="00EB45B3"/>
    <w:rsid w:val="00ED139B"/>
    <w:rsid w:val="00ED2EE5"/>
    <w:rsid w:val="00ED3E0B"/>
    <w:rsid w:val="00ED7ABB"/>
    <w:rsid w:val="00EE4142"/>
    <w:rsid w:val="00EE66A8"/>
    <w:rsid w:val="00EF133C"/>
    <w:rsid w:val="00EF2BC9"/>
    <w:rsid w:val="00F074D1"/>
    <w:rsid w:val="00F07E96"/>
    <w:rsid w:val="00F26CC6"/>
    <w:rsid w:val="00F26DAC"/>
    <w:rsid w:val="00F27A7E"/>
    <w:rsid w:val="00F42A52"/>
    <w:rsid w:val="00F44827"/>
    <w:rsid w:val="00F46C8E"/>
    <w:rsid w:val="00F47856"/>
    <w:rsid w:val="00F51301"/>
    <w:rsid w:val="00F55D3C"/>
    <w:rsid w:val="00F639D3"/>
    <w:rsid w:val="00F909EE"/>
    <w:rsid w:val="00F93C7C"/>
    <w:rsid w:val="00F9608F"/>
    <w:rsid w:val="00F972F6"/>
    <w:rsid w:val="00FC435E"/>
    <w:rsid w:val="00FD3647"/>
    <w:rsid w:val="00FE0090"/>
    <w:rsid w:val="00FF03CE"/>
    <w:rsid w:val="00FF3771"/>
    <w:rsid w:val="00FF4B96"/>
  </w:rsids>
  <m:mathPr>
    <m:mathFont m:val="Cambria Math"/>
    <m:brkBin m:val="before"/>
    <m:brkBinSub m:val="--"/>
    <m:smallFrac m:val="0"/>
    <m:dispDef/>
    <m:lMargin m:val="0"/>
    <m:rMargin m:val="0"/>
    <m:defJc m:val="centerGroup"/>
    <m:wrapIndent m:val="1440"/>
    <m:intLim m:val="subSup"/>
    <m:naryLim m:val="undOvr"/>
  </m:mathPr>
  <w:themeFontLang w:val="es-UY"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72148"/>
  <w14:defaultImageDpi w14:val="0"/>
  <w15:docId w15:val="{C3053856-4A42-4AF0-A0D6-35BE907A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UY" w:eastAsia="es-UY"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qFormat="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F6F"/>
    <w:pPr>
      <w:jc w:val="both"/>
    </w:pPr>
    <w:rPr>
      <w:rFonts w:ascii="Times New Roman" w:eastAsia="MS Mincho" w:hAnsi="Times New Roman" w:cs="Angsana New"/>
      <w:szCs w:val="24"/>
      <w:lang w:val="es-ES" w:eastAsia="en-US"/>
    </w:rPr>
  </w:style>
  <w:style w:type="paragraph" w:styleId="Heading1">
    <w:name w:val="heading 1"/>
    <w:basedOn w:val="Normal"/>
    <w:next w:val="Normal"/>
    <w:link w:val="Heading1Char"/>
    <w:uiPriority w:val="99"/>
    <w:qFormat/>
    <w:rsid w:val="00EA0F6F"/>
    <w:pPr>
      <w:keepNext/>
      <w:keepLines/>
      <w:spacing w:before="480"/>
      <w:outlineLvl w:val="0"/>
    </w:pPr>
    <w:rPr>
      <w:rFonts w:ascii="Cambria" w:eastAsia="Times New Roman" w:hAnsi="Cambria" w:cs="Times New Roman"/>
      <w:b/>
      <w:bCs/>
      <w:color w:val="365F91"/>
      <w:sz w:val="28"/>
      <w:szCs w:val="28"/>
    </w:rPr>
  </w:style>
  <w:style w:type="paragraph" w:styleId="Heading2">
    <w:name w:val="heading 2"/>
    <w:basedOn w:val="Normal"/>
    <w:link w:val="Heading2Char"/>
    <w:uiPriority w:val="99"/>
    <w:qFormat/>
    <w:rsid w:val="00EA0F6F"/>
    <w:pPr>
      <w:keepNext/>
      <w:tabs>
        <w:tab w:val="left" w:pos="720"/>
      </w:tabs>
      <w:spacing w:before="120" w:after="120"/>
      <w:jc w:val="center"/>
      <w:outlineLvl w:val="1"/>
    </w:pPr>
    <w:rPr>
      <w:b/>
      <w:bCs/>
      <w:i/>
      <w:iCs/>
    </w:rPr>
  </w:style>
  <w:style w:type="paragraph" w:styleId="Heading3">
    <w:name w:val="heading 3"/>
    <w:basedOn w:val="Normal"/>
    <w:next w:val="Normal"/>
    <w:link w:val="Heading3Char"/>
    <w:semiHidden/>
    <w:unhideWhenUsed/>
    <w:qFormat/>
    <w:locked/>
    <w:rsid w:val="006C1CE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0F6F"/>
    <w:rPr>
      <w:rFonts w:ascii="Cambria" w:hAnsi="Cambria"/>
      <w:b/>
      <w:color w:val="365F91"/>
      <w:sz w:val="28"/>
      <w:lang w:val="es-ES" w:eastAsia="x-none"/>
    </w:rPr>
  </w:style>
  <w:style w:type="character" w:customStyle="1" w:styleId="Heading2Char">
    <w:name w:val="Heading 2 Char"/>
    <w:basedOn w:val="DefaultParagraphFont"/>
    <w:link w:val="Heading2"/>
    <w:locked/>
    <w:rsid w:val="00EA0F6F"/>
    <w:rPr>
      <w:rFonts w:ascii="Times New Roman" w:eastAsia="MS Mincho" w:hAnsi="Times New Roman"/>
      <w:b/>
      <w:i/>
      <w:sz w:val="24"/>
      <w:lang w:val="es-ES" w:eastAsia="x-none"/>
    </w:rPr>
  </w:style>
  <w:style w:type="paragraph" w:customStyle="1" w:styleId="HEADINGNOTFORTOC">
    <w:name w:val="HEADING (NOT FOR TOC)"/>
    <w:basedOn w:val="Heading1"/>
    <w:next w:val="Heading2"/>
    <w:rsid w:val="00EA0F6F"/>
    <w:pPr>
      <w:keepLines w:val="0"/>
      <w:tabs>
        <w:tab w:val="left" w:pos="720"/>
      </w:tabs>
      <w:spacing w:before="240" w:after="120"/>
      <w:jc w:val="center"/>
    </w:pPr>
    <w:rPr>
      <w:rFonts w:ascii="Times New Roman" w:eastAsia="MS Mincho" w:hAnsi="Times New Roman" w:cs="Angsana New"/>
      <w:bCs w:val="0"/>
      <w:caps/>
      <w:color w:val="auto"/>
      <w:sz w:val="22"/>
      <w:szCs w:val="24"/>
    </w:rPr>
  </w:style>
  <w:style w:type="paragraph" w:styleId="ListParagraph">
    <w:name w:val="List Paragraph"/>
    <w:basedOn w:val="Normal"/>
    <w:uiPriority w:val="34"/>
    <w:qFormat/>
    <w:rsid w:val="009E11C4"/>
    <w:pPr>
      <w:ind w:left="720"/>
      <w:contextualSpacing/>
    </w:pPr>
  </w:style>
  <w:style w:type="paragraph" w:styleId="Header">
    <w:name w:val="header"/>
    <w:basedOn w:val="Normal"/>
    <w:link w:val="HeaderChar"/>
    <w:uiPriority w:val="99"/>
    <w:rsid w:val="00671687"/>
    <w:pPr>
      <w:tabs>
        <w:tab w:val="center" w:pos="4320"/>
        <w:tab w:val="right" w:pos="8640"/>
      </w:tabs>
    </w:pPr>
    <w:rPr>
      <w:rFonts w:eastAsia="Times New Roman"/>
    </w:rPr>
  </w:style>
  <w:style w:type="character" w:customStyle="1" w:styleId="HeaderChar">
    <w:name w:val="Header Char"/>
    <w:basedOn w:val="DefaultParagraphFont"/>
    <w:link w:val="Header"/>
    <w:uiPriority w:val="99"/>
    <w:locked/>
    <w:rsid w:val="00671687"/>
    <w:rPr>
      <w:rFonts w:ascii="Times New Roman" w:hAnsi="Times New Roman"/>
      <w:sz w:val="24"/>
      <w:lang w:val="es-ES" w:eastAsia="x-none"/>
    </w:rPr>
  </w:style>
  <w:style w:type="paragraph" w:customStyle="1" w:styleId="meetingname">
    <w:name w:val="meeting name"/>
    <w:basedOn w:val="Normal"/>
    <w:uiPriority w:val="99"/>
    <w:rsid w:val="00671687"/>
    <w:pPr>
      <w:ind w:left="170" w:right="3119" w:hanging="170"/>
      <w:jc w:val="left"/>
    </w:pPr>
    <w:rPr>
      <w:rFonts w:eastAsia="Malgun Gothic" w:cs="Times New Roman"/>
      <w:caps/>
    </w:rPr>
  </w:style>
  <w:style w:type="paragraph" w:styleId="BalloonText">
    <w:name w:val="Balloon Text"/>
    <w:basedOn w:val="Normal"/>
    <w:link w:val="BalloonTextChar"/>
    <w:uiPriority w:val="99"/>
    <w:semiHidden/>
    <w:rsid w:val="006716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1687"/>
    <w:rPr>
      <w:rFonts w:ascii="Tahoma" w:eastAsia="MS Mincho" w:hAnsi="Tahoma"/>
      <w:sz w:val="16"/>
      <w:lang w:val="es-ES" w:eastAsia="x-none"/>
    </w:rPr>
  </w:style>
  <w:style w:type="paragraph" w:styleId="BodyText2">
    <w:name w:val="Body Text 2"/>
    <w:basedOn w:val="Normal"/>
    <w:link w:val="BodyText2Char"/>
    <w:uiPriority w:val="99"/>
    <w:semiHidden/>
    <w:rsid w:val="00EB4272"/>
    <w:pPr>
      <w:spacing w:after="120" w:line="480" w:lineRule="auto"/>
    </w:pPr>
    <w:rPr>
      <w:rFonts w:eastAsia="Times New Roman" w:cs="Times New Roman"/>
    </w:rPr>
  </w:style>
  <w:style w:type="character" w:customStyle="1" w:styleId="BodyText2Char">
    <w:name w:val="Body Text 2 Char"/>
    <w:basedOn w:val="DefaultParagraphFont"/>
    <w:link w:val="BodyText2"/>
    <w:uiPriority w:val="99"/>
    <w:semiHidden/>
    <w:locked/>
    <w:rsid w:val="00EB4272"/>
    <w:rPr>
      <w:rFonts w:ascii="Times New Roman" w:hAnsi="Times New Roman"/>
      <w:sz w:val="24"/>
      <w:lang w:val="es-ES" w:eastAsia="x-none"/>
    </w:rPr>
  </w:style>
  <w:style w:type="paragraph" w:customStyle="1" w:styleId="Para1">
    <w:name w:val="Para1"/>
    <w:basedOn w:val="Normal"/>
    <w:link w:val="Para1Char"/>
    <w:uiPriority w:val="99"/>
    <w:rsid w:val="000F468D"/>
    <w:pPr>
      <w:spacing w:after="120"/>
    </w:pPr>
    <w:rPr>
      <w:szCs w:val="18"/>
    </w:rPr>
  </w:style>
  <w:style w:type="paragraph" w:styleId="Footer">
    <w:name w:val="footer"/>
    <w:basedOn w:val="Normal"/>
    <w:link w:val="FooterChar"/>
    <w:uiPriority w:val="99"/>
    <w:rsid w:val="00FC435E"/>
    <w:pPr>
      <w:tabs>
        <w:tab w:val="center" w:pos="4680"/>
        <w:tab w:val="right" w:pos="9360"/>
      </w:tabs>
    </w:pPr>
  </w:style>
  <w:style w:type="character" w:customStyle="1" w:styleId="FooterChar">
    <w:name w:val="Footer Char"/>
    <w:basedOn w:val="DefaultParagraphFont"/>
    <w:link w:val="Footer"/>
    <w:uiPriority w:val="99"/>
    <w:locked/>
    <w:rsid w:val="00FC435E"/>
    <w:rPr>
      <w:rFonts w:ascii="Times New Roman" w:eastAsia="MS Mincho" w:hAnsi="Times New Roman"/>
      <w:sz w:val="24"/>
      <w:lang w:val="es-ES"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6A4DCE"/>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locked/>
    <w:rsid w:val="006A4DCE"/>
    <w:rPr>
      <w:rFonts w:ascii="Times New Roman" w:eastAsia="MS Mincho" w:hAnsi="Times New Roman"/>
      <w:lang w:val="es-ES"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6A4DCE"/>
    <w:rPr>
      <w:rFonts w:cs="Times New Roman"/>
      <w:vertAlign w:val="superscript"/>
    </w:rPr>
  </w:style>
  <w:style w:type="character" w:styleId="CommentReference">
    <w:name w:val="annotation reference"/>
    <w:basedOn w:val="DefaultParagraphFont"/>
    <w:uiPriority w:val="99"/>
    <w:semiHidden/>
    <w:rsid w:val="004E2293"/>
    <w:rPr>
      <w:rFonts w:cs="Times New Roman"/>
      <w:sz w:val="16"/>
    </w:rPr>
  </w:style>
  <w:style w:type="paragraph" w:styleId="CommentText">
    <w:name w:val="annotation text"/>
    <w:basedOn w:val="Normal"/>
    <w:link w:val="CommentTextChar"/>
    <w:uiPriority w:val="99"/>
    <w:semiHidden/>
    <w:rsid w:val="004E2293"/>
    <w:rPr>
      <w:sz w:val="20"/>
      <w:szCs w:val="20"/>
    </w:rPr>
  </w:style>
  <w:style w:type="character" w:customStyle="1" w:styleId="CommentTextChar">
    <w:name w:val="Comment Text Char"/>
    <w:basedOn w:val="DefaultParagraphFont"/>
    <w:link w:val="CommentText"/>
    <w:uiPriority w:val="99"/>
    <w:semiHidden/>
    <w:locked/>
    <w:rsid w:val="004E2293"/>
    <w:rPr>
      <w:rFonts w:ascii="Times New Roman" w:eastAsia="MS Mincho" w:hAnsi="Times New Roman"/>
      <w:lang w:val="es-ES" w:eastAsia="x-none"/>
    </w:rPr>
  </w:style>
  <w:style w:type="paragraph" w:styleId="CommentSubject">
    <w:name w:val="annotation subject"/>
    <w:basedOn w:val="CommentText"/>
    <w:next w:val="CommentText"/>
    <w:link w:val="CommentSubjectChar"/>
    <w:uiPriority w:val="99"/>
    <w:semiHidden/>
    <w:rsid w:val="004E2293"/>
    <w:rPr>
      <w:b/>
      <w:bCs/>
    </w:rPr>
  </w:style>
  <w:style w:type="character" w:customStyle="1" w:styleId="CommentSubjectChar">
    <w:name w:val="Comment Subject Char"/>
    <w:basedOn w:val="CommentTextChar"/>
    <w:link w:val="CommentSubject"/>
    <w:uiPriority w:val="99"/>
    <w:semiHidden/>
    <w:locked/>
    <w:rsid w:val="004E2293"/>
    <w:rPr>
      <w:rFonts w:ascii="Times New Roman" w:eastAsia="MS Mincho" w:hAnsi="Times New Roman"/>
      <w:b/>
      <w:lang w:val="es-ES" w:eastAsia="x-none"/>
    </w:rPr>
  </w:style>
  <w:style w:type="paragraph" w:customStyle="1" w:styleId="bodytextnoindent">
    <w:name w:val="body text (no indent)"/>
    <w:basedOn w:val="Normal"/>
    <w:uiPriority w:val="99"/>
    <w:rsid w:val="004E2293"/>
    <w:pPr>
      <w:spacing w:before="140" w:after="140"/>
      <w:ind w:left="720" w:hanging="720"/>
    </w:pPr>
    <w:rPr>
      <w:rFonts w:eastAsia="Times New Roman" w:cs="Times New Roman"/>
    </w:rPr>
  </w:style>
  <w:style w:type="paragraph" w:customStyle="1" w:styleId="Heading1longmultiline">
    <w:name w:val="Heading 1 (long multiline)"/>
    <w:basedOn w:val="Heading1"/>
    <w:rsid w:val="00E91B29"/>
    <w:pPr>
      <w:keepLines w:val="0"/>
      <w:tabs>
        <w:tab w:val="left" w:pos="720"/>
      </w:tabs>
      <w:spacing w:before="240" w:after="120"/>
      <w:ind w:left="1843" w:hanging="1134"/>
      <w:jc w:val="left"/>
    </w:pPr>
    <w:rPr>
      <w:rFonts w:ascii="Times New Roman" w:hAnsi="Times New Roman"/>
      <w:bCs w:val="0"/>
      <w:caps/>
      <w:color w:val="auto"/>
      <w:sz w:val="22"/>
      <w:szCs w:val="24"/>
      <w:lang w:val="en-GB"/>
    </w:rPr>
  </w:style>
  <w:style w:type="character" w:styleId="Hyperlink">
    <w:name w:val="Hyperlink"/>
    <w:rsid w:val="00E91B29"/>
    <w:rPr>
      <w:color w:val="0000FF"/>
      <w:sz w:val="18"/>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E91B29"/>
    <w:pPr>
      <w:spacing w:after="160" w:line="240" w:lineRule="exact"/>
      <w:jc w:val="left"/>
    </w:pPr>
    <w:rPr>
      <w:rFonts w:ascii="Calibri" w:eastAsia="Calibri" w:hAnsi="Calibri" w:cs="Times New Roman"/>
      <w:szCs w:val="22"/>
      <w:vertAlign w:val="superscript"/>
      <w:lang w:val="es-UY" w:eastAsia="es-UY"/>
    </w:rPr>
  </w:style>
  <w:style w:type="character" w:customStyle="1" w:styleId="Para1Char">
    <w:name w:val="Para1 Char"/>
    <w:link w:val="Para1"/>
    <w:uiPriority w:val="99"/>
    <w:locked/>
    <w:rsid w:val="00E91B29"/>
    <w:rPr>
      <w:rFonts w:ascii="Times New Roman" w:eastAsia="MS Mincho" w:hAnsi="Times New Roman" w:cs="Angsana New"/>
      <w:szCs w:val="18"/>
      <w:lang w:val="es-ES" w:eastAsia="en-US"/>
    </w:rPr>
  </w:style>
  <w:style w:type="character" w:styleId="FollowedHyperlink">
    <w:name w:val="FollowedHyperlink"/>
    <w:basedOn w:val="DefaultParagraphFont"/>
    <w:uiPriority w:val="99"/>
    <w:semiHidden/>
    <w:unhideWhenUsed/>
    <w:rsid w:val="006E2992"/>
    <w:rPr>
      <w:color w:val="800080" w:themeColor="followedHyperlink"/>
      <w:u w:val="single"/>
    </w:rPr>
  </w:style>
  <w:style w:type="character" w:styleId="PlaceholderText">
    <w:name w:val="Placeholder Text"/>
    <w:basedOn w:val="DefaultParagraphFont"/>
    <w:uiPriority w:val="99"/>
    <w:rsid w:val="002967F3"/>
    <w:rPr>
      <w:color w:val="808080"/>
    </w:rPr>
  </w:style>
  <w:style w:type="character" w:customStyle="1" w:styleId="Heading3Char">
    <w:name w:val="Heading 3 Char"/>
    <w:basedOn w:val="DefaultParagraphFont"/>
    <w:link w:val="Heading3"/>
    <w:semiHidden/>
    <w:rsid w:val="006C1CE7"/>
    <w:rPr>
      <w:rFonts w:asciiTheme="majorHAnsi" w:eastAsiaTheme="majorEastAsia" w:hAnsiTheme="majorHAnsi" w:cstheme="majorBidi"/>
      <w:color w:val="243F60" w:themeColor="accent1" w:themeShade="7F"/>
      <w:sz w:val="24"/>
      <w:szCs w:val="24"/>
      <w:lang w:val="es-ES" w:eastAsia="en-US"/>
    </w:rPr>
  </w:style>
  <w:style w:type="character" w:customStyle="1" w:styleId="normaltextrun">
    <w:name w:val="normaltextrun"/>
    <w:rsid w:val="006C1CE7"/>
  </w:style>
  <w:style w:type="paragraph" w:customStyle="1" w:styleId="paragraph">
    <w:name w:val="paragraph"/>
    <w:basedOn w:val="Normal"/>
    <w:rsid w:val="006C1CE7"/>
    <w:pPr>
      <w:spacing w:before="100" w:beforeAutospacing="1" w:after="100" w:afterAutospacing="1"/>
    </w:pPr>
    <w:rPr>
      <w:rFonts w:eastAsia="Times New Roman" w:cs="Times New Roman"/>
      <w:sz w:val="24"/>
      <w:lang w:val="en-GB" w:eastAsia="fr-FR"/>
    </w:rPr>
  </w:style>
  <w:style w:type="paragraph" w:customStyle="1" w:styleId="Style1">
    <w:name w:val="Style1"/>
    <w:basedOn w:val="Heading2"/>
    <w:qFormat/>
    <w:rsid w:val="006C1CE7"/>
    <w:rPr>
      <w:rFonts w:eastAsia="Times New Roman" w:cs="Times New Roman"/>
      <w:lang w:val="en-GB"/>
    </w:rPr>
  </w:style>
  <w:style w:type="character" w:styleId="Strong">
    <w:name w:val="Strong"/>
    <w:basedOn w:val="DefaultParagraphFont"/>
    <w:uiPriority w:val="22"/>
    <w:qFormat/>
    <w:locked/>
    <w:rsid w:val="00076DAE"/>
    <w:rPr>
      <w:b/>
      <w:bCs/>
    </w:rPr>
  </w:style>
  <w:style w:type="paragraph" w:styleId="EndnoteText">
    <w:name w:val="endnote text"/>
    <w:basedOn w:val="Normal"/>
    <w:link w:val="EndnoteTextChar"/>
    <w:uiPriority w:val="99"/>
    <w:semiHidden/>
    <w:unhideWhenUsed/>
    <w:rsid w:val="005A21AC"/>
    <w:rPr>
      <w:sz w:val="20"/>
      <w:szCs w:val="20"/>
    </w:rPr>
  </w:style>
  <w:style w:type="character" w:customStyle="1" w:styleId="EndnoteTextChar">
    <w:name w:val="Endnote Text Char"/>
    <w:basedOn w:val="DefaultParagraphFont"/>
    <w:link w:val="EndnoteText"/>
    <w:uiPriority w:val="99"/>
    <w:semiHidden/>
    <w:rsid w:val="005A21AC"/>
    <w:rPr>
      <w:rFonts w:ascii="Times New Roman" w:eastAsia="MS Mincho" w:hAnsi="Times New Roman" w:cs="Angsana New"/>
      <w:sz w:val="20"/>
      <w:szCs w:val="20"/>
      <w:lang w:val="es-ES" w:eastAsia="en-US"/>
    </w:rPr>
  </w:style>
  <w:style w:type="character" w:styleId="EndnoteReference">
    <w:name w:val="endnote reference"/>
    <w:basedOn w:val="DefaultParagraphFont"/>
    <w:uiPriority w:val="99"/>
    <w:semiHidden/>
    <w:unhideWhenUsed/>
    <w:rsid w:val="005A21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6-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p-mop-09/cp-mop-09-dec-16-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7-es.pdf" TargetMode="External"/><Relationship Id="rId5" Type="http://schemas.openxmlformats.org/officeDocument/2006/relationships/webSettings" Target="webSettings.xml"/><Relationship Id="rId15" Type="http://schemas.openxmlformats.org/officeDocument/2006/relationships/hyperlink" Target="https://www.cbd.int/doc/c/123e/f518/4e5306738840d0b2ec13470b/excop-02-02-en.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c/5154/19ca/8adaa37be3eaecee1b23984c/sbi-02-18-e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information/adm-fin/" TargetMode="External"/><Relationship Id="rId1" Type="http://schemas.openxmlformats.org/officeDocument/2006/relationships/hyperlink" Target="https://www.cbd.int/information/adm-fi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329F61DC9644A4B25252BC8CDB48A0"/>
        <w:category>
          <w:name w:val="General"/>
          <w:gallery w:val="placeholder"/>
        </w:category>
        <w:types>
          <w:type w:val="bbPlcHdr"/>
        </w:types>
        <w:behaviors>
          <w:behavior w:val="content"/>
        </w:behaviors>
        <w:guid w:val="{0A742070-F224-4C33-BAC2-9A463114D4C7}"/>
      </w:docPartPr>
      <w:docPartBody>
        <w:p w:rsidR="002034FC" w:rsidRDefault="002034FC" w:rsidP="002034FC">
          <w:pPr>
            <w:pStyle w:val="D8329F61DC9644A4B25252BC8CDB48A0"/>
          </w:pPr>
          <w:r w:rsidRPr="0042236B">
            <w:rPr>
              <w:rStyle w:val="PlaceholderText"/>
            </w:rPr>
            <w:t>[Title]</w:t>
          </w:r>
        </w:p>
      </w:docPartBody>
    </w:docPart>
    <w:docPart>
      <w:docPartPr>
        <w:name w:val="BAFB5DC122F84E7B93768E6E7866E042"/>
        <w:category>
          <w:name w:val="General"/>
          <w:gallery w:val="placeholder"/>
        </w:category>
        <w:types>
          <w:type w:val="bbPlcHdr"/>
        </w:types>
        <w:behaviors>
          <w:behavior w:val="content"/>
        </w:behaviors>
        <w:guid w:val="{2A7A46C6-2B4D-470B-886F-679CE8F7A6AE}"/>
      </w:docPartPr>
      <w:docPartBody>
        <w:p w:rsidR="00CB676B" w:rsidRDefault="002034FC" w:rsidP="002034FC">
          <w:pPr>
            <w:pStyle w:val="BAFB5DC122F84E7B93768E6E7866E042"/>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0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Times New Roman Bold">
    <w:panose1 w:val="020208030705050203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FC"/>
    <w:rsid w:val="000E7C00"/>
    <w:rsid w:val="002034FC"/>
    <w:rsid w:val="004E011F"/>
    <w:rsid w:val="00595982"/>
    <w:rsid w:val="005F3085"/>
    <w:rsid w:val="006D5E60"/>
    <w:rsid w:val="00846724"/>
    <w:rsid w:val="00CB676B"/>
    <w:rsid w:val="00E070EF"/>
    <w:rsid w:val="00EF6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3085"/>
    <w:rPr>
      <w:color w:val="808080"/>
    </w:rPr>
  </w:style>
  <w:style w:type="paragraph" w:customStyle="1" w:styleId="8D604BA057254810B6BE36C5C7DB8D26">
    <w:name w:val="8D604BA057254810B6BE36C5C7DB8D26"/>
    <w:rsid w:val="002034FC"/>
  </w:style>
  <w:style w:type="paragraph" w:customStyle="1" w:styleId="D8329F61DC9644A4B25252BC8CDB48A0">
    <w:name w:val="D8329F61DC9644A4B25252BC8CDB48A0"/>
    <w:rsid w:val="002034FC"/>
  </w:style>
  <w:style w:type="paragraph" w:customStyle="1" w:styleId="BAFB5DC122F84E7B93768E6E7866E042">
    <w:name w:val="BAFB5DC122F84E7B93768E6E7866E042"/>
    <w:rsid w:val="002034FC"/>
  </w:style>
  <w:style w:type="paragraph" w:customStyle="1" w:styleId="E1AE03AB2F164238B2082635349A713D">
    <w:name w:val="E1AE03AB2F164238B2082635349A713D"/>
    <w:rsid w:val="005F3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E95C1-B6DE-4509-B442-40217BFF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3768</Words>
  <Characters>19922</Characters>
  <Application>Microsoft Office Word</Application>
  <DocSecurity>0</DocSecurity>
  <Lines>166</Lines>
  <Paragraphs>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CUESTIONES ADMINISTRATIVAS PRESUPUESTARIAS DEL CONVENIO Y SUS PROTOCOLOS</vt:lpstr>
      <vt:lpstr>&lt;CUESTIONES ADMINISTRATIVAS PRESUPUESTARIAS DEL CONVENIO Y SUS PROTOCOLOS&gt;</vt:lpstr>
      <vt:lpstr>    Nota de la Secretaria Ejecutiva</vt:lpstr>
      <vt:lpstr>INTRODUCCIÓN</vt:lpstr>
      <vt:lpstr>SITUACIÓN DE LOS FONDOS FIDUCIARIOS BAJO EL CONVENIO Y SUS PROTOCOLOS</vt:lpstr>
      <vt:lpstr>    Presupuesto básico del Convenio y de los Protocolos</vt:lpstr>
      <vt:lpstr>        Ingresos</vt:lpstr>
      <vt:lpstr>    En la decisión 14/37, la Conferencia de las Partes aprobó un presupuesto básico </vt:lpstr>
      <vt:lpstr>    Al 31 de agosto de 2020, el índice de recaudación para 2019 es de 89,80 por cien</vt:lpstr>
      <vt:lpstr>        Gastos</vt:lpstr>
      <vt:lpstr>    Fondo fiduciario voluntario especial (BE) en apoyo de las actividades aprobadas </vt:lpstr>
      <vt:lpstr>    Fondo fiduciario general (VB) para contribuciones voluntarias para facilitar la </vt:lpstr>
      <vt:lpstr>    Fondo fiduciario voluntario especial para facilitar la participación de Partes e</vt:lpstr>
      <vt:lpstr>OTRAS CUESTIONES ADMINISTRATIVAS Y PRESUPUESTARIAS</vt:lpstr>
      <vt:lpstr>RESPUESTA AL COVID-19 Y PREPARACIÓN DEL PRESUPUESTO PARA 2021-2022</vt:lpstr>
    </vt:vector>
  </TitlesOfParts>
  <Company>SCBD</Company>
  <LinksUpToDate>false</LinksUpToDate>
  <CharactersWithSpaces>23643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CUESTIONES ADMINISTRATIVAS PRESUPUESTARIAS DEL CONVENIO Y SUS PROTOCOLOS</dc:title>
  <dc:subject>CBD/SBI/3/14</dc:subject>
  <dc:creator>SCBD</dc:creator>
  <cp:keywords>Subsidiary Body on Implementation, third meeting, Montreal, Canada, 25-30 May 2020, Convention on Biological Diversity</cp:keywords>
  <dc:description/>
  <cp:lastModifiedBy>Xue He Yan</cp:lastModifiedBy>
  <cp:revision>8</cp:revision>
  <cp:lastPrinted>2019-03-05T19:56:00Z</cp:lastPrinted>
  <dcterms:created xsi:type="dcterms:W3CDTF">2020-10-15T14:00:00Z</dcterms:created>
  <dcterms:modified xsi:type="dcterms:W3CDTF">2020-10-16T19:21:00Z</dcterms:modified>
</cp:coreProperties>
</file>