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428"/>
        <w:gridCol w:w="2520"/>
        <w:gridCol w:w="2700"/>
      </w:tblGrid>
      <w:tr w:rsidR="004C0EA1" w:rsidRPr="008E5D2E" w:rsidTr="00C06924">
        <w:trPr>
          <w:cantSplit/>
          <w:trHeight w:val="1080"/>
        </w:trPr>
        <w:tc>
          <w:tcPr>
            <w:tcW w:w="6948" w:type="dxa"/>
            <w:gridSpan w:val="2"/>
            <w:tcBorders>
              <w:top w:val="nil"/>
              <w:left w:val="nil"/>
              <w:bottom w:val="single" w:sz="12" w:space="0" w:color="auto"/>
              <w:right w:val="nil"/>
            </w:tcBorders>
          </w:tcPr>
          <w:p w:rsidR="004C0EA1" w:rsidRPr="008E5D2E" w:rsidRDefault="004C0EA1" w:rsidP="00C06924">
            <w:pPr>
              <w:pStyle w:val="Heading2"/>
              <w:tabs>
                <w:tab w:val="right" w:pos="6372"/>
              </w:tabs>
              <w:bidi w:val="0"/>
              <w:spacing w:before="240" w:after="0"/>
              <w:jc w:val="left"/>
              <w:rPr>
                <w:bCs w:val="0"/>
                <w:i/>
                <w:iCs/>
                <w:sz w:val="32"/>
                <w:szCs w:val="32"/>
              </w:rPr>
            </w:pPr>
            <w:r w:rsidRPr="00DA168C">
              <w:rPr>
                <w:rFonts w:asciiTheme="minorBidi" w:hAnsiTheme="minorBidi" w:cstheme="minorBidi"/>
                <w:bCs w:val="0"/>
                <w:iCs/>
                <w:noProof/>
                <w:sz w:val="32"/>
                <w:szCs w:val="32"/>
              </w:rPr>
              <w:drawing>
                <wp:anchor distT="0" distB="0" distL="114300" distR="114300" simplePos="0" relativeHeight="251659264" behindDoc="0" locked="0" layoutInCell="1" allowOverlap="1">
                  <wp:simplePos x="0" y="0"/>
                  <wp:positionH relativeFrom="column">
                    <wp:posOffset>3473450</wp:posOffset>
                  </wp:positionH>
                  <wp:positionV relativeFrom="paragraph">
                    <wp:posOffset>12700</wp:posOffset>
                  </wp:positionV>
                  <wp:extent cx="2025650" cy="584200"/>
                  <wp:effectExtent l="19050" t="0" r="0" b="0"/>
                  <wp:wrapNone/>
                  <wp:docPr id="19"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2025650" cy="584200"/>
                          </a:xfrm>
                          <a:prstGeom prst="rect">
                            <a:avLst/>
                          </a:prstGeom>
                          <a:noFill/>
                          <a:ln w="9525">
                            <a:noFill/>
                            <a:miter lim="800000"/>
                            <a:headEnd/>
                            <a:tailEnd/>
                          </a:ln>
                        </pic:spPr>
                      </pic:pic>
                    </a:graphicData>
                  </a:graphic>
                </wp:anchor>
              </w:drawing>
            </w:r>
            <w:r w:rsidRPr="00DA168C">
              <w:rPr>
                <w:rFonts w:asciiTheme="minorBidi" w:hAnsiTheme="minorBidi" w:cstheme="minorBidi"/>
                <w:bCs w:val="0"/>
                <w:iCs/>
                <w:sz w:val="32"/>
                <w:szCs w:val="32"/>
              </w:rPr>
              <w:t>CBD</w:t>
            </w:r>
          </w:p>
          <w:p w:rsidR="004C0EA1" w:rsidRPr="008E5D2E" w:rsidRDefault="004C0EA1" w:rsidP="00C06924">
            <w:pPr>
              <w:bidi w:val="0"/>
            </w:pPr>
          </w:p>
        </w:tc>
        <w:tc>
          <w:tcPr>
            <w:tcW w:w="2700" w:type="dxa"/>
            <w:tcBorders>
              <w:top w:val="nil"/>
              <w:left w:val="nil"/>
              <w:bottom w:val="single" w:sz="12" w:space="0" w:color="auto"/>
              <w:right w:val="nil"/>
            </w:tcBorders>
          </w:tcPr>
          <w:p w:rsidR="004C0EA1" w:rsidRPr="008E5D2E" w:rsidRDefault="004C0EA1" w:rsidP="00C06924">
            <w:pPr>
              <w:tabs>
                <w:tab w:val="left" w:pos="-720"/>
              </w:tabs>
              <w:suppressAutoHyphens/>
              <w:spacing w:line="120" w:lineRule="auto"/>
            </w:pPr>
            <w:r w:rsidRPr="008E5D2E">
              <w:rPr>
                <w:noProof/>
              </w:rPr>
              <w:drawing>
                <wp:anchor distT="0" distB="0" distL="114300" distR="114300" simplePos="0" relativeHeight="251660288" behindDoc="0" locked="0" layoutInCell="1" allowOverlap="1">
                  <wp:simplePos x="0" y="0"/>
                  <wp:positionH relativeFrom="margin">
                    <wp:posOffset>1169670</wp:posOffset>
                  </wp:positionH>
                  <wp:positionV relativeFrom="margin">
                    <wp:posOffset>114300</wp:posOffset>
                  </wp:positionV>
                  <wp:extent cx="476250" cy="406400"/>
                  <wp:effectExtent l="19050" t="0" r="0" b="0"/>
                  <wp:wrapNone/>
                  <wp:docPr id="20"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6250" cy="406400"/>
                          </a:xfrm>
                          <a:prstGeom prst="rect">
                            <a:avLst/>
                          </a:prstGeom>
                          <a:noFill/>
                        </pic:spPr>
                      </pic:pic>
                    </a:graphicData>
                  </a:graphic>
                </wp:anchor>
              </w:drawing>
            </w:r>
          </w:p>
        </w:tc>
      </w:tr>
      <w:tr w:rsidR="004C0EA1" w:rsidRPr="008E5D2E" w:rsidTr="00C06924">
        <w:trPr>
          <w:cantSplit/>
          <w:trHeight w:val="1770"/>
        </w:trPr>
        <w:tc>
          <w:tcPr>
            <w:tcW w:w="4428" w:type="dxa"/>
            <w:tcBorders>
              <w:top w:val="nil"/>
              <w:left w:val="nil"/>
              <w:bottom w:val="single" w:sz="24" w:space="0" w:color="auto"/>
              <w:right w:val="nil"/>
            </w:tcBorders>
          </w:tcPr>
          <w:p w:rsidR="004C0EA1" w:rsidRPr="008E5D2E" w:rsidRDefault="004C0EA1" w:rsidP="00C06924">
            <w:pPr>
              <w:bidi w:val="0"/>
              <w:spacing w:line="240" w:lineRule="auto"/>
              <w:rPr>
                <w:sz w:val="22"/>
              </w:rPr>
            </w:pPr>
            <w:r w:rsidRPr="008E5D2E">
              <w:rPr>
                <w:sz w:val="22"/>
              </w:rPr>
              <w:t>Distr</w:t>
            </w:r>
            <w:r>
              <w:rPr>
                <w:sz w:val="22"/>
              </w:rPr>
              <w:t>.</w:t>
            </w:r>
          </w:p>
          <w:p w:rsidR="004C0EA1" w:rsidRPr="008E5D2E" w:rsidRDefault="004C0EA1" w:rsidP="00C06924">
            <w:pPr>
              <w:bidi w:val="0"/>
              <w:spacing w:line="240" w:lineRule="auto"/>
              <w:rPr>
                <w:sz w:val="22"/>
              </w:rPr>
            </w:pPr>
            <w:r w:rsidRPr="008E5D2E">
              <w:rPr>
                <w:sz w:val="22"/>
              </w:rPr>
              <w:t>LIMITED</w:t>
            </w:r>
          </w:p>
          <w:p w:rsidR="004C0EA1" w:rsidRPr="008E5D2E" w:rsidRDefault="004C0EA1" w:rsidP="00C06924">
            <w:pPr>
              <w:pStyle w:val="Heading3"/>
              <w:bidi w:val="0"/>
              <w:spacing w:before="0" w:after="0" w:line="240" w:lineRule="auto"/>
              <w:jc w:val="left"/>
              <w:rPr>
                <w:rFonts w:ascii="Times New Roman" w:hAnsi="Times New Roman" w:cs="Simplified Arabic"/>
                <w:b w:val="0"/>
                <w:bCs w:val="0"/>
                <w:sz w:val="22"/>
                <w:szCs w:val="24"/>
              </w:rPr>
            </w:pPr>
          </w:p>
          <w:p w:rsidR="004C0EA1" w:rsidRPr="000E5C08" w:rsidRDefault="004C0EA1" w:rsidP="00D06AF9">
            <w:pPr>
              <w:bidi w:val="0"/>
              <w:spacing w:line="240" w:lineRule="auto"/>
              <w:rPr>
                <w:sz w:val="22"/>
              </w:rPr>
            </w:pPr>
            <w:r w:rsidRPr="000E5C08">
              <w:rPr>
                <w:snapToGrid w:val="0"/>
                <w:kern w:val="22"/>
                <w:sz w:val="22"/>
                <w:szCs w:val="22"/>
              </w:rPr>
              <w:t>CBD/NP/MOP/4/L.1/Rev.</w:t>
            </w:r>
            <w:r w:rsidR="00D06AF9">
              <w:rPr>
                <w:snapToGrid w:val="0"/>
                <w:kern w:val="22"/>
                <w:sz w:val="22"/>
                <w:szCs w:val="22"/>
              </w:rPr>
              <w:t>2</w:t>
            </w:r>
          </w:p>
          <w:p w:rsidR="004C0EA1" w:rsidRPr="008E5D2E" w:rsidRDefault="004C0EA1" w:rsidP="00D06AF9">
            <w:pPr>
              <w:bidi w:val="0"/>
              <w:spacing w:line="240" w:lineRule="auto"/>
              <w:jc w:val="left"/>
              <w:rPr>
                <w:sz w:val="22"/>
              </w:rPr>
            </w:pPr>
            <w:r>
              <w:rPr>
                <w:sz w:val="22"/>
              </w:rPr>
              <w:t xml:space="preserve">19 December </w:t>
            </w:r>
            <w:r w:rsidRPr="008E5D2E">
              <w:rPr>
                <w:sz w:val="22"/>
              </w:rPr>
              <w:t>202</w:t>
            </w:r>
            <w:r w:rsidR="00D06AF9">
              <w:rPr>
                <w:sz w:val="22"/>
              </w:rPr>
              <w:t>3</w:t>
            </w:r>
          </w:p>
          <w:p w:rsidR="004C0EA1" w:rsidRPr="008E5D2E" w:rsidRDefault="004C0EA1" w:rsidP="00C06924">
            <w:pPr>
              <w:pStyle w:val="Heading5"/>
              <w:numPr>
                <w:ilvl w:val="0"/>
                <w:numId w:val="0"/>
              </w:numPr>
              <w:tabs>
                <w:tab w:val="left" w:pos="-720"/>
              </w:tabs>
              <w:suppressAutoHyphens/>
              <w:spacing w:before="0" w:after="0"/>
              <w:ind w:left="1800"/>
              <w:rPr>
                <w:rFonts w:ascii="Times New Roman" w:eastAsia="YouYuan" w:hAnsi="Times New Roman" w:cs="Simplified Arabic"/>
                <w:b w:val="0"/>
                <w:bCs w:val="0"/>
                <w:i w:val="0"/>
                <w:iCs w:val="0"/>
                <w:kern w:val="2"/>
                <w:sz w:val="22"/>
                <w:szCs w:val="24"/>
                <w:lang w:val="en-US"/>
              </w:rPr>
            </w:pPr>
          </w:p>
          <w:p w:rsidR="004C0EA1" w:rsidRPr="008E5D2E" w:rsidRDefault="004C0EA1" w:rsidP="00C06924">
            <w:pPr>
              <w:pStyle w:val="Heading5"/>
              <w:numPr>
                <w:ilvl w:val="0"/>
                <w:numId w:val="0"/>
              </w:numPr>
              <w:tabs>
                <w:tab w:val="left" w:pos="-720"/>
              </w:tabs>
              <w:suppressAutoHyphens/>
              <w:spacing w:before="0" w:after="0"/>
              <w:rPr>
                <w:rFonts w:ascii="Times New Roman" w:eastAsia="YouYuan" w:hAnsi="Times New Roman" w:cs="Simplified Arabic"/>
                <w:b w:val="0"/>
                <w:bCs w:val="0"/>
                <w:i w:val="0"/>
                <w:iCs w:val="0"/>
                <w:kern w:val="2"/>
                <w:sz w:val="22"/>
                <w:szCs w:val="24"/>
                <w:lang w:val="en-US"/>
              </w:rPr>
            </w:pPr>
            <w:r w:rsidRPr="008E5D2E">
              <w:rPr>
                <w:rFonts w:ascii="Times New Roman" w:eastAsia="YouYuan" w:hAnsi="Times New Roman" w:cs="Simplified Arabic"/>
                <w:b w:val="0"/>
                <w:bCs w:val="0"/>
                <w:i w:val="0"/>
                <w:iCs w:val="0"/>
                <w:kern w:val="2"/>
                <w:sz w:val="22"/>
                <w:szCs w:val="24"/>
                <w:lang w:val="en-US"/>
              </w:rPr>
              <w:t>ARABIC</w:t>
            </w:r>
          </w:p>
          <w:p w:rsidR="004C0EA1" w:rsidRPr="008E5D2E" w:rsidRDefault="004C0EA1" w:rsidP="00C06924">
            <w:pPr>
              <w:tabs>
                <w:tab w:val="left" w:pos="-720"/>
              </w:tabs>
              <w:suppressAutoHyphens/>
              <w:bidi w:val="0"/>
              <w:spacing w:line="240" w:lineRule="auto"/>
            </w:pPr>
            <w:r w:rsidRPr="008E5D2E">
              <w:rPr>
                <w:sz w:val="22"/>
              </w:rPr>
              <w:t>ORIGINAL</w:t>
            </w:r>
            <w:r>
              <w:rPr>
                <w:sz w:val="22"/>
              </w:rPr>
              <w:t xml:space="preserve">: </w:t>
            </w:r>
            <w:r w:rsidRPr="008E5D2E">
              <w:rPr>
                <w:sz w:val="22"/>
              </w:rPr>
              <w:t>ENGLISH</w:t>
            </w:r>
            <w:r>
              <w:rPr>
                <w:sz w:val="22"/>
              </w:rPr>
              <w:t xml:space="preserve"> </w:t>
            </w:r>
          </w:p>
        </w:tc>
        <w:tc>
          <w:tcPr>
            <w:tcW w:w="5220" w:type="dxa"/>
            <w:gridSpan w:val="2"/>
            <w:tcBorders>
              <w:top w:val="nil"/>
              <w:left w:val="nil"/>
              <w:bottom w:val="single" w:sz="24" w:space="0" w:color="auto"/>
              <w:right w:val="nil"/>
            </w:tcBorders>
          </w:tcPr>
          <w:p w:rsidR="004C0EA1" w:rsidRPr="008E5D2E" w:rsidRDefault="004C0EA1" w:rsidP="00C06924">
            <w:pPr>
              <w:tabs>
                <w:tab w:val="left" w:pos="-720"/>
              </w:tabs>
              <w:suppressAutoHyphens/>
              <w:spacing w:before="120"/>
              <w:rPr>
                <w:rtl/>
              </w:rPr>
            </w:pPr>
            <w:r w:rsidRPr="008E5D2E">
              <w:rPr>
                <w:b/>
                <w:bCs/>
                <w:noProof/>
                <w:sz w:val="36"/>
                <w:szCs w:val="36"/>
                <w:rtl/>
              </w:rPr>
              <w:drawing>
                <wp:inline distT="0" distB="0" distL="0" distR="0">
                  <wp:extent cx="2562860" cy="1023620"/>
                  <wp:effectExtent l="19050" t="0" r="8890" b="0"/>
                  <wp:docPr id="1"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2860" cy="1023620"/>
                          </a:xfrm>
                          <a:prstGeom prst="rect">
                            <a:avLst/>
                          </a:prstGeom>
                          <a:noFill/>
                          <a:ln w="9525">
                            <a:noFill/>
                            <a:miter lim="800000"/>
                            <a:headEnd/>
                            <a:tailEnd/>
                          </a:ln>
                        </pic:spPr>
                      </pic:pic>
                    </a:graphicData>
                  </a:graphic>
                </wp:inline>
              </w:drawing>
            </w:r>
          </w:p>
        </w:tc>
      </w:tr>
    </w:tbl>
    <w:p w:rsidR="004C0EA1" w:rsidRPr="004761A2" w:rsidRDefault="004C0EA1" w:rsidP="004C0EA1">
      <w:pPr>
        <w:ind w:firstLine="180"/>
        <w:rPr>
          <w:b/>
          <w:bCs/>
          <w:rtl/>
        </w:rPr>
      </w:pPr>
      <w:r w:rsidRPr="004761A2">
        <w:rPr>
          <w:b/>
          <w:bCs/>
          <w:rtl/>
        </w:rPr>
        <w:t xml:space="preserve">مؤتمر الأطراف في الاتفاقية المتعلقة بالتنوع البيولوجي </w:t>
      </w:r>
    </w:p>
    <w:p w:rsidR="004C0EA1" w:rsidRPr="004761A2" w:rsidRDefault="004C0EA1" w:rsidP="004C0EA1">
      <w:pPr>
        <w:ind w:firstLine="180"/>
        <w:rPr>
          <w:b/>
          <w:bCs/>
          <w:rtl/>
        </w:rPr>
      </w:pPr>
      <w:r w:rsidRPr="004761A2">
        <w:rPr>
          <w:b/>
          <w:bCs/>
          <w:rtl/>
        </w:rPr>
        <w:t xml:space="preserve">العامل كاجتماع للأطراف في بروتوكول ناغويا بشأن </w:t>
      </w:r>
    </w:p>
    <w:p w:rsidR="004C0EA1" w:rsidRPr="0004012A" w:rsidRDefault="004C0EA1" w:rsidP="004C0EA1">
      <w:pPr>
        <w:ind w:firstLine="180"/>
        <w:rPr>
          <w:b/>
          <w:bCs/>
          <w:sz w:val="18"/>
          <w:szCs w:val="22"/>
          <w:rtl/>
        </w:rPr>
      </w:pPr>
      <w:r w:rsidRPr="004761A2">
        <w:rPr>
          <w:b/>
          <w:bCs/>
          <w:rtl/>
        </w:rPr>
        <w:t xml:space="preserve">الحصول على الموارد الجينية والتقاسم العادل </w:t>
      </w:r>
    </w:p>
    <w:p w:rsidR="004C0EA1" w:rsidRPr="0004012A" w:rsidRDefault="004C0EA1" w:rsidP="004C0EA1">
      <w:pPr>
        <w:ind w:firstLine="180"/>
        <w:rPr>
          <w:sz w:val="18"/>
          <w:szCs w:val="22"/>
          <w:rtl/>
        </w:rPr>
      </w:pPr>
      <w:r w:rsidRPr="0004012A">
        <w:rPr>
          <w:b/>
          <w:bCs/>
          <w:sz w:val="18"/>
          <w:szCs w:val="22"/>
          <w:rtl/>
        </w:rPr>
        <w:t>والمنصف للمنافع الناشئة عن استخدامها</w:t>
      </w:r>
    </w:p>
    <w:p w:rsidR="004C0EA1" w:rsidRPr="0004012A" w:rsidRDefault="004C0EA1" w:rsidP="004C0EA1">
      <w:pPr>
        <w:rPr>
          <w:sz w:val="18"/>
          <w:szCs w:val="22"/>
          <w:rtl/>
        </w:rPr>
      </w:pPr>
      <w:r w:rsidRPr="0004012A">
        <w:rPr>
          <w:rFonts w:hint="cs"/>
          <w:sz w:val="18"/>
          <w:szCs w:val="22"/>
          <w:rtl/>
        </w:rPr>
        <w:t xml:space="preserve">الاجتماع الرابع </w:t>
      </w:r>
      <w:r w:rsidRPr="0004012A">
        <w:rPr>
          <w:sz w:val="18"/>
          <w:szCs w:val="22"/>
          <w:rtl/>
        </w:rPr>
        <w:t>–</w:t>
      </w:r>
      <w:r w:rsidRPr="0004012A">
        <w:rPr>
          <w:rFonts w:hint="cs"/>
          <w:sz w:val="18"/>
          <w:szCs w:val="22"/>
          <w:rtl/>
        </w:rPr>
        <w:t xml:space="preserve"> الجزء الثاني</w:t>
      </w:r>
    </w:p>
    <w:p w:rsidR="004C0EA1" w:rsidRPr="0004012A" w:rsidRDefault="004C0EA1" w:rsidP="004C0EA1">
      <w:pPr>
        <w:rPr>
          <w:sz w:val="18"/>
          <w:szCs w:val="22"/>
          <w:rtl/>
        </w:rPr>
      </w:pPr>
      <w:r w:rsidRPr="0004012A">
        <w:rPr>
          <w:rFonts w:hint="cs"/>
          <w:sz w:val="18"/>
          <w:szCs w:val="22"/>
          <w:rtl/>
        </w:rPr>
        <w:t>مونتريال،</w:t>
      </w:r>
      <w:r w:rsidRPr="0004012A">
        <w:rPr>
          <w:rFonts w:hint="cs"/>
          <w:sz w:val="18"/>
          <w:szCs w:val="22"/>
          <w:rtl/>
          <w:lang w:bidi="ar-EG"/>
        </w:rPr>
        <w:t xml:space="preserve"> كندا،</w:t>
      </w:r>
      <w:r w:rsidRPr="0004012A">
        <w:rPr>
          <w:rFonts w:hint="cs"/>
          <w:sz w:val="18"/>
          <w:szCs w:val="22"/>
          <w:rtl/>
        </w:rPr>
        <w:t xml:space="preserve"> 7-19 ديسمبر/كانون الأول 2022</w:t>
      </w:r>
    </w:p>
    <w:p w:rsidR="004C0EA1" w:rsidRPr="0004012A" w:rsidRDefault="004C0EA1" w:rsidP="004C0EA1">
      <w:pPr>
        <w:rPr>
          <w:sz w:val="18"/>
          <w:szCs w:val="22"/>
          <w:rtl/>
        </w:rPr>
      </w:pPr>
      <w:r w:rsidRPr="0004012A">
        <w:rPr>
          <w:rFonts w:hint="cs"/>
          <w:sz w:val="18"/>
          <w:szCs w:val="22"/>
          <w:rtl/>
        </w:rPr>
        <w:t xml:space="preserve">البند </w:t>
      </w:r>
      <w:r w:rsidRPr="0004012A">
        <w:rPr>
          <w:rFonts w:hint="cs"/>
          <w:sz w:val="18"/>
          <w:szCs w:val="22"/>
          <w:rtl/>
          <w:lang w:bidi="ar-EG"/>
        </w:rPr>
        <w:t>18</w:t>
      </w:r>
      <w:r w:rsidRPr="0004012A">
        <w:rPr>
          <w:rFonts w:hint="cs"/>
          <w:sz w:val="18"/>
          <w:szCs w:val="22"/>
          <w:rtl/>
        </w:rPr>
        <w:t xml:space="preserve"> من جدول الأعمال</w:t>
      </w:r>
    </w:p>
    <w:p w:rsidR="004C0EA1" w:rsidRDefault="004C0EA1" w:rsidP="004C0EA1">
      <w:pPr>
        <w:rPr>
          <w:rtl/>
        </w:rPr>
      </w:pPr>
    </w:p>
    <w:p w:rsidR="004C0EA1" w:rsidRDefault="004C0EA1" w:rsidP="00D06AF9">
      <w:pPr>
        <w:spacing w:after="120"/>
        <w:jc w:val="center"/>
        <w:rPr>
          <w:b/>
          <w:bCs/>
          <w:sz w:val="28"/>
          <w:szCs w:val="28"/>
          <w:rtl/>
          <w:lang w:bidi="ar-EG"/>
        </w:rPr>
      </w:pPr>
      <w:r>
        <w:rPr>
          <w:rFonts w:hint="cs"/>
          <w:b/>
          <w:bCs/>
          <w:sz w:val="28"/>
          <w:szCs w:val="28"/>
          <w:rtl/>
          <w:lang w:bidi="ar-EG"/>
        </w:rPr>
        <w:t xml:space="preserve">مشروع تقرير </w:t>
      </w:r>
      <w:r w:rsidR="00B2280D">
        <w:rPr>
          <w:rFonts w:hint="cs"/>
          <w:b/>
          <w:bCs/>
          <w:sz w:val="28"/>
          <w:szCs w:val="28"/>
          <w:rtl/>
          <w:lang w:bidi="ar-EG"/>
        </w:rPr>
        <w:t xml:space="preserve">الجزء الثاني من </w:t>
      </w:r>
      <w:r>
        <w:rPr>
          <w:rFonts w:hint="cs"/>
          <w:b/>
          <w:bCs/>
          <w:sz w:val="28"/>
          <w:szCs w:val="28"/>
          <w:rtl/>
          <w:lang w:bidi="ar-EG"/>
        </w:rPr>
        <w:t>الاجتماع</w:t>
      </w:r>
    </w:p>
    <w:p w:rsidR="00B2280D" w:rsidRPr="00B2280D" w:rsidRDefault="00AC7E63" w:rsidP="00B2280D">
      <w:pPr>
        <w:jc w:val="center"/>
        <w:rPr>
          <w:rFonts w:hint="cs"/>
          <w:i/>
          <w:iCs/>
          <w:sz w:val="24"/>
          <w:rtl/>
          <w:lang w:bidi="ar-EG"/>
        </w:rPr>
      </w:pPr>
      <w:r w:rsidRPr="00B2280D">
        <w:rPr>
          <w:rFonts w:hint="cs"/>
          <w:i/>
          <w:iCs/>
          <w:sz w:val="24"/>
          <w:rtl/>
          <w:lang w:bidi="ar-EG"/>
        </w:rPr>
        <w:t>المقررة: السيدة إلفانا راماج (ألبانيا)</w:t>
      </w:r>
      <w:r w:rsidR="00B2280D" w:rsidRPr="00B2280D">
        <w:rPr>
          <w:rFonts w:hint="cs"/>
          <w:i/>
          <w:iCs/>
          <w:sz w:val="24"/>
          <w:rtl/>
          <w:lang w:bidi="ar-EG"/>
        </w:rPr>
        <w:t xml:space="preserve"> (للجزء الثاني من الاجتماع) </w:t>
      </w:r>
    </w:p>
    <w:p w:rsidR="00AC7E63" w:rsidRDefault="00B2280D" w:rsidP="00221AFF">
      <w:pPr>
        <w:spacing w:after="120"/>
        <w:jc w:val="center"/>
        <w:rPr>
          <w:b/>
          <w:bCs/>
          <w:sz w:val="24"/>
          <w:rtl/>
          <w:lang w:bidi="ar-EG"/>
        </w:rPr>
      </w:pPr>
      <w:r w:rsidRPr="00B2280D">
        <w:rPr>
          <w:rFonts w:hint="cs"/>
          <w:i/>
          <w:iCs/>
          <w:sz w:val="24"/>
          <w:rtl/>
          <w:lang w:bidi="ar-EG"/>
        </w:rPr>
        <w:t>والسيدة لينا العوضي (الكويت) للجزء الثاني المستأنف من الاجتماع</w:t>
      </w:r>
    </w:p>
    <w:p w:rsidR="004C0EA1" w:rsidRPr="00AC7E63" w:rsidRDefault="00AC7E63" w:rsidP="00A95E67">
      <w:pPr>
        <w:spacing w:after="120"/>
        <w:jc w:val="center"/>
        <w:rPr>
          <w:b/>
          <w:bCs/>
          <w:sz w:val="24"/>
          <w:lang w:bidi="ar-EG"/>
        </w:rPr>
      </w:pPr>
      <w:r>
        <w:rPr>
          <w:rFonts w:hint="cs"/>
          <w:b/>
          <w:bCs/>
          <w:sz w:val="24"/>
          <w:rtl/>
          <w:lang w:bidi="ar-EG"/>
        </w:rPr>
        <w:t>مقدمة</w:t>
      </w:r>
    </w:p>
    <w:p w:rsidR="004C0EA1" w:rsidRPr="004C0EA1" w:rsidRDefault="004C0EA1" w:rsidP="00A95E67">
      <w:pPr>
        <w:pStyle w:val="ListParagraph"/>
        <w:numPr>
          <w:ilvl w:val="0"/>
          <w:numId w:val="2"/>
        </w:numPr>
        <w:spacing w:after="120"/>
        <w:ind w:left="0" w:firstLine="0"/>
        <w:contextualSpacing w:val="0"/>
        <w:jc w:val="both"/>
        <w:rPr>
          <w:rFonts w:ascii="Simplified Arabic" w:hAnsi="Simplified Arabic"/>
          <w:sz w:val="22"/>
          <w:lang w:bidi="ar-EG"/>
        </w:rPr>
      </w:pPr>
      <w:r>
        <w:rPr>
          <w:rFonts w:ascii="Simplified Arabic" w:hAnsi="Simplified Arabic" w:hint="cs"/>
          <w:sz w:val="22"/>
          <w:rtl/>
          <w:lang w:val="en-GB" w:bidi="ar-EG"/>
        </w:rPr>
        <w:t>عقد مؤتمر الأطراف العامل كاجتماع للأطراف في بروتوكول ناغويا بشأن الحصول على الموارد الجينية والتقاسم العادل والمنصف للمنافع الناشئة عن استخدامها في اتفاقية التنوع البيولوجي اجتماعه الرابع بالتزامن مع الاجتماع الخامس عشر لمؤتمر الأطراف في الاتفاقية والاجتماع العاشر لمؤتمر الأطراف العامل كاجتماع للأطراف في بروتوكول قرطاجنة للسلامة الأحيائية.</w:t>
      </w:r>
    </w:p>
    <w:p w:rsidR="00B2280D" w:rsidRDefault="008B1211" w:rsidP="00B2280D">
      <w:pPr>
        <w:pStyle w:val="ListParagraph"/>
        <w:numPr>
          <w:ilvl w:val="0"/>
          <w:numId w:val="2"/>
        </w:numPr>
        <w:spacing w:after="120"/>
        <w:ind w:left="0" w:firstLine="0"/>
        <w:contextualSpacing w:val="0"/>
        <w:jc w:val="both"/>
        <w:rPr>
          <w:rFonts w:ascii="Simplified Arabic" w:hAnsi="Simplified Arabic" w:hint="cs"/>
          <w:sz w:val="22"/>
          <w:lang w:bidi="ar-EG"/>
        </w:rPr>
      </w:pPr>
      <w:r>
        <w:rPr>
          <w:rFonts w:ascii="Simplified Arabic" w:hAnsi="Simplified Arabic" w:hint="cs"/>
          <w:sz w:val="22"/>
          <w:rtl/>
          <w:lang w:bidi="ar-EG"/>
        </w:rPr>
        <w:t>ونظرا للظروف ال</w:t>
      </w:r>
      <w:r w:rsidR="004911DA">
        <w:rPr>
          <w:rFonts w:ascii="Simplified Arabic" w:hAnsi="Simplified Arabic" w:hint="cs"/>
          <w:sz w:val="22"/>
          <w:rtl/>
          <w:lang w:bidi="ar-EG"/>
        </w:rPr>
        <w:t>ت</w:t>
      </w:r>
      <w:r>
        <w:rPr>
          <w:rFonts w:ascii="Simplified Arabic" w:hAnsi="Simplified Arabic" w:hint="cs"/>
          <w:sz w:val="22"/>
          <w:rtl/>
          <w:lang w:bidi="ar-EG"/>
        </w:rPr>
        <w:t>ي أحاطت بجائحة مرض فيروس كورونا (كوفيد-19)، عقد الاجتماع في جزأين</w:t>
      </w:r>
      <w:r w:rsidR="00B2280D">
        <w:rPr>
          <w:rFonts w:ascii="Simplified Arabic" w:hAnsi="Simplified Arabic" w:hint="cs"/>
          <w:sz w:val="22"/>
          <w:rtl/>
          <w:lang w:bidi="ar-EG"/>
        </w:rPr>
        <w:t>.</w:t>
      </w:r>
      <w:r>
        <w:rPr>
          <w:rFonts w:ascii="Simplified Arabic" w:hAnsi="Simplified Arabic" w:hint="cs"/>
          <w:sz w:val="22"/>
          <w:rtl/>
          <w:lang w:bidi="ar-EG"/>
        </w:rPr>
        <w:t xml:space="preserve"> عقد الجزء الأول </w:t>
      </w:r>
      <w:r w:rsidR="001C268B">
        <w:rPr>
          <w:rFonts w:ascii="Simplified Arabic" w:hAnsi="Simplified Arabic" w:hint="cs"/>
          <w:sz w:val="22"/>
          <w:rtl/>
          <w:lang w:bidi="ar-EG"/>
        </w:rPr>
        <w:t>عبر</w:t>
      </w:r>
      <w:r w:rsidR="004911DA">
        <w:rPr>
          <w:rFonts w:ascii="Simplified Arabic" w:hAnsi="Simplified Arabic" w:hint="cs"/>
          <w:sz w:val="22"/>
          <w:rtl/>
          <w:lang w:bidi="ar-EG"/>
        </w:rPr>
        <w:t xml:space="preserve"> الانترنت</w:t>
      </w:r>
      <w:r>
        <w:rPr>
          <w:rFonts w:ascii="Simplified Arabic" w:hAnsi="Simplified Arabic" w:hint="cs"/>
          <w:sz w:val="22"/>
          <w:rtl/>
          <w:lang w:bidi="ar-EG"/>
        </w:rPr>
        <w:t>، بمشاركة حضورية محدودة في كونمينغ، الصين يومي 12 و13 أكتوبر/تشرين الأول 2021</w:t>
      </w:r>
      <w:r w:rsidR="00B2280D">
        <w:rPr>
          <w:rFonts w:ascii="Simplified Arabic" w:hAnsi="Simplified Arabic" w:hint="cs"/>
          <w:sz w:val="22"/>
          <w:rtl/>
          <w:lang w:bidi="ar-EG"/>
        </w:rPr>
        <w:t>.</w:t>
      </w:r>
      <w:r>
        <w:rPr>
          <w:rFonts w:ascii="Simplified Arabic" w:hAnsi="Simplified Arabic" w:hint="cs"/>
          <w:sz w:val="22"/>
          <w:rtl/>
          <w:lang w:bidi="ar-EG"/>
        </w:rPr>
        <w:t xml:space="preserve"> وعقد الجزء الثاني بالحضور الشخصي</w:t>
      </w:r>
      <w:r w:rsidR="00B2280D">
        <w:rPr>
          <w:rFonts w:ascii="Simplified Arabic" w:hAnsi="Simplified Arabic" w:hint="cs"/>
          <w:sz w:val="22"/>
          <w:rtl/>
          <w:lang w:bidi="ar-EG"/>
        </w:rPr>
        <w:t>. وبدأ</w:t>
      </w:r>
      <w:r>
        <w:rPr>
          <w:rFonts w:ascii="Simplified Arabic" w:hAnsi="Simplified Arabic" w:hint="cs"/>
          <w:sz w:val="22"/>
          <w:rtl/>
          <w:lang w:bidi="ar-EG"/>
        </w:rPr>
        <w:t xml:space="preserve"> في مونتريال، كندا، </w:t>
      </w:r>
      <w:r w:rsidR="00B2280D">
        <w:rPr>
          <w:rFonts w:ascii="Simplified Arabic" w:hAnsi="Simplified Arabic" w:hint="cs"/>
          <w:sz w:val="22"/>
          <w:rtl/>
          <w:lang w:bidi="ar-EG"/>
        </w:rPr>
        <w:t xml:space="preserve">وعلق في </w:t>
      </w:r>
      <w:r>
        <w:rPr>
          <w:rFonts w:ascii="Simplified Arabic" w:hAnsi="Simplified Arabic" w:hint="cs"/>
          <w:sz w:val="22"/>
          <w:rtl/>
          <w:lang w:bidi="ar-EG"/>
        </w:rPr>
        <w:t>19 ديسمبر/كانون الأول 2022</w:t>
      </w:r>
      <w:r w:rsidR="00B2280D">
        <w:rPr>
          <w:rFonts w:ascii="Simplified Arabic" w:hAnsi="Simplified Arabic" w:hint="cs"/>
          <w:sz w:val="22"/>
          <w:rtl/>
          <w:lang w:bidi="ar-EG"/>
        </w:rPr>
        <w:t>، واستؤنف في نيروبي في 19 ديسمبر/كانون الأول 2022، واختتم في 20 ديسمبر/كانون الأول 2023.</w:t>
      </w:r>
      <w:r>
        <w:rPr>
          <w:rFonts w:ascii="Simplified Arabic" w:hAnsi="Simplified Arabic" w:hint="cs"/>
          <w:sz w:val="22"/>
          <w:rtl/>
          <w:lang w:bidi="ar-EG"/>
        </w:rPr>
        <w:t xml:space="preserve"> </w:t>
      </w:r>
    </w:p>
    <w:p w:rsidR="004C0EA1" w:rsidRPr="00AC7E63" w:rsidRDefault="008B1211" w:rsidP="00B2280D">
      <w:pPr>
        <w:pStyle w:val="ListParagraph"/>
        <w:numPr>
          <w:ilvl w:val="0"/>
          <w:numId w:val="2"/>
        </w:numPr>
        <w:spacing w:after="120"/>
        <w:ind w:left="0" w:firstLine="0"/>
        <w:contextualSpacing w:val="0"/>
        <w:jc w:val="both"/>
        <w:rPr>
          <w:rFonts w:ascii="Simplified Arabic" w:hAnsi="Simplified Arabic"/>
          <w:sz w:val="22"/>
          <w:lang w:bidi="ar-EG"/>
        </w:rPr>
      </w:pPr>
      <w:r>
        <w:rPr>
          <w:rFonts w:ascii="Simplified Arabic" w:hAnsi="Simplified Arabic" w:hint="cs"/>
          <w:sz w:val="22"/>
          <w:rtl/>
          <w:lang w:bidi="ar-EG"/>
        </w:rPr>
        <w:t>ويحتوي التقرير الحالي على</w:t>
      </w:r>
      <w:r w:rsidR="00A5421E">
        <w:rPr>
          <w:rFonts w:ascii="Simplified Arabic" w:hAnsi="Simplified Arabic" w:hint="cs"/>
          <w:sz w:val="22"/>
          <w:rtl/>
          <w:lang w:bidi="ar-EG"/>
        </w:rPr>
        <w:t xml:space="preserve"> وقائع</w:t>
      </w:r>
      <w:r>
        <w:rPr>
          <w:rFonts w:ascii="Simplified Arabic" w:hAnsi="Simplified Arabic" w:hint="cs"/>
          <w:sz w:val="22"/>
          <w:rtl/>
          <w:lang w:bidi="ar-EG"/>
        </w:rPr>
        <w:t xml:space="preserve"> مداولات الجزء الثاني من الاجتماع.</w:t>
      </w:r>
      <w:r w:rsidRPr="004911DA">
        <w:rPr>
          <w:rStyle w:val="FootnoteReference"/>
          <w:rFonts w:ascii="Simplified Arabic" w:hAnsi="Simplified Arabic"/>
          <w:sz w:val="24"/>
          <w:u w:val="none"/>
          <w:vertAlign w:val="superscript"/>
        </w:rPr>
        <w:footnoteReference w:id="1"/>
      </w:r>
    </w:p>
    <w:p w:rsidR="001C268B" w:rsidRPr="001C268B" w:rsidRDefault="000B2106" w:rsidP="00A95E67">
      <w:pPr>
        <w:pStyle w:val="ListParagraph"/>
        <w:numPr>
          <w:ilvl w:val="0"/>
          <w:numId w:val="2"/>
        </w:numPr>
        <w:spacing w:after="120"/>
        <w:ind w:left="0" w:firstLine="0"/>
        <w:contextualSpacing w:val="0"/>
        <w:jc w:val="both"/>
        <w:rPr>
          <w:rFonts w:ascii="Simplified Arabic" w:hAnsi="Simplified Arabic"/>
          <w:sz w:val="22"/>
          <w:rtl/>
          <w:lang w:bidi="ar-EG"/>
        </w:rPr>
      </w:pPr>
      <w:r>
        <w:rPr>
          <w:rFonts w:ascii="Simplified Arabic" w:hAnsi="Simplified Arabic" w:hint="cs"/>
          <w:sz w:val="22"/>
          <w:rtl/>
          <w:lang w:bidi="ar-EG"/>
        </w:rPr>
        <w:t>وسبق الجزء ال</w:t>
      </w:r>
      <w:r w:rsidR="00AC7E63">
        <w:rPr>
          <w:rFonts w:ascii="Simplified Arabic" w:hAnsi="Simplified Arabic" w:hint="cs"/>
          <w:sz w:val="22"/>
          <w:rtl/>
          <w:lang w:bidi="ar-EG"/>
        </w:rPr>
        <w:t>ثاني</w:t>
      </w:r>
      <w:r>
        <w:rPr>
          <w:rFonts w:ascii="Simplified Arabic" w:hAnsi="Simplified Arabic" w:hint="cs"/>
          <w:sz w:val="22"/>
          <w:rtl/>
          <w:lang w:bidi="ar-EG"/>
        </w:rPr>
        <w:t xml:space="preserve"> من الاجتماع ترحيب احتفالي من الزعيم التقليدي لأمة أونونداغا، السيد تادوداهو سيد هيب، وتلاه بيانات من </w:t>
      </w:r>
      <w:r w:rsidR="00AC7E63">
        <w:rPr>
          <w:rFonts w:ascii="Simplified Arabic" w:hAnsi="Simplified Arabic" w:hint="cs"/>
          <w:sz w:val="22"/>
          <w:rtl/>
          <w:lang w:bidi="ar-EG"/>
        </w:rPr>
        <w:t xml:space="preserve">السيد جاستن ترودو، </w:t>
      </w:r>
      <w:r>
        <w:rPr>
          <w:rFonts w:ascii="Simplified Arabic" w:hAnsi="Simplified Arabic" w:hint="cs"/>
          <w:sz w:val="22"/>
          <w:rtl/>
          <w:lang w:bidi="ar-EG"/>
        </w:rPr>
        <w:t>رئيس وزراء كندا، والأمين العام للأمم المتحدة، و</w:t>
      </w:r>
      <w:r w:rsidR="00AC7E63">
        <w:rPr>
          <w:rFonts w:ascii="Simplified Arabic" w:hAnsi="Simplified Arabic" w:hint="cs"/>
          <w:sz w:val="22"/>
          <w:rtl/>
          <w:lang w:bidi="ar-EG"/>
        </w:rPr>
        <w:t xml:space="preserve">السيد هوانغ رون تشيو، </w:t>
      </w:r>
      <w:r>
        <w:rPr>
          <w:rFonts w:ascii="Simplified Arabic" w:hAnsi="Simplified Arabic" w:hint="cs"/>
          <w:sz w:val="22"/>
          <w:rtl/>
          <w:lang w:bidi="ar-EG"/>
        </w:rPr>
        <w:t xml:space="preserve">وزير الإيكولوجيا والبيئة في الصين ورئيس الاجتماع الخامس عشر لمؤتمر الأطراف في الاتفاقية، </w:t>
      </w:r>
      <w:r w:rsidR="00AC7E63">
        <w:rPr>
          <w:rFonts w:ascii="Simplified Arabic" w:hAnsi="Simplified Arabic" w:hint="cs"/>
          <w:sz w:val="22"/>
          <w:rtl/>
          <w:lang w:bidi="ar-EG"/>
        </w:rPr>
        <w:t>والسيد فرانسوا ليغوه، رئيس وزراء كيبيك، والسيدة فاليري بلانت، عمدة مونتريال، والسيد ليو شانشين، عمدة كونمينغ، فضلا عن تمثيل ثقافي في 6 ديسمبر/كانون الأول 2022.</w:t>
      </w:r>
    </w:p>
    <w:p w:rsidR="00A77F43" w:rsidRPr="00AC7E63" w:rsidRDefault="00AC7E63" w:rsidP="0099728A">
      <w:pPr>
        <w:pStyle w:val="ListParagraph"/>
        <w:spacing w:after="120"/>
        <w:ind w:left="0"/>
        <w:contextualSpacing w:val="0"/>
        <w:jc w:val="center"/>
        <w:rPr>
          <w:rFonts w:ascii="Simplified Arabic" w:hAnsi="Simplified Arabic"/>
          <w:b/>
          <w:bCs/>
          <w:sz w:val="22"/>
          <w:lang w:bidi="ar-EG"/>
        </w:rPr>
      </w:pPr>
      <w:r>
        <w:rPr>
          <w:rFonts w:ascii="Simplified Arabic" w:hAnsi="Simplified Arabic" w:hint="cs"/>
          <w:b/>
          <w:bCs/>
          <w:sz w:val="22"/>
          <w:rtl/>
          <w:lang w:bidi="ar-EG"/>
        </w:rPr>
        <w:lastRenderedPageBreak/>
        <w:t>باء -</w:t>
      </w:r>
      <w:r>
        <w:rPr>
          <w:rFonts w:ascii="Simplified Arabic" w:hAnsi="Simplified Arabic" w:hint="cs"/>
          <w:b/>
          <w:bCs/>
          <w:sz w:val="22"/>
          <w:rtl/>
          <w:lang w:bidi="ar-EG"/>
        </w:rPr>
        <w:tab/>
      </w:r>
      <w:r w:rsidRPr="00AC7E63">
        <w:rPr>
          <w:rFonts w:ascii="Simplified Arabic" w:hAnsi="Simplified Arabic" w:hint="cs"/>
          <w:b/>
          <w:bCs/>
          <w:sz w:val="22"/>
          <w:rtl/>
          <w:lang w:bidi="ar-EG"/>
        </w:rPr>
        <w:t>الحضور</w:t>
      </w:r>
    </w:p>
    <w:p w:rsidR="00AC7E63" w:rsidRDefault="00AC7E63" w:rsidP="000548F3">
      <w:pPr>
        <w:pStyle w:val="ListParagraph"/>
        <w:numPr>
          <w:ilvl w:val="0"/>
          <w:numId w:val="2"/>
        </w:numPr>
        <w:spacing w:after="120"/>
        <w:ind w:left="0" w:firstLine="0"/>
        <w:contextualSpacing w:val="0"/>
        <w:jc w:val="left"/>
        <w:rPr>
          <w:rFonts w:ascii="Simplified Arabic" w:hAnsi="Simplified Arabic"/>
          <w:sz w:val="22"/>
          <w:lang w:bidi="ar-EG"/>
        </w:rPr>
        <w:sectPr w:rsidR="00AC7E63" w:rsidSect="0099728A">
          <w:headerReference w:type="even" r:id="rId11"/>
          <w:headerReference w:type="default" r:id="rId12"/>
          <w:pgSz w:w="12240" w:h="15840" w:code="1"/>
          <w:pgMar w:top="1296" w:right="1440" w:bottom="1296" w:left="1440" w:header="461" w:footer="576" w:gutter="0"/>
          <w:cols w:space="720"/>
          <w:titlePg/>
          <w:docGrid w:linePitch="360"/>
        </w:sectPr>
      </w:pPr>
      <w:r>
        <w:rPr>
          <w:rFonts w:ascii="Simplified Arabic" w:hAnsi="Simplified Arabic" w:hint="cs"/>
          <w:sz w:val="22"/>
          <w:rtl/>
          <w:lang w:bidi="ar-EG"/>
        </w:rPr>
        <w:t>دُعيت جميع الدول إلى المشاركة في الجزء الثاني من الاجتماع. وحضر الاجتماع الأطراف في بروتوكول ناغويا التالية:</w:t>
      </w:r>
      <w:r w:rsidR="000548F3">
        <w:rPr>
          <w:rFonts w:ascii="Simplified Arabic" w:hAnsi="Simplified Arabic" w:hint="cs"/>
          <w:sz w:val="22"/>
          <w:rtl/>
          <w:lang w:bidi="ar-EG"/>
        </w:rPr>
        <w:t xml:space="preserve"> [سيتم تحديثها]</w:t>
      </w:r>
    </w:p>
    <w:p w:rsidR="00A95E67" w:rsidRPr="00BA08C7" w:rsidRDefault="00A95E67" w:rsidP="000313D1">
      <w:pPr>
        <w:ind w:left="720"/>
        <w:rPr>
          <w:rtl/>
        </w:rPr>
      </w:pPr>
      <w:r w:rsidRPr="00BA08C7">
        <w:rPr>
          <w:rtl/>
        </w:rPr>
        <w:lastRenderedPageBreak/>
        <w:t>ألبانيا</w:t>
      </w:r>
    </w:p>
    <w:p w:rsidR="00A95E67" w:rsidRPr="00BA08C7" w:rsidRDefault="00A95E67" w:rsidP="000313D1">
      <w:pPr>
        <w:ind w:left="720"/>
        <w:rPr>
          <w:rtl/>
        </w:rPr>
      </w:pPr>
      <w:r w:rsidRPr="00BA08C7">
        <w:rPr>
          <w:rFonts w:hint="cs"/>
          <w:rtl/>
        </w:rPr>
        <w:t>أنغولا</w:t>
      </w:r>
    </w:p>
    <w:p w:rsidR="00A95E67" w:rsidRDefault="00A95E67" w:rsidP="000313D1">
      <w:pPr>
        <w:ind w:left="720"/>
        <w:rPr>
          <w:rtl/>
        </w:rPr>
      </w:pPr>
      <w:r>
        <w:rPr>
          <w:rFonts w:hint="cs"/>
          <w:rtl/>
        </w:rPr>
        <w:t>أنتيغوا وبربودا</w:t>
      </w:r>
    </w:p>
    <w:p w:rsidR="00A95E67" w:rsidRDefault="00A95E67" w:rsidP="000313D1">
      <w:pPr>
        <w:ind w:left="720"/>
        <w:rPr>
          <w:rtl/>
        </w:rPr>
      </w:pPr>
      <w:r>
        <w:rPr>
          <w:rFonts w:hint="cs"/>
          <w:rtl/>
        </w:rPr>
        <w:t>الأرجنتين</w:t>
      </w:r>
    </w:p>
    <w:p w:rsidR="00A95E67" w:rsidRDefault="00A95E67" w:rsidP="000313D1">
      <w:pPr>
        <w:ind w:left="720"/>
        <w:rPr>
          <w:rtl/>
        </w:rPr>
      </w:pPr>
      <w:r>
        <w:rPr>
          <w:rFonts w:hint="cs"/>
          <w:rtl/>
        </w:rPr>
        <w:t>النمسا</w:t>
      </w:r>
    </w:p>
    <w:p w:rsidR="00A95E67" w:rsidRDefault="00A95E67" w:rsidP="000313D1">
      <w:pPr>
        <w:ind w:left="720"/>
        <w:rPr>
          <w:rtl/>
        </w:rPr>
      </w:pPr>
      <w:r>
        <w:rPr>
          <w:rFonts w:hint="cs"/>
          <w:rtl/>
        </w:rPr>
        <w:t>جزر البهاما</w:t>
      </w:r>
    </w:p>
    <w:p w:rsidR="00A95E67" w:rsidRDefault="00A95E67" w:rsidP="000313D1">
      <w:pPr>
        <w:ind w:left="720"/>
        <w:rPr>
          <w:rtl/>
        </w:rPr>
      </w:pPr>
      <w:r>
        <w:rPr>
          <w:rFonts w:hint="cs"/>
          <w:rtl/>
        </w:rPr>
        <w:t>البحرين</w:t>
      </w:r>
    </w:p>
    <w:p w:rsidR="00A95E67" w:rsidRPr="00BA08C7" w:rsidRDefault="00A95E67" w:rsidP="000313D1">
      <w:pPr>
        <w:ind w:left="720"/>
        <w:rPr>
          <w:rtl/>
        </w:rPr>
      </w:pPr>
      <w:r w:rsidRPr="00BA08C7">
        <w:rPr>
          <w:rFonts w:hint="cs"/>
          <w:rtl/>
        </w:rPr>
        <w:t>بيلاروس</w:t>
      </w:r>
    </w:p>
    <w:p w:rsidR="00A95E67" w:rsidRPr="00BA08C7" w:rsidRDefault="00A95E67" w:rsidP="000313D1">
      <w:pPr>
        <w:ind w:left="720"/>
        <w:rPr>
          <w:rtl/>
        </w:rPr>
      </w:pPr>
      <w:r w:rsidRPr="00BA08C7">
        <w:rPr>
          <w:rtl/>
        </w:rPr>
        <w:t>بلجيكا</w:t>
      </w:r>
    </w:p>
    <w:p w:rsidR="00A95E67" w:rsidRPr="00BA08C7" w:rsidRDefault="00A95E67" w:rsidP="000313D1">
      <w:pPr>
        <w:ind w:left="720"/>
        <w:rPr>
          <w:rtl/>
        </w:rPr>
      </w:pPr>
      <w:r w:rsidRPr="00BA08C7">
        <w:rPr>
          <w:rtl/>
        </w:rPr>
        <w:t>بنن</w:t>
      </w:r>
    </w:p>
    <w:p w:rsidR="00A95E67" w:rsidRPr="00BA08C7" w:rsidRDefault="00A95E67" w:rsidP="000313D1">
      <w:pPr>
        <w:ind w:left="720"/>
        <w:rPr>
          <w:rtl/>
        </w:rPr>
      </w:pPr>
      <w:r w:rsidRPr="00BA08C7">
        <w:rPr>
          <w:rtl/>
        </w:rPr>
        <w:t>بوتان</w:t>
      </w:r>
    </w:p>
    <w:p w:rsidR="00A95E67" w:rsidRPr="00BA08C7" w:rsidRDefault="00A95E67" w:rsidP="000313D1">
      <w:pPr>
        <w:ind w:left="720"/>
        <w:rPr>
          <w:rtl/>
        </w:rPr>
      </w:pPr>
      <w:r w:rsidRPr="00BA08C7">
        <w:rPr>
          <w:rtl/>
        </w:rPr>
        <w:t>بوليفيا (دولة</w:t>
      </w:r>
      <w:r w:rsidRPr="00BA08C7">
        <w:rPr>
          <w:rFonts w:hint="cs"/>
          <w:rtl/>
        </w:rPr>
        <w:t xml:space="preserve"> </w:t>
      </w:r>
      <w:r w:rsidRPr="00BA08C7">
        <w:rPr>
          <w:rtl/>
        </w:rPr>
        <w:t>-</w:t>
      </w:r>
      <w:r w:rsidRPr="00BA08C7">
        <w:rPr>
          <w:rFonts w:hint="cs"/>
          <w:rtl/>
        </w:rPr>
        <w:t xml:space="preserve"> </w:t>
      </w:r>
      <w:r w:rsidRPr="00BA08C7">
        <w:rPr>
          <w:rtl/>
        </w:rPr>
        <w:t>المتعددة القوميات)</w:t>
      </w:r>
    </w:p>
    <w:p w:rsidR="00A95E67" w:rsidRPr="00BA08C7" w:rsidRDefault="00A95E67" w:rsidP="000313D1">
      <w:pPr>
        <w:ind w:left="720"/>
        <w:rPr>
          <w:rtl/>
        </w:rPr>
      </w:pPr>
      <w:r w:rsidRPr="00BA08C7">
        <w:rPr>
          <w:rtl/>
        </w:rPr>
        <w:t>بوتسوانا</w:t>
      </w:r>
    </w:p>
    <w:p w:rsidR="00A95E67" w:rsidRPr="00BA08C7" w:rsidRDefault="00A95E67" w:rsidP="000313D1">
      <w:pPr>
        <w:ind w:left="720"/>
        <w:rPr>
          <w:rtl/>
        </w:rPr>
      </w:pPr>
      <w:r w:rsidRPr="00BA08C7">
        <w:rPr>
          <w:rtl/>
        </w:rPr>
        <w:t>البرازيل</w:t>
      </w:r>
    </w:p>
    <w:p w:rsidR="00A95E67" w:rsidRPr="00BA08C7" w:rsidRDefault="00A95E67" w:rsidP="000313D1">
      <w:pPr>
        <w:ind w:left="720"/>
        <w:rPr>
          <w:rtl/>
        </w:rPr>
      </w:pPr>
      <w:r w:rsidRPr="00BA08C7">
        <w:rPr>
          <w:rtl/>
        </w:rPr>
        <w:t>بلغاريا</w:t>
      </w:r>
    </w:p>
    <w:p w:rsidR="00A95E67" w:rsidRPr="00BA08C7" w:rsidRDefault="00A95E67" w:rsidP="000313D1">
      <w:pPr>
        <w:ind w:left="720"/>
        <w:rPr>
          <w:rtl/>
        </w:rPr>
      </w:pPr>
      <w:r w:rsidRPr="00BA08C7">
        <w:rPr>
          <w:rtl/>
        </w:rPr>
        <w:t>بوركينا فاسو</w:t>
      </w:r>
    </w:p>
    <w:p w:rsidR="00A95E67" w:rsidRPr="00BA08C7" w:rsidRDefault="00A95E67" w:rsidP="000313D1">
      <w:pPr>
        <w:ind w:left="720"/>
        <w:rPr>
          <w:rtl/>
        </w:rPr>
      </w:pPr>
      <w:r w:rsidRPr="00BA08C7">
        <w:rPr>
          <w:rtl/>
        </w:rPr>
        <w:t>بوروندي</w:t>
      </w:r>
    </w:p>
    <w:p w:rsidR="00A95E67" w:rsidRPr="00BA08C7" w:rsidRDefault="00A95E67" w:rsidP="000313D1">
      <w:pPr>
        <w:ind w:left="720"/>
        <w:rPr>
          <w:rtl/>
        </w:rPr>
      </w:pPr>
      <w:r w:rsidRPr="00BA08C7">
        <w:rPr>
          <w:rtl/>
        </w:rPr>
        <w:t>كمبوديا</w:t>
      </w:r>
    </w:p>
    <w:p w:rsidR="00A95E67" w:rsidRPr="00BA08C7" w:rsidRDefault="00A95E67" w:rsidP="000313D1">
      <w:pPr>
        <w:ind w:left="720"/>
        <w:rPr>
          <w:rtl/>
        </w:rPr>
      </w:pPr>
      <w:r w:rsidRPr="00BA08C7">
        <w:rPr>
          <w:rtl/>
        </w:rPr>
        <w:t>الكاميرون</w:t>
      </w:r>
    </w:p>
    <w:p w:rsidR="00A95E67" w:rsidRPr="00BA08C7" w:rsidRDefault="00A95E67" w:rsidP="000313D1">
      <w:pPr>
        <w:ind w:left="720"/>
        <w:rPr>
          <w:rtl/>
        </w:rPr>
      </w:pPr>
      <w:r w:rsidRPr="00BA08C7">
        <w:rPr>
          <w:rtl/>
        </w:rPr>
        <w:t>جمهورية أفريقيا الوسطى</w:t>
      </w:r>
    </w:p>
    <w:p w:rsidR="00A95E67" w:rsidRDefault="00A95E67" w:rsidP="000313D1">
      <w:pPr>
        <w:ind w:left="720"/>
        <w:rPr>
          <w:rtl/>
        </w:rPr>
      </w:pPr>
      <w:r>
        <w:rPr>
          <w:rFonts w:hint="cs"/>
          <w:rtl/>
        </w:rPr>
        <w:t>تشاد</w:t>
      </w:r>
    </w:p>
    <w:p w:rsidR="00A95E67" w:rsidRPr="00BA08C7" w:rsidRDefault="00A95E67" w:rsidP="000313D1">
      <w:pPr>
        <w:ind w:left="720"/>
        <w:rPr>
          <w:rtl/>
        </w:rPr>
      </w:pPr>
      <w:r w:rsidRPr="00BA08C7">
        <w:rPr>
          <w:rtl/>
        </w:rPr>
        <w:t>الصين</w:t>
      </w:r>
    </w:p>
    <w:p w:rsidR="00A95E67" w:rsidRPr="00BA08C7" w:rsidRDefault="00A95E67" w:rsidP="000313D1">
      <w:pPr>
        <w:ind w:left="720"/>
        <w:rPr>
          <w:rtl/>
        </w:rPr>
      </w:pPr>
      <w:r w:rsidRPr="00BA08C7">
        <w:rPr>
          <w:rtl/>
        </w:rPr>
        <w:t>جزر القمر</w:t>
      </w:r>
    </w:p>
    <w:p w:rsidR="00A95E67" w:rsidRDefault="00A95E67" w:rsidP="000313D1">
      <w:pPr>
        <w:ind w:left="720"/>
        <w:rPr>
          <w:rtl/>
        </w:rPr>
      </w:pPr>
      <w:r>
        <w:rPr>
          <w:rFonts w:hint="cs"/>
          <w:rtl/>
        </w:rPr>
        <w:t>الكونغو</w:t>
      </w:r>
    </w:p>
    <w:p w:rsidR="00A95E67" w:rsidRPr="00BA08C7" w:rsidRDefault="00A24CD3" w:rsidP="000313D1">
      <w:pPr>
        <w:ind w:left="720"/>
        <w:rPr>
          <w:rtl/>
        </w:rPr>
      </w:pPr>
      <w:r>
        <w:rPr>
          <w:rFonts w:hint="cs"/>
          <w:rtl/>
        </w:rPr>
        <w:t>كوت ديفوار</w:t>
      </w:r>
    </w:p>
    <w:p w:rsidR="00A95E67" w:rsidRPr="00BA08C7" w:rsidRDefault="00A95E67" w:rsidP="000313D1">
      <w:pPr>
        <w:ind w:left="720"/>
        <w:rPr>
          <w:rtl/>
        </w:rPr>
      </w:pPr>
      <w:r w:rsidRPr="00BA08C7">
        <w:rPr>
          <w:rtl/>
        </w:rPr>
        <w:t>كرواتيا</w:t>
      </w:r>
    </w:p>
    <w:p w:rsidR="00A95E67" w:rsidRPr="00BA08C7" w:rsidRDefault="00A95E67" w:rsidP="000313D1">
      <w:pPr>
        <w:ind w:left="720"/>
        <w:rPr>
          <w:rtl/>
        </w:rPr>
      </w:pPr>
      <w:r w:rsidRPr="00BA08C7">
        <w:rPr>
          <w:rtl/>
        </w:rPr>
        <w:t>كوبا</w:t>
      </w:r>
    </w:p>
    <w:p w:rsidR="00A95E67" w:rsidRDefault="00A95E67" w:rsidP="000313D1">
      <w:pPr>
        <w:ind w:left="720"/>
        <w:rPr>
          <w:rtl/>
        </w:rPr>
      </w:pPr>
      <w:r>
        <w:rPr>
          <w:rFonts w:hint="cs"/>
          <w:rtl/>
        </w:rPr>
        <w:t>الجمهورية التشيكية</w:t>
      </w:r>
    </w:p>
    <w:p w:rsidR="00A95E67" w:rsidRDefault="00A95E67" w:rsidP="000313D1">
      <w:pPr>
        <w:ind w:left="720"/>
        <w:rPr>
          <w:rtl/>
        </w:rPr>
      </w:pPr>
      <w:r>
        <w:rPr>
          <w:rFonts w:hint="cs"/>
          <w:rtl/>
        </w:rPr>
        <w:t>جمهورية كوريا الشعبية الديمقراطية</w:t>
      </w:r>
    </w:p>
    <w:p w:rsidR="00A95E67" w:rsidRPr="00BA08C7" w:rsidRDefault="00A95E67" w:rsidP="000313D1">
      <w:pPr>
        <w:ind w:left="720"/>
        <w:rPr>
          <w:rtl/>
        </w:rPr>
      </w:pPr>
      <w:r w:rsidRPr="00BA08C7">
        <w:rPr>
          <w:rtl/>
        </w:rPr>
        <w:t>جمهورية الكونغو الديمقراطية</w:t>
      </w:r>
    </w:p>
    <w:p w:rsidR="00A95E67" w:rsidRDefault="00A95E67" w:rsidP="000313D1">
      <w:pPr>
        <w:ind w:left="720"/>
        <w:rPr>
          <w:rtl/>
        </w:rPr>
      </w:pPr>
      <w:r>
        <w:rPr>
          <w:rFonts w:hint="cs"/>
          <w:rtl/>
        </w:rPr>
        <w:lastRenderedPageBreak/>
        <w:t>الدانمرك</w:t>
      </w:r>
    </w:p>
    <w:p w:rsidR="00A95E67" w:rsidRPr="00BA08C7" w:rsidRDefault="00A95E67" w:rsidP="000313D1">
      <w:pPr>
        <w:ind w:left="720"/>
        <w:rPr>
          <w:rtl/>
        </w:rPr>
      </w:pPr>
      <w:r w:rsidRPr="00BA08C7">
        <w:rPr>
          <w:rtl/>
        </w:rPr>
        <w:t>جيبوتي</w:t>
      </w:r>
    </w:p>
    <w:p w:rsidR="00A95E67" w:rsidRPr="00BA08C7" w:rsidRDefault="00A95E67" w:rsidP="000313D1">
      <w:pPr>
        <w:ind w:left="720"/>
        <w:rPr>
          <w:rtl/>
        </w:rPr>
      </w:pPr>
      <w:r w:rsidRPr="00BA08C7">
        <w:rPr>
          <w:rtl/>
        </w:rPr>
        <w:t>الجمهورية الدومينيكية</w:t>
      </w:r>
    </w:p>
    <w:p w:rsidR="00A95E67" w:rsidRPr="00BA08C7" w:rsidRDefault="00A95E67" w:rsidP="000313D1">
      <w:pPr>
        <w:ind w:left="720"/>
        <w:rPr>
          <w:rtl/>
        </w:rPr>
      </w:pPr>
      <w:r w:rsidRPr="00BA08C7">
        <w:rPr>
          <w:rtl/>
        </w:rPr>
        <w:t>إكوادور</w:t>
      </w:r>
    </w:p>
    <w:p w:rsidR="00A95E67" w:rsidRPr="00BA08C7" w:rsidRDefault="00A95E67" w:rsidP="000313D1">
      <w:pPr>
        <w:ind w:left="720"/>
        <w:rPr>
          <w:rtl/>
        </w:rPr>
      </w:pPr>
      <w:r w:rsidRPr="00BA08C7">
        <w:rPr>
          <w:rtl/>
        </w:rPr>
        <w:t>مصر</w:t>
      </w:r>
    </w:p>
    <w:p w:rsidR="00A24CD3" w:rsidRDefault="00A24CD3" w:rsidP="000313D1">
      <w:pPr>
        <w:ind w:left="720"/>
        <w:rPr>
          <w:rtl/>
        </w:rPr>
      </w:pPr>
      <w:r>
        <w:rPr>
          <w:rFonts w:hint="cs"/>
          <w:rtl/>
        </w:rPr>
        <w:t>إريتريا</w:t>
      </w:r>
    </w:p>
    <w:p w:rsidR="00A24CD3" w:rsidRDefault="00A24CD3" w:rsidP="000313D1">
      <w:pPr>
        <w:ind w:left="720"/>
        <w:rPr>
          <w:rtl/>
        </w:rPr>
      </w:pPr>
      <w:r>
        <w:rPr>
          <w:rFonts w:hint="cs"/>
          <w:rtl/>
        </w:rPr>
        <w:t>إستونيا</w:t>
      </w:r>
    </w:p>
    <w:p w:rsidR="00A95E67" w:rsidRDefault="00A24CD3" w:rsidP="000313D1">
      <w:pPr>
        <w:ind w:left="720"/>
        <w:rPr>
          <w:rtl/>
        </w:rPr>
      </w:pPr>
      <w:r>
        <w:rPr>
          <w:rFonts w:hint="cs"/>
          <w:rtl/>
        </w:rPr>
        <w:t>إس</w:t>
      </w:r>
      <w:r w:rsidR="00A95E67">
        <w:rPr>
          <w:rFonts w:hint="cs"/>
          <w:rtl/>
        </w:rPr>
        <w:t>واتيني</w:t>
      </w:r>
    </w:p>
    <w:p w:rsidR="00A95E67" w:rsidRDefault="00A95E67" w:rsidP="000313D1">
      <w:pPr>
        <w:ind w:left="720"/>
        <w:rPr>
          <w:rtl/>
        </w:rPr>
      </w:pPr>
      <w:r>
        <w:rPr>
          <w:rFonts w:hint="cs"/>
          <w:rtl/>
        </w:rPr>
        <w:t>إثيوبيا</w:t>
      </w:r>
    </w:p>
    <w:p w:rsidR="00A95E67" w:rsidRPr="00BA08C7" w:rsidRDefault="00A95E67" w:rsidP="000313D1">
      <w:pPr>
        <w:ind w:left="720"/>
        <w:rPr>
          <w:rtl/>
        </w:rPr>
      </w:pPr>
      <w:r w:rsidRPr="00BA08C7">
        <w:rPr>
          <w:rtl/>
        </w:rPr>
        <w:t>الاتحاد الأوروبي</w:t>
      </w:r>
    </w:p>
    <w:p w:rsidR="008D2335" w:rsidRDefault="008D2335" w:rsidP="000313D1">
      <w:pPr>
        <w:ind w:left="720"/>
        <w:rPr>
          <w:rtl/>
        </w:rPr>
      </w:pPr>
      <w:r>
        <w:rPr>
          <w:rFonts w:hint="cs"/>
          <w:rtl/>
        </w:rPr>
        <w:t>فيجي</w:t>
      </w:r>
    </w:p>
    <w:p w:rsidR="00A95E67" w:rsidRPr="00BA08C7" w:rsidRDefault="00A95E67" w:rsidP="000313D1">
      <w:pPr>
        <w:ind w:left="720"/>
        <w:rPr>
          <w:rtl/>
        </w:rPr>
      </w:pPr>
      <w:r w:rsidRPr="00BA08C7">
        <w:rPr>
          <w:rtl/>
        </w:rPr>
        <w:t>فنلندا</w:t>
      </w:r>
    </w:p>
    <w:p w:rsidR="00A95E67" w:rsidRPr="00BA08C7" w:rsidRDefault="00A95E67" w:rsidP="000313D1">
      <w:pPr>
        <w:ind w:left="720"/>
        <w:rPr>
          <w:rtl/>
        </w:rPr>
      </w:pPr>
      <w:r w:rsidRPr="00BA08C7">
        <w:rPr>
          <w:rtl/>
        </w:rPr>
        <w:t>فرنسا</w:t>
      </w:r>
    </w:p>
    <w:p w:rsidR="00A95E67" w:rsidRDefault="00A95E67" w:rsidP="000313D1">
      <w:pPr>
        <w:ind w:left="720"/>
        <w:rPr>
          <w:rtl/>
        </w:rPr>
      </w:pPr>
      <w:r>
        <w:rPr>
          <w:rFonts w:hint="cs"/>
          <w:rtl/>
        </w:rPr>
        <w:t>غابون</w:t>
      </w:r>
    </w:p>
    <w:p w:rsidR="00A95E67" w:rsidRPr="00BA08C7" w:rsidRDefault="00A95E67" w:rsidP="000313D1">
      <w:pPr>
        <w:ind w:left="720"/>
        <w:rPr>
          <w:rtl/>
        </w:rPr>
      </w:pPr>
      <w:r w:rsidRPr="00BA08C7">
        <w:rPr>
          <w:rtl/>
        </w:rPr>
        <w:t>غامبيا</w:t>
      </w:r>
    </w:p>
    <w:p w:rsidR="00A95E67" w:rsidRPr="00BA08C7" w:rsidRDefault="00A95E67" w:rsidP="000313D1">
      <w:pPr>
        <w:ind w:left="720"/>
        <w:rPr>
          <w:rtl/>
        </w:rPr>
      </w:pPr>
      <w:r w:rsidRPr="00BA08C7">
        <w:rPr>
          <w:rtl/>
        </w:rPr>
        <w:t>ألمانيا</w:t>
      </w:r>
    </w:p>
    <w:p w:rsidR="00A95E67" w:rsidRPr="00BA08C7" w:rsidRDefault="00A95E67" w:rsidP="000313D1">
      <w:pPr>
        <w:ind w:left="720"/>
        <w:rPr>
          <w:rtl/>
        </w:rPr>
      </w:pPr>
      <w:r w:rsidRPr="00BA08C7">
        <w:rPr>
          <w:rtl/>
        </w:rPr>
        <w:t>غانا</w:t>
      </w:r>
    </w:p>
    <w:p w:rsidR="00A95E67" w:rsidRDefault="00A95E67" w:rsidP="000313D1">
      <w:pPr>
        <w:ind w:left="720"/>
        <w:rPr>
          <w:rtl/>
        </w:rPr>
      </w:pPr>
      <w:r>
        <w:rPr>
          <w:rFonts w:hint="cs"/>
          <w:rtl/>
        </w:rPr>
        <w:t>اليونان</w:t>
      </w:r>
    </w:p>
    <w:p w:rsidR="00A95E67" w:rsidRPr="00BA08C7" w:rsidRDefault="00A95E67" w:rsidP="000313D1">
      <w:pPr>
        <w:ind w:left="720"/>
        <w:rPr>
          <w:rtl/>
        </w:rPr>
      </w:pPr>
      <w:r w:rsidRPr="00BA08C7">
        <w:rPr>
          <w:rtl/>
        </w:rPr>
        <w:t>غواتيمالا</w:t>
      </w:r>
    </w:p>
    <w:p w:rsidR="00A95E67" w:rsidRPr="00BA08C7" w:rsidRDefault="00A95E67" w:rsidP="000313D1">
      <w:pPr>
        <w:ind w:left="720"/>
        <w:rPr>
          <w:rtl/>
        </w:rPr>
      </w:pPr>
      <w:r w:rsidRPr="00BA08C7">
        <w:rPr>
          <w:rtl/>
        </w:rPr>
        <w:t>غينيا</w:t>
      </w:r>
    </w:p>
    <w:p w:rsidR="00A95E67" w:rsidRPr="00BA08C7" w:rsidRDefault="00A95E67" w:rsidP="000313D1">
      <w:pPr>
        <w:ind w:left="720"/>
        <w:rPr>
          <w:rtl/>
        </w:rPr>
      </w:pPr>
      <w:r w:rsidRPr="00BA08C7">
        <w:rPr>
          <w:rtl/>
        </w:rPr>
        <w:t>غينيا-</w:t>
      </w:r>
      <w:r>
        <w:rPr>
          <w:rFonts w:hint="cs"/>
          <w:rtl/>
        </w:rPr>
        <w:t xml:space="preserve"> </w:t>
      </w:r>
      <w:r w:rsidRPr="00BA08C7">
        <w:rPr>
          <w:rtl/>
        </w:rPr>
        <w:t>بيساو</w:t>
      </w:r>
    </w:p>
    <w:p w:rsidR="00A95E67" w:rsidRPr="00BA08C7" w:rsidRDefault="00A95E67" w:rsidP="000313D1">
      <w:pPr>
        <w:ind w:left="720"/>
        <w:rPr>
          <w:rtl/>
        </w:rPr>
      </w:pPr>
      <w:r w:rsidRPr="00BA08C7">
        <w:rPr>
          <w:rtl/>
        </w:rPr>
        <w:t>غيانا</w:t>
      </w:r>
    </w:p>
    <w:p w:rsidR="00A95E67" w:rsidRPr="00BA08C7" w:rsidRDefault="00A95E67" w:rsidP="000313D1">
      <w:pPr>
        <w:ind w:left="720"/>
        <w:rPr>
          <w:rtl/>
        </w:rPr>
      </w:pPr>
      <w:r w:rsidRPr="00BA08C7">
        <w:rPr>
          <w:rtl/>
        </w:rPr>
        <w:t>هندوراس</w:t>
      </w:r>
    </w:p>
    <w:p w:rsidR="00A95E67" w:rsidRPr="00BA08C7" w:rsidRDefault="00A95E67" w:rsidP="000313D1">
      <w:pPr>
        <w:ind w:left="720"/>
        <w:rPr>
          <w:rtl/>
        </w:rPr>
      </w:pPr>
      <w:r w:rsidRPr="00BA08C7">
        <w:rPr>
          <w:rtl/>
        </w:rPr>
        <w:t>هنغاريا</w:t>
      </w:r>
    </w:p>
    <w:p w:rsidR="00A95E67" w:rsidRPr="00BA08C7" w:rsidRDefault="00A95E67" w:rsidP="000313D1">
      <w:pPr>
        <w:ind w:left="720"/>
        <w:rPr>
          <w:rtl/>
        </w:rPr>
      </w:pPr>
      <w:r w:rsidRPr="00BA08C7">
        <w:rPr>
          <w:rtl/>
        </w:rPr>
        <w:t>الهند</w:t>
      </w:r>
    </w:p>
    <w:p w:rsidR="00A95E67" w:rsidRPr="00BA08C7" w:rsidRDefault="00A95E67" w:rsidP="000313D1">
      <w:pPr>
        <w:ind w:left="720"/>
        <w:rPr>
          <w:rtl/>
        </w:rPr>
      </w:pPr>
      <w:r w:rsidRPr="00BA08C7">
        <w:rPr>
          <w:rFonts w:hint="cs"/>
          <w:rtl/>
        </w:rPr>
        <w:t>إ</w:t>
      </w:r>
      <w:r w:rsidRPr="00BA08C7">
        <w:rPr>
          <w:rtl/>
        </w:rPr>
        <w:t>ندونيسيا</w:t>
      </w:r>
    </w:p>
    <w:p w:rsidR="00A95E67" w:rsidRPr="00BA08C7" w:rsidRDefault="00A95E67" w:rsidP="000313D1">
      <w:pPr>
        <w:ind w:left="720"/>
        <w:rPr>
          <w:rtl/>
        </w:rPr>
      </w:pPr>
      <w:r w:rsidRPr="00BA08C7">
        <w:rPr>
          <w:rtl/>
        </w:rPr>
        <w:t>اليابان</w:t>
      </w:r>
    </w:p>
    <w:p w:rsidR="00A95E67" w:rsidRPr="00BA08C7" w:rsidRDefault="00A95E67" w:rsidP="000313D1">
      <w:pPr>
        <w:ind w:left="720"/>
        <w:rPr>
          <w:rtl/>
        </w:rPr>
      </w:pPr>
      <w:r w:rsidRPr="00BA08C7">
        <w:rPr>
          <w:rtl/>
        </w:rPr>
        <w:t>الأردن</w:t>
      </w:r>
    </w:p>
    <w:p w:rsidR="00A24CD3" w:rsidRDefault="00A24CD3" w:rsidP="000313D1">
      <w:pPr>
        <w:ind w:left="720"/>
        <w:rPr>
          <w:rtl/>
        </w:rPr>
      </w:pPr>
      <w:r>
        <w:rPr>
          <w:rFonts w:hint="cs"/>
          <w:rtl/>
        </w:rPr>
        <w:t>كازاخستان</w:t>
      </w:r>
    </w:p>
    <w:p w:rsidR="00A95E67" w:rsidRPr="00BA08C7" w:rsidRDefault="00A95E67" w:rsidP="000313D1">
      <w:pPr>
        <w:ind w:left="720"/>
        <w:rPr>
          <w:rtl/>
        </w:rPr>
      </w:pPr>
      <w:r w:rsidRPr="00BA08C7">
        <w:rPr>
          <w:rtl/>
        </w:rPr>
        <w:t>كينيا</w:t>
      </w:r>
    </w:p>
    <w:p w:rsidR="00A95E67" w:rsidRPr="00BA08C7" w:rsidRDefault="00A95E67" w:rsidP="000313D1">
      <w:pPr>
        <w:ind w:left="720"/>
        <w:rPr>
          <w:rtl/>
        </w:rPr>
      </w:pPr>
      <w:r w:rsidRPr="00BA08C7">
        <w:rPr>
          <w:rFonts w:hint="cs"/>
          <w:rtl/>
        </w:rPr>
        <w:t>كيريباتي</w:t>
      </w:r>
    </w:p>
    <w:p w:rsidR="00A95E67" w:rsidRDefault="00A95E67" w:rsidP="000313D1">
      <w:pPr>
        <w:ind w:left="720"/>
        <w:rPr>
          <w:rtl/>
        </w:rPr>
      </w:pPr>
      <w:r>
        <w:rPr>
          <w:rFonts w:hint="cs"/>
          <w:rtl/>
        </w:rPr>
        <w:t>الكويت</w:t>
      </w:r>
    </w:p>
    <w:p w:rsidR="00A95E67" w:rsidRDefault="00A95E67" w:rsidP="000313D1">
      <w:pPr>
        <w:ind w:left="720"/>
        <w:rPr>
          <w:rtl/>
        </w:rPr>
      </w:pPr>
      <w:r>
        <w:rPr>
          <w:rFonts w:hint="cs"/>
          <w:rtl/>
        </w:rPr>
        <w:t>قيرغيرستان</w:t>
      </w:r>
    </w:p>
    <w:p w:rsidR="00A95E67" w:rsidRDefault="00A95E67" w:rsidP="000313D1">
      <w:pPr>
        <w:ind w:left="720"/>
        <w:rPr>
          <w:rtl/>
        </w:rPr>
      </w:pPr>
      <w:r>
        <w:rPr>
          <w:rFonts w:hint="cs"/>
          <w:rtl/>
        </w:rPr>
        <w:lastRenderedPageBreak/>
        <w:t>جمهورية لاو الشعبية الديمقراطية</w:t>
      </w:r>
    </w:p>
    <w:p w:rsidR="00A95E67" w:rsidRDefault="00A95E67" w:rsidP="000313D1">
      <w:pPr>
        <w:ind w:left="720"/>
        <w:rPr>
          <w:rtl/>
        </w:rPr>
      </w:pPr>
      <w:r>
        <w:rPr>
          <w:rFonts w:hint="cs"/>
          <w:rtl/>
        </w:rPr>
        <w:t>لبنان</w:t>
      </w:r>
    </w:p>
    <w:p w:rsidR="00A95E67" w:rsidRDefault="00A95E67" w:rsidP="000313D1">
      <w:pPr>
        <w:ind w:left="720"/>
        <w:rPr>
          <w:rtl/>
        </w:rPr>
      </w:pPr>
      <w:r>
        <w:rPr>
          <w:rFonts w:hint="cs"/>
          <w:rtl/>
        </w:rPr>
        <w:t>ليسوتو</w:t>
      </w:r>
    </w:p>
    <w:p w:rsidR="00A95E67" w:rsidRPr="00BA08C7" w:rsidRDefault="00A95E67" w:rsidP="000313D1">
      <w:pPr>
        <w:ind w:left="720"/>
        <w:rPr>
          <w:rtl/>
        </w:rPr>
      </w:pPr>
      <w:r w:rsidRPr="00BA08C7">
        <w:rPr>
          <w:rtl/>
        </w:rPr>
        <w:t>ليبيريا</w:t>
      </w:r>
    </w:p>
    <w:p w:rsidR="00A95E67" w:rsidRDefault="00A95E67" w:rsidP="000313D1">
      <w:pPr>
        <w:ind w:left="720"/>
        <w:rPr>
          <w:rtl/>
        </w:rPr>
      </w:pPr>
      <w:r>
        <w:rPr>
          <w:rFonts w:hint="cs"/>
          <w:rtl/>
        </w:rPr>
        <w:t>لكسمبرغ</w:t>
      </w:r>
    </w:p>
    <w:p w:rsidR="00A95E67" w:rsidRPr="00BA08C7" w:rsidRDefault="00A95E67" w:rsidP="000313D1">
      <w:pPr>
        <w:ind w:left="720"/>
        <w:rPr>
          <w:rtl/>
        </w:rPr>
      </w:pPr>
      <w:r w:rsidRPr="00BA08C7">
        <w:rPr>
          <w:rtl/>
        </w:rPr>
        <w:t>مدغشقر</w:t>
      </w:r>
    </w:p>
    <w:p w:rsidR="00A95E67" w:rsidRPr="00BA08C7" w:rsidRDefault="00A95E67" w:rsidP="000313D1">
      <w:pPr>
        <w:ind w:left="720"/>
        <w:rPr>
          <w:rtl/>
        </w:rPr>
      </w:pPr>
      <w:r w:rsidRPr="00BA08C7">
        <w:rPr>
          <w:rtl/>
        </w:rPr>
        <w:t>ملاوي</w:t>
      </w:r>
    </w:p>
    <w:p w:rsidR="00A95E67" w:rsidRPr="00BA08C7" w:rsidRDefault="00A95E67" w:rsidP="000313D1">
      <w:pPr>
        <w:ind w:left="720"/>
        <w:rPr>
          <w:rtl/>
        </w:rPr>
      </w:pPr>
      <w:r w:rsidRPr="00BA08C7">
        <w:rPr>
          <w:rtl/>
        </w:rPr>
        <w:t>ماليزيا</w:t>
      </w:r>
    </w:p>
    <w:p w:rsidR="00A95E67" w:rsidRPr="00BA08C7" w:rsidRDefault="00A95E67" w:rsidP="000313D1">
      <w:pPr>
        <w:ind w:left="720"/>
        <w:rPr>
          <w:rtl/>
        </w:rPr>
      </w:pPr>
      <w:r w:rsidRPr="00BA08C7">
        <w:rPr>
          <w:rtl/>
        </w:rPr>
        <w:t>ملديف</w:t>
      </w:r>
    </w:p>
    <w:p w:rsidR="00A95E67" w:rsidRPr="00BA08C7" w:rsidRDefault="00A95E67" w:rsidP="000313D1">
      <w:pPr>
        <w:ind w:left="720"/>
        <w:rPr>
          <w:rtl/>
        </w:rPr>
      </w:pPr>
      <w:r w:rsidRPr="00BA08C7">
        <w:rPr>
          <w:rtl/>
        </w:rPr>
        <w:t>مالي</w:t>
      </w:r>
    </w:p>
    <w:p w:rsidR="00A95E67" w:rsidRDefault="00A95E67" w:rsidP="000313D1">
      <w:pPr>
        <w:ind w:left="720"/>
        <w:rPr>
          <w:rtl/>
        </w:rPr>
      </w:pPr>
      <w:r>
        <w:rPr>
          <w:rFonts w:hint="cs"/>
          <w:rtl/>
        </w:rPr>
        <w:t>مالطة</w:t>
      </w:r>
    </w:p>
    <w:p w:rsidR="00A95E67" w:rsidRDefault="00A95E67" w:rsidP="000313D1">
      <w:pPr>
        <w:ind w:left="720"/>
        <w:rPr>
          <w:rtl/>
        </w:rPr>
      </w:pPr>
      <w:r>
        <w:rPr>
          <w:rFonts w:hint="cs"/>
          <w:rtl/>
        </w:rPr>
        <w:t>جزر مارشال</w:t>
      </w:r>
    </w:p>
    <w:p w:rsidR="00A95E67" w:rsidRPr="00BA08C7" w:rsidRDefault="00A95E67" w:rsidP="000313D1">
      <w:pPr>
        <w:ind w:left="720"/>
        <w:rPr>
          <w:rtl/>
        </w:rPr>
      </w:pPr>
      <w:r w:rsidRPr="00BA08C7">
        <w:rPr>
          <w:rtl/>
        </w:rPr>
        <w:t>موريتانيا</w:t>
      </w:r>
    </w:p>
    <w:p w:rsidR="00A95E67" w:rsidRDefault="00A95E67" w:rsidP="000313D1">
      <w:pPr>
        <w:ind w:left="720"/>
        <w:rPr>
          <w:rtl/>
        </w:rPr>
      </w:pPr>
      <w:r>
        <w:rPr>
          <w:rFonts w:hint="cs"/>
          <w:rtl/>
        </w:rPr>
        <w:t>موريشيوس</w:t>
      </w:r>
    </w:p>
    <w:p w:rsidR="00A95E67" w:rsidRPr="00BA08C7" w:rsidRDefault="00A95E67" w:rsidP="000313D1">
      <w:pPr>
        <w:ind w:left="720"/>
        <w:rPr>
          <w:rtl/>
        </w:rPr>
      </w:pPr>
      <w:r w:rsidRPr="00BA08C7">
        <w:rPr>
          <w:rtl/>
        </w:rPr>
        <w:t>المكسيك</w:t>
      </w:r>
    </w:p>
    <w:p w:rsidR="00A95E67" w:rsidRDefault="00A95E67" w:rsidP="000313D1">
      <w:pPr>
        <w:ind w:left="720"/>
        <w:rPr>
          <w:rtl/>
        </w:rPr>
      </w:pPr>
      <w:r>
        <w:rPr>
          <w:rFonts w:hint="cs"/>
          <w:rtl/>
        </w:rPr>
        <w:t>ميكرونيزيا (ولايات _ الموحدة)</w:t>
      </w:r>
    </w:p>
    <w:p w:rsidR="00A95E67" w:rsidRPr="00BA08C7" w:rsidRDefault="00A95E67" w:rsidP="000313D1">
      <w:pPr>
        <w:ind w:left="720"/>
        <w:rPr>
          <w:rtl/>
        </w:rPr>
      </w:pPr>
      <w:r w:rsidRPr="00BA08C7">
        <w:rPr>
          <w:rtl/>
        </w:rPr>
        <w:t>منغوليا</w:t>
      </w:r>
    </w:p>
    <w:p w:rsidR="00A95E67" w:rsidRDefault="00A95E67" w:rsidP="000313D1">
      <w:pPr>
        <w:ind w:left="720"/>
        <w:rPr>
          <w:rtl/>
        </w:rPr>
      </w:pPr>
      <w:r>
        <w:rPr>
          <w:rFonts w:hint="cs"/>
          <w:rtl/>
        </w:rPr>
        <w:t>المغرب</w:t>
      </w:r>
    </w:p>
    <w:p w:rsidR="00A95E67" w:rsidRPr="00BA08C7" w:rsidRDefault="00A95E67" w:rsidP="000313D1">
      <w:pPr>
        <w:ind w:left="720"/>
        <w:rPr>
          <w:rtl/>
        </w:rPr>
      </w:pPr>
      <w:r w:rsidRPr="00BA08C7">
        <w:rPr>
          <w:rtl/>
        </w:rPr>
        <w:t>موز</w:t>
      </w:r>
      <w:r w:rsidRPr="00BA08C7">
        <w:rPr>
          <w:rFonts w:hint="cs"/>
          <w:rtl/>
        </w:rPr>
        <w:t>ا</w:t>
      </w:r>
      <w:r w:rsidRPr="00BA08C7">
        <w:rPr>
          <w:rtl/>
        </w:rPr>
        <w:t>مبيق</w:t>
      </w:r>
    </w:p>
    <w:p w:rsidR="00A95E67" w:rsidRDefault="00A95E67" w:rsidP="000313D1">
      <w:pPr>
        <w:ind w:left="720"/>
        <w:rPr>
          <w:rtl/>
        </w:rPr>
      </w:pPr>
      <w:r w:rsidRPr="00BA08C7">
        <w:rPr>
          <w:rtl/>
        </w:rPr>
        <w:t>ناميبيا</w:t>
      </w:r>
    </w:p>
    <w:p w:rsidR="00A95E67" w:rsidRDefault="00A95E67" w:rsidP="000313D1">
      <w:pPr>
        <w:ind w:left="720"/>
        <w:rPr>
          <w:rtl/>
        </w:rPr>
      </w:pPr>
      <w:r>
        <w:rPr>
          <w:rFonts w:hint="cs"/>
          <w:rtl/>
        </w:rPr>
        <w:t>نيبال</w:t>
      </w:r>
    </w:p>
    <w:p w:rsidR="00A95E67" w:rsidRPr="00BA08C7" w:rsidRDefault="00A95E67" w:rsidP="000313D1">
      <w:pPr>
        <w:ind w:left="720"/>
        <w:rPr>
          <w:rtl/>
        </w:rPr>
      </w:pPr>
      <w:r w:rsidRPr="00BA08C7">
        <w:rPr>
          <w:rtl/>
        </w:rPr>
        <w:t>هولندا</w:t>
      </w:r>
    </w:p>
    <w:p w:rsidR="00A95E67" w:rsidRDefault="00A95E67" w:rsidP="000313D1">
      <w:pPr>
        <w:ind w:left="720"/>
        <w:rPr>
          <w:rtl/>
        </w:rPr>
      </w:pPr>
      <w:r>
        <w:rPr>
          <w:rFonts w:hint="cs"/>
          <w:rtl/>
        </w:rPr>
        <w:t>نيكاراغوا</w:t>
      </w:r>
    </w:p>
    <w:p w:rsidR="00A95E67" w:rsidRPr="00BA08C7" w:rsidRDefault="00A95E67" w:rsidP="000313D1">
      <w:pPr>
        <w:ind w:left="720"/>
        <w:rPr>
          <w:rtl/>
        </w:rPr>
      </w:pPr>
      <w:r w:rsidRPr="00BA08C7">
        <w:rPr>
          <w:rtl/>
        </w:rPr>
        <w:t>النيجر</w:t>
      </w:r>
    </w:p>
    <w:p w:rsidR="00A95E67" w:rsidRPr="00BA08C7" w:rsidRDefault="00A95E67" w:rsidP="000313D1">
      <w:pPr>
        <w:ind w:left="720"/>
        <w:rPr>
          <w:rtl/>
        </w:rPr>
      </w:pPr>
      <w:r w:rsidRPr="00BA08C7">
        <w:rPr>
          <w:rtl/>
        </w:rPr>
        <w:t>نيجيريا</w:t>
      </w:r>
    </w:p>
    <w:p w:rsidR="00A95E67" w:rsidRPr="00BA08C7" w:rsidRDefault="00A95E67" w:rsidP="000313D1">
      <w:pPr>
        <w:ind w:left="720"/>
        <w:rPr>
          <w:rtl/>
        </w:rPr>
      </w:pPr>
      <w:r w:rsidRPr="00BA08C7">
        <w:rPr>
          <w:rtl/>
        </w:rPr>
        <w:t>النرويج</w:t>
      </w:r>
    </w:p>
    <w:p w:rsidR="00A95E67" w:rsidRDefault="00A95E67" w:rsidP="000313D1">
      <w:pPr>
        <w:ind w:left="720"/>
        <w:rPr>
          <w:rtl/>
        </w:rPr>
      </w:pPr>
      <w:r w:rsidRPr="00BA08C7">
        <w:rPr>
          <w:rtl/>
        </w:rPr>
        <w:t>عمان</w:t>
      </w:r>
    </w:p>
    <w:p w:rsidR="00086CEF" w:rsidRPr="00BA08C7" w:rsidRDefault="00086CEF" w:rsidP="000313D1">
      <w:pPr>
        <w:ind w:left="720"/>
        <w:rPr>
          <w:rtl/>
        </w:rPr>
      </w:pPr>
      <w:r>
        <w:rPr>
          <w:rFonts w:hint="cs"/>
          <w:rtl/>
        </w:rPr>
        <w:t>باكستان</w:t>
      </w:r>
    </w:p>
    <w:p w:rsidR="00A95E67" w:rsidRPr="00BA08C7" w:rsidRDefault="00A95E67" w:rsidP="000313D1">
      <w:pPr>
        <w:ind w:left="720"/>
        <w:rPr>
          <w:rtl/>
        </w:rPr>
      </w:pPr>
      <w:r w:rsidRPr="00BA08C7">
        <w:rPr>
          <w:rtl/>
        </w:rPr>
        <w:t>بالاو</w:t>
      </w:r>
    </w:p>
    <w:p w:rsidR="00A95E67" w:rsidRDefault="00A95E67" w:rsidP="000313D1">
      <w:pPr>
        <w:ind w:left="720"/>
        <w:rPr>
          <w:rtl/>
        </w:rPr>
      </w:pPr>
      <w:r w:rsidRPr="00BA08C7">
        <w:rPr>
          <w:rtl/>
        </w:rPr>
        <w:t>بنما</w:t>
      </w:r>
    </w:p>
    <w:p w:rsidR="00A95E67" w:rsidRPr="00BA08C7" w:rsidRDefault="00A95E67" w:rsidP="000313D1">
      <w:pPr>
        <w:ind w:left="720"/>
        <w:rPr>
          <w:rtl/>
        </w:rPr>
      </w:pPr>
      <w:r w:rsidRPr="00BA08C7">
        <w:rPr>
          <w:rtl/>
        </w:rPr>
        <w:t>بيرو</w:t>
      </w:r>
    </w:p>
    <w:p w:rsidR="00A95E67" w:rsidRPr="00BA08C7" w:rsidRDefault="00A95E67" w:rsidP="000313D1">
      <w:pPr>
        <w:ind w:left="720"/>
        <w:rPr>
          <w:rtl/>
        </w:rPr>
      </w:pPr>
      <w:r w:rsidRPr="00BA08C7">
        <w:rPr>
          <w:rtl/>
        </w:rPr>
        <w:lastRenderedPageBreak/>
        <w:t>الفلبين</w:t>
      </w:r>
    </w:p>
    <w:p w:rsidR="00A95E67" w:rsidRPr="00BA08C7" w:rsidRDefault="00A95E67" w:rsidP="000313D1">
      <w:pPr>
        <w:ind w:left="720"/>
        <w:rPr>
          <w:rtl/>
        </w:rPr>
      </w:pPr>
      <w:r w:rsidRPr="00BA08C7">
        <w:rPr>
          <w:rtl/>
        </w:rPr>
        <w:t>البرتغال</w:t>
      </w:r>
    </w:p>
    <w:p w:rsidR="00A95E67" w:rsidRPr="00BA08C7" w:rsidRDefault="00A95E67" w:rsidP="000313D1">
      <w:pPr>
        <w:ind w:left="720"/>
        <w:rPr>
          <w:rtl/>
        </w:rPr>
      </w:pPr>
      <w:r w:rsidRPr="00BA08C7">
        <w:rPr>
          <w:rtl/>
        </w:rPr>
        <w:t>قطر</w:t>
      </w:r>
    </w:p>
    <w:p w:rsidR="00A95E67" w:rsidRPr="00BA08C7" w:rsidRDefault="00A95E67" w:rsidP="000313D1">
      <w:pPr>
        <w:ind w:left="720"/>
        <w:rPr>
          <w:rtl/>
        </w:rPr>
      </w:pPr>
      <w:r w:rsidRPr="00BA08C7">
        <w:rPr>
          <w:rtl/>
        </w:rPr>
        <w:t>جمهورية كوريا</w:t>
      </w:r>
    </w:p>
    <w:p w:rsidR="00A95E67" w:rsidRDefault="00A95E67" w:rsidP="000313D1">
      <w:pPr>
        <w:ind w:left="720"/>
        <w:jc w:val="left"/>
        <w:rPr>
          <w:rtl/>
        </w:rPr>
      </w:pPr>
      <w:r>
        <w:rPr>
          <w:rFonts w:hint="cs"/>
          <w:rtl/>
        </w:rPr>
        <w:t>جمهوري</w:t>
      </w:r>
      <w:r w:rsidR="00D334B9">
        <w:rPr>
          <w:rFonts w:hint="cs"/>
          <w:rtl/>
        </w:rPr>
        <w:t>ة</w:t>
      </w:r>
      <w:r>
        <w:rPr>
          <w:rFonts w:hint="cs"/>
          <w:rtl/>
        </w:rPr>
        <w:t xml:space="preserve"> مولدوفا</w:t>
      </w:r>
    </w:p>
    <w:p w:rsidR="00A95E67" w:rsidRDefault="00A95E67" w:rsidP="000313D1">
      <w:pPr>
        <w:ind w:left="720"/>
        <w:rPr>
          <w:rtl/>
        </w:rPr>
      </w:pPr>
      <w:r>
        <w:rPr>
          <w:rFonts w:hint="cs"/>
          <w:rtl/>
        </w:rPr>
        <w:t>رومانيا</w:t>
      </w:r>
    </w:p>
    <w:p w:rsidR="00A95E67" w:rsidRDefault="00A95E67" w:rsidP="000313D1">
      <w:pPr>
        <w:ind w:left="720"/>
        <w:rPr>
          <w:rtl/>
        </w:rPr>
      </w:pPr>
      <w:r>
        <w:rPr>
          <w:rFonts w:hint="cs"/>
          <w:rtl/>
        </w:rPr>
        <w:t>رواندا</w:t>
      </w:r>
    </w:p>
    <w:p w:rsidR="00A95E67" w:rsidRPr="00BA08C7" w:rsidRDefault="00A95E67" w:rsidP="000313D1">
      <w:pPr>
        <w:ind w:left="720"/>
        <w:rPr>
          <w:rtl/>
        </w:rPr>
      </w:pPr>
      <w:r>
        <w:rPr>
          <w:rFonts w:hint="cs"/>
          <w:rtl/>
        </w:rPr>
        <w:t>سا</w:t>
      </w:r>
      <w:r w:rsidRPr="00BA08C7">
        <w:rPr>
          <w:rtl/>
        </w:rPr>
        <w:t>نت كيتس و</w:t>
      </w:r>
      <w:r>
        <w:rPr>
          <w:rtl/>
        </w:rPr>
        <w:t>نيف</w:t>
      </w:r>
      <w:r w:rsidRPr="00BA08C7">
        <w:rPr>
          <w:rtl/>
        </w:rPr>
        <w:t>س</w:t>
      </w:r>
    </w:p>
    <w:p w:rsidR="00A95E67" w:rsidRPr="00BA08C7" w:rsidRDefault="00A95E67" w:rsidP="000313D1">
      <w:pPr>
        <w:ind w:left="720"/>
        <w:rPr>
          <w:rtl/>
        </w:rPr>
      </w:pPr>
      <w:r w:rsidRPr="00BA08C7">
        <w:rPr>
          <w:rtl/>
        </w:rPr>
        <w:t>سانت لوسيا</w:t>
      </w:r>
    </w:p>
    <w:p w:rsidR="00A95E67" w:rsidRDefault="00A95E67" w:rsidP="000313D1">
      <w:pPr>
        <w:ind w:left="720"/>
        <w:rPr>
          <w:rtl/>
        </w:rPr>
      </w:pPr>
      <w:r>
        <w:rPr>
          <w:rFonts w:hint="cs"/>
          <w:rtl/>
        </w:rPr>
        <w:t>ساموا</w:t>
      </w:r>
    </w:p>
    <w:p w:rsidR="00A95E67" w:rsidRDefault="00A95E67" w:rsidP="000313D1">
      <w:pPr>
        <w:ind w:left="720"/>
        <w:rPr>
          <w:rtl/>
        </w:rPr>
      </w:pPr>
      <w:r>
        <w:rPr>
          <w:rFonts w:hint="cs"/>
          <w:rtl/>
        </w:rPr>
        <w:t>سان تومي وبرنسيبي</w:t>
      </w:r>
    </w:p>
    <w:p w:rsidR="00A95E67" w:rsidRPr="00BA08C7" w:rsidRDefault="00A95E67" w:rsidP="000313D1">
      <w:pPr>
        <w:ind w:left="720"/>
        <w:rPr>
          <w:rtl/>
        </w:rPr>
      </w:pPr>
      <w:r w:rsidRPr="00BA08C7">
        <w:rPr>
          <w:rFonts w:hint="cs"/>
          <w:rtl/>
        </w:rPr>
        <w:t xml:space="preserve">المملكة </w:t>
      </w:r>
      <w:r w:rsidRPr="00BA08C7">
        <w:rPr>
          <w:rtl/>
        </w:rPr>
        <w:t>العربية السعودية</w:t>
      </w:r>
    </w:p>
    <w:p w:rsidR="00A95E67" w:rsidRPr="00BA08C7" w:rsidRDefault="00A95E67" w:rsidP="000313D1">
      <w:pPr>
        <w:ind w:left="720"/>
        <w:rPr>
          <w:rtl/>
        </w:rPr>
      </w:pPr>
      <w:r w:rsidRPr="00BA08C7">
        <w:rPr>
          <w:rtl/>
        </w:rPr>
        <w:t>السنغال</w:t>
      </w:r>
    </w:p>
    <w:p w:rsidR="00A95E67" w:rsidRDefault="00A95E67" w:rsidP="000313D1">
      <w:pPr>
        <w:ind w:left="720"/>
        <w:rPr>
          <w:rtl/>
        </w:rPr>
      </w:pPr>
      <w:r>
        <w:rPr>
          <w:rFonts w:hint="cs"/>
          <w:rtl/>
        </w:rPr>
        <w:t>صربيا</w:t>
      </w:r>
    </w:p>
    <w:p w:rsidR="00A95E67" w:rsidRDefault="00A95E67" w:rsidP="000313D1">
      <w:pPr>
        <w:ind w:left="720"/>
        <w:rPr>
          <w:rtl/>
        </w:rPr>
      </w:pPr>
      <w:r>
        <w:rPr>
          <w:rFonts w:hint="cs"/>
          <w:rtl/>
        </w:rPr>
        <w:t>سيشيل</w:t>
      </w:r>
    </w:p>
    <w:p w:rsidR="00A95E67" w:rsidRDefault="00A95E67" w:rsidP="000313D1">
      <w:pPr>
        <w:ind w:left="720"/>
        <w:rPr>
          <w:rtl/>
        </w:rPr>
      </w:pPr>
      <w:r>
        <w:rPr>
          <w:rFonts w:hint="cs"/>
          <w:rtl/>
        </w:rPr>
        <w:lastRenderedPageBreak/>
        <w:t>سيراليون</w:t>
      </w:r>
    </w:p>
    <w:p w:rsidR="00A95E67" w:rsidRPr="00BA08C7" w:rsidRDefault="00A95E67" w:rsidP="000313D1">
      <w:pPr>
        <w:ind w:left="720"/>
        <w:rPr>
          <w:rtl/>
        </w:rPr>
      </w:pPr>
      <w:r w:rsidRPr="00BA08C7">
        <w:rPr>
          <w:rtl/>
        </w:rPr>
        <w:t>سلوفاكيا</w:t>
      </w:r>
    </w:p>
    <w:p w:rsidR="00A95E67" w:rsidRPr="00BA08C7" w:rsidRDefault="00A95E67" w:rsidP="000313D1">
      <w:pPr>
        <w:ind w:left="720"/>
        <w:rPr>
          <w:rtl/>
        </w:rPr>
      </w:pPr>
      <w:r w:rsidRPr="00BA08C7">
        <w:rPr>
          <w:rtl/>
        </w:rPr>
        <w:t>جزر سليمان</w:t>
      </w:r>
    </w:p>
    <w:p w:rsidR="00A95E67" w:rsidRPr="00BA08C7" w:rsidRDefault="00A95E67" w:rsidP="000313D1">
      <w:pPr>
        <w:ind w:left="720"/>
        <w:rPr>
          <w:rtl/>
        </w:rPr>
      </w:pPr>
      <w:r w:rsidRPr="00BA08C7">
        <w:rPr>
          <w:rtl/>
        </w:rPr>
        <w:t>جنوب أفريقيا</w:t>
      </w:r>
    </w:p>
    <w:p w:rsidR="00A95E67" w:rsidRPr="00BA08C7" w:rsidRDefault="00A95E67" w:rsidP="000313D1">
      <w:pPr>
        <w:ind w:left="720"/>
        <w:rPr>
          <w:rtl/>
        </w:rPr>
      </w:pPr>
      <w:r w:rsidRPr="00BA08C7">
        <w:rPr>
          <w:rtl/>
        </w:rPr>
        <w:t>إسبانيا</w:t>
      </w:r>
    </w:p>
    <w:p w:rsidR="00A95E67" w:rsidRPr="00BA08C7" w:rsidRDefault="00A95E67" w:rsidP="000313D1">
      <w:pPr>
        <w:ind w:left="720"/>
        <w:rPr>
          <w:rtl/>
        </w:rPr>
      </w:pPr>
      <w:r w:rsidRPr="00BA08C7">
        <w:rPr>
          <w:rFonts w:hint="cs"/>
          <w:rtl/>
        </w:rPr>
        <w:t>ال</w:t>
      </w:r>
      <w:r w:rsidRPr="00BA08C7">
        <w:rPr>
          <w:rtl/>
        </w:rPr>
        <w:t>سودان</w:t>
      </w:r>
    </w:p>
    <w:p w:rsidR="00A95E67" w:rsidRPr="00BA08C7" w:rsidRDefault="00A95E67" w:rsidP="000313D1">
      <w:pPr>
        <w:ind w:left="720"/>
        <w:rPr>
          <w:rtl/>
        </w:rPr>
      </w:pPr>
      <w:r w:rsidRPr="00BA08C7">
        <w:rPr>
          <w:rtl/>
        </w:rPr>
        <w:t>السويد</w:t>
      </w:r>
    </w:p>
    <w:p w:rsidR="00A95E67" w:rsidRPr="00BA08C7" w:rsidRDefault="00A95E67" w:rsidP="000313D1">
      <w:pPr>
        <w:ind w:left="720"/>
        <w:rPr>
          <w:rtl/>
        </w:rPr>
      </w:pPr>
      <w:r w:rsidRPr="00BA08C7">
        <w:rPr>
          <w:rtl/>
        </w:rPr>
        <w:t>سويسرا</w:t>
      </w:r>
    </w:p>
    <w:p w:rsidR="00A95E67" w:rsidRPr="00BA08C7" w:rsidRDefault="00A95E67" w:rsidP="000313D1">
      <w:pPr>
        <w:ind w:left="720"/>
        <w:rPr>
          <w:rtl/>
        </w:rPr>
      </w:pPr>
      <w:r w:rsidRPr="00BA08C7">
        <w:rPr>
          <w:rtl/>
        </w:rPr>
        <w:t>الجمهورية العربية السورية</w:t>
      </w:r>
    </w:p>
    <w:p w:rsidR="00A95E67" w:rsidRPr="00BA08C7" w:rsidRDefault="00A95E67" w:rsidP="000313D1">
      <w:pPr>
        <w:ind w:left="720"/>
        <w:rPr>
          <w:rtl/>
        </w:rPr>
      </w:pPr>
      <w:r w:rsidRPr="00BA08C7">
        <w:rPr>
          <w:rtl/>
        </w:rPr>
        <w:t>طاجيكستان</w:t>
      </w:r>
    </w:p>
    <w:p w:rsidR="00A95E67" w:rsidRDefault="00A95E67" w:rsidP="000313D1">
      <w:pPr>
        <w:ind w:left="720"/>
        <w:jc w:val="left"/>
        <w:rPr>
          <w:rtl/>
        </w:rPr>
      </w:pPr>
      <w:r>
        <w:rPr>
          <w:rFonts w:hint="cs"/>
          <w:rtl/>
        </w:rPr>
        <w:t>توغو</w:t>
      </w:r>
    </w:p>
    <w:p w:rsidR="00A95E67" w:rsidRDefault="00A95E67" w:rsidP="000313D1">
      <w:pPr>
        <w:ind w:left="720"/>
        <w:jc w:val="left"/>
        <w:rPr>
          <w:rtl/>
        </w:rPr>
      </w:pPr>
      <w:r>
        <w:rPr>
          <w:rFonts w:hint="cs"/>
          <w:rtl/>
        </w:rPr>
        <w:t>تونغا</w:t>
      </w:r>
    </w:p>
    <w:p w:rsidR="00A95E67" w:rsidRPr="00BA08C7" w:rsidRDefault="00A95E67" w:rsidP="000313D1">
      <w:pPr>
        <w:ind w:left="720"/>
        <w:rPr>
          <w:rtl/>
        </w:rPr>
      </w:pPr>
      <w:r w:rsidRPr="00BA08C7">
        <w:rPr>
          <w:rtl/>
        </w:rPr>
        <w:t>تونس</w:t>
      </w:r>
    </w:p>
    <w:p w:rsidR="00A95E67" w:rsidRDefault="00A95E67" w:rsidP="000313D1">
      <w:pPr>
        <w:ind w:left="720"/>
        <w:rPr>
          <w:rtl/>
        </w:rPr>
      </w:pPr>
      <w:r>
        <w:rPr>
          <w:rFonts w:hint="cs"/>
          <w:rtl/>
        </w:rPr>
        <w:t>تركمانستان</w:t>
      </w:r>
    </w:p>
    <w:p w:rsidR="00A95E67" w:rsidRDefault="00A95E67" w:rsidP="000313D1">
      <w:pPr>
        <w:ind w:left="720"/>
        <w:rPr>
          <w:rtl/>
        </w:rPr>
      </w:pPr>
      <w:r>
        <w:rPr>
          <w:rFonts w:hint="cs"/>
          <w:rtl/>
        </w:rPr>
        <w:t>توفالو</w:t>
      </w:r>
    </w:p>
    <w:p w:rsidR="00A95E67" w:rsidRPr="00BA08C7" w:rsidRDefault="00A95E67" w:rsidP="000313D1">
      <w:pPr>
        <w:ind w:left="720"/>
        <w:rPr>
          <w:rtl/>
        </w:rPr>
      </w:pPr>
      <w:r w:rsidRPr="00BA08C7">
        <w:rPr>
          <w:rtl/>
        </w:rPr>
        <w:lastRenderedPageBreak/>
        <w:t>أوغندا</w:t>
      </w:r>
    </w:p>
    <w:p w:rsidR="00A95E67" w:rsidRDefault="00A95E67" w:rsidP="000313D1">
      <w:pPr>
        <w:ind w:left="720"/>
        <w:rPr>
          <w:rtl/>
        </w:rPr>
      </w:pPr>
      <w:r>
        <w:rPr>
          <w:rFonts w:hint="cs"/>
          <w:rtl/>
        </w:rPr>
        <w:t>أوكرانيا</w:t>
      </w:r>
    </w:p>
    <w:p w:rsidR="00A95E67" w:rsidRPr="00BA08C7" w:rsidRDefault="00A95E67" w:rsidP="000313D1">
      <w:pPr>
        <w:ind w:left="720"/>
        <w:rPr>
          <w:rtl/>
        </w:rPr>
      </w:pPr>
      <w:r w:rsidRPr="00BA08C7">
        <w:rPr>
          <w:rtl/>
        </w:rPr>
        <w:t>ال</w:t>
      </w:r>
      <w:r w:rsidRPr="00BA08C7">
        <w:rPr>
          <w:rFonts w:hint="cs"/>
          <w:rtl/>
        </w:rPr>
        <w:t>إ</w:t>
      </w:r>
      <w:r w:rsidRPr="00BA08C7">
        <w:rPr>
          <w:rtl/>
        </w:rPr>
        <w:t>مارات العربية المتحدة</w:t>
      </w:r>
    </w:p>
    <w:p w:rsidR="00A95E67" w:rsidRPr="00BA08C7" w:rsidRDefault="00A95E67" w:rsidP="000313D1">
      <w:pPr>
        <w:ind w:left="720"/>
        <w:jc w:val="left"/>
        <w:rPr>
          <w:rtl/>
        </w:rPr>
      </w:pPr>
      <w:r w:rsidRPr="00BA08C7">
        <w:rPr>
          <w:rtl/>
        </w:rPr>
        <w:t>المملكة المتحدة لبريطانيا العظمى وأيرلندا الشمالية</w:t>
      </w:r>
    </w:p>
    <w:p w:rsidR="00A95E67" w:rsidRPr="00BA08C7" w:rsidRDefault="00A95E67" w:rsidP="000313D1">
      <w:pPr>
        <w:ind w:left="720"/>
        <w:rPr>
          <w:rtl/>
        </w:rPr>
      </w:pPr>
      <w:r w:rsidRPr="00BA08C7">
        <w:rPr>
          <w:rtl/>
        </w:rPr>
        <w:t>جمهورية تنزانيا المتحدة</w:t>
      </w:r>
    </w:p>
    <w:p w:rsidR="00A95E67" w:rsidRDefault="00A95E67" w:rsidP="000313D1">
      <w:pPr>
        <w:ind w:left="720"/>
        <w:rPr>
          <w:rtl/>
        </w:rPr>
      </w:pPr>
      <w:r w:rsidRPr="00BA08C7">
        <w:rPr>
          <w:rtl/>
        </w:rPr>
        <w:t>أوروغواي</w:t>
      </w:r>
    </w:p>
    <w:p w:rsidR="00086CEF" w:rsidRPr="00BA08C7" w:rsidRDefault="00086CEF" w:rsidP="000313D1">
      <w:pPr>
        <w:ind w:left="720"/>
        <w:rPr>
          <w:rtl/>
        </w:rPr>
      </w:pPr>
      <w:r>
        <w:rPr>
          <w:rFonts w:hint="cs"/>
          <w:rtl/>
        </w:rPr>
        <w:t>فانواتو</w:t>
      </w:r>
    </w:p>
    <w:p w:rsidR="00A95E67" w:rsidRPr="00BA08C7" w:rsidRDefault="00A95E67" w:rsidP="000313D1">
      <w:pPr>
        <w:ind w:left="720"/>
        <w:rPr>
          <w:rtl/>
        </w:rPr>
      </w:pPr>
      <w:r w:rsidRPr="00BA08C7">
        <w:rPr>
          <w:rtl/>
        </w:rPr>
        <w:t xml:space="preserve">فنزويلا (جمهورية </w:t>
      </w:r>
      <w:r w:rsidRPr="00BA08C7">
        <w:rPr>
          <w:rFonts w:hint="cs"/>
          <w:rtl/>
        </w:rPr>
        <w:t xml:space="preserve">- </w:t>
      </w:r>
      <w:r w:rsidRPr="00BA08C7">
        <w:rPr>
          <w:rtl/>
        </w:rPr>
        <w:t>البوليفارية)</w:t>
      </w:r>
    </w:p>
    <w:p w:rsidR="00A95E67" w:rsidRDefault="00A95E67" w:rsidP="000313D1">
      <w:pPr>
        <w:ind w:left="720"/>
        <w:rPr>
          <w:rtl/>
        </w:rPr>
      </w:pPr>
      <w:r>
        <w:rPr>
          <w:rFonts w:hint="cs"/>
          <w:rtl/>
        </w:rPr>
        <w:t>فييت نام</w:t>
      </w:r>
    </w:p>
    <w:p w:rsidR="00A95E67" w:rsidRPr="00BA08C7" w:rsidRDefault="00A95E67" w:rsidP="000313D1">
      <w:pPr>
        <w:ind w:left="720"/>
        <w:rPr>
          <w:rtl/>
        </w:rPr>
      </w:pPr>
      <w:r w:rsidRPr="00BA08C7">
        <w:rPr>
          <w:rtl/>
        </w:rPr>
        <w:t>زامبيا</w:t>
      </w:r>
    </w:p>
    <w:p w:rsidR="00A95E67" w:rsidRDefault="00A95E67" w:rsidP="000548F3">
      <w:pPr>
        <w:ind w:left="720"/>
        <w:jc w:val="left"/>
        <w:rPr>
          <w:rtl/>
        </w:rPr>
        <w:sectPr w:rsidR="00A95E67" w:rsidSect="00C06924">
          <w:headerReference w:type="even" r:id="rId13"/>
          <w:headerReference w:type="default" r:id="rId14"/>
          <w:type w:val="continuous"/>
          <w:pgSz w:w="12240" w:h="15840" w:code="1"/>
          <w:pgMar w:top="1008" w:right="1440" w:bottom="1008" w:left="1440" w:header="461" w:footer="706" w:gutter="0"/>
          <w:cols w:num="3" w:space="708"/>
          <w:titlePg/>
          <w:bidi/>
          <w:rtlGutter/>
          <w:docGrid w:linePitch="360"/>
        </w:sectPr>
      </w:pPr>
      <w:r w:rsidRPr="00BA08C7">
        <w:rPr>
          <w:rtl/>
        </w:rPr>
        <w:t>زمبابوي</w:t>
      </w:r>
    </w:p>
    <w:p w:rsidR="00A95E67" w:rsidRPr="000548F3" w:rsidRDefault="000548F3" w:rsidP="0038093B">
      <w:pPr>
        <w:spacing w:after="120"/>
        <w:rPr>
          <w:sz w:val="22"/>
          <w:szCs w:val="22"/>
        </w:rPr>
      </w:pPr>
      <w:r w:rsidRPr="000548F3">
        <w:rPr>
          <w:rFonts w:hint="cs"/>
          <w:i/>
          <w:iCs/>
          <w:sz w:val="22"/>
          <w:szCs w:val="22"/>
          <w:rtl/>
        </w:rPr>
        <w:lastRenderedPageBreak/>
        <w:t>ملاحظة</w:t>
      </w:r>
      <w:r w:rsidRPr="000548F3">
        <w:rPr>
          <w:rFonts w:hint="cs"/>
          <w:sz w:val="22"/>
          <w:szCs w:val="22"/>
          <w:rtl/>
        </w:rPr>
        <w:t>: كانت الأطراف المشار إليها بالرقم "1" ممثلة في الجزء الثاني من الاجتماع فقط؛ والأطراف المشار إليها بالرقم "2" كانت ممثلة في الجزء الثاني المستأنف فقط؛ والأطراف بدون رقم كانت ممثلة في الاجتماعين. [سيتم إضافة الأرقام لاحقا]</w:t>
      </w:r>
    </w:p>
    <w:p w:rsidR="00C44EBA" w:rsidRDefault="0099728A" w:rsidP="000548F3">
      <w:pPr>
        <w:pStyle w:val="ListParagraph"/>
        <w:numPr>
          <w:ilvl w:val="0"/>
          <w:numId w:val="2"/>
        </w:numPr>
        <w:ind w:left="0" w:firstLine="0"/>
        <w:contextualSpacing w:val="0"/>
        <w:jc w:val="both"/>
        <w:rPr>
          <w:sz w:val="24"/>
          <w:rtl/>
        </w:rPr>
      </w:pPr>
      <w:r>
        <w:rPr>
          <w:rtl/>
        </w:rPr>
        <w:t>وكانت الدو</w:t>
      </w:r>
      <w:r>
        <w:rPr>
          <w:rFonts w:hint="cs"/>
          <w:rtl/>
        </w:rPr>
        <w:t>ل</w:t>
      </w:r>
      <w:r w:rsidRPr="001B036B">
        <w:rPr>
          <w:rtl/>
        </w:rPr>
        <w:t xml:space="preserve"> </w:t>
      </w:r>
      <w:r w:rsidRPr="001B036B">
        <w:rPr>
          <w:rFonts w:hint="cs"/>
          <w:rtl/>
        </w:rPr>
        <w:t>التالي</w:t>
      </w:r>
      <w:r>
        <w:rPr>
          <w:rFonts w:hint="cs"/>
          <w:rtl/>
        </w:rPr>
        <w:t>ة</w:t>
      </w:r>
      <w:r w:rsidRPr="001B036B">
        <w:rPr>
          <w:rtl/>
        </w:rPr>
        <w:t xml:space="preserve"> </w:t>
      </w:r>
      <w:r w:rsidRPr="001B036B">
        <w:rPr>
          <w:rFonts w:hint="cs"/>
          <w:rtl/>
        </w:rPr>
        <w:t>ال</w:t>
      </w:r>
      <w:r>
        <w:rPr>
          <w:rFonts w:hint="cs"/>
          <w:rtl/>
        </w:rPr>
        <w:t>تي</w:t>
      </w:r>
      <w:r w:rsidRPr="001B036B">
        <w:rPr>
          <w:rFonts w:hint="cs"/>
          <w:rtl/>
        </w:rPr>
        <w:t xml:space="preserve"> ليست </w:t>
      </w:r>
      <w:r>
        <w:rPr>
          <w:rFonts w:hint="cs"/>
          <w:rtl/>
        </w:rPr>
        <w:t>أ</w:t>
      </w:r>
      <w:r w:rsidRPr="001B036B">
        <w:rPr>
          <w:rFonts w:hint="cs"/>
          <w:rtl/>
        </w:rPr>
        <w:t>طر</w:t>
      </w:r>
      <w:r>
        <w:rPr>
          <w:rFonts w:hint="cs"/>
          <w:rtl/>
        </w:rPr>
        <w:t>ا</w:t>
      </w:r>
      <w:r w:rsidRPr="001B036B">
        <w:rPr>
          <w:rFonts w:hint="cs"/>
          <w:rtl/>
        </w:rPr>
        <w:t>فا</w:t>
      </w:r>
      <w:r w:rsidRPr="001B036B">
        <w:rPr>
          <w:rtl/>
        </w:rPr>
        <w:t xml:space="preserve"> في </w:t>
      </w:r>
      <w:r w:rsidRPr="001B036B">
        <w:rPr>
          <w:rFonts w:hint="cs"/>
          <w:rtl/>
        </w:rPr>
        <w:t>الاتفاقية</w:t>
      </w:r>
      <w:r w:rsidRPr="001B036B">
        <w:rPr>
          <w:rtl/>
        </w:rPr>
        <w:t xml:space="preserve"> ممثلة</w:t>
      </w:r>
      <w:r w:rsidRPr="001B036B">
        <w:rPr>
          <w:rFonts w:hint="cs"/>
          <w:rtl/>
        </w:rPr>
        <w:t xml:space="preserve"> أيضا:</w:t>
      </w:r>
      <w:r w:rsidR="00C44EBA">
        <w:rPr>
          <w:rFonts w:hint="cs"/>
          <w:sz w:val="24"/>
          <w:rtl/>
        </w:rPr>
        <w:t xml:space="preserve"> </w:t>
      </w:r>
      <w:r w:rsidR="000548F3">
        <w:rPr>
          <w:rFonts w:hint="cs"/>
          <w:sz w:val="24"/>
          <w:rtl/>
        </w:rPr>
        <w:t>[سيتم تحديثها لاحقا]</w:t>
      </w:r>
    </w:p>
    <w:p w:rsidR="00C44EBA" w:rsidRDefault="00C44EBA" w:rsidP="00C44EBA">
      <w:pPr>
        <w:pStyle w:val="ListParagraph"/>
        <w:ind w:left="0"/>
        <w:contextualSpacing w:val="0"/>
        <w:jc w:val="both"/>
        <w:rPr>
          <w:sz w:val="24"/>
          <w:rtl/>
        </w:rPr>
        <w:sectPr w:rsidR="00C44EBA" w:rsidSect="00AC7E63">
          <w:type w:val="continuous"/>
          <w:pgSz w:w="12240" w:h="15840"/>
          <w:pgMar w:top="1440" w:right="1440" w:bottom="1440" w:left="1440" w:header="720" w:footer="720" w:gutter="0"/>
          <w:cols w:space="720"/>
          <w:docGrid w:linePitch="360"/>
        </w:sectPr>
      </w:pPr>
    </w:p>
    <w:p w:rsidR="00C44EBA" w:rsidRDefault="00C44EBA" w:rsidP="00C44EBA">
      <w:pPr>
        <w:pStyle w:val="ListParagraph"/>
        <w:ind w:left="0"/>
        <w:contextualSpacing w:val="0"/>
        <w:jc w:val="both"/>
        <w:rPr>
          <w:sz w:val="24"/>
          <w:lang w:bidi="ar-EG"/>
        </w:rPr>
      </w:pPr>
      <w:r>
        <w:rPr>
          <w:rFonts w:hint="cs"/>
          <w:sz w:val="24"/>
          <w:rtl/>
        </w:rPr>
        <w:lastRenderedPageBreak/>
        <w:t>الجزائر</w:t>
      </w:r>
    </w:p>
    <w:p w:rsidR="00C44EBA" w:rsidRDefault="00C44EBA" w:rsidP="00C44EBA">
      <w:pPr>
        <w:pStyle w:val="ListParagraph"/>
        <w:ind w:left="0"/>
        <w:contextualSpacing w:val="0"/>
        <w:jc w:val="both"/>
        <w:rPr>
          <w:sz w:val="24"/>
          <w:rtl/>
          <w:lang w:bidi="ar-EG"/>
        </w:rPr>
      </w:pPr>
      <w:r>
        <w:rPr>
          <w:rFonts w:hint="cs"/>
          <w:sz w:val="24"/>
          <w:rtl/>
          <w:lang w:bidi="ar-EG"/>
        </w:rPr>
        <w:t>أرمينيا</w:t>
      </w:r>
    </w:p>
    <w:p w:rsidR="00C44EBA" w:rsidRDefault="00C44EBA" w:rsidP="00C44EBA">
      <w:pPr>
        <w:pStyle w:val="ListParagraph"/>
        <w:ind w:left="0"/>
        <w:contextualSpacing w:val="0"/>
        <w:jc w:val="both"/>
        <w:rPr>
          <w:sz w:val="24"/>
          <w:rtl/>
          <w:lang w:bidi="ar-EG"/>
        </w:rPr>
      </w:pPr>
      <w:r>
        <w:rPr>
          <w:rFonts w:hint="cs"/>
          <w:sz w:val="24"/>
          <w:rtl/>
          <w:lang w:bidi="ar-EG"/>
        </w:rPr>
        <w:t>أستراليا</w:t>
      </w:r>
    </w:p>
    <w:p w:rsidR="00C44EBA" w:rsidRDefault="00C44EBA" w:rsidP="00C44EBA">
      <w:pPr>
        <w:pStyle w:val="ListParagraph"/>
        <w:ind w:left="0"/>
        <w:contextualSpacing w:val="0"/>
        <w:jc w:val="both"/>
        <w:rPr>
          <w:sz w:val="24"/>
          <w:rtl/>
          <w:lang w:bidi="ar-EG"/>
        </w:rPr>
      </w:pPr>
      <w:r>
        <w:rPr>
          <w:rFonts w:hint="cs"/>
          <w:sz w:val="24"/>
          <w:rtl/>
          <w:lang w:bidi="ar-EG"/>
        </w:rPr>
        <w:t>أذربيجان</w:t>
      </w:r>
    </w:p>
    <w:p w:rsidR="00C44EBA" w:rsidRDefault="00C44EBA" w:rsidP="00C44EBA">
      <w:pPr>
        <w:pStyle w:val="ListParagraph"/>
        <w:ind w:left="0"/>
        <w:contextualSpacing w:val="0"/>
        <w:jc w:val="both"/>
        <w:rPr>
          <w:sz w:val="24"/>
          <w:rtl/>
          <w:lang w:bidi="ar-EG"/>
        </w:rPr>
      </w:pPr>
      <w:r>
        <w:rPr>
          <w:rFonts w:hint="cs"/>
          <w:sz w:val="24"/>
          <w:rtl/>
          <w:lang w:bidi="ar-EG"/>
        </w:rPr>
        <w:t>بنغلاديش</w:t>
      </w:r>
    </w:p>
    <w:p w:rsidR="00C44EBA" w:rsidRDefault="00C44EBA" w:rsidP="00C44EBA">
      <w:pPr>
        <w:pStyle w:val="ListParagraph"/>
        <w:ind w:left="0"/>
        <w:contextualSpacing w:val="0"/>
        <w:jc w:val="both"/>
        <w:rPr>
          <w:sz w:val="24"/>
          <w:rtl/>
          <w:lang w:bidi="ar-EG"/>
        </w:rPr>
      </w:pPr>
      <w:r>
        <w:rPr>
          <w:rFonts w:hint="cs"/>
          <w:sz w:val="24"/>
          <w:rtl/>
          <w:lang w:bidi="ar-EG"/>
        </w:rPr>
        <w:t>بربادوس</w:t>
      </w:r>
    </w:p>
    <w:p w:rsidR="00C44EBA" w:rsidRDefault="00C44EBA" w:rsidP="00C44EBA">
      <w:pPr>
        <w:pStyle w:val="ListParagraph"/>
        <w:ind w:left="0"/>
        <w:contextualSpacing w:val="0"/>
        <w:jc w:val="both"/>
        <w:rPr>
          <w:sz w:val="24"/>
          <w:rtl/>
          <w:lang w:bidi="ar-EG"/>
        </w:rPr>
      </w:pPr>
      <w:r>
        <w:rPr>
          <w:rFonts w:hint="cs"/>
          <w:sz w:val="24"/>
          <w:rtl/>
          <w:lang w:bidi="ar-EG"/>
        </w:rPr>
        <w:t>بليز</w:t>
      </w:r>
    </w:p>
    <w:p w:rsidR="00C44EBA" w:rsidRDefault="00C44EBA" w:rsidP="00C44EBA">
      <w:pPr>
        <w:pStyle w:val="ListParagraph"/>
        <w:ind w:left="0"/>
        <w:contextualSpacing w:val="0"/>
        <w:jc w:val="both"/>
        <w:rPr>
          <w:sz w:val="24"/>
          <w:rtl/>
          <w:lang w:bidi="ar-EG"/>
        </w:rPr>
      </w:pPr>
      <w:r>
        <w:rPr>
          <w:rFonts w:hint="cs"/>
          <w:sz w:val="24"/>
          <w:rtl/>
          <w:lang w:bidi="ar-EG"/>
        </w:rPr>
        <w:t>البوسنة والهرسك</w:t>
      </w:r>
    </w:p>
    <w:p w:rsidR="00C44EBA" w:rsidRDefault="00C44EBA" w:rsidP="00C44EBA">
      <w:pPr>
        <w:pStyle w:val="ListParagraph"/>
        <w:ind w:left="0"/>
        <w:contextualSpacing w:val="0"/>
        <w:jc w:val="both"/>
        <w:rPr>
          <w:sz w:val="24"/>
          <w:rtl/>
          <w:lang w:bidi="ar-EG"/>
        </w:rPr>
      </w:pPr>
      <w:r>
        <w:rPr>
          <w:rFonts w:hint="cs"/>
          <w:sz w:val="24"/>
          <w:rtl/>
          <w:lang w:bidi="ar-EG"/>
        </w:rPr>
        <w:t>كابو فيردي</w:t>
      </w:r>
    </w:p>
    <w:p w:rsidR="00C44EBA" w:rsidRDefault="00C44EBA" w:rsidP="00C44EBA">
      <w:pPr>
        <w:pStyle w:val="ListParagraph"/>
        <w:ind w:left="0"/>
        <w:contextualSpacing w:val="0"/>
        <w:jc w:val="both"/>
        <w:rPr>
          <w:sz w:val="24"/>
          <w:rtl/>
          <w:lang w:bidi="ar-EG"/>
        </w:rPr>
      </w:pPr>
      <w:r>
        <w:rPr>
          <w:rFonts w:hint="cs"/>
          <w:sz w:val="24"/>
          <w:rtl/>
          <w:lang w:bidi="ar-EG"/>
        </w:rPr>
        <w:t>كندا</w:t>
      </w:r>
    </w:p>
    <w:p w:rsidR="00C44EBA" w:rsidRDefault="00C44EBA" w:rsidP="00C44EBA">
      <w:pPr>
        <w:pStyle w:val="ListParagraph"/>
        <w:ind w:left="0"/>
        <w:contextualSpacing w:val="0"/>
        <w:jc w:val="both"/>
        <w:rPr>
          <w:sz w:val="24"/>
          <w:rtl/>
          <w:lang w:bidi="ar-EG"/>
        </w:rPr>
      </w:pPr>
      <w:r>
        <w:rPr>
          <w:rFonts w:hint="cs"/>
          <w:sz w:val="24"/>
          <w:rtl/>
          <w:lang w:bidi="ar-EG"/>
        </w:rPr>
        <w:t>شيلي</w:t>
      </w:r>
    </w:p>
    <w:p w:rsidR="00C44EBA" w:rsidRDefault="00C44EBA" w:rsidP="00C44EBA">
      <w:pPr>
        <w:pStyle w:val="ListParagraph"/>
        <w:ind w:left="0"/>
        <w:contextualSpacing w:val="0"/>
        <w:jc w:val="both"/>
        <w:rPr>
          <w:sz w:val="24"/>
          <w:rtl/>
          <w:lang w:bidi="ar-EG"/>
        </w:rPr>
      </w:pPr>
      <w:r>
        <w:rPr>
          <w:rFonts w:hint="cs"/>
          <w:sz w:val="24"/>
          <w:rtl/>
          <w:lang w:bidi="ar-EG"/>
        </w:rPr>
        <w:t>كولومبيا</w:t>
      </w:r>
    </w:p>
    <w:p w:rsidR="00C44EBA" w:rsidRDefault="00C44EBA" w:rsidP="00C44EBA">
      <w:pPr>
        <w:pStyle w:val="ListParagraph"/>
        <w:ind w:left="0"/>
        <w:contextualSpacing w:val="0"/>
        <w:jc w:val="both"/>
        <w:rPr>
          <w:sz w:val="24"/>
          <w:rtl/>
          <w:lang w:bidi="ar-EG"/>
        </w:rPr>
      </w:pPr>
      <w:r>
        <w:rPr>
          <w:rFonts w:hint="cs"/>
          <w:sz w:val="24"/>
          <w:rtl/>
          <w:lang w:bidi="ar-EG"/>
        </w:rPr>
        <w:t>جزر كوك</w:t>
      </w:r>
    </w:p>
    <w:p w:rsidR="00C44EBA" w:rsidRDefault="00C44EBA" w:rsidP="00C44EBA">
      <w:pPr>
        <w:pStyle w:val="ListParagraph"/>
        <w:ind w:left="0"/>
        <w:contextualSpacing w:val="0"/>
        <w:jc w:val="both"/>
        <w:rPr>
          <w:sz w:val="24"/>
          <w:rtl/>
          <w:lang w:bidi="ar-EG"/>
        </w:rPr>
      </w:pPr>
      <w:r>
        <w:rPr>
          <w:rFonts w:hint="cs"/>
          <w:sz w:val="24"/>
          <w:rtl/>
          <w:lang w:bidi="ar-EG"/>
        </w:rPr>
        <w:t>كوستاريكا</w:t>
      </w:r>
    </w:p>
    <w:p w:rsidR="00C44EBA" w:rsidRDefault="00C44EBA" w:rsidP="00C44EBA">
      <w:pPr>
        <w:pStyle w:val="ListParagraph"/>
        <w:ind w:left="0"/>
        <w:contextualSpacing w:val="0"/>
        <w:jc w:val="both"/>
        <w:rPr>
          <w:sz w:val="24"/>
          <w:rtl/>
          <w:lang w:bidi="ar-EG"/>
        </w:rPr>
      </w:pPr>
      <w:r>
        <w:rPr>
          <w:rFonts w:hint="cs"/>
          <w:sz w:val="24"/>
          <w:rtl/>
          <w:lang w:bidi="ar-EG"/>
        </w:rPr>
        <w:t>قبرص</w:t>
      </w:r>
    </w:p>
    <w:p w:rsidR="00C44EBA" w:rsidRDefault="00C44EBA" w:rsidP="00C44EBA">
      <w:pPr>
        <w:pStyle w:val="ListParagraph"/>
        <w:ind w:left="0"/>
        <w:contextualSpacing w:val="0"/>
        <w:jc w:val="both"/>
        <w:rPr>
          <w:sz w:val="24"/>
          <w:rtl/>
          <w:lang w:bidi="ar-EG"/>
        </w:rPr>
      </w:pPr>
      <w:r>
        <w:rPr>
          <w:rFonts w:hint="cs"/>
          <w:sz w:val="24"/>
          <w:rtl/>
          <w:lang w:bidi="ar-EG"/>
        </w:rPr>
        <w:t>دومينيكا</w:t>
      </w:r>
    </w:p>
    <w:p w:rsidR="00C44EBA" w:rsidRDefault="00C44EBA" w:rsidP="00C44EBA">
      <w:pPr>
        <w:pStyle w:val="ListParagraph"/>
        <w:ind w:left="0"/>
        <w:contextualSpacing w:val="0"/>
        <w:jc w:val="both"/>
        <w:rPr>
          <w:sz w:val="24"/>
          <w:rtl/>
          <w:lang w:bidi="ar-EG"/>
        </w:rPr>
      </w:pPr>
      <w:r>
        <w:rPr>
          <w:rFonts w:hint="cs"/>
          <w:sz w:val="24"/>
          <w:rtl/>
          <w:lang w:bidi="ar-EG"/>
        </w:rPr>
        <w:t>السلفادور</w:t>
      </w:r>
    </w:p>
    <w:p w:rsidR="00C44EBA" w:rsidRDefault="00C44EBA" w:rsidP="00C44EBA">
      <w:pPr>
        <w:pStyle w:val="ListParagraph"/>
        <w:ind w:left="0"/>
        <w:contextualSpacing w:val="0"/>
        <w:jc w:val="both"/>
        <w:rPr>
          <w:sz w:val="24"/>
          <w:rtl/>
          <w:lang w:bidi="ar-EG"/>
        </w:rPr>
      </w:pPr>
      <w:r>
        <w:rPr>
          <w:rFonts w:hint="cs"/>
          <w:sz w:val="24"/>
          <w:rtl/>
          <w:lang w:bidi="ar-EG"/>
        </w:rPr>
        <w:t>غينيا الإستوائية</w:t>
      </w:r>
    </w:p>
    <w:p w:rsidR="00C44EBA" w:rsidRDefault="00C44EBA" w:rsidP="00C44EBA">
      <w:pPr>
        <w:pStyle w:val="ListParagraph"/>
        <w:ind w:left="0"/>
        <w:contextualSpacing w:val="0"/>
        <w:jc w:val="both"/>
        <w:rPr>
          <w:sz w:val="24"/>
          <w:rtl/>
          <w:lang w:bidi="ar-EG"/>
        </w:rPr>
      </w:pPr>
      <w:r>
        <w:rPr>
          <w:rFonts w:hint="cs"/>
          <w:sz w:val="24"/>
          <w:rtl/>
          <w:lang w:bidi="ar-EG"/>
        </w:rPr>
        <w:t>جورجيا</w:t>
      </w:r>
    </w:p>
    <w:p w:rsidR="00C44EBA" w:rsidRDefault="00C44EBA" w:rsidP="00C44EBA">
      <w:pPr>
        <w:pStyle w:val="ListParagraph"/>
        <w:ind w:left="0"/>
        <w:contextualSpacing w:val="0"/>
        <w:jc w:val="both"/>
        <w:rPr>
          <w:sz w:val="24"/>
          <w:rtl/>
          <w:lang w:bidi="ar-EG"/>
        </w:rPr>
      </w:pPr>
      <w:r>
        <w:rPr>
          <w:rFonts w:hint="cs"/>
          <w:sz w:val="24"/>
          <w:rtl/>
          <w:lang w:bidi="ar-EG"/>
        </w:rPr>
        <w:lastRenderedPageBreak/>
        <w:t>غرينادا</w:t>
      </w:r>
    </w:p>
    <w:p w:rsidR="00C44EBA" w:rsidRDefault="00C44EBA" w:rsidP="00C44EBA">
      <w:pPr>
        <w:pStyle w:val="ListParagraph"/>
        <w:ind w:left="0"/>
        <w:contextualSpacing w:val="0"/>
        <w:jc w:val="both"/>
        <w:rPr>
          <w:sz w:val="24"/>
          <w:rtl/>
          <w:lang w:bidi="ar-EG"/>
        </w:rPr>
      </w:pPr>
      <w:r>
        <w:rPr>
          <w:rFonts w:hint="cs"/>
          <w:sz w:val="24"/>
          <w:rtl/>
          <w:lang w:bidi="ar-EG"/>
        </w:rPr>
        <w:t>هايتي</w:t>
      </w:r>
    </w:p>
    <w:p w:rsidR="00C44EBA" w:rsidRDefault="00C44EBA" w:rsidP="00C44EBA">
      <w:pPr>
        <w:pStyle w:val="ListParagraph"/>
        <w:ind w:left="0"/>
        <w:contextualSpacing w:val="0"/>
        <w:jc w:val="both"/>
        <w:rPr>
          <w:sz w:val="24"/>
          <w:rtl/>
          <w:lang w:bidi="ar-EG"/>
        </w:rPr>
      </w:pPr>
      <w:r>
        <w:rPr>
          <w:rFonts w:hint="cs"/>
          <w:sz w:val="24"/>
          <w:rtl/>
          <w:lang w:bidi="ar-EG"/>
        </w:rPr>
        <w:t>الكرسي الرسولي</w:t>
      </w:r>
    </w:p>
    <w:p w:rsidR="00C44EBA" w:rsidRDefault="00C44EBA" w:rsidP="00C44EBA">
      <w:pPr>
        <w:pStyle w:val="ListParagraph"/>
        <w:ind w:left="0"/>
        <w:contextualSpacing w:val="0"/>
        <w:jc w:val="both"/>
        <w:rPr>
          <w:sz w:val="24"/>
          <w:rtl/>
          <w:lang w:bidi="ar-EG"/>
        </w:rPr>
      </w:pPr>
      <w:r>
        <w:rPr>
          <w:rFonts w:hint="cs"/>
          <w:sz w:val="24"/>
          <w:rtl/>
          <w:lang w:bidi="ar-EG"/>
        </w:rPr>
        <w:t>أيسلندا</w:t>
      </w:r>
    </w:p>
    <w:p w:rsidR="00C44EBA" w:rsidRDefault="00C44EBA" w:rsidP="00C44EBA">
      <w:pPr>
        <w:pStyle w:val="ListParagraph"/>
        <w:ind w:left="0"/>
        <w:contextualSpacing w:val="0"/>
        <w:jc w:val="both"/>
        <w:rPr>
          <w:sz w:val="24"/>
          <w:rtl/>
          <w:lang w:bidi="ar-EG"/>
        </w:rPr>
      </w:pPr>
      <w:r>
        <w:rPr>
          <w:rFonts w:hint="cs"/>
          <w:sz w:val="24"/>
          <w:rtl/>
          <w:lang w:bidi="ar-EG"/>
        </w:rPr>
        <w:t xml:space="preserve">إيران (جمهورية </w:t>
      </w:r>
      <w:r>
        <w:rPr>
          <w:sz w:val="24"/>
          <w:rtl/>
          <w:lang w:bidi="ar-EG"/>
        </w:rPr>
        <w:t>–</w:t>
      </w:r>
      <w:r>
        <w:rPr>
          <w:rFonts w:hint="cs"/>
          <w:sz w:val="24"/>
          <w:rtl/>
          <w:lang w:bidi="ar-EG"/>
        </w:rPr>
        <w:t xml:space="preserve"> الإسلامية)</w:t>
      </w:r>
    </w:p>
    <w:p w:rsidR="00C44EBA" w:rsidRDefault="00C44EBA" w:rsidP="00C44EBA">
      <w:pPr>
        <w:pStyle w:val="ListParagraph"/>
        <w:ind w:left="0"/>
        <w:contextualSpacing w:val="0"/>
        <w:jc w:val="both"/>
        <w:rPr>
          <w:sz w:val="24"/>
          <w:rtl/>
          <w:lang w:bidi="ar-EG"/>
        </w:rPr>
      </w:pPr>
      <w:r>
        <w:rPr>
          <w:rFonts w:hint="cs"/>
          <w:sz w:val="24"/>
          <w:rtl/>
          <w:lang w:bidi="ar-EG"/>
        </w:rPr>
        <w:t>أيرلندا</w:t>
      </w:r>
    </w:p>
    <w:p w:rsidR="00C44EBA" w:rsidRDefault="00C44EBA" w:rsidP="00C44EBA">
      <w:pPr>
        <w:pStyle w:val="ListParagraph"/>
        <w:ind w:left="0"/>
        <w:contextualSpacing w:val="0"/>
        <w:jc w:val="both"/>
        <w:rPr>
          <w:sz w:val="24"/>
          <w:rtl/>
          <w:lang w:bidi="ar-EG"/>
        </w:rPr>
      </w:pPr>
      <w:r>
        <w:rPr>
          <w:rFonts w:hint="cs"/>
          <w:sz w:val="24"/>
          <w:rtl/>
          <w:lang w:bidi="ar-EG"/>
        </w:rPr>
        <w:t>إسرائيل</w:t>
      </w:r>
    </w:p>
    <w:p w:rsidR="00C44EBA" w:rsidRDefault="00C44EBA" w:rsidP="00C44EBA">
      <w:pPr>
        <w:pStyle w:val="ListParagraph"/>
        <w:ind w:left="0"/>
        <w:contextualSpacing w:val="0"/>
        <w:jc w:val="both"/>
        <w:rPr>
          <w:sz w:val="24"/>
          <w:rtl/>
          <w:lang w:bidi="ar-EG"/>
        </w:rPr>
      </w:pPr>
      <w:r>
        <w:rPr>
          <w:rFonts w:hint="cs"/>
          <w:sz w:val="24"/>
          <w:rtl/>
          <w:lang w:bidi="ar-EG"/>
        </w:rPr>
        <w:t>إيطاليا</w:t>
      </w:r>
    </w:p>
    <w:p w:rsidR="00C44EBA" w:rsidRDefault="00C44EBA" w:rsidP="00C44EBA">
      <w:pPr>
        <w:pStyle w:val="ListParagraph"/>
        <w:ind w:left="0"/>
        <w:contextualSpacing w:val="0"/>
        <w:jc w:val="both"/>
        <w:rPr>
          <w:sz w:val="24"/>
          <w:rtl/>
          <w:lang w:bidi="ar-EG"/>
        </w:rPr>
      </w:pPr>
      <w:r>
        <w:rPr>
          <w:rFonts w:hint="cs"/>
          <w:sz w:val="24"/>
          <w:rtl/>
          <w:lang w:bidi="ar-EG"/>
        </w:rPr>
        <w:t>جامايكا</w:t>
      </w:r>
    </w:p>
    <w:p w:rsidR="00C44EBA" w:rsidRDefault="00C44EBA" w:rsidP="00C44EBA">
      <w:pPr>
        <w:pStyle w:val="ListParagraph"/>
        <w:ind w:left="0"/>
        <w:contextualSpacing w:val="0"/>
        <w:jc w:val="both"/>
        <w:rPr>
          <w:sz w:val="24"/>
          <w:rtl/>
          <w:lang w:bidi="ar-EG"/>
        </w:rPr>
      </w:pPr>
      <w:r>
        <w:rPr>
          <w:rFonts w:hint="cs"/>
          <w:sz w:val="24"/>
          <w:rtl/>
          <w:lang w:bidi="ar-EG"/>
        </w:rPr>
        <w:t>لاتفيا</w:t>
      </w:r>
    </w:p>
    <w:p w:rsidR="00C44EBA" w:rsidRDefault="00C44EBA" w:rsidP="00C44EBA">
      <w:pPr>
        <w:pStyle w:val="ListParagraph"/>
        <w:ind w:left="0"/>
        <w:contextualSpacing w:val="0"/>
        <w:jc w:val="both"/>
        <w:rPr>
          <w:sz w:val="24"/>
          <w:rtl/>
          <w:lang w:bidi="ar-EG"/>
        </w:rPr>
      </w:pPr>
      <w:r>
        <w:rPr>
          <w:rFonts w:hint="cs"/>
          <w:sz w:val="24"/>
          <w:rtl/>
          <w:lang w:bidi="ar-EG"/>
        </w:rPr>
        <w:t>ليبيا</w:t>
      </w:r>
    </w:p>
    <w:p w:rsidR="00C44EBA" w:rsidRDefault="00C44EBA" w:rsidP="00C44EBA">
      <w:pPr>
        <w:pStyle w:val="ListParagraph"/>
        <w:ind w:left="0"/>
        <w:contextualSpacing w:val="0"/>
        <w:jc w:val="both"/>
        <w:rPr>
          <w:sz w:val="24"/>
          <w:rtl/>
          <w:lang w:bidi="ar-EG"/>
        </w:rPr>
      </w:pPr>
      <w:r>
        <w:rPr>
          <w:rFonts w:hint="cs"/>
          <w:sz w:val="24"/>
          <w:rtl/>
          <w:lang w:bidi="ar-EG"/>
        </w:rPr>
        <w:t>ليختنشيان</w:t>
      </w:r>
    </w:p>
    <w:p w:rsidR="00C44EBA" w:rsidRDefault="00C44EBA" w:rsidP="00C44EBA">
      <w:pPr>
        <w:pStyle w:val="ListParagraph"/>
        <w:ind w:left="0"/>
        <w:contextualSpacing w:val="0"/>
        <w:jc w:val="both"/>
        <w:rPr>
          <w:sz w:val="24"/>
          <w:rtl/>
          <w:lang w:bidi="ar-EG"/>
        </w:rPr>
      </w:pPr>
      <w:r>
        <w:rPr>
          <w:rFonts w:hint="cs"/>
          <w:sz w:val="24"/>
          <w:rtl/>
          <w:lang w:bidi="ar-EG"/>
        </w:rPr>
        <w:t>ليتوانيا</w:t>
      </w:r>
    </w:p>
    <w:p w:rsidR="00C44EBA" w:rsidRDefault="00C44EBA" w:rsidP="00C44EBA">
      <w:pPr>
        <w:pStyle w:val="ListParagraph"/>
        <w:ind w:left="0"/>
        <w:contextualSpacing w:val="0"/>
        <w:jc w:val="both"/>
        <w:rPr>
          <w:sz w:val="24"/>
          <w:rtl/>
          <w:lang w:bidi="ar-EG"/>
        </w:rPr>
      </w:pPr>
      <w:r>
        <w:rPr>
          <w:rFonts w:hint="cs"/>
          <w:sz w:val="24"/>
          <w:rtl/>
          <w:lang w:bidi="ar-EG"/>
        </w:rPr>
        <w:t>موناكو</w:t>
      </w:r>
    </w:p>
    <w:p w:rsidR="00C44EBA" w:rsidRDefault="00C44EBA" w:rsidP="00C44EBA">
      <w:pPr>
        <w:pStyle w:val="ListParagraph"/>
        <w:ind w:left="0"/>
        <w:contextualSpacing w:val="0"/>
        <w:jc w:val="both"/>
        <w:rPr>
          <w:sz w:val="24"/>
          <w:rtl/>
          <w:lang w:bidi="ar-EG"/>
        </w:rPr>
      </w:pPr>
      <w:r>
        <w:rPr>
          <w:rFonts w:hint="cs"/>
          <w:sz w:val="24"/>
          <w:rtl/>
          <w:lang w:bidi="ar-EG"/>
        </w:rPr>
        <w:t>ناورو</w:t>
      </w:r>
    </w:p>
    <w:p w:rsidR="00C44EBA" w:rsidRDefault="00C44EBA" w:rsidP="00C44EBA">
      <w:pPr>
        <w:pStyle w:val="ListParagraph"/>
        <w:ind w:left="0"/>
        <w:contextualSpacing w:val="0"/>
        <w:jc w:val="both"/>
        <w:rPr>
          <w:sz w:val="24"/>
          <w:rtl/>
          <w:lang w:bidi="ar-EG"/>
        </w:rPr>
      </w:pPr>
      <w:r>
        <w:rPr>
          <w:rFonts w:hint="cs"/>
          <w:sz w:val="24"/>
          <w:rtl/>
          <w:lang w:bidi="ar-EG"/>
        </w:rPr>
        <w:t>نيوزيلندا</w:t>
      </w:r>
    </w:p>
    <w:p w:rsidR="00C44EBA" w:rsidRDefault="00C44EBA" w:rsidP="00C44EBA">
      <w:pPr>
        <w:pStyle w:val="ListParagraph"/>
        <w:ind w:left="0"/>
        <w:contextualSpacing w:val="0"/>
        <w:jc w:val="both"/>
        <w:rPr>
          <w:sz w:val="24"/>
          <w:rtl/>
          <w:lang w:bidi="ar-EG"/>
        </w:rPr>
      </w:pPr>
      <w:r>
        <w:rPr>
          <w:rFonts w:hint="cs"/>
          <w:sz w:val="24"/>
          <w:rtl/>
          <w:lang w:bidi="ar-EG"/>
        </w:rPr>
        <w:t>نيوي</w:t>
      </w:r>
    </w:p>
    <w:p w:rsidR="00C44EBA" w:rsidRDefault="00C44EBA" w:rsidP="00C44EBA">
      <w:pPr>
        <w:pStyle w:val="ListParagraph"/>
        <w:ind w:left="0"/>
        <w:contextualSpacing w:val="0"/>
        <w:jc w:val="both"/>
        <w:rPr>
          <w:sz w:val="24"/>
          <w:rtl/>
          <w:lang w:bidi="ar-EG"/>
        </w:rPr>
      </w:pPr>
      <w:r>
        <w:rPr>
          <w:rFonts w:hint="cs"/>
          <w:sz w:val="24"/>
          <w:rtl/>
          <w:lang w:bidi="ar-EG"/>
        </w:rPr>
        <w:t>مقدونيا الشمالية</w:t>
      </w:r>
    </w:p>
    <w:p w:rsidR="00C44EBA" w:rsidRDefault="00C44EBA" w:rsidP="00C44EBA">
      <w:pPr>
        <w:pStyle w:val="ListParagraph"/>
        <w:ind w:left="0"/>
        <w:contextualSpacing w:val="0"/>
        <w:jc w:val="both"/>
        <w:rPr>
          <w:sz w:val="24"/>
          <w:rtl/>
          <w:lang w:bidi="ar-EG"/>
        </w:rPr>
      </w:pPr>
      <w:r>
        <w:rPr>
          <w:rFonts w:hint="cs"/>
          <w:sz w:val="24"/>
          <w:rtl/>
          <w:lang w:bidi="ar-EG"/>
        </w:rPr>
        <w:t>بابوا غينيا الجديدة</w:t>
      </w:r>
    </w:p>
    <w:p w:rsidR="00C44EBA" w:rsidRDefault="00C44EBA" w:rsidP="00C44EBA">
      <w:pPr>
        <w:pStyle w:val="ListParagraph"/>
        <w:ind w:left="0"/>
        <w:contextualSpacing w:val="0"/>
        <w:jc w:val="both"/>
        <w:rPr>
          <w:sz w:val="24"/>
          <w:rtl/>
          <w:lang w:bidi="ar-EG"/>
        </w:rPr>
      </w:pPr>
      <w:r>
        <w:rPr>
          <w:rFonts w:hint="cs"/>
          <w:sz w:val="24"/>
          <w:rtl/>
          <w:lang w:bidi="ar-EG"/>
        </w:rPr>
        <w:lastRenderedPageBreak/>
        <w:t>باراغواي</w:t>
      </w:r>
    </w:p>
    <w:p w:rsidR="00C44EBA" w:rsidRDefault="00C44EBA" w:rsidP="00C44EBA">
      <w:pPr>
        <w:pStyle w:val="ListParagraph"/>
        <w:ind w:left="0"/>
        <w:contextualSpacing w:val="0"/>
        <w:jc w:val="both"/>
        <w:rPr>
          <w:sz w:val="24"/>
          <w:rtl/>
          <w:lang w:bidi="ar-EG"/>
        </w:rPr>
      </w:pPr>
      <w:r>
        <w:rPr>
          <w:rFonts w:hint="cs"/>
          <w:sz w:val="24"/>
          <w:rtl/>
          <w:lang w:bidi="ar-EG"/>
        </w:rPr>
        <w:t>بولندا</w:t>
      </w:r>
    </w:p>
    <w:p w:rsidR="00C44EBA" w:rsidRDefault="00C44EBA" w:rsidP="00C44EBA">
      <w:pPr>
        <w:pStyle w:val="ListParagraph"/>
        <w:ind w:left="0"/>
        <w:contextualSpacing w:val="0"/>
        <w:jc w:val="both"/>
        <w:rPr>
          <w:sz w:val="24"/>
          <w:rtl/>
          <w:lang w:bidi="ar-EG"/>
        </w:rPr>
      </w:pPr>
      <w:r>
        <w:rPr>
          <w:rFonts w:hint="cs"/>
          <w:sz w:val="24"/>
          <w:rtl/>
          <w:lang w:bidi="ar-EG"/>
        </w:rPr>
        <w:t>الاتحاد الروسي</w:t>
      </w:r>
    </w:p>
    <w:p w:rsidR="00C44EBA" w:rsidRDefault="00C44EBA" w:rsidP="00C44EBA">
      <w:pPr>
        <w:pStyle w:val="ListParagraph"/>
        <w:ind w:left="0"/>
        <w:contextualSpacing w:val="0"/>
        <w:jc w:val="both"/>
        <w:rPr>
          <w:sz w:val="24"/>
          <w:rtl/>
          <w:lang w:bidi="ar-EG"/>
        </w:rPr>
      </w:pPr>
      <w:r>
        <w:rPr>
          <w:rFonts w:hint="cs"/>
          <w:sz w:val="24"/>
          <w:rtl/>
          <w:lang w:bidi="ar-EG"/>
        </w:rPr>
        <w:t>سانت فينسنت وجزر غرينادين</w:t>
      </w:r>
    </w:p>
    <w:p w:rsidR="00C44EBA" w:rsidRDefault="00C44EBA" w:rsidP="00C44EBA">
      <w:pPr>
        <w:pStyle w:val="ListParagraph"/>
        <w:ind w:left="0"/>
        <w:contextualSpacing w:val="0"/>
        <w:jc w:val="both"/>
        <w:rPr>
          <w:sz w:val="24"/>
          <w:rtl/>
          <w:lang w:bidi="ar-EG"/>
        </w:rPr>
      </w:pPr>
      <w:r>
        <w:rPr>
          <w:rFonts w:hint="cs"/>
          <w:sz w:val="24"/>
          <w:rtl/>
          <w:lang w:bidi="ar-EG"/>
        </w:rPr>
        <w:t>سنغافورة</w:t>
      </w:r>
    </w:p>
    <w:p w:rsidR="00C44EBA" w:rsidRDefault="00C44EBA" w:rsidP="00C44EBA">
      <w:pPr>
        <w:pStyle w:val="ListParagraph"/>
        <w:ind w:left="0"/>
        <w:contextualSpacing w:val="0"/>
        <w:jc w:val="both"/>
        <w:rPr>
          <w:sz w:val="24"/>
          <w:rtl/>
          <w:lang w:bidi="ar-EG"/>
        </w:rPr>
      </w:pPr>
      <w:r>
        <w:rPr>
          <w:rFonts w:hint="cs"/>
          <w:sz w:val="24"/>
          <w:rtl/>
          <w:lang w:bidi="ar-EG"/>
        </w:rPr>
        <w:t>سلوفينيا</w:t>
      </w:r>
    </w:p>
    <w:p w:rsidR="00C44EBA" w:rsidRDefault="00C44EBA" w:rsidP="00C44EBA">
      <w:pPr>
        <w:pStyle w:val="ListParagraph"/>
        <w:ind w:left="0"/>
        <w:contextualSpacing w:val="0"/>
        <w:jc w:val="both"/>
        <w:rPr>
          <w:sz w:val="24"/>
          <w:rtl/>
          <w:lang w:bidi="ar-EG"/>
        </w:rPr>
      </w:pPr>
      <w:r>
        <w:rPr>
          <w:rFonts w:hint="cs"/>
          <w:sz w:val="24"/>
          <w:rtl/>
          <w:lang w:bidi="ar-EG"/>
        </w:rPr>
        <w:t>الصومال</w:t>
      </w:r>
    </w:p>
    <w:p w:rsidR="00C44EBA" w:rsidRDefault="00C44EBA" w:rsidP="00C44EBA">
      <w:pPr>
        <w:pStyle w:val="ListParagraph"/>
        <w:ind w:left="0"/>
        <w:contextualSpacing w:val="0"/>
        <w:jc w:val="both"/>
        <w:rPr>
          <w:sz w:val="24"/>
          <w:rtl/>
          <w:lang w:bidi="ar-EG"/>
        </w:rPr>
      </w:pPr>
      <w:r>
        <w:rPr>
          <w:rFonts w:hint="cs"/>
          <w:sz w:val="24"/>
          <w:rtl/>
          <w:lang w:bidi="ar-EG"/>
        </w:rPr>
        <w:t>جنوب السودان</w:t>
      </w:r>
    </w:p>
    <w:p w:rsidR="00C44EBA" w:rsidRDefault="00C44EBA" w:rsidP="00C44EBA">
      <w:pPr>
        <w:pStyle w:val="ListParagraph"/>
        <w:ind w:left="0"/>
        <w:contextualSpacing w:val="0"/>
        <w:jc w:val="both"/>
        <w:rPr>
          <w:sz w:val="24"/>
          <w:rtl/>
          <w:lang w:bidi="ar-EG"/>
        </w:rPr>
      </w:pPr>
      <w:r>
        <w:rPr>
          <w:rFonts w:hint="cs"/>
          <w:sz w:val="24"/>
          <w:rtl/>
          <w:lang w:bidi="ar-EG"/>
        </w:rPr>
        <w:t>سري لانكا</w:t>
      </w:r>
    </w:p>
    <w:p w:rsidR="00C44EBA" w:rsidRDefault="00C44EBA" w:rsidP="00C44EBA">
      <w:pPr>
        <w:pStyle w:val="ListParagraph"/>
        <w:ind w:left="0"/>
        <w:contextualSpacing w:val="0"/>
        <w:jc w:val="both"/>
        <w:rPr>
          <w:sz w:val="24"/>
          <w:rtl/>
          <w:lang w:bidi="ar-EG"/>
        </w:rPr>
      </w:pPr>
      <w:r>
        <w:rPr>
          <w:rFonts w:hint="cs"/>
          <w:sz w:val="24"/>
          <w:rtl/>
          <w:lang w:bidi="ar-EG"/>
        </w:rPr>
        <w:t>دولة فلسطين</w:t>
      </w:r>
    </w:p>
    <w:p w:rsidR="00C44EBA" w:rsidRDefault="00C44EBA" w:rsidP="00C44EBA">
      <w:pPr>
        <w:pStyle w:val="ListParagraph"/>
        <w:ind w:left="0"/>
        <w:contextualSpacing w:val="0"/>
        <w:jc w:val="both"/>
        <w:rPr>
          <w:sz w:val="24"/>
          <w:rtl/>
          <w:lang w:bidi="ar-EG"/>
        </w:rPr>
      </w:pPr>
      <w:r>
        <w:rPr>
          <w:rFonts w:hint="cs"/>
          <w:sz w:val="24"/>
          <w:rtl/>
          <w:lang w:bidi="ar-EG"/>
        </w:rPr>
        <w:t>سورينام</w:t>
      </w:r>
    </w:p>
    <w:p w:rsidR="00C44EBA" w:rsidRDefault="00C44EBA" w:rsidP="00C44EBA">
      <w:pPr>
        <w:pStyle w:val="ListParagraph"/>
        <w:ind w:left="0"/>
        <w:contextualSpacing w:val="0"/>
        <w:jc w:val="both"/>
        <w:rPr>
          <w:sz w:val="24"/>
          <w:rtl/>
          <w:lang w:bidi="ar-EG"/>
        </w:rPr>
      </w:pPr>
      <w:r>
        <w:rPr>
          <w:rFonts w:hint="cs"/>
          <w:sz w:val="24"/>
          <w:rtl/>
          <w:lang w:bidi="ar-EG"/>
        </w:rPr>
        <w:t>تايلند</w:t>
      </w:r>
    </w:p>
    <w:p w:rsidR="00C44EBA" w:rsidRDefault="00C44EBA" w:rsidP="00C44EBA">
      <w:pPr>
        <w:pStyle w:val="ListParagraph"/>
        <w:ind w:left="0"/>
        <w:contextualSpacing w:val="0"/>
        <w:jc w:val="both"/>
        <w:rPr>
          <w:sz w:val="24"/>
          <w:rtl/>
          <w:lang w:bidi="ar-EG"/>
        </w:rPr>
      </w:pPr>
      <w:r>
        <w:rPr>
          <w:rFonts w:hint="cs"/>
          <w:sz w:val="24"/>
          <w:rtl/>
          <w:lang w:bidi="ar-EG"/>
        </w:rPr>
        <w:t>تيمور- ليشتي</w:t>
      </w:r>
    </w:p>
    <w:p w:rsidR="00C44EBA" w:rsidRDefault="00C44EBA" w:rsidP="00C44EBA">
      <w:pPr>
        <w:pStyle w:val="ListParagraph"/>
        <w:ind w:left="0"/>
        <w:contextualSpacing w:val="0"/>
        <w:jc w:val="both"/>
        <w:rPr>
          <w:sz w:val="24"/>
          <w:rtl/>
          <w:lang w:bidi="ar-EG"/>
        </w:rPr>
      </w:pPr>
      <w:r>
        <w:rPr>
          <w:rFonts w:hint="cs"/>
          <w:sz w:val="24"/>
          <w:rtl/>
          <w:lang w:bidi="ar-EG"/>
        </w:rPr>
        <w:t>ترينيداد وتوباغو</w:t>
      </w:r>
    </w:p>
    <w:p w:rsidR="00C44EBA" w:rsidRDefault="00C44EBA" w:rsidP="00C44EBA">
      <w:pPr>
        <w:pStyle w:val="ListParagraph"/>
        <w:ind w:left="0"/>
        <w:contextualSpacing w:val="0"/>
        <w:jc w:val="both"/>
        <w:rPr>
          <w:sz w:val="24"/>
          <w:rtl/>
          <w:lang w:bidi="ar-EG"/>
        </w:rPr>
      </w:pPr>
      <w:r>
        <w:rPr>
          <w:rFonts w:hint="cs"/>
          <w:sz w:val="24"/>
          <w:rtl/>
          <w:lang w:bidi="ar-EG"/>
        </w:rPr>
        <w:t>تركيا</w:t>
      </w:r>
    </w:p>
    <w:p w:rsidR="00C44EBA" w:rsidRDefault="00C44EBA" w:rsidP="00C44EBA">
      <w:pPr>
        <w:pStyle w:val="ListParagraph"/>
        <w:ind w:left="0"/>
        <w:contextualSpacing w:val="0"/>
        <w:jc w:val="both"/>
        <w:rPr>
          <w:sz w:val="24"/>
          <w:rtl/>
          <w:lang w:bidi="ar-EG"/>
        </w:rPr>
      </w:pPr>
      <w:r>
        <w:rPr>
          <w:rFonts w:hint="cs"/>
          <w:sz w:val="24"/>
          <w:rtl/>
          <w:lang w:bidi="ar-EG"/>
        </w:rPr>
        <w:t>الولايات المتحدة الأمريكية</w:t>
      </w:r>
    </w:p>
    <w:p w:rsidR="00C44EBA" w:rsidRDefault="00C44EBA" w:rsidP="00C44EBA">
      <w:pPr>
        <w:pStyle w:val="ListParagraph"/>
        <w:ind w:left="0"/>
        <w:contextualSpacing w:val="0"/>
        <w:jc w:val="both"/>
        <w:rPr>
          <w:sz w:val="24"/>
          <w:rtl/>
          <w:lang w:bidi="ar-EG"/>
        </w:rPr>
      </w:pPr>
      <w:r>
        <w:rPr>
          <w:rFonts w:hint="cs"/>
          <w:sz w:val="24"/>
          <w:rtl/>
          <w:lang w:bidi="ar-EG"/>
        </w:rPr>
        <w:t>أوزبكستان</w:t>
      </w:r>
    </w:p>
    <w:p w:rsidR="00C44EBA" w:rsidRDefault="00C44EBA" w:rsidP="00C44EBA">
      <w:pPr>
        <w:pStyle w:val="ListParagraph"/>
        <w:ind w:left="0"/>
        <w:contextualSpacing w:val="0"/>
        <w:jc w:val="both"/>
        <w:rPr>
          <w:sz w:val="24"/>
          <w:lang w:bidi="ar-EG"/>
        </w:rPr>
      </w:pPr>
      <w:r>
        <w:rPr>
          <w:rFonts w:hint="cs"/>
          <w:sz w:val="24"/>
          <w:rtl/>
          <w:lang w:bidi="ar-EG"/>
        </w:rPr>
        <w:t>اليمن</w:t>
      </w:r>
    </w:p>
    <w:p w:rsidR="0099728A" w:rsidRPr="0099728A" w:rsidRDefault="0099728A" w:rsidP="00C44EBA">
      <w:pPr>
        <w:pStyle w:val="ListParagraph"/>
        <w:spacing w:after="120"/>
        <w:ind w:left="0"/>
        <w:contextualSpacing w:val="0"/>
        <w:jc w:val="both"/>
        <w:rPr>
          <w:sz w:val="24"/>
          <w:lang w:bidi="ar-EG"/>
        </w:rPr>
      </w:pPr>
    </w:p>
    <w:p w:rsidR="0099728A" w:rsidRPr="0099728A" w:rsidRDefault="0099728A" w:rsidP="000313D1">
      <w:pPr>
        <w:pStyle w:val="ListParagraph"/>
        <w:numPr>
          <w:ilvl w:val="0"/>
          <w:numId w:val="2"/>
        </w:numPr>
        <w:spacing w:after="120"/>
        <w:ind w:left="0" w:firstLine="0"/>
        <w:contextualSpacing w:val="0"/>
        <w:jc w:val="both"/>
        <w:rPr>
          <w:sz w:val="24"/>
          <w:rtl/>
          <w:lang w:bidi="ar-EG"/>
        </w:rPr>
        <w:sectPr w:rsidR="0099728A" w:rsidRPr="0099728A" w:rsidSect="00C44EBA">
          <w:type w:val="continuous"/>
          <w:pgSz w:w="12240" w:h="15840"/>
          <w:pgMar w:top="1440" w:right="1440" w:bottom="1440" w:left="1440" w:header="720" w:footer="720" w:gutter="0"/>
          <w:cols w:num="3" w:space="720"/>
          <w:bidi/>
          <w:docGrid w:linePitch="360"/>
        </w:sectPr>
      </w:pPr>
    </w:p>
    <w:p w:rsidR="008A4CFA" w:rsidRDefault="008A4CFA" w:rsidP="008A4CFA">
      <w:pPr>
        <w:spacing w:after="120"/>
        <w:jc w:val="both"/>
        <w:rPr>
          <w:rFonts w:hint="cs"/>
          <w:sz w:val="24"/>
          <w:rtl/>
        </w:rPr>
      </w:pPr>
    </w:p>
    <w:p w:rsidR="000548F3" w:rsidRPr="008A4CFA" w:rsidRDefault="000548F3" w:rsidP="008A4CFA">
      <w:pPr>
        <w:spacing w:after="120"/>
        <w:jc w:val="both"/>
        <w:rPr>
          <w:sz w:val="24"/>
          <w:rtl/>
        </w:rPr>
        <w:sectPr w:rsidR="000548F3" w:rsidRPr="008A4CFA" w:rsidSect="004C02D4">
          <w:type w:val="continuous"/>
          <w:pgSz w:w="12240" w:h="15840"/>
          <w:pgMar w:top="1440" w:right="1440" w:bottom="1440" w:left="1440" w:header="720" w:footer="720" w:gutter="0"/>
          <w:cols w:num="3" w:space="720"/>
          <w:bidi/>
          <w:docGrid w:linePitch="360"/>
        </w:sectPr>
      </w:pPr>
    </w:p>
    <w:p w:rsidR="000548F3" w:rsidRPr="000548F3" w:rsidRDefault="000548F3" w:rsidP="0038093B">
      <w:pPr>
        <w:pStyle w:val="Heading2"/>
        <w:keepNext w:val="0"/>
        <w:tabs>
          <w:tab w:val="left" w:pos="1080"/>
        </w:tabs>
        <w:spacing w:before="0" w:line="204" w:lineRule="auto"/>
        <w:jc w:val="both"/>
        <w:rPr>
          <w:rFonts w:hint="cs"/>
          <w:b w:val="0"/>
          <w:bCs w:val="0"/>
          <w:sz w:val="22"/>
          <w:szCs w:val="22"/>
          <w:rtl/>
        </w:rPr>
      </w:pPr>
      <w:bookmarkStart w:id="0" w:name="_Toc6140004"/>
      <w:r w:rsidRPr="000548F3">
        <w:rPr>
          <w:rFonts w:hint="cs"/>
          <w:b w:val="0"/>
          <w:bCs w:val="0"/>
          <w:i/>
          <w:iCs/>
          <w:sz w:val="22"/>
          <w:szCs w:val="22"/>
          <w:rtl/>
        </w:rPr>
        <w:lastRenderedPageBreak/>
        <w:t>ملاحظة</w:t>
      </w:r>
      <w:r w:rsidRPr="000548F3">
        <w:rPr>
          <w:rFonts w:hint="cs"/>
          <w:b w:val="0"/>
          <w:bCs w:val="0"/>
          <w:sz w:val="22"/>
          <w:szCs w:val="22"/>
          <w:rtl/>
        </w:rPr>
        <w:t>: كانت الأطراف المشار إليها بالرقم "1" ممثلة في الجزء الثاني من الاجتماع فقط؛ والأطراف المشار إليها بالرقم "2" كانت ممثلة في الجزء الثاني المستأنف فقط؛ والأطراف بدون رقم كانت ممثلة في الاجتماعين. [سيتم إضافة الأرقام لاحقا]</w:t>
      </w:r>
    </w:p>
    <w:p w:rsidR="005503B4" w:rsidRDefault="005503B4" w:rsidP="005503B4">
      <w:pPr>
        <w:pStyle w:val="Heading2"/>
        <w:keepNext w:val="0"/>
        <w:numPr>
          <w:ilvl w:val="0"/>
          <w:numId w:val="14"/>
        </w:numPr>
        <w:spacing w:before="0" w:line="204" w:lineRule="auto"/>
        <w:ind w:left="0" w:firstLine="0"/>
        <w:jc w:val="both"/>
        <w:rPr>
          <w:rFonts w:hint="cs"/>
          <w:b w:val="0"/>
          <w:bCs w:val="0"/>
          <w:szCs w:val="24"/>
          <w:rtl/>
        </w:rPr>
      </w:pPr>
      <w:r>
        <w:rPr>
          <w:rFonts w:hint="cs"/>
          <w:b w:val="0"/>
          <w:bCs w:val="0"/>
          <w:szCs w:val="24"/>
          <w:rtl/>
        </w:rPr>
        <w:t>وترد قائمة المنظمات الممثلة في الاجتماع في المرفق بتقريرمؤتمر الأطراف عن اجتماعه الخامس عشر.</w:t>
      </w:r>
    </w:p>
    <w:p w:rsidR="00A95E67" w:rsidRPr="008A4CFA" w:rsidRDefault="00A95E67" w:rsidP="00A95E67">
      <w:pPr>
        <w:pStyle w:val="Heading2"/>
        <w:keepNext w:val="0"/>
        <w:tabs>
          <w:tab w:val="left" w:pos="1080"/>
        </w:tabs>
        <w:spacing w:before="0" w:line="204" w:lineRule="auto"/>
        <w:rPr>
          <w:szCs w:val="24"/>
          <w:lang w:val="en-GB"/>
        </w:rPr>
      </w:pPr>
      <w:r w:rsidRPr="008A4CFA">
        <w:rPr>
          <w:rFonts w:hint="cs"/>
          <w:szCs w:val="24"/>
          <w:rtl/>
        </w:rPr>
        <w:t>البند 1 -</w:t>
      </w:r>
      <w:r w:rsidRPr="008A4CFA">
        <w:rPr>
          <w:rFonts w:hint="cs"/>
          <w:szCs w:val="24"/>
          <w:rtl/>
        </w:rPr>
        <w:tab/>
        <w:t>افتتاح الاجتماع</w:t>
      </w:r>
      <w:bookmarkEnd w:id="0"/>
    </w:p>
    <w:p w:rsidR="00AC7E63" w:rsidRDefault="00831A27" w:rsidP="005503B4">
      <w:pPr>
        <w:pStyle w:val="ListParagraph"/>
        <w:numPr>
          <w:ilvl w:val="0"/>
          <w:numId w:val="15"/>
        </w:numPr>
        <w:spacing w:after="120"/>
        <w:ind w:left="0" w:firstLine="0"/>
        <w:contextualSpacing w:val="0"/>
        <w:jc w:val="both"/>
        <w:rPr>
          <w:rFonts w:ascii="Simplified Arabic" w:hAnsi="Simplified Arabic" w:hint="cs"/>
          <w:sz w:val="24"/>
          <w:lang w:bidi="ar-EG"/>
        </w:rPr>
      </w:pPr>
      <w:r>
        <w:rPr>
          <w:rFonts w:ascii="Simplified Arabic" w:hAnsi="Simplified Arabic" w:hint="cs"/>
          <w:sz w:val="22"/>
          <w:rtl/>
          <w:lang w:bidi="ar-EG"/>
        </w:rPr>
        <w:t xml:space="preserve">عقدت الجلسة العامة الأولى بالاشتراك مع الجلسات الإفتتاحية الأولى لمؤتمر الأطراف في الاتفاقية ومؤتمر الأطراف العامل كاجتماع للأطراف في بروتوكول قرطاجنة، في 7 ديسمبر/كانون الأول 2022. وأعلن رئيس الهيئات الثلاث، وزير الإيكولوجيا والبيئة في الصين </w:t>
      </w:r>
      <w:r w:rsidR="000313D1">
        <w:rPr>
          <w:rFonts w:ascii="Simplified Arabic" w:hAnsi="Simplified Arabic" w:hint="cs"/>
          <w:sz w:val="22"/>
          <w:rtl/>
          <w:lang w:bidi="ar-EG"/>
        </w:rPr>
        <w:t>ا</w:t>
      </w:r>
      <w:r>
        <w:rPr>
          <w:rFonts w:ascii="Simplified Arabic" w:hAnsi="Simplified Arabic" w:hint="cs"/>
          <w:sz w:val="22"/>
          <w:rtl/>
          <w:lang w:bidi="ar-EG"/>
        </w:rPr>
        <w:t>فتتاح الجزء الثاني من الاجتماعات في الساعة 10</w:t>
      </w:r>
      <w:r w:rsidR="003B1C00">
        <w:rPr>
          <w:rFonts w:ascii="Simplified Arabic" w:hAnsi="Simplified Arabic" w:hint="cs"/>
          <w:sz w:val="22"/>
          <w:rtl/>
          <w:lang w:bidi="ar-EG"/>
        </w:rPr>
        <w:t>:</w:t>
      </w:r>
      <w:r>
        <w:rPr>
          <w:rFonts w:ascii="Simplified Arabic" w:hAnsi="Simplified Arabic" w:hint="cs"/>
          <w:sz w:val="22"/>
          <w:rtl/>
          <w:lang w:bidi="ar-EG"/>
        </w:rPr>
        <w:t>25 صباحا</w:t>
      </w:r>
      <w:r w:rsidR="00A5421E">
        <w:rPr>
          <w:rFonts w:ascii="Simplified Arabic" w:hAnsi="Simplified Arabic" w:hint="cs"/>
          <w:sz w:val="22"/>
          <w:rtl/>
          <w:lang w:bidi="ar-EG"/>
        </w:rPr>
        <w:t>.</w:t>
      </w:r>
      <w:r w:rsidRPr="00831A27">
        <w:rPr>
          <w:rStyle w:val="FootnoteReference"/>
          <w:rFonts w:ascii="Simplified Arabic" w:hAnsi="Simplified Arabic"/>
          <w:sz w:val="24"/>
          <w:u w:val="none"/>
          <w:vertAlign w:val="superscript"/>
          <w:lang w:bidi="ar-EG"/>
        </w:rPr>
        <w:footnoteReference w:id="2"/>
      </w:r>
    </w:p>
    <w:p w:rsidR="005503B4" w:rsidRPr="005503B4" w:rsidRDefault="005503B4" w:rsidP="005503B4">
      <w:pPr>
        <w:pStyle w:val="ListParagraph"/>
        <w:spacing w:after="120"/>
        <w:ind w:left="0"/>
        <w:contextualSpacing w:val="0"/>
        <w:jc w:val="both"/>
        <w:rPr>
          <w:rFonts w:ascii="Simplified Arabic" w:hAnsi="Simplified Arabic"/>
          <w:i/>
          <w:iCs/>
          <w:sz w:val="24"/>
        </w:rPr>
      </w:pPr>
      <w:r w:rsidRPr="005503B4">
        <w:rPr>
          <w:rFonts w:ascii="Simplified Arabic" w:hAnsi="Simplified Arabic" w:hint="cs"/>
          <w:i/>
          <w:iCs/>
          <w:sz w:val="24"/>
          <w:rtl/>
        </w:rPr>
        <w:t>الجزء الثاني المستأنف</w:t>
      </w:r>
    </w:p>
    <w:p w:rsidR="005503B4" w:rsidRDefault="005503B4" w:rsidP="005503B4">
      <w:pPr>
        <w:pStyle w:val="ListParagraph"/>
        <w:numPr>
          <w:ilvl w:val="0"/>
          <w:numId w:val="15"/>
        </w:numPr>
        <w:spacing w:after="120"/>
        <w:ind w:left="0" w:firstLine="0"/>
        <w:contextualSpacing w:val="0"/>
        <w:jc w:val="both"/>
        <w:rPr>
          <w:rFonts w:ascii="Simplified Arabic" w:hAnsi="Simplified Arabic" w:hint="cs"/>
          <w:sz w:val="24"/>
        </w:rPr>
      </w:pPr>
      <w:r>
        <w:rPr>
          <w:rFonts w:ascii="Simplified Arabic" w:hAnsi="Simplified Arabic" w:hint="cs"/>
          <w:sz w:val="24"/>
          <w:rtl/>
        </w:rPr>
        <w:t>عقب تعليق الاجتماع في 19 ديسمبر/كانون الأول 2022، استؤنف الاجتماع في 19 أكتوبر/تشرين الأول 2023، في جلسة عامة سادسة لمؤتمر الأطراف العامل كاجتماع للأطراف في بروتوكول ناغويا.</w:t>
      </w:r>
    </w:p>
    <w:p w:rsidR="005503B4" w:rsidRDefault="005503B4" w:rsidP="005503B4">
      <w:pPr>
        <w:pStyle w:val="ListParagraph"/>
        <w:numPr>
          <w:ilvl w:val="0"/>
          <w:numId w:val="15"/>
        </w:numPr>
        <w:spacing w:after="120"/>
        <w:ind w:left="0" w:firstLine="0"/>
        <w:contextualSpacing w:val="0"/>
        <w:jc w:val="both"/>
        <w:rPr>
          <w:rFonts w:ascii="Simplified Arabic" w:hAnsi="Simplified Arabic" w:hint="cs"/>
          <w:sz w:val="24"/>
        </w:rPr>
      </w:pPr>
      <w:r>
        <w:rPr>
          <w:rFonts w:ascii="Simplified Arabic" w:hAnsi="Simplified Arabic" w:hint="cs"/>
          <w:sz w:val="24"/>
          <w:rtl/>
        </w:rPr>
        <w:t>افتتحت الاجتماع المستأنف الرئيسة غوامي زو، ممثلة الرئيس رون شو كوانغ، وزير البيئة والإيكولوجيا في الصين، في الساعة 4.05 مساءا.</w:t>
      </w:r>
    </w:p>
    <w:p w:rsidR="005503B4" w:rsidRDefault="005503B4" w:rsidP="005503B4">
      <w:pPr>
        <w:pStyle w:val="ListParagraph"/>
        <w:numPr>
          <w:ilvl w:val="0"/>
          <w:numId w:val="15"/>
        </w:numPr>
        <w:spacing w:after="120"/>
        <w:ind w:left="0" w:firstLine="0"/>
        <w:contextualSpacing w:val="0"/>
        <w:jc w:val="both"/>
        <w:rPr>
          <w:rFonts w:ascii="Simplified Arabic" w:hAnsi="Simplified Arabic" w:hint="cs"/>
          <w:sz w:val="24"/>
          <w:lang w:bidi="ar-EG"/>
        </w:rPr>
      </w:pPr>
      <w:r>
        <w:rPr>
          <w:rFonts w:ascii="Simplified Arabic" w:hAnsi="Simplified Arabic" w:hint="cs"/>
          <w:sz w:val="24"/>
          <w:rtl/>
          <w:lang w:bidi="ar-EG"/>
        </w:rPr>
        <w:t>وأدليت ملاحظات إفتتاحية من الرئيسة، والأمين التنفيذي بالنيابة لاتفاقية التنوع البيولوجي، السيد دافيد كوبر.</w:t>
      </w:r>
    </w:p>
    <w:p w:rsidR="005503B4" w:rsidRDefault="005503B4" w:rsidP="005503B4">
      <w:pPr>
        <w:pStyle w:val="ListParagraph"/>
        <w:numPr>
          <w:ilvl w:val="0"/>
          <w:numId w:val="15"/>
        </w:numPr>
        <w:spacing w:after="120"/>
        <w:ind w:left="0" w:firstLine="0"/>
        <w:contextualSpacing w:val="0"/>
        <w:jc w:val="both"/>
        <w:rPr>
          <w:rFonts w:ascii="Simplified Arabic" w:hAnsi="Simplified Arabic" w:hint="cs"/>
          <w:sz w:val="24"/>
          <w:lang w:bidi="ar-EG"/>
        </w:rPr>
      </w:pPr>
      <w:r>
        <w:rPr>
          <w:rFonts w:ascii="Simplified Arabic" w:hAnsi="Simplified Arabic" w:hint="cs"/>
          <w:sz w:val="24"/>
          <w:rtl/>
          <w:lang w:bidi="ar-EG"/>
        </w:rPr>
        <w:t xml:space="preserve">وفي ملاحظاتها الإفتتاحية، </w:t>
      </w:r>
      <w:r w:rsidR="0038093B">
        <w:rPr>
          <w:rFonts w:ascii="Simplified Arabic" w:hAnsi="Simplified Arabic" w:hint="cs"/>
          <w:sz w:val="24"/>
          <w:rtl/>
          <w:lang w:bidi="ar-EG"/>
        </w:rPr>
        <w:t>فالت الرئيسة إن التنفيذ الكامل والفعال لإطار كونمينغ-مونتريال العالمي للتنوع البيولوجي، وكيفية ترجمة الإجماع على العمل كان مسألة تثير قلق مشتركا في المجتمع الدولي. وشددت على أن الأطراف تحتاج إلى تعجيل تحديث استراتيجياتها وخطط عملها الوطنية للتنوع البيولوجي بما يتوافق مع الإطار، ورحبت بصندوق الإطار العالمي للتنوع البيولوجي، الذي أطلق في أغسطس/آب 2023 في الجمعية العامة السابعة لمرفق البيئة العالمية. وقالت إن المجتمع الدولي يتطلع إلى الاختتام الناجح للاجتماع الحالي، ودعت جميع أصحاب المصلحة إلى العمل معا لتنفيذ الإطار واستعادة التنوع البيولوجي.</w:t>
      </w:r>
    </w:p>
    <w:p w:rsidR="0038093B" w:rsidRDefault="0038093B" w:rsidP="0038093B">
      <w:pPr>
        <w:pStyle w:val="ListParagraph"/>
        <w:numPr>
          <w:ilvl w:val="0"/>
          <w:numId w:val="15"/>
        </w:numPr>
        <w:spacing w:after="120"/>
        <w:ind w:left="0" w:firstLine="0"/>
        <w:contextualSpacing w:val="0"/>
        <w:jc w:val="both"/>
        <w:rPr>
          <w:rFonts w:ascii="Simplified Arabic" w:hAnsi="Simplified Arabic"/>
          <w:sz w:val="24"/>
          <w:lang w:bidi="ar-EG"/>
        </w:rPr>
      </w:pPr>
      <w:r>
        <w:rPr>
          <w:rFonts w:ascii="Simplified Arabic" w:hAnsi="Simplified Arabic" w:hint="cs"/>
          <w:sz w:val="24"/>
          <w:rtl/>
          <w:lang w:bidi="ar-EG"/>
        </w:rPr>
        <w:t>وفي ملاحظته الإفتتاحية، اعترف الأمين العام بالنيابة بالعواقب الإجرائية التي تطلبت تعليق الاجتماع في ديسمبر/كانون الأول 2022، ودعا إلى التعاون والمرونة والتفهم لضمان الانتهاء من البنود المعلقة، بما في ذلك انتخاب أعضاء المكتب</w:t>
      </w:r>
      <w:r w:rsidR="009F04D0">
        <w:rPr>
          <w:rFonts w:ascii="Simplified Arabic" w:hAnsi="Simplified Arabic" w:hint="cs"/>
          <w:sz w:val="24"/>
          <w:rtl/>
          <w:lang w:bidi="ar-EG"/>
        </w:rPr>
        <w:t>. وقال إنه من الضروري الاستمرار في تعزيز الالتزام وتعدد الأطراف، والعمل معا لتحقيق غايات وأهداف الإطار. وشكر الدول المانحة الأعضاء في المكتب على إرشاداتهم وأعرب عن شكره لتلك الأطراف التي، من خلال مساهماتها، مكنت الأمانة من عقد الاجتماع الحالي ودعمت مشاركة ممثلي الأطراف من البلدان النامية والبلدان التي تمر اقتصاداتها بمرحلة انتقالية.</w:t>
      </w:r>
    </w:p>
    <w:p w:rsidR="00A5421E" w:rsidRPr="00A5421E" w:rsidRDefault="00A5421E" w:rsidP="00A5421E">
      <w:pPr>
        <w:pStyle w:val="ListParagraph"/>
        <w:tabs>
          <w:tab w:val="left" w:pos="1260"/>
        </w:tabs>
        <w:spacing w:after="120"/>
        <w:ind w:left="0"/>
        <w:contextualSpacing w:val="0"/>
        <w:jc w:val="center"/>
        <w:rPr>
          <w:rFonts w:ascii="Simplified Arabic" w:hAnsi="Simplified Arabic"/>
          <w:b/>
          <w:bCs/>
          <w:sz w:val="24"/>
          <w:lang w:bidi="ar-EG"/>
        </w:rPr>
      </w:pPr>
      <w:r w:rsidRPr="00A5421E">
        <w:rPr>
          <w:rFonts w:ascii="Simplified Arabic" w:hAnsi="Simplified Arabic" w:hint="cs"/>
          <w:b/>
          <w:bCs/>
          <w:sz w:val="24"/>
          <w:rtl/>
          <w:lang w:bidi="ar-EG"/>
        </w:rPr>
        <w:t>البند 2 -</w:t>
      </w:r>
      <w:r w:rsidRPr="00A5421E">
        <w:rPr>
          <w:rFonts w:ascii="Simplified Arabic" w:hAnsi="Simplified Arabic" w:hint="cs"/>
          <w:b/>
          <w:bCs/>
          <w:sz w:val="24"/>
          <w:rtl/>
          <w:lang w:bidi="ar-EG"/>
        </w:rPr>
        <w:tab/>
        <w:t>المسائل التنظيمية</w:t>
      </w:r>
    </w:p>
    <w:p w:rsidR="00A5421E" w:rsidRPr="00A5421E" w:rsidRDefault="00A5421E" w:rsidP="00A5421E">
      <w:pPr>
        <w:pStyle w:val="ListParagraph"/>
        <w:spacing w:after="120"/>
        <w:ind w:left="0"/>
        <w:contextualSpacing w:val="0"/>
        <w:jc w:val="center"/>
        <w:rPr>
          <w:rFonts w:ascii="Simplified Arabic" w:hAnsi="Simplified Arabic"/>
          <w:b/>
          <w:bCs/>
          <w:sz w:val="24"/>
          <w:lang w:bidi="ar-EG"/>
        </w:rPr>
      </w:pPr>
      <w:r w:rsidRPr="00A5421E">
        <w:rPr>
          <w:rFonts w:ascii="Simplified Arabic" w:hAnsi="Simplified Arabic" w:hint="cs"/>
          <w:b/>
          <w:bCs/>
          <w:sz w:val="24"/>
          <w:rtl/>
          <w:lang w:bidi="ar-EG"/>
        </w:rPr>
        <w:t>ألف -</w:t>
      </w:r>
      <w:r w:rsidRPr="00A5421E">
        <w:rPr>
          <w:rFonts w:ascii="Simplified Arabic" w:hAnsi="Simplified Arabic" w:hint="cs"/>
          <w:b/>
          <w:bCs/>
          <w:sz w:val="24"/>
          <w:rtl/>
          <w:lang w:bidi="ar-EG"/>
        </w:rPr>
        <w:tab/>
        <w:t>انتخاب الأعضاء</w:t>
      </w:r>
    </w:p>
    <w:p w:rsidR="00A5421E" w:rsidRDefault="00EC03A6" w:rsidP="005503B4">
      <w:pPr>
        <w:pStyle w:val="ListParagraph"/>
        <w:numPr>
          <w:ilvl w:val="0"/>
          <w:numId w:val="15"/>
        </w:numPr>
        <w:spacing w:after="120"/>
        <w:ind w:left="0" w:firstLine="0"/>
        <w:contextualSpacing w:val="0"/>
        <w:jc w:val="both"/>
        <w:rPr>
          <w:rFonts w:ascii="Simplified Arabic" w:hAnsi="Simplified Arabic"/>
          <w:sz w:val="24"/>
          <w:lang w:bidi="ar-EG"/>
        </w:rPr>
      </w:pPr>
      <w:r>
        <w:rPr>
          <w:rFonts w:ascii="Simplified Arabic" w:hAnsi="Simplified Arabic" w:hint="cs"/>
          <w:sz w:val="24"/>
          <w:rtl/>
        </w:rPr>
        <w:t>عملا بالمادة 26، الفقرة 3 من بروتوكول ناغويا، يعمل مكتب مؤتمر الأطراف في الاتفاقية أيضا كمكتب لمؤتمر الأطراف العامل كاجتماع للأطراف في بروتوكول ناغويا.</w:t>
      </w:r>
    </w:p>
    <w:p w:rsidR="00EC03A6" w:rsidRDefault="003B1C00" w:rsidP="005503B4">
      <w:pPr>
        <w:pStyle w:val="ListParagraph"/>
        <w:numPr>
          <w:ilvl w:val="0"/>
          <w:numId w:val="15"/>
        </w:numPr>
        <w:spacing w:after="120"/>
        <w:ind w:left="0" w:firstLine="0"/>
        <w:contextualSpacing w:val="0"/>
        <w:jc w:val="both"/>
        <w:rPr>
          <w:rFonts w:ascii="Simplified Arabic" w:hAnsi="Simplified Arabic" w:hint="cs"/>
          <w:sz w:val="24"/>
        </w:rPr>
      </w:pPr>
      <w:r>
        <w:rPr>
          <w:rFonts w:ascii="Simplified Arabic" w:hAnsi="Simplified Arabic" w:hint="cs"/>
          <w:sz w:val="24"/>
          <w:rtl/>
        </w:rPr>
        <w:lastRenderedPageBreak/>
        <w:t xml:space="preserve">وفي </w:t>
      </w:r>
      <w:r w:rsidR="00EC03A6">
        <w:rPr>
          <w:rFonts w:ascii="Simplified Arabic" w:hAnsi="Simplified Arabic" w:hint="cs"/>
          <w:sz w:val="24"/>
          <w:rtl/>
        </w:rPr>
        <w:t>جلس</w:t>
      </w:r>
      <w:r>
        <w:rPr>
          <w:rFonts w:ascii="Simplified Arabic" w:hAnsi="Simplified Arabic" w:hint="cs"/>
          <w:sz w:val="24"/>
          <w:rtl/>
        </w:rPr>
        <w:t>ته</w:t>
      </w:r>
      <w:r w:rsidR="00EC03A6">
        <w:rPr>
          <w:rFonts w:ascii="Simplified Arabic" w:hAnsi="Simplified Arabic" w:hint="cs"/>
          <w:sz w:val="24"/>
          <w:rtl/>
        </w:rPr>
        <w:t xml:space="preserve"> العامة الأولى، أحاط مؤتمر الأطراف العامل كاجتماع للأطراف في بروتوكول ناغويا عل</w:t>
      </w:r>
      <w:r w:rsidR="000313D1">
        <w:rPr>
          <w:rFonts w:ascii="Simplified Arabic" w:hAnsi="Simplified Arabic" w:hint="cs"/>
          <w:sz w:val="24"/>
          <w:rtl/>
        </w:rPr>
        <w:t>م</w:t>
      </w:r>
      <w:r w:rsidR="00EC03A6">
        <w:rPr>
          <w:rFonts w:ascii="Simplified Arabic" w:hAnsi="Simplified Arabic" w:hint="cs"/>
          <w:sz w:val="24"/>
          <w:rtl/>
        </w:rPr>
        <w:t xml:space="preserve">ا بأن الرئيس، ونواب الرئيس، والمقررة الذين عملوا خلال الجزء الأول من الاجتماع الرابع سيستمرون في </w:t>
      </w:r>
      <w:r w:rsidR="000313D1">
        <w:rPr>
          <w:rFonts w:ascii="Simplified Arabic" w:hAnsi="Simplified Arabic" w:hint="cs"/>
          <w:sz w:val="24"/>
          <w:rtl/>
        </w:rPr>
        <w:t>الوفاء</w:t>
      </w:r>
      <w:r w:rsidR="00EC03A6">
        <w:rPr>
          <w:rFonts w:ascii="Simplified Arabic" w:hAnsi="Simplified Arabic" w:hint="cs"/>
          <w:sz w:val="24"/>
          <w:rtl/>
        </w:rPr>
        <w:t xml:space="preserve"> </w:t>
      </w:r>
      <w:r w:rsidR="000313D1">
        <w:rPr>
          <w:rFonts w:ascii="Simplified Arabic" w:hAnsi="Simplified Arabic" w:hint="cs"/>
          <w:sz w:val="24"/>
          <w:rtl/>
        </w:rPr>
        <w:t>ب</w:t>
      </w:r>
      <w:r w:rsidR="00EC03A6">
        <w:rPr>
          <w:rFonts w:ascii="Simplified Arabic" w:hAnsi="Simplified Arabic" w:hint="cs"/>
          <w:sz w:val="24"/>
          <w:rtl/>
        </w:rPr>
        <w:t>وظائفهم، باستثناء نائبين من نواب الرئيس، الذين تم استبدالهما بعد ذلك.</w:t>
      </w:r>
      <w:r w:rsidR="00EC03A6" w:rsidRPr="00EC03A6">
        <w:rPr>
          <w:rStyle w:val="FootnoteReference"/>
          <w:rFonts w:ascii="Simplified Arabic" w:hAnsi="Simplified Arabic"/>
          <w:u w:val="none"/>
          <w:vertAlign w:val="superscript"/>
          <w:rtl/>
        </w:rPr>
        <w:footnoteReference w:id="3"/>
      </w:r>
    </w:p>
    <w:p w:rsidR="00EC03A6" w:rsidRDefault="00EC03A6" w:rsidP="005503B4">
      <w:pPr>
        <w:pStyle w:val="ListParagraph"/>
        <w:numPr>
          <w:ilvl w:val="0"/>
          <w:numId w:val="15"/>
        </w:numPr>
        <w:spacing w:after="120"/>
        <w:ind w:left="0" w:firstLine="0"/>
        <w:contextualSpacing w:val="0"/>
        <w:jc w:val="both"/>
        <w:rPr>
          <w:rFonts w:ascii="Simplified Arabic" w:hAnsi="Simplified Arabic" w:hint="cs"/>
          <w:sz w:val="24"/>
        </w:rPr>
      </w:pPr>
      <w:r>
        <w:rPr>
          <w:rFonts w:ascii="Simplified Arabic" w:hAnsi="Simplified Arabic" w:hint="cs"/>
          <w:sz w:val="24"/>
          <w:rtl/>
        </w:rPr>
        <w:t xml:space="preserve">وفي الجلسة العامة الخامسة، المنعقدة في 19 ديسمبر/كانون الأول، </w:t>
      </w:r>
      <w:r w:rsidR="002A7323">
        <w:rPr>
          <w:rFonts w:ascii="Simplified Arabic" w:hAnsi="Simplified Arabic" w:hint="cs"/>
          <w:sz w:val="24"/>
          <w:rtl/>
        </w:rPr>
        <w:t>ونظرا غياب</w:t>
      </w:r>
      <w:r>
        <w:rPr>
          <w:rFonts w:ascii="Simplified Arabic" w:hAnsi="Simplified Arabic" w:hint="cs"/>
          <w:sz w:val="24"/>
          <w:rtl/>
        </w:rPr>
        <w:t xml:space="preserve"> التوافق فيما يتعلق بترشيحات أعضاء المكتب ورئيس الهيئة الفرعية للمشورة العلمية والتقنية والتكنولوجية، فضلا عن عدم </w:t>
      </w:r>
      <w:r w:rsidR="002A7323">
        <w:rPr>
          <w:rFonts w:ascii="Simplified Arabic" w:hAnsi="Simplified Arabic" w:hint="cs"/>
          <w:sz w:val="24"/>
          <w:rtl/>
        </w:rPr>
        <w:t>وجود النصاب القانوني لاتخاذ قرار في ذلك الخصوص، اقترح الرئيس تعليق الجزء الثاني من اجتماعات الهيئات الثلاث للسماح للأطراف بالنظر في المسألة في جلسة مستأنفة للاجتماعات، سيتم عقدها في تاريخ لاحق.</w:t>
      </w:r>
      <w:r w:rsidR="002A7323" w:rsidRPr="002A7323">
        <w:rPr>
          <w:rStyle w:val="FootnoteReference"/>
          <w:rFonts w:ascii="Simplified Arabic" w:hAnsi="Simplified Arabic"/>
          <w:u w:val="none"/>
          <w:vertAlign w:val="superscript"/>
          <w:rtl/>
        </w:rPr>
        <w:footnoteReference w:id="4"/>
      </w:r>
    </w:p>
    <w:p w:rsidR="009F04D0" w:rsidRPr="009F04D0" w:rsidRDefault="009F04D0" w:rsidP="009F04D0">
      <w:pPr>
        <w:pStyle w:val="ListParagraph"/>
        <w:spacing w:after="120"/>
        <w:ind w:left="0"/>
        <w:contextualSpacing w:val="0"/>
        <w:jc w:val="both"/>
        <w:rPr>
          <w:rFonts w:ascii="Simplified Arabic" w:hAnsi="Simplified Arabic" w:hint="cs"/>
          <w:i/>
          <w:iCs/>
          <w:sz w:val="24"/>
        </w:rPr>
      </w:pPr>
      <w:r w:rsidRPr="009F04D0">
        <w:rPr>
          <w:rFonts w:ascii="Simplified Arabic" w:hAnsi="Simplified Arabic" w:hint="cs"/>
          <w:i/>
          <w:iCs/>
          <w:sz w:val="24"/>
          <w:rtl/>
        </w:rPr>
        <w:t>الجزء الثاني المستأنف</w:t>
      </w:r>
    </w:p>
    <w:p w:rsidR="009F04D0" w:rsidRPr="009F04D0" w:rsidRDefault="009F04D0" w:rsidP="009F04D0">
      <w:pPr>
        <w:pStyle w:val="ListParagraph"/>
        <w:spacing w:after="120"/>
        <w:ind w:left="0" w:firstLine="720"/>
        <w:contextualSpacing w:val="0"/>
        <w:jc w:val="both"/>
        <w:rPr>
          <w:rFonts w:ascii="Simplified Arabic" w:hAnsi="Simplified Arabic" w:hint="cs"/>
          <w:i/>
          <w:iCs/>
          <w:sz w:val="24"/>
        </w:rPr>
      </w:pPr>
      <w:r w:rsidRPr="009F04D0">
        <w:rPr>
          <w:rFonts w:ascii="Simplified Arabic" w:hAnsi="Simplified Arabic" w:hint="cs"/>
          <w:i/>
          <w:iCs/>
          <w:sz w:val="24"/>
          <w:rtl/>
        </w:rPr>
        <w:t>انتخاب الرئيس</w:t>
      </w:r>
    </w:p>
    <w:p w:rsidR="009F04D0" w:rsidRDefault="009F04D0" w:rsidP="005503B4">
      <w:pPr>
        <w:pStyle w:val="ListParagraph"/>
        <w:numPr>
          <w:ilvl w:val="0"/>
          <w:numId w:val="15"/>
        </w:numPr>
        <w:spacing w:after="120"/>
        <w:ind w:left="0" w:firstLine="0"/>
        <w:contextualSpacing w:val="0"/>
        <w:jc w:val="both"/>
        <w:rPr>
          <w:rFonts w:ascii="Simplified Arabic" w:hAnsi="Simplified Arabic" w:hint="cs"/>
          <w:sz w:val="24"/>
        </w:rPr>
      </w:pPr>
      <w:r>
        <w:rPr>
          <w:rFonts w:ascii="Simplified Arabic" w:hAnsi="Simplified Arabic" w:hint="cs"/>
          <w:sz w:val="24"/>
          <w:rtl/>
        </w:rPr>
        <w:t>[يستكمل لاحقا]</w:t>
      </w:r>
    </w:p>
    <w:p w:rsidR="009F04D0" w:rsidRPr="009F04D0" w:rsidRDefault="009F04D0" w:rsidP="009F04D0">
      <w:pPr>
        <w:pStyle w:val="ListParagraph"/>
        <w:spacing w:after="120"/>
        <w:ind w:left="0"/>
        <w:contextualSpacing w:val="0"/>
        <w:jc w:val="both"/>
        <w:rPr>
          <w:rFonts w:ascii="Simplified Arabic" w:hAnsi="Simplified Arabic" w:hint="cs"/>
          <w:i/>
          <w:iCs/>
          <w:sz w:val="24"/>
        </w:rPr>
      </w:pPr>
      <w:r w:rsidRPr="009F04D0">
        <w:rPr>
          <w:rFonts w:ascii="Simplified Arabic" w:hAnsi="Simplified Arabic" w:hint="cs"/>
          <w:i/>
          <w:iCs/>
          <w:sz w:val="24"/>
          <w:rtl/>
        </w:rPr>
        <w:t>انتخاب أعضاء المكتب البدلاء</w:t>
      </w:r>
    </w:p>
    <w:p w:rsidR="009F04D0" w:rsidRDefault="009F04D0" w:rsidP="005503B4">
      <w:pPr>
        <w:pStyle w:val="ListParagraph"/>
        <w:numPr>
          <w:ilvl w:val="0"/>
          <w:numId w:val="15"/>
        </w:numPr>
        <w:spacing w:after="120"/>
        <w:ind w:left="0" w:firstLine="0"/>
        <w:contextualSpacing w:val="0"/>
        <w:jc w:val="both"/>
        <w:rPr>
          <w:rFonts w:ascii="Simplified Arabic" w:hAnsi="Simplified Arabic"/>
          <w:sz w:val="24"/>
        </w:rPr>
      </w:pPr>
      <w:r>
        <w:rPr>
          <w:rFonts w:ascii="Simplified Arabic" w:hAnsi="Simplified Arabic" w:hint="cs"/>
          <w:sz w:val="24"/>
          <w:rtl/>
        </w:rPr>
        <w:t>[يستكمل لاحقا]</w:t>
      </w:r>
    </w:p>
    <w:p w:rsidR="002A7323" w:rsidRPr="002A7323" w:rsidRDefault="002A7323" w:rsidP="002A7323">
      <w:pPr>
        <w:pStyle w:val="ListParagraph"/>
        <w:spacing w:after="120"/>
        <w:ind w:left="0"/>
        <w:contextualSpacing w:val="0"/>
        <w:jc w:val="center"/>
        <w:rPr>
          <w:rFonts w:ascii="Simplified Arabic" w:hAnsi="Simplified Arabic"/>
          <w:b/>
          <w:bCs/>
          <w:sz w:val="24"/>
        </w:rPr>
      </w:pPr>
      <w:r w:rsidRPr="002A7323">
        <w:rPr>
          <w:rFonts w:ascii="Simplified Arabic" w:hAnsi="Simplified Arabic" w:hint="cs"/>
          <w:b/>
          <w:bCs/>
          <w:sz w:val="24"/>
          <w:rtl/>
        </w:rPr>
        <w:t>باء -</w:t>
      </w:r>
      <w:r w:rsidRPr="002A7323">
        <w:rPr>
          <w:rFonts w:ascii="Simplified Arabic" w:hAnsi="Simplified Arabic" w:hint="cs"/>
          <w:b/>
          <w:bCs/>
          <w:sz w:val="24"/>
          <w:rtl/>
        </w:rPr>
        <w:tab/>
        <w:t>إقرار جدول الأعمال</w:t>
      </w:r>
    </w:p>
    <w:p w:rsidR="002A7323" w:rsidRPr="00EC03A6" w:rsidRDefault="002A7323" w:rsidP="005503B4">
      <w:pPr>
        <w:pStyle w:val="ListParagraph"/>
        <w:numPr>
          <w:ilvl w:val="0"/>
          <w:numId w:val="15"/>
        </w:numPr>
        <w:spacing w:after="120"/>
        <w:ind w:left="0" w:firstLine="0"/>
        <w:contextualSpacing w:val="0"/>
        <w:jc w:val="both"/>
        <w:rPr>
          <w:rFonts w:ascii="Simplified Arabic" w:hAnsi="Simplified Arabic"/>
          <w:sz w:val="24"/>
        </w:rPr>
      </w:pPr>
      <w:r>
        <w:rPr>
          <w:rFonts w:ascii="Simplified Arabic" w:hAnsi="Simplified Arabic" w:hint="cs"/>
          <w:sz w:val="24"/>
          <w:rtl/>
        </w:rPr>
        <w:t>كان جدول أعمال الاجتماع الرابع لمؤتمر الأطراف العامل كاجتماع للأطراف في بروتوكول ناغويا، كما يلي على النحو الذي أقر به في الجزء الأول من الاجتماع:</w:t>
      </w:r>
    </w:p>
    <w:p w:rsidR="00A77F43" w:rsidRPr="00A77F43" w:rsidRDefault="00A77F43" w:rsidP="00A77F43">
      <w:pPr>
        <w:pStyle w:val="NormalWeb"/>
        <w:numPr>
          <w:ilvl w:val="0"/>
          <w:numId w:val="8"/>
        </w:numPr>
        <w:bidi/>
        <w:spacing w:before="0" w:beforeAutospacing="0" w:after="120" w:afterAutospacing="0" w:line="216" w:lineRule="auto"/>
        <w:ind w:left="1440" w:hanging="720"/>
        <w:jc w:val="both"/>
        <w:rPr>
          <w:rFonts w:ascii="Simplified Arabic" w:hAnsi="Simplified Arabic" w:cs="Simplified Arabic"/>
          <w:color w:val="000000"/>
        </w:rPr>
      </w:pPr>
      <w:r w:rsidRPr="00A77F43">
        <w:rPr>
          <w:rFonts w:ascii="Simplified Arabic" w:hAnsi="Simplified Arabic" w:cs="Simplified Arabic"/>
          <w:color w:val="000000"/>
          <w:rtl/>
        </w:rPr>
        <w:t>افتتاح الاجتماع</w:t>
      </w:r>
      <w:r w:rsidRPr="00A77F43">
        <w:rPr>
          <w:rFonts w:ascii="Simplified Arabic" w:hAnsi="Simplified Arabic" w:cs="Simplified Arabic"/>
          <w:color w:val="000000"/>
        </w:rPr>
        <w:t>.</w:t>
      </w:r>
    </w:p>
    <w:p w:rsidR="00A77F43" w:rsidRPr="00A77F43" w:rsidRDefault="00A77F43" w:rsidP="00A77F43">
      <w:pPr>
        <w:pStyle w:val="NormalWeb"/>
        <w:numPr>
          <w:ilvl w:val="0"/>
          <w:numId w:val="8"/>
        </w:numPr>
        <w:bidi/>
        <w:spacing w:before="0" w:beforeAutospacing="0" w:after="120" w:afterAutospacing="0" w:line="216" w:lineRule="auto"/>
        <w:ind w:left="1440" w:hanging="720"/>
        <w:jc w:val="both"/>
        <w:rPr>
          <w:rFonts w:ascii="Simplified Arabic" w:hAnsi="Simplified Arabic" w:cs="Simplified Arabic"/>
          <w:color w:val="000000"/>
        </w:rPr>
      </w:pPr>
      <w:r w:rsidRPr="00A77F43">
        <w:rPr>
          <w:rFonts w:ascii="Simplified Arabic" w:hAnsi="Simplified Arabic" w:cs="Simplified Arabic"/>
          <w:color w:val="000000"/>
          <w:rtl/>
        </w:rPr>
        <w:t>المسائل التنظيمية</w:t>
      </w:r>
      <w:r w:rsidRPr="00A77F43">
        <w:rPr>
          <w:rFonts w:ascii="Simplified Arabic" w:hAnsi="Simplified Arabic" w:cs="Simplified Arabic"/>
          <w:color w:val="000000"/>
        </w:rPr>
        <w:t>.</w:t>
      </w:r>
    </w:p>
    <w:p w:rsidR="00A77F43" w:rsidRPr="00A77F43" w:rsidRDefault="00A77F43" w:rsidP="00A77F43">
      <w:pPr>
        <w:pStyle w:val="NormalWeb"/>
        <w:numPr>
          <w:ilvl w:val="0"/>
          <w:numId w:val="8"/>
        </w:numPr>
        <w:bidi/>
        <w:spacing w:before="0" w:beforeAutospacing="0" w:after="120" w:afterAutospacing="0" w:line="216" w:lineRule="auto"/>
        <w:ind w:left="1440" w:hanging="720"/>
        <w:jc w:val="both"/>
        <w:rPr>
          <w:rFonts w:ascii="Simplified Arabic" w:hAnsi="Simplified Arabic" w:cs="Simplified Arabic"/>
          <w:color w:val="000000"/>
        </w:rPr>
      </w:pPr>
      <w:r w:rsidRPr="00A77F43">
        <w:rPr>
          <w:rFonts w:ascii="Simplified Arabic" w:hAnsi="Simplified Arabic" w:cs="Simplified Arabic"/>
          <w:color w:val="000000"/>
          <w:rtl/>
        </w:rPr>
        <w:t>تقرير عن وثائق تفويض الممثلين إلى الاجتماع الرابع لمؤتمر الأطراف العامل كاجتماع للأطراف في بروتوكول ناغويا</w:t>
      </w:r>
      <w:r w:rsidRPr="00A77F43">
        <w:rPr>
          <w:rFonts w:ascii="Simplified Arabic" w:hAnsi="Simplified Arabic" w:cs="Simplified Arabic"/>
          <w:color w:val="000000"/>
        </w:rPr>
        <w:t>.</w:t>
      </w:r>
    </w:p>
    <w:p w:rsidR="00A77F43" w:rsidRPr="00A77F43" w:rsidRDefault="00A77F43" w:rsidP="00A77F43">
      <w:pPr>
        <w:pStyle w:val="NormalWeb"/>
        <w:numPr>
          <w:ilvl w:val="0"/>
          <w:numId w:val="8"/>
        </w:numPr>
        <w:bidi/>
        <w:spacing w:before="0" w:beforeAutospacing="0" w:after="120" w:afterAutospacing="0" w:line="216" w:lineRule="auto"/>
        <w:ind w:left="1440" w:hanging="720"/>
        <w:jc w:val="both"/>
        <w:rPr>
          <w:rFonts w:ascii="Simplified Arabic" w:hAnsi="Simplified Arabic" w:cs="Simplified Arabic"/>
          <w:color w:val="000000"/>
        </w:rPr>
      </w:pPr>
      <w:r w:rsidRPr="00A77F43">
        <w:rPr>
          <w:rFonts w:ascii="Simplified Arabic" w:hAnsi="Simplified Arabic" w:cs="Simplified Arabic"/>
          <w:color w:val="000000"/>
          <w:rtl/>
        </w:rPr>
        <w:t>تقريرا الهيئتين الفرعيتين</w:t>
      </w:r>
      <w:r w:rsidRPr="00A77F43">
        <w:rPr>
          <w:rFonts w:ascii="Simplified Arabic" w:hAnsi="Simplified Arabic" w:cs="Simplified Arabic"/>
          <w:color w:val="000000"/>
        </w:rPr>
        <w:t>.</w:t>
      </w:r>
    </w:p>
    <w:p w:rsidR="00A77F43" w:rsidRPr="00A77F43" w:rsidRDefault="00A77F43" w:rsidP="003A78A7">
      <w:pPr>
        <w:pStyle w:val="NormalWeb"/>
        <w:numPr>
          <w:ilvl w:val="0"/>
          <w:numId w:val="8"/>
        </w:numPr>
        <w:bidi/>
        <w:spacing w:before="0" w:beforeAutospacing="0" w:after="120" w:afterAutospacing="0" w:line="216" w:lineRule="auto"/>
        <w:ind w:left="1440" w:hanging="720"/>
        <w:jc w:val="both"/>
        <w:rPr>
          <w:rFonts w:ascii="Simplified Arabic" w:hAnsi="Simplified Arabic" w:cs="Simplified Arabic"/>
          <w:color w:val="000000"/>
        </w:rPr>
      </w:pPr>
      <w:r w:rsidRPr="00A77F43">
        <w:rPr>
          <w:rFonts w:ascii="Simplified Arabic" w:hAnsi="Simplified Arabic" w:cs="Simplified Arabic"/>
          <w:color w:val="000000"/>
          <w:rtl/>
        </w:rPr>
        <w:t>تقرير لجنة الامتثال (المادة 30</w:t>
      </w:r>
      <w:r w:rsidR="003A78A7">
        <w:rPr>
          <w:rFonts w:ascii="Simplified Arabic" w:hAnsi="Simplified Arabic" w:cs="Simplified Arabic" w:hint="cs"/>
          <w:color w:val="000000"/>
          <w:rtl/>
        </w:rPr>
        <w:t>).</w:t>
      </w:r>
    </w:p>
    <w:p w:rsidR="00A77F43" w:rsidRPr="00A77F43" w:rsidRDefault="00A77F43" w:rsidP="00A77F43">
      <w:pPr>
        <w:pStyle w:val="NormalWeb"/>
        <w:numPr>
          <w:ilvl w:val="0"/>
          <w:numId w:val="8"/>
        </w:numPr>
        <w:bidi/>
        <w:spacing w:before="0" w:beforeAutospacing="0" w:after="120" w:afterAutospacing="0" w:line="216" w:lineRule="auto"/>
        <w:ind w:left="1440" w:hanging="720"/>
        <w:jc w:val="both"/>
        <w:rPr>
          <w:rFonts w:ascii="Simplified Arabic" w:hAnsi="Simplified Arabic" w:cs="Simplified Arabic"/>
          <w:color w:val="000000"/>
        </w:rPr>
      </w:pPr>
      <w:r w:rsidRPr="00A77F43">
        <w:rPr>
          <w:rFonts w:ascii="Simplified Arabic" w:hAnsi="Simplified Arabic" w:cs="Simplified Arabic"/>
          <w:color w:val="000000"/>
          <w:rtl/>
        </w:rPr>
        <w:t>إدارة شؤون البروتوكول وميزانية الصناديق الاستئمانية</w:t>
      </w:r>
      <w:r w:rsidRPr="00A77F43">
        <w:rPr>
          <w:rFonts w:ascii="Simplified Arabic" w:hAnsi="Simplified Arabic" w:cs="Simplified Arabic"/>
          <w:color w:val="000000"/>
        </w:rPr>
        <w:t>.</w:t>
      </w:r>
    </w:p>
    <w:p w:rsidR="00A77F43" w:rsidRPr="00A77F43" w:rsidRDefault="00A77F43" w:rsidP="003A78A7">
      <w:pPr>
        <w:pStyle w:val="NormalWeb"/>
        <w:numPr>
          <w:ilvl w:val="0"/>
          <w:numId w:val="8"/>
        </w:numPr>
        <w:bidi/>
        <w:spacing w:before="0" w:beforeAutospacing="0" w:after="120" w:afterAutospacing="0" w:line="216" w:lineRule="auto"/>
        <w:ind w:left="1440" w:hanging="720"/>
        <w:jc w:val="both"/>
        <w:rPr>
          <w:rFonts w:ascii="Simplified Arabic" w:hAnsi="Simplified Arabic" w:cs="Simplified Arabic"/>
          <w:color w:val="000000"/>
        </w:rPr>
      </w:pPr>
      <w:r w:rsidRPr="00A77F43">
        <w:rPr>
          <w:rFonts w:ascii="Simplified Arabic" w:hAnsi="Simplified Arabic" w:cs="Simplified Arabic"/>
          <w:color w:val="000000"/>
          <w:rtl/>
        </w:rPr>
        <w:t>الآلية المالية والموارد المالية (المادة 25</w:t>
      </w:r>
      <w:r w:rsidR="003A78A7">
        <w:rPr>
          <w:rFonts w:ascii="Simplified Arabic" w:hAnsi="Simplified Arabic" w:cs="Simplified Arabic" w:hint="cs"/>
          <w:color w:val="000000"/>
          <w:rtl/>
        </w:rPr>
        <w:t>).</w:t>
      </w:r>
    </w:p>
    <w:p w:rsidR="00A77F43" w:rsidRPr="00A77F43" w:rsidRDefault="00A77F43" w:rsidP="003A78A7">
      <w:pPr>
        <w:pStyle w:val="NormalWeb"/>
        <w:numPr>
          <w:ilvl w:val="0"/>
          <w:numId w:val="8"/>
        </w:numPr>
        <w:bidi/>
        <w:spacing w:before="0" w:beforeAutospacing="0" w:after="120" w:afterAutospacing="0" w:line="216" w:lineRule="auto"/>
        <w:ind w:left="1440" w:hanging="720"/>
        <w:jc w:val="both"/>
        <w:rPr>
          <w:rFonts w:ascii="Simplified Arabic" w:hAnsi="Simplified Arabic" w:cs="Simplified Arabic"/>
          <w:color w:val="000000"/>
        </w:rPr>
      </w:pPr>
      <w:r w:rsidRPr="00A77F43">
        <w:rPr>
          <w:rFonts w:ascii="Simplified Arabic" w:hAnsi="Simplified Arabic" w:cs="Simplified Arabic"/>
          <w:color w:val="000000"/>
          <w:rtl/>
        </w:rPr>
        <w:t>تدابير للمساعدة في بناء القدرات وتنمية القدرات (المادة 22) وتدابير لزيادة التوعية بأهمية الموارد الجينية والمعارف التقليدية المرتبطة بها (المادة 21</w:t>
      </w:r>
      <w:r w:rsidR="003A78A7">
        <w:rPr>
          <w:rFonts w:ascii="Simplified Arabic" w:hAnsi="Simplified Arabic" w:cs="Simplified Arabic" w:hint="cs"/>
          <w:color w:val="000000"/>
          <w:rtl/>
        </w:rPr>
        <w:t>).</w:t>
      </w:r>
    </w:p>
    <w:p w:rsidR="00A77F43" w:rsidRPr="00A77F43" w:rsidRDefault="00A77F43" w:rsidP="003A78A7">
      <w:pPr>
        <w:pStyle w:val="NormalWeb"/>
        <w:numPr>
          <w:ilvl w:val="0"/>
          <w:numId w:val="8"/>
        </w:numPr>
        <w:bidi/>
        <w:spacing w:before="0" w:beforeAutospacing="0" w:after="120" w:afterAutospacing="0" w:line="216" w:lineRule="auto"/>
        <w:ind w:left="1440" w:hanging="720"/>
        <w:jc w:val="both"/>
        <w:rPr>
          <w:rFonts w:ascii="Simplified Arabic" w:hAnsi="Simplified Arabic" w:cs="Simplified Arabic"/>
          <w:color w:val="000000"/>
        </w:rPr>
      </w:pPr>
      <w:r w:rsidRPr="00A77F43">
        <w:rPr>
          <w:rFonts w:ascii="Simplified Arabic" w:hAnsi="Simplified Arabic" w:cs="Simplified Arabic"/>
          <w:color w:val="000000"/>
          <w:rtl/>
        </w:rPr>
        <w:t>غرفة تبادل المعلومات بشأن الحصول وتقاسم المنافع وتقاسم المعلومات (المادة 14</w:t>
      </w:r>
      <w:r w:rsidR="003A78A7">
        <w:rPr>
          <w:rFonts w:ascii="Simplified Arabic" w:hAnsi="Simplified Arabic" w:cs="Simplified Arabic" w:hint="cs"/>
          <w:color w:val="000000"/>
          <w:rtl/>
        </w:rPr>
        <w:t>).</w:t>
      </w:r>
    </w:p>
    <w:p w:rsidR="00A77F43" w:rsidRPr="00A77F43" w:rsidRDefault="00A77F43" w:rsidP="003A78A7">
      <w:pPr>
        <w:pStyle w:val="NormalWeb"/>
        <w:numPr>
          <w:ilvl w:val="0"/>
          <w:numId w:val="8"/>
        </w:numPr>
        <w:bidi/>
        <w:spacing w:before="0" w:beforeAutospacing="0" w:after="120" w:afterAutospacing="0" w:line="216" w:lineRule="auto"/>
        <w:ind w:left="1440" w:hanging="720"/>
        <w:jc w:val="both"/>
        <w:rPr>
          <w:rFonts w:ascii="Simplified Arabic" w:hAnsi="Simplified Arabic" w:cs="Simplified Arabic"/>
          <w:color w:val="000000"/>
        </w:rPr>
      </w:pPr>
      <w:r w:rsidRPr="00A77F43">
        <w:rPr>
          <w:rFonts w:ascii="Simplified Arabic" w:hAnsi="Simplified Arabic" w:cs="Simplified Arabic"/>
          <w:color w:val="000000"/>
          <w:rtl/>
        </w:rPr>
        <w:t>الرصد والإبلاغ (المادة 29</w:t>
      </w:r>
      <w:r w:rsidR="003A78A7">
        <w:rPr>
          <w:rFonts w:ascii="Simplified Arabic" w:hAnsi="Simplified Arabic" w:cs="Simplified Arabic" w:hint="cs"/>
          <w:color w:val="000000"/>
          <w:rtl/>
        </w:rPr>
        <w:t>).</w:t>
      </w:r>
    </w:p>
    <w:p w:rsidR="00A77F43" w:rsidRPr="00A77F43" w:rsidRDefault="00A77F43" w:rsidP="00A77F43">
      <w:pPr>
        <w:pStyle w:val="NormalWeb"/>
        <w:numPr>
          <w:ilvl w:val="0"/>
          <w:numId w:val="8"/>
        </w:numPr>
        <w:bidi/>
        <w:spacing w:before="0" w:beforeAutospacing="0" w:after="120" w:afterAutospacing="0" w:line="216" w:lineRule="auto"/>
        <w:ind w:left="1440" w:hanging="720"/>
        <w:jc w:val="both"/>
        <w:rPr>
          <w:rFonts w:ascii="Simplified Arabic" w:hAnsi="Simplified Arabic" w:cs="Simplified Arabic"/>
          <w:color w:val="000000"/>
        </w:rPr>
      </w:pPr>
      <w:r w:rsidRPr="00A77F43">
        <w:rPr>
          <w:rFonts w:ascii="Simplified Arabic" w:hAnsi="Simplified Arabic" w:cs="Simplified Arabic"/>
          <w:color w:val="000000"/>
          <w:rtl/>
        </w:rPr>
        <w:lastRenderedPageBreak/>
        <w:t>التعاون مع المنظمات، والاتفاقيات والمبادرات الدولية الأخرى</w:t>
      </w:r>
      <w:r w:rsidRPr="00A77F43">
        <w:rPr>
          <w:rFonts w:ascii="Simplified Arabic" w:hAnsi="Simplified Arabic" w:cs="Simplified Arabic"/>
          <w:color w:val="000000"/>
        </w:rPr>
        <w:t>.</w:t>
      </w:r>
    </w:p>
    <w:p w:rsidR="00A77F43" w:rsidRPr="00A77F43" w:rsidRDefault="00A77F43" w:rsidP="00A77F43">
      <w:pPr>
        <w:pStyle w:val="NormalWeb"/>
        <w:numPr>
          <w:ilvl w:val="0"/>
          <w:numId w:val="8"/>
        </w:numPr>
        <w:bidi/>
        <w:spacing w:before="0" w:beforeAutospacing="0" w:after="120" w:afterAutospacing="0" w:line="216" w:lineRule="auto"/>
        <w:ind w:left="1440" w:hanging="720"/>
        <w:jc w:val="both"/>
        <w:rPr>
          <w:rFonts w:ascii="Simplified Arabic" w:hAnsi="Simplified Arabic" w:cs="Simplified Arabic"/>
          <w:color w:val="000000"/>
        </w:rPr>
      </w:pPr>
      <w:r w:rsidRPr="00A77F43">
        <w:rPr>
          <w:rFonts w:ascii="Simplified Arabic" w:hAnsi="Simplified Arabic" w:cs="Simplified Arabic"/>
          <w:color w:val="000000"/>
          <w:rtl/>
        </w:rPr>
        <w:t>استعراض فعالية الهياكل والعمليات</w:t>
      </w:r>
      <w:r w:rsidRPr="00A77F43">
        <w:rPr>
          <w:rFonts w:ascii="Simplified Arabic" w:hAnsi="Simplified Arabic" w:cs="Simplified Arabic"/>
          <w:color w:val="000000"/>
        </w:rPr>
        <w:t>.</w:t>
      </w:r>
    </w:p>
    <w:p w:rsidR="00A77F43" w:rsidRPr="00A77F43" w:rsidRDefault="00A77F43" w:rsidP="00A77F43">
      <w:pPr>
        <w:pStyle w:val="NormalWeb"/>
        <w:numPr>
          <w:ilvl w:val="0"/>
          <w:numId w:val="8"/>
        </w:numPr>
        <w:bidi/>
        <w:spacing w:before="0" w:beforeAutospacing="0" w:after="120" w:afterAutospacing="0" w:line="216" w:lineRule="auto"/>
        <w:ind w:left="1440" w:hanging="720"/>
        <w:jc w:val="both"/>
        <w:rPr>
          <w:rFonts w:ascii="Simplified Arabic" w:hAnsi="Simplified Arabic" w:cs="Simplified Arabic"/>
          <w:color w:val="000000"/>
        </w:rPr>
      </w:pPr>
      <w:r w:rsidRPr="00A77F43">
        <w:rPr>
          <w:rFonts w:ascii="Simplified Arabic" w:hAnsi="Simplified Arabic" w:cs="Simplified Arabic"/>
          <w:color w:val="000000"/>
          <w:rtl/>
        </w:rPr>
        <w:t>الإطار العالمي للتنوع البيولوجي لما بعد عام 2020</w:t>
      </w:r>
      <w:r w:rsidRPr="00A77F43">
        <w:rPr>
          <w:rFonts w:ascii="Simplified Arabic" w:hAnsi="Simplified Arabic" w:cs="Simplified Arabic"/>
          <w:color w:val="000000"/>
        </w:rPr>
        <w:t>.</w:t>
      </w:r>
    </w:p>
    <w:p w:rsidR="00A77F43" w:rsidRPr="00A77F43" w:rsidRDefault="00A77F43" w:rsidP="00A77F43">
      <w:pPr>
        <w:pStyle w:val="NormalWeb"/>
        <w:numPr>
          <w:ilvl w:val="0"/>
          <w:numId w:val="8"/>
        </w:numPr>
        <w:bidi/>
        <w:spacing w:before="0" w:beforeAutospacing="0" w:after="120" w:afterAutospacing="0" w:line="216" w:lineRule="auto"/>
        <w:ind w:left="1440" w:hanging="720"/>
        <w:jc w:val="both"/>
        <w:rPr>
          <w:rFonts w:ascii="Simplified Arabic" w:hAnsi="Simplified Arabic" w:cs="Simplified Arabic"/>
          <w:color w:val="000000"/>
        </w:rPr>
      </w:pPr>
      <w:r w:rsidRPr="00A77F43">
        <w:rPr>
          <w:rFonts w:ascii="Simplified Arabic" w:hAnsi="Simplified Arabic" w:cs="Simplified Arabic"/>
          <w:color w:val="000000"/>
          <w:rtl/>
        </w:rPr>
        <w:t>معلومات التسلسل الرقمي بشأن الموارد الجينية</w:t>
      </w:r>
      <w:r w:rsidRPr="00A77F43">
        <w:rPr>
          <w:rFonts w:ascii="Simplified Arabic" w:hAnsi="Simplified Arabic" w:cs="Simplified Arabic"/>
          <w:color w:val="000000"/>
        </w:rPr>
        <w:t>.</w:t>
      </w:r>
    </w:p>
    <w:p w:rsidR="00A77F43" w:rsidRPr="00A77F43" w:rsidRDefault="00A77F43" w:rsidP="00A77F43">
      <w:pPr>
        <w:pStyle w:val="NormalWeb"/>
        <w:numPr>
          <w:ilvl w:val="0"/>
          <w:numId w:val="8"/>
        </w:numPr>
        <w:bidi/>
        <w:spacing w:before="0" w:beforeAutospacing="0" w:after="120" w:afterAutospacing="0" w:line="216" w:lineRule="auto"/>
        <w:ind w:left="1440" w:hanging="720"/>
        <w:jc w:val="both"/>
        <w:rPr>
          <w:rFonts w:ascii="Simplified Arabic" w:hAnsi="Simplified Arabic" w:cs="Simplified Arabic"/>
          <w:color w:val="000000"/>
        </w:rPr>
      </w:pPr>
      <w:r w:rsidRPr="00A77F43">
        <w:rPr>
          <w:rFonts w:ascii="Simplified Arabic" w:hAnsi="Simplified Arabic" w:cs="Simplified Arabic"/>
          <w:color w:val="000000"/>
          <w:rtl/>
        </w:rPr>
        <w:t>الصكوك الدولية المتخصصة للحصول وتقاسم المنافع في سياق الفقرة 4 من المادة 4 من بروتوكول ناغويا</w:t>
      </w:r>
      <w:r w:rsidRPr="00A77F43">
        <w:rPr>
          <w:rFonts w:ascii="Simplified Arabic" w:hAnsi="Simplified Arabic" w:cs="Simplified Arabic"/>
          <w:color w:val="000000"/>
        </w:rPr>
        <w:t>.</w:t>
      </w:r>
    </w:p>
    <w:p w:rsidR="00A77F43" w:rsidRPr="00A77F43" w:rsidRDefault="00A77F43" w:rsidP="002A7323">
      <w:pPr>
        <w:pStyle w:val="NormalWeb"/>
        <w:numPr>
          <w:ilvl w:val="0"/>
          <w:numId w:val="8"/>
        </w:numPr>
        <w:bidi/>
        <w:spacing w:before="0" w:beforeAutospacing="0" w:after="120" w:afterAutospacing="0" w:line="216" w:lineRule="auto"/>
        <w:ind w:left="1440" w:hanging="720"/>
        <w:jc w:val="both"/>
        <w:rPr>
          <w:rFonts w:ascii="Simplified Arabic" w:hAnsi="Simplified Arabic" w:cs="Simplified Arabic"/>
          <w:color w:val="000000"/>
        </w:rPr>
      </w:pPr>
      <w:r w:rsidRPr="00A77F43">
        <w:rPr>
          <w:rFonts w:ascii="Simplified Arabic" w:hAnsi="Simplified Arabic" w:cs="Simplified Arabic"/>
          <w:color w:val="000000"/>
          <w:rtl/>
        </w:rPr>
        <w:t>الآلية العالمية المتعددة الأطراف لتقاسم المنافع (المادة 10</w:t>
      </w:r>
      <w:r w:rsidR="002A7323">
        <w:rPr>
          <w:rFonts w:ascii="Simplified Arabic" w:hAnsi="Simplified Arabic" w:cs="Simplified Arabic" w:hint="cs"/>
          <w:color w:val="000000"/>
          <w:rtl/>
        </w:rPr>
        <w:t>)</w:t>
      </w:r>
      <w:r w:rsidRPr="00A77F43">
        <w:rPr>
          <w:rFonts w:ascii="Simplified Arabic" w:hAnsi="Simplified Arabic" w:cs="Simplified Arabic"/>
          <w:color w:val="000000"/>
        </w:rPr>
        <w:t>.</w:t>
      </w:r>
    </w:p>
    <w:p w:rsidR="00A77F43" w:rsidRPr="00A77F43" w:rsidRDefault="00A77F43" w:rsidP="00A77F43">
      <w:pPr>
        <w:pStyle w:val="NormalWeb"/>
        <w:numPr>
          <w:ilvl w:val="0"/>
          <w:numId w:val="8"/>
        </w:numPr>
        <w:bidi/>
        <w:spacing w:before="0" w:beforeAutospacing="0" w:after="120" w:afterAutospacing="0" w:line="216" w:lineRule="auto"/>
        <w:ind w:left="1440" w:hanging="720"/>
        <w:jc w:val="both"/>
        <w:rPr>
          <w:rFonts w:ascii="Simplified Arabic" w:hAnsi="Simplified Arabic" w:cs="Simplified Arabic"/>
          <w:color w:val="000000"/>
        </w:rPr>
      </w:pPr>
      <w:r w:rsidRPr="00A77F43">
        <w:rPr>
          <w:rFonts w:ascii="Simplified Arabic" w:hAnsi="Simplified Arabic" w:cs="Simplified Arabic"/>
          <w:color w:val="000000"/>
          <w:rtl/>
        </w:rPr>
        <w:t>مسائل أخرى</w:t>
      </w:r>
      <w:r w:rsidRPr="00A77F43">
        <w:rPr>
          <w:rFonts w:ascii="Simplified Arabic" w:hAnsi="Simplified Arabic" w:cs="Simplified Arabic"/>
          <w:color w:val="000000"/>
        </w:rPr>
        <w:t>.</w:t>
      </w:r>
    </w:p>
    <w:p w:rsidR="00A77F43" w:rsidRPr="00A77F43" w:rsidRDefault="00A77F43" w:rsidP="00A77F43">
      <w:pPr>
        <w:pStyle w:val="NormalWeb"/>
        <w:numPr>
          <w:ilvl w:val="0"/>
          <w:numId w:val="8"/>
        </w:numPr>
        <w:bidi/>
        <w:spacing w:before="0" w:beforeAutospacing="0" w:after="120" w:afterAutospacing="0" w:line="216" w:lineRule="auto"/>
        <w:ind w:left="1440" w:hanging="720"/>
        <w:jc w:val="both"/>
        <w:rPr>
          <w:rFonts w:ascii="Simplified Arabic" w:hAnsi="Simplified Arabic" w:cs="Simplified Arabic"/>
          <w:color w:val="000000"/>
        </w:rPr>
      </w:pPr>
      <w:r w:rsidRPr="00A77F43">
        <w:rPr>
          <w:rFonts w:ascii="Simplified Arabic" w:hAnsi="Simplified Arabic" w:cs="Simplified Arabic"/>
          <w:color w:val="000000"/>
          <w:rtl/>
        </w:rPr>
        <w:t>اعتماد التقرير</w:t>
      </w:r>
      <w:r w:rsidRPr="00A77F43">
        <w:rPr>
          <w:rFonts w:ascii="Simplified Arabic" w:hAnsi="Simplified Arabic" w:cs="Simplified Arabic"/>
          <w:color w:val="000000"/>
        </w:rPr>
        <w:t>.</w:t>
      </w:r>
    </w:p>
    <w:p w:rsidR="00A77F43" w:rsidRPr="00A77F43" w:rsidRDefault="00A77F43" w:rsidP="00A77F43">
      <w:pPr>
        <w:pStyle w:val="NormalWeb"/>
        <w:numPr>
          <w:ilvl w:val="0"/>
          <w:numId w:val="8"/>
        </w:numPr>
        <w:bidi/>
        <w:spacing w:before="0" w:beforeAutospacing="0" w:after="120" w:afterAutospacing="0" w:line="216" w:lineRule="auto"/>
        <w:ind w:left="1440" w:hanging="720"/>
        <w:jc w:val="both"/>
        <w:rPr>
          <w:rFonts w:ascii="Simplified Arabic" w:hAnsi="Simplified Arabic" w:cs="Simplified Arabic"/>
          <w:color w:val="000000"/>
        </w:rPr>
      </w:pPr>
      <w:r w:rsidRPr="00A77F43">
        <w:rPr>
          <w:rFonts w:ascii="Simplified Arabic" w:hAnsi="Simplified Arabic" w:cs="Simplified Arabic"/>
          <w:color w:val="000000"/>
          <w:rtl/>
        </w:rPr>
        <w:t>اختتام الاجتماع</w:t>
      </w:r>
      <w:r w:rsidRPr="00A77F43">
        <w:rPr>
          <w:rFonts w:ascii="Simplified Arabic" w:hAnsi="Simplified Arabic" w:cs="Simplified Arabic"/>
          <w:color w:val="000000"/>
        </w:rPr>
        <w:t>.</w:t>
      </w:r>
    </w:p>
    <w:p w:rsidR="00A77F43" w:rsidRPr="002A7323" w:rsidRDefault="002A7323" w:rsidP="002A7323">
      <w:pPr>
        <w:pStyle w:val="ListParagraph"/>
        <w:spacing w:after="120"/>
        <w:ind w:left="0"/>
        <w:contextualSpacing w:val="0"/>
        <w:jc w:val="center"/>
        <w:rPr>
          <w:rFonts w:ascii="Simplified Arabic" w:hAnsi="Simplified Arabic"/>
          <w:b/>
          <w:bCs/>
          <w:sz w:val="22"/>
          <w:lang w:bidi="ar-EG"/>
        </w:rPr>
      </w:pPr>
      <w:r w:rsidRPr="002A7323">
        <w:rPr>
          <w:rFonts w:ascii="Simplified Arabic" w:hAnsi="Simplified Arabic" w:hint="cs"/>
          <w:b/>
          <w:bCs/>
          <w:sz w:val="22"/>
          <w:rtl/>
          <w:lang w:bidi="ar-EG"/>
        </w:rPr>
        <w:t>جيم -</w:t>
      </w:r>
      <w:r w:rsidRPr="002A7323">
        <w:rPr>
          <w:rFonts w:ascii="Simplified Arabic" w:hAnsi="Simplified Arabic" w:hint="cs"/>
          <w:b/>
          <w:bCs/>
          <w:sz w:val="22"/>
          <w:rtl/>
          <w:lang w:bidi="ar-EG"/>
        </w:rPr>
        <w:tab/>
        <w:t>تنظيم العمل</w:t>
      </w:r>
    </w:p>
    <w:p w:rsidR="00A77F43" w:rsidRDefault="00C44EBA" w:rsidP="005503B4">
      <w:pPr>
        <w:pStyle w:val="ListParagraph"/>
        <w:numPr>
          <w:ilvl w:val="0"/>
          <w:numId w:val="15"/>
        </w:numPr>
        <w:spacing w:after="120"/>
        <w:ind w:left="0" w:firstLine="0"/>
        <w:contextualSpacing w:val="0"/>
        <w:jc w:val="both"/>
        <w:rPr>
          <w:rFonts w:ascii="Simplified Arabic" w:hAnsi="Simplified Arabic"/>
          <w:sz w:val="22"/>
          <w:lang w:bidi="ar-EG"/>
        </w:rPr>
      </w:pPr>
      <w:r>
        <w:rPr>
          <w:rFonts w:ascii="Simplified Arabic" w:hAnsi="Simplified Arabic" w:hint="cs"/>
          <w:sz w:val="22"/>
          <w:rtl/>
          <w:lang w:bidi="ar-EG"/>
        </w:rPr>
        <w:t xml:space="preserve">في جلسته العامة الأولى، نظر مؤتمر الأطراف العامل كاجتماع للأطراف في بروتوكول ناغويا في مذكرة أعدتها الأمينة التنفيذية عن تنظيم العمل المقترح للجزء الثاني من اجتماعه الرابع </w:t>
      </w:r>
      <w:r w:rsidRPr="003B1C00">
        <w:rPr>
          <w:sz w:val="22"/>
          <w:szCs w:val="22"/>
        </w:rPr>
        <w:t>(CBD/NP/MOP/4/1/Add.4/Rev.1)</w:t>
      </w:r>
      <w:r>
        <w:rPr>
          <w:rFonts w:ascii="Simplified Arabic" w:hAnsi="Simplified Arabic" w:hint="cs"/>
          <w:sz w:val="22"/>
          <w:rtl/>
          <w:lang w:bidi="ar-EG"/>
        </w:rPr>
        <w:t xml:space="preserve"> ووافق على تنظيم عمله على النحو المحدد في المذكرة. وأنشأت الهيئات الثلاث، التي عقدت الجلسة معا، فريقين عا</w:t>
      </w:r>
      <w:r w:rsidR="00B95BEE">
        <w:rPr>
          <w:rFonts w:ascii="Simplified Arabic" w:hAnsi="Simplified Arabic" w:hint="cs"/>
          <w:sz w:val="22"/>
          <w:rtl/>
          <w:lang w:bidi="ar-EG"/>
        </w:rPr>
        <w:t>ملين لخدمتها وانتخبت السيدة روز</w:t>
      </w:r>
      <w:r w:rsidR="003B1C00">
        <w:rPr>
          <w:rFonts w:ascii="Simplified Arabic" w:hAnsi="Simplified Arabic" w:hint="cs"/>
          <w:sz w:val="22"/>
          <w:rtl/>
          <w:lang w:bidi="ar-EG"/>
        </w:rPr>
        <w:t>ماري باترسون (نيو</w:t>
      </w:r>
      <w:r>
        <w:rPr>
          <w:rFonts w:ascii="Simplified Arabic" w:hAnsi="Simplified Arabic" w:hint="cs"/>
          <w:sz w:val="22"/>
          <w:rtl/>
          <w:lang w:bidi="ar-EG"/>
        </w:rPr>
        <w:t>زيلندا) رئيسة للفريق العامل الأول والسيدة</w:t>
      </w:r>
      <w:r w:rsidR="00B95BEE">
        <w:rPr>
          <w:rFonts w:ascii="Simplified Arabic" w:hAnsi="Simplified Arabic" w:hint="cs"/>
          <w:sz w:val="22"/>
          <w:rtl/>
          <w:lang w:bidi="ar-EG"/>
        </w:rPr>
        <w:t xml:space="preserve"> هيلينا جفري براون (أنتيغوا وب</w:t>
      </w:r>
      <w:r>
        <w:rPr>
          <w:rFonts w:ascii="Simplified Arabic" w:hAnsi="Simplified Arabic" w:hint="cs"/>
          <w:sz w:val="22"/>
          <w:rtl/>
          <w:lang w:bidi="ar-EG"/>
        </w:rPr>
        <w:t>ربودا) رئيسة للفريق العامل الثاني.</w:t>
      </w:r>
    </w:p>
    <w:p w:rsidR="00C44EBA" w:rsidRPr="00C44EBA" w:rsidRDefault="00C44EBA" w:rsidP="00C44EBA">
      <w:pPr>
        <w:pStyle w:val="ListParagraph"/>
        <w:spacing w:after="120"/>
        <w:ind w:left="0"/>
        <w:contextualSpacing w:val="0"/>
        <w:jc w:val="both"/>
        <w:rPr>
          <w:rFonts w:ascii="Simplified Arabic" w:hAnsi="Simplified Arabic"/>
          <w:i/>
          <w:iCs/>
          <w:sz w:val="22"/>
          <w:lang w:bidi="ar-EG"/>
        </w:rPr>
      </w:pPr>
      <w:r w:rsidRPr="00C44EBA">
        <w:rPr>
          <w:rFonts w:ascii="Simplified Arabic" w:hAnsi="Simplified Arabic" w:hint="cs"/>
          <w:i/>
          <w:iCs/>
          <w:sz w:val="22"/>
          <w:rtl/>
          <w:lang w:bidi="ar-EG"/>
        </w:rPr>
        <w:t>جلسة التقييم الأولى</w:t>
      </w:r>
    </w:p>
    <w:p w:rsidR="00A77F43" w:rsidRDefault="00C44EBA" w:rsidP="005503B4">
      <w:pPr>
        <w:pStyle w:val="ListParagraph"/>
        <w:numPr>
          <w:ilvl w:val="0"/>
          <w:numId w:val="15"/>
        </w:numPr>
        <w:spacing w:after="120"/>
        <w:ind w:left="0" w:firstLine="0"/>
        <w:contextualSpacing w:val="0"/>
        <w:jc w:val="both"/>
        <w:rPr>
          <w:rFonts w:ascii="Simplified Arabic" w:hAnsi="Simplified Arabic"/>
          <w:sz w:val="22"/>
          <w:lang w:bidi="ar-EG"/>
        </w:rPr>
      </w:pPr>
      <w:r>
        <w:rPr>
          <w:rFonts w:ascii="Simplified Arabic" w:hAnsi="Simplified Arabic" w:hint="cs"/>
          <w:sz w:val="22"/>
          <w:rtl/>
          <w:lang w:bidi="ar-EG"/>
        </w:rPr>
        <w:t xml:space="preserve">في 10 ديسمبر/كانون الأول، عقد مؤتمر الأطراف العامل كاجتماع للأطراف في بروتوكول ناغويا جلسته العامة الثانية، التي عملت جزئيا كجلسة تقييم. وعقدت الجلسة </w:t>
      </w:r>
      <w:r w:rsidR="00555057">
        <w:rPr>
          <w:rFonts w:ascii="Simplified Arabic" w:hAnsi="Simplified Arabic" w:hint="cs"/>
          <w:sz w:val="22"/>
          <w:rtl/>
          <w:lang w:bidi="ar-EG"/>
        </w:rPr>
        <w:t>بالاشتراك مع مؤتمر الأطراف في الاتفاقية ومؤتمر الأطراف العامل كاجتماع للأطراف في بروتوكول قرطاجنة، وقدمت رئيست</w:t>
      </w:r>
      <w:r w:rsidR="00B95BEE">
        <w:rPr>
          <w:rFonts w:ascii="Simplified Arabic" w:hAnsi="Simplified Arabic" w:hint="cs"/>
          <w:sz w:val="22"/>
          <w:rtl/>
          <w:lang w:bidi="ar-EG"/>
        </w:rPr>
        <w:t>ا</w:t>
      </w:r>
      <w:r w:rsidR="00555057">
        <w:rPr>
          <w:rFonts w:ascii="Simplified Arabic" w:hAnsi="Simplified Arabic" w:hint="cs"/>
          <w:sz w:val="22"/>
          <w:rtl/>
          <w:lang w:bidi="ar-EG"/>
        </w:rPr>
        <w:t xml:space="preserve"> الفريقين العاملين ورئيس فريق الاتصال المعني بالميزانية تقارير عن التقدم المحرز حتى اليوم</w:t>
      </w:r>
      <w:r w:rsidR="00E26749">
        <w:rPr>
          <w:rFonts w:ascii="Simplified Arabic" w:hAnsi="Simplified Arabic" w:hint="cs"/>
          <w:sz w:val="22"/>
          <w:rtl/>
          <w:lang w:bidi="ar-EG"/>
        </w:rPr>
        <w:t>.</w:t>
      </w:r>
      <w:r w:rsidR="00E26749" w:rsidRPr="002A7323">
        <w:rPr>
          <w:rStyle w:val="FootnoteReference"/>
          <w:rFonts w:ascii="Simplified Arabic" w:hAnsi="Simplified Arabic"/>
          <w:u w:val="none"/>
          <w:vertAlign w:val="superscript"/>
          <w:rtl/>
        </w:rPr>
        <w:footnoteReference w:id="5"/>
      </w:r>
    </w:p>
    <w:p w:rsidR="00A77F43" w:rsidRPr="00D263AB" w:rsidRDefault="00D263AB" w:rsidP="00D263AB">
      <w:pPr>
        <w:pStyle w:val="ListParagraph"/>
        <w:spacing w:after="120"/>
        <w:ind w:left="0"/>
        <w:contextualSpacing w:val="0"/>
        <w:jc w:val="both"/>
        <w:rPr>
          <w:rFonts w:ascii="Simplified Arabic" w:hAnsi="Simplified Arabic"/>
          <w:i/>
          <w:iCs/>
          <w:sz w:val="22"/>
          <w:lang w:bidi="ar-EG"/>
        </w:rPr>
      </w:pPr>
      <w:r w:rsidRPr="00D263AB">
        <w:rPr>
          <w:rFonts w:ascii="Simplified Arabic" w:hAnsi="Simplified Arabic" w:hint="cs"/>
          <w:i/>
          <w:iCs/>
          <w:sz w:val="22"/>
          <w:rtl/>
          <w:lang w:bidi="ar-EG"/>
        </w:rPr>
        <w:t>الاجتماع الأول لرؤساء الوفود</w:t>
      </w:r>
    </w:p>
    <w:p w:rsidR="00A77F43" w:rsidRDefault="00555057" w:rsidP="005503B4">
      <w:pPr>
        <w:pStyle w:val="ListParagraph"/>
        <w:numPr>
          <w:ilvl w:val="0"/>
          <w:numId w:val="15"/>
        </w:numPr>
        <w:spacing w:after="120"/>
        <w:ind w:left="0" w:firstLine="0"/>
        <w:contextualSpacing w:val="0"/>
        <w:jc w:val="both"/>
        <w:rPr>
          <w:rFonts w:ascii="Simplified Arabic" w:hAnsi="Simplified Arabic"/>
          <w:sz w:val="22"/>
          <w:lang w:bidi="ar-EG"/>
        </w:rPr>
      </w:pPr>
      <w:r>
        <w:rPr>
          <w:rFonts w:ascii="Simplified Arabic" w:hAnsi="Simplified Arabic" w:hint="cs"/>
          <w:sz w:val="22"/>
          <w:rtl/>
          <w:lang w:bidi="ar-EG"/>
        </w:rPr>
        <w:t xml:space="preserve">في 14 ديسمبر/كانون الأول، عقد اجتماع لرؤساء الوفود بالاشتراك مع مؤتمر الأطراف في الاتفاقية ومؤتمر الأطراف العامل كاجتماع للأطراف في بروتوكول </w:t>
      </w:r>
      <w:r w:rsidR="00974E91">
        <w:rPr>
          <w:rFonts w:ascii="Simplified Arabic" w:hAnsi="Simplified Arabic" w:hint="cs"/>
          <w:sz w:val="22"/>
          <w:rtl/>
          <w:lang w:bidi="ar-EG"/>
        </w:rPr>
        <w:t>قرطاجنة</w:t>
      </w:r>
      <w:r>
        <w:rPr>
          <w:rFonts w:ascii="Simplified Arabic" w:hAnsi="Simplified Arabic" w:hint="cs"/>
          <w:sz w:val="22"/>
          <w:rtl/>
          <w:lang w:bidi="ar-EG"/>
        </w:rPr>
        <w:t>، لمناقشة التقدم المحرز حتى الآن بشأن القضايا الرئيسية قيد النظر.</w:t>
      </w:r>
      <w:r w:rsidRPr="00555057">
        <w:rPr>
          <w:rStyle w:val="FootnoteReference"/>
          <w:rFonts w:ascii="Simplified Arabic" w:hAnsi="Simplified Arabic"/>
          <w:u w:val="none"/>
          <w:vertAlign w:val="superscript"/>
          <w:rtl/>
          <w:lang w:bidi="ar-EG"/>
        </w:rPr>
        <w:footnoteReference w:id="6"/>
      </w:r>
    </w:p>
    <w:p w:rsidR="00D263AB" w:rsidRPr="00D263AB" w:rsidRDefault="00D263AB" w:rsidP="00D263AB">
      <w:pPr>
        <w:pStyle w:val="ListParagraph"/>
        <w:spacing w:after="120"/>
        <w:ind w:left="0"/>
        <w:contextualSpacing w:val="0"/>
        <w:jc w:val="both"/>
        <w:rPr>
          <w:rFonts w:ascii="Simplified Arabic" w:hAnsi="Simplified Arabic"/>
          <w:i/>
          <w:iCs/>
          <w:sz w:val="22"/>
          <w:lang w:bidi="ar-EG"/>
        </w:rPr>
      </w:pPr>
      <w:r w:rsidRPr="00D263AB">
        <w:rPr>
          <w:rFonts w:ascii="Simplified Arabic" w:hAnsi="Simplified Arabic" w:hint="cs"/>
          <w:i/>
          <w:iCs/>
          <w:sz w:val="22"/>
          <w:rtl/>
          <w:lang w:bidi="ar-EG"/>
        </w:rPr>
        <w:t>المشاورات الوزارية</w:t>
      </w:r>
    </w:p>
    <w:p w:rsidR="00D263AB" w:rsidRDefault="00555057" w:rsidP="005503B4">
      <w:pPr>
        <w:pStyle w:val="ListParagraph"/>
        <w:numPr>
          <w:ilvl w:val="0"/>
          <w:numId w:val="15"/>
        </w:numPr>
        <w:spacing w:after="120"/>
        <w:ind w:left="0" w:firstLine="0"/>
        <w:contextualSpacing w:val="0"/>
        <w:jc w:val="both"/>
        <w:rPr>
          <w:rFonts w:ascii="Simplified Arabic" w:hAnsi="Simplified Arabic"/>
          <w:sz w:val="22"/>
          <w:lang w:bidi="ar-EG"/>
        </w:rPr>
      </w:pPr>
      <w:r>
        <w:rPr>
          <w:rFonts w:ascii="Simplified Arabic" w:hAnsi="Simplified Arabic" w:hint="cs"/>
          <w:sz w:val="22"/>
          <w:rtl/>
          <w:lang w:bidi="ar-EG"/>
        </w:rPr>
        <w:lastRenderedPageBreak/>
        <w:t xml:space="preserve">في 15 ديسمبر/كانون الأول، عقد مؤتمر الأطراف العامل كاجتماع للأطراف في بروتوكول ناغويا الجلسة العامة الإفتتاحية للجزء </w:t>
      </w:r>
      <w:r w:rsidR="00B95BEE">
        <w:rPr>
          <w:rFonts w:ascii="Simplified Arabic" w:hAnsi="Simplified Arabic" w:hint="cs"/>
          <w:sz w:val="22"/>
          <w:rtl/>
          <w:lang w:bidi="ar-EG"/>
        </w:rPr>
        <w:t>ال</w:t>
      </w:r>
      <w:r>
        <w:rPr>
          <w:rFonts w:ascii="Simplified Arabic" w:hAnsi="Simplified Arabic" w:hint="cs"/>
          <w:sz w:val="22"/>
          <w:rtl/>
          <w:lang w:bidi="ar-EG"/>
        </w:rPr>
        <w:t>رفيع المستوى من الاجتماع بالاشتراك مع مؤتمر الأطراف في الاتفاقية ومؤتمر الأطراف العامل كاجتماع للأطراف في بروتوكول قرطاجنة.</w:t>
      </w:r>
      <w:r w:rsidRPr="00555057">
        <w:rPr>
          <w:rStyle w:val="FootnoteReference"/>
          <w:rFonts w:ascii="Simplified Arabic" w:hAnsi="Simplified Arabic"/>
          <w:u w:val="none"/>
          <w:vertAlign w:val="superscript"/>
          <w:rtl/>
          <w:lang w:bidi="ar-EG"/>
        </w:rPr>
        <w:footnoteReference w:id="7"/>
      </w:r>
    </w:p>
    <w:p w:rsidR="00D263AB" w:rsidRPr="00D263AB" w:rsidRDefault="00D263AB" w:rsidP="00D263AB">
      <w:pPr>
        <w:pStyle w:val="ListParagraph"/>
        <w:spacing w:after="120"/>
        <w:ind w:left="0"/>
        <w:contextualSpacing w:val="0"/>
        <w:jc w:val="both"/>
        <w:rPr>
          <w:rFonts w:ascii="Simplified Arabic" w:hAnsi="Simplified Arabic"/>
          <w:i/>
          <w:iCs/>
          <w:sz w:val="22"/>
          <w:lang w:bidi="ar-EG"/>
        </w:rPr>
      </w:pPr>
      <w:r w:rsidRPr="00D263AB">
        <w:rPr>
          <w:rFonts w:ascii="Simplified Arabic" w:hAnsi="Simplified Arabic" w:hint="cs"/>
          <w:i/>
          <w:iCs/>
          <w:sz w:val="22"/>
          <w:rtl/>
          <w:lang w:bidi="ar-EG"/>
        </w:rPr>
        <w:t>جلسة التقييم الثانية</w:t>
      </w:r>
    </w:p>
    <w:p w:rsidR="00183100" w:rsidRPr="00183100" w:rsidRDefault="00555057" w:rsidP="00183100">
      <w:pPr>
        <w:pStyle w:val="ListParagraph"/>
        <w:numPr>
          <w:ilvl w:val="0"/>
          <w:numId w:val="15"/>
        </w:numPr>
        <w:spacing w:after="120"/>
        <w:ind w:left="0" w:firstLine="0"/>
        <w:contextualSpacing w:val="0"/>
        <w:jc w:val="both"/>
        <w:rPr>
          <w:rFonts w:ascii="Simplified Arabic" w:hAnsi="Simplified Arabic"/>
          <w:sz w:val="22"/>
          <w:lang w:bidi="ar-EG"/>
        </w:rPr>
      </w:pPr>
      <w:r>
        <w:rPr>
          <w:rFonts w:ascii="Simplified Arabic" w:hAnsi="Simplified Arabic" w:hint="cs"/>
          <w:sz w:val="22"/>
          <w:rtl/>
          <w:lang w:bidi="ar-EG"/>
        </w:rPr>
        <w:t>في 17 ديسمبر/كانون الأول، عقد مؤتمر الأطراف العامل كاجتماع للأطراف في بروتوكول ناغويا جلسته العامة الثالثة، التي عملت كجلسة تقييم ثانية. وعقدت الجلسة بالاشتراك مع مؤتمر الأطراف في الاتفاقية ومؤتمر الأطراف العامل كاجتماع للأطراف في بروتوكول قرطاجنة، وقدمت رئيستا الفريقين العاملين الأول والثاني ورئيس فريق الاتصال المعني بالميزانية تقارير عن التقدم المحرز حتى اليوم.</w:t>
      </w:r>
      <w:r w:rsidRPr="00555057">
        <w:rPr>
          <w:rStyle w:val="FootnoteReference"/>
          <w:rFonts w:ascii="Simplified Arabic" w:hAnsi="Simplified Arabic"/>
          <w:u w:val="none"/>
          <w:vertAlign w:val="superscript"/>
          <w:rtl/>
          <w:lang w:bidi="ar-EG"/>
        </w:rPr>
        <w:footnoteReference w:id="8"/>
      </w:r>
    </w:p>
    <w:p w:rsidR="00D263AB" w:rsidRPr="00D263AB" w:rsidRDefault="00D263AB" w:rsidP="00D263AB">
      <w:pPr>
        <w:pStyle w:val="ListParagraph"/>
        <w:spacing w:after="120"/>
        <w:ind w:left="0"/>
        <w:contextualSpacing w:val="0"/>
        <w:jc w:val="both"/>
        <w:rPr>
          <w:rFonts w:ascii="Simplified Arabic" w:hAnsi="Simplified Arabic"/>
          <w:i/>
          <w:iCs/>
          <w:sz w:val="22"/>
          <w:lang w:bidi="ar-EG"/>
        </w:rPr>
      </w:pPr>
      <w:r w:rsidRPr="00D263AB">
        <w:rPr>
          <w:rFonts w:ascii="Simplified Arabic" w:hAnsi="Simplified Arabic" w:hint="cs"/>
          <w:i/>
          <w:iCs/>
          <w:sz w:val="22"/>
          <w:rtl/>
          <w:lang w:bidi="ar-EG"/>
        </w:rPr>
        <w:t>الاجتماع الثاني لرؤساء الوفود</w:t>
      </w:r>
    </w:p>
    <w:p w:rsidR="00D263AB" w:rsidRDefault="00AC205E" w:rsidP="005503B4">
      <w:pPr>
        <w:pStyle w:val="ListParagraph"/>
        <w:numPr>
          <w:ilvl w:val="0"/>
          <w:numId w:val="15"/>
        </w:numPr>
        <w:spacing w:after="120"/>
        <w:ind w:left="0" w:firstLine="0"/>
        <w:contextualSpacing w:val="0"/>
        <w:jc w:val="both"/>
        <w:rPr>
          <w:rFonts w:ascii="Simplified Arabic" w:hAnsi="Simplified Arabic" w:hint="cs"/>
          <w:sz w:val="22"/>
          <w:lang w:bidi="ar-EG"/>
        </w:rPr>
      </w:pPr>
      <w:r>
        <w:rPr>
          <w:rFonts w:ascii="Simplified Arabic" w:hAnsi="Simplified Arabic" w:hint="cs"/>
          <w:sz w:val="22"/>
          <w:rtl/>
          <w:lang w:bidi="ar-EG"/>
        </w:rPr>
        <w:t xml:space="preserve">في 18 ديسمبر/كانون الأول، عقد اجتماع ثاني لرؤساء الوفود بالاشتراك مع مؤتمر الأطراف في اتفاقية التنوع البيولوجي ومؤتمر الأطراف العامل كاجتماع للأطراف في بروتوكول قرطاجنة لاستعراض مشاريع المقررات التي أعدها الرئيس عن البنود الرئيسية </w:t>
      </w:r>
      <w:r w:rsidR="003B1C00">
        <w:rPr>
          <w:rFonts w:ascii="Simplified Arabic" w:hAnsi="Simplified Arabic" w:hint="cs"/>
          <w:sz w:val="22"/>
          <w:rtl/>
          <w:lang w:bidi="ar-EG"/>
        </w:rPr>
        <w:t>على</w:t>
      </w:r>
      <w:r>
        <w:rPr>
          <w:rFonts w:ascii="Simplified Arabic" w:hAnsi="Simplified Arabic" w:hint="cs"/>
          <w:sz w:val="22"/>
          <w:rtl/>
          <w:lang w:bidi="ar-EG"/>
        </w:rPr>
        <w:t xml:space="preserve"> جدول الأعمال المرتبطة بالإطار العالمي للتنوع البيولوجي لما بعد عام 2020.</w:t>
      </w:r>
      <w:r w:rsidRPr="00555057">
        <w:rPr>
          <w:rStyle w:val="FootnoteReference"/>
          <w:rFonts w:ascii="Simplified Arabic" w:hAnsi="Simplified Arabic"/>
          <w:u w:val="none"/>
          <w:vertAlign w:val="superscript"/>
          <w:rtl/>
          <w:lang w:bidi="ar-EG"/>
        </w:rPr>
        <w:footnoteReference w:id="9"/>
      </w:r>
    </w:p>
    <w:p w:rsidR="00183100" w:rsidRPr="00183100" w:rsidRDefault="00183100" w:rsidP="00183100">
      <w:pPr>
        <w:pStyle w:val="ListParagraph"/>
        <w:spacing w:after="120"/>
        <w:ind w:left="0"/>
        <w:contextualSpacing w:val="0"/>
        <w:jc w:val="both"/>
        <w:rPr>
          <w:rFonts w:ascii="Simplified Arabic" w:hAnsi="Simplified Arabic" w:hint="cs"/>
          <w:i/>
          <w:iCs/>
          <w:sz w:val="22"/>
          <w:lang w:bidi="ar-EG"/>
        </w:rPr>
      </w:pPr>
      <w:r w:rsidRPr="00183100">
        <w:rPr>
          <w:rFonts w:ascii="Simplified Arabic" w:hAnsi="Simplified Arabic" w:hint="cs"/>
          <w:i/>
          <w:iCs/>
          <w:sz w:val="22"/>
          <w:rtl/>
          <w:lang w:bidi="ar-EG"/>
        </w:rPr>
        <w:t>الجزء الثاني المستأنف</w:t>
      </w:r>
    </w:p>
    <w:p w:rsidR="00183100" w:rsidRDefault="00183100" w:rsidP="00183100">
      <w:pPr>
        <w:pStyle w:val="ListParagraph"/>
        <w:numPr>
          <w:ilvl w:val="0"/>
          <w:numId w:val="15"/>
        </w:numPr>
        <w:spacing w:after="120"/>
        <w:ind w:left="0" w:firstLine="0"/>
        <w:contextualSpacing w:val="0"/>
        <w:jc w:val="both"/>
        <w:rPr>
          <w:rFonts w:ascii="Simplified Arabic" w:hAnsi="Simplified Arabic"/>
          <w:sz w:val="22"/>
          <w:lang w:bidi="ar-EG"/>
        </w:rPr>
      </w:pPr>
      <w:r>
        <w:rPr>
          <w:rFonts w:ascii="Simplified Arabic" w:hAnsi="Simplified Arabic" w:hint="cs"/>
          <w:sz w:val="22"/>
          <w:rtl/>
          <w:lang w:bidi="ar-EG"/>
        </w:rPr>
        <w:t>في جلسته العامة السادسة، المنعقدة في 19 أكتوبر/تشرين الأول 2023، نظر مؤتمر الأطراف العامل كاجتماع للأطراف في بروتوكول ناغويا في وثيقة أعدتها الأمانة بشأن تنظيم العمل المقترح للجزء الثاني المستأنف للاجتماع، (</w:t>
      </w:r>
      <w:r w:rsidRPr="00183100">
        <w:rPr>
          <w:sz w:val="22"/>
          <w:szCs w:val="22"/>
        </w:rPr>
        <w:t>CBD/CP/MOP/10/1/Add.6</w:t>
      </w:r>
      <w:r>
        <w:rPr>
          <w:rFonts w:ascii="Simplified Arabic" w:hAnsi="Simplified Arabic" w:hint="cs"/>
          <w:sz w:val="22"/>
          <w:rtl/>
          <w:lang w:bidi="ar-EG"/>
        </w:rPr>
        <w:t>، المرفق الثاني) ووافق على تنظيم عمله على النحو المحدد فيها، فيما عدا أن انتخاب الأعضاء بموجب البند 2 من جدول الأعمال سيجري فورا بعد النظر في أوراق تفويض الممثلين (البند 3 من جدول الأعمال).</w:t>
      </w:r>
    </w:p>
    <w:p w:rsidR="00D263AB" w:rsidRPr="00D263AB" w:rsidRDefault="00D263AB" w:rsidP="00D263AB">
      <w:pPr>
        <w:pStyle w:val="ListParagraph"/>
        <w:spacing w:after="120"/>
        <w:ind w:left="2070" w:right="1890" w:hanging="990"/>
        <w:contextualSpacing w:val="0"/>
        <w:jc w:val="left"/>
        <w:rPr>
          <w:rFonts w:ascii="Simplified Arabic" w:hAnsi="Simplified Arabic"/>
          <w:b/>
          <w:bCs/>
          <w:sz w:val="22"/>
        </w:rPr>
      </w:pPr>
      <w:r w:rsidRPr="00D263AB">
        <w:rPr>
          <w:rFonts w:ascii="Simplified Arabic" w:hAnsi="Simplified Arabic" w:hint="cs"/>
          <w:b/>
          <w:bCs/>
          <w:sz w:val="22"/>
          <w:rtl/>
          <w:lang w:bidi="ar-EG"/>
        </w:rPr>
        <w:t>البند 3 -</w:t>
      </w:r>
      <w:r w:rsidRPr="00D263AB">
        <w:rPr>
          <w:rFonts w:ascii="Simplified Arabic" w:hAnsi="Simplified Arabic" w:hint="cs"/>
          <w:b/>
          <w:bCs/>
          <w:sz w:val="22"/>
          <w:rtl/>
          <w:lang w:bidi="ar-EG"/>
        </w:rPr>
        <w:tab/>
      </w:r>
      <w:r w:rsidRPr="00D263AB">
        <w:rPr>
          <w:rFonts w:ascii="Simplified Arabic" w:hAnsi="Simplified Arabic"/>
          <w:b/>
          <w:bCs/>
          <w:color w:val="000000"/>
          <w:rtl/>
        </w:rPr>
        <w:t>تقرير عن وثائق تفويض الممثلين إلى الاجتماع الرابع لمؤتمر الأطراف العامل كاجتماع للأطراف في بروتوكول ناغويا</w:t>
      </w:r>
    </w:p>
    <w:p w:rsidR="002731D7" w:rsidRPr="00A87B7D" w:rsidRDefault="002731D7" w:rsidP="005503B4">
      <w:pPr>
        <w:numPr>
          <w:ilvl w:val="0"/>
          <w:numId w:val="15"/>
        </w:numPr>
        <w:spacing w:after="120"/>
        <w:ind w:left="0" w:firstLine="0"/>
        <w:jc w:val="both"/>
        <w:rPr>
          <w:rFonts w:ascii="Simplified Arabic" w:hAnsi="Simplified Arabic"/>
          <w:sz w:val="24"/>
        </w:rPr>
      </w:pPr>
      <w:r w:rsidRPr="00B7030D">
        <w:rPr>
          <w:rFonts w:hint="cs"/>
          <w:rtl/>
        </w:rPr>
        <w:t>في</w:t>
      </w:r>
      <w:r w:rsidRPr="00B7030D">
        <w:rPr>
          <w:rtl/>
        </w:rPr>
        <w:t xml:space="preserve"> جلس</w:t>
      </w:r>
      <w:r>
        <w:rPr>
          <w:rFonts w:hint="cs"/>
          <w:rtl/>
        </w:rPr>
        <w:t>ته</w:t>
      </w:r>
      <w:r w:rsidRPr="00B7030D">
        <w:rPr>
          <w:rtl/>
        </w:rPr>
        <w:t xml:space="preserve"> </w:t>
      </w:r>
      <w:r w:rsidRPr="00B7030D">
        <w:rPr>
          <w:rFonts w:hint="cs"/>
          <w:rtl/>
        </w:rPr>
        <w:t>العامة ال</w:t>
      </w:r>
      <w:r>
        <w:rPr>
          <w:rFonts w:hint="cs"/>
          <w:rtl/>
        </w:rPr>
        <w:t>أولى</w:t>
      </w:r>
      <w:r w:rsidRPr="00B7030D">
        <w:rPr>
          <w:rFonts w:hint="cs"/>
          <w:rtl/>
        </w:rPr>
        <w:t xml:space="preserve">، </w:t>
      </w:r>
      <w:r w:rsidR="00AC21CA">
        <w:rPr>
          <w:rFonts w:ascii="Simplified Arabic" w:hAnsi="Simplified Arabic" w:hint="cs"/>
          <w:sz w:val="24"/>
          <w:rtl/>
        </w:rPr>
        <w:t xml:space="preserve">أحاط مؤتمر الأطراف العامل كاجتماع للأطراف في بروتوكول ناغويا علما، وفقا للنظام الداخلي ذي الصلة لاجتماعات مؤتمر الأطراف، أن المكتب </w:t>
      </w:r>
      <w:r w:rsidR="00E41881">
        <w:rPr>
          <w:rFonts w:ascii="Simplified Arabic" w:hAnsi="Simplified Arabic" w:hint="cs"/>
          <w:sz w:val="24"/>
          <w:rtl/>
        </w:rPr>
        <w:t xml:space="preserve">استعرض قائمة </w:t>
      </w:r>
      <w:r w:rsidR="00AC21CA">
        <w:rPr>
          <w:rFonts w:ascii="Simplified Arabic" w:hAnsi="Simplified Arabic" w:hint="cs"/>
          <w:sz w:val="24"/>
          <w:rtl/>
        </w:rPr>
        <w:t xml:space="preserve">المراقبين المقدمة إلى الاجتماع </w:t>
      </w:r>
      <w:r w:rsidR="00AC21CA" w:rsidRPr="00AC21CA">
        <w:rPr>
          <w:bCs/>
          <w:sz w:val="22"/>
          <w:szCs w:val="22"/>
        </w:rPr>
        <w:t>(</w:t>
      </w:r>
      <w:r w:rsidR="00AC21CA" w:rsidRPr="00AC21CA">
        <w:rPr>
          <w:sz w:val="22"/>
          <w:szCs w:val="22"/>
        </w:rPr>
        <w:t>CBD/COP/15/INF/2)</w:t>
      </w:r>
      <w:r w:rsidR="00AC21CA">
        <w:rPr>
          <w:rFonts w:ascii="Simplified Arabic" w:hAnsi="Simplified Arabic" w:hint="cs"/>
          <w:sz w:val="24"/>
          <w:rtl/>
        </w:rPr>
        <w:t xml:space="preserve"> وأنه سيفحص وثائق تفويض الوفود ويرفع تقريرا عنها في جلسة لاحقة.</w:t>
      </w:r>
    </w:p>
    <w:p w:rsidR="002731D7" w:rsidRPr="00AC21CA" w:rsidRDefault="00AC21CA" w:rsidP="005503B4">
      <w:pPr>
        <w:pStyle w:val="ListParagraph"/>
        <w:numPr>
          <w:ilvl w:val="0"/>
          <w:numId w:val="15"/>
        </w:numPr>
        <w:spacing w:after="120"/>
        <w:ind w:left="0" w:firstLine="0"/>
        <w:contextualSpacing w:val="0"/>
        <w:jc w:val="both"/>
        <w:rPr>
          <w:rFonts w:ascii="Simplified Arabic" w:hAnsi="Simplified Arabic"/>
          <w:sz w:val="24"/>
        </w:rPr>
      </w:pPr>
      <w:r>
        <w:rPr>
          <w:rFonts w:ascii="Simplified Arabic" w:hAnsi="Simplified Arabic" w:hint="cs"/>
          <w:sz w:val="24"/>
          <w:rtl/>
        </w:rPr>
        <w:t xml:space="preserve">وبناء عليه، أبلغ السيد </w:t>
      </w:r>
      <w:r w:rsidR="00E41881">
        <w:rPr>
          <w:rFonts w:ascii="Simplified Arabic" w:hAnsi="Simplified Arabic" w:hint="cs"/>
          <w:sz w:val="24"/>
          <w:rtl/>
        </w:rPr>
        <w:t>ا</w:t>
      </w:r>
      <w:r>
        <w:rPr>
          <w:rFonts w:ascii="Simplified Arabic" w:hAnsi="Simplified Arabic" w:hint="cs"/>
          <w:sz w:val="24"/>
          <w:rtl/>
        </w:rPr>
        <w:t xml:space="preserve">يريك أوكوري (غانا)، الذي عينه المكتب خلال الجزء الأول من الاجتماع ليكون ممثله للإبلاغ عن وثائق التفويض، أبلغ مؤتمر الأطراف العامل كاجتماع للأطراف في بروتوكول ناغويا أن 131 طرفا </w:t>
      </w:r>
      <w:r w:rsidR="002731D7" w:rsidRPr="00AC21CA">
        <w:rPr>
          <w:rFonts w:ascii="Simplified Arabic" w:hAnsi="Simplified Arabic"/>
          <w:sz w:val="24"/>
          <w:rtl/>
          <w:lang w:bidi="ar-LY"/>
        </w:rPr>
        <w:t>كانوا مسجلين على أنهم يحضرون الاجتماع. وقد فحص المكتب وثائق تفويض ممثلي 1</w:t>
      </w:r>
      <w:r w:rsidR="003E5266">
        <w:rPr>
          <w:rFonts w:ascii="Simplified Arabic" w:hAnsi="Simplified Arabic" w:hint="cs"/>
          <w:sz w:val="24"/>
          <w:rtl/>
          <w:lang w:bidi="ar-LY"/>
        </w:rPr>
        <w:t>00</w:t>
      </w:r>
      <w:r w:rsidR="002731D7" w:rsidRPr="00AC21CA">
        <w:rPr>
          <w:rFonts w:ascii="Simplified Arabic" w:hAnsi="Simplified Arabic"/>
          <w:sz w:val="24"/>
          <w:rtl/>
          <w:lang w:bidi="ar-LY"/>
        </w:rPr>
        <w:t xml:space="preserve"> طرفا </w:t>
      </w:r>
      <w:r w:rsidR="002731D7" w:rsidRPr="00AC21CA">
        <w:rPr>
          <w:rFonts w:ascii="Simplified Arabic" w:hAnsi="Simplified Arabic" w:hint="cs"/>
          <w:sz w:val="24"/>
          <w:rtl/>
          <w:lang w:bidi="ar-LY"/>
        </w:rPr>
        <w:t xml:space="preserve">كانوا يحضرون الاجتماع. </w:t>
      </w:r>
      <w:r w:rsidR="002731D7" w:rsidRPr="00AC21CA">
        <w:rPr>
          <w:rFonts w:ascii="Simplified Arabic" w:hAnsi="Simplified Arabic"/>
          <w:sz w:val="24"/>
          <w:rtl/>
          <w:lang w:bidi="ar-LY"/>
        </w:rPr>
        <w:t xml:space="preserve">ووجد أن وثائق تفويض </w:t>
      </w:r>
      <w:r w:rsidR="003E5266">
        <w:rPr>
          <w:rFonts w:ascii="Simplified Arabic" w:hAnsi="Simplified Arabic" w:hint="cs"/>
          <w:sz w:val="24"/>
          <w:rtl/>
          <w:lang w:bidi="ar-LY"/>
        </w:rPr>
        <w:t>84</w:t>
      </w:r>
      <w:r w:rsidR="002731D7" w:rsidRPr="00AC21CA">
        <w:rPr>
          <w:rFonts w:ascii="Simplified Arabic" w:hAnsi="Simplified Arabic" w:hint="cs"/>
          <w:sz w:val="24"/>
          <w:rtl/>
          <w:lang w:bidi="ar-LY"/>
        </w:rPr>
        <w:t xml:space="preserve"> </w:t>
      </w:r>
      <w:r w:rsidR="002731D7" w:rsidRPr="00AC21CA">
        <w:rPr>
          <w:rFonts w:ascii="Simplified Arabic" w:hAnsi="Simplified Arabic"/>
          <w:sz w:val="24"/>
          <w:rtl/>
          <w:lang w:bidi="ar-LY"/>
        </w:rPr>
        <w:t>وفدا تمتثل بالكامل لأحكام المادة 18 من النظام الداخلي</w:t>
      </w:r>
      <w:r w:rsidR="003E5266">
        <w:rPr>
          <w:rFonts w:ascii="Simplified Arabic" w:hAnsi="Simplified Arabic" w:hint="cs"/>
          <w:sz w:val="24"/>
          <w:rtl/>
          <w:lang w:bidi="ar-LY"/>
        </w:rPr>
        <w:t>،</w:t>
      </w:r>
      <w:r w:rsidR="002731D7" w:rsidRPr="00AC21CA">
        <w:rPr>
          <w:rFonts w:ascii="Simplified Arabic" w:hAnsi="Simplified Arabic"/>
          <w:sz w:val="24"/>
          <w:rtl/>
          <w:lang w:bidi="ar-LY"/>
        </w:rPr>
        <w:t xml:space="preserve"> </w:t>
      </w:r>
      <w:r w:rsidR="002731D7" w:rsidRPr="00AC21CA">
        <w:rPr>
          <w:rFonts w:ascii="Simplified Arabic" w:hAnsi="Simplified Arabic" w:hint="cs"/>
          <w:sz w:val="24"/>
          <w:rtl/>
          <w:lang w:bidi="ar-LY"/>
        </w:rPr>
        <w:t xml:space="preserve">ولم </w:t>
      </w:r>
      <w:r w:rsidR="00E41881">
        <w:rPr>
          <w:rFonts w:ascii="Simplified Arabic" w:hAnsi="Simplified Arabic" w:hint="cs"/>
          <w:sz w:val="24"/>
          <w:rtl/>
          <w:lang w:bidi="ar-LY"/>
        </w:rPr>
        <w:t>ت</w:t>
      </w:r>
      <w:r w:rsidR="002731D7" w:rsidRPr="00AC21CA">
        <w:rPr>
          <w:rFonts w:ascii="Simplified Arabic" w:hAnsi="Simplified Arabic" w:hint="cs"/>
          <w:sz w:val="24"/>
          <w:rtl/>
          <w:lang w:bidi="ar-LY"/>
        </w:rPr>
        <w:t>متثل وثائق تفويض 1</w:t>
      </w:r>
      <w:r w:rsidR="003E5266">
        <w:rPr>
          <w:rFonts w:ascii="Simplified Arabic" w:hAnsi="Simplified Arabic" w:hint="cs"/>
          <w:sz w:val="24"/>
          <w:rtl/>
          <w:lang w:bidi="ar-LY"/>
        </w:rPr>
        <w:t>6</w:t>
      </w:r>
      <w:r w:rsidR="002731D7" w:rsidRPr="00AC21CA">
        <w:rPr>
          <w:rFonts w:ascii="Simplified Arabic" w:hAnsi="Simplified Arabic" w:hint="cs"/>
          <w:sz w:val="24"/>
          <w:rtl/>
          <w:lang w:bidi="ar-LY"/>
        </w:rPr>
        <w:t xml:space="preserve"> وفدا بالكامل </w:t>
      </w:r>
      <w:r w:rsidR="00E86BC0">
        <w:rPr>
          <w:rFonts w:ascii="Simplified Arabic" w:hAnsi="Simplified Arabic" w:hint="cs"/>
          <w:sz w:val="24"/>
          <w:rtl/>
          <w:lang w:bidi="ar-LY"/>
        </w:rPr>
        <w:t xml:space="preserve">بها </w:t>
      </w:r>
      <w:r w:rsidR="002731D7" w:rsidRPr="00AC21CA">
        <w:rPr>
          <w:rFonts w:ascii="Simplified Arabic" w:hAnsi="Simplified Arabic"/>
          <w:sz w:val="24"/>
          <w:rtl/>
          <w:lang w:bidi="ar-LY"/>
        </w:rPr>
        <w:t xml:space="preserve">ولم يقدم </w:t>
      </w:r>
      <w:r w:rsidR="003E5266">
        <w:rPr>
          <w:rFonts w:ascii="Simplified Arabic" w:hAnsi="Simplified Arabic" w:hint="cs"/>
          <w:sz w:val="24"/>
          <w:rtl/>
          <w:lang w:bidi="ar-LY"/>
        </w:rPr>
        <w:t>31</w:t>
      </w:r>
      <w:r w:rsidR="002731D7" w:rsidRPr="00AC21CA">
        <w:rPr>
          <w:rFonts w:ascii="Simplified Arabic" w:hAnsi="Simplified Arabic"/>
          <w:sz w:val="24"/>
          <w:rtl/>
          <w:lang w:bidi="ar-LY"/>
        </w:rPr>
        <w:t xml:space="preserve"> وفدا آخر وثائق تفويضهم حتى اليوم.</w:t>
      </w:r>
    </w:p>
    <w:p w:rsidR="002731D7" w:rsidRDefault="002731D7" w:rsidP="005503B4">
      <w:pPr>
        <w:pStyle w:val="ListParagraph"/>
        <w:numPr>
          <w:ilvl w:val="0"/>
          <w:numId w:val="15"/>
        </w:numPr>
        <w:spacing w:after="120"/>
        <w:ind w:left="0" w:firstLine="0"/>
        <w:contextualSpacing w:val="0"/>
        <w:jc w:val="both"/>
      </w:pPr>
      <w:r>
        <w:rPr>
          <w:rFonts w:hint="cs"/>
          <w:rtl/>
        </w:rPr>
        <w:t xml:space="preserve">وفي </w:t>
      </w:r>
      <w:r w:rsidR="00E86BC0">
        <w:rPr>
          <w:rFonts w:hint="cs"/>
          <w:rtl/>
        </w:rPr>
        <w:t>ال</w:t>
      </w:r>
      <w:r>
        <w:rPr>
          <w:rFonts w:hint="cs"/>
          <w:rtl/>
        </w:rPr>
        <w:t>جلس</w:t>
      </w:r>
      <w:r w:rsidR="00E86BC0">
        <w:rPr>
          <w:rFonts w:hint="cs"/>
          <w:rtl/>
        </w:rPr>
        <w:t>ة</w:t>
      </w:r>
      <w:r>
        <w:rPr>
          <w:rFonts w:hint="cs"/>
          <w:rtl/>
        </w:rPr>
        <w:t xml:space="preserve"> العامة ال</w:t>
      </w:r>
      <w:r w:rsidR="003E5266">
        <w:rPr>
          <w:rFonts w:hint="cs"/>
          <w:rtl/>
        </w:rPr>
        <w:t>رابعة، المنعقدة في 19 ديسمبر/كانون الأول</w:t>
      </w:r>
      <w:r>
        <w:rPr>
          <w:rFonts w:hint="cs"/>
          <w:rtl/>
        </w:rPr>
        <w:t xml:space="preserve">، </w:t>
      </w:r>
      <w:r w:rsidR="003E5266">
        <w:rPr>
          <w:rFonts w:hint="cs"/>
          <w:rtl/>
        </w:rPr>
        <w:t>قدم</w:t>
      </w:r>
      <w:r>
        <w:rPr>
          <w:rFonts w:hint="cs"/>
          <w:rtl/>
        </w:rPr>
        <w:t xml:space="preserve">ت السيدة </w:t>
      </w:r>
      <w:r w:rsidR="003E5266">
        <w:rPr>
          <w:rFonts w:hint="cs"/>
          <w:rtl/>
        </w:rPr>
        <w:t>جيفري براون، متحدثة بالنيابة عن السيد أوكوري،</w:t>
      </w:r>
      <w:r>
        <w:rPr>
          <w:rFonts w:hint="cs"/>
          <w:rtl/>
        </w:rPr>
        <w:t xml:space="preserve"> </w:t>
      </w:r>
      <w:r w:rsidR="003E5266">
        <w:rPr>
          <w:rFonts w:hint="cs"/>
          <w:rtl/>
        </w:rPr>
        <w:t xml:space="preserve">تقريرا عن وثائق التفويض </w:t>
      </w:r>
      <w:r w:rsidR="003E5266" w:rsidRPr="003E5266">
        <w:rPr>
          <w:sz w:val="22"/>
          <w:szCs w:val="22"/>
        </w:rPr>
        <w:t>(CBD/NP/MOP/4/INF/6/Rev.1)</w:t>
      </w:r>
      <w:r w:rsidR="003E5266">
        <w:rPr>
          <w:rFonts w:hint="cs"/>
          <w:rtl/>
        </w:rPr>
        <w:t xml:space="preserve">. وأبلغت </w:t>
      </w:r>
      <w:r>
        <w:rPr>
          <w:rFonts w:hint="cs"/>
          <w:rtl/>
        </w:rPr>
        <w:t>مؤتمر الأطراف</w:t>
      </w:r>
      <w:r w:rsidR="003E5266">
        <w:rPr>
          <w:rFonts w:hint="cs"/>
          <w:rtl/>
        </w:rPr>
        <w:t xml:space="preserve"> العامل كاجتماع </w:t>
      </w:r>
      <w:r w:rsidR="003E5266">
        <w:rPr>
          <w:rFonts w:hint="cs"/>
          <w:rtl/>
        </w:rPr>
        <w:lastRenderedPageBreak/>
        <w:t>للأطراف في بروتوكول ناغويا</w:t>
      </w:r>
      <w:r>
        <w:rPr>
          <w:rFonts w:hint="cs"/>
          <w:rtl/>
        </w:rPr>
        <w:t xml:space="preserve"> أن 1</w:t>
      </w:r>
      <w:r w:rsidR="003E5266">
        <w:rPr>
          <w:rFonts w:hint="cs"/>
          <w:rtl/>
        </w:rPr>
        <w:t>34</w:t>
      </w:r>
      <w:r>
        <w:rPr>
          <w:rFonts w:hint="cs"/>
          <w:rtl/>
        </w:rPr>
        <w:t xml:space="preserve"> طرفا كانوا مسجلين </w:t>
      </w:r>
      <w:r w:rsidRPr="00A87B7D">
        <w:rPr>
          <w:rFonts w:ascii="Simplified Arabic" w:hAnsi="Simplified Arabic"/>
          <w:sz w:val="24"/>
          <w:rtl/>
          <w:lang w:bidi="ar-LY"/>
        </w:rPr>
        <w:t>على أنهم يحضرون الاجتماع. وقد فحص المكتب وثائق تفويض ممثلي 1</w:t>
      </w:r>
      <w:r w:rsidR="003E5266">
        <w:rPr>
          <w:rFonts w:ascii="Simplified Arabic" w:hAnsi="Simplified Arabic" w:hint="cs"/>
          <w:sz w:val="24"/>
          <w:rtl/>
          <w:lang w:bidi="ar-LY"/>
        </w:rPr>
        <w:t>19</w:t>
      </w:r>
      <w:r w:rsidRPr="00A87B7D">
        <w:rPr>
          <w:rFonts w:ascii="Simplified Arabic" w:hAnsi="Simplified Arabic"/>
          <w:sz w:val="24"/>
          <w:rtl/>
          <w:lang w:bidi="ar-LY"/>
        </w:rPr>
        <w:t xml:space="preserve"> طرفا</w:t>
      </w:r>
      <w:r w:rsidR="003E5266">
        <w:rPr>
          <w:rFonts w:ascii="Simplified Arabic" w:hAnsi="Simplified Arabic" w:hint="cs"/>
          <w:sz w:val="24"/>
          <w:rtl/>
          <w:lang w:bidi="ar-LY"/>
        </w:rPr>
        <w:t xml:space="preserve"> كانون يحضرون الاجتماع</w:t>
      </w:r>
      <w:r>
        <w:rPr>
          <w:rFonts w:ascii="Simplified Arabic" w:hAnsi="Simplified Arabic" w:hint="cs"/>
          <w:sz w:val="24"/>
          <w:rtl/>
          <w:lang w:bidi="ar-LY"/>
        </w:rPr>
        <w:t xml:space="preserve">. </w:t>
      </w:r>
      <w:r w:rsidRPr="00A87B7D">
        <w:rPr>
          <w:rFonts w:ascii="Simplified Arabic" w:hAnsi="Simplified Arabic"/>
          <w:sz w:val="24"/>
          <w:rtl/>
          <w:lang w:bidi="ar-LY"/>
        </w:rPr>
        <w:t xml:space="preserve">ووجد أن وثائق تفويض </w:t>
      </w:r>
      <w:r>
        <w:rPr>
          <w:rFonts w:ascii="Simplified Arabic" w:hAnsi="Simplified Arabic" w:hint="cs"/>
          <w:sz w:val="24"/>
          <w:rtl/>
          <w:lang w:bidi="ar-LY"/>
        </w:rPr>
        <w:t>1</w:t>
      </w:r>
      <w:r w:rsidR="003E5266">
        <w:rPr>
          <w:rFonts w:ascii="Simplified Arabic" w:hAnsi="Simplified Arabic" w:hint="cs"/>
          <w:sz w:val="24"/>
          <w:rtl/>
          <w:lang w:bidi="ar-LY"/>
        </w:rPr>
        <w:t>06</w:t>
      </w:r>
      <w:r>
        <w:rPr>
          <w:rFonts w:ascii="Simplified Arabic" w:hAnsi="Simplified Arabic" w:hint="cs"/>
          <w:sz w:val="24"/>
          <w:rtl/>
          <w:lang w:bidi="ar-LY"/>
        </w:rPr>
        <w:t xml:space="preserve"> </w:t>
      </w:r>
      <w:r w:rsidRPr="00A87B7D">
        <w:rPr>
          <w:rFonts w:ascii="Simplified Arabic" w:hAnsi="Simplified Arabic"/>
          <w:sz w:val="24"/>
          <w:rtl/>
          <w:lang w:bidi="ar-LY"/>
        </w:rPr>
        <w:t>وفدا تمتثل بالكامل لأحكام المادة 18 من النظام الداخلي</w:t>
      </w:r>
      <w:r>
        <w:rPr>
          <w:rFonts w:ascii="Simplified Arabic" w:hAnsi="Simplified Arabic" w:hint="cs"/>
          <w:sz w:val="24"/>
          <w:rtl/>
          <w:lang w:bidi="ar-LY"/>
        </w:rPr>
        <w:t>،</w:t>
      </w:r>
      <w:r w:rsidRPr="00A87B7D">
        <w:rPr>
          <w:rFonts w:ascii="Simplified Arabic" w:hAnsi="Simplified Arabic"/>
          <w:sz w:val="24"/>
          <w:rtl/>
          <w:lang w:bidi="ar-LY"/>
        </w:rPr>
        <w:t xml:space="preserve"> </w:t>
      </w:r>
      <w:r>
        <w:rPr>
          <w:rFonts w:ascii="Simplified Arabic" w:hAnsi="Simplified Arabic" w:hint="cs"/>
          <w:sz w:val="24"/>
          <w:rtl/>
          <w:lang w:bidi="ar-LY"/>
        </w:rPr>
        <w:t>وأن وثائق تفويض 1</w:t>
      </w:r>
      <w:r w:rsidR="003E5266">
        <w:rPr>
          <w:rFonts w:ascii="Simplified Arabic" w:hAnsi="Simplified Arabic" w:hint="cs"/>
          <w:sz w:val="24"/>
          <w:rtl/>
          <w:lang w:bidi="ar-LY"/>
        </w:rPr>
        <w:t>3</w:t>
      </w:r>
      <w:r>
        <w:rPr>
          <w:rFonts w:ascii="Simplified Arabic" w:hAnsi="Simplified Arabic" w:hint="cs"/>
          <w:sz w:val="24"/>
          <w:rtl/>
          <w:lang w:bidi="ar-LY"/>
        </w:rPr>
        <w:t xml:space="preserve"> وفدا لم تمتثل بالكامل لأحكام المادة 18 وأن</w:t>
      </w:r>
      <w:r w:rsidRPr="00A87B7D">
        <w:rPr>
          <w:rFonts w:ascii="Simplified Arabic" w:hAnsi="Simplified Arabic"/>
          <w:sz w:val="24"/>
          <w:rtl/>
          <w:lang w:bidi="ar-LY"/>
        </w:rPr>
        <w:t xml:space="preserve"> </w:t>
      </w:r>
      <w:r>
        <w:rPr>
          <w:rFonts w:ascii="Simplified Arabic" w:hAnsi="Simplified Arabic" w:hint="cs"/>
          <w:sz w:val="24"/>
          <w:rtl/>
          <w:lang w:bidi="ar-LY"/>
        </w:rPr>
        <w:t>1</w:t>
      </w:r>
      <w:r w:rsidR="003E5266">
        <w:rPr>
          <w:rFonts w:ascii="Simplified Arabic" w:hAnsi="Simplified Arabic" w:hint="cs"/>
          <w:sz w:val="24"/>
          <w:rtl/>
          <w:lang w:bidi="ar-LY"/>
        </w:rPr>
        <w:t>5</w:t>
      </w:r>
      <w:r w:rsidRPr="00A87B7D">
        <w:rPr>
          <w:rFonts w:ascii="Simplified Arabic" w:hAnsi="Simplified Arabic"/>
          <w:sz w:val="24"/>
          <w:rtl/>
          <w:lang w:bidi="ar-LY"/>
        </w:rPr>
        <w:t xml:space="preserve"> وفدا آخر </w:t>
      </w:r>
      <w:r>
        <w:rPr>
          <w:rFonts w:ascii="Simplified Arabic" w:hAnsi="Simplified Arabic" w:hint="cs"/>
          <w:sz w:val="24"/>
          <w:rtl/>
          <w:lang w:bidi="ar-LY"/>
        </w:rPr>
        <w:t xml:space="preserve">لم يقدموا </w:t>
      </w:r>
      <w:r w:rsidRPr="00A87B7D">
        <w:rPr>
          <w:rFonts w:ascii="Simplified Arabic" w:hAnsi="Simplified Arabic"/>
          <w:sz w:val="24"/>
          <w:rtl/>
          <w:lang w:bidi="ar-LY"/>
        </w:rPr>
        <w:t>وثائق تفويضهم حتى اليوم.</w:t>
      </w:r>
    </w:p>
    <w:p w:rsidR="002731D7" w:rsidRPr="008B2478" w:rsidRDefault="002731D7" w:rsidP="005503B4">
      <w:pPr>
        <w:pStyle w:val="ListParagraph"/>
        <w:numPr>
          <w:ilvl w:val="0"/>
          <w:numId w:val="15"/>
        </w:numPr>
        <w:spacing w:after="120"/>
        <w:ind w:left="0" w:firstLine="0"/>
        <w:contextualSpacing w:val="0"/>
        <w:jc w:val="both"/>
      </w:pPr>
      <w:r w:rsidRPr="008B2478">
        <w:rPr>
          <w:rFonts w:hint="cs"/>
          <w:rtl/>
        </w:rPr>
        <w:t xml:space="preserve">ووقع </w:t>
      </w:r>
      <w:r>
        <w:rPr>
          <w:rFonts w:hint="cs"/>
          <w:rtl/>
        </w:rPr>
        <w:t>عدد</w:t>
      </w:r>
      <w:r w:rsidRPr="008B2478">
        <w:rPr>
          <w:rFonts w:hint="cs"/>
          <w:rtl/>
        </w:rPr>
        <w:t xml:space="preserve"> من رؤساء الوفود على إقرار </w:t>
      </w:r>
      <w:r w:rsidRPr="008B2478">
        <w:rPr>
          <w:rtl/>
        </w:rPr>
        <w:t>يتعهد</w:t>
      </w:r>
      <w:r>
        <w:rPr>
          <w:rFonts w:hint="cs"/>
          <w:rtl/>
        </w:rPr>
        <w:t>ون</w:t>
      </w:r>
      <w:r w:rsidRPr="008B2478">
        <w:rPr>
          <w:rtl/>
        </w:rPr>
        <w:t xml:space="preserve"> فيه بتقديم وثائق تفويضهم</w:t>
      </w:r>
      <w:r w:rsidRPr="008B2478">
        <w:rPr>
          <w:rFonts w:hint="cs"/>
          <w:rtl/>
        </w:rPr>
        <w:t>،</w:t>
      </w:r>
      <w:r w:rsidRPr="008B2478">
        <w:rPr>
          <w:rtl/>
        </w:rPr>
        <w:t xml:space="preserve"> في الشكل الملائم، </w:t>
      </w:r>
      <w:r w:rsidRPr="008B2478">
        <w:rPr>
          <w:rFonts w:hint="cs"/>
          <w:rtl/>
        </w:rPr>
        <w:t xml:space="preserve">وفي نسختها الأصلية، </w:t>
      </w:r>
      <w:r w:rsidRPr="008B2478">
        <w:rPr>
          <w:rtl/>
        </w:rPr>
        <w:t>إلى الأمين</w:t>
      </w:r>
      <w:r w:rsidRPr="008B2478">
        <w:rPr>
          <w:rFonts w:hint="cs"/>
          <w:rtl/>
        </w:rPr>
        <w:t>ة</w:t>
      </w:r>
      <w:r w:rsidRPr="008B2478">
        <w:rPr>
          <w:rtl/>
        </w:rPr>
        <w:t xml:space="preserve"> التنفيذي</w:t>
      </w:r>
      <w:r w:rsidRPr="008B2478">
        <w:rPr>
          <w:rFonts w:hint="cs"/>
          <w:rtl/>
        </w:rPr>
        <w:t>ة</w:t>
      </w:r>
      <w:r w:rsidRPr="008B2478">
        <w:rPr>
          <w:rtl/>
        </w:rPr>
        <w:t xml:space="preserve"> في غضون ثلاثين يوما من اختتام الاجتماع، وفي موعد أقصاه</w:t>
      </w:r>
      <w:r w:rsidRPr="008B2478">
        <w:rPr>
          <w:rFonts w:hint="cs"/>
          <w:rtl/>
        </w:rPr>
        <w:t xml:space="preserve"> </w:t>
      </w:r>
      <w:r w:rsidR="003E5266">
        <w:rPr>
          <w:rFonts w:hint="cs"/>
          <w:rtl/>
        </w:rPr>
        <w:t>1</w:t>
      </w:r>
      <w:r w:rsidRPr="008B2478">
        <w:rPr>
          <w:rFonts w:hint="cs"/>
          <w:rtl/>
        </w:rPr>
        <w:t xml:space="preserve">9 </w:t>
      </w:r>
      <w:r w:rsidR="003E5266">
        <w:rPr>
          <w:rFonts w:hint="cs"/>
          <w:rtl/>
        </w:rPr>
        <w:t>يناير</w:t>
      </w:r>
      <w:r w:rsidRPr="008B2478">
        <w:rPr>
          <w:rFonts w:hint="cs"/>
          <w:rtl/>
        </w:rPr>
        <w:t>/كانون ال</w:t>
      </w:r>
      <w:r w:rsidR="003E5266">
        <w:rPr>
          <w:rFonts w:hint="cs"/>
          <w:rtl/>
        </w:rPr>
        <w:t>ثاني</w:t>
      </w:r>
      <w:r w:rsidRPr="008B2478">
        <w:rPr>
          <w:rFonts w:hint="cs"/>
          <w:rtl/>
        </w:rPr>
        <w:t xml:space="preserve"> 20</w:t>
      </w:r>
      <w:r w:rsidR="003E5266">
        <w:rPr>
          <w:rFonts w:hint="cs"/>
          <w:rtl/>
        </w:rPr>
        <w:t>23</w:t>
      </w:r>
      <w:r w:rsidRPr="008B2478">
        <w:rPr>
          <w:rFonts w:hint="cs"/>
          <w:rtl/>
        </w:rPr>
        <w:t xml:space="preserve">. </w:t>
      </w:r>
      <w:r w:rsidRPr="008B2478">
        <w:rPr>
          <w:rtl/>
        </w:rPr>
        <w:t xml:space="preserve">وتمشيا مع العرف المتبع في الماضي، </w:t>
      </w:r>
      <w:r w:rsidRPr="008B2478">
        <w:rPr>
          <w:rFonts w:hint="cs"/>
          <w:rtl/>
        </w:rPr>
        <w:t xml:space="preserve">وافق مؤتمر الأطراف </w:t>
      </w:r>
      <w:r w:rsidR="003E5266">
        <w:rPr>
          <w:rFonts w:hint="cs"/>
          <w:rtl/>
        </w:rPr>
        <w:t>العامل كاجتماع للأطراف في بروتوكول ناغويا</w:t>
      </w:r>
      <w:r w:rsidR="003E5266" w:rsidRPr="008B2478">
        <w:rPr>
          <w:rFonts w:hint="cs"/>
          <w:rtl/>
        </w:rPr>
        <w:t xml:space="preserve"> </w:t>
      </w:r>
      <w:r w:rsidRPr="008B2478">
        <w:rPr>
          <w:rFonts w:hint="cs"/>
          <w:rtl/>
        </w:rPr>
        <w:t>على اقتراح المكتب بأن يسمح لهذه الوفود التي لم تقدم بعد وثائق تفويضها، أو التي لم تستوف وثائقها بالكامل لأحكام المادة 18، بالمشاركة بالكامل في الاجتماع على أساس مؤقت.</w:t>
      </w:r>
    </w:p>
    <w:p w:rsidR="002731D7" w:rsidRDefault="00CF6669" w:rsidP="005503B4">
      <w:pPr>
        <w:pStyle w:val="ListParagraph"/>
        <w:numPr>
          <w:ilvl w:val="0"/>
          <w:numId w:val="15"/>
        </w:numPr>
        <w:spacing w:after="120"/>
        <w:ind w:left="0" w:firstLine="0"/>
        <w:contextualSpacing w:val="0"/>
        <w:jc w:val="both"/>
      </w:pPr>
      <w:r>
        <w:rPr>
          <w:rFonts w:hint="cs"/>
          <w:rtl/>
        </w:rPr>
        <w:t>وحتى 18 ديسمبر/كانون الأول 2022</w:t>
      </w:r>
      <w:r w:rsidR="002731D7">
        <w:rPr>
          <w:rFonts w:hint="cs"/>
          <w:rtl/>
        </w:rPr>
        <w:t xml:space="preserve">، </w:t>
      </w:r>
      <w:r w:rsidR="002731D7" w:rsidRPr="00171FB1">
        <w:rPr>
          <w:rFonts w:hint="cs"/>
          <w:rtl/>
        </w:rPr>
        <w:t xml:space="preserve">تم استلام وثائق التفويض </w:t>
      </w:r>
      <w:r w:rsidR="00E86BC0">
        <w:rPr>
          <w:rFonts w:hint="cs"/>
          <w:rtl/>
        </w:rPr>
        <w:t xml:space="preserve">رسمية </w:t>
      </w:r>
      <w:r>
        <w:rPr>
          <w:rFonts w:hint="cs"/>
          <w:rtl/>
        </w:rPr>
        <w:t xml:space="preserve">صادرة </w:t>
      </w:r>
      <w:r w:rsidR="00E86BC0">
        <w:rPr>
          <w:rFonts w:hint="cs"/>
          <w:rtl/>
        </w:rPr>
        <w:t>م</w:t>
      </w:r>
      <w:r>
        <w:rPr>
          <w:rFonts w:hint="cs"/>
          <w:rtl/>
        </w:rPr>
        <w:t xml:space="preserve">ن رئيس دولة أو </w:t>
      </w:r>
      <w:r w:rsidR="00682EB8">
        <w:rPr>
          <w:rFonts w:hint="cs"/>
          <w:rtl/>
        </w:rPr>
        <w:t>ح</w:t>
      </w:r>
      <w:r>
        <w:rPr>
          <w:rFonts w:hint="cs"/>
          <w:rtl/>
        </w:rPr>
        <w:t xml:space="preserve">كومة، من وزير الشؤون الخارجية، أو في حالة </w:t>
      </w:r>
      <w:r w:rsidR="00682EB8">
        <w:rPr>
          <w:rFonts w:hint="cs"/>
          <w:rtl/>
        </w:rPr>
        <w:t xml:space="preserve">منظمة التكامل الاقتصادي الإقليمي، من السلطة المختصة، على النحو المنصوص عليه في المادة 18 </w:t>
      </w:r>
      <w:r w:rsidR="002731D7" w:rsidRPr="00171FB1">
        <w:rPr>
          <w:rFonts w:hint="cs"/>
          <w:rtl/>
        </w:rPr>
        <w:t>من النظام الداخلي</w:t>
      </w:r>
      <w:r w:rsidR="00682EB8">
        <w:rPr>
          <w:rFonts w:hint="cs"/>
          <w:rtl/>
        </w:rPr>
        <w:t xml:space="preserve">، لممثلي الأطراف </w:t>
      </w:r>
      <w:r w:rsidR="002731D7">
        <w:rPr>
          <w:rFonts w:hint="cs"/>
          <w:rtl/>
        </w:rPr>
        <w:t>البالغ عددها 1</w:t>
      </w:r>
      <w:r w:rsidR="00682EB8">
        <w:rPr>
          <w:rFonts w:hint="cs"/>
          <w:rtl/>
        </w:rPr>
        <w:t>06</w:t>
      </w:r>
      <w:r w:rsidR="002731D7">
        <w:rPr>
          <w:rFonts w:hint="cs"/>
          <w:rtl/>
        </w:rPr>
        <w:t xml:space="preserve"> طرفا </w:t>
      </w:r>
      <w:r w:rsidR="002731D7" w:rsidRPr="00171FB1">
        <w:rPr>
          <w:rFonts w:hint="cs"/>
          <w:rtl/>
        </w:rPr>
        <w:t xml:space="preserve">التالية أسماؤها: </w:t>
      </w:r>
      <w:r w:rsidR="00682EB8">
        <w:rPr>
          <w:rFonts w:hint="cs"/>
          <w:rtl/>
        </w:rPr>
        <w:t>ألبانيا</w:t>
      </w:r>
      <w:r w:rsidR="002731D7" w:rsidRPr="00171FB1">
        <w:rPr>
          <w:rFonts w:hint="cs"/>
          <w:rtl/>
        </w:rPr>
        <w:t xml:space="preserve">، </w:t>
      </w:r>
      <w:r w:rsidR="002731D7">
        <w:rPr>
          <w:rFonts w:hint="cs"/>
          <w:rtl/>
        </w:rPr>
        <w:t>وأنغولا، وأنتيغوا وب</w:t>
      </w:r>
      <w:r w:rsidR="002731D7" w:rsidRPr="00171FB1">
        <w:rPr>
          <w:rFonts w:hint="cs"/>
          <w:rtl/>
        </w:rPr>
        <w:t>ربودا، والأرجنتين، و</w:t>
      </w:r>
      <w:r w:rsidR="002731D7" w:rsidRPr="00171FB1">
        <w:rPr>
          <w:rtl/>
        </w:rPr>
        <w:t>النمسا</w:t>
      </w:r>
      <w:r w:rsidR="002731D7" w:rsidRPr="00171FB1">
        <w:rPr>
          <w:rFonts w:hint="cs"/>
          <w:rtl/>
        </w:rPr>
        <w:t xml:space="preserve">، </w:t>
      </w:r>
      <w:r w:rsidR="00682EB8">
        <w:rPr>
          <w:rFonts w:hint="cs"/>
          <w:rtl/>
        </w:rPr>
        <w:t xml:space="preserve">وجزر البهاما، </w:t>
      </w:r>
      <w:r w:rsidR="002731D7" w:rsidRPr="00171FB1">
        <w:rPr>
          <w:rFonts w:hint="cs"/>
          <w:rtl/>
        </w:rPr>
        <w:t>والبحرين، وبيلاروس، و</w:t>
      </w:r>
      <w:r w:rsidR="002731D7" w:rsidRPr="00171FB1">
        <w:rPr>
          <w:rtl/>
        </w:rPr>
        <w:t>بلجيكا</w:t>
      </w:r>
      <w:r w:rsidR="002731D7" w:rsidRPr="00171FB1">
        <w:rPr>
          <w:rFonts w:hint="cs"/>
          <w:rtl/>
        </w:rPr>
        <w:t>، و</w:t>
      </w:r>
      <w:r w:rsidR="002731D7" w:rsidRPr="00171FB1">
        <w:rPr>
          <w:rtl/>
        </w:rPr>
        <w:t>بنن</w:t>
      </w:r>
      <w:r w:rsidR="002731D7" w:rsidRPr="00171FB1">
        <w:rPr>
          <w:rFonts w:hint="cs"/>
          <w:rtl/>
        </w:rPr>
        <w:t xml:space="preserve">، </w:t>
      </w:r>
      <w:r w:rsidR="00682EB8">
        <w:rPr>
          <w:rFonts w:hint="cs"/>
          <w:rtl/>
        </w:rPr>
        <w:t xml:space="preserve">وبوتان، </w:t>
      </w:r>
      <w:r w:rsidR="002731D7" w:rsidRPr="00171FB1">
        <w:rPr>
          <w:rFonts w:hint="cs"/>
          <w:rtl/>
        </w:rPr>
        <w:t>و</w:t>
      </w:r>
      <w:r w:rsidR="002731D7" w:rsidRPr="00171FB1">
        <w:rPr>
          <w:rtl/>
        </w:rPr>
        <w:t>بوليفيا</w:t>
      </w:r>
      <w:r w:rsidR="00682EB8">
        <w:rPr>
          <w:rFonts w:hint="cs"/>
          <w:rtl/>
        </w:rPr>
        <w:t xml:space="preserve"> (دولة </w:t>
      </w:r>
      <w:r w:rsidR="00682EB8">
        <w:rPr>
          <w:rtl/>
        </w:rPr>
        <w:t>–</w:t>
      </w:r>
      <w:r w:rsidR="00682EB8">
        <w:rPr>
          <w:rFonts w:hint="cs"/>
          <w:rtl/>
        </w:rPr>
        <w:t xml:space="preserve"> المتعددة القوميات)</w:t>
      </w:r>
      <w:r w:rsidR="002731D7" w:rsidRPr="00171FB1">
        <w:rPr>
          <w:rFonts w:hint="cs"/>
          <w:rtl/>
        </w:rPr>
        <w:t>، و</w:t>
      </w:r>
      <w:r w:rsidR="002731D7" w:rsidRPr="00171FB1">
        <w:rPr>
          <w:rtl/>
        </w:rPr>
        <w:t>بوتسوانا</w:t>
      </w:r>
      <w:r w:rsidR="002731D7" w:rsidRPr="00171FB1">
        <w:rPr>
          <w:rFonts w:hint="cs"/>
          <w:rtl/>
        </w:rPr>
        <w:t>، و</w:t>
      </w:r>
      <w:r w:rsidR="002731D7" w:rsidRPr="00171FB1">
        <w:rPr>
          <w:rtl/>
        </w:rPr>
        <w:t>البرازيل</w:t>
      </w:r>
      <w:r w:rsidR="002731D7" w:rsidRPr="00171FB1">
        <w:rPr>
          <w:rFonts w:hint="cs"/>
          <w:rtl/>
        </w:rPr>
        <w:t xml:space="preserve">، </w:t>
      </w:r>
      <w:r w:rsidR="002731D7">
        <w:rPr>
          <w:rFonts w:hint="cs"/>
          <w:rtl/>
        </w:rPr>
        <w:t xml:space="preserve">وبلغاريا، </w:t>
      </w:r>
      <w:r w:rsidR="002731D7" w:rsidRPr="00171FB1">
        <w:rPr>
          <w:rFonts w:hint="cs"/>
          <w:rtl/>
        </w:rPr>
        <w:t>و</w:t>
      </w:r>
      <w:r w:rsidR="002731D7" w:rsidRPr="00171FB1">
        <w:rPr>
          <w:rtl/>
        </w:rPr>
        <w:t>بوركينا فاسو</w:t>
      </w:r>
      <w:r w:rsidR="002731D7" w:rsidRPr="00171FB1">
        <w:rPr>
          <w:rFonts w:hint="cs"/>
          <w:rtl/>
        </w:rPr>
        <w:t xml:space="preserve">، </w:t>
      </w:r>
      <w:r w:rsidR="002731D7">
        <w:rPr>
          <w:rFonts w:hint="cs"/>
          <w:rtl/>
        </w:rPr>
        <w:t xml:space="preserve">وكمبوديا، والكاميرون، </w:t>
      </w:r>
      <w:r w:rsidR="002731D7" w:rsidRPr="00171FB1">
        <w:rPr>
          <w:rFonts w:hint="cs"/>
          <w:rtl/>
        </w:rPr>
        <w:t>و</w:t>
      </w:r>
      <w:r w:rsidR="002731D7" w:rsidRPr="00171FB1">
        <w:rPr>
          <w:rtl/>
        </w:rPr>
        <w:t>الصين</w:t>
      </w:r>
      <w:r w:rsidR="002731D7" w:rsidRPr="00171FB1">
        <w:rPr>
          <w:rFonts w:hint="cs"/>
          <w:rtl/>
        </w:rPr>
        <w:t xml:space="preserve">، </w:t>
      </w:r>
      <w:r w:rsidR="00682EB8">
        <w:rPr>
          <w:rFonts w:hint="cs"/>
          <w:rtl/>
        </w:rPr>
        <w:t xml:space="preserve">وكوت ديفوار، وكرواتيا، </w:t>
      </w:r>
      <w:r w:rsidR="00772FAA">
        <w:rPr>
          <w:rFonts w:hint="cs"/>
          <w:rtl/>
        </w:rPr>
        <w:t xml:space="preserve">وكوبا، </w:t>
      </w:r>
      <w:r w:rsidR="00682EB8">
        <w:rPr>
          <w:rFonts w:hint="cs"/>
          <w:rtl/>
        </w:rPr>
        <w:t xml:space="preserve">والجمهورية التشيكية، </w:t>
      </w:r>
      <w:r w:rsidR="002731D7" w:rsidRPr="00171FB1">
        <w:rPr>
          <w:rFonts w:hint="cs"/>
          <w:rtl/>
        </w:rPr>
        <w:t>والدانمرك، و</w:t>
      </w:r>
      <w:r w:rsidR="002731D7" w:rsidRPr="00171FB1">
        <w:rPr>
          <w:rtl/>
        </w:rPr>
        <w:t>الجمهورية الدومينيكية</w:t>
      </w:r>
      <w:r w:rsidR="002731D7" w:rsidRPr="00171FB1">
        <w:rPr>
          <w:rFonts w:hint="cs"/>
          <w:rtl/>
        </w:rPr>
        <w:t>، و</w:t>
      </w:r>
      <w:r w:rsidR="002731D7" w:rsidRPr="00171FB1">
        <w:rPr>
          <w:rtl/>
        </w:rPr>
        <w:t>إكوادور</w:t>
      </w:r>
      <w:r w:rsidR="002731D7" w:rsidRPr="00171FB1">
        <w:rPr>
          <w:rFonts w:hint="cs"/>
          <w:rtl/>
        </w:rPr>
        <w:t>، و</w:t>
      </w:r>
      <w:r w:rsidR="002731D7" w:rsidRPr="00171FB1">
        <w:rPr>
          <w:rtl/>
        </w:rPr>
        <w:t>مصر</w:t>
      </w:r>
      <w:r w:rsidR="002731D7" w:rsidRPr="00171FB1">
        <w:rPr>
          <w:rFonts w:hint="cs"/>
          <w:rtl/>
        </w:rPr>
        <w:t xml:space="preserve">، </w:t>
      </w:r>
      <w:r w:rsidR="002731D7">
        <w:rPr>
          <w:rFonts w:hint="cs"/>
          <w:rtl/>
        </w:rPr>
        <w:t xml:space="preserve">وإريتريا، </w:t>
      </w:r>
      <w:r w:rsidR="002731D7" w:rsidRPr="00171FB1">
        <w:rPr>
          <w:rFonts w:hint="cs"/>
          <w:rtl/>
        </w:rPr>
        <w:t xml:space="preserve">وإستونيا، </w:t>
      </w:r>
      <w:r w:rsidR="002731D7">
        <w:rPr>
          <w:rFonts w:hint="cs"/>
          <w:rtl/>
        </w:rPr>
        <w:t xml:space="preserve">واسواتيني، وإثيوبيا، </w:t>
      </w:r>
      <w:r w:rsidR="002731D7" w:rsidRPr="00171FB1">
        <w:rPr>
          <w:rFonts w:hint="cs"/>
          <w:rtl/>
        </w:rPr>
        <w:t>و</w:t>
      </w:r>
      <w:r w:rsidR="002731D7" w:rsidRPr="00171FB1">
        <w:rPr>
          <w:rtl/>
        </w:rPr>
        <w:t>الاتحاد الأوروبي</w:t>
      </w:r>
      <w:r w:rsidR="002731D7" w:rsidRPr="00171FB1">
        <w:rPr>
          <w:rFonts w:hint="cs"/>
          <w:rtl/>
        </w:rPr>
        <w:t>، و</w:t>
      </w:r>
      <w:r w:rsidR="002731D7" w:rsidRPr="00171FB1">
        <w:rPr>
          <w:rtl/>
        </w:rPr>
        <w:t>فيجي</w:t>
      </w:r>
      <w:r w:rsidR="002731D7" w:rsidRPr="00171FB1">
        <w:rPr>
          <w:rFonts w:hint="cs"/>
          <w:rtl/>
        </w:rPr>
        <w:t>، و</w:t>
      </w:r>
      <w:r w:rsidR="002731D7" w:rsidRPr="00171FB1">
        <w:rPr>
          <w:rtl/>
        </w:rPr>
        <w:t>فنلندا</w:t>
      </w:r>
      <w:r w:rsidR="002731D7" w:rsidRPr="00171FB1">
        <w:rPr>
          <w:rFonts w:hint="cs"/>
          <w:rtl/>
        </w:rPr>
        <w:t>، و</w:t>
      </w:r>
      <w:r w:rsidR="002731D7" w:rsidRPr="00171FB1">
        <w:rPr>
          <w:rtl/>
        </w:rPr>
        <w:t>فرنسا</w:t>
      </w:r>
      <w:r w:rsidR="002731D7" w:rsidRPr="00171FB1">
        <w:rPr>
          <w:rFonts w:hint="cs"/>
          <w:rtl/>
        </w:rPr>
        <w:t>، و</w:t>
      </w:r>
      <w:r w:rsidR="002731D7" w:rsidRPr="00171FB1">
        <w:rPr>
          <w:rtl/>
        </w:rPr>
        <w:t>غامبيا</w:t>
      </w:r>
      <w:r w:rsidR="002731D7" w:rsidRPr="00171FB1">
        <w:rPr>
          <w:rFonts w:hint="cs"/>
          <w:rtl/>
        </w:rPr>
        <w:t>، و</w:t>
      </w:r>
      <w:r w:rsidR="002731D7" w:rsidRPr="00171FB1">
        <w:rPr>
          <w:rtl/>
        </w:rPr>
        <w:t>ألمانيا</w:t>
      </w:r>
      <w:r w:rsidR="002731D7" w:rsidRPr="00171FB1">
        <w:rPr>
          <w:rFonts w:hint="cs"/>
          <w:rtl/>
        </w:rPr>
        <w:t>، و</w:t>
      </w:r>
      <w:r w:rsidR="002731D7" w:rsidRPr="00171FB1">
        <w:rPr>
          <w:rtl/>
        </w:rPr>
        <w:t>غانا</w:t>
      </w:r>
      <w:r w:rsidR="002731D7" w:rsidRPr="00171FB1">
        <w:rPr>
          <w:rFonts w:hint="cs"/>
          <w:rtl/>
        </w:rPr>
        <w:t>، واليونان، و</w:t>
      </w:r>
      <w:r w:rsidR="002731D7" w:rsidRPr="00171FB1">
        <w:rPr>
          <w:rtl/>
        </w:rPr>
        <w:t>غواتيمالا</w:t>
      </w:r>
      <w:r w:rsidR="002731D7" w:rsidRPr="00171FB1">
        <w:rPr>
          <w:rFonts w:hint="cs"/>
          <w:rtl/>
        </w:rPr>
        <w:t>، و</w:t>
      </w:r>
      <w:r w:rsidR="002731D7" w:rsidRPr="00171FB1">
        <w:rPr>
          <w:rtl/>
        </w:rPr>
        <w:t>غينيا-</w:t>
      </w:r>
      <w:r w:rsidR="002731D7" w:rsidRPr="00171FB1">
        <w:rPr>
          <w:rFonts w:hint="cs"/>
          <w:rtl/>
        </w:rPr>
        <w:t xml:space="preserve"> </w:t>
      </w:r>
      <w:r w:rsidR="002731D7" w:rsidRPr="00171FB1">
        <w:rPr>
          <w:rtl/>
        </w:rPr>
        <w:t>بيساو</w:t>
      </w:r>
      <w:r w:rsidR="002731D7" w:rsidRPr="00171FB1">
        <w:rPr>
          <w:rFonts w:hint="cs"/>
          <w:rtl/>
        </w:rPr>
        <w:t>، و</w:t>
      </w:r>
      <w:r w:rsidR="002731D7" w:rsidRPr="00171FB1">
        <w:rPr>
          <w:rtl/>
        </w:rPr>
        <w:t>غيانا</w:t>
      </w:r>
      <w:r w:rsidR="002731D7" w:rsidRPr="00171FB1">
        <w:rPr>
          <w:rFonts w:hint="cs"/>
          <w:rtl/>
        </w:rPr>
        <w:t>، و</w:t>
      </w:r>
      <w:r w:rsidR="002731D7" w:rsidRPr="00171FB1">
        <w:rPr>
          <w:rtl/>
        </w:rPr>
        <w:t>هنغاريا</w:t>
      </w:r>
      <w:r w:rsidR="002731D7" w:rsidRPr="00171FB1">
        <w:rPr>
          <w:rFonts w:hint="cs"/>
          <w:rtl/>
        </w:rPr>
        <w:t>، و</w:t>
      </w:r>
      <w:r w:rsidR="002731D7" w:rsidRPr="00171FB1">
        <w:rPr>
          <w:rtl/>
        </w:rPr>
        <w:t>الهند</w:t>
      </w:r>
      <w:r w:rsidR="002731D7" w:rsidRPr="00171FB1">
        <w:rPr>
          <w:rFonts w:hint="cs"/>
          <w:rtl/>
        </w:rPr>
        <w:t>، وإ</w:t>
      </w:r>
      <w:r w:rsidR="002731D7" w:rsidRPr="00171FB1">
        <w:rPr>
          <w:rtl/>
        </w:rPr>
        <w:t>ندونيسيا</w:t>
      </w:r>
      <w:r w:rsidR="002731D7" w:rsidRPr="00171FB1">
        <w:rPr>
          <w:rFonts w:hint="cs"/>
          <w:rtl/>
        </w:rPr>
        <w:t>، و</w:t>
      </w:r>
      <w:r w:rsidR="002731D7" w:rsidRPr="00171FB1">
        <w:rPr>
          <w:rtl/>
        </w:rPr>
        <w:t>اليابان</w:t>
      </w:r>
      <w:r w:rsidR="002731D7" w:rsidRPr="00171FB1">
        <w:rPr>
          <w:rFonts w:hint="cs"/>
          <w:rtl/>
        </w:rPr>
        <w:t>، و</w:t>
      </w:r>
      <w:r w:rsidR="002731D7" w:rsidRPr="00171FB1">
        <w:rPr>
          <w:rtl/>
        </w:rPr>
        <w:t>كينيا</w:t>
      </w:r>
      <w:r w:rsidR="002731D7" w:rsidRPr="00171FB1">
        <w:rPr>
          <w:rFonts w:hint="cs"/>
          <w:rtl/>
        </w:rPr>
        <w:t xml:space="preserve">، وكيريباتي، </w:t>
      </w:r>
      <w:r w:rsidR="002731D7">
        <w:rPr>
          <w:rFonts w:hint="cs"/>
          <w:rtl/>
        </w:rPr>
        <w:t xml:space="preserve">والكويت، </w:t>
      </w:r>
      <w:r w:rsidR="00B227FD">
        <w:rPr>
          <w:rFonts w:hint="cs"/>
          <w:rtl/>
        </w:rPr>
        <w:t xml:space="preserve">وقيرغيزستان، </w:t>
      </w:r>
      <w:r w:rsidR="002731D7" w:rsidRPr="00171FB1">
        <w:rPr>
          <w:rFonts w:hint="cs"/>
          <w:rtl/>
        </w:rPr>
        <w:t>وليسوتو، و</w:t>
      </w:r>
      <w:r w:rsidR="002731D7" w:rsidRPr="00171FB1">
        <w:rPr>
          <w:rtl/>
        </w:rPr>
        <w:t>ليبيريا</w:t>
      </w:r>
      <w:r w:rsidR="002731D7" w:rsidRPr="00171FB1">
        <w:rPr>
          <w:rFonts w:hint="cs"/>
          <w:rtl/>
        </w:rPr>
        <w:t>، ولكسمبرغ، و</w:t>
      </w:r>
      <w:r w:rsidR="002731D7" w:rsidRPr="00171FB1">
        <w:rPr>
          <w:rtl/>
        </w:rPr>
        <w:t>مدغشقر</w:t>
      </w:r>
      <w:r w:rsidR="002731D7" w:rsidRPr="00171FB1">
        <w:rPr>
          <w:rFonts w:hint="cs"/>
          <w:rtl/>
        </w:rPr>
        <w:t>، و</w:t>
      </w:r>
      <w:r w:rsidR="002731D7" w:rsidRPr="00171FB1">
        <w:rPr>
          <w:rtl/>
        </w:rPr>
        <w:t>ملاوي</w:t>
      </w:r>
      <w:r w:rsidR="002731D7" w:rsidRPr="00171FB1">
        <w:rPr>
          <w:rFonts w:hint="cs"/>
          <w:rtl/>
        </w:rPr>
        <w:t>، و</w:t>
      </w:r>
      <w:r w:rsidR="002731D7" w:rsidRPr="00171FB1">
        <w:rPr>
          <w:rtl/>
        </w:rPr>
        <w:t>ملديف</w:t>
      </w:r>
      <w:r w:rsidR="002731D7" w:rsidRPr="00171FB1">
        <w:rPr>
          <w:rFonts w:hint="cs"/>
          <w:rtl/>
        </w:rPr>
        <w:t>، ومالطة، و</w:t>
      </w:r>
      <w:r w:rsidR="002731D7" w:rsidRPr="00171FB1">
        <w:rPr>
          <w:rtl/>
        </w:rPr>
        <w:t>موريتانيا</w:t>
      </w:r>
      <w:r w:rsidR="002731D7" w:rsidRPr="00171FB1">
        <w:rPr>
          <w:rFonts w:hint="cs"/>
          <w:rtl/>
        </w:rPr>
        <w:t>، وموريشيوس، و</w:t>
      </w:r>
      <w:r w:rsidR="002731D7" w:rsidRPr="00171FB1">
        <w:rPr>
          <w:rtl/>
        </w:rPr>
        <w:t>المكسيك</w:t>
      </w:r>
      <w:r w:rsidR="002731D7" w:rsidRPr="00171FB1">
        <w:rPr>
          <w:rFonts w:hint="cs"/>
          <w:rtl/>
        </w:rPr>
        <w:t xml:space="preserve">، </w:t>
      </w:r>
      <w:r w:rsidR="002731D7">
        <w:rPr>
          <w:rFonts w:hint="cs"/>
          <w:rtl/>
        </w:rPr>
        <w:t xml:space="preserve">وميكرونيزيا (ولايات </w:t>
      </w:r>
      <w:r w:rsidR="002731D7">
        <w:rPr>
          <w:rtl/>
        </w:rPr>
        <w:t>–</w:t>
      </w:r>
      <w:r w:rsidR="002731D7">
        <w:rPr>
          <w:rFonts w:hint="cs"/>
          <w:rtl/>
        </w:rPr>
        <w:t xml:space="preserve"> الموحدة)، </w:t>
      </w:r>
      <w:r w:rsidR="002731D7" w:rsidRPr="00171FB1">
        <w:rPr>
          <w:rFonts w:hint="cs"/>
          <w:rtl/>
        </w:rPr>
        <w:t>و</w:t>
      </w:r>
      <w:r w:rsidR="002731D7" w:rsidRPr="00171FB1">
        <w:rPr>
          <w:rtl/>
        </w:rPr>
        <w:t>منغوليا</w:t>
      </w:r>
      <w:r w:rsidR="002731D7" w:rsidRPr="00171FB1">
        <w:rPr>
          <w:rFonts w:hint="cs"/>
          <w:rtl/>
        </w:rPr>
        <w:t>، والمغرب، و</w:t>
      </w:r>
      <w:r w:rsidR="002731D7" w:rsidRPr="00171FB1">
        <w:rPr>
          <w:rtl/>
        </w:rPr>
        <w:t>موز</w:t>
      </w:r>
      <w:r w:rsidR="002731D7" w:rsidRPr="00171FB1">
        <w:rPr>
          <w:rFonts w:hint="cs"/>
          <w:rtl/>
        </w:rPr>
        <w:t>ا</w:t>
      </w:r>
      <w:r w:rsidR="002731D7" w:rsidRPr="00171FB1">
        <w:rPr>
          <w:rtl/>
        </w:rPr>
        <w:t>مبيق</w:t>
      </w:r>
      <w:r w:rsidR="002731D7" w:rsidRPr="00171FB1">
        <w:rPr>
          <w:rFonts w:hint="cs"/>
          <w:rtl/>
        </w:rPr>
        <w:t>، و</w:t>
      </w:r>
      <w:r w:rsidR="002731D7" w:rsidRPr="00171FB1">
        <w:rPr>
          <w:rtl/>
        </w:rPr>
        <w:t>ناميبيا</w:t>
      </w:r>
      <w:r w:rsidR="002731D7" w:rsidRPr="00171FB1">
        <w:rPr>
          <w:rFonts w:hint="cs"/>
          <w:rtl/>
        </w:rPr>
        <w:t>، و</w:t>
      </w:r>
      <w:r w:rsidR="002731D7" w:rsidRPr="00171FB1">
        <w:rPr>
          <w:rtl/>
        </w:rPr>
        <w:t>هولندا</w:t>
      </w:r>
      <w:r w:rsidR="002731D7" w:rsidRPr="00171FB1">
        <w:rPr>
          <w:rFonts w:hint="cs"/>
          <w:rtl/>
        </w:rPr>
        <w:t xml:space="preserve">، </w:t>
      </w:r>
      <w:r w:rsidR="002731D7">
        <w:rPr>
          <w:rFonts w:hint="cs"/>
          <w:rtl/>
        </w:rPr>
        <w:t xml:space="preserve">ونيكاراغوا، </w:t>
      </w:r>
      <w:r w:rsidR="002731D7" w:rsidRPr="00171FB1">
        <w:rPr>
          <w:rFonts w:hint="cs"/>
          <w:rtl/>
        </w:rPr>
        <w:t>و</w:t>
      </w:r>
      <w:r w:rsidR="002731D7" w:rsidRPr="00171FB1">
        <w:rPr>
          <w:rtl/>
        </w:rPr>
        <w:t>النيجر</w:t>
      </w:r>
      <w:r w:rsidR="002731D7" w:rsidRPr="00171FB1">
        <w:rPr>
          <w:rFonts w:hint="cs"/>
          <w:rtl/>
        </w:rPr>
        <w:t>، و</w:t>
      </w:r>
      <w:r w:rsidR="002731D7" w:rsidRPr="00171FB1">
        <w:rPr>
          <w:rtl/>
        </w:rPr>
        <w:t>النرويج</w:t>
      </w:r>
      <w:r w:rsidR="002731D7" w:rsidRPr="00171FB1">
        <w:rPr>
          <w:rFonts w:hint="cs"/>
          <w:rtl/>
        </w:rPr>
        <w:t>، و</w:t>
      </w:r>
      <w:r w:rsidR="002731D7" w:rsidRPr="00171FB1">
        <w:rPr>
          <w:rtl/>
        </w:rPr>
        <w:t>عمان</w:t>
      </w:r>
      <w:r w:rsidR="002731D7" w:rsidRPr="00171FB1">
        <w:rPr>
          <w:rFonts w:hint="cs"/>
          <w:rtl/>
        </w:rPr>
        <w:t>، و</w:t>
      </w:r>
      <w:r w:rsidR="002731D7" w:rsidRPr="00171FB1">
        <w:rPr>
          <w:rtl/>
        </w:rPr>
        <w:t>بالاو</w:t>
      </w:r>
      <w:r w:rsidR="002731D7" w:rsidRPr="00171FB1">
        <w:rPr>
          <w:rFonts w:hint="cs"/>
          <w:rtl/>
        </w:rPr>
        <w:t>، و</w:t>
      </w:r>
      <w:r w:rsidR="002731D7" w:rsidRPr="00171FB1">
        <w:rPr>
          <w:rtl/>
        </w:rPr>
        <w:t>بنما</w:t>
      </w:r>
      <w:r w:rsidR="002731D7" w:rsidRPr="00171FB1">
        <w:rPr>
          <w:rFonts w:hint="cs"/>
          <w:rtl/>
        </w:rPr>
        <w:t>، و</w:t>
      </w:r>
      <w:r w:rsidR="002731D7" w:rsidRPr="00171FB1">
        <w:rPr>
          <w:rtl/>
        </w:rPr>
        <w:t>بيرو</w:t>
      </w:r>
      <w:r w:rsidR="002731D7" w:rsidRPr="00171FB1">
        <w:rPr>
          <w:rFonts w:hint="cs"/>
          <w:rtl/>
        </w:rPr>
        <w:t>، و</w:t>
      </w:r>
      <w:r w:rsidR="002731D7" w:rsidRPr="00171FB1">
        <w:rPr>
          <w:rtl/>
        </w:rPr>
        <w:t>الفلبين</w:t>
      </w:r>
      <w:r w:rsidR="002731D7" w:rsidRPr="00171FB1">
        <w:rPr>
          <w:rFonts w:hint="cs"/>
          <w:rtl/>
        </w:rPr>
        <w:t>، و</w:t>
      </w:r>
      <w:r w:rsidR="002731D7" w:rsidRPr="00171FB1">
        <w:rPr>
          <w:rtl/>
        </w:rPr>
        <w:t>البرتغال</w:t>
      </w:r>
      <w:r w:rsidR="002731D7" w:rsidRPr="00171FB1">
        <w:rPr>
          <w:rFonts w:hint="cs"/>
          <w:rtl/>
        </w:rPr>
        <w:t>، و</w:t>
      </w:r>
      <w:r w:rsidR="002731D7" w:rsidRPr="00171FB1">
        <w:rPr>
          <w:rtl/>
        </w:rPr>
        <w:t>قطر</w:t>
      </w:r>
      <w:r w:rsidR="002731D7" w:rsidRPr="00171FB1">
        <w:rPr>
          <w:rFonts w:hint="cs"/>
          <w:rtl/>
        </w:rPr>
        <w:t>، و</w:t>
      </w:r>
      <w:r w:rsidR="002731D7" w:rsidRPr="00171FB1">
        <w:rPr>
          <w:rtl/>
        </w:rPr>
        <w:t>جمهورية كوريا</w:t>
      </w:r>
      <w:r w:rsidR="002731D7" w:rsidRPr="00171FB1">
        <w:rPr>
          <w:rFonts w:hint="cs"/>
          <w:rtl/>
        </w:rPr>
        <w:t xml:space="preserve">، </w:t>
      </w:r>
      <w:r w:rsidR="002731D7">
        <w:rPr>
          <w:rFonts w:hint="cs"/>
          <w:rtl/>
        </w:rPr>
        <w:t xml:space="preserve">وجمهورية مولدوفا، </w:t>
      </w:r>
      <w:r w:rsidR="002731D7" w:rsidRPr="00171FB1">
        <w:rPr>
          <w:rFonts w:hint="cs"/>
          <w:rtl/>
        </w:rPr>
        <w:t xml:space="preserve">ورومانيا، </w:t>
      </w:r>
      <w:r w:rsidR="002731D7">
        <w:rPr>
          <w:rFonts w:hint="cs"/>
          <w:rtl/>
        </w:rPr>
        <w:t xml:space="preserve">ورواندا، </w:t>
      </w:r>
      <w:r w:rsidR="002731D7" w:rsidRPr="00171FB1">
        <w:rPr>
          <w:rFonts w:hint="cs"/>
          <w:rtl/>
        </w:rPr>
        <w:t>و</w:t>
      </w:r>
      <w:r w:rsidR="002731D7" w:rsidRPr="00171FB1">
        <w:rPr>
          <w:rtl/>
        </w:rPr>
        <w:t>سانت كيتس ونيفس</w:t>
      </w:r>
      <w:r w:rsidR="002731D7" w:rsidRPr="00171FB1">
        <w:rPr>
          <w:rFonts w:hint="cs"/>
          <w:rtl/>
        </w:rPr>
        <w:t>، و</w:t>
      </w:r>
      <w:r w:rsidR="002731D7" w:rsidRPr="00171FB1">
        <w:rPr>
          <w:rtl/>
        </w:rPr>
        <w:t>سانت لوسيا</w:t>
      </w:r>
      <w:r w:rsidR="002731D7" w:rsidRPr="00171FB1">
        <w:rPr>
          <w:rFonts w:hint="cs"/>
          <w:rtl/>
        </w:rPr>
        <w:t>، وساموا، وصربيا، وسيشيل، و</w:t>
      </w:r>
      <w:r w:rsidR="002731D7" w:rsidRPr="00171FB1">
        <w:rPr>
          <w:rtl/>
        </w:rPr>
        <w:t>سلوفاكيا</w:t>
      </w:r>
      <w:r w:rsidR="002731D7" w:rsidRPr="00171FB1">
        <w:rPr>
          <w:rFonts w:hint="cs"/>
          <w:rtl/>
        </w:rPr>
        <w:t>، و</w:t>
      </w:r>
      <w:r w:rsidR="002731D7" w:rsidRPr="00171FB1">
        <w:rPr>
          <w:rtl/>
        </w:rPr>
        <w:t>جنوب أفريقيا</w:t>
      </w:r>
      <w:r w:rsidR="002731D7" w:rsidRPr="00171FB1">
        <w:rPr>
          <w:rFonts w:hint="cs"/>
          <w:rtl/>
        </w:rPr>
        <w:t>، و</w:t>
      </w:r>
      <w:r w:rsidR="002731D7" w:rsidRPr="00171FB1">
        <w:rPr>
          <w:rtl/>
        </w:rPr>
        <w:t>إسبانيا</w:t>
      </w:r>
      <w:r w:rsidR="002731D7" w:rsidRPr="00171FB1">
        <w:rPr>
          <w:rFonts w:hint="cs"/>
          <w:rtl/>
        </w:rPr>
        <w:t xml:space="preserve">، </w:t>
      </w:r>
      <w:r w:rsidR="00B227FD">
        <w:rPr>
          <w:rFonts w:hint="cs"/>
          <w:rtl/>
        </w:rPr>
        <w:t xml:space="preserve">والسودان، </w:t>
      </w:r>
      <w:r w:rsidR="002731D7" w:rsidRPr="00171FB1">
        <w:rPr>
          <w:rFonts w:hint="cs"/>
          <w:rtl/>
        </w:rPr>
        <w:t>و</w:t>
      </w:r>
      <w:r w:rsidR="002731D7" w:rsidRPr="00171FB1">
        <w:rPr>
          <w:rtl/>
        </w:rPr>
        <w:t>السويد</w:t>
      </w:r>
      <w:r w:rsidR="002731D7" w:rsidRPr="00171FB1">
        <w:rPr>
          <w:rFonts w:hint="cs"/>
          <w:rtl/>
        </w:rPr>
        <w:t>، و</w:t>
      </w:r>
      <w:r w:rsidR="002731D7" w:rsidRPr="00171FB1">
        <w:rPr>
          <w:rtl/>
        </w:rPr>
        <w:t>سويسرا</w:t>
      </w:r>
      <w:r w:rsidR="002731D7" w:rsidRPr="00171FB1">
        <w:rPr>
          <w:rFonts w:hint="cs"/>
          <w:rtl/>
        </w:rPr>
        <w:t>، و</w:t>
      </w:r>
      <w:r w:rsidR="002731D7" w:rsidRPr="00171FB1">
        <w:rPr>
          <w:rtl/>
        </w:rPr>
        <w:t>الجمهورية العربية السورية</w:t>
      </w:r>
      <w:r w:rsidR="002731D7" w:rsidRPr="00171FB1">
        <w:rPr>
          <w:rFonts w:hint="cs"/>
          <w:rtl/>
        </w:rPr>
        <w:t>، و</w:t>
      </w:r>
      <w:r w:rsidR="002731D7" w:rsidRPr="00171FB1">
        <w:rPr>
          <w:rtl/>
        </w:rPr>
        <w:t>طاجيكستان</w:t>
      </w:r>
      <w:r w:rsidR="002731D7" w:rsidRPr="00171FB1">
        <w:rPr>
          <w:rFonts w:hint="cs"/>
          <w:rtl/>
        </w:rPr>
        <w:t>، و</w:t>
      </w:r>
      <w:r w:rsidR="002731D7" w:rsidRPr="00171FB1">
        <w:rPr>
          <w:rtl/>
        </w:rPr>
        <w:t>توغو</w:t>
      </w:r>
      <w:r w:rsidR="002731D7" w:rsidRPr="00171FB1">
        <w:rPr>
          <w:rFonts w:hint="cs"/>
          <w:rtl/>
        </w:rPr>
        <w:t>، و</w:t>
      </w:r>
      <w:r w:rsidR="002731D7" w:rsidRPr="00171FB1">
        <w:rPr>
          <w:rtl/>
        </w:rPr>
        <w:t>تونغا</w:t>
      </w:r>
      <w:r w:rsidR="002731D7" w:rsidRPr="00171FB1">
        <w:rPr>
          <w:rFonts w:hint="cs"/>
          <w:rtl/>
        </w:rPr>
        <w:t xml:space="preserve">، </w:t>
      </w:r>
      <w:r w:rsidR="002731D7">
        <w:rPr>
          <w:rFonts w:hint="cs"/>
          <w:rtl/>
        </w:rPr>
        <w:t xml:space="preserve">وتونس، </w:t>
      </w:r>
      <w:r w:rsidR="00B227FD">
        <w:rPr>
          <w:rFonts w:hint="cs"/>
          <w:rtl/>
        </w:rPr>
        <w:t xml:space="preserve">وتوفالو، </w:t>
      </w:r>
      <w:r w:rsidR="002731D7" w:rsidRPr="00171FB1">
        <w:rPr>
          <w:rFonts w:hint="cs"/>
          <w:rtl/>
        </w:rPr>
        <w:t>و</w:t>
      </w:r>
      <w:r w:rsidR="002731D7" w:rsidRPr="00171FB1">
        <w:rPr>
          <w:rtl/>
        </w:rPr>
        <w:t>تركيا</w:t>
      </w:r>
      <w:r w:rsidR="002731D7" w:rsidRPr="00171FB1">
        <w:rPr>
          <w:rFonts w:hint="cs"/>
          <w:rtl/>
        </w:rPr>
        <w:t>، و</w:t>
      </w:r>
      <w:r w:rsidR="002731D7" w:rsidRPr="00171FB1">
        <w:rPr>
          <w:rtl/>
        </w:rPr>
        <w:t>ال</w:t>
      </w:r>
      <w:r w:rsidR="002731D7" w:rsidRPr="00171FB1">
        <w:rPr>
          <w:rFonts w:hint="cs"/>
          <w:rtl/>
        </w:rPr>
        <w:t>إ</w:t>
      </w:r>
      <w:r w:rsidR="002731D7" w:rsidRPr="00171FB1">
        <w:rPr>
          <w:rtl/>
        </w:rPr>
        <w:t>مارات العربية المتحدة</w:t>
      </w:r>
      <w:r w:rsidR="002731D7" w:rsidRPr="00171FB1">
        <w:rPr>
          <w:rFonts w:hint="cs"/>
          <w:rtl/>
        </w:rPr>
        <w:t>، و</w:t>
      </w:r>
      <w:r w:rsidR="002731D7" w:rsidRPr="00171FB1">
        <w:rPr>
          <w:rtl/>
        </w:rPr>
        <w:t>المملكة المتحدة</w:t>
      </w:r>
      <w:r w:rsidR="002731D7" w:rsidRPr="00171FB1">
        <w:rPr>
          <w:rFonts w:hint="cs"/>
          <w:rtl/>
        </w:rPr>
        <w:t xml:space="preserve">، </w:t>
      </w:r>
      <w:r w:rsidR="00B227FD">
        <w:rPr>
          <w:rFonts w:hint="cs"/>
          <w:rtl/>
        </w:rPr>
        <w:t xml:space="preserve">وأوغندا، </w:t>
      </w:r>
      <w:r w:rsidR="002731D7" w:rsidRPr="00171FB1">
        <w:rPr>
          <w:rFonts w:hint="cs"/>
          <w:rtl/>
        </w:rPr>
        <w:t>و</w:t>
      </w:r>
      <w:r w:rsidR="002731D7" w:rsidRPr="00171FB1">
        <w:rPr>
          <w:rtl/>
        </w:rPr>
        <w:t>جمهورية تنزانيا المتحدة</w:t>
      </w:r>
      <w:r w:rsidR="002731D7" w:rsidRPr="00171FB1">
        <w:rPr>
          <w:rFonts w:hint="cs"/>
          <w:rtl/>
        </w:rPr>
        <w:t>،</w:t>
      </w:r>
      <w:r w:rsidR="002731D7">
        <w:rPr>
          <w:rFonts w:hint="cs"/>
          <w:rtl/>
        </w:rPr>
        <w:t xml:space="preserve"> </w:t>
      </w:r>
      <w:r w:rsidR="002731D7" w:rsidRPr="00171FB1">
        <w:rPr>
          <w:rFonts w:hint="cs"/>
          <w:rtl/>
        </w:rPr>
        <w:t>و</w:t>
      </w:r>
      <w:r w:rsidR="002731D7" w:rsidRPr="00171FB1">
        <w:rPr>
          <w:rtl/>
        </w:rPr>
        <w:t>أوروغواي</w:t>
      </w:r>
      <w:r w:rsidR="002731D7" w:rsidRPr="00171FB1">
        <w:rPr>
          <w:rFonts w:hint="cs"/>
          <w:rtl/>
        </w:rPr>
        <w:t xml:space="preserve">، </w:t>
      </w:r>
      <w:r w:rsidR="00B227FD">
        <w:rPr>
          <w:rFonts w:hint="cs"/>
          <w:rtl/>
        </w:rPr>
        <w:t xml:space="preserve">وفانواتو، </w:t>
      </w:r>
      <w:r w:rsidR="002731D7" w:rsidRPr="00171FB1">
        <w:rPr>
          <w:rFonts w:hint="cs"/>
          <w:rtl/>
        </w:rPr>
        <w:t>وفييت نام، و</w:t>
      </w:r>
      <w:r w:rsidR="002731D7" w:rsidRPr="00171FB1">
        <w:rPr>
          <w:rtl/>
        </w:rPr>
        <w:t>زامبيا</w:t>
      </w:r>
      <w:r w:rsidR="002731D7" w:rsidRPr="00171FB1">
        <w:rPr>
          <w:rFonts w:hint="cs"/>
          <w:rtl/>
        </w:rPr>
        <w:t>، وزمبابوي.</w:t>
      </w:r>
    </w:p>
    <w:p w:rsidR="002731D7" w:rsidRDefault="00C1024F" w:rsidP="005503B4">
      <w:pPr>
        <w:pStyle w:val="ListParagraph"/>
        <w:numPr>
          <w:ilvl w:val="0"/>
          <w:numId w:val="15"/>
        </w:numPr>
        <w:spacing w:after="120"/>
        <w:ind w:left="0" w:firstLine="0"/>
        <w:contextualSpacing w:val="0"/>
        <w:jc w:val="both"/>
        <w:rPr>
          <w:rFonts w:hint="cs"/>
        </w:rPr>
      </w:pPr>
      <w:r>
        <w:rPr>
          <w:rFonts w:hint="cs"/>
          <w:rtl/>
        </w:rPr>
        <w:t xml:space="preserve">وحتى 19 يناير/كانون الثاني 2023، </w:t>
      </w:r>
      <w:r w:rsidR="002731D7">
        <w:rPr>
          <w:rFonts w:hint="cs"/>
          <w:rtl/>
        </w:rPr>
        <w:t xml:space="preserve">تم استلام وثائق تفويض </w:t>
      </w:r>
      <w:r>
        <w:rPr>
          <w:rFonts w:hint="cs"/>
          <w:rtl/>
        </w:rPr>
        <w:t xml:space="preserve">صحيحة </w:t>
      </w:r>
      <w:r w:rsidR="002731D7">
        <w:rPr>
          <w:rFonts w:hint="cs"/>
          <w:rtl/>
        </w:rPr>
        <w:t xml:space="preserve">من </w:t>
      </w:r>
      <w:r>
        <w:rPr>
          <w:rFonts w:hint="cs"/>
          <w:rtl/>
        </w:rPr>
        <w:t xml:space="preserve">ثمانية أطراف إضافية وهي: غابون، وهندوراس، وماليزيا، ومالي، ونيبال، والمملكة العربية السعودية، وجزر سليمان، وفنزويلا (جمهورية </w:t>
      </w:r>
      <w:r>
        <w:rPr>
          <w:rtl/>
        </w:rPr>
        <w:t>–</w:t>
      </w:r>
      <w:r>
        <w:rPr>
          <w:rFonts w:hint="cs"/>
          <w:rtl/>
        </w:rPr>
        <w:t xml:space="preserve"> البوليفارية)</w:t>
      </w:r>
      <w:r w:rsidR="002731D7">
        <w:rPr>
          <w:rFonts w:hint="cs"/>
          <w:rtl/>
        </w:rPr>
        <w:t>.</w:t>
      </w:r>
    </w:p>
    <w:p w:rsidR="00183100" w:rsidRPr="00183100" w:rsidRDefault="00183100" w:rsidP="00183100">
      <w:pPr>
        <w:pStyle w:val="ListParagraph"/>
        <w:spacing w:after="120"/>
        <w:ind w:left="0"/>
        <w:contextualSpacing w:val="0"/>
        <w:jc w:val="both"/>
        <w:rPr>
          <w:rFonts w:hint="cs"/>
          <w:i/>
          <w:iCs/>
        </w:rPr>
      </w:pPr>
      <w:r w:rsidRPr="00183100">
        <w:rPr>
          <w:rFonts w:hint="cs"/>
          <w:i/>
          <w:iCs/>
          <w:rtl/>
        </w:rPr>
        <w:t>الجزء الثاني المستأنف</w:t>
      </w:r>
    </w:p>
    <w:p w:rsidR="00183100" w:rsidRDefault="00183100" w:rsidP="00504E78">
      <w:pPr>
        <w:pStyle w:val="ListParagraph"/>
        <w:numPr>
          <w:ilvl w:val="0"/>
          <w:numId w:val="15"/>
        </w:numPr>
        <w:spacing w:after="120"/>
        <w:ind w:left="0" w:firstLine="0"/>
        <w:contextualSpacing w:val="0"/>
        <w:jc w:val="both"/>
        <w:rPr>
          <w:rFonts w:hint="cs"/>
        </w:rPr>
      </w:pPr>
      <w:r>
        <w:rPr>
          <w:rFonts w:hint="cs"/>
          <w:rtl/>
        </w:rPr>
        <w:t xml:space="preserve">في الجلسة العامة السادسة، أبلغ السيد أوكوري مؤتمر الأطراف العامل كاجتماع للأطراف في بروتوكول ناغويا بأن 108 طرفا كانوا مسجلين </w:t>
      </w:r>
      <w:r w:rsidRPr="00A87B7D">
        <w:rPr>
          <w:rFonts w:ascii="Simplified Arabic" w:hAnsi="Simplified Arabic"/>
          <w:sz w:val="24"/>
          <w:rtl/>
          <w:lang w:bidi="ar-LY"/>
        </w:rPr>
        <w:t xml:space="preserve">على أنهم يحضرون </w:t>
      </w:r>
      <w:r>
        <w:rPr>
          <w:rFonts w:ascii="Simplified Arabic" w:hAnsi="Simplified Arabic" w:hint="cs"/>
          <w:sz w:val="24"/>
          <w:rtl/>
          <w:lang w:bidi="ar-LY"/>
        </w:rPr>
        <w:t xml:space="preserve">الجزء الثاني المستأنف من </w:t>
      </w:r>
      <w:r w:rsidRPr="00A87B7D">
        <w:rPr>
          <w:rFonts w:ascii="Simplified Arabic" w:hAnsi="Simplified Arabic"/>
          <w:sz w:val="24"/>
          <w:rtl/>
          <w:lang w:bidi="ar-LY"/>
        </w:rPr>
        <w:t>الاجتماع</w:t>
      </w:r>
      <w:r>
        <w:rPr>
          <w:rFonts w:ascii="Simplified Arabic" w:hAnsi="Simplified Arabic" w:hint="cs"/>
          <w:sz w:val="24"/>
          <w:rtl/>
          <w:lang w:bidi="ar-LY"/>
        </w:rPr>
        <w:t xml:space="preserve">. </w:t>
      </w:r>
      <w:r w:rsidRPr="00A87B7D">
        <w:rPr>
          <w:rFonts w:ascii="Simplified Arabic" w:hAnsi="Simplified Arabic"/>
          <w:sz w:val="24"/>
          <w:rtl/>
          <w:lang w:bidi="ar-LY"/>
        </w:rPr>
        <w:t xml:space="preserve">وقد فحص المكتب وثائق تفويض ممثلي </w:t>
      </w:r>
      <w:r>
        <w:rPr>
          <w:rFonts w:ascii="Simplified Arabic" w:hAnsi="Simplified Arabic" w:hint="cs"/>
          <w:sz w:val="24"/>
          <w:rtl/>
          <w:lang w:bidi="ar-LY"/>
        </w:rPr>
        <w:t>104</w:t>
      </w:r>
      <w:r w:rsidRPr="00A87B7D">
        <w:rPr>
          <w:rFonts w:ascii="Simplified Arabic" w:hAnsi="Simplified Arabic"/>
          <w:sz w:val="24"/>
          <w:rtl/>
          <w:lang w:bidi="ar-LY"/>
        </w:rPr>
        <w:t xml:space="preserve"> طرفا</w:t>
      </w:r>
      <w:r>
        <w:rPr>
          <w:rFonts w:ascii="Simplified Arabic" w:hAnsi="Simplified Arabic" w:hint="cs"/>
          <w:sz w:val="24"/>
          <w:rtl/>
          <w:lang w:bidi="ar-LY"/>
        </w:rPr>
        <w:t xml:space="preserve"> كانون يحضرون الاجتماع. </w:t>
      </w:r>
      <w:r w:rsidRPr="00A87B7D">
        <w:rPr>
          <w:rFonts w:ascii="Simplified Arabic" w:hAnsi="Simplified Arabic"/>
          <w:sz w:val="24"/>
          <w:rtl/>
          <w:lang w:bidi="ar-LY"/>
        </w:rPr>
        <w:t xml:space="preserve">ووجد أن وثائق تفويض </w:t>
      </w:r>
      <w:r>
        <w:rPr>
          <w:rFonts w:ascii="Simplified Arabic" w:hAnsi="Simplified Arabic" w:hint="cs"/>
          <w:sz w:val="24"/>
          <w:rtl/>
          <w:lang w:bidi="ar-LY"/>
        </w:rPr>
        <w:t xml:space="preserve">102 </w:t>
      </w:r>
      <w:r w:rsidRPr="00A87B7D">
        <w:rPr>
          <w:rFonts w:ascii="Simplified Arabic" w:hAnsi="Simplified Arabic"/>
          <w:sz w:val="24"/>
          <w:rtl/>
          <w:lang w:bidi="ar-LY"/>
        </w:rPr>
        <w:t>وفدا تمتثل بالكامل لأحكام المادة 18 من النظام الداخلي</w:t>
      </w:r>
      <w:r>
        <w:rPr>
          <w:rFonts w:ascii="Simplified Arabic" w:hAnsi="Simplified Arabic" w:hint="cs"/>
          <w:sz w:val="24"/>
          <w:rtl/>
          <w:lang w:bidi="ar-LY"/>
        </w:rPr>
        <w:t>،</w:t>
      </w:r>
      <w:r w:rsidRPr="00A87B7D">
        <w:rPr>
          <w:rFonts w:ascii="Simplified Arabic" w:hAnsi="Simplified Arabic"/>
          <w:sz w:val="24"/>
          <w:rtl/>
          <w:lang w:bidi="ar-LY"/>
        </w:rPr>
        <w:t xml:space="preserve"> </w:t>
      </w:r>
      <w:r>
        <w:rPr>
          <w:rFonts w:ascii="Simplified Arabic" w:hAnsi="Simplified Arabic" w:hint="cs"/>
          <w:sz w:val="24"/>
          <w:rtl/>
          <w:lang w:bidi="ar-LY"/>
        </w:rPr>
        <w:t>وأن وثائق تفويض وفيدين لم تمتثل بالكامل لأحكام المادة 18 وأن</w:t>
      </w:r>
      <w:r w:rsidRPr="00A87B7D">
        <w:rPr>
          <w:rFonts w:ascii="Simplified Arabic" w:hAnsi="Simplified Arabic"/>
          <w:sz w:val="24"/>
          <w:rtl/>
          <w:lang w:bidi="ar-LY"/>
        </w:rPr>
        <w:t xml:space="preserve"> </w:t>
      </w:r>
      <w:r>
        <w:rPr>
          <w:rFonts w:ascii="Simplified Arabic" w:hAnsi="Simplified Arabic" w:hint="cs"/>
          <w:sz w:val="24"/>
          <w:rtl/>
          <w:lang w:bidi="ar-LY"/>
        </w:rPr>
        <w:t>4</w:t>
      </w:r>
      <w:r w:rsidRPr="00A87B7D">
        <w:rPr>
          <w:rFonts w:ascii="Simplified Arabic" w:hAnsi="Simplified Arabic"/>
          <w:sz w:val="24"/>
          <w:rtl/>
          <w:lang w:bidi="ar-LY"/>
        </w:rPr>
        <w:t xml:space="preserve"> وف</w:t>
      </w:r>
      <w:r>
        <w:rPr>
          <w:rFonts w:ascii="Simplified Arabic" w:hAnsi="Simplified Arabic" w:hint="cs"/>
          <w:sz w:val="24"/>
          <w:rtl/>
          <w:lang w:bidi="ar-LY"/>
        </w:rPr>
        <w:t>ود لم ت</w:t>
      </w:r>
      <w:r w:rsidR="00504E78">
        <w:rPr>
          <w:rFonts w:ascii="Simplified Arabic" w:hAnsi="Simplified Arabic" w:hint="cs"/>
          <w:sz w:val="24"/>
          <w:rtl/>
          <w:lang w:bidi="ar-LY"/>
        </w:rPr>
        <w:t>قدم</w:t>
      </w:r>
      <w:r>
        <w:rPr>
          <w:rFonts w:ascii="Simplified Arabic" w:hAnsi="Simplified Arabic" w:hint="cs"/>
          <w:sz w:val="24"/>
          <w:rtl/>
          <w:lang w:bidi="ar-LY"/>
        </w:rPr>
        <w:t xml:space="preserve"> </w:t>
      </w:r>
      <w:r w:rsidRPr="00A87B7D">
        <w:rPr>
          <w:rFonts w:ascii="Simplified Arabic" w:hAnsi="Simplified Arabic"/>
          <w:sz w:val="24"/>
          <w:rtl/>
          <w:lang w:bidi="ar-LY"/>
        </w:rPr>
        <w:t>وثائق تفويضه</w:t>
      </w:r>
      <w:r w:rsidR="00504E78">
        <w:rPr>
          <w:rFonts w:ascii="Simplified Arabic" w:hAnsi="Simplified Arabic" w:hint="cs"/>
          <w:sz w:val="24"/>
          <w:rtl/>
          <w:lang w:bidi="ar-LY"/>
        </w:rPr>
        <w:t>ا</w:t>
      </w:r>
      <w:r w:rsidRPr="00A87B7D">
        <w:rPr>
          <w:rFonts w:ascii="Simplified Arabic" w:hAnsi="Simplified Arabic"/>
          <w:sz w:val="24"/>
          <w:rtl/>
          <w:lang w:bidi="ar-LY"/>
        </w:rPr>
        <w:t xml:space="preserve"> حتى اليوم.</w:t>
      </w:r>
    </w:p>
    <w:p w:rsidR="00504E78" w:rsidRPr="00171FB1" w:rsidRDefault="00504E78" w:rsidP="00504E78">
      <w:pPr>
        <w:pStyle w:val="ListParagraph"/>
        <w:numPr>
          <w:ilvl w:val="0"/>
          <w:numId w:val="15"/>
        </w:numPr>
        <w:spacing w:after="120"/>
        <w:ind w:left="0" w:firstLine="0"/>
        <w:contextualSpacing w:val="0"/>
        <w:jc w:val="both"/>
      </w:pPr>
      <w:r>
        <w:rPr>
          <w:rFonts w:hint="cs"/>
          <w:rtl/>
        </w:rPr>
        <w:t>وأحاط مؤتمر الأطراف العامل كاجتماع للأطراف علما بالتقرير عن وثائق التفويض.</w:t>
      </w:r>
    </w:p>
    <w:p w:rsidR="00D263AB" w:rsidRPr="00D263AB" w:rsidRDefault="00D263AB" w:rsidP="00D263AB">
      <w:pPr>
        <w:pStyle w:val="ListParagraph"/>
        <w:tabs>
          <w:tab w:val="left" w:pos="1080"/>
        </w:tabs>
        <w:spacing w:after="120"/>
        <w:ind w:left="0"/>
        <w:contextualSpacing w:val="0"/>
        <w:jc w:val="center"/>
        <w:rPr>
          <w:rFonts w:ascii="Simplified Arabic" w:hAnsi="Simplified Arabic"/>
          <w:b/>
          <w:bCs/>
          <w:sz w:val="22"/>
          <w:lang w:bidi="ar-EG"/>
        </w:rPr>
      </w:pPr>
      <w:r w:rsidRPr="00D263AB">
        <w:rPr>
          <w:rFonts w:ascii="Simplified Arabic" w:hAnsi="Simplified Arabic" w:hint="cs"/>
          <w:b/>
          <w:bCs/>
          <w:sz w:val="22"/>
          <w:rtl/>
          <w:lang w:bidi="ar-EG"/>
        </w:rPr>
        <w:t>البند 4 -</w:t>
      </w:r>
      <w:r w:rsidRPr="00D263AB">
        <w:rPr>
          <w:rFonts w:ascii="Simplified Arabic" w:hAnsi="Simplified Arabic" w:hint="cs"/>
          <w:b/>
          <w:bCs/>
          <w:sz w:val="22"/>
          <w:rtl/>
          <w:lang w:bidi="ar-EG"/>
        </w:rPr>
        <w:tab/>
      </w:r>
      <w:r w:rsidRPr="00D263AB">
        <w:rPr>
          <w:rFonts w:ascii="Simplified Arabic" w:hAnsi="Simplified Arabic"/>
          <w:b/>
          <w:bCs/>
          <w:color w:val="000000"/>
          <w:rtl/>
        </w:rPr>
        <w:t>تق</w:t>
      </w:r>
      <w:r w:rsidRPr="00D263AB">
        <w:rPr>
          <w:rFonts w:ascii="Simplified Arabic" w:hAnsi="Simplified Arabic" w:hint="cs"/>
          <w:b/>
          <w:bCs/>
          <w:color w:val="000000"/>
          <w:rtl/>
        </w:rPr>
        <w:t>ا</w:t>
      </w:r>
      <w:r w:rsidRPr="00D263AB">
        <w:rPr>
          <w:rFonts w:ascii="Simplified Arabic" w:hAnsi="Simplified Arabic"/>
          <w:b/>
          <w:bCs/>
          <w:color w:val="000000"/>
          <w:rtl/>
        </w:rPr>
        <w:t>رير الهيئ</w:t>
      </w:r>
      <w:r w:rsidRPr="00D263AB">
        <w:rPr>
          <w:rFonts w:ascii="Simplified Arabic" w:hAnsi="Simplified Arabic" w:hint="cs"/>
          <w:b/>
          <w:bCs/>
          <w:color w:val="000000"/>
          <w:rtl/>
        </w:rPr>
        <w:t>ات</w:t>
      </w:r>
      <w:r w:rsidRPr="00D263AB">
        <w:rPr>
          <w:rFonts w:ascii="Simplified Arabic" w:hAnsi="Simplified Arabic"/>
          <w:b/>
          <w:bCs/>
          <w:color w:val="000000"/>
          <w:rtl/>
        </w:rPr>
        <w:t xml:space="preserve"> الفرعي</w:t>
      </w:r>
      <w:r w:rsidRPr="00D263AB">
        <w:rPr>
          <w:rFonts w:ascii="Simplified Arabic" w:hAnsi="Simplified Arabic" w:hint="cs"/>
          <w:b/>
          <w:bCs/>
          <w:color w:val="000000"/>
          <w:rtl/>
        </w:rPr>
        <w:t>ة</w:t>
      </w:r>
    </w:p>
    <w:p w:rsidR="00D263AB" w:rsidRDefault="00816758" w:rsidP="005503B4">
      <w:pPr>
        <w:pStyle w:val="ListParagraph"/>
        <w:numPr>
          <w:ilvl w:val="0"/>
          <w:numId w:val="15"/>
        </w:numPr>
        <w:spacing w:after="120"/>
        <w:ind w:left="0" w:firstLine="0"/>
        <w:contextualSpacing w:val="0"/>
        <w:jc w:val="both"/>
        <w:rPr>
          <w:rFonts w:ascii="Simplified Arabic" w:hAnsi="Simplified Arabic"/>
          <w:sz w:val="22"/>
          <w:lang w:bidi="ar-EG"/>
        </w:rPr>
      </w:pPr>
      <w:r>
        <w:rPr>
          <w:rFonts w:ascii="Simplified Arabic" w:hAnsi="Simplified Arabic" w:hint="cs"/>
          <w:sz w:val="22"/>
          <w:rtl/>
          <w:lang w:bidi="ar-EG"/>
        </w:rPr>
        <w:t xml:space="preserve">في جلسته العامة الأولى، كان معروضا على مؤتمر الأطراف العامل كاجتماع للأطراف في بروتوكول ناغويا تقارير الأعمال فيما بين الدورات التي نفذت منذ الجزء الأول من اجتماعه الرابع، وهي تقرير الهيئة الفرعية للمشورة العلمية والتقنية </w:t>
      </w:r>
      <w:r>
        <w:rPr>
          <w:rFonts w:ascii="Simplified Arabic" w:hAnsi="Simplified Arabic" w:hint="cs"/>
          <w:sz w:val="22"/>
          <w:rtl/>
          <w:lang w:bidi="ar-EG"/>
        </w:rPr>
        <w:lastRenderedPageBreak/>
        <w:t xml:space="preserve">والتكنولوجية عن اجتماعها الرابع والعشرين </w:t>
      </w:r>
      <w:r w:rsidRPr="00816758">
        <w:rPr>
          <w:sz w:val="22"/>
          <w:szCs w:val="22"/>
        </w:rPr>
        <w:t>(CBD/SBSTTA/24/12)</w:t>
      </w:r>
      <w:r>
        <w:rPr>
          <w:rFonts w:ascii="Simplified Arabic" w:hAnsi="Simplified Arabic" w:hint="cs"/>
          <w:sz w:val="22"/>
          <w:rtl/>
          <w:lang w:bidi="ar-EG"/>
        </w:rPr>
        <w:t xml:space="preserve">، وتقرير الهيئة الفرعية للتنفيذ عن اجتماعها الثالث </w:t>
      </w:r>
      <w:r w:rsidRPr="00816758">
        <w:rPr>
          <w:sz w:val="22"/>
          <w:szCs w:val="22"/>
        </w:rPr>
        <w:t>(CBD/SBI/3/21)</w:t>
      </w:r>
      <w:r>
        <w:rPr>
          <w:rFonts w:ascii="Simplified Arabic" w:hAnsi="Simplified Arabic" w:hint="cs"/>
          <w:sz w:val="22"/>
          <w:rtl/>
          <w:lang w:bidi="ar-EG"/>
        </w:rPr>
        <w:t xml:space="preserve"> وتقارير الفريق العامل المفتوح العضوية المعني بالإطار العالمي للتنوع البيولوجي لما بعد عام 2020 عن الجزء الثاني من اجتماعه الثالث وعن اجتماعيه الرابع والخامس (</w:t>
      </w:r>
      <w:r w:rsidRPr="00816758">
        <w:rPr>
          <w:sz w:val="22"/>
          <w:szCs w:val="22"/>
        </w:rPr>
        <w:t>CBD/WG2020/3/7</w:t>
      </w:r>
      <w:r>
        <w:rPr>
          <w:rFonts w:ascii="Simplified Arabic" w:hAnsi="Simplified Arabic" w:hint="cs"/>
          <w:sz w:val="22"/>
          <w:rtl/>
          <w:lang w:bidi="ar-EG"/>
        </w:rPr>
        <w:t xml:space="preserve"> و</w:t>
      </w:r>
      <w:r w:rsidRPr="00816758">
        <w:rPr>
          <w:sz w:val="22"/>
          <w:szCs w:val="22"/>
        </w:rPr>
        <w:t xml:space="preserve"> CBD/WG2020/</w:t>
      </w:r>
      <w:r>
        <w:rPr>
          <w:sz w:val="22"/>
          <w:szCs w:val="22"/>
        </w:rPr>
        <w:t>4</w:t>
      </w:r>
      <w:r w:rsidRPr="00816758">
        <w:rPr>
          <w:sz w:val="22"/>
          <w:szCs w:val="22"/>
        </w:rPr>
        <w:t>/</w:t>
      </w:r>
      <w:r>
        <w:rPr>
          <w:sz w:val="22"/>
          <w:szCs w:val="22"/>
        </w:rPr>
        <w:t>4</w:t>
      </w:r>
      <w:r>
        <w:rPr>
          <w:rFonts w:ascii="Simplified Arabic" w:hAnsi="Simplified Arabic" w:hint="cs"/>
          <w:sz w:val="22"/>
          <w:rtl/>
          <w:lang w:bidi="ar-EG"/>
        </w:rPr>
        <w:t xml:space="preserve"> و</w:t>
      </w:r>
      <w:r w:rsidRPr="00816758">
        <w:rPr>
          <w:sz w:val="22"/>
          <w:szCs w:val="22"/>
        </w:rPr>
        <w:t>CBD/WG2020/</w:t>
      </w:r>
      <w:r>
        <w:rPr>
          <w:sz w:val="22"/>
          <w:szCs w:val="22"/>
        </w:rPr>
        <w:t>5</w:t>
      </w:r>
      <w:r w:rsidRPr="00816758">
        <w:rPr>
          <w:sz w:val="22"/>
          <w:szCs w:val="22"/>
        </w:rPr>
        <w:t>/</w:t>
      </w:r>
      <w:r>
        <w:rPr>
          <w:sz w:val="22"/>
          <w:szCs w:val="22"/>
        </w:rPr>
        <w:t>5</w:t>
      </w:r>
      <w:r>
        <w:rPr>
          <w:rFonts w:ascii="Simplified Arabic" w:hAnsi="Simplified Arabic" w:hint="cs"/>
          <w:sz w:val="22"/>
          <w:rtl/>
          <w:lang w:bidi="ar-EG"/>
        </w:rPr>
        <w:t>، على التوالي).</w:t>
      </w:r>
    </w:p>
    <w:p w:rsidR="00D263AB" w:rsidRDefault="00816758" w:rsidP="005503B4">
      <w:pPr>
        <w:pStyle w:val="ListParagraph"/>
        <w:numPr>
          <w:ilvl w:val="0"/>
          <w:numId w:val="15"/>
        </w:numPr>
        <w:spacing w:after="120"/>
        <w:ind w:left="0" w:firstLine="0"/>
        <w:contextualSpacing w:val="0"/>
        <w:jc w:val="both"/>
        <w:rPr>
          <w:rFonts w:ascii="Simplified Arabic" w:hAnsi="Simplified Arabic"/>
          <w:sz w:val="22"/>
          <w:lang w:bidi="ar-EG"/>
        </w:rPr>
      </w:pPr>
      <w:r>
        <w:rPr>
          <w:rFonts w:ascii="Simplified Arabic" w:hAnsi="Simplified Arabic" w:hint="cs"/>
          <w:sz w:val="22"/>
          <w:rtl/>
          <w:lang w:bidi="ar-EG"/>
        </w:rPr>
        <w:t>واستمع مؤتمر الأطراف العامل كاجتماع للأطراف في بروتوكول ناغويا بعد ذلك إلى تقارير شفوية من رئيسي الهيئة الفرعية للمشورة العلمية والتقنية والتكنولوجية والهيئة الفرعية للتنفيذ والرئيسين المشاركين للفريق العامل المفتوح العضوية المعني بالإطار العالمي للتنوع البيولوجي لما بعد عام 2020.</w:t>
      </w:r>
    </w:p>
    <w:p w:rsidR="003E1150" w:rsidRDefault="00816758" w:rsidP="005503B4">
      <w:pPr>
        <w:pStyle w:val="ListParagraph"/>
        <w:numPr>
          <w:ilvl w:val="0"/>
          <w:numId w:val="15"/>
        </w:numPr>
        <w:spacing w:after="120"/>
        <w:ind w:left="0" w:firstLine="0"/>
        <w:contextualSpacing w:val="0"/>
        <w:jc w:val="both"/>
        <w:rPr>
          <w:rFonts w:ascii="Simplified Arabic" w:hAnsi="Simplified Arabic"/>
          <w:sz w:val="22"/>
          <w:lang w:bidi="ar-EG"/>
        </w:rPr>
      </w:pPr>
      <w:r>
        <w:rPr>
          <w:rFonts w:ascii="Simplified Arabic" w:hAnsi="Simplified Arabic" w:hint="cs"/>
          <w:sz w:val="22"/>
          <w:rtl/>
          <w:lang w:bidi="ar-EG"/>
        </w:rPr>
        <w:t>وأحاط مؤتمر الأطراف العامل كاجتماع للأطراف في بروتوكول ناغويا علما بالمعلومات المقدمة ووافق على النظر في توصيات الهيئات الفرعية تحت البند ذي الصلة من جدول الأعمال</w:t>
      </w:r>
      <w:r w:rsidR="00A77F43">
        <w:rPr>
          <w:rFonts w:ascii="Simplified Arabic" w:hAnsi="Simplified Arabic" w:hint="cs"/>
          <w:sz w:val="22"/>
          <w:rtl/>
          <w:lang w:bidi="ar-EG"/>
        </w:rPr>
        <w:t>.</w:t>
      </w:r>
    </w:p>
    <w:p w:rsidR="000B2106" w:rsidRPr="008738D7" w:rsidRDefault="000B2106" w:rsidP="00627786">
      <w:pPr>
        <w:tabs>
          <w:tab w:val="left" w:pos="1080"/>
        </w:tabs>
        <w:spacing w:after="120"/>
        <w:jc w:val="center"/>
        <w:rPr>
          <w:b/>
          <w:bCs/>
          <w:sz w:val="22"/>
          <w:lang w:bidi="ar-EG"/>
        </w:rPr>
      </w:pPr>
      <w:r w:rsidRPr="000B2106">
        <w:rPr>
          <w:b/>
          <w:bCs/>
          <w:sz w:val="22"/>
          <w:rtl/>
          <w:lang w:bidi="ar-EG"/>
        </w:rPr>
        <w:t>البند 5</w:t>
      </w:r>
      <w:r w:rsidRPr="000B2106">
        <w:rPr>
          <w:b/>
          <w:bCs/>
          <w:sz w:val="22"/>
          <w:rtl/>
          <w:lang w:bidi="ar-EG"/>
        </w:rPr>
        <w:tab/>
        <w:t>تقرير لجنة الامتثال (المادة</w:t>
      </w:r>
      <w:r w:rsidRPr="000B2106">
        <w:rPr>
          <w:rFonts w:hint="cs"/>
          <w:b/>
          <w:bCs/>
          <w:sz w:val="22"/>
          <w:rtl/>
          <w:lang w:bidi="ar-EG"/>
        </w:rPr>
        <w:t> </w:t>
      </w:r>
      <w:r w:rsidRPr="000B2106">
        <w:rPr>
          <w:b/>
          <w:bCs/>
          <w:sz w:val="22"/>
          <w:rtl/>
          <w:lang w:bidi="ar-EG"/>
        </w:rPr>
        <w:t>30)</w:t>
      </w:r>
    </w:p>
    <w:p w:rsidR="00D263AB" w:rsidRDefault="003B2581" w:rsidP="005503B4">
      <w:pPr>
        <w:pStyle w:val="ListParagraph"/>
        <w:numPr>
          <w:ilvl w:val="0"/>
          <w:numId w:val="15"/>
        </w:numPr>
        <w:spacing w:after="120"/>
        <w:ind w:left="0" w:firstLine="0"/>
        <w:contextualSpacing w:val="0"/>
        <w:jc w:val="both"/>
        <w:rPr>
          <w:sz w:val="22"/>
          <w:lang w:bidi="ar-EG"/>
        </w:rPr>
      </w:pPr>
      <w:r>
        <w:rPr>
          <w:rFonts w:ascii="Simplified Arabic" w:hAnsi="Simplified Arabic" w:hint="cs"/>
          <w:sz w:val="22"/>
          <w:rtl/>
          <w:lang w:bidi="ar-EG"/>
        </w:rPr>
        <w:t xml:space="preserve">في </w:t>
      </w:r>
      <w:r w:rsidR="00772FAA">
        <w:rPr>
          <w:rFonts w:ascii="Simplified Arabic" w:hAnsi="Simplified Arabic" w:hint="cs"/>
          <w:sz w:val="22"/>
          <w:rtl/>
          <w:lang w:bidi="ar-EG"/>
        </w:rPr>
        <w:t>الجلسة</w:t>
      </w:r>
      <w:r>
        <w:rPr>
          <w:rFonts w:ascii="Simplified Arabic" w:hAnsi="Simplified Arabic" w:hint="cs"/>
          <w:sz w:val="22"/>
          <w:rtl/>
          <w:lang w:bidi="ar-EG"/>
        </w:rPr>
        <w:t xml:space="preserve"> العامة الأولى، قدم رئيس لجنة الامتثال بموجب بروتوكول ناغويا استعراضا موجزا عن تقرير لجنة الامتثال عن عملها في اجتماعيها السادس عشر</w:t>
      </w:r>
      <w:r>
        <w:rPr>
          <w:rFonts w:hint="cs"/>
          <w:sz w:val="22"/>
          <w:rtl/>
          <w:lang w:bidi="ar-EG"/>
        </w:rPr>
        <w:t xml:space="preserve"> والسابع عشر، على النحو الوارد في الوثيقة </w:t>
      </w:r>
      <w:r w:rsidRPr="003B2581">
        <w:rPr>
          <w:sz w:val="22"/>
          <w:szCs w:val="22"/>
        </w:rPr>
        <w:t>CBD/NP/MOP/4/2</w:t>
      </w:r>
      <w:r>
        <w:rPr>
          <w:rFonts w:hint="cs"/>
          <w:sz w:val="22"/>
          <w:rtl/>
          <w:lang w:bidi="ar-EG"/>
        </w:rPr>
        <w:t>، المقدمين خلال الجزء الأول من الاجتماع الرابع لمؤتمر الأطراف العامل كاجتماع للأطراف في بروتوكول ناغويا. ووفقا لتنظيم العمل، أحيلت المسائل الجوهرية الناشئة عن التقرير إلى الفريقين العامل</w:t>
      </w:r>
      <w:r w:rsidR="00772FAA">
        <w:rPr>
          <w:rFonts w:hint="cs"/>
          <w:sz w:val="22"/>
          <w:rtl/>
          <w:lang w:bidi="ar-EG"/>
        </w:rPr>
        <w:t>ين</w:t>
      </w:r>
      <w:r>
        <w:rPr>
          <w:rFonts w:hint="cs"/>
          <w:sz w:val="22"/>
          <w:rtl/>
          <w:lang w:bidi="ar-EG"/>
        </w:rPr>
        <w:t xml:space="preserve"> الأول والثاني للنظر فيها.</w:t>
      </w:r>
    </w:p>
    <w:p w:rsidR="00D263AB" w:rsidRPr="00487FBF" w:rsidRDefault="003B2581" w:rsidP="005503B4">
      <w:pPr>
        <w:pStyle w:val="ListParagraph"/>
        <w:numPr>
          <w:ilvl w:val="0"/>
          <w:numId w:val="15"/>
        </w:numPr>
        <w:spacing w:after="120"/>
        <w:ind w:left="0" w:firstLine="0"/>
        <w:contextualSpacing w:val="0"/>
        <w:jc w:val="both"/>
        <w:rPr>
          <w:sz w:val="22"/>
          <w:lang w:bidi="ar-EG"/>
        </w:rPr>
      </w:pPr>
      <w:r>
        <w:rPr>
          <w:rFonts w:hint="cs"/>
          <w:sz w:val="22"/>
          <w:rtl/>
          <w:lang w:bidi="ar-EG"/>
        </w:rPr>
        <w:t xml:space="preserve">وعملا للإخطار الصادر من الأمانة في 1 سبتمبر/أيلول 2022، مدد مؤتمر الأطراف العامل كاجتماع للأطراف في بروتوكول ناغويا ولاية 10 أعضاء من اللجنة، اثنين لكل منطقة، لمدة سنتين أخرى. ووافق </w:t>
      </w:r>
      <w:r w:rsidR="00772FAA">
        <w:rPr>
          <w:rFonts w:hint="cs"/>
          <w:sz w:val="22"/>
          <w:rtl/>
          <w:lang w:bidi="ar-EG"/>
        </w:rPr>
        <w:t xml:space="preserve">أيضا </w:t>
      </w:r>
      <w:r>
        <w:rPr>
          <w:rFonts w:hint="cs"/>
          <w:sz w:val="22"/>
          <w:rtl/>
          <w:lang w:bidi="ar-EG"/>
        </w:rPr>
        <w:t>على أن خمسة أعضاء جدد، عضو من كل منطقة، سيتم انت</w:t>
      </w:r>
      <w:r w:rsidR="00772FAA">
        <w:rPr>
          <w:rFonts w:hint="cs"/>
          <w:sz w:val="22"/>
          <w:rtl/>
          <w:lang w:bidi="ar-EG"/>
        </w:rPr>
        <w:t>خ</w:t>
      </w:r>
      <w:r>
        <w:rPr>
          <w:rFonts w:hint="cs"/>
          <w:sz w:val="22"/>
          <w:rtl/>
          <w:lang w:bidi="ar-EG"/>
        </w:rPr>
        <w:t xml:space="preserve">ابهم لاحقا في الاجتماع ليحلوا محل الخمسة أعضاء المذكورين في المرفق بالإخطار الذين ستنتهي </w:t>
      </w:r>
      <w:r w:rsidRPr="00487FBF">
        <w:rPr>
          <w:rFonts w:hint="cs"/>
          <w:sz w:val="22"/>
          <w:rtl/>
          <w:lang w:bidi="ar-EG"/>
        </w:rPr>
        <w:t>ولايتهم في 31 ديسمبر/كانون الأول 2022.</w:t>
      </w:r>
      <w:r w:rsidRPr="003B2581">
        <w:rPr>
          <w:rFonts w:ascii="Simplified Arabic" w:hAnsi="Simplified Arabic"/>
          <w:sz w:val="24"/>
          <w:vertAlign w:val="superscript"/>
        </w:rPr>
        <w:footnoteReference w:id="10"/>
      </w:r>
    </w:p>
    <w:p w:rsidR="000B2106" w:rsidRPr="000B2106" w:rsidRDefault="00D263AB" w:rsidP="005503B4">
      <w:pPr>
        <w:pStyle w:val="ListParagraph"/>
        <w:numPr>
          <w:ilvl w:val="0"/>
          <w:numId w:val="15"/>
        </w:numPr>
        <w:spacing w:after="120"/>
        <w:ind w:left="0" w:firstLine="0"/>
        <w:contextualSpacing w:val="0"/>
        <w:jc w:val="both"/>
        <w:rPr>
          <w:sz w:val="22"/>
          <w:lang w:bidi="ar-EG"/>
        </w:rPr>
      </w:pPr>
      <w:r>
        <w:rPr>
          <w:rFonts w:hint="cs"/>
          <w:sz w:val="22"/>
          <w:rtl/>
          <w:lang w:bidi="ar-EG"/>
        </w:rPr>
        <w:t>و</w:t>
      </w:r>
      <w:r w:rsidR="000B2106" w:rsidRPr="000B2106">
        <w:rPr>
          <w:sz w:val="22"/>
          <w:rtl/>
          <w:lang w:bidi="ar-EG"/>
        </w:rPr>
        <w:t xml:space="preserve">تناول الفريق العامل الثاني البند </w:t>
      </w:r>
      <w:r w:rsidR="000B2106" w:rsidRPr="000B2106">
        <w:rPr>
          <w:rFonts w:hint="cs"/>
          <w:sz w:val="22"/>
          <w:rtl/>
          <w:lang w:bidi="ar-EG"/>
        </w:rPr>
        <w:t xml:space="preserve">5 من جدول </w:t>
      </w:r>
      <w:r w:rsidR="00EF5289">
        <w:rPr>
          <w:rFonts w:hint="cs"/>
          <w:sz w:val="22"/>
          <w:rtl/>
          <w:lang w:bidi="ar-EG"/>
        </w:rPr>
        <w:t>ال</w:t>
      </w:r>
      <w:r w:rsidR="000B2106" w:rsidRPr="000B2106">
        <w:rPr>
          <w:rFonts w:hint="cs"/>
          <w:sz w:val="22"/>
          <w:rtl/>
          <w:lang w:bidi="ar-EG"/>
        </w:rPr>
        <w:t xml:space="preserve">أعمال </w:t>
      </w:r>
      <w:r w:rsidR="000B2106" w:rsidRPr="000B2106">
        <w:rPr>
          <w:sz w:val="22"/>
          <w:rtl/>
          <w:lang w:bidi="ar-EG"/>
        </w:rPr>
        <w:t xml:space="preserve">في </w:t>
      </w:r>
      <w:r w:rsidR="000B2106" w:rsidRPr="000B2106">
        <w:rPr>
          <w:rFonts w:hint="cs"/>
          <w:sz w:val="22"/>
          <w:rtl/>
          <w:lang w:bidi="ar-EG"/>
        </w:rPr>
        <w:t>جلسته</w:t>
      </w:r>
      <w:r w:rsidR="000B2106" w:rsidRPr="000B2106">
        <w:rPr>
          <w:sz w:val="22"/>
          <w:rtl/>
          <w:lang w:bidi="ar-EG"/>
        </w:rPr>
        <w:t xml:space="preserve"> الثالثة المعقودة في 8 </w:t>
      </w:r>
      <w:r w:rsidR="000B2106" w:rsidRPr="000B2106">
        <w:rPr>
          <w:rFonts w:hint="cs"/>
          <w:sz w:val="22"/>
          <w:rtl/>
          <w:lang w:bidi="ar-EG"/>
        </w:rPr>
        <w:t>ديسمبر/</w:t>
      </w:r>
      <w:r w:rsidR="000B2106" w:rsidRPr="000B2106">
        <w:rPr>
          <w:sz w:val="22"/>
          <w:rtl/>
          <w:lang w:bidi="ar-EG"/>
        </w:rPr>
        <w:t xml:space="preserve">كانون الأول. وعند النظر في هذا البند، كان معروضا على الفريق العامل </w:t>
      </w:r>
      <w:r w:rsidR="00EF5289">
        <w:rPr>
          <w:sz w:val="22"/>
          <w:rtl/>
          <w:lang w:bidi="ar-EG"/>
        </w:rPr>
        <w:t xml:space="preserve">مشروع مقرر يستند إلى </w:t>
      </w:r>
      <w:r w:rsidR="000B2106" w:rsidRPr="000B2106">
        <w:rPr>
          <w:sz w:val="22"/>
          <w:rtl/>
          <w:lang w:bidi="ar-EG"/>
        </w:rPr>
        <w:t xml:space="preserve">توصيات لجنة الامتثال </w:t>
      </w:r>
      <w:r w:rsidR="00EF5289">
        <w:rPr>
          <w:rFonts w:hint="cs"/>
          <w:sz w:val="22"/>
          <w:rtl/>
          <w:lang w:bidi="ar-EG"/>
        </w:rPr>
        <w:t>الوارد</w:t>
      </w:r>
      <w:r w:rsidR="000B2106" w:rsidRPr="000B2106">
        <w:rPr>
          <w:sz w:val="22"/>
          <w:rtl/>
          <w:lang w:bidi="ar-EG"/>
        </w:rPr>
        <w:t xml:space="preserve"> في </w:t>
      </w:r>
      <w:r w:rsidR="00EF5289">
        <w:rPr>
          <w:rFonts w:hint="cs"/>
          <w:sz w:val="22"/>
          <w:rtl/>
          <w:lang w:bidi="ar-EG"/>
        </w:rPr>
        <w:t xml:space="preserve">مرفق بالوثيقة </w:t>
      </w:r>
      <w:r w:rsidR="00EF5289" w:rsidRPr="00F9543F">
        <w:t>CBD/NP/MOP/4/2</w:t>
      </w:r>
      <w:r w:rsidR="00EF5289">
        <w:rPr>
          <w:rFonts w:hint="cs"/>
          <w:sz w:val="22"/>
          <w:rtl/>
          <w:lang w:bidi="ar-EG"/>
        </w:rPr>
        <w:t xml:space="preserve">، على النحو الوارد في </w:t>
      </w:r>
      <w:r w:rsidR="000B2106" w:rsidRPr="000B2106">
        <w:rPr>
          <w:sz w:val="22"/>
          <w:rtl/>
          <w:lang w:bidi="ar-EG"/>
        </w:rPr>
        <w:t xml:space="preserve">تجميع مشاريع المقررات </w:t>
      </w:r>
      <w:r w:rsidR="000B2106" w:rsidRPr="000B2106">
        <w:rPr>
          <w:sz w:val="22"/>
          <w:lang w:bidi="ar-EG"/>
        </w:rPr>
        <w:t>(CBD/NP/MOP/4/1/Add.5)</w:t>
      </w:r>
      <w:r w:rsidR="000B2106" w:rsidRPr="000B2106">
        <w:rPr>
          <w:sz w:val="22"/>
          <w:rtl/>
          <w:lang w:bidi="ar-EG"/>
        </w:rPr>
        <w:t>.</w:t>
      </w:r>
    </w:p>
    <w:p w:rsidR="000B2106" w:rsidRPr="008738D7" w:rsidRDefault="000B2106" w:rsidP="005503B4">
      <w:pPr>
        <w:numPr>
          <w:ilvl w:val="0"/>
          <w:numId w:val="15"/>
        </w:numPr>
        <w:spacing w:after="120"/>
        <w:ind w:left="0" w:firstLine="0"/>
        <w:jc w:val="both"/>
        <w:rPr>
          <w:sz w:val="22"/>
          <w:lang w:bidi="ar-EG"/>
        </w:rPr>
      </w:pPr>
      <w:r w:rsidRPr="008738D7">
        <w:rPr>
          <w:sz w:val="22"/>
          <w:rtl/>
          <w:lang w:bidi="ar-EG"/>
        </w:rPr>
        <w:t xml:space="preserve">وأدلى ببيانات ممثلو الأرجنتين، وتشاد، وكوت ديفوار، والاتحاد الأوروبي </w:t>
      </w:r>
      <w:r w:rsidR="00EF5289">
        <w:rPr>
          <w:rFonts w:hint="cs"/>
          <w:sz w:val="22"/>
          <w:rtl/>
          <w:lang w:bidi="ar-EG"/>
        </w:rPr>
        <w:t>ودوله الأعضاء الــ27</w:t>
      </w:r>
      <w:r w:rsidRPr="008738D7">
        <w:rPr>
          <w:sz w:val="22"/>
          <w:rtl/>
          <w:lang w:bidi="ar-EG"/>
        </w:rPr>
        <w:t>، والهند، واليابان، وكينيا، وجمهورية كوريا، وجنوب أفريقيا، وسويسرا، وأوغندا، والمملكة المتحدة وأوروغواي.</w:t>
      </w:r>
    </w:p>
    <w:p w:rsidR="000B2106" w:rsidRPr="008738D7" w:rsidRDefault="000B2106" w:rsidP="005503B4">
      <w:pPr>
        <w:numPr>
          <w:ilvl w:val="0"/>
          <w:numId w:val="15"/>
        </w:numPr>
        <w:spacing w:after="120"/>
        <w:ind w:left="0" w:firstLine="0"/>
        <w:jc w:val="both"/>
        <w:rPr>
          <w:sz w:val="22"/>
          <w:lang w:bidi="ar-EG"/>
        </w:rPr>
      </w:pPr>
      <w:r w:rsidRPr="008738D7">
        <w:rPr>
          <w:sz w:val="22"/>
          <w:rtl/>
          <w:lang w:bidi="ar-EG"/>
        </w:rPr>
        <w:t xml:space="preserve">واتفق الفريق العامل </w:t>
      </w:r>
      <w:r w:rsidR="00EF5289">
        <w:rPr>
          <w:rFonts w:hint="cs"/>
          <w:sz w:val="22"/>
          <w:rtl/>
          <w:lang w:bidi="ar-EG"/>
        </w:rPr>
        <w:t xml:space="preserve">الثاني </w:t>
      </w:r>
      <w:r w:rsidRPr="008738D7">
        <w:rPr>
          <w:sz w:val="22"/>
          <w:rtl/>
          <w:lang w:bidi="ar-EG"/>
        </w:rPr>
        <w:t xml:space="preserve">على أن </w:t>
      </w:r>
      <w:r w:rsidR="00EF5289">
        <w:rPr>
          <w:rFonts w:hint="cs"/>
          <w:sz w:val="22"/>
          <w:rtl/>
          <w:lang w:bidi="ar-EG"/>
        </w:rPr>
        <w:t>ت</w:t>
      </w:r>
      <w:r w:rsidRPr="008738D7">
        <w:rPr>
          <w:sz w:val="22"/>
          <w:rtl/>
          <w:lang w:bidi="ar-EG"/>
        </w:rPr>
        <w:t>قوم رئيس</w:t>
      </w:r>
      <w:r w:rsidR="00EF5289">
        <w:rPr>
          <w:rFonts w:hint="cs"/>
          <w:sz w:val="22"/>
          <w:rtl/>
          <w:lang w:bidi="ar-EG"/>
        </w:rPr>
        <w:t>ته</w:t>
      </w:r>
      <w:r w:rsidRPr="008738D7">
        <w:rPr>
          <w:sz w:val="22"/>
          <w:rtl/>
          <w:lang w:bidi="ar-EG"/>
        </w:rPr>
        <w:t xml:space="preserve"> بإعداد مشروع مقرر منقح للنظر فيه، مع </w:t>
      </w:r>
      <w:r w:rsidRPr="008738D7">
        <w:rPr>
          <w:rFonts w:hint="cs"/>
          <w:sz w:val="22"/>
          <w:rtl/>
          <w:lang w:bidi="ar-EG"/>
        </w:rPr>
        <w:t>مراعاة البيانات المدلى بها.</w:t>
      </w:r>
    </w:p>
    <w:p w:rsidR="000B2106" w:rsidRDefault="00EF5289" w:rsidP="005503B4">
      <w:pPr>
        <w:numPr>
          <w:ilvl w:val="0"/>
          <w:numId w:val="15"/>
        </w:numPr>
        <w:spacing w:after="120"/>
        <w:ind w:left="0" w:firstLine="0"/>
        <w:jc w:val="both"/>
        <w:rPr>
          <w:sz w:val="22"/>
          <w:lang w:bidi="ar-EG"/>
        </w:rPr>
      </w:pPr>
      <w:r>
        <w:rPr>
          <w:sz w:val="22"/>
          <w:rtl/>
          <w:lang w:bidi="ar-EG"/>
        </w:rPr>
        <w:t xml:space="preserve">وفي </w:t>
      </w:r>
      <w:r w:rsidR="000B2106" w:rsidRPr="008738D7">
        <w:rPr>
          <w:sz w:val="22"/>
          <w:rtl/>
          <w:lang w:bidi="ar-EG"/>
        </w:rPr>
        <w:t>جلس</w:t>
      </w:r>
      <w:r>
        <w:rPr>
          <w:rFonts w:hint="cs"/>
          <w:sz w:val="22"/>
          <w:rtl/>
          <w:lang w:bidi="ar-EG"/>
        </w:rPr>
        <w:t>ته</w:t>
      </w:r>
      <w:r w:rsidR="000B2106" w:rsidRPr="008738D7">
        <w:rPr>
          <w:sz w:val="22"/>
          <w:rtl/>
          <w:lang w:bidi="ar-EG"/>
        </w:rPr>
        <w:t xml:space="preserve"> الخامسة</w:t>
      </w:r>
      <w:r>
        <w:rPr>
          <w:rFonts w:hint="cs"/>
          <w:sz w:val="22"/>
          <w:rtl/>
          <w:lang w:bidi="ar-EG"/>
        </w:rPr>
        <w:t>،</w:t>
      </w:r>
      <w:r w:rsidR="000B2106" w:rsidRPr="008738D7">
        <w:rPr>
          <w:sz w:val="22"/>
          <w:rtl/>
          <w:lang w:bidi="ar-EG"/>
        </w:rPr>
        <w:t xml:space="preserve"> المعقودة في 9 </w:t>
      </w:r>
      <w:r w:rsidR="000B2106" w:rsidRPr="008738D7">
        <w:rPr>
          <w:rFonts w:hint="cs"/>
          <w:sz w:val="22"/>
          <w:rtl/>
          <w:lang w:bidi="ar-EG"/>
        </w:rPr>
        <w:t>ديسمبر/</w:t>
      </w:r>
      <w:r w:rsidR="000B2106" w:rsidRPr="008738D7">
        <w:rPr>
          <w:sz w:val="22"/>
          <w:rtl/>
          <w:lang w:bidi="ar-EG"/>
        </w:rPr>
        <w:t xml:space="preserve">كانون الأول، نظر الفريق العامل </w:t>
      </w:r>
      <w:r>
        <w:rPr>
          <w:rFonts w:hint="cs"/>
          <w:sz w:val="22"/>
          <w:rtl/>
          <w:lang w:bidi="ar-EG"/>
        </w:rPr>
        <w:t xml:space="preserve">الثاني </w:t>
      </w:r>
      <w:r w:rsidR="000B2106" w:rsidRPr="008738D7">
        <w:rPr>
          <w:sz w:val="22"/>
          <w:rtl/>
          <w:lang w:bidi="ar-EG"/>
        </w:rPr>
        <w:t>في مشروع المقرر المنقح المقدم من رئيس</w:t>
      </w:r>
      <w:r>
        <w:rPr>
          <w:rFonts w:hint="cs"/>
          <w:sz w:val="22"/>
          <w:rtl/>
          <w:lang w:bidi="ar-EG"/>
        </w:rPr>
        <w:t>ته</w:t>
      </w:r>
      <w:r w:rsidR="000B2106" w:rsidRPr="008738D7">
        <w:rPr>
          <w:sz w:val="22"/>
          <w:rtl/>
          <w:lang w:bidi="ar-EG"/>
        </w:rPr>
        <w:t xml:space="preserve"> ووافق على إحالته إلى الجلسة العامة بوصفه مشروع المقرر </w:t>
      </w:r>
      <w:r w:rsidR="000B2106" w:rsidRPr="008738D7">
        <w:rPr>
          <w:sz w:val="22"/>
          <w:lang w:bidi="ar-EG"/>
        </w:rPr>
        <w:t>CBD/NP/MOP/4/L.4</w:t>
      </w:r>
      <w:r w:rsidR="000B2106" w:rsidRPr="008738D7">
        <w:rPr>
          <w:sz w:val="22"/>
          <w:rtl/>
          <w:lang w:bidi="ar-EG"/>
        </w:rPr>
        <w:t>.</w:t>
      </w:r>
    </w:p>
    <w:p w:rsidR="00D263AB" w:rsidRDefault="00D263AB" w:rsidP="005503B4">
      <w:pPr>
        <w:numPr>
          <w:ilvl w:val="0"/>
          <w:numId w:val="15"/>
        </w:numPr>
        <w:spacing w:after="120"/>
        <w:ind w:left="0" w:firstLine="0"/>
        <w:jc w:val="both"/>
        <w:rPr>
          <w:rFonts w:hint="cs"/>
          <w:sz w:val="22"/>
          <w:lang w:bidi="ar-EG"/>
        </w:rPr>
      </w:pPr>
      <w:r>
        <w:rPr>
          <w:rFonts w:hint="cs"/>
          <w:sz w:val="22"/>
          <w:rtl/>
          <w:lang w:bidi="ar-EG"/>
        </w:rPr>
        <w:t xml:space="preserve">وفي جلستة العامة الثانية، اعتمد مؤتمر الأطراف العامل كاجتماع للأطراف في بروتوكول ناغويا مشروع المقرر بوصفه المقرر </w:t>
      </w:r>
      <w:r>
        <w:rPr>
          <w:sz w:val="22"/>
          <w:lang w:bidi="ar-EG"/>
        </w:rPr>
        <w:t>NP-4/2</w:t>
      </w:r>
      <w:r>
        <w:rPr>
          <w:rFonts w:hint="cs"/>
          <w:sz w:val="22"/>
          <w:rtl/>
          <w:lang w:bidi="ar-EG"/>
        </w:rPr>
        <w:t>.</w:t>
      </w:r>
    </w:p>
    <w:p w:rsidR="00504E78" w:rsidRPr="00504E78" w:rsidRDefault="00504E78" w:rsidP="00504E78">
      <w:pPr>
        <w:spacing w:after="120"/>
        <w:jc w:val="both"/>
        <w:rPr>
          <w:rFonts w:hint="cs"/>
          <w:i/>
          <w:iCs/>
          <w:sz w:val="22"/>
          <w:lang w:bidi="ar-EG"/>
        </w:rPr>
      </w:pPr>
      <w:r w:rsidRPr="00504E78">
        <w:rPr>
          <w:rFonts w:hint="cs"/>
          <w:i/>
          <w:iCs/>
          <w:sz w:val="22"/>
          <w:rtl/>
          <w:lang w:bidi="ar-EG"/>
        </w:rPr>
        <w:t>الجزء الثاني المستأنف</w:t>
      </w:r>
    </w:p>
    <w:p w:rsidR="00504E78" w:rsidRDefault="00504E78" w:rsidP="005503B4">
      <w:pPr>
        <w:numPr>
          <w:ilvl w:val="0"/>
          <w:numId w:val="15"/>
        </w:numPr>
        <w:spacing w:after="120"/>
        <w:ind w:left="0" w:firstLine="0"/>
        <w:jc w:val="both"/>
        <w:rPr>
          <w:sz w:val="22"/>
          <w:lang w:bidi="ar-EG"/>
        </w:rPr>
      </w:pPr>
      <w:r>
        <w:rPr>
          <w:rFonts w:hint="cs"/>
          <w:sz w:val="22"/>
          <w:rtl/>
          <w:lang w:bidi="ar-EG"/>
        </w:rPr>
        <w:lastRenderedPageBreak/>
        <w:t>[يستكمل لاحقا]</w:t>
      </w:r>
    </w:p>
    <w:p w:rsidR="00A94FF3" w:rsidRPr="00A94FF3" w:rsidRDefault="00A94FF3" w:rsidP="00A94FF3">
      <w:pPr>
        <w:tabs>
          <w:tab w:val="left" w:pos="1080"/>
        </w:tabs>
        <w:spacing w:after="120"/>
        <w:jc w:val="center"/>
        <w:rPr>
          <w:b/>
          <w:bCs/>
          <w:sz w:val="22"/>
        </w:rPr>
      </w:pPr>
      <w:r w:rsidRPr="00A94FF3">
        <w:rPr>
          <w:rFonts w:hint="cs"/>
          <w:b/>
          <w:bCs/>
          <w:sz w:val="22"/>
          <w:rtl/>
          <w:lang w:bidi="ar-EG"/>
        </w:rPr>
        <w:t>البند 6 -</w:t>
      </w:r>
      <w:r w:rsidRPr="00A94FF3">
        <w:rPr>
          <w:rFonts w:hint="cs"/>
          <w:b/>
          <w:bCs/>
          <w:sz w:val="22"/>
          <w:rtl/>
          <w:lang w:bidi="ar-EG"/>
        </w:rPr>
        <w:tab/>
      </w:r>
      <w:r w:rsidRPr="00A94FF3">
        <w:rPr>
          <w:rFonts w:ascii="Simplified Arabic" w:hAnsi="Simplified Arabic"/>
          <w:b/>
          <w:bCs/>
          <w:color w:val="000000"/>
          <w:rtl/>
        </w:rPr>
        <w:t>إدارة شؤون البروتوكول وميزانية الصناديق الاستئمانية</w:t>
      </w:r>
    </w:p>
    <w:p w:rsidR="00A94FF3" w:rsidRDefault="009B68F0" w:rsidP="005503B4">
      <w:pPr>
        <w:numPr>
          <w:ilvl w:val="0"/>
          <w:numId w:val="15"/>
        </w:numPr>
        <w:spacing w:after="120"/>
        <w:ind w:left="0" w:firstLine="0"/>
        <w:jc w:val="both"/>
        <w:rPr>
          <w:sz w:val="22"/>
          <w:lang w:bidi="ar-EG"/>
        </w:rPr>
      </w:pPr>
      <w:r>
        <w:rPr>
          <w:rFonts w:hint="cs"/>
          <w:sz w:val="22"/>
          <w:rtl/>
          <w:lang w:bidi="ar-EG"/>
        </w:rPr>
        <w:t>في الجلسة العامة الأولى، أبلغ</w:t>
      </w:r>
      <w:r w:rsidR="0026273F">
        <w:rPr>
          <w:rFonts w:hint="cs"/>
          <w:sz w:val="22"/>
          <w:rtl/>
          <w:lang w:bidi="ar-EG"/>
        </w:rPr>
        <w:t>ت</w:t>
      </w:r>
      <w:r>
        <w:rPr>
          <w:rFonts w:hint="cs"/>
          <w:sz w:val="22"/>
          <w:rtl/>
          <w:lang w:bidi="ar-EG"/>
        </w:rPr>
        <w:t xml:space="preserve"> الأمين</w:t>
      </w:r>
      <w:r w:rsidR="0026273F">
        <w:rPr>
          <w:rFonts w:hint="cs"/>
          <w:sz w:val="22"/>
          <w:rtl/>
          <w:lang w:bidi="ar-EG"/>
        </w:rPr>
        <w:t>ة</w:t>
      </w:r>
      <w:r>
        <w:rPr>
          <w:rFonts w:hint="cs"/>
          <w:sz w:val="22"/>
          <w:rtl/>
          <w:lang w:bidi="ar-EG"/>
        </w:rPr>
        <w:t xml:space="preserve"> التنفيذي</w:t>
      </w:r>
      <w:r w:rsidR="0026273F">
        <w:rPr>
          <w:rFonts w:hint="cs"/>
          <w:sz w:val="22"/>
          <w:rtl/>
          <w:lang w:bidi="ar-EG"/>
        </w:rPr>
        <w:t>ة</w:t>
      </w:r>
      <w:r>
        <w:rPr>
          <w:rFonts w:hint="cs"/>
          <w:sz w:val="22"/>
          <w:rtl/>
          <w:lang w:bidi="ar-EG"/>
        </w:rPr>
        <w:t xml:space="preserve"> عن أنشطة الأمانة وقدم</w:t>
      </w:r>
      <w:r w:rsidR="00EF5289">
        <w:rPr>
          <w:rFonts w:hint="cs"/>
          <w:sz w:val="22"/>
          <w:rtl/>
          <w:lang w:bidi="ar-EG"/>
        </w:rPr>
        <w:t>ت</w:t>
      </w:r>
      <w:r>
        <w:rPr>
          <w:rFonts w:hint="cs"/>
          <w:sz w:val="22"/>
          <w:rtl/>
          <w:lang w:bidi="ar-EG"/>
        </w:rPr>
        <w:t xml:space="preserve"> الميزانية المقترحة لبرامج عمل الاتفاقية وبروتوكوليها لفترة السنتين 2023-2024 </w:t>
      </w:r>
      <w:r w:rsidRPr="009B68F0">
        <w:rPr>
          <w:sz w:val="22"/>
          <w:szCs w:val="22"/>
        </w:rPr>
        <w:t>(CBD/COP/15/7)</w:t>
      </w:r>
      <w:r>
        <w:rPr>
          <w:rFonts w:hint="cs"/>
          <w:sz w:val="22"/>
          <w:rtl/>
          <w:lang w:bidi="ar-EG"/>
        </w:rPr>
        <w:t>.</w:t>
      </w:r>
    </w:p>
    <w:p w:rsidR="00A94FF3" w:rsidRDefault="009B68F0" w:rsidP="005503B4">
      <w:pPr>
        <w:numPr>
          <w:ilvl w:val="0"/>
          <w:numId w:val="15"/>
        </w:numPr>
        <w:spacing w:after="120"/>
        <w:ind w:left="0" w:firstLine="0"/>
        <w:jc w:val="both"/>
        <w:rPr>
          <w:sz w:val="22"/>
          <w:lang w:bidi="ar-EG"/>
        </w:rPr>
      </w:pPr>
      <w:r>
        <w:rPr>
          <w:rFonts w:hint="cs"/>
          <w:sz w:val="22"/>
          <w:rtl/>
          <w:lang w:bidi="ar-EG"/>
        </w:rPr>
        <w:t>وأنشأت الهيئات الثلاث فريق اتصال معنيا بالميزانية، يرأسه السيد حمد الله زيدان (مصر)، بتكليف للنظر في الميزانية المقترحة لفترة السنتين 2023-2024 بالتفصيل.</w:t>
      </w:r>
    </w:p>
    <w:p w:rsidR="00A94FF3" w:rsidRDefault="009B68F0" w:rsidP="005503B4">
      <w:pPr>
        <w:numPr>
          <w:ilvl w:val="0"/>
          <w:numId w:val="15"/>
        </w:numPr>
        <w:spacing w:after="120"/>
        <w:ind w:left="0" w:firstLine="0"/>
        <w:jc w:val="both"/>
        <w:rPr>
          <w:sz w:val="22"/>
          <w:lang w:bidi="ar-EG"/>
        </w:rPr>
      </w:pPr>
      <w:r>
        <w:rPr>
          <w:rFonts w:hint="cs"/>
          <w:sz w:val="22"/>
          <w:rtl/>
          <w:lang w:bidi="ar-EG"/>
        </w:rPr>
        <w:t xml:space="preserve">وأبلغ رئيس فريق الاتصال </w:t>
      </w:r>
      <w:r w:rsidR="00EF5289">
        <w:rPr>
          <w:rFonts w:hint="cs"/>
          <w:sz w:val="22"/>
          <w:rtl/>
          <w:lang w:bidi="ar-EG"/>
        </w:rPr>
        <w:t xml:space="preserve">المعني بالميزانية </w:t>
      </w:r>
      <w:r>
        <w:rPr>
          <w:rFonts w:hint="cs"/>
          <w:sz w:val="22"/>
          <w:rtl/>
          <w:lang w:bidi="ar-EG"/>
        </w:rPr>
        <w:t>عن عمل الفريق في الجلستين العامتين للتقييم.</w:t>
      </w:r>
    </w:p>
    <w:p w:rsidR="00A94FF3" w:rsidRDefault="009B68F0" w:rsidP="005503B4">
      <w:pPr>
        <w:numPr>
          <w:ilvl w:val="0"/>
          <w:numId w:val="15"/>
        </w:numPr>
        <w:spacing w:after="120"/>
        <w:ind w:left="0" w:firstLine="0"/>
        <w:jc w:val="both"/>
        <w:rPr>
          <w:sz w:val="22"/>
          <w:lang w:bidi="ar-EG"/>
        </w:rPr>
      </w:pPr>
      <w:r>
        <w:rPr>
          <w:rFonts w:hint="cs"/>
          <w:sz w:val="22"/>
          <w:rtl/>
          <w:lang w:bidi="ar-EG"/>
        </w:rPr>
        <w:t>وفي الجلسة العامة الخامسة، قدم رئيس فريق الاتصال المعني بالميزانية تقريره النهائي عن عمل الفريق.</w:t>
      </w:r>
    </w:p>
    <w:p w:rsidR="00A94FF3" w:rsidRDefault="009B68F0" w:rsidP="005503B4">
      <w:pPr>
        <w:numPr>
          <w:ilvl w:val="0"/>
          <w:numId w:val="15"/>
        </w:numPr>
        <w:spacing w:after="120"/>
        <w:ind w:left="0" w:firstLine="0"/>
        <w:jc w:val="both"/>
        <w:rPr>
          <w:sz w:val="22"/>
          <w:lang w:bidi="ar-EG"/>
        </w:rPr>
      </w:pPr>
      <w:r>
        <w:rPr>
          <w:rFonts w:hint="cs"/>
          <w:sz w:val="22"/>
          <w:rtl/>
          <w:lang w:bidi="ar-EG"/>
        </w:rPr>
        <w:t xml:space="preserve">ثم نظر مؤتمر الأطراف العامل كاجتماع للأطراف في بروتوكول ناغويا في مشروع المقرر </w:t>
      </w:r>
      <w:r w:rsidR="0026273F" w:rsidRPr="0026273F">
        <w:rPr>
          <w:sz w:val="22"/>
          <w:szCs w:val="22"/>
        </w:rPr>
        <w:t>CBD/NP/MOP/4/L.11</w:t>
      </w:r>
      <w:r>
        <w:rPr>
          <w:rFonts w:hint="cs"/>
          <w:sz w:val="22"/>
          <w:rtl/>
          <w:lang w:bidi="ar-EG"/>
        </w:rPr>
        <w:t xml:space="preserve"> المقدم من رئيس فريق الاتصال المعني بالميزانية واعتمده بوصفه المقرر </w:t>
      </w:r>
      <w:r>
        <w:rPr>
          <w:sz w:val="22"/>
          <w:lang w:bidi="ar-EG"/>
        </w:rPr>
        <w:t>NP-4/12</w:t>
      </w:r>
      <w:r>
        <w:rPr>
          <w:rFonts w:hint="cs"/>
          <w:sz w:val="22"/>
          <w:rtl/>
          <w:lang w:bidi="ar-EG"/>
        </w:rPr>
        <w:t>.</w:t>
      </w:r>
    </w:p>
    <w:p w:rsidR="000B2106" w:rsidRPr="008738D7" w:rsidRDefault="000B2106" w:rsidP="00627786">
      <w:pPr>
        <w:tabs>
          <w:tab w:val="left" w:pos="1080"/>
        </w:tabs>
        <w:spacing w:after="120"/>
        <w:jc w:val="center"/>
        <w:rPr>
          <w:b/>
          <w:bCs/>
          <w:sz w:val="22"/>
          <w:rtl/>
          <w:lang w:bidi="ar-EG"/>
        </w:rPr>
      </w:pPr>
      <w:r w:rsidRPr="008738D7">
        <w:rPr>
          <w:b/>
          <w:bCs/>
          <w:sz w:val="22"/>
          <w:rtl/>
          <w:lang w:bidi="ar-EG"/>
        </w:rPr>
        <w:t>البند 7</w:t>
      </w:r>
      <w:r w:rsidR="00EF5289">
        <w:rPr>
          <w:rFonts w:hint="cs"/>
          <w:b/>
          <w:bCs/>
          <w:sz w:val="22"/>
          <w:rtl/>
          <w:lang w:bidi="ar-EG"/>
        </w:rPr>
        <w:t xml:space="preserve"> -</w:t>
      </w:r>
      <w:r w:rsidRPr="008738D7">
        <w:rPr>
          <w:b/>
          <w:bCs/>
          <w:sz w:val="22"/>
          <w:rtl/>
          <w:lang w:bidi="ar-EG"/>
        </w:rPr>
        <w:tab/>
        <w:t>الآلية المالية والموارد المالية (المادة 25)</w:t>
      </w:r>
    </w:p>
    <w:p w:rsidR="000B2106" w:rsidRPr="008738D7" w:rsidRDefault="000B2106" w:rsidP="005503B4">
      <w:pPr>
        <w:numPr>
          <w:ilvl w:val="0"/>
          <w:numId w:val="15"/>
        </w:numPr>
        <w:spacing w:after="120"/>
        <w:ind w:left="0" w:firstLine="0"/>
        <w:jc w:val="both"/>
        <w:rPr>
          <w:sz w:val="22"/>
          <w:lang w:bidi="ar-EG"/>
        </w:rPr>
      </w:pPr>
      <w:r w:rsidRPr="008738D7">
        <w:rPr>
          <w:sz w:val="22"/>
          <w:rtl/>
          <w:lang w:bidi="ar-EG"/>
        </w:rPr>
        <w:t>تناول الفريق العامل</w:t>
      </w:r>
      <w:r w:rsidRPr="008738D7">
        <w:rPr>
          <w:rFonts w:hint="cs"/>
          <w:sz w:val="22"/>
          <w:rtl/>
          <w:lang w:bidi="ar-EG"/>
        </w:rPr>
        <w:t xml:space="preserve"> الثاني</w:t>
      </w:r>
      <w:r w:rsidRPr="008738D7">
        <w:rPr>
          <w:sz w:val="22"/>
          <w:rtl/>
          <w:lang w:bidi="ar-EG"/>
        </w:rPr>
        <w:t xml:space="preserve"> البند</w:t>
      </w:r>
      <w:r w:rsidRPr="008738D7">
        <w:rPr>
          <w:rFonts w:hint="cs"/>
          <w:sz w:val="22"/>
          <w:rtl/>
          <w:lang w:bidi="ar-EG"/>
        </w:rPr>
        <w:t xml:space="preserve"> 7 من جدول </w:t>
      </w:r>
      <w:r w:rsidR="00A94FF3">
        <w:rPr>
          <w:rFonts w:hint="cs"/>
          <w:sz w:val="22"/>
          <w:rtl/>
          <w:lang w:bidi="ar-EG"/>
        </w:rPr>
        <w:t>ال</w:t>
      </w:r>
      <w:r w:rsidRPr="008738D7">
        <w:rPr>
          <w:rFonts w:hint="cs"/>
          <w:sz w:val="22"/>
          <w:rtl/>
          <w:lang w:bidi="ar-EG"/>
        </w:rPr>
        <w:t xml:space="preserve">أعمال </w:t>
      </w:r>
      <w:r w:rsidRPr="008738D7">
        <w:rPr>
          <w:sz w:val="22"/>
          <w:rtl/>
          <w:lang w:bidi="ar-EG"/>
        </w:rPr>
        <w:t xml:space="preserve">في </w:t>
      </w:r>
      <w:r w:rsidRPr="008738D7">
        <w:rPr>
          <w:rFonts w:hint="cs"/>
          <w:sz w:val="22"/>
          <w:rtl/>
          <w:lang w:bidi="ar-EG"/>
        </w:rPr>
        <w:t>جلسته</w:t>
      </w:r>
      <w:r w:rsidRPr="008738D7">
        <w:rPr>
          <w:sz w:val="22"/>
          <w:rtl/>
          <w:lang w:bidi="ar-EG"/>
        </w:rPr>
        <w:t xml:space="preserve"> الثانية</w:t>
      </w:r>
      <w:r w:rsidR="00EF5289">
        <w:rPr>
          <w:rFonts w:hint="cs"/>
          <w:sz w:val="22"/>
          <w:rtl/>
          <w:lang w:bidi="ar-EG"/>
        </w:rPr>
        <w:t>،</w:t>
      </w:r>
      <w:r w:rsidRPr="008738D7">
        <w:rPr>
          <w:sz w:val="22"/>
          <w:rtl/>
          <w:lang w:bidi="ar-EG"/>
        </w:rPr>
        <w:t xml:space="preserve"> </w:t>
      </w:r>
      <w:r w:rsidRPr="008738D7">
        <w:rPr>
          <w:rFonts w:hint="cs"/>
          <w:sz w:val="22"/>
          <w:rtl/>
          <w:lang w:bidi="ar-EG"/>
        </w:rPr>
        <w:t xml:space="preserve">المعقودة في </w:t>
      </w:r>
      <w:r w:rsidRPr="008738D7">
        <w:rPr>
          <w:sz w:val="22"/>
          <w:rtl/>
          <w:lang w:bidi="ar-EG"/>
        </w:rPr>
        <w:t xml:space="preserve">8 </w:t>
      </w:r>
      <w:r w:rsidRPr="008738D7">
        <w:rPr>
          <w:rFonts w:hint="cs"/>
          <w:sz w:val="22"/>
          <w:rtl/>
          <w:lang w:bidi="ar-EG"/>
        </w:rPr>
        <w:t>ديسمبر/</w:t>
      </w:r>
      <w:r w:rsidRPr="008738D7">
        <w:rPr>
          <w:sz w:val="22"/>
          <w:rtl/>
          <w:lang w:bidi="ar-EG"/>
        </w:rPr>
        <w:t>كانون الأول. وعند النظر في هذا البند، كان معروضا على الفريق العامل</w:t>
      </w:r>
      <w:r w:rsidRPr="008738D7">
        <w:rPr>
          <w:rFonts w:hint="cs"/>
          <w:sz w:val="22"/>
          <w:rtl/>
          <w:lang w:bidi="ar-EG"/>
        </w:rPr>
        <w:t xml:space="preserve"> مذكرة من الأمينة التنفيذية </w:t>
      </w:r>
      <w:r w:rsidRPr="008738D7">
        <w:rPr>
          <w:sz w:val="22"/>
          <w:lang w:bidi="ar-EG"/>
        </w:rPr>
        <w:t>(CBD/NP/MOP/4/10)</w:t>
      </w:r>
      <w:r w:rsidRPr="008738D7">
        <w:rPr>
          <w:sz w:val="22"/>
          <w:rtl/>
          <w:lang w:bidi="ar-EG"/>
        </w:rPr>
        <w:t xml:space="preserve"> </w:t>
      </w:r>
      <w:r w:rsidRPr="008738D7">
        <w:rPr>
          <w:rFonts w:hint="cs"/>
          <w:sz w:val="22"/>
          <w:rtl/>
          <w:lang w:bidi="ar-EG"/>
        </w:rPr>
        <w:t>ومشروع مقرر</w:t>
      </w:r>
      <w:r w:rsidRPr="008738D7">
        <w:rPr>
          <w:sz w:val="22"/>
          <w:rtl/>
          <w:lang w:bidi="ar-EG"/>
        </w:rPr>
        <w:t xml:space="preserve">، </w:t>
      </w:r>
      <w:r w:rsidR="0026273F">
        <w:rPr>
          <w:rFonts w:hint="cs"/>
          <w:sz w:val="22"/>
          <w:rtl/>
          <w:lang w:bidi="ar-EG"/>
        </w:rPr>
        <w:t>على النحو الوارد</w:t>
      </w:r>
      <w:r w:rsidRPr="008738D7">
        <w:rPr>
          <w:sz w:val="22"/>
          <w:rtl/>
          <w:lang w:bidi="ar-EG"/>
        </w:rPr>
        <w:t xml:space="preserve"> في </w:t>
      </w:r>
      <w:r w:rsidR="00E11B2A">
        <w:rPr>
          <w:rFonts w:hint="cs"/>
          <w:sz w:val="22"/>
          <w:rtl/>
          <w:lang w:bidi="ar-EG"/>
        </w:rPr>
        <w:t xml:space="preserve">تجميع </w:t>
      </w:r>
      <w:r w:rsidRPr="008738D7">
        <w:rPr>
          <w:sz w:val="22"/>
          <w:rtl/>
          <w:lang w:bidi="ar-EG"/>
        </w:rPr>
        <w:t>مشاريع المقررات.</w:t>
      </w:r>
    </w:p>
    <w:p w:rsidR="000B2106" w:rsidRPr="008738D7" w:rsidRDefault="000B2106" w:rsidP="005503B4">
      <w:pPr>
        <w:numPr>
          <w:ilvl w:val="0"/>
          <w:numId w:val="15"/>
        </w:numPr>
        <w:spacing w:after="120"/>
        <w:ind w:left="0" w:firstLine="0"/>
        <w:jc w:val="both"/>
        <w:rPr>
          <w:sz w:val="22"/>
          <w:lang w:bidi="ar-EG"/>
        </w:rPr>
      </w:pPr>
      <w:r w:rsidRPr="008738D7">
        <w:rPr>
          <w:sz w:val="22"/>
          <w:rtl/>
          <w:lang w:bidi="ar-EG"/>
        </w:rPr>
        <w:t xml:space="preserve">وأدلى ببيانات ممثلو </w:t>
      </w:r>
      <w:r w:rsidR="0026273F">
        <w:rPr>
          <w:sz w:val="22"/>
          <w:rtl/>
          <w:lang w:bidi="ar-EG"/>
        </w:rPr>
        <w:t>الأرجنتين والاتحاد الأوروبي</w:t>
      </w:r>
      <w:r w:rsidRPr="008738D7">
        <w:rPr>
          <w:sz w:val="22"/>
          <w:rtl/>
          <w:lang w:bidi="ar-EG"/>
        </w:rPr>
        <w:t xml:space="preserve"> </w:t>
      </w:r>
      <w:r w:rsidR="0026273F">
        <w:rPr>
          <w:rFonts w:hint="cs"/>
          <w:sz w:val="22"/>
          <w:rtl/>
          <w:lang w:bidi="ar-EG"/>
        </w:rPr>
        <w:t>ودوله</w:t>
      </w:r>
      <w:r w:rsidRPr="008738D7">
        <w:rPr>
          <w:sz w:val="22"/>
          <w:rtl/>
          <w:lang w:bidi="ar-EG"/>
        </w:rPr>
        <w:t xml:space="preserve"> الأعضاء</w:t>
      </w:r>
      <w:r w:rsidR="0026273F">
        <w:rPr>
          <w:rFonts w:hint="cs"/>
          <w:sz w:val="22"/>
          <w:rtl/>
          <w:lang w:bidi="ar-EG"/>
        </w:rPr>
        <w:t xml:space="preserve"> ال</w:t>
      </w:r>
      <w:r w:rsidR="00E11B2A">
        <w:rPr>
          <w:rFonts w:hint="cs"/>
          <w:sz w:val="22"/>
          <w:rtl/>
          <w:lang w:bidi="ar-EG"/>
        </w:rPr>
        <w:t>ـ</w:t>
      </w:r>
      <w:r w:rsidR="0026273F">
        <w:rPr>
          <w:rFonts w:hint="cs"/>
          <w:sz w:val="22"/>
          <w:rtl/>
          <w:lang w:bidi="ar-EG"/>
        </w:rPr>
        <w:t>ـ27</w:t>
      </w:r>
      <w:r w:rsidRPr="008738D7">
        <w:rPr>
          <w:sz w:val="22"/>
          <w:rtl/>
          <w:lang w:bidi="ar-EG"/>
        </w:rPr>
        <w:t xml:space="preserve"> والمملكة المتحدة.</w:t>
      </w:r>
    </w:p>
    <w:p w:rsidR="000B2106" w:rsidRPr="008738D7" w:rsidRDefault="000B2106" w:rsidP="005503B4">
      <w:pPr>
        <w:numPr>
          <w:ilvl w:val="0"/>
          <w:numId w:val="15"/>
        </w:numPr>
        <w:spacing w:after="120"/>
        <w:ind w:left="0" w:firstLine="0"/>
        <w:jc w:val="both"/>
        <w:rPr>
          <w:sz w:val="22"/>
          <w:lang w:bidi="ar-EG"/>
        </w:rPr>
      </w:pPr>
      <w:r w:rsidRPr="008738D7">
        <w:rPr>
          <w:sz w:val="22"/>
          <w:rtl/>
          <w:lang w:bidi="ar-EG"/>
        </w:rPr>
        <w:t xml:space="preserve">واتفق الفريق العامل </w:t>
      </w:r>
      <w:r w:rsidR="0026273F">
        <w:rPr>
          <w:rFonts w:hint="cs"/>
          <w:sz w:val="22"/>
          <w:rtl/>
          <w:lang w:bidi="ar-EG"/>
        </w:rPr>
        <w:t xml:space="preserve">الثاني </w:t>
      </w:r>
      <w:r w:rsidRPr="008738D7">
        <w:rPr>
          <w:sz w:val="22"/>
          <w:rtl/>
          <w:lang w:bidi="ar-EG"/>
        </w:rPr>
        <w:t xml:space="preserve">على أن </w:t>
      </w:r>
      <w:r w:rsidR="00E11B2A">
        <w:rPr>
          <w:rFonts w:hint="cs"/>
          <w:sz w:val="22"/>
          <w:rtl/>
          <w:lang w:bidi="ar-EG"/>
        </w:rPr>
        <w:t>ت</w:t>
      </w:r>
      <w:r w:rsidRPr="008738D7">
        <w:rPr>
          <w:sz w:val="22"/>
          <w:rtl/>
          <w:lang w:bidi="ar-EG"/>
        </w:rPr>
        <w:t>قوم الرئيس</w:t>
      </w:r>
      <w:r w:rsidR="00E11B2A">
        <w:rPr>
          <w:rFonts w:hint="cs"/>
          <w:sz w:val="22"/>
          <w:rtl/>
          <w:lang w:bidi="ar-EG"/>
        </w:rPr>
        <w:t>ة</w:t>
      </w:r>
      <w:r w:rsidRPr="008738D7">
        <w:rPr>
          <w:sz w:val="22"/>
          <w:rtl/>
          <w:lang w:bidi="ar-EG"/>
        </w:rPr>
        <w:t xml:space="preserve"> بإعداد مشروع مقرر منقح </w:t>
      </w:r>
      <w:r w:rsidRPr="008738D7">
        <w:rPr>
          <w:rFonts w:hint="cs"/>
          <w:sz w:val="22"/>
          <w:rtl/>
          <w:lang w:bidi="ar-EG"/>
        </w:rPr>
        <w:t>يراعي</w:t>
      </w:r>
      <w:r w:rsidRPr="008738D7">
        <w:rPr>
          <w:sz w:val="22"/>
          <w:rtl/>
          <w:lang w:bidi="ar-EG"/>
        </w:rPr>
        <w:t xml:space="preserve"> البيانات المدلى بها.</w:t>
      </w:r>
    </w:p>
    <w:p w:rsidR="000B2106" w:rsidRDefault="000B2106" w:rsidP="005503B4">
      <w:pPr>
        <w:numPr>
          <w:ilvl w:val="0"/>
          <w:numId w:val="15"/>
        </w:numPr>
        <w:spacing w:after="120"/>
        <w:ind w:left="0" w:firstLine="0"/>
        <w:jc w:val="both"/>
        <w:rPr>
          <w:sz w:val="22"/>
          <w:lang w:bidi="ar-EG"/>
        </w:rPr>
      </w:pPr>
      <w:r w:rsidRPr="008738D7">
        <w:rPr>
          <w:sz w:val="22"/>
          <w:rtl/>
          <w:lang w:bidi="ar-EG"/>
        </w:rPr>
        <w:t>وفي جلس</w:t>
      </w:r>
      <w:r w:rsidRPr="008738D7">
        <w:rPr>
          <w:rFonts w:hint="cs"/>
          <w:sz w:val="22"/>
          <w:rtl/>
          <w:lang w:bidi="ar-EG"/>
        </w:rPr>
        <w:t>ته</w:t>
      </w:r>
      <w:r w:rsidRPr="008738D7">
        <w:rPr>
          <w:sz w:val="22"/>
          <w:rtl/>
          <w:lang w:bidi="ar-EG"/>
        </w:rPr>
        <w:t xml:space="preserve"> الخامسة</w:t>
      </w:r>
      <w:r w:rsidR="0026273F">
        <w:rPr>
          <w:rFonts w:hint="cs"/>
          <w:sz w:val="22"/>
          <w:rtl/>
          <w:lang w:bidi="ar-EG"/>
        </w:rPr>
        <w:t>،</w:t>
      </w:r>
      <w:r w:rsidRPr="008738D7">
        <w:rPr>
          <w:sz w:val="22"/>
          <w:rtl/>
          <w:lang w:bidi="ar-EG"/>
        </w:rPr>
        <w:t xml:space="preserve"> نظر الفريق العامل </w:t>
      </w:r>
      <w:r w:rsidR="0026273F">
        <w:rPr>
          <w:rFonts w:hint="cs"/>
          <w:sz w:val="22"/>
          <w:rtl/>
          <w:lang w:bidi="ar-EG"/>
        </w:rPr>
        <w:t xml:space="preserve">الثاني </w:t>
      </w:r>
      <w:r w:rsidRPr="008738D7">
        <w:rPr>
          <w:sz w:val="22"/>
          <w:rtl/>
          <w:lang w:bidi="ar-EG"/>
        </w:rPr>
        <w:t>في مشروع المقرر المنقح المقدم من رئيس</w:t>
      </w:r>
      <w:r w:rsidR="00E11B2A">
        <w:rPr>
          <w:rFonts w:hint="cs"/>
          <w:sz w:val="22"/>
          <w:rtl/>
          <w:lang w:bidi="ar-EG"/>
        </w:rPr>
        <w:t>ته</w:t>
      </w:r>
      <w:r w:rsidRPr="008738D7">
        <w:rPr>
          <w:sz w:val="22"/>
          <w:rtl/>
          <w:lang w:bidi="ar-EG"/>
        </w:rPr>
        <w:t xml:space="preserve"> ووافق </w:t>
      </w:r>
      <w:r w:rsidRPr="008738D7">
        <w:rPr>
          <w:rFonts w:hint="cs"/>
          <w:sz w:val="22"/>
          <w:rtl/>
          <w:lang w:bidi="ar-EG"/>
        </w:rPr>
        <w:t>عليه</w:t>
      </w:r>
      <w:r w:rsidRPr="008738D7">
        <w:rPr>
          <w:sz w:val="22"/>
          <w:rtl/>
          <w:lang w:bidi="ar-EG"/>
        </w:rPr>
        <w:t xml:space="preserve"> </w:t>
      </w:r>
      <w:r w:rsidRPr="008738D7">
        <w:rPr>
          <w:rFonts w:hint="cs"/>
          <w:sz w:val="22"/>
          <w:rtl/>
          <w:lang w:bidi="ar-EG"/>
        </w:rPr>
        <w:t>ل</w:t>
      </w:r>
      <w:r w:rsidRPr="008738D7">
        <w:rPr>
          <w:sz w:val="22"/>
          <w:rtl/>
          <w:lang w:bidi="ar-EG"/>
        </w:rPr>
        <w:t xml:space="preserve">إحالته إلى الجلسة العامة بوصفه مشروع المقرر </w:t>
      </w:r>
      <w:r w:rsidRPr="008738D7">
        <w:rPr>
          <w:sz w:val="22"/>
          <w:lang w:bidi="ar-EG"/>
        </w:rPr>
        <w:t>CBD/NP/MOP/4/L.7</w:t>
      </w:r>
      <w:r w:rsidRPr="008738D7">
        <w:rPr>
          <w:sz w:val="22"/>
          <w:rtl/>
          <w:lang w:bidi="ar-EG"/>
        </w:rPr>
        <w:t>.</w:t>
      </w:r>
    </w:p>
    <w:p w:rsidR="0026273F" w:rsidRPr="008738D7" w:rsidRDefault="0026273F" w:rsidP="005503B4">
      <w:pPr>
        <w:numPr>
          <w:ilvl w:val="0"/>
          <w:numId w:val="15"/>
        </w:numPr>
        <w:spacing w:after="120"/>
        <w:ind w:left="0" w:firstLine="0"/>
        <w:jc w:val="both"/>
        <w:rPr>
          <w:sz w:val="22"/>
          <w:lang w:bidi="ar-EG"/>
        </w:rPr>
      </w:pPr>
      <w:r>
        <w:rPr>
          <w:rFonts w:hint="cs"/>
          <w:sz w:val="22"/>
          <w:rtl/>
          <w:lang w:bidi="ar-EG"/>
        </w:rPr>
        <w:t xml:space="preserve">وفي جلسته العامة الثانية، اعتمد مؤتمر الأطراف العامل كاجتماع للأطراف في بروتوكول ناغويا مشروع المقرر، بصيغته المعدلة شفويا، بوصفه المقرر </w:t>
      </w:r>
      <w:r>
        <w:rPr>
          <w:sz w:val="22"/>
          <w:lang w:bidi="ar-EG"/>
        </w:rPr>
        <w:t>NP-4/8</w:t>
      </w:r>
      <w:r>
        <w:rPr>
          <w:rFonts w:hint="cs"/>
          <w:sz w:val="22"/>
          <w:rtl/>
          <w:lang w:bidi="ar-EG"/>
        </w:rPr>
        <w:t>.</w:t>
      </w:r>
    </w:p>
    <w:p w:rsidR="000B2106" w:rsidRPr="008738D7" w:rsidRDefault="000B2106" w:rsidP="00627786">
      <w:pPr>
        <w:spacing w:after="120"/>
        <w:ind w:left="1980" w:hanging="990"/>
        <w:jc w:val="left"/>
        <w:rPr>
          <w:b/>
          <w:bCs/>
          <w:sz w:val="22"/>
          <w:lang w:bidi="ar-EG"/>
        </w:rPr>
      </w:pPr>
      <w:r w:rsidRPr="008738D7">
        <w:rPr>
          <w:b/>
          <w:bCs/>
          <w:sz w:val="22"/>
          <w:rtl/>
          <w:lang w:bidi="ar-EG"/>
        </w:rPr>
        <w:t>البند 8</w:t>
      </w:r>
      <w:r w:rsidRPr="008738D7">
        <w:rPr>
          <w:b/>
          <w:bCs/>
          <w:sz w:val="22"/>
          <w:rtl/>
          <w:lang w:bidi="ar-EG"/>
        </w:rPr>
        <w:tab/>
      </w:r>
      <w:r w:rsidRPr="008738D7">
        <w:rPr>
          <w:b/>
          <w:bCs/>
          <w:sz w:val="22"/>
          <w:rtl/>
        </w:rPr>
        <w:t>تدابير للمساعدة في بناء القدرات وتنمية القدرات (المادة 22)</w:t>
      </w:r>
      <w:r w:rsidRPr="008738D7">
        <w:rPr>
          <w:b/>
          <w:bCs/>
          <w:sz w:val="22"/>
          <w:rtl/>
          <w:lang w:bidi="ar-EG"/>
        </w:rPr>
        <w:t xml:space="preserve"> وتدابير لزيادة الوعي بأهمية الموارد الجينية والمعارف التقليدية المرتبطة بها (المادة 21)</w:t>
      </w:r>
    </w:p>
    <w:p w:rsidR="000B2106" w:rsidRPr="008738D7" w:rsidRDefault="000B2106" w:rsidP="005503B4">
      <w:pPr>
        <w:numPr>
          <w:ilvl w:val="0"/>
          <w:numId w:val="15"/>
        </w:numPr>
        <w:spacing w:after="120"/>
        <w:ind w:left="0" w:firstLine="0"/>
        <w:jc w:val="both"/>
        <w:rPr>
          <w:sz w:val="22"/>
          <w:lang w:bidi="ar-EG"/>
        </w:rPr>
      </w:pPr>
      <w:r w:rsidRPr="008738D7">
        <w:rPr>
          <w:sz w:val="22"/>
          <w:rtl/>
          <w:lang w:bidi="ar-EG"/>
        </w:rPr>
        <w:t xml:space="preserve">تناول الفريق العامل الثاني </w:t>
      </w:r>
      <w:r w:rsidRPr="008738D7">
        <w:rPr>
          <w:rFonts w:hint="cs"/>
          <w:sz w:val="22"/>
          <w:rtl/>
          <w:lang w:bidi="ar-EG"/>
        </w:rPr>
        <w:t>البند 8</w:t>
      </w:r>
      <w:r w:rsidRPr="008738D7">
        <w:rPr>
          <w:sz w:val="22"/>
          <w:rtl/>
          <w:lang w:bidi="ar-EG"/>
        </w:rPr>
        <w:t xml:space="preserve"> من جدول </w:t>
      </w:r>
      <w:r w:rsidR="0026273F">
        <w:rPr>
          <w:rFonts w:hint="cs"/>
          <w:sz w:val="22"/>
          <w:rtl/>
          <w:lang w:bidi="ar-EG"/>
        </w:rPr>
        <w:t>ال</w:t>
      </w:r>
      <w:r w:rsidR="0026273F">
        <w:rPr>
          <w:sz w:val="22"/>
          <w:rtl/>
          <w:lang w:bidi="ar-EG"/>
        </w:rPr>
        <w:t>أعمال</w:t>
      </w:r>
      <w:r w:rsidRPr="008738D7">
        <w:rPr>
          <w:sz w:val="22"/>
          <w:rtl/>
          <w:lang w:bidi="ar-EG"/>
        </w:rPr>
        <w:t xml:space="preserve"> </w:t>
      </w:r>
      <w:r w:rsidRPr="008738D7">
        <w:rPr>
          <w:rFonts w:hint="cs"/>
          <w:sz w:val="22"/>
          <w:rtl/>
          <w:lang w:bidi="ar-EG"/>
        </w:rPr>
        <w:t>في جلسته</w:t>
      </w:r>
      <w:r w:rsidRPr="008738D7">
        <w:rPr>
          <w:sz w:val="22"/>
          <w:rtl/>
          <w:lang w:bidi="ar-EG"/>
        </w:rPr>
        <w:t xml:space="preserve"> الأولى المعقودة في 7 </w:t>
      </w:r>
      <w:r w:rsidRPr="008738D7">
        <w:rPr>
          <w:rFonts w:hint="cs"/>
          <w:sz w:val="22"/>
          <w:rtl/>
          <w:lang w:bidi="ar-EG"/>
        </w:rPr>
        <w:t>ديسمبر/</w:t>
      </w:r>
      <w:r w:rsidRPr="008738D7">
        <w:rPr>
          <w:sz w:val="22"/>
          <w:rtl/>
          <w:lang w:bidi="ar-EG"/>
        </w:rPr>
        <w:t xml:space="preserve">كانون الأول. وعند النظر في هذا البند، كان معروضا على الفريق العامل تقرير مرحلي عن التدابير الرامية إلى المساعدة في بناء القدرات وزيادة الوعي (المادتان 22 و21) </w:t>
      </w:r>
      <w:r>
        <w:rPr>
          <w:sz w:val="22"/>
          <w:lang w:bidi="ar-EG"/>
        </w:rPr>
        <w:t>(</w:t>
      </w:r>
      <w:r w:rsidRPr="008738D7">
        <w:rPr>
          <w:sz w:val="22"/>
          <w:lang w:bidi="ar-EG"/>
        </w:rPr>
        <w:t>CBD/NP/MOP/4/5</w:t>
      </w:r>
      <w:r>
        <w:rPr>
          <w:sz w:val="22"/>
          <w:lang w:bidi="ar-EG"/>
        </w:rPr>
        <w:t>)</w:t>
      </w:r>
      <w:r w:rsidR="00E11B2A">
        <w:rPr>
          <w:rFonts w:hint="cs"/>
          <w:sz w:val="22"/>
          <w:rtl/>
          <w:lang w:bidi="ar-EG"/>
        </w:rPr>
        <w:t>،</w:t>
      </w:r>
      <w:r w:rsidRPr="008738D7">
        <w:rPr>
          <w:sz w:val="22"/>
          <w:rtl/>
          <w:lang w:bidi="ar-EG"/>
        </w:rPr>
        <w:t xml:space="preserve"> </w:t>
      </w:r>
      <w:r w:rsidR="00E11B2A">
        <w:rPr>
          <w:rFonts w:hint="cs"/>
          <w:sz w:val="22"/>
          <w:rtl/>
          <w:lang w:bidi="ar-EG"/>
        </w:rPr>
        <w:t>و</w:t>
      </w:r>
      <w:r w:rsidRPr="008738D7">
        <w:rPr>
          <w:sz w:val="22"/>
          <w:rtl/>
          <w:lang w:bidi="ar-EG"/>
        </w:rPr>
        <w:t xml:space="preserve">مذكرات </w:t>
      </w:r>
      <w:r w:rsidRPr="008738D7">
        <w:rPr>
          <w:rFonts w:hint="cs"/>
          <w:sz w:val="22"/>
          <w:rtl/>
          <w:lang w:bidi="ar-EG"/>
        </w:rPr>
        <w:t>أعدتها</w:t>
      </w:r>
      <w:r w:rsidRPr="008738D7">
        <w:rPr>
          <w:sz w:val="22"/>
          <w:rtl/>
          <w:lang w:bidi="ar-EG"/>
        </w:rPr>
        <w:t xml:space="preserve"> الأمين</w:t>
      </w:r>
      <w:r w:rsidRPr="008738D7">
        <w:rPr>
          <w:rFonts w:hint="cs"/>
          <w:sz w:val="22"/>
          <w:rtl/>
          <w:lang w:bidi="ar-EG"/>
        </w:rPr>
        <w:t>ة</w:t>
      </w:r>
      <w:r w:rsidRPr="008738D7">
        <w:rPr>
          <w:sz w:val="22"/>
          <w:rtl/>
          <w:lang w:bidi="ar-EG"/>
        </w:rPr>
        <w:t xml:space="preserve"> التنفيذي</w:t>
      </w:r>
      <w:r w:rsidRPr="008738D7">
        <w:rPr>
          <w:rFonts w:hint="cs"/>
          <w:sz w:val="22"/>
          <w:rtl/>
          <w:lang w:bidi="ar-EG"/>
        </w:rPr>
        <w:t>ة</w:t>
      </w:r>
      <w:r w:rsidRPr="008738D7">
        <w:rPr>
          <w:sz w:val="22"/>
          <w:rtl/>
          <w:lang w:bidi="ar-EG"/>
        </w:rPr>
        <w:t xml:space="preserve"> </w:t>
      </w:r>
      <w:r w:rsidRPr="008738D7">
        <w:rPr>
          <w:rFonts w:hint="cs"/>
          <w:sz w:val="22"/>
          <w:rtl/>
          <w:lang w:bidi="ar-EG"/>
        </w:rPr>
        <w:t>بشأن</w:t>
      </w:r>
      <w:r w:rsidRPr="008738D7">
        <w:rPr>
          <w:sz w:val="22"/>
          <w:rtl/>
          <w:lang w:bidi="ar-EG"/>
        </w:rPr>
        <w:t xml:space="preserve"> لمحة عامة عن مبادرات بناء القدرات وتنمي</w:t>
      </w:r>
      <w:r w:rsidR="00E11B2A">
        <w:rPr>
          <w:rFonts w:hint="cs"/>
          <w:sz w:val="22"/>
          <w:rtl/>
          <w:lang w:bidi="ar-EG"/>
        </w:rPr>
        <w:t>تها</w:t>
      </w:r>
      <w:r w:rsidRPr="008738D7">
        <w:rPr>
          <w:sz w:val="22"/>
          <w:rtl/>
          <w:lang w:bidi="ar-EG"/>
        </w:rPr>
        <w:t xml:space="preserve"> التي تقدم دعما مباشرا للبلدان من أجل تنفيذ بروتوكول ناغويا </w:t>
      </w:r>
      <w:r>
        <w:rPr>
          <w:sz w:val="22"/>
          <w:lang w:bidi="ar-EG"/>
        </w:rPr>
        <w:t>(</w:t>
      </w:r>
      <w:r w:rsidRPr="008738D7">
        <w:rPr>
          <w:sz w:val="22"/>
          <w:lang w:bidi="ar-EG"/>
        </w:rPr>
        <w:t>CBD/NP/MOP/4/INF/1</w:t>
      </w:r>
      <w:r>
        <w:rPr>
          <w:sz w:val="22"/>
          <w:lang w:bidi="ar-EG"/>
        </w:rPr>
        <w:t>)</w:t>
      </w:r>
      <w:r w:rsidRPr="008738D7">
        <w:rPr>
          <w:sz w:val="22"/>
          <w:rtl/>
          <w:lang w:bidi="ar-EG"/>
        </w:rPr>
        <w:t xml:space="preserve">، </w:t>
      </w:r>
      <w:r w:rsidRPr="008738D7">
        <w:rPr>
          <w:rFonts w:hint="cs"/>
          <w:sz w:val="22"/>
          <w:rtl/>
          <w:lang w:bidi="ar-EG"/>
        </w:rPr>
        <w:t>و</w:t>
      </w:r>
      <w:r w:rsidRPr="008738D7">
        <w:rPr>
          <w:sz w:val="22"/>
          <w:rtl/>
          <w:lang w:bidi="ar-EG"/>
        </w:rPr>
        <w:t>لمحة عامة عن أدوات وموارد بناء القدرات في مجال ال</w:t>
      </w:r>
      <w:r w:rsidRPr="008738D7">
        <w:rPr>
          <w:rFonts w:hint="cs"/>
          <w:sz w:val="22"/>
          <w:rtl/>
          <w:lang w:bidi="ar-EG"/>
        </w:rPr>
        <w:t>ح</w:t>
      </w:r>
      <w:r w:rsidRPr="008738D7">
        <w:rPr>
          <w:sz w:val="22"/>
          <w:rtl/>
          <w:lang w:bidi="ar-EG"/>
        </w:rPr>
        <w:t xml:space="preserve">صول وتقاسم </w:t>
      </w:r>
      <w:r w:rsidRPr="008738D7">
        <w:rPr>
          <w:rFonts w:hint="cs"/>
          <w:sz w:val="22"/>
          <w:rtl/>
          <w:lang w:bidi="ar-EG"/>
        </w:rPr>
        <w:t>ال</w:t>
      </w:r>
      <w:r w:rsidRPr="008738D7">
        <w:rPr>
          <w:sz w:val="22"/>
          <w:rtl/>
          <w:lang w:bidi="ar-EG"/>
        </w:rPr>
        <w:t xml:space="preserve">منافع </w:t>
      </w:r>
      <w:r w:rsidR="006618AD">
        <w:rPr>
          <w:sz w:val="22"/>
          <w:lang w:bidi="ar-EG"/>
        </w:rPr>
        <w:t>(</w:t>
      </w:r>
      <w:r w:rsidR="006618AD" w:rsidRPr="008738D7">
        <w:rPr>
          <w:sz w:val="22"/>
          <w:lang w:bidi="ar-EG"/>
        </w:rPr>
        <w:t>CBD/NP/MOP/4/INF/2)</w:t>
      </w:r>
      <w:r w:rsidR="006618AD" w:rsidRPr="008738D7">
        <w:rPr>
          <w:sz w:val="22"/>
          <w:rtl/>
          <w:lang w:bidi="ar-EG"/>
        </w:rPr>
        <w:t xml:space="preserve"> </w:t>
      </w:r>
      <w:r w:rsidR="006618AD" w:rsidRPr="008738D7">
        <w:rPr>
          <w:rFonts w:hint="cs"/>
          <w:sz w:val="22"/>
          <w:rtl/>
          <w:lang w:bidi="ar-EG"/>
        </w:rPr>
        <w:t>والتعقيبات</w:t>
      </w:r>
      <w:r w:rsidR="006618AD" w:rsidRPr="008738D7">
        <w:rPr>
          <w:sz w:val="22"/>
          <w:rtl/>
          <w:lang w:bidi="ar-EG"/>
        </w:rPr>
        <w:t xml:space="preserve"> على مجموعة الأدوات الخاصة بالات</w:t>
      </w:r>
      <w:r w:rsidR="006618AD">
        <w:rPr>
          <w:sz w:val="22"/>
          <w:rtl/>
          <w:lang w:bidi="ar-EG"/>
        </w:rPr>
        <w:t>صال والتثقيف والتوعية العامة</w:t>
      </w:r>
      <w:r w:rsidR="006618AD">
        <w:rPr>
          <w:rFonts w:hint="cs"/>
          <w:sz w:val="22"/>
          <w:rtl/>
          <w:lang w:bidi="ar-EG"/>
        </w:rPr>
        <w:t xml:space="preserve"> </w:t>
      </w:r>
      <w:r w:rsidR="006618AD" w:rsidRPr="008738D7">
        <w:rPr>
          <w:sz w:val="22"/>
          <w:rtl/>
          <w:lang w:bidi="ar-EG"/>
        </w:rPr>
        <w:t>والتحديثات المتعلقة بتدابير التوعية</w:t>
      </w:r>
      <w:r w:rsidRPr="008738D7">
        <w:rPr>
          <w:sz w:val="22"/>
          <w:rtl/>
          <w:lang w:bidi="ar-EG"/>
        </w:rPr>
        <w:t xml:space="preserve"> </w:t>
      </w:r>
      <w:r>
        <w:rPr>
          <w:sz w:val="22"/>
          <w:lang w:bidi="ar-EG"/>
        </w:rPr>
        <w:t>(</w:t>
      </w:r>
      <w:r w:rsidRPr="008738D7">
        <w:rPr>
          <w:sz w:val="22"/>
          <w:lang w:bidi="ar-EG"/>
        </w:rPr>
        <w:t>CBD/NP/MOP/4/INF/3</w:t>
      </w:r>
      <w:r>
        <w:rPr>
          <w:sz w:val="22"/>
          <w:lang w:bidi="ar-EG"/>
        </w:rPr>
        <w:t>)</w:t>
      </w:r>
      <w:r w:rsidRPr="008738D7">
        <w:rPr>
          <w:rFonts w:hint="cs"/>
          <w:sz w:val="22"/>
          <w:rtl/>
          <w:lang w:bidi="ar-EG"/>
        </w:rPr>
        <w:t>.</w:t>
      </w:r>
    </w:p>
    <w:p w:rsidR="000B2106" w:rsidRPr="008738D7" w:rsidRDefault="000B2106" w:rsidP="005503B4">
      <w:pPr>
        <w:numPr>
          <w:ilvl w:val="0"/>
          <w:numId w:val="15"/>
        </w:numPr>
        <w:spacing w:after="120"/>
        <w:ind w:left="0" w:firstLine="0"/>
        <w:jc w:val="both"/>
        <w:rPr>
          <w:sz w:val="22"/>
          <w:lang w:bidi="ar-EG"/>
        </w:rPr>
      </w:pPr>
      <w:r w:rsidRPr="008738D7">
        <w:rPr>
          <w:sz w:val="22"/>
          <w:rtl/>
          <w:lang w:bidi="ar-EG"/>
        </w:rPr>
        <w:t xml:space="preserve">وأدلى </w:t>
      </w:r>
      <w:r w:rsidR="006618AD">
        <w:rPr>
          <w:sz w:val="22"/>
          <w:rtl/>
          <w:lang w:bidi="ar-EG"/>
        </w:rPr>
        <w:t>ببيان</w:t>
      </w:r>
      <w:r w:rsidR="006618AD">
        <w:rPr>
          <w:rFonts w:hint="cs"/>
          <w:sz w:val="22"/>
          <w:rtl/>
          <w:lang w:bidi="ar-EG"/>
        </w:rPr>
        <w:t>ات</w:t>
      </w:r>
      <w:r w:rsidR="006618AD">
        <w:rPr>
          <w:sz w:val="22"/>
          <w:rtl/>
          <w:lang w:bidi="ar-EG"/>
        </w:rPr>
        <w:t xml:space="preserve"> ممثل</w:t>
      </w:r>
      <w:r w:rsidR="006618AD">
        <w:rPr>
          <w:rFonts w:hint="cs"/>
          <w:sz w:val="22"/>
          <w:rtl/>
          <w:lang w:bidi="ar-EG"/>
        </w:rPr>
        <w:t>و الاتحاد الأوروبي ودوله الأعضاء الــ27،</w:t>
      </w:r>
      <w:r w:rsidRPr="008738D7">
        <w:rPr>
          <w:sz w:val="22"/>
          <w:rtl/>
          <w:lang w:bidi="ar-EG"/>
        </w:rPr>
        <w:t xml:space="preserve"> </w:t>
      </w:r>
      <w:r w:rsidR="006618AD">
        <w:rPr>
          <w:rFonts w:hint="cs"/>
          <w:sz w:val="22"/>
          <w:rtl/>
          <w:lang w:bidi="ar-EG"/>
        </w:rPr>
        <w:t>و</w:t>
      </w:r>
      <w:r w:rsidRPr="008738D7">
        <w:rPr>
          <w:sz w:val="22"/>
          <w:rtl/>
          <w:lang w:bidi="ar-EG"/>
        </w:rPr>
        <w:t>الهند والمملكة المتحدة.</w:t>
      </w:r>
    </w:p>
    <w:p w:rsidR="000B2106" w:rsidRPr="008738D7" w:rsidRDefault="000B2106" w:rsidP="005503B4">
      <w:pPr>
        <w:numPr>
          <w:ilvl w:val="0"/>
          <w:numId w:val="15"/>
        </w:numPr>
        <w:spacing w:after="120"/>
        <w:ind w:left="0" w:firstLine="0"/>
        <w:jc w:val="both"/>
        <w:rPr>
          <w:sz w:val="22"/>
          <w:lang w:bidi="ar-EG"/>
        </w:rPr>
      </w:pPr>
      <w:r w:rsidRPr="008738D7">
        <w:rPr>
          <w:sz w:val="22"/>
          <w:rtl/>
          <w:lang w:bidi="ar-EG"/>
        </w:rPr>
        <w:t>واتفق الفريق العامل</w:t>
      </w:r>
      <w:r w:rsidR="006618AD">
        <w:rPr>
          <w:rFonts w:hint="cs"/>
          <w:sz w:val="22"/>
          <w:rtl/>
          <w:lang w:bidi="ar-EG"/>
        </w:rPr>
        <w:t xml:space="preserve"> الثاني</w:t>
      </w:r>
      <w:r w:rsidR="006618AD">
        <w:rPr>
          <w:sz w:val="22"/>
          <w:rtl/>
          <w:lang w:bidi="ar-EG"/>
        </w:rPr>
        <w:t xml:space="preserve"> على أن </w:t>
      </w:r>
      <w:r w:rsidR="00E11B2A">
        <w:rPr>
          <w:rFonts w:hint="cs"/>
          <w:sz w:val="22"/>
          <w:rtl/>
          <w:lang w:bidi="ar-EG"/>
        </w:rPr>
        <w:t>ت</w:t>
      </w:r>
      <w:r w:rsidR="006618AD">
        <w:rPr>
          <w:sz w:val="22"/>
          <w:rtl/>
          <w:lang w:bidi="ar-EG"/>
        </w:rPr>
        <w:t xml:space="preserve">قوم </w:t>
      </w:r>
      <w:r w:rsidR="006618AD">
        <w:rPr>
          <w:rFonts w:hint="cs"/>
          <w:sz w:val="22"/>
          <w:rtl/>
          <w:lang w:bidi="ar-EG"/>
        </w:rPr>
        <w:t>رئيس</w:t>
      </w:r>
      <w:r w:rsidR="00E11B2A">
        <w:rPr>
          <w:rFonts w:hint="cs"/>
          <w:sz w:val="22"/>
          <w:rtl/>
          <w:lang w:bidi="ar-EG"/>
        </w:rPr>
        <w:t>ت</w:t>
      </w:r>
      <w:r w:rsidR="006618AD">
        <w:rPr>
          <w:rFonts w:hint="cs"/>
          <w:sz w:val="22"/>
          <w:rtl/>
          <w:lang w:bidi="ar-EG"/>
        </w:rPr>
        <w:t>ه</w:t>
      </w:r>
      <w:r w:rsidRPr="008738D7">
        <w:rPr>
          <w:sz w:val="22"/>
          <w:rtl/>
          <w:lang w:bidi="ar-EG"/>
        </w:rPr>
        <w:t xml:space="preserve"> بإعداد مشروع مقرر منقح للنظر فيه، مع مراعاة البيانات المدلى بها.</w:t>
      </w:r>
    </w:p>
    <w:p w:rsidR="000B2106" w:rsidRDefault="000B2106" w:rsidP="005503B4">
      <w:pPr>
        <w:numPr>
          <w:ilvl w:val="0"/>
          <w:numId w:val="15"/>
        </w:numPr>
        <w:spacing w:after="120"/>
        <w:ind w:left="0" w:firstLine="0"/>
        <w:jc w:val="both"/>
        <w:rPr>
          <w:sz w:val="22"/>
          <w:lang w:bidi="ar-EG"/>
        </w:rPr>
      </w:pPr>
      <w:r w:rsidRPr="008738D7">
        <w:rPr>
          <w:sz w:val="22"/>
          <w:rtl/>
          <w:lang w:bidi="ar-EG"/>
        </w:rPr>
        <w:lastRenderedPageBreak/>
        <w:t>وفي جلس</w:t>
      </w:r>
      <w:r w:rsidRPr="008738D7">
        <w:rPr>
          <w:rFonts w:hint="cs"/>
          <w:sz w:val="22"/>
          <w:rtl/>
          <w:lang w:bidi="ar-EG"/>
        </w:rPr>
        <w:t>ته</w:t>
      </w:r>
      <w:r w:rsidR="006618AD">
        <w:rPr>
          <w:sz w:val="22"/>
          <w:rtl/>
          <w:lang w:bidi="ar-EG"/>
        </w:rPr>
        <w:t xml:space="preserve"> الخامسة</w:t>
      </w:r>
      <w:r w:rsidRPr="008738D7">
        <w:rPr>
          <w:sz w:val="22"/>
          <w:rtl/>
          <w:lang w:bidi="ar-EG"/>
        </w:rPr>
        <w:t xml:space="preserve">، نظر الفريق العامل </w:t>
      </w:r>
      <w:r w:rsidR="00E11B2A">
        <w:rPr>
          <w:rFonts w:hint="cs"/>
          <w:sz w:val="22"/>
          <w:rtl/>
          <w:lang w:bidi="ar-EG"/>
        </w:rPr>
        <w:t xml:space="preserve">الثاني </w:t>
      </w:r>
      <w:r w:rsidRPr="008738D7">
        <w:rPr>
          <w:sz w:val="22"/>
          <w:rtl/>
          <w:lang w:bidi="ar-EG"/>
        </w:rPr>
        <w:t>في مشروع المقرر المنقح المقدم من رئيس</w:t>
      </w:r>
      <w:r w:rsidR="00E11B2A">
        <w:rPr>
          <w:rFonts w:hint="cs"/>
          <w:sz w:val="22"/>
          <w:rtl/>
          <w:lang w:bidi="ar-EG"/>
        </w:rPr>
        <w:t>ت</w:t>
      </w:r>
      <w:r w:rsidR="006618AD">
        <w:rPr>
          <w:rFonts w:hint="cs"/>
          <w:sz w:val="22"/>
          <w:rtl/>
          <w:lang w:bidi="ar-EG"/>
        </w:rPr>
        <w:t>ه</w:t>
      </w:r>
      <w:r w:rsidRPr="008738D7">
        <w:rPr>
          <w:sz w:val="22"/>
          <w:rtl/>
          <w:lang w:bidi="ar-EG"/>
        </w:rPr>
        <w:t xml:space="preserve"> ووافق على إحالته إلى الجلسة العامة بوصفه مشروع المقرر </w:t>
      </w:r>
      <w:r w:rsidRPr="008738D7">
        <w:rPr>
          <w:sz w:val="22"/>
          <w:lang w:bidi="ar-EG"/>
        </w:rPr>
        <w:t>CBD/NP/MOP/4/L.5</w:t>
      </w:r>
      <w:r w:rsidRPr="008738D7">
        <w:rPr>
          <w:sz w:val="22"/>
          <w:rtl/>
          <w:lang w:bidi="ar-EG"/>
        </w:rPr>
        <w:t>.</w:t>
      </w:r>
    </w:p>
    <w:p w:rsidR="006618AD" w:rsidRPr="008738D7" w:rsidRDefault="006618AD" w:rsidP="005503B4">
      <w:pPr>
        <w:numPr>
          <w:ilvl w:val="0"/>
          <w:numId w:val="15"/>
        </w:numPr>
        <w:spacing w:after="120"/>
        <w:ind w:left="0" w:firstLine="0"/>
        <w:jc w:val="both"/>
        <w:rPr>
          <w:sz w:val="22"/>
          <w:lang w:bidi="ar-EG"/>
        </w:rPr>
      </w:pPr>
      <w:r>
        <w:rPr>
          <w:rFonts w:hint="cs"/>
          <w:sz w:val="22"/>
          <w:rtl/>
          <w:lang w:bidi="ar-EG"/>
        </w:rPr>
        <w:t xml:space="preserve">وفي جلسته العامة الثانية، اعتمد مؤتمر الأطراف العامل كاجتماع للأطراف في بروتوكول ناغويا مشروع المقرر، بصيغته المعدلة شفويا، بوصفه المقرر </w:t>
      </w:r>
      <w:r>
        <w:rPr>
          <w:sz w:val="22"/>
          <w:lang w:bidi="ar-EG"/>
        </w:rPr>
        <w:t>NP-4/7</w:t>
      </w:r>
      <w:r>
        <w:rPr>
          <w:rFonts w:hint="cs"/>
          <w:sz w:val="22"/>
          <w:rtl/>
          <w:lang w:bidi="ar-EG"/>
        </w:rPr>
        <w:t>.</w:t>
      </w:r>
    </w:p>
    <w:p w:rsidR="000B2106" w:rsidRPr="008738D7" w:rsidRDefault="000B2106" w:rsidP="00627786">
      <w:pPr>
        <w:tabs>
          <w:tab w:val="left" w:pos="1080"/>
        </w:tabs>
        <w:spacing w:after="120"/>
        <w:jc w:val="center"/>
        <w:rPr>
          <w:b/>
          <w:bCs/>
          <w:sz w:val="22"/>
          <w:rtl/>
          <w:lang w:bidi="ar-EG"/>
        </w:rPr>
      </w:pPr>
      <w:r w:rsidRPr="008738D7">
        <w:rPr>
          <w:b/>
          <w:bCs/>
          <w:sz w:val="22"/>
          <w:rtl/>
          <w:lang w:bidi="ar-EG"/>
        </w:rPr>
        <w:t>البند 9</w:t>
      </w:r>
      <w:r w:rsidRPr="008738D7">
        <w:rPr>
          <w:b/>
          <w:bCs/>
          <w:sz w:val="22"/>
          <w:rtl/>
          <w:lang w:bidi="ar-EG"/>
        </w:rPr>
        <w:tab/>
        <w:t>غرفة تبادل معلومات الحصول وتقاسم المنافع وتقاسم المعلومات (المادة 14)</w:t>
      </w:r>
    </w:p>
    <w:p w:rsidR="000B2106" w:rsidRPr="008738D7" w:rsidRDefault="000B2106" w:rsidP="005503B4">
      <w:pPr>
        <w:numPr>
          <w:ilvl w:val="0"/>
          <w:numId w:val="15"/>
        </w:numPr>
        <w:spacing w:after="120"/>
        <w:ind w:left="0" w:firstLine="0"/>
        <w:jc w:val="both"/>
        <w:rPr>
          <w:sz w:val="22"/>
          <w:lang w:bidi="ar-EG"/>
        </w:rPr>
      </w:pPr>
      <w:r w:rsidRPr="008738D7">
        <w:rPr>
          <w:sz w:val="22"/>
          <w:rtl/>
          <w:lang w:bidi="ar-EG"/>
        </w:rPr>
        <w:t xml:space="preserve">تناول الفريق العامل الثاني البند </w:t>
      </w:r>
      <w:r w:rsidRPr="008738D7">
        <w:rPr>
          <w:rFonts w:hint="cs"/>
          <w:sz w:val="22"/>
          <w:rtl/>
          <w:lang w:bidi="ar-EG"/>
        </w:rPr>
        <w:t xml:space="preserve">9 </w:t>
      </w:r>
      <w:r w:rsidRPr="008738D7">
        <w:rPr>
          <w:sz w:val="22"/>
          <w:rtl/>
          <w:lang w:bidi="ar-EG"/>
        </w:rPr>
        <w:t xml:space="preserve">من جدول </w:t>
      </w:r>
      <w:r w:rsidR="006618AD">
        <w:rPr>
          <w:rFonts w:hint="cs"/>
          <w:sz w:val="22"/>
          <w:rtl/>
          <w:lang w:bidi="ar-EG"/>
        </w:rPr>
        <w:t>ال</w:t>
      </w:r>
      <w:r w:rsidRPr="008738D7">
        <w:rPr>
          <w:sz w:val="22"/>
          <w:rtl/>
          <w:lang w:bidi="ar-EG"/>
        </w:rPr>
        <w:t xml:space="preserve">أعمال في </w:t>
      </w:r>
      <w:r w:rsidRPr="008738D7">
        <w:rPr>
          <w:rFonts w:hint="cs"/>
          <w:sz w:val="22"/>
          <w:rtl/>
          <w:lang w:bidi="ar-EG"/>
        </w:rPr>
        <w:t>جلسته</w:t>
      </w:r>
      <w:r w:rsidRPr="008738D7">
        <w:rPr>
          <w:sz w:val="22"/>
          <w:rtl/>
          <w:lang w:bidi="ar-EG"/>
        </w:rPr>
        <w:t xml:space="preserve"> الأولى. وعند النظر في هذا البند، كان معرو</w:t>
      </w:r>
      <w:r w:rsidR="00E11B2A">
        <w:rPr>
          <w:sz w:val="22"/>
          <w:rtl/>
          <w:lang w:bidi="ar-EG"/>
        </w:rPr>
        <w:t>ضا على الفريق العامل مشروع مقرر</w:t>
      </w:r>
      <w:r w:rsidR="006618AD">
        <w:rPr>
          <w:sz w:val="22"/>
          <w:rtl/>
          <w:lang w:bidi="ar-EG"/>
        </w:rPr>
        <w:t>، يرد في تجميع مشاريع المقررات</w:t>
      </w:r>
      <w:r w:rsidRPr="008738D7">
        <w:rPr>
          <w:sz w:val="22"/>
          <w:rtl/>
          <w:lang w:bidi="ar-EG"/>
        </w:rPr>
        <w:t xml:space="preserve">، وكذلك مذكرة </w:t>
      </w:r>
      <w:r w:rsidRPr="008738D7">
        <w:rPr>
          <w:rFonts w:hint="cs"/>
          <w:sz w:val="22"/>
          <w:rtl/>
          <w:lang w:bidi="ar-EG"/>
        </w:rPr>
        <w:t>أعدتها</w:t>
      </w:r>
      <w:r w:rsidRPr="008738D7">
        <w:rPr>
          <w:sz w:val="22"/>
          <w:rtl/>
          <w:lang w:bidi="ar-EG"/>
        </w:rPr>
        <w:t xml:space="preserve"> الأمين</w:t>
      </w:r>
      <w:r w:rsidRPr="008738D7">
        <w:rPr>
          <w:rFonts w:hint="cs"/>
          <w:sz w:val="22"/>
          <w:rtl/>
          <w:lang w:bidi="ar-EG"/>
        </w:rPr>
        <w:t>ة</w:t>
      </w:r>
      <w:r w:rsidRPr="008738D7">
        <w:rPr>
          <w:sz w:val="22"/>
          <w:rtl/>
          <w:lang w:bidi="ar-EG"/>
        </w:rPr>
        <w:t xml:space="preserve"> التنفيذي</w:t>
      </w:r>
      <w:r w:rsidRPr="008738D7">
        <w:rPr>
          <w:rFonts w:hint="cs"/>
          <w:sz w:val="22"/>
          <w:rtl/>
          <w:lang w:bidi="ar-EG"/>
        </w:rPr>
        <w:t>ة</w:t>
      </w:r>
      <w:r w:rsidRPr="008738D7">
        <w:rPr>
          <w:sz w:val="22"/>
          <w:rtl/>
          <w:lang w:bidi="ar-EG"/>
        </w:rPr>
        <w:t xml:space="preserve"> تتضمن تقرير</w:t>
      </w:r>
      <w:r w:rsidRPr="008738D7">
        <w:rPr>
          <w:rFonts w:hint="cs"/>
          <w:sz w:val="22"/>
          <w:rtl/>
          <w:lang w:bidi="ar-EG"/>
        </w:rPr>
        <w:t>ا</w:t>
      </w:r>
      <w:r w:rsidRPr="008738D7">
        <w:rPr>
          <w:sz w:val="22"/>
          <w:rtl/>
          <w:lang w:bidi="ar-EG"/>
        </w:rPr>
        <w:t xml:space="preserve"> عن التقدم المحرز في تشغيل غرفة تبادل المعلومات بشأن الحصول وتقاسم المنافع </w:t>
      </w:r>
      <w:r>
        <w:rPr>
          <w:sz w:val="22"/>
          <w:lang w:bidi="ar-EG"/>
        </w:rPr>
        <w:t>(</w:t>
      </w:r>
      <w:r w:rsidRPr="008738D7">
        <w:rPr>
          <w:sz w:val="22"/>
          <w:lang w:bidi="ar-EG"/>
        </w:rPr>
        <w:t>CBD/NP/MOP/4/6</w:t>
      </w:r>
      <w:r>
        <w:rPr>
          <w:sz w:val="22"/>
          <w:lang w:bidi="ar-EG"/>
        </w:rPr>
        <w:t>)</w:t>
      </w:r>
      <w:r w:rsidRPr="008738D7">
        <w:rPr>
          <w:sz w:val="22"/>
          <w:rtl/>
          <w:lang w:bidi="ar-EG"/>
        </w:rPr>
        <w:t xml:space="preserve"> وتقرير اللجنة الاستشارية غير الرسمية إلى غرفة تبادل معلومات الحصول وتقاسم المنافع عن اجتماعها الرابع </w:t>
      </w:r>
      <w:r>
        <w:rPr>
          <w:sz w:val="22"/>
          <w:lang w:bidi="ar-EG"/>
        </w:rPr>
        <w:t>(</w:t>
      </w:r>
      <w:r w:rsidRPr="008738D7">
        <w:rPr>
          <w:sz w:val="22"/>
          <w:lang w:bidi="ar-EG"/>
        </w:rPr>
        <w:t>CBD/NP/ABSCH-IAC/2019/1/3</w:t>
      </w:r>
      <w:r>
        <w:rPr>
          <w:sz w:val="22"/>
          <w:lang w:bidi="ar-EG"/>
        </w:rPr>
        <w:t>)</w:t>
      </w:r>
      <w:r w:rsidRPr="008738D7">
        <w:rPr>
          <w:sz w:val="22"/>
          <w:rtl/>
          <w:lang w:bidi="ar-EG"/>
        </w:rPr>
        <w:t>.</w:t>
      </w:r>
    </w:p>
    <w:p w:rsidR="000B2106" w:rsidRPr="008738D7" w:rsidRDefault="000B2106" w:rsidP="005503B4">
      <w:pPr>
        <w:numPr>
          <w:ilvl w:val="0"/>
          <w:numId w:val="15"/>
        </w:numPr>
        <w:spacing w:after="120"/>
        <w:ind w:left="0" w:firstLine="0"/>
        <w:jc w:val="both"/>
        <w:rPr>
          <w:sz w:val="22"/>
          <w:lang w:bidi="ar-EG"/>
        </w:rPr>
      </w:pPr>
      <w:r w:rsidRPr="008738D7">
        <w:rPr>
          <w:sz w:val="22"/>
          <w:rtl/>
          <w:lang w:bidi="ar-EG"/>
        </w:rPr>
        <w:t>وأدلى ببيانات ممثلو الأرجنتين</w:t>
      </w:r>
      <w:r w:rsidR="00E11B2A">
        <w:rPr>
          <w:rFonts w:hint="cs"/>
          <w:sz w:val="22"/>
          <w:rtl/>
          <w:lang w:bidi="ar-EG"/>
        </w:rPr>
        <w:t>،</w:t>
      </w:r>
      <w:r w:rsidRPr="008738D7">
        <w:rPr>
          <w:sz w:val="22"/>
          <w:rtl/>
          <w:lang w:bidi="ar-EG"/>
        </w:rPr>
        <w:t xml:space="preserve"> والاتحاد الأوروبي </w:t>
      </w:r>
      <w:r w:rsidR="00A451AF">
        <w:rPr>
          <w:rFonts w:hint="cs"/>
          <w:sz w:val="22"/>
          <w:rtl/>
          <w:lang w:bidi="ar-EG"/>
        </w:rPr>
        <w:t>و</w:t>
      </w:r>
      <w:r w:rsidRPr="008738D7">
        <w:rPr>
          <w:sz w:val="22"/>
          <w:rtl/>
          <w:lang w:bidi="ar-EG"/>
        </w:rPr>
        <w:t>دول</w:t>
      </w:r>
      <w:r w:rsidR="00A451AF">
        <w:rPr>
          <w:rFonts w:hint="cs"/>
          <w:sz w:val="22"/>
          <w:rtl/>
          <w:lang w:bidi="ar-EG"/>
        </w:rPr>
        <w:t>ه</w:t>
      </w:r>
      <w:r w:rsidRPr="008738D7">
        <w:rPr>
          <w:sz w:val="22"/>
          <w:rtl/>
          <w:lang w:bidi="ar-EG"/>
        </w:rPr>
        <w:t xml:space="preserve"> الأعضاء </w:t>
      </w:r>
      <w:r w:rsidR="00A451AF">
        <w:rPr>
          <w:rFonts w:hint="cs"/>
          <w:sz w:val="22"/>
          <w:rtl/>
          <w:lang w:bidi="ar-EG"/>
        </w:rPr>
        <w:t>الــ27،</w:t>
      </w:r>
      <w:r w:rsidRPr="008738D7">
        <w:rPr>
          <w:sz w:val="22"/>
          <w:rtl/>
          <w:lang w:bidi="ar-EG"/>
        </w:rPr>
        <w:t xml:space="preserve"> والهند</w:t>
      </w:r>
      <w:r w:rsidR="00A451AF">
        <w:rPr>
          <w:rFonts w:hint="cs"/>
          <w:sz w:val="22"/>
          <w:rtl/>
          <w:lang w:bidi="ar-EG"/>
        </w:rPr>
        <w:t>،</w:t>
      </w:r>
      <w:r w:rsidRPr="008738D7">
        <w:rPr>
          <w:sz w:val="22"/>
          <w:rtl/>
          <w:lang w:bidi="ar-EG"/>
        </w:rPr>
        <w:t xml:space="preserve"> وكينيا</w:t>
      </w:r>
      <w:r w:rsidR="00A451AF">
        <w:rPr>
          <w:rFonts w:hint="cs"/>
          <w:sz w:val="22"/>
          <w:rtl/>
          <w:lang w:bidi="ar-EG"/>
        </w:rPr>
        <w:t>،</w:t>
      </w:r>
      <w:r w:rsidRPr="008738D7">
        <w:rPr>
          <w:sz w:val="22"/>
          <w:rtl/>
          <w:lang w:bidi="ar-EG"/>
        </w:rPr>
        <w:t xml:space="preserve"> وجنوب أفريقيا</w:t>
      </w:r>
      <w:r w:rsidR="00A451AF">
        <w:rPr>
          <w:rFonts w:hint="cs"/>
          <w:sz w:val="22"/>
          <w:rtl/>
          <w:lang w:bidi="ar-EG"/>
        </w:rPr>
        <w:t>،</w:t>
      </w:r>
      <w:r w:rsidRPr="008738D7">
        <w:rPr>
          <w:sz w:val="22"/>
          <w:rtl/>
          <w:lang w:bidi="ar-EG"/>
        </w:rPr>
        <w:t xml:space="preserve"> وسويسرا</w:t>
      </w:r>
      <w:r w:rsidR="00A451AF">
        <w:rPr>
          <w:rFonts w:hint="cs"/>
          <w:sz w:val="22"/>
          <w:rtl/>
          <w:lang w:bidi="ar-EG"/>
        </w:rPr>
        <w:t>،</w:t>
      </w:r>
      <w:r w:rsidRPr="008738D7">
        <w:rPr>
          <w:sz w:val="22"/>
          <w:rtl/>
          <w:lang w:bidi="ar-EG"/>
        </w:rPr>
        <w:t xml:space="preserve"> والمملكة المتحدة وجمهورية تنزانيا المتحدة.</w:t>
      </w:r>
    </w:p>
    <w:p w:rsidR="000B2106" w:rsidRPr="008738D7" w:rsidRDefault="000B2106" w:rsidP="005503B4">
      <w:pPr>
        <w:numPr>
          <w:ilvl w:val="0"/>
          <w:numId w:val="15"/>
        </w:numPr>
        <w:spacing w:after="120"/>
        <w:ind w:left="0" w:firstLine="0"/>
        <w:jc w:val="both"/>
        <w:rPr>
          <w:sz w:val="22"/>
          <w:lang w:bidi="ar-EG"/>
        </w:rPr>
      </w:pPr>
      <w:r w:rsidRPr="008738D7">
        <w:rPr>
          <w:sz w:val="22"/>
          <w:rtl/>
          <w:lang w:bidi="ar-EG"/>
        </w:rPr>
        <w:t xml:space="preserve">واتفق الفريق العامل </w:t>
      </w:r>
      <w:r w:rsidR="00A451AF">
        <w:rPr>
          <w:rFonts w:hint="cs"/>
          <w:sz w:val="22"/>
          <w:rtl/>
          <w:lang w:bidi="ar-EG"/>
        </w:rPr>
        <w:t xml:space="preserve">الثاني </w:t>
      </w:r>
      <w:r w:rsidRPr="008738D7">
        <w:rPr>
          <w:sz w:val="22"/>
          <w:rtl/>
          <w:lang w:bidi="ar-EG"/>
        </w:rPr>
        <w:t xml:space="preserve">على أن </w:t>
      </w:r>
      <w:r w:rsidR="00E11B2A">
        <w:rPr>
          <w:rFonts w:hint="cs"/>
          <w:sz w:val="22"/>
          <w:rtl/>
          <w:lang w:bidi="ar-EG"/>
        </w:rPr>
        <w:t>ت</w:t>
      </w:r>
      <w:r w:rsidRPr="008738D7">
        <w:rPr>
          <w:sz w:val="22"/>
          <w:rtl/>
          <w:lang w:bidi="ar-EG"/>
        </w:rPr>
        <w:t>قوم رئيس</w:t>
      </w:r>
      <w:r w:rsidR="00E11B2A">
        <w:rPr>
          <w:rFonts w:hint="cs"/>
          <w:sz w:val="22"/>
          <w:rtl/>
          <w:lang w:bidi="ar-EG"/>
        </w:rPr>
        <w:t>ت</w:t>
      </w:r>
      <w:r w:rsidR="00A451AF">
        <w:rPr>
          <w:rFonts w:hint="cs"/>
          <w:sz w:val="22"/>
          <w:rtl/>
          <w:lang w:bidi="ar-EG"/>
        </w:rPr>
        <w:t>ه</w:t>
      </w:r>
      <w:r w:rsidRPr="008738D7">
        <w:rPr>
          <w:sz w:val="22"/>
          <w:rtl/>
          <w:lang w:bidi="ar-EG"/>
        </w:rPr>
        <w:t xml:space="preserve"> بإعداد مشروع مقرر منقح للنظر فيه، مع مراعاة البيانات المدلى بها.</w:t>
      </w:r>
    </w:p>
    <w:p w:rsidR="000B2106" w:rsidRDefault="000B2106" w:rsidP="005503B4">
      <w:pPr>
        <w:numPr>
          <w:ilvl w:val="0"/>
          <w:numId w:val="15"/>
        </w:numPr>
        <w:spacing w:after="120"/>
        <w:ind w:left="0" w:firstLine="0"/>
        <w:jc w:val="both"/>
        <w:rPr>
          <w:sz w:val="22"/>
          <w:lang w:bidi="ar-EG"/>
        </w:rPr>
      </w:pPr>
      <w:r w:rsidRPr="008738D7">
        <w:rPr>
          <w:sz w:val="22"/>
          <w:rtl/>
          <w:lang w:bidi="ar-EG"/>
        </w:rPr>
        <w:t>وفي جلس</w:t>
      </w:r>
      <w:r w:rsidRPr="008738D7">
        <w:rPr>
          <w:rFonts w:hint="cs"/>
          <w:sz w:val="22"/>
          <w:rtl/>
          <w:lang w:bidi="ar-EG"/>
        </w:rPr>
        <w:t>ته</w:t>
      </w:r>
      <w:r w:rsidR="00A451AF">
        <w:rPr>
          <w:sz w:val="22"/>
          <w:rtl/>
          <w:lang w:bidi="ar-EG"/>
        </w:rPr>
        <w:t xml:space="preserve"> الخامسة</w:t>
      </w:r>
      <w:r w:rsidRPr="008738D7">
        <w:rPr>
          <w:sz w:val="22"/>
          <w:rtl/>
          <w:lang w:bidi="ar-EG"/>
        </w:rPr>
        <w:t xml:space="preserve">، نظر الفريق العامل </w:t>
      </w:r>
      <w:r w:rsidR="00A451AF">
        <w:rPr>
          <w:rFonts w:hint="cs"/>
          <w:sz w:val="22"/>
          <w:rtl/>
          <w:lang w:bidi="ar-EG"/>
        </w:rPr>
        <w:t xml:space="preserve">الثاني </w:t>
      </w:r>
      <w:r w:rsidRPr="008738D7">
        <w:rPr>
          <w:sz w:val="22"/>
          <w:rtl/>
          <w:lang w:bidi="ar-EG"/>
        </w:rPr>
        <w:t>في مشروع المقرر المنقح المقدم من رئيس</w:t>
      </w:r>
      <w:r w:rsidR="00E11B2A">
        <w:rPr>
          <w:rFonts w:hint="cs"/>
          <w:sz w:val="22"/>
          <w:rtl/>
          <w:lang w:bidi="ar-EG"/>
        </w:rPr>
        <w:t>ت</w:t>
      </w:r>
      <w:r w:rsidR="00A451AF">
        <w:rPr>
          <w:rFonts w:hint="cs"/>
          <w:sz w:val="22"/>
          <w:rtl/>
          <w:lang w:bidi="ar-EG"/>
        </w:rPr>
        <w:t>ه</w:t>
      </w:r>
      <w:r w:rsidRPr="008738D7">
        <w:rPr>
          <w:sz w:val="22"/>
          <w:rtl/>
          <w:lang w:bidi="ar-EG"/>
        </w:rPr>
        <w:t xml:space="preserve"> ووافق على إحالته إلى الجلسة العامة بوصفه مشروع المقرر </w:t>
      </w:r>
      <w:r w:rsidRPr="008738D7">
        <w:rPr>
          <w:sz w:val="22"/>
          <w:lang w:bidi="ar-EG"/>
        </w:rPr>
        <w:t>CBD/NP/MOP/4/L.3</w:t>
      </w:r>
      <w:r w:rsidRPr="008738D7">
        <w:rPr>
          <w:sz w:val="22"/>
          <w:rtl/>
          <w:lang w:bidi="ar-EG"/>
        </w:rPr>
        <w:t>.</w:t>
      </w:r>
    </w:p>
    <w:p w:rsidR="00A451AF" w:rsidRPr="008738D7" w:rsidRDefault="00A451AF" w:rsidP="005503B4">
      <w:pPr>
        <w:numPr>
          <w:ilvl w:val="0"/>
          <w:numId w:val="15"/>
        </w:numPr>
        <w:spacing w:after="120"/>
        <w:ind w:left="0" w:firstLine="0"/>
        <w:jc w:val="both"/>
        <w:rPr>
          <w:sz w:val="22"/>
          <w:lang w:bidi="ar-EG"/>
        </w:rPr>
      </w:pPr>
      <w:r>
        <w:rPr>
          <w:rFonts w:hint="cs"/>
          <w:sz w:val="22"/>
          <w:rtl/>
          <w:lang w:bidi="ar-EG"/>
        </w:rPr>
        <w:t xml:space="preserve">وفي جلسته العامة الثانية، اعتمد مؤتمر الأطراف العامل كاجتماع للأطراف في بروتوكول ناغويا مشروع المقرر، بوصفه المقرر </w:t>
      </w:r>
      <w:r>
        <w:rPr>
          <w:sz w:val="22"/>
          <w:lang w:bidi="ar-EG"/>
        </w:rPr>
        <w:t>NP-4/4</w:t>
      </w:r>
      <w:r>
        <w:rPr>
          <w:rFonts w:hint="cs"/>
          <w:sz w:val="22"/>
          <w:rtl/>
          <w:lang w:bidi="ar-EG"/>
        </w:rPr>
        <w:t>.</w:t>
      </w:r>
    </w:p>
    <w:p w:rsidR="000B2106" w:rsidRPr="008738D7" w:rsidRDefault="000B2106" w:rsidP="00A451AF">
      <w:pPr>
        <w:tabs>
          <w:tab w:val="left" w:pos="1080"/>
        </w:tabs>
        <w:spacing w:after="120"/>
        <w:jc w:val="center"/>
        <w:rPr>
          <w:b/>
          <w:bCs/>
          <w:sz w:val="22"/>
          <w:lang w:bidi="ar-EG"/>
        </w:rPr>
      </w:pPr>
      <w:r w:rsidRPr="000B2106">
        <w:rPr>
          <w:b/>
          <w:bCs/>
          <w:sz w:val="22"/>
          <w:rtl/>
          <w:lang w:bidi="ar-EG"/>
        </w:rPr>
        <w:t>البند 10</w:t>
      </w:r>
      <w:r w:rsidRPr="000B2106">
        <w:rPr>
          <w:b/>
          <w:bCs/>
          <w:sz w:val="22"/>
          <w:rtl/>
          <w:lang w:bidi="ar-EG"/>
        </w:rPr>
        <w:tab/>
        <w:t>الرصد والإبلاغ (المادة 29)</w:t>
      </w:r>
    </w:p>
    <w:p w:rsidR="000B2106" w:rsidRPr="008738D7" w:rsidRDefault="000B2106" w:rsidP="005503B4">
      <w:pPr>
        <w:numPr>
          <w:ilvl w:val="0"/>
          <w:numId w:val="15"/>
        </w:numPr>
        <w:spacing w:after="120"/>
        <w:ind w:left="0" w:firstLine="0"/>
        <w:jc w:val="both"/>
        <w:rPr>
          <w:sz w:val="22"/>
          <w:lang w:bidi="ar-EG"/>
        </w:rPr>
      </w:pPr>
      <w:r w:rsidRPr="008738D7">
        <w:rPr>
          <w:sz w:val="22"/>
          <w:rtl/>
          <w:lang w:bidi="ar-EG"/>
        </w:rPr>
        <w:t xml:space="preserve">تناول الفريق العامل الثاني البند </w:t>
      </w:r>
      <w:r w:rsidRPr="008738D7">
        <w:rPr>
          <w:rFonts w:hint="cs"/>
          <w:sz w:val="22"/>
          <w:rtl/>
          <w:lang w:bidi="ar-EG"/>
        </w:rPr>
        <w:t xml:space="preserve">10 </w:t>
      </w:r>
      <w:r w:rsidRPr="008738D7">
        <w:rPr>
          <w:sz w:val="22"/>
          <w:rtl/>
          <w:lang w:bidi="ar-EG"/>
        </w:rPr>
        <w:t xml:space="preserve">من جدول </w:t>
      </w:r>
      <w:r w:rsidR="00A451AF">
        <w:rPr>
          <w:rFonts w:hint="cs"/>
          <w:sz w:val="22"/>
          <w:rtl/>
          <w:lang w:bidi="ar-EG"/>
        </w:rPr>
        <w:t>ال</w:t>
      </w:r>
      <w:r w:rsidRPr="008738D7">
        <w:rPr>
          <w:sz w:val="22"/>
          <w:rtl/>
          <w:lang w:bidi="ar-EG"/>
        </w:rPr>
        <w:t xml:space="preserve">أعمال في </w:t>
      </w:r>
      <w:r w:rsidRPr="008738D7">
        <w:rPr>
          <w:rFonts w:hint="cs"/>
          <w:sz w:val="22"/>
          <w:rtl/>
          <w:lang w:bidi="ar-EG"/>
        </w:rPr>
        <w:t>جلسته</w:t>
      </w:r>
      <w:r w:rsidRPr="008738D7">
        <w:rPr>
          <w:sz w:val="22"/>
          <w:rtl/>
          <w:lang w:bidi="ar-EG"/>
        </w:rPr>
        <w:t xml:space="preserve"> الأولى. وعند ال</w:t>
      </w:r>
      <w:r w:rsidR="00A451AF">
        <w:rPr>
          <w:sz w:val="22"/>
          <w:rtl/>
          <w:lang w:bidi="ar-EG"/>
        </w:rPr>
        <w:t>نظر في هذا البند، كان معروضا عل</w:t>
      </w:r>
      <w:r w:rsidR="00A451AF">
        <w:rPr>
          <w:rFonts w:hint="cs"/>
          <w:sz w:val="22"/>
          <w:rtl/>
          <w:lang w:bidi="ar-EG"/>
        </w:rPr>
        <w:t>يه</w:t>
      </w:r>
      <w:r w:rsidRPr="008738D7">
        <w:rPr>
          <w:sz w:val="22"/>
          <w:rtl/>
          <w:lang w:bidi="ar-EG"/>
        </w:rPr>
        <w:t xml:space="preserve"> مشروع مقرر </w:t>
      </w:r>
      <w:r w:rsidR="00A451AF">
        <w:rPr>
          <w:rFonts w:hint="cs"/>
          <w:sz w:val="22"/>
          <w:rtl/>
          <w:lang w:bidi="ar-EG"/>
        </w:rPr>
        <w:t>على النحو الوارد في</w:t>
      </w:r>
      <w:r w:rsidRPr="008738D7">
        <w:rPr>
          <w:sz w:val="22"/>
          <w:rtl/>
          <w:lang w:bidi="ar-EG"/>
        </w:rPr>
        <w:t xml:space="preserve"> تجميع مشار</w:t>
      </w:r>
      <w:r w:rsidR="00A451AF">
        <w:rPr>
          <w:sz w:val="22"/>
          <w:rtl/>
          <w:lang w:bidi="ar-EG"/>
        </w:rPr>
        <w:t>يع المقررات</w:t>
      </w:r>
      <w:r w:rsidRPr="008738D7">
        <w:rPr>
          <w:sz w:val="22"/>
          <w:rtl/>
          <w:lang w:bidi="ar-EG"/>
        </w:rPr>
        <w:t>، وكذلك مذكر</w:t>
      </w:r>
      <w:r w:rsidR="00E84DC9">
        <w:rPr>
          <w:rFonts w:hint="cs"/>
          <w:sz w:val="22"/>
          <w:rtl/>
          <w:lang w:bidi="ar-EG"/>
        </w:rPr>
        <w:t>ة</w:t>
      </w:r>
      <w:r w:rsidRPr="008738D7">
        <w:rPr>
          <w:sz w:val="22"/>
          <w:rtl/>
          <w:lang w:bidi="ar-EG"/>
        </w:rPr>
        <w:t xml:space="preserve"> </w:t>
      </w:r>
      <w:r w:rsidRPr="008738D7">
        <w:rPr>
          <w:rFonts w:hint="cs"/>
          <w:sz w:val="22"/>
          <w:rtl/>
          <w:lang w:bidi="ar-EG"/>
        </w:rPr>
        <w:t>أعدتها</w:t>
      </w:r>
      <w:r w:rsidRPr="008738D7">
        <w:rPr>
          <w:sz w:val="22"/>
          <w:rtl/>
          <w:lang w:bidi="ar-EG"/>
        </w:rPr>
        <w:t xml:space="preserve"> الأمين</w:t>
      </w:r>
      <w:r w:rsidRPr="008738D7">
        <w:rPr>
          <w:rFonts w:hint="cs"/>
          <w:sz w:val="22"/>
          <w:rtl/>
          <w:lang w:bidi="ar-EG"/>
        </w:rPr>
        <w:t>ة</w:t>
      </w:r>
      <w:r w:rsidRPr="008738D7">
        <w:rPr>
          <w:sz w:val="22"/>
          <w:rtl/>
          <w:lang w:bidi="ar-EG"/>
        </w:rPr>
        <w:t xml:space="preserve"> التنفيذي</w:t>
      </w:r>
      <w:r w:rsidRPr="008738D7">
        <w:rPr>
          <w:rFonts w:hint="cs"/>
          <w:sz w:val="22"/>
          <w:rtl/>
          <w:lang w:bidi="ar-EG"/>
        </w:rPr>
        <w:t>ة</w:t>
      </w:r>
      <w:r w:rsidRPr="008738D7">
        <w:rPr>
          <w:sz w:val="22"/>
          <w:rtl/>
          <w:lang w:bidi="ar-EG"/>
        </w:rPr>
        <w:t xml:space="preserve"> </w:t>
      </w:r>
      <w:r>
        <w:rPr>
          <w:sz w:val="22"/>
          <w:lang w:bidi="ar-EG"/>
        </w:rPr>
        <w:t>(</w:t>
      </w:r>
      <w:r w:rsidRPr="008738D7">
        <w:rPr>
          <w:sz w:val="22"/>
          <w:lang w:bidi="ar-EG"/>
        </w:rPr>
        <w:t>CBD/NP/MOP/4/7</w:t>
      </w:r>
      <w:r>
        <w:rPr>
          <w:sz w:val="22"/>
          <w:lang w:bidi="ar-EG"/>
        </w:rPr>
        <w:t>)</w:t>
      </w:r>
      <w:r w:rsidRPr="008738D7">
        <w:rPr>
          <w:sz w:val="22"/>
          <w:rtl/>
          <w:lang w:bidi="ar-EG"/>
        </w:rPr>
        <w:t xml:space="preserve"> و</w:t>
      </w:r>
      <w:r w:rsidR="00A451AF">
        <w:rPr>
          <w:rFonts w:hint="cs"/>
          <w:sz w:val="22"/>
          <w:rtl/>
          <w:lang w:bidi="ar-EG"/>
        </w:rPr>
        <w:t>مذكرة</w:t>
      </w:r>
      <w:r w:rsidRPr="008738D7">
        <w:rPr>
          <w:sz w:val="22"/>
          <w:rtl/>
          <w:lang w:bidi="ar-EG"/>
        </w:rPr>
        <w:t xml:space="preserve"> </w:t>
      </w:r>
      <w:r w:rsidR="0024226F">
        <w:rPr>
          <w:rFonts w:hint="cs"/>
          <w:sz w:val="22"/>
          <w:rtl/>
          <w:lang w:bidi="ar-EG"/>
        </w:rPr>
        <w:t xml:space="preserve">أخرى </w:t>
      </w:r>
      <w:r w:rsidR="00E84DC9">
        <w:rPr>
          <w:rFonts w:hint="cs"/>
          <w:sz w:val="22"/>
          <w:rtl/>
          <w:lang w:bidi="ar-EG"/>
        </w:rPr>
        <w:t xml:space="preserve">تحتوي على جدول مرجعي بالتنقيحات التي </w:t>
      </w:r>
      <w:r w:rsidRPr="008738D7">
        <w:rPr>
          <w:sz w:val="22"/>
          <w:rtl/>
          <w:lang w:bidi="ar-EG"/>
        </w:rPr>
        <w:t>أدخلت على شكل التقرير الوطني الأول بموجب بروتوكول ناغويا</w:t>
      </w:r>
      <w:r w:rsidRPr="008738D7">
        <w:rPr>
          <w:rFonts w:hint="cs"/>
          <w:sz w:val="22"/>
          <w:rtl/>
          <w:lang w:bidi="ar-EG"/>
        </w:rPr>
        <w:t xml:space="preserve"> </w:t>
      </w:r>
      <w:r w:rsidRPr="008738D7">
        <w:rPr>
          <w:sz w:val="22"/>
          <w:lang w:bidi="ar-EG"/>
        </w:rPr>
        <w:t>(CBD/NP/MOP/4/INF/5)</w:t>
      </w:r>
      <w:r w:rsidRPr="008738D7">
        <w:rPr>
          <w:sz w:val="22"/>
          <w:rtl/>
          <w:lang w:bidi="ar-EG"/>
        </w:rPr>
        <w:t>.</w:t>
      </w:r>
    </w:p>
    <w:p w:rsidR="000B2106" w:rsidRPr="008738D7" w:rsidRDefault="000B2106" w:rsidP="005503B4">
      <w:pPr>
        <w:numPr>
          <w:ilvl w:val="0"/>
          <w:numId w:val="15"/>
        </w:numPr>
        <w:spacing w:after="120"/>
        <w:ind w:left="0" w:firstLine="0"/>
        <w:jc w:val="both"/>
        <w:rPr>
          <w:sz w:val="22"/>
          <w:lang w:bidi="ar-EG"/>
        </w:rPr>
      </w:pPr>
      <w:r w:rsidRPr="008738D7">
        <w:rPr>
          <w:sz w:val="22"/>
          <w:rtl/>
          <w:lang w:bidi="ar-EG"/>
        </w:rPr>
        <w:t>وأدلى ببيانات ممثل</w:t>
      </w:r>
      <w:r w:rsidRPr="008738D7">
        <w:rPr>
          <w:rFonts w:hint="cs"/>
          <w:sz w:val="22"/>
          <w:rtl/>
          <w:lang w:bidi="ar-EG"/>
        </w:rPr>
        <w:t>و</w:t>
      </w:r>
      <w:r w:rsidRPr="008738D7">
        <w:rPr>
          <w:sz w:val="22"/>
          <w:rtl/>
          <w:lang w:bidi="ar-EG"/>
        </w:rPr>
        <w:t xml:space="preserve"> الأرجنتين</w:t>
      </w:r>
      <w:r w:rsidR="00E84DC9">
        <w:rPr>
          <w:rFonts w:hint="cs"/>
          <w:sz w:val="22"/>
          <w:rtl/>
          <w:lang w:bidi="ar-EG"/>
        </w:rPr>
        <w:t>،</w:t>
      </w:r>
      <w:r w:rsidRPr="008738D7">
        <w:rPr>
          <w:sz w:val="22"/>
          <w:rtl/>
          <w:lang w:bidi="ar-EG"/>
        </w:rPr>
        <w:t xml:space="preserve"> وكوت ديفوار</w:t>
      </w:r>
      <w:r w:rsidR="00E84DC9">
        <w:rPr>
          <w:rFonts w:hint="cs"/>
          <w:sz w:val="22"/>
          <w:rtl/>
          <w:lang w:bidi="ar-EG"/>
        </w:rPr>
        <w:t>،</w:t>
      </w:r>
      <w:r w:rsidRPr="008738D7">
        <w:rPr>
          <w:sz w:val="22"/>
          <w:rtl/>
          <w:lang w:bidi="ar-EG"/>
        </w:rPr>
        <w:t xml:space="preserve"> وجمهورية الكونغو الديمقراطية (</w:t>
      </w:r>
      <w:r w:rsidR="0024226F">
        <w:rPr>
          <w:rFonts w:hint="cs"/>
          <w:sz w:val="22"/>
          <w:rtl/>
          <w:lang w:bidi="ar-EG"/>
        </w:rPr>
        <w:t>بالنيابة عن</w:t>
      </w:r>
      <w:r w:rsidRPr="008738D7">
        <w:rPr>
          <w:sz w:val="22"/>
          <w:rtl/>
          <w:lang w:bidi="ar-EG"/>
        </w:rPr>
        <w:t xml:space="preserve"> الدول الأفريقية)</w:t>
      </w:r>
      <w:r w:rsidR="00E84DC9">
        <w:rPr>
          <w:rFonts w:hint="cs"/>
          <w:sz w:val="22"/>
          <w:rtl/>
          <w:lang w:bidi="ar-EG"/>
        </w:rPr>
        <w:t>،</w:t>
      </w:r>
      <w:r w:rsidRPr="008738D7">
        <w:rPr>
          <w:sz w:val="22"/>
          <w:rtl/>
          <w:lang w:bidi="ar-EG"/>
        </w:rPr>
        <w:t xml:space="preserve"> والاتحاد الأوروبي </w:t>
      </w:r>
      <w:r w:rsidR="00E84DC9">
        <w:rPr>
          <w:rFonts w:hint="cs"/>
          <w:sz w:val="22"/>
          <w:rtl/>
          <w:lang w:bidi="ar-EG"/>
        </w:rPr>
        <w:t>ودوله</w:t>
      </w:r>
      <w:r w:rsidRPr="008738D7">
        <w:rPr>
          <w:sz w:val="22"/>
          <w:rtl/>
          <w:lang w:bidi="ar-EG"/>
        </w:rPr>
        <w:t xml:space="preserve"> الأعضاء </w:t>
      </w:r>
      <w:r w:rsidR="00E84DC9">
        <w:rPr>
          <w:rFonts w:hint="cs"/>
          <w:sz w:val="22"/>
          <w:rtl/>
          <w:lang w:bidi="ar-EG"/>
        </w:rPr>
        <w:t>الــ27،</w:t>
      </w:r>
      <w:r w:rsidRPr="008738D7">
        <w:rPr>
          <w:sz w:val="22"/>
          <w:rtl/>
          <w:lang w:bidi="ar-EG"/>
        </w:rPr>
        <w:t xml:space="preserve"> والهند</w:t>
      </w:r>
      <w:r w:rsidR="00E84DC9">
        <w:rPr>
          <w:rFonts w:hint="cs"/>
          <w:sz w:val="22"/>
          <w:rtl/>
          <w:lang w:bidi="ar-EG"/>
        </w:rPr>
        <w:t>،</w:t>
      </w:r>
      <w:r w:rsidRPr="008738D7">
        <w:rPr>
          <w:sz w:val="22"/>
          <w:rtl/>
          <w:lang w:bidi="ar-EG"/>
        </w:rPr>
        <w:t xml:space="preserve"> واليابان</w:t>
      </w:r>
      <w:r w:rsidR="00E84DC9">
        <w:rPr>
          <w:rFonts w:hint="cs"/>
          <w:sz w:val="22"/>
          <w:rtl/>
          <w:lang w:bidi="ar-EG"/>
        </w:rPr>
        <w:t>،</w:t>
      </w:r>
      <w:r w:rsidRPr="008738D7">
        <w:rPr>
          <w:sz w:val="22"/>
          <w:rtl/>
          <w:lang w:bidi="ar-EG"/>
        </w:rPr>
        <w:t xml:space="preserve"> وكينيا</w:t>
      </w:r>
      <w:r w:rsidR="00E84DC9">
        <w:rPr>
          <w:rFonts w:hint="cs"/>
          <w:sz w:val="22"/>
          <w:rtl/>
          <w:lang w:bidi="ar-EG"/>
        </w:rPr>
        <w:t>،</w:t>
      </w:r>
      <w:r w:rsidRPr="008738D7">
        <w:rPr>
          <w:sz w:val="22"/>
          <w:rtl/>
          <w:lang w:bidi="ar-EG"/>
        </w:rPr>
        <w:t xml:space="preserve"> وملاوي</w:t>
      </w:r>
      <w:r w:rsidR="00E84DC9">
        <w:rPr>
          <w:rFonts w:hint="cs"/>
          <w:sz w:val="22"/>
          <w:rtl/>
          <w:lang w:bidi="ar-EG"/>
        </w:rPr>
        <w:t>،</w:t>
      </w:r>
      <w:r w:rsidRPr="008738D7">
        <w:rPr>
          <w:sz w:val="22"/>
          <w:rtl/>
          <w:lang w:bidi="ar-EG"/>
        </w:rPr>
        <w:t xml:space="preserve"> وجنوب أفريقيا والمملكة المتحدة.</w:t>
      </w:r>
    </w:p>
    <w:p w:rsidR="000B2106" w:rsidRPr="008738D7" w:rsidRDefault="000B2106" w:rsidP="005503B4">
      <w:pPr>
        <w:numPr>
          <w:ilvl w:val="0"/>
          <w:numId w:val="15"/>
        </w:numPr>
        <w:spacing w:after="120"/>
        <w:ind w:left="0" w:firstLine="0"/>
        <w:jc w:val="both"/>
        <w:rPr>
          <w:sz w:val="22"/>
          <w:lang w:bidi="ar-EG"/>
        </w:rPr>
      </w:pPr>
      <w:r w:rsidRPr="008738D7">
        <w:rPr>
          <w:sz w:val="22"/>
          <w:rtl/>
          <w:lang w:bidi="ar-EG"/>
        </w:rPr>
        <w:t xml:space="preserve">واتفق الفريق العامل </w:t>
      </w:r>
      <w:r w:rsidR="00E84DC9">
        <w:rPr>
          <w:rFonts w:hint="cs"/>
          <w:sz w:val="22"/>
          <w:rtl/>
          <w:lang w:bidi="ar-EG"/>
        </w:rPr>
        <w:t xml:space="preserve">الثاني </w:t>
      </w:r>
      <w:r w:rsidRPr="008738D7">
        <w:rPr>
          <w:sz w:val="22"/>
          <w:rtl/>
          <w:lang w:bidi="ar-EG"/>
        </w:rPr>
        <w:t xml:space="preserve">على أن </w:t>
      </w:r>
      <w:r w:rsidR="0024226F">
        <w:rPr>
          <w:rFonts w:hint="cs"/>
          <w:sz w:val="22"/>
          <w:rtl/>
          <w:lang w:bidi="ar-EG"/>
        </w:rPr>
        <w:t>ت</w:t>
      </w:r>
      <w:r w:rsidRPr="008738D7">
        <w:rPr>
          <w:sz w:val="22"/>
          <w:rtl/>
          <w:lang w:bidi="ar-EG"/>
        </w:rPr>
        <w:t>قوم رئيس</w:t>
      </w:r>
      <w:r w:rsidR="0024226F">
        <w:rPr>
          <w:rFonts w:hint="cs"/>
          <w:sz w:val="22"/>
          <w:rtl/>
          <w:lang w:bidi="ar-EG"/>
        </w:rPr>
        <w:t>ت</w:t>
      </w:r>
      <w:r w:rsidR="00E84DC9">
        <w:rPr>
          <w:rFonts w:hint="cs"/>
          <w:sz w:val="22"/>
          <w:rtl/>
          <w:lang w:bidi="ar-EG"/>
        </w:rPr>
        <w:t>ه</w:t>
      </w:r>
      <w:r w:rsidRPr="008738D7">
        <w:rPr>
          <w:sz w:val="22"/>
          <w:rtl/>
          <w:lang w:bidi="ar-EG"/>
        </w:rPr>
        <w:t xml:space="preserve"> بإعداد مشروع مقرر منقح ل</w:t>
      </w:r>
      <w:r w:rsidRPr="008738D7">
        <w:rPr>
          <w:rFonts w:hint="cs"/>
          <w:sz w:val="22"/>
          <w:rtl/>
          <w:lang w:bidi="ar-EG"/>
        </w:rPr>
        <w:t>ي</w:t>
      </w:r>
      <w:r w:rsidRPr="008738D7">
        <w:rPr>
          <w:sz w:val="22"/>
          <w:rtl/>
          <w:lang w:bidi="ar-EG"/>
        </w:rPr>
        <w:t>نظر فيه، مع مراعاة البيانات المدلى بها.</w:t>
      </w:r>
    </w:p>
    <w:p w:rsidR="000B2106" w:rsidRDefault="000B2106" w:rsidP="005503B4">
      <w:pPr>
        <w:numPr>
          <w:ilvl w:val="0"/>
          <w:numId w:val="15"/>
        </w:numPr>
        <w:spacing w:after="120"/>
        <w:ind w:left="0" w:firstLine="0"/>
        <w:jc w:val="both"/>
        <w:rPr>
          <w:sz w:val="22"/>
          <w:lang w:bidi="ar-EG"/>
        </w:rPr>
      </w:pPr>
      <w:r w:rsidRPr="008738D7">
        <w:rPr>
          <w:sz w:val="22"/>
          <w:rtl/>
          <w:lang w:bidi="ar-EG"/>
        </w:rPr>
        <w:t>وفي جلس</w:t>
      </w:r>
      <w:r w:rsidRPr="008738D7">
        <w:rPr>
          <w:rFonts w:hint="cs"/>
          <w:sz w:val="22"/>
          <w:rtl/>
          <w:lang w:bidi="ar-EG"/>
        </w:rPr>
        <w:t>ته</w:t>
      </w:r>
      <w:r w:rsidR="00E84DC9">
        <w:rPr>
          <w:sz w:val="22"/>
          <w:rtl/>
          <w:lang w:bidi="ar-EG"/>
        </w:rPr>
        <w:t xml:space="preserve"> الخامسة</w:t>
      </w:r>
      <w:r w:rsidRPr="008738D7">
        <w:rPr>
          <w:sz w:val="22"/>
          <w:rtl/>
          <w:lang w:bidi="ar-EG"/>
        </w:rPr>
        <w:t xml:space="preserve">، نظر </w:t>
      </w:r>
      <w:r w:rsidRPr="008738D7">
        <w:rPr>
          <w:rFonts w:hint="cs"/>
          <w:sz w:val="22"/>
          <w:rtl/>
          <w:lang w:bidi="ar-EG"/>
        </w:rPr>
        <w:t>الفريق</w:t>
      </w:r>
      <w:r w:rsidRPr="008738D7">
        <w:rPr>
          <w:sz w:val="22"/>
          <w:rtl/>
          <w:lang w:bidi="ar-EG"/>
        </w:rPr>
        <w:t xml:space="preserve"> العامل </w:t>
      </w:r>
      <w:r w:rsidR="0024226F">
        <w:rPr>
          <w:rFonts w:hint="cs"/>
          <w:sz w:val="22"/>
          <w:rtl/>
          <w:lang w:bidi="ar-EG"/>
        </w:rPr>
        <w:t xml:space="preserve">الثاني </w:t>
      </w:r>
      <w:r w:rsidRPr="008738D7">
        <w:rPr>
          <w:sz w:val="22"/>
          <w:rtl/>
          <w:lang w:bidi="ar-EG"/>
        </w:rPr>
        <w:t>في مشروع المقرر المنقح المقدم من رئيس</w:t>
      </w:r>
      <w:r w:rsidR="0024226F">
        <w:rPr>
          <w:rFonts w:hint="cs"/>
          <w:sz w:val="22"/>
          <w:rtl/>
          <w:lang w:bidi="ar-EG"/>
        </w:rPr>
        <w:t>ت</w:t>
      </w:r>
      <w:r w:rsidR="00E84DC9">
        <w:rPr>
          <w:rFonts w:hint="cs"/>
          <w:sz w:val="22"/>
          <w:rtl/>
          <w:lang w:bidi="ar-EG"/>
        </w:rPr>
        <w:t>ه</w:t>
      </w:r>
      <w:r w:rsidRPr="008738D7">
        <w:rPr>
          <w:sz w:val="22"/>
          <w:rtl/>
          <w:lang w:bidi="ar-EG"/>
        </w:rPr>
        <w:t xml:space="preserve"> ووافق على إحالته إلى الجلسة العامة بوصفه مشروع المقرر </w:t>
      </w:r>
      <w:r w:rsidRPr="008738D7">
        <w:rPr>
          <w:sz w:val="22"/>
          <w:lang w:bidi="ar-EG"/>
        </w:rPr>
        <w:t>CBD/NP/MOP/4/L.6</w:t>
      </w:r>
      <w:r w:rsidRPr="008738D7">
        <w:rPr>
          <w:sz w:val="22"/>
          <w:rtl/>
          <w:lang w:bidi="ar-EG"/>
        </w:rPr>
        <w:t>.</w:t>
      </w:r>
    </w:p>
    <w:p w:rsidR="00E84DC9" w:rsidRPr="008738D7" w:rsidRDefault="00E84DC9" w:rsidP="005503B4">
      <w:pPr>
        <w:numPr>
          <w:ilvl w:val="0"/>
          <w:numId w:val="15"/>
        </w:numPr>
        <w:spacing w:after="120"/>
        <w:ind w:left="0" w:firstLine="0"/>
        <w:jc w:val="both"/>
        <w:rPr>
          <w:sz w:val="22"/>
          <w:lang w:bidi="ar-EG"/>
        </w:rPr>
      </w:pPr>
      <w:r>
        <w:rPr>
          <w:rFonts w:hint="cs"/>
          <w:sz w:val="22"/>
          <w:rtl/>
          <w:lang w:bidi="ar-EG"/>
        </w:rPr>
        <w:t xml:space="preserve">وفي جلسته العامة الثانية، اعتمد مؤتمر الأطراف العامل كاجتماع للأطراف في بروتوكول ناغويا مشروع المقرر، بصيغته المعدلة شفويا، بوصفه المقرر </w:t>
      </w:r>
      <w:r>
        <w:rPr>
          <w:sz w:val="22"/>
          <w:lang w:bidi="ar-EG"/>
        </w:rPr>
        <w:t>NP-4/3</w:t>
      </w:r>
      <w:r>
        <w:rPr>
          <w:rFonts w:hint="cs"/>
          <w:sz w:val="22"/>
          <w:rtl/>
          <w:lang w:bidi="ar-EG"/>
        </w:rPr>
        <w:t>.</w:t>
      </w:r>
    </w:p>
    <w:p w:rsidR="000B2106" w:rsidRPr="008738D7" w:rsidRDefault="000B2106" w:rsidP="00627786">
      <w:pPr>
        <w:tabs>
          <w:tab w:val="left" w:pos="1080"/>
        </w:tabs>
        <w:spacing w:after="120"/>
        <w:jc w:val="center"/>
        <w:rPr>
          <w:b/>
          <w:bCs/>
          <w:sz w:val="22"/>
          <w:rtl/>
          <w:lang w:bidi="ar-EG"/>
        </w:rPr>
      </w:pPr>
      <w:r w:rsidRPr="008738D7">
        <w:rPr>
          <w:b/>
          <w:bCs/>
          <w:sz w:val="22"/>
          <w:rtl/>
          <w:lang w:bidi="ar-EG"/>
        </w:rPr>
        <w:t>البند 11</w:t>
      </w:r>
      <w:r w:rsidRPr="008738D7">
        <w:rPr>
          <w:rFonts w:hint="cs"/>
          <w:b/>
          <w:bCs/>
          <w:sz w:val="22"/>
          <w:rtl/>
          <w:lang w:bidi="ar-EG"/>
        </w:rPr>
        <w:tab/>
      </w:r>
      <w:r w:rsidRPr="008738D7">
        <w:rPr>
          <w:b/>
          <w:bCs/>
          <w:sz w:val="22"/>
          <w:rtl/>
        </w:rPr>
        <w:t xml:space="preserve">التعاون مع المنظمات والاتفاقيات والمبادرات </w:t>
      </w:r>
      <w:r w:rsidR="00E84DC9">
        <w:rPr>
          <w:rFonts w:hint="cs"/>
          <w:b/>
          <w:bCs/>
          <w:sz w:val="22"/>
          <w:rtl/>
        </w:rPr>
        <w:t xml:space="preserve">الدولية </w:t>
      </w:r>
      <w:r w:rsidRPr="008738D7">
        <w:rPr>
          <w:b/>
          <w:bCs/>
          <w:sz w:val="22"/>
          <w:rtl/>
        </w:rPr>
        <w:t>الأخرى</w:t>
      </w:r>
    </w:p>
    <w:p w:rsidR="000B2106" w:rsidRPr="008738D7" w:rsidRDefault="000B2106" w:rsidP="005503B4">
      <w:pPr>
        <w:numPr>
          <w:ilvl w:val="0"/>
          <w:numId w:val="15"/>
        </w:numPr>
        <w:spacing w:after="120"/>
        <w:ind w:left="0" w:firstLine="0"/>
        <w:jc w:val="both"/>
        <w:rPr>
          <w:sz w:val="22"/>
          <w:lang w:bidi="ar-EG"/>
        </w:rPr>
      </w:pPr>
      <w:r w:rsidRPr="008738D7">
        <w:rPr>
          <w:sz w:val="22"/>
          <w:rtl/>
          <w:lang w:bidi="ar-EG"/>
        </w:rPr>
        <w:lastRenderedPageBreak/>
        <w:t xml:space="preserve">تناول الفريق العامل الثاني البند </w:t>
      </w:r>
      <w:r w:rsidRPr="008738D7">
        <w:rPr>
          <w:rFonts w:hint="cs"/>
          <w:sz w:val="22"/>
          <w:rtl/>
          <w:lang w:bidi="ar-EG"/>
        </w:rPr>
        <w:t xml:space="preserve">11 </w:t>
      </w:r>
      <w:r w:rsidRPr="008738D7">
        <w:rPr>
          <w:sz w:val="22"/>
          <w:rtl/>
          <w:lang w:bidi="ar-EG"/>
        </w:rPr>
        <w:t xml:space="preserve">من جدول </w:t>
      </w:r>
      <w:r w:rsidR="00E84DC9">
        <w:rPr>
          <w:rFonts w:hint="cs"/>
          <w:sz w:val="22"/>
          <w:rtl/>
          <w:lang w:bidi="ar-EG"/>
        </w:rPr>
        <w:t>ال</w:t>
      </w:r>
      <w:r w:rsidRPr="008738D7">
        <w:rPr>
          <w:sz w:val="22"/>
          <w:rtl/>
          <w:lang w:bidi="ar-EG"/>
        </w:rPr>
        <w:t xml:space="preserve">أعمال في </w:t>
      </w:r>
      <w:r w:rsidRPr="008738D7">
        <w:rPr>
          <w:rFonts w:hint="cs"/>
          <w:sz w:val="22"/>
          <w:rtl/>
          <w:lang w:bidi="ar-EG"/>
        </w:rPr>
        <w:t>جلسته</w:t>
      </w:r>
      <w:r w:rsidRPr="008738D7">
        <w:rPr>
          <w:sz w:val="22"/>
          <w:rtl/>
          <w:lang w:bidi="ar-EG"/>
        </w:rPr>
        <w:t xml:space="preserve"> الثالثة. وعند النظر في هذا البند، كان معروضا على الفريق العامل مذكرة </w:t>
      </w:r>
      <w:r w:rsidRPr="008738D7">
        <w:rPr>
          <w:rFonts w:hint="cs"/>
          <w:sz w:val="22"/>
          <w:rtl/>
          <w:lang w:bidi="ar-EG"/>
        </w:rPr>
        <w:t>أعدتها</w:t>
      </w:r>
      <w:r w:rsidRPr="008738D7">
        <w:rPr>
          <w:sz w:val="22"/>
          <w:rtl/>
          <w:lang w:bidi="ar-EG"/>
        </w:rPr>
        <w:t xml:space="preserve"> الأمين</w:t>
      </w:r>
      <w:r w:rsidRPr="008738D7">
        <w:rPr>
          <w:rFonts w:hint="cs"/>
          <w:sz w:val="22"/>
          <w:rtl/>
          <w:lang w:bidi="ar-EG"/>
        </w:rPr>
        <w:t>ة</w:t>
      </w:r>
      <w:r w:rsidRPr="008738D7">
        <w:rPr>
          <w:sz w:val="22"/>
          <w:rtl/>
          <w:lang w:bidi="ar-EG"/>
        </w:rPr>
        <w:t xml:space="preserve"> التنفيذي</w:t>
      </w:r>
      <w:r w:rsidRPr="008738D7">
        <w:rPr>
          <w:rFonts w:hint="cs"/>
          <w:sz w:val="22"/>
          <w:rtl/>
          <w:lang w:bidi="ar-EG"/>
        </w:rPr>
        <w:t>ة</w:t>
      </w:r>
      <w:r w:rsidRPr="008738D7">
        <w:rPr>
          <w:sz w:val="22"/>
          <w:rtl/>
          <w:lang w:bidi="ar-EG"/>
        </w:rPr>
        <w:t xml:space="preserve"> بشأن التعاون مع الاتفاقيات والمنظمات والمبادرات الدولية الأخرى </w:t>
      </w:r>
      <w:r>
        <w:rPr>
          <w:sz w:val="22"/>
          <w:lang w:bidi="ar-EG"/>
        </w:rPr>
        <w:t>(</w:t>
      </w:r>
      <w:r w:rsidRPr="008738D7">
        <w:rPr>
          <w:sz w:val="22"/>
          <w:lang w:bidi="ar-EG"/>
        </w:rPr>
        <w:t>CBD/NP/MOP/4/8</w:t>
      </w:r>
      <w:r>
        <w:rPr>
          <w:sz w:val="22"/>
          <w:lang w:bidi="ar-EG"/>
        </w:rPr>
        <w:t>)</w:t>
      </w:r>
      <w:r w:rsidRPr="008738D7">
        <w:rPr>
          <w:sz w:val="22"/>
          <w:rtl/>
          <w:lang w:bidi="ar-EG"/>
        </w:rPr>
        <w:t xml:space="preserve">، فضلا عن مذكرة </w:t>
      </w:r>
      <w:r w:rsidR="0024226F">
        <w:rPr>
          <w:rFonts w:hint="cs"/>
          <w:sz w:val="22"/>
          <w:rtl/>
          <w:lang w:bidi="ar-EG"/>
        </w:rPr>
        <w:t>أخرى</w:t>
      </w:r>
      <w:r w:rsidRPr="008738D7">
        <w:rPr>
          <w:sz w:val="22"/>
          <w:rtl/>
          <w:lang w:bidi="ar-EG"/>
        </w:rPr>
        <w:t xml:space="preserve"> تتضمن مزيدا من المعلومات من العمليات الدولية المتصلة بالحصول وتقاسم</w:t>
      </w:r>
      <w:r w:rsidRPr="008738D7">
        <w:rPr>
          <w:rFonts w:hint="cs"/>
          <w:sz w:val="22"/>
          <w:rtl/>
          <w:lang w:bidi="ar-EG"/>
        </w:rPr>
        <w:t xml:space="preserve"> المنافع</w:t>
      </w:r>
      <w:r w:rsidRPr="008738D7">
        <w:rPr>
          <w:sz w:val="22"/>
          <w:rtl/>
          <w:lang w:bidi="ar-EG"/>
        </w:rPr>
        <w:t xml:space="preserve"> </w:t>
      </w:r>
      <w:r w:rsidRPr="008738D7">
        <w:rPr>
          <w:sz w:val="22"/>
          <w:lang w:bidi="ar-EG"/>
        </w:rPr>
        <w:t>(CBD/NP/MOP/4/INF/4)</w:t>
      </w:r>
      <w:r w:rsidRPr="008738D7">
        <w:rPr>
          <w:sz w:val="22"/>
          <w:rtl/>
          <w:lang w:bidi="ar-EG"/>
        </w:rPr>
        <w:t>.</w:t>
      </w:r>
    </w:p>
    <w:p w:rsidR="00E84DC9" w:rsidRDefault="000B2106" w:rsidP="005503B4">
      <w:pPr>
        <w:numPr>
          <w:ilvl w:val="0"/>
          <w:numId w:val="15"/>
        </w:numPr>
        <w:spacing w:after="120"/>
        <w:ind w:left="0" w:firstLine="0"/>
        <w:jc w:val="both"/>
        <w:rPr>
          <w:sz w:val="22"/>
          <w:lang w:bidi="ar-EG"/>
        </w:rPr>
      </w:pPr>
      <w:r w:rsidRPr="008738D7">
        <w:rPr>
          <w:sz w:val="22"/>
          <w:rtl/>
          <w:lang w:bidi="ar-EG"/>
        </w:rPr>
        <w:t xml:space="preserve">وأحاط الفريق العامل </w:t>
      </w:r>
      <w:r w:rsidR="0024226F">
        <w:rPr>
          <w:rFonts w:hint="cs"/>
          <w:sz w:val="22"/>
          <w:rtl/>
          <w:lang w:bidi="ar-EG"/>
        </w:rPr>
        <w:t xml:space="preserve">الثاني </w:t>
      </w:r>
      <w:r w:rsidRPr="008738D7">
        <w:rPr>
          <w:sz w:val="22"/>
          <w:rtl/>
          <w:lang w:bidi="ar-EG"/>
        </w:rPr>
        <w:t xml:space="preserve">علما بالمعلومات </w:t>
      </w:r>
      <w:r w:rsidRPr="008738D7">
        <w:rPr>
          <w:rFonts w:hint="cs"/>
          <w:sz w:val="22"/>
          <w:rtl/>
          <w:lang w:bidi="ar-EG"/>
        </w:rPr>
        <w:t>المقدمة</w:t>
      </w:r>
      <w:r w:rsidRPr="008738D7">
        <w:rPr>
          <w:sz w:val="22"/>
          <w:rtl/>
          <w:lang w:bidi="ar-EG"/>
        </w:rPr>
        <w:t>.</w:t>
      </w:r>
    </w:p>
    <w:p w:rsidR="00E84DC9" w:rsidRPr="00E84DC9" w:rsidRDefault="00E84DC9" w:rsidP="00E84DC9">
      <w:pPr>
        <w:tabs>
          <w:tab w:val="left" w:pos="1080"/>
        </w:tabs>
        <w:spacing w:after="120"/>
        <w:jc w:val="center"/>
        <w:rPr>
          <w:b/>
          <w:bCs/>
          <w:sz w:val="22"/>
          <w:lang w:bidi="ar-EG"/>
        </w:rPr>
      </w:pPr>
      <w:r w:rsidRPr="00E84DC9">
        <w:rPr>
          <w:rFonts w:hint="cs"/>
          <w:b/>
          <w:bCs/>
          <w:sz w:val="22"/>
          <w:rtl/>
          <w:lang w:bidi="ar-EG"/>
        </w:rPr>
        <w:t>البند 12 -</w:t>
      </w:r>
      <w:r w:rsidRPr="00E84DC9">
        <w:rPr>
          <w:rFonts w:hint="cs"/>
          <w:b/>
          <w:bCs/>
          <w:sz w:val="22"/>
          <w:rtl/>
          <w:lang w:bidi="ar-EG"/>
        </w:rPr>
        <w:tab/>
        <w:t>استعراض فعالية الكيانات والعمليات</w:t>
      </w:r>
    </w:p>
    <w:p w:rsidR="00E84DC9" w:rsidRDefault="00487FBF" w:rsidP="005503B4">
      <w:pPr>
        <w:numPr>
          <w:ilvl w:val="0"/>
          <w:numId w:val="15"/>
        </w:numPr>
        <w:spacing w:after="120"/>
        <w:ind w:left="0" w:firstLine="0"/>
        <w:jc w:val="both"/>
        <w:rPr>
          <w:sz w:val="22"/>
          <w:lang w:bidi="ar-EG"/>
        </w:rPr>
      </w:pPr>
      <w:r>
        <w:rPr>
          <w:rFonts w:hint="cs"/>
          <w:sz w:val="22"/>
          <w:rtl/>
          <w:lang w:bidi="ar-EG"/>
        </w:rPr>
        <w:t xml:space="preserve">تناول الفريق العامل الثاني </w:t>
      </w:r>
      <w:r w:rsidRPr="008738D7">
        <w:rPr>
          <w:sz w:val="22"/>
          <w:rtl/>
          <w:lang w:bidi="ar-EG"/>
        </w:rPr>
        <w:t xml:space="preserve">البند </w:t>
      </w:r>
      <w:r>
        <w:rPr>
          <w:rFonts w:hint="cs"/>
          <w:sz w:val="22"/>
          <w:rtl/>
          <w:lang w:bidi="ar-EG"/>
        </w:rPr>
        <w:t>12</w:t>
      </w:r>
      <w:r w:rsidRPr="008738D7">
        <w:rPr>
          <w:rFonts w:hint="cs"/>
          <w:sz w:val="22"/>
          <w:rtl/>
          <w:lang w:bidi="ar-EG"/>
        </w:rPr>
        <w:t xml:space="preserve"> </w:t>
      </w:r>
      <w:r w:rsidRPr="008738D7">
        <w:rPr>
          <w:sz w:val="22"/>
          <w:rtl/>
          <w:lang w:bidi="ar-EG"/>
        </w:rPr>
        <w:t xml:space="preserve">من جدول </w:t>
      </w:r>
      <w:r>
        <w:rPr>
          <w:rFonts w:hint="cs"/>
          <w:sz w:val="22"/>
          <w:rtl/>
          <w:lang w:bidi="ar-EG"/>
        </w:rPr>
        <w:t>ال</w:t>
      </w:r>
      <w:r w:rsidRPr="008738D7">
        <w:rPr>
          <w:sz w:val="22"/>
          <w:rtl/>
          <w:lang w:bidi="ar-EG"/>
        </w:rPr>
        <w:t xml:space="preserve">أعمال في </w:t>
      </w:r>
      <w:r w:rsidRPr="008738D7">
        <w:rPr>
          <w:rFonts w:hint="cs"/>
          <w:sz w:val="22"/>
          <w:rtl/>
          <w:lang w:bidi="ar-EG"/>
        </w:rPr>
        <w:t>جلسته</w:t>
      </w:r>
      <w:r w:rsidRPr="008738D7">
        <w:rPr>
          <w:sz w:val="22"/>
          <w:rtl/>
          <w:lang w:bidi="ar-EG"/>
        </w:rPr>
        <w:t xml:space="preserve"> الثا</w:t>
      </w:r>
      <w:r>
        <w:rPr>
          <w:rFonts w:hint="cs"/>
          <w:sz w:val="22"/>
          <w:rtl/>
          <w:lang w:bidi="ar-EG"/>
        </w:rPr>
        <w:t>ني</w:t>
      </w:r>
      <w:r w:rsidRPr="008738D7">
        <w:rPr>
          <w:sz w:val="22"/>
          <w:rtl/>
          <w:lang w:bidi="ar-EG"/>
        </w:rPr>
        <w:t>ة</w:t>
      </w:r>
      <w:r>
        <w:rPr>
          <w:rFonts w:hint="cs"/>
          <w:sz w:val="22"/>
          <w:rtl/>
          <w:lang w:bidi="ar-EG"/>
        </w:rPr>
        <w:t>، بالاقتران مع البند 17 من جدول أعمال مؤتمر الأطراف في الاتفاقية والبند 13 من جدول أعمال الاجتماع العاشر لمؤتمر الأطراف العامل كاجتماع للأطراف في بروتوكول قرطاجنة</w:t>
      </w:r>
      <w:r w:rsidRPr="008738D7">
        <w:rPr>
          <w:sz w:val="22"/>
          <w:rtl/>
          <w:lang w:bidi="ar-EG"/>
        </w:rPr>
        <w:t xml:space="preserve">. وعند النظر في هذا البند، كان معروضا على الفريق العامل </w:t>
      </w:r>
      <w:r>
        <w:rPr>
          <w:rFonts w:hint="cs"/>
          <w:sz w:val="22"/>
          <w:rtl/>
          <w:lang w:bidi="ar-EG"/>
        </w:rPr>
        <w:t xml:space="preserve">مشروع مقرر </w:t>
      </w:r>
      <w:r w:rsidR="001F4B1C">
        <w:rPr>
          <w:rFonts w:hint="cs"/>
          <w:sz w:val="22"/>
          <w:rtl/>
          <w:lang w:bidi="ar-EG"/>
        </w:rPr>
        <w:t>يستند</w:t>
      </w:r>
      <w:r>
        <w:rPr>
          <w:rFonts w:hint="cs"/>
          <w:sz w:val="22"/>
          <w:rtl/>
          <w:lang w:bidi="ar-EG"/>
        </w:rPr>
        <w:t xml:space="preserve"> إلى التوصية 3/13 للهيئة الفرعية للتنفيذ، على النحو الوارد في تجميعات مشاريع المقررات للهيئات الثلاث (</w:t>
      </w:r>
      <w:r w:rsidRPr="00487FBF">
        <w:rPr>
          <w:snapToGrid w:val="0"/>
          <w:kern w:val="22"/>
          <w:sz w:val="22"/>
          <w:szCs w:val="22"/>
        </w:rPr>
        <w:t>CBD/NP/MOP/4/1/Add.5</w:t>
      </w:r>
      <w:r>
        <w:rPr>
          <w:rFonts w:hint="cs"/>
          <w:sz w:val="22"/>
          <w:rtl/>
          <w:lang w:bidi="ar-EG"/>
        </w:rPr>
        <w:t xml:space="preserve"> و</w:t>
      </w:r>
      <w:r>
        <w:rPr>
          <w:rFonts w:hint="cs"/>
          <w:snapToGrid w:val="0"/>
          <w:kern w:val="22"/>
          <w:szCs w:val="18"/>
          <w:rtl/>
        </w:rPr>
        <w:t> </w:t>
      </w:r>
      <w:r w:rsidRPr="00487FBF">
        <w:rPr>
          <w:snapToGrid w:val="0"/>
          <w:kern w:val="22"/>
          <w:sz w:val="22"/>
          <w:szCs w:val="22"/>
        </w:rPr>
        <w:t>CBD/COP/15/2</w:t>
      </w:r>
      <w:r>
        <w:rPr>
          <w:rFonts w:hint="cs"/>
          <w:sz w:val="22"/>
          <w:rtl/>
          <w:lang w:bidi="ar-EG"/>
        </w:rPr>
        <w:t xml:space="preserve"> و</w:t>
      </w:r>
      <w:r w:rsidRPr="00487FBF">
        <w:rPr>
          <w:snapToGrid w:val="0"/>
          <w:kern w:val="22"/>
          <w:sz w:val="22"/>
          <w:szCs w:val="22"/>
        </w:rPr>
        <w:t>CBD/CP/MOP/10/1/Add.5</w:t>
      </w:r>
      <w:r>
        <w:rPr>
          <w:rFonts w:hint="cs"/>
          <w:sz w:val="22"/>
          <w:rtl/>
          <w:lang w:bidi="ar-EG"/>
        </w:rPr>
        <w:t>).</w:t>
      </w:r>
    </w:p>
    <w:p w:rsidR="00E84DC9" w:rsidRDefault="001F4B1C" w:rsidP="005503B4">
      <w:pPr>
        <w:numPr>
          <w:ilvl w:val="0"/>
          <w:numId w:val="15"/>
        </w:numPr>
        <w:spacing w:after="120"/>
        <w:ind w:left="0" w:firstLine="0"/>
        <w:jc w:val="both"/>
        <w:rPr>
          <w:sz w:val="22"/>
          <w:lang w:bidi="ar-EG"/>
        </w:rPr>
      </w:pPr>
      <w:r>
        <w:rPr>
          <w:rFonts w:hint="cs"/>
          <w:sz w:val="22"/>
          <w:rtl/>
          <w:lang w:bidi="ar-EG"/>
        </w:rPr>
        <w:t>وفي جلسته السادسة، المنعقدة في 10 ديسمبر/كانون الأول، نظر الفريق العامل الثاني في مشروع مقرر منقح قدمته رئيس</w:t>
      </w:r>
      <w:r w:rsidR="001D471B">
        <w:rPr>
          <w:rFonts w:hint="cs"/>
          <w:sz w:val="22"/>
          <w:rtl/>
          <w:lang w:bidi="ar-EG"/>
        </w:rPr>
        <w:t>ته</w:t>
      </w:r>
      <w:r>
        <w:rPr>
          <w:rFonts w:hint="cs"/>
          <w:sz w:val="22"/>
          <w:rtl/>
          <w:lang w:bidi="ar-EG"/>
        </w:rPr>
        <w:t xml:space="preserve"> بموجب البند 17 من </w:t>
      </w:r>
      <w:r w:rsidR="001D471B">
        <w:rPr>
          <w:rFonts w:hint="cs"/>
          <w:sz w:val="22"/>
          <w:rtl/>
          <w:lang w:bidi="ar-EG"/>
        </w:rPr>
        <w:t xml:space="preserve">جدول أعمال </w:t>
      </w:r>
      <w:r>
        <w:rPr>
          <w:rFonts w:hint="cs"/>
          <w:sz w:val="22"/>
          <w:rtl/>
          <w:lang w:bidi="ar-EG"/>
        </w:rPr>
        <w:t xml:space="preserve">الاجتماع الخامس عشر لمؤتمر الأطراف في الاتفاقية، وبعد موافقة مؤتمر الأطراف في الاتفاقية على ذلك البند من جدول الأعمال، وافق عليه أيضا، مع التغييرات المناسبة، لإحالته إلى الجلسة العامة بوصفه مشروع المقرر </w:t>
      </w:r>
      <w:r w:rsidRPr="001F4B1C">
        <w:rPr>
          <w:snapToGrid w:val="0"/>
          <w:kern w:val="22"/>
          <w:sz w:val="22"/>
          <w:szCs w:val="22"/>
        </w:rPr>
        <w:t>CBD/NP/MOP/4/L.8</w:t>
      </w:r>
      <w:r>
        <w:rPr>
          <w:rFonts w:hint="cs"/>
          <w:sz w:val="22"/>
          <w:rtl/>
          <w:lang w:bidi="ar-EG"/>
        </w:rPr>
        <w:t>.</w:t>
      </w:r>
    </w:p>
    <w:p w:rsidR="00E84DC9" w:rsidRPr="00E84DC9" w:rsidRDefault="00E84DC9" w:rsidP="005503B4">
      <w:pPr>
        <w:numPr>
          <w:ilvl w:val="0"/>
          <w:numId w:val="15"/>
        </w:numPr>
        <w:spacing w:after="120"/>
        <w:ind w:left="0" w:firstLine="0"/>
        <w:jc w:val="both"/>
        <w:rPr>
          <w:sz w:val="22"/>
          <w:lang w:bidi="ar-EG"/>
        </w:rPr>
      </w:pPr>
      <w:r>
        <w:rPr>
          <w:rFonts w:hint="cs"/>
          <w:sz w:val="22"/>
          <w:rtl/>
          <w:lang w:bidi="ar-EG"/>
        </w:rPr>
        <w:t xml:space="preserve">وفي جلسته العامة الثانية، اعتمد مؤتمر الأطراف العامل كاجتماع للأطراف في بروتوكول ناغويا مشروع المقرر، بوصفه المقرر </w:t>
      </w:r>
      <w:r>
        <w:rPr>
          <w:sz w:val="22"/>
          <w:lang w:bidi="ar-EG"/>
        </w:rPr>
        <w:t>NP-4/9</w:t>
      </w:r>
      <w:r>
        <w:rPr>
          <w:rFonts w:hint="cs"/>
          <w:sz w:val="22"/>
          <w:rtl/>
          <w:lang w:bidi="ar-EG"/>
        </w:rPr>
        <w:t>.</w:t>
      </w:r>
    </w:p>
    <w:p w:rsidR="00627786" w:rsidRPr="000E5C08" w:rsidRDefault="00627786" w:rsidP="00627786">
      <w:pPr>
        <w:pStyle w:val="Heading2"/>
        <w:keepNext w:val="0"/>
        <w:tabs>
          <w:tab w:val="left" w:pos="1080"/>
        </w:tabs>
        <w:kinsoku w:val="0"/>
        <w:overflowPunct w:val="0"/>
        <w:autoSpaceDE w:val="0"/>
        <w:autoSpaceDN w:val="0"/>
        <w:spacing w:before="240"/>
        <w:rPr>
          <w:snapToGrid w:val="0"/>
          <w:kern w:val="22"/>
          <w:szCs w:val="24"/>
          <w:rtl/>
        </w:rPr>
      </w:pPr>
      <w:r w:rsidRPr="000E5C08">
        <w:rPr>
          <w:i/>
          <w:szCs w:val="24"/>
          <w:rtl/>
        </w:rPr>
        <w:t>البند 13</w:t>
      </w:r>
      <w:r w:rsidRPr="000E5C08">
        <w:rPr>
          <w:rFonts w:hint="cs"/>
          <w:i/>
          <w:szCs w:val="24"/>
          <w:rtl/>
        </w:rPr>
        <w:t xml:space="preserve"> </w:t>
      </w:r>
      <w:r w:rsidRPr="000E5C08">
        <w:rPr>
          <w:rFonts w:hint="cs"/>
          <w:i/>
          <w:szCs w:val="24"/>
          <w:rtl/>
        </w:rPr>
        <w:tab/>
      </w:r>
      <w:r w:rsidRPr="000E5C08">
        <w:rPr>
          <w:i/>
          <w:szCs w:val="24"/>
          <w:rtl/>
        </w:rPr>
        <w:t>الإطار العالمي للتنوع البيولوجي لما بعد عام 2020</w:t>
      </w:r>
    </w:p>
    <w:p w:rsidR="00627786" w:rsidRDefault="00627786" w:rsidP="005503B4">
      <w:pPr>
        <w:pStyle w:val="ListParagraph"/>
        <w:numPr>
          <w:ilvl w:val="0"/>
          <w:numId w:val="15"/>
        </w:numPr>
        <w:spacing w:after="120"/>
        <w:ind w:left="0" w:firstLine="0"/>
        <w:contextualSpacing w:val="0"/>
        <w:jc w:val="both"/>
      </w:pPr>
      <w:r w:rsidRPr="0052459F">
        <w:rPr>
          <w:rtl/>
        </w:rPr>
        <w:t xml:space="preserve">تناول الفريق العامل الأول </w:t>
      </w:r>
      <w:r w:rsidRPr="00627786">
        <w:rPr>
          <w:i/>
          <w:rtl/>
        </w:rPr>
        <w:t>البند 13</w:t>
      </w:r>
      <w:r w:rsidRPr="00627786">
        <w:rPr>
          <w:rFonts w:hint="cs"/>
          <w:i/>
          <w:rtl/>
        </w:rPr>
        <w:t xml:space="preserve"> </w:t>
      </w:r>
      <w:r w:rsidRPr="00627786">
        <w:rPr>
          <w:i/>
          <w:rtl/>
        </w:rPr>
        <w:t>من</w:t>
      </w:r>
      <w:r w:rsidRPr="00627786">
        <w:rPr>
          <w:rFonts w:hint="cs"/>
          <w:i/>
          <w:rtl/>
        </w:rPr>
        <w:t xml:space="preserve"> </w:t>
      </w:r>
      <w:r w:rsidRPr="00627786">
        <w:rPr>
          <w:i/>
          <w:rtl/>
        </w:rPr>
        <w:t xml:space="preserve">جدول </w:t>
      </w:r>
      <w:r w:rsidR="000E5C08">
        <w:rPr>
          <w:rFonts w:hint="cs"/>
          <w:i/>
          <w:rtl/>
        </w:rPr>
        <w:t>ال</w:t>
      </w:r>
      <w:r w:rsidRPr="00627786">
        <w:rPr>
          <w:i/>
          <w:rtl/>
        </w:rPr>
        <w:t>أعمال</w:t>
      </w:r>
      <w:r w:rsidRPr="00627786">
        <w:rPr>
          <w:rFonts w:hint="cs"/>
          <w:i/>
          <w:rtl/>
        </w:rPr>
        <w:t xml:space="preserve"> </w:t>
      </w:r>
      <w:r w:rsidRPr="0052459F">
        <w:rPr>
          <w:rtl/>
        </w:rPr>
        <w:t xml:space="preserve">في </w:t>
      </w:r>
      <w:r w:rsidR="000E5C08">
        <w:rPr>
          <w:rFonts w:hint="cs"/>
          <w:rtl/>
        </w:rPr>
        <w:t>جلست</w:t>
      </w:r>
      <w:r w:rsidRPr="0052459F">
        <w:rPr>
          <w:rtl/>
        </w:rPr>
        <w:t>ه الأول</w:t>
      </w:r>
      <w:r w:rsidR="000E5C08">
        <w:rPr>
          <w:rFonts w:hint="cs"/>
          <w:rtl/>
        </w:rPr>
        <w:t>ى</w:t>
      </w:r>
      <w:r w:rsidRPr="0052459F">
        <w:rPr>
          <w:rtl/>
        </w:rPr>
        <w:t xml:space="preserve">، </w:t>
      </w:r>
      <w:r w:rsidR="00C06924">
        <w:rPr>
          <w:rFonts w:hint="cs"/>
          <w:rtl/>
        </w:rPr>
        <w:t>بالاقتران</w:t>
      </w:r>
      <w:r w:rsidRPr="0052459F">
        <w:rPr>
          <w:rtl/>
        </w:rPr>
        <w:t xml:space="preserve"> </w:t>
      </w:r>
      <w:r w:rsidR="00C06924">
        <w:rPr>
          <w:rFonts w:hint="cs"/>
          <w:rtl/>
        </w:rPr>
        <w:t xml:space="preserve">مع </w:t>
      </w:r>
      <w:r w:rsidRPr="0052459F">
        <w:rPr>
          <w:rtl/>
        </w:rPr>
        <w:t>البند 9</w:t>
      </w:r>
      <w:r w:rsidRPr="0052459F">
        <w:rPr>
          <w:rFonts w:hint="cs"/>
          <w:rtl/>
        </w:rPr>
        <w:t>-</w:t>
      </w:r>
      <w:r w:rsidRPr="0052459F">
        <w:rPr>
          <w:rtl/>
        </w:rPr>
        <w:t>ألف من جدول أعمال الاجتماع الخامس عشر لمؤتمر الأطراف في ا</w:t>
      </w:r>
      <w:r w:rsidR="000E5C08">
        <w:rPr>
          <w:rFonts w:hint="cs"/>
          <w:rtl/>
        </w:rPr>
        <w:t>لا</w:t>
      </w:r>
      <w:r w:rsidRPr="0052459F">
        <w:rPr>
          <w:rtl/>
        </w:rPr>
        <w:t xml:space="preserve">تفاقية. </w:t>
      </w:r>
      <w:r w:rsidRPr="0052459F">
        <w:rPr>
          <w:rtl/>
          <w:lang w:bidi="ar-EG"/>
        </w:rPr>
        <w:t xml:space="preserve">ولدى </w:t>
      </w:r>
      <w:r w:rsidRPr="0052459F">
        <w:rPr>
          <w:rtl/>
        </w:rPr>
        <w:t xml:space="preserve">نظر الفريق العامل في هذه المسألة، كان معروضا </w:t>
      </w:r>
      <w:r w:rsidRPr="0052459F">
        <w:rPr>
          <w:rtl/>
          <w:lang w:bidi="ar-EG"/>
        </w:rPr>
        <w:t>أمام</w:t>
      </w:r>
      <w:r w:rsidRPr="0052459F">
        <w:rPr>
          <w:rtl/>
        </w:rPr>
        <w:t>ه مذكرة من الأمين</w:t>
      </w:r>
      <w:r w:rsidRPr="0052459F">
        <w:rPr>
          <w:rFonts w:hint="cs"/>
          <w:rtl/>
          <w:lang w:bidi="ar-EG"/>
        </w:rPr>
        <w:t>ة</w:t>
      </w:r>
      <w:r w:rsidRPr="0052459F">
        <w:rPr>
          <w:rtl/>
        </w:rPr>
        <w:t xml:space="preserve"> التنفيذي</w:t>
      </w:r>
      <w:r w:rsidRPr="0052459F">
        <w:rPr>
          <w:rFonts w:hint="cs"/>
          <w:rtl/>
        </w:rPr>
        <w:t>ة</w:t>
      </w:r>
      <w:r w:rsidRPr="0052459F">
        <w:rPr>
          <w:rtl/>
        </w:rPr>
        <w:t xml:space="preserve"> بشأن تعزيز تنفيذ بروتوكول ناغويا في سياق </w:t>
      </w:r>
      <w:r w:rsidRPr="0052459F">
        <w:rPr>
          <w:rFonts w:hint="cs"/>
          <w:rtl/>
        </w:rPr>
        <w:t>ال</w:t>
      </w:r>
      <w:r w:rsidRPr="0052459F">
        <w:rPr>
          <w:rtl/>
        </w:rPr>
        <w:t xml:space="preserve">إطار العالمي </w:t>
      </w:r>
      <w:r w:rsidRPr="0052459F">
        <w:rPr>
          <w:rFonts w:hint="cs"/>
          <w:rtl/>
        </w:rPr>
        <w:t>ل</w:t>
      </w:r>
      <w:r w:rsidRPr="0052459F">
        <w:rPr>
          <w:rtl/>
        </w:rPr>
        <w:t xml:space="preserve">لتنوع البيولوجي لما بعد عام 2020 </w:t>
      </w:r>
      <w:r w:rsidRPr="003865A2">
        <w:rPr>
          <w:rFonts w:cs="Times New Roman"/>
          <w:sz w:val="22"/>
          <w:szCs w:val="22"/>
          <w:rtl/>
        </w:rPr>
        <w:t>(</w:t>
      </w:r>
      <w:r w:rsidR="00487FBF">
        <w:rPr>
          <w:rFonts w:cs="Times New Roman"/>
          <w:sz w:val="22"/>
          <w:szCs w:val="22"/>
        </w:rPr>
        <w:t>CBD/NP</w:t>
      </w:r>
      <w:r w:rsidRPr="003865A2">
        <w:rPr>
          <w:rFonts w:cs="Times New Roman"/>
          <w:sz w:val="22"/>
          <w:szCs w:val="22"/>
        </w:rPr>
        <w:t>/MOP/4/9</w:t>
      </w:r>
      <w:r w:rsidRPr="003865A2">
        <w:rPr>
          <w:rFonts w:cs="Times New Roman"/>
          <w:sz w:val="22"/>
          <w:szCs w:val="22"/>
          <w:rtl/>
        </w:rPr>
        <w:t>)</w:t>
      </w:r>
      <w:r w:rsidRPr="0052459F">
        <w:rPr>
          <w:rtl/>
        </w:rPr>
        <w:t>.</w:t>
      </w:r>
    </w:p>
    <w:p w:rsidR="00627786" w:rsidRDefault="00627786" w:rsidP="005503B4">
      <w:pPr>
        <w:pStyle w:val="ListParagraph"/>
        <w:numPr>
          <w:ilvl w:val="0"/>
          <w:numId w:val="15"/>
        </w:numPr>
        <w:spacing w:after="120"/>
        <w:ind w:left="0" w:firstLine="0"/>
        <w:contextualSpacing w:val="0"/>
        <w:jc w:val="both"/>
      </w:pPr>
      <w:r w:rsidRPr="0052459F">
        <w:rPr>
          <w:rFonts w:hint="cs"/>
          <w:rtl/>
        </w:rPr>
        <w:t>و</w:t>
      </w:r>
      <w:r w:rsidRPr="0052459F">
        <w:rPr>
          <w:rtl/>
        </w:rPr>
        <w:t xml:space="preserve">وافق الفريق العامل </w:t>
      </w:r>
      <w:r w:rsidR="00C06924">
        <w:rPr>
          <w:rFonts w:hint="cs"/>
          <w:rtl/>
        </w:rPr>
        <w:t xml:space="preserve">الأول </w:t>
      </w:r>
      <w:r w:rsidRPr="0052459F">
        <w:rPr>
          <w:rtl/>
        </w:rPr>
        <w:t xml:space="preserve">على استئناف نظره في البند </w:t>
      </w:r>
      <w:r w:rsidR="00C06924">
        <w:rPr>
          <w:rFonts w:hint="cs"/>
          <w:rtl/>
        </w:rPr>
        <w:t xml:space="preserve">13 من جدول الأعمال </w:t>
      </w:r>
      <w:r w:rsidRPr="0052459F">
        <w:rPr>
          <w:rtl/>
        </w:rPr>
        <w:t xml:space="preserve">في مرحلة لاحقة من الاجتماع، </w:t>
      </w:r>
      <w:r w:rsidRPr="0052459F">
        <w:rPr>
          <w:rFonts w:hint="cs"/>
          <w:rtl/>
        </w:rPr>
        <w:t>بعد</w:t>
      </w:r>
      <w:r w:rsidRPr="0052459F">
        <w:rPr>
          <w:rtl/>
        </w:rPr>
        <w:t xml:space="preserve"> إحراز تقدم في مناقشة المسألة في إطار البند 9 ألف من جدول أعمال الاجتماع الخامس عشر لمؤتمر الأطراف</w:t>
      </w:r>
      <w:r w:rsidR="001D471B">
        <w:rPr>
          <w:rFonts w:hint="cs"/>
          <w:rtl/>
        </w:rPr>
        <w:t xml:space="preserve"> في الاتفاقية</w:t>
      </w:r>
      <w:r w:rsidRPr="0052459F">
        <w:rPr>
          <w:rFonts w:hint="cs"/>
          <w:rtl/>
        </w:rPr>
        <w:t>.</w:t>
      </w:r>
    </w:p>
    <w:p w:rsidR="00627786" w:rsidRPr="003865A2" w:rsidRDefault="00C06924" w:rsidP="005503B4">
      <w:pPr>
        <w:pStyle w:val="ListParagraph"/>
        <w:numPr>
          <w:ilvl w:val="0"/>
          <w:numId w:val="15"/>
        </w:numPr>
        <w:spacing w:after="120"/>
        <w:ind w:left="0" w:firstLine="0"/>
        <w:contextualSpacing w:val="0"/>
        <w:jc w:val="both"/>
        <w:rPr>
          <w:rtl/>
        </w:rPr>
      </w:pPr>
      <w:r>
        <w:rPr>
          <w:rFonts w:hint="cs"/>
          <w:rtl/>
        </w:rPr>
        <w:t>وفي جلسته الرابعة، المنعقدة في 19 ديسمبر/كانون الأول، نظر الفريق العامل الأول في مشروع مقرر مقدم من رئيس</w:t>
      </w:r>
      <w:r w:rsidR="001D471B">
        <w:rPr>
          <w:rFonts w:hint="cs"/>
          <w:rtl/>
        </w:rPr>
        <w:t>ت</w:t>
      </w:r>
      <w:r>
        <w:rPr>
          <w:rFonts w:hint="cs"/>
          <w:rtl/>
        </w:rPr>
        <w:t xml:space="preserve">ه واعتمده لإحالته إلى الجلسة العامة بوصفه مشروع المقرر </w:t>
      </w:r>
      <w:r w:rsidRPr="00C06924">
        <w:rPr>
          <w:snapToGrid w:val="0"/>
          <w:kern w:val="22"/>
          <w:sz w:val="22"/>
          <w:szCs w:val="22"/>
        </w:rPr>
        <w:t>CBD/NP/MOP/4/L.</w:t>
      </w:r>
      <w:r>
        <w:rPr>
          <w:snapToGrid w:val="0"/>
          <w:kern w:val="22"/>
          <w:sz w:val="22"/>
          <w:szCs w:val="22"/>
        </w:rPr>
        <w:t>12</w:t>
      </w:r>
      <w:r>
        <w:rPr>
          <w:rFonts w:hint="cs"/>
          <w:rtl/>
        </w:rPr>
        <w:t>.</w:t>
      </w:r>
    </w:p>
    <w:p w:rsidR="00627786" w:rsidRDefault="003865A2" w:rsidP="005503B4">
      <w:pPr>
        <w:numPr>
          <w:ilvl w:val="0"/>
          <w:numId w:val="15"/>
        </w:numPr>
        <w:spacing w:after="120"/>
        <w:ind w:left="0" w:firstLine="0"/>
        <w:jc w:val="both"/>
        <w:rPr>
          <w:sz w:val="22"/>
          <w:lang w:bidi="ar-EG"/>
        </w:rPr>
      </w:pPr>
      <w:r>
        <w:rPr>
          <w:rFonts w:hint="cs"/>
          <w:sz w:val="22"/>
          <w:rtl/>
          <w:lang w:bidi="ar-EG"/>
        </w:rPr>
        <w:t xml:space="preserve">وفي جلسته العامة الخامسة، اعتمد مؤتمر الأطراف العامل كاجتماع للأطراف في بروتوكول ناغويا مشروع المقرر، بوصفه المقرر </w:t>
      </w:r>
      <w:r>
        <w:rPr>
          <w:sz w:val="22"/>
          <w:lang w:bidi="ar-EG"/>
        </w:rPr>
        <w:t>NP-4/5</w:t>
      </w:r>
      <w:r>
        <w:rPr>
          <w:rFonts w:hint="cs"/>
          <w:sz w:val="22"/>
          <w:rtl/>
          <w:lang w:bidi="ar-EG"/>
        </w:rPr>
        <w:t>.</w:t>
      </w:r>
    </w:p>
    <w:p w:rsidR="00627786" w:rsidRPr="008B76D4" w:rsidRDefault="00627786" w:rsidP="00627786">
      <w:pPr>
        <w:pStyle w:val="Heading2"/>
        <w:keepNext w:val="0"/>
        <w:tabs>
          <w:tab w:val="left" w:pos="1080"/>
        </w:tabs>
        <w:kinsoku w:val="0"/>
        <w:overflowPunct w:val="0"/>
        <w:autoSpaceDE w:val="0"/>
        <w:autoSpaceDN w:val="0"/>
        <w:spacing w:before="240"/>
        <w:rPr>
          <w:i/>
          <w:iCs/>
          <w:snapToGrid w:val="0"/>
          <w:kern w:val="22"/>
          <w:szCs w:val="24"/>
          <w:rtl/>
        </w:rPr>
      </w:pPr>
      <w:r w:rsidRPr="008B76D4">
        <w:rPr>
          <w:i/>
          <w:szCs w:val="24"/>
          <w:rtl/>
        </w:rPr>
        <w:t xml:space="preserve">البند </w:t>
      </w:r>
      <w:r w:rsidRPr="008B76D4">
        <w:rPr>
          <w:rFonts w:hint="cs"/>
          <w:i/>
          <w:szCs w:val="24"/>
          <w:rtl/>
        </w:rPr>
        <w:t>14</w:t>
      </w:r>
      <w:r w:rsidRPr="008B76D4">
        <w:rPr>
          <w:rFonts w:hint="cs"/>
          <w:i/>
          <w:szCs w:val="24"/>
          <w:rtl/>
        </w:rPr>
        <w:tab/>
      </w:r>
      <w:r w:rsidRPr="008B76D4">
        <w:rPr>
          <w:i/>
          <w:szCs w:val="24"/>
          <w:rtl/>
        </w:rPr>
        <w:t xml:space="preserve">معلومات التسلسل الرقمي </w:t>
      </w:r>
      <w:r w:rsidRPr="008B76D4">
        <w:rPr>
          <w:rFonts w:hint="cs"/>
          <w:i/>
          <w:szCs w:val="24"/>
          <w:rtl/>
        </w:rPr>
        <w:t>بشأن</w:t>
      </w:r>
      <w:r w:rsidRPr="008B76D4">
        <w:rPr>
          <w:i/>
          <w:szCs w:val="24"/>
          <w:rtl/>
        </w:rPr>
        <w:t xml:space="preserve"> الموارد الجينية</w:t>
      </w:r>
    </w:p>
    <w:p w:rsidR="00627786" w:rsidRDefault="00627786" w:rsidP="005503B4">
      <w:pPr>
        <w:pStyle w:val="ListParagraph"/>
        <w:numPr>
          <w:ilvl w:val="0"/>
          <w:numId w:val="15"/>
        </w:numPr>
        <w:spacing w:after="120"/>
        <w:ind w:left="0" w:firstLine="0"/>
        <w:contextualSpacing w:val="0"/>
        <w:jc w:val="both"/>
      </w:pPr>
      <w:r w:rsidRPr="0052459F">
        <w:rPr>
          <w:rtl/>
        </w:rPr>
        <w:t xml:space="preserve">تناول الفريق العامل الأول البند </w:t>
      </w:r>
      <w:r w:rsidRPr="00627786">
        <w:rPr>
          <w:rFonts w:hint="cs"/>
          <w:i/>
          <w:rtl/>
        </w:rPr>
        <w:t xml:space="preserve">14 </w:t>
      </w:r>
      <w:r w:rsidRPr="00627786">
        <w:rPr>
          <w:i/>
          <w:rtl/>
        </w:rPr>
        <w:t>من</w:t>
      </w:r>
      <w:r w:rsidRPr="00627786">
        <w:rPr>
          <w:rFonts w:hint="cs"/>
          <w:i/>
          <w:rtl/>
        </w:rPr>
        <w:t xml:space="preserve"> </w:t>
      </w:r>
      <w:r w:rsidRPr="00627786">
        <w:rPr>
          <w:i/>
          <w:rtl/>
        </w:rPr>
        <w:t xml:space="preserve">جدول </w:t>
      </w:r>
      <w:r w:rsidR="00C06924">
        <w:rPr>
          <w:rFonts w:hint="cs"/>
          <w:i/>
          <w:rtl/>
        </w:rPr>
        <w:t>ال</w:t>
      </w:r>
      <w:r w:rsidRPr="00627786">
        <w:rPr>
          <w:i/>
          <w:rtl/>
        </w:rPr>
        <w:t>أعمال</w:t>
      </w:r>
      <w:r w:rsidRPr="00627786">
        <w:rPr>
          <w:rFonts w:hint="cs"/>
          <w:i/>
          <w:rtl/>
        </w:rPr>
        <w:t xml:space="preserve"> </w:t>
      </w:r>
      <w:r w:rsidRPr="0052459F">
        <w:rPr>
          <w:rtl/>
        </w:rPr>
        <w:t xml:space="preserve">في </w:t>
      </w:r>
      <w:r w:rsidR="00C06924">
        <w:rPr>
          <w:rFonts w:hint="cs"/>
          <w:rtl/>
        </w:rPr>
        <w:t>جلست</w:t>
      </w:r>
      <w:r w:rsidRPr="0052459F">
        <w:rPr>
          <w:rtl/>
        </w:rPr>
        <w:t>ه الأول</w:t>
      </w:r>
      <w:r w:rsidR="00C06924">
        <w:rPr>
          <w:rFonts w:hint="cs"/>
          <w:rtl/>
        </w:rPr>
        <w:t>ى</w:t>
      </w:r>
      <w:r w:rsidRPr="0052459F">
        <w:rPr>
          <w:rtl/>
        </w:rPr>
        <w:t xml:space="preserve">، </w:t>
      </w:r>
      <w:r w:rsidR="00C06924">
        <w:rPr>
          <w:rFonts w:hint="cs"/>
          <w:rtl/>
        </w:rPr>
        <w:t>بالاقتران</w:t>
      </w:r>
      <w:r w:rsidRPr="0052459F">
        <w:rPr>
          <w:rtl/>
        </w:rPr>
        <w:t xml:space="preserve"> </w:t>
      </w:r>
      <w:r w:rsidR="00C06924">
        <w:rPr>
          <w:rFonts w:hint="cs"/>
          <w:rtl/>
        </w:rPr>
        <w:t xml:space="preserve">مع </w:t>
      </w:r>
      <w:r w:rsidRPr="0052459F">
        <w:rPr>
          <w:rtl/>
        </w:rPr>
        <w:t xml:space="preserve">البند </w:t>
      </w:r>
      <w:r w:rsidRPr="0052459F">
        <w:rPr>
          <w:rFonts w:hint="cs"/>
          <w:rtl/>
        </w:rPr>
        <w:t>11</w:t>
      </w:r>
      <w:r w:rsidRPr="0052459F">
        <w:rPr>
          <w:rtl/>
        </w:rPr>
        <w:t xml:space="preserve"> من جدول أعمال الاجتماع الخامس عشر لمؤتمر الأطر</w:t>
      </w:r>
      <w:r>
        <w:rPr>
          <w:rtl/>
        </w:rPr>
        <w:t>اف في ا</w:t>
      </w:r>
      <w:r w:rsidR="00C06924">
        <w:rPr>
          <w:rFonts w:hint="cs"/>
          <w:rtl/>
        </w:rPr>
        <w:t>لا</w:t>
      </w:r>
      <w:r>
        <w:rPr>
          <w:rtl/>
        </w:rPr>
        <w:t>تفاقي</w:t>
      </w:r>
      <w:r w:rsidR="008B76D4">
        <w:rPr>
          <w:rtl/>
        </w:rPr>
        <w:t>ة</w:t>
      </w:r>
      <w:r>
        <w:rPr>
          <w:rtl/>
        </w:rPr>
        <w:t>.</w:t>
      </w:r>
    </w:p>
    <w:p w:rsidR="00627786" w:rsidRDefault="00627786" w:rsidP="005503B4">
      <w:pPr>
        <w:pStyle w:val="ListParagraph"/>
        <w:numPr>
          <w:ilvl w:val="0"/>
          <w:numId w:val="15"/>
        </w:numPr>
        <w:spacing w:after="120"/>
        <w:ind w:left="0" w:firstLine="0"/>
        <w:contextualSpacing w:val="0"/>
        <w:jc w:val="both"/>
      </w:pPr>
      <w:r w:rsidRPr="0052459F">
        <w:rPr>
          <w:rFonts w:hint="cs"/>
          <w:rtl/>
        </w:rPr>
        <w:lastRenderedPageBreak/>
        <w:t>و</w:t>
      </w:r>
      <w:r w:rsidRPr="0052459F">
        <w:rPr>
          <w:rtl/>
        </w:rPr>
        <w:t xml:space="preserve">وافق الفريق العامل </w:t>
      </w:r>
      <w:r w:rsidR="008B76D4">
        <w:rPr>
          <w:rFonts w:hint="cs"/>
          <w:rtl/>
        </w:rPr>
        <w:t xml:space="preserve">الأول </w:t>
      </w:r>
      <w:r w:rsidRPr="0052459F">
        <w:rPr>
          <w:rtl/>
        </w:rPr>
        <w:t xml:space="preserve">على استئناف نظره في البند </w:t>
      </w:r>
      <w:r w:rsidR="008B76D4">
        <w:rPr>
          <w:rFonts w:hint="cs"/>
          <w:rtl/>
        </w:rPr>
        <w:t xml:space="preserve">14 من جدول الأعمال </w:t>
      </w:r>
      <w:r w:rsidRPr="0052459F">
        <w:rPr>
          <w:rtl/>
        </w:rPr>
        <w:t xml:space="preserve">في مرحلة لاحقة من الاجتماع، </w:t>
      </w:r>
      <w:r w:rsidRPr="0052459F">
        <w:rPr>
          <w:rFonts w:hint="cs"/>
          <w:rtl/>
        </w:rPr>
        <w:t>بعد</w:t>
      </w:r>
      <w:r w:rsidRPr="0052459F">
        <w:rPr>
          <w:rtl/>
        </w:rPr>
        <w:t xml:space="preserve"> إحراز تقدم في مناقشة المسألة في إطار البند </w:t>
      </w:r>
      <w:r w:rsidRPr="0052459F">
        <w:rPr>
          <w:rFonts w:hint="cs"/>
          <w:rtl/>
        </w:rPr>
        <w:t>11</w:t>
      </w:r>
      <w:r w:rsidRPr="0052459F">
        <w:rPr>
          <w:rtl/>
        </w:rPr>
        <w:t xml:space="preserve"> من جدول أعمال الاجتماع الخامس عشر لمؤتمر الأطراف</w:t>
      </w:r>
      <w:r w:rsidR="008B76D4">
        <w:rPr>
          <w:rFonts w:hint="cs"/>
          <w:rtl/>
        </w:rPr>
        <w:t xml:space="preserve"> في الاتفاقية</w:t>
      </w:r>
      <w:r w:rsidRPr="0052459F">
        <w:rPr>
          <w:rFonts w:hint="cs"/>
          <w:rtl/>
        </w:rPr>
        <w:t>.</w:t>
      </w:r>
    </w:p>
    <w:p w:rsidR="00627786" w:rsidRDefault="008B76D4" w:rsidP="005503B4">
      <w:pPr>
        <w:pStyle w:val="ListParagraph"/>
        <w:numPr>
          <w:ilvl w:val="0"/>
          <w:numId w:val="15"/>
        </w:numPr>
        <w:spacing w:after="120"/>
        <w:ind w:left="0" w:firstLine="0"/>
        <w:contextualSpacing w:val="0"/>
        <w:jc w:val="both"/>
      </w:pPr>
      <w:r>
        <w:rPr>
          <w:rFonts w:hint="cs"/>
          <w:rtl/>
        </w:rPr>
        <w:t>وفي جلسته الرابعة، نظر الفريق العامل الأول في مشروع مقرر قدم</w:t>
      </w:r>
      <w:r w:rsidR="001D471B">
        <w:rPr>
          <w:rFonts w:hint="cs"/>
          <w:rtl/>
        </w:rPr>
        <w:t>ت</w:t>
      </w:r>
      <w:r>
        <w:rPr>
          <w:rFonts w:hint="cs"/>
          <w:rtl/>
        </w:rPr>
        <w:t>ه رئيس</w:t>
      </w:r>
      <w:r w:rsidR="001D471B">
        <w:rPr>
          <w:rFonts w:hint="cs"/>
          <w:rtl/>
        </w:rPr>
        <w:t>ت</w:t>
      </w:r>
      <w:r>
        <w:rPr>
          <w:rFonts w:hint="cs"/>
          <w:rtl/>
        </w:rPr>
        <w:t xml:space="preserve">ه واعتمده لإحالته إلى الجلسة العامة بوصفه مشروع المقرر </w:t>
      </w:r>
      <w:r w:rsidRPr="008B76D4">
        <w:rPr>
          <w:snapToGrid w:val="0"/>
          <w:kern w:val="22"/>
          <w:sz w:val="22"/>
          <w:szCs w:val="22"/>
        </w:rPr>
        <w:t>CBD/NP/4/MOP/L.13</w:t>
      </w:r>
      <w:r>
        <w:rPr>
          <w:rFonts w:hint="cs"/>
          <w:rtl/>
        </w:rPr>
        <w:t>.</w:t>
      </w:r>
    </w:p>
    <w:p w:rsidR="008B76D4" w:rsidRPr="00627786" w:rsidRDefault="008B76D4" w:rsidP="005503B4">
      <w:pPr>
        <w:pStyle w:val="ListParagraph"/>
        <w:numPr>
          <w:ilvl w:val="0"/>
          <w:numId w:val="15"/>
        </w:numPr>
        <w:spacing w:after="120"/>
        <w:ind w:left="0" w:firstLine="0"/>
        <w:contextualSpacing w:val="0"/>
        <w:jc w:val="both"/>
      </w:pPr>
      <w:r>
        <w:rPr>
          <w:rFonts w:hint="cs"/>
          <w:sz w:val="22"/>
          <w:rtl/>
          <w:lang w:bidi="ar-EG"/>
        </w:rPr>
        <w:t xml:space="preserve">وفي جلسته العامة الخامسة، اعتمد مؤتمر الأطراف العامل كاجتماع للأطراف في بروتوكول ناغويا مشروع المقرر، بوصفه المقرر </w:t>
      </w:r>
      <w:r>
        <w:rPr>
          <w:sz w:val="22"/>
          <w:lang w:bidi="ar-EG"/>
        </w:rPr>
        <w:t>NP-4/6</w:t>
      </w:r>
      <w:r>
        <w:rPr>
          <w:rFonts w:hint="cs"/>
          <w:sz w:val="22"/>
          <w:rtl/>
          <w:lang w:bidi="ar-EG"/>
        </w:rPr>
        <w:t>.</w:t>
      </w:r>
    </w:p>
    <w:p w:rsidR="000B2106" w:rsidRPr="008738D7" w:rsidRDefault="000B2106" w:rsidP="008B76D4">
      <w:pPr>
        <w:tabs>
          <w:tab w:val="left" w:pos="1080"/>
        </w:tabs>
        <w:spacing w:after="120"/>
        <w:ind w:left="2160" w:right="1530" w:hanging="1080"/>
        <w:jc w:val="left"/>
        <w:rPr>
          <w:b/>
          <w:bCs/>
          <w:sz w:val="22"/>
          <w:lang w:bidi="ar-EG"/>
        </w:rPr>
      </w:pPr>
      <w:r w:rsidRPr="008738D7">
        <w:rPr>
          <w:b/>
          <w:bCs/>
          <w:sz w:val="22"/>
          <w:rtl/>
          <w:lang w:bidi="ar-EG"/>
        </w:rPr>
        <w:t>البند 15</w:t>
      </w:r>
      <w:r w:rsidRPr="008738D7">
        <w:rPr>
          <w:b/>
          <w:bCs/>
          <w:sz w:val="22"/>
          <w:rtl/>
          <w:lang w:bidi="ar-EG"/>
        </w:rPr>
        <w:tab/>
      </w:r>
      <w:r w:rsidRPr="008738D7">
        <w:rPr>
          <w:b/>
          <w:bCs/>
          <w:sz w:val="22"/>
          <w:rtl/>
        </w:rPr>
        <w:t>الصكوك الدولية المتخصصة للحصول وتقاسم المنافع في سياق المادة 4، الفقرة 4، من بروتوكول ناغويا</w:t>
      </w:r>
    </w:p>
    <w:p w:rsidR="000B2106" w:rsidRPr="008738D7" w:rsidRDefault="000B2106" w:rsidP="005503B4">
      <w:pPr>
        <w:numPr>
          <w:ilvl w:val="0"/>
          <w:numId w:val="15"/>
        </w:numPr>
        <w:spacing w:after="120"/>
        <w:ind w:left="0" w:firstLine="0"/>
        <w:jc w:val="both"/>
        <w:rPr>
          <w:sz w:val="22"/>
          <w:lang w:bidi="ar-EG"/>
        </w:rPr>
      </w:pPr>
      <w:r w:rsidRPr="008738D7">
        <w:rPr>
          <w:sz w:val="22"/>
          <w:rtl/>
          <w:lang w:bidi="ar-EG"/>
        </w:rPr>
        <w:t xml:space="preserve">تناول الفريق العامل الثاني البند </w:t>
      </w:r>
      <w:r w:rsidRPr="008738D7">
        <w:rPr>
          <w:rFonts w:hint="cs"/>
          <w:sz w:val="22"/>
          <w:rtl/>
          <w:lang w:bidi="ar-EG"/>
        </w:rPr>
        <w:t xml:space="preserve">15 </w:t>
      </w:r>
      <w:r w:rsidRPr="008738D7">
        <w:rPr>
          <w:sz w:val="22"/>
          <w:rtl/>
          <w:lang w:bidi="ar-EG"/>
        </w:rPr>
        <w:t xml:space="preserve">من جدول </w:t>
      </w:r>
      <w:r w:rsidR="008B76D4">
        <w:rPr>
          <w:rFonts w:hint="cs"/>
          <w:sz w:val="22"/>
          <w:rtl/>
          <w:lang w:bidi="ar-EG"/>
        </w:rPr>
        <w:t>ال</w:t>
      </w:r>
      <w:r w:rsidRPr="008738D7">
        <w:rPr>
          <w:sz w:val="22"/>
          <w:rtl/>
          <w:lang w:bidi="ar-EG"/>
        </w:rPr>
        <w:t xml:space="preserve">أعمال في </w:t>
      </w:r>
      <w:r w:rsidRPr="008738D7">
        <w:rPr>
          <w:rFonts w:hint="cs"/>
          <w:sz w:val="22"/>
          <w:rtl/>
          <w:lang w:bidi="ar-EG"/>
        </w:rPr>
        <w:t>جلسته</w:t>
      </w:r>
      <w:r w:rsidRPr="008738D7">
        <w:rPr>
          <w:sz w:val="22"/>
          <w:rtl/>
          <w:lang w:bidi="ar-EG"/>
        </w:rPr>
        <w:t xml:space="preserve"> الثالثة. وعند النظر في هذا البند، كان معروضا على الفريق العامل مشروع مقرر </w:t>
      </w:r>
      <w:r w:rsidR="001D471B">
        <w:rPr>
          <w:rFonts w:hint="cs"/>
          <w:sz w:val="22"/>
          <w:rtl/>
          <w:lang w:bidi="ar-EG"/>
        </w:rPr>
        <w:t>يستند إلى</w:t>
      </w:r>
      <w:r w:rsidRPr="008738D7">
        <w:rPr>
          <w:sz w:val="22"/>
          <w:rtl/>
          <w:lang w:bidi="ar-EG"/>
        </w:rPr>
        <w:t xml:space="preserve"> التوصية 3/16 </w:t>
      </w:r>
      <w:r w:rsidR="001D471B">
        <w:rPr>
          <w:rFonts w:hint="cs"/>
          <w:sz w:val="22"/>
          <w:rtl/>
          <w:lang w:bidi="ar-EG"/>
        </w:rPr>
        <w:t>ل</w:t>
      </w:r>
      <w:r w:rsidRPr="008738D7">
        <w:rPr>
          <w:sz w:val="22"/>
          <w:rtl/>
          <w:lang w:bidi="ar-EG"/>
        </w:rPr>
        <w:t>لهيئة الفرعية للتنفيذ</w:t>
      </w:r>
      <w:r w:rsidR="008B76D4">
        <w:rPr>
          <w:rFonts w:hint="cs"/>
          <w:sz w:val="22"/>
          <w:rtl/>
          <w:lang w:bidi="ar-EG"/>
        </w:rPr>
        <w:t xml:space="preserve">، على النحو الوارد </w:t>
      </w:r>
      <w:r w:rsidRPr="008738D7">
        <w:rPr>
          <w:sz w:val="22"/>
          <w:rtl/>
          <w:lang w:bidi="ar-EG"/>
        </w:rPr>
        <w:t>في تجميع مشاريع المقررات.</w:t>
      </w:r>
    </w:p>
    <w:p w:rsidR="000B2106" w:rsidRPr="008738D7" w:rsidRDefault="000B2106" w:rsidP="005503B4">
      <w:pPr>
        <w:numPr>
          <w:ilvl w:val="0"/>
          <w:numId w:val="15"/>
        </w:numPr>
        <w:spacing w:after="120"/>
        <w:ind w:left="0" w:firstLine="0"/>
        <w:jc w:val="both"/>
        <w:rPr>
          <w:sz w:val="22"/>
          <w:lang w:bidi="ar-EG"/>
        </w:rPr>
      </w:pPr>
      <w:r w:rsidRPr="008738D7">
        <w:rPr>
          <w:sz w:val="22"/>
          <w:rtl/>
          <w:lang w:bidi="ar-EG"/>
        </w:rPr>
        <w:t>وأدلى ببيانات ممثلو البرازيل</w:t>
      </w:r>
      <w:r w:rsidR="008B76D4">
        <w:rPr>
          <w:rFonts w:hint="cs"/>
          <w:sz w:val="22"/>
          <w:rtl/>
          <w:lang w:bidi="ar-EG"/>
        </w:rPr>
        <w:t>،</w:t>
      </w:r>
      <w:r w:rsidRPr="008738D7">
        <w:rPr>
          <w:sz w:val="22"/>
          <w:rtl/>
          <w:lang w:bidi="ar-EG"/>
        </w:rPr>
        <w:t xml:space="preserve"> والصين</w:t>
      </w:r>
      <w:r w:rsidR="008B76D4">
        <w:rPr>
          <w:rFonts w:hint="cs"/>
          <w:sz w:val="22"/>
          <w:rtl/>
          <w:lang w:bidi="ar-EG"/>
        </w:rPr>
        <w:t>،</w:t>
      </w:r>
      <w:r w:rsidRPr="008738D7">
        <w:rPr>
          <w:sz w:val="22"/>
          <w:rtl/>
          <w:lang w:bidi="ar-EG"/>
        </w:rPr>
        <w:t xml:space="preserve"> والاتحاد الأوروبي </w:t>
      </w:r>
      <w:r w:rsidR="008B76D4">
        <w:rPr>
          <w:rFonts w:hint="cs"/>
          <w:sz w:val="22"/>
          <w:rtl/>
          <w:lang w:bidi="ar-EG"/>
        </w:rPr>
        <w:t>ودوله الأعضاء الــ27،</w:t>
      </w:r>
      <w:r w:rsidRPr="008738D7">
        <w:rPr>
          <w:sz w:val="22"/>
          <w:rtl/>
          <w:lang w:bidi="ar-EG"/>
        </w:rPr>
        <w:t xml:space="preserve"> واليابان</w:t>
      </w:r>
      <w:r w:rsidR="008B76D4">
        <w:rPr>
          <w:rFonts w:hint="cs"/>
          <w:sz w:val="22"/>
          <w:rtl/>
          <w:lang w:bidi="ar-EG"/>
        </w:rPr>
        <w:t>،</w:t>
      </w:r>
      <w:r w:rsidRPr="008738D7">
        <w:rPr>
          <w:sz w:val="22"/>
          <w:rtl/>
          <w:lang w:bidi="ar-EG"/>
        </w:rPr>
        <w:t xml:space="preserve"> والمكسيك</w:t>
      </w:r>
      <w:r w:rsidR="008B76D4">
        <w:rPr>
          <w:rFonts w:hint="cs"/>
          <w:sz w:val="22"/>
          <w:rtl/>
          <w:lang w:bidi="ar-EG"/>
        </w:rPr>
        <w:t>،</w:t>
      </w:r>
      <w:r w:rsidRPr="008738D7">
        <w:rPr>
          <w:sz w:val="22"/>
          <w:rtl/>
          <w:lang w:bidi="ar-EG"/>
        </w:rPr>
        <w:t xml:space="preserve"> وناميبيا</w:t>
      </w:r>
      <w:r w:rsidR="008B76D4">
        <w:rPr>
          <w:rFonts w:hint="cs"/>
          <w:sz w:val="22"/>
          <w:rtl/>
          <w:lang w:bidi="ar-EG"/>
        </w:rPr>
        <w:t>،</w:t>
      </w:r>
      <w:r w:rsidRPr="008738D7">
        <w:rPr>
          <w:sz w:val="22"/>
          <w:rtl/>
          <w:lang w:bidi="ar-EG"/>
        </w:rPr>
        <w:t xml:space="preserve"> والنرويج</w:t>
      </w:r>
      <w:r w:rsidR="008B76D4">
        <w:rPr>
          <w:rFonts w:hint="cs"/>
          <w:sz w:val="22"/>
          <w:rtl/>
          <w:lang w:bidi="ar-EG"/>
        </w:rPr>
        <w:t>،</w:t>
      </w:r>
      <w:r w:rsidRPr="008738D7">
        <w:rPr>
          <w:sz w:val="22"/>
          <w:rtl/>
          <w:lang w:bidi="ar-EG"/>
        </w:rPr>
        <w:t xml:space="preserve"> وجمهورية كوريا</w:t>
      </w:r>
      <w:r w:rsidR="008B76D4">
        <w:rPr>
          <w:rFonts w:hint="cs"/>
          <w:sz w:val="22"/>
          <w:rtl/>
          <w:lang w:bidi="ar-EG"/>
        </w:rPr>
        <w:t>،</w:t>
      </w:r>
      <w:r w:rsidRPr="008738D7">
        <w:rPr>
          <w:sz w:val="22"/>
          <w:rtl/>
          <w:lang w:bidi="ar-EG"/>
        </w:rPr>
        <w:t xml:space="preserve"> وسويسرا والمملكة المتحدة.</w:t>
      </w:r>
    </w:p>
    <w:p w:rsidR="000B2106" w:rsidRPr="008738D7" w:rsidRDefault="000B2106" w:rsidP="005503B4">
      <w:pPr>
        <w:numPr>
          <w:ilvl w:val="0"/>
          <w:numId w:val="15"/>
        </w:numPr>
        <w:spacing w:after="120"/>
        <w:ind w:left="0" w:firstLine="0"/>
        <w:jc w:val="both"/>
        <w:rPr>
          <w:sz w:val="22"/>
          <w:lang w:bidi="ar-EG"/>
        </w:rPr>
      </w:pPr>
      <w:r w:rsidRPr="008738D7">
        <w:rPr>
          <w:sz w:val="22"/>
          <w:rtl/>
          <w:lang w:bidi="ar-EG"/>
        </w:rPr>
        <w:t xml:space="preserve">واتفق الفريق العامل </w:t>
      </w:r>
      <w:r w:rsidR="008B76D4">
        <w:rPr>
          <w:rFonts w:hint="cs"/>
          <w:sz w:val="22"/>
          <w:rtl/>
          <w:lang w:bidi="ar-EG"/>
        </w:rPr>
        <w:t xml:space="preserve">الثاني </w:t>
      </w:r>
      <w:r w:rsidRPr="008738D7">
        <w:rPr>
          <w:sz w:val="22"/>
          <w:rtl/>
          <w:lang w:bidi="ar-EG"/>
        </w:rPr>
        <w:t xml:space="preserve">على إنشاء </w:t>
      </w:r>
      <w:r w:rsidRPr="008738D7">
        <w:rPr>
          <w:rFonts w:hint="cs"/>
          <w:sz w:val="22"/>
          <w:rtl/>
          <w:lang w:bidi="ar-EG"/>
        </w:rPr>
        <w:t>مجموعة</w:t>
      </w:r>
      <w:r w:rsidRPr="008738D7">
        <w:rPr>
          <w:sz w:val="22"/>
          <w:rtl/>
          <w:lang w:bidi="ar-EG"/>
        </w:rPr>
        <w:t xml:space="preserve"> من أصدقاء الرئيس</w:t>
      </w:r>
      <w:r w:rsidR="001D471B">
        <w:rPr>
          <w:rFonts w:hint="cs"/>
          <w:sz w:val="22"/>
          <w:rtl/>
          <w:lang w:bidi="ar-EG"/>
        </w:rPr>
        <w:t>ة</w:t>
      </w:r>
      <w:r w:rsidRPr="008738D7">
        <w:rPr>
          <w:rFonts w:hint="cs"/>
          <w:sz w:val="22"/>
          <w:rtl/>
          <w:lang w:bidi="ar-EG"/>
        </w:rPr>
        <w:t xml:space="preserve"> لمناقشة هذه المسألة، ييسر</w:t>
      </w:r>
      <w:r>
        <w:rPr>
          <w:rFonts w:hint="cs"/>
          <w:sz w:val="22"/>
          <w:rtl/>
        </w:rPr>
        <w:t>ها</w:t>
      </w:r>
      <w:r w:rsidRPr="008738D7">
        <w:rPr>
          <w:rFonts w:hint="cs"/>
          <w:sz w:val="22"/>
          <w:rtl/>
          <w:lang w:bidi="ar-EG"/>
        </w:rPr>
        <w:t xml:space="preserve"> كل من </w:t>
      </w:r>
      <w:r w:rsidR="008B76D4">
        <w:rPr>
          <w:rFonts w:hint="cs"/>
          <w:sz w:val="22"/>
          <w:rtl/>
          <w:lang w:bidi="ar-EG"/>
        </w:rPr>
        <w:t xml:space="preserve">السيدة </w:t>
      </w:r>
      <w:r w:rsidRPr="008738D7">
        <w:rPr>
          <w:rFonts w:hint="cs"/>
          <w:sz w:val="22"/>
          <w:rtl/>
          <w:lang w:bidi="ar-EG"/>
        </w:rPr>
        <w:t>م</w:t>
      </w:r>
      <w:r w:rsidR="008B76D4">
        <w:rPr>
          <w:rFonts w:hint="cs"/>
          <w:sz w:val="22"/>
          <w:rtl/>
          <w:lang w:bidi="ar-EG"/>
        </w:rPr>
        <w:t>ا</w:t>
      </w:r>
      <w:r w:rsidRPr="008738D7">
        <w:rPr>
          <w:rFonts w:hint="cs"/>
          <w:sz w:val="22"/>
          <w:rtl/>
          <w:lang w:bidi="ar-EG"/>
        </w:rPr>
        <w:t xml:space="preserve">ري سياشي (الاتحاد الأوروبي) </w:t>
      </w:r>
      <w:r w:rsidR="008B76D4">
        <w:rPr>
          <w:rFonts w:hint="cs"/>
          <w:sz w:val="22"/>
          <w:rtl/>
          <w:lang w:bidi="ar-EG"/>
        </w:rPr>
        <w:t>والسيدة باسيانس غانديوا (ز</w:t>
      </w:r>
      <w:r w:rsidRPr="008738D7">
        <w:rPr>
          <w:rFonts w:hint="cs"/>
          <w:sz w:val="22"/>
          <w:rtl/>
          <w:lang w:bidi="ar-EG"/>
        </w:rPr>
        <w:t>مبابوي)</w:t>
      </w:r>
      <w:r w:rsidRPr="008738D7">
        <w:rPr>
          <w:sz w:val="22"/>
          <w:rtl/>
          <w:lang w:bidi="ar-EG"/>
        </w:rPr>
        <w:t xml:space="preserve">، </w:t>
      </w:r>
      <w:r w:rsidRPr="008738D7">
        <w:rPr>
          <w:rFonts w:hint="cs"/>
          <w:sz w:val="22"/>
          <w:rtl/>
          <w:lang w:bidi="ar-EG"/>
        </w:rPr>
        <w:t>وت</w:t>
      </w:r>
      <w:r w:rsidRPr="008738D7">
        <w:rPr>
          <w:sz w:val="22"/>
          <w:rtl/>
          <w:lang w:bidi="ar-EG"/>
        </w:rPr>
        <w:t xml:space="preserve">تألف من الممثلين الذين أدلوا </w:t>
      </w:r>
      <w:r w:rsidRPr="008738D7">
        <w:rPr>
          <w:rFonts w:hint="cs"/>
          <w:sz w:val="22"/>
          <w:rtl/>
          <w:lang w:bidi="ar-EG"/>
        </w:rPr>
        <w:t>بمداخلات</w:t>
      </w:r>
      <w:r w:rsidRPr="008738D7">
        <w:rPr>
          <w:sz w:val="22"/>
          <w:rtl/>
          <w:lang w:bidi="ar-EG"/>
        </w:rPr>
        <w:t>،</w:t>
      </w:r>
      <w:r w:rsidRPr="008738D7">
        <w:rPr>
          <w:rFonts w:hint="cs"/>
          <w:sz w:val="22"/>
          <w:rtl/>
          <w:lang w:bidi="ar-EG"/>
        </w:rPr>
        <w:t xml:space="preserve"> بالإضافة إلى أطراف أخرى</w:t>
      </w:r>
      <w:r w:rsidRPr="008738D7">
        <w:rPr>
          <w:sz w:val="22"/>
          <w:rtl/>
          <w:lang w:bidi="ar-EG"/>
        </w:rPr>
        <w:t>.</w:t>
      </w:r>
    </w:p>
    <w:p w:rsidR="000B2106" w:rsidRPr="008738D7" w:rsidRDefault="000B2106" w:rsidP="005503B4">
      <w:pPr>
        <w:numPr>
          <w:ilvl w:val="0"/>
          <w:numId w:val="15"/>
        </w:numPr>
        <w:spacing w:after="120"/>
        <w:ind w:left="0" w:firstLine="0"/>
        <w:jc w:val="both"/>
        <w:rPr>
          <w:sz w:val="22"/>
          <w:lang w:bidi="ar-EG"/>
        </w:rPr>
      </w:pPr>
      <w:r w:rsidRPr="008738D7">
        <w:rPr>
          <w:rFonts w:hint="cs"/>
          <w:sz w:val="22"/>
          <w:rtl/>
        </w:rPr>
        <w:t xml:space="preserve">وفي جلسته التاسعة المعقودة في 16 ديسمبر/كانون الأول، استمع الفريق العامل </w:t>
      </w:r>
      <w:r w:rsidR="008B76D4">
        <w:rPr>
          <w:rFonts w:hint="cs"/>
          <w:sz w:val="22"/>
          <w:rtl/>
        </w:rPr>
        <w:t xml:space="preserve">الثاني </w:t>
      </w:r>
      <w:r w:rsidRPr="008738D7">
        <w:rPr>
          <w:rFonts w:hint="cs"/>
          <w:sz w:val="22"/>
          <w:rtl/>
        </w:rPr>
        <w:t>إلى تقرير من المُيسِرة المشاركة لمجموعة أصدقاء الرئيس</w:t>
      </w:r>
      <w:r w:rsidR="002660E9">
        <w:rPr>
          <w:rFonts w:hint="cs"/>
          <w:sz w:val="22"/>
          <w:rtl/>
        </w:rPr>
        <w:t>ة</w:t>
      </w:r>
      <w:r w:rsidRPr="008738D7">
        <w:rPr>
          <w:rFonts w:hint="cs"/>
          <w:sz w:val="22"/>
          <w:rtl/>
        </w:rPr>
        <w:t>، التي لم تتمكن من حل القضايا المعلقة.</w:t>
      </w:r>
    </w:p>
    <w:p w:rsidR="000B2106" w:rsidRPr="008738D7" w:rsidRDefault="000B2106" w:rsidP="005503B4">
      <w:pPr>
        <w:numPr>
          <w:ilvl w:val="0"/>
          <w:numId w:val="15"/>
        </w:numPr>
        <w:spacing w:after="120"/>
        <w:ind w:left="0" w:firstLine="0"/>
        <w:jc w:val="both"/>
        <w:rPr>
          <w:sz w:val="22"/>
          <w:lang w:bidi="ar-EG"/>
        </w:rPr>
      </w:pPr>
      <w:r w:rsidRPr="008738D7">
        <w:rPr>
          <w:rFonts w:hint="cs"/>
          <w:sz w:val="22"/>
          <w:rtl/>
        </w:rPr>
        <w:t xml:space="preserve">وأدلى ببيانات ممثلو </w:t>
      </w:r>
      <w:r w:rsidR="008B76D4">
        <w:rPr>
          <w:rFonts w:hint="cs"/>
          <w:sz w:val="22"/>
          <w:rtl/>
        </w:rPr>
        <w:t xml:space="preserve">الأرجنتين، وبوليفيا (دولة </w:t>
      </w:r>
      <w:r w:rsidR="008B76D4">
        <w:rPr>
          <w:sz w:val="22"/>
          <w:rtl/>
        </w:rPr>
        <w:t>–</w:t>
      </w:r>
      <w:r w:rsidR="008B76D4">
        <w:rPr>
          <w:rFonts w:hint="cs"/>
          <w:sz w:val="22"/>
          <w:rtl/>
        </w:rPr>
        <w:t xml:space="preserve"> المتعددة القوميات)، والبرازيل، وإثيوبيا (بالنيابة عن ا</w:t>
      </w:r>
      <w:r w:rsidR="00F01D03">
        <w:rPr>
          <w:rFonts w:hint="cs"/>
          <w:sz w:val="22"/>
          <w:rtl/>
        </w:rPr>
        <w:t>لدول الأفريقية)، و</w:t>
      </w:r>
      <w:r w:rsidRPr="008738D7">
        <w:rPr>
          <w:rFonts w:hint="cs"/>
          <w:sz w:val="22"/>
          <w:rtl/>
        </w:rPr>
        <w:t xml:space="preserve">الاتحاد الأوروبي </w:t>
      </w:r>
      <w:r w:rsidR="008B76D4">
        <w:rPr>
          <w:rFonts w:hint="cs"/>
          <w:sz w:val="22"/>
          <w:rtl/>
        </w:rPr>
        <w:t>ودوله الأعضاء الــ27</w:t>
      </w:r>
      <w:r w:rsidRPr="008738D7">
        <w:rPr>
          <w:rFonts w:hint="cs"/>
          <w:sz w:val="22"/>
          <w:rtl/>
        </w:rPr>
        <w:t xml:space="preserve">، </w:t>
      </w:r>
      <w:r w:rsidR="00F01D03">
        <w:rPr>
          <w:rFonts w:hint="cs"/>
          <w:sz w:val="22"/>
          <w:rtl/>
        </w:rPr>
        <w:t xml:space="preserve">وملاوي، </w:t>
      </w:r>
      <w:r w:rsidRPr="008738D7">
        <w:rPr>
          <w:sz w:val="22"/>
          <w:rtl/>
        </w:rPr>
        <w:t xml:space="preserve">وماليزيا، والمكسيك، </w:t>
      </w:r>
      <w:r w:rsidR="00F01D03">
        <w:rPr>
          <w:rFonts w:hint="cs"/>
          <w:sz w:val="22"/>
          <w:rtl/>
        </w:rPr>
        <w:t xml:space="preserve">وناميبيا، والنرويج، وجمهورية كوريا، </w:t>
      </w:r>
      <w:r w:rsidRPr="008738D7">
        <w:rPr>
          <w:sz w:val="22"/>
          <w:rtl/>
        </w:rPr>
        <w:t xml:space="preserve">والمملكة المتحدة </w:t>
      </w:r>
      <w:r w:rsidR="00F01D03">
        <w:rPr>
          <w:rFonts w:hint="cs"/>
          <w:sz w:val="22"/>
          <w:rtl/>
        </w:rPr>
        <w:t>وأوروغواي</w:t>
      </w:r>
      <w:r w:rsidRPr="008738D7">
        <w:rPr>
          <w:rFonts w:hint="cs"/>
          <w:sz w:val="22"/>
          <w:rtl/>
        </w:rPr>
        <w:t>.</w:t>
      </w:r>
    </w:p>
    <w:p w:rsidR="000B2106" w:rsidRPr="008738D7" w:rsidRDefault="000B2106" w:rsidP="005503B4">
      <w:pPr>
        <w:numPr>
          <w:ilvl w:val="0"/>
          <w:numId w:val="15"/>
        </w:numPr>
        <w:spacing w:after="120"/>
        <w:ind w:left="0" w:firstLine="0"/>
        <w:jc w:val="both"/>
        <w:rPr>
          <w:sz w:val="22"/>
          <w:lang w:bidi="ar-EG"/>
        </w:rPr>
      </w:pPr>
      <w:r w:rsidRPr="008738D7">
        <w:rPr>
          <w:sz w:val="22"/>
          <w:rtl/>
          <w:lang w:bidi="ar-EG"/>
        </w:rPr>
        <w:t xml:space="preserve">واتفق الفريق العامل </w:t>
      </w:r>
      <w:r w:rsidR="00F01D03">
        <w:rPr>
          <w:rFonts w:hint="cs"/>
          <w:sz w:val="22"/>
          <w:rtl/>
          <w:lang w:bidi="ar-EG"/>
        </w:rPr>
        <w:t xml:space="preserve">الثاني </w:t>
      </w:r>
      <w:r w:rsidRPr="008738D7">
        <w:rPr>
          <w:sz w:val="22"/>
          <w:rtl/>
          <w:lang w:bidi="ar-EG"/>
        </w:rPr>
        <w:t xml:space="preserve">على أن </w:t>
      </w:r>
      <w:r w:rsidR="002660E9">
        <w:rPr>
          <w:rFonts w:hint="cs"/>
          <w:sz w:val="22"/>
          <w:rtl/>
          <w:lang w:bidi="ar-EG"/>
        </w:rPr>
        <w:t>ت</w:t>
      </w:r>
      <w:r w:rsidRPr="008738D7">
        <w:rPr>
          <w:sz w:val="22"/>
          <w:rtl/>
          <w:lang w:bidi="ar-EG"/>
        </w:rPr>
        <w:t>قوم رئيس</w:t>
      </w:r>
      <w:r w:rsidR="002660E9">
        <w:rPr>
          <w:rFonts w:hint="cs"/>
          <w:sz w:val="22"/>
          <w:rtl/>
          <w:lang w:bidi="ar-EG"/>
        </w:rPr>
        <w:t>ت</w:t>
      </w:r>
      <w:r w:rsidR="00F01D03">
        <w:rPr>
          <w:rFonts w:hint="cs"/>
          <w:sz w:val="22"/>
          <w:rtl/>
          <w:lang w:bidi="ar-EG"/>
        </w:rPr>
        <w:t>ه</w:t>
      </w:r>
      <w:r w:rsidRPr="008738D7">
        <w:rPr>
          <w:sz w:val="22"/>
          <w:rtl/>
          <w:lang w:bidi="ar-EG"/>
        </w:rPr>
        <w:t xml:space="preserve"> بإعداد مشروع مقرر </w:t>
      </w:r>
      <w:r w:rsidR="002660E9">
        <w:rPr>
          <w:rFonts w:hint="cs"/>
          <w:sz w:val="22"/>
          <w:rtl/>
          <w:lang w:bidi="ar-EG"/>
        </w:rPr>
        <w:t>جديد</w:t>
      </w:r>
      <w:r w:rsidRPr="008738D7">
        <w:rPr>
          <w:sz w:val="22"/>
          <w:rtl/>
          <w:lang w:bidi="ar-EG"/>
        </w:rPr>
        <w:t xml:space="preserve"> ل</w:t>
      </w:r>
      <w:r w:rsidRPr="008738D7">
        <w:rPr>
          <w:rFonts w:hint="cs"/>
          <w:sz w:val="22"/>
          <w:rtl/>
          <w:lang w:bidi="ar-EG"/>
        </w:rPr>
        <w:t>ي</w:t>
      </w:r>
      <w:r w:rsidRPr="008738D7">
        <w:rPr>
          <w:sz w:val="22"/>
          <w:rtl/>
          <w:lang w:bidi="ar-EG"/>
        </w:rPr>
        <w:t>نظر فيه، مع مراعاة البيانات المدلى بها</w:t>
      </w:r>
      <w:r w:rsidRPr="008738D7">
        <w:rPr>
          <w:rFonts w:hint="cs"/>
          <w:sz w:val="22"/>
          <w:rtl/>
        </w:rPr>
        <w:t>.</w:t>
      </w:r>
    </w:p>
    <w:p w:rsidR="000B2106" w:rsidRDefault="00F01D03" w:rsidP="005503B4">
      <w:pPr>
        <w:numPr>
          <w:ilvl w:val="0"/>
          <w:numId w:val="15"/>
        </w:numPr>
        <w:spacing w:after="120"/>
        <w:ind w:left="0" w:firstLine="0"/>
        <w:jc w:val="both"/>
        <w:rPr>
          <w:sz w:val="22"/>
          <w:lang w:bidi="ar-EG"/>
        </w:rPr>
      </w:pPr>
      <w:r>
        <w:rPr>
          <w:rFonts w:hint="cs"/>
          <w:sz w:val="22"/>
          <w:rtl/>
          <w:lang w:bidi="ar-EG"/>
        </w:rPr>
        <w:t>وفي جلسته العاشرة، المعقودة في 16 ديسمبر/كانون الأول، نظر الفريق العامل الثاني في مشروع المقرر الذي قدم</w:t>
      </w:r>
      <w:r w:rsidR="002660E9">
        <w:rPr>
          <w:rFonts w:hint="cs"/>
          <w:sz w:val="22"/>
          <w:rtl/>
          <w:lang w:bidi="ar-EG"/>
        </w:rPr>
        <w:t>ت</w:t>
      </w:r>
      <w:r>
        <w:rPr>
          <w:rFonts w:hint="cs"/>
          <w:sz w:val="22"/>
          <w:rtl/>
          <w:lang w:bidi="ar-EG"/>
        </w:rPr>
        <w:t>ه رئيس</w:t>
      </w:r>
      <w:r w:rsidR="002660E9">
        <w:rPr>
          <w:rFonts w:hint="cs"/>
          <w:sz w:val="22"/>
          <w:rtl/>
          <w:lang w:bidi="ar-EG"/>
        </w:rPr>
        <w:t>ت</w:t>
      </w:r>
      <w:r>
        <w:rPr>
          <w:rFonts w:hint="cs"/>
          <w:sz w:val="22"/>
          <w:rtl/>
          <w:lang w:bidi="ar-EG"/>
        </w:rPr>
        <w:t xml:space="preserve">ه واعتمده لإحالته إلى الجلسة العامة بوصفه مشروع المقرر </w:t>
      </w:r>
      <w:r w:rsidRPr="008B76D4">
        <w:rPr>
          <w:snapToGrid w:val="0"/>
          <w:kern w:val="22"/>
          <w:sz w:val="22"/>
          <w:szCs w:val="22"/>
        </w:rPr>
        <w:t>CBD/NP/4/MOP/L.</w:t>
      </w:r>
      <w:r>
        <w:rPr>
          <w:snapToGrid w:val="0"/>
          <w:kern w:val="22"/>
          <w:sz w:val="22"/>
          <w:szCs w:val="22"/>
        </w:rPr>
        <w:t>9</w:t>
      </w:r>
      <w:r>
        <w:rPr>
          <w:rFonts w:hint="cs"/>
          <w:sz w:val="22"/>
          <w:rtl/>
          <w:lang w:bidi="ar-EG"/>
        </w:rPr>
        <w:t>.</w:t>
      </w:r>
    </w:p>
    <w:p w:rsidR="00F01D03" w:rsidRPr="008738D7" w:rsidRDefault="00F01D03" w:rsidP="005503B4">
      <w:pPr>
        <w:numPr>
          <w:ilvl w:val="0"/>
          <w:numId w:val="15"/>
        </w:numPr>
        <w:spacing w:after="120"/>
        <w:ind w:left="0" w:firstLine="0"/>
        <w:jc w:val="both"/>
        <w:rPr>
          <w:sz w:val="22"/>
          <w:lang w:bidi="ar-EG"/>
        </w:rPr>
      </w:pPr>
      <w:r>
        <w:rPr>
          <w:rFonts w:hint="cs"/>
          <w:sz w:val="22"/>
          <w:rtl/>
          <w:lang w:bidi="ar-EG"/>
        </w:rPr>
        <w:t xml:space="preserve">وفي جلسته العامة الخامسة، اعتمد مؤتمر الأطراف العامل كاجتماع للأطراف في بروتوكول ناغويا مشروع المقرر، بوصفه المقرر </w:t>
      </w:r>
      <w:r>
        <w:rPr>
          <w:sz w:val="22"/>
          <w:lang w:bidi="ar-EG"/>
        </w:rPr>
        <w:t>NP-4/11</w:t>
      </w:r>
      <w:r>
        <w:rPr>
          <w:rFonts w:hint="cs"/>
          <w:sz w:val="22"/>
          <w:rtl/>
          <w:lang w:bidi="ar-EG"/>
        </w:rPr>
        <w:t>.</w:t>
      </w:r>
    </w:p>
    <w:p w:rsidR="000B2106" w:rsidRPr="008738D7" w:rsidRDefault="000B2106" w:rsidP="00627786">
      <w:pPr>
        <w:tabs>
          <w:tab w:val="left" w:pos="1080"/>
        </w:tabs>
        <w:spacing w:after="120"/>
        <w:jc w:val="center"/>
        <w:rPr>
          <w:b/>
          <w:bCs/>
          <w:sz w:val="22"/>
          <w:lang w:bidi="ar-EG"/>
        </w:rPr>
      </w:pPr>
      <w:r w:rsidRPr="008738D7">
        <w:rPr>
          <w:b/>
          <w:bCs/>
          <w:sz w:val="22"/>
          <w:rtl/>
          <w:lang w:bidi="ar-EG"/>
        </w:rPr>
        <w:t>البند 16</w:t>
      </w:r>
      <w:r w:rsidRPr="008738D7">
        <w:rPr>
          <w:b/>
          <w:bCs/>
          <w:sz w:val="22"/>
          <w:rtl/>
          <w:lang w:bidi="ar-EG"/>
        </w:rPr>
        <w:tab/>
      </w:r>
      <w:r w:rsidRPr="008738D7">
        <w:rPr>
          <w:rFonts w:hint="cs"/>
          <w:b/>
          <w:bCs/>
          <w:sz w:val="22"/>
          <w:rtl/>
        </w:rPr>
        <w:t>ال</w:t>
      </w:r>
      <w:r w:rsidRPr="008738D7">
        <w:rPr>
          <w:b/>
          <w:bCs/>
          <w:sz w:val="22"/>
          <w:rtl/>
        </w:rPr>
        <w:t xml:space="preserve">آلية </w:t>
      </w:r>
      <w:r w:rsidRPr="008738D7">
        <w:rPr>
          <w:rFonts w:hint="cs"/>
          <w:b/>
          <w:bCs/>
          <w:sz w:val="22"/>
          <w:rtl/>
        </w:rPr>
        <w:t>ال</w:t>
      </w:r>
      <w:r w:rsidRPr="008738D7">
        <w:rPr>
          <w:b/>
          <w:bCs/>
          <w:sz w:val="22"/>
          <w:rtl/>
        </w:rPr>
        <w:t xml:space="preserve">عالمية </w:t>
      </w:r>
      <w:r w:rsidRPr="008738D7">
        <w:rPr>
          <w:rFonts w:hint="cs"/>
          <w:b/>
          <w:bCs/>
          <w:sz w:val="22"/>
          <w:rtl/>
        </w:rPr>
        <w:t>ال</w:t>
      </w:r>
      <w:r w:rsidRPr="008738D7">
        <w:rPr>
          <w:b/>
          <w:bCs/>
          <w:sz w:val="22"/>
          <w:rtl/>
        </w:rPr>
        <w:t>متعددة الأطراف لتقاسم المنافع</w:t>
      </w:r>
      <w:r w:rsidRPr="008738D7">
        <w:rPr>
          <w:b/>
          <w:bCs/>
          <w:sz w:val="22"/>
          <w:rtl/>
          <w:lang w:bidi="ar-EG"/>
        </w:rPr>
        <w:t xml:space="preserve"> (المادة 10)</w:t>
      </w:r>
    </w:p>
    <w:p w:rsidR="000B2106" w:rsidRPr="008738D7" w:rsidRDefault="000B2106" w:rsidP="005503B4">
      <w:pPr>
        <w:numPr>
          <w:ilvl w:val="0"/>
          <w:numId w:val="15"/>
        </w:numPr>
        <w:spacing w:after="120"/>
        <w:ind w:left="0" w:firstLine="0"/>
        <w:jc w:val="both"/>
        <w:rPr>
          <w:sz w:val="22"/>
          <w:lang w:bidi="ar-EG"/>
        </w:rPr>
      </w:pPr>
      <w:r w:rsidRPr="008738D7">
        <w:rPr>
          <w:sz w:val="22"/>
          <w:rtl/>
          <w:lang w:bidi="ar-EG"/>
        </w:rPr>
        <w:t xml:space="preserve">تناول الفريق العامل الثاني البند </w:t>
      </w:r>
      <w:r w:rsidRPr="008738D7">
        <w:rPr>
          <w:rFonts w:hint="cs"/>
          <w:sz w:val="22"/>
          <w:rtl/>
          <w:lang w:bidi="ar-EG"/>
        </w:rPr>
        <w:t xml:space="preserve">16 </w:t>
      </w:r>
      <w:r w:rsidRPr="008738D7">
        <w:rPr>
          <w:sz w:val="22"/>
          <w:rtl/>
          <w:lang w:bidi="ar-EG"/>
        </w:rPr>
        <w:t xml:space="preserve">من جدول </w:t>
      </w:r>
      <w:r w:rsidR="00F01D03">
        <w:rPr>
          <w:rFonts w:hint="cs"/>
          <w:sz w:val="22"/>
          <w:rtl/>
          <w:lang w:bidi="ar-EG"/>
        </w:rPr>
        <w:t>ال</w:t>
      </w:r>
      <w:r w:rsidRPr="008738D7">
        <w:rPr>
          <w:sz w:val="22"/>
          <w:rtl/>
          <w:lang w:bidi="ar-EG"/>
        </w:rPr>
        <w:t xml:space="preserve">أعمال في </w:t>
      </w:r>
      <w:r w:rsidRPr="008738D7">
        <w:rPr>
          <w:rFonts w:hint="cs"/>
          <w:sz w:val="22"/>
          <w:rtl/>
          <w:lang w:bidi="ar-EG"/>
        </w:rPr>
        <w:t>جلسته</w:t>
      </w:r>
      <w:r w:rsidRPr="008738D7">
        <w:rPr>
          <w:sz w:val="22"/>
          <w:rtl/>
          <w:lang w:bidi="ar-EG"/>
        </w:rPr>
        <w:t xml:space="preserve"> الثالثة. وعند النظر في هذا البند، كان معروضا على الفريق العامل مشروع مقرر </w:t>
      </w:r>
      <w:r w:rsidR="002660E9">
        <w:rPr>
          <w:rFonts w:hint="cs"/>
          <w:sz w:val="22"/>
          <w:rtl/>
          <w:lang w:bidi="ar-EG"/>
        </w:rPr>
        <w:t>يستند إلى</w:t>
      </w:r>
      <w:r w:rsidRPr="008738D7">
        <w:rPr>
          <w:sz w:val="22"/>
          <w:rtl/>
          <w:lang w:bidi="ar-EG"/>
        </w:rPr>
        <w:t xml:space="preserve"> التوصية 3/17 </w:t>
      </w:r>
      <w:r w:rsidR="002660E9">
        <w:rPr>
          <w:rFonts w:hint="cs"/>
          <w:sz w:val="22"/>
          <w:rtl/>
          <w:lang w:bidi="ar-EG"/>
        </w:rPr>
        <w:t>ل</w:t>
      </w:r>
      <w:r w:rsidRPr="008738D7">
        <w:rPr>
          <w:sz w:val="22"/>
          <w:rtl/>
          <w:lang w:bidi="ar-EG"/>
        </w:rPr>
        <w:t>لهيئة الفرعية للتنفيذ</w:t>
      </w:r>
      <w:r w:rsidR="00F01D03">
        <w:rPr>
          <w:rFonts w:hint="cs"/>
          <w:sz w:val="22"/>
          <w:rtl/>
          <w:lang w:bidi="ar-EG"/>
        </w:rPr>
        <w:t>، على النحو الوارد</w:t>
      </w:r>
      <w:r w:rsidRPr="008738D7">
        <w:rPr>
          <w:sz w:val="22"/>
          <w:rtl/>
          <w:lang w:bidi="ar-EG"/>
        </w:rPr>
        <w:t xml:space="preserve"> في تجميع مشاريع المقررات.</w:t>
      </w:r>
    </w:p>
    <w:p w:rsidR="000B2106" w:rsidRPr="008738D7" w:rsidRDefault="000B2106" w:rsidP="005503B4">
      <w:pPr>
        <w:numPr>
          <w:ilvl w:val="0"/>
          <w:numId w:val="15"/>
        </w:numPr>
        <w:spacing w:after="120"/>
        <w:ind w:left="0" w:firstLine="0"/>
        <w:jc w:val="both"/>
        <w:rPr>
          <w:sz w:val="22"/>
          <w:lang w:bidi="ar-EG"/>
        </w:rPr>
      </w:pPr>
      <w:r w:rsidRPr="008738D7">
        <w:rPr>
          <w:sz w:val="22"/>
          <w:rtl/>
          <w:lang w:bidi="ar-EG"/>
        </w:rPr>
        <w:lastRenderedPageBreak/>
        <w:t xml:space="preserve">واتفق الفريق العامل </w:t>
      </w:r>
      <w:r w:rsidR="002660E9">
        <w:rPr>
          <w:rFonts w:hint="cs"/>
          <w:sz w:val="22"/>
          <w:rtl/>
          <w:lang w:bidi="ar-EG"/>
        </w:rPr>
        <w:t xml:space="preserve">الثاني </w:t>
      </w:r>
      <w:r w:rsidRPr="008738D7">
        <w:rPr>
          <w:sz w:val="22"/>
          <w:rtl/>
          <w:lang w:bidi="ar-EG"/>
        </w:rPr>
        <w:t xml:space="preserve">على إرجاء نظره في البند </w:t>
      </w:r>
      <w:r w:rsidR="00F01D03">
        <w:rPr>
          <w:rFonts w:hint="cs"/>
          <w:sz w:val="22"/>
          <w:rtl/>
          <w:lang w:bidi="ar-EG"/>
        </w:rPr>
        <w:t xml:space="preserve">16 </w:t>
      </w:r>
      <w:r w:rsidRPr="008738D7">
        <w:rPr>
          <w:sz w:val="22"/>
          <w:rtl/>
          <w:lang w:bidi="ar-EG"/>
        </w:rPr>
        <w:t>من جدول الأعمال إلى حين إحراز تقدم في مناقشة</w:t>
      </w:r>
      <w:r w:rsidRPr="008738D7">
        <w:rPr>
          <w:rFonts w:hint="cs"/>
          <w:sz w:val="22"/>
          <w:rtl/>
          <w:lang w:bidi="ar-EG"/>
        </w:rPr>
        <w:t xml:space="preserve"> القضايا ذات الصلة في إطار</w:t>
      </w:r>
      <w:r w:rsidRPr="008738D7">
        <w:rPr>
          <w:sz w:val="22"/>
          <w:rtl/>
          <w:lang w:bidi="ar-EG"/>
        </w:rPr>
        <w:t xml:space="preserve"> بنود جدول الأعمال</w:t>
      </w:r>
      <w:r w:rsidRPr="008738D7">
        <w:rPr>
          <w:rFonts w:hint="cs"/>
          <w:sz w:val="22"/>
          <w:rtl/>
          <w:lang w:bidi="ar-EG"/>
        </w:rPr>
        <w:t xml:space="preserve"> الأخرى</w:t>
      </w:r>
      <w:r w:rsidRPr="008738D7">
        <w:rPr>
          <w:sz w:val="22"/>
          <w:rtl/>
          <w:lang w:bidi="ar-EG"/>
        </w:rPr>
        <w:t>.</w:t>
      </w:r>
    </w:p>
    <w:p w:rsidR="00F01D03" w:rsidRDefault="00F01D03" w:rsidP="005503B4">
      <w:pPr>
        <w:numPr>
          <w:ilvl w:val="0"/>
          <w:numId w:val="15"/>
        </w:numPr>
        <w:spacing w:after="120"/>
        <w:ind w:left="0" w:firstLine="0"/>
        <w:jc w:val="both"/>
        <w:rPr>
          <w:sz w:val="22"/>
          <w:lang w:bidi="ar-EG"/>
        </w:rPr>
      </w:pPr>
      <w:r>
        <w:rPr>
          <w:rFonts w:hint="cs"/>
          <w:sz w:val="22"/>
          <w:rtl/>
          <w:lang w:bidi="ar-EG"/>
        </w:rPr>
        <w:t>وفي جلسته العاشرة، نظر الفريق العامل الثاني في مشروع المقرر الذي قدم</w:t>
      </w:r>
      <w:r w:rsidR="002660E9">
        <w:rPr>
          <w:rFonts w:hint="cs"/>
          <w:sz w:val="22"/>
          <w:rtl/>
          <w:lang w:bidi="ar-EG"/>
        </w:rPr>
        <w:t>ت</w:t>
      </w:r>
      <w:r>
        <w:rPr>
          <w:rFonts w:hint="cs"/>
          <w:sz w:val="22"/>
          <w:rtl/>
          <w:lang w:bidi="ar-EG"/>
        </w:rPr>
        <w:t>ه رئيس</w:t>
      </w:r>
      <w:r w:rsidR="002660E9">
        <w:rPr>
          <w:rFonts w:hint="cs"/>
          <w:sz w:val="22"/>
          <w:rtl/>
          <w:lang w:bidi="ar-EG"/>
        </w:rPr>
        <w:t>ت</w:t>
      </w:r>
      <w:r>
        <w:rPr>
          <w:rFonts w:hint="cs"/>
          <w:sz w:val="22"/>
          <w:rtl/>
          <w:lang w:bidi="ar-EG"/>
        </w:rPr>
        <w:t xml:space="preserve">ه واعتمده لإحالته إلى الجلسة العامة بوصفه مشروع المقرر </w:t>
      </w:r>
      <w:r w:rsidRPr="008B76D4">
        <w:rPr>
          <w:snapToGrid w:val="0"/>
          <w:kern w:val="22"/>
          <w:sz w:val="22"/>
          <w:szCs w:val="22"/>
        </w:rPr>
        <w:t>CBD/NP/4/MOP/L.</w:t>
      </w:r>
      <w:r>
        <w:rPr>
          <w:snapToGrid w:val="0"/>
          <w:kern w:val="22"/>
          <w:sz w:val="22"/>
          <w:szCs w:val="22"/>
        </w:rPr>
        <w:t>10</w:t>
      </w:r>
      <w:r>
        <w:rPr>
          <w:rFonts w:hint="cs"/>
          <w:sz w:val="22"/>
          <w:rtl/>
          <w:lang w:bidi="ar-EG"/>
        </w:rPr>
        <w:t>.</w:t>
      </w:r>
    </w:p>
    <w:p w:rsidR="00F01D03" w:rsidRPr="008738D7" w:rsidRDefault="00F01D03" w:rsidP="005503B4">
      <w:pPr>
        <w:numPr>
          <w:ilvl w:val="0"/>
          <w:numId w:val="15"/>
        </w:numPr>
        <w:spacing w:after="120"/>
        <w:ind w:left="0" w:firstLine="0"/>
        <w:jc w:val="both"/>
        <w:rPr>
          <w:sz w:val="22"/>
          <w:lang w:bidi="ar-EG"/>
        </w:rPr>
      </w:pPr>
      <w:r>
        <w:rPr>
          <w:rFonts w:hint="cs"/>
          <w:sz w:val="22"/>
          <w:rtl/>
          <w:lang w:bidi="ar-EG"/>
        </w:rPr>
        <w:t xml:space="preserve">وفي جلسته العامة الخامسة، اعتمد مؤتمر الأطراف العامل كاجتماع للأطراف في بروتوكول ناغويا مشروع المقرر، بوصفه المقرر </w:t>
      </w:r>
      <w:r>
        <w:rPr>
          <w:sz w:val="22"/>
          <w:lang w:bidi="ar-EG"/>
        </w:rPr>
        <w:t>NP-4/10</w:t>
      </w:r>
      <w:r>
        <w:rPr>
          <w:rFonts w:hint="cs"/>
          <w:sz w:val="22"/>
          <w:rtl/>
          <w:lang w:bidi="ar-EG"/>
        </w:rPr>
        <w:t>.</w:t>
      </w:r>
    </w:p>
    <w:p w:rsidR="000B2106" w:rsidRPr="00F01D03" w:rsidRDefault="00F01D03" w:rsidP="00F01D03">
      <w:pPr>
        <w:tabs>
          <w:tab w:val="left" w:pos="1080"/>
        </w:tabs>
        <w:spacing w:after="120"/>
        <w:jc w:val="center"/>
        <w:rPr>
          <w:b/>
          <w:bCs/>
          <w:sz w:val="22"/>
          <w:lang w:bidi="ar-EG"/>
        </w:rPr>
      </w:pPr>
      <w:r w:rsidRPr="00F01D03">
        <w:rPr>
          <w:rFonts w:hint="cs"/>
          <w:b/>
          <w:bCs/>
          <w:sz w:val="22"/>
          <w:rtl/>
          <w:lang w:bidi="ar-EG"/>
        </w:rPr>
        <w:t>البند 17 -</w:t>
      </w:r>
      <w:r w:rsidRPr="00F01D03">
        <w:rPr>
          <w:rFonts w:hint="cs"/>
          <w:b/>
          <w:bCs/>
          <w:sz w:val="22"/>
          <w:rtl/>
          <w:lang w:bidi="ar-EG"/>
        </w:rPr>
        <w:tab/>
        <w:t>مسائل أخرى</w:t>
      </w:r>
    </w:p>
    <w:p w:rsidR="00F01D03" w:rsidRDefault="00F01D03" w:rsidP="005503B4">
      <w:pPr>
        <w:numPr>
          <w:ilvl w:val="0"/>
          <w:numId w:val="15"/>
        </w:numPr>
        <w:spacing w:after="120"/>
        <w:ind w:left="0" w:firstLine="0"/>
        <w:jc w:val="both"/>
        <w:rPr>
          <w:rFonts w:hint="cs"/>
          <w:sz w:val="22"/>
          <w:lang w:bidi="ar-EG"/>
        </w:rPr>
      </w:pPr>
      <w:r>
        <w:rPr>
          <w:rFonts w:hint="cs"/>
          <w:sz w:val="22"/>
          <w:rtl/>
          <w:lang w:bidi="ar-EG"/>
        </w:rPr>
        <w:t>نظرا لقرار الرئيس، بموجب البند الفرعي 2-ألف من جدول الأعمال</w:t>
      </w:r>
      <w:r w:rsidR="00D3042A">
        <w:rPr>
          <w:rFonts w:hint="cs"/>
          <w:sz w:val="22"/>
          <w:rtl/>
          <w:lang w:bidi="ar-EG"/>
        </w:rPr>
        <w:t>،</w:t>
      </w:r>
      <w:r>
        <w:rPr>
          <w:rFonts w:hint="cs"/>
          <w:sz w:val="22"/>
          <w:rtl/>
          <w:lang w:bidi="ar-EG"/>
        </w:rPr>
        <w:t xml:space="preserve"> </w:t>
      </w:r>
      <w:r w:rsidR="00D3042A">
        <w:rPr>
          <w:rFonts w:hint="cs"/>
          <w:sz w:val="22"/>
          <w:rtl/>
          <w:lang w:bidi="ar-EG"/>
        </w:rPr>
        <w:t>ب</w:t>
      </w:r>
      <w:r>
        <w:rPr>
          <w:rFonts w:hint="cs"/>
          <w:sz w:val="22"/>
          <w:rtl/>
          <w:lang w:bidi="ar-EG"/>
        </w:rPr>
        <w:t>تعليق الاجتماع، لم ينظر مؤتمر الأطراف العامل كاجتماع للأطراف في بروتوكول ناغويا في البند 17 من جدول الأعمال.</w:t>
      </w:r>
    </w:p>
    <w:p w:rsidR="00504E78" w:rsidRPr="00504E78" w:rsidRDefault="00504E78" w:rsidP="00504E78">
      <w:pPr>
        <w:spacing w:after="120"/>
        <w:jc w:val="both"/>
        <w:rPr>
          <w:rFonts w:hint="cs"/>
          <w:i/>
          <w:iCs/>
          <w:sz w:val="22"/>
          <w:lang w:bidi="ar-EG"/>
        </w:rPr>
      </w:pPr>
      <w:r w:rsidRPr="00504E78">
        <w:rPr>
          <w:rFonts w:hint="cs"/>
          <w:i/>
          <w:iCs/>
          <w:sz w:val="22"/>
          <w:rtl/>
          <w:lang w:bidi="ar-EG"/>
        </w:rPr>
        <w:t>الجزء الثاني المستأنف</w:t>
      </w:r>
    </w:p>
    <w:p w:rsidR="00504E78" w:rsidRDefault="00504E78" w:rsidP="005503B4">
      <w:pPr>
        <w:numPr>
          <w:ilvl w:val="0"/>
          <w:numId w:val="15"/>
        </w:numPr>
        <w:spacing w:after="120"/>
        <w:ind w:left="0" w:firstLine="0"/>
        <w:jc w:val="both"/>
        <w:rPr>
          <w:sz w:val="22"/>
          <w:lang w:bidi="ar-EG"/>
        </w:rPr>
      </w:pPr>
      <w:r>
        <w:rPr>
          <w:rFonts w:hint="cs"/>
          <w:sz w:val="22"/>
          <w:rtl/>
          <w:lang w:bidi="ar-EG"/>
        </w:rPr>
        <w:t>[يستكمل لاحقا]</w:t>
      </w:r>
    </w:p>
    <w:p w:rsidR="00D3042A" w:rsidRPr="00D3042A" w:rsidRDefault="00D3042A" w:rsidP="00D3042A">
      <w:pPr>
        <w:tabs>
          <w:tab w:val="left" w:pos="1080"/>
        </w:tabs>
        <w:spacing w:after="120"/>
        <w:jc w:val="center"/>
        <w:rPr>
          <w:b/>
          <w:bCs/>
          <w:sz w:val="22"/>
          <w:lang w:bidi="ar-EG"/>
        </w:rPr>
      </w:pPr>
      <w:r w:rsidRPr="00D3042A">
        <w:rPr>
          <w:rFonts w:hint="cs"/>
          <w:b/>
          <w:bCs/>
          <w:sz w:val="22"/>
          <w:rtl/>
          <w:lang w:bidi="ar-EG"/>
        </w:rPr>
        <w:t>البند 18 -</w:t>
      </w:r>
      <w:r w:rsidRPr="00D3042A">
        <w:rPr>
          <w:rFonts w:hint="cs"/>
          <w:b/>
          <w:bCs/>
          <w:sz w:val="22"/>
          <w:rtl/>
          <w:lang w:bidi="ar-EG"/>
        </w:rPr>
        <w:tab/>
        <w:t>اعتماد التقرير</w:t>
      </w:r>
    </w:p>
    <w:p w:rsidR="00D3042A" w:rsidRDefault="00D3042A" w:rsidP="005503B4">
      <w:pPr>
        <w:numPr>
          <w:ilvl w:val="0"/>
          <w:numId w:val="15"/>
        </w:numPr>
        <w:spacing w:after="120"/>
        <w:ind w:left="0" w:firstLine="0"/>
        <w:jc w:val="both"/>
        <w:rPr>
          <w:rFonts w:hint="cs"/>
          <w:sz w:val="22"/>
          <w:lang w:bidi="ar-EG"/>
        </w:rPr>
      </w:pPr>
      <w:r>
        <w:rPr>
          <w:rFonts w:hint="cs"/>
          <w:sz w:val="22"/>
          <w:rtl/>
          <w:lang w:bidi="ar-EG"/>
        </w:rPr>
        <w:t>نظرا لقرار الرئيس، بموجب البند الفرعي 2-ألف من جدول الأعمال، بتعليق الاجتماع، لم ينظر مؤتمر الأطراف العامل كاجتماع للأطراف في بروتوكول ناغويا في البند 18 من جدول الأعمال.</w:t>
      </w:r>
    </w:p>
    <w:p w:rsidR="00504E78" w:rsidRPr="00504E78" w:rsidRDefault="00504E78" w:rsidP="00504E78">
      <w:pPr>
        <w:spacing w:after="120"/>
        <w:jc w:val="both"/>
        <w:rPr>
          <w:rFonts w:hint="cs"/>
          <w:i/>
          <w:iCs/>
          <w:sz w:val="22"/>
          <w:lang w:bidi="ar-EG"/>
        </w:rPr>
      </w:pPr>
      <w:r w:rsidRPr="00504E78">
        <w:rPr>
          <w:rFonts w:hint="cs"/>
          <w:i/>
          <w:iCs/>
          <w:sz w:val="22"/>
          <w:rtl/>
          <w:lang w:bidi="ar-EG"/>
        </w:rPr>
        <w:t>الجزء الثاني المستأنف</w:t>
      </w:r>
    </w:p>
    <w:p w:rsidR="00504E78" w:rsidRPr="00504E78" w:rsidRDefault="00504E78" w:rsidP="00504E78">
      <w:pPr>
        <w:numPr>
          <w:ilvl w:val="0"/>
          <w:numId w:val="15"/>
        </w:numPr>
        <w:spacing w:after="120"/>
        <w:ind w:left="0" w:firstLine="0"/>
        <w:jc w:val="both"/>
        <w:rPr>
          <w:sz w:val="22"/>
          <w:lang w:bidi="ar-EG"/>
        </w:rPr>
      </w:pPr>
      <w:r>
        <w:rPr>
          <w:rFonts w:hint="cs"/>
          <w:sz w:val="22"/>
          <w:rtl/>
          <w:lang w:bidi="ar-EG"/>
        </w:rPr>
        <w:t>[يستكمل لاحقا]</w:t>
      </w:r>
    </w:p>
    <w:p w:rsidR="00D3042A" w:rsidRPr="00D3042A" w:rsidRDefault="00D3042A" w:rsidP="00D3042A">
      <w:pPr>
        <w:tabs>
          <w:tab w:val="left" w:pos="1080"/>
        </w:tabs>
        <w:spacing w:after="120"/>
        <w:jc w:val="center"/>
        <w:rPr>
          <w:b/>
          <w:bCs/>
          <w:sz w:val="22"/>
          <w:lang w:bidi="ar-EG"/>
        </w:rPr>
      </w:pPr>
      <w:r w:rsidRPr="00D3042A">
        <w:rPr>
          <w:rFonts w:hint="cs"/>
          <w:b/>
          <w:bCs/>
          <w:sz w:val="22"/>
          <w:rtl/>
          <w:lang w:bidi="ar-EG"/>
        </w:rPr>
        <w:t>البند 19 -</w:t>
      </w:r>
      <w:r w:rsidRPr="00D3042A">
        <w:rPr>
          <w:rFonts w:hint="cs"/>
          <w:b/>
          <w:bCs/>
          <w:sz w:val="22"/>
          <w:rtl/>
          <w:lang w:bidi="ar-EG"/>
        </w:rPr>
        <w:tab/>
        <w:t>اختتام الاجتماع</w:t>
      </w:r>
    </w:p>
    <w:p w:rsidR="00D3042A" w:rsidRDefault="00D3042A" w:rsidP="005503B4">
      <w:pPr>
        <w:numPr>
          <w:ilvl w:val="0"/>
          <w:numId w:val="15"/>
        </w:numPr>
        <w:spacing w:after="120"/>
        <w:ind w:left="0" w:firstLine="0"/>
        <w:jc w:val="both"/>
        <w:rPr>
          <w:sz w:val="22"/>
          <w:lang w:bidi="ar-EG"/>
        </w:rPr>
      </w:pPr>
      <w:r>
        <w:rPr>
          <w:rFonts w:hint="cs"/>
          <w:sz w:val="22"/>
          <w:rtl/>
          <w:lang w:bidi="ar-EG"/>
        </w:rPr>
        <w:t>كما أشير في البند الفرعي 2-ألف من جدول الأعمال، لم يكن من الممكن إجراء انتخابات الأعضاء واختتام الجزء الثاني من الاجتماع الرابع لمؤتمر الأطراف العامل كاجتماع للأطراف في بروتوكول ناغويا في جلسته العامة الخامسة.</w:t>
      </w:r>
    </w:p>
    <w:p w:rsidR="00D3042A" w:rsidRDefault="00D3042A" w:rsidP="005503B4">
      <w:pPr>
        <w:numPr>
          <w:ilvl w:val="0"/>
          <w:numId w:val="15"/>
        </w:numPr>
        <w:spacing w:after="120"/>
        <w:ind w:left="0" w:firstLine="0"/>
        <w:jc w:val="both"/>
        <w:rPr>
          <w:sz w:val="22"/>
          <w:lang w:bidi="ar-EG"/>
        </w:rPr>
      </w:pPr>
      <w:r>
        <w:rPr>
          <w:rFonts w:hint="cs"/>
          <w:sz w:val="22"/>
          <w:rtl/>
          <w:lang w:bidi="ar-EG"/>
        </w:rPr>
        <w:t>وبناء عليه، اقترح الرئيس تعليق الاجتماع الرابع للسماح للأطراف بتسوية اختلافاتهم المتعلقة بانتخاب الأعضاء في جلس</w:t>
      </w:r>
      <w:r w:rsidR="002660E9">
        <w:rPr>
          <w:rFonts w:hint="cs"/>
          <w:sz w:val="22"/>
          <w:rtl/>
          <w:lang w:bidi="ar-EG"/>
        </w:rPr>
        <w:t>ة</w:t>
      </w:r>
      <w:r>
        <w:rPr>
          <w:rFonts w:hint="cs"/>
          <w:sz w:val="22"/>
          <w:rtl/>
          <w:lang w:bidi="ar-EG"/>
        </w:rPr>
        <w:t xml:space="preserve"> مستأنفة للاجتماع، على أن تعقد في تاريخ لاحق، وطلب </w:t>
      </w:r>
      <w:r w:rsidR="00F07C16">
        <w:rPr>
          <w:rFonts w:hint="cs"/>
          <w:sz w:val="22"/>
          <w:rtl/>
          <w:lang w:bidi="ar-EG"/>
        </w:rPr>
        <w:t xml:space="preserve">من </w:t>
      </w:r>
      <w:r>
        <w:rPr>
          <w:rFonts w:hint="cs"/>
          <w:sz w:val="22"/>
          <w:rtl/>
          <w:lang w:bidi="ar-EG"/>
        </w:rPr>
        <w:t>أعضاء مكتب الاجتماع والمسؤولين في الهيئات الأخرى أن يظلوا في أماكنهم إلى حين اختتام الجلسة المستأنفة. ولم يعرب أي طرف عن أراء تختلف عن ذلك.</w:t>
      </w:r>
    </w:p>
    <w:p w:rsidR="00D3042A" w:rsidRDefault="00D3042A" w:rsidP="005503B4">
      <w:pPr>
        <w:numPr>
          <w:ilvl w:val="0"/>
          <w:numId w:val="15"/>
        </w:numPr>
        <w:spacing w:after="120"/>
        <w:ind w:left="0" w:firstLine="0"/>
        <w:jc w:val="both"/>
        <w:rPr>
          <w:rFonts w:hint="cs"/>
          <w:sz w:val="22"/>
          <w:lang w:bidi="ar-EG"/>
        </w:rPr>
      </w:pPr>
      <w:r>
        <w:rPr>
          <w:rFonts w:hint="cs"/>
          <w:sz w:val="22"/>
          <w:rtl/>
          <w:lang w:bidi="ar-EG"/>
        </w:rPr>
        <w:t>وعقب تبادل المجاملات المعتادة، علق الرئيس الاجتماع في الساعة الواحدة صباحا في 20 ديسمبر/كانون الأول 2022.</w:t>
      </w:r>
    </w:p>
    <w:p w:rsidR="00504E78" w:rsidRPr="00504E78" w:rsidRDefault="00504E78" w:rsidP="00504E78">
      <w:pPr>
        <w:spacing w:after="120"/>
        <w:jc w:val="both"/>
        <w:rPr>
          <w:rFonts w:hint="cs"/>
          <w:i/>
          <w:iCs/>
          <w:sz w:val="22"/>
          <w:lang w:bidi="ar-EG"/>
        </w:rPr>
      </w:pPr>
      <w:r w:rsidRPr="00504E78">
        <w:rPr>
          <w:rFonts w:hint="cs"/>
          <w:i/>
          <w:iCs/>
          <w:sz w:val="22"/>
          <w:rtl/>
          <w:lang w:bidi="ar-EG"/>
        </w:rPr>
        <w:t>الجزء الثاني المستأنف</w:t>
      </w:r>
    </w:p>
    <w:p w:rsidR="00504E78" w:rsidRDefault="00504E78" w:rsidP="00504E78">
      <w:pPr>
        <w:numPr>
          <w:ilvl w:val="0"/>
          <w:numId w:val="15"/>
        </w:numPr>
        <w:spacing w:after="120"/>
        <w:ind w:left="0" w:firstLine="0"/>
        <w:jc w:val="both"/>
        <w:rPr>
          <w:sz w:val="22"/>
          <w:lang w:bidi="ar-EG"/>
        </w:rPr>
      </w:pPr>
      <w:r>
        <w:rPr>
          <w:rFonts w:hint="cs"/>
          <w:sz w:val="22"/>
          <w:rtl/>
          <w:lang w:bidi="ar-EG"/>
        </w:rPr>
        <w:t>[يستكمل لاحقا]</w:t>
      </w:r>
    </w:p>
    <w:p w:rsidR="00504E78" w:rsidRDefault="00504E78" w:rsidP="00504E78">
      <w:pPr>
        <w:spacing w:after="120"/>
        <w:jc w:val="both"/>
        <w:rPr>
          <w:sz w:val="22"/>
          <w:lang w:bidi="ar-EG"/>
        </w:rPr>
      </w:pPr>
    </w:p>
    <w:p w:rsidR="001F4B1C" w:rsidRPr="001F4B1C" w:rsidRDefault="004D2F73" w:rsidP="004D2F73">
      <w:pPr>
        <w:kinsoku w:val="0"/>
        <w:overflowPunct w:val="0"/>
        <w:autoSpaceDE w:val="0"/>
        <w:autoSpaceDN w:val="0"/>
        <w:jc w:val="center"/>
        <w:rPr>
          <w:snapToGrid w:val="0"/>
          <w:kern w:val="22"/>
          <w:szCs w:val="22"/>
        </w:rPr>
      </w:pPr>
      <w:r>
        <w:rPr>
          <w:rFonts w:hint="cs"/>
          <w:sz w:val="22"/>
          <w:rtl/>
          <w:lang w:bidi="ar-EG"/>
        </w:rPr>
        <w:t>__________</w:t>
      </w:r>
      <w:r w:rsidR="001F4B1C" w:rsidRPr="001F4B1C">
        <w:rPr>
          <w:snapToGrid w:val="0"/>
          <w:kern w:val="22"/>
          <w:szCs w:val="22"/>
        </w:rPr>
        <w:t>________</w:t>
      </w:r>
    </w:p>
    <w:p w:rsidR="00C06924" w:rsidRDefault="00C06924" w:rsidP="00A77F43">
      <w:pPr>
        <w:pStyle w:val="ListParagraph"/>
        <w:spacing w:after="120"/>
        <w:ind w:left="0"/>
        <w:contextualSpacing w:val="0"/>
        <w:jc w:val="both"/>
        <w:rPr>
          <w:rFonts w:ascii="Simplified Arabic" w:hAnsi="Simplified Arabic"/>
          <w:sz w:val="22"/>
          <w:rtl/>
          <w:lang w:bidi="ar-EG"/>
        </w:rPr>
      </w:pPr>
    </w:p>
    <w:p w:rsidR="001F4B1C" w:rsidRPr="004C0EA1" w:rsidRDefault="001F4B1C" w:rsidP="00A77F43">
      <w:pPr>
        <w:pStyle w:val="ListParagraph"/>
        <w:spacing w:after="120"/>
        <w:ind w:left="0"/>
        <w:contextualSpacing w:val="0"/>
        <w:jc w:val="both"/>
        <w:rPr>
          <w:rFonts w:ascii="Simplified Arabic" w:hAnsi="Simplified Arabic"/>
          <w:sz w:val="22"/>
          <w:lang w:bidi="ar-EG"/>
        </w:rPr>
      </w:pPr>
    </w:p>
    <w:sectPr w:rsidR="001F4B1C" w:rsidRPr="004C0EA1" w:rsidSect="00AC7E63">
      <w:type w:val="continuous"/>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3105D" w:rsidRDefault="0023105D" w:rsidP="004C0EA1">
      <w:pPr>
        <w:spacing w:line="240" w:lineRule="auto"/>
      </w:pPr>
      <w:r>
        <w:separator/>
      </w:r>
    </w:p>
  </w:endnote>
  <w:endnote w:type="continuationSeparator" w:id="0">
    <w:p w:rsidR="0023105D" w:rsidRDefault="0023105D" w:rsidP="004C0EA1">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implified Arabic">
    <w:altName w:val="Simplified Arabic"/>
    <w:panose1 w:val="02020603050405020304"/>
    <w:charset w:val="00"/>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ouYuan">
    <w:altName w:val="Microsoft YaHei"/>
    <w:charset w:val="86"/>
    <w:family w:val="modern"/>
    <w:pitch w:val="fixed"/>
    <w:sig w:usb0="00000000"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3105D" w:rsidRDefault="0023105D" w:rsidP="004C0EA1">
      <w:pPr>
        <w:spacing w:line="240" w:lineRule="auto"/>
      </w:pPr>
      <w:r>
        <w:separator/>
      </w:r>
    </w:p>
  </w:footnote>
  <w:footnote w:type="continuationSeparator" w:id="0">
    <w:p w:rsidR="0023105D" w:rsidRDefault="0023105D" w:rsidP="004C0EA1">
      <w:pPr>
        <w:spacing w:line="240" w:lineRule="auto"/>
      </w:pPr>
      <w:r>
        <w:continuationSeparator/>
      </w:r>
    </w:p>
  </w:footnote>
  <w:footnote w:id="1">
    <w:p w:rsidR="009F04D0" w:rsidRPr="004911DA" w:rsidRDefault="009F04D0" w:rsidP="004911DA">
      <w:pPr>
        <w:pStyle w:val="FootnoteText"/>
        <w:bidi/>
        <w:jc w:val="left"/>
        <w:rPr>
          <w:rFonts w:ascii="Simplified Arabic" w:hAnsi="Simplified Arabic"/>
          <w:sz w:val="20"/>
          <w:rtl/>
          <w:lang w:bidi="ar-EG"/>
        </w:rPr>
      </w:pPr>
      <w:r w:rsidRPr="004911DA">
        <w:rPr>
          <w:rStyle w:val="FootnoteReference"/>
          <w:rFonts w:ascii="Simplified Arabic" w:hAnsi="Simplified Arabic"/>
          <w:sz w:val="20"/>
          <w:u w:val="none"/>
          <w:vertAlign w:val="superscript"/>
        </w:rPr>
        <w:footnoteRef/>
      </w:r>
      <w:r>
        <w:rPr>
          <w:rFonts w:ascii="Simplified Arabic" w:hAnsi="Simplified Arabic" w:hint="cs"/>
          <w:sz w:val="20"/>
          <w:rtl/>
          <w:lang w:bidi="ar-EG"/>
        </w:rPr>
        <w:t xml:space="preserve"> صدر تقرير الجزء الأول من الاجتماع الرابع بوصفه الوثيقة </w:t>
      </w:r>
      <w:r w:rsidRPr="003E3B07">
        <w:rPr>
          <w:kern w:val="22"/>
        </w:rPr>
        <w:t>CBD/</w:t>
      </w:r>
      <w:r>
        <w:rPr>
          <w:kern w:val="22"/>
        </w:rPr>
        <w:t>NP/M</w:t>
      </w:r>
      <w:r w:rsidRPr="003E3B07">
        <w:rPr>
          <w:kern w:val="22"/>
        </w:rPr>
        <w:t>OP/</w:t>
      </w:r>
      <w:r>
        <w:rPr>
          <w:kern w:val="22"/>
        </w:rPr>
        <w:t>4</w:t>
      </w:r>
      <w:r w:rsidRPr="003E3B07">
        <w:rPr>
          <w:kern w:val="22"/>
        </w:rPr>
        <w:t>/</w:t>
      </w:r>
      <w:r>
        <w:rPr>
          <w:kern w:val="22"/>
        </w:rPr>
        <w:t>4</w:t>
      </w:r>
      <w:r>
        <w:rPr>
          <w:rFonts w:ascii="Simplified Arabic" w:hAnsi="Simplified Arabic" w:hint="cs"/>
          <w:sz w:val="20"/>
          <w:rtl/>
          <w:lang w:bidi="ar-EG"/>
        </w:rPr>
        <w:t>.</w:t>
      </w:r>
    </w:p>
  </w:footnote>
  <w:footnote w:id="2">
    <w:p w:rsidR="009F04D0" w:rsidRPr="00831A27" w:rsidRDefault="009F04D0" w:rsidP="00EC03A6">
      <w:pPr>
        <w:pStyle w:val="FootnoteText"/>
        <w:bidi/>
        <w:rPr>
          <w:rFonts w:ascii="Simplified Arabic" w:hAnsi="Simplified Arabic"/>
          <w:sz w:val="20"/>
          <w:rtl/>
          <w:lang w:bidi="ar-EG"/>
        </w:rPr>
      </w:pPr>
      <w:r w:rsidRPr="00831A27">
        <w:rPr>
          <w:rStyle w:val="FootnoteReference"/>
          <w:rFonts w:ascii="Simplified Arabic" w:hAnsi="Simplified Arabic"/>
          <w:sz w:val="20"/>
          <w:u w:val="none"/>
          <w:vertAlign w:val="superscript"/>
        </w:rPr>
        <w:footnoteRef/>
      </w:r>
      <w:r>
        <w:rPr>
          <w:rFonts w:ascii="Simplified Arabic" w:hAnsi="Simplified Arabic" w:hint="cs"/>
          <w:sz w:val="20"/>
          <w:rtl/>
          <w:lang w:bidi="ar-EG"/>
        </w:rPr>
        <w:t xml:space="preserve"> </w:t>
      </w:r>
      <w:r>
        <w:rPr>
          <w:rFonts w:ascii="Simplified Arabic" w:hAnsi="Simplified Arabic" w:hint="cs"/>
          <w:sz w:val="20"/>
          <w:rtl/>
          <w:lang w:bidi="ar-EG"/>
        </w:rPr>
        <w:t xml:space="preserve">انظر الوثيقة </w:t>
      </w:r>
      <w:r w:rsidRPr="00DD683A">
        <w:t>CBD/COP/15/Part-II/L.1/Rev.1</w:t>
      </w:r>
      <w:r>
        <w:rPr>
          <w:rFonts w:ascii="Simplified Arabic" w:hAnsi="Simplified Arabic" w:hint="cs"/>
          <w:sz w:val="20"/>
          <w:rtl/>
          <w:lang w:bidi="ar-EG"/>
        </w:rPr>
        <w:t>، الفقرات 7-21، للاطلاع على الملاحظات الإفتتاحية والبيانات.</w:t>
      </w:r>
    </w:p>
  </w:footnote>
  <w:footnote w:id="3">
    <w:p w:rsidR="009F04D0" w:rsidRPr="00EC03A6" w:rsidRDefault="009F04D0" w:rsidP="00EC03A6">
      <w:pPr>
        <w:pStyle w:val="FootnoteText"/>
        <w:bidi/>
        <w:rPr>
          <w:rFonts w:ascii="Simplified Arabic" w:hAnsi="Simplified Arabic"/>
          <w:sz w:val="20"/>
          <w:rtl/>
          <w:lang w:bidi="ar-EG"/>
        </w:rPr>
      </w:pPr>
      <w:r w:rsidRPr="00EC03A6">
        <w:rPr>
          <w:rStyle w:val="FootnoteReference"/>
          <w:rFonts w:ascii="Simplified Arabic" w:hAnsi="Simplified Arabic"/>
          <w:sz w:val="20"/>
          <w:u w:val="none"/>
          <w:vertAlign w:val="superscript"/>
        </w:rPr>
        <w:footnoteRef/>
      </w:r>
      <w:r>
        <w:rPr>
          <w:rFonts w:ascii="Simplified Arabic" w:hAnsi="Simplified Arabic" w:hint="cs"/>
          <w:sz w:val="20"/>
          <w:vertAlign w:val="superscript"/>
          <w:rtl/>
        </w:rPr>
        <w:t xml:space="preserve"> </w:t>
      </w:r>
      <w:r>
        <w:rPr>
          <w:rFonts w:ascii="Simplified Arabic" w:hAnsi="Simplified Arabic" w:hint="cs"/>
          <w:sz w:val="20"/>
          <w:rtl/>
          <w:lang w:bidi="ar-EG"/>
        </w:rPr>
        <w:t>السيد ناريش بال غنغوار حل محل السيد فينود ماثور (الهند)، والسيدة أوجينيا أرغيداس مونتزوما حلت محل السيدة أندريا ميزا موريللو (كوستاريكا).</w:t>
      </w:r>
    </w:p>
  </w:footnote>
  <w:footnote w:id="4">
    <w:p w:rsidR="009F04D0" w:rsidRPr="002A7323" w:rsidRDefault="009F04D0" w:rsidP="002A7323">
      <w:pPr>
        <w:pStyle w:val="FootnoteText"/>
        <w:bidi/>
        <w:rPr>
          <w:rFonts w:ascii="Simplified Arabic" w:hAnsi="Simplified Arabic"/>
          <w:sz w:val="20"/>
          <w:rtl/>
          <w:lang w:val="en-US" w:bidi="ar-EG"/>
        </w:rPr>
      </w:pPr>
      <w:r w:rsidRPr="002A7323">
        <w:rPr>
          <w:rStyle w:val="FootnoteReference"/>
          <w:rFonts w:ascii="Simplified Arabic" w:hAnsi="Simplified Arabic"/>
          <w:sz w:val="20"/>
          <w:u w:val="none"/>
          <w:vertAlign w:val="superscript"/>
        </w:rPr>
        <w:footnoteRef/>
      </w:r>
      <w:r>
        <w:rPr>
          <w:rFonts w:ascii="Simplified Arabic" w:hAnsi="Simplified Arabic" w:hint="cs"/>
          <w:sz w:val="20"/>
          <w:rtl/>
          <w:lang w:val="en-US" w:bidi="ar-EG"/>
        </w:rPr>
        <w:t xml:space="preserve"> </w:t>
      </w:r>
      <w:r>
        <w:rPr>
          <w:rFonts w:ascii="Simplified Arabic" w:hAnsi="Simplified Arabic" w:hint="cs"/>
          <w:sz w:val="20"/>
          <w:rtl/>
          <w:lang w:val="en-US" w:bidi="ar-EG"/>
        </w:rPr>
        <w:t xml:space="preserve">لمزيد من المعلومات، انظر الوثيقة </w:t>
      </w:r>
      <w:r w:rsidRPr="00B570A2">
        <w:t>CBD/COP/15/</w:t>
      </w:r>
      <w:r>
        <w:t>Part-II/L.1/Rev.1</w:t>
      </w:r>
      <w:r>
        <w:rPr>
          <w:rFonts w:ascii="Simplified Arabic" w:hAnsi="Simplified Arabic" w:hint="cs"/>
          <w:sz w:val="20"/>
          <w:rtl/>
          <w:lang w:val="en-US" w:bidi="ar-EG"/>
        </w:rPr>
        <w:t>، الفقرات 23-28.</w:t>
      </w:r>
    </w:p>
  </w:footnote>
  <w:footnote w:id="5">
    <w:p w:rsidR="009F04D0" w:rsidRPr="002A7323" w:rsidRDefault="009F04D0" w:rsidP="00E26749">
      <w:pPr>
        <w:pStyle w:val="FootnoteText"/>
        <w:bidi/>
        <w:rPr>
          <w:rFonts w:ascii="Simplified Arabic" w:hAnsi="Simplified Arabic"/>
          <w:sz w:val="20"/>
          <w:rtl/>
          <w:lang w:val="en-US" w:bidi="ar-EG"/>
        </w:rPr>
      </w:pPr>
      <w:r w:rsidRPr="002A7323">
        <w:rPr>
          <w:rStyle w:val="FootnoteReference"/>
          <w:rFonts w:ascii="Simplified Arabic" w:hAnsi="Simplified Arabic"/>
          <w:sz w:val="20"/>
          <w:u w:val="none"/>
          <w:vertAlign w:val="superscript"/>
        </w:rPr>
        <w:footnoteRef/>
      </w:r>
      <w:r>
        <w:rPr>
          <w:rFonts w:ascii="Simplified Arabic" w:hAnsi="Simplified Arabic" w:hint="cs"/>
          <w:sz w:val="20"/>
          <w:rtl/>
          <w:lang w:val="en-US" w:bidi="ar-EG"/>
        </w:rPr>
        <w:t xml:space="preserve"> </w:t>
      </w:r>
      <w:r>
        <w:rPr>
          <w:rFonts w:ascii="Simplified Arabic" w:hAnsi="Simplified Arabic" w:hint="cs"/>
          <w:sz w:val="20"/>
          <w:rtl/>
          <w:lang w:val="en-US" w:bidi="ar-EG"/>
        </w:rPr>
        <w:t xml:space="preserve">للاطلاع على البيانات، انظر الوثيقة </w:t>
      </w:r>
      <w:r w:rsidRPr="00B570A2">
        <w:t>CBD/COP/15/</w:t>
      </w:r>
      <w:r>
        <w:t>Part-II/L.1/Rev.1</w:t>
      </w:r>
      <w:r>
        <w:rPr>
          <w:rFonts w:ascii="Simplified Arabic" w:hAnsi="Simplified Arabic" w:hint="cs"/>
          <w:sz w:val="20"/>
          <w:rtl/>
          <w:lang w:val="en-US" w:bidi="ar-EG"/>
        </w:rPr>
        <w:t>، الفقرة 32.</w:t>
      </w:r>
    </w:p>
  </w:footnote>
  <w:footnote w:id="6">
    <w:p w:rsidR="009F04D0" w:rsidRDefault="009F04D0" w:rsidP="00555057">
      <w:pPr>
        <w:pStyle w:val="FootnoteText"/>
        <w:bidi/>
        <w:rPr>
          <w:rtl/>
          <w:lang w:bidi="ar-EG"/>
        </w:rPr>
      </w:pPr>
      <w:r w:rsidRPr="00555057">
        <w:rPr>
          <w:rStyle w:val="FootnoteReference"/>
          <w:rFonts w:ascii="Simplified Arabic" w:hAnsi="Simplified Arabic"/>
          <w:sz w:val="20"/>
          <w:u w:val="none"/>
          <w:vertAlign w:val="superscript"/>
        </w:rPr>
        <w:footnoteRef/>
      </w:r>
      <w:r>
        <w:rPr>
          <w:rFonts w:hint="cs"/>
          <w:rtl/>
          <w:lang w:bidi="ar-EG"/>
        </w:rPr>
        <w:t xml:space="preserve"> </w:t>
      </w:r>
      <w:r>
        <w:rPr>
          <w:rFonts w:hint="cs"/>
          <w:rtl/>
          <w:lang w:bidi="ar-EG"/>
        </w:rPr>
        <w:t>المرجع نفسه، انظر الفقرة 34 للاطلاع على البيانات.</w:t>
      </w:r>
    </w:p>
  </w:footnote>
  <w:footnote w:id="7">
    <w:p w:rsidR="009F04D0" w:rsidRDefault="009F04D0" w:rsidP="00555057">
      <w:pPr>
        <w:pStyle w:val="FootnoteText"/>
        <w:bidi/>
        <w:rPr>
          <w:rtl/>
          <w:lang w:bidi="ar-EG"/>
        </w:rPr>
      </w:pPr>
      <w:r w:rsidRPr="00555057">
        <w:rPr>
          <w:rStyle w:val="FootnoteReference"/>
          <w:rFonts w:ascii="Simplified Arabic" w:hAnsi="Simplified Arabic"/>
          <w:sz w:val="20"/>
          <w:u w:val="none"/>
          <w:vertAlign w:val="superscript"/>
        </w:rPr>
        <w:footnoteRef/>
      </w:r>
      <w:r>
        <w:rPr>
          <w:rFonts w:hint="cs"/>
          <w:rtl/>
          <w:lang w:bidi="ar-EG"/>
        </w:rPr>
        <w:t xml:space="preserve"> </w:t>
      </w:r>
      <w:r>
        <w:rPr>
          <w:rFonts w:hint="cs"/>
          <w:rtl/>
          <w:lang w:bidi="ar-EG"/>
        </w:rPr>
        <w:t>المرجع نفسه، انظر الفقرة 35 للاطلاع على مزيد من المعلومات عن المشاورات الوزارية.</w:t>
      </w:r>
    </w:p>
  </w:footnote>
  <w:footnote w:id="8">
    <w:p w:rsidR="009F04D0" w:rsidRDefault="009F04D0" w:rsidP="00AC205E">
      <w:pPr>
        <w:pStyle w:val="FootnoteText"/>
        <w:bidi/>
        <w:rPr>
          <w:rtl/>
          <w:lang w:bidi="ar-EG"/>
        </w:rPr>
      </w:pPr>
      <w:r w:rsidRPr="00555057">
        <w:rPr>
          <w:rStyle w:val="FootnoteReference"/>
          <w:rFonts w:ascii="Simplified Arabic" w:hAnsi="Simplified Arabic"/>
          <w:sz w:val="20"/>
          <w:u w:val="none"/>
          <w:vertAlign w:val="superscript"/>
        </w:rPr>
        <w:footnoteRef/>
      </w:r>
      <w:r>
        <w:rPr>
          <w:rFonts w:hint="cs"/>
          <w:rtl/>
          <w:lang w:bidi="ar-EG"/>
        </w:rPr>
        <w:t xml:space="preserve"> </w:t>
      </w:r>
      <w:r>
        <w:rPr>
          <w:rFonts w:hint="cs"/>
          <w:rtl/>
          <w:lang w:bidi="ar-EG"/>
        </w:rPr>
        <w:t>المرجع نفسه، انظر الفقرات 37-40 للاطلاع على مزيد من المعلومات.</w:t>
      </w:r>
    </w:p>
  </w:footnote>
  <w:footnote w:id="9">
    <w:p w:rsidR="009F04D0" w:rsidRDefault="009F04D0" w:rsidP="00AC205E">
      <w:pPr>
        <w:pStyle w:val="FootnoteText"/>
        <w:bidi/>
        <w:rPr>
          <w:rtl/>
          <w:lang w:bidi="ar-EG"/>
        </w:rPr>
      </w:pPr>
      <w:r w:rsidRPr="00555057">
        <w:rPr>
          <w:rStyle w:val="FootnoteReference"/>
          <w:rFonts w:ascii="Simplified Arabic" w:hAnsi="Simplified Arabic"/>
          <w:sz w:val="20"/>
          <w:u w:val="none"/>
          <w:vertAlign w:val="superscript"/>
        </w:rPr>
        <w:footnoteRef/>
      </w:r>
      <w:r>
        <w:rPr>
          <w:rFonts w:hint="cs"/>
          <w:rtl/>
          <w:lang w:bidi="ar-EG"/>
        </w:rPr>
        <w:t xml:space="preserve"> </w:t>
      </w:r>
      <w:r>
        <w:rPr>
          <w:rFonts w:hint="cs"/>
          <w:rtl/>
          <w:lang w:bidi="ar-EG"/>
        </w:rPr>
        <w:t>المرجع نفسه، انظر الفقرة 42 للاطلاع على البيانات.</w:t>
      </w:r>
    </w:p>
  </w:footnote>
  <w:footnote w:id="10">
    <w:p w:rsidR="009F04D0" w:rsidRPr="003B2581" w:rsidRDefault="009F04D0" w:rsidP="00487FBF">
      <w:pPr>
        <w:rPr>
          <w:rFonts w:ascii="Simplified Arabic" w:hAnsi="Simplified Arabic"/>
          <w:rtl/>
        </w:rPr>
      </w:pPr>
      <w:r w:rsidRPr="003B2581">
        <w:rPr>
          <w:rFonts w:ascii="Simplified Arabic" w:hAnsi="Simplified Arabic"/>
          <w:vertAlign w:val="superscript"/>
        </w:rPr>
        <w:footnoteRef/>
      </w:r>
      <w:r w:rsidRPr="003B2581">
        <w:rPr>
          <w:rFonts w:ascii="Simplified Arabic" w:hAnsi="Simplified Arabic"/>
          <w:vertAlign w:val="superscript"/>
          <w:rtl/>
        </w:rPr>
        <w:t xml:space="preserve"> </w:t>
      </w:r>
      <w:r w:rsidRPr="00487FBF">
        <w:rPr>
          <w:rFonts w:ascii="Simplified Arabic" w:hAnsi="Simplified Arabic" w:hint="cs"/>
          <w:szCs w:val="20"/>
          <w:rtl/>
        </w:rPr>
        <w:t xml:space="preserve">نظرا لتعليق الاجتماع الرابع لمؤتمر الأطراف العامل كاجتماع للأطراف في بروتوكول ناغويا، لم تعقد انتخابات أعضاء لجنة الامتثال في النهاية (انظر الوثيقة </w:t>
      </w:r>
      <w:r w:rsidRPr="00487FBF">
        <w:rPr>
          <w:sz w:val="18"/>
          <w:szCs w:val="18"/>
        </w:rPr>
        <w:t>CBD/COP/15/Part-II/L.1/Rev.1</w:t>
      </w:r>
      <w:r w:rsidRPr="00487FBF">
        <w:rPr>
          <w:rFonts w:ascii="Simplified Arabic" w:hAnsi="Simplified Arabic" w:hint="cs"/>
          <w:szCs w:val="20"/>
          <w:rtl/>
        </w:rPr>
        <w:t>، الفقرات 22-28).</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4D0" w:rsidRPr="00A74468" w:rsidRDefault="009F04D0" w:rsidP="000E5C08">
    <w:pPr>
      <w:pStyle w:val="Header"/>
      <w:tabs>
        <w:tab w:val="clear" w:pos="4320"/>
        <w:tab w:val="clear" w:pos="8640"/>
      </w:tabs>
      <w:bidi w:val="0"/>
      <w:spacing w:after="0"/>
      <w:jc w:val="right"/>
      <w:rPr>
        <w:lang w:val="nl-NL"/>
      </w:rPr>
    </w:pPr>
    <w:r>
      <w:rPr>
        <w:lang w:val="nl-NL"/>
      </w:rPr>
      <w:t>CBD/NP/MOP/4/L.1/Rev.1</w:t>
    </w:r>
  </w:p>
  <w:p w:rsidR="009F04D0" w:rsidRPr="00A74468" w:rsidRDefault="009F04D0" w:rsidP="000E5C08">
    <w:pPr>
      <w:pStyle w:val="Header"/>
      <w:tabs>
        <w:tab w:val="clear" w:pos="4320"/>
        <w:tab w:val="clear" w:pos="8640"/>
      </w:tabs>
      <w:bidi w:val="0"/>
      <w:spacing w:after="0"/>
      <w:jc w:val="right"/>
      <w:rPr>
        <w:lang w:val="nl-NL"/>
      </w:rPr>
    </w:pPr>
    <w:r w:rsidRPr="00A74468">
      <w:rPr>
        <w:lang w:val="nl-NL"/>
      </w:rPr>
      <w:t xml:space="preserve">Page </w:t>
    </w:r>
    <w:r w:rsidRPr="00F02FBC">
      <w:rPr>
        <w:shd w:val="clear" w:color="auto" w:fill="E6E6E6"/>
      </w:rPr>
      <w:fldChar w:fldCharType="begin"/>
    </w:r>
    <w:r w:rsidRPr="00A74468">
      <w:rPr>
        <w:lang w:val="nl-NL"/>
      </w:rPr>
      <w:instrText xml:space="preserve"> PAGE   \* MERGEFORMAT </w:instrText>
    </w:r>
    <w:r w:rsidRPr="00F02FBC">
      <w:rPr>
        <w:shd w:val="clear" w:color="auto" w:fill="E6E6E6"/>
      </w:rPr>
      <w:fldChar w:fldCharType="separate"/>
    </w:r>
    <w:r>
      <w:rPr>
        <w:noProof/>
        <w:lang w:val="nl-NL"/>
      </w:rPr>
      <w:t>2</w:t>
    </w:r>
    <w:r w:rsidRPr="00F02FBC">
      <w:rPr>
        <w:shd w:val="clear" w:color="auto" w:fill="E6E6E6"/>
      </w:rPr>
      <w:fldChar w:fldCharType="end"/>
    </w:r>
  </w:p>
  <w:p w:rsidR="009F04D0" w:rsidRDefault="009F04D0" w:rsidP="000E5C08">
    <w:pPr>
      <w:pStyle w:val="Header"/>
      <w:tabs>
        <w:tab w:val="clear" w:pos="4320"/>
        <w:tab w:val="clear" w:pos="8640"/>
      </w:tabs>
      <w:bidi w:val="0"/>
      <w:spacing w:after="0"/>
      <w:jc w:val="righ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4D0" w:rsidRDefault="009F04D0" w:rsidP="000E5C08">
    <w:pPr>
      <w:pStyle w:val="Header"/>
      <w:bidi w:val="0"/>
      <w:jc w:val="right"/>
    </w:pPr>
    <w:r w:rsidRPr="000E5C08">
      <w:rPr>
        <w:snapToGrid w:val="0"/>
        <w:kern w:val="22"/>
        <w:szCs w:val="22"/>
      </w:rPr>
      <w:t>CBD/NP/MOP/4/L.1/Rev.1</w:t>
    </w:r>
  </w:p>
  <w:p w:rsidR="009F04D0" w:rsidRDefault="009F04D0" w:rsidP="000E5C08">
    <w:pPr>
      <w:pStyle w:val="Header"/>
      <w:bidi w:val="0"/>
      <w:jc w:val="right"/>
    </w:pPr>
    <w:r w:rsidRPr="00A74468">
      <w:rPr>
        <w:lang w:val="nl-NL"/>
      </w:rPr>
      <w:t xml:space="preserve">Page </w:t>
    </w:r>
    <w:r w:rsidRPr="00F02FBC">
      <w:rPr>
        <w:shd w:val="clear" w:color="auto" w:fill="E6E6E6"/>
      </w:rPr>
      <w:fldChar w:fldCharType="begin"/>
    </w:r>
    <w:r w:rsidRPr="00A74468">
      <w:rPr>
        <w:lang w:val="nl-NL"/>
      </w:rPr>
      <w:instrText xml:space="preserve"> PAGE   \* MERGEFORMAT </w:instrText>
    </w:r>
    <w:r w:rsidRPr="00F02FBC">
      <w:rPr>
        <w:shd w:val="clear" w:color="auto" w:fill="E6E6E6"/>
      </w:rPr>
      <w:fldChar w:fldCharType="separate"/>
    </w:r>
    <w:r>
      <w:rPr>
        <w:noProof/>
        <w:lang w:val="nl-NL"/>
      </w:rPr>
      <w:t>2</w:t>
    </w:r>
    <w:r w:rsidRPr="00F02FBC">
      <w:rPr>
        <w:shd w:val="clear" w:color="auto" w:fill="E6E6E6"/>
      </w:rPr>
      <w:fldChar w:fldCharType="end"/>
    </w:r>
  </w:p>
  <w:p w:rsidR="009F04D0" w:rsidRDefault="009F04D0" w:rsidP="000E5C08">
    <w:pPr>
      <w:pStyle w:val="Header"/>
      <w:bidi w:val="0"/>
      <w:jc w:val="righ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46341439"/>
      <w:docPartObj>
        <w:docPartGallery w:val="Page Numbers (Top of Page)"/>
        <w:docPartUnique/>
      </w:docPartObj>
    </w:sdtPr>
    <w:sdtContent>
      <w:p w:rsidR="009F04D0" w:rsidRPr="000E5C08" w:rsidRDefault="009F04D0" w:rsidP="009F04D0">
        <w:pPr>
          <w:pStyle w:val="Header"/>
          <w:tabs>
            <w:tab w:val="clear" w:pos="4320"/>
            <w:tab w:val="clear" w:pos="8640"/>
          </w:tabs>
          <w:bidi w:val="0"/>
          <w:spacing w:after="0"/>
          <w:jc w:val="right"/>
          <w:rPr>
            <w:lang w:val="nl-NL"/>
          </w:rPr>
        </w:pPr>
        <w:r>
          <w:rPr>
            <w:lang w:val="nl-NL"/>
          </w:rPr>
          <w:t>CBD/NP/MOP/4/L.1/Rev.2</w:t>
        </w:r>
      </w:p>
      <w:p w:rsidR="009F04D0" w:rsidRPr="00A74468" w:rsidRDefault="009F04D0" w:rsidP="009F04D0">
        <w:pPr>
          <w:pStyle w:val="Header"/>
          <w:tabs>
            <w:tab w:val="clear" w:pos="4320"/>
            <w:tab w:val="clear" w:pos="8640"/>
          </w:tabs>
          <w:bidi w:val="0"/>
          <w:spacing w:after="0"/>
          <w:jc w:val="right"/>
          <w:rPr>
            <w:lang w:val="nl-NL"/>
          </w:rPr>
        </w:pPr>
        <w:r w:rsidRPr="00A74468">
          <w:rPr>
            <w:lang w:val="nl-NL"/>
          </w:rPr>
          <w:t xml:space="preserve">Page </w:t>
        </w:r>
        <w:r w:rsidRPr="00F02FBC">
          <w:rPr>
            <w:shd w:val="clear" w:color="auto" w:fill="E6E6E6"/>
          </w:rPr>
          <w:fldChar w:fldCharType="begin"/>
        </w:r>
        <w:r w:rsidRPr="00A74468">
          <w:rPr>
            <w:lang w:val="nl-NL"/>
          </w:rPr>
          <w:instrText xml:space="preserve"> PAGE   \* MERGEFORMAT </w:instrText>
        </w:r>
        <w:r w:rsidRPr="00F02FBC">
          <w:rPr>
            <w:shd w:val="clear" w:color="auto" w:fill="E6E6E6"/>
          </w:rPr>
          <w:fldChar w:fldCharType="separate"/>
        </w:r>
        <w:r w:rsidR="00504E78">
          <w:rPr>
            <w:noProof/>
            <w:lang w:val="nl-NL"/>
          </w:rPr>
          <w:t>14</w:t>
        </w:r>
        <w:r w:rsidRPr="00F02FBC">
          <w:rPr>
            <w:shd w:val="clear" w:color="auto" w:fill="E6E6E6"/>
          </w:rPr>
          <w:fldChar w:fldCharType="end"/>
        </w:r>
      </w:p>
      <w:p w:rsidR="009F04D0" w:rsidRPr="00702979" w:rsidRDefault="009F04D0" w:rsidP="00C06924">
        <w:pPr>
          <w:pStyle w:val="Header"/>
          <w:tabs>
            <w:tab w:val="clear" w:pos="4320"/>
            <w:tab w:val="clear" w:pos="8640"/>
          </w:tabs>
          <w:bidi w:val="0"/>
          <w:spacing w:after="0"/>
          <w:jc w:val="right"/>
        </w:pPr>
      </w:p>
    </w:sdtContent>
  </w:sdt>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4D0" w:rsidRPr="00A74468" w:rsidRDefault="009F04D0" w:rsidP="009F04D0">
    <w:pPr>
      <w:pStyle w:val="Header"/>
      <w:tabs>
        <w:tab w:val="clear" w:pos="4320"/>
        <w:tab w:val="clear" w:pos="8640"/>
      </w:tabs>
      <w:bidi w:val="0"/>
      <w:spacing w:after="0"/>
      <w:rPr>
        <w:lang w:val="nl-NL"/>
      </w:rPr>
    </w:pPr>
    <w:r>
      <w:rPr>
        <w:lang w:val="nl-NL"/>
      </w:rPr>
      <w:t>CBD/NP/MOP/4/L.1/Rev.2</w:t>
    </w:r>
  </w:p>
  <w:p w:rsidR="009F04D0" w:rsidRPr="00A74468" w:rsidRDefault="009F04D0" w:rsidP="000E5C08">
    <w:pPr>
      <w:pStyle w:val="Header"/>
      <w:tabs>
        <w:tab w:val="clear" w:pos="4320"/>
        <w:tab w:val="clear" w:pos="8640"/>
      </w:tabs>
      <w:bidi w:val="0"/>
      <w:spacing w:after="0"/>
      <w:rPr>
        <w:lang w:val="nl-NL"/>
      </w:rPr>
    </w:pPr>
    <w:r w:rsidRPr="00A74468">
      <w:rPr>
        <w:lang w:val="nl-NL"/>
      </w:rPr>
      <w:t xml:space="preserve">Page </w:t>
    </w:r>
    <w:r w:rsidRPr="00F02FBC">
      <w:rPr>
        <w:shd w:val="clear" w:color="auto" w:fill="E6E6E6"/>
      </w:rPr>
      <w:fldChar w:fldCharType="begin"/>
    </w:r>
    <w:r w:rsidRPr="00A74468">
      <w:rPr>
        <w:lang w:val="nl-NL"/>
      </w:rPr>
      <w:instrText xml:space="preserve"> PAGE   \* MERGEFORMAT </w:instrText>
    </w:r>
    <w:r w:rsidRPr="00F02FBC">
      <w:rPr>
        <w:shd w:val="clear" w:color="auto" w:fill="E6E6E6"/>
      </w:rPr>
      <w:fldChar w:fldCharType="separate"/>
    </w:r>
    <w:r w:rsidR="00504E78">
      <w:rPr>
        <w:noProof/>
        <w:lang w:val="nl-NL"/>
      </w:rPr>
      <w:t>13</w:t>
    </w:r>
    <w:r w:rsidRPr="00F02FBC">
      <w:rPr>
        <w:shd w:val="clear" w:color="auto" w:fill="E6E6E6"/>
      </w:rPr>
      <w:fldChar w:fldCharType="end"/>
    </w:r>
  </w:p>
  <w:p w:rsidR="009F04D0" w:rsidRPr="000E5C08" w:rsidRDefault="009F04D0" w:rsidP="000E5C08">
    <w:pPr>
      <w:pStyle w:val="Header"/>
      <w:tabs>
        <w:tab w:val="clear" w:pos="4320"/>
        <w:tab w:val="clear" w:pos="8640"/>
      </w:tabs>
      <w:bidi w:val="0"/>
      <w:spacing w:after="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E77297"/>
    <w:multiLevelType w:val="hybridMultilevel"/>
    <w:tmpl w:val="5434D76E"/>
    <w:lvl w:ilvl="0" w:tplc="8FA410DE">
      <w:start w:val="1"/>
      <w:numFmt w:val="decimal"/>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nsid w:val="08DD243A"/>
    <w:multiLevelType w:val="hybridMultilevel"/>
    <w:tmpl w:val="7C4AA04C"/>
    <w:lvl w:ilvl="0" w:tplc="5AA256B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CA130DD"/>
    <w:multiLevelType w:val="hybridMultilevel"/>
    <w:tmpl w:val="32D81510"/>
    <w:lvl w:ilvl="0" w:tplc="8BC800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2F0336B8"/>
    <w:multiLevelType w:val="multilevel"/>
    <w:tmpl w:val="888CEBC6"/>
    <w:lvl w:ilvl="0">
      <w:start w:val="1"/>
      <w:numFmt w:val="upperRoman"/>
      <w:lvlText w:val="%1."/>
      <w:lvlJc w:val="left"/>
      <w:pPr>
        <w:tabs>
          <w:tab w:val="num" w:pos="720"/>
        </w:tabs>
      </w:pPr>
      <w:rPr>
        <w:rFonts w:cs="Times New Roman" w:hint="default"/>
      </w:rPr>
    </w:lvl>
    <w:lvl w:ilvl="1">
      <w:start w:val="1"/>
      <w:numFmt w:val="upperLetter"/>
      <w:lvlText w:val="%2."/>
      <w:lvlJc w:val="left"/>
      <w:pPr>
        <w:tabs>
          <w:tab w:val="num" w:pos="360"/>
        </w:tabs>
      </w:pPr>
      <w:rPr>
        <w:rFonts w:cs="Times New Roman" w:hint="default"/>
      </w:rPr>
    </w:lvl>
    <w:lvl w:ilvl="2">
      <w:start w:val="1"/>
      <w:numFmt w:val="decimal"/>
      <w:lvlText w:val="%3."/>
      <w:lvlJc w:val="left"/>
      <w:pPr>
        <w:tabs>
          <w:tab w:val="num" w:pos="360"/>
        </w:tabs>
      </w:pPr>
      <w:rPr>
        <w:rFonts w:cs="Times New Roman" w:hint="default"/>
      </w:rPr>
    </w:lvl>
    <w:lvl w:ilvl="3">
      <w:start w:val="1"/>
      <w:numFmt w:val="decimal"/>
      <w:lvlText w:val="1.%4"/>
      <w:lvlJc w:val="left"/>
      <w:pPr>
        <w:tabs>
          <w:tab w:val="num" w:pos="360"/>
        </w:tabs>
      </w:pPr>
      <w:rPr>
        <w:rFonts w:cs="Times New Roman" w:hint="default"/>
      </w:rPr>
    </w:lvl>
    <w:lvl w:ilvl="4">
      <w:start w:val="1"/>
      <w:numFmt w:val="lowerRoman"/>
      <w:pStyle w:val="Heading5"/>
      <w:lvlText w:val="(%5)"/>
      <w:lvlJc w:val="left"/>
      <w:pPr>
        <w:tabs>
          <w:tab w:val="num" w:pos="720"/>
        </w:tabs>
      </w:pPr>
      <w:rPr>
        <w:rFonts w:cs="Times New Roman" w:hint="default"/>
      </w:rPr>
    </w:lvl>
    <w:lvl w:ilvl="5">
      <w:start w:val="1"/>
      <w:numFmt w:val="lowerLetter"/>
      <w:lvlText w:val="(%6)"/>
      <w:lvlJc w:val="left"/>
      <w:pPr>
        <w:tabs>
          <w:tab w:val="num" w:pos="1080"/>
        </w:tabs>
        <w:ind w:left="72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360"/>
        </w:tabs>
        <w:ind w:left="-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4">
    <w:nsid w:val="3F9D3C20"/>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27C53DA"/>
    <w:multiLevelType w:val="hybridMultilevel"/>
    <w:tmpl w:val="503EBAD2"/>
    <w:lvl w:ilvl="0" w:tplc="A4EEB244">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5EF2F11"/>
    <w:multiLevelType w:val="hybridMultilevel"/>
    <w:tmpl w:val="F15ACD26"/>
    <w:lvl w:ilvl="0" w:tplc="2A18451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nsid w:val="5F5D2AF9"/>
    <w:multiLevelType w:val="hybridMultilevel"/>
    <w:tmpl w:val="0656821E"/>
    <w:lvl w:ilvl="0" w:tplc="C04E08A0">
      <w:start w:val="1"/>
      <w:numFmt w:val="decimal"/>
      <w:lvlText w:val="%1-"/>
      <w:lvlJc w:val="left"/>
      <w:pPr>
        <w:ind w:left="720" w:hanging="360"/>
      </w:pPr>
      <w:rPr>
        <w:rFonts w:ascii="Simplified Arabic" w:hAnsi="Simplified Arabic" w:cs="Simplified Arabic" w:hint="default"/>
        <w:b/>
        <w:bCs w:val="0"/>
        <w:sz w:val="24"/>
        <w:szCs w:val="24"/>
      </w:rPr>
    </w:lvl>
    <w:lvl w:ilvl="1" w:tplc="4AB8C168" w:tentative="1">
      <w:start w:val="1"/>
      <w:numFmt w:val="lowerLetter"/>
      <w:lvlText w:val="%2."/>
      <w:lvlJc w:val="left"/>
      <w:pPr>
        <w:ind w:left="1440" w:hanging="360"/>
      </w:pPr>
    </w:lvl>
    <w:lvl w:ilvl="2" w:tplc="48C2C48A" w:tentative="1">
      <w:start w:val="1"/>
      <w:numFmt w:val="lowerRoman"/>
      <w:lvlText w:val="%3."/>
      <w:lvlJc w:val="right"/>
      <w:pPr>
        <w:ind w:left="2160" w:hanging="180"/>
      </w:pPr>
    </w:lvl>
    <w:lvl w:ilvl="3" w:tplc="7CB224F2" w:tentative="1">
      <w:start w:val="1"/>
      <w:numFmt w:val="decimal"/>
      <w:lvlText w:val="%4."/>
      <w:lvlJc w:val="left"/>
      <w:pPr>
        <w:ind w:left="2880" w:hanging="360"/>
      </w:pPr>
    </w:lvl>
    <w:lvl w:ilvl="4" w:tplc="B9C2DBA6" w:tentative="1">
      <w:start w:val="1"/>
      <w:numFmt w:val="lowerLetter"/>
      <w:lvlText w:val="%5."/>
      <w:lvlJc w:val="left"/>
      <w:pPr>
        <w:ind w:left="3600" w:hanging="360"/>
      </w:pPr>
    </w:lvl>
    <w:lvl w:ilvl="5" w:tplc="FD8A1D72" w:tentative="1">
      <w:start w:val="1"/>
      <w:numFmt w:val="lowerRoman"/>
      <w:lvlText w:val="%6."/>
      <w:lvlJc w:val="right"/>
      <w:pPr>
        <w:ind w:left="4320" w:hanging="180"/>
      </w:pPr>
    </w:lvl>
    <w:lvl w:ilvl="6" w:tplc="2954E458" w:tentative="1">
      <w:start w:val="1"/>
      <w:numFmt w:val="decimal"/>
      <w:lvlText w:val="%7."/>
      <w:lvlJc w:val="left"/>
      <w:pPr>
        <w:ind w:left="5040" w:hanging="360"/>
      </w:pPr>
    </w:lvl>
    <w:lvl w:ilvl="7" w:tplc="9F10C4D0" w:tentative="1">
      <w:start w:val="1"/>
      <w:numFmt w:val="lowerLetter"/>
      <w:lvlText w:val="%8."/>
      <w:lvlJc w:val="left"/>
      <w:pPr>
        <w:ind w:left="5760" w:hanging="360"/>
      </w:pPr>
    </w:lvl>
    <w:lvl w:ilvl="8" w:tplc="FF7A9A4A" w:tentative="1">
      <w:start w:val="1"/>
      <w:numFmt w:val="lowerRoman"/>
      <w:lvlText w:val="%9."/>
      <w:lvlJc w:val="right"/>
      <w:pPr>
        <w:ind w:left="6480" w:hanging="180"/>
      </w:pPr>
    </w:lvl>
  </w:abstractNum>
  <w:abstractNum w:abstractNumId="9">
    <w:nsid w:val="620D6AEB"/>
    <w:multiLevelType w:val="multilevel"/>
    <w:tmpl w:val="9C04E8CA"/>
    <w:lvl w:ilvl="0">
      <w:start w:val="1"/>
      <w:numFmt w:val="decimal"/>
      <w:pStyle w:val="para10"/>
      <w:lvlText w:val="%1."/>
      <w:lvlJc w:val="left"/>
      <w:pPr>
        <w:tabs>
          <w:tab w:val="num" w:pos="72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0">
    <w:nsid w:val="638C2BC3"/>
    <w:multiLevelType w:val="hybridMultilevel"/>
    <w:tmpl w:val="4C8AA4AC"/>
    <w:lvl w:ilvl="0" w:tplc="C254B8B4">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5E81E05"/>
    <w:multiLevelType w:val="hybridMultilevel"/>
    <w:tmpl w:val="0D68AD42"/>
    <w:lvl w:ilvl="0" w:tplc="5AA256B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761A06EB"/>
    <w:multiLevelType w:val="hybridMultilevel"/>
    <w:tmpl w:val="4FFCD1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D9D43EA"/>
    <w:multiLevelType w:val="hybridMultilevel"/>
    <w:tmpl w:val="3282F4FE"/>
    <w:lvl w:ilvl="0" w:tplc="3398B1A0">
      <w:start w:val="8"/>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E5720DF"/>
    <w:multiLevelType w:val="hybridMultilevel"/>
    <w:tmpl w:val="301ABF28"/>
    <w:lvl w:ilvl="0" w:tplc="8B804240">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4"/>
  </w:num>
  <w:num w:numId="3">
    <w:abstractNumId w:val="7"/>
  </w:num>
  <w:num w:numId="4">
    <w:abstractNumId w:val="9"/>
  </w:num>
  <w:num w:numId="5">
    <w:abstractNumId w:val="4"/>
  </w:num>
  <w:num w:numId="6">
    <w:abstractNumId w:val="0"/>
  </w:num>
  <w:num w:numId="7">
    <w:abstractNumId w:val="6"/>
  </w:num>
  <w:num w:numId="8">
    <w:abstractNumId w:val="11"/>
  </w:num>
  <w:num w:numId="9">
    <w:abstractNumId w:val="10"/>
  </w:num>
  <w:num w:numId="10">
    <w:abstractNumId w:val="8"/>
  </w:num>
  <w:num w:numId="11">
    <w:abstractNumId w:val="2"/>
  </w:num>
  <w:num w:numId="12">
    <w:abstractNumId w:val="12"/>
  </w:num>
  <w:num w:numId="13">
    <w:abstractNumId w:val="1"/>
  </w:num>
  <w:num w:numId="14">
    <w:abstractNumId w:val="5"/>
  </w:num>
  <w:num w:numId="15">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grammar="clean"/>
  <w:defaultTabStop w:val="720"/>
  <w:evenAndOddHeaders/>
  <w:characterSpacingControl w:val="doNotCompress"/>
  <w:footnotePr>
    <w:footnote w:id="-1"/>
    <w:footnote w:id="0"/>
  </w:footnotePr>
  <w:endnotePr>
    <w:endnote w:id="-1"/>
    <w:endnote w:id="0"/>
  </w:endnotePr>
  <w:compat/>
  <w:rsids>
    <w:rsidRoot w:val="002745B6"/>
    <w:rsid w:val="00004C78"/>
    <w:rsid w:val="000313D1"/>
    <w:rsid w:val="0004012A"/>
    <w:rsid w:val="000548F3"/>
    <w:rsid w:val="0008691D"/>
    <w:rsid w:val="00086CEF"/>
    <w:rsid w:val="000B2106"/>
    <w:rsid w:val="000B70DF"/>
    <w:rsid w:val="000E518F"/>
    <w:rsid w:val="000E5C08"/>
    <w:rsid w:val="00100DC3"/>
    <w:rsid w:val="00177202"/>
    <w:rsid w:val="00183100"/>
    <w:rsid w:val="001B2A85"/>
    <w:rsid w:val="001C268B"/>
    <w:rsid w:val="001D471B"/>
    <w:rsid w:val="001F2460"/>
    <w:rsid w:val="001F4B1C"/>
    <w:rsid w:val="00221AFF"/>
    <w:rsid w:val="0023105D"/>
    <w:rsid w:val="0024226F"/>
    <w:rsid w:val="0026273F"/>
    <w:rsid w:val="002660E9"/>
    <w:rsid w:val="002731D7"/>
    <w:rsid w:val="002745B6"/>
    <w:rsid w:val="002A7323"/>
    <w:rsid w:val="0038093B"/>
    <w:rsid w:val="003865A2"/>
    <w:rsid w:val="003A78A7"/>
    <w:rsid w:val="003B1C00"/>
    <w:rsid w:val="003B2581"/>
    <w:rsid w:val="003E1150"/>
    <w:rsid w:val="003E5266"/>
    <w:rsid w:val="003F0D6F"/>
    <w:rsid w:val="00487FBF"/>
    <w:rsid w:val="004911DA"/>
    <w:rsid w:val="004C02D4"/>
    <w:rsid w:val="004C0EA1"/>
    <w:rsid w:val="004D2F73"/>
    <w:rsid w:val="00504E78"/>
    <w:rsid w:val="005503B4"/>
    <w:rsid w:val="00555057"/>
    <w:rsid w:val="005638F3"/>
    <w:rsid w:val="00590EA5"/>
    <w:rsid w:val="00592363"/>
    <w:rsid w:val="00612A78"/>
    <w:rsid w:val="00627786"/>
    <w:rsid w:val="006618AD"/>
    <w:rsid w:val="00682EB8"/>
    <w:rsid w:val="007371CE"/>
    <w:rsid w:val="00747B6D"/>
    <w:rsid w:val="00762821"/>
    <w:rsid w:val="00772FAA"/>
    <w:rsid w:val="007B4F5B"/>
    <w:rsid w:val="00802901"/>
    <w:rsid w:val="00816758"/>
    <w:rsid w:val="00831A27"/>
    <w:rsid w:val="00876FD3"/>
    <w:rsid w:val="00893BF5"/>
    <w:rsid w:val="008A4CFA"/>
    <w:rsid w:val="008B1211"/>
    <w:rsid w:val="008B2E0E"/>
    <w:rsid w:val="008B76D4"/>
    <w:rsid w:val="008D2335"/>
    <w:rsid w:val="00974E91"/>
    <w:rsid w:val="0099728A"/>
    <w:rsid w:val="009B68F0"/>
    <w:rsid w:val="009F04D0"/>
    <w:rsid w:val="00A24CD3"/>
    <w:rsid w:val="00A451AF"/>
    <w:rsid w:val="00A5421E"/>
    <w:rsid w:val="00A77F43"/>
    <w:rsid w:val="00A94FF3"/>
    <w:rsid w:val="00A95E67"/>
    <w:rsid w:val="00AC205E"/>
    <w:rsid w:val="00AC21CA"/>
    <w:rsid w:val="00AC7E63"/>
    <w:rsid w:val="00B15A18"/>
    <w:rsid w:val="00B227FD"/>
    <w:rsid w:val="00B2280D"/>
    <w:rsid w:val="00B54DDC"/>
    <w:rsid w:val="00B95BEE"/>
    <w:rsid w:val="00C06924"/>
    <w:rsid w:val="00C1024F"/>
    <w:rsid w:val="00C44EBA"/>
    <w:rsid w:val="00CD0975"/>
    <w:rsid w:val="00CF6669"/>
    <w:rsid w:val="00D06AF9"/>
    <w:rsid w:val="00D263AB"/>
    <w:rsid w:val="00D3042A"/>
    <w:rsid w:val="00D334B9"/>
    <w:rsid w:val="00D86D37"/>
    <w:rsid w:val="00E11B2A"/>
    <w:rsid w:val="00E26749"/>
    <w:rsid w:val="00E41881"/>
    <w:rsid w:val="00E84DC9"/>
    <w:rsid w:val="00E86BC0"/>
    <w:rsid w:val="00EC03A6"/>
    <w:rsid w:val="00EF5289"/>
    <w:rsid w:val="00F01D03"/>
    <w:rsid w:val="00F07C16"/>
    <w:rsid w:val="00F409EE"/>
    <w:rsid w:val="00FB4901"/>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header" w:uiPriority="0"/>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0EA1"/>
    <w:pPr>
      <w:bidi/>
      <w:spacing w:after="0" w:line="216" w:lineRule="auto"/>
      <w:jc w:val="lowKashida"/>
    </w:pPr>
    <w:rPr>
      <w:rFonts w:ascii="Times New Roman" w:eastAsia="YouYuan" w:hAnsi="Times New Roman" w:cs="Simplified Arabic"/>
      <w:kern w:val="2"/>
      <w:sz w:val="20"/>
      <w:szCs w:val="24"/>
    </w:rPr>
  </w:style>
  <w:style w:type="paragraph" w:styleId="Heading2">
    <w:name w:val="heading 2"/>
    <w:basedOn w:val="Normal"/>
    <w:next w:val="Normal"/>
    <w:link w:val="Heading2Char"/>
    <w:qFormat/>
    <w:rsid w:val="004C0EA1"/>
    <w:pPr>
      <w:keepNext/>
      <w:spacing w:before="360" w:after="120"/>
      <w:jc w:val="center"/>
      <w:outlineLvl w:val="1"/>
    </w:pPr>
    <w:rPr>
      <w:b/>
      <w:bCs/>
      <w:sz w:val="24"/>
      <w:szCs w:val="28"/>
    </w:rPr>
  </w:style>
  <w:style w:type="paragraph" w:styleId="Heading3">
    <w:name w:val="heading 3"/>
    <w:basedOn w:val="Normal"/>
    <w:next w:val="Normal"/>
    <w:link w:val="Heading3Char"/>
    <w:qFormat/>
    <w:rsid w:val="004C0EA1"/>
    <w:pPr>
      <w:keepNext/>
      <w:spacing w:before="240" w:after="60"/>
      <w:outlineLvl w:val="2"/>
    </w:pPr>
    <w:rPr>
      <w:rFonts w:ascii="Arial" w:hAnsi="Arial" w:cs="Times New Roman"/>
      <w:b/>
      <w:bCs/>
      <w:sz w:val="26"/>
      <w:szCs w:val="26"/>
    </w:rPr>
  </w:style>
  <w:style w:type="paragraph" w:styleId="Heading5">
    <w:name w:val="heading 5"/>
    <w:basedOn w:val="Normal"/>
    <w:next w:val="Normal"/>
    <w:link w:val="Heading5Char"/>
    <w:qFormat/>
    <w:rsid w:val="004C0EA1"/>
    <w:pPr>
      <w:keepNext/>
      <w:numPr>
        <w:ilvl w:val="4"/>
        <w:numId w:val="1"/>
      </w:numPr>
      <w:tabs>
        <w:tab w:val="num" w:pos="1800"/>
      </w:tabs>
      <w:bidi w:val="0"/>
      <w:spacing w:before="120" w:after="120" w:line="240" w:lineRule="auto"/>
      <w:ind w:left="1800" w:hanging="360"/>
      <w:jc w:val="left"/>
      <w:outlineLvl w:val="4"/>
    </w:pPr>
    <w:rPr>
      <w:rFonts w:ascii="Calibri" w:eastAsia="Times New Roman" w:hAnsi="Calibri" w:cs="Times New Roman"/>
      <w:b/>
      <w:bCs/>
      <w:i/>
      <w:iCs/>
      <w:kern w:val="0"/>
      <w:sz w:val="26"/>
      <w:szCs w:val="26"/>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4C0EA1"/>
    <w:rPr>
      <w:rFonts w:ascii="Times New Roman" w:eastAsia="YouYuan" w:hAnsi="Times New Roman" w:cs="Simplified Arabic"/>
      <w:b/>
      <w:bCs/>
      <w:kern w:val="2"/>
      <w:sz w:val="24"/>
      <w:szCs w:val="28"/>
    </w:rPr>
  </w:style>
  <w:style w:type="character" w:customStyle="1" w:styleId="Heading3Char">
    <w:name w:val="Heading 3 Char"/>
    <w:basedOn w:val="DefaultParagraphFont"/>
    <w:link w:val="Heading3"/>
    <w:rsid w:val="004C0EA1"/>
    <w:rPr>
      <w:rFonts w:ascii="Arial" w:eastAsia="YouYuan" w:hAnsi="Arial" w:cs="Times New Roman"/>
      <w:b/>
      <w:bCs/>
      <w:kern w:val="2"/>
      <w:sz w:val="26"/>
      <w:szCs w:val="26"/>
    </w:rPr>
  </w:style>
  <w:style w:type="character" w:customStyle="1" w:styleId="Heading5Char">
    <w:name w:val="Heading 5 Char"/>
    <w:basedOn w:val="DefaultParagraphFont"/>
    <w:link w:val="Heading5"/>
    <w:rsid w:val="004C0EA1"/>
    <w:rPr>
      <w:rFonts w:ascii="Calibri" w:eastAsia="Times New Roman" w:hAnsi="Calibri" w:cs="Times New Roman"/>
      <w:b/>
      <w:bCs/>
      <w:i/>
      <w:iCs/>
      <w:sz w:val="26"/>
      <w:szCs w:val="26"/>
      <w:lang w:val="en-GB"/>
    </w:rPr>
  </w:style>
  <w:style w:type="character" w:styleId="PlaceholderText">
    <w:name w:val="Placeholder Text"/>
    <w:basedOn w:val="DefaultParagraphFont"/>
    <w:uiPriority w:val="99"/>
    <w:rsid w:val="004C0EA1"/>
    <w:rPr>
      <w:color w:val="808080"/>
    </w:rPr>
  </w:style>
  <w:style w:type="paragraph" w:styleId="BalloonText">
    <w:name w:val="Balloon Text"/>
    <w:basedOn w:val="Normal"/>
    <w:link w:val="BalloonTextChar"/>
    <w:uiPriority w:val="99"/>
    <w:semiHidden/>
    <w:unhideWhenUsed/>
    <w:rsid w:val="004C0EA1"/>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C0EA1"/>
    <w:rPr>
      <w:rFonts w:ascii="Tahoma" w:eastAsia="YouYuan" w:hAnsi="Tahoma" w:cs="Tahoma"/>
      <w:kern w:val="2"/>
      <w:sz w:val="16"/>
      <w:szCs w:val="16"/>
    </w:rPr>
  </w:style>
  <w:style w:type="paragraph" w:styleId="ListParagraph">
    <w:name w:val="List Paragraph"/>
    <w:basedOn w:val="Normal"/>
    <w:link w:val="ListParagraphChar"/>
    <w:uiPriority w:val="34"/>
    <w:qFormat/>
    <w:rsid w:val="004C0EA1"/>
    <w:pPr>
      <w:ind w:left="720"/>
      <w:contextualSpacing/>
    </w:pPr>
  </w:style>
  <w:style w:type="paragraph" w:customStyle="1" w:styleId="Para1">
    <w:name w:val="Para1"/>
    <w:basedOn w:val="Normal"/>
    <w:link w:val="Para1Char"/>
    <w:qFormat/>
    <w:rsid w:val="004C0EA1"/>
    <w:pPr>
      <w:numPr>
        <w:numId w:val="3"/>
      </w:numPr>
      <w:bidi w:val="0"/>
      <w:spacing w:before="120" w:after="120" w:line="240" w:lineRule="auto"/>
      <w:jc w:val="both"/>
    </w:pPr>
    <w:rPr>
      <w:rFonts w:eastAsia="Times New Roman" w:cs="Times New Roman"/>
      <w:snapToGrid w:val="0"/>
      <w:kern w:val="0"/>
      <w:sz w:val="22"/>
      <w:szCs w:val="18"/>
      <w:lang w:val="en-GB"/>
    </w:rPr>
  </w:style>
  <w:style w:type="character" w:customStyle="1" w:styleId="Para1Char">
    <w:name w:val="Para1 Char"/>
    <w:link w:val="Para1"/>
    <w:qFormat/>
    <w:locked/>
    <w:rsid w:val="004C0EA1"/>
    <w:rPr>
      <w:rFonts w:ascii="Times New Roman" w:eastAsia="Times New Roman" w:hAnsi="Times New Roman" w:cs="Times New Roman"/>
      <w:snapToGrid w:val="0"/>
      <w:szCs w:val="18"/>
      <w:lang w:val="en-GB"/>
    </w:rPr>
  </w:style>
  <w:style w:type="paragraph" w:customStyle="1" w:styleId="para10">
    <w:name w:val="para1"/>
    <w:basedOn w:val="Normal"/>
    <w:rsid w:val="004C0EA1"/>
    <w:pPr>
      <w:numPr>
        <w:numId w:val="4"/>
      </w:numPr>
      <w:suppressLineNumbers/>
      <w:tabs>
        <w:tab w:val="left" w:pos="720"/>
      </w:tabs>
      <w:suppressAutoHyphens/>
      <w:kinsoku w:val="0"/>
      <w:overflowPunct w:val="0"/>
      <w:autoSpaceDE w:val="0"/>
      <w:autoSpaceDN w:val="0"/>
      <w:bidi w:val="0"/>
      <w:adjustRightInd w:val="0"/>
      <w:snapToGrid w:val="0"/>
      <w:spacing w:before="120" w:after="120" w:line="240" w:lineRule="auto"/>
      <w:jc w:val="both"/>
    </w:pPr>
    <w:rPr>
      <w:rFonts w:eastAsia="Times New Roman" w:cs="Times New Roman"/>
      <w:kern w:val="0"/>
      <w:sz w:val="22"/>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4C0EA1"/>
    <w:rPr>
      <w:sz w:val="18"/>
      <w:u w:val="singl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8D2335"/>
    <w:pPr>
      <w:bidi w:val="0"/>
      <w:jc w:val="both"/>
    </w:pPr>
    <w:rPr>
      <w:rFonts w:eastAsia="Times New Roman"/>
      <w:kern w:val="0"/>
      <w:sz w:val="18"/>
      <w:szCs w:val="20"/>
      <w:lang w:val="en-GB"/>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qFormat/>
    <w:rsid w:val="008D2335"/>
    <w:rPr>
      <w:rFonts w:ascii="Times New Roman" w:eastAsia="Times New Roman" w:hAnsi="Times New Roman" w:cs="Simplified Arabic"/>
      <w:sz w:val="18"/>
      <w:szCs w:val="20"/>
      <w:lang w:val="en-GB"/>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4C0EA1"/>
    <w:pPr>
      <w:bidi w:val="0"/>
      <w:spacing w:after="160" w:line="240" w:lineRule="exact"/>
      <w:jc w:val="both"/>
    </w:pPr>
    <w:rPr>
      <w:rFonts w:asciiTheme="minorHAnsi" w:eastAsiaTheme="minorHAnsi" w:hAnsiTheme="minorHAnsi" w:cstheme="minorBidi"/>
      <w:kern w:val="0"/>
      <w:sz w:val="18"/>
      <w:szCs w:val="22"/>
      <w:u w:val="single"/>
    </w:rPr>
  </w:style>
  <w:style w:type="paragraph" w:customStyle="1" w:styleId="bodytextnoindent">
    <w:name w:val="body text (no indent)"/>
    <w:basedOn w:val="Normal"/>
    <w:rsid w:val="00A77F43"/>
    <w:pPr>
      <w:bidi w:val="0"/>
      <w:spacing w:before="140" w:after="140" w:line="240" w:lineRule="auto"/>
      <w:ind w:left="720" w:hanging="720"/>
      <w:jc w:val="both"/>
    </w:pPr>
    <w:rPr>
      <w:rFonts w:eastAsia="Times New Roman" w:cs="Times New Roman"/>
      <w:kern w:val="0"/>
      <w:sz w:val="22"/>
      <w:lang w:val="en-GB"/>
    </w:rPr>
  </w:style>
  <w:style w:type="paragraph" w:styleId="NormalWeb">
    <w:name w:val="Normal (Web)"/>
    <w:basedOn w:val="Normal"/>
    <w:uiPriority w:val="99"/>
    <w:unhideWhenUsed/>
    <w:rsid w:val="00A77F43"/>
    <w:pPr>
      <w:bidi w:val="0"/>
      <w:spacing w:before="100" w:beforeAutospacing="1" w:after="100" w:afterAutospacing="1" w:line="240" w:lineRule="auto"/>
      <w:jc w:val="left"/>
    </w:pPr>
    <w:rPr>
      <w:rFonts w:eastAsia="Times New Roman" w:cs="Times New Roman"/>
      <w:kern w:val="0"/>
      <w:sz w:val="24"/>
    </w:rPr>
  </w:style>
  <w:style w:type="paragraph" w:styleId="Header">
    <w:name w:val="header"/>
    <w:basedOn w:val="Normal"/>
    <w:link w:val="HeaderChar"/>
    <w:rsid w:val="00A95E67"/>
    <w:pPr>
      <w:tabs>
        <w:tab w:val="center" w:pos="4320"/>
        <w:tab w:val="right" w:pos="8640"/>
      </w:tabs>
      <w:spacing w:after="120"/>
      <w:jc w:val="both"/>
    </w:pPr>
    <w:rPr>
      <w:sz w:val="22"/>
      <w:lang w:bidi="ar-EG"/>
    </w:rPr>
  </w:style>
  <w:style w:type="character" w:customStyle="1" w:styleId="HeaderChar">
    <w:name w:val="Header Char"/>
    <w:basedOn w:val="DefaultParagraphFont"/>
    <w:link w:val="Header"/>
    <w:rsid w:val="00A95E67"/>
    <w:rPr>
      <w:rFonts w:ascii="Times New Roman" w:eastAsia="YouYuan" w:hAnsi="Times New Roman" w:cs="Simplified Arabic"/>
      <w:kern w:val="2"/>
      <w:szCs w:val="24"/>
      <w:lang w:bidi="ar-EG"/>
    </w:rPr>
  </w:style>
  <w:style w:type="character" w:customStyle="1" w:styleId="ListParagraphChar">
    <w:name w:val="List Paragraph Char"/>
    <w:link w:val="ListParagraph"/>
    <w:uiPriority w:val="34"/>
    <w:qFormat/>
    <w:rsid w:val="00A95E67"/>
    <w:rPr>
      <w:rFonts w:ascii="Times New Roman" w:eastAsia="YouYuan" w:hAnsi="Times New Roman" w:cs="Simplified Arabic"/>
      <w:kern w:val="2"/>
      <w:sz w:val="20"/>
      <w:szCs w:val="24"/>
    </w:rPr>
  </w:style>
  <w:style w:type="paragraph" w:styleId="Footer">
    <w:name w:val="footer"/>
    <w:basedOn w:val="Normal"/>
    <w:link w:val="FooterChar"/>
    <w:uiPriority w:val="99"/>
    <w:semiHidden/>
    <w:unhideWhenUsed/>
    <w:rsid w:val="000E5C08"/>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0E5C08"/>
    <w:rPr>
      <w:rFonts w:ascii="Times New Roman" w:eastAsia="YouYuan" w:hAnsi="Times New Roman" w:cs="Simplified Arabic"/>
      <w:kern w:val="2"/>
      <w:sz w:val="20"/>
      <w:szCs w:val="24"/>
    </w:rPr>
  </w:style>
</w:styles>
</file>

<file path=word/webSettings.xml><?xml version="1.0" encoding="utf-8"?>
<w:webSettings xmlns:r="http://schemas.openxmlformats.org/officeDocument/2006/relationships" xmlns:w="http://schemas.openxmlformats.org/wordprocessingml/2006/main">
  <w:divs>
    <w:div w:id="241915324">
      <w:bodyDiv w:val="1"/>
      <w:marLeft w:val="0"/>
      <w:marRight w:val="0"/>
      <w:marTop w:val="0"/>
      <w:marBottom w:val="0"/>
      <w:divBdr>
        <w:top w:val="none" w:sz="0" w:space="0" w:color="auto"/>
        <w:left w:val="none" w:sz="0" w:space="0" w:color="auto"/>
        <w:bottom w:val="none" w:sz="0" w:space="0" w:color="auto"/>
        <w:right w:val="none" w:sz="0" w:space="0" w:color="auto"/>
      </w:divBdr>
    </w:div>
    <w:div w:id="1581914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891A0A2-0E6B-479F-AABA-C472DF732A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14</Pages>
  <Words>4461</Words>
  <Characters>24898</Characters>
  <Application>Microsoft Office Word</Application>
  <DocSecurity>0</DocSecurity>
  <Lines>360</Lines>
  <Paragraphs>122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ShawkiMostafa/MahaLabib</dc:creator>
  <cp:lastModifiedBy>Maha Labib</cp:lastModifiedBy>
  <cp:revision>3</cp:revision>
  <dcterms:created xsi:type="dcterms:W3CDTF">2023-10-19T22:39:00Z</dcterms:created>
  <dcterms:modified xsi:type="dcterms:W3CDTF">2023-10-19T23:46:00Z</dcterms:modified>
</cp:coreProperties>
</file>