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831"/>
      </w:tblGrid>
      <w:tr w:rsidR="008466F2" w:rsidRPr="00556C42" w14:paraId="7A50EC8A" w14:textId="77777777" w:rsidTr="004E5670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F83A17" w14:textId="77777777" w:rsidR="008466F2" w:rsidRPr="00556C42" w:rsidRDefault="000D33BB">
            <w:pPr>
              <w:pStyle w:val="AASmallLogo"/>
            </w:pPr>
            <w:r w:rsidRPr="00556C42">
              <w:rPr>
                <w:noProof/>
                <w:sz w:val="22"/>
              </w:rPr>
              <w:drawing>
                <wp:inline distT="0" distB="0" distL="0" distR="0" wp14:anchorId="35B02381" wp14:editId="414ED3B8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56C42"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D96B89" w14:textId="650C4605" w:rsidR="008466F2" w:rsidRPr="00556C42" w:rsidRDefault="00DB6E0F">
            <w:pPr>
              <w:pStyle w:val="AASmallLogo"/>
            </w:pPr>
            <w:r w:rsidRPr="00E05C9A">
              <w:rPr>
                <w:noProof/>
                <w:color w:val="000000" w:themeColor="text1"/>
                <w:lang w:val="fr-FR" w:eastAsia="fr-FR"/>
              </w:rPr>
              <w:drawing>
                <wp:inline distT="0" distB="0" distL="0" distR="0" wp14:anchorId="22E728DA" wp14:editId="1916F06A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33BB" w:rsidRPr="00556C42">
              <w:t xml:space="preserve"> </w:t>
            </w:r>
          </w:p>
        </w:tc>
        <w:tc>
          <w:tcPr>
            <w:tcW w:w="78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4FF1EE3" w14:textId="77777777" w:rsidR="008466F2" w:rsidRPr="00556C42" w:rsidRDefault="000D33BB" w:rsidP="004A0C3B">
            <w:pPr>
              <w:pStyle w:val="ABSymbol"/>
            </w:pPr>
            <w:r w:rsidRPr="004E5670">
              <w:rPr>
                <w:sz w:val="40"/>
                <w:szCs w:val="40"/>
              </w:rPr>
              <w:t>CBD</w:t>
            </w:r>
            <w:r w:rsidRPr="004E5670">
              <w:t>/COP/17/6</w:t>
            </w:r>
          </w:p>
        </w:tc>
      </w:tr>
    </w:tbl>
    <w:p w14:paraId="0D8F5090" w14:textId="77777777" w:rsidR="008466F2" w:rsidRPr="004E5670" w:rsidRDefault="008466F2">
      <w:pPr>
        <w:pStyle w:val="Body"/>
        <w:widowControl w:val="0"/>
        <w:rPr>
          <w:sz w:val="4"/>
          <w:szCs w:val="4"/>
        </w:rPr>
      </w:pPr>
    </w:p>
    <w:p w14:paraId="4E12637A" w14:textId="77777777" w:rsidR="008466F2" w:rsidRPr="00556C42" w:rsidRDefault="008466F2">
      <w:pPr>
        <w:pStyle w:val="AISpacer"/>
      </w:pPr>
    </w:p>
    <w:tbl>
      <w:tblPr>
        <w:tblW w:w="102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70"/>
        <w:gridCol w:w="2870"/>
      </w:tblGrid>
      <w:tr w:rsidR="008466F2" w:rsidRPr="00E63189" w14:paraId="306C586B" w14:textId="77777777" w:rsidTr="004E5670">
        <w:trPr>
          <w:trHeight w:val="1921"/>
        </w:trPr>
        <w:tc>
          <w:tcPr>
            <w:tcW w:w="73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F1DE2" w14:textId="6590689B" w:rsidR="008466F2" w:rsidRPr="00556C42" w:rsidRDefault="00DB6E0F">
            <w:pPr>
              <w:pStyle w:val="ACLargeLogo"/>
            </w:pPr>
            <w:r w:rsidRPr="00E05C9A">
              <w:rPr>
                <w:noProof/>
                <w:color w:val="000000" w:themeColor="text1"/>
                <w:lang w:val="fr-FR" w:eastAsia="fr-FR"/>
              </w:rPr>
              <w:drawing>
                <wp:inline distT="0" distB="0" distL="0" distR="0" wp14:anchorId="700A008F" wp14:editId="4AC470A0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33BB" w:rsidRPr="00556C42">
              <w:t xml:space="preserve"> </w:t>
            </w:r>
          </w:p>
        </w:tc>
        <w:tc>
          <w:tcPr>
            <w:tcW w:w="28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A236B" w14:textId="6DE028D8" w:rsidR="008466F2" w:rsidRPr="00D45424" w:rsidRDefault="00DB6E0F">
            <w:pPr>
              <w:pStyle w:val="AEDistrNormal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 xml:space="preserve">Distr. générale </w:t>
            </w:r>
          </w:p>
          <w:p w14:paraId="071DA22E" w14:textId="5A0F71B9" w:rsidR="008466F2" w:rsidRPr="00D45424" w:rsidRDefault="000902EA">
            <w:pPr>
              <w:pStyle w:val="AEDistrNormal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 xml:space="preserve">14 </w:t>
            </w:r>
            <w:r w:rsidR="00DB6E0F" w:rsidRPr="00D45424">
              <w:rPr>
                <w:sz w:val="22"/>
                <w:szCs w:val="22"/>
                <w:lang w:val="fr-FR"/>
              </w:rPr>
              <w:t xml:space="preserve">septembre </w:t>
            </w:r>
            <w:r w:rsidRPr="00D45424">
              <w:rPr>
                <w:sz w:val="22"/>
                <w:szCs w:val="22"/>
                <w:lang w:val="fr-FR"/>
              </w:rPr>
              <w:t>2026</w:t>
            </w:r>
          </w:p>
          <w:p w14:paraId="71F61696" w14:textId="77777777" w:rsidR="00DB6E0F" w:rsidRPr="00D45424" w:rsidRDefault="00DB6E0F" w:rsidP="00DB6E0F">
            <w:pPr>
              <w:pStyle w:val="AEDistrNormal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Français</w:t>
            </w:r>
          </w:p>
          <w:p w14:paraId="16E37E2E" w14:textId="25FC0F4F" w:rsidR="008466F2" w:rsidRPr="004D274C" w:rsidRDefault="00DB6E0F" w:rsidP="00DB6E0F">
            <w:pPr>
              <w:pStyle w:val="AEDistrNormal"/>
              <w:rPr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Original : anglais</w:t>
            </w:r>
            <w:r w:rsidRPr="004D274C">
              <w:rPr>
                <w:lang w:val="fr-FR"/>
              </w:rPr>
              <w:t xml:space="preserve"> </w:t>
            </w:r>
          </w:p>
        </w:tc>
      </w:tr>
    </w:tbl>
    <w:p w14:paraId="4788D311" w14:textId="77777777" w:rsidR="008466F2" w:rsidRPr="004D274C" w:rsidRDefault="008466F2">
      <w:pPr>
        <w:pStyle w:val="AISpacer"/>
        <w:widowControl w:val="0"/>
        <w:rPr>
          <w:lang w:val="fr-FR"/>
        </w:rPr>
      </w:pPr>
    </w:p>
    <w:p w14:paraId="671616FA" w14:textId="77777777" w:rsidR="008466F2" w:rsidRPr="004D274C" w:rsidRDefault="008466F2">
      <w:pPr>
        <w:pStyle w:val="AISpacer"/>
        <w:rPr>
          <w:lang w:val="fr-FR"/>
        </w:rPr>
      </w:pPr>
    </w:p>
    <w:tbl>
      <w:tblPr>
        <w:tblW w:w="102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94"/>
        <w:gridCol w:w="4146"/>
      </w:tblGrid>
      <w:tr w:rsidR="008466F2" w:rsidRPr="00E63189" w14:paraId="41E851A8" w14:textId="77777777" w:rsidTr="004E5670">
        <w:trPr>
          <w:trHeight w:val="1551"/>
        </w:trPr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09B60" w14:textId="77777777" w:rsidR="00E2798A" w:rsidRDefault="000D33BB" w:rsidP="00E2798A">
            <w:pPr>
              <w:pStyle w:val="AFCorN12Bold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Conf</w:t>
            </w:r>
            <w:r w:rsidR="00DB6E0F" w:rsidRPr="00D45424">
              <w:rPr>
                <w:sz w:val="22"/>
                <w:szCs w:val="22"/>
                <w:lang w:val="fr-FR"/>
              </w:rPr>
              <w:t>é</w:t>
            </w:r>
            <w:r w:rsidRPr="00D45424">
              <w:rPr>
                <w:sz w:val="22"/>
                <w:szCs w:val="22"/>
                <w:lang w:val="fr-FR"/>
              </w:rPr>
              <w:t xml:space="preserve">rence </w:t>
            </w:r>
            <w:r w:rsidR="00DB6E0F" w:rsidRPr="00D45424">
              <w:rPr>
                <w:sz w:val="22"/>
                <w:szCs w:val="22"/>
                <w:lang w:val="fr-FR"/>
              </w:rPr>
              <w:t>des</w:t>
            </w:r>
            <w:r w:rsidRPr="00D45424">
              <w:rPr>
                <w:sz w:val="22"/>
                <w:szCs w:val="22"/>
                <w:lang w:val="fr-FR"/>
              </w:rPr>
              <w:t xml:space="preserve"> Parties </w:t>
            </w:r>
            <w:r w:rsidR="00DB6E0F" w:rsidRPr="00D45424">
              <w:rPr>
                <w:sz w:val="22"/>
                <w:szCs w:val="22"/>
                <w:lang w:val="fr-FR"/>
              </w:rPr>
              <w:t xml:space="preserve">à la </w:t>
            </w:r>
            <w:r w:rsidR="007024B7" w:rsidRPr="00D45424">
              <w:rPr>
                <w:sz w:val="22"/>
                <w:szCs w:val="22"/>
                <w:lang w:val="fr-FR"/>
              </w:rPr>
              <w:t xml:space="preserve">Convention </w:t>
            </w:r>
          </w:p>
          <w:p w14:paraId="557C72EC" w14:textId="666734C7" w:rsidR="008466F2" w:rsidRPr="00D45424" w:rsidRDefault="00DB6E0F" w:rsidP="00E2798A">
            <w:pPr>
              <w:pStyle w:val="AFCorN12Bold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sur la diversité biologique</w:t>
            </w:r>
            <w:r w:rsidR="000D33BB" w:rsidRPr="00D45424">
              <w:rPr>
                <w:sz w:val="22"/>
                <w:szCs w:val="22"/>
                <w:lang w:val="fr-FR"/>
              </w:rPr>
              <w:t xml:space="preserve"> </w:t>
            </w:r>
          </w:p>
          <w:p w14:paraId="2251BC7A" w14:textId="42F086CD" w:rsidR="008466F2" w:rsidRPr="00D45424" w:rsidRDefault="00DB6E0F">
            <w:pPr>
              <w:pStyle w:val="AFCorNBold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Dix-septième réunion</w:t>
            </w:r>
            <w:r w:rsidR="000D33BB" w:rsidRPr="00D45424">
              <w:rPr>
                <w:sz w:val="22"/>
                <w:szCs w:val="22"/>
                <w:lang w:val="fr-FR"/>
              </w:rPr>
              <w:t xml:space="preserve"> </w:t>
            </w:r>
          </w:p>
          <w:p w14:paraId="34B847A6" w14:textId="661D5A8F" w:rsidR="008466F2" w:rsidRPr="00D45424" w:rsidRDefault="00DB6E0F">
            <w:pPr>
              <w:pStyle w:val="AFCorNNormal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>E</w:t>
            </w:r>
            <w:r w:rsidR="000D33BB" w:rsidRPr="00D45424">
              <w:rPr>
                <w:sz w:val="22"/>
                <w:szCs w:val="22"/>
                <w:lang w:val="fr-FR"/>
              </w:rPr>
              <w:t xml:space="preserve">revan, </w:t>
            </w:r>
            <w:r w:rsidR="000D33BB" w:rsidRPr="00D45424">
              <w:rPr>
                <w:kern w:val="22"/>
                <w:sz w:val="22"/>
                <w:szCs w:val="22"/>
                <w:lang w:val="fr-FR"/>
              </w:rPr>
              <w:t xml:space="preserve">19–30 </w:t>
            </w:r>
            <w:r w:rsidRPr="00D45424">
              <w:rPr>
                <w:kern w:val="22"/>
                <w:sz w:val="22"/>
                <w:szCs w:val="22"/>
                <w:lang w:val="fr-FR"/>
              </w:rPr>
              <w:t xml:space="preserve">octobre </w:t>
            </w:r>
            <w:r w:rsidR="000D33BB" w:rsidRPr="00D45424">
              <w:rPr>
                <w:kern w:val="22"/>
                <w:sz w:val="22"/>
                <w:szCs w:val="22"/>
                <w:lang w:val="fr-FR"/>
              </w:rPr>
              <w:t>2026</w:t>
            </w:r>
          </w:p>
          <w:p w14:paraId="1CA16F0B" w14:textId="276A21A0" w:rsidR="008466F2" w:rsidRPr="00D45424" w:rsidRDefault="00DB6E0F">
            <w:pPr>
              <w:pStyle w:val="AFCorNNormal"/>
              <w:rPr>
                <w:sz w:val="22"/>
                <w:szCs w:val="22"/>
                <w:lang w:val="fr-FR"/>
              </w:rPr>
            </w:pPr>
            <w:r w:rsidRPr="00D45424">
              <w:rPr>
                <w:sz w:val="22"/>
                <w:szCs w:val="22"/>
                <w:lang w:val="fr-FR"/>
              </w:rPr>
              <w:t xml:space="preserve">Point </w:t>
            </w:r>
            <w:r w:rsidR="000D33BB" w:rsidRPr="00D45424">
              <w:rPr>
                <w:sz w:val="22"/>
                <w:szCs w:val="22"/>
                <w:lang w:val="fr-FR"/>
              </w:rPr>
              <w:t xml:space="preserve">11 </w:t>
            </w:r>
            <w:r w:rsidRPr="00D45424">
              <w:rPr>
                <w:sz w:val="22"/>
                <w:szCs w:val="22"/>
                <w:lang w:val="fr-FR"/>
              </w:rPr>
              <w:t>de l</w:t>
            </w:r>
            <w:r w:rsidR="0062684C">
              <w:rPr>
                <w:sz w:val="22"/>
                <w:szCs w:val="22"/>
                <w:lang w:val="fr-FR"/>
              </w:rPr>
              <w:t>’</w:t>
            </w:r>
            <w:r w:rsidRPr="00D45424">
              <w:rPr>
                <w:sz w:val="22"/>
                <w:szCs w:val="22"/>
                <w:lang w:val="fr-FR"/>
              </w:rPr>
              <w:t>ordre du jour provisoire</w:t>
            </w:r>
            <w:r w:rsidR="00B203C2" w:rsidRPr="00D45424">
              <w:rPr>
                <w:rStyle w:val="FootnoteReference"/>
                <w:sz w:val="22"/>
                <w:szCs w:val="22"/>
                <w:lang w:val="fr-FR"/>
              </w:rPr>
              <w:footnoteReference w:customMarkFollows="1" w:id="2"/>
              <w:t>*</w:t>
            </w:r>
            <w:r w:rsidR="000D33BB" w:rsidRPr="00D45424">
              <w:rPr>
                <w:sz w:val="22"/>
                <w:szCs w:val="22"/>
                <w:lang w:val="fr-FR"/>
              </w:rPr>
              <w:t xml:space="preserve"> </w:t>
            </w:r>
          </w:p>
          <w:p w14:paraId="5CAEDD2B" w14:textId="77777777" w:rsidR="00E2798A" w:rsidRDefault="007F76D1" w:rsidP="007024B7">
            <w:pPr>
              <w:pStyle w:val="AFCorNBold"/>
              <w:rPr>
                <w:sz w:val="22"/>
                <w:szCs w:val="22"/>
                <w:lang w:val="fr-CA"/>
              </w:rPr>
            </w:pPr>
            <w:r w:rsidRPr="00D45424">
              <w:rPr>
                <w:sz w:val="22"/>
                <w:szCs w:val="22"/>
                <w:lang w:val="fr-CA"/>
              </w:rPr>
              <w:t xml:space="preserve">Information de séquençage numérique </w:t>
            </w:r>
          </w:p>
          <w:p w14:paraId="782DB443" w14:textId="3B679AAE" w:rsidR="008466F2" w:rsidRPr="00E2798A" w:rsidRDefault="007F76D1" w:rsidP="00E2798A">
            <w:pPr>
              <w:pStyle w:val="AFCorNBold"/>
              <w:rPr>
                <w:sz w:val="22"/>
                <w:szCs w:val="22"/>
                <w:lang w:val="fr-CA"/>
              </w:rPr>
            </w:pPr>
            <w:r w:rsidRPr="00D45424">
              <w:rPr>
                <w:sz w:val="22"/>
                <w:szCs w:val="22"/>
                <w:lang w:val="fr-CA"/>
              </w:rPr>
              <w:t>sur les ressources génétiques</w:t>
            </w:r>
            <w:r w:rsidRPr="007F76D1">
              <w:rPr>
                <w:lang w:val="fr-FR"/>
              </w:rPr>
              <w:t xml:space="preserve"> </w:t>
            </w: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9622F" w14:textId="77777777" w:rsidR="008466F2" w:rsidRPr="007F76D1" w:rsidRDefault="008466F2">
            <w:pPr>
              <w:rPr>
                <w:lang w:val="fr-FR"/>
              </w:rPr>
            </w:pPr>
          </w:p>
        </w:tc>
      </w:tr>
    </w:tbl>
    <w:p w14:paraId="089176CC" w14:textId="77777777" w:rsidR="008466F2" w:rsidRPr="007F76D1" w:rsidRDefault="008466F2">
      <w:pPr>
        <w:pStyle w:val="AISpacer"/>
        <w:widowControl w:val="0"/>
        <w:rPr>
          <w:lang w:val="fr-FR"/>
        </w:rPr>
      </w:pPr>
    </w:p>
    <w:p w14:paraId="4F871EA4" w14:textId="558C307E" w:rsidR="008466F2" w:rsidRPr="007F76D1" w:rsidRDefault="007F76D1" w:rsidP="007F76D1">
      <w:pPr>
        <w:pStyle w:val="CBDTitle"/>
        <w:rPr>
          <w:caps/>
          <w:lang w:val="fr-FR"/>
        </w:rPr>
      </w:pPr>
      <w:r w:rsidRPr="00C66046">
        <w:rPr>
          <w:lang w:val="fr-CA"/>
        </w:rPr>
        <w:t>Information de séquençage numérique sur les ressources génétiques</w:t>
      </w:r>
      <w:r w:rsidRPr="007F76D1">
        <w:rPr>
          <w:lang w:val="fr-FR"/>
        </w:rPr>
        <w:t xml:space="preserve"> </w:t>
      </w:r>
    </w:p>
    <w:p w14:paraId="0DAF4BB4" w14:textId="64AE8FC8" w:rsidR="008466F2" w:rsidRPr="007F76D1" w:rsidRDefault="000D33BB">
      <w:pPr>
        <w:pStyle w:val="CBDSubTitle"/>
        <w:rPr>
          <w:lang w:val="fr-FR"/>
        </w:rPr>
      </w:pPr>
      <w:r w:rsidRPr="007F76D1">
        <w:rPr>
          <w:lang w:val="fr-FR"/>
        </w:rPr>
        <w:t xml:space="preserve">Note </w:t>
      </w:r>
      <w:r w:rsidR="00DB6E0F" w:rsidRPr="007F76D1">
        <w:rPr>
          <w:lang w:val="fr-FR"/>
        </w:rPr>
        <w:t>du</w:t>
      </w:r>
      <w:r w:rsidRPr="007F76D1">
        <w:rPr>
          <w:lang w:val="fr-FR"/>
        </w:rPr>
        <w:t xml:space="preserve"> Secr</w:t>
      </w:r>
      <w:r w:rsidR="00DB6E0F" w:rsidRPr="007F76D1">
        <w:rPr>
          <w:lang w:val="fr-FR"/>
        </w:rPr>
        <w:t>é</w:t>
      </w:r>
      <w:r w:rsidRPr="007F76D1">
        <w:rPr>
          <w:lang w:val="fr-FR"/>
        </w:rPr>
        <w:t>tariat</w:t>
      </w:r>
    </w:p>
    <w:p w14:paraId="18F7EEDE" w14:textId="77777777" w:rsidR="008466F2" w:rsidRPr="007F76D1" w:rsidRDefault="000D33BB">
      <w:pPr>
        <w:pStyle w:val="CBDH1"/>
        <w:rPr>
          <w:lang w:val="fr-FR"/>
        </w:rPr>
      </w:pPr>
      <w:r w:rsidRPr="007F76D1">
        <w:rPr>
          <w:lang w:val="fr-FR"/>
        </w:rPr>
        <w:t>I.</w:t>
      </w:r>
      <w:r w:rsidRPr="007F76D1">
        <w:rPr>
          <w:lang w:val="fr-FR"/>
        </w:rPr>
        <w:tab/>
        <w:t>Introduction</w:t>
      </w:r>
    </w:p>
    <w:p w14:paraId="51C4A9F3" w14:textId="41C10CD2" w:rsidR="0097584E" w:rsidRPr="00617759" w:rsidRDefault="0097584E" w:rsidP="0097584E">
      <w:pPr>
        <w:pStyle w:val="CBDNormalNumber"/>
        <w:rPr>
          <w:color w:val="000000" w:themeColor="text1"/>
          <w:lang w:val="fr-FR"/>
        </w:rPr>
      </w:pPr>
      <w:r w:rsidRPr="0097584E">
        <w:rPr>
          <w:lang w:val="fr-FR"/>
        </w:rPr>
        <w:t xml:space="preserve">Dans sa décision </w:t>
      </w:r>
      <w:hyperlink r:id="rId14" w:history="1">
        <w:r w:rsidRPr="0097584E">
          <w:rPr>
            <w:rStyle w:val="Hyperlink0"/>
            <w:rFonts w:eastAsia="Arial Unicode MS"/>
            <w:lang w:val="fr-FR"/>
          </w:rPr>
          <w:t>16/2</w:t>
        </w:r>
      </w:hyperlink>
      <w:r w:rsidRPr="0097584E">
        <w:rPr>
          <w:lang w:val="fr-FR"/>
        </w:rPr>
        <w:t>, la Conférence des Parties</w:t>
      </w:r>
      <w:r w:rsidR="007024B7">
        <w:rPr>
          <w:lang w:val="fr-FR"/>
        </w:rPr>
        <w:t xml:space="preserve"> </w:t>
      </w:r>
      <w:r w:rsidR="007024B7" w:rsidRPr="0097584E">
        <w:rPr>
          <w:lang w:val="fr-FR"/>
        </w:rPr>
        <w:t>a adopté</w:t>
      </w:r>
      <w:r w:rsidR="00D45424" w:rsidRPr="00D45424">
        <w:rPr>
          <w:lang w:val="fr-FR"/>
        </w:rPr>
        <w:t xml:space="preserve"> </w:t>
      </w:r>
      <w:r w:rsidR="00D45424" w:rsidRPr="0097584E">
        <w:rPr>
          <w:lang w:val="fr-FR"/>
        </w:rPr>
        <w:t>à sa seizième réunion</w:t>
      </w:r>
      <w:r w:rsidRPr="0097584E">
        <w:rPr>
          <w:i/>
          <w:iCs/>
          <w:lang w:val="fr-FR"/>
        </w:rPr>
        <w:t xml:space="preserve"> </w:t>
      </w:r>
      <w:r w:rsidRPr="00617759">
        <w:rPr>
          <w:color w:val="000000" w:themeColor="text1"/>
          <w:lang w:val="fr-FR"/>
        </w:rPr>
        <w:t xml:space="preserve">les modalités de mise en </w:t>
      </w:r>
      <w:r w:rsidR="007024B7" w:rsidRPr="00617759">
        <w:rPr>
          <w:color w:val="000000" w:themeColor="text1"/>
          <w:lang w:val="fr-FR"/>
        </w:rPr>
        <w:t xml:space="preserve">œuvre </w:t>
      </w:r>
      <w:r w:rsidRPr="00617759">
        <w:rPr>
          <w:color w:val="000000" w:themeColor="text1"/>
          <w:lang w:val="fr-FR"/>
        </w:rPr>
        <w:t xml:space="preserve">du Mécanisme multilatéral </w:t>
      </w:r>
      <w:r w:rsidRPr="00617759">
        <w:rPr>
          <w:color w:val="000000" w:themeColor="text1"/>
          <w:shd w:val="clear" w:color="auto" w:fill="FFFFFF"/>
          <w:lang w:val="fr-FR"/>
        </w:rPr>
        <w:t>pour le partage juste et équitable des avantages découlant de l</w:t>
      </w:r>
      <w:r w:rsidR="0062684C">
        <w:rPr>
          <w:color w:val="000000" w:themeColor="text1"/>
          <w:shd w:val="clear" w:color="auto" w:fill="FFFFFF"/>
          <w:lang w:val="fr-FR"/>
        </w:rPr>
        <w:t>’</w:t>
      </w:r>
      <w:r w:rsidRPr="00617759">
        <w:rPr>
          <w:color w:val="000000" w:themeColor="text1"/>
          <w:shd w:val="clear" w:color="auto" w:fill="FFFFFF"/>
          <w:lang w:val="fr-FR"/>
        </w:rPr>
        <w:t>utilisation de l</w:t>
      </w:r>
      <w:r w:rsidR="0062684C">
        <w:rPr>
          <w:color w:val="000000" w:themeColor="text1"/>
          <w:shd w:val="clear" w:color="auto" w:fill="FFFFFF"/>
          <w:lang w:val="fr-FR"/>
        </w:rPr>
        <w:t>’</w:t>
      </w:r>
      <w:r w:rsidRPr="00617759">
        <w:rPr>
          <w:color w:val="000000" w:themeColor="text1"/>
          <w:shd w:val="clear" w:color="auto" w:fill="FFFFFF"/>
          <w:lang w:val="fr-FR"/>
        </w:rPr>
        <w:t>information de séquençage numérique sur les ressources génétiques</w:t>
      </w:r>
      <w:r w:rsidRPr="00617759">
        <w:rPr>
          <w:color w:val="000000" w:themeColor="text1"/>
          <w:lang w:val="fr-FR"/>
        </w:rPr>
        <w:t xml:space="preserve">, y compris le Fonds </w:t>
      </w:r>
      <w:r w:rsidR="007024B7" w:rsidRPr="00617759">
        <w:rPr>
          <w:color w:val="000000" w:themeColor="text1"/>
          <w:lang w:val="fr-FR"/>
        </w:rPr>
        <w:t>de Cali</w:t>
      </w:r>
      <w:r w:rsidRPr="00617759">
        <w:rPr>
          <w:color w:val="000000" w:themeColor="text1"/>
          <w:lang w:val="fr-FR"/>
        </w:rPr>
        <w:t xml:space="preserve">, figurant </w:t>
      </w:r>
      <w:r w:rsidR="00E2798A">
        <w:rPr>
          <w:color w:val="000000" w:themeColor="text1"/>
          <w:lang w:val="fr-FR"/>
        </w:rPr>
        <w:t>à</w:t>
      </w:r>
      <w:r w:rsidR="004027FA" w:rsidRPr="00617759">
        <w:rPr>
          <w:color w:val="000000" w:themeColor="text1"/>
          <w:lang w:val="fr-FR"/>
        </w:rPr>
        <w:t xml:space="preserve"> </w:t>
      </w:r>
      <w:r w:rsidRPr="00617759">
        <w:rPr>
          <w:color w:val="000000" w:themeColor="text1"/>
          <w:lang w:val="fr-FR"/>
        </w:rPr>
        <w:t>l</w:t>
      </w:r>
      <w:r w:rsidR="0062684C">
        <w:rPr>
          <w:color w:val="000000" w:themeColor="text1"/>
          <w:lang w:val="fr-FR"/>
        </w:rPr>
        <w:t>’</w:t>
      </w:r>
      <w:r w:rsidRPr="00617759">
        <w:rPr>
          <w:color w:val="000000" w:themeColor="text1"/>
          <w:lang w:val="fr-FR"/>
        </w:rPr>
        <w:t>annexe à la décision.</w:t>
      </w:r>
    </w:p>
    <w:p w14:paraId="05422FCF" w14:textId="74DA6D47" w:rsidR="008466F2" w:rsidRPr="00037457" w:rsidRDefault="0097584E" w:rsidP="004E5670">
      <w:pPr>
        <w:pStyle w:val="CBDNormalNumber"/>
        <w:rPr>
          <w:lang w:val="fr-FR"/>
        </w:rPr>
      </w:pPr>
      <w:r w:rsidRPr="0097584E">
        <w:rPr>
          <w:lang w:val="fr-FR"/>
        </w:rPr>
        <w:t>Dans la même d</w:t>
      </w:r>
      <w:r w:rsidR="00F57283">
        <w:rPr>
          <w:lang w:val="fr-FR"/>
        </w:rPr>
        <w:t>é</w:t>
      </w:r>
      <w:r w:rsidRPr="0097584E">
        <w:rPr>
          <w:lang w:val="fr-FR"/>
        </w:rPr>
        <w:t>cision, bon nombre de tâches relatives à l</w:t>
      </w:r>
      <w:r w:rsidR="0062684C">
        <w:rPr>
          <w:lang w:val="fr-FR"/>
        </w:rPr>
        <w:t>’</w:t>
      </w:r>
      <w:r w:rsidRPr="0097584E">
        <w:rPr>
          <w:lang w:val="fr-FR"/>
        </w:rPr>
        <w:t>information de séquençage numérique sur les ressources génétiques o</w:t>
      </w:r>
      <w:r w:rsidR="00F57283" w:rsidRPr="00F57283">
        <w:rPr>
          <w:lang w:val="fr-FR"/>
        </w:rPr>
        <w:t xml:space="preserve">nt été </w:t>
      </w:r>
      <w:r w:rsidR="00E2798A">
        <w:rPr>
          <w:lang w:val="fr-FR"/>
        </w:rPr>
        <w:t>défini</w:t>
      </w:r>
      <w:r w:rsidR="004027FA">
        <w:rPr>
          <w:lang w:val="fr-FR"/>
        </w:rPr>
        <w:t>es</w:t>
      </w:r>
      <w:r w:rsidR="00F57283" w:rsidRPr="00F57283">
        <w:rPr>
          <w:lang w:val="fr-FR"/>
        </w:rPr>
        <w:t xml:space="preserve"> comme devant être menées à bien avant la présente réunion de la Conférence des Parties.</w:t>
      </w:r>
      <w:r w:rsidRPr="0097584E">
        <w:rPr>
          <w:lang w:val="fr-FR"/>
        </w:rPr>
        <w:t xml:space="preserve"> </w:t>
      </w:r>
      <w:r w:rsidR="00E2798A">
        <w:rPr>
          <w:lang w:val="fr-FR"/>
        </w:rPr>
        <w:t xml:space="preserve">À </w:t>
      </w:r>
      <w:r w:rsidR="00F57283" w:rsidRPr="00F57283">
        <w:rPr>
          <w:lang w:val="fr-FR"/>
        </w:rPr>
        <w:t>sa septième réunion, l</w:t>
      </w:r>
      <w:r w:rsidR="0062684C">
        <w:rPr>
          <w:lang w:val="fr-FR"/>
        </w:rPr>
        <w:t>’</w:t>
      </w:r>
      <w:r w:rsidR="00F57283" w:rsidRPr="00F57283">
        <w:rPr>
          <w:lang w:val="fr-FR"/>
        </w:rPr>
        <w:t>Organe subsidiaire chargé de l</w:t>
      </w:r>
      <w:r w:rsidR="0062684C">
        <w:rPr>
          <w:lang w:val="fr-FR"/>
        </w:rPr>
        <w:t>’</w:t>
      </w:r>
      <w:r w:rsidR="00F57283" w:rsidRPr="00F57283">
        <w:rPr>
          <w:lang w:val="fr-FR"/>
        </w:rPr>
        <w:t xml:space="preserve">application a </w:t>
      </w:r>
      <w:r w:rsidR="00F57283">
        <w:rPr>
          <w:lang w:val="fr-FR"/>
        </w:rPr>
        <w:t>étudié</w:t>
      </w:r>
      <w:r w:rsidR="00F57283" w:rsidRPr="00F57283">
        <w:rPr>
          <w:lang w:val="fr-FR"/>
        </w:rPr>
        <w:t xml:space="preserve"> les résultats de plusieurs de ces t</w:t>
      </w:r>
      <w:r w:rsidR="00F57283">
        <w:rPr>
          <w:lang w:val="fr-FR"/>
        </w:rPr>
        <w:t>â</w:t>
      </w:r>
      <w:r w:rsidR="00F57283" w:rsidRPr="00F57283">
        <w:rPr>
          <w:lang w:val="fr-FR"/>
        </w:rPr>
        <w:t xml:space="preserve">ches, </w:t>
      </w:r>
      <w:r w:rsidR="00F57283" w:rsidRPr="0069373F">
        <w:rPr>
          <w:lang w:val="fr-FR"/>
        </w:rPr>
        <w:t xml:space="preserve">figurant </w:t>
      </w:r>
      <w:r w:rsidR="00EC0509" w:rsidRPr="0069373F">
        <w:rPr>
          <w:lang w:val="fr-FR"/>
        </w:rPr>
        <w:t>dans</w:t>
      </w:r>
      <w:r w:rsidR="00EC0509">
        <w:rPr>
          <w:lang w:val="fr-FR"/>
        </w:rPr>
        <w:t xml:space="preserve"> </w:t>
      </w:r>
      <w:r w:rsidR="00F57283">
        <w:rPr>
          <w:lang w:val="fr-FR"/>
        </w:rPr>
        <w:t xml:space="preserve">la </w:t>
      </w:r>
      <w:r w:rsidR="000D33BB" w:rsidRPr="00F57283">
        <w:rPr>
          <w:lang w:val="fr-FR"/>
        </w:rPr>
        <w:t xml:space="preserve">documentation </w:t>
      </w:r>
      <w:r w:rsidR="00F57283">
        <w:rPr>
          <w:lang w:val="fr-FR"/>
        </w:rPr>
        <w:t xml:space="preserve">préparée par le </w:t>
      </w:r>
      <w:r w:rsidR="00E2798A">
        <w:rPr>
          <w:lang w:val="fr-FR"/>
        </w:rPr>
        <w:t>s</w:t>
      </w:r>
      <w:r w:rsidR="000D33BB" w:rsidRPr="00F57283">
        <w:rPr>
          <w:lang w:val="fr-FR"/>
        </w:rPr>
        <w:t>ecr</w:t>
      </w:r>
      <w:r w:rsidR="00037457">
        <w:rPr>
          <w:lang w:val="fr-FR"/>
        </w:rPr>
        <w:t>é</w:t>
      </w:r>
      <w:r w:rsidR="000D33BB" w:rsidRPr="00F57283">
        <w:rPr>
          <w:lang w:val="fr-FR"/>
        </w:rPr>
        <w:t>tariat</w:t>
      </w:r>
      <w:r w:rsidR="000D33BB" w:rsidRPr="00556C42">
        <w:rPr>
          <w:rFonts w:eastAsia="Times New Roman"/>
          <w:vertAlign w:val="superscript"/>
        </w:rPr>
        <w:footnoteReference w:id="3"/>
      </w:r>
      <w:r w:rsidR="00F57283">
        <w:rPr>
          <w:lang w:val="fr-FR"/>
        </w:rPr>
        <w:t xml:space="preserve">. </w:t>
      </w:r>
      <w:r w:rsidR="00EC0509">
        <w:rPr>
          <w:lang w:val="fr-FR"/>
        </w:rPr>
        <w:t>Il a adopté p</w:t>
      </w:r>
      <w:r w:rsidR="00037457" w:rsidRPr="00037457">
        <w:rPr>
          <w:lang w:val="fr-FR"/>
        </w:rPr>
        <w:t>ar la suite la recomm</w:t>
      </w:r>
      <w:r w:rsidR="00037457">
        <w:rPr>
          <w:lang w:val="fr-FR"/>
        </w:rPr>
        <w:t>a</w:t>
      </w:r>
      <w:r w:rsidR="00037457" w:rsidRPr="00037457">
        <w:rPr>
          <w:lang w:val="fr-FR"/>
        </w:rPr>
        <w:t>ndation</w:t>
      </w:r>
      <w:r w:rsidR="00DD6D37">
        <w:rPr>
          <w:lang w:val="fr-FR"/>
        </w:rPr>
        <w:t xml:space="preserve"> </w:t>
      </w:r>
      <w:hyperlink r:id="rId15" w:history="1">
        <w:r w:rsidR="005D76A3" w:rsidRPr="00FD41D1">
          <w:rPr>
            <w:rStyle w:val="Hyperlink"/>
            <w:lang w:val="fr-FR"/>
          </w:rPr>
          <w:t>7/4</w:t>
        </w:r>
      </w:hyperlink>
      <w:r w:rsidR="000D33BB" w:rsidRPr="00037457">
        <w:rPr>
          <w:lang w:val="fr-FR"/>
        </w:rPr>
        <w:t xml:space="preserve">, </w:t>
      </w:r>
      <w:r w:rsidR="00037457" w:rsidRPr="00037457">
        <w:rPr>
          <w:lang w:val="fr-FR"/>
        </w:rPr>
        <w:t xml:space="preserve">qui comprend </w:t>
      </w:r>
      <w:r w:rsidR="00E2798A">
        <w:rPr>
          <w:lang w:val="fr-FR"/>
        </w:rPr>
        <w:t>l</w:t>
      </w:r>
      <w:r w:rsidR="00037457" w:rsidRPr="00037457">
        <w:rPr>
          <w:lang w:val="fr-FR"/>
        </w:rPr>
        <w:t>es éléments d</w:t>
      </w:r>
      <w:r w:rsidR="0062684C">
        <w:rPr>
          <w:lang w:val="fr-FR"/>
        </w:rPr>
        <w:t>’</w:t>
      </w:r>
      <w:r w:rsidR="00EC0509">
        <w:rPr>
          <w:lang w:val="fr-FR"/>
        </w:rPr>
        <w:t>un</w:t>
      </w:r>
      <w:r w:rsidR="00037457" w:rsidRPr="00037457">
        <w:rPr>
          <w:lang w:val="fr-FR"/>
        </w:rPr>
        <w:t xml:space="preserve"> </w:t>
      </w:r>
      <w:r w:rsidR="00624E6A">
        <w:rPr>
          <w:lang w:val="fr-FR"/>
        </w:rPr>
        <w:t xml:space="preserve">projet de </w:t>
      </w:r>
      <w:r w:rsidR="00037457" w:rsidRPr="00037457">
        <w:rPr>
          <w:lang w:val="fr-FR"/>
        </w:rPr>
        <w:t>d</w:t>
      </w:r>
      <w:r w:rsidR="00037457">
        <w:rPr>
          <w:lang w:val="fr-FR"/>
        </w:rPr>
        <w:t>é</w:t>
      </w:r>
      <w:r w:rsidR="00037457" w:rsidRPr="00037457">
        <w:rPr>
          <w:lang w:val="fr-FR"/>
        </w:rPr>
        <w:t xml:space="preserve">cision </w:t>
      </w:r>
      <w:r w:rsidR="00037457">
        <w:rPr>
          <w:lang w:val="fr-FR"/>
        </w:rPr>
        <w:t xml:space="preserve">que la </w:t>
      </w:r>
      <w:r w:rsidR="00E2798A">
        <w:rPr>
          <w:lang w:val="fr-FR"/>
        </w:rPr>
        <w:t>Conférence des Parties</w:t>
      </w:r>
      <w:r w:rsidR="00037457">
        <w:rPr>
          <w:lang w:val="fr-FR"/>
        </w:rPr>
        <w:t xml:space="preserve"> doit </w:t>
      </w:r>
      <w:r w:rsidR="00E2798A">
        <w:rPr>
          <w:lang w:val="fr-FR"/>
        </w:rPr>
        <w:t xml:space="preserve">étudier de plus près </w:t>
      </w:r>
      <w:r w:rsidR="00037457">
        <w:rPr>
          <w:lang w:val="fr-FR"/>
        </w:rPr>
        <w:t>à la présente réunion</w:t>
      </w:r>
      <w:r w:rsidR="000D33BB" w:rsidRPr="00037457">
        <w:rPr>
          <w:lang w:val="fr-FR"/>
        </w:rPr>
        <w:t>.</w:t>
      </w:r>
    </w:p>
    <w:p w14:paraId="5730CF1F" w14:textId="6DA6AA00" w:rsidR="008466F2" w:rsidRPr="00A9547B" w:rsidRDefault="00037457" w:rsidP="004E5670">
      <w:pPr>
        <w:pStyle w:val="CBDNormalNumber"/>
        <w:rPr>
          <w:lang w:val="fr-FR"/>
        </w:rPr>
      </w:pPr>
      <w:r w:rsidRPr="00A9547B">
        <w:rPr>
          <w:lang w:val="fr-FR"/>
        </w:rPr>
        <w:t>La présente note porte sur les t</w:t>
      </w:r>
      <w:r w:rsidR="00624E6A" w:rsidRPr="00A9547B">
        <w:rPr>
          <w:lang w:val="fr-FR"/>
        </w:rPr>
        <w:t>â</w:t>
      </w:r>
      <w:r w:rsidRPr="00A9547B">
        <w:rPr>
          <w:lang w:val="fr-FR"/>
        </w:rPr>
        <w:t xml:space="preserve">ches dont les résultats devaient être </w:t>
      </w:r>
      <w:r w:rsidR="007E51D6" w:rsidRPr="00A9547B">
        <w:rPr>
          <w:lang w:val="fr-FR"/>
        </w:rPr>
        <w:t>examinés</w:t>
      </w:r>
      <w:r w:rsidRPr="00A9547B">
        <w:rPr>
          <w:lang w:val="fr-FR"/>
        </w:rPr>
        <w:t xml:space="preserve"> </w:t>
      </w:r>
      <w:r w:rsidR="00A9547B" w:rsidRPr="00A9547B">
        <w:rPr>
          <w:lang w:val="fr-FR"/>
        </w:rPr>
        <w:t xml:space="preserve">à la présente réunion </w:t>
      </w:r>
      <w:r w:rsidRPr="00A9547B">
        <w:rPr>
          <w:lang w:val="fr-FR"/>
        </w:rPr>
        <w:t>par la Conférence des Parties</w:t>
      </w:r>
      <w:r w:rsidR="00A9547B" w:rsidRPr="00A9547B">
        <w:rPr>
          <w:lang w:val="fr-FR"/>
        </w:rPr>
        <w:t>,</w:t>
      </w:r>
      <w:r w:rsidRPr="00A9547B">
        <w:rPr>
          <w:lang w:val="fr-FR"/>
        </w:rPr>
        <w:t xml:space="preserve"> sans avoir été préalablement </w:t>
      </w:r>
      <w:r w:rsidR="007E51D6" w:rsidRPr="00A9547B">
        <w:rPr>
          <w:lang w:val="fr-FR"/>
        </w:rPr>
        <w:t xml:space="preserve">examinés </w:t>
      </w:r>
      <w:r w:rsidRPr="00A9547B">
        <w:rPr>
          <w:lang w:val="fr-FR"/>
        </w:rPr>
        <w:t xml:space="preserve">par </w:t>
      </w:r>
      <w:r w:rsidR="00902B3D">
        <w:rPr>
          <w:lang w:val="fr-FR"/>
        </w:rPr>
        <w:t xml:space="preserve">un </w:t>
      </w:r>
      <w:r w:rsidR="004D5154">
        <w:rPr>
          <w:lang w:val="fr-FR"/>
        </w:rPr>
        <w:t>O</w:t>
      </w:r>
      <w:r w:rsidRPr="00A9547B">
        <w:rPr>
          <w:lang w:val="fr-FR"/>
        </w:rPr>
        <w:t>rgane subsidiaire. Ces tâches sont résumées ci-après</w:t>
      </w:r>
      <w:r w:rsidR="000D33BB" w:rsidRPr="00A9547B">
        <w:rPr>
          <w:lang w:val="fr-FR"/>
        </w:rPr>
        <w:t>.</w:t>
      </w:r>
    </w:p>
    <w:p w14:paraId="0686B793" w14:textId="465B014C" w:rsidR="008466F2" w:rsidRPr="008F5E64" w:rsidRDefault="008F5E64" w:rsidP="004E5670">
      <w:pPr>
        <w:pStyle w:val="CBDNormalNumber"/>
        <w:keepNext/>
        <w:rPr>
          <w:lang w:val="fr-FR"/>
        </w:rPr>
      </w:pPr>
      <w:r w:rsidRPr="008F5E64">
        <w:rPr>
          <w:lang w:val="fr-FR"/>
        </w:rPr>
        <w:t xml:space="preserve">Au </w:t>
      </w:r>
      <w:r w:rsidR="000D33BB" w:rsidRPr="008F5E64">
        <w:rPr>
          <w:lang w:val="fr-FR"/>
        </w:rPr>
        <w:t>paragraph</w:t>
      </w:r>
      <w:r w:rsidRPr="008F5E64">
        <w:rPr>
          <w:lang w:val="fr-FR"/>
        </w:rPr>
        <w:t>e</w:t>
      </w:r>
      <w:r w:rsidR="00D23308" w:rsidRPr="008F5E64">
        <w:rPr>
          <w:lang w:val="fr-FR"/>
        </w:rPr>
        <w:t> </w:t>
      </w:r>
      <w:r w:rsidR="000D33BB" w:rsidRPr="008F5E64">
        <w:rPr>
          <w:lang w:val="fr-FR"/>
        </w:rPr>
        <w:t xml:space="preserve">6 </w:t>
      </w:r>
      <w:r w:rsidRPr="008F5E64">
        <w:rPr>
          <w:lang w:val="fr-FR"/>
        </w:rPr>
        <w:t>de la dé</w:t>
      </w:r>
      <w:r w:rsidR="000D33BB" w:rsidRPr="008F5E64">
        <w:rPr>
          <w:lang w:val="fr-FR"/>
        </w:rPr>
        <w:t>cision</w:t>
      </w:r>
      <w:r w:rsidR="00D23308" w:rsidRPr="008F5E64">
        <w:rPr>
          <w:lang w:val="fr-FR"/>
        </w:rPr>
        <w:t> </w:t>
      </w:r>
      <w:hyperlink r:id="rId16" w:history="1">
        <w:r w:rsidR="000D33BB" w:rsidRPr="008F5E64">
          <w:rPr>
            <w:rStyle w:val="Hyperlink"/>
            <w:lang w:val="fr-FR"/>
          </w:rPr>
          <w:t>16/2</w:t>
        </w:r>
      </w:hyperlink>
      <w:r w:rsidR="000D33BB" w:rsidRPr="008F5E64">
        <w:rPr>
          <w:lang w:val="fr-FR"/>
        </w:rPr>
        <w:t>,</w:t>
      </w:r>
      <w:r w:rsidRPr="008F5E64">
        <w:rPr>
          <w:lang w:val="fr-FR"/>
        </w:rPr>
        <w:t xml:space="preserve"> la Conférence des Parties a prié la Secrétaire ex</w:t>
      </w:r>
      <w:r>
        <w:rPr>
          <w:lang w:val="fr-FR"/>
        </w:rPr>
        <w:t>é</w:t>
      </w:r>
      <w:r w:rsidRPr="008F5E64">
        <w:rPr>
          <w:lang w:val="fr-FR"/>
        </w:rPr>
        <w:t>cutive, sous réserve de la dispo</w:t>
      </w:r>
      <w:r>
        <w:rPr>
          <w:lang w:val="fr-FR"/>
        </w:rPr>
        <w:t xml:space="preserve">nibilité des ressources, de </w:t>
      </w:r>
      <w:r w:rsidR="000D33BB" w:rsidRPr="008F5E64">
        <w:rPr>
          <w:lang w:val="fr-FR"/>
        </w:rPr>
        <w:t>:</w:t>
      </w:r>
    </w:p>
    <w:p w14:paraId="793D37AC" w14:textId="33AC7C21" w:rsidR="008466F2" w:rsidRPr="00015920" w:rsidRDefault="00EC0509" w:rsidP="008F5E64">
      <w:pPr>
        <w:pStyle w:val="CBDNormalNumber"/>
        <w:numPr>
          <w:ilvl w:val="1"/>
          <w:numId w:val="2"/>
        </w:numPr>
        <w:rPr>
          <w:lang w:val="fr-FR"/>
        </w:rPr>
      </w:pPr>
      <w:r w:rsidRPr="002C3D2F">
        <w:rPr>
          <w:color w:val="000000" w:themeColor="text1"/>
          <w:lang w:val="fr-FR"/>
        </w:rPr>
        <w:t>p</w:t>
      </w:r>
      <w:r w:rsidR="008F5E64" w:rsidRPr="002C3D2F">
        <w:rPr>
          <w:color w:val="000000" w:themeColor="text1"/>
          <w:lang w:val="fr-FR"/>
        </w:rPr>
        <w:t xml:space="preserve">réparer une étude sur les normes nationales et internationales </w:t>
      </w:r>
      <w:r w:rsidR="00921C3B" w:rsidRPr="002C3D2F">
        <w:rPr>
          <w:color w:val="000000" w:themeColor="text1"/>
          <w:lang w:val="fr-FR"/>
        </w:rPr>
        <w:t>visant à recenser les</w:t>
      </w:r>
      <w:r w:rsidR="008F5E64" w:rsidRPr="002C3D2F">
        <w:rPr>
          <w:color w:val="000000" w:themeColor="text1"/>
          <w:lang w:val="fr-FR"/>
        </w:rPr>
        <w:t xml:space="preserve"> petites, moyennes et grandes entités visées au paragraphe 3 des </w:t>
      </w:r>
      <w:r w:rsidR="008F5E64" w:rsidRPr="00015920">
        <w:rPr>
          <w:lang w:val="fr-FR" w:bidi="ar-SY"/>
        </w:rPr>
        <w:t xml:space="preserve">modalités de mise en place du Mécanisme multilatéral, y compris le Fonds de Cali, </w:t>
      </w:r>
      <w:r w:rsidR="00921C3B">
        <w:rPr>
          <w:lang w:val="fr-FR" w:bidi="ar-SY"/>
        </w:rPr>
        <w:t xml:space="preserve">précisant </w:t>
      </w:r>
      <w:r w:rsidR="008F5E64" w:rsidRPr="00015920">
        <w:rPr>
          <w:lang w:val="fr-FR" w:bidi="ar-SY"/>
        </w:rPr>
        <w:t>l</w:t>
      </w:r>
      <w:r w:rsidR="00A9547B">
        <w:rPr>
          <w:lang w:val="fr-FR" w:bidi="ar-SY"/>
        </w:rPr>
        <w:t xml:space="preserve">e volume </w:t>
      </w:r>
      <w:r w:rsidR="008F5E64" w:rsidRPr="00015920">
        <w:rPr>
          <w:lang w:val="fr-FR" w:bidi="ar-SY"/>
        </w:rPr>
        <w:t xml:space="preserve">des contributions au Fonds de Cali </w:t>
      </w:r>
      <w:r w:rsidR="000D33BB" w:rsidRPr="00015920">
        <w:rPr>
          <w:lang w:val="fr-FR"/>
        </w:rPr>
        <w:t>(</w:t>
      </w:r>
      <w:r w:rsidR="008F5E64" w:rsidRPr="00015920">
        <w:rPr>
          <w:lang w:val="fr-FR"/>
        </w:rPr>
        <w:t xml:space="preserve">alinéa d) du </w:t>
      </w:r>
      <w:r w:rsidR="000D33BB" w:rsidRPr="00015920">
        <w:rPr>
          <w:lang w:val="fr-FR"/>
        </w:rPr>
        <w:t>paragraph</w:t>
      </w:r>
      <w:r w:rsidR="008F5E64" w:rsidRPr="00015920">
        <w:rPr>
          <w:lang w:val="fr-FR"/>
        </w:rPr>
        <w:t>e</w:t>
      </w:r>
      <w:r w:rsidR="00930BA2" w:rsidRPr="00015920">
        <w:rPr>
          <w:lang w:val="fr-FR"/>
        </w:rPr>
        <w:t> </w:t>
      </w:r>
      <w:r w:rsidR="000D33BB" w:rsidRPr="00015920">
        <w:rPr>
          <w:lang w:val="fr-FR"/>
        </w:rPr>
        <w:t>6);</w:t>
      </w:r>
    </w:p>
    <w:p w14:paraId="3C8DC74F" w14:textId="0F2AA7FC" w:rsidR="008466F2" w:rsidRPr="002C3D2F" w:rsidRDefault="00FF406B">
      <w:pPr>
        <w:pStyle w:val="CBDNormalNumber"/>
        <w:numPr>
          <w:ilvl w:val="1"/>
          <w:numId w:val="2"/>
        </w:numPr>
        <w:rPr>
          <w:color w:val="000000" w:themeColor="text1"/>
          <w:lang w:val="fr-FR"/>
        </w:rPr>
      </w:pPr>
      <w:r w:rsidRPr="002C3D2F">
        <w:rPr>
          <w:color w:val="000000" w:themeColor="text1"/>
          <w:lang w:val="fr-FR"/>
        </w:rPr>
        <w:t>f</w:t>
      </w:r>
      <w:r w:rsidR="008F5E64" w:rsidRPr="002C3D2F">
        <w:rPr>
          <w:color w:val="000000" w:themeColor="text1"/>
          <w:lang w:val="fr-FR"/>
        </w:rPr>
        <w:t xml:space="preserve">aire réaliser une étude sur les taux de contribution, y compris </w:t>
      </w:r>
      <w:r w:rsidRPr="002C3D2F">
        <w:rPr>
          <w:color w:val="000000" w:themeColor="text1"/>
          <w:lang w:val="fr-FR"/>
        </w:rPr>
        <w:t>l</w:t>
      </w:r>
      <w:r w:rsidR="008F5E64" w:rsidRPr="002C3D2F">
        <w:rPr>
          <w:color w:val="000000" w:themeColor="text1"/>
          <w:lang w:val="fr-FR"/>
        </w:rPr>
        <w:t xml:space="preserve">es incidences </w:t>
      </w:r>
      <w:r w:rsidRPr="002C3D2F">
        <w:rPr>
          <w:color w:val="000000" w:themeColor="text1"/>
          <w:lang w:val="fr-FR"/>
        </w:rPr>
        <w:t xml:space="preserve">sur la </w:t>
      </w:r>
      <w:r w:rsidR="008F5E64" w:rsidRPr="002C3D2F">
        <w:rPr>
          <w:color w:val="000000" w:themeColor="text1"/>
          <w:lang w:val="fr-FR"/>
        </w:rPr>
        <w:t>génération de recettes et la compétitivité économique</w:t>
      </w:r>
      <w:r w:rsidR="000D33BB" w:rsidRPr="002C3D2F">
        <w:rPr>
          <w:color w:val="000000" w:themeColor="text1"/>
          <w:lang w:val="fr-FR"/>
        </w:rPr>
        <w:t xml:space="preserve"> (</w:t>
      </w:r>
      <w:r w:rsidR="008F5E64" w:rsidRPr="002C3D2F">
        <w:rPr>
          <w:color w:val="000000" w:themeColor="text1"/>
          <w:lang w:val="fr-FR"/>
        </w:rPr>
        <w:t>alinéa e) du paragraphe 6</w:t>
      </w:r>
      <w:r w:rsidR="000D33BB" w:rsidRPr="002C3D2F">
        <w:rPr>
          <w:color w:val="000000" w:themeColor="text1"/>
          <w:lang w:val="fr-FR"/>
        </w:rPr>
        <w:t>).</w:t>
      </w:r>
    </w:p>
    <w:p w14:paraId="2623E510" w14:textId="01FCFC27" w:rsidR="008466F2" w:rsidRPr="002C3D2F" w:rsidRDefault="00952CC4" w:rsidP="00BB47C7">
      <w:pPr>
        <w:pStyle w:val="CBDNormalNumber"/>
        <w:rPr>
          <w:color w:val="000000" w:themeColor="text1"/>
          <w:lang w:val="fr-FR"/>
        </w:rPr>
      </w:pPr>
      <w:r w:rsidRPr="002C3D2F">
        <w:rPr>
          <w:color w:val="000000" w:themeColor="text1"/>
          <w:lang w:val="fr-FR"/>
        </w:rPr>
        <w:t xml:space="preserve">Au paragraphe </w:t>
      </w:r>
      <w:r w:rsidR="000D33BB" w:rsidRPr="002C3D2F">
        <w:rPr>
          <w:color w:val="000000" w:themeColor="text1"/>
          <w:lang w:val="fr-FR"/>
        </w:rPr>
        <w:t xml:space="preserve">19 </w:t>
      </w:r>
      <w:r w:rsidRPr="002C3D2F">
        <w:rPr>
          <w:color w:val="000000" w:themeColor="text1"/>
          <w:lang w:val="fr-FR"/>
        </w:rPr>
        <w:t xml:space="preserve">des modalités </w:t>
      </w:r>
      <w:r w:rsidR="00FF406B" w:rsidRPr="002C3D2F">
        <w:rPr>
          <w:color w:val="000000" w:themeColor="text1"/>
          <w:lang w:val="fr-FR"/>
        </w:rPr>
        <w:t>décrites</w:t>
      </w:r>
      <w:r w:rsidRPr="002C3D2F">
        <w:rPr>
          <w:color w:val="000000" w:themeColor="text1"/>
          <w:lang w:val="fr-FR"/>
        </w:rPr>
        <w:t xml:space="preserve"> </w:t>
      </w:r>
      <w:r w:rsidR="004D5154">
        <w:rPr>
          <w:color w:val="000000" w:themeColor="text1"/>
          <w:lang w:val="fr-FR"/>
        </w:rPr>
        <w:t xml:space="preserve">à </w:t>
      </w:r>
      <w:r w:rsidRPr="002C3D2F">
        <w:rPr>
          <w:color w:val="000000" w:themeColor="text1"/>
          <w:lang w:val="fr-FR"/>
        </w:rPr>
        <w:t>l</w:t>
      </w:r>
      <w:r w:rsidR="0062684C" w:rsidRPr="002C3D2F">
        <w:rPr>
          <w:color w:val="000000" w:themeColor="text1"/>
          <w:lang w:val="fr-FR"/>
        </w:rPr>
        <w:t>’</w:t>
      </w:r>
      <w:r w:rsidRPr="002C3D2F">
        <w:rPr>
          <w:color w:val="000000" w:themeColor="text1"/>
          <w:lang w:val="fr-FR"/>
        </w:rPr>
        <w:t xml:space="preserve">annexe à </w:t>
      </w:r>
      <w:r w:rsidRPr="00952CC4">
        <w:rPr>
          <w:lang w:val="fr-FR"/>
        </w:rPr>
        <w:t xml:space="preserve">la </w:t>
      </w:r>
      <w:r w:rsidR="000D33BB" w:rsidRPr="00952CC4">
        <w:rPr>
          <w:lang w:val="fr-FR"/>
        </w:rPr>
        <w:t>d</w:t>
      </w:r>
      <w:r w:rsidRPr="00952CC4">
        <w:rPr>
          <w:lang w:val="fr-FR"/>
        </w:rPr>
        <w:t>é</w:t>
      </w:r>
      <w:r w:rsidR="000D33BB" w:rsidRPr="00952CC4">
        <w:rPr>
          <w:lang w:val="fr-FR"/>
        </w:rPr>
        <w:t>cision</w:t>
      </w:r>
      <w:r w:rsidR="004957E4" w:rsidRPr="00952CC4">
        <w:rPr>
          <w:lang w:val="fr-FR"/>
        </w:rPr>
        <w:t> </w:t>
      </w:r>
      <w:hyperlink r:id="rId17" w:history="1">
        <w:r w:rsidR="000D33BB" w:rsidRPr="00952CC4">
          <w:rPr>
            <w:rStyle w:val="Hyperlink"/>
            <w:lang w:val="fr-FR"/>
          </w:rPr>
          <w:t>16/2</w:t>
        </w:r>
      </w:hyperlink>
      <w:r w:rsidR="000D33BB" w:rsidRPr="00952CC4">
        <w:rPr>
          <w:lang w:val="fr-FR"/>
        </w:rPr>
        <w:t xml:space="preserve">, </w:t>
      </w:r>
      <w:r w:rsidRPr="00952CC4">
        <w:rPr>
          <w:lang w:val="fr-FR"/>
        </w:rPr>
        <w:t xml:space="preserve">la </w:t>
      </w:r>
      <w:r w:rsidR="000D33BB" w:rsidRPr="00952CC4">
        <w:rPr>
          <w:lang w:val="fr-FR"/>
        </w:rPr>
        <w:t>Conf</w:t>
      </w:r>
      <w:r w:rsidR="00BB47C7">
        <w:rPr>
          <w:lang w:val="fr-FR"/>
        </w:rPr>
        <w:t>é</w:t>
      </w:r>
      <w:r w:rsidR="000D33BB" w:rsidRPr="00952CC4">
        <w:rPr>
          <w:lang w:val="fr-FR"/>
        </w:rPr>
        <w:t xml:space="preserve">rence </w:t>
      </w:r>
      <w:r w:rsidR="00BB47C7">
        <w:rPr>
          <w:lang w:val="fr-FR"/>
        </w:rPr>
        <w:t>des</w:t>
      </w:r>
      <w:r w:rsidR="000D33BB" w:rsidRPr="00952CC4">
        <w:rPr>
          <w:lang w:val="fr-FR"/>
        </w:rPr>
        <w:t xml:space="preserve"> Parties </w:t>
      </w:r>
      <w:r w:rsidRPr="00952CC4">
        <w:rPr>
          <w:lang w:val="fr-FR"/>
        </w:rPr>
        <w:t xml:space="preserve">a créé </w:t>
      </w:r>
      <w:r w:rsidRPr="002C3D2F">
        <w:rPr>
          <w:color w:val="000000" w:themeColor="text1"/>
          <w:lang w:val="fr-FR"/>
        </w:rPr>
        <w:t xml:space="preserve">le </w:t>
      </w:r>
      <w:r w:rsidRPr="002C3D2F">
        <w:rPr>
          <w:bCs/>
          <w:color w:val="000000" w:themeColor="text1"/>
          <w:lang w:val="fr-FR"/>
        </w:rPr>
        <w:t>Groupe spécial d</w:t>
      </w:r>
      <w:r w:rsidR="0062684C" w:rsidRPr="002C3D2F">
        <w:rPr>
          <w:bCs/>
          <w:color w:val="000000" w:themeColor="text1"/>
          <w:lang w:val="fr-FR"/>
        </w:rPr>
        <w:t>’</w:t>
      </w:r>
      <w:r w:rsidRPr="002C3D2F">
        <w:rPr>
          <w:bCs/>
          <w:color w:val="000000" w:themeColor="text1"/>
          <w:lang w:val="fr-FR"/>
        </w:rPr>
        <w:t>experts techniques sur la méthode d</w:t>
      </w:r>
      <w:r w:rsidR="0062684C" w:rsidRPr="002C3D2F">
        <w:rPr>
          <w:bCs/>
          <w:color w:val="000000" w:themeColor="text1"/>
          <w:lang w:val="fr-FR"/>
        </w:rPr>
        <w:t>’</w:t>
      </w:r>
      <w:r w:rsidRPr="002C3D2F">
        <w:rPr>
          <w:bCs/>
          <w:color w:val="000000" w:themeColor="text1"/>
          <w:lang w:val="fr-FR"/>
        </w:rPr>
        <w:t>allocation</w:t>
      </w:r>
      <w:r w:rsidR="00BB47C7" w:rsidRPr="002C3D2F">
        <w:rPr>
          <w:color w:val="000000" w:themeColor="text1"/>
          <w:lang w:val="fr-FR"/>
        </w:rPr>
        <w:t xml:space="preserve">, </w:t>
      </w:r>
      <w:r w:rsidRPr="002C3D2F">
        <w:rPr>
          <w:color w:val="000000" w:themeColor="text1"/>
          <w:lang w:val="fr-FR"/>
        </w:rPr>
        <w:t xml:space="preserve">dont </w:t>
      </w:r>
      <w:r w:rsidRPr="00952CC4">
        <w:rPr>
          <w:lang w:val="fr-FR"/>
        </w:rPr>
        <w:t xml:space="preserve">le mandat </w:t>
      </w:r>
      <w:r w:rsidR="006E13C0">
        <w:rPr>
          <w:lang w:val="fr-FR"/>
        </w:rPr>
        <w:lastRenderedPageBreak/>
        <w:t>figure da</w:t>
      </w:r>
      <w:r>
        <w:rPr>
          <w:lang w:val="fr-FR"/>
        </w:rPr>
        <w:t>ns la pièce jointe</w:t>
      </w:r>
      <w:r w:rsidRPr="00952CC4">
        <w:rPr>
          <w:lang w:val="fr-FR"/>
        </w:rPr>
        <w:t xml:space="preserve"> III </w:t>
      </w:r>
      <w:r>
        <w:rPr>
          <w:lang w:val="fr-FR"/>
        </w:rPr>
        <w:t>à</w:t>
      </w:r>
      <w:r w:rsidRPr="00952CC4">
        <w:rPr>
          <w:lang w:val="fr-FR"/>
        </w:rPr>
        <w:t xml:space="preserve"> l</w:t>
      </w:r>
      <w:r w:rsidR="0062684C">
        <w:rPr>
          <w:lang w:val="fr-FR"/>
        </w:rPr>
        <w:t>’</w:t>
      </w:r>
      <w:r w:rsidRPr="00952CC4">
        <w:rPr>
          <w:lang w:val="fr-FR"/>
        </w:rPr>
        <w:t xml:space="preserve">annexe. Conformément à ce mandat, le Groupe </w:t>
      </w:r>
      <w:r>
        <w:rPr>
          <w:lang w:val="fr-FR"/>
        </w:rPr>
        <w:t xml:space="preserve">a été </w:t>
      </w:r>
      <w:r w:rsidRPr="005640F9">
        <w:rPr>
          <w:lang w:val="fr-FR"/>
        </w:rPr>
        <w:t xml:space="preserve">chargé </w:t>
      </w:r>
      <w:r>
        <w:rPr>
          <w:lang w:val="fr-FR"/>
        </w:rPr>
        <w:t>d</w:t>
      </w:r>
      <w:r w:rsidR="0062684C">
        <w:rPr>
          <w:lang w:val="fr-FR"/>
        </w:rPr>
        <w:t>’</w:t>
      </w:r>
      <w:r w:rsidRPr="005640F9">
        <w:rPr>
          <w:lang w:val="fr-FR"/>
        </w:rPr>
        <w:t>élaborer</w:t>
      </w:r>
      <w:r>
        <w:rPr>
          <w:lang w:val="fr-FR"/>
        </w:rPr>
        <w:t>,</w:t>
      </w:r>
      <w:r w:rsidRPr="00952CC4">
        <w:rPr>
          <w:lang w:val="fr-FR"/>
        </w:rPr>
        <w:t xml:space="preserve"> sur la base des critères </w:t>
      </w:r>
      <w:r w:rsidR="005B0F39">
        <w:rPr>
          <w:lang w:val="fr-FR"/>
        </w:rPr>
        <w:t>définis</w:t>
      </w:r>
      <w:r>
        <w:rPr>
          <w:lang w:val="fr-FR"/>
        </w:rPr>
        <w:t xml:space="preserve"> dans </w:t>
      </w:r>
      <w:r w:rsidRPr="00952CC4">
        <w:rPr>
          <w:lang w:val="fr-FR"/>
        </w:rPr>
        <w:t>l</w:t>
      </w:r>
      <w:r w:rsidR="00BB47C7">
        <w:rPr>
          <w:lang w:val="fr-FR"/>
        </w:rPr>
        <w:t xml:space="preserve">a pièce jointe </w:t>
      </w:r>
      <w:r w:rsidRPr="002C3D2F">
        <w:rPr>
          <w:color w:val="000000" w:themeColor="text1"/>
          <w:lang w:val="fr-FR"/>
        </w:rPr>
        <w:t>II</w:t>
      </w:r>
      <w:r w:rsidR="00BB47C7" w:rsidRPr="002C3D2F">
        <w:rPr>
          <w:color w:val="000000" w:themeColor="text1"/>
          <w:lang w:val="fr-FR"/>
        </w:rPr>
        <w:t xml:space="preserve"> à l</w:t>
      </w:r>
      <w:r w:rsidR="0062684C" w:rsidRPr="002C3D2F">
        <w:rPr>
          <w:color w:val="000000" w:themeColor="text1"/>
          <w:lang w:val="fr-FR"/>
        </w:rPr>
        <w:t>’</w:t>
      </w:r>
      <w:r w:rsidR="00BB47C7" w:rsidRPr="002C3D2F">
        <w:rPr>
          <w:color w:val="000000" w:themeColor="text1"/>
          <w:lang w:val="fr-FR"/>
        </w:rPr>
        <w:t>annexe</w:t>
      </w:r>
      <w:r w:rsidRPr="002C3D2F">
        <w:rPr>
          <w:color w:val="000000" w:themeColor="text1"/>
          <w:lang w:val="fr-FR"/>
        </w:rPr>
        <w:t>, une méthode d</w:t>
      </w:r>
      <w:r w:rsidR="0062684C" w:rsidRPr="002C3D2F">
        <w:rPr>
          <w:color w:val="000000" w:themeColor="text1"/>
          <w:lang w:val="fr-FR"/>
        </w:rPr>
        <w:t>’</w:t>
      </w:r>
      <w:r w:rsidRPr="002C3D2F">
        <w:rPr>
          <w:color w:val="000000" w:themeColor="text1"/>
          <w:lang w:val="fr-FR"/>
        </w:rPr>
        <w:t xml:space="preserve">allocation </w:t>
      </w:r>
      <w:r w:rsidR="00A9547B">
        <w:rPr>
          <w:color w:val="000000" w:themeColor="text1"/>
          <w:lang w:val="fr-FR"/>
        </w:rPr>
        <w:t>relative au</w:t>
      </w:r>
      <w:r w:rsidRPr="002C3D2F">
        <w:rPr>
          <w:color w:val="000000" w:themeColor="text1"/>
          <w:lang w:val="fr-FR"/>
        </w:rPr>
        <w:t xml:space="preserve"> décaissement des </w:t>
      </w:r>
      <w:r w:rsidR="00D80C45" w:rsidRPr="002C3D2F">
        <w:rPr>
          <w:color w:val="000000" w:themeColor="text1"/>
          <w:lang w:val="fr-FR"/>
        </w:rPr>
        <w:t>ressources</w:t>
      </w:r>
      <w:r w:rsidRPr="002C3D2F">
        <w:rPr>
          <w:color w:val="000000" w:themeColor="text1"/>
          <w:lang w:val="fr-FR"/>
        </w:rPr>
        <w:t xml:space="preserve"> du Fonds </w:t>
      </w:r>
      <w:r w:rsidR="00BB47C7" w:rsidRPr="002C3D2F">
        <w:rPr>
          <w:color w:val="000000" w:themeColor="text1"/>
          <w:lang w:val="fr-FR"/>
        </w:rPr>
        <w:t>de Cali et</w:t>
      </w:r>
      <w:r w:rsidRPr="002C3D2F">
        <w:rPr>
          <w:color w:val="000000" w:themeColor="text1"/>
          <w:lang w:val="fr-FR"/>
        </w:rPr>
        <w:t xml:space="preserve"> de fournir des </w:t>
      </w:r>
      <w:r w:rsidR="00FF406B" w:rsidRPr="002C3D2F">
        <w:rPr>
          <w:color w:val="000000" w:themeColor="text1"/>
          <w:lang w:val="fr-FR"/>
        </w:rPr>
        <w:t xml:space="preserve">conseils </w:t>
      </w:r>
      <w:r w:rsidR="004D5154">
        <w:rPr>
          <w:color w:val="000000" w:themeColor="text1"/>
          <w:lang w:val="fr-FR"/>
        </w:rPr>
        <w:t xml:space="preserve">et des orientations </w:t>
      </w:r>
      <w:r w:rsidR="00FF406B" w:rsidRPr="002C3D2F">
        <w:rPr>
          <w:color w:val="000000" w:themeColor="text1"/>
          <w:lang w:val="fr-FR"/>
        </w:rPr>
        <w:t xml:space="preserve">techniques </w:t>
      </w:r>
      <w:r w:rsidRPr="002C3D2F">
        <w:rPr>
          <w:color w:val="000000" w:themeColor="text1"/>
          <w:lang w:val="fr-FR"/>
        </w:rPr>
        <w:t xml:space="preserve">sur les questions </w:t>
      </w:r>
      <w:r w:rsidR="006E13C0">
        <w:rPr>
          <w:color w:val="000000" w:themeColor="text1"/>
          <w:lang w:val="fr-FR"/>
        </w:rPr>
        <w:t xml:space="preserve">encore </w:t>
      </w:r>
      <w:r w:rsidRPr="002C3D2F">
        <w:rPr>
          <w:color w:val="000000" w:themeColor="text1"/>
          <w:lang w:val="fr-FR"/>
        </w:rPr>
        <w:t xml:space="preserve">en suspens et non </w:t>
      </w:r>
      <w:r w:rsidR="00FF406B" w:rsidRPr="002C3D2F">
        <w:rPr>
          <w:color w:val="000000" w:themeColor="text1"/>
          <w:lang w:val="fr-FR"/>
        </w:rPr>
        <w:t>ré</w:t>
      </w:r>
      <w:r w:rsidR="00A9547B">
        <w:rPr>
          <w:color w:val="000000" w:themeColor="text1"/>
          <w:lang w:val="fr-FR"/>
        </w:rPr>
        <w:t>glées</w:t>
      </w:r>
      <w:r w:rsidR="00BB47C7" w:rsidRPr="002C3D2F">
        <w:rPr>
          <w:color w:val="000000" w:themeColor="text1"/>
          <w:lang w:val="fr-FR"/>
        </w:rPr>
        <w:t>. D</w:t>
      </w:r>
      <w:r w:rsidR="0062684C" w:rsidRPr="002C3D2F">
        <w:rPr>
          <w:color w:val="000000" w:themeColor="text1"/>
          <w:lang w:val="fr-FR"/>
        </w:rPr>
        <w:t>’</w:t>
      </w:r>
      <w:r w:rsidR="00BB47C7" w:rsidRPr="002C3D2F">
        <w:rPr>
          <w:color w:val="000000" w:themeColor="text1"/>
          <w:lang w:val="fr-FR"/>
        </w:rPr>
        <w:t xml:space="preserve">après </w:t>
      </w:r>
      <w:r w:rsidR="00A9547B">
        <w:rPr>
          <w:color w:val="000000" w:themeColor="text1"/>
          <w:lang w:val="fr-FR"/>
        </w:rPr>
        <w:t>le</w:t>
      </w:r>
      <w:r w:rsidR="00BB47C7" w:rsidRPr="002C3D2F">
        <w:rPr>
          <w:color w:val="000000" w:themeColor="text1"/>
          <w:lang w:val="fr-FR"/>
        </w:rPr>
        <w:t xml:space="preserve"> </w:t>
      </w:r>
      <w:r w:rsidRPr="002C3D2F">
        <w:rPr>
          <w:color w:val="000000" w:themeColor="text1"/>
          <w:lang w:val="fr-FR"/>
        </w:rPr>
        <w:t>paragraphe</w:t>
      </w:r>
      <w:r w:rsidR="00A9547B">
        <w:rPr>
          <w:color w:val="000000" w:themeColor="text1"/>
          <w:lang w:val="fr-FR"/>
        </w:rPr>
        <w:t xml:space="preserve"> 19 précité, </w:t>
      </w:r>
      <w:r w:rsidR="00BB47C7" w:rsidRPr="002C3D2F">
        <w:rPr>
          <w:color w:val="000000" w:themeColor="text1"/>
          <w:lang w:val="fr-FR"/>
        </w:rPr>
        <w:t xml:space="preserve">la </w:t>
      </w:r>
      <w:r w:rsidR="000D33BB" w:rsidRPr="002C3D2F">
        <w:rPr>
          <w:color w:val="000000" w:themeColor="text1"/>
          <w:lang w:val="fr-FR"/>
        </w:rPr>
        <w:t>Conf</w:t>
      </w:r>
      <w:r w:rsidR="00BB47C7" w:rsidRPr="002C3D2F">
        <w:rPr>
          <w:color w:val="000000" w:themeColor="text1"/>
          <w:lang w:val="fr-FR"/>
        </w:rPr>
        <w:t>é</w:t>
      </w:r>
      <w:r w:rsidR="000D33BB" w:rsidRPr="002C3D2F">
        <w:rPr>
          <w:color w:val="000000" w:themeColor="text1"/>
          <w:lang w:val="fr-FR"/>
        </w:rPr>
        <w:t xml:space="preserve">rence of the Parties </w:t>
      </w:r>
      <w:r w:rsidR="00BB47C7" w:rsidRPr="002C3D2F">
        <w:rPr>
          <w:color w:val="000000" w:themeColor="text1"/>
          <w:lang w:val="fr-FR"/>
        </w:rPr>
        <w:t>établira à la présente réunion une formule d</w:t>
      </w:r>
      <w:r w:rsidR="0062684C" w:rsidRPr="002C3D2F">
        <w:rPr>
          <w:color w:val="000000" w:themeColor="text1"/>
          <w:lang w:val="fr-FR"/>
        </w:rPr>
        <w:t>’</w:t>
      </w:r>
      <w:r w:rsidR="00BB47C7" w:rsidRPr="002C3D2F">
        <w:rPr>
          <w:color w:val="000000" w:themeColor="text1"/>
          <w:lang w:val="fr-FR"/>
        </w:rPr>
        <w:t>allocation sur la base des travaux du Groupe</w:t>
      </w:r>
      <w:r w:rsidR="000D33BB" w:rsidRPr="002C3D2F">
        <w:rPr>
          <w:color w:val="000000" w:themeColor="text1"/>
          <w:lang w:val="fr-FR"/>
        </w:rPr>
        <w:t>.</w:t>
      </w:r>
    </w:p>
    <w:p w14:paraId="763B2C48" w14:textId="1E743619" w:rsidR="000E65BB" w:rsidRPr="002C3D2F" w:rsidRDefault="008B0F0A" w:rsidP="004E5670">
      <w:pPr>
        <w:pStyle w:val="CBDNormalNumber"/>
        <w:rPr>
          <w:color w:val="000000" w:themeColor="text1"/>
          <w:lang w:val="fr-FR"/>
        </w:rPr>
      </w:pPr>
      <w:r>
        <w:rPr>
          <w:color w:val="000000" w:themeColor="text1"/>
          <w:lang w:val="fr-FR"/>
        </w:rPr>
        <w:t xml:space="preserve">Le </w:t>
      </w:r>
      <w:r w:rsidR="000E65BB" w:rsidRPr="002C3D2F">
        <w:rPr>
          <w:color w:val="000000" w:themeColor="text1"/>
          <w:lang w:val="fr-FR"/>
        </w:rPr>
        <w:t xml:space="preserve">Comité directeur du Mécanisme multilatéral, y compris le Fonds de Cali, a été </w:t>
      </w:r>
      <w:r w:rsidR="00285AD8" w:rsidRPr="002C3D2F">
        <w:rPr>
          <w:color w:val="000000" w:themeColor="text1"/>
          <w:lang w:val="fr-FR"/>
        </w:rPr>
        <w:t>créé</w:t>
      </w:r>
      <w:r>
        <w:rPr>
          <w:color w:val="000000" w:themeColor="text1"/>
          <w:lang w:val="fr-FR"/>
        </w:rPr>
        <w:t xml:space="preserve"> e</w:t>
      </w:r>
      <w:r w:rsidRPr="002C3D2F">
        <w:rPr>
          <w:color w:val="000000" w:themeColor="text1"/>
          <w:lang w:val="fr-FR"/>
        </w:rPr>
        <w:t>n application du paragraphe 28 des modalités</w:t>
      </w:r>
      <w:r>
        <w:rPr>
          <w:color w:val="000000" w:themeColor="text1"/>
          <w:lang w:val="fr-FR"/>
        </w:rPr>
        <w:t xml:space="preserve">. Son mandat et sa </w:t>
      </w:r>
      <w:r w:rsidR="00285AD8" w:rsidRPr="002C3D2F">
        <w:rPr>
          <w:color w:val="000000" w:themeColor="text1"/>
          <w:lang w:val="fr-FR"/>
        </w:rPr>
        <w:t xml:space="preserve">composition </w:t>
      </w:r>
      <w:r>
        <w:rPr>
          <w:color w:val="000000" w:themeColor="text1"/>
          <w:lang w:val="fr-FR"/>
        </w:rPr>
        <w:t xml:space="preserve">sont énoncés </w:t>
      </w:r>
      <w:r w:rsidR="00285AD8" w:rsidRPr="002C3D2F">
        <w:rPr>
          <w:color w:val="000000" w:themeColor="text1"/>
          <w:lang w:val="fr-FR"/>
        </w:rPr>
        <w:t xml:space="preserve">dans la pièce jointe IV </w:t>
      </w:r>
      <w:r w:rsidR="000E65BB" w:rsidRPr="002C3D2F">
        <w:rPr>
          <w:color w:val="000000" w:themeColor="text1"/>
          <w:lang w:val="fr-FR"/>
        </w:rPr>
        <w:t>à l</w:t>
      </w:r>
      <w:r w:rsidR="0062684C" w:rsidRPr="002C3D2F">
        <w:rPr>
          <w:color w:val="000000" w:themeColor="text1"/>
          <w:lang w:val="fr-FR"/>
        </w:rPr>
        <w:t>’</w:t>
      </w:r>
      <w:r w:rsidR="000E65BB" w:rsidRPr="002C3D2F">
        <w:rPr>
          <w:color w:val="000000" w:themeColor="text1"/>
          <w:lang w:val="fr-FR"/>
        </w:rPr>
        <w:t>annexe.</w:t>
      </w:r>
      <w:r w:rsidR="008D7B5F" w:rsidRPr="002C3D2F">
        <w:rPr>
          <w:color w:val="000000" w:themeColor="text1"/>
          <w:lang w:val="fr-FR"/>
        </w:rPr>
        <w:t xml:space="preserve"> </w:t>
      </w:r>
      <w:r w:rsidR="00624E6A" w:rsidRPr="002C3D2F">
        <w:rPr>
          <w:color w:val="000000" w:themeColor="text1"/>
          <w:lang w:val="fr-FR"/>
        </w:rPr>
        <w:t>Selon l</w:t>
      </w:r>
      <w:r w:rsidR="0062684C" w:rsidRPr="002C3D2F">
        <w:rPr>
          <w:color w:val="000000" w:themeColor="text1"/>
          <w:lang w:val="fr-FR"/>
        </w:rPr>
        <w:t>’</w:t>
      </w:r>
      <w:r w:rsidR="00624E6A" w:rsidRPr="002C3D2F">
        <w:rPr>
          <w:color w:val="000000" w:themeColor="text1"/>
          <w:lang w:val="fr-FR"/>
        </w:rPr>
        <w:t xml:space="preserve">alinéa c) du paragraphe 1 du mandat, le Comité directeur </w:t>
      </w:r>
      <w:r w:rsidR="005B0F39" w:rsidRPr="002C3D2F">
        <w:rPr>
          <w:color w:val="000000" w:themeColor="text1"/>
          <w:lang w:val="fr-FR"/>
        </w:rPr>
        <w:t xml:space="preserve">doit </w:t>
      </w:r>
      <w:r w:rsidR="00624E6A" w:rsidRPr="002C3D2F">
        <w:rPr>
          <w:color w:val="000000" w:themeColor="text1"/>
          <w:lang w:val="fr-FR"/>
        </w:rPr>
        <w:t>rendre compte à la Conférence des Parties et la conseiller.</w:t>
      </w:r>
      <w:r w:rsidR="00624E6A" w:rsidRPr="002C3D2F">
        <w:rPr>
          <w:rFonts w:ascii="Segoe UI" w:hAnsi="Segoe UI" w:cs="Segoe UI"/>
          <w:color w:val="000000" w:themeColor="text1"/>
          <w:sz w:val="20"/>
          <w:szCs w:val="20"/>
          <w:lang w:val="fr-FR"/>
        </w:rPr>
        <w:t> </w:t>
      </w:r>
    </w:p>
    <w:p w14:paraId="5F6BFFF2" w14:textId="61621698" w:rsidR="00624E6A" w:rsidRPr="00624E6A" w:rsidRDefault="00624E6A" w:rsidP="004E5670">
      <w:pPr>
        <w:pStyle w:val="CBDNormalNumber"/>
        <w:rPr>
          <w:lang w:val="fr-FR"/>
        </w:rPr>
      </w:pPr>
      <w:r w:rsidRPr="00624E6A">
        <w:rPr>
          <w:lang w:val="fr-FR"/>
        </w:rPr>
        <w:t xml:space="preserve">La présente note résume les résultats des travaux menés conformément aux tâches décrites aux paragraphes 4 à 6 ci-dessus et comprend </w:t>
      </w:r>
      <w:r w:rsidR="003A0FBA">
        <w:rPr>
          <w:lang w:val="fr-FR"/>
        </w:rPr>
        <w:t>l</w:t>
      </w:r>
      <w:r w:rsidRPr="00624E6A">
        <w:rPr>
          <w:lang w:val="fr-FR"/>
        </w:rPr>
        <w:t xml:space="preserve">es éléments </w:t>
      </w:r>
      <w:r>
        <w:rPr>
          <w:lang w:val="fr-FR"/>
        </w:rPr>
        <w:t>d</w:t>
      </w:r>
      <w:r w:rsidR="0062684C">
        <w:rPr>
          <w:lang w:val="fr-FR"/>
        </w:rPr>
        <w:t>’</w:t>
      </w:r>
      <w:r w:rsidR="00285AD8">
        <w:rPr>
          <w:lang w:val="fr-FR"/>
        </w:rPr>
        <w:t>un</w:t>
      </w:r>
      <w:r>
        <w:rPr>
          <w:lang w:val="fr-FR"/>
        </w:rPr>
        <w:t xml:space="preserve"> projet</w:t>
      </w:r>
      <w:r w:rsidRPr="00624E6A">
        <w:rPr>
          <w:lang w:val="fr-FR"/>
        </w:rPr>
        <w:t xml:space="preserve"> de décision</w:t>
      </w:r>
      <w:r w:rsidR="00285AD8">
        <w:rPr>
          <w:lang w:val="fr-FR"/>
        </w:rPr>
        <w:t xml:space="preserve"> </w:t>
      </w:r>
      <w:r w:rsidRPr="00624E6A">
        <w:rPr>
          <w:lang w:val="fr-FR"/>
        </w:rPr>
        <w:t>complét</w:t>
      </w:r>
      <w:r w:rsidR="00285AD8">
        <w:rPr>
          <w:lang w:val="fr-FR"/>
        </w:rPr>
        <w:t>ant</w:t>
      </w:r>
      <w:r w:rsidRPr="00624E6A">
        <w:rPr>
          <w:lang w:val="fr-FR"/>
        </w:rPr>
        <w:t xml:space="preserve"> ceux élaborés </w:t>
      </w:r>
      <w:r>
        <w:rPr>
          <w:lang w:val="fr-FR"/>
        </w:rPr>
        <w:t>à</w:t>
      </w:r>
      <w:r w:rsidRPr="00624E6A">
        <w:rPr>
          <w:lang w:val="fr-FR"/>
        </w:rPr>
        <w:t xml:space="preserve"> sa septième réunion</w:t>
      </w:r>
      <w:r w:rsidR="008B0F0A">
        <w:rPr>
          <w:lang w:val="fr-FR"/>
        </w:rPr>
        <w:t xml:space="preserve"> </w:t>
      </w:r>
      <w:r w:rsidR="008B0F0A" w:rsidRPr="00624E6A">
        <w:rPr>
          <w:lang w:val="fr-FR"/>
        </w:rPr>
        <w:t>par l</w:t>
      </w:r>
      <w:r w:rsidR="008B0F0A">
        <w:rPr>
          <w:lang w:val="fr-FR"/>
        </w:rPr>
        <w:t>’</w:t>
      </w:r>
      <w:r w:rsidR="008B0F0A" w:rsidRPr="00624E6A">
        <w:rPr>
          <w:lang w:val="fr-FR"/>
        </w:rPr>
        <w:t>Organe subsidiaire chargé de l</w:t>
      </w:r>
      <w:r w:rsidR="008B0F0A">
        <w:rPr>
          <w:lang w:val="fr-FR"/>
        </w:rPr>
        <w:t>’application</w:t>
      </w:r>
      <w:r w:rsidR="003A0FBA">
        <w:rPr>
          <w:lang w:val="fr-FR"/>
        </w:rPr>
        <w:t xml:space="preserve">, intégrés dans </w:t>
      </w:r>
      <w:r w:rsidRPr="00624E6A">
        <w:rPr>
          <w:lang w:val="fr-FR"/>
        </w:rPr>
        <w:t>sa recommandation</w:t>
      </w:r>
      <w:r w:rsidR="00DD6D37">
        <w:rPr>
          <w:lang w:val="fr-FR"/>
        </w:rPr>
        <w:t xml:space="preserve"> </w:t>
      </w:r>
      <w:hyperlink r:id="rId18" w:history="1">
        <w:r w:rsidR="005D76A3" w:rsidRPr="00FD41D1">
          <w:rPr>
            <w:rStyle w:val="Hyperlink"/>
            <w:lang w:val="fr-FR"/>
          </w:rPr>
          <w:t>7/4</w:t>
        </w:r>
      </w:hyperlink>
      <w:r w:rsidRPr="00624E6A">
        <w:rPr>
          <w:lang w:val="fr-FR"/>
        </w:rPr>
        <w:t xml:space="preserve">. Les éléments </w:t>
      </w:r>
      <w:r w:rsidR="003A0FBA">
        <w:rPr>
          <w:lang w:val="fr-FR"/>
        </w:rPr>
        <w:t>regroupé</w:t>
      </w:r>
      <w:r w:rsidRPr="00624E6A">
        <w:rPr>
          <w:lang w:val="fr-FR"/>
        </w:rPr>
        <w:t xml:space="preserve">s du projet de décision </w:t>
      </w:r>
      <w:r>
        <w:rPr>
          <w:lang w:val="fr-FR"/>
        </w:rPr>
        <w:t xml:space="preserve">sont </w:t>
      </w:r>
      <w:r w:rsidR="00285AD8">
        <w:rPr>
          <w:lang w:val="fr-FR"/>
        </w:rPr>
        <w:t>présent</w:t>
      </w:r>
      <w:r>
        <w:rPr>
          <w:lang w:val="fr-FR"/>
        </w:rPr>
        <w:t>és</w:t>
      </w:r>
      <w:r w:rsidRPr="00624E6A">
        <w:rPr>
          <w:lang w:val="fr-FR"/>
        </w:rPr>
        <w:t xml:space="preserve"> dans le recueil des projets de décision </w:t>
      </w:r>
      <w:r>
        <w:rPr>
          <w:lang w:val="fr-FR"/>
        </w:rPr>
        <w:t xml:space="preserve">figurant </w:t>
      </w:r>
      <w:r w:rsidRPr="00624E6A">
        <w:rPr>
          <w:lang w:val="fr-FR"/>
        </w:rPr>
        <w:t xml:space="preserve">dans le document CBD/COP/17/2. </w:t>
      </w:r>
    </w:p>
    <w:p w14:paraId="2CDE04ED" w14:textId="419A2042" w:rsidR="00C506F2" w:rsidRPr="002C3D2F" w:rsidRDefault="00BE49A0" w:rsidP="00C506F2">
      <w:pPr>
        <w:pStyle w:val="CBDH1"/>
        <w:jc w:val="lowKashida"/>
        <w:rPr>
          <w:rFonts w:ascii="Segoe UI" w:hAnsi="Segoe UI" w:cs="Segoe UI"/>
          <w:color w:val="000000" w:themeColor="text1"/>
          <w:sz w:val="20"/>
          <w:szCs w:val="20"/>
          <w:lang w:val="fr-FR"/>
        </w:rPr>
      </w:pPr>
      <w:r w:rsidRPr="00C506F2">
        <w:rPr>
          <w:lang w:val="fr-FR"/>
        </w:rPr>
        <w:t>II.</w:t>
      </w:r>
      <w:r w:rsidRPr="00C506F2">
        <w:rPr>
          <w:lang w:val="fr-FR"/>
        </w:rPr>
        <w:tab/>
      </w:r>
      <w:r w:rsidR="00C506F2" w:rsidRPr="002C3D2F">
        <w:rPr>
          <w:color w:val="000000" w:themeColor="text1"/>
          <w:lang w:val="fr-FR"/>
        </w:rPr>
        <w:t>Étude sur les taux de contribution au Fonds de Cali et sur les normes nationales et internationales applicables aux petites, moyennes et grandes entités</w:t>
      </w:r>
      <w:r w:rsidR="00C506F2" w:rsidRPr="002C3D2F">
        <w:rPr>
          <w:rFonts w:ascii="Segoe UI" w:hAnsi="Segoe UI" w:cs="Segoe UI"/>
          <w:color w:val="000000" w:themeColor="text1"/>
          <w:sz w:val="20"/>
          <w:szCs w:val="20"/>
          <w:lang w:val="fr-FR"/>
        </w:rPr>
        <w:t> </w:t>
      </w:r>
    </w:p>
    <w:p w14:paraId="63780385" w14:textId="17E6B4DE" w:rsidR="0031379C" w:rsidRDefault="0031379C" w:rsidP="0031379C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8. </w:t>
      </w:r>
      <w:r>
        <w:rPr>
          <w:lang w:val="fr-FR"/>
        </w:rPr>
        <w:tab/>
      </w:r>
      <w:r w:rsidR="00C506F2" w:rsidRPr="0031379C">
        <w:rPr>
          <w:lang w:val="fr-FR"/>
        </w:rPr>
        <w:t xml:space="preserve">Les deux études </w:t>
      </w:r>
      <w:r w:rsidR="00285AD8" w:rsidRPr="0031379C">
        <w:rPr>
          <w:lang w:val="fr-FR"/>
        </w:rPr>
        <w:t>portant sur les</w:t>
      </w:r>
      <w:r w:rsidR="00C506F2" w:rsidRPr="0031379C">
        <w:rPr>
          <w:lang w:val="fr-FR"/>
        </w:rPr>
        <w:t xml:space="preserve"> aspects </w:t>
      </w:r>
      <w:r w:rsidRPr="0031379C">
        <w:rPr>
          <w:lang w:val="fr-FR"/>
        </w:rPr>
        <w:t xml:space="preserve">du </w:t>
      </w:r>
      <w:r w:rsidR="00C506F2" w:rsidRPr="0031379C">
        <w:rPr>
          <w:lang w:val="fr-FR"/>
        </w:rPr>
        <w:t>Fonds de Cali</w:t>
      </w:r>
      <w:r w:rsidRPr="0031379C">
        <w:rPr>
          <w:lang w:val="fr-FR"/>
        </w:rPr>
        <w:t xml:space="preserve"> </w:t>
      </w:r>
      <w:r w:rsidR="00ED4460">
        <w:rPr>
          <w:lang w:val="fr-FR"/>
        </w:rPr>
        <w:t>ayant trait</w:t>
      </w:r>
      <w:r w:rsidRPr="0031379C">
        <w:rPr>
          <w:lang w:val="fr-FR"/>
        </w:rPr>
        <w:t xml:space="preserve"> aux contributions</w:t>
      </w:r>
      <w:r w:rsidR="00C506F2" w:rsidRPr="0031379C">
        <w:rPr>
          <w:lang w:val="fr-FR"/>
        </w:rPr>
        <w:t xml:space="preserve">, </w:t>
      </w:r>
      <w:r w:rsidR="00285AD8" w:rsidRPr="0031379C">
        <w:rPr>
          <w:lang w:val="fr-FR"/>
        </w:rPr>
        <w:t>cité</w:t>
      </w:r>
      <w:r w:rsidR="00C506F2" w:rsidRPr="0031379C">
        <w:rPr>
          <w:lang w:val="fr-FR"/>
        </w:rPr>
        <w:t>es aux alinéas</w:t>
      </w:r>
      <w:r w:rsidRPr="0031379C">
        <w:rPr>
          <w:lang w:val="fr-FR"/>
        </w:rPr>
        <w:t xml:space="preserve"> </w:t>
      </w:r>
      <w:r w:rsidR="00C506F2" w:rsidRPr="0031379C">
        <w:rPr>
          <w:lang w:val="fr-FR"/>
        </w:rPr>
        <w:t xml:space="preserve">d) et e) </w:t>
      </w:r>
      <w:r w:rsidRPr="0031379C">
        <w:rPr>
          <w:lang w:val="fr-FR"/>
        </w:rPr>
        <w:t xml:space="preserve">du paragraphe 6 </w:t>
      </w:r>
      <w:r w:rsidR="00C506F2" w:rsidRPr="0031379C">
        <w:rPr>
          <w:lang w:val="fr-FR"/>
        </w:rPr>
        <w:t>de la décision</w:t>
      </w:r>
      <w:r w:rsidR="008D7B5F" w:rsidRPr="0031379C">
        <w:rPr>
          <w:lang w:val="fr-FR"/>
        </w:rPr>
        <w:t xml:space="preserve"> </w:t>
      </w:r>
      <w:hyperlink r:id="rId19" w:history="1">
        <w:r w:rsidR="00C506F2" w:rsidRPr="0031379C">
          <w:rPr>
            <w:rStyle w:val="Hyperlink"/>
            <w:lang w:val="fr-FR"/>
          </w:rPr>
          <w:t>16/2</w:t>
        </w:r>
      </w:hyperlink>
      <w:r w:rsidR="00C506F2" w:rsidRPr="0031379C">
        <w:rPr>
          <w:lang w:val="fr-FR"/>
        </w:rPr>
        <w:t>, ont été regroupées, du fait de la limitation des ressources et de</w:t>
      </w:r>
      <w:r w:rsidRPr="0031379C">
        <w:rPr>
          <w:lang w:val="fr-FR"/>
        </w:rPr>
        <w:t xml:space="preserve"> l</w:t>
      </w:r>
      <w:r w:rsidR="0062684C">
        <w:rPr>
          <w:lang w:val="fr-FR"/>
        </w:rPr>
        <w:t>’</w:t>
      </w:r>
      <w:r w:rsidRPr="0031379C">
        <w:rPr>
          <w:lang w:val="fr-FR"/>
        </w:rPr>
        <w:t>existence de</w:t>
      </w:r>
      <w:r w:rsidR="00C506F2" w:rsidRPr="0031379C">
        <w:rPr>
          <w:lang w:val="fr-FR"/>
        </w:rPr>
        <w:t xml:space="preserve"> liens entre les thèmes abordés. Dans la notification n°</w:t>
      </w:r>
      <w:hyperlink r:id="rId20" w:history="1">
        <w:r w:rsidR="008466F2" w:rsidRPr="0031379C">
          <w:rPr>
            <w:rStyle w:val="Hyperlink0"/>
            <w:rFonts w:eastAsia="Arial Unicode MS"/>
            <w:lang w:val="fr-FR"/>
          </w:rPr>
          <w:t>2024-116</w:t>
        </w:r>
      </w:hyperlink>
      <w:r w:rsidR="002613C3" w:rsidRPr="0031379C">
        <w:rPr>
          <w:lang w:val="fr-FR"/>
        </w:rPr>
        <w:t>,</w:t>
      </w:r>
      <w:r w:rsidR="000D33BB" w:rsidRPr="0031379C">
        <w:rPr>
          <w:lang w:val="fr-FR"/>
        </w:rPr>
        <w:t xml:space="preserve"> </w:t>
      </w:r>
      <w:r w:rsidR="00C506F2" w:rsidRPr="0031379C">
        <w:rPr>
          <w:lang w:val="fr-FR"/>
        </w:rPr>
        <w:t xml:space="preserve">les </w:t>
      </w:r>
      <w:r w:rsidR="000D33BB" w:rsidRPr="0031379C">
        <w:rPr>
          <w:lang w:val="fr-FR"/>
        </w:rPr>
        <w:t xml:space="preserve">Parties, </w:t>
      </w:r>
      <w:r w:rsidR="00C506F2" w:rsidRPr="0031379C">
        <w:rPr>
          <w:lang w:val="fr-FR"/>
        </w:rPr>
        <w:t>les autres gouvernements, les pe</w:t>
      </w:r>
      <w:r w:rsidR="00285AD8" w:rsidRPr="0031379C">
        <w:rPr>
          <w:lang w:val="fr-FR"/>
        </w:rPr>
        <w:t>u</w:t>
      </w:r>
      <w:r w:rsidR="00C506F2" w:rsidRPr="0031379C">
        <w:rPr>
          <w:lang w:val="fr-FR"/>
        </w:rPr>
        <w:t xml:space="preserve">ples autochtones et communautés locales et les organismes compétents ont été </w:t>
      </w:r>
      <w:r w:rsidR="00C506F2" w:rsidRPr="002C3D2F">
        <w:rPr>
          <w:color w:val="000000" w:themeColor="text1"/>
          <w:lang w:val="fr-FR"/>
        </w:rPr>
        <w:t xml:space="preserve">invités à </w:t>
      </w:r>
      <w:r w:rsidR="00DD13E8" w:rsidRPr="002C3D2F">
        <w:rPr>
          <w:color w:val="000000" w:themeColor="text1"/>
          <w:lang w:val="fr-FR"/>
        </w:rPr>
        <w:t xml:space="preserve">soumettre </w:t>
      </w:r>
      <w:r w:rsidR="00C506F2" w:rsidRPr="002C3D2F">
        <w:rPr>
          <w:color w:val="000000" w:themeColor="text1"/>
          <w:lang w:val="fr-FR"/>
        </w:rPr>
        <w:t xml:space="preserve">des informations sur les normes nationales, régionales ou internationales </w:t>
      </w:r>
      <w:r w:rsidR="00DD13E8" w:rsidRPr="002C3D2F">
        <w:rPr>
          <w:rFonts w:eastAsia="Times New Roman"/>
          <w:color w:val="000000" w:themeColor="text1"/>
          <w:lang w:val="fr-FR"/>
        </w:rPr>
        <w:t>relatives aux seuils de classification des petites, moyennes et grandes</w:t>
      </w:r>
      <w:r w:rsidR="00C506F2" w:rsidRPr="002C3D2F">
        <w:rPr>
          <w:color w:val="000000" w:themeColor="text1"/>
          <w:lang w:val="fr-FR"/>
        </w:rPr>
        <w:t xml:space="preserve"> entités. Les communications </w:t>
      </w:r>
      <w:r w:rsidR="00CD4B18" w:rsidRPr="002C3D2F">
        <w:rPr>
          <w:color w:val="000000" w:themeColor="text1"/>
          <w:lang w:val="fr-FR"/>
        </w:rPr>
        <w:t xml:space="preserve">reçues en réponse </w:t>
      </w:r>
      <w:r w:rsidR="00C506F2" w:rsidRPr="002C3D2F">
        <w:rPr>
          <w:color w:val="000000" w:themeColor="text1"/>
          <w:lang w:val="fr-FR"/>
        </w:rPr>
        <w:t xml:space="preserve">sont disponibles sur la page </w:t>
      </w:r>
      <w:r w:rsidR="0005352D" w:rsidRPr="002C3D2F">
        <w:rPr>
          <w:color w:val="000000" w:themeColor="text1"/>
          <w:lang w:val="fr-FR"/>
        </w:rPr>
        <w:t>W</w:t>
      </w:r>
      <w:r w:rsidR="00C506F2" w:rsidRPr="002C3D2F">
        <w:rPr>
          <w:color w:val="000000" w:themeColor="text1"/>
          <w:lang w:val="fr-FR"/>
        </w:rPr>
        <w:t xml:space="preserve">eb dédiée aux notifications et ont été prises </w:t>
      </w:r>
      <w:r w:rsidR="00C506F2" w:rsidRPr="0031379C">
        <w:rPr>
          <w:color w:val="000000"/>
          <w:lang w:val="fr-FR"/>
        </w:rPr>
        <w:t xml:space="preserve">en compte </w:t>
      </w:r>
      <w:r w:rsidR="00CD4B18" w:rsidRPr="0031379C">
        <w:rPr>
          <w:color w:val="000000"/>
          <w:lang w:val="fr-FR"/>
        </w:rPr>
        <w:t>dans la réalisation</w:t>
      </w:r>
      <w:r w:rsidR="00C506F2" w:rsidRPr="0031379C">
        <w:rPr>
          <w:color w:val="000000"/>
          <w:lang w:val="fr-FR"/>
        </w:rPr>
        <w:t xml:space="preserve"> de l</w:t>
      </w:r>
      <w:r w:rsidR="0062684C">
        <w:rPr>
          <w:color w:val="000000"/>
          <w:lang w:val="fr-FR"/>
        </w:rPr>
        <w:t>’</w:t>
      </w:r>
      <w:r w:rsidR="00C506F2" w:rsidRPr="0031379C">
        <w:rPr>
          <w:color w:val="000000"/>
          <w:lang w:val="fr-FR"/>
        </w:rPr>
        <w:t>étude.</w:t>
      </w:r>
      <w:r w:rsidR="00C506F2" w:rsidRPr="0031379C">
        <w:rPr>
          <w:rFonts w:ascii="Segoe UI" w:hAnsi="Segoe UI" w:cs="Segoe UI"/>
          <w:color w:val="000000"/>
          <w:sz w:val="20"/>
          <w:szCs w:val="20"/>
          <w:lang w:val="fr-FR"/>
        </w:rPr>
        <w:t> </w:t>
      </w:r>
      <w:r w:rsidRPr="0031379C">
        <w:rPr>
          <w:color w:val="000000"/>
          <w:lang w:val="fr-FR"/>
        </w:rPr>
        <w:t>Par ailleurs</w:t>
      </w:r>
      <w:r w:rsidR="00C506F2" w:rsidRPr="0031379C">
        <w:rPr>
          <w:color w:val="000000"/>
          <w:lang w:val="fr-FR"/>
        </w:rPr>
        <w:t xml:space="preserve">, dans la </w:t>
      </w:r>
      <w:r w:rsidR="000D33BB" w:rsidRPr="0031379C">
        <w:rPr>
          <w:lang w:val="fr-FR"/>
        </w:rPr>
        <w:t xml:space="preserve">notification </w:t>
      </w:r>
      <w:r w:rsidR="00C506F2" w:rsidRPr="0031379C">
        <w:rPr>
          <w:lang w:val="fr-FR"/>
        </w:rPr>
        <w:t xml:space="preserve">n° </w:t>
      </w:r>
      <w:hyperlink r:id="rId21" w:history="1">
        <w:r w:rsidR="008466F2" w:rsidRPr="0031379C">
          <w:rPr>
            <w:rStyle w:val="Hyperlink0"/>
            <w:rFonts w:eastAsia="Arial Unicode MS"/>
            <w:lang w:val="fr-FR"/>
          </w:rPr>
          <w:t>2026-050</w:t>
        </w:r>
      </w:hyperlink>
      <w:r w:rsidR="000D33BB" w:rsidRPr="0031379C">
        <w:rPr>
          <w:lang w:val="fr-FR"/>
        </w:rPr>
        <w:t xml:space="preserve">, </w:t>
      </w:r>
      <w:r w:rsidR="00C506F2" w:rsidRPr="0031379C">
        <w:rPr>
          <w:lang w:val="fr-FR"/>
        </w:rPr>
        <w:t>les Parties, les autres gouvernements, les pe</w:t>
      </w:r>
      <w:r w:rsidR="00CD4B18" w:rsidRPr="0031379C">
        <w:rPr>
          <w:lang w:val="fr-FR"/>
        </w:rPr>
        <w:t>u</w:t>
      </w:r>
      <w:r w:rsidR="00C506F2" w:rsidRPr="0031379C">
        <w:rPr>
          <w:lang w:val="fr-FR"/>
        </w:rPr>
        <w:t>ples autochtones et communautés locales et les organismes compétents ont été invités à participer à l</w:t>
      </w:r>
      <w:r w:rsidR="0062684C">
        <w:rPr>
          <w:lang w:val="fr-FR"/>
        </w:rPr>
        <w:t>’</w:t>
      </w:r>
      <w:r w:rsidR="00C506F2" w:rsidRPr="0031379C">
        <w:rPr>
          <w:lang w:val="fr-FR"/>
        </w:rPr>
        <w:t>examen par les pairs du premier projet de l</w:t>
      </w:r>
      <w:r w:rsidR="0062684C">
        <w:rPr>
          <w:lang w:val="fr-FR"/>
        </w:rPr>
        <w:t>’</w:t>
      </w:r>
      <w:r w:rsidR="00C506F2" w:rsidRPr="0031379C">
        <w:rPr>
          <w:lang w:val="fr-FR"/>
        </w:rPr>
        <w:t xml:space="preserve">étude et à faire part de leurs observations </w:t>
      </w:r>
      <w:r w:rsidR="00CD4B18" w:rsidRPr="0031379C">
        <w:rPr>
          <w:lang w:val="fr-FR"/>
        </w:rPr>
        <w:t>d</w:t>
      </w:r>
      <w:r w:rsidR="0062684C">
        <w:rPr>
          <w:lang w:val="fr-FR"/>
        </w:rPr>
        <w:t>’</w:t>
      </w:r>
      <w:r w:rsidR="00CD4B18" w:rsidRPr="0031379C">
        <w:rPr>
          <w:lang w:val="fr-FR"/>
        </w:rPr>
        <w:t xml:space="preserve">ici </w:t>
      </w:r>
      <w:r w:rsidR="00C506F2" w:rsidRPr="0031379C">
        <w:rPr>
          <w:lang w:val="fr-FR"/>
        </w:rPr>
        <w:t xml:space="preserve">au </w:t>
      </w:r>
      <w:r w:rsidR="000D33BB" w:rsidRPr="0031379C">
        <w:rPr>
          <w:lang w:val="fr-FR"/>
        </w:rPr>
        <w:t>6 </w:t>
      </w:r>
      <w:r w:rsidR="00C506F2" w:rsidRPr="0031379C">
        <w:rPr>
          <w:lang w:val="fr-FR"/>
        </w:rPr>
        <w:t>juillet</w:t>
      </w:r>
      <w:r w:rsidR="000D33BB" w:rsidRPr="0031379C">
        <w:rPr>
          <w:lang w:val="fr-FR"/>
        </w:rPr>
        <w:t xml:space="preserve"> 2026. </w:t>
      </w:r>
    </w:p>
    <w:p w14:paraId="1093EBB2" w14:textId="21089A8A" w:rsidR="0005352D" w:rsidRPr="007C768A" w:rsidRDefault="0031379C" w:rsidP="0031379C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9. </w:t>
      </w:r>
      <w:r>
        <w:rPr>
          <w:lang w:val="fr-FR"/>
        </w:rPr>
        <w:tab/>
      </w:r>
      <w:r w:rsidR="0005352D" w:rsidRPr="007C768A">
        <w:rPr>
          <w:lang w:val="fr-FR"/>
        </w:rPr>
        <w:t xml:space="preserve">Les estimations </w:t>
      </w:r>
      <w:r w:rsidR="00BA139F">
        <w:rPr>
          <w:lang w:val="fr-FR"/>
        </w:rPr>
        <w:t>proposées</w:t>
      </w:r>
      <w:r w:rsidR="00ED4460">
        <w:rPr>
          <w:lang w:val="fr-FR"/>
        </w:rPr>
        <w:t xml:space="preserve"> </w:t>
      </w:r>
      <w:r w:rsidR="0005352D" w:rsidRPr="007C768A">
        <w:rPr>
          <w:lang w:val="fr-FR"/>
        </w:rPr>
        <w:t xml:space="preserve">dans </w:t>
      </w:r>
      <w:r w:rsidR="00CD4B18" w:rsidRPr="007C768A">
        <w:rPr>
          <w:lang w:val="fr-FR"/>
        </w:rPr>
        <w:t>l</w:t>
      </w:r>
      <w:r w:rsidR="0062684C">
        <w:rPr>
          <w:lang w:val="fr-FR"/>
        </w:rPr>
        <w:t>’</w:t>
      </w:r>
      <w:r w:rsidR="0005352D" w:rsidRPr="007C768A">
        <w:rPr>
          <w:lang w:val="fr-FR"/>
        </w:rPr>
        <w:t xml:space="preserve">étude </w:t>
      </w:r>
      <w:r w:rsidR="00CD4B18" w:rsidRPr="007C768A">
        <w:rPr>
          <w:lang w:val="fr-FR"/>
        </w:rPr>
        <w:t>so</w:t>
      </w:r>
      <w:r w:rsidR="0005352D" w:rsidRPr="007C768A">
        <w:rPr>
          <w:lang w:val="fr-FR"/>
        </w:rPr>
        <w:t>nt des scénarios analytiques</w:t>
      </w:r>
      <w:r w:rsidR="00DD13E8">
        <w:rPr>
          <w:lang w:val="fr-FR"/>
        </w:rPr>
        <w:t xml:space="preserve"> présentés à titre d</w:t>
      </w:r>
      <w:r w:rsidR="0062684C">
        <w:rPr>
          <w:lang w:val="fr-FR"/>
        </w:rPr>
        <w:t>’</w:t>
      </w:r>
      <w:r w:rsidR="00DD13E8">
        <w:rPr>
          <w:lang w:val="fr-FR"/>
        </w:rPr>
        <w:t>exemple</w:t>
      </w:r>
      <w:r w:rsidR="0005352D" w:rsidRPr="007C768A">
        <w:rPr>
          <w:lang w:val="fr-FR"/>
        </w:rPr>
        <w:t xml:space="preserve"> et ne doivent pas être </w:t>
      </w:r>
      <w:r w:rsidR="00FC0C64">
        <w:rPr>
          <w:lang w:val="fr-FR"/>
        </w:rPr>
        <w:t>assimilées à</w:t>
      </w:r>
      <w:r w:rsidR="00E50C91" w:rsidRPr="007C768A">
        <w:rPr>
          <w:lang w:val="fr-FR"/>
        </w:rPr>
        <w:t xml:space="preserve"> des</w:t>
      </w:r>
      <w:r w:rsidR="0005352D" w:rsidRPr="007C768A">
        <w:rPr>
          <w:lang w:val="fr-FR"/>
        </w:rPr>
        <w:t xml:space="preserve"> prévisions. </w:t>
      </w:r>
      <w:r w:rsidR="00257C21">
        <w:rPr>
          <w:lang w:val="fr-FR"/>
        </w:rPr>
        <w:t>Les</w:t>
      </w:r>
      <w:r w:rsidR="0005352D" w:rsidRPr="007C768A">
        <w:rPr>
          <w:lang w:val="fr-FR"/>
        </w:rPr>
        <w:t xml:space="preserve"> limites </w:t>
      </w:r>
      <w:r w:rsidR="00E85CA0" w:rsidRPr="007C768A">
        <w:rPr>
          <w:lang w:val="fr-FR"/>
        </w:rPr>
        <w:t>recensée</w:t>
      </w:r>
      <w:r w:rsidR="00257C21">
        <w:rPr>
          <w:lang w:val="fr-FR"/>
        </w:rPr>
        <w:t xml:space="preserve">s </w:t>
      </w:r>
      <w:r w:rsidR="00BA139F">
        <w:rPr>
          <w:lang w:val="fr-FR"/>
        </w:rPr>
        <w:t>portent sur</w:t>
      </w:r>
      <w:r w:rsidR="00257C21">
        <w:rPr>
          <w:lang w:val="fr-FR"/>
        </w:rPr>
        <w:t xml:space="preserve"> </w:t>
      </w:r>
      <w:r w:rsidR="0005352D" w:rsidRPr="007C768A">
        <w:rPr>
          <w:lang w:val="fr-FR"/>
        </w:rPr>
        <w:t xml:space="preserve">: </w:t>
      </w:r>
    </w:p>
    <w:p w14:paraId="4C12B5FF" w14:textId="77D64B01" w:rsidR="00E85CA0" w:rsidRPr="004E5788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ab/>
        <w:t xml:space="preserve">a) </w:t>
      </w:r>
      <w:r w:rsidR="00DB7EAD">
        <w:rPr>
          <w:lang w:val="fr-FR"/>
        </w:rPr>
        <w:tab/>
      </w:r>
      <w:r w:rsidR="00257C21">
        <w:rPr>
          <w:lang w:val="fr-FR"/>
        </w:rPr>
        <w:t xml:space="preserve">le </w:t>
      </w:r>
      <w:r w:rsidR="004E5788" w:rsidRPr="004E5788">
        <w:rPr>
          <w:lang w:val="fr-FR"/>
        </w:rPr>
        <w:t xml:space="preserve">manque de </w:t>
      </w:r>
      <w:r w:rsidR="00E85CA0" w:rsidRPr="004E5788">
        <w:rPr>
          <w:lang w:val="fr-FR"/>
        </w:rPr>
        <w:t xml:space="preserve">données </w:t>
      </w:r>
      <w:r w:rsidR="004E5788" w:rsidRPr="004E5788">
        <w:rPr>
          <w:lang w:val="fr-FR"/>
        </w:rPr>
        <w:t>commerciales critiques</w:t>
      </w:r>
      <w:r w:rsidR="00E85CA0" w:rsidRPr="004E5788">
        <w:rPr>
          <w:lang w:val="fr-FR"/>
        </w:rPr>
        <w:t xml:space="preserve"> </w:t>
      </w:r>
      <w:r w:rsidR="004E5788" w:rsidRPr="004E5788">
        <w:rPr>
          <w:lang w:val="fr-FR"/>
        </w:rPr>
        <w:t>au niveau</w:t>
      </w:r>
      <w:r w:rsidR="00E85CA0" w:rsidRPr="004E5788">
        <w:rPr>
          <w:lang w:val="fr-FR"/>
        </w:rPr>
        <w:t xml:space="preserve"> mondial</w:t>
      </w:r>
      <w:r w:rsidR="00257C21">
        <w:rPr>
          <w:lang w:val="fr-FR"/>
        </w:rPr>
        <w:t xml:space="preserve">, qui </w:t>
      </w:r>
      <w:r w:rsidR="004E5788" w:rsidRPr="004E5788">
        <w:rPr>
          <w:lang w:val="fr-FR"/>
        </w:rPr>
        <w:t>peut s</w:t>
      </w:r>
      <w:r w:rsidR="0062684C">
        <w:rPr>
          <w:lang w:val="fr-FR"/>
        </w:rPr>
        <w:t>’</w:t>
      </w:r>
      <w:r w:rsidR="004E5788" w:rsidRPr="004E5788">
        <w:rPr>
          <w:lang w:val="fr-FR"/>
        </w:rPr>
        <w:t xml:space="preserve">expliquer </w:t>
      </w:r>
      <w:r w:rsidR="004E5788" w:rsidRPr="004E5788">
        <w:rPr>
          <w:color w:val="000000"/>
          <w:lang w:val="fr-FR"/>
        </w:rPr>
        <w:t>par des disparités de couverture et de consolidation d</w:t>
      </w:r>
      <w:r w:rsidR="0062684C">
        <w:rPr>
          <w:color w:val="000000"/>
          <w:lang w:val="fr-FR"/>
        </w:rPr>
        <w:t>’</w:t>
      </w:r>
      <w:r w:rsidR="004E5788" w:rsidRPr="004E5788">
        <w:rPr>
          <w:color w:val="000000"/>
          <w:lang w:val="fr-FR"/>
        </w:rPr>
        <w:t>un pays à l</w:t>
      </w:r>
      <w:r w:rsidR="0062684C">
        <w:rPr>
          <w:color w:val="000000"/>
          <w:lang w:val="fr-FR"/>
        </w:rPr>
        <w:t>’</w:t>
      </w:r>
      <w:r w:rsidR="004E5788" w:rsidRPr="004E5788">
        <w:rPr>
          <w:color w:val="000000"/>
          <w:lang w:val="fr-FR"/>
        </w:rPr>
        <w:t>autre</w:t>
      </w:r>
      <w:r w:rsidR="00E85CA0" w:rsidRPr="004E5788">
        <w:rPr>
          <w:lang w:val="fr-FR"/>
        </w:rPr>
        <w:t xml:space="preserve">; </w:t>
      </w:r>
    </w:p>
    <w:p w14:paraId="38FC9ABF" w14:textId="205A6EB4" w:rsidR="006415A4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ab/>
        <w:t xml:space="preserve">b) </w:t>
      </w:r>
      <w:r w:rsidR="00DB7EAD">
        <w:rPr>
          <w:lang w:val="fr-FR"/>
        </w:rPr>
        <w:tab/>
      </w:r>
      <w:r w:rsidR="00E85CA0">
        <w:rPr>
          <w:lang w:val="fr-FR"/>
        </w:rPr>
        <w:t>l</w:t>
      </w:r>
      <w:r w:rsidR="0062684C">
        <w:rPr>
          <w:lang w:val="fr-FR"/>
        </w:rPr>
        <w:t>’</w:t>
      </w:r>
      <w:r w:rsidR="00E85CA0" w:rsidRPr="00E85CA0">
        <w:rPr>
          <w:lang w:val="fr-FR"/>
        </w:rPr>
        <w:t xml:space="preserve">analyse </w:t>
      </w:r>
      <w:r w:rsidR="007C768A">
        <w:rPr>
          <w:lang w:val="fr-FR"/>
        </w:rPr>
        <w:t>sectorielle</w:t>
      </w:r>
      <w:r w:rsidR="00DB7EAD">
        <w:rPr>
          <w:lang w:val="fr-FR"/>
        </w:rPr>
        <w:t xml:space="preserve">, qui ne reflète pas forcément </w:t>
      </w:r>
      <w:r w:rsidR="00E85CA0" w:rsidRPr="00E85CA0">
        <w:rPr>
          <w:lang w:val="fr-FR"/>
        </w:rPr>
        <w:t>l</w:t>
      </w:r>
      <w:r w:rsidR="0062684C">
        <w:rPr>
          <w:lang w:val="fr-FR"/>
        </w:rPr>
        <w:t>’</w:t>
      </w:r>
      <w:r w:rsidR="00E85CA0" w:rsidRPr="00E85CA0">
        <w:rPr>
          <w:lang w:val="fr-FR"/>
        </w:rPr>
        <w:t xml:space="preserve">intensité </w:t>
      </w:r>
      <w:r w:rsidR="007C768A">
        <w:rPr>
          <w:lang w:val="fr-FR"/>
        </w:rPr>
        <w:t>du recours à</w:t>
      </w:r>
      <w:r w:rsidR="00E85CA0">
        <w:rPr>
          <w:lang w:val="fr-FR"/>
        </w:rPr>
        <w:t xml:space="preserve"> </w:t>
      </w:r>
      <w:r w:rsidR="00E85CA0">
        <w:rPr>
          <w:lang w:val="fr-CA"/>
        </w:rPr>
        <w:t>l</w:t>
      </w:r>
      <w:r w:rsidR="0062684C">
        <w:rPr>
          <w:lang w:val="fr-CA"/>
        </w:rPr>
        <w:t>’</w:t>
      </w:r>
      <w:r w:rsidR="00E85CA0">
        <w:rPr>
          <w:lang w:val="fr-CA"/>
        </w:rPr>
        <w:t>i</w:t>
      </w:r>
      <w:r w:rsidR="00E85CA0" w:rsidRPr="00C66046">
        <w:rPr>
          <w:lang w:val="fr-CA"/>
        </w:rPr>
        <w:t>nformation de séquençage numérique sur les ressources génétiques</w:t>
      </w:r>
      <w:r w:rsidR="00E85CA0" w:rsidRPr="007F76D1">
        <w:rPr>
          <w:lang w:val="fr-FR"/>
        </w:rPr>
        <w:t xml:space="preserve"> </w:t>
      </w:r>
      <w:r w:rsidR="00DB7EAD">
        <w:rPr>
          <w:lang w:val="fr-FR"/>
        </w:rPr>
        <w:t xml:space="preserve">dans chaque </w:t>
      </w:r>
      <w:r w:rsidR="007C768A">
        <w:rPr>
          <w:lang w:val="fr-FR"/>
        </w:rPr>
        <w:t xml:space="preserve">secteur </w:t>
      </w:r>
      <w:r w:rsidR="00DB7EAD">
        <w:rPr>
          <w:lang w:val="fr-FR"/>
        </w:rPr>
        <w:t>précis et dans les grandes entreprises correspondantes,</w:t>
      </w:r>
      <w:r w:rsidR="00257C21">
        <w:rPr>
          <w:lang w:val="fr-FR"/>
        </w:rPr>
        <w:t xml:space="preserve"> et </w:t>
      </w:r>
      <w:r w:rsidR="00DB7EAD">
        <w:rPr>
          <w:lang w:val="fr-FR"/>
        </w:rPr>
        <w:t>peut</w:t>
      </w:r>
      <w:r w:rsidR="007B3693">
        <w:rPr>
          <w:lang w:val="fr-FR"/>
        </w:rPr>
        <w:t xml:space="preserve"> </w:t>
      </w:r>
      <w:r w:rsidR="00DB7EAD">
        <w:rPr>
          <w:lang w:val="fr-FR"/>
        </w:rPr>
        <w:t>s</w:t>
      </w:r>
      <w:r w:rsidR="0062684C">
        <w:rPr>
          <w:lang w:val="fr-FR"/>
        </w:rPr>
        <w:t>’</w:t>
      </w:r>
      <w:r w:rsidR="00DB7EAD">
        <w:rPr>
          <w:lang w:val="fr-FR"/>
        </w:rPr>
        <w:t xml:space="preserve">écarter </w:t>
      </w:r>
      <w:r w:rsidR="007B3693">
        <w:rPr>
          <w:lang w:val="fr-FR"/>
        </w:rPr>
        <w:t xml:space="preserve">des </w:t>
      </w:r>
      <w:r w:rsidR="00E85CA0" w:rsidRPr="00E85CA0">
        <w:rPr>
          <w:lang w:val="fr-FR"/>
        </w:rPr>
        <w:t xml:space="preserve">codes de classification industrielle standard utilisés pour la collecte de données; </w:t>
      </w:r>
    </w:p>
    <w:p w14:paraId="4070B4BB" w14:textId="1514BDA5" w:rsidR="007B3693" w:rsidRPr="006415A4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ab/>
        <w:t xml:space="preserve">c) </w:t>
      </w:r>
      <w:r w:rsidR="00DB7EAD">
        <w:rPr>
          <w:lang w:val="fr-FR"/>
        </w:rPr>
        <w:tab/>
      </w:r>
      <w:r>
        <w:rPr>
          <w:rFonts w:eastAsia="Times New Roman"/>
          <w:color w:val="000000"/>
          <w:lang w:val="fr-FR"/>
        </w:rPr>
        <w:t>l</w:t>
      </w:r>
      <w:r w:rsidR="007B3693" w:rsidRPr="007B3693">
        <w:rPr>
          <w:rFonts w:eastAsia="Times New Roman"/>
          <w:color w:val="000000"/>
          <w:lang w:val="fr-FR"/>
        </w:rPr>
        <w:t xml:space="preserve">e manque de données sur </w:t>
      </w:r>
      <w:r w:rsidR="00DB7EAD">
        <w:rPr>
          <w:rFonts w:eastAsia="Times New Roman"/>
          <w:color w:val="000000"/>
          <w:lang w:val="fr-FR"/>
        </w:rPr>
        <w:t>une</w:t>
      </w:r>
      <w:r w:rsidR="007B3693" w:rsidRPr="007B3693">
        <w:rPr>
          <w:rFonts w:eastAsia="Times New Roman"/>
          <w:color w:val="000000"/>
          <w:lang w:val="fr-FR"/>
        </w:rPr>
        <w:t xml:space="preserve"> participation</w:t>
      </w:r>
      <w:r w:rsidR="00DB7EAD">
        <w:rPr>
          <w:rFonts w:eastAsia="Times New Roman"/>
          <w:color w:val="000000"/>
          <w:lang w:val="fr-FR"/>
        </w:rPr>
        <w:t xml:space="preserve"> observée directement</w:t>
      </w:r>
      <w:r w:rsidR="007B3693">
        <w:rPr>
          <w:rFonts w:eastAsia="Times New Roman"/>
          <w:color w:val="000000"/>
          <w:lang w:val="fr-FR"/>
        </w:rPr>
        <w:t>,</w:t>
      </w:r>
      <w:r w:rsidR="007B3693" w:rsidRPr="007B3693">
        <w:rPr>
          <w:rFonts w:eastAsia="Times New Roman"/>
          <w:color w:val="000000"/>
          <w:lang w:val="fr-FR"/>
        </w:rPr>
        <w:t> dû à la création récente du Fonds de Cali</w:t>
      </w:r>
      <w:r w:rsidR="007B3693">
        <w:rPr>
          <w:rFonts w:eastAsia="Times New Roman"/>
          <w:color w:val="000000"/>
          <w:lang w:val="fr-FR"/>
        </w:rPr>
        <w:t>,</w:t>
      </w:r>
      <w:r w:rsidR="007B3693" w:rsidRPr="007B3693">
        <w:rPr>
          <w:rFonts w:eastAsia="Times New Roman"/>
          <w:color w:val="000000"/>
          <w:lang w:val="fr-FR"/>
        </w:rPr>
        <w:t xml:space="preserve"> associé à un faible taux de réponse au questionnaire,</w:t>
      </w:r>
      <w:r w:rsidR="00ED4460">
        <w:rPr>
          <w:rFonts w:eastAsia="Times New Roman"/>
          <w:color w:val="000000"/>
          <w:lang w:val="fr-FR"/>
        </w:rPr>
        <w:t xml:space="preserve"> </w:t>
      </w:r>
      <w:r w:rsidR="00257C21">
        <w:rPr>
          <w:rFonts w:eastAsia="Times New Roman"/>
          <w:color w:val="000000"/>
          <w:lang w:val="fr-FR"/>
        </w:rPr>
        <w:t xml:space="preserve">qui </w:t>
      </w:r>
      <w:r w:rsidR="007B3693" w:rsidRPr="007B3693">
        <w:rPr>
          <w:rFonts w:eastAsia="Times New Roman"/>
          <w:color w:val="000000"/>
          <w:lang w:val="fr-FR"/>
        </w:rPr>
        <w:t>empêche toute analyse statistique significative</w:t>
      </w:r>
      <w:r w:rsidR="007B3693" w:rsidRPr="007B3693">
        <w:rPr>
          <w:rFonts w:ascii="-webkit-standard" w:eastAsia="Times New Roman" w:hAnsi="-webkit-standard"/>
          <w:color w:val="000000"/>
          <w:lang w:val="fr-FR"/>
        </w:rPr>
        <w:t>.</w:t>
      </w:r>
    </w:p>
    <w:p w14:paraId="42639744" w14:textId="1272F38A" w:rsidR="006415A4" w:rsidRDefault="006415A4" w:rsidP="00C66A59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10. </w:t>
      </w:r>
      <w:r w:rsidR="00DB7EAD">
        <w:rPr>
          <w:lang w:val="fr-FR"/>
        </w:rPr>
        <w:tab/>
      </w:r>
      <w:r w:rsidR="007B3693" w:rsidRPr="006415A4">
        <w:rPr>
          <w:lang w:val="fr-FR"/>
        </w:rPr>
        <w:t>Pour ce qui est de</w:t>
      </w:r>
      <w:r w:rsidR="00E85CA0" w:rsidRPr="006415A4">
        <w:rPr>
          <w:lang w:val="fr-FR"/>
        </w:rPr>
        <w:t xml:space="preserve">s </w:t>
      </w:r>
      <w:r w:rsidR="007B3693" w:rsidRPr="006415A4">
        <w:rPr>
          <w:lang w:val="fr-FR"/>
        </w:rPr>
        <w:t xml:space="preserve">conditions </w:t>
      </w:r>
      <w:r w:rsidR="00FC0C64">
        <w:rPr>
          <w:lang w:val="fr-FR"/>
        </w:rPr>
        <w:t>requises</w:t>
      </w:r>
      <w:r w:rsidR="00E85CA0" w:rsidRPr="006415A4">
        <w:rPr>
          <w:lang w:val="fr-FR"/>
        </w:rPr>
        <w:t xml:space="preserve"> et </w:t>
      </w:r>
      <w:r w:rsidR="007B3693" w:rsidRPr="006415A4">
        <w:rPr>
          <w:lang w:val="fr-FR"/>
        </w:rPr>
        <w:t>d</w:t>
      </w:r>
      <w:r w:rsidR="00E85CA0" w:rsidRPr="006415A4">
        <w:rPr>
          <w:lang w:val="fr-FR"/>
        </w:rPr>
        <w:t xml:space="preserve">es seuils permettant </w:t>
      </w:r>
      <w:r w:rsidR="00BF693C" w:rsidRPr="006415A4">
        <w:rPr>
          <w:lang w:val="fr-FR"/>
        </w:rPr>
        <w:t>d</w:t>
      </w:r>
      <w:r w:rsidR="0062684C">
        <w:rPr>
          <w:lang w:val="fr-FR"/>
        </w:rPr>
        <w:t>’</w:t>
      </w:r>
      <w:r w:rsidR="00BF693C" w:rsidRPr="006415A4">
        <w:rPr>
          <w:lang w:val="fr-FR"/>
        </w:rPr>
        <w:t>établir quelles</w:t>
      </w:r>
      <w:r w:rsidR="00E85CA0" w:rsidRPr="006415A4">
        <w:rPr>
          <w:lang w:val="fr-FR"/>
        </w:rPr>
        <w:t xml:space="preserve"> entreprises </w:t>
      </w:r>
      <w:r w:rsidR="00BF693C" w:rsidRPr="006415A4">
        <w:rPr>
          <w:lang w:val="fr-FR"/>
        </w:rPr>
        <w:t>pourraient</w:t>
      </w:r>
      <w:r w:rsidR="00E85CA0" w:rsidRPr="006415A4">
        <w:rPr>
          <w:lang w:val="fr-FR"/>
        </w:rPr>
        <w:t xml:space="preserve"> contribuer au Fonds, sept options ont été </w:t>
      </w:r>
      <w:r w:rsidR="00BF693C" w:rsidRPr="006415A4">
        <w:rPr>
          <w:lang w:val="fr-FR"/>
        </w:rPr>
        <w:t>envisagé</w:t>
      </w:r>
      <w:r w:rsidR="00E85CA0" w:rsidRPr="006415A4">
        <w:rPr>
          <w:lang w:val="fr-FR"/>
        </w:rPr>
        <w:t xml:space="preserve">es, portant sur les </w:t>
      </w:r>
      <w:r w:rsidR="00BF693C" w:rsidRPr="006415A4">
        <w:rPr>
          <w:lang w:val="fr-FR"/>
        </w:rPr>
        <w:t>paliers</w:t>
      </w:r>
      <w:r w:rsidR="00E85CA0" w:rsidRPr="006415A4">
        <w:rPr>
          <w:lang w:val="fr-FR"/>
        </w:rPr>
        <w:t xml:space="preserve"> de contribution, les critères de </w:t>
      </w:r>
      <w:r w:rsidR="002A0944">
        <w:rPr>
          <w:lang w:val="fr-FR"/>
        </w:rPr>
        <w:t>bénéfices</w:t>
      </w:r>
      <w:r w:rsidR="00E85CA0" w:rsidRPr="006415A4">
        <w:rPr>
          <w:lang w:val="fr-FR"/>
        </w:rPr>
        <w:t>, les variations sectorielles et l</w:t>
      </w:r>
      <w:r w:rsidR="0062684C">
        <w:rPr>
          <w:lang w:val="fr-FR"/>
        </w:rPr>
        <w:t>’</w:t>
      </w:r>
      <w:r w:rsidR="00E85CA0" w:rsidRPr="006415A4">
        <w:rPr>
          <w:lang w:val="fr-FR"/>
        </w:rPr>
        <w:t>introduction d</w:t>
      </w:r>
      <w:r w:rsidR="0062684C">
        <w:rPr>
          <w:lang w:val="fr-FR"/>
        </w:rPr>
        <w:t>’</w:t>
      </w:r>
      <w:r w:rsidR="00E85CA0" w:rsidRPr="006415A4">
        <w:rPr>
          <w:lang w:val="fr-FR"/>
        </w:rPr>
        <w:t xml:space="preserve">un critère </w:t>
      </w:r>
      <w:r w:rsidR="00FC0C64">
        <w:rPr>
          <w:lang w:val="fr-FR"/>
        </w:rPr>
        <w:t>relatif</w:t>
      </w:r>
      <w:r w:rsidR="00E85CA0" w:rsidRPr="006415A4">
        <w:rPr>
          <w:lang w:val="fr-FR"/>
        </w:rPr>
        <w:t xml:space="preserve"> au nombre d</w:t>
      </w:r>
      <w:r w:rsidR="00BA139F">
        <w:rPr>
          <w:lang w:val="fr-FR"/>
        </w:rPr>
        <w:t>’effectifs</w:t>
      </w:r>
      <w:r w:rsidR="00E85CA0" w:rsidRPr="006415A4">
        <w:rPr>
          <w:lang w:val="fr-FR"/>
        </w:rPr>
        <w:t>. On a toutefois constaté qu</w:t>
      </w:r>
      <w:r w:rsidR="0062684C">
        <w:rPr>
          <w:lang w:val="fr-FR"/>
        </w:rPr>
        <w:t>’</w:t>
      </w:r>
      <w:r w:rsidR="00E85CA0" w:rsidRPr="006415A4">
        <w:rPr>
          <w:lang w:val="fr-FR"/>
        </w:rPr>
        <w:t xml:space="preserve">il existait des </w:t>
      </w:r>
      <w:r w:rsidR="00BF693C" w:rsidRPr="006415A4">
        <w:rPr>
          <w:lang w:val="fr-FR"/>
        </w:rPr>
        <w:t>écart</w:t>
      </w:r>
      <w:r w:rsidR="00E85CA0" w:rsidRPr="006415A4">
        <w:rPr>
          <w:lang w:val="fr-FR"/>
        </w:rPr>
        <w:t xml:space="preserve">s, parfois importants, entre les différentes juridictions nationales </w:t>
      </w:r>
      <w:r w:rsidR="00BF693C" w:rsidRPr="006415A4">
        <w:rPr>
          <w:lang w:val="fr-FR"/>
        </w:rPr>
        <w:t>concernant</w:t>
      </w:r>
      <w:r w:rsidR="00E85CA0" w:rsidRPr="006415A4">
        <w:rPr>
          <w:lang w:val="fr-FR"/>
        </w:rPr>
        <w:t xml:space="preserve"> ces seuils, qui sont étroitement liés </w:t>
      </w:r>
      <w:r w:rsidR="00BF693C" w:rsidRPr="006415A4">
        <w:rPr>
          <w:lang w:val="fr-FR"/>
        </w:rPr>
        <w:t>à la situation de chaque pays</w:t>
      </w:r>
      <w:r w:rsidR="00E85CA0" w:rsidRPr="006415A4">
        <w:rPr>
          <w:lang w:val="fr-FR"/>
        </w:rPr>
        <w:t xml:space="preserve"> et aux mesures correspondantes visant à protéger les petites et moyennes entreprises. Le projet de décision tient compte de ces observations.</w:t>
      </w:r>
    </w:p>
    <w:p w14:paraId="08895C01" w14:textId="70F51761" w:rsidR="00CF67FD" w:rsidRDefault="006415A4" w:rsidP="00C66A59">
      <w:pPr>
        <w:pStyle w:val="CBDNormalNumber"/>
        <w:numPr>
          <w:ilvl w:val="0"/>
          <w:numId w:val="0"/>
        </w:numPr>
        <w:ind w:left="567"/>
        <w:rPr>
          <w:color w:val="000000"/>
          <w:lang w:val="fr-FR"/>
        </w:rPr>
      </w:pPr>
      <w:r>
        <w:rPr>
          <w:lang w:val="fr-FR"/>
        </w:rPr>
        <w:lastRenderedPageBreak/>
        <w:t>11.</w:t>
      </w:r>
      <w:r>
        <w:rPr>
          <w:lang w:val="fr-FR"/>
        </w:rPr>
        <w:tab/>
      </w:r>
      <w:r w:rsidR="00E85CA0" w:rsidRPr="006415A4">
        <w:rPr>
          <w:lang w:val="fr-FR"/>
        </w:rPr>
        <w:t xml:space="preserve">Selon </w:t>
      </w:r>
      <w:r w:rsidR="0062684C">
        <w:rPr>
          <w:lang w:val="fr-FR"/>
        </w:rPr>
        <w:t>l’</w:t>
      </w:r>
      <w:r w:rsidR="00E85CA0" w:rsidRPr="006415A4">
        <w:rPr>
          <w:lang w:val="fr-FR"/>
        </w:rPr>
        <w:t xml:space="preserve">étude, </w:t>
      </w:r>
      <w:r w:rsidR="0062684C">
        <w:rPr>
          <w:lang w:val="fr-FR"/>
        </w:rPr>
        <w:t>si toutes les</w:t>
      </w:r>
      <w:r w:rsidR="00E85CA0" w:rsidRPr="006415A4">
        <w:rPr>
          <w:lang w:val="fr-FR"/>
        </w:rPr>
        <w:t xml:space="preserve"> entreprises </w:t>
      </w:r>
      <w:r w:rsidR="00BF693C" w:rsidRPr="006415A4">
        <w:rPr>
          <w:lang w:val="fr-FR"/>
        </w:rPr>
        <w:t>répertoriées</w:t>
      </w:r>
      <w:r w:rsidR="00E85CA0" w:rsidRPr="006415A4">
        <w:rPr>
          <w:lang w:val="fr-FR"/>
        </w:rPr>
        <w:t xml:space="preserve"> </w:t>
      </w:r>
      <w:r w:rsidR="0062684C">
        <w:rPr>
          <w:lang w:val="fr-FR"/>
        </w:rPr>
        <w:t>se conformaient à leurs obligations, cela engendr</w:t>
      </w:r>
      <w:r w:rsidR="00F437B0">
        <w:rPr>
          <w:lang w:val="fr-FR"/>
        </w:rPr>
        <w:t>er</w:t>
      </w:r>
      <w:r w:rsidR="0062684C">
        <w:rPr>
          <w:lang w:val="fr-FR"/>
        </w:rPr>
        <w:t>ait un montant de</w:t>
      </w:r>
      <w:r w:rsidR="00E85CA0" w:rsidRPr="006415A4">
        <w:rPr>
          <w:lang w:val="fr-FR"/>
        </w:rPr>
        <w:t xml:space="preserve"> 3,65 milliards de dollars par </w:t>
      </w:r>
      <w:r w:rsidR="00E85CA0" w:rsidRPr="000524F8">
        <w:rPr>
          <w:lang w:val="fr-FR"/>
        </w:rPr>
        <w:t xml:space="preserve">an. </w:t>
      </w:r>
      <w:r w:rsidR="00C47D8E" w:rsidRPr="000524F8">
        <w:rPr>
          <w:rFonts w:eastAsia="Times New Roman"/>
          <w:color w:val="000000"/>
          <w:lang w:val="fr-FR"/>
        </w:rPr>
        <w:t>Après ajustement des taux de participation sectoriels, des structures de contrôle des entreprises et de l</w:t>
      </w:r>
      <w:r w:rsidR="0062684C" w:rsidRPr="000524F8">
        <w:rPr>
          <w:rFonts w:eastAsia="Times New Roman"/>
          <w:color w:val="000000"/>
          <w:lang w:val="fr-FR"/>
        </w:rPr>
        <w:t>’</w:t>
      </w:r>
      <w:r w:rsidR="00C47D8E" w:rsidRPr="000524F8">
        <w:rPr>
          <w:rFonts w:eastAsia="Times New Roman"/>
          <w:color w:val="000000"/>
          <w:lang w:val="fr-FR"/>
        </w:rPr>
        <w:t>intensité d</w:t>
      </w:r>
      <w:r w:rsidR="0062684C" w:rsidRPr="000524F8">
        <w:rPr>
          <w:rFonts w:eastAsia="Times New Roman"/>
          <w:color w:val="000000"/>
          <w:lang w:val="fr-FR"/>
        </w:rPr>
        <w:t>’</w:t>
      </w:r>
      <w:r w:rsidR="00C47D8E" w:rsidRPr="000524F8">
        <w:rPr>
          <w:rFonts w:eastAsia="Times New Roman"/>
          <w:color w:val="000000"/>
          <w:lang w:val="fr-FR"/>
        </w:rPr>
        <w:t xml:space="preserve">utilisation </w:t>
      </w:r>
      <w:r w:rsidR="00C47D8E" w:rsidRPr="000524F8">
        <w:rPr>
          <w:lang w:val="fr-FR"/>
        </w:rPr>
        <w:t>de l</w:t>
      </w:r>
      <w:r w:rsidR="0062684C" w:rsidRPr="000524F8">
        <w:rPr>
          <w:lang w:val="fr-FR"/>
        </w:rPr>
        <w:t>’</w:t>
      </w:r>
      <w:r w:rsidR="00C47D8E" w:rsidRPr="000524F8">
        <w:rPr>
          <w:lang w:val="fr-FR"/>
        </w:rPr>
        <w:t>information</w:t>
      </w:r>
      <w:r w:rsidR="00C47D8E" w:rsidRPr="000524F8">
        <w:rPr>
          <w:lang w:val="fr-CA"/>
        </w:rPr>
        <w:t xml:space="preserve"> de séquençage numérique sur les ressources génétiques</w:t>
      </w:r>
      <w:r w:rsidR="0062684C" w:rsidRPr="000524F8">
        <w:rPr>
          <w:lang w:val="fr-CA"/>
        </w:rPr>
        <w:t xml:space="preserve"> (</w:t>
      </w:r>
      <w:r w:rsidR="00C47D8E" w:rsidRPr="000524F8">
        <w:rPr>
          <w:rFonts w:eastAsia="Times New Roman"/>
          <w:color w:val="000000"/>
          <w:lang w:val="fr-FR"/>
        </w:rPr>
        <w:t>au moyen d</w:t>
      </w:r>
      <w:r w:rsidR="0062684C" w:rsidRPr="000524F8">
        <w:rPr>
          <w:rFonts w:eastAsia="Times New Roman"/>
          <w:color w:val="000000"/>
          <w:lang w:val="fr-FR"/>
        </w:rPr>
        <w:t>’</w:t>
      </w:r>
      <w:r w:rsidR="00C47D8E" w:rsidRPr="000524F8">
        <w:rPr>
          <w:rFonts w:eastAsia="Times New Roman"/>
          <w:color w:val="000000"/>
          <w:lang w:val="fr-FR"/>
        </w:rPr>
        <w:t>une simulation basée sur les produits</w:t>
      </w:r>
      <w:r w:rsidR="00FC0C64">
        <w:rPr>
          <w:rFonts w:eastAsia="Times New Roman"/>
          <w:color w:val="000000"/>
          <w:lang w:val="fr-FR"/>
        </w:rPr>
        <w:t xml:space="preserve">, </w:t>
      </w:r>
      <w:r w:rsidR="000524F8">
        <w:rPr>
          <w:rFonts w:eastAsia="Times New Roman"/>
          <w:color w:val="000000"/>
          <w:lang w:val="fr-FR"/>
        </w:rPr>
        <w:t>visant à calculer les</w:t>
      </w:r>
      <w:r w:rsidR="000524F8" w:rsidRPr="000524F8">
        <w:rPr>
          <w:rFonts w:eastAsia="Times New Roman"/>
          <w:color w:val="000000"/>
          <w:lang w:val="fr-FR"/>
        </w:rPr>
        <w:t xml:space="preserve"> contributions</w:t>
      </w:r>
      <w:r w:rsidR="0062684C" w:rsidRPr="000524F8">
        <w:rPr>
          <w:rFonts w:eastAsia="Times New Roman"/>
          <w:color w:val="000000"/>
          <w:lang w:val="fr-FR"/>
        </w:rPr>
        <w:t>)</w:t>
      </w:r>
      <w:r w:rsidR="00C47D8E" w:rsidRPr="000524F8">
        <w:rPr>
          <w:rFonts w:eastAsia="Times New Roman"/>
          <w:color w:val="000000"/>
          <w:lang w:val="fr-FR"/>
        </w:rPr>
        <w:t>, l</w:t>
      </w:r>
      <w:r w:rsidR="0062684C" w:rsidRPr="000524F8">
        <w:rPr>
          <w:rFonts w:eastAsia="Times New Roman"/>
          <w:color w:val="000000"/>
          <w:lang w:val="fr-FR"/>
        </w:rPr>
        <w:t>’</w:t>
      </w:r>
      <w:r w:rsidR="00C47D8E" w:rsidRPr="000524F8">
        <w:rPr>
          <w:rFonts w:eastAsia="Times New Roman"/>
          <w:color w:val="000000"/>
          <w:lang w:val="fr-FR"/>
        </w:rPr>
        <w:t>estimation centrale s</w:t>
      </w:r>
      <w:r w:rsidR="0062684C" w:rsidRPr="000524F8">
        <w:rPr>
          <w:rFonts w:eastAsia="Times New Roman"/>
          <w:color w:val="000000"/>
          <w:lang w:val="fr-FR"/>
        </w:rPr>
        <w:t>’</w:t>
      </w:r>
      <w:r w:rsidR="00C47D8E" w:rsidRPr="000524F8">
        <w:rPr>
          <w:rFonts w:eastAsia="Times New Roman"/>
          <w:color w:val="000000"/>
          <w:lang w:val="fr-FR"/>
        </w:rPr>
        <w:t>établit à 929 millions de dollars par an.</w:t>
      </w:r>
      <w:r w:rsidR="008D7B5F" w:rsidRPr="000524F8">
        <w:rPr>
          <w:rFonts w:eastAsia="Times New Roman"/>
          <w:color w:val="000000"/>
          <w:lang w:val="fr-FR"/>
        </w:rPr>
        <w:t xml:space="preserve"> </w:t>
      </w:r>
      <w:r w:rsidR="008E5C0E" w:rsidRPr="000524F8">
        <w:rPr>
          <w:color w:val="000000"/>
          <w:lang w:val="fr-FR"/>
        </w:rPr>
        <w:t xml:space="preserve">De plus, si on enregistrait un </w:t>
      </w:r>
      <w:r w:rsidR="008E5C0E" w:rsidRPr="002C3D2F">
        <w:rPr>
          <w:color w:val="000000" w:themeColor="text1"/>
          <w:lang w:val="fr-FR"/>
        </w:rPr>
        <w:t xml:space="preserve">taux de participation similaire à celui du mécanisme </w:t>
      </w:r>
      <w:r w:rsidR="000524F8" w:rsidRPr="002C3D2F">
        <w:rPr>
          <w:color w:val="000000" w:themeColor="text1"/>
          <w:lang w:val="fr-FR"/>
        </w:rPr>
        <w:t xml:space="preserve">de financement </w:t>
      </w:r>
      <w:r w:rsidR="008E5C0E" w:rsidRPr="002C3D2F">
        <w:rPr>
          <w:color w:val="000000" w:themeColor="text1"/>
          <w:lang w:val="fr-FR"/>
        </w:rPr>
        <w:t xml:space="preserve">le plus proche du Fonds de Cali, </w:t>
      </w:r>
      <w:r w:rsidR="00F95A7E">
        <w:rPr>
          <w:color w:val="000000" w:themeColor="text1"/>
          <w:lang w:val="fr-FR"/>
        </w:rPr>
        <w:t xml:space="preserve">à savoir </w:t>
      </w:r>
      <w:r w:rsidR="008E5C0E" w:rsidRPr="002C3D2F">
        <w:rPr>
          <w:color w:val="000000" w:themeColor="text1"/>
          <w:lang w:val="fr-FR"/>
        </w:rPr>
        <w:t>le Système multilatéral d</w:t>
      </w:r>
      <w:r w:rsidR="0062684C" w:rsidRPr="002C3D2F">
        <w:rPr>
          <w:color w:val="000000" w:themeColor="text1"/>
          <w:lang w:val="fr-FR"/>
        </w:rPr>
        <w:t>’</w:t>
      </w:r>
      <w:r w:rsidR="008E5C0E" w:rsidRPr="002C3D2F">
        <w:rPr>
          <w:color w:val="000000" w:themeColor="text1"/>
          <w:lang w:val="fr-FR"/>
        </w:rPr>
        <w:t xml:space="preserve">accès et de partage des avantages du Traité international sur les ressources </w:t>
      </w:r>
      <w:r w:rsidR="008E5C0E" w:rsidRPr="002C3D2F">
        <w:rPr>
          <w:color w:val="000000" w:themeColor="text1"/>
          <w:shd w:val="clear" w:color="auto" w:fill="FFFFFF"/>
          <w:lang w:val="fr-FR"/>
        </w:rPr>
        <w:t>phytogénétiques pour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8E5C0E" w:rsidRPr="002C3D2F">
        <w:rPr>
          <w:color w:val="000000" w:themeColor="text1"/>
          <w:shd w:val="clear" w:color="auto" w:fill="FFFFFF"/>
          <w:lang w:val="fr-FR"/>
        </w:rPr>
        <w:t>alimentation et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8E5C0E" w:rsidRPr="002C3D2F">
        <w:rPr>
          <w:color w:val="000000" w:themeColor="text1"/>
          <w:shd w:val="clear" w:color="auto" w:fill="FFFFFF"/>
          <w:lang w:val="fr-FR"/>
        </w:rPr>
        <w:t>agriculture</w:t>
      </w:r>
      <w:r w:rsidR="008E5C0E" w:rsidRPr="002C3D2F">
        <w:rPr>
          <w:color w:val="000000" w:themeColor="text1"/>
          <w:lang w:val="fr-FR"/>
        </w:rPr>
        <w:t xml:space="preserve">, </w:t>
      </w:r>
      <w:r w:rsidR="000524F8" w:rsidRPr="002C3D2F">
        <w:rPr>
          <w:color w:val="000000" w:themeColor="text1"/>
          <w:lang w:val="fr-FR"/>
        </w:rPr>
        <w:t xml:space="preserve">on obtiendrait des contributions à hauteur de </w:t>
      </w:r>
      <w:r w:rsidR="008E5C0E" w:rsidRPr="002C3D2F">
        <w:rPr>
          <w:color w:val="000000" w:themeColor="text1"/>
          <w:lang w:val="fr-FR"/>
        </w:rPr>
        <w:t>5 millions de dollars</w:t>
      </w:r>
      <w:r w:rsidR="000524F8" w:rsidRPr="002C3D2F">
        <w:rPr>
          <w:color w:val="000000" w:themeColor="text1"/>
          <w:lang w:val="fr-FR"/>
        </w:rPr>
        <w:t xml:space="preserve"> par an</w:t>
      </w:r>
      <w:r w:rsidR="008E5C0E" w:rsidRPr="002C3D2F">
        <w:rPr>
          <w:color w:val="000000" w:themeColor="text1"/>
          <w:lang w:val="fr-FR"/>
        </w:rPr>
        <w:t xml:space="preserve">. Cela montre à quel point la </w:t>
      </w:r>
      <w:r w:rsidR="008B6851">
        <w:rPr>
          <w:color w:val="000000" w:themeColor="text1"/>
          <w:lang w:val="fr-FR"/>
        </w:rPr>
        <w:t>participation</w:t>
      </w:r>
      <w:r w:rsidR="008E5C0E" w:rsidRPr="002C3D2F">
        <w:rPr>
          <w:color w:val="000000" w:themeColor="text1"/>
          <w:lang w:val="fr-FR"/>
        </w:rPr>
        <w:t xml:space="preserve">, plutôt que </w:t>
      </w:r>
      <w:r w:rsidR="00CF67FD" w:rsidRPr="002C3D2F">
        <w:rPr>
          <w:color w:val="000000" w:themeColor="text1"/>
          <w:lang w:val="fr-FR"/>
        </w:rPr>
        <w:t>le</w:t>
      </w:r>
      <w:r w:rsidR="008E5C0E" w:rsidRPr="002C3D2F">
        <w:rPr>
          <w:color w:val="000000" w:themeColor="text1"/>
          <w:lang w:val="fr-FR"/>
        </w:rPr>
        <w:t>s taux de contribution, conditionne l</w:t>
      </w:r>
      <w:r w:rsidR="004C58F1" w:rsidRPr="002C3D2F">
        <w:rPr>
          <w:color w:val="000000" w:themeColor="text1"/>
          <w:lang w:val="fr-FR"/>
        </w:rPr>
        <w:t xml:space="preserve">a capacité du </w:t>
      </w:r>
      <w:r w:rsidR="008E5C0E" w:rsidRPr="002C3D2F">
        <w:rPr>
          <w:color w:val="000000" w:themeColor="text1"/>
          <w:lang w:val="fr-FR"/>
        </w:rPr>
        <w:t>Fonds de Cali</w:t>
      </w:r>
      <w:r w:rsidR="000524F8" w:rsidRPr="002C3D2F">
        <w:rPr>
          <w:color w:val="000000" w:themeColor="text1"/>
          <w:lang w:val="fr-FR"/>
        </w:rPr>
        <w:t xml:space="preserve"> </w:t>
      </w:r>
      <w:r w:rsidR="004C58F1" w:rsidRPr="002C3D2F">
        <w:rPr>
          <w:color w:val="000000" w:themeColor="text1"/>
          <w:lang w:val="fr-FR"/>
        </w:rPr>
        <w:t>de mobiliser des</w:t>
      </w:r>
      <w:r w:rsidR="000524F8" w:rsidRPr="002C3D2F">
        <w:rPr>
          <w:color w:val="000000" w:themeColor="text1"/>
          <w:lang w:val="fr-FR"/>
        </w:rPr>
        <w:t xml:space="preserve"> recettes</w:t>
      </w:r>
      <w:r w:rsidR="008E5C0E" w:rsidRPr="002C3D2F">
        <w:rPr>
          <w:color w:val="000000" w:themeColor="text1"/>
          <w:lang w:val="fr-FR"/>
        </w:rPr>
        <w:t xml:space="preserve">. </w:t>
      </w:r>
      <w:r w:rsidR="00CF67FD" w:rsidRPr="002C3D2F">
        <w:rPr>
          <w:color w:val="000000" w:themeColor="text1"/>
          <w:lang w:val="fr-FR"/>
        </w:rPr>
        <w:t>Selon l</w:t>
      </w:r>
      <w:r w:rsidR="0062684C" w:rsidRPr="002C3D2F">
        <w:rPr>
          <w:color w:val="000000" w:themeColor="text1"/>
          <w:lang w:val="fr-FR"/>
        </w:rPr>
        <w:t>’</w:t>
      </w:r>
      <w:r w:rsidR="008F3909" w:rsidRPr="002C3D2F">
        <w:rPr>
          <w:color w:val="000000" w:themeColor="text1"/>
          <w:lang w:val="fr-FR"/>
        </w:rPr>
        <w:t>étude</w:t>
      </w:r>
      <w:r w:rsidR="00CF67FD" w:rsidRPr="002C3D2F">
        <w:rPr>
          <w:color w:val="000000" w:themeColor="text1"/>
          <w:lang w:val="fr-FR"/>
        </w:rPr>
        <w:t xml:space="preserve">, </w:t>
      </w:r>
      <w:r w:rsidR="008F3909" w:rsidRPr="002C3D2F">
        <w:rPr>
          <w:color w:val="000000" w:themeColor="text1"/>
          <w:lang w:val="fr-FR"/>
        </w:rPr>
        <w:t xml:space="preserve">la </w:t>
      </w:r>
      <w:r w:rsidR="008F3909" w:rsidRPr="006415A4">
        <w:rPr>
          <w:lang w:val="fr-FR"/>
        </w:rPr>
        <w:t xml:space="preserve">participation </w:t>
      </w:r>
      <w:r w:rsidR="00CF67FD" w:rsidRPr="006415A4">
        <w:rPr>
          <w:lang w:val="fr-FR"/>
        </w:rPr>
        <w:t xml:space="preserve">serait </w:t>
      </w:r>
      <w:r w:rsidR="00F95A7E">
        <w:rPr>
          <w:lang w:val="fr-FR"/>
        </w:rPr>
        <w:t>influenc</w:t>
      </w:r>
      <w:r w:rsidR="00CF67FD" w:rsidRPr="006415A4">
        <w:rPr>
          <w:lang w:val="fr-FR"/>
        </w:rPr>
        <w:t>ée</w:t>
      </w:r>
      <w:r w:rsidR="008F3909" w:rsidRPr="006415A4">
        <w:rPr>
          <w:lang w:val="fr-FR"/>
        </w:rPr>
        <w:t xml:space="preserve"> non seulement par les taux de contribution, mais aussi par certaines </w:t>
      </w:r>
      <w:r w:rsidR="00CF67FD" w:rsidRPr="006415A4">
        <w:rPr>
          <w:lang w:val="fr-FR"/>
        </w:rPr>
        <w:t xml:space="preserve">faiblesses </w:t>
      </w:r>
      <w:r w:rsidR="00F95A7E">
        <w:rPr>
          <w:lang w:val="fr-FR"/>
        </w:rPr>
        <w:t>de la conception</w:t>
      </w:r>
      <w:r w:rsidR="008F3909" w:rsidRPr="006415A4">
        <w:rPr>
          <w:lang w:val="fr-FR"/>
        </w:rPr>
        <w:t xml:space="preserve"> du Fonds de Cal</w:t>
      </w:r>
      <w:r w:rsidR="00CF67FD" w:rsidRPr="006415A4">
        <w:rPr>
          <w:lang w:val="fr-FR"/>
        </w:rPr>
        <w:t xml:space="preserve">i, comme </w:t>
      </w:r>
      <w:r w:rsidR="008F3909" w:rsidRPr="006415A4">
        <w:rPr>
          <w:lang w:val="fr-FR"/>
        </w:rPr>
        <w:t>l</w:t>
      </w:r>
      <w:r w:rsidR="004C58F1">
        <w:rPr>
          <w:lang w:val="fr-FR"/>
        </w:rPr>
        <w:t xml:space="preserve">’effet </w:t>
      </w:r>
      <w:r w:rsidR="008F3909" w:rsidRPr="006415A4">
        <w:rPr>
          <w:lang w:val="fr-FR"/>
        </w:rPr>
        <w:t xml:space="preserve">juridique </w:t>
      </w:r>
      <w:r w:rsidR="00CF67FD" w:rsidRPr="006415A4">
        <w:rPr>
          <w:lang w:val="fr-FR"/>
        </w:rPr>
        <w:t>d</w:t>
      </w:r>
      <w:r w:rsidR="00C66A59" w:rsidRPr="006415A4">
        <w:rPr>
          <w:lang w:val="fr-FR"/>
        </w:rPr>
        <w:t>e son</w:t>
      </w:r>
      <w:r w:rsidR="008F3909" w:rsidRPr="006415A4">
        <w:rPr>
          <w:lang w:val="fr-FR"/>
        </w:rPr>
        <w:t xml:space="preserve"> certificat,</w:t>
      </w:r>
      <w:r w:rsidR="00CF67FD" w:rsidRPr="006415A4">
        <w:rPr>
          <w:lang w:val="fr-FR"/>
        </w:rPr>
        <w:t xml:space="preserve"> les</w:t>
      </w:r>
      <w:r w:rsidR="008F3909" w:rsidRPr="006415A4">
        <w:rPr>
          <w:lang w:val="fr-FR"/>
        </w:rPr>
        <w:t xml:space="preserve"> asymétries d</w:t>
      </w:r>
      <w:r w:rsidR="0062684C">
        <w:rPr>
          <w:lang w:val="fr-FR"/>
        </w:rPr>
        <w:t>’</w:t>
      </w:r>
      <w:r w:rsidR="008F3909" w:rsidRPr="006415A4">
        <w:rPr>
          <w:lang w:val="fr-FR"/>
        </w:rPr>
        <w:t xml:space="preserve">information </w:t>
      </w:r>
      <w:r w:rsidR="00C66A59" w:rsidRPr="006415A4">
        <w:rPr>
          <w:lang w:val="fr-FR"/>
        </w:rPr>
        <w:t xml:space="preserve">concernant </w:t>
      </w:r>
      <w:r w:rsidR="00CF67FD" w:rsidRPr="006415A4">
        <w:rPr>
          <w:lang w:val="fr-FR"/>
        </w:rPr>
        <w:t>le recours à</w:t>
      </w:r>
      <w:r w:rsidR="008F3909" w:rsidRPr="006415A4">
        <w:rPr>
          <w:lang w:val="fr-FR"/>
        </w:rPr>
        <w:t xml:space="preserve"> </w:t>
      </w:r>
      <w:r w:rsidR="008F3909" w:rsidRPr="006415A4">
        <w:rPr>
          <w:lang w:val="fr-CA"/>
        </w:rPr>
        <w:t>l</w:t>
      </w:r>
      <w:r w:rsidR="0062684C">
        <w:rPr>
          <w:lang w:val="fr-CA"/>
        </w:rPr>
        <w:t>’</w:t>
      </w:r>
      <w:r w:rsidR="008F3909" w:rsidRPr="006415A4">
        <w:rPr>
          <w:lang w:val="fr-CA"/>
        </w:rPr>
        <w:t>information de séquençage numérique sur les ressources génétiques</w:t>
      </w:r>
      <w:r w:rsidR="008F3909" w:rsidRPr="006415A4">
        <w:rPr>
          <w:lang w:val="fr-FR"/>
        </w:rPr>
        <w:t xml:space="preserve"> et l</w:t>
      </w:r>
      <w:r w:rsidR="008B6851">
        <w:rPr>
          <w:lang w:val="fr-FR"/>
        </w:rPr>
        <w:t>’imprécision quant</w:t>
      </w:r>
      <w:r w:rsidR="008F3909" w:rsidRPr="006415A4">
        <w:rPr>
          <w:lang w:val="fr-FR"/>
        </w:rPr>
        <w:t xml:space="preserve"> </w:t>
      </w:r>
      <w:r w:rsidR="00C66A59" w:rsidRPr="006415A4">
        <w:rPr>
          <w:lang w:val="fr-FR"/>
        </w:rPr>
        <w:t xml:space="preserve">au </w:t>
      </w:r>
      <w:r w:rsidR="008B6851">
        <w:rPr>
          <w:lang w:val="fr-FR"/>
        </w:rPr>
        <w:t>volume</w:t>
      </w:r>
      <w:r w:rsidR="00C66A59" w:rsidRPr="006415A4">
        <w:rPr>
          <w:lang w:val="fr-FR"/>
        </w:rPr>
        <w:t xml:space="preserve"> </w:t>
      </w:r>
      <w:r w:rsidR="008F3909" w:rsidRPr="006415A4">
        <w:rPr>
          <w:lang w:val="fr-FR"/>
        </w:rPr>
        <w:t xml:space="preserve">des contributions. </w:t>
      </w:r>
      <w:r w:rsidR="00F95A7E">
        <w:rPr>
          <w:rFonts w:eastAsia="Times New Roman"/>
          <w:color w:val="000000"/>
          <w:lang w:val="fr-FR"/>
        </w:rPr>
        <w:t>D</w:t>
      </w:r>
      <w:r w:rsidR="00A11898">
        <w:rPr>
          <w:rFonts w:eastAsia="Times New Roman"/>
          <w:color w:val="000000"/>
          <w:lang w:val="fr-FR"/>
        </w:rPr>
        <w:t xml:space="preserve">’après l’étude, </w:t>
      </w:r>
      <w:r w:rsidR="004C58F1">
        <w:rPr>
          <w:rFonts w:eastAsia="Times New Roman"/>
          <w:color w:val="000000"/>
          <w:lang w:val="fr-FR"/>
        </w:rPr>
        <w:t xml:space="preserve">la </w:t>
      </w:r>
      <w:r w:rsidR="00CF67FD" w:rsidRPr="006415A4">
        <w:rPr>
          <w:rFonts w:eastAsia="Times New Roman"/>
          <w:color w:val="000000"/>
          <w:lang w:val="fr-FR"/>
        </w:rPr>
        <w:t>modifi</w:t>
      </w:r>
      <w:r w:rsidR="004C58F1">
        <w:rPr>
          <w:rFonts w:eastAsia="Times New Roman"/>
          <w:color w:val="000000"/>
          <w:lang w:val="fr-FR"/>
        </w:rPr>
        <w:t>cation d</w:t>
      </w:r>
      <w:r w:rsidR="00CF67FD" w:rsidRPr="006415A4">
        <w:rPr>
          <w:rFonts w:eastAsia="Times New Roman"/>
          <w:color w:val="000000"/>
          <w:lang w:val="fr-FR"/>
        </w:rPr>
        <w:t>es seuils n</w:t>
      </w:r>
      <w:r w:rsidR="0062684C">
        <w:rPr>
          <w:rFonts w:eastAsia="Times New Roman"/>
          <w:color w:val="000000"/>
          <w:lang w:val="fr-FR"/>
        </w:rPr>
        <w:t>’</w:t>
      </w:r>
      <w:r w:rsidR="00CF67FD" w:rsidRPr="006415A4">
        <w:rPr>
          <w:rFonts w:eastAsia="Times New Roman"/>
          <w:color w:val="000000"/>
          <w:lang w:val="fr-FR"/>
        </w:rPr>
        <w:t>aurait qu</w:t>
      </w:r>
      <w:r w:rsidR="0062684C">
        <w:rPr>
          <w:rFonts w:eastAsia="Times New Roman"/>
          <w:color w:val="000000"/>
          <w:lang w:val="fr-FR"/>
        </w:rPr>
        <w:t>’</w:t>
      </w:r>
      <w:r w:rsidR="00CF67FD" w:rsidRPr="006415A4">
        <w:rPr>
          <w:rFonts w:eastAsia="Times New Roman"/>
          <w:color w:val="000000"/>
          <w:lang w:val="fr-FR"/>
        </w:rPr>
        <w:t>un impact marginal sur le</w:t>
      </w:r>
      <w:r w:rsidR="004C58F1">
        <w:rPr>
          <w:rFonts w:eastAsia="Times New Roman"/>
          <w:color w:val="000000"/>
          <w:lang w:val="fr-FR"/>
        </w:rPr>
        <w:t xml:space="preserve"> montant global de</w:t>
      </w:r>
      <w:r w:rsidR="00CF67FD" w:rsidRPr="006415A4">
        <w:rPr>
          <w:rFonts w:eastAsia="Times New Roman"/>
          <w:color w:val="000000"/>
          <w:lang w:val="fr-FR"/>
        </w:rPr>
        <w:t>s recettes</w:t>
      </w:r>
      <w:r w:rsidR="00C66A59" w:rsidRPr="006415A4">
        <w:rPr>
          <w:rFonts w:eastAsia="Times New Roman"/>
          <w:color w:val="000000"/>
          <w:lang w:val="fr-FR"/>
        </w:rPr>
        <w:t xml:space="preserve">, ce qui </w:t>
      </w:r>
      <w:r w:rsidR="00A11898">
        <w:rPr>
          <w:rFonts w:eastAsia="Times New Roman"/>
          <w:color w:val="000000"/>
          <w:lang w:val="fr-FR"/>
        </w:rPr>
        <w:t xml:space="preserve">souligne qu’elle relève davantage </w:t>
      </w:r>
      <w:r w:rsidR="008C3194">
        <w:rPr>
          <w:rFonts w:eastAsia="Times New Roman"/>
          <w:color w:val="000000"/>
          <w:lang w:val="fr-FR"/>
        </w:rPr>
        <w:t>du modèle</w:t>
      </w:r>
      <w:r w:rsidR="00A11898">
        <w:rPr>
          <w:rFonts w:eastAsia="Times New Roman"/>
          <w:color w:val="000000"/>
          <w:lang w:val="fr-FR"/>
        </w:rPr>
        <w:t xml:space="preserve"> </w:t>
      </w:r>
      <w:r w:rsidR="004C58F1">
        <w:rPr>
          <w:rFonts w:eastAsia="Times New Roman"/>
          <w:color w:val="000000"/>
          <w:lang w:val="fr-FR"/>
        </w:rPr>
        <w:t>de gouvernance qu</w:t>
      </w:r>
      <w:r w:rsidR="00A11898">
        <w:rPr>
          <w:rFonts w:eastAsia="Times New Roman"/>
          <w:color w:val="000000"/>
          <w:lang w:val="fr-FR"/>
        </w:rPr>
        <w:t xml:space="preserve">e des </w:t>
      </w:r>
      <w:r w:rsidR="004C58F1">
        <w:rPr>
          <w:rFonts w:eastAsia="Times New Roman"/>
          <w:color w:val="000000"/>
          <w:lang w:val="fr-FR"/>
        </w:rPr>
        <w:t>résultats financiers</w:t>
      </w:r>
      <w:r w:rsidR="00C66A59" w:rsidRPr="006415A4">
        <w:rPr>
          <w:color w:val="000000"/>
          <w:lang w:val="fr-FR"/>
        </w:rPr>
        <w:t>.</w:t>
      </w:r>
    </w:p>
    <w:p w14:paraId="65582BE2" w14:textId="6CD3A549" w:rsidR="00033C06" w:rsidRPr="00033C06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>12.</w:t>
      </w:r>
      <w:r>
        <w:rPr>
          <w:lang w:val="fr-FR"/>
        </w:rPr>
        <w:tab/>
      </w:r>
      <w:r w:rsidR="00C66A59">
        <w:rPr>
          <w:lang w:val="fr-FR"/>
        </w:rPr>
        <w:t>L</w:t>
      </w:r>
      <w:r w:rsidR="0062684C">
        <w:rPr>
          <w:lang w:val="fr-FR"/>
        </w:rPr>
        <w:t>’</w:t>
      </w:r>
      <w:r w:rsidR="00033C06" w:rsidRPr="00033C06">
        <w:rPr>
          <w:lang w:val="fr-FR"/>
        </w:rPr>
        <w:t xml:space="preserve">étude montre </w:t>
      </w:r>
      <w:r w:rsidR="00C66A59">
        <w:rPr>
          <w:lang w:val="fr-FR"/>
        </w:rPr>
        <w:t xml:space="preserve">également </w:t>
      </w:r>
      <w:r w:rsidR="00033C06" w:rsidRPr="00033C06">
        <w:rPr>
          <w:lang w:val="fr-FR"/>
        </w:rPr>
        <w:t>que l</w:t>
      </w:r>
      <w:r w:rsidR="00C66A59">
        <w:rPr>
          <w:lang w:val="fr-FR"/>
        </w:rPr>
        <w:t xml:space="preserve">a participation </w:t>
      </w:r>
      <w:r w:rsidR="00033C06" w:rsidRPr="00033C06">
        <w:rPr>
          <w:lang w:val="fr-FR"/>
        </w:rPr>
        <w:t>du secteur pharmaceutique et d</w:t>
      </w:r>
      <w:r w:rsidR="0062684C">
        <w:rPr>
          <w:lang w:val="fr-FR"/>
        </w:rPr>
        <w:t>’</w:t>
      </w:r>
      <w:r w:rsidR="00033C06" w:rsidRPr="00033C06">
        <w:rPr>
          <w:lang w:val="fr-FR"/>
        </w:rPr>
        <w:t xml:space="preserve">un petit nombre de juridictions </w:t>
      </w:r>
      <w:r w:rsidR="008C3194">
        <w:rPr>
          <w:lang w:val="fr-FR"/>
        </w:rPr>
        <w:t>influence</w:t>
      </w:r>
      <w:r w:rsidR="00033C06" w:rsidRPr="00033C06">
        <w:rPr>
          <w:lang w:val="fr-FR"/>
        </w:rPr>
        <w:t xml:space="preserve"> considérablement</w:t>
      </w:r>
      <w:r w:rsidR="008C3194">
        <w:rPr>
          <w:lang w:val="fr-FR"/>
        </w:rPr>
        <w:t xml:space="preserve"> </w:t>
      </w:r>
      <w:r w:rsidR="00033C06" w:rsidRPr="00033C06">
        <w:rPr>
          <w:lang w:val="fr-FR"/>
        </w:rPr>
        <w:t xml:space="preserve">la prévisibilité des contributions. En conséquence, une stratégie de capitalisation ciblée pourrait être envisagée </w:t>
      </w:r>
      <w:r w:rsidR="005B3F8E">
        <w:rPr>
          <w:lang w:val="fr-FR"/>
        </w:rPr>
        <w:t>pendant les</w:t>
      </w:r>
      <w:r w:rsidR="00033C06" w:rsidRPr="00033C06">
        <w:rPr>
          <w:lang w:val="fr-FR"/>
        </w:rPr>
        <w:t xml:space="preserve"> premières phases du Fonds. </w:t>
      </w:r>
    </w:p>
    <w:p w14:paraId="0AE50D71" w14:textId="648CD2B4" w:rsidR="005B3F8E" w:rsidRDefault="006415A4" w:rsidP="006415A4">
      <w:pPr>
        <w:pStyle w:val="CBDNormalNumber"/>
        <w:numPr>
          <w:ilvl w:val="0"/>
          <w:numId w:val="0"/>
        </w:numPr>
        <w:ind w:left="567"/>
        <w:rPr>
          <w:color w:val="000000"/>
          <w:lang w:val="fr-FR"/>
        </w:rPr>
      </w:pPr>
      <w:r>
        <w:rPr>
          <w:lang w:val="fr-FR"/>
        </w:rPr>
        <w:t xml:space="preserve">13. </w:t>
      </w:r>
      <w:r>
        <w:rPr>
          <w:lang w:val="fr-FR"/>
        </w:rPr>
        <w:tab/>
      </w:r>
      <w:r w:rsidR="00033C06" w:rsidRPr="006415A4">
        <w:rPr>
          <w:lang w:val="fr-FR"/>
        </w:rPr>
        <w:t xml:space="preserve">Enfin, pour cinq des sept secteurs </w:t>
      </w:r>
      <w:r w:rsidR="005B3F8E" w:rsidRPr="006415A4">
        <w:rPr>
          <w:lang w:val="fr-FR"/>
        </w:rPr>
        <w:t>cités</w:t>
      </w:r>
      <w:r w:rsidR="00033C06" w:rsidRPr="006415A4">
        <w:rPr>
          <w:lang w:val="fr-FR"/>
        </w:rPr>
        <w:t xml:space="preserve"> dans la pièce jointe I </w:t>
      </w:r>
      <w:r w:rsidR="00481D94">
        <w:rPr>
          <w:lang w:val="fr-FR"/>
        </w:rPr>
        <w:t xml:space="preserve">de l’annexe </w:t>
      </w:r>
      <w:r w:rsidR="00033C06" w:rsidRPr="006415A4">
        <w:rPr>
          <w:lang w:val="fr-FR"/>
        </w:rPr>
        <w:t xml:space="preserve">à la décision </w:t>
      </w:r>
      <w:hyperlink r:id="rId22" w:history="1">
        <w:r w:rsidR="00033C06" w:rsidRPr="006415A4">
          <w:rPr>
            <w:rStyle w:val="Hyperlink"/>
            <w:lang w:val="fr-FR"/>
          </w:rPr>
          <w:t>16/2</w:t>
        </w:r>
      </w:hyperlink>
      <w:r w:rsidR="00033C06" w:rsidRPr="006415A4">
        <w:rPr>
          <w:lang w:val="fr-FR"/>
        </w:rPr>
        <w:t xml:space="preserve">, en particulier ceux </w:t>
      </w:r>
      <w:r w:rsidR="005B3F8E" w:rsidRPr="006415A4">
        <w:rPr>
          <w:lang w:val="fr-FR"/>
        </w:rPr>
        <w:t xml:space="preserve">ayant trait </w:t>
      </w:r>
      <w:r w:rsidR="00033C06" w:rsidRPr="006415A4">
        <w:rPr>
          <w:lang w:val="fr-FR"/>
        </w:rPr>
        <w:t>à l</w:t>
      </w:r>
      <w:r w:rsidR="0062684C">
        <w:rPr>
          <w:lang w:val="fr-FR"/>
        </w:rPr>
        <w:t>’</w:t>
      </w:r>
      <w:r w:rsidR="00033C06" w:rsidRPr="006415A4">
        <w:rPr>
          <w:lang w:val="fr-FR"/>
        </w:rPr>
        <w:t>information et à l</w:t>
      </w:r>
      <w:r w:rsidR="0062684C">
        <w:rPr>
          <w:lang w:val="fr-FR"/>
        </w:rPr>
        <w:t>’</w:t>
      </w:r>
      <w:r w:rsidR="00033C06" w:rsidRPr="006415A4">
        <w:rPr>
          <w:lang w:val="fr-FR"/>
        </w:rPr>
        <w:t xml:space="preserve">intelligence artificielle, </w:t>
      </w:r>
      <w:r w:rsidR="005B3F8E" w:rsidRPr="006415A4">
        <w:rPr>
          <w:lang w:val="fr-FR"/>
        </w:rPr>
        <w:t xml:space="preserve">qui sont mondialement répartis et ont une forte </w:t>
      </w:r>
      <w:r w:rsidR="00033C06" w:rsidRPr="006415A4">
        <w:rPr>
          <w:lang w:val="fr-FR"/>
        </w:rPr>
        <w:t>intensité de recherche, l</w:t>
      </w:r>
      <w:r w:rsidR="0062684C">
        <w:rPr>
          <w:lang w:val="fr-FR"/>
        </w:rPr>
        <w:t>’</w:t>
      </w:r>
      <w:r w:rsidR="00495DD7">
        <w:rPr>
          <w:lang w:val="fr-FR"/>
        </w:rPr>
        <w:t>impact</w:t>
      </w:r>
      <w:r w:rsidR="00481D94">
        <w:rPr>
          <w:lang w:val="fr-FR"/>
        </w:rPr>
        <w:t xml:space="preserve"> </w:t>
      </w:r>
      <w:r w:rsidR="00033C06" w:rsidRPr="006415A4">
        <w:rPr>
          <w:lang w:val="fr-FR"/>
        </w:rPr>
        <w:t>de la contribution au Fonds de Cali sur la compétitivité des entit</w:t>
      </w:r>
      <w:r w:rsidR="003D7E05">
        <w:rPr>
          <w:lang w:val="fr-FR"/>
        </w:rPr>
        <w:t xml:space="preserve">és </w:t>
      </w:r>
      <w:r w:rsidR="003C182B">
        <w:rPr>
          <w:lang w:val="fr-FR"/>
        </w:rPr>
        <w:t xml:space="preserve">est </w:t>
      </w:r>
      <w:r w:rsidR="008C3194">
        <w:rPr>
          <w:lang w:val="fr-FR"/>
        </w:rPr>
        <w:t>déterminé principalement par</w:t>
      </w:r>
      <w:r w:rsidR="003D7E05">
        <w:rPr>
          <w:lang w:val="fr-FR"/>
        </w:rPr>
        <w:t xml:space="preserve"> </w:t>
      </w:r>
      <w:r w:rsidR="00033C06" w:rsidRPr="006415A4">
        <w:rPr>
          <w:lang w:val="fr-FR"/>
        </w:rPr>
        <w:t>l</w:t>
      </w:r>
      <w:r w:rsidR="0062684C">
        <w:rPr>
          <w:lang w:val="fr-FR"/>
        </w:rPr>
        <w:t>’</w:t>
      </w:r>
      <w:r w:rsidR="00033C06" w:rsidRPr="006415A4">
        <w:rPr>
          <w:lang w:val="fr-FR"/>
        </w:rPr>
        <w:t xml:space="preserve">asymétrie entre les entreprises </w:t>
      </w:r>
      <w:r w:rsidR="005B3F8E" w:rsidRPr="006415A4">
        <w:rPr>
          <w:lang w:val="fr-FR"/>
        </w:rPr>
        <w:t>établies dans des</w:t>
      </w:r>
      <w:r w:rsidR="008D7B5F">
        <w:rPr>
          <w:lang w:val="fr-FR"/>
        </w:rPr>
        <w:t xml:space="preserve"> </w:t>
      </w:r>
      <w:r w:rsidR="00033C06" w:rsidRPr="006415A4">
        <w:rPr>
          <w:lang w:val="fr-FR"/>
        </w:rPr>
        <w:t>Parties et celles situées dans des non-Partie</w:t>
      </w:r>
      <w:r w:rsidR="003D7E05">
        <w:rPr>
          <w:lang w:val="fr-FR"/>
        </w:rPr>
        <w:t xml:space="preserve">s, laquelle suscite </w:t>
      </w:r>
      <w:r w:rsidR="005B3F8E" w:rsidRPr="006415A4">
        <w:rPr>
          <w:color w:val="000000"/>
          <w:lang w:val="fr-FR"/>
        </w:rPr>
        <w:t>des attentes divergentes</w:t>
      </w:r>
      <w:r w:rsidR="003D7E05">
        <w:rPr>
          <w:color w:val="000000"/>
          <w:lang w:val="fr-FR"/>
        </w:rPr>
        <w:t xml:space="preserve"> quant </w:t>
      </w:r>
      <w:r w:rsidR="008C3194">
        <w:rPr>
          <w:color w:val="000000"/>
          <w:lang w:val="fr-FR"/>
        </w:rPr>
        <w:t>aux</w:t>
      </w:r>
      <w:r w:rsidR="003C182B">
        <w:rPr>
          <w:color w:val="000000"/>
          <w:lang w:val="fr-FR"/>
        </w:rPr>
        <w:t xml:space="preserve"> </w:t>
      </w:r>
      <w:r w:rsidR="005B3F8E" w:rsidRPr="006415A4">
        <w:rPr>
          <w:color w:val="000000"/>
          <w:lang w:val="fr-FR"/>
        </w:rPr>
        <w:t>contributions</w:t>
      </w:r>
      <w:r w:rsidR="003D7E05">
        <w:rPr>
          <w:color w:val="000000"/>
          <w:lang w:val="fr-FR"/>
        </w:rPr>
        <w:t xml:space="preserve"> au Fonds</w:t>
      </w:r>
      <w:r w:rsidR="005B3F8E" w:rsidRPr="006415A4">
        <w:rPr>
          <w:color w:val="000000"/>
          <w:lang w:val="fr-FR"/>
        </w:rPr>
        <w:t>.</w:t>
      </w:r>
    </w:p>
    <w:p w14:paraId="2F4DB08A" w14:textId="29C58B72" w:rsidR="0022019A" w:rsidRPr="006415A4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14. </w:t>
      </w:r>
      <w:r>
        <w:rPr>
          <w:lang w:val="fr-FR"/>
        </w:rPr>
        <w:tab/>
      </w:r>
      <w:r w:rsidR="0022019A" w:rsidRPr="006415A4">
        <w:rPr>
          <w:lang w:val="fr-FR"/>
        </w:rPr>
        <w:t>L</w:t>
      </w:r>
      <w:r w:rsidR="0062684C">
        <w:rPr>
          <w:lang w:val="fr-FR"/>
        </w:rPr>
        <w:t>’</w:t>
      </w:r>
      <w:r w:rsidR="0022019A" w:rsidRPr="006415A4">
        <w:rPr>
          <w:lang w:val="fr-FR"/>
        </w:rPr>
        <w:t>une des conclusions générales de l</w:t>
      </w:r>
      <w:r w:rsidR="0062684C">
        <w:rPr>
          <w:lang w:val="fr-FR"/>
        </w:rPr>
        <w:t>’</w:t>
      </w:r>
      <w:r w:rsidR="0022019A" w:rsidRPr="006415A4">
        <w:rPr>
          <w:lang w:val="fr-FR"/>
        </w:rPr>
        <w:t xml:space="preserve">étude est </w:t>
      </w:r>
      <w:r w:rsidR="00002E7B">
        <w:rPr>
          <w:lang w:val="fr-FR"/>
        </w:rPr>
        <w:t>que l’on pourrait fortement encourager les entités à participer au Fonds et à y contribuer</w:t>
      </w:r>
      <w:r w:rsidR="002A728A">
        <w:rPr>
          <w:lang w:val="fr-FR"/>
        </w:rPr>
        <w:t>,</w:t>
      </w:r>
      <w:r w:rsidR="00002E7B">
        <w:rPr>
          <w:lang w:val="fr-FR"/>
        </w:rPr>
        <w:t xml:space="preserve"> </w:t>
      </w:r>
      <w:r w:rsidR="002A728A">
        <w:rPr>
          <w:lang w:val="fr-FR"/>
        </w:rPr>
        <w:t>par la voie</w:t>
      </w:r>
      <w:r w:rsidR="00002E7B">
        <w:rPr>
          <w:lang w:val="fr-FR"/>
        </w:rPr>
        <w:t xml:space="preserve"> notamment d’une garantie de</w:t>
      </w:r>
      <w:r w:rsidR="00BA5695" w:rsidRPr="006415A4">
        <w:rPr>
          <w:lang w:val="fr-FR"/>
        </w:rPr>
        <w:t xml:space="preserve"> </w:t>
      </w:r>
      <w:r w:rsidR="0022019A" w:rsidRPr="006415A4">
        <w:rPr>
          <w:lang w:val="fr-FR"/>
        </w:rPr>
        <w:t>la valeur juridique du certificat</w:t>
      </w:r>
      <w:r w:rsidR="00BA5695" w:rsidRPr="006415A4">
        <w:rPr>
          <w:lang w:val="fr-FR"/>
        </w:rPr>
        <w:t xml:space="preserve">, </w:t>
      </w:r>
      <w:r w:rsidR="00002E7B">
        <w:rPr>
          <w:lang w:val="fr-FR"/>
        </w:rPr>
        <w:t xml:space="preserve">d’une </w:t>
      </w:r>
      <w:r w:rsidR="00BA5695" w:rsidRPr="006415A4">
        <w:rPr>
          <w:lang w:val="fr-FR"/>
        </w:rPr>
        <w:t>collabor</w:t>
      </w:r>
      <w:r w:rsidR="00002E7B">
        <w:rPr>
          <w:lang w:val="fr-FR"/>
        </w:rPr>
        <w:t>ation</w:t>
      </w:r>
      <w:r w:rsidR="0022019A" w:rsidRPr="006415A4">
        <w:rPr>
          <w:lang w:val="fr-FR"/>
        </w:rPr>
        <w:t xml:space="preserve"> avec d</w:t>
      </w:r>
      <w:r w:rsidR="0062684C">
        <w:rPr>
          <w:lang w:val="fr-FR"/>
        </w:rPr>
        <w:t>’</w:t>
      </w:r>
      <w:r w:rsidR="0022019A" w:rsidRPr="006415A4">
        <w:rPr>
          <w:lang w:val="fr-FR"/>
        </w:rPr>
        <w:t>autres instances internationales afin d</w:t>
      </w:r>
      <w:r w:rsidR="0062684C">
        <w:rPr>
          <w:lang w:val="fr-FR"/>
        </w:rPr>
        <w:t>’</w:t>
      </w:r>
      <w:r w:rsidR="0022019A" w:rsidRPr="006415A4">
        <w:rPr>
          <w:lang w:val="fr-FR"/>
        </w:rPr>
        <w:t>éviter le cumul des contributions</w:t>
      </w:r>
      <w:r w:rsidR="00BA5695" w:rsidRPr="006415A4">
        <w:rPr>
          <w:lang w:val="fr-FR"/>
        </w:rPr>
        <w:t xml:space="preserve">, </w:t>
      </w:r>
      <w:r w:rsidR="00002E7B">
        <w:rPr>
          <w:lang w:val="fr-FR"/>
        </w:rPr>
        <w:t xml:space="preserve">d’une </w:t>
      </w:r>
      <w:r w:rsidR="00BA5695" w:rsidRPr="006415A4">
        <w:rPr>
          <w:lang w:val="fr-FR"/>
        </w:rPr>
        <w:t>clarifi</w:t>
      </w:r>
      <w:r w:rsidR="00002E7B">
        <w:rPr>
          <w:lang w:val="fr-FR"/>
        </w:rPr>
        <w:t>cation d</w:t>
      </w:r>
      <w:r w:rsidR="00BA5695" w:rsidRPr="006415A4">
        <w:rPr>
          <w:lang w:val="fr-FR"/>
        </w:rPr>
        <w:t>es notions d</w:t>
      </w:r>
      <w:r w:rsidR="0062684C">
        <w:rPr>
          <w:lang w:val="fr-FR"/>
        </w:rPr>
        <w:t>’</w:t>
      </w:r>
      <w:r w:rsidR="0022019A" w:rsidRPr="006415A4">
        <w:rPr>
          <w:lang w:val="fr-FR"/>
        </w:rPr>
        <w:t xml:space="preserve">utilisation directe et indirecte de </w:t>
      </w:r>
      <w:r w:rsidR="0022019A" w:rsidRPr="006415A4">
        <w:rPr>
          <w:lang w:val="fr-CA"/>
        </w:rPr>
        <w:t>l</w:t>
      </w:r>
      <w:r w:rsidR="0062684C">
        <w:rPr>
          <w:lang w:val="fr-CA"/>
        </w:rPr>
        <w:t>’</w:t>
      </w:r>
      <w:r w:rsidR="0022019A" w:rsidRPr="006415A4">
        <w:rPr>
          <w:lang w:val="fr-CA"/>
        </w:rPr>
        <w:t xml:space="preserve">information de séquençage numérique </w:t>
      </w:r>
      <w:r w:rsidR="0022019A" w:rsidRPr="006415A4">
        <w:rPr>
          <w:lang w:val="fr-FR"/>
        </w:rPr>
        <w:t>e</w:t>
      </w:r>
      <w:r w:rsidR="00BA5695" w:rsidRPr="006415A4">
        <w:rPr>
          <w:lang w:val="fr-FR"/>
        </w:rPr>
        <w:t xml:space="preserve">t </w:t>
      </w:r>
      <w:r w:rsidR="00002E7B">
        <w:rPr>
          <w:lang w:val="fr-FR"/>
        </w:rPr>
        <w:t>de l’</w:t>
      </w:r>
      <w:r w:rsidR="00BA5695" w:rsidRPr="006415A4">
        <w:rPr>
          <w:lang w:val="fr-FR"/>
        </w:rPr>
        <w:t>appli</w:t>
      </w:r>
      <w:r w:rsidR="00002E7B">
        <w:rPr>
          <w:lang w:val="fr-FR"/>
        </w:rPr>
        <w:t xml:space="preserve">cation </w:t>
      </w:r>
      <w:r w:rsidR="00BA5695" w:rsidRPr="006415A4">
        <w:rPr>
          <w:lang w:val="fr-FR"/>
        </w:rPr>
        <w:t>progressive de</w:t>
      </w:r>
      <w:r w:rsidR="0022019A" w:rsidRPr="006415A4">
        <w:rPr>
          <w:lang w:val="fr-FR"/>
        </w:rPr>
        <w:t xml:space="preserve"> taux de contribution adaptés aux </w:t>
      </w:r>
      <w:r w:rsidR="00BA5695" w:rsidRPr="006415A4">
        <w:rPr>
          <w:lang w:val="fr-FR"/>
        </w:rPr>
        <w:t>start-up</w:t>
      </w:r>
      <w:r w:rsidR="0022019A" w:rsidRPr="006415A4">
        <w:rPr>
          <w:lang w:val="fr-FR"/>
        </w:rPr>
        <w:t xml:space="preserve">. Cette conclusion </w:t>
      </w:r>
      <w:r w:rsidR="00BA5695" w:rsidRPr="006415A4">
        <w:rPr>
          <w:lang w:val="fr-FR"/>
        </w:rPr>
        <w:t>a été intégrée au</w:t>
      </w:r>
      <w:r w:rsidR="0022019A" w:rsidRPr="006415A4">
        <w:rPr>
          <w:lang w:val="fr-FR"/>
        </w:rPr>
        <w:t xml:space="preserve"> projet de décision.</w:t>
      </w:r>
    </w:p>
    <w:p w14:paraId="2E689551" w14:textId="22C2126E" w:rsidR="006415A4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15. </w:t>
      </w:r>
      <w:r>
        <w:rPr>
          <w:lang w:val="fr-FR"/>
        </w:rPr>
        <w:tab/>
      </w:r>
      <w:r w:rsidR="00EB0033" w:rsidRPr="00EB0033">
        <w:rPr>
          <w:lang w:val="fr-FR"/>
        </w:rPr>
        <w:t>Une synthèse de l</w:t>
      </w:r>
      <w:r w:rsidR="0062684C">
        <w:rPr>
          <w:lang w:val="fr-FR"/>
        </w:rPr>
        <w:t>’</w:t>
      </w:r>
      <w:r w:rsidR="00EB0033" w:rsidRPr="00EB0033">
        <w:rPr>
          <w:lang w:val="fr-FR"/>
        </w:rPr>
        <w:t xml:space="preserve">étude </w:t>
      </w:r>
      <w:r w:rsidR="00481D94">
        <w:rPr>
          <w:lang w:val="fr-FR"/>
        </w:rPr>
        <w:t>regroupée</w:t>
      </w:r>
      <w:r w:rsidR="00EB0033" w:rsidRPr="00EB0033">
        <w:rPr>
          <w:lang w:val="fr-FR"/>
        </w:rPr>
        <w:t xml:space="preserve"> est disponible dans le document </w:t>
      </w:r>
      <w:hyperlink r:id="rId23" w:history="1">
        <w:r w:rsidR="00EB0033" w:rsidRPr="00EB0033">
          <w:rPr>
            <w:rStyle w:val="Hyperlink"/>
            <w:lang w:val="fr-FR"/>
          </w:rPr>
          <w:t>CBD/COP/17/6/Add.3</w:t>
        </w:r>
      </w:hyperlink>
      <w:r w:rsidR="00EB0033" w:rsidRPr="00EB0033">
        <w:rPr>
          <w:lang w:val="fr-FR"/>
        </w:rPr>
        <w:t xml:space="preserve"> et l</w:t>
      </w:r>
      <w:r w:rsidR="0062684C">
        <w:rPr>
          <w:lang w:val="fr-FR"/>
        </w:rPr>
        <w:t>’</w:t>
      </w:r>
      <w:r w:rsidR="00EB0033" w:rsidRPr="00EB0033">
        <w:rPr>
          <w:lang w:val="fr-FR"/>
        </w:rPr>
        <w:t>étude</w:t>
      </w:r>
      <w:r w:rsidR="002A728A">
        <w:rPr>
          <w:lang w:val="fr-FR"/>
        </w:rPr>
        <w:t xml:space="preserve"> intégrale</w:t>
      </w:r>
      <w:r w:rsidR="00EB0033" w:rsidRPr="00EB0033">
        <w:rPr>
          <w:lang w:val="fr-FR"/>
        </w:rPr>
        <w:t xml:space="preserve"> figure dans un document d</w:t>
      </w:r>
      <w:r w:rsidR="0062684C">
        <w:rPr>
          <w:lang w:val="fr-FR"/>
        </w:rPr>
        <w:t>’</w:t>
      </w:r>
      <w:r w:rsidR="00EB0033" w:rsidRPr="00EB0033">
        <w:rPr>
          <w:lang w:val="fr-FR"/>
        </w:rPr>
        <w:t xml:space="preserve">information. </w:t>
      </w:r>
    </w:p>
    <w:p w14:paraId="7D3506A9" w14:textId="2D1E9781" w:rsidR="006415A4" w:rsidRPr="006415A4" w:rsidRDefault="006415A4" w:rsidP="006415A4">
      <w:pPr>
        <w:pStyle w:val="CBDH1"/>
        <w:rPr>
          <w:lang w:val="fr-FR"/>
        </w:rPr>
      </w:pPr>
      <w:r w:rsidRPr="006415A4">
        <w:rPr>
          <w:lang w:val="fr-FR"/>
        </w:rPr>
        <w:t>III.</w:t>
      </w:r>
      <w:r w:rsidRPr="006415A4">
        <w:rPr>
          <w:lang w:val="fr-FR"/>
        </w:rPr>
        <w:tab/>
        <w:t>Méthode d</w:t>
      </w:r>
      <w:r w:rsidR="0062684C">
        <w:rPr>
          <w:lang w:val="fr-FR"/>
        </w:rPr>
        <w:t>’</w:t>
      </w:r>
      <w:r w:rsidRPr="006415A4">
        <w:rPr>
          <w:lang w:val="fr-FR"/>
        </w:rPr>
        <w:t xml:space="preserve">allocation </w:t>
      </w:r>
    </w:p>
    <w:p w14:paraId="0CE1DCDE" w14:textId="135378B7" w:rsidR="00EB0033" w:rsidRPr="00EB0033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16. </w:t>
      </w:r>
      <w:r>
        <w:rPr>
          <w:lang w:val="fr-FR"/>
        </w:rPr>
        <w:tab/>
      </w:r>
      <w:r w:rsidR="003D580E">
        <w:rPr>
          <w:lang w:val="fr-FR"/>
        </w:rPr>
        <w:t>Le</w:t>
      </w:r>
      <w:r w:rsidR="00EB0033" w:rsidRPr="002C3D2F">
        <w:rPr>
          <w:color w:val="000000" w:themeColor="text1"/>
          <w:lang w:val="fr-FR"/>
        </w:rPr>
        <w:t xml:space="preserve"> </w:t>
      </w:r>
      <w:r w:rsidR="00EB0033" w:rsidRPr="002C3D2F">
        <w:rPr>
          <w:bCs/>
          <w:color w:val="000000" w:themeColor="text1"/>
          <w:lang w:val="fr-FR"/>
        </w:rPr>
        <w:t>Groupe spécial d</w:t>
      </w:r>
      <w:r w:rsidR="0062684C" w:rsidRPr="002C3D2F">
        <w:rPr>
          <w:bCs/>
          <w:color w:val="000000" w:themeColor="text1"/>
          <w:lang w:val="fr-FR"/>
        </w:rPr>
        <w:t>’</w:t>
      </w:r>
      <w:r w:rsidR="00EB0033" w:rsidRPr="002C3D2F">
        <w:rPr>
          <w:bCs/>
          <w:color w:val="000000" w:themeColor="text1"/>
          <w:lang w:val="fr-FR"/>
        </w:rPr>
        <w:t>experts techniques sur la méthode d</w:t>
      </w:r>
      <w:r w:rsidR="0062684C" w:rsidRPr="002C3D2F">
        <w:rPr>
          <w:bCs/>
          <w:color w:val="000000" w:themeColor="text1"/>
          <w:lang w:val="fr-FR"/>
        </w:rPr>
        <w:t>’</w:t>
      </w:r>
      <w:r w:rsidR="00EB0033" w:rsidRPr="002C3D2F">
        <w:rPr>
          <w:bCs/>
          <w:color w:val="000000" w:themeColor="text1"/>
          <w:lang w:val="fr-FR"/>
        </w:rPr>
        <w:t>allocation</w:t>
      </w:r>
      <w:r w:rsidR="003D580E">
        <w:rPr>
          <w:bCs/>
          <w:color w:val="000000" w:themeColor="text1"/>
          <w:lang w:val="fr-FR"/>
        </w:rPr>
        <w:t xml:space="preserve"> a élaboré </w:t>
      </w:r>
      <w:r w:rsidR="00281008">
        <w:rPr>
          <w:bCs/>
          <w:color w:val="000000" w:themeColor="text1"/>
          <w:lang w:val="fr-FR"/>
        </w:rPr>
        <w:t>une méthode axée</w:t>
      </w:r>
      <w:r w:rsidR="00EB0033" w:rsidRPr="002C3D2F">
        <w:rPr>
          <w:color w:val="000000" w:themeColor="text1"/>
          <w:lang w:val="fr-FR"/>
        </w:rPr>
        <w:t xml:space="preserve"> sur les </w:t>
      </w:r>
      <w:r w:rsidR="00A41F0A" w:rsidRPr="002C3D2F">
        <w:rPr>
          <w:color w:val="000000" w:themeColor="text1"/>
          <w:lang w:val="fr-FR"/>
        </w:rPr>
        <w:t xml:space="preserve">allocations </w:t>
      </w:r>
      <w:r w:rsidR="00EB0033" w:rsidRPr="002C3D2F">
        <w:rPr>
          <w:color w:val="000000" w:themeColor="text1"/>
          <w:lang w:val="fr-FR"/>
        </w:rPr>
        <w:t xml:space="preserve">aux </w:t>
      </w:r>
      <w:r w:rsidR="00EB0033" w:rsidRPr="00EB0033">
        <w:rPr>
          <w:lang w:val="fr-FR"/>
        </w:rPr>
        <w:t xml:space="preserve">Parties, </w:t>
      </w:r>
      <w:r w:rsidR="003D580E">
        <w:rPr>
          <w:lang w:val="fr-FR"/>
        </w:rPr>
        <w:t>qui</w:t>
      </w:r>
      <w:r w:rsidR="00EB0033" w:rsidRPr="00EB0033">
        <w:rPr>
          <w:lang w:val="fr-FR"/>
        </w:rPr>
        <w:t xml:space="preserve"> pourrait également être envisagé</w:t>
      </w:r>
      <w:r w:rsidR="00481D94">
        <w:rPr>
          <w:lang w:val="fr-FR"/>
        </w:rPr>
        <w:t>e</w:t>
      </w:r>
      <w:r w:rsidR="00EB0033" w:rsidRPr="00EB0033">
        <w:rPr>
          <w:lang w:val="fr-FR"/>
        </w:rPr>
        <w:t xml:space="preserve"> pour </w:t>
      </w:r>
      <w:r w:rsidR="00FF1EC2">
        <w:rPr>
          <w:lang w:val="fr-FR"/>
        </w:rPr>
        <w:t>celles</w:t>
      </w:r>
      <w:r w:rsidR="00EB0033" w:rsidRPr="00EB0033">
        <w:rPr>
          <w:lang w:val="fr-FR"/>
        </w:rPr>
        <w:t xml:space="preserve"> destinées aux peuples autochtones et communautés locales</w:t>
      </w:r>
      <w:r w:rsidR="00A41F0A">
        <w:rPr>
          <w:lang w:val="fr-FR"/>
        </w:rPr>
        <w:t>.</w:t>
      </w:r>
      <w:r w:rsidR="00EB0033" w:rsidRPr="00EB0033">
        <w:rPr>
          <w:lang w:val="fr-FR"/>
        </w:rPr>
        <w:t xml:space="preserve"> </w:t>
      </w:r>
    </w:p>
    <w:p w14:paraId="1395AF84" w14:textId="7C0C0121" w:rsidR="008466F2" w:rsidRPr="002C3D2F" w:rsidRDefault="006415A4" w:rsidP="006415A4">
      <w:pPr>
        <w:pStyle w:val="CBDNormalNumber"/>
        <w:keepNext/>
        <w:numPr>
          <w:ilvl w:val="0"/>
          <w:numId w:val="0"/>
        </w:numPr>
        <w:ind w:left="567"/>
        <w:rPr>
          <w:color w:val="000000" w:themeColor="text1"/>
          <w:lang w:val="fr-FR"/>
        </w:rPr>
      </w:pPr>
      <w:r>
        <w:rPr>
          <w:lang w:val="fr-FR"/>
        </w:rPr>
        <w:t xml:space="preserve">17. </w:t>
      </w:r>
      <w:r>
        <w:rPr>
          <w:lang w:val="fr-FR"/>
        </w:rPr>
        <w:tab/>
      </w:r>
      <w:r w:rsidR="00EB0033" w:rsidRPr="006415A4">
        <w:rPr>
          <w:lang w:val="fr-FR"/>
        </w:rPr>
        <w:t xml:space="preserve">Le </w:t>
      </w:r>
      <w:r w:rsidR="00917990" w:rsidRPr="002C3D2F">
        <w:rPr>
          <w:color w:val="000000" w:themeColor="text1"/>
          <w:lang w:val="fr-FR"/>
        </w:rPr>
        <w:t>G</w:t>
      </w:r>
      <w:r w:rsidR="00EB0033" w:rsidRPr="002C3D2F">
        <w:rPr>
          <w:color w:val="000000" w:themeColor="text1"/>
          <w:lang w:val="fr-FR"/>
        </w:rPr>
        <w:t xml:space="preserve">roupe </w:t>
      </w:r>
      <w:r w:rsidR="00481D94" w:rsidRPr="002C3D2F">
        <w:rPr>
          <w:color w:val="000000" w:themeColor="text1"/>
          <w:lang w:val="fr-FR"/>
        </w:rPr>
        <w:t xml:space="preserve">a </w:t>
      </w:r>
      <w:r w:rsidR="00BB2C71" w:rsidRPr="002C3D2F">
        <w:rPr>
          <w:color w:val="000000" w:themeColor="text1"/>
          <w:lang w:val="fr-FR"/>
        </w:rPr>
        <w:t>adopté les</w:t>
      </w:r>
      <w:r w:rsidR="00EB0033" w:rsidRPr="002C3D2F">
        <w:rPr>
          <w:color w:val="000000" w:themeColor="text1"/>
          <w:lang w:val="fr-FR"/>
        </w:rPr>
        <w:t xml:space="preserve"> principes suivants </w:t>
      </w:r>
      <w:r w:rsidR="00A41F0A" w:rsidRPr="002C3D2F">
        <w:rPr>
          <w:color w:val="000000" w:themeColor="text1"/>
          <w:lang w:val="fr-FR"/>
        </w:rPr>
        <w:t>sur le plan de</w:t>
      </w:r>
      <w:r w:rsidR="00917990" w:rsidRPr="002C3D2F">
        <w:rPr>
          <w:color w:val="000000" w:themeColor="text1"/>
          <w:lang w:val="fr-FR"/>
        </w:rPr>
        <w:t xml:space="preserve"> la méthode, </w:t>
      </w:r>
      <w:r w:rsidR="00EB0033" w:rsidRPr="002C3D2F">
        <w:rPr>
          <w:color w:val="000000" w:themeColor="text1"/>
          <w:lang w:val="fr-FR"/>
        </w:rPr>
        <w:t>afin d</w:t>
      </w:r>
      <w:r w:rsidR="0062684C" w:rsidRPr="002C3D2F">
        <w:rPr>
          <w:color w:val="000000" w:themeColor="text1"/>
          <w:lang w:val="fr-FR"/>
        </w:rPr>
        <w:t>’</w:t>
      </w:r>
      <w:r w:rsidR="00A41F0A" w:rsidRPr="002C3D2F">
        <w:rPr>
          <w:color w:val="000000" w:themeColor="text1"/>
          <w:lang w:val="fr-FR"/>
        </w:rPr>
        <w:t xml:space="preserve">étayer </w:t>
      </w:r>
      <w:r w:rsidR="00EB0033" w:rsidRPr="002C3D2F">
        <w:rPr>
          <w:color w:val="000000" w:themeColor="text1"/>
          <w:lang w:val="fr-FR"/>
        </w:rPr>
        <w:t xml:space="preserve">ses </w:t>
      </w:r>
      <w:r w:rsidRPr="002C3D2F">
        <w:rPr>
          <w:color w:val="000000" w:themeColor="text1"/>
          <w:lang w:val="fr-FR"/>
        </w:rPr>
        <w:t>t</w:t>
      </w:r>
      <w:r w:rsidR="00EB0033" w:rsidRPr="002C3D2F">
        <w:rPr>
          <w:color w:val="000000" w:themeColor="text1"/>
          <w:lang w:val="fr-FR"/>
        </w:rPr>
        <w:t>ravaux et d</w:t>
      </w:r>
      <w:r w:rsidR="0062684C" w:rsidRPr="002C3D2F">
        <w:rPr>
          <w:color w:val="000000" w:themeColor="text1"/>
          <w:lang w:val="fr-FR"/>
        </w:rPr>
        <w:t>’</w:t>
      </w:r>
      <w:r w:rsidR="00A41F0A" w:rsidRPr="002C3D2F">
        <w:rPr>
          <w:color w:val="000000" w:themeColor="text1"/>
          <w:lang w:val="fr-FR"/>
        </w:rPr>
        <w:t xml:space="preserve">éclairer </w:t>
      </w:r>
      <w:r w:rsidR="000E467F">
        <w:rPr>
          <w:color w:val="000000" w:themeColor="text1"/>
          <w:lang w:val="fr-FR"/>
        </w:rPr>
        <w:t xml:space="preserve">ceux qui porteraient à l’avenir sur </w:t>
      </w:r>
      <w:r w:rsidR="00EB0033" w:rsidRPr="002C3D2F">
        <w:rPr>
          <w:color w:val="000000" w:themeColor="text1"/>
          <w:lang w:val="fr-FR"/>
        </w:rPr>
        <w:t>d</w:t>
      </w:r>
      <w:r w:rsidR="0062684C" w:rsidRPr="002C3D2F">
        <w:rPr>
          <w:color w:val="000000" w:themeColor="text1"/>
          <w:lang w:val="fr-FR"/>
        </w:rPr>
        <w:t>’</w:t>
      </w:r>
      <w:r w:rsidR="00EB0033" w:rsidRPr="002C3D2F">
        <w:rPr>
          <w:color w:val="000000" w:themeColor="text1"/>
          <w:lang w:val="fr-FR"/>
        </w:rPr>
        <w:t>éventuelles révisions de la formule d</w:t>
      </w:r>
      <w:r w:rsidR="0062684C" w:rsidRPr="002C3D2F">
        <w:rPr>
          <w:color w:val="000000" w:themeColor="text1"/>
          <w:lang w:val="fr-FR"/>
        </w:rPr>
        <w:t>’</w:t>
      </w:r>
      <w:r w:rsidR="00917990" w:rsidRPr="002C3D2F">
        <w:rPr>
          <w:color w:val="000000" w:themeColor="text1"/>
          <w:lang w:val="fr-FR"/>
        </w:rPr>
        <w:t xml:space="preserve">allocation </w:t>
      </w:r>
      <w:r w:rsidR="00C26601" w:rsidRPr="002C3D2F">
        <w:rPr>
          <w:color w:val="000000" w:themeColor="text1"/>
          <w:lang w:val="fr-FR"/>
        </w:rPr>
        <w:t>:</w:t>
      </w:r>
    </w:p>
    <w:p w14:paraId="243852B4" w14:textId="7F3E19C9" w:rsidR="00917990" w:rsidRPr="00C87F62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 w:rsidRPr="002C3D2F">
        <w:rPr>
          <w:color w:val="000000" w:themeColor="text1"/>
          <w:lang w:val="fr-FR"/>
        </w:rPr>
        <w:tab/>
        <w:t xml:space="preserve">a) </w:t>
      </w:r>
      <w:r w:rsidR="0062684C" w:rsidRPr="002C3D2F">
        <w:rPr>
          <w:color w:val="000000" w:themeColor="text1"/>
          <w:lang w:val="fr-FR"/>
        </w:rPr>
        <w:tab/>
      </w:r>
      <w:r w:rsidR="00594745" w:rsidRPr="002C3D2F">
        <w:rPr>
          <w:color w:val="000000" w:themeColor="text1"/>
          <w:lang w:val="fr-FR"/>
        </w:rPr>
        <w:t>é</w:t>
      </w:r>
      <w:r w:rsidR="00917990" w:rsidRPr="002C3D2F">
        <w:rPr>
          <w:color w:val="000000" w:themeColor="text1"/>
          <w:lang w:val="fr-FR"/>
        </w:rPr>
        <w:t xml:space="preserve">quité, justice et impact, afin de garantir </w:t>
      </w:r>
      <w:r w:rsidR="00594745">
        <w:rPr>
          <w:lang w:val="fr-FR"/>
        </w:rPr>
        <w:t>des allocations</w:t>
      </w:r>
      <w:r w:rsidR="00917990" w:rsidRPr="00917990">
        <w:rPr>
          <w:lang w:val="fr-FR"/>
        </w:rPr>
        <w:t xml:space="preserve"> juste</w:t>
      </w:r>
      <w:r w:rsidR="00594745">
        <w:rPr>
          <w:lang w:val="fr-FR"/>
        </w:rPr>
        <w:t>s</w:t>
      </w:r>
      <w:r w:rsidR="00917990" w:rsidRPr="00917990">
        <w:rPr>
          <w:lang w:val="fr-FR"/>
        </w:rPr>
        <w:t xml:space="preserve"> et équitable</w:t>
      </w:r>
      <w:r w:rsidR="00594745">
        <w:rPr>
          <w:lang w:val="fr-FR"/>
        </w:rPr>
        <w:t>s</w:t>
      </w:r>
      <w:r w:rsidR="00917990" w:rsidRPr="00917990">
        <w:rPr>
          <w:lang w:val="fr-FR"/>
        </w:rPr>
        <w:t xml:space="preserve"> au profit des Parties qui sont des pays en développement, en particulier les moins avancés </w:t>
      </w:r>
      <w:r w:rsidR="00917990">
        <w:rPr>
          <w:lang w:val="fr-FR"/>
        </w:rPr>
        <w:t>d</w:t>
      </w:r>
      <w:r w:rsidR="0062684C">
        <w:rPr>
          <w:lang w:val="fr-FR"/>
        </w:rPr>
        <w:t>’</w:t>
      </w:r>
      <w:r w:rsidR="00917990">
        <w:rPr>
          <w:lang w:val="fr-FR"/>
        </w:rPr>
        <w:t>entre eux</w:t>
      </w:r>
      <w:r w:rsidR="008D7B5F">
        <w:rPr>
          <w:lang w:val="fr-FR"/>
        </w:rPr>
        <w:t xml:space="preserve"> </w:t>
      </w:r>
      <w:r w:rsidR="00917990" w:rsidRPr="00917990">
        <w:rPr>
          <w:lang w:val="fr-FR"/>
        </w:rPr>
        <w:t xml:space="preserve">et les petits États </w:t>
      </w:r>
      <w:r w:rsidR="00917990" w:rsidRPr="00C87F62">
        <w:rPr>
          <w:lang w:val="fr-FR"/>
        </w:rPr>
        <w:t>insulaires en développement, et celles dont l</w:t>
      </w:r>
      <w:r w:rsidR="0062684C">
        <w:rPr>
          <w:lang w:val="fr-FR"/>
        </w:rPr>
        <w:t>’</w:t>
      </w:r>
      <w:r w:rsidR="00917990" w:rsidRPr="00C87F62">
        <w:rPr>
          <w:lang w:val="fr-FR"/>
        </w:rPr>
        <w:t>économie est en transition, et au profit des peuples autochtones et communautés locales, notamment les femmes et les jeunes</w:t>
      </w:r>
      <w:r w:rsidR="00BB2C71">
        <w:rPr>
          <w:lang w:val="fr-FR"/>
        </w:rPr>
        <w:t xml:space="preserve"> parmi eux</w:t>
      </w:r>
      <w:r w:rsidR="00917990" w:rsidRPr="00C87F62">
        <w:rPr>
          <w:lang w:val="fr-FR"/>
        </w:rPr>
        <w:t>;</w:t>
      </w:r>
    </w:p>
    <w:p w14:paraId="3ED3A1E1" w14:textId="7BDB03A1" w:rsidR="008466F2" w:rsidRPr="002C3D2F" w:rsidRDefault="006415A4" w:rsidP="006415A4">
      <w:pPr>
        <w:pStyle w:val="CBDNormalNumber"/>
        <w:numPr>
          <w:ilvl w:val="0"/>
          <w:numId w:val="0"/>
        </w:numPr>
        <w:ind w:left="567"/>
        <w:rPr>
          <w:color w:val="000000" w:themeColor="text1"/>
          <w:lang w:val="fr-FR"/>
        </w:rPr>
      </w:pPr>
      <w:r>
        <w:rPr>
          <w:color w:val="7030A0"/>
          <w:lang w:val="fr-FR"/>
        </w:rPr>
        <w:tab/>
        <w:t xml:space="preserve">b) </w:t>
      </w:r>
      <w:r>
        <w:rPr>
          <w:color w:val="7030A0"/>
          <w:lang w:val="fr-FR"/>
        </w:rPr>
        <w:tab/>
      </w:r>
      <w:r w:rsidR="00594745" w:rsidRPr="002C3D2F">
        <w:rPr>
          <w:color w:val="000000" w:themeColor="text1"/>
          <w:lang w:val="fr-FR"/>
        </w:rPr>
        <w:t>e</w:t>
      </w:r>
      <w:r w:rsidR="00C87F62" w:rsidRPr="002C3D2F">
        <w:rPr>
          <w:color w:val="000000" w:themeColor="text1"/>
          <w:lang w:val="fr-FR"/>
        </w:rPr>
        <w:t>fficacité, en s</w:t>
      </w:r>
      <w:r w:rsidR="0062684C" w:rsidRPr="002C3D2F">
        <w:rPr>
          <w:color w:val="000000" w:themeColor="text1"/>
          <w:lang w:val="fr-FR"/>
        </w:rPr>
        <w:t>’</w:t>
      </w:r>
      <w:r w:rsidR="00C87F62" w:rsidRPr="002C3D2F">
        <w:rPr>
          <w:color w:val="000000" w:themeColor="text1"/>
          <w:lang w:val="fr-FR"/>
        </w:rPr>
        <w:t xml:space="preserve">appuyant sur les ensembles de données et les indicateurs disponibles, en particulier ceux déjà adoptés par la Conférence des Parties, en tenant dûment compte de la durabilité et </w:t>
      </w:r>
      <w:r w:rsidR="00FF1EC2">
        <w:rPr>
          <w:color w:val="000000" w:themeColor="text1"/>
          <w:lang w:val="fr-FR"/>
        </w:rPr>
        <w:t>d’une gestion responsable</w:t>
      </w:r>
      <w:r w:rsidR="000D33BB" w:rsidRPr="002C3D2F">
        <w:rPr>
          <w:color w:val="000000" w:themeColor="text1"/>
          <w:lang w:val="fr-FR"/>
        </w:rPr>
        <w:t xml:space="preserve">; </w:t>
      </w:r>
    </w:p>
    <w:p w14:paraId="58361C16" w14:textId="5BF51E97" w:rsidR="006415A4" w:rsidRPr="002C3D2F" w:rsidRDefault="00594745" w:rsidP="006415A4">
      <w:pPr>
        <w:pStyle w:val="CBDNormalNumber"/>
        <w:numPr>
          <w:ilvl w:val="1"/>
          <w:numId w:val="2"/>
        </w:numPr>
        <w:rPr>
          <w:color w:val="000000" w:themeColor="text1"/>
          <w:lang w:val="fr-FR"/>
        </w:rPr>
      </w:pPr>
      <w:r w:rsidRPr="002C3D2F">
        <w:rPr>
          <w:color w:val="000000" w:themeColor="text1"/>
          <w:lang w:val="fr-FR"/>
        </w:rPr>
        <w:lastRenderedPageBreak/>
        <w:t>t</w:t>
      </w:r>
      <w:r w:rsidR="00C87F62" w:rsidRPr="002C3D2F">
        <w:rPr>
          <w:color w:val="000000" w:themeColor="text1"/>
          <w:lang w:val="fr-FR"/>
        </w:rPr>
        <w:t>ransparence et confiance, afin de garantir l</w:t>
      </w:r>
      <w:r w:rsidR="0062684C" w:rsidRPr="002C3D2F">
        <w:rPr>
          <w:color w:val="000000" w:themeColor="text1"/>
          <w:lang w:val="fr-FR"/>
        </w:rPr>
        <w:t>’</w:t>
      </w:r>
      <w:r w:rsidR="00C87F62" w:rsidRPr="002C3D2F">
        <w:rPr>
          <w:color w:val="000000" w:themeColor="text1"/>
          <w:lang w:val="fr-FR"/>
        </w:rPr>
        <w:t>ouverture des données et une communication aisée de la méthode</w:t>
      </w:r>
      <w:r w:rsidR="000D33BB" w:rsidRPr="002C3D2F">
        <w:rPr>
          <w:color w:val="000000" w:themeColor="text1"/>
          <w:lang w:val="fr-FR"/>
        </w:rPr>
        <w:t>;</w:t>
      </w:r>
      <w:r w:rsidR="00115DE8" w:rsidRPr="002C3D2F">
        <w:rPr>
          <w:color w:val="000000" w:themeColor="text1"/>
          <w:lang w:val="fr-FR"/>
        </w:rPr>
        <w:t xml:space="preserve"> </w:t>
      </w:r>
    </w:p>
    <w:p w14:paraId="1555188B" w14:textId="4AB83C32" w:rsidR="008466F2" w:rsidRPr="006415A4" w:rsidRDefault="00594745" w:rsidP="006415A4">
      <w:pPr>
        <w:pStyle w:val="CBDNormalNumber"/>
        <w:numPr>
          <w:ilvl w:val="1"/>
          <w:numId w:val="2"/>
        </w:numPr>
        <w:rPr>
          <w:lang w:val="fr-FR"/>
        </w:rPr>
      </w:pPr>
      <w:r w:rsidRPr="002C3D2F">
        <w:rPr>
          <w:color w:val="000000" w:themeColor="text1"/>
          <w:lang w:val="fr-FR"/>
        </w:rPr>
        <w:t>e</w:t>
      </w:r>
      <w:r w:rsidR="00C87F62" w:rsidRPr="002C3D2F">
        <w:rPr>
          <w:color w:val="000000" w:themeColor="text1"/>
          <w:lang w:val="fr-FR"/>
        </w:rPr>
        <w:t xml:space="preserve">xtensibilité et pérennité, afin de tenir </w:t>
      </w:r>
      <w:r w:rsidR="00C87F62" w:rsidRPr="006415A4">
        <w:rPr>
          <w:lang w:val="fr-FR"/>
        </w:rPr>
        <w:t>compte de la croissance et de l</w:t>
      </w:r>
      <w:r w:rsidR="0062684C">
        <w:rPr>
          <w:lang w:val="fr-FR"/>
        </w:rPr>
        <w:t>’</w:t>
      </w:r>
      <w:r w:rsidR="00C87F62" w:rsidRPr="006415A4">
        <w:rPr>
          <w:lang w:val="fr-FR"/>
        </w:rPr>
        <w:t>évolution du Fonds dans les modifications et ajustements futurs</w:t>
      </w:r>
      <w:r w:rsidR="000D33BB" w:rsidRPr="006415A4">
        <w:rPr>
          <w:lang w:val="fr-FR"/>
        </w:rPr>
        <w:t xml:space="preserve">. </w:t>
      </w:r>
    </w:p>
    <w:p w14:paraId="4DE54C6E" w14:textId="309F06DB" w:rsidR="00D80C45" w:rsidRDefault="006415A4" w:rsidP="000649EE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18. </w:t>
      </w:r>
      <w:r>
        <w:rPr>
          <w:lang w:val="fr-FR"/>
        </w:rPr>
        <w:tab/>
      </w:r>
      <w:r w:rsidR="00D63496" w:rsidRPr="006415A4">
        <w:rPr>
          <w:lang w:val="fr-FR"/>
        </w:rPr>
        <w:t>L</w:t>
      </w:r>
      <w:r w:rsidR="00C87F62" w:rsidRPr="006415A4">
        <w:rPr>
          <w:lang w:val="fr-FR"/>
        </w:rPr>
        <w:t>a méthode d</w:t>
      </w:r>
      <w:r w:rsidR="0062684C">
        <w:rPr>
          <w:lang w:val="fr-FR"/>
        </w:rPr>
        <w:t>’</w:t>
      </w:r>
      <w:r w:rsidR="00C87F62" w:rsidRPr="006415A4">
        <w:rPr>
          <w:lang w:val="fr-FR"/>
        </w:rPr>
        <w:t>allocation repose sur les trois critères énoncés dans l</w:t>
      </w:r>
      <w:r w:rsidR="00D63496" w:rsidRPr="006415A4">
        <w:rPr>
          <w:lang w:val="fr-FR"/>
        </w:rPr>
        <w:t xml:space="preserve">a pièce jointe </w:t>
      </w:r>
      <w:r w:rsidR="00C87F62" w:rsidRPr="006415A4">
        <w:rPr>
          <w:lang w:val="fr-FR"/>
        </w:rPr>
        <w:t xml:space="preserve">II </w:t>
      </w:r>
      <w:r w:rsidR="00BA5A34" w:rsidRPr="006415A4">
        <w:rPr>
          <w:lang w:val="fr-FR"/>
        </w:rPr>
        <w:t xml:space="preserve">de </w:t>
      </w:r>
      <w:r w:rsidR="00D63496" w:rsidRPr="006415A4">
        <w:rPr>
          <w:lang w:val="fr-FR"/>
        </w:rPr>
        <w:t>l</w:t>
      </w:r>
      <w:r w:rsidR="0062684C">
        <w:rPr>
          <w:lang w:val="fr-FR"/>
        </w:rPr>
        <w:t>’</w:t>
      </w:r>
      <w:r w:rsidR="00D63496" w:rsidRPr="006415A4">
        <w:rPr>
          <w:lang w:val="fr-FR"/>
        </w:rPr>
        <w:t>annexe à</w:t>
      </w:r>
      <w:r w:rsidR="00C87F62" w:rsidRPr="006415A4">
        <w:rPr>
          <w:lang w:val="fr-FR"/>
        </w:rPr>
        <w:t xml:space="preserve"> la décision </w:t>
      </w:r>
      <w:hyperlink r:id="rId24" w:history="1">
        <w:r w:rsidR="00C87F62" w:rsidRPr="006415A4">
          <w:rPr>
            <w:rStyle w:val="Hyperlink"/>
            <w:lang w:val="fr-FR"/>
          </w:rPr>
          <w:t>16/2</w:t>
        </w:r>
      </w:hyperlink>
      <w:r w:rsidR="00C87F62" w:rsidRPr="006415A4">
        <w:rPr>
          <w:lang w:val="fr-FR"/>
        </w:rPr>
        <w:t xml:space="preserve">. Le Groupe a ajouté un critère visant à </w:t>
      </w:r>
      <w:r w:rsidR="00BB2C71">
        <w:rPr>
          <w:lang w:val="fr-FR"/>
        </w:rPr>
        <w:t>respecter</w:t>
      </w:r>
      <w:r w:rsidR="00C87F62" w:rsidRPr="006415A4">
        <w:rPr>
          <w:lang w:val="fr-FR"/>
        </w:rPr>
        <w:t xml:space="preserve"> la contribution des savoirs traditionnels</w:t>
      </w:r>
      <w:r w:rsidR="00BA5A34" w:rsidRPr="006415A4">
        <w:rPr>
          <w:lang w:val="fr-FR"/>
        </w:rPr>
        <w:t xml:space="preserve"> et </w:t>
      </w:r>
      <w:r w:rsidR="00C87F62" w:rsidRPr="006415A4">
        <w:rPr>
          <w:lang w:val="fr-FR"/>
        </w:rPr>
        <w:t>des peuples autochtones et communautés locales à la conservation et à l</w:t>
      </w:r>
      <w:r w:rsidR="0062684C">
        <w:rPr>
          <w:lang w:val="fr-FR"/>
        </w:rPr>
        <w:t>’</w:t>
      </w:r>
      <w:r w:rsidR="00C87F62" w:rsidRPr="006415A4">
        <w:rPr>
          <w:lang w:val="fr-FR"/>
        </w:rPr>
        <w:t>utilisation durable de la biodiversité, afin de tenir dûment compte des objectifs du financement, décrits au paragraphe 18 de l</w:t>
      </w:r>
      <w:r w:rsidR="0062684C">
        <w:rPr>
          <w:lang w:val="fr-FR"/>
        </w:rPr>
        <w:t>’</w:t>
      </w:r>
      <w:r w:rsidR="00C87F62" w:rsidRPr="006415A4">
        <w:rPr>
          <w:lang w:val="fr-FR"/>
        </w:rPr>
        <w:t xml:space="preserve">annexe </w:t>
      </w:r>
      <w:r w:rsidR="00BA5A34" w:rsidRPr="006415A4">
        <w:rPr>
          <w:lang w:val="fr-FR"/>
        </w:rPr>
        <w:t>à</w:t>
      </w:r>
      <w:r w:rsidR="00C87F62" w:rsidRPr="006415A4">
        <w:rPr>
          <w:lang w:val="fr-FR"/>
        </w:rPr>
        <w:t xml:space="preserve"> la décision</w:t>
      </w:r>
      <w:r w:rsidR="00D63496" w:rsidRPr="006415A4">
        <w:rPr>
          <w:lang w:val="fr-FR"/>
        </w:rPr>
        <w:t xml:space="preserve"> et </w:t>
      </w:r>
      <w:r w:rsidR="00BA5A34" w:rsidRPr="006415A4">
        <w:rPr>
          <w:lang w:val="fr-FR"/>
        </w:rPr>
        <w:t xml:space="preserve">de </w:t>
      </w:r>
      <w:r w:rsidR="00D63496" w:rsidRPr="006415A4">
        <w:rPr>
          <w:lang w:val="fr-FR"/>
        </w:rPr>
        <w:t xml:space="preserve">la possibilité que cette méthode puisse également </w:t>
      </w:r>
      <w:r w:rsidR="00FF1EC2">
        <w:rPr>
          <w:lang w:val="fr-FR"/>
        </w:rPr>
        <w:t xml:space="preserve">servir aux </w:t>
      </w:r>
      <w:r w:rsidR="00D63496" w:rsidRPr="006415A4">
        <w:rPr>
          <w:lang w:val="fr-FR"/>
        </w:rPr>
        <w:t>allocations destinées aux peuples autochtones et communautés locales</w:t>
      </w:r>
      <w:r w:rsidR="000D33BB" w:rsidRPr="006415A4">
        <w:rPr>
          <w:lang w:val="fr-FR"/>
        </w:rPr>
        <w:t xml:space="preserve">. </w:t>
      </w:r>
      <w:r w:rsidR="0076099E" w:rsidRPr="006415A4">
        <w:rPr>
          <w:lang w:val="fr-FR"/>
        </w:rPr>
        <w:t>Dans un premier temps, u</w:t>
      </w:r>
      <w:r w:rsidR="00266AC0" w:rsidRPr="006415A4">
        <w:rPr>
          <w:lang w:val="fr-FR"/>
        </w:rPr>
        <w:t>n</w:t>
      </w:r>
      <w:r w:rsidRPr="006415A4">
        <w:rPr>
          <w:lang w:val="fr-FR"/>
        </w:rPr>
        <w:t xml:space="preserve"> socle d</w:t>
      </w:r>
      <w:r w:rsidR="0062684C">
        <w:rPr>
          <w:lang w:val="fr-FR"/>
        </w:rPr>
        <w:t>’</w:t>
      </w:r>
      <w:r w:rsidRPr="006415A4">
        <w:rPr>
          <w:lang w:val="fr-FR"/>
        </w:rPr>
        <w:t>équité</w:t>
      </w:r>
      <w:r w:rsidR="00266AC0" w:rsidRPr="006415A4">
        <w:rPr>
          <w:lang w:val="fr-FR"/>
        </w:rPr>
        <w:t xml:space="preserve"> a été intégré à la formule afin de répartir équitablement </w:t>
      </w:r>
      <w:r w:rsidR="0076099E" w:rsidRPr="006415A4">
        <w:rPr>
          <w:lang w:val="fr-FR"/>
        </w:rPr>
        <w:t xml:space="preserve">entre toutes les Parties </w:t>
      </w:r>
      <w:r w:rsidR="00266AC0" w:rsidRPr="006415A4">
        <w:rPr>
          <w:lang w:val="fr-FR"/>
        </w:rPr>
        <w:t xml:space="preserve">la moitié des fonds disponibles </w:t>
      </w:r>
      <w:r w:rsidR="0076099E" w:rsidRPr="006415A4">
        <w:rPr>
          <w:lang w:val="fr-FR"/>
        </w:rPr>
        <w:t>dans le</w:t>
      </w:r>
      <w:r w:rsidRPr="006415A4">
        <w:rPr>
          <w:lang w:val="fr-FR"/>
        </w:rPr>
        <w:t xml:space="preserve"> flux</w:t>
      </w:r>
      <w:r w:rsidR="0076099E" w:rsidRPr="006415A4">
        <w:rPr>
          <w:lang w:val="fr-FR"/>
        </w:rPr>
        <w:t xml:space="preserve"> de</w:t>
      </w:r>
      <w:r w:rsidR="00266AC0" w:rsidRPr="006415A4">
        <w:rPr>
          <w:lang w:val="fr-FR"/>
        </w:rPr>
        <w:t xml:space="preserve"> financement</w:t>
      </w:r>
      <w:r w:rsidR="00EC0C9F">
        <w:rPr>
          <w:lang w:val="fr-FR"/>
        </w:rPr>
        <w:t xml:space="preserve"> </w:t>
      </w:r>
      <w:r w:rsidR="0076099E" w:rsidRPr="006415A4">
        <w:rPr>
          <w:lang w:val="fr-FR"/>
        </w:rPr>
        <w:t xml:space="preserve">à </w:t>
      </w:r>
      <w:r w:rsidR="00266AC0" w:rsidRPr="006415A4">
        <w:rPr>
          <w:lang w:val="fr-FR"/>
        </w:rPr>
        <w:t>tous les gouvernements bénéficiaires, avant d</w:t>
      </w:r>
      <w:r w:rsidR="0062684C">
        <w:rPr>
          <w:lang w:val="fr-FR"/>
        </w:rPr>
        <w:t>’</w:t>
      </w:r>
      <w:r w:rsidR="00266AC0" w:rsidRPr="006415A4">
        <w:rPr>
          <w:lang w:val="fr-FR"/>
        </w:rPr>
        <w:t xml:space="preserve">appliquer la formule fondée sur des critères à la moitié restante des fonds. </w:t>
      </w:r>
      <w:r w:rsidR="00266AC0" w:rsidRPr="00266AC0">
        <w:rPr>
          <w:lang w:val="fr-FR"/>
        </w:rPr>
        <w:t xml:space="preserve">Les quatre critères répertoriés par le Groupe sont les suivants : </w:t>
      </w:r>
      <w:r w:rsidR="000D33BB" w:rsidRPr="00266AC0">
        <w:rPr>
          <w:lang w:val="fr-FR"/>
        </w:rPr>
        <w:t xml:space="preserve">a) </w:t>
      </w:r>
      <w:r w:rsidR="00266AC0" w:rsidRPr="00266AC0">
        <w:rPr>
          <w:lang w:val="fr-FR"/>
        </w:rPr>
        <w:t>richesse de la biodiversité; b) origine géographique des ressources génétiques figurant dans les bases de données publiques; c) besoins en capacités pour la conservation et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utilisation durable de la biodiversité; d) mesures relatives aux savoirs traditionnels</w:t>
      </w:r>
      <w:r w:rsidR="000649EE">
        <w:rPr>
          <w:lang w:val="fr-FR"/>
        </w:rPr>
        <w:t xml:space="preserve"> et </w:t>
      </w:r>
      <w:r w:rsidR="00266AC0" w:rsidRPr="00266AC0">
        <w:rPr>
          <w:lang w:val="fr-FR"/>
        </w:rPr>
        <w:t>aux peuples autochtones et communautés locales</w:t>
      </w:r>
      <w:r w:rsidR="000D33BB" w:rsidRPr="00266AC0">
        <w:rPr>
          <w:lang w:val="fr-FR"/>
        </w:rPr>
        <w:t xml:space="preserve">. </w:t>
      </w:r>
      <w:r w:rsidR="00266AC0" w:rsidRPr="00266AC0">
        <w:rPr>
          <w:lang w:val="fr-FR"/>
        </w:rPr>
        <w:t xml:space="preserve">Les sources de données </w:t>
      </w:r>
      <w:r w:rsidR="00EC0C9F">
        <w:rPr>
          <w:lang w:val="fr-FR"/>
        </w:rPr>
        <w:t>s’agissant des</w:t>
      </w:r>
      <w:r w:rsidR="00266AC0" w:rsidRPr="00266AC0">
        <w:rPr>
          <w:lang w:val="fr-FR"/>
        </w:rPr>
        <w:t xml:space="preserve"> critères sont </w:t>
      </w:r>
      <w:r w:rsidR="00BB2C71">
        <w:rPr>
          <w:lang w:val="fr-FR"/>
        </w:rPr>
        <w:t>aisémen</w:t>
      </w:r>
      <w:r w:rsidR="00266AC0" w:rsidRPr="00266AC0">
        <w:rPr>
          <w:lang w:val="fr-FR"/>
        </w:rPr>
        <w:t>t accessibles au niveau mondial, du moins en partie, à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exception du critère b). Certaines de ces sources de données n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étant pas encore prêtes à </w:t>
      </w:r>
      <w:r w:rsidR="00CC0D1E">
        <w:rPr>
          <w:lang w:val="fr-FR"/>
        </w:rPr>
        <w:t>l’usage</w:t>
      </w:r>
      <w:r w:rsidR="00EC0C9F">
        <w:rPr>
          <w:lang w:val="fr-FR"/>
        </w:rPr>
        <w:t>,</w:t>
      </w:r>
      <w:r w:rsidR="00266AC0" w:rsidRPr="00266AC0">
        <w:rPr>
          <w:lang w:val="fr-FR"/>
        </w:rPr>
        <w:t xml:space="preserve"> des </w:t>
      </w:r>
      <w:r w:rsidR="00CC0D1E">
        <w:rPr>
          <w:lang w:val="fr-FR"/>
        </w:rPr>
        <w:t>emplacements réservés</w:t>
      </w:r>
      <w:r w:rsidR="00266AC0" w:rsidRPr="00266AC0">
        <w:rPr>
          <w:lang w:val="fr-FR"/>
        </w:rPr>
        <w:t xml:space="preserve"> ont été insérés dans la formule </w:t>
      </w:r>
      <w:r w:rsidR="000649EE">
        <w:rPr>
          <w:lang w:val="fr-FR"/>
        </w:rPr>
        <w:t>en attendant</w:t>
      </w:r>
      <w:r w:rsidR="00266AC0" w:rsidRPr="00266AC0">
        <w:rPr>
          <w:lang w:val="fr-FR"/>
        </w:rPr>
        <w:t xml:space="preserve"> qu</w:t>
      </w:r>
      <w:r w:rsidR="00CC0D1E">
        <w:rPr>
          <w:lang w:val="fr-FR"/>
        </w:rPr>
        <w:t xml:space="preserve">’elles </w:t>
      </w:r>
      <w:r w:rsidR="000649EE">
        <w:rPr>
          <w:lang w:val="fr-FR"/>
        </w:rPr>
        <w:t xml:space="preserve">y </w:t>
      </w:r>
      <w:r w:rsidR="00266AC0" w:rsidRPr="00266AC0">
        <w:rPr>
          <w:lang w:val="fr-FR"/>
        </w:rPr>
        <w:t xml:space="preserve">soient intégrées dès </w:t>
      </w:r>
      <w:r w:rsidR="00EC0C9F">
        <w:rPr>
          <w:lang w:val="fr-FR"/>
        </w:rPr>
        <w:t xml:space="preserve">leur </w:t>
      </w:r>
      <w:r w:rsidR="00CC0D1E">
        <w:rPr>
          <w:lang w:val="fr-FR"/>
        </w:rPr>
        <w:t>disponibilité</w:t>
      </w:r>
      <w:r w:rsidR="00266AC0" w:rsidRPr="00266AC0">
        <w:rPr>
          <w:lang w:val="fr-FR"/>
        </w:rPr>
        <w:t>.</w:t>
      </w:r>
      <w:r w:rsidR="000D33BB" w:rsidRPr="00266AC0">
        <w:rPr>
          <w:lang w:val="fr-FR"/>
        </w:rPr>
        <w:t xml:space="preserve"> </w:t>
      </w:r>
      <w:r w:rsidR="00266AC0" w:rsidRPr="00266AC0">
        <w:rPr>
          <w:lang w:val="fr-FR"/>
        </w:rPr>
        <w:t>Par ailleurs, il existe deux options différentes pour le critère c) : dans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option 1, on utilise un indicateur fondé sur </w:t>
      </w:r>
      <w:r w:rsidR="00266AC0" w:rsidRPr="0069373F">
        <w:rPr>
          <w:color w:val="000000" w:themeColor="text1"/>
          <w:lang w:val="fr-FR"/>
        </w:rPr>
        <w:t>le revenu national brut par habitant</w:t>
      </w:r>
      <w:r w:rsidR="00DF4F9D">
        <w:rPr>
          <w:lang w:val="fr-FR"/>
        </w:rPr>
        <w:t xml:space="preserve">, appliqué de manière </w:t>
      </w:r>
      <w:r w:rsidR="00266AC0" w:rsidRPr="00266AC0">
        <w:rPr>
          <w:lang w:val="fr-FR"/>
        </w:rPr>
        <w:t>inversé</w:t>
      </w:r>
      <w:r w:rsidR="00DF4F9D">
        <w:rPr>
          <w:lang w:val="fr-FR"/>
        </w:rPr>
        <w:t>e</w:t>
      </w:r>
      <w:r w:rsidR="00266AC0" w:rsidRPr="00266AC0">
        <w:rPr>
          <w:lang w:val="fr-FR"/>
        </w:rPr>
        <w:t>, avec un ajustement du seuil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égalité pour les petits États insulaires en développement et les pays les moins avancés</w:t>
      </w:r>
      <w:r w:rsidR="0000726A">
        <w:rPr>
          <w:lang w:val="fr-FR"/>
        </w:rPr>
        <w:t>. D</w:t>
      </w:r>
      <w:r w:rsidR="00266AC0" w:rsidRPr="00266AC0">
        <w:rPr>
          <w:lang w:val="fr-FR"/>
        </w:rPr>
        <w:t>ans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option 2, les pays sont classés dans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une des six tranches correspondant </w:t>
      </w:r>
      <w:r w:rsidR="00DF4F9D">
        <w:rPr>
          <w:lang w:val="fr-FR"/>
        </w:rPr>
        <w:t>au</w:t>
      </w:r>
      <w:r w:rsidR="00266AC0" w:rsidRPr="00266AC0">
        <w:rPr>
          <w:lang w:val="fr-FR"/>
        </w:rPr>
        <w:t xml:space="preserve"> barème de</w:t>
      </w:r>
      <w:r w:rsidR="00266AC0">
        <w:rPr>
          <w:lang w:val="fr-FR"/>
        </w:rPr>
        <w:t>s</w:t>
      </w:r>
      <w:r w:rsidR="00266AC0" w:rsidRPr="00266AC0">
        <w:rPr>
          <w:lang w:val="fr-FR"/>
        </w:rPr>
        <w:t xml:space="preserve"> quotes-parts des Nations Unies</w:t>
      </w:r>
      <w:r w:rsidR="0000726A">
        <w:rPr>
          <w:lang w:val="fr-FR"/>
        </w:rPr>
        <w:t xml:space="preserve"> appliqué de manière inversée</w:t>
      </w:r>
      <w:r w:rsidR="00156AA2">
        <w:rPr>
          <w:rStyle w:val="FootnoteReference"/>
        </w:rPr>
        <w:footnoteReference w:id="4"/>
      </w:r>
      <w:r w:rsidR="00266AC0">
        <w:rPr>
          <w:lang w:val="fr-FR"/>
        </w:rPr>
        <w:t xml:space="preserve">, </w:t>
      </w:r>
      <w:r w:rsidR="00266AC0" w:rsidRPr="00266AC0">
        <w:rPr>
          <w:lang w:val="fr-FR"/>
        </w:rPr>
        <w:t xml:space="preserve">chaque tranche </w:t>
      </w:r>
      <w:r w:rsidR="0000726A">
        <w:rPr>
          <w:lang w:val="fr-FR"/>
        </w:rPr>
        <w:t>reçoit</w:t>
      </w:r>
      <w:r w:rsidR="00266AC0" w:rsidRPr="00266AC0">
        <w:rPr>
          <w:lang w:val="fr-FR"/>
        </w:rPr>
        <w:t xml:space="preserve"> un coefficient de pondération afin de réduire</w:t>
      </w:r>
      <w:r w:rsidR="0000726A">
        <w:rPr>
          <w:lang w:val="fr-FR"/>
        </w:rPr>
        <w:t xml:space="preserve"> </w:t>
      </w:r>
      <w:r w:rsidR="00DF4F9D">
        <w:rPr>
          <w:lang w:val="fr-FR"/>
        </w:rPr>
        <w:t>la divergence</w:t>
      </w:r>
      <w:r w:rsidR="0000726A">
        <w:rPr>
          <w:lang w:val="fr-FR"/>
        </w:rPr>
        <w:t xml:space="preserve"> </w:t>
      </w:r>
      <w:r w:rsidR="00266AC0" w:rsidRPr="00266AC0">
        <w:rPr>
          <w:lang w:val="fr-FR"/>
        </w:rPr>
        <w:t>par rapport à la moyenne du résultat global de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inversion.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option 2 entraîne </w:t>
      </w:r>
      <w:r w:rsidR="00DF4F9D">
        <w:rPr>
          <w:lang w:val="fr-FR"/>
        </w:rPr>
        <w:t>moins d’écart</w:t>
      </w:r>
      <w:r w:rsidR="00266AC0" w:rsidRPr="00266AC0">
        <w:rPr>
          <w:lang w:val="fr-FR"/>
        </w:rPr>
        <w:t xml:space="preserve"> dans l</w:t>
      </w:r>
      <w:r w:rsidR="0062684C">
        <w:rPr>
          <w:lang w:val="fr-FR"/>
        </w:rPr>
        <w:t>’</w:t>
      </w:r>
      <w:r w:rsidR="0000726A">
        <w:rPr>
          <w:lang w:val="fr-FR"/>
        </w:rPr>
        <w:t>allocation aux</w:t>
      </w:r>
      <w:r w:rsidR="00266AC0" w:rsidRPr="00266AC0">
        <w:rPr>
          <w:lang w:val="fr-FR"/>
        </w:rPr>
        <w:t xml:space="preserve"> gouvernements que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option 1</w:t>
      </w:r>
      <w:r w:rsidR="000D33BB" w:rsidRPr="00266AC0">
        <w:rPr>
          <w:lang w:val="fr-FR"/>
        </w:rPr>
        <w:t>.</w:t>
      </w:r>
    </w:p>
    <w:p w14:paraId="6E0DFD18" w14:textId="08531BD3" w:rsidR="00266AC0" w:rsidRDefault="000649EE" w:rsidP="000649EE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19. </w:t>
      </w:r>
      <w:r>
        <w:rPr>
          <w:lang w:val="fr-FR"/>
        </w:rPr>
        <w:tab/>
      </w:r>
      <w:r w:rsidR="00266AC0" w:rsidRPr="00266AC0">
        <w:rPr>
          <w:lang w:val="fr-FR"/>
        </w:rPr>
        <w:t xml:space="preserve">Le </w:t>
      </w:r>
      <w:r w:rsidR="00266AC0">
        <w:rPr>
          <w:lang w:val="fr-FR"/>
        </w:rPr>
        <w:t>G</w:t>
      </w:r>
      <w:r w:rsidR="00266AC0" w:rsidRPr="00266AC0">
        <w:rPr>
          <w:lang w:val="fr-FR"/>
        </w:rPr>
        <w:t xml:space="preserve">roupe a également formulé un certain nombre de recommandations </w:t>
      </w:r>
      <w:r w:rsidR="00003C6A">
        <w:rPr>
          <w:lang w:val="fr-FR"/>
        </w:rPr>
        <w:t xml:space="preserve">relatives aux </w:t>
      </w:r>
      <w:r w:rsidR="00266AC0" w:rsidRPr="00266AC0">
        <w:rPr>
          <w:lang w:val="fr-FR"/>
        </w:rPr>
        <w:t>travaux à mener pour affiner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approche actuelle, à savoir</w:t>
      </w:r>
      <w:r w:rsidR="00266AC0">
        <w:rPr>
          <w:lang w:val="fr-FR"/>
        </w:rPr>
        <w:t xml:space="preserve"> :</w:t>
      </w:r>
    </w:p>
    <w:p w14:paraId="7F1FBA3B" w14:textId="05BE012F" w:rsidR="00266AC0" w:rsidRPr="00266AC0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ab/>
        <w:t xml:space="preserve">a) </w:t>
      </w:r>
      <w:r w:rsidR="0000726A">
        <w:rPr>
          <w:lang w:val="fr-FR"/>
        </w:rPr>
        <w:tab/>
        <w:t>à</w:t>
      </w:r>
      <w:r w:rsidR="00266AC0" w:rsidRPr="00266AC0">
        <w:rPr>
          <w:lang w:val="fr-FR"/>
        </w:rPr>
        <w:t xml:space="preserve"> court terme : les sources </w:t>
      </w:r>
      <w:r w:rsidR="00EC0C9F">
        <w:rPr>
          <w:lang w:val="fr-FR"/>
        </w:rPr>
        <w:t xml:space="preserve">de données </w:t>
      </w:r>
      <w:r w:rsidR="00266AC0" w:rsidRPr="00266AC0">
        <w:rPr>
          <w:lang w:val="fr-FR"/>
        </w:rPr>
        <w:t xml:space="preserve">devraient être </w:t>
      </w:r>
      <w:r w:rsidR="00003C6A">
        <w:rPr>
          <w:lang w:val="fr-FR"/>
        </w:rPr>
        <w:t>actualisées</w:t>
      </w:r>
      <w:r w:rsidR="00266AC0" w:rsidRPr="00266AC0">
        <w:rPr>
          <w:lang w:val="fr-FR"/>
        </w:rPr>
        <w:t xml:space="preserve"> dès </w:t>
      </w:r>
      <w:r w:rsidR="00CD2026">
        <w:rPr>
          <w:lang w:val="fr-FR"/>
        </w:rPr>
        <w:t>leur disponibilité</w:t>
      </w:r>
      <w:r w:rsidR="00003C6A">
        <w:rPr>
          <w:lang w:val="fr-FR"/>
        </w:rPr>
        <w:t>,</w:t>
      </w:r>
      <w:r w:rsidR="00266AC0" w:rsidRPr="00266AC0">
        <w:rPr>
          <w:lang w:val="fr-FR"/>
        </w:rPr>
        <w:t xml:space="preserve"> un programme de travail visant à élaborer un indicateur pour le critère</w:t>
      </w:r>
      <w:r w:rsidR="00266AC0">
        <w:rPr>
          <w:lang w:val="fr-FR"/>
        </w:rPr>
        <w:t xml:space="preserve"> </w:t>
      </w:r>
      <w:r w:rsidR="00266AC0" w:rsidRPr="00266AC0">
        <w:rPr>
          <w:lang w:val="fr-FR"/>
        </w:rPr>
        <w:t xml:space="preserve">b) devrait être </w:t>
      </w:r>
      <w:r w:rsidR="00003C6A">
        <w:rPr>
          <w:lang w:val="fr-FR"/>
        </w:rPr>
        <w:t xml:space="preserve">établi </w:t>
      </w:r>
      <w:r w:rsidR="00266AC0" w:rsidRPr="00266AC0">
        <w:rPr>
          <w:lang w:val="fr-FR"/>
        </w:rPr>
        <w:t>et il conviendrait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étudier la possibilité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utiliser les plans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action stratégiques nationaux en </w:t>
      </w:r>
      <w:r w:rsidR="0000726A">
        <w:rPr>
          <w:lang w:val="fr-FR"/>
        </w:rPr>
        <w:t>faveur de la</w:t>
      </w:r>
      <w:r w:rsidR="00266AC0" w:rsidRPr="00266AC0">
        <w:rPr>
          <w:lang w:val="fr-FR"/>
        </w:rPr>
        <w:t xml:space="preserve"> biodiversité et les plans nationaux de renforcement des capacités comme sources de données pour certains critères;</w:t>
      </w:r>
    </w:p>
    <w:p w14:paraId="4303F1BF" w14:textId="728D9869" w:rsidR="00266AC0" w:rsidRPr="00266AC0" w:rsidRDefault="006415A4" w:rsidP="006415A4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ab/>
        <w:t xml:space="preserve">b) </w:t>
      </w:r>
      <w:r w:rsidR="0000726A">
        <w:rPr>
          <w:lang w:val="fr-FR"/>
        </w:rPr>
        <w:tab/>
        <w:t>à</w:t>
      </w:r>
      <w:r w:rsidR="00266AC0" w:rsidRPr="00266AC0">
        <w:rPr>
          <w:lang w:val="fr-FR"/>
        </w:rPr>
        <w:t xml:space="preserve"> plus long terme : la pondération des critères devrait être examinée </w:t>
      </w:r>
      <w:r w:rsidR="00661F87">
        <w:rPr>
          <w:lang w:val="fr-FR"/>
        </w:rPr>
        <w:t xml:space="preserve">dès </w:t>
      </w:r>
      <w:r w:rsidR="00E54077">
        <w:rPr>
          <w:lang w:val="fr-FR"/>
        </w:rPr>
        <w:t xml:space="preserve">la disponibilité de </w:t>
      </w:r>
      <w:r w:rsidR="00266AC0" w:rsidRPr="00266AC0">
        <w:rPr>
          <w:lang w:val="fr-FR"/>
        </w:rPr>
        <w:t>données nouvelles ou actualisées</w:t>
      </w:r>
      <w:r w:rsidR="00003C6A">
        <w:rPr>
          <w:lang w:val="fr-FR"/>
        </w:rPr>
        <w:t>,</w:t>
      </w:r>
      <w:r w:rsidR="00266AC0" w:rsidRPr="00266AC0">
        <w:rPr>
          <w:lang w:val="fr-FR"/>
        </w:rPr>
        <w:t xml:space="preserve"> des normes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évaluation de la </w:t>
      </w:r>
      <w:r w:rsidR="00003C6A">
        <w:rPr>
          <w:lang w:val="fr-FR"/>
        </w:rPr>
        <w:t>robustesse</w:t>
      </w:r>
      <w:r w:rsidR="00266AC0" w:rsidRPr="00266AC0">
        <w:rPr>
          <w:lang w:val="fr-FR"/>
        </w:rPr>
        <w:t xml:space="preserve"> de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ensemble des critères devraient être </w:t>
      </w:r>
      <w:r w:rsidR="00003C6A">
        <w:rPr>
          <w:lang w:val="fr-FR"/>
        </w:rPr>
        <w:t>fixées,</w:t>
      </w:r>
      <w:r w:rsidR="00266AC0" w:rsidRPr="00266AC0">
        <w:rPr>
          <w:lang w:val="fr-FR"/>
        </w:rPr>
        <w:t xml:space="preserve"> la formule devrait faire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objet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une analyse de sensibilité</w:t>
      </w:r>
      <w:r w:rsidR="00661F87">
        <w:rPr>
          <w:lang w:val="fr-FR"/>
        </w:rPr>
        <w:t>,</w:t>
      </w:r>
      <w:r w:rsidR="00266AC0" w:rsidRPr="00266AC0">
        <w:rPr>
          <w:lang w:val="fr-FR"/>
        </w:rPr>
        <w:t xml:space="preserve"> la gouvernance et la </w:t>
      </w:r>
      <w:r w:rsidR="00E85679">
        <w:rPr>
          <w:lang w:val="fr-FR"/>
        </w:rPr>
        <w:t xml:space="preserve">garde </w:t>
      </w:r>
      <w:r w:rsidR="00266AC0" w:rsidRPr="00266AC0">
        <w:rPr>
          <w:lang w:val="fr-FR"/>
        </w:rPr>
        <w:t>des données devraient être</w:t>
      </w:r>
      <w:r w:rsidR="00E85679">
        <w:rPr>
          <w:lang w:val="fr-FR"/>
        </w:rPr>
        <w:t xml:space="preserve"> envisagées</w:t>
      </w:r>
      <w:r w:rsidR="00266AC0" w:rsidRPr="00266AC0">
        <w:rPr>
          <w:lang w:val="fr-FR"/>
        </w:rPr>
        <w:t xml:space="preserve"> et un indice de gestion de la biodiversité </w:t>
      </w:r>
      <w:r w:rsidR="00E85679">
        <w:rPr>
          <w:lang w:val="fr-FR"/>
        </w:rPr>
        <w:t>recouvr</w:t>
      </w:r>
      <w:r w:rsidR="00266AC0" w:rsidRPr="00266AC0">
        <w:rPr>
          <w:lang w:val="fr-FR"/>
        </w:rPr>
        <w:t>ant l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>ensemble des critères devrait être élaboré.</w:t>
      </w:r>
    </w:p>
    <w:p w14:paraId="27A790DD" w14:textId="158492CB" w:rsidR="008466F2" w:rsidRPr="000649EE" w:rsidRDefault="000649EE" w:rsidP="000649EE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20. </w:t>
      </w:r>
      <w:r w:rsidR="00003C6A">
        <w:rPr>
          <w:lang w:val="fr-FR"/>
        </w:rPr>
        <w:tab/>
      </w:r>
      <w:r w:rsidR="00D80C45" w:rsidRPr="000649EE">
        <w:rPr>
          <w:lang w:val="fr-FR"/>
        </w:rPr>
        <w:t>La méthode d</w:t>
      </w:r>
      <w:r w:rsidR="0062684C">
        <w:rPr>
          <w:lang w:val="fr-FR"/>
        </w:rPr>
        <w:t>’</w:t>
      </w:r>
      <w:r w:rsidR="000D33BB" w:rsidRPr="000649EE">
        <w:rPr>
          <w:lang w:val="fr-FR"/>
        </w:rPr>
        <w:t>allocation</w:t>
      </w:r>
      <w:r w:rsidR="00003C6A">
        <w:rPr>
          <w:lang w:val="fr-FR"/>
        </w:rPr>
        <w:t xml:space="preserve"> élaboré</w:t>
      </w:r>
      <w:r w:rsidR="00E85679">
        <w:rPr>
          <w:lang w:val="fr-FR"/>
        </w:rPr>
        <w:t>e</w:t>
      </w:r>
      <w:r w:rsidR="00D80C45" w:rsidRPr="000649EE">
        <w:rPr>
          <w:lang w:val="fr-FR"/>
        </w:rPr>
        <w:t xml:space="preserve"> par le Groupe est disponible dans le document</w:t>
      </w:r>
      <w:r w:rsidR="000D33BB" w:rsidRPr="000649EE">
        <w:rPr>
          <w:lang w:val="fr-FR"/>
        </w:rPr>
        <w:t xml:space="preserve"> </w:t>
      </w:r>
      <w:hyperlink r:id="rId25" w:history="1">
        <w:r w:rsidR="000D33BB" w:rsidRPr="000649EE">
          <w:rPr>
            <w:rStyle w:val="Hyperlink"/>
            <w:lang w:val="fr-FR"/>
          </w:rPr>
          <w:t>CBD/COP/17/6/Add.2</w:t>
        </w:r>
      </w:hyperlink>
      <w:r w:rsidR="000D33BB" w:rsidRPr="000649EE">
        <w:rPr>
          <w:lang w:val="fr-FR"/>
        </w:rPr>
        <w:t xml:space="preserve"> </w:t>
      </w:r>
      <w:r w:rsidR="00D80C45" w:rsidRPr="000649EE">
        <w:rPr>
          <w:lang w:val="fr-FR"/>
        </w:rPr>
        <w:t>pour examen par la</w:t>
      </w:r>
      <w:r w:rsidR="000D33BB" w:rsidRPr="000649EE">
        <w:rPr>
          <w:lang w:val="fr-FR"/>
        </w:rPr>
        <w:t xml:space="preserve"> </w:t>
      </w:r>
      <w:r w:rsidR="00D80C45" w:rsidRPr="000649EE">
        <w:rPr>
          <w:lang w:val="fr-FR"/>
        </w:rPr>
        <w:t>Conférence des Parties</w:t>
      </w:r>
      <w:r w:rsidR="000D33BB" w:rsidRPr="000649EE">
        <w:rPr>
          <w:lang w:val="fr-FR"/>
        </w:rPr>
        <w:t xml:space="preserve">. </w:t>
      </w:r>
    </w:p>
    <w:p w14:paraId="626D3F48" w14:textId="03A8B161" w:rsidR="008466F2" w:rsidRPr="004D274C" w:rsidRDefault="00BE49A0" w:rsidP="004E5670">
      <w:pPr>
        <w:pStyle w:val="CBDH1"/>
        <w:rPr>
          <w:lang w:val="fr-FR"/>
        </w:rPr>
      </w:pPr>
      <w:r w:rsidRPr="004D274C">
        <w:rPr>
          <w:lang w:val="fr-FR"/>
        </w:rPr>
        <w:t>IV.</w:t>
      </w:r>
      <w:r w:rsidRPr="004D274C">
        <w:rPr>
          <w:lang w:val="fr-FR"/>
        </w:rPr>
        <w:tab/>
      </w:r>
      <w:r w:rsidR="000D33BB" w:rsidRPr="004D274C">
        <w:rPr>
          <w:lang w:val="fr-FR"/>
        </w:rPr>
        <w:t>R</w:t>
      </w:r>
      <w:r w:rsidR="00D80C45" w:rsidRPr="004D274C">
        <w:rPr>
          <w:lang w:val="fr-FR"/>
        </w:rPr>
        <w:t>apport du Comité directeur</w:t>
      </w:r>
    </w:p>
    <w:p w14:paraId="1421948F" w14:textId="23E956D9" w:rsidR="008466F2" w:rsidRPr="007B0805" w:rsidRDefault="0043280E" w:rsidP="007B0805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21. </w:t>
      </w:r>
      <w:r>
        <w:rPr>
          <w:lang w:val="fr-FR"/>
        </w:rPr>
        <w:tab/>
      </w:r>
      <w:r w:rsidR="007B0805" w:rsidRPr="007B0805">
        <w:rPr>
          <w:lang w:val="fr-FR"/>
        </w:rPr>
        <w:t>Le Comité directeur du Mécanisme multilatéral, y compris le Fonds de Cali, a été mis en place à l</w:t>
      </w:r>
      <w:r w:rsidR="0062684C">
        <w:rPr>
          <w:lang w:val="fr-FR"/>
        </w:rPr>
        <w:t>’</w:t>
      </w:r>
      <w:r w:rsidR="007B0805" w:rsidRPr="007B0805">
        <w:rPr>
          <w:lang w:val="fr-FR"/>
        </w:rPr>
        <w:t>issue d</w:t>
      </w:r>
      <w:r w:rsidR="0062684C">
        <w:rPr>
          <w:lang w:val="fr-FR"/>
        </w:rPr>
        <w:t>’</w:t>
      </w:r>
      <w:r w:rsidR="007B0805" w:rsidRPr="007B0805">
        <w:rPr>
          <w:lang w:val="fr-FR"/>
        </w:rPr>
        <w:t>un processus de désignation des membres lancé par l</w:t>
      </w:r>
      <w:r w:rsidR="00E85679">
        <w:rPr>
          <w:lang w:val="fr-FR"/>
        </w:rPr>
        <w:t xml:space="preserve">a Secrétaire exécutive </w:t>
      </w:r>
      <w:r w:rsidR="007B0805" w:rsidRPr="007B0805">
        <w:rPr>
          <w:lang w:val="fr-FR"/>
        </w:rPr>
        <w:t>dans la notification n°</w:t>
      </w:r>
      <w:hyperlink r:id="rId26" w:history="1">
        <w:r w:rsidR="008466F2" w:rsidRPr="007B0805">
          <w:rPr>
            <w:rStyle w:val="Hyperlink0"/>
            <w:rFonts w:eastAsia="Arial Unicode MS"/>
            <w:lang w:val="fr-FR"/>
          </w:rPr>
          <w:t>2024-113</w:t>
        </w:r>
      </w:hyperlink>
      <w:r w:rsidR="000D33BB" w:rsidRPr="007B0805">
        <w:rPr>
          <w:lang w:val="fr-FR"/>
        </w:rPr>
        <w:t xml:space="preserve">. </w:t>
      </w:r>
      <w:r w:rsidR="007B0805" w:rsidRPr="007B0805">
        <w:rPr>
          <w:lang w:val="fr-FR"/>
        </w:rPr>
        <w:t xml:space="preserve">Les candidats retenus ont été approuvés par le Bureau de la Conférence des </w:t>
      </w:r>
      <w:r w:rsidR="007B0805" w:rsidRPr="007B0805">
        <w:rPr>
          <w:lang w:val="fr-FR"/>
        </w:rPr>
        <w:lastRenderedPageBreak/>
        <w:t xml:space="preserve">Parties, et la composition du Comité a été annoncée dans </w:t>
      </w:r>
      <w:r w:rsidR="00D41068">
        <w:rPr>
          <w:lang w:val="fr-FR"/>
        </w:rPr>
        <w:t>l</w:t>
      </w:r>
      <w:r w:rsidR="007B0805" w:rsidRPr="007B0805">
        <w:rPr>
          <w:lang w:val="fr-FR"/>
        </w:rPr>
        <w:t xml:space="preserve">es notifications n° </w:t>
      </w:r>
      <w:hyperlink r:id="rId27" w:history="1">
        <w:r w:rsidR="008466F2" w:rsidRPr="007B0805">
          <w:rPr>
            <w:rStyle w:val="Hyperlink0"/>
            <w:rFonts w:eastAsia="Arial Unicode MS"/>
            <w:lang w:val="fr-FR"/>
          </w:rPr>
          <w:t>2025-043</w:t>
        </w:r>
      </w:hyperlink>
      <w:r w:rsidR="000D33BB" w:rsidRPr="007B0805">
        <w:rPr>
          <w:lang w:val="fr-FR"/>
        </w:rPr>
        <w:t xml:space="preserve"> </w:t>
      </w:r>
      <w:r w:rsidR="007B0805" w:rsidRPr="007B0805">
        <w:rPr>
          <w:lang w:val="fr-FR"/>
        </w:rPr>
        <w:t>et</w:t>
      </w:r>
      <w:r w:rsidR="0074241F" w:rsidRPr="007B0805">
        <w:rPr>
          <w:lang w:val="fr-FR"/>
        </w:rPr>
        <w:t> </w:t>
      </w:r>
      <w:hyperlink r:id="rId28" w:history="1">
        <w:r w:rsidR="008466F2" w:rsidRPr="007B0805">
          <w:rPr>
            <w:rStyle w:val="Hyperlink0"/>
            <w:rFonts w:eastAsia="Arial Unicode MS"/>
            <w:lang w:val="fr-FR"/>
          </w:rPr>
          <w:t>2025-091</w:t>
        </w:r>
      </w:hyperlink>
      <w:r w:rsidR="000D33BB" w:rsidRPr="007B0805">
        <w:rPr>
          <w:lang w:val="fr-FR"/>
        </w:rPr>
        <w:t xml:space="preserve">. </w:t>
      </w:r>
      <w:r w:rsidR="007B0805" w:rsidRPr="007B0805">
        <w:rPr>
          <w:lang w:val="fr-FR"/>
        </w:rPr>
        <w:t>Le Comité s</w:t>
      </w:r>
      <w:r w:rsidR="0062684C">
        <w:rPr>
          <w:lang w:val="fr-FR"/>
        </w:rPr>
        <w:t>’</w:t>
      </w:r>
      <w:r w:rsidR="007B0805" w:rsidRPr="007B0805">
        <w:rPr>
          <w:lang w:val="fr-FR"/>
        </w:rPr>
        <w:t xml:space="preserve">est réuni </w:t>
      </w:r>
      <w:r w:rsidR="00D41068">
        <w:rPr>
          <w:lang w:val="fr-FR"/>
        </w:rPr>
        <w:t xml:space="preserve">à </w:t>
      </w:r>
      <w:r w:rsidR="007B0805" w:rsidRPr="007B0805">
        <w:rPr>
          <w:lang w:val="fr-FR"/>
        </w:rPr>
        <w:t xml:space="preserve">quatre </w:t>
      </w:r>
      <w:r w:rsidR="00D41068">
        <w:rPr>
          <w:lang w:val="fr-FR"/>
        </w:rPr>
        <w:t>reprises</w:t>
      </w:r>
      <w:r w:rsidR="007B0805" w:rsidRPr="007B0805">
        <w:rPr>
          <w:lang w:val="fr-FR"/>
        </w:rPr>
        <w:t xml:space="preserve"> : du 16 au 18 juin 2025 (en ligne), du 3 au 6 septembre 2025 (à Bonn, en Allemagne), du 7 au 9 avril 2026 (au Cap, en Afrique du Sud), </w:t>
      </w:r>
      <w:r w:rsidR="00D41068">
        <w:rPr>
          <w:lang w:val="fr-FR"/>
        </w:rPr>
        <w:t>et les</w:t>
      </w:r>
      <w:r w:rsidR="007B0805" w:rsidRPr="007B0805">
        <w:rPr>
          <w:lang w:val="fr-FR"/>
        </w:rPr>
        <w:t xml:space="preserve"> 31 août et 1</w:t>
      </w:r>
      <w:r w:rsidR="007B0805" w:rsidRPr="00D41068">
        <w:rPr>
          <w:vertAlign w:val="superscript"/>
          <w:lang w:val="fr-FR"/>
        </w:rPr>
        <w:t>er</w:t>
      </w:r>
      <w:r w:rsidR="007B0805" w:rsidRPr="007B0805">
        <w:rPr>
          <w:lang w:val="fr-FR"/>
        </w:rPr>
        <w:t xml:space="preserve"> septembre 2026 (en ligne). Toutes les réunions ont été présidées par Nneka Nicholas, issue des rangs des Parties, et Astrid Schomaker, issue des rangs des partenaires des Nations </w:t>
      </w:r>
      <w:r w:rsidR="007B0805">
        <w:rPr>
          <w:lang w:val="fr-FR"/>
        </w:rPr>
        <w:t>U</w:t>
      </w:r>
      <w:r w:rsidR="007B0805" w:rsidRPr="007B0805">
        <w:rPr>
          <w:lang w:val="fr-FR"/>
        </w:rPr>
        <w:t xml:space="preserve">nies. Tous les ordres du jour et procès-verbaux sont disponibles dans la section dédiée du site </w:t>
      </w:r>
      <w:r w:rsidR="00D41068">
        <w:rPr>
          <w:lang w:val="fr-FR"/>
        </w:rPr>
        <w:t>W</w:t>
      </w:r>
      <w:r w:rsidR="007B0805" w:rsidRPr="007B0805">
        <w:rPr>
          <w:lang w:val="fr-FR"/>
        </w:rPr>
        <w:t xml:space="preserve">eb du </w:t>
      </w:r>
      <w:r w:rsidR="00D41068">
        <w:rPr>
          <w:lang w:val="fr-FR"/>
        </w:rPr>
        <w:t>s</w:t>
      </w:r>
      <w:r w:rsidR="007B0805" w:rsidRPr="007B0805">
        <w:rPr>
          <w:lang w:val="fr-FR"/>
        </w:rPr>
        <w:t>ecrétariat</w:t>
      </w:r>
      <w:r w:rsidR="00DB2258" w:rsidRPr="00556C42">
        <w:rPr>
          <w:rStyle w:val="FootnoteReference"/>
        </w:rPr>
        <w:footnoteReference w:id="5"/>
      </w:r>
      <w:r w:rsidR="007B0805" w:rsidRPr="007B0805">
        <w:rPr>
          <w:lang w:val="fr-FR"/>
        </w:rPr>
        <w:t>.</w:t>
      </w:r>
      <w:r w:rsidR="000D33BB" w:rsidRPr="007B0805">
        <w:rPr>
          <w:lang w:val="fr-FR"/>
        </w:rPr>
        <w:t xml:space="preserve"> </w:t>
      </w:r>
    </w:p>
    <w:p w14:paraId="674CFEE6" w14:textId="514D69F7" w:rsidR="008466F2" w:rsidRPr="007B0805" w:rsidRDefault="0043280E" w:rsidP="0043280E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22. </w:t>
      </w:r>
      <w:r>
        <w:rPr>
          <w:lang w:val="fr-FR"/>
        </w:rPr>
        <w:tab/>
      </w:r>
      <w:r w:rsidR="007B0805" w:rsidRPr="007B0805">
        <w:rPr>
          <w:lang w:val="fr-FR"/>
        </w:rPr>
        <w:t xml:space="preserve">Le rapport du Comité directeur figure dans le </w:t>
      </w:r>
      <w:r w:rsidR="000D33BB" w:rsidRPr="007B0805">
        <w:rPr>
          <w:lang w:val="fr-FR"/>
        </w:rPr>
        <w:t>document</w:t>
      </w:r>
      <w:r w:rsidR="00B63A0D" w:rsidRPr="007B0805">
        <w:rPr>
          <w:lang w:val="fr-FR"/>
        </w:rPr>
        <w:t> </w:t>
      </w:r>
      <w:hyperlink r:id="rId29" w:history="1">
        <w:r w:rsidR="000D33BB" w:rsidRPr="007B0805">
          <w:rPr>
            <w:rStyle w:val="Hyperlink"/>
            <w:lang w:val="fr-FR"/>
          </w:rPr>
          <w:t>CBD/COP/17/6/Add.1</w:t>
        </w:r>
      </w:hyperlink>
      <w:r w:rsidR="000D33BB" w:rsidRPr="007B0805">
        <w:rPr>
          <w:lang w:val="fr-FR"/>
        </w:rPr>
        <w:t xml:space="preserve">. </w:t>
      </w:r>
    </w:p>
    <w:p w14:paraId="617C872A" w14:textId="367C475A" w:rsidR="007B0805" w:rsidRDefault="0043280E" w:rsidP="0043280E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23. </w:t>
      </w:r>
      <w:r>
        <w:rPr>
          <w:lang w:val="fr-FR"/>
        </w:rPr>
        <w:tab/>
      </w:r>
      <w:r w:rsidR="007B0805" w:rsidRPr="007B0805">
        <w:rPr>
          <w:lang w:val="fr-FR"/>
        </w:rPr>
        <w:t>L</w:t>
      </w:r>
      <w:r w:rsidR="0062684C">
        <w:rPr>
          <w:lang w:val="fr-FR"/>
        </w:rPr>
        <w:t>’</w:t>
      </w:r>
      <w:r w:rsidR="007B0805" w:rsidRPr="007B0805">
        <w:rPr>
          <w:lang w:val="fr-FR"/>
        </w:rPr>
        <w:t xml:space="preserve">organisation du Comité directeur et du </w:t>
      </w:r>
      <w:r w:rsidR="00D41068">
        <w:rPr>
          <w:lang w:val="fr-FR"/>
        </w:rPr>
        <w:t>s</w:t>
      </w:r>
      <w:r w:rsidR="007B0805" w:rsidRPr="007B0805">
        <w:rPr>
          <w:lang w:val="fr-FR"/>
        </w:rPr>
        <w:t xml:space="preserve">ecrétariat du Mécanisme multilatéral est décrite dans la section II du rapport et comprend des observations sur leurs rôles respectifs, </w:t>
      </w:r>
      <w:r w:rsidR="00661F87">
        <w:rPr>
          <w:lang w:val="fr-FR"/>
        </w:rPr>
        <w:t>d’autant que l</w:t>
      </w:r>
      <w:r w:rsidR="00FD6C1B">
        <w:rPr>
          <w:lang w:val="fr-FR"/>
        </w:rPr>
        <w:t>a direction</w:t>
      </w:r>
      <w:r w:rsidR="007B0805" w:rsidRPr="007B0805">
        <w:rPr>
          <w:lang w:val="fr-FR"/>
        </w:rPr>
        <w:t xml:space="preserve"> stratégique et les proc</w:t>
      </w:r>
      <w:r w:rsidR="00FD6C1B">
        <w:rPr>
          <w:lang w:val="fr-FR"/>
        </w:rPr>
        <w:t>édures</w:t>
      </w:r>
      <w:r w:rsidR="007B0805" w:rsidRPr="007B0805">
        <w:rPr>
          <w:lang w:val="fr-FR"/>
        </w:rPr>
        <w:t xml:space="preserve"> du Mécanisme sont </w:t>
      </w:r>
      <w:r w:rsidR="00661F87">
        <w:rPr>
          <w:lang w:val="fr-FR"/>
        </w:rPr>
        <w:t xml:space="preserve">actuellement </w:t>
      </w:r>
      <w:r w:rsidR="00C13FE2">
        <w:rPr>
          <w:lang w:val="fr-FR"/>
        </w:rPr>
        <w:t>mises en place</w:t>
      </w:r>
      <w:r w:rsidR="007B0805" w:rsidRPr="007B0805">
        <w:rPr>
          <w:lang w:val="fr-FR"/>
        </w:rPr>
        <w:t xml:space="preserve">. </w:t>
      </w:r>
      <w:r w:rsidR="007B0805">
        <w:rPr>
          <w:lang w:val="fr-FR"/>
        </w:rPr>
        <w:t xml:space="preserve">La </w:t>
      </w:r>
      <w:r w:rsidR="007B0805" w:rsidRPr="007B0805">
        <w:rPr>
          <w:lang w:val="fr-FR"/>
        </w:rPr>
        <w:t xml:space="preserve">section </w:t>
      </w:r>
      <w:r w:rsidR="004D274C" w:rsidRPr="007B0805">
        <w:rPr>
          <w:lang w:val="fr-FR"/>
        </w:rPr>
        <w:t>co</w:t>
      </w:r>
      <w:r w:rsidR="004D274C">
        <w:rPr>
          <w:lang w:val="fr-FR"/>
        </w:rPr>
        <w:t>mporte</w:t>
      </w:r>
      <w:r w:rsidR="007B0805" w:rsidRPr="007B0805">
        <w:rPr>
          <w:lang w:val="fr-FR"/>
        </w:rPr>
        <w:t xml:space="preserve"> des informations sur l</w:t>
      </w:r>
      <w:r w:rsidR="0062684C">
        <w:rPr>
          <w:lang w:val="fr-FR"/>
        </w:rPr>
        <w:t>’</w:t>
      </w:r>
      <w:r w:rsidR="00FD6C1B">
        <w:rPr>
          <w:lang w:val="fr-FR"/>
        </w:rPr>
        <w:t xml:space="preserve">activation </w:t>
      </w:r>
      <w:r w:rsidR="007B0805" w:rsidRPr="007B0805">
        <w:rPr>
          <w:lang w:val="fr-FR"/>
        </w:rPr>
        <w:t xml:space="preserve">du Fonds de Cali et </w:t>
      </w:r>
      <w:r w:rsidR="00C13FE2">
        <w:rPr>
          <w:lang w:val="fr-FR"/>
        </w:rPr>
        <w:t xml:space="preserve">les étapes qui ont suivi, à savoir </w:t>
      </w:r>
      <w:r w:rsidR="00FD6C1B">
        <w:rPr>
          <w:lang w:val="fr-FR"/>
        </w:rPr>
        <w:t>la</w:t>
      </w:r>
      <w:r w:rsidR="007B0805" w:rsidRPr="007B0805">
        <w:rPr>
          <w:lang w:val="fr-FR"/>
        </w:rPr>
        <w:t xml:space="preserve"> rédaction et </w:t>
      </w:r>
      <w:r w:rsidR="00661F87">
        <w:rPr>
          <w:lang w:val="fr-FR"/>
        </w:rPr>
        <w:t xml:space="preserve">la </w:t>
      </w:r>
      <w:r w:rsidR="007B0805" w:rsidRPr="007B0805">
        <w:rPr>
          <w:lang w:val="fr-FR"/>
        </w:rPr>
        <w:t xml:space="preserve">signature de documents, </w:t>
      </w:r>
      <w:r w:rsidR="00FD6C1B">
        <w:rPr>
          <w:lang w:val="fr-FR"/>
        </w:rPr>
        <w:t>l</w:t>
      </w:r>
      <w:r w:rsidR="0062684C">
        <w:rPr>
          <w:lang w:val="fr-FR"/>
        </w:rPr>
        <w:t>’</w:t>
      </w:r>
      <w:r w:rsidR="00FD6C1B">
        <w:rPr>
          <w:lang w:val="fr-FR"/>
        </w:rPr>
        <w:t xml:space="preserve">instauration </w:t>
      </w:r>
      <w:r w:rsidR="007B0805" w:rsidRPr="007B0805">
        <w:rPr>
          <w:lang w:val="fr-FR"/>
        </w:rPr>
        <w:t>de la gouvernance et</w:t>
      </w:r>
      <w:r w:rsidR="00FD6C1B">
        <w:rPr>
          <w:lang w:val="fr-FR"/>
        </w:rPr>
        <w:t xml:space="preserve"> la </w:t>
      </w:r>
      <w:r w:rsidR="007B0805" w:rsidRPr="007B0805">
        <w:rPr>
          <w:lang w:val="fr-FR"/>
        </w:rPr>
        <w:t>prise de décisions</w:t>
      </w:r>
      <w:r w:rsidR="00FD6C1B">
        <w:rPr>
          <w:lang w:val="fr-FR"/>
        </w:rPr>
        <w:t xml:space="preserve"> </w:t>
      </w:r>
      <w:r w:rsidR="007B0805" w:rsidRPr="007B0805">
        <w:rPr>
          <w:lang w:val="fr-FR"/>
        </w:rPr>
        <w:t xml:space="preserve">une fois que la Conférence des Parties a </w:t>
      </w:r>
      <w:r w:rsidR="00E54077">
        <w:rPr>
          <w:lang w:val="fr-FR"/>
        </w:rPr>
        <w:t>entériné la mise</w:t>
      </w:r>
      <w:r w:rsidR="007B0805">
        <w:rPr>
          <w:lang w:val="fr-FR"/>
        </w:rPr>
        <w:t xml:space="preserve"> en place</w:t>
      </w:r>
      <w:r w:rsidR="007B0805" w:rsidRPr="007B0805">
        <w:rPr>
          <w:lang w:val="fr-FR"/>
        </w:rPr>
        <w:t xml:space="preserve"> </w:t>
      </w:r>
      <w:r w:rsidR="00E54077">
        <w:rPr>
          <w:lang w:val="fr-FR"/>
        </w:rPr>
        <w:t>du</w:t>
      </w:r>
      <w:r w:rsidR="007B0805" w:rsidRPr="007B0805">
        <w:rPr>
          <w:lang w:val="fr-FR"/>
        </w:rPr>
        <w:t xml:space="preserve"> Mécanisme multilatéral, y compris le Fonds de Cali.</w:t>
      </w:r>
      <w:r w:rsidR="007B0805">
        <w:rPr>
          <w:lang w:val="fr-FR"/>
        </w:rPr>
        <w:t xml:space="preserve"> La</w:t>
      </w:r>
      <w:r w:rsidR="007B0805" w:rsidRPr="007B0805">
        <w:rPr>
          <w:lang w:val="fr-FR"/>
        </w:rPr>
        <w:t xml:space="preserve"> section </w:t>
      </w:r>
      <w:r w:rsidR="00661F87">
        <w:rPr>
          <w:lang w:val="fr-FR"/>
        </w:rPr>
        <w:t>présente</w:t>
      </w:r>
      <w:r w:rsidR="007B0805">
        <w:rPr>
          <w:lang w:val="fr-FR"/>
        </w:rPr>
        <w:t xml:space="preserve"> </w:t>
      </w:r>
      <w:r w:rsidR="004D274C">
        <w:rPr>
          <w:lang w:val="fr-FR"/>
        </w:rPr>
        <w:t>également</w:t>
      </w:r>
      <w:r w:rsidR="007B0805">
        <w:rPr>
          <w:lang w:val="fr-FR"/>
        </w:rPr>
        <w:t xml:space="preserve"> </w:t>
      </w:r>
      <w:r w:rsidR="007B0805" w:rsidRPr="007B0805">
        <w:rPr>
          <w:lang w:val="fr-FR"/>
        </w:rPr>
        <w:t>des informations détaillées sur les réunions du Comité, notamment les difficultés</w:t>
      </w:r>
      <w:r w:rsidR="00C13FE2">
        <w:rPr>
          <w:lang w:val="fr-FR"/>
        </w:rPr>
        <w:t xml:space="preserve"> connexes</w:t>
      </w:r>
      <w:r w:rsidR="007B0805" w:rsidRPr="007B0805">
        <w:rPr>
          <w:lang w:val="fr-FR"/>
        </w:rPr>
        <w:t xml:space="preserve"> </w:t>
      </w:r>
      <w:r w:rsidR="00661F87">
        <w:rPr>
          <w:lang w:val="fr-FR"/>
        </w:rPr>
        <w:t xml:space="preserve">se rapportant </w:t>
      </w:r>
      <w:r w:rsidR="007B0805" w:rsidRPr="007B0805">
        <w:rPr>
          <w:lang w:val="fr-FR"/>
        </w:rPr>
        <w:t>aux ressources et aux visas</w:t>
      </w:r>
      <w:r w:rsidR="00597CD8">
        <w:rPr>
          <w:lang w:val="fr-FR"/>
        </w:rPr>
        <w:t xml:space="preserve"> et </w:t>
      </w:r>
      <w:r w:rsidR="007B0805" w:rsidRPr="007B0805">
        <w:rPr>
          <w:lang w:val="fr-FR"/>
        </w:rPr>
        <w:t xml:space="preserve">un résumé des contributions et des </w:t>
      </w:r>
      <w:r w:rsidR="00597CD8">
        <w:rPr>
          <w:lang w:val="fr-FR"/>
        </w:rPr>
        <w:t>activités</w:t>
      </w:r>
      <w:r w:rsidR="007B0805" w:rsidRPr="007B0805">
        <w:rPr>
          <w:lang w:val="fr-FR"/>
        </w:rPr>
        <w:t xml:space="preserve"> de décaissement du Fonds.</w:t>
      </w:r>
    </w:p>
    <w:p w14:paraId="796DCB47" w14:textId="3BF40245" w:rsidR="008466F2" w:rsidRPr="007B0805" w:rsidRDefault="0043280E" w:rsidP="0043280E">
      <w:pPr>
        <w:pStyle w:val="CBDNormalNumber"/>
        <w:keepNext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24. </w:t>
      </w:r>
      <w:r>
        <w:rPr>
          <w:lang w:val="fr-FR"/>
        </w:rPr>
        <w:tab/>
      </w:r>
      <w:r w:rsidR="007B0805" w:rsidRPr="007B0805">
        <w:rPr>
          <w:lang w:val="fr-FR"/>
        </w:rPr>
        <w:t>La s</w:t>
      </w:r>
      <w:r w:rsidR="000D33BB" w:rsidRPr="007B0805">
        <w:rPr>
          <w:lang w:val="fr-FR"/>
        </w:rPr>
        <w:t>ection</w:t>
      </w:r>
      <w:r w:rsidR="007437D0" w:rsidRPr="007B0805">
        <w:rPr>
          <w:lang w:val="fr-FR"/>
        </w:rPr>
        <w:t> </w:t>
      </w:r>
      <w:r w:rsidR="009736D2" w:rsidRPr="007B0805">
        <w:rPr>
          <w:lang w:val="fr-FR"/>
        </w:rPr>
        <w:t>III</w:t>
      </w:r>
      <w:r w:rsidR="000D33BB" w:rsidRPr="007B0805">
        <w:rPr>
          <w:lang w:val="fr-FR"/>
        </w:rPr>
        <w:t xml:space="preserve"> </w:t>
      </w:r>
      <w:r w:rsidR="007B0805" w:rsidRPr="007B0805">
        <w:rPr>
          <w:lang w:val="fr-FR"/>
        </w:rPr>
        <w:t xml:space="preserve">du rapport concerne les activités du Comité directeur et couvre </w:t>
      </w:r>
      <w:r w:rsidR="000D33BB" w:rsidRPr="007B0805">
        <w:rPr>
          <w:lang w:val="fr-FR"/>
        </w:rPr>
        <w:t>:</w:t>
      </w:r>
    </w:p>
    <w:p w14:paraId="737654B6" w14:textId="3B4670F4" w:rsidR="007B0805" w:rsidRPr="007B0805" w:rsidRDefault="00043847">
      <w:pPr>
        <w:pStyle w:val="CBDNormalNumber"/>
        <w:numPr>
          <w:ilvl w:val="1"/>
          <w:numId w:val="8"/>
        </w:numPr>
        <w:rPr>
          <w:lang w:val="fr-FR"/>
        </w:rPr>
      </w:pPr>
      <w:r w:rsidRPr="00FD41D1">
        <w:rPr>
          <w:lang w:val="fr-FR"/>
        </w:rPr>
        <w:t>l</w:t>
      </w:r>
      <w:r w:rsidR="007B0805" w:rsidRPr="00FD41D1">
        <w:rPr>
          <w:lang w:val="fr-FR"/>
        </w:rPr>
        <w:t>e suivi des activités de l</w:t>
      </w:r>
      <w:r w:rsidR="0062684C">
        <w:rPr>
          <w:lang w:val="fr-FR"/>
        </w:rPr>
        <w:t>’</w:t>
      </w:r>
      <w:r w:rsidR="007B0805" w:rsidRPr="00FD41D1">
        <w:rPr>
          <w:lang w:val="fr-FR"/>
        </w:rPr>
        <w:t xml:space="preserve">organisme </w:t>
      </w:r>
      <w:r w:rsidR="009B4D2B" w:rsidRPr="00FD41D1">
        <w:rPr>
          <w:lang w:val="fr-FR"/>
        </w:rPr>
        <w:t>hébergeant le</w:t>
      </w:r>
      <w:r w:rsidR="007B0805" w:rsidRPr="00FD41D1">
        <w:rPr>
          <w:lang w:val="fr-FR"/>
        </w:rPr>
        <w:t xml:space="preserve"> Fonds, notamment les informations relatives au règlement intérieur et à la composition du Comité, </w:t>
      </w:r>
      <w:r w:rsidR="00C13FE2">
        <w:rPr>
          <w:lang w:val="fr-FR"/>
        </w:rPr>
        <w:t>le document de</w:t>
      </w:r>
      <w:r w:rsidR="009B4D2B" w:rsidRPr="00FD41D1">
        <w:rPr>
          <w:lang w:val="fr-FR"/>
        </w:rPr>
        <w:t xml:space="preserve"> programme</w:t>
      </w:r>
      <w:r w:rsidR="00FD41D1" w:rsidRPr="00FD41D1">
        <w:rPr>
          <w:lang w:val="fr-FR"/>
        </w:rPr>
        <w:t>s</w:t>
      </w:r>
      <w:r w:rsidR="00C13FE2">
        <w:rPr>
          <w:lang w:val="fr-FR"/>
        </w:rPr>
        <w:t xml:space="preserve"> destiné a</w:t>
      </w:r>
      <w:r w:rsidR="007B0805" w:rsidRPr="00FD41D1">
        <w:rPr>
          <w:lang w:val="fr-FR"/>
        </w:rPr>
        <w:t xml:space="preserve">u </w:t>
      </w:r>
      <w:r w:rsidR="009B4D2B" w:rsidRPr="00FD41D1">
        <w:rPr>
          <w:lang w:val="fr-FR"/>
        </w:rPr>
        <w:t>s</w:t>
      </w:r>
      <w:r w:rsidR="007B0805" w:rsidRPr="00FD41D1">
        <w:rPr>
          <w:lang w:val="fr-FR"/>
        </w:rPr>
        <w:t xml:space="preserve">ecrétariat du Mécanisme multilatéral, y compris le Fonds de Cali, </w:t>
      </w:r>
      <w:r w:rsidR="00C13FE2">
        <w:rPr>
          <w:lang w:val="fr-FR"/>
        </w:rPr>
        <w:t xml:space="preserve">et </w:t>
      </w:r>
      <w:r w:rsidR="007B0805" w:rsidRPr="00FD41D1">
        <w:rPr>
          <w:lang w:val="fr-FR"/>
        </w:rPr>
        <w:t xml:space="preserve">ses fonctions, </w:t>
      </w:r>
      <w:r w:rsidR="00FD41D1" w:rsidRPr="00FD41D1">
        <w:rPr>
          <w:lang w:val="fr-FR"/>
        </w:rPr>
        <w:t>les</w:t>
      </w:r>
      <w:r w:rsidR="007B0805" w:rsidRPr="00FD41D1">
        <w:rPr>
          <w:lang w:val="fr-FR"/>
        </w:rPr>
        <w:t xml:space="preserve"> travaux du Comité visant à réviser le mandat du Fonds,</w:t>
      </w:r>
      <w:r w:rsidR="00FD41D1" w:rsidRPr="00FD41D1">
        <w:rPr>
          <w:lang w:val="fr-FR"/>
        </w:rPr>
        <w:t xml:space="preserve"> </w:t>
      </w:r>
      <w:r w:rsidR="007B0805" w:rsidRPr="00FD41D1">
        <w:rPr>
          <w:lang w:val="fr-FR"/>
        </w:rPr>
        <w:t>la procédure de gestion des contributions au Fonds,</w:t>
      </w:r>
      <w:r w:rsidRPr="00FD41D1">
        <w:rPr>
          <w:lang w:val="fr-FR"/>
        </w:rPr>
        <w:t xml:space="preserve"> </w:t>
      </w:r>
      <w:r w:rsidR="00FD41D1" w:rsidRPr="00FD41D1">
        <w:rPr>
          <w:lang w:val="fr-FR"/>
        </w:rPr>
        <w:t xml:space="preserve">un accord sur une </w:t>
      </w:r>
      <w:r w:rsidR="002D4AB6">
        <w:rPr>
          <w:lang w:val="fr-FR"/>
        </w:rPr>
        <w:t>approche</w:t>
      </w:r>
      <w:r w:rsidR="00FD41D1">
        <w:rPr>
          <w:lang w:val="fr-FR"/>
        </w:rPr>
        <w:t xml:space="preserve"> </w:t>
      </w:r>
      <w:r w:rsidR="00FD41D1" w:rsidRPr="00FD41D1">
        <w:rPr>
          <w:lang w:val="fr-FR"/>
        </w:rPr>
        <w:t xml:space="preserve">par tranches </w:t>
      </w:r>
      <w:r w:rsidR="00FD41D1">
        <w:rPr>
          <w:lang w:val="fr-FR"/>
        </w:rPr>
        <w:t>concernant</w:t>
      </w:r>
      <w:r w:rsidR="00FD41D1" w:rsidRPr="00FD41D1">
        <w:rPr>
          <w:lang w:val="fr-FR"/>
        </w:rPr>
        <w:t xml:space="preserve"> les décaissements</w:t>
      </w:r>
      <w:r w:rsidR="00FD41D1">
        <w:rPr>
          <w:lang w:val="fr-FR"/>
        </w:rPr>
        <w:t>,</w:t>
      </w:r>
      <w:r w:rsidR="00FD41D1" w:rsidRPr="007B0805">
        <w:rPr>
          <w:lang w:val="fr-FR"/>
        </w:rPr>
        <w:t xml:space="preserve"> </w:t>
      </w:r>
      <w:r>
        <w:rPr>
          <w:lang w:val="fr-FR"/>
        </w:rPr>
        <w:t>l</w:t>
      </w:r>
      <w:r w:rsidRPr="00043847">
        <w:rPr>
          <w:lang w:val="fr-FR"/>
        </w:rPr>
        <w:t>es travaux en cours relatifs au manuel d</w:t>
      </w:r>
      <w:r>
        <w:rPr>
          <w:lang w:val="fr-FR"/>
        </w:rPr>
        <w:t>es opérations</w:t>
      </w:r>
      <w:r w:rsidRPr="00043847">
        <w:rPr>
          <w:lang w:val="fr-FR"/>
        </w:rPr>
        <w:t xml:space="preserve"> et la nécessité de renforcer la communication externe sur les activités </w:t>
      </w:r>
      <w:r w:rsidR="00FD41D1">
        <w:rPr>
          <w:lang w:val="fr-FR"/>
        </w:rPr>
        <w:t>pertinente</w:t>
      </w:r>
      <w:r w:rsidRPr="00043847">
        <w:rPr>
          <w:lang w:val="fr-FR"/>
        </w:rPr>
        <w:t>s;</w:t>
      </w:r>
    </w:p>
    <w:p w14:paraId="50288125" w14:textId="0E4C0C6B" w:rsidR="008466F2" w:rsidRPr="00043847" w:rsidRDefault="00043847" w:rsidP="006415A4">
      <w:pPr>
        <w:pStyle w:val="CBDNormalNumber"/>
        <w:numPr>
          <w:ilvl w:val="1"/>
          <w:numId w:val="2"/>
        </w:numPr>
        <w:rPr>
          <w:lang w:val="fr-FR"/>
        </w:rPr>
      </w:pPr>
      <w:r>
        <w:rPr>
          <w:lang w:val="fr-FR"/>
        </w:rPr>
        <w:t>l</w:t>
      </w:r>
      <w:r w:rsidRPr="00043847">
        <w:rPr>
          <w:lang w:val="fr-FR"/>
        </w:rPr>
        <w:t xml:space="preserve">es travaux </w:t>
      </w:r>
      <w:r>
        <w:rPr>
          <w:lang w:val="fr-FR"/>
        </w:rPr>
        <w:t>du Comité</w:t>
      </w:r>
      <w:r w:rsidRPr="00043847">
        <w:rPr>
          <w:lang w:val="fr-FR"/>
        </w:rPr>
        <w:t xml:space="preserve"> sur la stratégie de capitalisation et les contraintes de financement et d</w:t>
      </w:r>
      <w:r w:rsidR="0062684C">
        <w:rPr>
          <w:lang w:val="fr-FR"/>
        </w:rPr>
        <w:t>’</w:t>
      </w:r>
      <w:r w:rsidR="00FD41D1">
        <w:rPr>
          <w:lang w:val="fr-FR"/>
        </w:rPr>
        <w:t>effectifs</w:t>
      </w:r>
      <w:r w:rsidRPr="00043847">
        <w:rPr>
          <w:lang w:val="fr-FR"/>
        </w:rPr>
        <w:t xml:space="preserve"> </w:t>
      </w:r>
      <w:r w:rsidR="00FD41D1">
        <w:rPr>
          <w:lang w:val="fr-FR"/>
        </w:rPr>
        <w:t>pesant sur</w:t>
      </w:r>
      <w:r w:rsidRPr="00043847">
        <w:rPr>
          <w:lang w:val="fr-FR"/>
        </w:rPr>
        <w:t xml:space="preserve"> le </w:t>
      </w:r>
      <w:r>
        <w:rPr>
          <w:lang w:val="fr-FR"/>
        </w:rPr>
        <w:t>s</w:t>
      </w:r>
      <w:r w:rsidRPr="00043847">
        <w:rPr>
          <w:lang w:val="fr-FR"/>
        </w:rPr>
        <w:t xml:space="preserve">ecrétariat provisoire, </w:t>
      </w:r>
      <w:r w:rsidR="00FD41D1">
        <w:rPr>
          <w:lang w:val="fr-FR"/>
        </w:rPr>
        <w:t>dont</w:t>
      </w:r>
      <w:r w:rsidRPr="00043847">
        <w:rPr>
          <w:lang w:val="fr-FR"/>
        </w:rPr>
        <w:t xml:space="preserve"> une recommandation visant à ce que les</w:t>
      </w:r>
      <w:r w:rsidR="00FD41D1">
        <w:rPr>
          <w:lang w:val="fr-FR"/>
        </w:rPr>
        <w:t xml:space="preserve"> b</w:t>
      </w:r>
      <w:r w:rsidRPr="00043847">
        <w:rPr>
          <w:lang w:val="fr-FR"/>
        </w:rPr>
        <w:t xml:space="preserve">esoins en ressources soient pris en compte </w:t>
      </w:r>
      <w:r w:rsidR="001A3522">
        <w:rPr>
          <w:lang w:val="fr-FR"/>
        </w:rPr>
        <w:t>lors</w:t>
      </w:r>
      <w:r w:rsidR="002D4AB6">
        <w:rPr>
          <w:lang w:val="fr-FR"/>
        </w:rPr>
        <w:t xml:space="preserve"> d</w:t>
      </w:r>
      <w:r w:rsidRPr="00043847">
        <w:rPr>
          <w:lang w:val="fr-FR"/>
        </w:rPr>
        <w:t xml:space="preserve">es discussions budgétaires </w:t>
      </w:r>
      <w:r w:rsidR="002D4AB6">
        <w:rPr>
          <w:lang w:val="fr-FR"/>
        </w:rPr>
        <w:t>sur la question</w:t>
      </w:r>
      <w:r w:rsidR="00FB2729">
        <w:rPr>
          <w:rStyle w:val="FootnoteReference"/>
        </w:rPr>
        <w:footnoteReference w:id="6"/>
      </w:r>
      <w:r>
        <w:rPr>
          <w:lang w:val="fr-FR"/>
        </w:rPr>
        <w:t>;</w:t>
      </w:r>
    </w:p>
    <w:p w14:paraId="3CEF431B" w14:textId="1F8089A7" w:rsidR="008466F2" w:rsidRPr="00043847" w:rsidRDefault="00043847" w:rsidP="006415A4">
      <w:pPr>
        <w:pStyle w:val="CBDNormalNumber"/>
        <w:numPr>
          <w:ilvl w:val="1"/>
          <w:numId w:val="2"/>
        </w:numPr>
        <w:rPr>
          <w:lang w:val="fr-FR"/>
        </w:rPr>
      </w:pPr>
      <w:r>
        <w:rPr>
          <w:lang w:val="fr-FR"/>
        </w:rPr>
        <w:t>l</w:t>
      </w:r>
      <w:r w:rsidRPr="00043847">
        <w:rPr>
          <w:lang w:val="fr-FR"/>
        </w:rPr>
        <w:t xml:space="preserve">es travaux du Comité </w:t>
      </w:r>
      <w:r w:rsidR="002D4AB6">
        <w:rPr>
          <w:lang w:val="fr-FR"/>
        </w:rPr>
        <w:t>portant sur</w:t>
      </w:r>
      <w:r w:rsidRPr="00043847">
        <w:rPr>
          <w:lang w:val="fr-FR"/>
        </w:rPr>
        <w:t xml:space="preserve"> les décaissements et les allocations directes aux peuples autochtones et communautés locales, y compris les femmes et les jeunes</w:t>
      </w:r>
      <w:r w:rsidR="00FD41D1">
        <w:rPr>
          <w:lang w:val="fr-FR"/>
        </w:rPr>
        <w:t xml:space="preserve"> parmi eux</w:t>
      </w:r>
      <w:r w:rsidRPr="00043847">
        <w:rPr>
          <w:lang w:val="fr-FR"/>
        </w:rPr>
        <w:t>, les</w:t>
      </w:r>
      <w:r>
        <w:rPr>
          <w:lang w:val="fr-FR"/>
        </w:rPr>
        <w:t xml:space="preserve"> directives </w:t>
      </w:r>
      <w:r w:rsidRPr="00043847">
        <w:rPr>
          <w:lang w:val="fr-FR"/>
        </w:rPr>
        <w:t xml:space="preserve">relatives aux informations confidentielles, la stratégie de communication, les certificats du Fonds, les avantages non monétaires et les conditions propices au bon fonctionnement du Fonds, accompagnés de plusieurs recommandations </w:t>
      </w:r>
      <w:r w:rsidR="002D4AB6">
        <w:rPr>
          <w:lang w:val="fr-FR"/>
        </w:rPr>
        <w:t>et demandes formulées à l’intention de</w:t>
      </w:r>
      <w:r w:rsidRPr="00043847">
        <w:rPr>
          <w:lang w:val="fr-FR"/>
        </w:rPr>
        <w:t xml:space="preserve"> la Conférence des Parties</w:t>
      </w:r>
      <w:r w:rsidR="00DB2258" w:rsidRPr="00043847">
        <w:rPr>
          <w:lang w:val="fr-FR"/>
        </w:rPr>
        <w:t>;</w:t>
      </w:r>
      <w:r w:rsidR="000D33BB" w:rsidRPr="00043847">
        <w:rPr>
          <w:lang w:val="fr-FR"/>
        </w:rPr>
        <w:t xml:space="preserve"> </w:t>
      </w:r>
    </w:p>
    <w:p w14:paraId="41EE3468" w14:textId="3F5F6CBA" w:rsidR="008466F2" w:rsidRPr="00043847" w:rsidRDefault="00043847" w:rsidP="006415A4">
      <w:pPr>
        <w:pStyle w:val="CBDNormalNumber"/>
        <w:numPr>
          <w:ilvl w:val="1"/>
          <w:numId w:val="2"/>
        </w:numPr>
        <w:rPr>
          <w:lang w:val="fr-FR"/>
        </w:rPr>
      </w:pPr>
      <w:r>
        <w:rPr>
          <w:lang w:val="fr-FR"/>
        </w:rPr>
        <w:t>l</w:t>
      </w:r>
      <w:r w:rsidRPr="00043847">
        <w:rPr>
          <w:lang w:val="fr-FR"/>
        </w:rPr>
        <w:t>a méthod</w:t>
      </w:r>
      <w:r>
        <w:rPr>
          <w:lang w:val="fr-FR"/>
        </w:rPr>
        <w:t>e</w:t>
      </w:r>
      <w:r w:rsidRPr="00043847">
        <w:rPr>
          <w:lang w:val="fr-FR"/>
        </w:rPr>
        <w:t xml:space="preserve"> relative à l</w:t>
      </w:r>
      <w:r w:rsidR="0062684C">
        <w:rPr>
          <w:lang w:val="fr-FR"/>
        </w:rPr>
        <w:t>’</w:t>
      </w:r>
      <w:r w:rsidRPr="00043847">
        <w:rPr>
          <w:lang w:val="fr-FR"/>
        </w:rPr>
        <w:t xml:space="preserve">examen du Mécanisme multilatéral, qui a déjà été </w:t>
      </w:r>
      <w:r w:rsidR="00FD41D1">
        <w:rPr>
          <w:lang w:val="fr-FR"/>
        </w:rPr>
        <w:t>étudié</w:t>
      </w:r>
      <w:r w:rsidRPr="00043847">
        <w:rPr>
          <w:lang w:val="fr-FR"/>
        </w:rPr>
        <w:t>e par l</w:t>
      </w:r>
      <w:r w:rsidR="0062684C">
        <w:rPr>
          <w:lang w:val="fr-FR"/>
        </w:rPr>
        <w:t>’</w:t>
      </w:r>
      <w:r w:rsidRPr="00043847">
        <w:rPr>
          <w:lang w:val="fr-FR"/>
        </w:rPr>
        <w:t xml:space="preserve">Organe subsidiaire chargé de </w:t>
      </w:r>
      <w:r>
        <w:rPr>
          <w:lang w:val="fr-FR"/>
        </w:rPr>
        <w:t>l</w:t>
      </w:r>
      <w:r w:rsidR="0062684C">
        <w:rPr>
          <w:lang w:val="fr-FR"/>
        </w:rPr>
        <w:t>’</w:t>
      </w:r>
      <w:r>
        <w:rPr>
          <w:lang w:val="fr-FR"/>
        </w:rPr>
        <w:t>application</w:t>
      </w:r>
      <w:r w:rsidR="00FD41D1">
        <w:rPr>
          <w:rStyle w:val="FootnoteReference"/>
        </w:rPr>
        <w:footnoteReference w:id="7"/>
      </w:r>
      <w:r w:rsidRPr="00043847">
        <w:rPr>
          <w:lang w:val="fr-FR"/>
        </w:rPr>
        <w:t xml:space="preserve">, ainsi que les travaux du Comité sur une approche structurée de la mise en </w:t>
      </w:r>
      <w:r w:rsidR="00214C5F">
        <w:rPr>
          <w:lang w:val="fr-FR"/>
        </w:rPr>
        <w:t>place</w:t>
      </w:r>
      <w:r w:rsidRPr="00043847">
        <w:rPr>
          <w:lang w:val="fr-FR"/>
        </w:rPr>
        <w:t>,</w:t>
      </w:r>
      <w:r w:rsidR="00994E2C">
        <w:rPr>
          <w:lang w:val="fr-FR"/>
        </w:rPr>
        <w:t xml:space="preserve"> </w:t>
      </w:r>
      <w:r w:rsidR="00214C5F">
        <w:rPr>
          <w:lang w:val="fr-FR"/>
        </w:rPr>
        <w:t xml:space="preserve">de </w:t>
      </w:r>
      <w:r w:rsidR="00994E2C">
        <w:rPr>
          <w:lang w:val="fr-FR"/>
        </w:rPr>
        <w:t xml:space="preserve">l’acquisition de connaissances </w:t>
      </w:r>
      <w:r w:rsidR="002D4AB6">
        <w:rPr>
          <w:lang w:val="fr-FR"/>
        </w:rPr>
        <w:t xml:space="preserve">et </w:t>
      </w:r>
      <w:r w:rsidR="00214C5F">
        <w:rPr>
          <w:lang w:val="fr-FR"/>
        </w:rPr>
        <w:t xml:space="preserve">de </w:t>
      </w:r>
      <w:r w:rsidR="00994E2C">
        <w:rPr>
          <w:lang w:val="fr-FR"/>
        </w:rPr>
        <w:t xml:space="preserve">l’examen </w:t>
      </w:r>
      <w:r w:rsidRPr="00043847">
        <w:rPr>
          <w:lang w:val="fr-FR"/>
        </w:rPr>
        <w:t>de l</w:t>
      </w:r>
      <w:r w:rsidR="0062684C">
        <w:rPr>
          <w:lang w:val="fr-FR"/>
        </w:rPr>
        <w:t>’</w:t>
      </w:r>
      <w:r w:rsidRPr="00043847">
        <w:rPr>
          <w:lang w:val="fr-FR"/>
        </w:rPr>
        <w:t xml:space="preserve">efficacité du Mécanisme multilatéral, y compris le Fonds de Cali, accompagnés de </w:t>
      </w:r>
      <w:r w:rsidR="00FD41D1">
        <w:rPr>
          <w:lang w:val="fr-FR"/>
        </w:rPr>
        <w:t>conseil</w:t>
      </w:r>
      <w:r w:rsidRPr="00043847">
        <w:rPr>
          <w:lang w:val="fr-FR"/>
        </w:rPr>
        <w:t>s à l</w:t>
      </w:r>
      <w:r w:rsidR="0062684C">
        <w:rPr>
          <w:lang w:val="fr-FR"/>
        </w:rPr>
        <w:t>’</w:t>
      </w:r>
      <w:r w:rsidRPr="00043847">
        <w:rPr>
          <w:lang w:val="fr-FR"/>
        </w:rPr>
        <w:t>intention de la Conférence des Parties</w:t>
      </w:r>
      <w:r w:rsidR="000D33BB" w:rsidRPr="00043847">
        <w:rPr>
          <w:lang w:val="fr-FR"/>
        </w:rPr>
        <w:t xml:space="preserve">. </w:t>
      </w:r>
    </w:p>
    <w:p w14:paraId="6A5D4C33" w14:textId="395382F8" w:rsidR="008466F2" w:rsidRPr="00043847" w:rsidRDefault="00BE49A0" w:rsidP="004E5670">
      <w:pPr>
        <w:pStyle w:val="CBDH1"/>
        <w:rPr>
          <w:lang w:val="fr-FR"/>
        </w:rPr>
      </w:pPr>
      <w:r w:rsidRPr="00043847">
        <w:rPr>
          <w:lang w:val="fr-FR"/>
        </w:rPr>
        <w:t>V.</w:t>
      </w:r>
      <w:r w:rsidRPr="00043847">
        <w:rPr>
          <w:lang w:val="fr-FR"/>
        </w:rPr>
        <w:tab/>
      </w:r>
      <w:r w:rsidR="00B52320">
        <w:rPr>
          <w:lang w:val="fr-FR"/>
        </w:rPr>
        <w:t>É</w:t>
      </w:r>
      <w:r w:rsidR="000D33BB" w:rsidRPr="00043847">
        <w:rPr>
          <w:lang w:val="fr-FR"/>
        </w:rPr>
        <w:t>l</w:t>
      </w:r>
      <w:r w:rsidR="00043847" w:rsidRPr="00043847">
        <w:rPr>
          <w:lang w:val="fr-FR"/>
        </w:rPr>
        <w:t>é</w:t>
      </w:r>
      <w:r w:rsidR="000D33BB" w:rsidRPr="00043847">
        <w:rPr>
          <w:lang w:val="fr-FR"/>
        </w:rPr>
        <w:t xml:space="preserve">ments </w:t>
      </w:r>
      <w:r w:rsidR="00043847" w:rsidRPr="00043847">
        <w:rPr>
          <w:lang w:val="fr-FR"/>
        </w:rPr>
        <w:t>d</w:t>
      </w:r>
      <w:r w:rsidR="0062684C">
        <w:rPr>
          <w:lang w:val="fr-FR"/>
        </w:rPr>
        <w:t>’</w:t>
      </w:r>
      <w:r w:rsidR="00043847">
        <w:rPr>
          <w:lang w:val="fr-FR"/>
        </w:rPr>
        <w:t>un</w:t>
      </w:r>
      <w:r w:rsidR="00043847" w:rsidRPr="00043847">
        <w:rPr>
          <w:lang w:val="fr-FR"/>
        </w:rPr>
        <w:t xml:space="preserve"> projet de</w:t>
      </w:r>
      <w:r w:rsidR="000D33BB" w:rsidRPr="00043847">
        <w:rPr>
          <w:lang w:val="fr-FR"/>
        </w:rPr>
        <w:t xml:space="preserve"> d</w:t>
      </w:r>
      <w:r w:rsidR="00043847" w:rsidRPr="00043847">
        <w:rPr>
          <w:lang w:val="fr-FR"/>
        </w:rPr>
        <w:t>é</w:t>
      </w:r>
      <w:r w:rsidR="000D33BB" w:rsidRPr="00043847">
        <w:rPr>
          <w:lang w:val="fr-FR"/>
        </w:rPr>
        <w:t>cision</w:t>
      </w:r>
    </w:p>
    <w:p w14:paraId="1841393D" w14:textId="22024B5A" w:rsidR="008466F2" w:rsidRPr="00043847" w:rsidRDefault="0043280E" w:rsidP="0043280E">
      <w:pPr>
        <w:pStyle w:val="CBDNormalNumber"/>
        <w:keepNext/>
        <w:numPr>
          <w:ilvl w:val="0"/>
          <w:numId w:val="0"/>
        </w:numPr>
        <w:ind w:left="567"/>
        <w:rPr>
          <w:lang w:val="fr-FR"/>
        </w:rPr>
      </w:pPr>
      <w:r>
        <w:rPr>
          <w:lang w:val="fr-FR"/>
        </w:rPr>
        <w:t xml:space="preserve">25. </w:t>
      </w:r>
      <w:r>
        <w:rPr>
          <w:lang w:val="fr-FR"/>
        </w:rPr>
        <w:tab/>
      </w:r>
      <w:r w:rsidR="00043847" w:rsidRPr="002F104D">
        <w:rPr>
          <w:lang w:val="fr-FR"/>
        </w:rPr>
        <w:t>La</w:t>
      </w:r>
      <w:r w:rsidR="000D33BB" w:rsidRPr="002F104D">
        <w:rPr>
          <w:lang w:val="fr-FR"/>
        </w:rPr>
        <w:t xml:space="preserve"> </w:t>
      </w:r>
      <w:r w:rsidR="00D80C45" w:rsidRPr="002F104D">
        <w:rPr>
          <w:lang w:val="fr-FR"/>
        </w:rPr>
        <w:t>Conférence des Parties</w:t>
      </w:r>
      <w:r w:rsidR="000D33BB" w:rsidRPr="002F104D">
        <w:rPr>
          <w:lang w:val="fr-FR"/>
        </w:rPr>
        <w:t xml:space="preserve"> </w:t>
      </w:r>
      <w:r w:rsidR="00043847" w:rsidRPr="002F104D">
        <w:rPr>
          <w:lang w:val="fr-FR"/>
        </w:rPr>
        <w:t xml:space="preserve">voudra </w:t>
      </w:r>
      <w:r w:rsidR="00B52320" w:rsidRPr="002F104D">
        <w:rPr>
          <w:lang w:val="fr-FR"/>
        </w:rPr>
        <w:t>peut-être</w:t>
      </w:r>
      <w:r w:rsidR="00043847" w:rsidRPr="002F104D">
        <w:rPr>
          <w:lang w:val="fr-FR"/>
        </w:rPr>
        <w:t xml:space="preserve"> envisage</w:t>
      </w:r>
      <w:r w:rsidR="00B52320" w:rsidRPr="002F104D">
        <w:rPr>
          <w:lang w:val="fr-FR"/>
        </w:rPr>
        <w:t>r</w:t>
      </w:r>
      <w:r w:rsidR="00043847" w:rsidRPr="002F104D">
        <w:rPr>
          <w:lang w:val="fr-FR"/>
        </w:rPr>
        <w:t xml:space="preserve"> de</w:t>
      </w:r>
      <w:r w:rsidR="000D33BB" w:rsidRPr="002F104D">
        <w:rPr>
          <w:lang w:val="fr-FR"/>
        </w:rPr>
        <w:t xml:space="preserve"> </w:t>
      </w:r>
      <w:r w:rsidR="00043847" w:rsidRPr="002F104D">
        <w:rPr>
          <w:lang w:val="fr-FR"/>
        </w:rPr>
        <w:t>compl</w:t>
      </w:r>
      <w:r w:rsidR="00B52320" w:rsidRPr="002F104D">
        <w:rPr>
          <w:lang w:val="fr-FR"/>
        </w:rPr>
        <w:t>é</w:t>
      </w:r>
      <w:r w:rsidR="00043847" w:rsidRPr="002F104D">
        <w:rPr>
          <w:lang w:val="fr-FR"/>
        </w:rPr>
        <w:t>ter les éléments d</w:t>
      </w:r>
      <w:r w:rsidR="0062684C">
        <w:rPr>
          <w:lang w:val="fr-FR"/>
        </w:rPr>
        <w:t>’</w:t>
      </w:r>
      <w:r w:rsidR="00043847" w:rsidRPr="002F104D">
        <w:rPr>
          <w:lang w:val="fr-FR"/>
        </w:rPr>
        <w:t xml:space="preserve">un projet de décision </w:t>
      </w:r>
      <w:r w:rsidR="00165C38">
        <w:rPr>
          <w:lang w:val="fr-FR"/>
        </w:rPr>
        <w:t xml:space="preserve">présentés </w:t>
      </w:r>
      <w:r w:rsidR="00043847" w:rsidRPr="002F104D">
        <w:rPr>
          <w:lang w:val="fr-FR"/>
        </w:rPr>
        <w:t>dans la recommandation</w:t>
      </w:r>
      <w:r w:rsidR="001C275F" w:rsidRPr="002F104D">
        <w:rPr>
          <w:lang w:val="fr-FR"/>
        </w:rPr>
        <w:t> </w:t>
      </w:r>
      <w:hyperlink r:id="rId30" w:history="1">
        <w:r w:rsidR="000D33BB" w:rsidRPr="002F104D">
          <w:rPr>
            <w:rStyle w:val="Hyperlink"/>
            <w:lang w:val="fr-FR"/>
          </w:rPr>
          <w:t>7/</w:t>
        </w:r>
        <w:r w:rsidR="00DB2258" w:rsidRPr="002F104D">
          <w:rPr>
            <w:rStyle w:val="Hyperlink"/>
            <w:lang w:val="fr-FR"/>
          </w:rPr>
          <w:t>4</w:t>
        </w:r>
      </w:hyperlink>
      <w:r w:rsidR="000D33BB" w:rsidRPr="002F104D">
        <w:rPr>
          <w:lang w:val="fr-FR"/>
        </w:rPr>
        <w:t xml:space="preserve"> </w:t>
      </w:r>
      <w:r w:rsidR="00B52320" w:rsidRPr="002F104D">
        <w:rPr>
          <w:lang w:val="fr-FR"/>
        </w:rPr>
        <w:t>de l</w:t>
      </w:r>
      <w:r w:rsidR="0062684C">
        <w:rPr>
          <w:lang w:val="fr-FR"/>
        </w:rPr>
        <w:t>’</w:t>
      </w:r>
      <w:r w:rsidR="00B52320" w:rsidRPr="002F104D">
        <w:rPr>
          <w:lang w:val="fr-FR"/>
        </w:rPr>
        <w:t>Organe subsidiaire chargé de l</w:t>
      </w:r>
      <w:r w:rsidR="0062684C">
        <w:rPr>
          <w:lang w:val="fr-FR"/>
        </w:rPr>
        <w:t>’</w:t>
      </w:r>
      <w:r w:rsidR="00B52320" w:rsidRPr="002F104D">
        <w:rPr>
          <w:lang w:val="fr-FR"/>
        </w:rPr>
        <w:t xml:space="preserve">application et </w:t>
      </w:r>
      <w:r w:rsidR="00B52320" w:rsidRPr="002F104D">
        <w:rPr>
          <w:lang w:val="fr-FR"/>
        </w:rPr>
        <w:lastRenderedPageBreak/>
        <w:t>la méthode d</w:t>
      </w:r>
      <w:r w:rsidR="0062684C">
        <w:rPr>
          <w:lang w:val="fr-FR"/>
        </w:rPr>
        <w:t>’</w:t>
      </w:r>
      <w:r w:rsidR="00B52320" w:rsidRPr="002F104D">
        <w:rPr>
          <w:lang w:val="fr-FR"/>
        </w:rPr>
        <w:t xml:space="preserve">allocation, </w:t>
      </w:r>
      <w:r w:rsidR="00165C38">
        <w:rPr>
          <w:lang w:val="fr-FR"/>
        </w:rPr>
        <w:t xml:space="preserve">figurant </w:t>
      </w:r>
      <w:r w:rsidR="00B52320" w:rsidRPr="002F104D">
        <w:rPr>
          <w:lang w:val="fr-FR"/>
        </w:rPr>
        <w:t xml:space="preserve">dans la </w:t>
      </w:r>
      <w:r w:rsidR="006B4E24" w:rsidRPr="002F104D">
        <w:rPr>
          <w:lang w:val="fr-FR"/>
        </w:rPr>
        <w:t xml:space="preserve">section </w:t>
      </w:r>
      <w:r w:rsidR="00CB4065" w:rsidRPr="002F104D">
        <w:rPr>
          <w:lang w:val="fr-FR"/>
        </w:rPr>
        <w:t xml:space="preserve">II </w:t>
      </w:r>
      <w:r w:rsidR="00B52320" w:rsidRPr="002F104D">
        <w:rPr>
          <w:lang w:val="fr-FR"/>
        </w:rPr>
        <w:t>de l</w:t>
      </w:r>
      <w:r w:rsidR="0062684C">
        <w:rPr>
          <w:lang w:val="fr-FR"/>
        </w:rPr>
        <w:t>’</w:t>
      </w:r>
      <w:r w:rsidR="00B52320" w:rsidRPr="002F104D">
        <w:rPr>
          <w:lang w:val="fr-FR"/>
        </w:rPr>
        <w:t xml:space="preserve">annexe au </w:t>
      </w:r>
      <w:r w:rsidR="00CB4065" w:rsidRPr="002F104D">
        <w:rPr>
          <w:lang w:val="fr-FR"/>
        </w:rPr>
        <w:t>document </w:t>
      </w:r>
      <w:hyperlink r:id="rId31" w:history="1">
        <w:r w:rsidR="00CB4065" w:rsidRPr="002F104D">
          <w:rPr>
            <w:rStyle w:val="Hyperlink"/>
            <w:lang w:val="fr-FR"/>
          </w:rPr>
          <w:t>CBD/COP/17/6/Add.2</w:t>
        </w:r>
      </w:hyperlink>
      <w:r w:rsidR="00CB4065" w:rsidRPr="002F104D">
        <w:rPr>
          <w:lang w:val="fr-FR"/>
        </w:rPr>
        <w:t>,</w:t>
      </w:r>
      <w:r w:rsidR="001D6674" w:rsidRPr="002F104D">
        <w:rPr>
          <w:lang w:val="fr-FR"/>
        </w:rPr>
        <w:t xml:space="preserve"> </w:t>
      </w:r>
      <w:r w:rsidR="00B52320" w:rsidRPr="002F104D">
        <w:rPr>
          <w:lang w:val="fr-FR"/>
        </w:rPr>
        <w:t xml:space="preserve">avec les éléments suivants </w:t>
      </w:r>
      <w:r w:rsidR="000D33BB" w:rsidRPr="002F104D">
        <w:rPr>
          <w:lang w:val="fr-FR"/>
        </w:rPr>
        <w:t>:</w:t>
      </w:r>
      <w:r w:rsidR="000D33BB" w:rsidRPr="00043847">
        <w:rPr>
          <w:lang w:val="fr-FR"/>
        </w:rPr>
        <w:t xml:space="preserve"> </w:t>
      </w:r>
    </w:p>
    <w:p w14:paraId="193DA48A" w14:textId="14E248C8" w:rsidR="008466F2" w:rsidRPr="004D274C" w:rsidRDefault="00B52320" w:rsidP="004E5670">
      <w:pPr>
        <w:pStyle w:val="CBDNormalNoNumber"/>
        <w:keepNext/>
        <w:ind w:firstLine="567"/>
        <w:rPr>
          <w:i/>
          <w:iCs/>
          <w:lang w:val="fr-FR"/>
        </w:rPr>
      </w:pPr>
      <w:r w:rsidRPr="004D274C">
        <w:rPr>
          <w:i/>
          <w:iCs/>
          <w:lang w:val="fr-FR"/>
        </w:rPr>
        <w:t xml:space="preserve">La </w:t>
      </w:r>
      <w:r w:rsidR="00D80C45" w:rsidRPr="004D274C">
        <w:rPr>
          <w:i/>
          <w:iCs/>
          <w:lang w:val="fr-FR"/>
        </w:rPr>
        <w:t>Conférence des Parties</w:t>
      </w:r>
    </w:p>
    <w:p w14:paraId="6CDE11A1" w14:textId="4609387D" w:rsidR="008466F2" w:rsidRPr="002C3D2F" w:rsidRDefault="00DB2258" w:rsidP="004E5670">
      <w:pPr>
        <w:pStyle w:val="CBDNormalNoNumber"/>
        <w:ind w:firstLine="567"/>
        <w:rPr>
          <w:color w:val="000000" w:themeColor="text1"/>
          <w:lang w:val="fr-FR"/>
        </w:rPr>
      </w:pPr>
      <w:r w:rsidRPr="00B52320">
        <w:rPr>
          <w:lang w:val="fr-FR"/>
        </w:rPr>
        <w:t>1.</w:t>
      </w:r>
      <w:r w:rsidRPr="00B52320">
        <w:rPr>
          <w:lang w:val="fr-FR"/>
        </w:rPr>
        <w:tab/>
      </w:r>
      <w:r w:rsidR="00B52320" w:rsidRPr="00BD3E03">
        <w:rPr>
          <w:i/>
          <w:iCs/>
          <w:lang w:val="fr-FR"/>
        </w:rPr>
        <w:t xml:space="preserve">Remercie </w:t>
      </w:r>
      <w:r w:rsidR="00B52320" w:rsidRPr="00B52320">
        <w:rPr>
          <w:lang w:val="fr-FR"/>
        </w:rPr>
        <w:t xml:space="preserve">les </w:t>
      </w:r>
      <w:r w:rsidR="00B52320" w:rsidRPr="002C3D2F">
        <w:rPr>
          <w:color w:val="000000" w:themeColor="text1"/>
          <w:lang w:val="fr-FR"/>
        </w:rPr>
        <w:t xml:space="preserve">gouvernements allemand, britannique et norvégien </w:t>
      </w:r>
      <w:r w:rsidR="002F104D" w:rsidRPr="002C3D2F">
        <w:rPr>
          <w:color w:val="000000" w:themeColor="text1"/>
          <w:lang w:val="fr-FR"/>
        </w:rPr>
        <w:t>et</w:t>
      </w:r>
      <w:r w:rsidR="00B52320" w:rsidRPr="002C3D2F">
        <w:rPr>
          <w:color w:val="000000" w:themeColor="text1"/>
          <w:lang w:val="fr-FR"/>
        </w:rPr>
        <w:t xml:space="preserve"> l</w:t>
      </w:r>
      <w:r w:rsidR="0062684C" w:rsidRPr="002C3D2F">
        <w:rPr>
          <w:color w:val="000000" w:themeColor="text1"/>
          <w:lang w:val="fr-FR"/>
        </w:rPr>
        <w:t>’</w:t>
      </w:r>
      <w:r w:rsidR="004D274C" w:rsidRPr="002C3D2F">
        <w:rPr>
          <w:color w:val="000000" w:themeColor="text1"/>
          <w:lang w:val="fr-FR"/>
        </w:rPr>
        <w:t>Union</w:t>
      </w:r>
      <w:r w:rsidR="00B52320" w:rsidRPr="002C3D2F">
        <w:rPr>
          <w:color w:val="000000" w:themeColor="text1"/>
          <w:lang w:val="fr-FR"/>
        </w:rPr>
        <w:t xml:space="preserve"> européenne de leur appui financier généreux aux activités relatives à la mise en place du Mécanisme multilatéral </w:t>
      </w:r>
      <w:r w:rsidR="00B52320" w:rsidRPr="002C3D2F">
        <w:rPr>
          <w:color w:val="000000" w:themeColor="text1"/>
          <w:shd w:val="clear" w:color="auto" w:fill="FFFFFF"/>
          <w:lang w:val="fr-FR"/>
        </w:rPr>
        <w:t>pour le partage juste et équitable des avantages découlant de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B52320" w:rsidRPr="002C3D2F">
        <w:rPr>
          <w:color w:val="000000" w:themeColor="text1"/>
          <w:shd w:val="clear" w:color="auto" w:fill="FFFFFF"/>
          <w:lang w:val="fr-FR"/>
        </w:rPr>
        <w:t>utilisation de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B52320" w:rsidRPr="002C3D2F">
        <w:rPr>
          <w:color w:val="000000" w:themeColor="text1"/>
          <w:shd w:val="clear" w:color="auto" w:fill="FFFFFF"/>
          <w:lang w:val="fr-FR"/>
        </w:rPr>
        <w:t>information de séquençage numérique sur les ressources génétiques</w:t>
      </w:r>
      <w:r w:rsidR="000D33BB" w:rsidRPr="002C3D2F">
        <w:rPr>
          <w:color w:val="000000" w:themeColor="text1"/>
          <w:lang w:val="fr-FR"/>
        </w:rPr>
        <w:t xml:space="preserve">, </w:t>
      </w:r>
      <w:r w:rsidR="00B52320" w:rsidRPr="002C3D2F">
        <w:rPr>
          <w:color w:val="000000" w:themeColor="text1"/>
          <w:lang w:val="fr-FR"/>
        </w:rPr>
        <w:t xml:space="preserve">y compris le Fonds de </w:t>
      </w:r>
      <w:r w:rsidR="000D33BB" w:rsidRPr="002C3D2F">
        <w:rPr>
          <w:color w:val="000000" w:themeColor="text1"/>
          <w:lang w:val="fr-FR"/>
        </w:rPr>
        <w:t>Cali</w:t>
      </w:r>
      <w:r w:rsidR="00B52320" w:rsidRPr="002C3D2F">
        <w:rPr>
          <w:color w:val="000000" w:themeColor="text1"/>
          <w:lang w:val="fr-FR"/>
        </w:rPr>
        <w:t>, et les gouvernements allemand et sud-africain d</w:t>
      </w:r>
      <w:r w:rsidR="0062684C" w:rsidRPr="002C3D2F">
        <w:rPr>
          <w:color w:val="000000" w:themeColor="text1"/>
          <w:lang w:val="fr-FR"/>
        </w:rPr>
        <w:t>’</w:t>
      </w:r>
      <w:r w:rsidR="00B52320" w:rsidRPr="002C3D2F">
        <w:rPr>
          <w:color w:val="000000" w:themeColor="text1"/>
          <w:lang w:val="fr-FR"/>
        </w:rPr>
        <w:t>avoir accueilli les deuxième et troisième réunions du Comité directeur</w:t>
      </w:r>
      <w:r w:rsidR="00165C38" w:rsidRPr="002C3D2F">
        <w:rPr>
          <w:color w:val="000000" w:themeColor="text1"/>
          <w:lang w:val="fr-FR"/>
        </w:rPr>
        <w:t>, respectivement</w:t>
      </w:r>
      <w:r w:rsidR="000D33BB" w:rsidRPr="002C3D2F">
        <w:rPr>
          <w:color w:val="000000" w:themeColor="text1"/>
          <w:lang w:val="fr-FR"/>
        </w:rPr>
        <w:t xml:space="preserve">; </w:t>
      </w:r>
    </w:p>
    <w:p w14:paraId="3B00FD27" w14:textId="1FE3233A" w:rsidR="00BD3E03" w:rsidRPr="00BD3E03" w:rsidRDefault="00D64406" w:rsidP="004E5670">
      <w:pPr>
        <w:pStyle w:val="CBDH4"/>
        <w:ind w:firstLine="0"/>
        <w:rPr>
          <w:lang w:val="fr-FR"/>
        </w:rPr>
      </w:pPr>
      <w:r w:rsidRPr="00BD3E03">
        <w:rPr>
          <w:lang w:val="fr-FR"/>
        </w:rPr>
        <w:t>I</w:t>
      </w:r>
      <w:r w:rsidRPr="00BD3E03">
        <w:rPr>
          <w:lang w:val="fr-FR"/>
        </w:rPr>
        <w:br/>
      </w:r>
      <w:r w:rsidR="00BD3E03" w:rsidRPr="00BD3E03">
        <w:rPr>
          <w:lang w:val="fr-FR"/>
        </w:rPr>
        <w:t xml:space="preserve">Seuils </w:t>
      </w:r>
      <w:r w:rsidR="002F104D">
        <w:rPr>
          <w:lang w:val="fr-FR"/>
        </w:rPr>
        <w:t>et taux de contributions au</w:t>
      </w:r>
      <w:r w:rsidR="00BD3E03" w:rsidRPr="00BD3E03">
        <w:rPr>
          <w:lang w:val="fr-FR"/>
        </w:rPr>
        <w:t xml:space="preserve"> Fonds de Cali </w:t>
      </w:r>
    </w:p>
    <w:p w14:paraId="14B14378" w14:textId="77B89585" w:rsidR="008466F2" w:rsidRPr="00BD3E03" w:rsidRDefault="00DB2258" w:rsidP="004E5670">
      <w:pPr>
        <w:pStyle w:val="CBDNormalNoNumber"/>
        <w:ind w:firstLine="567"/>
        <w:rPr>
          <w:lang w:val="fr-FR"/>
        </w:rPr>
      </w:pPr>
      <w:r w:rsidRPr="00BD3E03">
        <w:rPr>
          <w:lang w:val="fr-FR"/>
        </w:rPr>
        <w:t>2.</w:t>
      </w:r>
      <w:r w:rsidRPr="00BD3E03">
        <w:rPr>
          <w:lang w:val="fr-FR"/>
        </w:rPr>
        <w:tab/>
      </w:r>
      <w:r w:rsidR="00BD3E03" w:rsidRPr="00BD3E03">
        <w:rPr>
          <w:i/>
          <w:iCs/>
          <w:lang w:val="fr-FR"/>
        </w:rPr>
        <w:t>Constate</w:t>
      </w:r>
      <w:r w:rsidR="00BD3E03" w:rsidRPr="00BD3E03">
        <w:rPr>
          <w:lang w:val="fr-FR"/>
        </w:rPr>
        <w:t xml:space="preserve"> que les seuils varient d</w:t>
      </w:r>
      <w:r w:rsidR="0062684C">
        <w:rPr>
          <w:lang w:val="fr-FR"/>
        </w:rPr>
        <w:t>’</w:t>
      </w:r>
      <w:r w:rsidR="00BD3E03" w:rsidRPr="00BD3E03">
        <w:rPr>
          <w:lang w:val="fr-FR"/>
        </w:rPr>
        <w:t>un</w:t>
      </w:r>
      <w:r w:rsidR="002F104D">
        <w:rPr>
          <w:lang w:val="fr-FR"/>
        </w:rPr>
        <w:t xml:space="preserve">e juridiction </w:t>
      </w:r>
      <w:r w:rsidR="00BD3E03" w:rsidRPr="00BD3E03">
        <w:rPr>
          <w:lang w:val="fr-FR"/>
        </w:rPr>
        <w:t>à l</w:t>
      </w:r>
      <w:r w:rsidR="0062684C">
        <w:rPr>
          <w:lang w:val="fr-FR"/>
        </w:rPr>
        <w:t>’</w:t>
      </w:r>
      <w:r w:rsidR="00BD3E03" w:rsidRPr="00BD3E03">
        <w:rPr>
          <w:lang w:val="fr-FR"/>
        </w:rPr>
        <w:t>autre, en fonction d</w:t>
      </w:r>
      <w:r w:rsidR="002F104D">
        <w:rPr>
          <w:lang w:val="fr-FR"/>
        </w:rPr>
        <w:t>e la situation</w:t>
      </w:r>
      <w:r w:rsidR="008D7B5F">
        <w:rPr>
          <w:lang w:val="fr-FR"/>
        </w:rPr>
        <w:t xml:space="preserve"> </w:t>
      </w:r>
      <w:r w:rsidR="002F104D">
        <w:rPr>
          <w:lang w:val="fr-FR"/>
        </w:rPr>
        <w:t>de chaque pays</w:t>
      </w:r>
      <w:r w:rsidR="00BD3E03" w:rsidRPr="00BD3E03">
        <w:rPr>
          <w:lang w:val="fr-FR"/>
        </w:rPr>
        <w:t xml:space="preserve">, et </w:t>
      </w:r>
      <w:r w:rsidR="006A280E">
        <w:rPr>
          <w:lang w:val="fr-FR"/>
        </w:rPr>
        <w:t>affirme</w:t>
      </w:r>
      <w:r w:rsidR="00BD3E03" w:rsidRPr="00BD3E03">
        <w:rPr>
          <w:lang w:val="fr-FR"/>
        </w:rPr>
        <w:t xml:space="preserve"> que les entités classées comme petites ou moyennes entreprises dans leur </w:t>
      </w:r>
      <w:r w:rsidR="002F104D">
        <w:rPr>
          <w:lang w:val="fr-FR"/>
        </w:rPr>
        <w:t>juridiction nationale</w:t>
      </w:r>
      <w:r w:rsidR="00BD3E03" w:rsidRPr="00BD3E03">
        <w:rPr>
          <w:lang w:val="fr-FR"/>
        </w:rPr>
        <w:t xml:space="preserve"> ne sont pas tenues de contribuer au Fonds de Cali, mais sont encouragées à le faire</w:t>
      </w:r>
      <w:r w:rsidR="000D33BB" w:rsidRPr="00BD3E03">
        <w:rPr>
          <w:lang w:val="fr-FR"/>
        </w:rPr>
        <w:t>;</w:t>
      </w:r>
    </w:p>
    <w:p w14:paraId="6F76137B" w14:textId="03DBF7AE" w:rsidR="008466F2" w:rsidRPr="00BD3E03" w:rsidRDefault="00DB2258" w:rsidP="004E5670">
      <w:pPr>
        <w:pStyle w:val="CBDNormalNoNumber"/>
        <w:ind w:firstLine="567"/>
        <w:rPr>
          <w:lang w:val="fr-FR"/>
        </w:rPr>
      </w:pPr>
      <w:r w:rsidRPr="00BD3E03">
        <w:rPr>
          <w:lang w:val="fr-FR"/>
        </w:rPr>
        <w:t>3.</w:t>
      </w:r>
      <w:r w:rsidRPr="00BD3E03">
        <w:rPr>
          <w:lang w:val="fr-FR"/>
        </w:rPr>
        <w:tab/>
      </w:r>
      <w:r w:rsidR="00BD3E03" w:rsidRPr="00BD3E03">
        <w:rPr>
          <w:i/>
          <w:iCs/>
          <w:lang w:val="fr-FR"/>
        </w:rPr>
        <w:t xml:space="preserve">Réaffirme </w:t>
      </w:r>
      <w:r w:rsidR="00BD3E03" w:rsidRPr="00BD3E03">
        <w:rPr>
          <w:lang w:val="fr-FR"/>
        </w:rPr>
        <w:t xml:space="preserve">que les taux de contribution </w:t>
      </w:r>
      <w:r w:rsidR="006A280E">
        <w:rPr>
          <w:lang w:val="fr-FR"/>
        </w:rPr>
        <w:t>escompté</w:t>
      </w:r>
      <w:r w:rsidR="002F104D">
        <w:rPr>
          <w:lang w:val="fr-FR"/>
        </w:rPr>
        <w:t>s</w:t>
      </w:r>
      <w:r w:rsidR="00BD3E03" w:rsidRPr="00BD3E03">
        <w:rPr>
          <w:lang w:val="fr-FR"/>
        </w:rPr>
        <w:t xml:space="preserve">, à savoir 1 </w:t>
      </w:r>
      <w:r w:rsidR="002F104D">
        <w:rPr>
          <w:lang w:val="fr-FR"/>
        </w:rPr>
        <w:t xml:space="preserve">% </w:t>
      </w:r>
      <w:r w:rsidR="00BD3E03" w:rsidRPr="00BD3E03">
        <w:rPr>
          <w:lang w:val="fr-FR"/>
        </w:rPr>
        <w:t>des bénéfices ou 0,1 % d</w:t>
      </w:r>
      <w:r w:rsidR="002F104D">
        <w:rPr>
          <w:lang w:val="fr-FR"/>
        </w:rPr>
        <w:t>es recettes</w:t>
      </w:r>
      <w:r w:rsidR="00BD3E03" w:rsidRPr="00BD3E03">
        <w:rPr>
          <w:lang w:val="fr-FR"/>
        </w:rPr>
        <w:t xml:space="preserve"> des entités privées, </w:t>
      </w:r>
      <w:r w:rsidR="007B4743">
        <w:rPr>
          <w:lang w:val="fr-FR"/>
        </w:rPr>
        <w:t>sont cités à titre</w:t>
      </w:r>
      <w:r w:rsidR="00BD3E03" w:rsidRPr="00BD3E03">
        <w:rPr>
          <w:lang w:val="fr-FR"/>
        </w:rPr>
        <w:t xml:space="preserve"> indicatif</w:t>
      </w:r>
      <w:r w:rsidR="000D33BB" w:rsidRPr="00BD3E03">
        <w:rPr>
          <w:lang w:val="fr-FR"/>
        </w:rPr>
        <w:t>;</w:t>
      </w:r>
    </w:p>
    <w:p w14:paraId="47A532AE" w14:textId="46EB10B5" w:rsidR="00BD3E03" w:rsidRPr="00BD3E03" w:rsidRDefault="00DB2258" w:rsidP="004E5670">
      <w:pPr>
        <w:pStyle w:val="CBDNormalNoNumber"/>
        <w:ind w:firstLine="567"/>
        <w:rPr>
          <w:lang w:val="fr-FR"/>
        </w:rPr>
      </w:pPr>
      <w:r w:rsidRPr="00BD3E03">
        <w:rPr>
          <w:lang w:val="fr-FR"/>
        </w:rPr>
        <w:t>4.</w:t>
      </w:r>
      <w:r w:rsidRPr="00BD3E03">
        <w:rPr>
          <w:lang w:val="fr-FR"/>
        </w:rPr>
        <w:tab/>
      </w:r>
      <w:r w:rsidR="00BD3E03" w:rsidRPr="00BD3E03">
        <w:rPr>
          <w:i/>
          <w:iCs/>
          <w:lang w:val="fr-FR"/>
        </w:rPr>
        <w:t>Exhorte</w:t>
      </w:r>
      <w:r w:rsidR="00BD3E03" w:rsidRPr="00BD3E03">
        <w:rPr>
          <w:lang w:val="fr-FR"/>
        </w:rPr>
        <w:t xml:space="preserve"> les entités privées qui</w:t>
      </w:r>
      <w:r w:rsidR="007B4743">
        <w:rPr>
          <w:lang w:val="fr-FR"/>
        </w:rPr>
        <w:t xml:space="preserve"> recourent à </w:t>
      </w:r>
      <w:r w:rsidR="00165C38">
        <w:rPr>
          <w:lang w:val="fr-FR"/>
        </w:rPr>
        <w:t>l’information</w:t>
      </w:r>
      <w:r w:rsidR="007B4743">
        <w:rPr>
          <w:lang w:val="fr-CA"/>
        </w:rPr>
        <w:t xml:space="preserve"> </w:t>
      </w:r>
      <w:r w:rsidR="00BD3E03" w:rsidRPr="00C66046">
        <w:rPr>
          <w:lang w:val="fr-CA"/>
        </w:rPr>
        <w:t>de séquençage numérique sur les ressources génétiques</w:t>
      </w:r>
      <w:r w:rsidR="007B4743">
        <w:rPr>
          <w:lang w:val="fr-CA"/>
        </w:rPr>
        <w:t>,</w:t>
      </w:r>
      <w:r w:rsidR="00BD3E03" w:rsidRPr="007F76D1">
        <w:rPr>
          <w:lang w:val="fr-FR"/>
        </w:rPr>
        <w:t xml:space="preserve"> </w:t>
      </w:r>
      <w:r w:rsidR="00BD3E03" w:rsidRPr="00BD3E03">
        <w:rPr>
          <w:lang w:val="fr-FR"/>
        </w:rPr>
        <w:t>accessible au public</w:t>
      </w:r>
      <w:r w:rsidR="007B4743">
        <w:rPr>
          <w:lang w:val="fr-FR"/>
        </w:rPr>
        <w:t>,</w:t>
      </w:r>
      <w:r w:rsidR="00BD3E03" w:rsidRPr="00BD3E03">
        <w:rPr>
          <w:lang w:val="fr-FR"/>
        </w:rPr>
        <w:t xml:space="preserve"> à partager les </w:t>
      </w:r>
      <w:r w:rsidR="00165C38">
        <w:rPr>
          <w:lang w:val="fr-FR"/>
        </w:rPr>
        <w:t xml:space="preserve">avantages </w:t>
      </w:r>
      <w:r w:rsidR="00BD3E03" w:rsidRPr="00BD3E03">
        <w:rPr>
          <w:lang w:val="fr-FR"/>
        </w:rPr>
        <w:t>découlant de leur utilisation en contribuant au Fonds de Cali;</w:t>
      </w:r>
    </w:p>
    <w:p w14:paraId="78A4A582" w14:textId="32F81104" w:rsidR="008466F2" w:rsidRPr="00BD3E03" w:rsidRDefault="00DB2258" w:rsidP="004E5670">
      <w:pPr>
        <w:pStyle w:val="CBDNormalNoNumber"/>
        <w:ind w:firstLine="567"/>
        <w:rPr>
          <w:lang w:val="fr-FR"/>
        </w:rPr>
      </w:pPr>
      <w:r w:rsidRPr="00BD3E03">
        <w:rPr>
          <w:lang w:val="fr-FR"/>
        </w:rPr>
        <w:t>5.</w:t>
      </w:r>
      <w:r w:rsidRPr="00BD3E03">
        <w:rPr>
          <w:lang w:val="fr-FR"/>
        </w:rPr>
        <w:tab/>
      </w:r>
      <w:r w:rsidR="000D33BB" w:rsidRPr="00BD3E03">
        <w:rPr>
          <w:i/>
          <w:iCs/>
          <w:lang w:val="fr-FR"/>
        </w:rPr>
        <w:t>R</w:t>
      </w:r>
      <w:r w:rsidR="00BD3E03" w:rsidRPr="00BD3E03">
        <w:rPr>
          <w:i/>
          <w:iCs/>
          <w:lang w:val="fr-FR"/>
        </w:rPr>
        <w:t>é</w:t>
      </w:r>
      <w:r w:rsidR="000D33BB" w:rsidRPr="00BD3E03">
        <w:rPr>
          <w:i/>
          <w:iCs/>
          <w:lang w:val="fr-FR"/>
        </w:rPr>
        <w:t>affirm</w:t>
      </w:r>
      <w:r w:rsidR="00BD3E03" w:rsidRPr="00BD3E03">
        <w:rPr>
          <w:i/>
          <w:iCs/>
          <w:lang w:val="fr-FR"/>
        </w:rPr>
        <w:t xml:space="preserve">e </w:t>
      </w:r>
      <w:r w:rsidR="00BD3E03" w:rsidRPr="00BD3E03">
        <w:rPr>
          <w:lang w:val="fr-FR"/>
        </w:rPr>
        <w:t>qu</w:t>
      </w:r>
      <w:r w:rsidR="0062684C">
        <w:rPr>
          <w:lang w:val="fr-FR"/>
        </w:rPr>
        <w:t>’</w:t>
      </w:r>
      <w:r w:rsidR="00BD3E03" w:rsidRPr="00BD3E03">
        <w:rPr>
          <w:lang w:val="fr-FR"/>
        </w:rPr>
        <w:t xml:space="preserve">une contribution conforme aux dispositions du paragraphe 3 ci-dessus donnera </w:t>
      </w:r>
      <w:r w:rsidR="006A280E">
        <w:rPr>
          <w:lang w:val="fr-FR"/>
        </w:rPr>
        <w:t xml:space="preserve">aux entités droit </w:t>
      </w:r>
      <w:r w:rsidR="00BD3E03" w:rsidRPr="00BD3E03">
        <w:rPr>
          <w:lang w:val="fr-FR"/>
        </w:rPr>
        <w:t>à un certificat du Fonds de Cali</w:t>
      </w:r>
      <w:r w:rsidRPr="00BD3E03">
        <w:rPr>
          <w:lang w:val="fr-FR"/>
        </w:rPr>
        <w:t>;</w:t>
      </w:r>
      <w:r w:rsidR="000D33BB" w:rsidRPr="00BD3E03">
        <w:rPr>
          <w:lang w:val="fr-FR"/>
        </w:rPr>
        <w:t xml:space="preserve"> </w:t>
      </w:r>
    </w:p>
    <w:p w14:paraId="5F6E5E1E" w14:textId="77F4E2F2" w:rsidR="008466F2" w:rsidRPr="00BD3E03" w:rsidRDefault="00DB2258" w:rsidP="004E5670">
      <w:pPr>
        <w:pStyle w:val="CBDNormalNoNumber"/>
        <w:ind w:firstLine="567"/>
        <w:rPr>
          <w:lang w:val="fr-FR"/>
        </w:rPr>
      </w:pPr>
      <w:r w:rsidRPr="00BD3E03">
        <w:rPr>
          <w:lang w:val="fr-FR"/>
        </w:rPr>
        <w:t>6.</w:t>
      </w:r>
      <w:r w:rsidRPr="00BD3E03">
        <w:rPr>
          <w:lang w:val="fr-FR"/>
        </w:rPr>
        <w:tab/>
      </w:r>
      <w:r w:rsidR="00BD3E03" w:rsidRPr="00E67BF5">
        <w:rPr>
          <w:i/>
          <w:iCs/>
          <w:lang w:val="fr-FR"/>
        </w:rPr>
        <w:t xml:space="preserve">Rappelle </w:t>
      </w:r>
      <w:r w:rsidR="00BD3E03" w:rsidRPr="00E67BF5">
        <w:rPr>
          <w:lang w:val="fr-FR"/>
        </w:rPr>
        <w:t xml:space="preserve">aux Parties et aux autres gouvernements, </w:t>
      </w:r>
      <w:r w:rsidR="0064458C">
        <w:rPr>
          <w:lang w:val="fr-FR"/>
        </w:rPr>
        <w:t>au vu</w:t>
      </w:r>
      <w:r w:rsidR="00BD3E03" w:rsidRPr="00E67BF5">
        <w:rPr>
          <w:lang w:val="fr-FR"/>
        </w:rPr>
        <w:t xml:space="preserve"> de l</w:t>
      </w:r>
      <w:r w:rsidR="0062684C">
        <w:rPr>
          <w:lang w:val="fr-FR"/>
        </w:rPr>
        <w:t>’</w:t>
      </w:r>
      <w:r w:rsidR="00BD3E03" w:rsidRPr="00E67BF5">
        <w:rPr>
          <w:lang w:val="fr-FR"/>
        </w:rPr>
        <w:t>importance de</w:t>
      </w:r>
      <w:r w:rsidR="002A1AC2">
        <w:rPr>
          <w:lang w:val="fr-FR"/>
        </w:rPr>
        <w:t xml:space="preserve"> la mobilisation</w:t>
      </w:r>
      <w:r w:rsidR="00DE047F">
        <w:rPr>
          <w:lang w:val="fr-FR"/>
        </w:rPr>
        <w:t xml:space="preserve">, </w:t>
      </w:r>
      <w:r w:rsidR="0064458C">
        <w:rPr>
          <w:lang w:val="fr-FR"/>
        </w:rPr>
        <w:t>signalée dans</w:t>
      </w:r>
      <w:r w:rsidR="00BD3E03" w:rsidRPr="00E67BF5">
        <w:rPr>
          <w:lang w:val="fr-FR"/>
        </w:rPr>
        <w:t xml:space="preserve"> l</w:t>
      </w:r>
      <w:r w:rsidR="0062684C">
        <w:rPr>
          <w:lang w:val="fr-FR"/>
        </w:rPr>
        <w:t>’</w:t>
      </w:r>
      <w:r w:rsidR="00BD3E03" w:rsidRPr="00E67BF5">
        <w:rPr>
          <w:lang w:val="fr-FR"/>
        </w:rPr>
        <w:t xml:space="preserve">étude sur les taux de contribution, les seuils et la compétitivité, de prendre des mesures administratives, politiques ou législatives, selon </w:t>
      </w:r>
      <w:r w:rsidR="007B4743" w:rsidRPr="00E67BF5">
        <w:rPr>
          <w:lang w:val="fr-FR"/>
        </w:rPr>
        <w:t>qu</w:t>
      </w:r>
      <w:r w:rsidR="0062684C">
        <w:rPr>
          <w:lang w:val="fr-FR"/>
        </w:rPr>
        <w:t>’</w:t>
      </w:r>
      <w:r w:rsidR="007B4743" w:rsidRPr="00E67BF5">
        <w:rPr>
          <w:lang w:val="fr-FR"/>
        </w:rPr>
        <w:t xml:space="preserve">il convient </w:t>
      </w:r>
      <w:r w:rsidR="00BD3E03" w:rsidRPr="00E67BF5">
        <w:rPr>
          <w:lang w:val="fr-FR"/>
        </w:rPr>
        <w:t>dans le c</w:t>
      </w:r>
      <w:r w:rsidR="007B4743" w:rsidRPr="00E67BF5">
        <w:rPr>
          <w:lang w:val="fr-FR"/>
        </w:rPr>
        <w:t>adr</w:t>
      </w:r>
      <w:r w:rsidR="00BD3E03" w:rsidRPr="00E67BF5">
        <w:rPr>
          <w:lang w:val="fr-FR"/>
        </w:rPr>
        <w:t>e national, afin d</w:t>
      </w:r>
      <w:r w:rsidR="0062684C">
        <w:rPr>
          <w:lang w:val="fr-FR"/>
        </w:rPr>
        <w:t>’</w:t>
      </w:r>
      <w:r w:rsidR="00BD3E03" w:rsidRPr="00E67BF5">
        <w:rPr>
          <w:lang w:val="fr-FR"/>
        </w:rPr>
        <w:t>inciter</w:t>
      </w:r>
      <w:r w:rsidR="00BD3E03" w:rsidRPr="00BD3E03">
        <w:rPr>
          <w:lang w:val="fr-FR"/>
        </w:rPr>
        <w:t xml:space="preserve"> les utilisateurs relevant de leur juridiction à contribuer au fonds mondial</w:t>
      </w:r>
      <w:r w:rsidR="0064458C">
        <w:rPr>
          <w:lang w:val="fr-FR"/>
        </w:rPr>
        <w:t>,</w:t>
      </w:r>
      <w:r w:rsidR="00BD3E03" w:rsidRPr="00BD3E03">
        <w:rPr>
          <w:lang w:val="fr-FR"/>
        </w:rPr>
        <w:t xml:space="preserve"> conformément aux modalités du</w:t>
      </w:r>
      <w:r w:rsidR="00337299">
        <w:rPr>
          <w:lang w:val="fr-FR"/>
        </w:rPr>
        <w:t xml:space="preserve"> M</w:t>
      </w:r>
      <w:r w:rsidR="00BD3E03" w:rsidRPr="00BD3E03">
        <w:rPr>
          <w:lang w:val="fr-FR"/>
        </w:rPr>
        <w:t>écanisme multilatéral, y compris le Fonds de Cali</w:t>
      </w:r>
      <w:r w:rsidRPr="00BD3E03">
        <w:rPr>
          <w:lang w:val="fr-FR"/>
        </w:rPr>
        <w:t>;</w:t>
      </w:r>
      <w:r w:rsidR="000D33BB" w:rsidRPr="00BD3E03">
        <w:rPr>
          <w:lang w:val="fr-FR"/>
        </w:rPr>
        <w:t xml:space="preserve"> </w:t>
      </w:r>
    </w:p>
    <w:p w14:paraId="281D8256" w14:textId="2AA9B753" w:rsidR="008466F2" w:rsidRPr="00334BA0" w:rsidRDefault="00DB2258" w:rsidP="00334BA0">
      <w:pPr>
        <w:pStyle w:val="CBDNormalNoNumber"/>
        <w:ind w:firstLine="567"/>
        <w:rPr>
          <w:lang w:val="fr-FR"/>
        </w:rPr>
      </w:pPr>
      <w:r w:rsidRPr="00337299">
        <w:rPr>
          <w:lang w:val="fr-FR"/>
        </w:rPr>
        <w:t>7.</w:t>
      </w:r>
      <w:r w:rsidRPr="00337299">
        <w:rPr>
          <w:lang w:val="fr-FR"/>
        </w:rPr>
        <w:tab/>
      </w:r>
      <w:r w:rsidR="00337299" w:rsidRPr="00337299">
        <w:rPr>
          <w:i/>
          <w:iCs/>
          <w:lang w:val="fr-FR"/>
        </w:rPr>
        <w:t xml:space="preserve">Prie </w:t>
      </w:r>
      <w:r w:rsidR="00337299" w:rsidRPr="00337299">
        <w:rPr>
          <w:lang w:val="fr-FR"/>
        </w:rPr>
        <w:t>la S</w:t>
      </w:r>
      <w:r w:rsidR="00334BA0">
        <w:rPr>
          <w:lang w:val="fr-FR"/>
        </w:rPr>
        <w:t>e</w:t>
      </w:r>
      <w:r w:rsidR="00337299" w:rsidRPr="00337299">
        <w:rPr>
          <w:lang w:val="fr-FR"/>
        </w:rPr>
        <w:t>crétaire ex</w:t>
      </w:r>
      <w:r w:rsidR="00337299">
        <w:rPr>
          <w:lang w:val="fr-FR"/>
        </w:rPr>
        <w:t>é</w:t>
      </w:r>
      <w:r w:rsidR="00337299" w:rsidRPr="00337299">
        <w:rPr>
          <w:lang w:val="fr-FR"/>
        </w:rPr>
        <w:t xml:space="preserve">cutive, dans la limite des </w:t>
      </w:r>
      <w:r w:rsidR="00E67BF5">
        <w:rPr>
          <w:lang w:val="fr-FR"/>
        </w:rPr>
        <w:t>ressources</w:t>
      </w:r>
      <w:r w:rsidR="00337299" w:rsidRPr="00337299">
        <w:rPr>
          <w:lang w:val="fr-FR"/>
        </w:rPr>
        <w:t xml:space="preserve"> disponibles, de faire réaliser une étude sur la portée et la définition de l</w:t>
      </w:r>
      <w:r w:rsidR="0062684C">
        <w:rPr>
          <w:lang w:val="fr-FR"/>
        </w:rPr>
        <w:t>’</w:t>
      </w:r>
      <w:r w:rsidR="00337299" w:rsidRPr="00337299">
        <w:rPr>
          <w:lang w:val="fr-FR"/>
        </w:rPr>
        <w:t>expression « utilisation directe et indirecte d</w:t>
      </w:r>
      <w:r w:rsidR="00337299">
        <w:rPr>
          <w:lang w:val="fr-FR"/>
        </w:rPr>
        <w:t xml:space="preserve">e </w:t>
      </w:r>
      <w:r w:rsidR="003E6A39">
        <w:rPr>
          <w:lang w:val="fr-FR"/>
        </w:rPr>
        <w:t>l’information</w:t>
      </w:r>
      <w:r w:rsidR="00337299" w:rsidRPr="00C66046">
        <w:rPr>
          <w:lang w:val="fr-CA"/>
        </w:rPr>
        <w:t xml:space="preserve"> de séquençage numérique sur les ressources génétiques</w:t>
      </w:r>
      <w:r w:rsidR="00337299">
        <w:rPr>
          <w:lang w:val="fr-CA"/>
        </w:rPr>
        <w:t xml:space="preserve"> </w:t>
      </w:r>
      <w:r w:rsidR="00337299" w:rsidRPr="00337299">
        <w:rPr>
          <w:lang w:val="fr-FR"/>
        </w:rPr>
        <w:t xml:space="preserve">» dans le cadre de la mise en </w:t>
      </w:r>
      <w:r w:rsidR="00E67BF5">
        <w:rPr>
          <w:lang w:val="fr-FR"/>
        </w:rPr>
        <w:t>place</w:t>
      </w:r>
      <w:r w:rsidR="00337299" w:rsidRPr="00337299">
        <w:rPr>
          <w:lang w:val="fr-FR"/>
        </w:rPr>
        <w:t xml:space="preserve"> du Mécanisme multilatéral, y compris le Fonds de Cali, </w:t>
      </w:r>
      <w:r w:rsidR="00E67BF5">
        <w:rPr>
          <w:lang w:val="fr-FR"/>
        </w:rPr>
        <w:t>en particulier</w:t>
      </w:r>
      <w:r w:rsidR="00337299" w:rsidRPr="00337299">
        <w:rPr>
          <w:lang w:val="fr-FR"/>
        </w:rPr>
        <w:t xml:space="preserve"> </w:t>
      </w:r>
      <w:r w:rsidR="00DE047F">
        <w:rPr>
          <w:lang w:val="fr-FR"/>
        </w:rPr>
        <w:t>en</w:t>
      </w:r>
      <w:r w:rsidR="00337299" w:rsidRPr="00337299">
        <w:rPr>
          <w:lang w:val="fr-FR"/>
        </w:rPr>
        <w:t xml:space="preserve"> ce qui concerne les activités du secteur privé, </w:t>
      </w:r>
      <w:r w:rsidR="00E67BF5">
        <w:rPr>
          <w:lang w:val="fr-FR"/>
        </w:rPr>
        <w:t>pour examen</w:t>
      </w:r>
      <w:r w:rsidR="00337299" w:rsidRPr="00337299">
        <w:rPr>
          <w:lang w:val="fr-FR"/>
        </w:rPr>
        <w:t xml:space="preserve"> par l</w:t>
      </w:r>
      <w:r w:rsidR="0062684C">
        <w:rPr>
          <w:lang w:val="fr-FR"/>
        </w:rPr>
        <w:t>’</w:t>
      </w:r>
      <w:r w:rsidR="00337299" w:rsidRPr="00337299">
        <w:rPr>
          <w:lang w:val="fr-FR"/>
        </w:rPr>
        <w:t xml:space="preserve">Organe subsidiaire chargé de </w:t>
      </w:r>
      <w:r w:rsidR="00E67BF5">
        <w:rPr>
          <w:lang w:val="fr-FR"/>
        </w:rPr>
        <w:t>l</w:t>
      </w:r>
      <w:r w:rsidR="0062684C">
        <w:rPr>
          <w:lang w:val="fr-FR"/>
        </w:rPr>
        <w:t>’</w:t>
      </w:r>
      <w:r w:rsidR="00E67BF5">
        <w:rPr>
          <w:lang w:val="fr-FR"/>
        </w:rPr>
        <w:t xml:space="preserve">application </w:t>
      </w:r>
      <w:r w:rsidR="00334BA0">
        <w:rPr>
          <w:lang w:val="fr-FR"/>
        </w:rPr>
        <w:t xml:space="preserve">à </w:t>
      </w:r>
      <w:r w:rsidR="00337299" w:rsidRPr="00337299">
        <w:rPr>
          <w:lang w:val="fr-FR"/>
        </w:rPr>
        <w:t xml:space="preserve">une réunion </w:t>
      </w:r>
      <w:r w:rsidR="00E67BF5">
        <w:rPr>
          <w:lang w:val="fr-FR"/>
        </w:rPr>
        <w:t>devant se tenir</w:t>
      </w:r>
      <w:r w:rsidR="00337299" w:rsidRPr="00337299">
        <w:rPr>
          <w:lang w:val="fr-FR"/>
        </w:rPr>
        <w:t xml:space="preserve"> avant la dix-huitième réunion de la Conférence des Parties</w:t>
      </w:r>
      <w:r w:rsidRPr="00334BA0">
        <w:rPr>
          <w:lang w:val="fr-FR"/>
        </w:rPr>
        <w:t>;</w:t>
      </w:r>
    </w:p>
    <w:p w14:paraId="0F1DE421" w14:textId="74FB75A4" w:rsidR="008466F2" w:rsidRPr="00334BA0" w:rsidRDefault="00DB2258" w:rsidP="00334BA0">
      <w:pPr>
        <w:pStyle w:val="CBDNormalNoNumber"/>
        <w:ind w:firstLine="567"/>
        <w:rPr>
          <w:lang w:val="fr-FR"/>
        </w:rPr>
      </w:pPr>
      <w:r w:rsidRPr="00334BA0">
        <w:rPr>
          <w:lang w:val="fr-FR"/>
        </w:rPr>
        <w:t>8.</w:t>
      </w:r>
      <w:r w:rsidRPr="00334BA0">
        <w:rPr>
          <w:lang w:val="fr-FR"/>
        </w:rPr>
        <w:tab/>
      </w:r>
      <w:r w:rsidR="00334BA0" w:rsidRPr="00334BA0">
        <w:rPr>
          <w:i/>
          <w:iCs/>
          <w:lang w:val="fr-FR"/>
        </w:rPr>
        <w:t>Prie instamment</w:t>
      </w:r>
      <w:r w:rsidR="00334BA0" w:rsidRPr="00334BA0">
        <w:rPr>
          <w:lang w:val="fr-FR"/>
        </w:rPr>
        <w:t xml:space="preserve"> l</w:t>
      </w:r>
      <w:r w:rsidR="0062684C">
        <w:rPr>
          <w:lang w:val="fr-FR"/>
        </w:rPr>
        <w:t>’</w:t>
      </w:r>
      <w:r w:rsidR="00334BA0" w:rsidRPr="00334BA0">
        <w:rPr>
          <w:lang w:val="fr-FR"/>
        </w:rPr>
        <w:t xml:space="preserve">Organe subsidiaire chargé de </w:t>
      </w:r>
      <w:r w:rsidR="00334BA0">
        <w:rPr>
          <w:lang w:val="fr-FR"/>
        </w:rPr>
        <w:t>l</w:t>
      </w:r>
      <w:r w:rsidR="0062684C">
        <w:rPr>
          <w:lang w:val="fr-FR"/>
        </w:rPr>
        <w:t>’</w:t>
      </w:r>
      <w:r w:rsidR="00334BA0">
        <w:rPr>
          <w:lang w:val="fr-FR"/>
        </w:rPr>
        <w:t>application</w:t>
      </w:r>
      <w:r w:rsidR="00334BA0" w:rsidRPr="00334BA0">
        <w:rPr>
          <w:lang w:val="fr-FR"/>
        </w:rPr>
        <w:t xml:space="preserve"> d</w:t>
      </w:r>
      <w:r w:rsidR="0062684C">
        <w:rPr>
          <w:lang w:val="fr-FR"/>
        </w:rPr>
        <w:t>’</w:t>
      </w:r>
      <w:r w:rsidR="00334BA0" w:rsidRPr="00334BA0">
        <w:rPr>
          <w:lang w:val="fr-FR"/>
        </w:rPr>
        <w:t xml:space="preserve">examiner les résultats des travaux décrits au paragraphe 7 ci-dessus </w:t>
      </w:r>
      <w:r w:rsidR="00334BA0">
        <w:rPr>
          <w:lang w:val="fr-FR"/>
        </w:rPr>
        <w:t xml:space="preserve">à </w:t>
      </w:r>
      <w:r w:rsidR="00334BA0" w:rsidRPr="00334BA0">
        <w:rPr>
          <w:lang w:val="fr-FR"/>
        </w:rPr>
        <w:t xml:space="preserve">une réunion </w:t>
      </w:r>
      <w:r w:rsidR="00E67BF5">
        <w:rPr>
          <w:lang w:val="fr-FR"/>
        </w:rPr>
        <w:t>devant se tenir</w:t>
      </w:r>
      <w:r w:rsidR="00334BA0" w:rsidRPr="00334BA0">
        <w:rPr>
          <w:lang w:val="fr-FR"/>
        </w:rPr>
        <w:t xml:space="preserve"> avant la dix-huitième </w:t>
      </w:r>
      <w:r w:rsidR="00334BA0">
        <w:rPr>
          <w:lang w:val="fr-FR"/>
        </w:rPr>
        <w:t>réunion</w:t>
      </w:r>
      <w:r w:rsidR="00334BA0" w:rsidRPr="00334BA0">
        <w:rPr>
          <w:lang w:val="fr-FR"/>
        </w:rPr>
        <w:t xml:space="preserve"> de la Conférence des Parties et de formuler des recommandations à </w:t>
      </w:r>
      <w:r w:rsidR="00DE047F">
        <w:rPr>
          <w:lang w:val="fr-FR"/>
        </w:rPr>
        <w:t xml:space="preserve">l’intention de </w:t>
      </w:r>
      <w:r w:rsidR="00334BA0" w:rsidRPr="00334BA0">
        <w:rPr>
          <w:lang w:val="fr-FR"/>
        </w:rPr>
        <w:t>la Conférence des Parties</w:t>
      </w:r>
      <w:r w:rsidR="00E67BF5">
        <w:rPr>
          <w:lang w:val="fr-FR"/>
        </w:rPr>
        <w:t xml:space="preserve"> à </w:t>
      </w:r>
      <w:r w:rsidR="00334BA0" w:rsidRPr="00334BA0">
        <w:rPr>
          <w:lang w:val="fr-FR"/>
        </w:rPr>
        <w:t xml:space="preserve">sa dix-huitième </w:t>
      </w:r>
      <w:r w:rsidR="002A1AC2">
        <w:rPr>
          <w:lang w:val="fr-FR"/>
        </w:rPr>
        <w:t>réuni</w:t>
      </w:r>
      <w:r w:rsidR="00334BA0" w:rsidRPr="00334BA0">
        <w:rPr>
          <w:lang w:val="fr-FR"/>
        </w:rPr>
        <w:t>on</w:t>
      </w:r>
      <w:r w:rsidR="00DE047F">
        <w:rPr>
          <w:lang w:val="fr-FR"/>
        </w:rPr>
        <w:t>,</w:t>
      </w:r>
      <w:r w:rsidR="00334BA0" w:rsidRPr="00334BA0">
        <w:rPr>
          <w:lang w:val="fr-FR"/>
        </w:rPr>
        <w:t xml:space="preserve"> concernant la portée et la définition de l</w:t>
      </w:r>
      <w:r w:rsidR="0062684C">
        <w:rPr>
          <w:lang w:val="fr-FR"/>
        </w:rPr>
        <w:t>’</w:t>
      </w:r>
      <w:r w:rsidR="00334BA0" w:rsidRPr="00334BA0">
        <w:rPr>
          <w:lang w:val="fr-FR"/>
        </w:rPr>
        <w:t xml:space="preserve">expression </w:t>
      </w:r>
      <w:r w:rsidR="00334BA0" w:rsidRPr="00337299">
        <w:rPr>
          <w:lang w:val="fr-FR"/>
        </w:rPr>
        <w:t>« utilisation directe et indirecte d</w:t>
      </w:r>
      <w:r w:rsidR="00334BA0">
        <w:rPr>
          <w:lang w:val="fr-FR"/>
        </w:rPr>
        <w:t>e l</w:t>
      </w:r>
      <w:r w:rsidR="0062684C">
        <w:rPr>
          <w:lang w:val="fr-FR"/>
        </w:rPr>
        <w:t>’</w:t>
      </w:r>
      <w:r w:rsidR="00334BA0">
        <w:rPr>
          <w:lang w:val="fr-FR"/>
        </w:rPr>
        <w:t>i</w:t>
      </w:r>
      <w:r w:rsidR="004D274C" w:rsidRPr="00C66046">
        <w:rPr>
          <w:lang w:val="fr-CA"/>
        </w:rPr>
        <w:t>information</w:t>
      </w:r>
      <w:r w:rsidR="00334BA0">
        <w:rPr>
          <w:lang w:val="fr-CA"/>
        </w:rPr>
        <w:t xml:space="preserve"> </w:t>
      </w:r>
      <w:r w:rsidR="00334BA0" w:rsidRPr="00C66046">
        <w:rPr>
          <w:lang w:val="fr-CA"/>
        </w:rPr>
        <w:t>de séquençage numérique sur les ressources génétiques</w:t>
      </w:r>
      <w:r w:rsidR="00334BA0">
        <w:rPr>
          <w:lang w:val="fr-CA"/>
        </w:rPr>
        <w:t xml:space="preserve"> </w:t>
      </w:r>
      <w:r w:rsidR="00334BA0" w:rsidRPr="00334BA0">
        <w:rPr>
          <w:lang w:val="fr-FR"/>
        </w:rPr>
        <w:t>»</w:t>
      </w:r>
      <w:r w:rsidR="00DE047F">
        <w:rPr>
          <w:lang w:val="fr-FR"/>
        </w:rPr>
        <w:t xml:space="preserve">, </w:t>
      </w:r>
      <w:r w:rsidR="00334BA0" w:rsidRPr="00334BA0">
        <w:rPr>
          <w:lang w:val="fr-FR"/>
        </w:rPr>
        <w:t xml:space="preserve">dans le cadre de la mise en </w:t>
      </w:r>
      <w:r w:rsidR="00334BA0">
        <w:rPr>
          <w:lang w:val="fr-FR"/>
        </w:rPr>
        <w:t>place d</w:t>
      </w:r>
      <w:r w:rsidR="00334BA0" w:rsidRPr="00334BA0">
        <w:rPr>
          <w:lang w:val="fr-FR"/>
        </w:rPr>
        <w:t>u Mécanisme multilatéral, y compris le Fonds de Cali, en part</w:t>
      </w:r>
      <w:r w:rsidR="00334BA0">
        <w:rPr>
          <w:lang w:val="fr-FR"/>
        </w:rPr>
        <w:t xml:space="preserve">iculier </w:t>
      </w:r>
      <w:r w:rsidR="00DE047F">
        <w:rPr>
          <w:lang w:val="fr-FR"/>
        </w:rPr>
        <w:t>en</w:t>
      </w:r>
      <w:r w:rsidR="00334BA0">
        <w:rPr>
          <w:lang w:val="fr-FR"/>
        </w:rPr>
        <w:t xml:space="preserve"> ce qui concerne les activités du secteur privé</w:t>
      </w:r>
      <w:r w:rsidR="000D33BB" w:rsidRPr="00334BA0">
        <w:rPr>
          <w:lang w:val="fr-FR"/>
        </w:rPr>
        <w:t xml:space="preserve">; </w:t>
      </w:r>
    </w:p>
    <w:p w14:paraId="08C57306" w14:textId="7F77B1D5" w:rsidR="008466F2" w:rsidRPr="004D274C" w:rsidRDefault="00CC1112" w:rsidP="004E5670">
      <w:pPr>
        <w:pStyle w:val="CBDH4"/>
        <w:ind w:firstLine="0"/>
        <w:rPr>
          <w:lang w:val="fr-FR"/>
        </w:rPr>
      </w:pPr>
      <w:r w:rsidRPr="004D274C">
        <w:rPr>
          <w:lang w:val="fr-FR"/>
        </w:rPr>
        <w:t>II</w:t>
      </w:r>
      <w:r w:rsidRPr="004D274C">
        <w:rPr>
          <w:lang w:val="fr-FR"/>
        </w:rPr>
        <w:br/>
      </w:r>
      <w:r w:rsidR="000D33BB" w:rsidRPr="004D274C">
        <w:rPr>
          <w:lang w:val="fr-FR"/>
        </w:rPr>
        <w:t>Certificat</w:t>
      </w:r>
    </w:p>
    <w:p w14:paraId="19DA6707" w14:textId="20C7B4A2" w:rsidR="008466F2" w:rsidRPr="00334BA0" w:rsidRDefault="00DB2258" w:rsidP="004E5670">
      <w:pPr>
        <w:pStyle w:val="CBDNormalNoNumber"/>
        <w:ind w:firstLine="567"/>
        <w:rPr>
          <w:lang w:val="fr-FR"/>
        </w:rPr>
      </w:pPr>
      <w:r w:rsidRPr="00334BA0">
        <w:rPr>
          <w:lang w:val="fr-FR"/>
        </w:rPr>
        <w:t>9.</w:t>
      </w:r>
      <w:r w:rsidRPr="00334BA0">
        <w:rPr>
          <w:lang w:val="fr-FR"/>
        </w:rPr>
        <w:tab/>
      </w:r>
      <w:r w:rsidR="003E6A39">
        <w:rPr>
          <w:i/>
          <w:iCs/>
          <w:lang w:val="fr-FR"/>
        </w:rPr>
        <w:t>Constate</w:t>
      </w:r>
      <w:r w:rsidR="00334BA0">
        <w:rPr>
          <w:lang w:val="fr-FR"/>
        </w:rPr>
        <w:t xml:space="preserve"> que l</w:t>
      </w:r>
      <w:r w:rsidR="00334BA0" w:rsidRPr="00334BA0">
        <w:rPr>
          <w:lang w:val="fr-FR"/>
        </w:rPr>
        <w:t>es certificats du Fonds de Cali constituent un moyen important d</w:t>
      </w:r>
      <w:r w:rsidR="0062684C">
        <w:rPr>
          <w:lang w:val="fr-FR"/>
        </w:rPr>
        <w:t>’</w:t>
      </w:r>
      <w:r w:rsidR="00334BA0" w:rsidRPr="00334BA0">
        <w:rPr>
          <w:lang w:val="fr-FR"/>
        </w:rPr>
        <w:t xml:space="preserve">encourager les utilisateurs à contribuer au </w:t>
      </w:r>
      <w:r w:rsidR="00E67BF5">
        <w:rPr>
          <w:lang w:val="fr-FR"/>
        </w:rPr>
        <w:t>f</w:t>
      </w:r>
      <w:r w:rsidR="00334BA0" w:rsidRPr="00334BA0">
        <w:rPr>
          <w:lang w:val="fr-FR"/>
        </w:rPr>
        <w:t>onds mondial</w:t>
      </w:r>
      <w:r w:rsidR="00E67BF5">
        <w:rPr>
          <w:lang w:val="fr-FR"/>
        </w:rPr>
        <w:t>,</w:t>
      </w:r>
      <w:r w:rsidR="00334BA0" w:rsidRPr="00334BA0">
        <w:rPr>
          <w:lang w:val="fr-FR"/>
        </w:rPr>
        <w:t xml:space="preserve"> conformément aux modalités du Mécanisme multilatéral, y compris le Fonds de Cali</w:t>
      </w:r>
      <w:r w:rsidRPr="00334BA0">
        <w:rPr>
          <w:lang w:val="fr-FR"/>
        </w:rPr>
        <w:t>;</w:t>
      </w:r>
      <w:r w:rsidR="000D33BB" w:rsidRPr="00334BA0">
        <w:rPr>
          <w:lang w:val="fr-FR"/>
        </w:rPr>
        <w:t xml:space="preserve"> </w:t>
      </w:r>
    </w:p>
    <w:p w14:paraId="6AAF33B5" w14:textId="24810996" w:rsidR="008466F2" w:rsidRPr="005E2A35" w:rsidRDefault="00DB2258" w:rsidP="005E2A35">
      <w:pPr>
        <w:pStyle w:val="CBDNormalNoNumber"/>
        <w:ind w:firstLine="567"/>
        <w:rPr>
          <w:lang w:val="fr-FR"/>
        </w:rPr>
      </w:pPr>
      <w:r w:rsidRPr="005E2A35">
        <w:rPr>
          <w:lang w:val="fr-FR"/>
        </w:rPr>
        <w:t>10.</w:t>
      </w:r>
      <w:r w:rsidRPr="005E2A35">
        <w:rPr>
          <w:lang w:val="fr-FR"/>
        </w:rPr>
        <w:tab/>
      </w:r>
      <w:r w:rsidR="005E2A35" w:rsidRPr="00472DE2">
        <w:rPr>
          <w:i/>
          <w:iCs/>
          <w:lang w:val="fr-FR"/>
        </w:rPr>
        <w:t>Se félicite</w:t>
      </w:r>
      <w:r w:rsidR="005E2A35" w:rsidRPr="00472DE2">
        <w:rPr>
          <w:lang w:val="fr-FR"/>
        </w:rPr>
        <w:t xml:space="preserve"> des travaux menés par le Comité directeur sur les certificats, notamment </w:t>
      </w:r>
      <w:r w:rsidR="006F2148">
        <w:rPr>
          <w:lang w:val="fr-FR"/>
        </w:rPr>
        <w:t>pour ce qui est d</w:t>
      </w:r>
      <w:r w:rsidR="005E2A35" w:rsidRPr="00472DE2">
        <w:rPr>
          <w:lang w:val="fr-FR"/>
        </w:rPr>
        <w:t>es paragraphes 15 et 26 de l</w:t>
      </w:r>
      <w:r w:rsidR="0062684C">
        <w:rPr>
          <w:lang w:val="fr-FR"/>
        </w:rPr>
        <w:t>’</w:t>
      </w:r>
      <w:r w:rsidR="005E2A35" w:rsidRPr="00472DE2">
        <w:rPr>
          <w:lang w:val="fr-FR"/>
        </w:rPr>
        <w:t xml:space="preserve">annexe à la décision </w:t>
      </w:r>
      <w:hyperlink r:id="rId32" w:history="1">
        <w:r w:rsidR="005E2A35" w:rsidRPr="00472DE2">
          <w:rPr>
            <w:rStyle w:val="Hyperlink0"/>
            <w:rFonts w:eastAsia="Arial Unicode MS"/>
            <w:lang w:val="fr-FR"/>
          </w:rPr>
          <w:t>16/2</w:t>
        </w:r>
      </w:hyperlink>
      <w:r w:rsidR="005E2A35" w:rsidRPr="00472DE2">
        <w:rPr>
          <w:lang w:val="fr-FR"/>
        </w:rPr>
        <w:t xml:space="preserve"> du 1</w:t>
      </w:r>
      <w:r w:rsidR="005E2A35" w:rsidRPr="00472DE2">
        <w:rPr>
          <w:vertAlign w:val="superscript"/>
          <w:lang w:val="fr-FR"/>
        </w:rPr>
        <w:t>er</w:t>
      </w:r>
      <w:r w:rsidR="00E67BF5" w:rsidRPr="00472DE2">
        <w:rPr>
          <w:lang w:val="fr-FR"/>
        </w:rPr>
        <w:t xml:space="preserve"> </w:t>
      </w:r>
      <w:r w:rsidR="005E2A35" w:rsidRPr="00472DE2">
        <w:rPr>
          <w:lang w:val="fr-FR"/>
        </w:rPr>
        <w:t xml:space="preserve">novembre 2024, et invite le </w:t>
      </w:r>
      <w:r w:rsidR="005E2A35" w:rsidRPr="00472DE2">
        <w:rPr>
          <w:lang w:val="fr-FR"/>
        </w:rPr>
        <w:lastRenderedPageBreak/>
        <w:t xml:space="preserve">Comité à poursuivre ses travaux sur </w:t>
      </w:r>
      <w:r w:rsidR="00E67BF5" w:rsidRPr="00472DE2">
        <w:rPr>
          <w:lang w:val="fr-FR"/>
        </w:rPr>
        <w:t>la question</w:t>
      </w:r>
      <w:r w:rsidR="005E2A35" w:rsidRPr="00472DE2">
        <w:rPr>
          <w:lang w:val="fr-FR"/>
        </w:rPr>
        <w:t>, avec l</w:t>
      </w:r>
      <w:r w:rsidR="0062684C">
        <w:rPr>
          <w:lang w:val="fr-FR"/>
        </w:rPr>
        <w:t>’</w:t>
      </w:r>
      <w:r w:rsidR="005E2A35" w:rsidRPr="00472DE2">
        <w:rPr>
          <w:lang w:val="fr-FR"/>
        </w:rPr>
        <w:t>appui de son secrétariat, en mettant l</w:t>
      </w:r>
      <w:r w:rsidR="0062684C">
        <w:rPr>
          <w:lang w:val="fr-FR"/>
        </w:rPr>
        <w:t>’</w:t>
      </w:r>
      <w:r w:rsidR="005E2A35" w:rsidRPr="00472DE2">
        <w:rPr>
          <w:lang w:val="fr-FR"/>
        </w:rPr>
        <w:t>accent sur la délivrance</w:t>
      </w:r>
      <w:r w:rsidR="005E2A35" w:rsidRPr="005E2A35">
        <w:rPr>
          <w:lang w:val="fr-FR"/>
        </w:rPr>
        <w:t>, l</w:t>
      </w:r>
      <w:r w:rsidR="00110D29">
        <w:rPr>
          <w:lang w:val="fr-FR"/>
        </w:rPr>
        <w:t>’</w:t>
      </w:r>
      <w:r w:rsidR="005E2A35" w:rsidRPr="005E2A35">
        <w:rPr>
          <w:lang w:val="fr-FR"/>
        </w:rPr>
        <w:t xml:space="preserve">effet juridique et </w:t>
      </w:r>
      <w:r w:rsidR="00110D29">
        <w:rPr>
          <w:lang w:val="fr-FR"/>
        </w:rPr>
        <w:t>la portée</w:t>
      </w:r>
      <w:r w:rsidR="005E2A35" w:rsidRPr="005E2A35">
        <w:rPr>
          <w:lang w:val="fr-FR"/>
        </w:rPr>
        <w:t xml:space="preserve"> des certificats, en tenant compte des critères énoncés aux paragraphes 9 et 10 de la décision </w:t>
      </w:r>
      <w:hyperlink r:id="rId33" w:history="1">
        <w:r w:rsidR="008466F2" w:rsidRPr="005E2A35">
          <w:rPr>
            <w:rStyle w:val="Hyperlink0"/>
            <w:rFonts w:eastAsia="Arial Unicode MS"/>
            <w:lang w:val="fr-FR"/>
          </w:rPr>
          <w:t>15/9</w:t>
        </w:r>
      </w:hyperlink>
      <w:r w:rsidR="0069210A" w:rsidRPr="005E2A35">
        <w:rPr>
          <w:lang w:val="fr-FR"/>
        </w:rPr>
        <w:t xml:space="preserve"> </w:t>
      </w:r>
      <w:r w:rsidR="005E2A35">
        <w:rPr>
          <w:lang w:val="fr-FR"/>
        </w:rPr>
        <w:t>du</w:t>
      </w:r>
      <w:r w:rsidR="0069210A" w:rsidRPr="005E2A35">
        <w:rPr>
          <w:lang w:val="fr-FR"/>
        </w:rPr>
        <w:t xml:space="preserve"> </w:t>
      </w:r>
      <w:r w:rsidR="006575A3" w:rsidRPr="005E2A35">
        <w:rPr>
          <w:lang w:val="fr-FR"/>
        </w:rPr>
        <w:t>19</w:t>
      </w:r>
      <w:r w:rsidR="004A28B2" w:rsidRPr="005E2A35">
        <w:rPr>
          <w:lang w:val="fr-FR"/>
        </w:rPr>
        <w:t> </w:t>
      </w:r>
      <w:r w:rsidR="005E2A35">
        <w:rPr>
          <w:lang w:val="fr-FR"/>
        </w:rPr>
        <w:t xml:space="preserve">décembre </w:t>
      </w:r>
      <w:r w:rsidR="006575A3" w:rsidRPr="005E2A35">
        <w:rPr>
          <w:lang w:val="fr-FR"/>
        </w:rPr>
        <w:t>2022</w:t>
      </w:r>
      <w:r w:rsidRPr="005E2A35">
        <w:rPr>
          <w:lang w:val="fr-FR"/>
        </w:rPr>
        <w:t>;</w:t>
      </w:r>
    </w:p>
    <w:p w14:paraId="5E5FA17C" w14:textId="3526BB7F" w:rsidR="008466F2" w:rsidRPr="005E2A35" w:rsidRDefault="00DB2258" w:rsidP="005E2A35">
      <w:pPr>
        <w:pStyle w:val="CBDNormalNoNumber"/>
        <w:ind w:firstLine="567"/>
        <w:rPr>
          <w:lang w:val="fr-FR"/>
        </w:rPr>
      </w:pPr>
      <w:r w:rsidRPr="005E2A35">
        <w:rPr>
          <w:lang w:val="fr-FR"/>
        </w:rPr>
        <w:t>11.</w:t>
      </w:r>
      <w:r w:rsidRPr="005E2A35">
        <w:rPr>
          <w:i/>
          <w:iCs/>
          <w:lang w:val="fr-FR"/>
        </w:rPr>
        <w:tab/>
      </w:r>
      <w:r w:rsidR="005E2A35" w:rsidRPr="005E2A35">
        <w:rPr>
          <w:i/>
          <w:iCs/>
          <w:lang w:val="fr-FR"/>
        </w:rPr>
        <w:t>Encourage</w:t>
      </w:r>
      <w:r w:rsidR="005E2A35" w:rsidRPr="005E2A35">
        <w:rPr>
          <w:lang w:val="fr-FR"/>
        </w:rPr>
        <w:t xml:space="preserve"> les Parties et les non-Parties, conformément à leur législation nationale, à </w:t>
      </w:r>
      <w:r w:rsidR="00870676">
        <w:rPr>
          <w:lang w:val="fr-FR"/>
        </w:rPr>
        <w:t>instaurer</w:t>
      </w:r>
      <w:r w:rsidR="005E2A35" w:rsidRPr="005E2A35">
        <w:rPr>
          <w:lang w:val="fr-FR"/>
        </w:rPr>
        <w:t xml:space="preserve"> de toute urgence les conditions nécessaires pour garantir un partage </w:t>
      </w:r>
      <w:r w:rsidR="00472DE2">
        <w:rPr>
          <w:lang w:val="fr-FR"/>
        </w:rPr>
        <w:t xml:space="preserve">stable et prévisible </w:t>
      </w:r>
      <w:r w:rsidR="005E2A35" w:rsidRPr="005E2A35">
        <w:rPr>
          <w:lang w:val="fr-FR"/>
        </w:rPr>
        <w:t xml:space="preserve">des avantages </w:t>
      </w:r>
      <w:r w:rsidR="00472DE2">
        <w:rPr>
          <w:lang w:val="fr-FR"/>
        </w:rPr>
        <w:t>monétaires</w:t>
      </w:r>
      <w:r w:rsidR="005E2A35" w:rsidRPr="005E2A35">
        <w:rPr>
          <w:lang w:val="fr-FR"/>
        </w:rPr>
        <w:t xml:space="preserve"> à long terme, notamment </w:t>
      </w:r>
      <w:r w:rsidR="005E2A35">
        <w:rPr>
          <w:lang w:val="fr-FR"/>
        </w:rPr>
        <w:t xml:space="preserve">en considérant </w:t>
      </w:r>
      <w:r w:rsidR="005E2A35" w:rsidRPr="005E2A35">
        <w:rPr>
          <w:lang w:val="fr-FR"/>
        </w:rPr>
        <w:t>qu</w:t>
      </w:r>
      <w:r w:rsidR="005E2A35">
        <w:rPr>
          <w:lang w:val="fr-FR"/>
        </w:rPr>
        <w:t>e le</w:t>
      </w:r>
      <w:r w:rsidR="005E2A35" w:rsidRPr="005E2A35">
        <w:rPr>
          <w:lang w:val="fr-FR"/>
        </w:rPr>
        <w:t xml:space="preserve"> détenteur d</w:t>
      </w:r>
      <w:r w:rsidR="0062684C">
        <w:rPr>
          <w:lang w:val="fr-FR"/>
        </w:rPr>
        <w:t>’</w:t>
      </w:r>
      <w:r w:rsidR="005E2A35" w:rsidRPr="005E2A35">
        <w:rPr>
          <w:lang w:val="fr-FR"/>
        </w:rPr>
        <w:t>un certificat du Fonds de Cali ne sera pas tenu de partager d</w:t>
      </w:r>
      <w:r w:rsidR="0062684C">
        <w:rPr>
          <w:lang w:val="fr-FR"/>
        </w:rPr>
        <w:t>’</w:t>
      </w:r>
      <w:r w:rsidR="005E2A35" w:rsidRPr="005E2A35">
        <w:rPr>
          <w:lang w:val="fr-FR"/>
        </w:rPr>
        <w:t xml:space="preserve">autres avantages </w:t>
      </w:r>
      <w:r w:rsidR="00472DE2">
        <w:rPr>
          <w:lang w:val="fr-FR"/>
        </w:rPr>
        <w:t>monétaires</w:t>
      </w:r>
      <w:r w:rsidR="005E2A35" w:rsidRPr="005E2A35">
        <w:rPr>
          <w:lang w:val="fr-FR"/>
        </w:rPr>
        <w:t xml:space="preserve"> découlant de l</w:t>
      </w:r>
      <w:r w:rsidR="0062684C">
        <w:rPr>
          <w:lang w:val="fr-FR"/>
        </w:rPr>
        <w:t>’</w:t>
      </w:r>
      <w:r w:rsidR="005E2A35" w:rsidRPr="005E2A35">
        <w:rPr>
          <w:lang w:val="fr-FR"/>
        </w:rPr>
        <w:t xml:space="preserve">utilisation de ces informations dans le </w:t>
      </w:r>
      <w:r w:rsidR="00110D29">
        <w:rPr>
          <w:lang w:val="fr-FR"/>
        </w:rPr>
        <w:t xml:space="preserve">cadre </w:t>
      </w:r>
      <w:r w:rsidR="005E2A35" w:rsidRPr="005E2A35">
        <w:rPr>
          <w:lang w:val="fr-FR"/>
        </w:rPr>
        <w:t>du Mécanisme multilatéral pour l</w:t>
      </w:r>
      <w:r w:rsidR="0062684C">
        <w:rPr>
          <w:lang w:val="fr-FR"/>
        </w:rPr>
        <w:t>’</w:t>
      </w:r>
      <w:r w:rsidR="005E2A35" w:rsidRPr="005E2A35">
        <w:rPr>
          <w:lang w:val="fr-FR"/>
        </w:rPr>
        <w:t>année à laquelle se rapporte le certificat</w:t>
      </w:r>
      <w:r w:rsidRPr="005E2A35">
        <w:rPr>
          <w:lang w:val="fr-FR"/>
        </w:rPr>
        <w:t>;</w:t>
      </w:r>
    </w:p>
    <w:p w14:paraId="106700B0" w14:textId="011580BC" w:rsidR="00104F52" w:rsidRPr="00633E22" w:rsidRDefault="00DB2258" w:rsidP="00633E22">
      <w:pPr>
        <w:pStyle w:val="CBDNormalNoNumber"/>
        <w:ind w:firstLine="567"/>
        <w:rPr>
          <w:rFonts w:ascii="-webkit-standard" w:eastAsia="Times New Roman" w:hAnsi="-webkit-standard"/>
          <w:color w:val="000000"/>
          <w:sz w:val="27"/>
          <w:szCs w:val="27"/>
          <w:lang w:val="fr-FR"/>
        </w:rPr>
      </w:pPr>
      <w:r w:rsidRPr="00DD25D4">
        <w:rPr>
          <w:lang w:val="fr-FR"/>
        </w:rPr>
        <w:t>12.</w:t>
      </w:r>
      <w:r w:rsidR="00DD25D4">
        <w:rPr>
          <w:lang w:val="fr-FR"/>
        </w:rPr>
        <w:tab/>
      </w:r>
      <w:r w:rsidR="00DD25D4" w:rsidRPr="00633E22">
        <w:rPr>
          <w:i/>
          <w:iCs/>
          <w:lang w:val="fr-FR"/>
        </w:rPr>
        <w:t xml:space="preserve">Invite </w:t>
      </w:r>
      <w:r w:rsidR="00DD25D4" w:rsidRPr="00633E22">
        <w:rPr>
          <w:lang w:val="fr-FR"/>
        </w:rPr>
        <w:t xml:space="preserve">les Parties à </w:t>
      </w:r>
      <w:r w:rsidR="00104F52" w:rsidRPr="00633E22">
        <w:rPr>
          <w:lang w:val="fr-FR"/>
        </w:rPr>
        <w:t xml:space="preserve">communiquer </w:t>
      </w:r>
      <w:r w:rsidR="00DD25D4" w:rsidRPr="00633E22">
        <w:rPr>
          <w:lang w:val="fr-FR"/>
        </w:rPr>
        <w:t xml:space="preserve">au secrétariat provisoire du Mécanisme multilatéral </w:t>
      </w:r>
      <w:r w:rsidR="00104F52" w:rsidRPr="00633E22">
        <w:rPr>
          <w:lang w:val="fr-FR"/>
        </w:rPr>
        <w:t xml:space="preserve">leurs avis </w:t>
      </w:r>
      <w:r w:rsidR="00472DE2" w:rsidRPr="00633E22">
        <w:rPr>
          <w:lang w:val="fr-FR"/>
        </w:rPr>
        <w:t>sur</w:t>
      </w:r>
      <w:r w:rsidR="00DD25D4" w:rsidRPr="00633E22">
        <w:rPr>
          <w:lang w:val="fr-FR"/>
        </w:rPr>
        <w:t xml:space="preserve"> les </w:t>
      </w:r>
      <w:r w:rsidR="00104F52" w:rsidRPr="00633E22">
        <w:rPr>
          <w:lang w:val="fr-FR"/>
        </w:rPr>
        <w:t>spécificités</w:t>
      </w:r>
      <w:r w:rsidR="00DD25D4" w:rsidRPr="00633E22">
        <w:rPr>
          <w:lang w:val="fr-FR"/>
        </w:rPr>
        <w:t xml:space="preserve"> et les éléments </w:t>
      </w:r>
      <w:r w:rsidR="00104F52" w:rsidRPr="00633E22">
        <w:rPr>
          <w:lang w:val="fr-FR"/>
        </w:rPr>
        <w:t>constitutifs</w:t>
      </w:r>
      <w:r w:rsidR="00563AB8" w:rsidRPr="00633E22">
        <w:rPr>
          <w:lang w:val="fr-FR"/>
        </w:rPr>
        <w:t xml:space="preserve"> </w:t>
      </w:r>
      <w:r w:rsidR="00104F52" w:rsidRPr="00633E22">
        <w:rPr>
          <w:lang w:val="fr-FR"/>
        </w:rPr>
        <w:t>d</w:t>
      </w:r>
      <w:r w:rsidR="0062684C">
        <w:rPr>
          <w:lang w:val="fr-FR"/>
        </w:rPr>
        <w:t>’</w:t>
      </w:r>
      <w:r w:rsidR="00104F52" w:rsidRPr="00633E22">
        <w:rPr>
          <w:lang w:val="fr-FR"/>
        </w:rPr>
        <w:t>u</w:t>
      </w:r>
      <w:r w:rsidR="00DD25D4" w:rsidRPr="00633E22">
        <w:rPr>
          <w:lang w:val="fr-FR"/>
        </w:rPr>
        <w:t xml:space="preserve">n certificat du Fonds de Cali </w:t>
      </w:r>
      <w:r w:rsidR="00104F52" w:rsidRPr="00633E22">
        <w:rPr>
          <w:lang w:val="fr-FR"/>
        </w:rPr>
        <w:t>en vue de l</w:t>
      </w:r>
      <w:r w:rsidR="0062684C">
        <w:rPr>
          <w:lang w:val="fr-FR"/>
        </w:rPr>
        <w:t>’</w:t>
      </w:r>
      <w:r w:rsidR="00104F52" w:rsidRPr="00633E22">
        <w:rPr>
          <w:lang w:val="fr-FR"/>
        </w:rPr>
        <w:t xml:space="preserve">application du </w:t>
      </w:r>
      <w:r w:rsidR="00DD25D4" w:rsidRPr="00633E22">
        <w:rPr>
          <w:lang w:val="fr-FR"/>
        </w:rPr>
        <w:t>paragraphe 15 de l</w:t>
      </w:r>
      <w:r w:rsidR="0062684C">
        <w:rPr>
          <w:lang w:val="fr-FR"/>
        </w:rPr>
        <w:t>’</w:t>
      </w:r>
      <w:r w:rsidR="00DD25D4" w:rsidRPr="00633E22">
        <w:rPr>
          <w:lang w:val="fr-FR"/>
        </w:rPr>
        <w:t xml:space="preserve">annexe à la décision </w:t>
      </w:r>
      <w:hyperlink r:id="rId34" w:history="1">
        <w:r w:rsidR="00DD25D4" w:rsidRPr="00633E22">
          <w:rPr>
            <w:rStyle w:val="Hyperlink0"/>
            <w:rFonts w:eastAsia="Arial Unicode MS"/>
            <w:lang w:val="fr-FR"/>
          </w:rPr>
          <w:t>16/2</w:t>
        </w:r>
      </w:hyperlink>
      <w:r w:rsidR="00633E22" w:rsidRPr="00633E22">
        <w:rPr>
          <w:lang w:val="fr-FR"/>
        </w:rPr>
        <w:t>, ainsi que sur les</w:t>
      </w:r>
      <w:r w:rsidR="00104F52" w:rsidRPr="00633E22">
        <w:rPr>
          <w:lang w:val="fr-FR"/>
        </w:rPr>
        <w:t xml:space="preserve"> </w:t>
      </w:r>
      <w:r w:rsidR="00DD25D4" w:rsidRPr="00633E22">
        <w:rPr>
          <w:lang w:val="fr-FR"/>
        </w:rPr>
        <w:t>procédures</w:t>
      </w:r>
      <w:r w:rsidR="00104F52" w:rsidRPr="00633E22">
        <w:rPr>
          <w:lang w:val="fr-FR"/>
        </w:rPr>
        <w:t xml:space="preserve"> </w:t>
      </w:r>
      <w:r w:rsidR="00633E22" w:rsidRPr="00633E22">
        <w:rPr>
          <w:lang w:val="fr-FR"/>
        </w:rPr>
        <w:t xml:space="preserve">nationales à </w:t>
      </w:r>
      <w:r w:rsidR="00110D29">
        <w:rPr>
          <w:lang w:val="fr-FR"/>
        </w:rPr>
        <w:t>envisager</w:t>
      </w:r>
      <w:r w:rsidR="00633E22" w:rsidRPr="00633E22">
        <w:rPr>
          <w:lang w:val="fr-FR"/>
        </w:rPr>
        <w:t xml:space="preserve">, le cas échéant, </w:t>
      </w:r>
      <w:r w:rsidR="00DD25D4" w:rsidRPr="00633E22">
        <w:rPr>
          <w:lang w:val="fr-FR"/>
        </w:rPr>
        <w:t xml:space="preserve">pour reconnaître ces certificats ou leur </w:t>
      </w:r>
      <w:r w:rsidR="00633E22" w:rsidRPr="00633E22">
        <w:rPr>
          <w:lang w:val="fr-FR"/>
        </w:rPr>
        <w:t>confére</w:t>
      </w:r>
      <w:r w:rsidR="00DD25D4" w:rsidRPr="00633E22">
        <w:rPr>
          <w:lang w:val="fr-FR"/>
        </w:rPr>
        <w:t xml:space="preserve">r </w:t>
      </w:r>
      <w:r w:rsidR="00104F52" w:rsidRPr="00633E22">
        <w:rPr>
          <w:lang w:val="fr-FR"/>
        </w:rPr>
        <w:t>un effet juridi</w:t>
      </w:r>
      <w:r w:rsidR="00633E22" w:rsidRPr="00633E22">
        <w:rPr>
          <w:lang w:val="fr-FR"/>
        </w:rPr>
        <w:t>que,</w:t>
      </w:r>
      <w:r w:rsidR="00104F52" w:rsidRPr="00633E22">
        <w:rPr>
          <w:rFonts w:eastAsia="Times New Roman"/>
          <w:color w:val="000000"/>
          <w:lang w:val="fr-FR"/>
        </w:rPr>
        <w:t xml:space="preserve"> dans le respect de leur législation nationale</w:t>
      </w:r>
      <w:r w:rsidR="00633E22" w:rsidRPr="00633E22">
        <w:rPr>
          <w:rFonts w:eastAsia="Times New Roman"/>
          <w:color w:val="000000"/>
          <w:lang w:val="fr-FR"/>
        </w:rPr>
        <w:t>;</w:t>
      </w:r>
    </w:p>
    <w:p w14:paraId="74903BC7" w14:textId="68546B98" w:rsidR="00E23203" w:rsidRPr="00DD25D4" w:rsidRDefault="00E23203" w:rsidP="00104F52">
      <w:pPr>
        <w:pStyle w:val="CBDNormalNoNumber"/>
        <w:ind w:firstLine="567"/>
        <w:rPr>
          <w:lang w:val="fr-FR"/>
        </w:rPr>
      </w:pPr>
      <w:r w:rsidRPr="00DD25D4">
        <w:rPr>
          <w:lang w:val="fr-FR"/>
        </w:rPr>
        <w:t>13.</w:t>
      </w:r>
      <w:r w:rsidRPr="00DD25D4">
        <w:rPr>
          <w:lang w:val="fr-FR"/>
        </w:rPr>
        <w:tab/>
      </w:r>
      <w:r w:rsidR="00DD25D4" w:rsidRPr="00DD25D4">
        <w:rPr>
          <w:i/>
          <w:iCs/>
          <w:lang w:val="fr-FR"/>
        </w:rPr>
        <w:t xml:space="preserve">Prie </w:t>
      </w:r>
      <w:r w:rsidR="00DD25D4" w:rsidRPr="00DD25D4">
        <w:rPr>
          <w:lang w:val="fr-FR"/>
        </w:rPr>
        <w:t>la Secrétaire ex</w:t>
      </w:r>
      <w:r w:rsidR="00DD25D4">
        <w:rPr>
          <w:lang w:val="fr-FR"/>
        </w:rPr>
        <w:t>é</w:t>
      </w:r>
      <w:r w:rsidR="00DD25D4" w:rsidRPr="00DD25D4">
        <w:rPr>
          <w:lang w:val="fr-FR"/>
        </w:rPr>
        <w:t xml:space="preserve">cutive </w:t>
      </w:r>
      <w:r w:rsidR="00633E22">
        <w:rPr>
          <w:lang w:val="fr-FR"/>
        </w:rPr>
        <w:t>de rassembler</w:t>
      </w:r>
      <w:r w:rsidR="00DD25D4" w:rsidRPr="00DD25D4">
        <w:rPr>
          <w:lang w:val="fr-FR"/>
        </w:rPr>
        <w:t xml:space="preserve"> les informations communiquées conformément au paragraphe 12 ci-dessus et de les transmettre au Comité directeur pour information, afin que celui-ci puisse en tenir compte, notamment, dans son rapport destiné à </w:t>
      </w:r>
      <w:r w:rsidR="00633E22">
        <w:rPr>
          <w:lang w:val="fr-FR"/>
        </w:rPr>
        <w:t>l</w:t>
      </w:r>
      <w:r w:rsidR="00DD25D4" w:rsidRPr="00DD25D4">
        <w:rPr>
          <w:lang w:val="fr-FR"/>
        </w:rPr>
        <w:t>a Conférence des Parties</w:t>
      </w:r>
      <w:r w:rsidR="00633E22">
        <w:rPr>
          <w:lang w:val="fr-FR"/>
        </w:rPr>
        <w:t xml:space="preserve"> à sa dix-huitième réunion</w:t>
      </w:r>
      <w:r w:rsidRPr="00DD25D4">
        <w:rPr>
          <w:lang w:val="fr-FR"/>
        </w:rPr>
        <w:t>;</w:t>
      </w:r>
    </w:p>
    <w:p w14:paraId="74E85237" w14:textId="0A6DAD7D" w:rsidR="008466F2" w:rsidRPr="004D274C" w:rsidRDefault="000D33BB" w:rsidP="00DD25D4">
      <w:pPr>
        <w:pStyle w:val="CBDH4"/>
        <w:rPr>
          <w:lang w:val="fr-FR"/>
        </w:rPr>
      </w:pPr>
      <w:r w:rsidRPr="00DD25D4">
        <w:rPr>
          <w:lang w:val="fr-FR"/>
        </w:rPr>
        <w:tab/>
      </w:r>
      <w:r w:rsidR="0090516E" w:rsidRPr="004D274C">
        <w:rPr>
          <w:lang w:val="fr-FR"/>
        </w:rPr>
        <w:t>III</w:t>
      </w:r>
      <w:r w:rsidR="0090516E" w:rsidRPr="004D274C">
        <w:rPr>
          <w:lang w:val="fr-FR"/>
        </w:rPr>
        <w:br/>
      </w:r>
      <w:r w:rsidR="00DD25D4" w:rsidRPr="004D274C">
        <w:rPr>
          <w:lang w:val="fr-FR"/>
        </w:rPr>
        <w:t>Méthode d</w:t>
      </w:r>
      <w:r w:rsidR="0062684C">
        <w:rPr>
          <w:lang w:val="fr-FR"/>
        </w:rPr>
        <w:t>’</w:t>
      </w:r>
      <w:r w:rsidR="00DD25D4" w:rsidRPr="004D274C">
        <w:rPr>
          <w:lang w:val="fr-FR"/>
        </w:rPr>
        <w:t>a</w:t>
      </w:r>
      <w:r w:rsidRPr="004D274C">
        <w:rPr>
          <w:lang w:val="fr-FR"/>
        </w:rPr>
        <w:t xml:space="preserve">llocation </w:t>
      </w:r>
    </w:p>
    <w:p w14:paraId="0FA70796" w14:textId="47503B17" w:rsidR="008466F2" w:rsidRPr="007D1DAD" w:rsidRDefault="00DB2258" w:rsidP="004E5670">
      <w:pPr>
        <w:pStyle w:val="CBDNormalNoNumber"/>
        <w:ind w:firstLine="567"/>
        <w:rPr>
          <w:color w:val="000000" w:themeColor="text1"/>
          <w:lang w:val="fr-FR"/>
        </w:rPr>
      </w:pPr>
      <w:r w:rsidRPr="00DD25D4">
        <w:rPr>
          <w:lang w:val="fr-FR"/>
        </w:rPr>
        <w:t>1</w:t>
      </w:r>
      <w:r w:rsidR="00E23203" w:rsidRPr="00DD25D4">
        <w:rPr>
          <w:lang w:val="fr-FR"/>
        </w:rPr>
        <w:t>4</w:t>
      </w:r>
      <w:r w:rsidRPr="00DD25D4">
        <w:rPr>
          <w:lang w:val="fr-FR"/>
        </w:rPr>
        <w:t>.</w:t>
      </w:r>
      <w:r w:rsidRPr="00DD25D4">
        <w:rPr>
          <w:lang w:val="fr-FR"/>
        </w:rPr>
        <w:tab/>
      </w:r>
      <w:r w:rsidR="00DD25D4" w:rsidRPr="000A2F60">
        <w:rPr>
          <w:i/>
          <w:iCs/>
          <w:lang w:val="fr-FR"/>
        </w:rPr>
        <w:t xml:space="preserve">Accueille avec </w:t>
      </w:r>
      <w:r w:rsidR="00DD25D4" w:rsidRPr="007D1DAD">
        <w:rPr>
          <w:i/>
          <w:iCs/>
          <w:color w:val="000000" w:themeColor="text1"/>
          <w:lang w:val="fr-FR"/>
        </w:rPr>
        <w:t>satisfaction</w:t>
      </w:r>
      <w:r w:rsidR="00DD25D4" w:rsidRPr="007D1DAD">
        <w:rPr>
          <w:color w:val="000000" w:themeColor="text1"/>
          <w:lang w:val="fr-FR"/>
        </w:rPr>
        <w:t xml:space="preserve"> les résultats des travaux du </w:t>
      </w:r>
      <w:r w:rsidR="00DD25D4" w:rsidRPr="007D1DAD">
        <w:rPr>
          <w:bCs/>
          <w:color w:val="000000" w:themeColor="text1"/>
          <w:lang w:val="fr-FR"/>
        </w:rPr>
        <w:t>Groupe spécial d</w:t>
      </w:r>
      <w:r w:rsidR="0062684C" w:rsidRPr="007D1DAD">
        <w:rPr>
          <w:bCs/>
          <w:color w:val="000000" w:themeColor="text1"/>
          <w:lang w:val="fr-FR"/>
        </w:rPr>
        <w:t>’</w:t>
      </w:r>
      <w:r w:rsidR="00DD25D4" w:rsidRPr="007D1DAD">
        <w:rPr>
          <w:bCs/>
          <w:color w:val="000000" w:themeColor="text1"/>
          <w:lang w:val="fr-FR"/>
        </w:rPr>
        <w:t>experts techniques sur la méthode d</w:t>
      </w:r>
      <w:r w:rsidR="0062684C" w:rsidRPr="007D1DAD">
        <w:rPr>
          <w:bCs/>
          <w:color w:val="000000" w:themeColor="text1"/>
          <w:lang w:val="fr-FR"/>
        </w:rPr>
        <w:t>’</w:t>
      </w:r>
      <w:r w:rsidR="00DD25D4" w:rsidRPr="007D1DAD">
        <w:rPr>
          <w:bCs/>
          <w:color w:val="000000" w:themeColor="text1"/>
          <w:lang w:val="fr-FR"/>
        </w:rPr>
        <w:t>allocation</w:t>
      </w:r>
      <w:r w:rsidR="00DD25D4" w:rsidRPr="007D1DAD">
        <w:rPr>
          <w:i/>
          <w:iCs/>
          <w:color w:val="000000" w:themeColor="text1"/>
          <w:lang w:val="fr-FR"/>
        </w:rPr>
        <w:t xml:space="preserve"> </w:t>
      </w:r>
      <w:r w:rsidR="00DD25D4" w:rsidRPr="007D1DAD">
        <w:rPr>
          <w:color w:val="000000" w:themeColor="text1"/>
          <w:lang w:val="fr-FR"/>
        </w:rPr>
        <w:t xml:space="preserve">concernant le décaissement des </w:t>
      </w:r>
      <w:r w:rsidR="000A2F60" w:rsidRPr="007D1DAD">
        <w:rPr>
          <w:color w:val="000000" w:themeColor="text1"/>
          <w:lang w:val="fr-FR"/>
        </w:rPr>
        <w:t xml:space="preserve">ressources </w:t>
      </w:r>
      <w:r w:rsidR="00DD25D4" w:rsidRPr="007D1DAD">
        <w:rPr>
          <w:color w:val="000000" w:themeColor="text1"/>
          <w:lang w:val="fr-FR"/>
        </w:rPr>
        <w:t>du Fonds de Cali</w:t>
      </w:r>
      <w:r w:rsidR="00792F8A" w:rsidRPr="007D1DAD">
        <w:rPr>
          <w:rStyle w:val="FootnoteReference"/>
          <w:color w:val="000000" w:themeColor="text1"/>
        </w:rPr>
        <w:footnoteReference w:id="8"/>
      </w:r>
      <w:r w:rsidR="000A2F60" w:rsidRPr="007D1DAD">
        <w:rPr>
          <w:color w:val="000000" w:themeColor="text1"/>
          <w:lang w:val="fr-FR"/>
        </w:rPr>
        <w:t>;</w:t>
      </w:r>
    </w:p>
    <w:p w14:paraId="15DAC5DC" w14:textId="70455C13" w:rsidR="008466F2" w:rsidRPr="000A2F60" w:rsidRDefault="00DB2258" w:rsidP="000A2F60">
      <w:pPr>
        <w:pStyle w:val="CBDNormalNoNumber"/>
        <w:ind w:firstLine="567"/>
        <w:rPr>
          <w:lang w:val="fr-FR"/>
        </w:rPr>
      </w:pPr>
      <w:r w:rsidRPr="007D1DAD">
        <w:rPr>
          <w:color w:val="000000" w:themeColor="text1"/>
          <w:lang w:val="fr-FR"/>
        </w:rPr>
        <w:t>1</w:t>
      </w:r>
      <w:r w:rsidR="00E23203" w:rsidRPr="007D1DAD">
        <w:rPr>
          <w:color w:val="000000" w:themeColor="text1"/>
          <w:lang w:val="fr-FR"/>
        </w:rPr>
        <w:t>5</w:t>
      </w:r>
      <w:r w:rsidRPr="007D1DAD">
        <w:rPr>
          <w:color w:val="000000" w:themeColor="text1"/>
          <w:lang w:val="fr-FR"/>
        </w:rPr>
        <w:t>.</w:t>
      </w:r>
      <w:r w:rsidRPr="007D1DAD">
        <w:rPr>
          <w:color w:val="000000" w:themeColor="text1"/>
          <w:lang w:val="fr-FR"/>
        </w:rPr>
        <w:tab/>
      </w:r>
      <w:r w:rsidR="000A2F60" w:rsidRPr="007D1DAD">
        <w:rPr>
          <w:i/>
          <w:iCs/>
          <w:color w:val="000000" w:themeColor="text1"/>
          <w:lang w:val="fr-FR"/>
        </w:rPr>
        <w:t>Prend note</w:t>
      </w:r>
      <w:r w:rsidR="000A2F60" w:rsidRPr="007D1DAD">
        <w:rPr>
          <w:color w:val="000000" w:themeColor="text1"/>
          <w:lang w:val="fr-FR"/>
        </w:rPr>
        <w:t xml:space="preserve"> des principes </w:t>
      </w:r>
      <w:r w:rsidR="007D1DAD" w:rsidRPr="007D1DAD">
        <w:rPr>
          <w:color w:val="000000" w:themeColor="text1"/>
          <w:lang w:val="fr-FR"/>
        </w:rPr>
        <w:t>de conception</w:t>
      </w:r>
      <w:r w:rsidR="000A2F60" w:rsidRPr="007D1DAD">
        <w:rPr>
          <w:color w:val="000000" w:themeColor="text1"/>
          <w:lang w:val="fr-FR"/>
        </w:rPr>
        <w:t xml:space="preserve"> régissant la formule d</w:t>
      </w:r>
      <w:r w:rsidR="0062684C" w:rsidRPr="007D1DAD">
        <w:rPr>
          <w:color w:val="000000" w:themeColor="text1"/>
          <w:lang w:val="fr-FR"/>
        </w:rPr>
        <w:t>’</w:t>
      </w:r>
      <w:r w:rsidR="000A2F60" w:rsidRPr="007D1DAD">
        <w:rPr>
          <w:color w:val="000000" w:themeColor="text1"/>
          <w:lang w:val="fr-FR"/>
        </w:rPr>
        <w:t>allocation et ses révisions futures, à savoir : l</w:t>
      </w:r>
      <w:r w:rsidR="0062684C" w:rsidRPr="007D1DAD">
        <w:rPr>
          <w:color w:val="000000" w:themeColor="text1"/>
          <w:lang w:val="fr-FR"/>
        </w:rPr>
        <w:t>’</w:t>
      </w:r>
      <w:r w:rsidR="000A2F60" w:rsidRPr="007D1DAD">
        <w:rPr>
          <w:color w:val="000000" w:themeColor="text1"/>
          <w:lang w:val="fr-FR"/>
        </w:rPr>
        <w:t xml:space="preserve">équité, la justice </w:t>
      </w:r>
      <w:r w:rsidR="000A2F60" w:rsidRPr="000A2F60">
        <w:rPr>
          <w:lang w:val="fr-FR"/>
        </w:rPr>
        <w:t>et l</w:t>
      </w:r>
      <w:r w:rsidR="0062684C">
        <w:rPr>
          <w:lang w:val="fr-FR"/>
        </w:rPr>
        <w:t>’</w:t>
      </w:r>
      <w:r w:rsidR="000A2F60" w:rsidRPr="000A2F60">
        <w:rPr>
          <w:lang w:val="fr-FR"/>
        </w:rPr>
        <w:t>impact; l</w:t>
      </w:r>
      <w:r w:rsidR="0062684C">
        <w:rPr>
          <w:lang w:val="fr-FR"/>
        </w:rPr>
        <w:t>’</w:t>
      </w:r>
      <w:r w:rsidR="000A2F60" w:rsidRPr="000A2F60">
        <w:rPr>
          <w:lang w:val="fr-FR"/>
        </w:rPr>
        <w:t xml:space="preserve">efficacité; la transparence et la confiance; </w:t>
      </w:r>
      <w:r w:rsidR="000A2F60">
        <w:rPr>
          <w:lang w:val="fr-FR"/>
        </w:rPr>
        <w:t>l</w:t>
      </w:r>
      <w:r w:rsidR="0062684C">
        <w:rPr>
          <w:lang w:val="fr-FR"/>
        </w:rPr>
        <w:t>’</w:t>
      </w:r>
      <w:r w:rsidR="000A2F60">
        <w:rPr>
          <w:lang w:val="fr-FR"/>
        </w:rPr>
        <w:t xml:space="preserve">extensibilité </w:t>
      </w:r>
      <w:r w:rsidR="000A2F60" w:rsidRPr="000A2F60">
        <w:rPr>
          <w:lang w:val="fr-FR"/>
        </w:rPr>
        <w:t>et la pérennité</w:t>
      </w:r>
      <w:r w:rsidRPr="000A2F60">
        <w:rPr>
          <w:lang w:val="fr-FR"/>
        </w:rPr>
        <w:t>;</w:t>
      </w:r>
    </w:p>
    <w:p w14:paraId="04E53D87" w14:textId="71107099" w:rsidR="008466F2" w:rsidRPr="000A2F60" w:rsidRDefault="00DB2258" w:rsidP="000A2F60">
      <w:pPr>
        <w:pStyle w:val="CBDNormalNoNumber"/>
        <w:ind w:firstLine="567"/>
        <w:rPr>
          <w:lang w:val="fr-FR"/>
        </w:rPr>
      </w:pPr>
      <w:r w:rsidRPr="000A2F60">
        <w:rPr>
          <w:lang w:val="fr-FR"/>
        </w:rPr>
        <w:t>1</w:t>
      </w:r>
      <w:r w:rsidR="00E23203" w:rsidRPr="000A2F60">
        <w:rPr>
          <w:lang w:val="fr-FR"/>
        </w:rPr>
        <w:t>6</w:t>
      </w:r>
      <w:r w:rsidRPr="000A2F60">
        <w:rPr>
          <w:lang w:val="fr-FR"/>
        </w:rPr>
        <w:t>.</w:t>
      </w:r>
      <w:r w:rsidRPr="000A2F60">
        <w:rPr>
          <w:lang w:val="fr-FR"/>
        </w:rPr>
        <w:tab/>
      </w:r>
      <w:r w:rsidR="000A2F60" w:rsidRPr="00633E22">
        <w:rPr>
          <w:i/>
          <w:iCs/>
          <w:lang w:val="fr-FR"/>
        </w:rPr>
        <w:t xml:space="preserve">Adopte </w:t>
      </w:r>
      <w:r w:rsidR="000A2F60" w:rsidRPr="000A2F60">
        <w:rPr>
          <w:lang w:val="fr-FR"/>
        </w:rPr>
        <w:t>la méthode d</w:t>
      </w:r>
      <w:r w:rsidR="0062684C">
        <w:rPr>
          <w:lang w:val="fr-FR"/>
        </w:rPr>
        <w:t>’</w:t>
      </w:r>
      <w:r w:rsidR="000A2F60">
        <w:rPr>
          <w:lang w:val="fr-FR"/>
        </w:rPr>
        <w:t xml:space="preserve">allocation </w:t>
      </w:r>
      <w:r w:rsidR="007D1DAD">
        <w:rPr>
          <w:lang w:val="fr-FR"/>
        </w:rPr>
        <w:t>relative aux</w:t>
      </w:r>
      <w:r w:rsidR="00633E22">
        <w:rPr>
          <w:lang w:val="fr-FR"/>
        </w:rPr>
        <w:t xml:space="preserve"> décaissements du Fonds de Cali</w:t>
      </w:r>
      <w:r w:rsidR="000A2F60" w:rsidRPr="000A2F60">
        <w:rPr>
          <w:lang w:val="fr-FR"/>
        </w:rPr>
        <w:t xml:space="preserve">, </w:t>
      </w:r>
      <w:r w:rsidR="000A2F60">
        <w:rPr>
          <w:lang w:val="fr-FR"/>
        </w:rPr>
        <w:t>figurant</w:t>
      </w:r>
      <w:r w:rsidR="000A2F60" w:rsidRPr="000A2F60">
        <w:rPr>
          <w:lang w:val="fr-FR"/>
        </w:rPr>
        <w:t xml:space="preserve"> à l</w:t>
      </w:r>
      <w:r w:rsidR="0062684C">
        <w:rPr>
          <w:lang w:val="fr-FR"/>
        </w:rPr>
        <w:t>’</w:t>
      </w:r>
      <w:r w:rsidR="000A2F60" w:rsidRPr="000A2F60">
        <w:rPr>
          <w:lang w:val="fr-FR"/>
        </w:rPr>
        <w:t>annexe I</w:t>
      </w:r>
      <w:r w:rsidR="001F7ED1">
        <w:rPr>
          <w:rStyle w:val="FootnoteReference"/>
        </w:rPr>
        <w:footnoteReference w:id="9"/>
      </w:r>
      <w:r w:rsidR="000A2F60" w:rsidRPr="000A2F60">
        <w:rPr>
          <w:lang w:val="fr-FR"/>
        </w:rPr>
        <w:t>,</w:t>
      </w:r>
      <w:r w:rsidR="000A2F60">
        <w:rPr>
          <w:lang w:val="fr-FR"/>
        </w:rPr>
        <w:t xml:space="preserve"> </w:t>
      </w:r>
      <w:r w:rsidR="000A2F60" w:rsidRPr="000A2F60">
        <w:rPr>
          <w:lang w:val="fr-FR"/>
        </w:rPr>
        <w:t>pour le calcul des montants a</w:t>
      </w:r>
      <w:r w:rsidR="00393F0B">
        <w:rPr>
          <w:lang w:val="fr-FR"/>
        </w:rPr>
        <w:t>ffect</w:t>
      </w:r>
      <w:r w:rsidR="000A2F60" w:rsidRPr="000A2F60">
        <w:rPr>
          <w:lang w:val="fr-FR"/>
        </w:rPr>
        <w:t>és aux gouvernements</w:t>
      </w:r>
      <w:r w:rsidRPr="000A2F60">
        <w:rPr>
          <w:lang w:val="fr-FR"/>
        </w:rPr>
        <w:t>;</w:t>
      </w:r>
    </w:p>
    <w:p w14:paraId="697604C9" w14:textId="146D91A1" w:rsidR="008466F2" w:rsidRPr="000A2F60" w:rsidRDefault="00DB2258" w:rsidP="000A2F60">
      <w:pPr>
        <w:pStyle w:val="CBDNormalNoNumber"/>
        <w:ind w:firstLine="567"/>
        <w:rPr>
          <w:lang w:val="fr-FR"/>
        </w:rPr>
      </w:pPr>
      <w:r w:rsidRPr="000A2F60">
        <w:rPr>
          <w:lang w:val="fr-FR"/>
        </w:rPr>
        <w:t>1</w:t>
      </w:r>
      <w:r w:rsidR="00E23203" w:rsidRPr="000A2F60">
        <w:rPr>
          <w:lang w:val="fr-FR"/>
        </w:rPr>
        <w:t>7</w:t>
      </w:r>
      <w:r w:rsidRPr="000A2F60">
        <w:rPr>
          <w:lang w:val="fr-FR"/>
        </w:rPr>
        <w:t>.</w:t>
      </w:r>
      <w:r w:rsidRPr="000A2F60">
        <w:rPr>
          <w:lang w:val="fr-FR"/>
        </w:rPr>
        <w:tab/>
      </w:r>
      <w:r w:rsidR="000A2F60" w:rsidRPr="000A2F60">
        <w:rPr>
          <w:i/>
          <w:iCs/>
          <w:lang w:val="fr-FR"/>
        </w:rPr>
        <w:t>Adopte également</w:t>
      </w:r>
      <w:r w:rsidR="000A2F60" w:rsidRPr="000A2F60">
        <w:rPr>
          <w:lang w:val="fr-FR"/>
        </w:rPr>
        <w:t>, à titre provisoire, conformément à la recommandation du Comité directeur du Mécanisme multilatéral, y compris le Fonds de Cali, la même méthod</w:t>
      </w:r>
      <w:r w:rsidR="000A2F60">
        <w:rPr>
          <w:lang w:val="fr-FR"/>
        </w:rPr>
        <w:t>e</w:t>
      </w:r>
      <w:r w:rsidR="000A2F60" w:rsidRPr="000A2F60">
        <w:rPr>
          <w:lang w:val="fr-FR"/>
        </w:rPr>
        <w:t xml:space="preserve"> </w:t>
      </w:r>
      <w:r w:rsidR="00393F0B">
        <w:rPr>
          <w:lang w:val="fr-FR"/>
        </w:rPr>
        <w:t>pour le</w:t>
      </w:r>
      <w:r w:rsidR="000A2F60" w:rsidRPr="000A2F60">
        <w:rPr>
          <w:lang w:val="fr-FR"/>
        </w:rPr>
        <w:t xml:space="preserve"> calcul des allocations destinées aux peuples autochtones et communautés locale</w:t>
      </w:r>
      <w:r w:rsidR="000A2F60">
        <w:rPr>
          <w:lang w:val="fr-FR"/>
        </w:rPr>
        <w:t>s</w:t>
      </w:r>
      <w:r w:rsidRPr="000A2F60">
        <w:rPr>
          <w:lang w:val="fr-FR"/>
        </w:rPr>
        <w:t>;</w:t>
      </w:r>
      <w:r w:rsidR="000D33BB" w:rsidRPr="000A2F60">
        <w:rPr>
          <w:lang w:val="fr-FR"/>
        </w:rPr>
        <w:t xml:space="preserve"> </w:t>
      </w:r>
    </w:p>
    <w:p w14:paraId="6FA27B51" w14:textId="6100E2E1" w:rsidR="008466F2" w:rsidRPr="000A2F60" w:rsidRDefault="00DB2258" w:rsidP="004E5670">
      <w:pPr>
        <w:pStyle w:val="CBDNormalNoNumber"/>
        <w:keepNext/>
        <w:ind w:firstLine="567"/>
        <w:rPr>
          <w:lang w:val="fr-FR"/>
        </w:rPr>
      </w:pPr>
      <w:r w:rsidRPr="000A2F60">
        <w:rPr>
          <w:lang w:val="fr-FR"/>
        </w:rPr>
        <w:t>1</w:t>
      </w:r>
      <w:r w:rsidR="00E23203" w:rsidRPr="000A2F60">
        <w:rPr>
          <w:lang w:val="fr-FR"/>
        </w:rPr>
        <w:t>8</w:t>
      </w:r>
      <w:r w:rsidRPr="000A2F60">
        <w:rPr>
          <w:lang w:val="fr-FR"/>
        </w:rPr>
        <w:t>.</w:t>
      </w:r>
      <w:r w:rsidRPr="000A2F60">
        <w:rPr>
          <w:lang w:val="fr-FR"/>
        </w:rPr>
        <w:tab/>
      </w:r>
      <w:r w:rsidR="000D33BB" w:rsidRPr="000A2F60">
        <w:rPr>
          <w:i/>
          <w:iCs/>
          <w:lang w:val="fr-FR"/>
        </w:rPr>
        <w:t>Invit</w:t>
      </w:r>
      <w:r w:rsidR="000A2F60" w:rsidRPr="000A2F60">
        <w:rPr>
          <w:i/>
          <w:iCs/>
          <w:lang w:val="fr-FR"/>
        </w:rPr>
        <w:t xml:space="preserve">e </w:t>
      </w:r>
      <w:r w:rsidR="000A2F60" w:rsidRPr="000A2F60">
        <w:rPr>
          <w:lang w:val="fr-FR"/>
        </w:rPr>
        <w:t>le Comité directeur, à</w:t>
      </w:r>
      <w:r w:rsidR="00015920">
        <w:rPr>
          <w:lang w:val="fr-FR"/>
        </w:rPr>
        <w:t xml:space="preserve"> </w:t>
      </w:r>
      <w:r w:rsidR="000D33BB" w:rsidRPr="000A2F60">
        <w:rPr>
          <w:lang w:val="fr-FR"/>
        </w:rPr>
        <w:t>:</w:t>
      </w:r>
    </w:p>
    <w:p w14:paraId="4761CCA2" w14:textId="3C0409B0" w:rsidR="008466F2" w:rsidRPr="002C3D2F" w:rsidRDefault="00694EDC" w:rsidP="004E5670">
      <w:pPr>
        <w:pStyle w:val="CBDNormalNoNumber"/>
        <w:ind w:firstLine="567"/>
        <w:rPr>
          <w:color w:val="000000" w:themeColor="text1"/>
          <w:lang w:val="fr-FR"/>
        </w:rPr>
      </w:pPr>
      <w:r w:rsidRPr="008C18D8">
        <w:rPr>
          <w:lang w:val="fr-FR"/>
        </w:rPr>
        <w:t>a)</w:t>
      </w:r>
      <w:r w:rsidRPr="008C18D8">
        <w:rPr>
          <w:lang w:val="fr-FR"/>
        </w:rPr>
        <w:tab/>
      </w:r>
      <w:r w:rsidR="008C18D8" w:rsidRPr="008C18D8">
        <w:rPr>
          <w:lang w:val="fr-FR"/>
        </w:rPr>
        <w:t xml:space="preserve">se tenir informé des données nouvelles ou </w:t>
      </w:r>
      <w:r w:rsidR="008C18D8">
        <w:rPr>
          <w:lang w:val="fr-FR"/>
        </w:rPr>
        <w:t>actualisées</w:t>
      </w:r>
      <w:r w:rsidR="008C18D8" w:rsidRPr="008C18D8">
        <w:rPr>
          <w:lang w:val="fr-FR"/>
        </w:rPr>
        <w:t xml:space="preserve">, </w:t>
      </w:r>
      <w:r w:rsidR="008C18D8" w:rsidRPr="002C3D2F">
        <w:rPr>
          <w:color w:val="000000" w:themeColor="text1"/>
          <w:lang w:val="fr-FR"/>
        </w:rPr>
        <w:t>en particulier celles utilisées comme indicateurs pour le Cadre mondial de la biodiversité de Kunming-Montréal</w:t>
      </w:r>
      <w:r w:rsidR="006E1C25" w:rsidRPr="002C3D2F">
        <w:rPr>
          <w:rStyle w:val="FootnoteReference"/>
          <w:color w:val="000000" w:themeColor="text1"/>
        </w:rPr>
        <w:footnoteReference w:id="10"/>
      </w:r>
      <w:r w:rsidR="008C18D8" w:rsidRPr="002C3D2F">
        <w:rPr>
          <w:color w:val="000000" w:themeColor="text1"/>
          <w:lang w:val="fr-FR"/>
        </w:rPr>
        <w:t xml:space="preserve">, </w:t>
      </w:r>
      <w:r w:rsidR="00393F0B">
        <w:rPr>
          <w:color w:val="000000" w:themeColor="text1"/>
          <w:lang w:val="fr-FR"/>
        </w:rPr>
        <w:t>à des fins d’application de</w:t>
      </w:r>
      <w:r w:rsidR="008C18D8" w:rsidRPr="002C3D2F">
        <w:rPr>
          <w:color w:val="000000" w:themeColor="text1"/>
          <w:lang w:val="fr-FR"/>
        </w:rPr>
        <w:t xml:space="preserve"> la méthode d</w:t>
      </w:r>
      <w:r w:rsidR="0062684C" w:rsidRPr="002C3D2F">
        <w:rPr>
          <w:color w:val="000000" w:themeColor="text1"/>
          <w:lang w:val="fr-FR"/>
        </w:rPr>
        <w:t>’</w:t>
      </w:r>
      <w:r w:rsidR="008C18D8" w:rsidRPr="002C3D2F">
        <w:rPr>
          <w:color w:val="000000" w:themeColor="text1"/>
          <w:lang w:val="fr-FR"/>
        </w:rPr>
        <w:t>allocation</w:t>
      </w:r>
      <w:r w:rsidRPr="002C3D2F">
        <w:rPr>
          <w:color w:val="000000" w:themeColor="text1"/>
          <w:lang w:val="fr-FR"/>
        </w:rPr>
        <w:t>;</w:t>
      </w:r>
      <w:r w:rsidR="000D33BB" w:rsidRPr="002C3D2F">
        <w:rPr>
          <w:i/>
          <w:iCs/>
          <w:color w:val="000000" w:themeColor="text1"/>
          <w:lang w:val="fr-FR"/>
        </w:rPr>
        <w:t xml:space="preserve"> </w:t>
      </w:r>
    </w:p>
    <w:p w14:paraId="0DF44696" w14:textId="2369B882" w:rsidR="008466F2" w:rsidRPr="008C18D8" w:rsidRDefault="00694EDC" w:rsidP="004E5670">
      <w:pPr>
        <w:pStyle w:val="CBDNormalNoNumber"/>
        <w:ind w:firstLine="567"/>
        <w:rPr>
          <w:lang w:val="fr-FR"/>
        </w:rPr>
      </w:pPr>
      <w:r w:rsidRPr="008C18D8">
        <w:rPr>
          <w:lang w:val="fr-FR"/>
        </w:rPr>
        <w:t>b)</w:t>
      </w:r>
      <w:r w:rsidRPr="008C18D8">
        <w:rPr>
          <w:lang w:val="fr-FR"/>
        </w:rPr>
        <w:tab/>
      </w:r>
      <w:r w:rsidR="008C18D8" w:rsidRPr="008C18D8">
        <w:rPr>
          <w:lang w:val="fr-FR"/>
        </w:rPr>
        <w:t>poursuivre ses travaux visant à affiner la méthod</w:t>
      </w:r>
      <w:r w:rsidR="008C18D8">
        <w:rPr>
          <w:lang w:val="fr-FR"/>
        </w:rPr>
        <w:t>e</w:t>
      </w:r>
      <w:r w:rsidR="008C18D8" w:rsidRPr="008C18D8">
        <w:rPr>
          <w:lang w:val="fr-FR"/>
        </w:rPr>
        <w:t xml:space="preserve"> utilisée pour le calcul des allocations destinées aux peuples autochtones et communautés locales</w:t>
      </w:r>
      <w:r w:rsidRPr="008C18D8">
        <w:rPr>
          <w:lang w:val="fr-FR"/>
        </w:rPr>
        <w:t>;</w:t>
      </w:r>
    </w:p>
    <w:p w14:paraId="6F4492E6" w14:textId="07825A96" w:rsidR="008466F2" w:rsidRPr="008C18D8" w:rsidRDefault="00694EDC" w:rsidP="004E5670">
      <w:pPr>
        <w:pStyle w:val="CBDNormalNoNumber"/>
        <w:ind w:firstLine="567"/>
        <w:rPr>
          <w:lang w:val="fr-FR"/>
        </w:rPr>
      </w:pPr>
      <w:r w:rsidRPr="008C18D8">
        <w:rPr>
          <w:lang w:val="fr-FR"/>
        </w:rPr>
        <w:t>c)</w:t>
      </w:r>
      <w:r w:rsidRPr="008C18D8">
        <w:rPr>
          <w:lang w:val="fr-FR"/>
        </w:rPr>
        <w:tab/>
      </w:r>
      <w:r w:rsidR="008C18D8" w:rsidRPr="008C18D8">
        <w:rPr>
          <w:lang w:val="fr-FR"/>
        </w:rPr>
        <w:t>in</w:t>
      </w:r>
      <w:r w:rsidR="008C18D8">
        <w:rPr>
          <w:lang w:val="fr-FR"/>
        </w:rPr>
        <w:t>tégrer</w:t>
      </w:r>
      <w:r w:rsidR="008C18D8" w:rsidRPr="008C18D8">
        <w:rPr>
          <w:lang w:val="fr-FR"/>
        </w:rPr>
        <w:t xml:space="preserve"> dans son rapport destiné </w:t>
      </w:r>
      <w:r w:rsidR="00A070A5">
        <w:rPr>
          <w:lang w:val="fr-FR"/>
        </w:rPr>
        <w:t xml:space="preserve">à </w:t>
      </w:r>
      <w:r w:rsidR="008C18D8" w:rsidRPr="008C18D8">
        <w:rPr>
          <w:lang w:val="fr-FR"/>
        </w:rPr>
        <w:t xml:space="preserve">la Conférence des Parties </w:t>
      </w:r>
      <w:r w:rsidR="00A070A5">
        <w:rPr>
          <w:lang w:val="fr-FR"/>
        </w:rPr>
        <w:t xml:space="preserve">à sa dix-huitième réunion </w:t>
      </w:r>
      <w:r w:rsidR="008C18D8" w:rsidRPr="008C18D8">
        <w:rPr>
          <w:lang w:val="fr-FR"/>
        </w:rPr>
        <w:t xml:space="preserve">des informations sur ses travaux relatifs aux alinéas a) et b) </w:t>
      </w:r>
      <w:r w:rsidR="008C18D8">
        <w:rPr>
          <w:lang w:val="fr-FR"/>
        </w:rPr>
        <w:t xml:space="preserve">du paragraphe 18 </w:t>
      </w:r>
      <w:r w:rsidR="008C18D8" w:rsidRPr="008C18D8">
        <w:rPr>
          <w:lang w:val="fr-FR"/>
        </w:rPr>
        <w:t>ci-dessus</w:t>
      </w:r>
      <w:r w:rsidR="000D33BB" w:rsidRPr="008C18D8">
        <w:rPr>
          <w:lang w:val="fr-FR"/>
        </w:rPr>
        <w:t>;</w:t>
      </w:r>
    </w:p>
    <w:p w14:paraId="5A8750FD" w14:textId="7CD3B62F" w:rsidR="00A070A5" w:rsidRDefault="00694EDC" w:rsidP="00A070A5">
      <w:pPr>
        <w:pStyle w:val="CBDNormalNoNumber"/>
        <w:ind w:firstLine="567"/>
        <w:rPr>
          <w:lang w:val="fr-FR"/>
        </w:rPr>
      </w:pPr>
      <w:r w:rsidRPr="008C18D8">
        <w:rPr>
          <w:lang w:val="fr-FR"/>
        </w:rPr>
        <w:t>1</w:t>
      </w:r>
      <w:r w:rsidR="00E23203" w:rsidRPr="008C18D8">
        <w:rPr>
          <w:lang w:val="fr-FR"/>
        </w:rPr>
        <w:t>9</w:t>
      </w:r>
      <w:r w:rsidRPr="008C18D8">
        <w:rPr>
          <w:lang w:val="fr-FR"/>
        </w:rPr>
        <w:t>.</w:t>
      </w:r>
      <w:r w:rsidRPr="008C18D8">
        <w:rPr>
          <w:lang w:val="fr-FR"/>
        </w:rPr>
        <w:tab/>
      </w:r>
      <w:r w:rsidR="008C18D8" w:rsidRPr="00A070A5">
        <w:rPr>
          <w:i/>
          <w:iCs/>
          <w:lang w:val="fr-FR"/>
        </w:rPr>
        <w:t xml:space="preserve">Prie </w:t>
      </w:r>
      <w:r w:rsidR="008C18D8" w:rsidRPr="00A070A5">
        <w:rPr>
          <w:lang w:val="fr-FR"/>
        </w:rPr>
        <w:t xml:space="preserve">la Secrétaire exécutive, sous réserve de la disponibilité des ressources, </w:t>
      </w:r>
      <w:r w:rsidR="00A070A5" w:rsidRPr="00A070A5">
        <w:rPr>
          <w:rFonts w:eastAsia="Times New Roman"/>
          <w:color w:val="000000"/>
          <w:lang w:val="fr-FR"/>
        </w:rPr>
        <w:t xml:space="preserve">de faire réaliser un rapport sur les sources </w:t>
      </w:r>
      <w:r w:rsidR="006F506A">
        <w:rPr>
          <w:rFonts w:eastAsia="Times New Roman"/>
          <w:color w:val="000000"/>
          <w:lang w:val="fr-FR"/>
        </w:rPr>
        <w:t xml:space="preserve">de données envisageables, </w:t>
      </w:r>
      <w:r w:rsidR="00294D30">
        <w:rPr>
          <w:rFonts w:eastAsia="Times New Roman"/>
          <w:color w:val="000000"/>
          <w:lang w:val="fr-FR"/>
        </w:rPr>
        <w:t>relatives au</w:t>
      </w:r>
      <w:r w:rsidR="00A070A5" w:rsidRPr="00A070A5">
        <w:rPr>
          <w:rFonts w:eastAsia="Times New Roman"/>
          <w:color w:val="000000"/>
          <w:lang w:val="fr-FR"/>
        </w:rPr>
        <w:t xml:space="preserve"> critère b) de la méthode d</w:t>
      </w:r>
      <w:r w:rsidR="0062684C">
        <w:rPr>
          <w:rFonts w:eastAsia="Times New Roman"/>
          <w:color w:val="000000"/>
          <w:lang w:val="fr-FR"/>
        </w:rPr>
        <w:t>’</w:t>
      </w:r>
      <w:r w:rsidR="00A070A5" w:rsidRPr="00A070A5">
        <w:rPr>
          <w:rFonts w:eastAsia="Times New Roman"/>
          <w:color w:val="000000"/>
          <w:lang w:val="fr-FR"/>
        </w:rPr>
        <w:t>allocation du Fonds de Cali</w:t>
      </w:r>
      <w:r w:rsidR="006F506A">
        <w:rPr>
          <w:rFonts w:eastAsia="Times New Roman"/>
          <w:color w:val="000000"/>
          <w:lang w:val="fr-FR"/>
        </w:rPr>
        <w:t>, afin d’évaluer</w:t>
      </w:r>
      <w:r w:rsidR="00A070A5" w:rsidRPr="00A070A5">
        <w:rPr>
          <w:rFonts w:eastAsia="Times New Roman"/>
          <w:color w:val="000000"/>
          <w:lang w:val="fr-FR"/>
        </w:rPr>
        <w:t xml:space="preserve"> l</w:t>
      </w:r>
      <w:r w:rsidR="0062684C">
        <w:rPr>
          <w:rFonts w:eastAsia="Times New Roman"/>
          <w:color w:val="000000"/>
          <w:lang w:val="fr-FR"/>
        </w:rPr>
        <w:t>’</w:t>
      </w:r>
      <w:r w:rsidR="00A070A5" w:rsidRPr="00A070A5">
        <w:rPr>
          <w:rFonts w:eastAsia="Times New Roman"/>
          <w:color w:val="000000"/>
          <w:lang w:val="fr-FR"/>
        </w:rPr>
        <w:t xml:space="preserve">indicateur ou son meilleur équivalent </w:t>
      </w:r>
      <w:r w:rsidR="00294D30">
        <w:rPr>
          <w:rFonts w:eastAsia="Times New Roman"/>
          <w:color w:val="000000"/>
          <w:lang w:val="fr-FR"/>
        </w:rPr>
        <w:t>concernant</w:t>
      </w:r>
      <w:r w:rsidR="00A070A5" w:rsidRPr="00A070A5">
        <w:rPr>
          <w:rFonts w:eastAsia="Times New Roman"/>
          <w:color w:val="000000"/>
          <w:lang w:val="fr-FR"/>
        </w:rPr>
        <w:t xml:space="preserve"> l</w:t>
      </w:r>
      <w:r w:rsidR="0062684C">
        <w:rPr>
          <w:rFonts w:eastAsia="Times New Roman"/>
          <w:color w:val="000000"/>
          <w:lang w:val="fr-FR"/>
        </w:rPr>
        <w:t>’</w:t>
      </w:r>
      <w:r w:rsidR="00A070A5" w:rsidRPr="00A070A5">
        <w:rPr>
          <w:rFonts w:eastAsia="Times New Roman"/>
          <w:color w:val="000000"/>
          <w:lang w:val="fr-FR"/>
        </w:rPr>
        <w:t>origine géographique des ressources génétiques ayant servi à obtenir l</w:t>
      </w:r>
      <w:r w:rsidR="0062684C">
        <w:rPr>
          <w:rFonts w:eastAsia="Times New Roman"/>
          <w:color w:val="000000"/>
          <w:lang w:val="fr-FR"/>
        </w:rPr>
        <w:t>’</w:t>
      </w:r>
      <w:r w:rsidR="00A070A5" w:rsidRPr="00A070A5">
        <w:rPr>
          <w:rFonts w:eastAsia="Times New Roman"/>
          <w:color w:val="000000"/>
          <w:lang w:val="fr-FR"/>
        </w:rPr>
        <w:t xml:space="preserve">information de séquençage </w:t>
      </w:r>
      <w:r w:rsidR="00A070A5" w:rsidRPr="00A070A5">
        <w:rPr>
          <w:rFonts w:eastAsia="Times New Roman"/>
          <w:color w:val="000000"/>
          <w:lang w:val="fr-FR"/>
        </w:rPr>
        <w:lastRenderedPageBreak/>
        <w:t>numérique figurant dans la base de données</w:t>
      </w:r>
      <w:r w:rsidR="00760748">
        <w:rPr>
          <w:rFonts w:eastAsia="Times New Roman"/>
          <w:color w:val="000000"/>
          <w:lang w:val="fr-FR"/>
        </w:rPr>
        <w:t>,</w:t>
      </w:r>
      <w:r w:rsidR="006F506A">
        <w:rPr>
          <w:rFonts w:eastAsia="Times New Roman"/>
          <w:color w:val="000000"/>
          <w:lang w:val="fr-FR"/>
        </w:rPr>
        <w:t xml:space="preserve"> de </w:t>
      </w:r>
      <w:r w:rsidR="00A070A5" w:rsidRPr="00A070A5">
        <w:rPr>
          <w:rFonts w:eastAsia="Times New Roman"/>
          <w:color w:val="000000"/>
          <w:lang w:val="fr-FR"/>
        </w:rPr>
        <w:t>préci</w:t>
      </w:r>
      <w:r w:rsidR="00760748">
        <w:rPr>
          <w:rFonts w:eastAsia="Times New Roman"/>
          <w:color w:val="000000"/>
          <w:lang w:val="fr-FR"/>
        </w:rPr>
        <w:t>ser</w:t>
      </w:r>
      <w:r w:rsidR="008D7B5F">
        <w:rPr>
          <w:rFonts w:eastAsia="Times New Roman"/>
          <w:color w:val="000000"/>
          <w:lang w:val="fr-FR"/>
        </w:rPr>
        <w:t xml:space="preserve"> </w:t>
      </w:r>
      <w:r w:rsidR="00A070A5" w:rsidRPr="00A070A5">
        <w:rPr>
          <w:rFonts w:eastAsia="Times New Roman"/>
          <w:color w:val="000000"/>
          <w:lang w:val="fr-FR"/>
        </w:rPr>
        <w:t>l</w:t>
      </w:r>
      <w:r w:rsidR="0062684C">
        <w:rPr>
          <w:rFonts w:eastAsia="Times New Roman"/>
          <w:color w:val="000000"/>
          <w:lang w:val="fr-FR"/>
        </w:rPr>
        <w:t>’</w:t>
      </w:r>
      <w:r w:rsidR="00A070A5" w:rsidRPr="00A070A5">
        <w:rPr>
          <w:rFonts w:eastAsia="Times New Roman"/>
          <w:color w:val="000000"/>
          <w:lang w:val="fr-FR"/>
        </w:rPr>
        <w:t xml:space="preserve">organisme </w:t>
      </w:r>
      <w:r w:rsidR="00760748">
        <w:rPr>
          <w:rFonts w:eastAsia="Times New Roman"/>
          <w:color w:val="000000"/>
          <w:lang w:val="fr-FR"/>
        </w:rPr>
        <w:t xml:space="preserve">qui en a la charge, </w:t>
      </w:r>
      <w:r w:rsidR="00ED50E7">
        <w:rPr>
          <w:rFonts w:eastAsia="Times New Roman"/>
          <w:color w:val="000000"/>
          <w:lang w:val="fr-FR"/>
        </w:rPr>
        <w:t>en vue</w:t>
      </w:r>
      <w:r w:rsidR="00760748" w:rsidRPr="00B22864">
        <w:rPr>
          <w:rFonts w:eastAsia="Times New Roman"/>
          <w:color w:val="000000"/>
          <w:lang w:val="fr-FR"/>
        </w:rPr>
        <w:t xml:space="preserve"> d</w:t>
      </w:r>
      <w:r w:rsidR="006F506A">
        <w:rPr>
          <w:rFonts w:eastAsia="Times New Roman"/>
          <w:color w:val="000000"/>
          <w:lang w:val="fr-FR"/>
        </w:rPr>
        <w:t xml:space="preserve">’une </w:t>
      </w:r>
      <w:r w:rsidR="00760748" w:rsidRPr="00B22864">
        <w:rPr>
          <w:rFonts w:eastAsia="Times New Roman"/>
          <w:color w:val="000000"/>
          <w:lang w:val="fr-FR"/>
        </w:rPr>
        <w:t xml:space="preserve">utilisation </w:t>
      </w:r>
      <w:r w:rsidR="006F506A">
        <w:rPr>
          <w:rFonts w:eastAsia="Times New Roman"/>
          <w:color w:val="000000"/>
          <w:lang w:val="fr-FR"/>
        </w:rPr>
        <w:t xml:space="preserve">de l’indicateur </w:t>
      </w:r>
      <w:r w:rsidR="00760748" w:rsidRPr="00B22864">
        <w:rPr>
          <w:rFonts w:eastAsia="Times New Roman"/>
          <w:color w:val="000000"/>
          <w:lang w:val="fr-FR"/>
        </w:rPr>
        <w:t>dans la méthode d</w:t>
      </w:r>
      <w:r w:rsidR="0062684C" w:rsidRPr="00B22864">
        <w:rPr>
          <w:rFonts w:eastAsia="Times New Roman"/>
          <w:color w:val="000000"/>
          <w:lang w:val="fr-FR"/>
        </w:rPr>
        <w:t>’</w:t>
      </w:r>
      <w:r w:rsidR="00760748" w:rsidRPr="00B22864">
        <w:rPr>
          <w:rFonts w:eastAsia="Times New Roman"/>
          <w:color w:val="000000"/>
          <w:lang w:val="fr-FR"/>
        </w:rPr>
        <w:t>allocation,</w:t>
      </w:r>
      <w:r w:rsidR="00760748">
        <w:rPr>
          <w:rFonts w:eastAsia="Times New Roman"/>
          <w:color w:val="000000"/>
          <w:lang w:val="fr-FR"/>
        </w:rPr>
        <w:t xml:space="preserve"> et</w:t>
      </w:r>
      <w:r w:rsidR="006F506A">
        <w:rPr>
          <w:rFonts w:eastAsia="Times New Roman"/>
          <w:color w:val="000000"/>
          <w:lang w:val="fr-FR"/>
        </w:rPr>
        <w:t xml:space="preserve"> de tenir c</w:t>
      </w:r>
      <w:r w:rsidR="00A070A5" w:rsidRPr="00A070A5">
        <w:rPr>
          <w:rFonts w:eastAsia="Times New Roman"/>
          <w:color w:val="000000"/>
          <w:lang w:val="fr-FR"/>
        </w:rPr>
        <w:t>ompte de</w:t>
      </w:r>
      <w:r w:rsidR="00785C3C">
        <w:rPr>
          <w:rFonts w:eastAsia="Times New Roman"/>
          <w:color w:val="000000"/>
          <w:lang w:val="fr-FR"/>
        </w:rPr>
        <w:t>s</w:t>
      </w:r>
      <w:r w:rsidR="00A070A5" w:rsidRPr="00A070A5">
        <w:rPr>
          <w:rFonts w:eastAsia="Times New Roman"/>
          <w:color w:val="000000"/>
          <w:lang w:val="fr-FR"/>
        </w:rPr>
        <w:t xml:space="preserve"> liens éventuels avec les autres critères de la formule, </w:t>
      </w:r>
      <w:r w:rsidR="008C18D8" w:rsidRPr="00A070A5">
        <w:rPr>
          <w:lang w:val="fr-FR"/>
        </w:rPr>
        <w:t>pour examen par l</w:t>
      </w:r>
      <w:r w:rsidR="0062684C">
        <w:rPr>
          <w:lang w:val="fr-FR"/>
        </w:rPr>
        <w:t>’</w:t>
      </w:r>
      <w:r w:rsidR="008C18D8" w:rsidRPr="00A070A5">
        <w:rPr>
          <w:lang w:val="fr-FR"/>
        </w:rPr>
        <w:t>Organe subsidiaire chargé de l</w:t>
      </w:r>
      <w:r w:rsidR="0062684C">
        <w:rPr>
          <w:lang w:val="fr-FR"/>
        </w:rPr>
        <w:t>’</w:t>
      </w:r>
      <w:r w:rsidR="008C18D8" w:rsidRPr="00A070A5">
        <w:rPr>
          <w:lang w:val="fr-FR"/>
        </w:rPr>
        <w:t>application à</w:t>
      </w:r>
      <w:r w:rsidR="008D7B5F">
        <w:rPr>
          <w:lang w:val="fr-FR"/>
        </w:rPr>
        <w:t xml:space="preserve"> </w:t>
      </w:r>
      <w:r w:rsidR="008C18D8" w:rsidRPr="00A070A5">
        <w:rPr>
          <w:lang w:val="fr-FR"/>
        </w:rPr>
        <w:t xml:space="preserve">une réunion </w:t>
      </w:r>
      <w:r w:rsidR="00A070A5" w:rsidRPr="00A070A5">
        <w:rPr>
          <w:lang w:val="fr-FR"/>
        </w:rPr>
        <w:t>devant se tenir</w:t>
      </w:r>
      <w:r w:rsidR="008C18D8" w:rsidRPr="00A070A5">
        <w:rPr>
          <w:lang w:val="fr-FR"/>
        </w:rPr>
        <w:t xml:space="preserve"> avant la dix-huitième réunion de la Conférence des Parties</w:t>
      </w:r>
      <w:r w:rsidRPr="00A070A5">
        <w:rPr>
          <w:lang w:val="fr-FR"/>
        </w:rPr>
        <w:t>;</w:t>
      </w:r>
    </w:p>
    <w:p w14:paraId="70990DE5" w14:textId="33D7AC12" w:rsidR="008466F2" w:rsidRPr="00015920" w:rsidRDefault="00E23203" w:rsidP="00A070A5">
      <w:pPr>
        <w:pStyle w:val="CBDNormalNoNumber"/>
        <w:ind w:firstLine="567"/>
        <w:rPr>
          <w:lang w:val="fr-FR"/>
        </w:rPr>
      </w:pPr>
      <w:r w:rsidRPr="00015920">
        <w:rPr>
          <w:lang w:val="fr-FR"/>
        </w:rPr>
        <w:t>20</w:t>
      </w:r>
      <w:r w:rsidR="00694EDC" w:rsidRPr="00015920">
        <w:rPr>
          <w:lang w:val="fr-FR"/>
        </w:rPr>
        <w:t>.</w:t>
      </w:r>
      <w:r w:rsidR="00694EDC" w:rsidRPr="00015920">
        <w:rPr>
          <w:i/>
          <w:iCs/>
          <w:lang w:val="fr-FR"/>
        </w:rPr>
        <w:tab/>
      </w:r>
      <w:r w:rsidR="00015920" w:rsidRPr="00015920">
        <w:rPr>
          <w:i/>
          <w:iCs/>
          <w:lang w:val="fr-FR"/>
        </w:rPr>
        <w:t xml:space="preserve">Prie </w:t>
      </w:r>
      <w:r w:rsidR="00015920" w:rsidRPr="00015920">
        <w:rPr>
          <w:lang w:val="fr-FR"/>
        </w:rPr>
        <w:t>l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>Organe subsidiaire chargé de l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>application d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 xml:space="preserve">examiner les résultats des travaux décrits au paragraphe 19 ci-dessus </w:t>
      </w:r>
      <w:r w:rsidR="00015920">
        <w:rPr>
          <w:lang w:val="fr-FR"/>
        </w:rPr>
        <w:t xml:space="preserve">à </w:t>
      </w:r>
      <w:r w:rsidR="00015920" w:rsidRPr="00015920">
        <w:rPr>
          <w:lang w:val="fr-FR"/>
        </w:rPr>
        <w:t xml:space="preserve">une réunion </w:t>
      </w:r>
      <w:r w:rsidR="00760748">
        <w:rPr>
          <w:lang w:val="fr-FR"/>
        </w:rPr>
        <w:t>devant se tenir</w:t>
      </w:r>
      <w:r w:rsidR="00015920" w:rsidRPr="00015920">
        <w:rPr>
          <w:lang w:val="fr-FR"/>
        </w:rPr>
        <w:t xml:space="preserve"> avant la dix-huitième </w:t>
      </w:r>
      <w:r w:rsidR="001A5FF7">
        <w:rPr>
          <w:lang w:val="fr-FR"/>
        </w:rPr>
        <w:t>réunion</w:t>
      </w:r>
      <w:r w:rsidR="00015920" w:rsidRPr="00015920">
        <w:rPr>
          <w:lang w:val="fr-FR"/>
        </w:rPr>
        <w:t xml:space="preserve"> de la Conférence des Parties et de recommander à </w:t>
      </w:r>
      <w:r w:rsidR="00015920">
        <w:rPr>
          <w:lang w:val="fr-FR"/>
        </w:rPr>
        <w:t>celle-ci</w:t>
      </w:r>
      <w:r w:rsidR="00015920" w:rsidRPr="00015920">
        <w:rPr>
          <w:lang w:val="fr-FR"/>
        </w:rPr>
        <w:t xml:space="preserve">, </w:t>
      </w:r>
      <w:r w:rsidR="00015920">
        <w:rPr>
          <w:lang w:val="fr-FR"/>
        </w:rPr>
        <w:t xml:space="preserve">à </w:t>
      </w:r>
      <w:r w:rsidR="00015920" w:rsidRPr="00015920">
        <w:rPr>
          <w:lang w:val="fr-FR"/>
        </w:rPr>
        <w:t xml:space="preserve">sa dix-huitième </w:t>
      </w:r>
      <w:r w:rsidR="00760748">
        <w:rPr>
          <w:lang w:val="fr-FR"/>
        </w:rPr>
        <w:t>réunio</w:t>
      </w:r>
      <w:r w:rsidR="00015920" w:rsidRPr="00015920">
        <w:rPr>
          <w:lang w:val="fr-FR"/>
        </w:rPr>
        <w:t>n, des options</w:t>
      </w:r>
      <w:r w:rsidR="00785C3C">
        <w:rPr>
          <w:lang w:val="fr-FR"/>
        </w:rPr>
        <w:t xml:space="preserve"> quant aux </w:t>
      </w:r>
      <w:r w:rsidR="00015920" w:rsidRPr="00015920">
        <w:rPr>
          <w:lang w:val="fr-FR"/>
        </w:rPr>
        <w:t xml:space="preserve">sources de données </w:t>
      </w:r>
      <w:r w:rsidR="00785C3C">
        <w:rPr>
          <w:lang w:val="fr-FR"/>
        </w:rPr>
        <w:t>relatives au</w:t>
      </w:r>
      <w:r w:rsidR="00015920" w:rsidRPr="00015920">
        <w:rPr>
          <w:lang w:val="fr-FR"/>
        </w:rPr>
        <w:t xml:space="preserve"> critère b) de la méthode d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>a</w:t>
      </w:r>
      <w:r w:rsidR="00760748">
        <w:rPr>
          <w:lang w:val="fr-FR"/>
        </w:rPr>
        <w:t>llocation</w:t>
      </w:r>
      <w:r w:rsidR="00694EDC" w:rsidRPr="00015920">
        <w:rPr>
          <w:lang w:val="fr-FR"/>
        </w:rPr>
        <w:t>;</w:t>
      </w:r>
    </w:p>
    <w:p w14:paraId="3AB6FEC8" w14:textId="56E5C250" w:rsidR="008466F2" w:rsidRPr="00015920" w:rsidRDefault="006A42AE" w:rsidP="004E5670">
      <w:pPr>
        <w:pStyle w:val="CBDH4"/>
        <w:ind w:firstLine="0"/>
        <w:rPr>
          <w:lang w:val="fr-FR"/>
        </w:rPr>
      </w:pPr>
      <w:r w:rsidRPr="00015920">
        <w:rPr>
          <w:lang w:val="fr-FR"/>
        </w:rPr>
        <w:t>IV</w:t>
      </w:r>
      <w:r w:rsidRPr="00015920">
        <w:rPr>
          <w:lang w:val="fr-FR"/>
        </w:rPr>
        <w:br/>
      </w:r>
      <w:r w:rsidR="00015920" w:rsidRPr="00015920">
        <w:rPr>
          <w:lang w:val="fr-FR"/>
        </w:rPr>
        <w:t>Comité directeur du Mécanisme multilat</w:t>
      </w:r>
      <w:r w:rsidR="00015920">
        <w:rPr>
          <w:lang w:val="fr-FR"/>
        </w:rPr>
        <w:t>é</w:t>
      </w:r>
      <w:r w:rsidR="00015920" w:rsidRPr="00015920">
        <w:rPr>
          <w:lang w:val="fr-FR"/>
        </w:rPr>
        <w:t xml:space="preserve">ral, </w:t>
      </w:r>
      <w:r w:rsidR="00015920">
        <w:rPr>
          <w:lang w:val="fr-FR"/>
        </w:rPr>
        <w:t>y compris</w:t>
      </w:r>
      <w:r w:rsidR="00015920" w:rsidRPr="00015920">
        <w:rPr>
          <w:lang w:val="fr-FR"/>
        </w:rPr>
        <w:t xml:space="preserve"> le Fonds de Cali</w:t>
      </w:r>
    </w:p>
    <w:p w14:paraId="19590A69" w14:textId="79EA519F" w:rsidR="008466F2" w:rsidRPr="002C3D2F" w:rsidRDefault="00694EDC" w:rsidP="004E5670">
      <w:pPr>
        <w:pStyle w:val="CBDNormalNoNumber"/>
        <w:ind w:firstLine="567"/>
        <w:rPr>
          <w:color w:val="000000" w:themeColor="text1"/>
          <w:lang w:val="fr-FR"/>
        </w:rPr>
      </w:pPr>
      <w:r w:rsidRPr="00015920">
        <w:rPr>
          <w:lang w:val="fr-FR"/>
        </w:rPr>
        <w:t>2</w:t>
      </w:r>
      <w:r w:rsidR="00E23203" w:rsidRPr="00015920">
        <w:rPr>
          <w:lang w:val="fr-FR"/>
        </w:rPr>
        <w:t>1</w:t>
      </w:r>
      <w:r w:rsidRPr="00015920">
        <w:rPr>
          <w:lang w:val="fr-FR"/>
        </w:rPr>
        <w:t>.</w:t>
      </w:r>
      <w:r w:rsidRPr="00015920">
        <w:rPr>
          <w:lang w:val="fr-FR"/>
        </w:rPr>
        <w:tab/>
      </w:r>
      <w:r w:rsidR="00015920" w:rsidRPr="00015920">
        <w:rPr>
          <w:i/>
          <w:iCs/>
          <w:lang w:val="fr-FR"/>
        </w:rPr>
        <w:t>Prend note avec satisfaction</w:t>
      </w:r>
      <w:r w:rsidR="000D33BB" w:rsidRPr="00015920">
        <w:rPr>
          <w:i/>
          <w:iCs/>
          <w:lang w:val="fr-FR"/>
        </w:rPr>
        <w:t xml:space="preserve"> </w:t>
      </w:r>
      <w:r w:rsidR="00015920" w:rsidRPr="00015920">
        <w:rPr>
          <w:lang w:val="fr-FR"/>
        </w:rPr>
        <w:t>du rapport du Comité directeur du Mécanisme multilat</w:t>
      </w:r>
      <w:r w:rsidR="00015920">
        <w:rPr>
          <w:lang w:val="fr-FR"/>
        </w:rPr>
        <w:t>é</w:t>
      </w:r>
      <w:r w:rsidR="00015920" w:rsidRPr="00015920">
        <w:rPr>
          <w:lang w:val="fr-FR"/>
        </w:rPr>
        <w:t xml:space="preserve">ral </w:t>
      </w:r>
      <w:r w:rsidR="00015920" w:rsidRPr="002C3D2F">
        <w:rPr>
          <w:color w:val="000000" w:themeColor="text1"/>
          <w:shd w:val="clear" w:color="auto" w:fill="FFFFFF"/>
          <w:lang w:val="fr-FR"/>
        </w:rPr>
        <w:t>pour le partage juste et équitable des avantages découlant de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015920" w:rsidRPr="002C3D2F">
        <w:rPr>
          <w:color w:val="000000" w:themeColor="text1"/>
          <w:shd w:val="clear" w:color="auto" w:fill="FFFFFF"/>
          <w:lang w:val="fr-FR"/>
        </w:rPr>
        <w:t>utilisation de l</w:t>
      </w:r>
      <w:r w:rsidR="0062684C" w:rsidRPr="002C3D2F">
        <w:rPr>
          <w:color w:val="000000" w:themeColor="text1"/>
          <w:shd w:val="clear" w:color="auto" w:fill="FFFFFF"/>
          <w:lang w:val="fr-FR"/>
        </w:rPr>
        <w:t>’</w:t>
      </w:r>
      <w:r w:rsidR="00015920" w:rsidRPr="002C3D2F">
        <w:rPr>
          <w:color w:val="000000" w:themeColor="text1"/>
          <w:shd w:val="clear" w:color="auto" w:fill="FFFFFF"/>
          <w:lang w:val="fr-FR"/>
        </w:rPr>
        <w:t>information de séquençage numérique sur les ressources génétiques,</w:t>
      </w:r>
      <w:r w:rsidR="00015920" w:rsidRPr="002C3D2F">
        <w:rPr>
          <w:color w:val="000000" w:themeColor="text1"/>
          <w:lang w:val="fr-FR"/>
        </w:rPr>
        <w:t xml:space="preserve"> y compris le Fonds de</w:t>
      </w:r>
      <w:r w:rsidR="000D33BB" w:rsidRPr="002C3D2F">
        <w:rPr>
          <w:color w:val="000000" w:themeColor="text1"/>
          <w:lang w:val="fr-FR"/>
        </w:rPr>
        <w:t xml:space="preserve"> Cal</w:t>
      </w:r>
      <w:r w:rsidR="00015920" w:rsidRPr="002C3D2F">
        <w:rPr>
          <w:color w:val="000000" w:themeColor="text1"/>
          <w:lang w:val="fr-FR"/>
        </w:rPr>
        <w:t>i</w:t>
      </w:r>
      <w:r w:rsidR="00B57731" w:rsidRPr="002C3D2F">
        <w:rPr>
          <w:rStyle w:val="FootnoteReference"/>
          <w:color w:val="000000" w:themeColor="text1"/>
        </w:rPr>
        <w:footnoteReference w:id="11"/>
      </w:r>
      <w:r w:rsidR="00015920" w:rsidRPr="002C3D2F">
        <w:rPr>
          <w:color w:val="000000" w:themeColor="text1"/>
          <w:lang w:val="fr-FR"/>
        </w:rPr>
        <w:t>;</w:t>
      </w:r>
    </w:p>
    <w:p w14:paraId="07F12A20" w14:textId="5E5F2D8D" w:rsidR="008466F2" w:rsidRPr="00015920" w:rsidRDefault="00694EDC" w:rsidP="004E5670">
      <w:pPr>
        <w:pStyle w:val="CBDNormalNoNumber"/>
        <w:ind w:firstLine="567"/>
        <w:rPr>
          <w:lang w:val="fr-FR"/>
        </w:rPr>
      </w:pPr>
      <w:r w:rsidRPr="00015920">
        <w:rPr>
          <w:lang w:val="fr-FR"/>
        </w:rPr>
        <w:t>2</w:t>
      </w:r>
      <w:r w:rsidR="00E23203" w:rsidRPr="00015920">
        <w:rPr>
          <w:lang w:val="fr-FR"/>
        </w:rPr>
        <w:t>2</w:t>
      </w:r>
      <w:r w:rsidRPr="00015920">
        <w:rPr>
          <w:lang w:val="fr-FR"/>
        </w:rPr>
        <w:t>.</w:t>
      </w:r>
      <w:r w:rsidRPr="00015920">
        <w:rPr>
          <w:lang w:val="fr-FR"/>
        </w:rPr>
        <w:tab/>
      </w:r>
      <w:r w:rsidR="000D33BB" w:rsidRPr="00015920">
        <w:rPr>
          <w:i/>
          <w:iCs/>
          <w:lang w:val="fr-FR"/>
        </w:rPr>
        <w:t>Appro</w:t>
      </w:r>
      <w:r w:rsidR="00015920">
        <w:rPr>
          <w:i/>
          <w:iCs/>
          <w:lang w:val="fr-FR"/>
        </w:rPr>
        <w:t>u</w:t>
      </w:r>
      <w:r w:rsidR="000D33BB" w:rsidRPr="00015920">
        <w:rPr>
          <w:i/>
          <w:iCs/>
          <w:lang w:val="fr-FR"/>
        </w:rPr>
        <w:t>ve</w:t>
      </w:r>
      <w:r w:rsidR="000D33BB" w:rsidRPr="00015920">
        <w:rPr>
          <w:lang w:val="fr-FR"/>
        </w:rPr>
        <w:t xml:space="preserve"> </w:t>
      </w:r>
      <w:r w:rsidR="00015920" w:rsidRPr="00015920">
        <w:rPr>
          <w:lang w:val="fr-FR"/>
        </w:rPr>
        <w:t>l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 xml:space="preserve">article </w:t>
      </w:r>
      <w:r w:rsidR="000D33BB" w:rsidRPr="00015920">
        <w:rPr>
          <w:lang w:val="fr-FR"/>
        </w:rPr>
        <w:t xml:space="preserve">11 </w:t>
      </w:r>
      <w:r w:rsidR="00015920" w:rsidRPr="00015920">
        <w:rPr>
          <w:lang w:val="fr-FR"/>
        </w:rPr>
        <w:t xml:space="preserve">du règlement intérieur du Comité </w:t>
      </w:r>
      <w:r w:rsidR="00ED50E7">
        <w:rPr>
          <w:lang w:val="fr-FR"/>
        </w:rPr>
        <w:t>direct</w:t>
      </w:r>
      <w:r w:rsidR="00015920" w:rsidRPr="00015920">
        <w:rPr>
          <w:lang w:val="fr-FR"/>
        </w:rPr>
        <w:t>eur du Mécanisme multilat</w:t>
      </w:r>
      <w:r w:rsidR="00015920">
        <w:rPr>
          <w:lang w:val="fr-FR"/>
        </w:rPr>
        <w:t>é</w:t>
      </w:r>
      <w:r w:rsidR="00015920" w:rsidRPr="00015920">
        <w:rPr>
          <w:lang w:val="fr-FR"/>
        </w:rPr>
        <w:t xml:space="preserve">ral, </w:t>
      </w:r>
      <w:r w:rsidR="00015920">
        <w:rPr>
          <w:lang w:val="fr-FR"/>
        </w:rPr>
        <w:t>y compris</w:t>
      </w:r>
      <w:r w:rsidR="00015920" w:rsidRPr="00015920">
        <w:rPr>
          <w:lang w:val="fr-FR"/>
        </w:rPr>
        <w:t xml:space="preserve"> le Fonds de Cali, </w:t>
      </w:r>
      <w:r w:rsidR="00515132">
        <w:rPr>
          <w:lang w:val="fr-FR"/>
        </w:rPr>
        <w:t>relatif aux</w:t>
      </w:r>
      <w:r w:rsidR="00015920" w:rsidRPr="00015920">
        <w:rPr>
          <w:lang w:val="fr-FR"/>
        </w:rPr>
        <w:t xml:space="preserve"> membres et </w:t>
      </w:r>
      <w:r w:rsidR="00515132">
        <w:rPr>
          <w:lang w:val="fr-FR"/>
        </w:rPr>
        <w:t xml:space="preserve">à </w:t>
      </w:r>
      <w:r w:rsidR="00015920" w:rsidRPr="00015920">
        <w:rPr>
          <w:lang w:val="fr-FR"/>
        </w:rPr>
        <w:t>leurs supplé</w:t>
      </w:r>
      <w:r w:rsidR="00015920">
        <w:rPr>
          <w:lang w:val="fr-FR"/>
        </w:rPr>
        <w:t xml:space="preserve">ants, </w:t>
      </w:r>
      <w:r w:rsidR="00515132">
        <w:rPr>
          <w:lang w:val="fr-FR"/>
        </w:rPr>
        <w:t>figurant</w:t>
      </w:r>
      <w:r w:rsidR="00015920">
        <w:rPr>
          <w:lang w:val="fr-FR"/>
        </w:rPr>
        <w:t xml:space="preserve"> à l</w:t>
      </w:r>
      <w:r w:rsidR="0062684C">
        <w:rPr>
          <w:lang w:val="fr-FR"/>
        </w:rPr>
        <w:t>’</w:t>
      </w:r>
      <w:r w:rsidR="00015920">
        <w:rPr>
          <w:lang w:val="fr-FR"/>
        </w:rPr>
        <w:t>annexe</w:t>
      </w:r>
      <w:r w:rsidR="00015920" w:rsidRPr="00015920">
        <w:rPr>
          <w:lang w:val="fr-FR"/>
        </w:rPr>
        <w:t xml:space="preserve"> </w:t>
      </w:r>
      <w:r w:rsidR="000D33BB" w:rsidRPr="00015920">
        <w:rPr>
          <w:lang w:val="fr-FR"/>
        </w:rPr>
        <w:t>II;</w:t>
      </w:r>
    </w:p>
    <w:p w14:paraId="49E9C825" w14:textId="73F0EB3A" w:rsidR="008466F2" w:rsidRPr="00015920" w:rsidRDefault="00694EDC" w:rsidP="00015920">
      <w:pPr>
        <w:pStyle w:val="CBDNormalNoNumber"/>
        <w:ind w:firstLine="567"/>
        <w:rPr>
          <w:lang w:val="fr-FR"/>
        </w:rPr>
      </w:pPr>
      <w:r w:rsidRPr="00015920">
        <w:rPr>
          <w:lang w:val="fr-FR"/>
        </w:rPr>
        <w:t>2</w:t>
      </w:r>
      <w:r w:rsidR="00E23203" w:rsidRPr="00015920">
        <w:rPr>
          <w:lang w:val="fr-FR"/>
        </w:rPr>
        <w:t>3</w:t>
      </w:r>
      <w:r w:rsidRPr="00015920">
        <w:rPr>
          <w:lang w:val="fr-FR"/>
        </w:rPr>
        <w:t>.</w:t>
      </w:r>
      <w:r w:rsidRPr="00015920">
        <w:rPr>
          <w:lang w:val="fr-FR"/>
        </w:rPr>
        <w:tab/>
      </w:r>
      <w:r w:rsidR="00015920" w:rsidRPr="00015920">
        <w:rPr>
          <w:i/>
          <w:iCs/>
          <w:lang w:val="fr-FR"/>
        </w:rPr>
        <w:t>Se félicite</w:t>
      </w:r>
      <w:r w:rsidR="00015920" w:rsidRPr="00015920">
        <w:rPr>
          <w:lang w:val="fr-FR"/>
        </w:rPr>
        <w:t xml:space="preserve"> des travaux menés par le Comité directeur </w:t>
      </w:r>
      <w:r w:rsidR="00ED50E7">
        <w:rPr>
          <w:lang w:val="fr-FR"/>
        </w:rPr>
        <w:t xml:space="preserve">sur </w:t>
      </w:r>
      <w:r w:rsidR="00015920" w:rsidRPr="00015920">
        <w:rPr>
          <w:lang w:val="fr-FR"/>
        </w:rPr>
        <w:t>une approche structurée des activités d</w:t>
      </w:r>
      <w:r w:rsidR="00ED50E7">
        <w:rPr>
          <w:lang w:val="fr-FR"/>
        </w:rPr>
        <w:t>e mise en place</w:t>
      </w:r>
      <w:r w:rsidR="00015920" w:rsidRPr="00015920">
        <w:rPr>
          <w:lang w:val="fr-FR"/>
        </w:rPr>
        <w:t xml:space="preserve"> et l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 xml:space="preserve">invite à </w:t>
      </w:r>
      <w:r w:rsidR="00C739BD">
        <w:rPr>
          <w:lang w:val="fr-FR"/>
        </w:rPr>
        <w:t xml:space="preserve">les </w:t>
      </w:r>
      <w:r w:rsidR="00015920" w:rsidRPr="00015920">
        <w:rPr>
          <w:lang w:val="fr-FR"/>
        </w:rPr>
        <w:t xml:space="preserve">poursuivre, à </w:t>
      </w:r>
      <w:r w:rsidR="00C739BD">
        <w:rPr>
          <w:lang w:val="fr-FR"/>
        </w:rPr>
        <w:t>produire</w:t>
      </w:r>
      <w:r w:rsidR="00015920" w:rsidRPr="00015920">
        <w:rPr>
          <w:lang w:val="fr-FR"/>
        </w:rPr>
        <w:t xml:space="preserve"> des éléments d</w:t>
      </w:r>
      <w:r w:rsidR="0062684C">
        <w:rPr>
          <w:lang w:val="fr-FR"/>
        </w:rPr>
        <w:t>’</w:t>
      </w:r>
      <w:r w:rsidR="00015920" w:rsidRPr="00015920">
        <w:rPr>
          <w:lang w:val="fr-FR"/>
        </w:rPr>
        <w:t xml:space="preserve">information en </w:t>
      </w:r>
      <w:r w:rsidR="00F47219">
        <w:rPr>
          <w:lang w:val="fr-FR"/>
        </w:rPr>
        <w:t xml:space="preserve">vue </w:t>
      </w:r>
      <w:r w:rsidR="00015920" w:rsidRPr="00015920">
        <w:rPr>
          <w:lang w:val="fr-FR"/>
        </w:rPr>
        <w:t>du premier examen du Mécanisme multilatéral, notamment les résultats</w:t>
      </w:r>
      <w:r w:rsidR="00C739BD">
        <w:rPr>
          <w:lang w:val="fr-FR"/>
        </w:rPr>
        <w:t xml:space="preserve"> obtenus et</w:t>
      </w:r>
      <w:r w:rsidR="00015920" w:rsidRPr="00015920">
        <w:rPr>
          <w:lang w:val="fr-FR"/>
        </w:rPr>
        <w:t xml:space="preserve"> les conclusions et enseignements tirés et à</w:t>
      </w:r>
      <w:r w:rsidR="00015920">
        <w:rPr>
          <w:lang w:val="fr-FR"/>
        </w:rPr>
        <w:t xml:space="preserve"> </w:t>
      </w:r>
      <w:r w:rsidR="00C739BD">
        <w:rPr>
          <w:lang w:val="fr-FR"/>
        </w:rPr>
        <w:t xml:space="preserve">les </w:t>
      </w:r>
      <w:r w:rsidR="00015920" w:rsidRPr="00015920">
        <w:rPr>
          <w:lang w:val="fr-FR"/>
        </w:rPr>
        <w:t xml:space="preserve">intégrer </w:t>
      </w:r>
      <w:r w:rsidR="00C739BD">
        <w:rPr>
          <w:lang w:val="fr-FR"/>
        </w:rPr>
        <w:t xml:space="preserve">au </w:t>
      </w:r>
      <w:r w:rsidR="00015920" w:rsidRPr="00015920">
        <w:rPr>
          <w:lang w:val="fr-FR"/>
        </w:rPr>
        <w:t xml:space="preserve">rapport et </w:t>
      </w:r>
      <w:r w:rsidR="00C739BD">
        <w:rPr>
          <w:lang w:val="fr-FR"/>
        </w:rPr>
        <w:t xml:space="preserve">aux </w:t>
      </w:r>
      <w:r w:rsidR="00F47219">
        <w:rPr>
          <w:lang w:val="fr-FR"/>
        </w:rPr>
        <w:t xml:space="preserve">conseils </w:t>
      </w:r>
      <w:r w:rsidR="00015920" w:rsidRPr="00015920">
        <w:rPr>
          <w:lang w:val="fr-FR"/>
        </w:rPr>
        <w:t xml:space="preserve">du Comité directeur </w:t>
      </w:r>
      <w:r w:rsidR="00015920">
        <w:rPr>
          <w:lang w:val="fr-FR"/>
        </w:rPr>
        <w:t>en prévision de la dix-huitième réunion de la</w:t>
      </w:r>
      <w:r w:rsidR="000D33BB" w:rsidRPr="00015920">
        <w:rPr>
          <w:lang w:val="fr-FR"/>
        </w:rPr>
        <w:t xml:space="preserve"> </w:t>
      </w:r>
      <w:r w:rsidR="00D80C45" w:rsidRPr="00015920">
        <w:rPr>
          <w:lang w:val="fr-FR"/>
        </w:rPr>
        <w:t>Conférence des Parties</w:t>
      </w:r>
      <w:r w:rsidR="00C21B73" w:rsidRPr="00015920">
        <w:rPr>
          <w:lang w:val="fr-FR"/>
        </w:rPr>
        <w:t>;</w:t>
      </w:r>
    </w:p>
    <w:p w14:paraId="28B007F6" w14:textId="5A52F774" w:rsidR="008466F2" w:rsidRPr="00015920" w:rsidRDefault="00694EDC" w:rsidP="004E5670">
      <w:pPr>
        <w:pStyle w:val="CBDNormalNoNumber"/>
        <w:keepNext/>
        <w:ind w:firstLine="567"/>
        <w:rPr>
          <w:lang w:val="fr-FR"/>
        </w:rPr>
      </w:pPr>
      <w:r w:rsidRPr="00015920">
        <w:rPr>
          <w:lang w:val="fr-FR"/>
        </w:rPr>
        <w:t>2</w:t>
      </w:r>
      <w:r w:rsidR="00E23203" w:rsidRPr="00015920">
        <w:rPr>
          <w:lang w:val="fr-FR"/>
        </w:rPr>
        <w:t>4</w:t>
      </w:r>
      <w:r w:rsidRPr="00015920">
        <w:rPr>
          <w:lang w:val="fr-FR"/>
        </w:rPr>
        <w:t>.</w:t>
      </w:r>
      <w:r w:rsidRPr="00015920">
        <w:rPr>
          <w:lang w:val="fr-FR"/>
        </w:rPr>
        <w:tab/>
      </w:r>
      <w:r w:rsidR="00015920" w:rsidRPr="00015920">
        <w:rPr>
          <w:i/>
          <w:iCs/>
          <w:lang w:val="fr-FR"/>
        </w:rPr>
        <w:t>Prie</w:t>
      </w:r>
      <w:r w:rsidR="00015920" w:rsidRPr="00015920">
        <w:rPr>
          <w:lang w:val="fr-FR"/>
        </w:rPr>
        <w:t xml:space="preserve"> la Secrétaire ex</w:t>
      </w:r>
      <w:r w:rsidR="000361C0">
        <w:rPr>
          <w:lang w:val="fr-FR"/>
        </w:rPr>
        <w:t>é</w:t>
      </w:r>
      <w:r w:rsidR="00015920" w:rsidRPr="00015920">
        <w:rPr>
          <w:lang w:val="fr-FR"/>
        </w:rPr>
        <w:t xml:space="preserve">cutive, dans la limite des ressources disponibles, de </w:t>
      </w:r>
      <w:r w:rsidR="000D33BB" w:rsidRPr="00015920">
        <w:rPr>
          <w:lang w:val="fr-FR"/>
        </w:rPr>
        <w:t xml:space="preserve">: </w:t>
      </w:r>
    </w:p>
    <w:p w14:paraId="042E3E04" w14:textId="5E4C16C2" w:rsidR="008466F2" w:rsidRDefault="00694EDC" w:rsidP="000361C0">
      <w:pPr>
        <w:pStyle w:val="CBDNormalNoNumber"/>
        <w:ind w:firstLine="567"/>
        <w:rPr>
          <w:lang w:val="fr-FR"/>
        </w:rPr>
      </w:pPr>
      <w:r w:rsidRPr="000361C0">
        <w:rPr>
          <w:lang w:val="fr-FR"/>
        </w:rPr>
        <w:t>a)</w:t>
      </w:r>
      <w:r w:rsidRPr="000361C0">
        <w:rPr>
          <w:lang w:val="fr-FR"/>
        </w:rPr>
        <w:tab/>
      </w:r>
      <w:r w:rsidR="000361C0" w:rsidRPr="000361C0">
        <w:rPr>
          <w:lang w:val="fr-FR"/>
        </w:rPr>
        <w:t xml:space="preserve">faire réaliser une étude, </w:t>
      </w:r>
      <w:r w:rsidR="00E24394">
        <w:rPr>
          <w:lang w:val="fr-FR"/>
        </w:rPr>
        <w:t>encadrée par le</w:t>
      </w:r>
      <w:r w:rsidR="000361C0" w:rsidRPr="000361C0">
        <w:rPr>
          <w:lang w:val="fr-FR"/>
        </w:rPr>
        <w:t xml:space="preserve"> Comité directeur, sur le partage actuel des avantages non monétaires par l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ensemble des utilisateurs de l</w:t>
      </w:r>
      <w:r w:rsidR="0062684C">
        <w:rPr>
          <w:lang w:val="fr-FR"/>
        </w:rPr>
        <w:t>’</w:t>
      </w:r>
      <w:r w:rsidR="00241BF6">
        <w:rPr>
          <w:lang w:val="fr-FR"/>
        </w:rPr>
        <w:t>i</w:t>
      </w:r>
      <w:r w:rsidR="000361C0" w:rsidRPr="000361C0">
        <w:rPr>
          <w:lang w:val="fr-FR"/>
        </w:rPr>
        <w:t>nformation de séquençage numérique sur les ressources génétiques</w:t>
      </w:r>
      <w:r w:rsidR="00192EF9">
        <w:rPr>
          <w:lang w:val="fr-FR"/>
        </w:rPr>
        <w:t>, l</w:t>
      </w:r>
      <w:r w:rsidR="0062684C">
        <w:rPr>
          <w:lang w:val="fr-FR"/>
        </w:rPr>
        <w:t>’</w:t>
      </w:r>
      <w:r w:rsidR="00192EF9">
        <w:rPr>
          <w:lang w:val="fr-FR"/>
        </w:rPr>
        <w:t>objectif étant de recenser notamment</w:t>
      </w:r>
      <w:r w:rsidR="00E24394">
        <w:rPr>
          <w:lang w:val="fr-FR"/>
        </w:rPr>
        <w:t xml:space="preserve"> : </w:t>
      </w:r>
      <w:r w:rsidR="00F47219">
        <w:rPr>
          <w:lang w:val="fr-FR"/>
        </w:rPr>
        <w:t xml:space="preserve">les lacunes </w:t>
      </w:r>
      <w:r w:rsidR="00192EF9">
        <w:rPr>
          <w:lang w:val="fr-FR"/>
        </w:rPr>
        <w:t>en matière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accès,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 xml:space="preserve">utilisation et de production de </w:t>
      </w:r>
      <w:r w:rsidR="00E24394">
        <w:rPr>
          <w:lang w:val="fr-FR"/>
        </w:rPr>
        <w:t xml:space="preserve">cette </w:t>
      </w:r>
      <w:r w:rsidR="000361C0" w:rsidRPr="000361C0">
        <w:rPr>
          <w:lang w:val="fr-FR"/>
        </w:rPr>
        <w:t>information sur le séquençage</w:t>
      </w:r>
      <w:r w:rsidR="00F47219">
        <w:rPr>
          <w:lang w:val="fr-FR"/>
        </w:rPr>
        <w:t xml:space="preserve"> numérique</w:t>
      </w:r>
      <w:r w:rsidR="001F6D83">
        <w:rPr>
          <w:lang w:val="fr-FR"/>
        </w:rPr>
        <w:t xml:space="preserve">, </w:t>
      </w:r>
      <w:r w:rsidR="000361C0" w:rsidRPr="000361C0">
        <w:rPr>
          <w:lang w:val="fr-FR"/>
        </w:rPr>
        <w:t>les modalités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auto-évaluation des besoins en capacités</w:t>
      </w:r>
      <w:r w:rsidR="00192EF9">
        <w:rPr>
          <w:lang w:val="fr-FR"/>
        </w:rPr>
        <w:t xml:space="preserve"> et </w:t>
      </w:r>
      <w:r w:rsidR="000361C0" w:rsidRPr="000361C0">
        <w:rPr>
          <w:lang w:val="fr-FR"/>
        </w:rPr>
        <w:t xml:space="preserve">les méthodes de suivi et de </w:t>
      </w:r>
      <w:r w:rsidR="00F47219">
        <w:rPr>
          <w:lang w:val="fr-FR"/>
        </w:rPr>
        <w:t>notification</w:t>
      </w:r>
      <w:r w:rsidR="000361C0" w:rsidRPr="000361C0">
        <w:rPr>
          <w:lang w:val="fr-FR"/>
        </w:rPr>
        <w:t xml:space="preserve"> des avantages non monétaires</w:t>
      </w:r>
      <w:r w:rsidR="00192EF9">
        <w:rPr>
          <w:lang w:val="fr-FR"/>
        </w:rPr>
        <w:t>. L</w:t>
      </w:r>
      <w:r w:rsidR="0062684C">
        <w:rPr>
          <w:lang w:val="fr-FR"/>
        </w:rPr>
        <w:t>’</w:t>
      </w:r>
      <w:r w:rsidR="00192EF9">
        <w:rPr>
          <w:lang w:val="fr-FR"/>
        </w:rPr>
        <w:t>étude présentera d</w:t>
      </w:r>
      <w:r w:rsidR="000361C0" w:rsidRPr="000361C0">
        <w:rPr>
          <w:lang w:val="fr-FR"/>
        </w:rPr>
        <w:t>es exemples d</w:t>
      </w:r>
      <w:r w:rsidR="00785C3C">
        <w:rPr>
          <w:lang w:val="fr-FR"/>
        </w:rPr>
        <w:t xml:space="preserve">e </w:t>
      </w:r>
      <w:r w:rsidR="000A4FF1">
        <w:rPr>
          <w:lang w:val="fr-FR"/>
        </w:rPr>
        <w:t xml:space="preserve">mise à disposition </w:t>
      </w:r>
      <w:r w:rsidR="000361C0" w:rsidRPr="000361C0">
        <w:rPr>
          <w:lang w:val="fr-FR"/>
        </w:rPr>
        <w:t>réussie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 xml:space="preserve">avantages non monétaires </w:t>
      </w:r>
      <w:r w:rsidR="00EC37CA">
        <w:rPr>
          <w:lang w:val="fr-FR"/>
        </w:rPr>
        <w:t>bien conçus</w:t>
      </w:r>
      <w:r w:rsidR="000361C0" w:rsidRPr="000361C0">
        <w:rPr>
          <w:lang w:val="fr-FR"/>
        </w:rPr>
        <w:t xml:space="preserve">, notamment par </w:t>
      </w:r>
      <w:r w:rsidR="003E35B8">
        <w:rPr>
          <w:lang w:val="fr-FR"/>
        </w:rPr>
        <w:t>la voie du</w:t>
      </w:r>
      <w:r w:rsidR="000361C0" w:rsidRPr="000361C0">
        <w:rPr>
          <w:lang w:val="fr-FR"/>
        </w:rPr>
        <w:t xml:space="preserve"> réseau de</w:t>
      </w:r>
      <w:r w:rsidR="001F6D83">
        <w:rPr>
          <w:lang w:val="fr-FR"/>
        </w:rPr>
        <w:t>s</w:t>
      </w:r>
      <w:r w:rsidR="000361C0" w:rsidRPr="000361C0">
        <w:rPr>
          <w:lang w:val="fr-FR"/>
        </w:rPr>
        <w:t xml:space="preserve"> centres régionaux et sous-régionaux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appui à la coopération technique et scientifique</w:t>
      </w:r>
      <w:r w:rsidR="001F6D83">
        <w:rPr>
          <w:lang w:val="fr-FR"/>
        </w:rPr>
        <w:t>,</w:t>
      </w:r>
      <w:r w:rsidR="003E35B8">
        <w:rPr>
          <w:lang w:val="fr-FR"/>
        </w:rPr>
        <w:t xml:space="preserve"> </w:t>
      </w:r>
      <w:r w:rsidR="000A4FF1">
        <w:rPr>
          <w:lang w:val="fr-FR"/>
        </w:rPr>
        <w:t>d</w:t>
      </w:r>
      <w:r w:rsidR="00192EF9">
        <w:rPr>
          <w:lang w:val="fr-FR"/>
        </w:rPr>
        <w:t>es</w:t>
      </w:r>
      <w:r w:rsidR="000361C0" w:rsidRPr="000361C0">
        <w:rPr>
          <w:lang w:val="fr-FR"/>
        </w:rPr>
        <w:t xml:space="preserve"> moyens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 xml:space="preserve">intégrer </w:t>
      </w:r>
      <w:r w:rsidR="001F6D83">
        <w:rPr>
          <w:lang w:val="fr-FR"/>
        </w:rPr>
        <w:t xml:space="preserve">dans les rapports </w:t>
      </w:r>
      <w:r w:rsidR="000361C0" w:rsidRPr="000361C0">
        <w:rPr>
          <w:lang w:val="fr-FR"/>
        </w:rPr>
        <w:t xml:space="preserve">les contributions du Mécanisme multilatéral </w:t>
      </w:r>
      <w:r w:rsidR="003E35B8">
        <w:rPr>
          <w:lang w:val="fr-FR"/>
        </w:rPr>
        <w:t>concernant ces avantages</w:t>
      </w:r>
      <w:r w:rsidR="001F6D83">
        <w:rPr>
          <w:lang w:val="fr-FR"/>
        </w:rPr>
        <w:t xml:space="preserve">, </w:t>
      </w:r>
      <w:r w:rsidR="000A4FF1">
        <w:rPr>
          <w:lang w:val="fr-FR"/>
        </w:rPr>
        <w:t>au moyen</w:t>
      </w:r>
      <w:r w:rsidR="00EC37CA">
        <w:rPr>
          <w:lang w:val="fr-FR"/>
        </w:rPr>
        <w:t xml:space="preserve"> du</w:t>
      </w:r>
      <w:r w:rsidR="00192EF9">
        <w:rPr>
          <w:lang w:val="fr-FR"/>
        </w:rPr>
        <w:t xml:space="preserve"> cadre </w:t>
      </w:r>
      <w:r w:rsidR="000361C0">
        <w:rPr>
          <w:lang w:val="fr-FR"/>
        </w:rPr>
        <w:t xml:space="preserve">de suivi du Cadre mondial de la biodiversité de </w:t>
      </w:r>
      <w:r w:rsidR="000978BF" w:rsidRPr="000361C0">
        <w:rPr>
          <w:lang w:val="fr-FR"/>
        </w:rPr>
        <w:t>Ku</w:t>
      </w:r>
      <w:r w:rsidR="00EB523C" w:rsidRPr="000361C0">
        <w:rPr>
          <w:lang w:val="fr-FR"/>
        </w:rPr>
        <w:t>n</w:t>
      </w:r>
      <w:r w:rsidR="000978BF" w:rsidRPr="000361C0">
        <w:rPr>
          <w:lang w:val="fr-FR"/>
        </w:rPr>
        <w:t>ming-Montr</w:t>
      </w:r>
      <w:r w:rsidR="000361C0">
        <w:rPr>
          <w:lang w:val="fr-FR"/>
        </w:rPr>
        <w:t>é</w:t>
      </w:r>
      <w:r w:rsidR="000978BF" w:rsidRPr="000361C0">
        <w:rPr>
          <w:lang w:val="fr-FR"/>
        </w:rPr>
        <w:t>al</w:t>
      </w:r>
      <w:r w:rsidR="001F6D83">
        <w:rPr>
          <w:lang w:val="fr-FR"/>
        </w:rPr>
        <w:t>,</w:t>
      </w:r>
      <w:r w:rsidR="00192EF9">
        <w:rPr>
          <w:lang w:val="fr-FR"/>
        </w:rPr>
        <w:t xml:space="preserve"> le rôle du </w:t>
      </w:r>
      <w:r w:rsidR="000361C0">
        <w:rPr>
          <w:lang w:val="fr-FR"/>
        </w:rPr>
        <w:t>centre d</w:t>
      </w:r>
      <w:r w:rsidR="0062684C">
        <w:rPr>
          <w:lang w:val="fr-FR"/>
        </w:rPr>
        <w:t>’</w:t>
      </w:r>
      <w:r w:rsidR="000361C0">
        <w:rPr>
          <w:lang w:val="fr-FR"/>
        </w:rPr>
        <w:t>échange du Mécanisme multilatéral prévu au paragraphe 8 de l</w:t>
      </w:r>
      <w:r w:rsidR="0062684C">
        <w:rPr>
          <w:lang w:val="fr-FR"/>
        </w:rPr>
        <w:t>’</w:t>
      </w:r>
      <w:r w:rsidR="000361C0">
        <w:rPr>
          <w:lang w:val="fr-FR"/>
        </w:rPr>
        <w:t>annexe à la déc</w:t>
      </w:r>
      <w:r w:rsidR="000D33BB" w:rsidRPr="000361C0">
        <w:rPr>
          <w:lang w:val="fr-FR"/>
        </w:rPr>
        <w:t>ision</w:t>
      </w:r>
      <w:r w:rsidR="00150E12" w:rsidRPr="000361C0">
        <w:rPr>
          <w:lang w:val="fr-FR"/>
        </w:rPr>
        <w:t> </w:t>
      </w:r>
      <w:hyperlink r:id="rId35" w:history="1">
        <w:r w:rsidR="008466F2" w:rsidRPr="000361C0">
          <w:rPr>
            <w:rStyle w:val="Hyperlink0"/>
            <w:rFonts w:eastAsia="Arial Unicode MS"/>
            <w:lang w:val="fr-FR"/>
          </w:rPr>
          <w:t>16/2</w:t>
        </w:r>
      </w:hyperlink>
      <w:r w:rsidR="000D33BB" w:rsidRPr="000361C0">
        <w:rPr>
          <w:lang w:val="fr-FR"/>
        </w:rPr>
        <w:t xml:space="preserve"> </w:t>
      </w:r>
      <w:r w:rsidR="000361C0">
        <w:rPr>
          <w:lang w:val="fr-FR"/>
        </w:rPr>
        <w:t xml:space="preserve">et </w:t>
      </w:r>
      <w:r w:rsidR="003E35B8">
        <w:rPr>
          <w:lang w:val="fr-FR"/>
        </w:rPr>
        <w:t>d</w:t>
      </w:r>
      <w:r w:rsidR="000361C0">
        <w:rPr>
          <w:lang w:val="fr-FR"/>
        </w:rPr>
        <w:t>es recommandations à l</w:t>
      </w:r>
      <w:r w:rsidR="0062684C">
        <w:rPr>
          <w:lang w:val="fr-FR"/>
        </w:rPr>
        <w:t>’</w:t>
      </w:r>
      <w:r w:rsidR="000361C0">
        <w:rPr>
          <w:lang w:val="fr-FR"/>
        </w:rPr>
        <w:t>intention du Comité directeur pour la poursuite de la mise en place</w:t>
      </w:r>
      <w:r w:rsidR="000D33BB" w:rsidRPr="000361C0">
        <w:rPr>
          <w:lang w:val="fr-FR"/>
        </w:rPr>
        <w:t xml:space="preserve">; </w:t>
      </w:r>
    </w:p>
    <w:p w14:paraId="142B7F9D" w14:textId="55E34E3B" w:rsidR="008466F2" w:rsidRPr="000361C0" w:rsidRDefault="00E23203" w:rsidP="000361C0">
      <w:pPr>
        <w:pStyle w:val="CBDNormalNumber"/>
        <w:numPr>
          <w:ilvl w:val="0"/>
          <w:numId w:val="0"/>
        </w:numPr>
        <w:ind w:left="567" w:firstLine="567"/>
        <w:rPr>
          <w:lang w:val="fr-FR"/>
        </w:rPr>
      </w:pPr>
      <w:r w:rsidRPr="000361C0">
        <w:rPr>
          <w:lang w:val="fr-FR"/>
        </w:rPr>
        <w:t>b</w:t>
      </w:r>
      <w:r w:rsidR="009C3C1F" w:rsidRPr="000361C0">
        <w:rPr>
          <w:lang w:val="fr-FR"/>
        </w:rPr>
        <w:t>)</w:t>
      </w:r>
      <w:r w:rsidR="009C3C1F" w:rsidRPr="000361C0">
        <w:rPr>
          <w:lang w:val="fr-FR"/>
        </w:rPr>
        <w:tab/>
      </w:r>
      <w:r w:rsidR="009675C0">
        <w:rPr>
          <w:lang w:val="fr-FR"/>
        </w:rPr>
        <w:t>t</w:t>
      </w:r>
      <w:r w:rsidR="000361C0" w:rsidRPr="000361C0">
        <w:rPr>
          <w:lang w:val="fr-FR"/>
        </w:rPr>
        <w:t xml:space="preserve">ransmettre au Comité directeur les résultats des travaux décrits </w:t>
      </w:r>
      <w:r w:rsidR="000361C0">
        <w:rPr>
          <w:lang w:val="fr-FR"/>
        </w:rPr>
        <w:t>à l</w:t>
      </w:r>
      <w:r w:rsidR="0062684C">
        <w:rPr>
          <w:lang w:val="fr-FR"/>
        </w:rPr>
        <w:t>’</w:t>
      </w:r>
      <w:r w:rsidR="000361C0">
        <w:rPr>
          <w:lang w:val="fr-FR"/>
        </w:rPr>
        <w:t xml:space="preserve">alinéa a) du </w:t>
      </w:r>
      <w:r w:rsidR="000361C0" w:rsidRPr="000361C0">
        <w:rPr>
          <w:lang w:val="fr-FR"/>
        </w:rPr>
        <w:t>paragraphe 24 ci-dessus, à titre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information, afin qu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il puisse en tenir compte</w:t>
      </w:r>
      <w:r w:rsidR="001F6D83">
        <w:rPr>
          <w:lang w:val="fr-FR"/>
        </w:rPr>
        <w:t>,</w:t>
      </w:r>
      <w:r w:rsidR="000361C0" w:rsidRPr="000361C0">
        <w:rPr>
          <w:lang w:val="fr-FR"/>
        </w:rPr>
        <w:t xml:space="preserve"> notamment dans son rapport</w:t>
      </w:r>
      <w:r w:rsidR="001F6D83">
        <w:rPr>
          <w:lang w:val="fr-FR"/>
        </w:rPr>
        <w:t>,</w:t>
      </w:r>
      <w:r w:rsidR="000361C0" w:rsidRPr="000361C0">
        <w:rPr>
          <w:lang w:val="fr-FR"/>
        </w:rPr>
        <w:t xml:space="preserve"> </w:t>
      </w:r>
      <w:r w:rsidR="003E35B8">
        <w:rPr>
          <w:lang w:val="fr-FR"/>
        </w:rPr>
        <w:t>en prévision de</w:t>
      </w:r>
      <w:r w:rsidR="000361C0" w:rsidRPr="000361C0">
        <w:rPr>
          <w:lang w:val="fr-FR"/>
        </w:rPr>
        <w:t xml:space="preserve"> la dix-huitième réunion de la Conférence des Parties</w:t>
      </w:r>
      <w:r w:rsidR="00694EDC" w:rsidRPr="000361C0">
        <w:rPr>
          <w:lang w:val="fr-FR"/>
        </w:rPr>
        <w:t>.</w:t>
      </w:r>
    </w:p>
    <w:p w14:paraId="2ADCFA6E" w14:textId="6C9311F5" w:rsidR="008466F2" w:rsidRPr="004D274C" w:rsidRDefault="00D81DDD" w:rsidP="004E5670">
      <w:pPr>
        <w:pStyle w:val="CBDDesicionAnnex"/>
        <w:rPr>
          <w:b w:val="0"/>
          <w:sz w:val="22"/>
          <w:szCs w:val="20"/>
          <w:lang w:val="fr-FR"/>
        </w:rPr>
      </w:pPr>
      <w:r w:rsidRPr="004D274C">
        <w:rPr>
          <w:b w:val="0"/>
          <w:bCs w:val="0"/>
          <w:sz w:val="22"/>
          <w:szCs w:val="20"/>
          <w:lang w:val="fr-FR"/>
        </w:rPr>
        <w:lastRenderedPageBreak/>
        <w:t>...</w:t>
      </w:r>
    </w:p>
    <w:p w14:paraId="28234E74" w14:textId="016361CD" w:rsidR="008466F2" w:rsidRPr="002C3D2F" w:rsidRDefault="000D33BB" w:rsidP="004E5670">
      <w:pPr>
        <w:pStyle w:val="CBDDesicionAnnex"/>
        <w:rPr>
          <w:color w:val="000000" w:themeColor="text1"/>
          <w:lang w:val="fr-FR"/>
        </w:rPr>
      </w:pPr>
      <w:r w:rsidRPr="002C3D2F">
        <w:rPr>
          <w:color w:val="000000" w:themeColor="text1"/>
          <w:lang w:val="fr-FR"/>
        </w:rPr>
        <w:t>Annex</w:t>
      </w:r>
      <w:r w:rsidR="000361C0" w:rsidRPr="002C3D2F">
        <w:rPr>
          <w:color w:val="000000" w:themeColor="text1"/>
          <w:lang w:val="fr-FR"/>
        </w:rPr>
        <w:t>e</w:t>
      </w:r>
      <w:r w:rsidRPr="002C3D2F">
        <w:rPr>
          <w:color w:val="000000" w:themeColor="text1"/>
          <w:lang w:val="fr-FR"/>
        </w:rPr>
        <w:t xml:space="preserve"> II </w:t>
      </w:r>
      <w:r w:rsidR="00694EDC" w:rsidRPr="002C3D2F">
        <w:rPr>
          <w:color w:val="000000" w:themeColor="text1"/>
          <w:lang w:val="fr-FR"/>
        </w:rPr>
        <w:br/>
      </w:r>
      <w:r w:rsidR="000361C0" w:rsidRPr="002C3D2F">
        <w:rPr>
          <w:color w:val="000000" w:themeColor="text1"/>
          <w:szCs w:val="24"/>
          <w:lang w:val="fr-FR"/>
        </w:rPr>
        <w:t xml:space="preserve">Article </w:t>
      </w:r>
      <w:r w:rsidRPr="002C3D2F">
        <w:rPr>
          <w:color w:val="000000" w:themeColor="text1"/>
          <w:szCs w:val="24"/>
          <w:lang w:val="fr-FR"/>
        </w:rPr>
        <w:t xml:space="preserve">11 </w:t>
      </w:r>
      <w:r w:rsidR="000361C0" w:rsidRPr="002C3D2F">
        <w:rPr>
          <w:color w:val="000000" w:themeColor="text1"/>
          <w:szCs w:val="24"/>
          <w:lang w:val="fr-FR"/>
        </w:rPr>
        <w:t xml:space="preserve">du règlement intérieur du Comité directeur du Mécanisme multilatéral </w:t>
      </w:r>
      <w:r w:rsidR="000361C0" w:rsidRPr="002C3D2F">
        <w:rPr>
          <w:rFonts w:cs="Times New Roman"/>
          <w:color w:val="000000" w:themeColor="text1"/>
          <w:szCs w:val="24"/>
          <w:shd w:val="clear" w:color="auto" w:fill="FFFFFF"/>
          <w:lang w:val="fr-FR"/>
        </w:rPr>
        <w:t>pour le partage juste et équitable des avantages découlant de l</w:t>
      </w:r>
      <w:r w:rsidR="0062684C" w:rsidRPr="002C3D2F">
        <w:rPr>
          <w:rFonts w:cs="Times New Roman"/>
          <w:color w:val="000000" w:themeColor="text1"/>
          <w:szCs w:val="24"/>
          <w:shd w:val="clear" w:color="auto" w:fill="FFFFFF"/>
          <w:lang w:val="fr-FR"/>
        </w:rPr>
        <w:t>’</w:t>
      </w:r>
      <w:r w:rsidR="000361C0" w:rsidRPr="002C3D2F">
        <w:rPr>
          <w:rFonts w:cs="Times New Roman"/>
          <w:color w:val="000000" w:themeColor="text1"/>
          <w:szCs w:val="24"/>
          <w:shd w:val="clear" w:color="auto" w:fill="FFFFFF"/>
          <w:lang w:val="fr-FR"/>
        </w:rPr>
        <w:t>utilisation de l</w:t>
      </w:r>
      <w:r w:rsidR="0062684C" w:rsidRPr="002C3D2F">
        <w:rPr>
          <w:rFonts w:cs="Times New Roman"/>
          <w:color w:val="000000" w:themeColor="text1"/>
          <w:szCs w:val="24"/>
          <w:shd w:val="clear" w:color="auto" w:fill="FFFFFF"/>
          <w:lang w:val="fr-FR"/>
        </w:rPr>
        <w:t>’</w:t>
      </w:r>
      <w:r w:rsidR="000361C0" w:rsidRPr="002C3D2F">
        <w:rPr>
          <w:rFonts w:cs="Times New Roman"/>
          <w:color w:val="000000" w:themeColor="text1"/>
          <w:szCs w:val="24"/>
          <w:shd w:val="clear" w:color="auto" w:fill="FFFFFF"/>
          <w:lang w:val="fr-FR"/>
        </w:rPr>
        <w:t>information de séquençage numérique sur les ressources génétiques</w:t>
      </w:r>
      <w:r w:rsidR="000361C0" w:rsidRPr="002C3D2F">
        <w:rPr>
          <w:color w:val="000000" w:themeColor="text1"/>
          <w:szCs w:val="24"/>
          <w:shd w:val="clear" w:color="auto" w:fill="FFFFFF"/>
          <w:lang w:val="fr-FR"/>
        </w:rPr>
        <w:t>,</w:t>
      </w:r>
      <w:r w:rsidR="000361C0" w:rsidRPr="002C3D2F">
        <w:rPr>
          <w:color w:val="000000" w:themeColor="text1"/>
          <w:szCs w:val="24"/>
          <w:lang w:val="fr-FR"/>
        </w:rPr>
        <w:t xml:space="preserve"> y compris le Fonds de Cali</w:t>
      </w:r>
      <w:r w:rsidR="00A0102D" w:rsidRPr="002C3D2F">
        <w:rPr>
          <w:color w:val="000000" w:themeColor="text1"/>
          <w:szCs w:val="24"/>
          <w:lang w:val="fr-FR"/>
        </w:rPr>
        <w:t xml:space="preserve">, </w:t>
      </w:r>
      <w:r w:rsidR="000361C0" w:rsidRPr="002C3D2F">
        <w:rPr>
          <w:color w:val="000000" w:themeColor="text1"/>
          <w:szCs w:val="24"/>
          <w:lang w:val="fr-FR"/>
        </w:rPr>
        <w:t>sur les membres et les suppléants</w:t>
      </w:r>
      <w:r w:rsidR="000361C0" w:rsidRPr="002C3D2F">
        <w:rPr>
          <w:color w:val="000000" w:themeColor="text1"/>
          <w:lang w:val="fr-FR"/>
        </w:rPr>
        <w:t xml:space="preserve"> </w:t>
      </w:r>
    </w:p>
    <w:p w14:paraId="6D857D4C" w14:textId="493722D4" w:rsidR="008466F2" w:rsidRPr="000361C0" w:rsidRDefault="001B015D" w:rsidP="000361C0">
      <w:pPr>
        <w:pStyle w:val="CBDNormalNoNumber"/>
        <w:rPr>
          <w:lang w:val="fr-FR"/>
        </w:rPr>
      </w:pPr>
      <w:r w:rsidRPr="000361C0">
        <w:rPr>
          <w:lang w:val="fr-FR"/>
        </w:rPr>
        <w:t>1.</w:t>
      </w:r>
      <w:r w:rsidRPr="000361C0">
        <w:rPr>
          <w:lang w:val="fr-FR"/>
        </w:rPr>
        <w:tab/>
      </w:r>
      <w:r w:rsidR="00A618B6" w:rsidRPr="000361C0">
        <w:rPr>
          <w:lang w:val="fr-FR"/>
        </w:rPr>
        <w:t xml:space="preserve">À </w:t>
      </w:r>
      <w:r w:rsidR="000361C0" w:rsidRPr="000361C0">
        <w:rPr>
          <w:lang w:val="fr-FR"/>
        </w:rPr>
        <w:t>l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>issue des deux premiers mandats de deux ans, les membres, les observateurs et les suppléants exerc</w:t>
      </w:r>
      <w:r w:rsidR="00A80798">
        <w:rPr>
          <w:lang w:val="fr-FR"/>
        </w:rPr>
        <w:t>e</w:t>
      </w:r>
      <w:r w:rsidR="000361C0" w:rsidRPr="000361C0">
        <w:rPr>
          <w:lang w:val="fr-FR"/>
        </w:rPr>
        <w:t>nt leurs fonctions pendant une période de quatre ans, ce qui correspond à un mandat complet. À l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 xml:space="preserve">issue de la dix-septième réunion de la Conférence des Parties </w:t>
      </w:r>
      <w:r w:rsidR="000D33BB" w:rsidRPr="000361C0">
        <w:rPr>
          <w:lang w:val="fr-FR"/>
        </w:rPr>
        <w:t xml:space="preserve">: </w:t>
      </w:r>
    </w:p>
    <w:p w14:paraId="3524BF8D" w14:textId="5C660B30" w:rsidR="008466F2" w:rsidRPr="000361C0" w:rsidRDefault="00A717A5" w:rsidP="004E5670">
      <w:pPr>
        <w:pStyle w:val="CBDNormalNoNumber"/>
        <w:ind w:firstLine="567"/>
        <w:rPr>
          <w:lang w:val="fr-FR"/>
        </w:rPr>
      </w:pPr>
      <w:r w:rsidRPr="000361C0">
        <w:rPr>
          <w:lang w:val="fr-FR"/>
        </w:rPr>
        <w:t>a)</w:t>
      </w:r>
      <w:r w:rsidRPr="000361C0">
        <w:rPr>
          <w:lang w:val="fr-FR"/>
        </w:rPr>
        <w:tab/>
      </w:r>
      <w:r w:rsidR="00F23DD4">
        <w:rPr>
          <w:lang w:val="fr-FR"/>
        </w:rPr>
        <w:t>c</w:t>
      </w:r>
      <w:r w:rsidR="000361C0" w:rsidRPr="000361C0">
        <w:rPr>
          <w:lang w:val="fr-FR"/>
        </w:rPr>
        <w:t xml:space="preserve">inq membres issus des </w:t>
      </w:r>
      <w:r w:rsidR="009106FB">
        <w:rPr>
          <w:lang w:val="fr-FR"/>
        </w:rPr>
        <w:t>P</w:t>
      </w:r>
      <w:r w:rsidR="000361C0" w:rsidRPr="000361C0">
        <w:rPr>
          <w:lang w:val="fr-FR"/>
        </w:rPr>
        <w:t>arti</w:t>
      </w:r>
      <w:r w:rsidR="009106FB">
        <w:rPr>
          <w:lang w:val="fr-FR"/>
        </w:rPr>
        <w:t>e</w:t>
      </w:r>
      <w:r w:rsidR="000361C0" w:rsidRPr="000361C0">
        <w:rPr>
          <w:lang w:val="fr-FR"/>
        </w:rPr>
        <w:t>s, à raison d</w:t>
      </w:r>
      <w:r w:rsidR="0062684C">
        <w:rPr>
          <w:lang w:val="fr-FR"/>
        </w:rPr>
        <w:t>’</w:t>
      </w:r>
      <w:r w:rsidR="000361C0" w:rsidRPr="000361C0">
        <w:rPr>
          <w:lang w:val="fr-FR"/>
        </w:rPr>
        <w:t xml:space="preserve">un par région, </w:t>
      </w:r>
      <w:r w:rsidR="000361C0">
        <w:rPr>
          <w:lang w:val="fr-FR"/>
        </w:rPr>
        <w:t xml:space="preserve">sont </w:t>
      </w:r>
      <w:r w:rsidR="009A42B9">
        <w:rPr>
          <w:lang w:val="fr-FR"/>
        </w:rPr>
        <w:t>choisis</w:t>
      </w:r>
      <w:r w:rsidR="00A80798">
        <w:rPr>
          <w:lang w:val="fr-FR"/>
        </w:rPr>
        <w:t xml:space="preserve"> </w:t>
      </w:r>
      <w:r w:rsidR="000361C0" w:rsidRPr="00EB5082">
        <w:rPr>
          <w:lang w:val="fr-FR"/>
        </w:rPr>
        <w:t xml:space="preserve">pour </w:t>
      </w:r>
      <w:r w:rsidR="00EB5082" w:rsidRPr="00EB5082">
        <w:rPr>
          <w:lang w:val="fr-FR"/>
        </w:rPr>
        <w:t xml:space="preserve">exercer un mandat </w:t>
      </w:r>
      <w:r w:rsidR="000A4FF1">
        <w:rPr>
          <w:color w:val="000000"/>
          <w:lang w:val="fr-FR"/>
        </w:rPr>
        <w:t>c</w:t>
      </w:r>
      <w:r w:rsidR="00EE2AA9">
        <w:rPr>
          <w:color w:val="000000"/>
          <w:lang w:val="fr-FR"/>
        </w:rPr>
        <w:t>omportant une rotation à mi-parcours</w:t>
      </w:r>
      <w:r w:rsidR="000361C0" w:rsidRPr="00EB5082">
        <w:rPr>
          <w:lang w:val="fr-FR"/>
        </w:rPr>
        <w:t>, et dix membres</w:t>
      </w:r>
      <w:r w:rsidR="000361C0" w:rsidRPr="000361C0">
        <w:rPr>
          <w:lang w:val="fr-FR"/>
        </w:rPr>
        <w:t xml:space="preserve"> issus des </w:t>
      </w:r>
      <w:r w:rsidR="009106FB">
        <w:rPr>
          <w:lang w:val="fr-FR"/>
        </w:rPr>
        <w:t>P</w:t>
      </w:r>
      <w:r w:rsidR="000361C0" w:rsidRPr="000361C0">
        <w:rPr>
          <w:lang w:val="fr-FR"/>
        </w:rPr>
        <w:t>arti</w:t>
      </w:r>
      <w:r w:rsidR="009106FB">
        <w:rPr>
          <w:lang w:val="fr-FR"/>
        </w:rPr>
        <w:t>e</w:t>
      </w:r>
      <w:r w:rsidR="000361C0" w:rsidRPr="000361C0">
        <w:rPr>
          <w:lang w:val="fr-FR"/>
        </w:rPr>
        <w:t>s s</w:t>
      </w:r>
      <w:r w:rsidR="009106FB">
        <w:rPr>
          <w:lang w:val="fr-FR"/>
        </w:rPr>
        <w:t xml:space="preserve">ont </w:t>
      </w:r>
      <w:r w:rsidR="00A80798">
        <w:rPr>
          <w:lang w:val="fr-FR"/>
        </w:rPr>
        <w:t>choisi</w:t>
      </w:r>
      <w:r w:rsidR="000361C0" w:rsidRPr="000361C0">
        <w:rPr>
          <w:lang w:val="fr-FR"/>
        </w:rPr>
        <w:t xml:space="preserve">s pour </w:t>
      </w:r>
      <w:r w:rsidR="003E35B8">
        <w:rPr>
          <w:lang w:val="fr-FR"/>
        </w:rPr>
        <w:t xml:space="preserve">exercer </w:t>
      </w:r>
      <w:r w:rsidR="000361C0" w:rsidRPr="000361C0">
        <w:rPr>
          <w:lang w:val="fr-FR"/>
        </w:rPr>
        <w:t>un mandat complet</w:t>
      </w:r>
      <w:r w:rsidR="000D33BB" w:rsidRPr="000361C0">
        <w:rPr>
          <w:lang w:val="fr-FR"/>
        </w:rPr>
        <w:t xml:space="preserve">; </w:t>
      </w:r>
    </w:p>
    <w:p w14:paraId="5DD55046" w14:textId="687DDC2D" w:rsidR="008466F2" w:rsidRPr="00A80798" w:rsidRDefault="00A717A5" w:rsidP="004E5670">
      <w:pPr>
        <w:pStyle w:val="CBDNormalNoNumber"/>
        <w:ind w:firstLine="567"/>
        <w:rPr>
          <w:lang w:val="fr-FR"/>
        </w:rPr>
      </w:pPr>
      <w:r w:rsidRPr="000361C0">
        <w:rPr>
          <w:lang w:val="fr-FR"/>
        </w:rPr>
        <w:t>b)</w:t>
      </w:r>
      <w:r w:rsidRPr="000361C0">
        <w:rPr>
          <w:lang w:val="fr-FR"/>
        </w:rPr>
        <w:tab/>
      </w:r>
      <w:r w:rsidR="00F23DD4">
        <w:rPr>
          <w:lang w:val="fr-FR"/>
        </w:rPr>
        <w:t>t</w:t>
      </w:r>
      <w:r w:rsidR="003E35B8">
        <w:rPr>
          <w:lang w:val="fr-FR"/>
        </w:rPr>
        <w:t>rois</w:t>
      </w:r>
      <w:r w:rsidR="000361C0" w:rsidRPr="000361C0">
        <w:rPr>
          <w:lang w:val="fr-FR"/>
        </w:rPr>
        <w:t xml:space="preserve"> membres issus des </w:t>
      </w:r>
      <w:r w:rsidR="003E35B8">
        <w:rPr>
          <w:lang w:val="fr-FR"/>
        </w:rPr>
        <w:t xml:space="preserve">peuples autochtones et communautés locales </w:t>
      </w:r>
      <w:r w:rsidR="00A80798">
        <w:rPr>
          <w:lang w:val="fr-FR"/>
        </w:rPr>
        <w:t>sont choisis</w:t>
      </w:r>
      <w:r w:rsidR="000361C0" w:rsidRPr="000361C0">
        <w:rPr>
          <w:lang w:val="fr-FR"/>
        </w:rPr>
        <w:t xml:space="preserve"> pour </w:t>
      </w:r>
      <w:r w:rsidR="00EB5082">
        <w:rPr>
          <w:lang w:val="fr-FR"/>
        </w:rPr>
        <w:t xml:space="preserve">exercer un </w:t>
      </w:r>
      <w:r w:rsidR="00EB5082" w:rsidRPr="00EB5082">
        <w:rPr>
          <w:lang w:val="fr-FR"/>
        </w:rPr>
        <w:t xml:space="preserve">mandat </w:t>
      </w:r>
      <w:r w:rsidR="00520BBE">
        <w:rPr>
          <w:color w:val="000000"/>
          <w:lang w:val="fr-FR"/>
        </w:rPr>
        <w:t>comportant une</w:t>
      </w:r>
      <w:r w:rsidR="00EE2AA9" w:rsidRPr="00EB5082">
        <w:rPr>
          <w:color w:val="000000"/>
          <w:lang w:val="fr-FR"/>
        </w:rPr>
        <w:t xml:space="preserve"> rotation </w:t>
      </w:r>
      <w:r w:rsidR="00EB5082" w:rsidRPr="00EB5082">
        <w:rPr>
          <w:color w:val="000000"/>
          <w:lang w:val="fr-FR"/>
        </w:rPr>
        <w:t>à mi-parcours</w:t>
      </w:r>
      <w:r w:rsidR="00DD6D37">
        <w:rPr>
          <w:color w:val="000000"/>
          <w:lang w:val="fr-FR"/>
        </w:rPr>
        <w:t>,</w:t>
      </w:r>
      <w:r w:rsidR="000361C0" w:rsidRPr="0059235A">
        <w:rPr>
          <w:lang w:val="fr-FR"/>
        </w:rPr>
        <w:t xml:space="preserve"> </w:t>
      </w:r>
      <w:r w:rsidR="000361C0" w:rsidRPr="000361C0">
        <w:rPr>
          <w:lang w:val="fr-FR"/>
        </w:rPr>
        <w:t xml:space="preserve">et </w:t>
      </w:r>
      <w:r w:rsidR="003E35B8">
        <w:rPr>
          <w:lang w:val="fr-FR"/>
        </w:rPr>
        <w:t>quatre membres</w:t>
      </w:r>
      <w:r w:rsidR="000361C0" w:rsidRPr="000361C0">
        <w:rPr>
          <w:lang w:val="fr-FR"/>
        </w:rPr>
        <w:t xml:space="preserve"> issus des</w:t>
      </w:r>
      <w:r w:rsidR="00A80798">
        <w:rPr>
          <w:lang w:val="fr-FR"/>
        </w:rPr>
        <w:t xml:space="preserve"> </w:t>
      </w:r>
      <w:r w:rsidR="003E35B8">
        <w:rPr>
          <w:lang w:val="fr-FR"/>
        </w:rPr>
        <w:t>peuples autochtones et communautés locales</w:t>
      </w:r>
      <w:r w:rsidR="000361C0" w:rsidRPr="000361C0">
        <w:rPr>
          <w:lang w:val="fr-FR"/>
        </w:rPr>
        <w:t xml:space="preserve"> </w:t>
      </w:r>
      <w:r w:rsidR="00A80798">
        <w:rPr>
          <w:lang w:val="fr-FR"/>
        </w:rPr>
        <w:t>sont choisis</w:t>
      </w:r>
      <w:r w:rsidR="000361C0" w:rsidRPr="000361C0">
        <w:rPr>
          <w:lang w:val="fr-FR"/>
        </w:rPr>
        <w:t xml:space="preserve"> pour </w:t>
      </w:r>
      <w:r w:rsidR="003E35B8">
        <w:rPr>
          <w:lang w:val="fr-FR"/>
        </w:rPr>
        <w:t xml:space="preserve">exercer </w:t>
      </w:r>
      <w:r w:rsidR="000361C0" w:rsidRPr="000361C0">
        <w:rPr>
          <w:lang w:val="fr-FR"/>
        </w:rPr>
        <w:t>un mandat complet</w:t>
      </w:r>
      <w:r w:rsidR="000D33BB" w:rsidRPr="00A80798">
        <w:rPr>
          <w:lang w:val="fr-FR"/>
        </w:rPr>
        <w:t xml:space="preserve">; </w:t>
      </w:r>
    </w:p>
    <w:p w14:paraId="19BCD645" w14:textId="0084DF8C" w:rsidR="0090236B" w:rsidRPr="0090236B" w:rsidRDefault="00A717A5" w:rsidP="0090236B">
      <w:pPr>
        <w:pStyle w:val="CBDNormalNoNumber"/>
        <w:ind w:firstLine="567"/>
        <w:rPr>
          <w:rFonts w:eastAsia="Times New Roman"/>
          <w:color w:val="000000"/>
          <w:lang w:val="fr-FR"/>
        </w:rPr>
      </w:pPr>
      <w:r w:rsidRPr="00A80798">
        <w:rPr>
          <w:lang w:val="fr-FR"/>
        </w:rPr>
        <w:t>c)</w:t>
      </w:r>
      <w:r w:rsidRPr="00A80798">
        <w:rPr>
          <w:lang w:val="fr-FR"/>
        </w:rPr>
        <w:tab/>
      </w:r>
      <w:r w:rsidR="00F23DD4">
        <w:rPr>
          <w:lang w:val="fr-FR"/>
        </w:rPr>
        <w:t>t</w:t>
      </w:r>
      <w:r w:rsidR="00A80798" w:rsidRPr="0090236B">
        <w:rPr>
          <w:lang w:val="fr-FR"/>
        </w:rPr>
        <w:t>rois observateurs, à raison d</w:t>
      </w:r>
      <w:r w:rsidR="0062684C">
        <w:rPr>
          <w:lang w:val="fr-FR"/>
        </w:rPr>
        <w:t>’</w:t>
      </w:r>
      <w:r w:rsidR="00A80798" w:rsidRPr="0090236B">
        <w:rPr>
          <w:lang w:val="fr-FR"/>
        </w:rPr>
        <w:t>un par catégorie définie à l</w:t>
      </w:r>
      <w:r w:rsidR="0062684C">
        <w:rPr>
          <w:lang w:val="fr-FR"/>
        </w:rPr>
        <w:t>’</w:t>
      </w:r>
      <w:r w:rsidR="00A80798" w:rsidRPr="0090236B">
        <w:rPr>
          <w:lang w:val="fr-FR"/>
        </w:rPr>
        <w:t xml:space="preserve">alinéa b) du paragraphe 5 de la pièce jointe IV à la décision </w:t>
      </w:r>
      <w:hyperlink r:id="rId36" w:history="1">
        <w:r w:rsidR="00A80798" w:rsidRPr="0090236B">
          <w:rPr>
            <w:rStyle w:val="Hyperlink"/>
            <w:lang w:val="fr-FR"/>
          </w:rPr>
          <w:t>16/2</w:t>
        </w:r>
      </w:hyperlink>
      <w:r w:rsidR="00A80798" w:rsidRPr="0090236B">
        <w:rPr>
          <w:lang w:val="fr-FR"/>
        </w:rPr>
        <w:t xml:space="preserve"> du 1</w:t>
      </w:r>
      <w:r w:rsidR="00A80798" w:rsidRPr="0090236B">
        <w:rPr>
          <w:vertAlign w:val="superscript"/>
          <w:lang w:val="fr-FR"/>
        </w:rPr>
        <w:t>er</w:t>
      </w:r>
      <w:r w:rsidR="00A80798" w:rsidRPr="0090236B">
        <w:rPr>
          <w:lang w:val="fr-FR"/>
        </w:rPr>
        <w:t xml:space="preserve"> novembre 2024, sont choisis pour </w:t>
      </w:r>
      <w:r w:rsidR="00EB5082">
        <w:rPr>
          <w:lang w:val="fr-FR"/>
        </w:rPr>
        <w:t xml:space="preserve">exercer un </w:t>
      </w:r>
      <w:r w:rsidR="00EB5082" w:rsidRPr="00EB5082">
        <w:rPr>
          <w:lang w:val="fr-FR"/>
        </w:rPr>
        <w:t xml:space="preserve">mandat </w:t>
      </w:r>
      <w:r w:rsidR="00520BBE">
        <w:rPr>
          <w:lang w:val="fr-FR"/>
        </w:rPr>
        <w:t xml:space="preserve">comportant </w:t>
      </w:r>
      <w:r w:rsidR="00294D30">
        <w:rPr>
          <w:color w:val="000000"/>
          <w:lang w:val="fr-FR"/>
        </w:rPr>
        <w:t>une</w:t>
      </w:r>
      <w:r w:rsidR="00EE2AA9" w:rsidRPr="00EB5082">
        <w:rPr>
          <w:color w:val="000000"/>
          <w:lang w:val="fr-FR"/>
        </w:rPr>
        <w:t xml:space="preserve"> rotation </w:t>
      </w:r>
      <w:r w:rsidR="00EB5082" w:rsidRPr="00EB5082">
        <w:rPr>
          <w:color w:val="000000"/>
          <w:lang w:val="fr-FR"/>
        </w:rPr>
        <w:t>à mi-parcours</w:t>
      </w:r>
      <w:r w:rsidR="00A80798" w:rsidRPr="0090236B">
        <w:rPr>
          <w:lang w:val="fr-FR"/>
        </w:rPr>
        <w:t xml:space="preserve">, et trois </w:t>
      </w:r>
      <w:r w:rsidR="00DA5633" w:rsidRPr="0090236B">
        <w:rPr>
          <w:lang w:val="fr-FR"/>
        </w:rPr>
        <w:t xml:space="preserve">autres </w:t>
      </w:r>
      <w:r w:rsidR="00A80798" w:rsidRPr="0090236B">
        <w:rPr>
          <w:lang w:val="fr-FR"/>
        </w:rPr>
        <w:t xml:space="preserve">un mandat complet. </w:t>
      </w:r>
      <w:r w:rsidR="0090236B" w:rsidRPr="0090236B">
        <w:rPr>
          <w:rFonts w:eastAsia="Times New Roman"/>
          <w:color w:val="000000"/>
          <w:lang w:val="fr-FR"/>
        </w:rPr>
        <w:t>À l</w:t>
      </w:r>
      <w:r w:rsidR="0062684C">
        <w:rPr>
          <w:rFonts w:eastAsia="Times New Roman"/>
          <w:color w:val="000000"/>
          <w:lang w:val="fr-FR"/>
        </w:rPr>
        <w:t>’</w:t>
      </w:r>
      <w:r w:rsidR="0090236B" w:rsidRPr="0090236B">
        <w:rPr>
          <w:rFonts w:eastAsia="Times New Roman"/>
          <w:color w:val="000000"/>
          <w:lang w:val="fr-FR"/>
        </w:rPr>
        <w:t xml:space="preserve">échéance de ces périodes initiales, tous les membres et observateurs sont </w:t>
      </w:r>
      <w:r w:rsidR="00EB5082">
        <w:rPr>
          <w:rFonts w:eastAsia="Times New Roman"/>
          <w:color w:val="000000"/>
          <w:lang w:val="fr-FR"/>
        </w:rPr>
        <w:t>choisis</w:t>
      </w:r>
      <w:r w:rsidR="0090236B" w:rsidRPr="0090236B">
        <w:rPr>
          <w:rFonts w:eastAsia="Times New Roman"/>
          <w:color w:val="000000"/>
          <w:lang w:val="fr-FR"/>
        </w:rPr>
        <w:t xml:space="preserve"> pour un mandat complet. </w:t>
      </w:r>
    </w:p>
    <w:p w14:paraId="43E6CD2A" w14:textId="1E882A37" w:rsidR="00A80798" w:rsidRPr="00A80798" w:rsidRDefault="00764477" w:rsidP="00766E2B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 w:rsidRPr="00A80798">
        <w:rPr>
          <w:lang w:val="fr-FR"/>
        </w:rPr>
        <w:t>2.</w:t>
      </w:r>
      <w:r w:rsidRPr="00A80798">
        <w:rPr>
          <w:lang w:val="fr-FR"/>
        </w:rPr>
        <w:tab/>
      </w:r>
      <w:r w:rsidR="00A80798" w:rsidRPr="00A80798">
        <w:rPr>
          <w:lang w:val="fr-FR"/>
        </w:rPr>
        <w:t>Les mandats débutent le 1</w:t>
      </w:r>
      <w:r w:rsidR="00A80798" w:rsidRPr="00230999">
        <w:rPr>
          <w:vertAlign w:val="superscript"/>
          <w:lang w:val="fr-FR"/>
        </w:rPr>
        <w:t>e</w:t>
      </w:r>
      <w:r w:rsidR="00230999" w:rsidRPr="00230999">
        <w:rPr>
          <w:vertAlign w:val="superscript"/>
          <w:lang w:val="fr-FR"/>
        </w:rPr>
        <w:t>r</w:t>
      </w:r>
      <w:r w:rsidR="00A80798" w:rsidRPr="00A80798">
        <w:rPr>
          <w:lang w:val="fr-FR"/>
        </w:rPr>
        <w:t xml:space="preserve"> avril de l</w:t>
      </w:r>
      <w:r w:rsidR="0062684C">
        <w:rPr>
          <w:lang w:val="fr-FR"/>
        </w:rPr>
        <w:t>’</w:t>
      </w:r>
      <w:r w:rsidR="00A80798" w:rsidRPr="00A80798">
        <w:rPr>
          <w:lang w:val="fr-FR"/>
        </w:rPr>
        <w:t xml:space="preserve">année suivant une réunion ordinaire de la Conférence des Parties et </w:t>
      </w:r>
      <w:r w:rsidR="00230999">
        <w:rPr>
          <w:lang w:val="fr-FR"/>
        </w:rPr>
        <w:t>s</w:t>
      </w:r>
      <w:r w:rsidR="0062684C">
        <w:rPr>
          <w:lang w:val="fr-FR"/>
        </w:rPr>
        <w:t>’</w:t>
      </w:r>
      <w:r w:rsidR="00230999">
        <w:rPr>
          <w:lang w:val="fr-FR"/>
        </w:rPr>
        <w:t>achèvent</w:t>
      </w:r>
      <w:r w:rsidR="00A80798" w:rsidRPr="00A80798">
        <w:rPr>
          <w:lang w:val="fr-FR"/>
        </w:rPr>
        <w:t xml:space="preserve"> le 31 mars, deux ou quatre ans plus tard, selon le cas. </w:t>
      </w:r>
    </w:p>
    <w:p w14:paraId="7BA1431C" w14:textId="152DB241" w:rsidR="00DA5633" w:rsidRPr="00DA5633" w:rsidRDefault="00766E2B" w:rsidP="00F1096A">
      <w:pPr>
        <w:pStyle w:val="CBDNormalNumber"/>
        <w:numPr>
          <w:ilvl w:val="0"/>
          <w:numId w:val="0"/>
        </w:numPr>
        <w:ind w:left="567"/>
        <w:rPr>
          <w:rFonts w:eastAsia="Times New Roman"/>
          <w:color w:val="000000"/>
          <w:lang w:val="fr-FR"/>
        </w:rPr>
      </w:pPr>
      <w:r>
        <w:rPr>
          <w:lang w:val="fr-FR"/>
        </w:rPr>
        <w:t>3.</w:t>
      </w:r>
      <w:r w:rsidR="00DA5633">
        <w:rPr>
          <w:lang w:val="fr-FR"/>
        </w:rPr>
        <w:tab/>
      </w:r>
      <w:r>
        <w:rPr>
          <w:lang w:val="fr-FR"/>
        </w:rPr>
        <w:t xml:space="preserve"> </w:t>
      </w:r>
      <w:r w:rsidR="00A80798" w:rsidRPr="00A80798">
        <w:rPr>
          <w:lang w:val="fr-FR"/>
        </w:rPr>
        <w:t>Lorsqu</w:t>
      </w:r>
      <w:r w:rsidR="0062684C">
        <w:rPr>
          <w:lang w:val="fr-FR"/>
        </w:rPr>
        <w:t>’</w:t>
      </w:r>
      <w:r w:rsidR="00A80798" w:rsidRPr="00A80798">
        <w:rPr>
          <w:lang w:val="fr-FR"/>
        </w:rPr>
        <w:t>un membre, un observateur ou un suppléant n</w:t>
      </w:r>
      <w:r w:rsidR="0062684C">
        <w:rPr>
          <w:lang w:val="fr-FR"/>
        </w:rPr>
        <w:t>’</w:t>
      </w:r>
      <w:r w:rsidR="00A80798" w:rsidRPr="00A80798">
        <w:rPr>
          <w:lang w:val="fr-FR"/>
        </w:rPr>
        <w:t>est pas en mesure d</w:t>
      </w:r>
      <w:r w:rsidR="00DA5633">
        <w:rPr>
          <w:lang w:val="fr-FR"/>
        </w:rPr>
        <w:t xml:space="preserve">e mener son mandat à terme, </w:t>
      </w:r>
      <w:r w:rsidR="00A80798" w:rsidRPr="00A80798">
        <w:rPr>
          <w:lang w:val="fr-FR"/>
        </w:rPr>
        <w:t xml:space="preserve">un représentant </w:t>
      </w:r>
      <w:r w:rsidR="0059235A">
        <w:rPr>
          <w:lang w:val="fr-FR"/>
        </w:rPr>
        <w:t xml:space="preserve">issu </w:t>
      </w:r>
      <w:r w:rsidR="00DA5633">
        <w:rPr>
          <w:lang w:val="fr-FR"/>
        </w:rPr>
        <w:t>de la</w:t>
      </w:r>
      <w:r w:rsidR="00A80798" w:rsidRPr="00A80798">
        <w:rPr>
          <w:lang w:val="fr-FR"/>
        </w:rPr>
        <w:t xml:space="preserve"> même </w:t>
      </w:r>
      <w:r w:rsidR="00DA5633">
        <w:rPr>
          <w:lang w:val="fr-FR"/>
        </w:rPr>
        <w:t xml:space="preserve">Partie </w:t>
      </w:r>
      <w:r w:rsidR="00A80798" w:rsidRPr="00A80798">
        <w:rPr>
          <w:lang w:val="fr-FR"/>
        </w:rPr>
        <w:t xml:space="preserve">ou </w:t>
      </w:r>
      <w:r w:rsidR="00DA5633">
        <w:rPr>
          <w:lang w:val="fr-FR"/>
        </w:rPr>
        <w:t xml:space="preserve">du même </w:t>
      </w:r>
      <w:r w:rsidR="00A80798" w:rsidRPr="00A80798">
        <w:rPr>
          <w:lang w:val="fr-FR"/>
        </w:rPr>
        <w:t>groupe est proposé pour le remplacer pendant la durée restante de ce mandat</w:t>
      </w:r>
      <w:r w:rsidR="000D33BB" w:rsidRPr="00A80798">
        <w:rPr>
          <w:lang w:val="fr-FR"/>
        </w:rPr>
        <w:t>.</w:t>
      </w:r>
      <w:r w:rsidR="00DA5633">
        <w:rPr>
          <w:lang w:val="fr-FR"/>
        </w:rPr>
        <w:t xml:space="preserve"> </w:t>
      </w:r>
      <w:r w:rsidR="00DA5633" w:rsidRPr="00DA5633">
        <w:rPr>
          <w:lang w:val="fr-FR"/>
        </w:rPr>
        <w:t>A</w:t>
      </w:r>
      <w:r w:rsidR="00DA5633" w:rsidRPr="00DA5633">
        <w:rPr>
          <w:rFonts w:eastAsia="Times New Roman"/>
          <w:color w:val="000000"/>
          <w:lang w:val="fr-FR"/>
        </w:rPr>
        <w:t xml:space="preserve">près consultation de son groupe régional ou de son organisation, selon le cas, </w:t>
      </w:r>
      <w:r w:rsidR="0039572A">
        <w:rPr>
          <w:rFonts w:eastAsia="Times New Roman"/>
          <w:color w:val="000000"/>
          <w:lang w:val="fr-FR"/>
        </w:rPr>
        <w:t>l</w:t>
      </w:r>
      <w:r w:rsidR="00DA5633" w:rsidRPr="00DA5633">
        <w:rPr>
          <w:rFonts w:eastAsia="Times New Roman"/>
          <w:color w:val="000000"/>
          <w:lang w:val="fr-FR"/>
        </w:rPr>
        <w:t>a désignation s</w:t>
      </w:r>
      <w:r w:rsidR="0062684C">
        <w:rPr>
          <w:rFonts w:eastAsia="Times New Roman"/>
          <w:color w:val="000000"/>
          <w:lang w:val="fr-FR"/>
        </w:rPr>
        <w:t>’</w:t>
      </w:r>
      <w:r w:rsidR="00DA5633" w:rsidRPr="00DA5633">
        <w:rPr>
          <w:rFonts w:eastAsia="Times New Roman"/>
          <w:color w:val="000000"/>
          <w:lang w:val="fr-FR"/>
        </w:rPr>
        <w:t xml:space="preserve">effectue en qualité de remplaçant ou de suppléant, en </w:t>
      </w:r>
      <w:r w:rsidR="0059235A">
        <w:rPr>
          <w:rFonts w:eastAsia="Times New Roman"/>
          <w:color w:val="000000"/>
          <w:lang w:val="fr-FR"/>
        </w:rPr>
        <w:t>tenant compte de la</w:t>
      </w:r>
      <w:r w:rsidR="00DA5633" w:rsidRPr="00DA5633">
        <w:rPr>
          <w:rFonts w:eastAsia="Times New Roman"/>
          <w:color w:val="000000"/>
          <w:lang w:val="fr-FR"/>
        </w:rPr>
        <w:t xml:space="preserve"> parité des sexes et </w:t>
      </w:r>
      <w:r w:rsidR="0059235A">
        <w:rPr>
          <w:rFonts w:eastAsia="Times New Roman"/>
          <w:color w:val="000000"/>
          <w:lang w:val="fr-FR"/>
        </w:rPr>
        <w:t>des</w:t>
      </w:r>
      <w:r w:rsidR="00F1096A">
        <w:rPr>
          <w:rFonts w:eastAsia="Times New Roman"/>
          <w:color w:val="000000"/>
          <w:lang w:val="fr-FR"/>
        </w:rPr>
        <w:t xml:space="preserve"> </w:t>
      </w:r>
      <w:r w:rsidR="00DA5633" w:rsidRPr="00DA5633">
        <w:rPr>
          <w:rFonts w:eastAsia="Times New Roman"/>
          <w:color w:val="000000"/>
          <w:lang w:val="fr-FR"/>
        </w:rPr>
        <w:t>compétence</w:t>
      </w:r>
      <w:r w:rsidR="00F1096A">
        <w:rPr>
          <w:rFonts w:eastAsia="Times New Roman"/>
          <w:color w:val="000000"/>
          <w:lang w:val="fr-FR"/>
        </w:rPr>
        <w:t>s</w:t>
      </w:r>
      <w:r w:rsidR="00DA5633" w:rsidRPr="00DA5633">
        <w:rPr>
          <w:rFonts w:eastAsia="Times New Roman"/>
          <w:color w:val="000000"/>
          <w:lang w:val="fr-FR"/>
        </w:rPr>
        <w:t xml:space="preserve"> technique</w:t>
      </w:r>
      <w:r w:rsidR="00F1096A">
        <w:rPr>
          <w:rFonts w:eastAsia="Times New Roman"/>
          <w:color w:val="000000"/>
          <w:lang w:val="fr-FR"/>
        </w:rPr>
        <w:t>s</w:t>
      </w:r>
      <w:r w:rsidR="00DA5633" w:rsidRPr="00DA5633">
        <w:rPr>
          <w:rFonts w:eastAsia="Times New Roman"/>
          <w:color w:val="000000"/>
          <w:lang w:val="fr-FR"/>
        </w:rPr>
        <w:t xml:space="preserve"> du candidat. </w:t>
      </w:r>
    </w:p>
    <w:p w14:paraId="09338ADF" w14:textId="3529F8AD" w:rsidR="008466F2" w:rsidRPr="00A80798" w:rsidRDefault="00764477" w:rsidP="00766E2B">
      <w:pPr>
        <w:pStyle w:val="CBDNormalNumber"/>
        <w:numPr>
          <w:ilvl w:val="0"/>
          <w:numId w:val="0"/>
        </w:numPr>
        <w:ind w:left="567"/>
        <w:rPr>
          <w:lang w:val="fr-FR"/>
        </w:rPr>
      </w:pPr>
      <w:r w:rsidRPr="00A80798">
        <w:rPr>
          <w:lang w:val="fr-FR"/>
        </w:rPr>
        <w:t>4.</w:t>
      </w:r>
      <w:r w:rsidRPr="00A80798">
        <w:rPr>
          <w:lang w:val="fr-FR"/>
        </w:rPr>
        <w:tab/>
      </w:r>
      <w:r w:rsidR="00A80798" w:rsidRPr="00A80798">
        <w:rPr>
          <w:lang w:val="fr-FR"/>
        </w:rPr>
        <w:t xml:space="preserve">Aucun membre, observateur ou suppléant ne peut </w:t>
      </w:r>
      <w:r w:rsidR="0090236B">
        <w:rPr>
          <w:lang w:val="fr-FR"/>
        </w:rPr>
        <w:t>accomplir</w:t>
      </w:r>
      <w:r w:rsidR="00A80798" w:rsidRPr="00A80798">
        <w:rPr>
          <w:lang w:val="fr-FR"/>
        </w:rPr>
        <w:t xml:space="preserve"> plus de deux mandats consécutifs</w:t>
      </w:r>
      <w:r w:rsidR="000D33BB" w:rsidRPr="00A80798">
        <w:rPr>
          <w:lang w:val="fr-FR"/>
        </w:rPr>
        <w:t>.</w:t>
      </w:r>
    </w:p>
    <w:p w14:paraId="52D0F768" w14:textId="52A658FF" w:rsidR="008466F2" w:rsidRPr="00556C42" w:rsidRDefault="000D33BB">
      <w:pPr>
        <w:pStyle w:val="Para1"/>
        <w:tabs>
          <w:tab w:val="left" w:pos="360"/>
        </w:tabs>
        <w:ind w:left="567" w:firstLine="0"/>
        <w:jc w:val="center"/>
      </w:pPr>
      <w:r w:rsidRPr="00556C42">
        <w:t>__________</w:t>
      </w:r>
    </w:p>
    <w:sectPr w:rsidR="008466F2" w:rsidRPr="00556C42" w:rsidSect="004E5670">
      <w:headerReference w:type="even" r:id="rId37"/>
      <w:headerReference w:type="default" r:id="rId38"/>
      <w:footerReference w:type="even" r:id="rId39"/>
      <w:footerReference w:type="default" r:id="rId40"/>
      <w:pgSz w:w="12240" w:h="15840"/>
      <w:pgMar w:top="567" w:right="1440" w:bottom="1134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BB8DC" w14:textId="77777777" w:rsidR="00B558EE" w:rsidRPr="00556C42" w:rsidRDefault="00B558EE">
      <w:r w:rsidRPr="00556C42">
        <w:separator/>
      </w:r>
    </w:p>
  </w:endnote>
  <w:endnote w:type="continuationSeparator" w:id="0">
    <w:p w14:paraId="523096C5" w14:textId="77777777" w:rsidR="00B558EE" w:rsidRPr="00556C42" w:rsidRDefault="00B558EE">
      <w:r w:rsidRPr="00556C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128750"/>
      <w:docPartObj>
        <w:docPartGallery w:val="Page Numbers (Top of Page)"/>
        <w:docPartUnique/>
      </w:docPartObj>
    </w:sdtPr>
    <w:sdtContent>
      <w:p w14:paraId="09910D3A" w14:textId="6AAEF904" w:rsidR="00E63189" w:rsidRDefault="00E63189" w:rsidP="00E63189">
        <w:pPr>
          <w:pStyle w:val="Footer"/>
          <w:tabs>
            <w:tab w:val="left" w:pos="567"/>
            <w:tab w:val="left" w:pos="1134"/>
            <w:tab w:val="left" w:pos="1701"/>
            <w:tab w:val="left" w:pos="2268"/>
          </w:tabs>
          <w:jc w:val="both"/>
        </w:pPr>
        <w:r w:rsidRPr="00240408">
          <w:rPr>
            <w:szCs w:val="20"/>
          </w:rPr>
          <w:fldChar w:fldCharType="begin"/>
        </w:r>
        <w:r w:rsidRPr="00240408">
          <w:rPr>
            <w:szCs w:val="20"/>
          </w:rPr>
          <w:instrText xml:space="preserve"> PAGE </w:instrText>
        </w:r>
        <w:r w:rsidRPr="00240408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40408">
          <w:rPr>
            <w:szCs w:val="20"/>
          </w:rPr>
          <w:fldChar w:fldCharType="end"/>
        </w:r>
        <w:r w:rsidRPr="00616C88">
          <w:rPr>
            <w:szCs w:val="20"/>
          </w:rPr>
          <w:t>/</w:t>
        </w:r>
        <w:r w:rsidRPr="00240408">
          <w:rPr>
            <w:szCs w:val="20"/>
          </w:rPr>
          <w:fldChar w:fldCharType="begin"/>
        </w:r>
        <w:r w:rsidRPr="00240408">
          <w:rPr>
            <w:szCs w:val="20"/>
          </w:rPr>
          <w:instrText xml:space="preserve"> NUMPAGES  </w:instrText>
        </w:r>
        <w:r w:rsidRPr="00240408">
          <w:rPr>
            <w:szCs w:val="20"/>
          </w:rPr>
          <w:fldChar w:fldCharType="separate"/>
        </w:r>
        <w:r>
          <w:rPr>
            <w:szCs w:val="20"/>
          </w:rPr>
          <w:t>8</w:t>
        </w:r>
        <w:r w:rsidRPr="00240408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Content>
      <w:p w14:paraId="6D005B51" w14:textId="77777777" w:rsidR="002C03F4" w:rsidRDefault="002C03F4" w:rsidP="002C03F4">
        <w:pPr>
          <w:pStyle w:val="Footer"/>
          <w:jc w:val="right"/>
        </w:pPr>
        <w:r w:rsidRPr="00240408">
          <w:rPr>
            <w:szCs w:val="20"/>
          </w:rPr>
          <w:fldChar w:fldCharType="begin"/>
        </w:r>
        <w:r w:rsidRPr="00240408">
          <w:rPr>
            <w:szCs w:val="20"/>
          </w:rPr>
          <w:instrText xml:space="preserve"> PAGE </w:instrText>
        </w:r>
        <w:r w:rsidRPr="00240408">
          <w:rPr>
            <w:szCs w:val="20"/>
          </w:rPr>
          <w:fldChar w:fldCharType="separate"/>
        </w:r>
        <w:r>
          <w:rPr>
            <w:szCs w:val="20"/>
          </w:rPr>
          <w:t>3</w:t>
        </w:r>
        <w:r w:rsidRPr="00240408">
          <w:rPr>
            <w:szCs w:val="20"/>
          </w:rPr>
          <w:fldChar w:fldCharType="end"/>
        </w:r>
        <w:r w:rsidRPr="00616C88">
          <w:rPr>
            <w:szCs w:val="20"/>
          </w:rPr>
          <w:t>/</w:t>
        </w:r>
        <w:r w:rsidRPr="00240408">
          <w:rPr>
            <w:szCs w:val="20"/>
          </w:rPr>
          <w:fldChar w:fldCharType="begin"/>
        </w:r>
        <w:r w:rsidRPr="00240408">
          <w:rPr>
            <w:szCs w:val="20"/>
          </w:rPr>
          <w:instrText xml:space="preserve"> NUMPAGES  </w:instrText>
        </w:r>
        <w:r w:rsidRPr="00240408">
          <w:rPr>
            <w:szCs w:val="20"/>
          </w:rPr>
          <w:fldChar w:fldCharType="separate"/>
        </w:r>
        <w:r>
          <w:rPr>
            <w:szCs w:val="20"/>
          </w:rPr>
          <w:t>9</w:t>
        </w:r>
        <w:r w:rsidRPr="00240408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E1BE" w14:textId="77777777" w:rsidR="00B558EE" w:rsidRPr="00556C42" w:rsidRDefault="00B558EE">
      <w:r w:rsidRPr="00556C42">
        <w:separator/>
      </w:r>
    </w:p>
  </w:footnote>
  <w:footnote w:type="continuationSeparator" w:id="0">
    <w:p w14:paraId="0EF3EBD0" w14:textId="77777777" w:rsidR="00B558EE" w:rsidRPr="00556C42" w:rsidRDefault="00B558EE">
      <w:r w:rsidRPr="00556C42">
        <w:continuationSeparator/>
      </w:r>
    </w:p>
  </w:footnote>
  <w:footnote w:type="continuationNotice" w:id="1">
    <w:p w14:paraId="22B94737" w14:textId="77777777" w:rsidR="00B558EE" w:rsidRPr="00556C42" w:rsidRDefault="00B558EE"/>
  </w:footnote>
  <w:footnote w:id="2">
    <w:p w14:paraId="73006DC5" w14:textId="35DF5178" w:rsidR="00B203C2" w:rsidRPr="007024B7" w:rsidRDefault="00B203C2">
      <w:pPr>
        <w:pStyle w:val="FootnoteText"/>
        <w:rPr>
          <w:lang w:val="fr-FR"/>
        </w:rPr>
      </w:pPr>
      <w:r w:rsidRPr="007024B7">
        <w:rPr>
          <w:rStyle w:val="FootnoteReference"/>
          <w:lang w:val="fr-FR"/>
        </w:rPr>
        <w:t>*</w:t>
      </w:r>
      <w:r w:rsidRPr="007024B7">
        <w:rPr>
          <w:lang w:val="fr-FR"/>
        </w:rPr>
        <w:t xml:space="preserve"> </w:t>
      </w:r>
      <w:r>
        <w:fldChar w:fldCharType="begin"/>
      </w:r>
      <w:r>
        <w:instrText>HYPERLINK "https://www.cbd.int/documents/CBD/COP/17/1/REV1"</w:instrText>
      </w:r>
      <w:r>
        <w:fldChar w:fldCharType="separate"/>
      </w:r>
      <w:r w:rsidRPr="007024B7">
        <w:rPr>
          <w:rStyle w:val="Hyperlink"/>
          <w:lang w:val="fr-FR"/>
        </w:rPr>
        <w:t>CBD/COP/17/1/Rev.1</w:t>
      </w:r>
      <w:r>
        <w:fldChar w:fldCharType="end"/>
      </w:r>
      <w:r w:rsidR="00594D11" w:rsidRPr="007024B7">
        <w:rPr>
          <w:lang w:val="fr-FR"/>
        </w:rPr>
        <w:t>.</w:t>
      </w:r>
    </w:p>
  </w:footnote>
  <w:footnote w:id="3">
    <w:p w14:paraId="27C449FD" w14:textId="769FDDFB" w:rsidR="008466F2" w:rsidRPr="00F57283" w:rsidRDefault="000D33BB">
      <w:pPr>
        <w:pStyle w:val="FootnoteText"/>
        <w:rPr>
          <w:lang w:val="fr-FR"/>
        </w:rPr>
      </w:pPr>
      <w:r w:rsidRPr="00556C42">
        <w:rPr>
          <w:vertAlign w:val="superscript"/>
        </w:rPr>
        <w:footnoteRef/>
      </w:r>
      <w:r w:rsidRPr="00F57283">
        <w:rPr>
          <w:lang w:val="fr-FR"/>
        </w:rPr>
        <w:t xml:space="preserve"> </w:t>
      </w:r>
      <w:r w:rsidR="00DB6E0F" w:rsidRPr="00F57283">
        <w:rPr>
          <w:lang w:val="fr-FR"/>
        </w:rPr>
        <w:t>Voir</w:t>
      </w:r>
      <w:r w:rsidRPr="00F57283">
        <w:rPr>
          <w:lang w:val="fr-FR"/>
        </w:rPr>
        <w:t xml:space="preserve"> document </w:t>
      </w:r>
      <w:r>
        <w:fldChar w:fldCharType="begin"/>
      </w:r>
      <w:r>
        <w:instrText>HYPERLINK "https://www.cbd.int/documents/CBD/SBI/7/5"</w:instrText>
      </w:r>
      <w:r>
        <w:fldChar w:fldCharType="separate"/>
      </w:r>
      <w:r w:rsidRPr="00F57283">
        <w:rPr>
          <w:rStyle w:val="Hyperlink"/>
          <w:lang w:val="fr-FR"/>
        </w:rPr>
        <w:t>CBD/SBI/7/</w:t>
      </w:r>
      <w:r w:rsidR="004A0C3B" w:rsidRPr="00F57283">
        <w:rPr>
          <w:rStyle w:val="Hyperlink"/>
          <w:lang w:val="fr-FR"/>
        </w:rPr>
        <w:t>5</w:t>
      </w:r>
      <w:r>
        <w:fldChar w:fldCharType="end"/>
      </w:r>
      <w:r w:rsidR="004A0C3B" w:rsidRPr="00F57283">
        <w:rPr>
          <w:lang w:val="fr-FR"/>
        </w:rPr>
        <w:t xml:space="preserve"> </w:t>
      </w:r>
      <w:r w:rsidR="00F57283" w:rsidRPr="00F57283">
        <w:rPr>
          <w:lang w:val="fr-FR"/>
        </w:rPr>
        <w:t>et ses additifs pour plus de dé</w:t>
      </w:r>
      <w:r w:rsidRPr="00F57283">
        <w:rPr>
          <w:lang w:val="fr-FR"/>
        </w:rPr>
        <w:t>tails.</w:t>
      </w:r>
    </w:p>
  </w:footnote>
  <w:footnote w:id="4">
    <w:p w14:paraId="68554205" w14:textId="5DE99658" w:rsidR="00156AA2" w:rsidRPr="00266AC0" w:rsidRDefault="00156AA2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266AC0">
        <w:rPr>
          <w:lang w:val="fr-FR"/>
        </w:rPr>
        <w:t xml:space="preserve"> </w:t>
      </w:r>
      <w:r w:rsidR="00266AC0" w:rsidRPr="00266AC0">
        <w:rPr>
          <w:lang w:val="fr-FR"/>
        </w:rPr>
        <w:t>Pour plus d</w:t>
      </w:r>
      <w:r w:rsidR="0062684C">
        <w:rPr>
          <w:lang w:val="fr-FR"/>
        </w:rPr>
        <w:t>’</w:t>
      </w:r>
      <w:r w:rsidR="00266AC0" w:rsidRPr="00266AC0">
        <w:rPr>
          <w:lang w:val="fr-FR"/>
        </w:rPr>
        <w:t xml:space="preserve">information, voir </w:t>
      </w:r>
      <w:r w:rsidRPr="00266AC0">
        <w:rPr>
          <w:rFonts w:eastAsia="Arial Unicode MS" w:cs="Arial Unicode MS"/>
          <w:lang w:val="fr-FR"/>
        </w:rPr>
        <w:t>Paul Oldham, “</w:t>
      </w:r>
      <w:proofErr w:type="spellStart"/>
      <w:r w:rsidRPr="00266AC0">
        <w:rPr>
          <w:rFonts w:eastAsia="Arial Unicode MS" w:cs="Arial Unicode MS"/>
          <w:lang w:val="fr-FR"/>
        </w:rPr>
        <w:t>Inverted</w:t>
      </w:r>
      <w:proofErr w:type="spellEnd"/>
      <w:r w:rsidRPr="00266AC0">
        <w:rPr>
          <w:rFonts w:eastAsia="Arial Unicode MS" w:cs="Arial Unicode MS"/>
          <w:lang w:val="fr-FR"/>
        </w:rPr>
        <w:t xml:space="preserve"> UN </w:t>
      </w:r>
      <w:proofErr w:type="spellStart"/>
      <w:r w:rsidRPr="00266AC0">
        <w:rPr>
          <w:rFonts w:eastAsia="Arial Unicode MS" w:cs="Arial Unicode MS"/>
          <w:lang w:val="fr-FR"/>
        </w:rPr>
        <w:t>scale</w:t>
      </w:r>
      <w:proofErr w:type="spellEnd"/>
      <w:r w:rsidRPr="00266AC0">
        <w:rPr>
          <w:rFonts w:eastAsia="Arial Unicode MS" w:cs="Arial Unicode MS"/>
          <w:lang w:val="fr-FR"/>
        </w:rPr>
        <w:t xml:space="preserve"> of </w:t>
      </w:r>
      <w:proofErr w:type="spellStart"/>
      <w:r w:rsidRPr="00266AC0">
        <w:rPr>
          <w:rFonts w:eastAsia="Arial Unicode MS" w:cs="Arial Unicode MS"/>
          <w:lang w:val="fr-FR"/>
        </w:rPr>
        <w:t>assessments</w:t>
      </w:r>
      <w:proofErr w:type="spellEnd"/>
      <w:r w:rsidRPr="00266AC0">
        <w:rPr>
          <w:rFonts w:eastAsia="Arial Unicode MS" w:cs="Arial Unicode MS"/>
          <w:lang w:val="fr-FR"/>
        </w:rPr>
        <w:t xml:space="preserve"> formula (IUSAF</w:t>
      </w:r>
      <w:proofErr w:type="gramStart"/>
      <w:r w:rsidRPr="00266AC0">
        <w:rPr>
          <w:rFonts w:eastAsia="Arial Unicode MS" w:cs="Arial Unicode MS"/>
          <w:lang w:val="fr-FR"/>
        </w:rPr>
        <w:t>):</w:t>
      </w:r>
      <w:proofErr w:type="gramEnd"/>
      <w:r w:rsidRPr="00266AC0">
        <w:rPr>
          <w:rFonts w:eastAsia="Arial Unicode MS" w:cs="Arial Unicode MS"/>
          <w:lang w:val="fr-FR"/>
        </w:rPr>
        <w:t xml:space="preserve"> </w:t>
      </w:r>
      <w:proofErr w:type="spellStart"/>
      <w:r w:rsidRPr="00266AC0">
        <w:rPr>
          <w:rFonts w:eastAsia="Arial Unicode MS" w:cs="Arial Unicode MS"/>
          <w:lang w:val="fr-FR"/>
        </w:rPr>
        <w:t>working</w:t>
      </w:r>
      <w:proofErr w:type="spellEnd"/>
      <w:r w:rsidRPr="00266AC0">
        <w:rPr>
          <w:rFonts w:eastAsia="Arial Unicode MS" w:cs="Arial Unicode MS"/>
          <w:lang w:val="fr-FR"/>
        </w:rPr>
        <w:t xml:space="preserve"> </w:t>
      </w:r>
      <w:proofErr w:type="spellStart"/>
      <w:r w:rsidRPr="00266AC0">
        <w:rPr>
          <w:rFonts w:eastAsia="Arial Unicode MS" w:cs="Arial Unicode MS"/>
          <w:lang w:val="fr-FR"/>
        </w:rPr>
        <w:t>paper</w:t>
      </w:r>
      <w:proofErr w:type="spellEnd"/>
      <w:r w:rsidRPr="00266AC0">
        <w:rPr>
          <w:rFonts w:eastAsia="Arial Unicode MS" w:cs="Arial Unicode MS"/>
          <w:lang w:val="fr-FR"/>
        </w:rPr>
        <w:t xml:space="preserve"> on option A”, </w:t>
      </w:r>
      <w:r w:rsidRPr="00266AC0">
        <w:rPr>
          <w:rFonts w:eastAsia="Arial Unicode MS" w:cs="Arial Unicode MS"/>
          <w:i/>
          <w:iCs/>
          <w:lang w:val="fr-FR"/>
        </w:rPr>
        <w:t>SSRN</w:t>
      </w:r>
      <w:r w:rsidRPr="00266AC0">
        <w:rPr>
          <w:rFonts w:eastAsia="Arial Unicode MS" w:cs="Arial Unicode MS"/>
          <w:lang w:val="fr-FR"/>
        </w:rPr>
        <w:t>, 7 </w:t>
      </w:r>
      <w:r w:rsidR="00266AC0" w:rsidRPr="00266AC0">
        <w:rPr>
          <w:rFonts w:eastAsia="Arial Unicode MS" w:cs="Arial Unicode MS"/>
          <w:lang w:val="fr-FR"/>
        </w:rPr>
        <w:t xml:space="preserve">mai </w:t>
      </w:r>
      <w:r w:rsidRPr="00266AC0">
        <w:rPr>
          <w:rFonts w:eastAsia="Arial Unicode MS" w:cs="Arial Unicode MS"/>
          <w:lang w:val="fr-FR"/>
        </w:rPr>
        <w:t>2026.</w:t>
      </w:r>
    </w:p>
  </w:footnote>
  <w:footnote w:id="5">
    <w:p w14:paraId="505EF053" w14:textId="659223F4" w:rsidR="00DB2258" w:rsidRPr="007024B7" w:rsidRDefault="00DB2258">
      <w:pPr>
        <w:pStyle w:val="FootnoteText"/>
        <w:rPr>
          <w:lang w:val="fr-FR"/>
        </w:rPr>
      </w:pPr>
      <w:r w:rsidRPr="00556C42">
        <w:rPr>
          <w:rStyle w:val="FootnoteReference"/>
        </w:rPr>
        <w:footnoteRef/>
      </w:r>
      <w:r w:rsidRPr="007024B7">
        <w:rPr>
          <w:lang w:val="fr-FR"/>
        </w:rPr>
        <w:t xml:space="preserve"> </w:t>
      </w:r>
      <w:hyperlink r:id="rId1" w:history="1">
        <w:r w:rsidRPr="007024B7">
          <w:rPr>
            <w:rStyle w:val="Hyperlink"/>
            <w:lang w:val="fr-FR"/>
          </w:rPr>
          <w:t>www.cbd.int/conferences/dsi-sc</w:t>
        </w:r>
      </w:hyperlink>
      <w:r w:rsidRPr="007024B7">
        <w:rPr>
          <w:lang w:val="fr-FR"/>
        </w:rPr>
        <w:t xml:space="preserve">. </w:t>
      </w:r>
    </w:p>
  </w:footnote>
  <w:footnote w:id="6">
    <w:p w14:paraId="213043A9" w14:textId="5BC1E05E" w:rsidR="00FB2729" w:rsidRPr="00FD41D1" w:rsidRDefault="00FB2729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FD41D1">
        <w:rPr>
          <w:lang w:val="fr-FR"/>
        </w:rPr>
        <w:t xml:space="preserve"> </w:t>
      </w:r>
      <w:r w:rsidR="00043847" w:rsidRPr="00FD41D1">
        <w:rPr>
          <w:lang w:val="fr-FR"/>
        </w:rPr>
        <w:t>Voir</w:t>
      </w:r>
      <w:r w:rsidR="00E566E9" w:rsidRPr="00FD41D1">
        <w:rPr>
          <w:lang w:val="fr-FR"/>
        </w:rPr>
        <w:t xml:space="preserve"> CBD/COP/17/4/Add.2 </w:t>
      </w:r>
      <w:r w:rsidR="00FD41D1" w:rsidRPr="00FD41D1">
        <w:rPr>
          <w:lang w:val="fr-FR"/>
        </w:rPr>
        <w:t>pour les besoins en ressources du s</w:t>
      </w:r>
      <w:r w:rsidR="00FC2DA8" w:rsidRPr="00FD41D1">
        <w:rPr>
          <w:lang w:val="fr-FR"/>
        </w:rPr>
        <w:t>ecr</w:t>
      </w:r>
      <w:r w:rsidR="00FD41D1">
        <w:rPr>
          <w:lang w:val="fr-FR"/>
        </w:rPr>
        <w:t>é</w:t>
      </w:r>
      <w:r w:rsidR="00FC2DA8" w:rsidRPr="00FD41D1">
        <w:rPr>
          <w:lang w:val="fr-FR"/>
        </w:rPr>
        <w:t>tariat</w:t>
      </w:r>
      <w:r w:rsidR="000C4286" w:rsidRPr="00FD41D1">
        <w:rPr>
          <w:lang w:val="fr-FR"/>
        </w:rPr>
        <w:t>.</w:t>
      </w:r>
    </w:p>
  </w:footnote>
  <w:footnote w:id="7">
    <w:p w14:paraId="4E4F7EC8" w14:textId="17F14D02" w:rsidR="00FD41D1" w:rsidRPr="00FD41D1" w:rsidRDefault="00FD41D1" w:rsidP="00FD41D1">
      <w:pPr>
        <w:pStyle w:val="CBDFootnoteText"/>
        <w:rPr>
          <w:lang w:val="fr-FR"/>
        </w:rPr>
      </w:pPr>
      <w:r>
        <w:rPr>
          <w:rStyle w:val="FootnoteReference"/>
        </w:rPr>
        <w:footnoteRef/>
      </w:r>
      <w:r w:rsidRPr="00FD41D1">
        <w:rPr>
          <w:lang w:val="fr-FR"/>
        </w:rPr>
        <w:t xml:space="preserve"> Voir recommandation </w:t>
      </w:r>
      <w:hyperlink r:id="rId2" w:history="1">
        <w:r w:rsidRPr="00FD41D1">
          <w:rPr>
            <w:rStyle w:val="Hyperlink"/>
            <w:lang w:val="fr-FR"/>
          </w:rPr>
          <w:t>7/4</w:t>
        </w:r>
      </w:hyperlink>
      <w:r w:rsidRPr="00FD41D1">
        <w:rPr>
          <w:lang w:val="fr-FR"/>
        </w:rPr>
        <w:t xml:space="preserve"> de l</w:t>
      </w:r>
      <w:r w:rsidR="0062684C">
        <w:rPr>
          <w:lang w:val="fr-FR"/>
        </w:rPr>
        <w:t>’</w:t>
      </w:r>
      <w:r w:rsidRPr="00FD41D1">
        <w:rPr>
          <w:lang w:val="fr-FR"/>
        </w:rPr>
        <w:t>Organe subsidiaire chargé de l</w:t>
      </w:r>
      <w:r w:rsidR="0062684C">
        <w:rPr>
          <w:lang w:val="fr-FR"/>
        </w:rPr>
        <w:t>’</w:t>
      </w:r>
      <w:r w:rsidRPr="00FD41D1">
        <w:rPr>
          <w:lang w:val="fr-FR"/>
        </w:rPr>
        <w:t>application.</w:t>
      </w:r>
    </w:p>
    <w:p w14:paraId="74BEDD9E" w14:textId="5ABFAE73" w:rsidR="00FD41D1" w:rsidRPr="00FD41D1" w:rsidRDefault="00FD41D1">
      <w:pPr>
        <w:pStyle w:val="FootnoteText"/>
        <w:rPr>
          <w:lang w:val="fr-FR"/>
        </w:rPr>
      </w:pPr>
    </w:p>
  </w:footnote>
  <w:footnote w:id="8">
    <w:p w14:paraId="28AD6F4B" w14:textId="3CE3822F" w:rsidR="00792F8A" w:rsidRPr="006947CF" w:rsidRDefault="00792F8A">
      <w:pPr>
        <w:pStyle w:val="FootnoteText"/>
      </w:pPr>
      <w:r>
        <w:rPr>
          <w:rStyle w:val="FootnoteReference"/>
        </w:rPr>
        <w:footnoteRef/>
      </w:r>
      <w:r w:rsidRPr="006947CF">
        <w:t xml:space="preserve"> </w:t>
      </w:r>
      <w:hyperlink r:id="rId3" w:history="1">
        <w:r w:rsidRPr="006947CF">
          <w:rPr>
            <w:rStyle w:val="Hyperlink"/>
            <w:lang w:val="en-US"/>
          </w:rPr>
          <w:t>CBD/COP/17/6/Add.2</w:t>
        </w:r>
      </w:hyperlink>
      <w:r w:rsidRPr="006947CF">
        <w:t>.</w:t>
      </w:r>
    </w:p>
  </w:footnote>
  <w:footnote w:id="9">
    <w:p w14:paraId="40F43E5F" w14:textId="75383FD1" w:rsidR="001F7ED1" w:rsidRPr="000A2F60" w:rsidRDefault="001F7ED1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 w:rsidR="000A2F60">
        <w:t>Voir</w:t>
      </w:r>
      <w:r>
        <w:t xml:space="preserve"> </w:t>
      </w:r>
      <w:hyperlink r:id="rId4" w:history="1">
        <w:r w:rsidR="00EC3E1F" w:rsidRPr="00EC3E1F">
          <w:rPr>
            <w:rStyle w:val="Hyperlink"/>
          </w:rPr>
          <w:t>COP/17/6/Add.2</w:t>
        </w:r>
      </w:hyperlink>
      <w:r w:rsidR="00EC3E1F">
        <w:t xml:space="preserve">, </w:t>
      </w:r>
      <w:proofErr w:type="spellStart"/>
      <w:r w:rsidR="00EC3E1F">
        <w:t>annex</w:t>
      </w:r>
      <w:r w:rsidR="000A2F60">
        <w:t>e</w:t>
      </w:r>
      <w:proofErr w:type="spellEnd"/>
      <w:r w:rsidR="00EC3E1F">
        <w:t>, sect</w:t>
      </w:r>
      <w:r w:rsidR="001F6813">
        <w:t>.</w:t>
      </w:r>
      <w:r w:rsidR="00EC3E1F">
        <w:t> </w:t>
      </w:r>
      <w:r w:rsidR="00EC3E1F" w:rsidRPr="000A2F60">
        <w:rPr>
          <w:lang w:val="fr-FR"/>
        </w:rPr>
        <w:t>II.</w:t>
      </w:r>
      <w:r w:rsidR="000A2F60">
        <w:rPr>
          <w:lang w:val="fr-FR"/>
        </w:rPr>
        <w:t xml:space="preserve"> </w:t>
      </w:r>
      <w:r w:rsidR="000A2F60" w:rsidRPr="000A2F60">
        <w:rPr>
          <w:lang w:val="fr-FR"/>
        </w:rPr>
        <w:t xml:space="preserve">Le projet de décision figurant dans le recueil des projets de décision (CBD/COP/17/2) reprendra </w:t>
      </w:r>
      <w:r w:rsidR="00393F0B">
        <w:rPr>
          <w:lang w:val="fr-FR"/>
        </w:rPr>
        <w:t>intégralement le</w:t>
      </w:r>
      <w:r w:rsidR="000A2F60" w:rsidRPr="000A2F60">
        <w:rPr>
          <w:lang w:val="fr-FR"/>
        </w:rPr>
        <w:t xml:space="preserve"> présent projet de décision, y compris le projet de méthod</w:t>
      </w:r>
      <w:r w:rsidR="000A2F60">
        <w:rPr>
          <w:lang w:val="fr-FR"/>
        </w:rPr>
        <w:t>e</w:t>
      </w:r>
      <w:r w:rsidR="004A419D" w:rsidRPr="000A2F60">
        <w:rPr>
          <w:lang w:val="fr-FR"/>
        </w:rPr>
        <w:t>.</w:t>
      </w:r>
    </w:p>
  </w:footnote>
  <w:footnote w:id="10">
    <w:p w14:paraId="799B5A4D" w14:textId="3BAE2B33" w:rsidR="006E1C25" w:rsidRDefault="006E1C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D</w:t>
      </w:r>
      <w:r w:rsidR="000A2F60">
        <w:t>é</w:t>
      </w:r>
      <w:r>
        <w:t>cision</w:t>
      </w:r>
      <w:proofErr w:type="spellEnd"/>
      <w:r>
        <w:t xml:space="preserve"> </w:t>
      </w:r>
      <w:hyperlink r:id="rId5" w:history="1">
        <w:r w:rsidRPr="000F0011">
          <w:rPr>
            <w:rStyle w:val="Hyperlink"/>
          </w:rPr>
          <w:t>15/4</w:t>
        </w:r>
      </w:hyperlink>
      <w:r>
        <w:t xml:space="preserve">, </w:t>
      </w:r>
      <w:proofErr w:type="spellStart"/>
      <w:r>
        <w:t>annex</w:t>
      </w:r>
      <w:r w:rsidR="000A2F60">
        <w:t>e</w:t>
      </w:r>
      <w:proofErr w:type="spellEnd"/>
      <w:r>
        <w:t>.</w:t>
      </w:r>
    </w:p>
  </w:footnote>
  <w:footnote w:id="11">
    <w:p w14:paraId="3105C11E" w14:textId="6B071586" w:rsidR="00B57731" w:rsidRDefault="00B5773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F22142">
          <w:rPr>
            <w:rStyle w:val="Hyperlink"/>
          </w:rPr>
          <w:t>CBD/COP/17/6/Add.1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48AA" w14:textId="59BE44FD" w:rsidR="008466F2" w:rsidRPr="004E5670" w:rsidRDefault="00AF63C8" w:rsidP="004E5670">
    <w:pPr>
      <w:pStyle w:val="CBDHeader"/>
      <w:spacing w:after="240"/>
      <w:rPr>
        <w:lang w:val="en-US"/>
      </w:rPr>
    </w:pPr>
    <w:r>
      <w:rPr>
        <w:lang w:val="en-US"/>
      </w:rPr>
      <w:t>CBD/COP/17/6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66E7" w14:textId="7F2ED27D" w:rsidR="008466F2" w:rsidRPr="004E5670" w:rsidRDefault="00AF63C8" w:rsidP="004E5670">
    <w:pPr>
      <w:pStyle w:val="CBDHeader"/>
      <w:spacing w:after="240"/>
      <w:jc w:val="right"/>
      <w:rPr>
        <w:lang w:val="en-US"/>
      </w:rPr>
    </w:pPr>
    <w:r>
      <w:rPr>
        <w:lang w:val="en-US"/>
      </w:rPr>
      <w:t>CBD/COP/17/6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222A08B4"/>
    <w:lvl w:ilvl="0">
      <w:start w:val="1"/>
      <w:numFmt w:val="decimal"/>
      <w:pStyle w:val="Heading1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" w15:restartNumberingAfterBreak="0">
    <w:nsid w:val="233C6654"/>
    <w:multiLevelType w:val="hybridMultilevel"/>
    <w:tmpl w:val="222A08B4"/>
    <w:numStyleLink w:val="ListCBD"/>
  </w:abstractNum>
  <w:abstractNum w:abstractNumId="2" w15:restartNumberingAfterBreak="0">
    <w:nsid w:val="42A44168"/>
    <w:multiLevelType w:val="hybridMultilevel"/>
    <w:tmpl w:val="EDD6DF7E"/>
    <w:styleLink w:val="ImportedStyle2"/>
    <w:lvl w:ilvl="0" w:tplc="A0BE24D0">
      <w:start w:val="1"/>
      <w:numFmt w:val="decimal"/>
      <w:lvlText w:val="%1."/>
      <w:lvlJc w:val="left"/>
      <w:pPr>
        <w:tabs>
          <w:tab w:val="left" w:pos="360"/>
          <w:tab w:val="left" w:pos="567"/>
          <w:tab w:val="num" w:pos="1134"/>
          <w:tab w:val="left" w:pos="1701"/>
          <w:tab w:val="left" w:pos="2268"/>
        </w:tabs>
        <w:ind w:left="594" w:hanging="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834DE">
      <w:start w:val="1"/>
      <w:numFmt w:val="lowerLetter"/>
      <w:suff w:val="nothing"/>
      <w:lvlText w:val="(%2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54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800F42">
      <w:start w:val="1"/>
      <w:numFmt w:val="lowerRoman"/>
      <w:suff w:val="nothing"/>
      <w:lvlText w:val="(%3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1701" w:firstLine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60B6D4">
      <w:start w:val="1"/>
      <w:numFmt w:val="lowerRoman"/>
      <w:suff w:val="nothing"/>
      <w:lvlText w:val="(%4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1985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367A20">
      <w:start w:val="1"/>
      <w:numFmt w:val="lowerLetter"/>
      <w:lvlText w:val="(%5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2808"/>
        </w:tabs>
        <w:ind w:left="2268" w:firstLine="2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022100">
      <w:start w:val="1"/>
      <w:numFmt w:val="lowerRoman"/>
      <w:lvlText w:val="(%6)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240"/>
        </w:tabs>
        <w:ind w:left="270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6375A">
      <w:start w:val="1"/>
      <w:numFmt w:val="decimal"/>
      <w:lvlText w:val="%7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600"/>
        </w:tabs>
        <w:ind w:left="306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D4242E">
      <w:start w:val="1"/>
      <w:numFmt w:val="lowerLetter"/>
      <w:lvlText w:val="%8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3960"/>
        </w:tabs>
        <w:ind w:left="342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FAF4A2">
      <w:start w:val="1"/>
      <w:numFmt w:val="lowerRoman"/>
      <w:lvlText w:val="%9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  <w:tab w:val="num" w:pos="4320"/>
        </w:tabs>
        <w:ind w:left="3780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2940689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721A24CF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400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eastAsia="SimSun" w:hAnsi="Times New Roman" w:cs="Times New Roman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num w:numId="1" w16cid:durableId="1272014783">
    <w:abstractNumId w:val="6"/>
  </w:num>
  <w:num w:numId="2" w16cid:durableId="1484199090">
    <w:abstractNumId w:val="1"/>
  </w:num>
  <w:num w:numId="3" w16cid:durableId="558592008">
    <w:abstractNumId w:val="4"/>
  </w:num>
  <w:num w:numId="4" w16cid:durableId="53161779">
    <w:abstractNumId w:val="2"/>
  </w:num>
  <w:num w:numId="5" w16cid:durableId="1072390599">
    <w:abstractNumId w:val="5"/>
  </w:num>
  <w:num w:numId="6" w16cid:durableId="323945383">
    <w:abstractNumId w:val="3"/>
    <w:lvlOverride w:ilvl="0">
      <w:lvl w:ilvl="0">
        <w:start w:val="1"/>
        <w:numFmt w:val="decimal"/>
        <w:pStyle w:val="CBDNormalNumber"/>
        <w:lvlText w:val="%1."/>
        <w:lvlJc w:val="left"/>
        <w:pPr>
          <w:ind w:left="162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59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66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73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81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88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95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102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10980" w:hanging="180"/>
        </w:pPr>
      </w:lvl>
    </w:lvlOverride>
  </w:num>
  <w:num w:numId="7" w16cid:durableId="1197964452">
    <w:abstractNumId w:val="0"/>
  </w:num>
  <w:num w:numId="8" w16cid:durableId="1272208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6F2"/>
    <w:rsid w:val="00002E7B"/>
    <w:rsid w:val="00003C6A"/>
    <w:rsid w:val="0000533A"/>
    <w:rsid w:val="00006309"/>
    <w:rsid w:val="0000726A"/>
    <w:rsid w:val="000109AA"/>
    <w:rsid w:val="000129B7"/>
    <w:rsid w:val="000131F3"/>
    <w:rsid w:val="00015920"/>
    <w:rsid w:val="000159FB"/>
    <w:rsid w:val="00020378"/>
    <w:rsid w:val="000205C2"/>
    <w:rsid w:val="00022962"/>
    <w:rsid w:val="00023017"/>
    <w:rsid w:val="0002507F"/>
    <w:rsid w:val="000267DE"/>
    <w:rsid w:val="00026856"/>
    <w:rsid w:val="00026943"/>
    <w:rsid w:val="00030664"/>
    <w:rsid w:val="00031CB7"/>
    <w:rsid w:val="00033BFF"/>
    <w:rsid w:val="00033C06"/>
    <w:rsid w:val="00035B2C"/>
    <w:rsid w:val="0003611F"/>
    <w:rsid w:val="000361C0"/>
    <w:rsid w:val="000369E6"/>
    <w:rsid w:val="00037457"/>
    <w:rsid w:val="00041B03"/>
    <w:rsid w:val="00042A6A"/>
    <w:rsid w:val="00043847"/>
    <w:rsid w:val="0004759F"/>
    <w:rsid w:val="000516AF"/>
    <w:rsid w:val="000524F8"/>
    <w:rsid w:val="0005352D"/>
    <w:rsid w:val="00054570"/>
    <w:rsid w:val="00054CAC"/>
    <w:rsid w:val="00054E52"/>
    <w:rsid w:val="00055D7A"/>
    <w:rsid w:val="00055F9D"/>
    <w:rsid w:val="00062C2E"/>
    <w:rsid w:val="0006300C"/>
    <w:rsid w:val="000649EE"/>
    <w:rsid w:val="0006636A"/>
    <w:rsid w:val="00072D4C"/>
    <w:rsid w:val="000736EE"/>
    <w:rsid w:val="000745FB"/>
    <w:rsid w:val="00077F42"/>
    <w:rsid w:val="000802B4"/>
    <w:rsid w:val="00082C28"/>
    <w:rsid w:val="00083546"/>
    <w:rsid w:val="00087433"/>
    <w:rsid w:val="00087983"/>
    <w:rsid w:val="000902EA"/>
    <w:rsid w:val="00097250"/>
    <w:rsid w:val="000978BF"/>
    <w:rsid w:val="000A1DEF"/>
    <w:rsid w:val="000A2F60"/>
    <w:rsid w:val="000A4FB4"/>
    <w:rsid w:val="000A4FF1"/>
    <w:rsid w:val="000A558D"/>
    <w:rsid w:val="000B033F"/>
    <w:rsid w:val="000B26FC"/>
    <w:rsid w:val="000B64B3"/>
    <w:rsid w:val="000B69C1"/>
    <w:rsid w:val="000B7376"/>
    <w:rsid w:val="000C4286"/>
    <w:rsid w:val="000C55C9"/>
    <w:rsid w:val="000D051E"/>
    <w:rsid w:val="000D33BB"/>
    <w:rsid w:val="000D4562"/>
    <w:rsid w:val="000D599C"/>
    <w:rsid w:val="000D79F0"/>
    <w:rsid w:val="000E0097"/>
    <w:rsid w:val="000E0417"/>
    <w:rsid w:val="000E0BAA"/>
    <w:rsid w:val="000E467F"/>
    <w:rsid w:val="000E65BB"/>
    <w:rsid w:val="000E6CA2"/>
    <w:rsid w:val="000F0011"/>
    <w:rsid w:val="000F1BE8"/>
    <w:rsid w:val="000F73CF"/>
    <w:rsid w:val="00104F52"/>
    <w:rsid w:val="00105E1B"/>
    <w:rsid w:val="00110D29"/>
    <w:rsid w:val="001138EC"/>
    <w:rsid w:val="00115A7C"/>
    <w:rsid w:val="00115D6B"/>
    <w:rsid w:val="00115DE8"/>
    <w:rsid w:val="0012148B"/>
    <w:rsid w:val="00121EA9"/>
    <w:rsid w:val="00122142"/>
    <w:rsid w:val="0012227C"/>
    <w:rsid w:val="00122E8F"/>
    <w:rsid w:val="0013465E"/>
    <w:rsid w:val="001357EB"/>
    <w:rsid w:val="00137D0F"/>
    <w:rsid w:val="0014161A"/>
    <w:rsid w:val="00144019"/>
    <w:rsid w:val="0014589C"/>
    <w:rsid w:val="00145C64"/>
    <w:rsid w:val="0014621B"/>
    <w:rsid w:val="00146540"/>
    <w:rsid w:val="00150E12"/>
    <w:rsid w:val="001533B3"/>
    <w:rsid w:val="00155A68"/>
    <w:rsid w:val="00156467"/>
    <w:rsid w:val="00156AA2"/>
    <w:rsid w:val="00163E49"/>
    <w:rsid w:val="00165136"/>
    <w:rsid w:val="00165C38"/>
    <w:rsid w:val="0016709D"/>
    <w:rsid w:val="001707A9"/>
    <w:rsid w:val="00170B44"/>
    <w:rsid w:val="00170D85"/>
    <w:rsid w:val="00172283"/>
    <w:rsid w:val="00173F64"/>
    <w:rsid w:val="001755A6"/>
    <w:rsid w:val="0018085C"/>
    <w:rsid w:val="00192EF9"/>
    <w:rsid w:val="00195FD7"/>
    <w:rsid w:val="001A3522"/>
    <w:rsid w:val="001A4D91"/>
    <w:rsid w:val="001A51A1"/>
    <w:rsid w:val="001A5FF7"/>
    <w:rsid w:val="001B015D"/>
    <w:rsid w:val="001B0C9A"/>
    <w:rsid w:val="001B2227"/>
    <w:rsid w:val="001B2761"/>
    <w:rsid w:val="001B36A9"/>
    <w:rsid w:val="001B3922"/>
    <w:rsid w:val="001B435C"/>
    <w:rsid w:val="001B66C0"/>
    <w:rsid w:val="001B6F41"/>
    <w:rsid w:val="001B6F6F"/>
    <w:rsid w:val="001C23F3"/>
    <w:rsid w:val="001C275F"/>
    <w:rsid w:val="001C4466"/>
    <w:rsid w:val="001C6C0E"/>
    <w:rsid w:val="001D02D9"/>
    <w:rsid w:val="001D0C63"/>
    <w:rsid w:val="001D1721"/>
    <w:rsid w:val="001D1998"/>
    <w:rsid w:val="001D3774"/>
    <w:rsid w:val="001D3CEF"/>
    <w:rsid w:val="001D6674"/>
    <w:rsid w:val="001E60A5"/>
    <w:rsid w:val="001F6813"/>
    <w:rsid w:val="001F6D83"/>
    <w:rsid w:val="001F7648"/>
    <w:rsid w:val="001F7ED1"/>
    <w:rsid w:val="002002F3"/>
    <w:rsid w:val="0020045B"/>
    <w:rsid w:val="00201FFE"/>
    <w:rsid w:val="00203021"/>
    <w:rsid w:val="002146D7"/>
    <w:rsid w:val="00214C5F"/>
    <w:rsid w:val="0021522D"/>
    <w:rsid w:val="0022019A"/>
    <w:rsid w:val="00220BF2"/>
    <w:rsid w:val="002245F1"/>
    <w:rsid w:val="0022543F"/>
    <w:rsid w:val="0022767F"/>
    <w:rsid w:val="00230999"/>
    <w:rsid w:val="0023240F"/>
    <w:rsid w:val="002338A7"/>
    <w:rsid w:val="00236969"/>
    <w:rsid w:val="00237375"/>
    <w:rsid w:val="002419E3"/>
    <w:rsid w:val="00241BF6"/>
    <w:rsid w:val="00242333"/>
    <w:rsid w:val="002439A2"/>
    <w:rsid w:val="00246AB1"/>
    <w:rsid w:val="00247535"/>
    <w:rsid w:val="00251659"/>
    <w:rsid w:val="00251DA0"/>
    <w:rsid w:val="00254BAA"/>
    <w:rsid w:val="002571AF"/>
    <w:rsid w:val="00257C21"/>
    <w:rsid w:val="002613C3"/>
    <w:rsid w:val="00263583"/>
    <w:rsid w:val="00266AC0"/>
    <w:rsid w:val="0027021F"/>
    <w:rsid w:val="00273028"/>
    <w:rsid w:val="002749C3"/>
    <w:rsid w:val="00274BBC"/>
    <w:rsid w:val="00281008"/>
    <w:rsid w:val="0028322A"/>
    <w:rsid w:val="0028520A"/>
    <w:rsid w:val="00285AD8"/>
    <w:rsid w:val="00290856"/>
    <w:rsid w:val="00292702"/>
    <w:rsid w:val="002945F3"/>
    <w:rsid w:val="00294D30"/>
    <w:rsid w:val="00296936"/>
    <w:rsid w:val="002A0944"/>
    <w:rsid w:val="002A1AC2"/>
    <w:rsid w:val="002A4B3F"/>
    <w:rsid w:val="002A6464"/>
    <w:rsid w:val="002A728A"/>
    <w:rsid w:val="002A7D66"/>
    <w:rsid w:val="002A7DD7"/>
    <w:rsid w:val="002B50FD"/>
    <w:rsid w:val="002C03F4"/>
    <w:rsid w:val="002C1A93"/>
    <w:rsid w:val="002C1EB8"/>
    <w:rsid w:val="002C28FB"/>
    <w:rsid w:val="002C2CE9"/>
    <w:rsid w:val="002C3D2F"/>
    <w:rsid w:val="002C3F73"/>
    <w:rsid w:val="002C6A9A"/>
    <w:rsid w:val="002C740F"/>
    <w:rsid w:val="002C7CAC"/>
    <w:rsid w:val="002D045B"/>
    <w:rsid w:val="002D20BC"/>
    <w:rsid w:val="002D249B"/>
    <w:rsid w:val="002D4AB6"/>
    <w:rsid w:val="002D6DF0"/>
    <w:rsid w:val="002D7A28"/>
    <w:rsid w:val="002D7C12"/>
    <w:rsid w:val="002E1129"/>
    <w:rsid w:val="002E5111"/>
    <w:rsid w:val="002E5CE8"/>
    <w:rsid w:val="002F104D"/>
    <w:rsid w:val="002F11DB"/>
    <w:rsid w:val="002F21FA"/>
    <w:rsid w:val="002F31A0"/>
    <w:rsid w:val="002F405E"/>
    <w:rsid w:val="002F5A9D"/>
    <w:rsid w:val="002F5D99"/>
    <w:rsid w:val="002F6A92"/>
    <w:rsid w:val="002F6EB9"/>
    <w:rsid w:val="002F76C7"/>
    <w:rsid w:val="002F7F4A"/>
    <w:rsid w:val="00312F2F"/>
    <w:rsid w:val="0031379C"/>
    <w:rsid w:val="00317125"/>
    <w:rsid w:val="00317B36"/>
    <w:rsid w:val="003206D3"/>
    <w:rsid w:val="00321958"/>
    <w:rsid w:val="00323844"/>
    <w:rsid w:val="00324D04"/>
    <w:rsid w:val="00325468"/>
    <w:rsid w:val="003311E8"/>
    <w:rsid w:val="0033328B"/>
    <w:rsid w:val="003334AC"/>
    <w:rsid w:val="00333550"/>
    <w:rsid w:val="00334BA0"/>
    <w:rsid w:val="00335E41"/>
    <w:rsid w:val="00337299"/>
    <w:rsid w:val="00341544"/>
    <w:rsid w:val="003420FF"/>
    <w:rsid w:val="00342AA6"/>
    <w:rsid w:val="003430D2"/>
    <w:rsid w:val="00345AA1"/>
    <w:rsid w:val="00346607"/>
    <w:rsid w:val="00346FED"/>
    <w:rsid w:val="0035078A"/>
    <w:rsid w:val="00350DC7"/>
    <w:rsid w:val="00355F43"/>
    <w:rsid w:val="003561DF"/>
    <w:rsid w:val="00357E33"/>
    <w:rsid w:val="00360097"/>
    <w:rsid w:val="00360CEF"/>
    <w:rsid w:val="003634B7"/>
    <w:rsid w:val="003641B9"/>
    <w:rsid w:val="00364864"/>
    <w:rsid w:val="00365466"/>
    <w:rsid w:val="00365FBB"/>
    <w:rsid w:val="003709ED"/>
    <w:rsid w:val="003725A9"/>
    <w:rsid w:val="00372F0D"/>
    <w:rsid w:val="00376A97"/>
    <w:rsid w:val="00380357"/>
    <w:rsid w:val="00380945"/>
    <w:rsid w:val="003813F6"/>
    <w:rsid w:val="003832F2"/>
    <w:rsid w:val="0038543C"/>
    <w:rsid w:val="0038658D"/>
    <w:rsid w:val="00393923"/>
    <w:rsid w:val="00393F0B"/>
    <w:rsid w:val="0039572A"/>
    <w:rsid w:val="003A01F2"/>
    <w:rsid w:val="003A0FBA"/>
    <w:rsid w:val="003A3ECE"/>
    <w:rsid w:val="003A6B3C"/>
    <w:rsid w:val="003B19A6"/>
    <w:rsid w:val="003B23F0"/>
    <w:rsid w:val="003B5F80"/>
    <w:rsid w:val="003B7007"/>
    <w:rsid w:val="003C0BC5"/>
    <w:rsid w:val="003C17BB"/>
    <w:rsid w:val="003C182B"/>
    <w:rsid w:val="003C1AD7"/>
    <w:rsid w:val="003C3324"/>
    <w:rsid w:val="003C5DBA"/>
    <w:rsid w:val="003C6B67"/>
    <w:rsid w:val="003D0920"/>
    <w:rsid w:val="003D103A"/>
    <w:rsid w:val="003D140E"/>
    <w:rsid w:val="003D3B9B"/>
    <w:rsid w:val="003D4551"/>
    <w:rsid w:val="003D580E"/>
    <w:rsid w:val="003D6651"/>
    <w:rsid w:val="003D7E05"/>
    <w:rsid w:val="003E16B3"/>
    <w:rsid w:val="003E2BE8"/>
    <w:rsid w:val="003E2D9A"/>
    <w:rsid w:val="003E35B8"/>
    <w:rsid w:val="003E3A2F"/>
    <w:rsid w:val="003E3BD3"/>
    <w:rsid w:val="003E4798"/>
    <w:rsid w:val="003E692F"/>
    <w:rsid w:val="003E6A39"/>
    <w:rsid w:val="003E778C"/>
    <w:rsid w:val="003E7FDF"/>
    <w:rsid w:val="003F061B"/>
    <w:rsid w:val="003F3813"/>
    <w:rsid w:val="003F6628"/>
    <w:rsid w:val="00401536"/>
    <w:rsid w:val="00401B31"/>
    <w:rsid w:val="00401D70"/>
    <w:rsid w:val="00402634"/>
    <w:rsid w:val="004027FA"/>
    <w:rsid w:val="0040421F"/>
    <w:rsid w:val="00404E37"/>
    <w:rsid w:val="00410866"/>
    <w:rsid w:val="00413580"/>
    <w:rsid w:val="00413EA5"/>
    <w:rsid w:val="00415F71"/>
    <w:rsid w:val="00421B24"/>
    <w:rsid w:val="004235A6"/>
    <w:rsid w:val="00423899"/>
    <w:rsid w:val="00424088"/>
    <w:rsid w:val="00424E18"/>
    <w:rsid w:val="0043280E"/>
    <w:rsid w:val="00433BD9"/>
    <w:rsid w:val="004343EE"/>
    <w:rsid w:val="00436BBB"/>
    <w:rsid w:val="00440FBD"/>
    <w:rsid w:val="00441C31"/>
    <w:rsid w:val="00454153"/>
    <w:rsid w:val="00454F94"/>
    <w:rsid w:val="00455FC4"/>
    <w:rsid w:val="0045615E"/>
    <w:rsid w:val="00457864"/>
    <w:rsid w:val="00460F9E"/>
    <w:rsid w:val="00461165"/>
    <w:rsid w:val="00461F0B"/>
    <w:rsid w:val="004650A6"/>
    <w:rsid w:val="00465309"/>
    <w:rsid w:val="00465AF9"/>
    <w:rsid w:val="00472DE2"/>
    <w:rsid w:val="00474237"/>
    <w:rsid w:val="00474903"/>
    <w:rsid w:val="00476F4C"/>
    <w:rsid w:val="00477608"/>
    <w:rsid w:val="0048089C"/>
    <w:rsid w:val="00481D94"/>
    <w:rsid w:val="00484ADE"/>
    <w:rsid w:val="00486799"/>
    <w:rsid w:val="00493800"/>
    <w:rsid w:val="00493861"/>
    <w:rsid w:val="00493F01"/>
    <w:rsid w:val="004957E4"/>
    <w:rsid w:val="00495DD7"/>
    <w:rsid w:val="0049636C"/>
    <w:rsid w:val="00497549"/>
    <w:rsid w:val="004A0C3B"/>
    <w:rsid w:val="004A1A92"/>
    <w:rsid w:val="004A28B2"/>
    <w:rsid w:val="004A419D"/>
    <w:rsid w:val="004A4DAE"/>
    <w:rsid w:val="004A5790"/>
    <w:rsid w:val="004A5AE4"/>
    <w:rsid w:val="004B3214"/>
    <w:rsid w:val="004B3264"/>
    <w:rsid w:val="004B4FC6"/>
    <w:rsid w:val="004B6A89"/>
    <w:rsid w:val="004C40D5"/>
    <w:rsid w:val="004C58F1"/>
    <w:rsid w:val="004D274C"/>
    <w:rsid w:val="004D27F5"/>
    <w:rsid w:val="004D38D7"/>
    <w:rsid w:val="004D5154"/>
    <w:rsid w:val="004D5543"/>
    <w:rsid w:val="004D6167"/>
    <w:rsid w:val="004D7AF3"/>
    <w:rsid w:val="004E26B9"/>
    <w:rsid w:val="004E5670"/>
    <w:rsid w:val="004E5788"/>
    <w:rsid w:val="004F1CE2"/>
    <w:rsid w:val="00501AD7"/>
    <w:rsid w:val="0050271C"/>
    <w:rsid w:val="005055A8"/>
    <w:rsid w:val="005076A2"/>
    <w:rsid w:val="005077D3"/>
    <w:rsid w:val="00507DC3"/>
    <w:rsid w:val="005134E3"/>
    <w:rsid w:val="00515132"/>
    <w:rsid w:val="005166D7"/>
    <w:rsid w:val="0051705D"/>
    <w:rsid w:val="0051724F"/>
    <w:rsid w:val="00520B62"/>
    <w:rsid w:val="00520BBE"/>
    <w:rsid w:val="005222CB"/>
    <w:rsid w:val="00525734"/>
    <w:rsid w:val="0053037B"/>
    <w:rsid w:val="00530BD4"/>
    <w:rsid w:val="00531EC7"/>
    <w:rsid w:val="005352BB"/>
    <w:rsid w:val="0054314D"/>
    <w:rsid w:val="00545E31"/>
    <w:rsid w:val="0054657C"/>
    <w:rsid w:val="005465C2"/>
    <w:rsid w:val="00550E56"/>
    <w:rsid w:val="00552EFE"/>
    <w:rsid w:val="005534B7"/>
    <w:rsid w:val="00553B6E"/>
    <w:rsid w:val="00556C42"/>
    <w:rsid w:val="0055764C"/>
    <w:rsid w:val="005621E5"/>
    <w:rsid w:val="00562D62"/>
    <w:rsid w:val="00563AB8"/>
    <w:rsid w:val="0056721F"/>
    <w:rsid w:val="0056765C"/>
    <w:rsid w:val="00570A84"/>
    <w:rsid w:val="00570B0B"/>
    <w:rsid w:val="00574064"/>
    <w:rsid w:val="00574081"/>
    <w:rsid w:val="00577647"/>
    <w:rsid w:val="0058036D"/>
    <w:rsid w:val="00580DD3"/>
    <w:rsid w:val="00581BE0"/>
    <w:rsid w:val="00582DCD"/>
    <w:rsid w:val="00582F1A"/>
    <w:rsid w:val="0058337F"/>
    <w:rsid w:val="00591EF2"/>
    <w:rsid w:val="0059235A"/>
    <w:rsid w:val="00594662"/>
    <w:rsid w:val="00594745"/>
    <w:rsid w:val="00594D11"/>
    <w:rsid w:val="00595CBB"/>
    <w:rsid w:val="00595F0C"/>
    <w:rsid w:val="00597CD8"/>
    <w:rsid w:val="005A4216"/>
    <w:rsid w:val="005A47BC"/>
    <w:rsid w:val="005A61C8"/>
    <w:rsid w:val="005A7D23"/>
    <w:rsid w:val="005B0781"/>
    <w:rsid w:val="005B0F39"/>
    <w:rsid w:val="005B3F8E"/>
    <w:rsid w:val="005C0F2C"/>
    <w:rsid w:val="005C3F51"/>
    <w:rsid w:val="005C50D1"/>
    <w:rsid w:val="005C557F"/>
    <w:rsid w:val="005C6986"/>
    <w:rsid w:val="005D00C8"/>
    <w:rsid w:val="005D180C"/>
    <w:rsid w:val="005D51A3"/>
    <w:rsid w:val="005D76A3"/>
    <w:rsid w:val="005E0A5C"/>
    <w:rsid w:val="005E2A35"/>
    <w:rsid w:val="005E5CBA"/>
    <w:rsid w:val="005E63DF"/>
    <w:rsid w:val="005F01BB"/>
    <w:rsid w:val="005F6477"/>
    <w:rsid w:val="005F67C9"/>
    <w:rsid w:val="005F7BCF"/>
    <w:rsid w:val="0060641D"/>
    <w:rsid w:val="006133D0"/>
    <w:rsid w:val="00613E2D"/>
    <w:rsid w:val="00616CBC"/>
    <w:rsid w:val="00617759"/>
    <w:rsid w:val="006243EE"/>
    <w:rsid w:val="00624E6A"/>
    <w:rsid w:val="006259DB"/>
    <w:rsid w:val="0062684C"/>
    <w:rsid w:val="00630A07"/>
    <w:rsid w:val="006310E3"/>
    <w:rsid w:val="006313B6"/>
    <w:rsid w:val="00633E22"/>
    <w:rsid w:val="006415A4"/>
    <w:rsid w:val="0064458C"/>
    <w:rsid w:val="00646818"/>
    <w:rsid w:val="00652AFB"/>
    <w:rsid w:val="00652DBE"/>
    <w:rsid w:val="00655F4F"/>
    <w:rsid w:val="00657203"/>
    <w:rsid w:val="006575A3"/>
    <w:rsid w:val="00661F87"/>
    <w:rsid w:val="00663BDE"/>
    <w:rsid w:val="00666F0A"/>
    <w:rsid w:val="0067047B"/>
    <w:rsid w:val="0068389A"/>
    <w:rsid w:val="0068500A"/>
    <w:rsid w:val="00686CE5"/>
    <w:rsid w:val="006908AD"/>
    <w:rsid w:val="0069210A"/>
    <w:rsid w:val="0069373F"/>
    <w:rsid w:val="006947CF"/>
    <w:rsid w:val="00694B4F"/>
    <w:rsid w:val="00694EDC"/>
    <w:rsid w:val="006959CC"/>
    <w:rsid w:val="006A280E"/>
    <w:rsid w:val="006A42AE"/>
    <w:rsid w:val="006B05A3"/>
    <w:rsid w:val="006B21A4"/>
    <w:rsid w:val="006B4E24"/>
    <w:rsid w:val="006C0B44"/>
    <w:rsid w:val="006C2CAB"/>
    <w:rsid w:val="006C63DF"/>
    <w:rsid w:val="006D0129"/>
    <w:rsid w:val="006D1500"/>
    <w:rsid w:val="006D1CEB"/>
    <w:rsid w:val="006D2533"/>
    <w:rsid w:val="006D328E"/>
    <w:rsid w:val="006D46F5"/>
    <w:rsid w:val="006D74FB"/>
    <w:rsid w:val="006E0E90"/>
    <w:rsid w:val="006E13C0"/>
    <w:rsid w:val="006E1C25"/>
    <w:rsid w:val="006E3F4D"/>
    <w:rsid w:val="006E4E39"/>
    <w:rsid w:val="006E74AF"/>
    <w:rsid w:val="006E7AB5"/>
    <w:rsid w:val="006F2148"/>
    <w:rsid w:val="006F4914"/>
    <w:rsid w:val="006F506A"/>
    <w:rsid w:val="006F55C8"/>
    <w:rsid w:val="006F5A54"/>
    <w:rsid w:val="0070088B"/>
    <w:rsid w:val="00700B2B"/>
    <w:rsid w:val="00701008"/>
    <w:rsid w:val="007011B7"/>
    <w:rsid w:val="007024B7"/>
    <w:rsid w:val="007078EA"/>
    <w:rsid w:val="0071098B"/>
    <w:rsid w:val="0071140A"/>
    <w:rsid w:val="00714E06"/>
    <w:rsid w:val="00716E2A"/>
    <w:rsid w:val="00720BFD"/>
    <w:rsid w:val="00721B0D"/>
    <w:rsid w:val="007227FD"/>
    <w:rsid w:val="007236AC"/>
    <w:rsid w:val="00727EDF"/>
    <w:rsid w:val="00731E57"/>
    <w:rsid w:val="007333C1"/>
    <w:rsid w:val="00736CF7"/>
    <w:rsid w:val="007405DE"/>
    <w:rsid w:val="00740FD8"/>
    <w:rsid w:val="0074108E"/>
    <w:rsid w:val="0074241F"/>
    <w:rsid w:val="007437D0"/>
    <w:rsid w:val="00745240"/>
    <w:rsid w:val="00745440"/>
    <w:rsid w:val="00746E02"/>
    <w:rsid w:val="00747365"/>
    <w:rsid w:val="00750614"/>
    <w:rsid w:val="00750FD8"/>
    <w:rsid w:val="007511DE"/>
    <w:rsid w:val="00751988"/>
    <w:rsid w:val="00751E07"/>
    <w:rsid w:val="00752765"/>
    <w:rsid w:val="00756AE3"/>
    <w:rsid w:val="007578CA"/>
    <w:rsid w:val="00760748"/>
    <w:rsid w:val="0076099E"/>
    <w:rsid w:val="007616AD"/>
    <w:rsid w:val="00762BB7"/>
    <w:rsid w:val="00764477"/>
    <w:rsid w:val="00766E2B"/>
    <w:rsid w:val="00785C3C"/>
    <w:rsid w:val="007860FE"/>
    <w:rsid w:val="0078692C"/>
    <w:rsid w:val="00790614"/>
    <w:rsid w:val="00791F62"/>
    <w:rsid w:val="00792F8A"/>
    <w:rsid w:val="007935A1"/>
    <w:rsid w:val="007936B0"/>
    <w:rsid w:val="00794F3B"/>
    <w:rsid w:val="007A04BC"/>
    <w:rsid w:val="007A3640"/>
    <w:rsid w:val="007A399B"/>
    <w:rsid w:val="007A46C2"/>
    <w:rsid w:val="007A5149"/>
    <w:rsid w:val="007A5E66"/>
    <w:rsid w:val="007A66F9"/>
    <w:rsid w:val="007B0805"/>
    <w:rsid w:val="007B0A95"/>
    <w:rsid w:val="007B3693"/>
    <w:rsid w:val="007B4743"/>
    <w:rsid w:val="007B4BBD"/>
    <w:rsid w:val="007C0A51"/>
    <w:rsid w:val="007C1A68"/>
    <w:rsid w:val="007C455D"/>
    <w:rsid w:val="007C768A"/>
    <w:rsid w:val="007D1DAD"/>
    <w:rsid w:val="007D2364"/>
    <w:rsid w:val="007D606D"/>
    <w:rsid w:val="007E082D"/>
    <w:rsid w:val="007E51D6"/>
    <w:rsid w:val="007E5D0C"/>
    <w:rsid w:val="007E69EE"/>
    <w:rsid w:val="007F31DF"/>
    <w:rsid w:val="007F4F69"/>
    <w:rsid w:val="007F654A"/>
    <w:rsid w:val="007F6BA9"/>
    <w:rsid w:val="007F6F33"/>
    <w:rsid w:val="007F76D1"/>
    <w:rsid w:val="00802B29"/>
    <w:rsid w:val="00804AE4"/>
    <w:rsid w:val="008051F1"/>
    <w:rsid w:val="00806469"/>
    <w:rsid w:val="00811466"/>
    <w:rsid w:val="008269B6"/>
    <w:rsid w:val="00826BB2"/>
    <w:rsid w:val="00830A62"/>
    <w:rsid w:val="00830F84"/>
    <w:rsid w:val="008336BA"/>
    <w:rsid w:val="008336BD"/>
    <w:rsid w:val="00834E03"/>
    <w:rsid w:val="00842A9A"/>
    <w:rsid w:val="0084404F"/>
    <w:rsid w:val="00845631"/>
    <w:rsid w:val="008466F2"/>
    <w:rsid w:val="008468DB"/>
    <w:rsid w:val="008469DC"/>
    <w:rsid w:val="0085026B"/>
    <w:rsid w:val="008508BE"/>
    <w:rsid w:val="00853AF1"/>
    <w:rsid w:val="008540D5"/>
    <w:rsid w:val="00854576"/>
    <w:rsid w:val="008559F8"/>
    <w:rsid w:val="00857C88"/>
    <w:rsid w:val="00862590"/>
    <w:rsid w:val="00862664"/>
    <w:rsid w:val="00862974"/>
    <w:rsid w:val="00864429"/>
    <w:rsid w:val="00870254"/>
    <w:rsid w:val="00870676"/>
    <w:rsid w:val="00870BC5"/>
    <w:rsid w:val="0088751B"/>
    <w:rsid w:val="008925FD"/>
    <w:rsid w:val="00892700"/>
    <w:rsid w:val="0089525B"/>
    <w:rsid w:val="00897C36"/>
    <w:rsid w:val="008A47D1"/>
    <w:rsid w:val="008A5A1F"/>
    <w:rsid w:val="008A76CD"/>
    <w:rsid w:val="008B0A80"/>
    <w:rsid w:val="008B0F0A"/>
    <w:rsid w:val="008B6851"/>
    <w:rsid w:val="008B7A2F"/>
    <w:rsid w:val="008B7D10"/>
    <w:rsid w:val="008C18D8"/>
    <w:rsid w:val="008C1A43"/>
    <w:rsid w:val="008C3194"/>
    <w:rsid w:val="008C327C"/>
    <w:rsid w:val="008C664B"/>
    <w:rsid w:val="008C68F9"/>
    <w:rsid w:val="008D3D11"/>
    <w:rsid w:val="008D55C4"/>
    <w:rsid w:val="008D6B26"/>
    <w:rsid w:val="008D7B5F"/>
    <w:rsid w:val="008E055F"/>
    <w:rsid w:val="008E1959"/>
    <w:rsid w:val="008E271C"/>
    <w:rsid w:val="008E5C0E"/>
    <w:rsid w:val="008E7314"/>
    <w:rsid w:val="008F0BB1"/>
    <w:rsid w:val="008F22B7"/>
    <w:rsid w:val="008F2AE9"/>
    <w:rsid w:val="008F3909"/>
    <w:rsid w:val="008F5E64"/>
    <w:rsid w:val="008F6676"/>
    <w:rsid w:val="00901D3A"/>
    <w:rsid w:val="0090236B"/>
    <w:rsid w:val="00902B3D"/>
    <w:rsid w:val="00904B32"/>
    <w:rsid w:val="00904E2B"/>
    <w:rsid w:val="0090516E"/>
    <w:rsid w:val="00907AF0"/>
    <w:rsid w:val="00907C52"/>
    <w:rsid w:val="009106FB"/>
    <w:rsid w:val="009107A5"/>
    <w:rsid w:val="00915E86"/>
    <w:rsid w:val="00916E55"/>
    <w:rsid w:val="00917990"/>
    <w:rsid w:val="00921C3B"/>
    <w:rsid w:val="00922925"/>
    <w:rsid w:val="00923C80"/>
    <w:rsid w:val="009275EB"/>
    <w:rsid w:val="00930BA2"/>
    <w:rsid w:val="00931EA9"/>
    <w:rsid w:val="00934B1A"/>
    <w:rsid w:val="00936475"/>
    <w:rsid w:val="00941934"/>
    <w:rsid w:val="00941CF3"/>
    <w:rsid w:val="00942440"/>
    <w:rsid w:val="00942EFC"/>
    <w:rsid w:val="00943B8B"/>
    <w:rsid w:val="009462BB"/>
    <w:rsid w:val="00946EAC"/>
    <w:rsid w:val="0094773E"/>
    <w:rsid w:val="00947C89"/>
    <w:rsid w:val="00947DE7"/>
    <w:rsid w:val="00950DA6"/>
    <w:rsid w:val="00952CC4"/>
    <w:rsid w:val="00956790"/>
    <w:rsid w:val="00962274"/>
    <w:rsid w:val="00962832"/>
    <w:rsid w:val="00965267"/>
    <w:rsid w:val="00966197"/>
    <w:rsid w:val="009675C0"/>
    <w:rsid w:val="009736D2"/>
    <w:rsid w:val="00974609"/>
    <w:rsid w:val="0097584E"/>
    <w:rsid w:val="0098086A"/>
    <w:rsid w:val="00982ACD"/>
    <w:rsid w:val="009831A0"/>
    <w:rsid w:val="00985DFA"/>
    <w:rsid w:val="009866CF"/>
    <w:rsid w:val="009934C9"/>
    <w:rsid w:val="00993764"/>
    <w:rsid w:val="00994E2C"/>
    <w:rsid w:val="00996B62"/>
    <w:rsid w:val="00996B68"/>
    <w:rsid w:val="009A42B9"/>
    <w:rsid w:val="009B0F77"/>
    <w:rsid w:val="009B44D3"/>
    <w:rsid w:val="009B4D2B"/>
    <w:rsid w:val="009B547F"/>
    <w:rsid w:val="009B664F"/>
    <w:rsid w:val="009B7DB9"/>
    <w:rsid w:val="009C0B6B"/>
    <w:rsid w:val="009C37B7"/>
    <w:rsid w:val="009C3C1F"/>
    <w:rsid w:val="009D2C2E"/>
    <w:rsid w:val="009D30E8"/>
    <w:rsid w:val="009D5012"/>
    <w:rsid w:val="009D7A7A"/>
    <w:rsid w:val="009E1580"/>
    <w:rsid w:val="009E3CAD"/>
    <w:rsid w:val="009E4B17"/>
    <w:rsid w:val="009E5202"/>
    <w:rsid w:val="009E6414"/>
    <w:rsid w:val="009E7BB5"/>
    <w:rsid w:val="009F0A0E"/>
    <w:rsid w:val="009F260F"/>
    <w:rsid w:val="009F472E"/>
    <w:rsid w:val="009F4D21"/>
    <w:rsid w:val="009F5844"/>
    <w:rsid w:val="009F6F2D"/>
    <w:rsid w:val="00A00D46"/>
    <w:rsid w:val="00A0102D"/>
    <w:rsid w:val="00A017B1"/>
    <w:rsid w:val="00A0611F"/>
    <w:rsid w:val="00A070A5"/>
    <w:rsid w:val="00A07716"/>
    <w:rsid w:val="00A11898"/>
    <w:rsid w:val="00A164BA"/>
    <w:rsid w:val="00A16F45"/>
    <w:rsid w:val="00A17193"/>
    <w:rsid w:val="00A200BE"/>
    <w:rsid w:val="00A2025D"/>
    <w:rsid w:val="00A20324"/>
    <w:rsid w:val="00A2045A"/>
    <w:rsid w:val="00A33724"/>
    <w:rsid w:val="00A34760"/>
    <w:rsid w:val="00A35B35"/>
    <w:rsid w:val="00A40C98"/>
    <w:rsid w:val="00A414C5"/>
    <w:rsid w:val="00A41AC0"/>
    <w:rsid w:val="00A41B7E"/>
    <w:rsid w:val="00A41F0A"/>
    <w:rsid w:val="00A426DC"/>
    <w:rsid w:val="00A42BBD"/>
    <w:rsid w:val="00A430F5"/>
    <w:rsid w:val="00A4330F"/>
    <w:rsid w:val="00A43401"/>
    <w:rsid w:val="00A436C9"/>
    <w:rsid w:val="00A43AD3"/>
    <w:rsid w:val="00A453FB"/>
    <w:rsid w:val="00A46EA5"/>
    <w:rsid w:val="00A472E0"/>
    <w:rsid w:val="00A540B3"/>
    <w:rsid w:val="00A618B6"/>
    <w:rsid w:val="00A62E49"/>
    <w:rsid w:val="00A636F6"/>
    <w:rsid w:val="00A6669B"/>
    <w:rsid w:val="00A717A5"/>
    <w:rsid w:val="00A75C93"/>
    <w:rsid w:val="00A76292"/>
    <w:rsid w:val="00A80622"/>
    <w:rsid w:val="00A80798"/>
    <w:rsid w:val="00A81123"/>
    <w:rsid w:val="00A81345"/>
    <w:rsid w:val="00A82719"/>
    <w:rsid w:val="00A8625B"/>
    <w:rsid w:val="00A87BBC"/>
    <w:rsid w:val="00A9547B"/>
    <w:rsid w:val="00A96C04"/>
    <w:rsid w:val="00AA3B31"/>
    <w:rsid w:val="00AC0EC4"/>
    <w:rsid w:val="00AC3D33"/>
    <w:rsid w:val="00AC410A"/>
    <w:rsid w:val="00AC4D87"/>
    <w:rsid w:val="00AD028F"/>
    <w:rsid w:val="00AD099F"/>
    <w:rsid w:val="00AD11D3"/>
    <w:rsid w:val="00AD2B1A"/>
    <w:rsid w:val="00AD2E90"/>
    <w:rsid w:val="00AD4D4A"/>
    <w:rsid w:val="00AE27EF"/>
    <w:rsid w:val="00AE3B0A"/>
    <w:rsid w:val="00AF339A"/>
    <w:rsid w:val="00AF5C09"/>
    <w:rsid w:val="00AF63C8"/>
    <w:rsid w:val="00B0111D"/>
    <w:rsid w:val="00B01521"/>
    <w:rsid w:val="00B01E73"/>
    <w:rsid w:val="00B0281E"/>
    <w:rsid w:val="00B05839"/>
    <w:rsid w:val="00B05BCB"/>
    <w:rsid w:val="00B06755"/>
    <w:rsid w:val="00B10B66"/>
    <w:rsid w:val="00B11B97"/>
    <w:rsid w:val="00B120C0"/>
    <w:rsid w:val="00B1236D"/>
    <w:rsid w:val="00B13301"/>
    <w:rsid w:val="00B203C2"/>
    <w:rsid w:val="00B20778"/>
    <w:rsid w:val="00B22459"/>
    <w:rsid w:val="00B22864"/>
    <w:rsid w:val="00B23E95"/>
    <w:rsid w:val="00B25E92"/>
    <w:rsid w:val="00B43A33"/>
    <w:rsid w:val="00B45CEF"/>
    <w:rsid w:val="00B51162"/>
    <w:rsid w:val="00B52320"/>
    <w:rsid w:val="00B558EE"/>
    <w:rsid w:val="00B55A5A"/>
    <w:rsid w:val="00B57731"/>
    <w:rsid w:val="00B5792B"/>
    <w:rsid w:val="00B63A0D"/>
    <w:rsid w:val="00B66205"/>
    <w:rsid w:val="00B760BE"/>
    <w:rsid w:val="00B76AC3"/>
    <w:rsid w:val="00B80E60"/>
    <w:rsid w:val="00B816C0"/>
    <w:rsid w:val="00B82ED4"/>
    <w:rsid w:val="00B876C8"/>
    <w:rsid w:val="00B90515"/>
    <w:rsid w:val="00B92C33"/>
    <w:rsid w:val="00B93935"/>
    <w:rsid w:val="00B93D94"/>
    <w:rsid w:val="00B964AA"/>
    <w:rsid w:val="00B96952"/>
    <w:rsid w:val="00BA139F"/>
    <w:rsid w:val="00BA1966"/>
    <w:rsid w:val="00BA5695"/>
    <w:rsid w:val="00BA5A34"/>
    <w:rsid w:val="00BA6452"/>
    <w:rsid w:val="00BB2C71"/>
    <w:rsid w:val="00BB47C7"/>
    <w:rsid w:val="00BB5EAC"/>
    <w:rsid w:val="00BC4093"/>
    <w:rsid w:val="00BC4C6F"/>
    <w:rsid w:val="00BC6CD2"/>
    <w:rsid w:val="00BC70D2"/>
    <w:rsid w:val="00BD0090"/>
    <w:rsid w:val="00BD04E8"/>
    <w:rsid w:val="00BD0628"/>
    <w:rsid w:val="00BD1CE1"/>
    <w:rsid w:val="00BD25CB"/>
    <w:rsid w:val="00BD3E03"/>
    <w:rsid w:val="00BD48A0"/>
    <w:rsid w:val="00BE2DD1"/>
    <w:rsid w:val="00BE49A0"/>
    <w:rsid w:val="00BE5688"/>
    <w:rsid w:val="00BF26C8"/>
    <w:rsid w:val="00BF3139"/>
    <w:rsid w:val="00BF3BAA"/>
    <w:rsid w:val="00BF3D0A"/>
    <w:rsid w:val="00BF67CA"/>
    <w:rsid w:val="00BF693C"/>
    <w:rsid w:val="00C0114E"/>
    <w:rsid w:val="00C066FA"/>
    <w:rsid w:val="00C121DE"/>
    <w:rsid w:val="00C13E23"/>
    <w:rsid w:val="00C13FE2"/>
    <w:rsid w:val="00C16A1D"/>
    <w:rsid w:val="00C1734B"/>
    <w:rsid w:val="00C21B73"/>
    <w:rsid w:val="00C26601"/>
    <w:rsid w:val="00C27340"/>
    <w:rsid w:val="00C30937"/>
    <w:rsid w:val="00C30BE0"/>
    <w:rsid w:val="00C341C7"/>
    <w:rsid w:val="00C35EB1"/>
    <w:rsid w:val="00C36441"/>
    <w:rsid w:val="00C41C0D"/>
    <w:rsid w:val="00C43B7B"/>
    <w:rsid w:val="00C44508"/>
    <w:rsid w:val="00C473F7"/>
    <w:rsid w:val="00C47D8E"/>
    <w:rsid w:val="00C506F2"/>
    <w:rsid w:val="00C51988"/>
    <w:rsid w:val="00C56015"/>
    <w:rsid w:val="00C618AF"/>
    <w:rsid w:val="00C62263"/>
    <w:rsid w:val="00C64B63"/>
    <w:rsid w:val="00C65114"/>
    <w:rsid w:val="00C66A59"/>
    <w:rsid w:val="00C700FA"/>
    <w:rsid w:val="00C70813"/>
    <w:rsid w:val="00C739BD"/>
    <w:rsid w:val="00C74579"/>
    <w:rsid w:val="00C7460E"/>
    <w:rsid w:val="00C820A4"/>
    <w:rsid w:val="00C82402"/>
    <w:rsid w:val="00C87F62"/>
    <w:rsid w:val="00C87F9E"/>
    <w:rsid w:val="00C91E24"/>
    <w:rsid w:val="00C95A93"/>
    <w:rsid w:val="00C95AF7"/>
    <w:rsid w:val="00C96A12"/>
    <w:rsid w:val="00CA2AD3"/>
    <w:rsid w:val="00CB05AE"/>
    <w:rsid w:val="00CB4065"/>
    <w:rsid w:val="00CB5CFD"/>
    <w:rsid w:val="00CC0D1E"/>
    <w:rsid w:val="00CC1112"/>
    <w:rsid w:val="00CC48DA"/>
    <w:rsid w:val="00CD00E8"/>
    <w:rsid w:val="00CD1F0A"/>
    <w:rsid w:val="00CD2026"/>
    <w:rsid w:val="00CD4B18"/>
    <w:rsid w:val="00CD5181"/>
    <w:rsid w:val="00CD5547"/>
    <w:rsid w:val="00CD588E"/>
    <w:rsid w:val="00CE2AE0"/>
    <w:rsid w:val="00CE390D"/>
    <w:rsid w:val="00CE4ACF"/>
    <w:rsid w:val="00CE6D59"/>
    <w:rsid w:val="00CE78EB"/>
    <w:rsid w:val="00CF2A6D"/>
    <w:rsid w:val="00CF3871"/>
    <w:rsid w:val="00CF3BEB"/>
    <w:rsid w:val="00CF3D9C"/>
    <w:rsid w:val="00CF67FD"/>
    <w:rsid w:val="00D01CCA"/>
    <w:rsid w:val="00D0659D"/>
    <w:rsid w:val="00D12432"/>
    <w:rsid w:val="00D132F1"/>
    <w:rsid w:val="00D17DF9"/>
    <w:rsid w:val="00D2018B"/>
    <w:rsid w:val="00D21A96"/>
    <w:rsid w:val="00D23308"/>
    <w:rsid w:val="00D24E75"/>
    <w:rsid w:val="00D253FB"/>
    <w:rsid w:val="00D31197"/>
    <w:rsid w:val="00D31409"/>
    <w:rsid w:val="00D31A06"/>
    <w:rsid w:val="00D31F11"/>
    <w:rsid w:val="00D41068"/>
    <w:rsid w:val="00D44CBD"/>
    <w:rsid w:val="00D45084"/>
    <w:rsid w:val="00D45424"/>
    <w:rsid w:val="00D47022"/>
    <w:rsid w:val="00D5348D"/>
    <w:rsid w:val="00D63496"/>
    <w:rsid w:val="00D64406"/>
    <w:rsid w:val="00D64C2C"/>
    <w:rsid w:val="00D665CB"/>
    <w:rsid w:val="00D66815"/>
    <w:rsid w:val="00D673D0"/>
    <w:rsid w:val="00D67B4D"/>
    <w:rsid w:val="00D72306"/>
    <w:rsid w:val="00D74C49"/>
    <w:rsid w:val="00D76A02"/>
    <w:rsid w:val="00D80A62"/>
    <w:rsid w:val="00D80C45"/>
    <w:rsid w:val="00D81DDD"/>
    <w:rsid w:val="00D84291"/>
    <w:rsid w:val="00D84546"/>
    <w:rsid w:val="00D87A63"/>
    <w:rsid w:val="00D92840"/>
    <w:rsid w:val="00D9344E"/>
    <w:rsid w:val="00DA0E42"/>
    <w:rsid w:val="00DA1868"/>
    <w:rsid w:val="00DA5633"/>
    <w:rsid w:val="00DB2258"/>
    <w:rsid w:val="00DB395E"/>
    <w:rsid w:val="00DB3A29"/>
    <w:rsid w:val="00DB40AE"/>
    <w:rsid w:val="00DB6D74"/>
    <w:rsid w:val="00DB6E0F"/>
    <w:rsid w:val="00DB7EAD"/>
    <w:rsid w:val="00DC1A57"/>
    <w:rsid w:val="00DC27C2"/>
    <w:rsid w:val="00DD09EC"/>
    <w:rsid w:val="00DD0E46"/>
    <w:rsid w:val="00DD13E8"/>
    <w:rsid w:val="00DD1CC9"/>
    <w:rsid w:val="00DD25D4"/>
    <w:rsid w:val="00DD59F0"/>
    <w:rsid w:val="00DD6D37"/>
    <w:rsid w:val="00DE047F"/>
    <w:rsid w:val="00DE35AB"/>
    <w:rsid w:val="00DE455A"/>
    <w:rsid w:val="00DF1022"/>
    <w:rsid w:val="00DF115D"/>
    <w:rsid w:val="00DF11BE"/>
    <w:rsid w:val="00DF11E0"/>
    <w:rsid w:val="00DF22ED"/>
    <w:rsid w:val="00DF3EC4"/>
    <w:rsid w:val="00DF4F9D"/>
    <w:rsid w:val="00E00052"/>
    <w:rsid w:val="00E00CA1"/>
    <w:rsid w:val="00E013E5"/>
    <w:rsid w:val="00E027A0"/>
    <w:rsid w:val="00E07B3A"/>
    <w:rsid w:val="00E146B6"/>
    <w:rsid w:val="00E1777C"/>
    <w:rsid w:val="00E23203"/>
    <w:rsid w:val="00E2358B"/>
    <w:rsid w:val="00E24394"/>
    <w:rsid w:val="00E253B1"/>
    <w:rsid w:val="00E255C1"/>
    <w:rsid w:val="00E2798A"/>
    <w:rsid w:val="00E37ED6"/>
    <w:rsid w:val="00E42836"/>
    <w:rsid w:val="00E45091"/>
    <w:rsid w:val="00E50C91"/>
    <w:rsid w:val="00E50EF5"/>
    <w:rsid w:val="00E533CB"/>
    <w:rsid w:val="00E54077"/>
    <w:rsid w:val="00E5481D"/>
    <w:rsid w:val="00E54869"/>
    <w:rsid w:val="00E566E9"/>
    <w:rsid w:val="00E56CFA"/>
    <w:rsid w:val="00E57214"/>
    <w:rsid w:val="00E63189"/>
    <w:rsid w:val="00E67BF5"/>
    <w:rsid w:val="00E73831"/>
    <w:rsid w:val="00E779E8"/>
    <w:rsid w:val="00E85679"/>
    <w:rsid w:val="00E85CA0"/>
    <w:rsid w:val="00E900E1"/>
    <w:rsid w:val="00E920DD"/>
    <w:rsid w:val="00E960B4"/>
    <w:rsid w:val="00EA2EF6"/>
    <w:rsid w:val="00EA7619"/>
    <w:rsid w:val="00EB0033"/>
    <w:rsid w:val="00EB0411"/>
    <w:rsid w:val="00EB12D9"/>
    <w:rsid w:val="00EB2A8C"/>
    <w:rsid w:val="00EB5082"/>
    <w:rsid w:val="00EB523C"/>
    <w:rsid w:val="00EB5726"/>
    <w:rsid w:val="00EB6DB9"/>
    <w:rsid w:val="00EC0509"/>
    <w:rsid w:val="00EC0C9F"/>
    <w:rsid w:val="00EC290F"/>
    <w:rsid w:val="00EC37CA"/>
    <w:rsid w:val="00EC3B2C"/>
    <w:rsid w:val="00EC3C2D"/>
    <w:rsid w:val="00EC3E1F"/>
    <w:rsid w:val="00EC788E"/>
    <w:rsid w:val="00ED268F"/>
    <w:rsid w:val="00ED4460"/>
    <w:rsid w:val="00ED46B3"/>
    <w:rsid w:val="00ED50E7"/>
    <w:rsid w:val="00ED6F9E"/>
    <w:rsid w:val="00EE2AA9"/>
    <w:rsid w:val="00EE38AF"/>
    <w:rsid w:val="00EE4C33"/>
    <w:rsid w:val="00EE55AE"/>
    <w:rsid w:val="00EE5DE9"/>
    <w:rsid w:val="00EE6314"/>
    <w:rsid w:val="00EF5A71"/>
    <w:rsid w:val="00F0177C"/>
    <w:rsid w:val="00F06DA3"/>
    <w:rsid w:val="00F1096A"/>
    <w:rsid w:val="00F11257"/>
    <w:rsid w:val="00F1296A"/>
    <w:rsid w:val="00F15CF4"/>
    <w:rsid w:val="00F2058A"/>
    <w:rsid w:val="00F21D4B"/>
    <w:rsid w:val="00F22142"/>
    <w:rsid w:val="00F23DD4"/>
    <w:rsid w:val="00F25463"/>
    <w:rsid w:val="00F268D6"/>
    <w:rsid w:val="00F271DE"/>
    <w:rsid w:val="00F304AA"/>
    <w:rsid w:val="00F326C5"/>
    <w:rsid w:val="00F33E88"/>
    <w:rsid w:val="00F33F83"/>
    <w:rsid w:val="00F40342"/>
    <w:rsid w:val="00F437B0"/>
    <w:rsid w:val="00F4430C"/>
    <w:rsid w:val="00F4448E"/>
    <w:rsid w:val="00F45B91"/>
    <w:rsid w:val="00F47219"/>
    <w:rsid w:val="00F47CE0"/>
    <w:rsid w:val="00F5129E"/>
    <w:rsid w:val="00F56A35"/>
    <w:rsid w:val="00F56C8A"/>
    <w:rsid w:val="00F57283"/>
    <w:rsid w:val="00F60160"/>
    <w:rsid w:val="00F60ACC"/>
    <w:rsid w:val="00F64E60"/>
    <w:rsid w:val="00F654F9"/>
    <w:rsid w:val="00F65584"/>
    <w:rsid w:val="00F66E8A"/>
    <w:rsid w:val="00F72B3F"/>
    <w:rsid w:val="00F752AA"/>
    <w:rsid w:val="00F9201D"/>
    <w:rsid w:val="00F93DFA"/>
    <w:rsid w:val="00F95A7E"/>
    <w:rsid w:val="00FA1FB1"/>
    <w:rsid w:val="00FA2758"/>
    <w:rsid w:val="00FA3D48"/>
    <w:rsid w:val="00FA4DEB"/>
    <w:rsid w:val="00FA69D2"/>
    <w:rsid w:val="00FB2729"/>
    <w:rsid w:val="00FB3472"/>
    <w:rsid w:val="00FB518C"/>
    <w:rsid w:val="00FB6EF6"/>
    <w:rsid w:val="00FC06E0"/>
    <w:rsid w:val="00FC0C64"/>
    <w:rsid w:val="00FC19DC"/>
    <w:rsid w:val="00FC2DA8"/>
    <w:rsid w:val="00FC5490"/>
    <w:rsid w:val="00FD33E1"/>
    <w:rsid w:val="00FD41D1"/>
    <w:rsid w:val="00FD45C2"/>
    <w:rsid w:val="00FD52ED"/>
    <w:rsid w:val="00FD6C1B"/>
    <w:rsid w:val="00FE192B"/>
    <w:rsid w:val="00FE4B2D"/>
    <w:rsid w:val="00FE4FC9"/>
    <w:rsid w:val="00FE690A"/>
    <w:rsid w:val="00FF1EC2"/>
    <w:rsid w:val="00FF2C73"/>
    <w:rsid w:val="00FF406B"/>
    <w:rsid w:val="00FF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6E1FF"/>
  <w15:docId w15:val="{D5C1E332-C110-4BC0-B14D-9FAFF364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6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556C42"/>
    <w:pPr>
      <w:keepNext/>
      <w:keepLines/>
      <w:numPr>
        <w:numId w:val="7"/>
      </w:numPr>
      <w:spacing w:before="240" w:after="120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556C42"/>
    <w:pPr>
      <w:keepNext/>
      <w:keepLines/>
      <w:tabs>
        <w:tab w:val="num" w:pos="567"/>
      </w:tabs>
      <w:spacing w:before="120" w:after="120"/>
      <w:ind w:left="567" w:hanging="567"/>
      <w:outlineLvl w:val="1"/>
    </w:pPr>
    <w:rPr>
      <w:rFonts w:ascii="Times New Roman Bold" w:eastAsiaTheme="majorEastAsia" w:hAnsi="Times New Roman Bold" w:cstheme="majorBidi"/>
      <w:b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556C42"/>
    <w:pPr>
      <w:keepNext/>
      <w:keepLines/>
      <w:tabs>
        <w:tab w:val="num" w:pos="567"/>
      </w:tabs>
      <w:spacing w:before="120" w:after="120"/>
      <w:ind w:left="567" w:hanging="567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556C42"/>
    <w:pPr>
      <w:keepNext/>
      <w:tabs>
        <w:tab w:val="num" w:pos="567"/>
      </w:tabs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556C42"/>
    <w:pPr>
      <w:keepNext/>
      <w:tabs>
        <w:tab w:val="num" w:pos="567"/>
      </w:tabs>
      <w:spacing w:before="120" w:after="120"/>
      <w:ind w:left="567" w:hanging="567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556C42"/>
    <w:pPr>
      <w:keepNext/>
      <w:keepLines/>
      <w:numPr>
        <w:ilvl w:val="5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outlineLvl w:val="5"/>
    </w:pPr>
    <w:rPr>
      <w:bCs/>
    </w:rPr>
  </w:style>
  <w:style w:type="paragraph" w:styleId="Heading7">
    <w:name w:val="heading 7"/>
    <w:basedOn w:val="Normal"/>
    <w:next w:val="Normal"/>
    <w:link w:val="Heading7Char"/>
    <w:semiHidden/>
    <w:rsid w:val="00556C42"/>
    <w:pPr>
      <w:keepNext/>
      <w:keepLines/>
      <w:widowControl w:val="0"/>
      <w:numPr>
        <w:ilvl w:val="6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556C42"/>
    <w:pPr>
      <w:keepNext/>
      <w:keepLines/>
      <w:widowControl w:val="0"/>
      <w:numPr>
        <w:ilvl w:val="7"/>
        <w:numId w:val="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556C42"/>
    <w:pPr>
      <w:keepNext/>
      <w:widowControl w:val="0"/>
      <w:numPr>
        <w:ilvl w:val="8"/>
        <w:numId w:val="5"/>
      </w:numPr>
      <w:suppressAutoHyphens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6C42"/>
    <w:rPr>
      <w:rFonts w:ascii="Times New Roman" w:hAnsi="Times New Roman"/>
      <w:color w:val="0000FF" w:themeColor="hyperlink"/>
      <w:u w:val="single"/>
      <w:lang w:val="en-GB"/>
    </w:rPr>
  </w:style>
  <w:style w:type="paragraph" w:styleId="Header">
    <w:name w:val="header"/>
    <w:basedOn w:val="Normal"/>
    <w:link w:val="HeaderChar"/>
    <w:rsid w:val="00556C42"/>
    <w:pPr>
      <w:pBdr>
        <w:bottom w:val="single" w:sz="4" w:space="1" w:color="auto"/>
      </w:pBdr>
      <w:tabs>
        <w:tab w:val="center" w:pos="4680"/>
        <w:tab w:val="right" w:pos="9360"/>
      </w:tabs>
    </w:pPr>
    <w:rPr>
      <w:sz w:val="20"/>
    </w:rPr>
  </w:style>
  <w:style w:type="paragraph" w:styleId="Footer">
    <w:name w:val="footer"/>
    <w:basedOn w:val="Normal"/>
    <w:link w:val="FooterChar"/>
    <w:uiPriority w:val="99"/>
    <w:rsid w:val="00556C42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556C42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556C42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val="en-GB"/>
    </w:rPr>
  </w:style>
  <w:style w:type="paragraph" w:customStyle="1" w:styleId="ACLargeLogo">
    <w:name w:val="AC_LargeLogo"/>
    <w:basedOn w:val="AFCorNNormal"/>
    <w:next w:val="AISpacer"/>
    <w:unhideWhenUsed/>
    <w:rsid w:val="00556C42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556C42"/>
  </w:style>
  <w:style w:type="paragraph" w:customStyle="1" w:styleId="AEDistrNormal6pt">
    <w:name w:val="AE_DistrNormal6pt"/>
    <w:basedOn w:val="AEDistrNormal"/>
    <w:next w:val="AFCorNNormal"/>
    <w:unhideWhenUsed/>
    <w:qFormat/>
    <w:rsid w:val="00556C42"/>
    <w:pPr>
      <w:spacing w:before="120"/>
    </w:pPr>
  </w:style>
  <w:style w:type="paragraph" w:customStyle="1" w:styleId="AFCorNNormal">
    <w:name w:val="AF_CorNNormal"/>
    <w:basedOn w:val="Normal"/>
    <w:unhideWhenUsed/>
    <w:rsid w:val="00556C42"/>
  </w:style>
  <w:style w:type="paragraph" w:customStyle="1" w:styleId="AFCorN12Bold">
    <w:name w:val="AF_CorN12Bold"/>
    <w:basedOn w:val="AFCorNNormal"/>
    <w:next w:val="AFCorNNormal"/>
    <w:unhideWhenUsed/>
    <w:qFormat/>
    <w:rsid w:val="00556C42"/>
    <w:rPr>
      <w:b/>
    </w:rPr>
  </w:style>
  <w:style w:type="paragraph" w:customStyle="1" w:styleId="AFCorNBold">
    <w:name w:val="AF_CorNBold"/>
    <w:basedOn w:val="AFCorNNormal"/>
    <w:next w:val="AFCorNNormal"/>
    <w:unhideWhenUsed/>
    <w:qFormat/>
    <w:rsid w:val="00556C42"/>
    <w:rPr>
      <w:b/>
    </w:rPr>
  </w:style>
  <w:style w:type="paragraph" w:customStyle="1" w:styleId="CBDTitle">
    <w:name w:val="CBD_Title"/>
    <w:basedOn w:val="CBDNormal"/>
    <w:next w:val="CBDSubTitle"/>
    <w:qFormat/>
    <w:rsid w:val="00556C42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556C42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556C42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556C42"/>
    <w:pPr>
      <w:numPr>
        <w:numId w:val="6"/>
      </w:numPr>
      <w:tabs>
        <w:tab w:val="left" w:pos="3969"/>
      </w:tabs>
      <w:spacing w:before="120" w:after="120"/>
      <w:ind w:left="567" w:firstLine="0"/>
    </w:pPr>
  </w:style>
  <w:style w:type="numbering" w:customStyle="1" w:styleId="ListCBD">
    <w:name w:val="ListCBD"/>
    <w:basedOn w:val="NoList"/>
    <w:uiPriority w:val="99"/>
    <w:rsid w:val="00556C42"/>
    <w:pPr>
      <w:numPr>
        <w:numId w:val="1"/>
      </w:numPr>
    </w:pPr>
  </w:style>
  <w:style w:type="character" w:customStyle="1" w:styleId="Hyperlink0">
    <w:name w:val="Hyperlink.0"/>
    <w:basedOn w:val="Hyper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en-GB"/>
    </w:rPr>
  </w:style>
  <w:style w:type="paragraph" w:styleId="FootnoteText">
    <w:name w:val="footnote text"/>
    <w:basedOn w:val="Normal"/>
    <w:link w:val="FootnoteTextChar"/>
    <w:unhideWhenUsed/>
    <w:rsid w:val="00556C42"/>
    <w:rPr>
      <w:sz w:val="18"/>
      <w:szCs w:val="20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Heading2"/>
    <w:pPr>
      <w:keepNext/>
      <w:keepLines/>
      <w:tabs>
        <w:tab w:val="left" w:pos="567"/>
        <w:tab w:val="left" w:pos="1134"/>
        <w:tab w:val="left" w:pos="1701"/>
        <w:tab w:val="left" w:pos="2268"/>
      </w:tabs>
      <w:spacing w:before="240" w:after="120"/>
      <w:outlineLvl w:val="2"/>
    </w:pPr>
    <w:rPr>
      <w:rFonts w:cs="Arial Unicode MS"/>
      <w:b/>
      <w:bCs/>
      <w:color w:val="000000"/>
      <w:kern w:val="2"/>
      <w:sz w:val="28"/>
      <w:szCs w:val="28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CBDHeadings">
    <w:name w:val="CBD_Headings"/>
    <w:basedOn w:val="ListCBD"/>
    <w:uiPriority w:val="99"/>
    <w:rsid w:val="00556C42"/>
    <w:pPr>
      <w:numPr>
        <w:numId w:val="3"/>
      </w:numPr>
    </w:pPr>
  </w:style>
  <w:style w:type="character" w:customStyle="1" w:styleId="Hyperlink1">
    <w:name w:val="Hyperlink.1"/>
    <w:basedOn w:val="Hyperlink0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00"/>
      <w:u w:val="single" w:color="000000"/>
      <w:lang w:val="en-GB"/>
    </w:rPr>
  </w:style>
  <w:style w:type="paragraph" w:customStyle="1" w:styleId="CBDAnnex">
    <w:name w:val="CBD_Annex"/>
    <w:basedOn w:val="CBDNormal"/>
    <w:next w:val="CBDTitle"/>
    <w:qFormat/>
    <w:rsid w:val="00556C42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Para1">
    <w:name w:val="Para1"/>
    <w:pPr>
      <w:tabs>
        <w:tab w:val="left" w:pos="567"/>
        <w:tab w:val="left" w:pos="1134"/>
        <w:tab w:val="left" w:pos="1701"/>
        <w:tab w:val="left" w:pos="2268"/>
      </w:tabs>
      <w:spacing w:before="120" w:after="120"/>
      <w:ind w:firstLine="567"/>
      <w:jc w:val="both"/>
    </w:pPr>
    <w:rPr>
      <w:rFonts w:cs="Arial Unicode MS"/>
      <w:color w:val="000000"/>
      <w:sz w:val="22"/>
      <w:szCs w:val="22"/>
      <w:u w:color="000000"/>
      <w:lang w:val="en-GB"/>
    </w:rPr>
  </w:style>
  <w:style w:type="paragraph" w:customStyle="1" w:styleId="CBDTableNormal">
    <w:name w:val="CBD_TableNormal"/>
    <w:basedOn w:val="CBDNormal"/>
    <w:qFormat/>
    <w:rsid w:val="00556C4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556C42"/>
    <w:pPr>
      <w:keepNext/>
      <w:keepLines/>
      <w:spacing w:before="120" w:after="60"/>
      <w:ind w:left="567"/>
      <w:jc w:val="left"/>
    </w:pPr>
    <w:rPr>
      <w:b/>
    </w:rPr>
  </w:style>
  <w:style w:type="numbering" w:customStyle="1" w:styleId="ImportedStyle2">
    <w:name w:val="Imported Style 2"/>
    <w:pPr>
      <w:numPr>
        <w:numId w:val="4"/>
      </w:numPr>
    </w:pPr>
  </w:style>
  <w:style w:type="paragraph" w:customStyle="1" w:styleId="CBDFootnoteText">
    <w:name w:val="CBD_Footnote_Text"/>
    <w:basedOn w:val="CBDNormal"/>
    <w:qFormat/>
    <w:rsid w:val="00556C42"/>
    <w:pPr>
      <w:jc w:val="left"/>
    </w:pPr>
    <w:rPr>
      <w:sz w:val="18"/>
    </w:rPr>
  </w:style>
  <w:style w:type="paragraph" w:customStyle="1" w:styleId="CBDNormalNoNumber">
    <w:name w:val="CBD_Normal_NoNumber"/>
    <w:basedOn w:val="CBDNormal"/>
    <w:qFormat/>
    <w:rsid w:val="00556C42"/>
    <w:pPr>
      <w:spacing w:after="120"/>
      <w:ind w:left="567"/>
    </w:pPr>
  </w:style>
  <w:style w:type="paragraph" w:styleId="CommentText">
    <w:name w:val="annotation text"/>
    <w:basedOn w:val="Normal"/>
    <w:link w:val="CommentTextChar"/>
    <w:uiPriority w:val="99"/>
    <w:rsid w:val="00556C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C42"/>
    <w:rPr>
      <w:rFonts w:eastAsia="SimSun"/>
      <w:bdr w:val="none" w:sz="0" w:space="0" w:color="auto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6C42"/>
    <w:rPr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C42"/>
    <w:rPr>
      <w:rFonts w:eastAsia="SimSun"/>
      <w:b/>
      <w:bCs/>
      <w:bdr w:val="none" w:sz="0" w:space="0" w:color="auto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A3640"/>
    <w:rPr>
      <w:color w:val="605E5C"/>
      <w:shd w:val="clear" w:color="auto" w:fill="E1DFDD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56C42"/>
    <w:rPr>
      <w:vertAlign w:val="superscript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56C42"/>
    <w:rPr>
      <w:rFonts w:eastAsiaTheme="majorEastAsia" w:cstheme="majorBidi"/>
      <w:b/>
      <w:bCs/>
      <w:kern w:val="2"/>
      <w:sz w:val="28"/>
      <w:szCs w:val="32"/>
      <w:bdr w:val="none" w:sz="0" w:space="0" w:color="auto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56C42"/>
    <w:rPr>
      <w:rFonts w:eastAsiaTheme="majorEastAsia"/>
      <w:b/>
      <w:bCs/>
      <w:sz w:val="22"/>
      <w:szCs w:val="22"/>
      <w:bdr w:val="none" w:sz="0" w:space="0" w:color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556C42"/>
    <w:rPr>
      <w:rFonts w:eastAsiaTheme="majorEastAsia"/>
      <w:b/>
      <w:bCs/>
      <w:sz w:val="22"/>
      <w:szCs w:val="22"/>
      <w:bdr w:val="none" w:sz="0" w:space="0" w:color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56C42"/>
    <w:rPr>
      <w:rFonts w:eastAsiaTheme="majorEastAsia"/>
      <w:i/>
      <w:iCs/>
      <w:sz w:val="22"/>
      <w:szCs w:val="22"/>
      <w:bdr w:val="none" w:sz="0" w:space="0" w:color="auto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556C42"/>
    <w:rPr>
      <w:rFonts w:eastAsia="Times New Roman"/>
      <w:bCs/>
      <w:sz w:val="24"/>
      <w:szCs w:val="24"/>
      <w:bdr w:val="none" w:sz="0" w:space="0" w:color="auto"/>
    </w:rPr>
  </w:style>
  <w:style w:type="character" w:customStyle="1" w:styleId="Heading7Char">
    <w:name w:val="Heading 7 Char"/>
    <w:basedOn w:val="DefaultParagraphFont"/>
    <w:link w:val="Heading7"/>
    <w:semiHidden/>
    <w:rsid w:val="00556C42"/>
    <w:rPr>
      <w:rFonts w:eastAsia="Times New Roman"/>
      <w:b/>
      <w:snapToGrid w:val="0"/>
      <w:sz w:val="24"/>
      <w:szCs w:val="24"/>
      <w:u w:val="single"/>
      <w:bdr w:val="none" w:sz="0" w:space="0" w:color="auto"/>
    </w:rPr>
  </w:style>
  <w:style w:type="character" w:customStyle="1" w:styleId="Heading8Char">
    <w:name w:val="Heading 8 Char"/>
    <w:basedOn w:val="DefaultParagraphFont"/>
    <w:link w:val="Heading8"/>
    <w:semiHidden/>
    <w:rsid w:val="00556C42"/>
    <w:rPr>
      <w:rFonts w:eastAsia="Times New Roman"/>
      <w:b/>
      <w:snapToGrid w:val="0"/>
      <w:sz w:val="24"/>
      <w:szCs w:val="24"/>
      <w:u w:val="single"/>
      <w:bdr w:val="none" w:sz="0" w:space="0" w:color="auto"/>
    </w:rPr>
  </w:style>
  <w:style w:type="character" w:customStyle="1" w:styleId="Heading9Char">
    <w:name w:val="Heading 9 Char"/>
    <w:basedOn w:val="DefaultParagraphFont"/>
    <w:link w:val="Heading9"/>
    <w:semiHidden/>
    <w:rsid w:val="00556C42"/>
    <w:rPr>
      <w:rFonts w:eastAsia="Times New Roman"/>
      <w:snapToGrid w:val="0"/>
      <w:sz w:val="24"/>
      <w:szCs w:val="24"/>
      <w:u w:val="single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rsid w:val="00556C42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en-GB"/>
    </w:rPr>
  </w:style>
  <w:style w:type="paragraph" w:customStyle="1" w:styleId="DarkList-Accent31">
    <w:name w:val="Dark List - Accent 31"/>
    <w:hidden/>
    <w:uiPriority w:val="99"/>
    <w:semiHidden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val="en-GB" w:eastAsia="en-GB"/>
    </w:rPr>
  </w:style>
  <w:style w:type="paragraph" w:customStyle="1" w:styleId="Footnote">
    <w:name w:val="Footnote"/>
    <w:basedOn w:val="FootnoteText"/>
    <w:semiHidden/>
    <w:qFormat/>
    <w:rsid w:val="00556C42"/>
    <w:rPr>
      <w:szCs w:val="18"/>
    </w:rPr>
  </w:style>
  <w:style w:type="character" w:customStyle="1" w:styleId="HeaderChar">
    <w:name w:val="Header Char"/>
    <w:basedOn w:val="DefaultParagraphFont"/>
    <w:link w:val="Header"/>
    <w:rsid w:val="00556C42"/>
    <w:rPr>
      <w:rFonts w:eastAsia="SimSun"/>
      <w:szCs w:val="22"/>
      <w:bdr w:val="none" w:sz="0" w:space="0" w:color="auto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56C42"/>
    <w:rPr>
      <w:rFonts w:eastAsia="SimSun"/>
      <w:szCs w:val="22"/>
      <w:bdr w:val="none" w:sz="0" w:space="0" w:color="auto"/>
      <w:lang w:val="en-GB"/>
    </w:rPr>
  </w:style>
  <w:style w:type="paragraph" w:customStyle="1" w:styleId="Annex">
    <w:name w:val="Annex"/>
    <w:basedOn w:val="Normal"/>
    <w:semiHidden/>
    <w:qFormat/>
    <w:rsid w:val="00556C42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rsid w:val="00556C42"/>
    <w:rPr>
      <w:rFonts w:eastAsia="SimSun"/>
      <w:sz w:val="18"/>
      <w:bdr w:val="none" w:sz="0" w:space="0" w:color="auto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56C42"/>
    <w:pPr>
      <w:spacing w:after="120" w:line="259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56C42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customStyle="1" w:styleId="Item">
    <w:name w:val="Item"/>
    <w:basedOn w:val="Normal"/>
    <w:semiHidden/>
    <w:qFormat/>
    <w:rsid w:val="00556C42"/>
    <w:pPr>
      <w:suppressLineNumbers/>
      <w:suppressAutoHyphens/>
      <w:spacing w:before="240" w:after="120"/>
    </w:pPr>
    <w:rPr>
      <w:b/>
      <w:iCs/>
      <w:snapToGrid w:val="0"/>
      <w:kern w:val="22"/>
    </w:rPr>
  </w:style>
  <w:style w:type="paragraph" w:customStyle="1" w:styleId="CBDNormal">
    <w:name w:val="CBD_Normal"/>
    <w:unhideWhenUsed/>
    <w:qFormat/>
    <w:rsid w:val="00556C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val="en-GB"/>
    </w:rPr>
  </w:style>
  <w:style w:type="paragraph" w:styleId="List">
    <w:name w:val="List"/>
    <w:basedOn w:val="Normal"/>
    <w:semiHidden/>
    <w:rsid w:val="00556C42"/>
    <w:pPr>
      <w:contextualSpacing/>
    </w:pPr>
  </w:style>
  <w:style w:type="paragraph" w:styleId="ListParagraph">
    <w:name w:val="List Paragraph"/>
    <w:basedOn w:val="Normal"/>
    <w:uiPriority w:val="34"/>
    <w:qFormat/>
    <w:rsid w:val="00556C42"/>
    <w:pPr>
      <w:ind w:left="720"/>
      <w:contextualSpacing/>
    </w:pPr>
  </w:style>
  <w:style w:type="paragraph" w:customStyle="1" w:styleId="CBDAgendaItemReport">
    <w:name w:val="CBD_AgendaItem_Report"/>
    <w:basedOn w:val="Normal"/>
    <w:qFormat/>
    <w:rsid w:val="00556C42"/>
    <w:pPr>
      <w:keepNext/>
      <w:keepLines/>
      <w:spacing w:before="240" w:after="120"/>
    </w:pPr>
    <w:rPr>
      <w:b/>
    </w:rPr>
  </w:style>
  <w:style w:type="paragraph" w:customStyle="1" w:styleId="CBDDesicionText">
    <w:name w:val="CBD_DesicionText"/>
    <w:basedOn w:val="CBDNormal"/>
    <w:qFormat/>
    <w:rsid w:val="00556C42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556C4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AENormal">
    <w:name w:val="AE_Normal"/>
    <w:basedOn w:val="Normal"/>
    <w:rsid w:val="00556C42"/>
  </w:style>
  <w:style w:type="paragraph" w:customStyle="1" w:styleId="CBDH2">
    <w:name w:val="CBD_H2"/>
    <w:basedOn w:val="CBDNormal"/>
    <w:qFormat/>
    <w:rsid w:val="00556C42"/>
    <w:pPr>
      <w:keepNext/>
      <w:keepLines/>
      <w:ind w:left="567" w:hanging="567"/>
    </w:pPr>
    <w:rPr>
      <w:b/>
      <w:sz w:val="24"/>
    </w:rPr>
  </w:style>
  <w:style w:type="paragraph" w:customStyle="1" w:styleId="CBDFooter">
    <w:name w:val="CBD_Footer"/>
    <w:basedOn w:val="CBDNormal"/>
    <w:qFormat/>
    <w:rsid w:val="00556C42"/>
    <w:rPr>
      <w:sz w:val="20"/>
    </w:rPr>
  </w:style>
  <w:style w:type="paragraph" w:customStyle="1" w:styleId="CBDHeader">
    <w:name w:val="CBD_Header"/>
    <w:basedOn w:val="CBDNormal"/>
    <w:next w:val="CBDFooter"/>
    <w:qFormat/>
    <w:rsid w:val="00556C4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556C4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556C4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556C4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FigureTitle">
    <w:name w:val="CBD_FigureTitle"/>
    <w:basedOn w:val="CBDNormal"/>
    <w:next w:val="CBDNormalNoNumber"/>
    <w:qFormat/>
    <w:rsid w:val="00556C42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556C4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556C42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556C42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556C42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556C42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</w:pPr>
    <w:rPr>
      <w:sz w:val="18"/>
      <w:szCs w:val="18"/>
    </w:rPr>
  </w:style>
  <w:style w:type="paragraph" w:customStyle="1" w:styleId="CBDprov-agendaItem">
    <w:name w:val="CBD_prov-agenda_Item"/>
    <w:basedOn w:val="CBDNormalNumber"/>
    <w:qFormat/>
    <w:rsid w:val="00556C42"/>
  </w:style>
  <w:style w:type="paragraph" w:customStyle="1" w:styleId="CBDpara-item">
    <w:name w:val="CBD_para-item"/>
    <w:basedOn w:val="Normal"/>
    <w:qFormat/>
    <w:rsid w:val="00556C42"/>
    <w:pPr>
      <w:spacing w:before="120" w:after="120"/>
      <w:ind w:left="1134" w:hanging="567"/>
    </w:pPr>
  </w:style>
  <w:style w:type="paragraph" w:customStyle="1" w:styleId="CBDsubpara-item">
    <w:name w:val="CBD_subpara-item"/>
    <w:basedOn w:val="CBDpara-item"/>
    <w:qFormat/>
    <w:rsid w:val="00556C42"/>
    <w:pPr>
      <w:ind w:left="1701"/>
    </w:pPr>
  </w:style>
  <w:style w:type="paragraph" w:customStyle="1" w:styleId="CBDRecommendText">
    <w:name w:val="CBD_RecommendText"/>
    <w:basedOn w:val="Normal"/>
    <w:qFormat/>
    <w:rsid w:val="00556C42"/>
    <w:pPr>
      <w:spacing w:after="120"/>
      <w:ind w:left="567"/>
    </w:pPr>
  </w:style>
  <w:style w:type="paragraph" w:customStyle="1" w:styleId="CBDAgendaItem-1">
    <w:name w:val="CBD_AgendaItem-1"/>
    <w:basedOn w:val="Normal"/>
    <w:qFormat/>
    <w:rsid w:val="00556C42"/>
    <w:pPr>
      <w:keepNext/>
      <w:keepLines/>
      <w:spacing w:before="240" w:after="120"/>
    </w:pPr>
    <w:rPr>
      <w:rFonts w:ascii="Times New Roman Bold" w:hAnsi="Times New Roman Bold" w:cs="Times New Roman Bold"/>
      <w:b/>
    </w:rPr>
  </w:style>
  <w:style w:type="paragraph" w:customStyle="1" w:styleId="CBDAgendaItem-2a">
    <w:name w:val="CBD_AgendaItem-2(a)"/>
    <w:basedOn w:val="CBDAgendaItem-1"/>
    <w:qFormat/>
    <w:rsid w:val="00556C42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556C42"/>
    <w:pPr>
      <w:ind w:left="567" w:hanging="567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C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C3B"/>
    <w:rPr>
      <w:rFonts w:ascii="Segoe UI" w:eastAsia="SimSun" w:hAnsi="Segoe UI" w:cs="Segoe UI"/>
      <w:sz w:val="18"/>
      <w:szCs w:val="18"/>
      <w:bdr w:val="none" w:sz="0" w:space="0" w:color="auto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4A0C3B"/>
  </w:style>
  <w:style w:type="paragraph" w:styleId="BlockText">
    <w:name w:val="Block Text"/>
    <w:basedOn w:val="Normal"/>
    <w:uiPriority w:val="99"/>
    <w:semiHidden/>
    <w:unhideWhenUsed/>
    <w:rsid w:val="004A0C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A0C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0C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0C3B"/>
    <w:rPr>
      <w:rFonts w:eastAsia="SimSun"/>
      <w:sz w:val="16"/>
      <w:szCs w:val="16"/>
      <w:bdr w:val="none" w:sz="0" w:space="0" w:color="auto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A0C3B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A0C3B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A0C3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A0C3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A0C3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A0C3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A0C3B"/>
    <w:rPr>
      <w:rFonts w:eastAsia="SimSun"/>
      <w:sz w:val="16"/>
      <w:szCs w:val="16"/>
      <w:bdr w:val="none" w:sz="0" w:space="0" w:color="auto"/>
      <w:lang w:val="en-GB"/>
    </w:rPr>
  </w:style>
  <w:style w:type="character" w:styleId="BookTitle">
    <w:name w:val="Book Title"/>
    <w:basedOn w:val="DefaultParagraphFont"/>
    <w:uiPriority w:val="33"/>
    <w:qFormat/>
    <w:rsid w:val="004A0C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0C3B"/>
    <w:pPr>
      <w:spacing w:after="200"/>
    </w:pPr>
    <w:rPr>
      <w:i/>
      <w:iCs/>
      <w:color w:val="A7A7A7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A0C3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A0C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A0C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A0C3B"/>
  </w:style>
  <w:style w:type="character" w:customStyle="1" w:styleId="DateChar">
    <w:name w:val="Date Char"/>
    <w:basedOn w:val="DefaultParagraphFont"/>
    <w:link w:val="Dat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0C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0C3B"/>
    <w:rPr>
      <w:rFonts w:ascii="Segoe UI" w:eastAsia="SimSun" w:hAnsi="Segoe UI" w:cs="Segoe UI"/>
      <w:sz w:val="16"/>
      <w:szCs w:val="16"/>
      <w:bdr w:val="none" w:sz="0" w:space="0" w:color="auto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A0C3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Emphasis">
    <w:name w:val="Emphasis"/>
    <w:basedOn w:val="DefaultParagraphFont"/>
    <w:uiPriority w:val="20"/>
    <w:qFormat/>
    <w:rsid w:val="004A0C3B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4A0C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0C3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0C3B"/>
    <w:rPr>
      <w:rFonts w:eastAsia="SimSun"/>
      <w:bdr w:val="none" w:sz="0" w:space="0" w:color="auto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A0C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A0C3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A0C3B"/>
    <w:rPr>
      <w:color w:val="FF00FF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A0C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A0C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A0C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A0C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A0C3B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A0C3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A0C3B"/>
    <w:rPr>
      <w:rFonts w:eastAsia="SimSun"/>
      <w:i/>
      <w:iCs/>
      <w:sz w:val="22"/>
      <w:szCs w:val="22"/>
      <w:bdr w:val="none" w:sz="0" w:space="0" w:color="auto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4A0C3B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4A0C3B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0C3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0C3B"/>
    <w:rPr>
      <w:rFonts w:ascii="Consolas" w:eastAsia="SimSun" w:hAnsi="Consolas"/>
      <w:bdr w:val="none" w:sz="0" w:space="0" w:color="auto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4A0C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4A0C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4A0C3B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A0C3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A0C3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A0C3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A0C3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A0C3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A0C3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A0C3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A0C3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A0C3B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A0C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4A0C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C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C3B"/>
    <w:rPr>
      <w:rFonts w:eastAsia="SimSun"/>
      <w:i/>
      <w:iCs/>
      <w:color w:val="4F81BD" w:themeColor="accent1"/>
      <w:sz w:val="22"/>
      <w:szCs w:val="22"/>
      <w:bdr w:val="none" w:sz="0" w:space="0" w:color="auto"/>
      <w:lang w:val="en-GB"/>
    </w:rPr>
  </w:style>
  <w:style w:type="character" w:styleId="IntenseReference">
    <w:name w:val="Intense Reference"/>
    <w:basedOn w:val="DefaultParagraphFont"/>
    <w:uiPriority w:val="32"/>
    <w:qFormat/>
    <w:rsid w:val="004A0C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A0C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A0C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A0C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A0C3B"/>
    <w:rPr>
      <w:lang w:val="en-GB"/>
    </w:rPr>
  </w:style>
  <w:style w:type="paragraph" w:styleId="List2">
    <w:name w:val="List 2"/>
    <w:basedOn w:val="Normal"/>
    <w:uiPriority w:val="99"/>
    <w:semiHidden/>
    <w:unhideWhenUsed/>
    <w:rsid w:val="004A0C3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A0C3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A0C3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A0C3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A0C3B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A0C3B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4A0C3B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4A0C3B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4A0C3B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A0C3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A0C3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A0C3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A0C3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A0C3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A0C3B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A0C3B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A0C3B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4A0C3B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4A0C3B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A0C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A0C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A0C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A0C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A0C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A0C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A0C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A0C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A0C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A0C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A0C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A0C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A0C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A0C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A0C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A0C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A0C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A0C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A0C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A0C3B"/>
    <w:rPr>
      <w:rFonts w:ascii="Consolas" w:eastAsia="SimSun" w:hAnsi="Consolas"/>
      <w:bdr w:val="none" w:sz="0" w:space="0" w:color="auto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A0C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A0C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A0C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A0C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A0C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A0C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4A0C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A0C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A0C3B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en-GB"/>
    </w:rPr>
  </w:style>
  <w:style w:type="paragraph" w:styleId="NoSpacing">
    <w:name w:val="No Spacing"/>
    <w:uiPriority w:val="1"/>
    <w:qFormat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4A0C3B"/>
  </w:style>
  <w:style w:type="paragraph" w:styleId="NormalIndent">
    <w:name w:val="Normal Indent"/>
    <w:basedOn w:val="Normal"/>
    <w:uiPriority w:val="99"/>
    <w:semiHidden/>
    <w:unhideWhenUsed/>
    <w:rsid w:val="004A0C3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A0C3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A0C3B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4A0C3B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4A0C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A0C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A0C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A0C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A0C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A0C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C3B"/>
    <w:rPr>
      <w:rFonts w:ascii="Consolas" w:eastAsia="SimSun" w:hAnsi="Consolas"/>
      <w:sz w:val="21"/>
      <w:szCs w:val="21"/>
      <w:bdr w:val="none" w:sz="0" w:space="0" w:color="auto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A0C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C3B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A0C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A0C3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A0C3B"/>
    <w:rPr>
      <w:rFonts w:eastAsia="SimSun"/>
      <w:sz w:val="22"/>
      <w:szCs w:val="22"/>
      <w:bdr w:val="none" w:sz="0" w:space="0" w:color="auto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4A0C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4A0C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4A0C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C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0C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en-GB"/>
    </w:rPr>
  </w:style>
  <w:style w:type="character" w:styleId="SubtleEmphasis">
    <w:name w:val="Subtle Emphasis"/>
    <w:basedOn w:val="DefaultParagraphFont"/>
    <w:uiPriority w:val="19"/>
    <w:qFormat/>
    <w:rsid w:val="004A0C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4A0C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A0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A0C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A0C3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A0C3B"/>
  </w:style>
  <w:style w:type="table" w:styleId="TableProfessional">
    <w:name w:val="Table Professional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A0C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A0C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C3B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4A0C3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0C3B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Title1">
    <w:name w:val="Title1"/>
    <w:basedOn w:val="DefaultParagraphFont"/>
    <w:rsid w:val="00E85CA0"/>
  </w:style>
  <w:style w:type="character" w:customStyle="1" w:styleId="apple-converted-space">
    <w:name w:val="apple-converted-space"/>
    <w:basedOn w:val="DefaultParagraphFont"/>
    <w:rsid w:val="007C768A"/>
  </w:style>
  <w:style w:type="paragraph" w:customStyle="1" w:styleId="z1qcye">
    <w:name w:val="z1qcye"/>
    <w:basedOn w:val="Normal"/>
    <w:rsid w:val="007C768A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7C7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recommendations/sbi/?m=sbi-07" TargetMode="External"/><Relationship Id="rId26" Type="http://schemas.openxmlformats.org/officeDocument/2006/relationships/hyperlink" Target="https://www.cbd.int/notifications/2024-113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cbd.int/notifications/2026-050" TargetMode="External"/><Relationship Id="rId34" Type="http://schemas.openxmlformats.org/officeDocument/2006/relationships/hyperlink" Target="https://www.cbd.int/decisions/cop?m=cop-16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notifications/2024-116" TargetMode="External"/><Relationship Id="rId29" Type="http://schemas.openxmlformats.org/officeDocument/2006/relationships/hyperlink" Target="https://www.cbd.int/documents/CBD/COP/17/6/ADD1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ecisions/cop/?m=cop-16" TargetMode="External"/><Relationship Id="rId32" Type="http://schemas.openxmlformats.org/officeDocument/2006/relationships/hyperlink" Target="https://www.cbd.int/decisions/cop?m=cop-16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recommendations/sbi/?m=sbi-07" TargetMode="External"/><Relationship Id="rId23" Type="http://schemas.openxmlformats.org/officeDocument/2006/relationships/hyperlink" Target="https://www.cbd.int/documents/CBD/COP/17/6/ADD3" TargetMode="External"/><Relationship Id="rId28" Type="http://schemas.openxmlformats.org/officeDocument/2006/relationships/hyperlink" Target="https://www.cbd.int/notifications/2025-091" TargetMode="External"/><Relationship Id="rId36" Type="http://schemas.openxmlformats.org/officeDocument/2006/relationships/hyperlink" Target="https://www.cbd.int/decisions/cop/?m=cop-16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31" Type="http://schemas.openxmlformats.org/officeDocument/2006/relationships/hyperlink" Target="https://www.cbd.int/documents/CBD/COP/17/6/ADD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hyperlink" Target="https://www.cbd.int/notifications/2025-043" TargetMode="External"/><Relationship Id="rId30" Type="http://schemas.openxmlformats.org/officeDocument/2006/relationships/hyperlink" Target="https://www.cbd.int/recommendations/sbi?m=sbi-07" TargetMode="External"/><Relationship Id="rId35" Type="http://schemas.openxmlformats.org/officeDocument/2006/relationships/hyperlink" Target="https://www.cbd.int/decisions/cop/?m=cop-16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ocuments/CBD/COP/17/6/ADD2" TargetMode="External"/><Relationship Id="rId33" Type="http://schemas.openxmlformats.org/officeDocument/2006/relationships/hyperlink" Target="https://www.cbd.int/decisions/cop?m=cop-15" TargetMode="External"/><Relationship Id="rId38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COP/17/6/ADD2" TargetMode="External"/><Relationship Id="rId2" Type="http://schemas.openxmlformats.org/officeDocument/2006/relationships/hyperlink" Target="https://www.cbd.int/recommendations/sbi/?m=sbi-07" TargetMode="External"/><Relationship Id="rId1" Type="http://schemas.openxmlformats.org/officeDocument/2006/relationships/hyperlink" Target="https://www.cbd.int/conferences/dsi-sc" TargetMode="External"/><Relationship Id="rId6" Type="http://schemas.openxmlformats.org/officeDocument/2006/relationships/hyperlink" Target="https://www.cbd.int/documents/CBD/COP/17/6/ADD1" TargetMode="External"/><Relationship Id="rId5" Type="http://schemas.openxmlformats.org/officeDocument/2006/relationships/hyperlink" Target="https://www.cbd.int/decisions/cop?m=cop-15" TargetMode="External"/><Relationship Id="rId4" Type="http://schemas.openxmlformats.org/officeDocument/2006/relationships/hyperlink" Target="https://www.cbd.int/documents/CBD/COP/17/6/ADD2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070DCB-BAC4-4766-AA09-A1D531105F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4BD48F-4154-4881-B6ED-541995D0D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A745-5744-45B7-8929-A92438A6C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35F8B3-3650-45DE-AAA7-2AEC6A93BD46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9</Pages>
  <Words>4491</Words>
  <Characters>27710</Characters>
  <Application>Microsoft Office Word</Application>
  <DocSecurity>0</DocSecurity>
  <Lines>477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32039</CharactersWithSpaces>
  <SharedDoc>false</SharedDoc>
  <HLinks>
    <vt:vector size="216" baseType="variant">
      <vt:variant>
        <vt:i4>7209057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7864430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1900562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https://www.cbd.int/recommendations/sbi?m=sbi-07</vt:lpwstr>
      </vt:variant>
      <vt:variant>
        <vt:lpwstr/>
      </vt:variant>
      <vt:variant>
        <vt:i4>6750265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https://www.cbd.int/notifications/2025-091</vt:lpwstr>
      </vt:variant>
      <vt:variant>
        <vt:lpwstr/>
      </vt:variant>
      <vt:variant>
        <vt:i4>6619188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https://www.cbd.int/notifications/2025-043</vt:lpwstr>
      </vt:variant>
      <vt:variant>
        <vt:lpwstr/>
      </vt:variant>
      <vt:variant>
        <vt:i4>6619185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https://www.cbd.int/notifications/2024-113</vt:lpwstr>
      </vt:variant>
      <vt:variant>
        <vt:lpwstr/>
      </vt:variant>
      <vt:variant>
        <vt:i4>6815852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https://www.cbd.int/documents/CBD/COP/17/6/ADD2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6815852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https://www.cbd.int/documents/CBD/COP/17/6/ADD3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6619189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https://www.cbd.int/notifications/2026-050</vt:lpwstr>
      </vt:variant>
      <vt:variant>
        <vt:lpwstr/>
      </vt:variant>
      <vt:variant>
        <vt:i4>6291505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https://www.cbd.int/notifications/2024-116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2555961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https://www.cbd.int/conferences/dsi-sc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https://www.cbd.int/documents/CBD/SBI/7/5</vt:lpwstr>
      </vt:variant>
      <vt:variant>
        <vt:lpwstr/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https://www.cbd.int/documents/CBD/COP/17/1/REV1</vt:lpwstr>
      </vt:variant>
      <vt:variant>
        <vt:lpwstr/>
      </vt:variant>
      <vt:variant>
        <vt:i4>5570645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https://www.cbd.int/documents/CBD/DSI/AHTEG/2026/2/3</vt:lpwstr>
      </vt:variant>
      <vt:variant>
        <vt:lpwstr/>
      </vt:variant>
      <vt:variant>
        <vt:i4>4653182</vt:i4>
      </vt:variant>
      <vt:variant>
        <vt:i4>27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24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21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15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12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mailto:charlotte.germain-aubrey@un.org</vt:lpwstr>
      </vt:variant>
      <vt:variant>
        <vt:lpwstr/>
      </vt:variant>
      <vt:variant>
        <vt:i4>6094853</vt:i4>
      </vt:variant>
      <vt:variant>
        <vt:i4>6</vt:i4>
      </vt:variant>
      <vt:variant>
        <vt:i4>0</vt:i4>
      </vt:variant>
      <vt:variant>
        <vt:i4>5</vt:i4>
      </vt:variant>
      <vt:variant>
        <vt:lpwstr>https://faolex.fao.org/treaty/docs/tre000005E.pdf</vt:lpwstr>
      </vt:variant>
      <vt:variant>
        <vt:lpwstr/>
      </vt:variant>
      <vt:variant>
        <vt:i4>2556011</vt:i4>
      </vt:variant>
      <vt:variant>
        <vt:i4>3</vt:i4>
      </vt:variant>
      <vt:variant>
        <vt:i4>0</vt:i4>
      </vt:variant>
      <vt:variant>
        <vt:i4>5</vt:i4>
      </vt:variant>
      <vt:variant>
        <vt:lpwstr>https://www.fao.org/plant-treaty/areas-of-work/the-multilateral-system/overview/en/</vt:lpwstr>
      </vt:variant>
      <vt:variant>
        <vt:lpwstr/>
      </vt:variant>
      <vt:variant>
        <vt:i4>1048648</vt:i4>
      </vt:variant>
      <vt:variant>
        <vt:i4>0</vt:i4>
      </vt:variant>
      <vt:variant>
        <vt:i4>0</vt:i4>
      </vt:variant>
      <vt:variant>
        <vt:i4>5</vt:i4>
      </vt:variant>
      <vt:variant>
        <vt:lpwstr>https://conferences.unite.un.org/unterm/display/record/UNTERM/NA/BF476637CDC1604E8525766500769018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veronique.lefebvre</dc:creator>
  <cp:keywords/>
  <cp:lastModifiedBy>Mariko Nishi</cp:lastModifiedBy>
  <cp:revision>59</cp:revision>
  <dcterms:created xsi:type="dcterms:W3CDTF">2026-09-24T16:30:00Z</dcterms:created>
  <dcterms:modified xsi:type="dcterms:W3CDTF">2026-10-01T20:46:00Z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MediaServiceImageTags">
    <vt:lpwstr/>
  </property>
  <property fmtid="{D5CDD505-2E9C-101B-9397-08002B2CF9AE}" pid="6" name="ContentTypeId">
    <vt:lpwstr>0x0101007A328EB00E67F346B6174BE96D327B2B</vt:lpwstr>
  </property>
</Properties>
</file>